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EF1AC6" w:rsidRDefault="00EF1AC6" w:rsidP="00EF1AC6">
      <w:pPr>
        <w:tabs>
          <w:tab w:val="left" w:pos="1985"/>
        </w:tabs>
        <w:spacing w:after="0"/>
        <w:rPr>
          <w:rFonts w:ascii="Arial" w:hAnsi="Arial" w:cs="Arial"/>
          <w:sz w:val="24"/>
          <w:szCs w:val="24"/>
        </w:rPr>
      </w:pPr>
      <w:r>
        <w:rPr>
          <w:rFonts w:ascii="Arial" w:hAnsi="Arial" w:cs="Arial"/>
          <w:sz w:val="24"/>
          <w:szCs w:val="24"/>
        </w:rPr>
        <w:t>3GPP TSG-RAN WG4 Meeting #88-Bis</w:t>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Pr>
          <w:rFonts w:ascii="Arial" w:hAnsi="Arial" w:cs="Arial"/>
          <w:sz w:val="24"/>
          <w:szCs w:val="24"/>
        </w:rPr>
        <w:tab/>
      </w:r>
      <w:r w:rsidR="00CB0301" w:rsidRPr="00CB0301">
        <w:rPr>
          <w:rFonts w:ascii="Arial" w:hAnsi="Arial" w:cs="Arial"/>
          <w:sz w:val="24"/>
          <w:szCs w:val="24"/>
        </w:rPr>
        <w:t>R4-1812001</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Chengdu, China, 08 - 12 October 2018</w:t>
      </w:r>
      <w:bookmarkStart w:id="0" w:name="_GoBack"/>
      <w:bookmarkEnd w:id="0"/>
    </w:p>
    <w:p w:rsidR="00EF1AC6" w:rsidRDefault="00EF1AC6" w:rsidP="00EF1AC6">
      <w:pPr>
        <w:tabs>
          <w:tab w:val="left" w:pos="1985"/>
        </w:tabs>
        <w:spacing w:after="0"/>
        <w:rPr>
          <w:rFonts w:ascii="Arial" w:hAnsi="Arial" w:cs="Arial"/>
          <w:sz w:val="28"/>
        </w:rPr>
      </w:pPr>
    </w:p>
    <w:p w:rsidR="00EF1AC6" w:rsidRDefault="00EF1AC6" w:rsidP="00EF1AC6">
      <w:pPr>
        <w:tabs>
          <w:tab w:val="left" w:pos="1985"/>
        </w:tabs>
        <w:spacing w:after="0"/>
        <w:rPr>
          <w:rFonts w:ascii="Arial" w:hAnsi="Arial" w:cs="Arial"/>
          <w:sz w:val="24"/>
          <w:szCs w:val="24"/>
          <w:lang w:val="en-US"/>
        </w:rPr>
      </w:pPr>
      <w:r>
        <w:rPr>
          <w:rFonts w:ascii="Arial" w:hAnsi="Arial" w:cs="Arial"/>
          <w:sz w:val="24"/>
          <w:szCs w:val="24"/>
          <w:lang w:val="en-US"/>
        </w:rPr>
        <w:t>Agenda Item:</w:t>
      </w:r>
      <w:r>
        <w:rPr>
          <w:rFonts w:ascii="Arial" w:hAnsi="Arial" w:cs="Arial"/>
          <w:sz w:val="24"/>
          <w:szCs w:val="24"/>
          <w:lang w:val="en-US"/>
        </w:rPr>
        <w:tab/>
      </w:r>
      <w:bookmarkStart w:id="1" w:name="Source"/>
      <w:bookmarkEnd w:id="1"/>
      <w:r>
        <w:rPr>
          <w:rFonts w:ascii="Arial" w:hAnsi="Arial" w:cs="Arial"/>
          <w:sz w:val="24"/>
          <w:szCs w:val="24"/>
          <w:lang w:val="en-US"/>
        </w:rPr>
        <w:t>3</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 xml:space="preserve">Title: </w:t>
      </w:r>
      <w:r>
        <w:rPr>
          <w:rFonts w:ascii="Arial" w:hAnsi="Arial" w:cs="Arial"/>
          <w:sz w:val="24"/>
          <w:szCs w:val="24"/>
        </w:rPr>
        <w:tab/>
      </w:r>
      <w:bookmarkStart w:id="2" w:name="Title"/>
      <w:bookmarkEnd w:id="2"/>
      <w:r>
        <w:rPr>
          <w:rFonts w:ascii="Arial" w:hAnsi="Arial" w:cs="Arial"/>
          <w:sz w:val="24"/>
          <w:szCs w:val="24"/>
        </w:rPr>
        <w:t>RAN4#88 Me</w:t>
      </w:r>
      <w:r>
        <w:rPr>
          <w:rFonts w:ascii="Arial" w:hAnsi="Arial" w:cs="Arial"/>
          <w:bCs/>
          <w:sz w:val="24"/>
          <w:szCs w:val="24"/>
        </w:rPr>
        <w:t>eting report</w:t>
      </w:r>
    </w:p>
    <w:p w:rsidR="00EF1AC6" w:rsidRDefault="00EF1AC6" w:rsidP="00EF1AC6">
      <w:pPr>
        <w:tabs>
          <w:tab w:val="left" w:pos="1985"/>
        </w:tabs>
        <w:spacing w:after="0"/>
        <w:rPr>
          <w:rFonts w:ascii="Arial" w:hAnsi="Arial" w:cs="Arial"/>
          <w:sz w:val="24"/>
          <w:szCs w:val="24"/>
        </w:rPr>
      </w:pPr>
      <w:r>
        <w:rPr>
          <w:rFonts w:ascii="Arial" w:hAnsi="Arial" w:cs="Arial"/>
          <w:sz w:val="24"/>
          <w:szCs w:val="24"/>
        </w:rPr>
        <w:t>Document for:</w:t>
      </w:r>
      <w:r>
        <w:rPr>
          <w:rFonts w:ascii="Arial" w:hAnsi="Arial" w:cs="Arial"/>
          <w:sz w:val="24"/>
          <w:szCs w:val="24"/>
        </w:rPr>
        <w:tab/>
      </w:r>
      <w:bookmarkStart w:id="3" w:name="DocumentFor"/>
      <w:bookmarkEnd w:id="3"/>
      <w:r>
        <w:rPr>
          <w:rFonts w:ascii="Arial" w:hAnsi="Arial" w:cs="Arial"/>
          <w:sz w:val="24"/>
          <w:szCs w:val="24"/>
        </w:rPr>
        <w:t>Approval</w:t>
      </w:r>
    </w:p>
    <w:p w:rsidR="00EF1AC6" w:rsidRDefault="00EF1AC6" w:rsidP="00EF1AC6">
      <w:pPr>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Fact Summary</w:t>
      </w:r>
    </w:p>
    <w:p w:rsidR="00EF1AC6" w:rsidRDefault="00EF1AC6" w:rsidP="00EF1AC6">
      <w:pPr>
        <w:tabs>
          <w:tab w:val="left" w:pos="1985"/>
        </w:tabs>
        <w:spacing w:after="0"/>
        <w:rPr>
          <w:rFonts w:ascii="Arial" w:hAnsi="Arial" w:cs="Arial"/>
          <w:sz w:val="24"/>
        </w:rPr>
      </w:pPr>
      <w:r>
        <w:rPr>
          <w:rFonts w:ascii="Arial" w:hAnsi="Arial" w:cs="Arial"/>
          <w:sz w:val="24"/>
        </w:rPr>
        <w:t>Meeting:</w:t>
      </w:r>
      <w:r>
        <w:rPr>
          <w:rFonts w:ascii="Arial" w:hAnsi="Arial" w:cs="Arial"/>
          <w:sz w:val="24"/>
        </w:rPr>
        <w:tab/>
        <w:t>3GPP TSG RAN WG4 #88</w:t>
      </w:r>
    </w:p>
    <w:p w:rsidR="00EF1AC6" w:rsidRDefault="00EF1AC6" w:rsidP="00EF1AC6">
      <w:pPr>
        <w:tabs>
          <w:tab w:val="left" w:pos="1985"/>
        </w:tabs>
        <w:spacing w:after="0"/>
        <w:rPr>
          <w:rFonts w:ascii="Arial" w:hAnsi="Arial" w:cs="Arial"/>
          <w:sz w:val="24"/>
        </w:rPr>
      </w:pPr>
      <w:r>
        <w:rPr>
          <w:rFonts w:ascii="Arial" w:hAnsi="Arial" w:cs="Arial"/>
          <w:sz w:val="24"/>
        </w:rPr>
        <w:t>Dates:</w:t>
      </w:r>
      <w:r>
        <w:rPr>
          <w:rFonts w:ascii="Arial" w:hAnsi="Arial" w:cs="Arial"/>
          <w:sz w:val="24"/>
        </w:rPr>
        <w:tab/>
        <w:t>20 - 24 August, 2018</w:t>
      </w:r>
    </w:p>
    <w:p w:rsidR="00EF1AC6" w:rsidRDefault="00EF1AC6" w:rsidP="00EF1AC6">
      <w:pPr>
        <w:tabs>
          <w:tab w:val="left" w:pos="1985"/>
        </w:tabs>
        <w:spacing w:after="0"/>
        <w:rPr>
          <w:rFonts w:ascii="Arial" w:hAnsi="Arial" w:cs="Arial"/>
          <w:sz w:val="24"/>
        </w:rPr>
      </w:pPr>
      <w:r>
        <w:rPr>
          <w:rFonts w:ascii="Arial" w:hAnsi="Arial" w:cs="Arial"/>
          <w:sz w:val="24"/>
        </w:rPr>
        <w:t>Venue:</w:t>
      </w:r>
      <w:r>
        <w:rPr>
          <w:rFonts w:ascii="Arial" w:hAnsi="Arial" w:cs="Arial"/>
          <w:sz w:val="24"/>
        </w:rPr>
        <w:tab/>
      </w:r>
      <w:r>
        <w:rPr>
          <w:rFonts w:ascii="Arial" w:hAnsi="Arial" w:cs="Arial"/>
          <w:sz w:val="24"/>
          <w:szCs w:val="24"/>
        </w:rPr>
        <w:t>Gothenburg, Sweden</w:t>
      </w: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p>
    <w:p w:rsidR="00EF1AC6" w:rsidRDefault="00EF1AC6" w:rsidP="00EF1AC6">
      <w:pPr>
        <w:tabs>
          <w:tab w:val="left" w:pos="1985"/>
        </w:tabs>
        <w:spacing w:after="0"/>
        <w:rPr>
          <w:rFonts w:ascii="Arial" w:hAnsi="Arial" w:cs="Arial"/>
          <w:sz w:val="24"/>
        </w:rPr>
      </w:pPr>
      <w:r>
        <w:rPr>
          <w:rFonts w:ascii="Arial" w:hAnsi="Arial" w:cs="Arial"/>
          <w:sz w:val="24"/>
        </w:rPr>
        <w:t>LEGEND:</w:t>
      </w:r>
    </w:p>
    <w:p w:rsidR="00EF1AC6" w:rsidRDefault="00EF1AC6" w:rsidP="00EF1AC6">
      <w:pPr>
        <w:tabs>
          <w:tab w:val="left" w:pos="1985"/>
        </w:tabs>
        <w:spacing w:after="0"/>
        <w:rPr>
          <w:rFonts w:ascii="Arial" w:hAnsi="Arial" w:cs="Arial"/>
          <w:sz w:val="24"/>
        </w:rPr>
      </w:pPr>
      <w:r>
        <w:rPr>
          <w:rFonts w:ascii="Arial" w:hAnsi="Arial" w:cs="Arial"/>
          <w:sz w:val="24"/>
          <w:highlight w:val="cyan"/>
        </w:rPr>
        <w:t>NOT HANDLED</w:t>
      </w:r>
    </w:p>
    <w:p w:rsidR="00EF1AC6" w:rsidRDefault="00EF1AC6" w:rsidP="00EF1AC6">
      <w:pPr>
        <w:tabs>
          <w:tab w:val="left" w:pos="1985"/>
        </w:tabs>
        <w:spacing w:after="0"/>
        <w:rPr>
          <w:rFonts w:ascii="Arial" w:hAnsi="Arial" w:cs="Arial"/>
          <w:sz w:val="24"/>
        </w:rPr>
      </w:pPr>
      <w:r>
        <w:rPr>
          <w:rFonts w:ascii="Arial" w:hAnsi="Arial" w:cs="Arial"/>
          <w:sz w:val="24"/>
          <w:highlight w:val="yellow"/>
        </w:rPr>
        <w:t>‘RETURN TO’ DURING THE MEETING</w:t>
      </w:r>
      <w:r>
        <w:rPr>
          <w:rFonts w:ascii="Arial" w:hAnsi="Arial" w:cs="Arial"/>
          <w:sz w:val="24"/>
        </w:rPr>
        <w:t xml:space="preserve"> </w:t>
      </w:r>
    </w:p>
    <w:p w:rsidR="00EF1AC6" w:rsidRDefault="00EF1AC6" w:rsidP="00EF1AC6">
      <w:pPr>
        <w:tabs>
          <w:tab w:val="left" w:pos="1985"/>
        </w:tabs>
        <w:spacing w:after="0"/>
        <w:rPr>
          <w:rFonts w:ascii="Arial" w:hAnsi="Arial" w:cs="Arial"/>
          <w:sz w:val="24"/>
        </w:rPr>
      </w:pPr>
      <w:r>
        <w:rPr>
          <w:rFonts w:ascii="Arial" w:hAnsi="Arial" w:cs="Arial"/>
          <w:sz w:val="24"/>
          <w:highlight w:val="magenta"/>
        </w:rPr>
        <w:t>E-MAIL DISCUSSION</w:t>
      </w:r>
    </w:p>
    <w:p w:rsidR="00EF1AC6" w:rsidRDefault="00EF1AC6" w:rsidP="00EF1AC6">
      <w:pPr>
        <w:tabs>
          <w:tab w:val="left" w:pos="1985"/>
        </w:tabs>
        <w:spacing w:after="0"/>
        <w:rPr>
          <w:rFonts w:ascii="Arial" w:hAnsi="Arial" w:cs="Arial"/>
          <w:sz w:val="24"/>
        </w:rPr>
      </w:pPr>
      <w:r w:rsidRPr="001F7D08">
        <w:rPr>
          <w:rFonts w:ascii="Arial" w:hAnsi="Arial" w:cs="Arial"/>
          <w:sz w:val="24"/>
          <w:highlight w:val="lightGray"/>
        </w:rPr>
        <w:t>Approved LS OUT</w:t>
      </w:r>
    </w:p>
    <w:p w:rsidR="00EF1AC6" w:rsidRDefault="00EF1AC6" w:rsidP="00EF1AC6">
      <w:pPr>
        <w:spacing w:after="0"/>
        <w:rPr>
          <w:rFonts w:ascii="Arial" w:hAnsi="Arial" w:cs="Arial"/>
          <w:sz w:val="24"/>
        </w:rPr>
      </w:pPr>
      <w:r>
        <w:rPr>
          <w:rFonts w:ascii="Arial" w:hAnsi="Arial" w:cs="Arial"/>
          <w:sz w:val="24"/>
          <w:highlight w:val="red"/>
        </w:rPr>
        <w:t>Reminder</w:t>
      </w:r>
    </w:p>
    <w:p w:rsidR="00EF1AC6" w:rsidRDefault="00EF1AC6" w:rsidP="00EF1AC6">
      <w:pPr>
        <w:tabs>
          <w:tab w:val="left" w:pos="1985"/>
        </w:tabs>
        <w:spacing w:after="0"/>
        <w:rPr>
          <w:rFonts w:ascii="Arial" w:hAnsi="Arial" w:cs="Arial"/>
          <w:sz w:val="24"/>
        </w:rPr>
      </w:pPr>
      <w:r>
        <w:rPr>
          <w:rFonts w:ascii="Arial" w:hAnsi="Arial" w:cs="Arial"/>
          <w:sz w:val="24"/>
          <w:highlight w:val="green"/>
        </w:rPr>
        <w:t>Approved</w:t>
      </w:r>
    </w:p>
    <w:p w:rsidR="00EF1AC6" w:rsidRDefault="00EF1AC6" w:rsidP="00EF1AC6">
      <w:pPr>
        <w:spacing w:after="0"/>
        <w:rPr>
          <w:rFonts w:ascii="Arial" w:hAnsi="Arial" w:cs="Arial"/>
          <w:sz w:val="24"/>
        </w:rPr>
      </w:pPr>
    </w:p>
    <w:p w:rsidR="00EF1AC6" w:rsidRDefault="00EF1AC6" w:rsidP="00EF1AC6"/>
    <w:p w:rsidR="00EF1AC6" w:rsidRDefault="00EF1AC6" w:rsidP="00EF1AC6"/>
    <w:p w:rsidR="00EF1AC6" w:rsidRDefault="00EF1AC6" w:rsidP="00EF1AC6">
      <w:pPr>
        <w:overflowPunct/>
        <w:autoSpaceDE/>
        <w:adjustRightInd/>
        <w:spacing w:after="0"/>
      </w:pPr>
      <w:r>
        <w:br w:type="page"/>
      </w:r>
    </w:p>
    <w:p w:rsidR="00A3780A" w:rsidRDefault="00A3780A" w:rsidP="00A3780A">
      <w:r>
        <w:lastRenderedPageBreak/>
        <w:t>Contents:</w:t>
      </w:r>
    </w:p>
    <w:p w:rsidR="001F7D08" w:rsidRDefault="00A3780A">
      <w:pPr>
        <w:pStyle w:val="TOC2"/>
        <w:rPr>
          <w:rFonts w:asciiTheme="minorHAnsi" w:eastAsiaTheme="minorEastAsia" w:hAnsiTheme="minorHAnsi" w:cstheme="minorBidi"/>
          <w:sz w:val="22"/>
          <w:szCs w:val="22"/>
        </w:rPr>
      </w:pPr>
      <w:r>
        <w:fldChar w:fldCharType="begin"/>
      </w:r>
      <w:r>
        <w:instrText xml:space="preserve"> TOC  \* MERGEFORMAT </w:instrText>
      </w:r>
      <w:r>
        <w:fldChar w:fldCharType="separate"/>
      </w:r>
      <w:r w:rsidR="001F7D08">
        <w:t>1</w:t>
      </w:r>
      <w:r w:rsidR="001F7D08">
        <w:rPr>
          <w:rFonts w:asciiTheme="minorHAnsi" w:eastAsiaTheme="minorEastAsia" w:hAnsiTheme="minorHAnsi" w:cstheme="minorBidi"/>
          <w:sz w:val="22"/>
          <w:szCs w:val="22"/>
        </w:rPr>
        <w:tab/>
      </w:r>
      <w:r w:rsidR="001F7D08">
        <w:t>Opening of the meeting (Monday, 9 a.m.)</w:t>
      </w:r>
      <w:r w:rsidR="001F7D08">
        <w:tab/>
      </w:r>
      <w:r w:rsidR="001F7D08">
        <w:fldChar w:fldCharType="begin"/>
      </w:r>
      <w:r w:rsidR="001F7D08">
        <w:instrText xml:space="preserve"> PAGEREF _Toc523513926 \h </w:instrText>
      </w:r>
      <w:r w:rsidR="001F7D08">
        <w:fldChar w:fldCharType="separate"/>
      </w:r>
      <w:r w:rsidR="0006158E">
        <w:t>11</w:t>
      </w:r>
      <w:r w:rsidR="001F7D08">
        <w:fldChar w:fldCharType="end"/>
      </w:r>
    </w:p>
    <w:p w:rsidR="001F7D08" w:rsidRDefault="001F7D08">
      <w:pPr>
        <w:pStyle w:val="TOC2"/>
        <w:rPr>
          <w:rFonts w:asciiTheme="minorHAnsi" w:eastAsiaTheme="minorEastAsia" w:hAnsiTheme="minorHAnsi" w:cstheme="minorBidi"/>
          <w:sz w:val="22"/>
          <w:szCs w:val="22"/>
        </w:rPr>
      </w:pPr>
      <w:r>
        <w:t>2</w:t>
      </w:r>
      <w:r>
        <w:rPr>
          <w:rFonts w:asciiTheme="minorHAnsi" w:eastAsiaTheme="minorEastAsia" w:hAnsiTheme="minorHAnsi" w:cstheme="minorBidi"/>
          <w:sz w:val="22"/>
          <w:szCs w:val="22"/>
        </w:rPr>
        <w:tab/>
      </w:r>
      <w:r>
        <w:t>Approval of the agenda</w:t>
      </w:r>
      <w:r>
        <w:tab/>
      </w:r>
      <w:r>
        <w:fldChar w:fldCharType="begin"/>
      </w:r>
      <w:r>
        <w:instrText xml:space="preserve"> PAGEREF _Toc523513927 \h </w:instrText>
      </w:r>
      <w:r>
        <w:fldChar w:fldCharType="separate"/>
      </w:r>
      <w:r w:rsidR="0006158E">
        <w:t>12</w:t>
      </w:r>
      <w:r>
        <w:fldChar w:fldCharType="end"/>
      </w:r>
    </w:p>
    <w:p w:rsidR="001F7D08" w:rsidRDefault="001F7D08">
      <w:pPr>
        <w:pStyle w:val="TOC2"/>
        <w:rPr>
          <w:rFonts w:asciiTheme="minorHAnsi" w:eastAsiaTheme="minorEastAsia" w:hAnsiTheme="minorHAnsi" w:cstheme="minorBidi"/>
          <w:sz w:val="22"/>
          <w:szCs w:val="22"/>
        </w:rPr>
      </w:pPr>
      <w:r>
        <w:t>3</w:t>
      </w:r>
      <w:r>
        <w:rPr>
          <w:rFonts w:asciiTheme="minorHAnsi" w:eastAsiaTheme="minorEastAsia" w:hAnsiTheme="minorHAnsi" w:cstheme="minorBidi"/>
          <w:sz w:val="22"/>
          <w:szCs w:val="22"/>
        </w:rPr>
        <w:tab/>
      </w:r>
      <w:r>
        <w:t>Letters / reports from other groups / meetings</w:t>
      </w:r>
      <w:r>
        <w:tab/>
      </w:r>
      <w:r>
        <w:fldChar w:fldCharType="begin"/>
      </w:r>
      <w:r>
        <w:instrText xml:space="preserve"> PAGEREF _Toc523513928 \h </w:instrText>
      </w:r>
      <w:r>
        <w:fldChar w:fldCharType="separate"/>
      </w:r>
      <w:r w:rsidR="0006158E">
        <w:t>12</w:t>
      </w:r>
      <w:r>
        <w:fldChar w:fldCharType="end"/>
      </w:r>
    </w:p>
    <w:p w:rsidR="001F7D08" w:rsidRDefault="001F7D08">
      <w:pPr>
        <w:pStyle w:val="TOC2"/>
        <w:rPr>
          <w:rFonts w:asciiTheme="minorHAnsi" w:eastAsiaTheme="minorEastAsia" w:hAnsiTheme="minorHAnsi" w:cstheme="minorBidi"/>
          <w:sz w:val="22"/>
          <w:szCs w:val="22"/>
        </w:rPr>
      </w:pPr>
      <w:r>
        <w:t>4</w:t>
      </w:r>
      <w:r>
        <w:rPr>
          <w:rFonts w:asciiTheme="minorHAnsi" w:eastAsiaTheme="minorEastAsia" w:hAnsiTheme="minorHAnsi" w:cstheme="minorBidi"/>
          <w:sz w:val="22"/>
          <w:szCs w:val="22"/>
        </w:rPr>
        <w:tab/>
      </w:r>
      <w:r>
        <w:t>Essential corrections for earlier releases (up to release-13)</w:t>
      </w:r>
      <w:r>
        <w:tab/>
      </w:r>
      <w:r>
        <w:fldChar w:fldCharType="begin"/>
      </w:r>
      <w:r>
        <w:instrText xml:space="preserve"> PAGEREF _Toc523513929 \h </w:instrText>
      </w:r>
      <w:r>
        <w:fldChar w:fldCharType="separate"/>
      </w:r>
      <w:r w:rsidR="0006158E">
        <w:t>26</w:t>
      </w:r>
      <w:r>
        <w:fldChar w:fldCharType="end"/>
      </w:r>
    </w:p>
    <w:p w:rsidR="001F7D08" w:rsidRDefault="001F7D08">
      <w:pPr>
        <w:pStyle w:val="TOC3"/>
        <w:rPr>
          <w:rFonts w:asciiTheme="minorHAnsi" w:eastAsiaTheme="minorEastAsia" w:hAnsiTheme="minorHAnsi" w:cstheme="minorBidi"/>
          <w:sz w:val="22"/>
          <w:szCs w:val="22"/>
        </w:rPr>
      </w:pPr>
      <w:r>
        <w:t>4.1</w:t>
      </w:r>
      <w:r>
        <w:rPr>
          <w:rFonts w:asciiTheme="minorHAnsi" w:eastAsiaTheme="minorEastAsia" w:hAnsiTheme="minorHAnsi" w:cstheme="minorBidi"/>
          <w:sz w:val="22"/>
          <w:szCs w:val="22"/>
        </w:rPr>
        <w:tab/>
      </w:r>
      <w:r>
        <w:t>UTRA essential corrections</w:t>
      </w:r>
      <w:r>
        <w:tab/>
      </w:r>
      <w:r>
        <w:fldChar w:fldCharType="begin"/>
      </w:r>
      <w:r>
        <w:instrText xml:space="preserve"> PAGEREF _Toc523513930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_Toc523513931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_Toc523513932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_Toc523513933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_Toc523513934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_Toc523513935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4.1.6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_Toc523513936 \h </w:instrText>
      </w:r>
      <w:r>
        <w:fldChar w:fldCharType="separate"/>
      </w:r>
      <w:r w:rsidR="0006158E">
        <w:t>26</w:t>
      </w:r>
      <w:r>
        <w:fldChar w:fldCharType="end"/>
      </w:r>
    </w:p>
    <w:p w:rsidR="001F7D08" w:rsidRDefault="001F7D08">
      <w:pPr>
        <w:pStyle w:val="TOC3"/>
        <w:rPr>
          <w:rFonts w:asciiTheme="minorHAnsi" w:eastAsiaTheme="minorEastAsia" w:hAnsiTheme="minorHAnsi" w:cstheme="minorBidi"/>
          <w:sz w:val="22"/>
          <w:szCs w:val="22"/>
        </w:rPr>
      </w:pPr>
      <w:r>
        <w:t>4.2</w:t>
      </w:r>
      <w:r>
        <w:rPr>
          <w:rFonts w:asciiTheme="minorHAnsi" w:eastAsiaTheme="minorEastAsia" w:hAnsiTheme="minorHAnsi" w:cstheme="minorBidi"/>
          <w:sz w:val="22"/>
          <w:szCs w:val="22"/>
        </w:rPr>
        <w:tab/>
      </w:r>
      <w:r>
        <w:t>E-UTRA essential corrections</w:t>
      </w:r>
      <w:r>
        <w:tab/>
      </w:r>
      <w:r>
        <w:fldChar w:fldCharType="begin"/>
      </w:r>
      <w:r>
        <w:instrText xml:space="preserve"> PAGEREF _Toc523513937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4.2.1</w:t>
      </w:r>
      <w:r>
        <w:rPr>
          <w:rFonts w:asciiTheme="minorHAnsi" w:eastAsiaTheme="minorEastAsia" w:hAnsiTheme="minorHAnsi" w:cstheme="minorBidi"/>
          <w:sz w:val="22"/>
          <w:szCs w:val="22"/>
        </w:rPr>
        <w:tab/>
      </w:r>
      <w:r>
        <w:t>UE RF (core / EMC) [WI code or TEI13]</w:t>
      </w:r>
      <w:r>
        <w:tab/>
      </w:r>
      <w:r>
        <w:fldChar w:fldCharType="begin"/>
      </w:r>
      <w:r>
        <w:instrText xml:space="preserve"> PAGEREF _Toc523513938 \h </w:instrText>
      </w:r>
      <w:r>
        <w:fldChar w:fldCharType="separate"/>
      </w:r>
      <w:r w:rsidR="0006158E">
        <w:t>26</w:t>
      </w:r>
      <w:r>
        <w:fldChar w:fldCharType="end"/>
      </w:r>
    </w:p>
    <w:p w:rsidR="001F7D08" w:rsidRDefault="001F7D08">
      <w:pPr>
        <w:pStyle w:val="TOC4"/>
        <w:rPr>
          <w:rFonts w:asciiTheme="minorHAnsi" w:eastAsiaTheme="minorEastAsia" w:hAnsiTheme="minorHAnsi" w:cstheme="minorBidi"/>
          <w:sz w:val="22"/>
          <w:szCs w:val="22"/>
        </w:rPr>
      </w:pPr>
      <w:r>
        <w:t>4.2.2</w:t>
      </w:r>
      <w:r>
        <w:rPr>
          <w:rFonts w:asciiTheme="minorHAnsi" w:eastAsiaTheme="minorEastAsia" w:hAnsiTheme="minorHAnsi" w:cstheme="minorBidi"/>
          <w:sz w:val="22"/>
          <w:szCs w:val="22"/>
        </w:rPr>
        <w:tab/>
      </w:r>
      <w:r>
        <w:t>BS and Repeater RF (core / conformance / EMC) [WI code or TEI13]</w:t>
      </w:r>
      <w:r>
        <w:tab/>
      </w:r>
      <w:r>
        <w:fldChar w:fldCharType="begin"/>
      </w:r>
      <w:r>
        <w:instrText xml:space="preserve"> PAGEREF _Toc523513939 \h </w:instrText>
      </w:r>
      <w:r>
        <w:fldChar w:fldCharType="separate"/>
      </w:r>
      <w:r w:rsidR="0006158E">
        <w:t>31</w:t>
      </w:r>
      <w:r>
        <w:fldChar w:fldCharType="end"/>
      </w:r>
    </w:p>
    <w:p w:rsidR="001F7D08" w:rsidRDefault="001F7D08">
      <w:pPr>
        <w:pStyle w:val="TOC4"/>
        <w:rPr>
          <w:rFonts w:asciiTheme="minorHAnsi" w:eastAsiaTheme="minorEastAsia" w:hAnsiTheme="minorHAnsi" w:cstheme="minorBidi"/>
          <w:sz w:val="22"/>
          <w:szCs w:val="22"/>
        </w:rPr>
      </w:pPr>
      <w:r>
        <w:t>4.2.3</w:t>
      </w:r>
      <w:r>
        <w:rPr>
          <w:rFonts w:asciiTheme="minorHAnsi" w:eastAsiaTheme="minorEastAsia" w:hAnsiTheme="minorHAnsi" w:cstheme="minorBidi"/>
          <w:sz w:val="22"/>
          <w:szCs w:val="22"/>
        </w:rPr>
        <w:tab/>
      </w:r>
      <w:r>
        <w:t>RRM (Radio Resource Management) [WI code or TEI13]</w:t>
      </w:r>
      <w:r>
        <w:tab/>
      </w:r>
      <w:r>
        <w:fldChar w:fldCharType="begin"/>
      </w:r>
      <w:r>
        <w:instrText xml:space="preserve"> PAGEREF _Toc523513940 \h </w:instrText>
      </w:r>
      <w:r>
        <w:fldChar w:fldCharType="separate"/>
      </w:r>
      <w:r w:rsidR="0006158E">
        <w:t>41</w:t>
      </w:r>
      <w:r>
        <w:fldChar w:fldCharType="end"/>
      </w:r>
    </w:p>
    <w:p w:rsidR="001F7D08" w:rsidRDefault="001F7D08">
      <w:pPr>
        <w:pStyle w:val="TOC4"/>
        <w:rPr>
          <w:rFonts w:asciiTheme="minorHAnsi" w:eastAsiaTheme="minorEastAsia" w:hAnsiTheme="minorHAnsi" w:cstheme="minorBidi"/>
          <w:sz w:val="22"/>
          <w:szCs w:val="22"/>
        </w:rPr>
      </w:pPr>
      <w:r>
        <w:t>4.2.4</w:t>
      </w:r>
      <w:r>
        <w:rPr>
          <w:rFonts w:asciiTheme="minorHAnsi" w:eastAsiaTheme="minorEastAsia" w:hAnsiTheme="minorHAnsi" w:cstheme="minorBidi"/>
          <w:sz w:val="22"/>
          <w:szCs w:val="22"/>
        </w:rPr>
        <w:tab/>
      </w:r>
      <w:r>
        <w:t>UE demodulation performance [WI code or TEI13]</w:t>
      </w:r>
      <w:r>
        <w:tab/>
      </w:r>
      <w:r>
        <w:fldChar w:fldCharType="begin"/>
      </w:r>
      <w:r>
        <w:instrText xml:space="preserve"> PAGEREF _Toc523513941 \h </w:instrText>
      </w:r>
      <w:r>
        <w:fldChar w:fldCharType="separate"/>
      </w:r>
      <w:r w:rsidR="0006158E">
        <w:t>44</w:t>
      </w:r>
      <w:r>
        <w:fldChar w:fldCharType="end"/>
      </w:r>
    </w:p>
    <w:p w:rsidR="001F7D08" w:rsidRDefault="001F7D08">
      <w:pPr>
        <w:pStyle w:val="TOC4"/>
        <w:rPr>
          <w:rFonts w:asciiTheme="minorHAnsi" w:eastAsiaTheme="minorEastAsia" w:hAnsiTheme="minorHAnsi" w:cstheme="minorBidi"/>
          <w:sz w:val="22"/>
          <w:szCs w:val="22"/>
        </w:rPr>
      </w:pPr>
      <w:r>
        <w:t>4.2.5</w:t>
      </w:r>
      <w:r>
        <w:rPr>
          <w:rFonts w:asciiTheme="minorHAnsi" w:eastAsiaTheme="minorEastAsia" w:hAnsiTheme="minorHAnsi" w:cstheme="minorBidi"/>
          <w:sz w:val="22"/>
          <w:szCs w:val="22"/>
        </w:rPr>
        <w:tab/>
      </w:r>
      <w:r>
        <w:t>BS demodulation performance [WI code or TEI13]</w:t>
      </w:r>
      <w:r>
        <w:tab/>
      </w:r>
      <w:r>
        <w:fldChar w:fldCharType="begin"/>
      </w:r>
      <w:r>
        <w:instrText xml:space="preserve"> PAGEREF _Toc523513942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4.2.6</w:t>
      </w:r>
      <w:r>
        <w:rPr>
          <w:rFonts w:asciiTheme="minorHAnsi" w:eastAsiaTheme="minorEastAsia" w:hAnsiTheme="minorHAnsi" w:cstheme="minorBidi"/>
          <w:sz w:val="22"/>
          <w:szCs w:val="22"/>
        </w:rPr>
        <w:tab/>
      </w:r>
      <w:r>
        <w:t>Other specifications [WI code or TEI13]</w:t>
      </w:r>
      <w:r>
        <w:tab/>
      </w:r>
      <w:r>
        <w:fldChar w:fldCharType="begin"/>
      </w:r>
      <w:r>
        <w:instrText xml:space="preserve"> PAGEREF _Toc523513943 \h </w:instrText>
      </w:r>
      <w:r>
        <w:fldChar w:fldCharType="separate"/>
      </w:r>
      <w:r w:rsidR="0006158E">
        <w:t>46</w:t>
      </w:r>
      <w:r>
        <w:fldChar w:fldCharType="end"/>
      </w:r>
    </w:p>
    <w:p w:rsidR="001F7D08" w:rsidRDefault="001F7D08">
      <w:pPr>
        <w:pStyle w:val="TOC2"/>
        <w:rPr>
          <w:rFonts w:asciiTheme="minorHAnsi" w:eastAsiaTheme="minorEastAsia" w:hAnsiTheme="minorHAnsi" w:cstheme="minorBidi"/>
          <w:sz w:val="22"/>
          <w:szCs w:val="22"/>
        </w:rPr>
      </w:pPr>
      <w:r>
        <w:t>5</w:t>
      </w:r>
      <w:r>
        <w:rPr>
          <w:rFonts w:asciiTheme="minorHAnsi" w:eastAsiaTheme="minorEastAsia" w:hAnsiTheme="minorHAnsi" w:cstheme="minorBidi"/>
          <w:sz w:val="22"/>
          <w:szCs w:val="22"/>
        </w:rPr>
        <w:tab/>
      </w:r>
      <w:r>
        <w:t>Rel-14 maintenance (E-UTRA)</w:t>
      </w:r>
      <w:r>
        <w:tab/>
      </w:r>
      <w:r>
        <w:fldChar w:fldCharType="begin"/>
      </w:r>
      <w:r>
        <w:instrText xml:space="preserve"> PAGEREF _Toc523513944 \h </w:instrText>
      </w:r>
      <w:r>
        <w:fldChar w:fldCharType="separate"/>
      </w:r>
      <w:r w:rsidR="0006158E">
        <w:t>46</w:t>
      </w:r>
      <w:r>
        <w:fldChar w:fldCharType="end"/>
      </w:r>
    </w:p>
    <w:p w:rsidR="001F7D08" w:rsidRDefault="001F7D08">
      <w:pPr>
        <w:pStyle w:val="TOC3"/>
        <w:rPr>
          <w:rFonts w:asciiTheme="minorHAnsi" w:eastAsiaTheme="minorEastAsia" w:hAnsiTheme="minorHAnsi" w:cstheme="minorBidi"/>
          <w:sz w:val="22"/>
          <w:szCs w:val="22"/>
        </w:rPr>
      </w:pPr>
      <w:r>
        <w:t>5.1</w:t>
      </w:r>
      <w:r>
        <w:rPr>
          <w:rFonts w:asciiTheme="minorHAnsi" w:eastAsiaTheme="minorEastAsia" w:hAnsiTheme="minorHAnsi" w:cstheme="minorBidi"/>
          <w:sz w:val="22"/>
          <w:szCs w:val="22"/>
        </w:rPr>
        <w:tab/>
      </w:r>
      <w:r>
        <w:t>Base Station (BS) RF requirements for Active Antenna System (AAS) [AAS_BS_LTE_UTRA-Core]</w:t>
      </w:r>
      <w:r>
        <w:tab/>
      </w:r>
      <w:r>
        <w:fldChar w:fldCharType="begin"/>
      </w:r>
      <w:r>
        <w:instrText xml:space="preserve"> PAGEREF _Toc523513945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5.1.1</w:t>
      </w:r>
      <w:r>
        <w:rPr>
          <w:rFonts w:asciiTheme="minorHAnsi" w:eastAsiaTheme="minorEastAsia" w:hAnsiTheme="minorHAnsi" w:cstheme="minorBidi"/>
          <w:sz w:val="22"/>
          <w:szCs w:val="22"/>
        </w:rPr>
        <w:tab/>
      </w:r>
      <w:r>
        <w:t>Technical Report (37.842) [AAS_BS_LTE_UTRA-Core]</w:t>
      </w:r>
      <w:r>
        <w:tab/>
      </w:r>
      <w:r>
        <w:fldChar w:fldCharType="begin"/>
      </w:r>
      <w:r>
        <w:instrText xml:space="preserve"> PAGEREF _Toc523513946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5.1.2</w:t>
      </w:r>
      <w:r>
        <w:rPr>
          <w:rFonts w:asciiTheme="minorHAnsi" w:eastAsiaTheme="minorEastAsia" w:hAnsiTheme="minorHAnsi" w:cstheme="minorBidi"/>
          <w:sz w:val="22"/>
          <w:szCs w:val="22"/>
        </w:rPr>
        <w:tab/>
      </w:r>
      <w:r>
        <w:t>BS RF (37.105) [AAS_BS_LTE_UTRA-Core]</w:t>
      </w:r>
      <w:r>
        <w:tab/>
      </w:r>
      <w:r>
        <w:fldChar w:fldCharType="begin"/>
      </w:r>
      <w:r>
        <w:instrText xml:space="preserve"> PAGEREF _Toc523513947 \h </w:instrText>
      </w:r>
      <w:r>
        <w:fldChar w:fldCharType="separate"/>
      </w:r>
      <w:r w:rsidR="0006158E">
        <w:t>46</w:t>
      </w:r>
      <w:r>
        <w:fldChar w:fldCharType="end"/>
      </w:r>
    </w:p>
    <w:p w:rsidR="001F7D08" w:rsidRDefault="001F7D08">
      <w:pPr>
        <w:pStyle w:val="TOC4"/>
        <w:rPr>
          <w:rFonts w:asciiTheme="minorHAnsi" w:eastAsiaTheme="minorEastAsia" w:hAnsiTheme="minorHAnsi" w:cstheme="minorBidi"/>
          <w:sz w:val="22"/>
          <w:szCs w:val="22"/>
        </w:rPr>
      </w:pPr>
      <w:r>
        <w:t>5.1.3</w:t>
      </w:r>
      <w:r>
        <w:rPr>
          <w:rFonts w:asciiTheme="minorHAnsi" w:eastAsiaTheme="minorEastAsia" w:hAnsiTheme="minorHAnsi" w:cstheme="minorBidi"/>
          <w:sz w:val="22"/>
          <w:szCs w:val="22"/>
        </w:rPr>
        <w:tab/>
      </w:r>
      <w:r>
        <w:t>BS conformance test (37.145) [AAS_BS_LTE_UTRA-Perf]</w:t>
      </w:r>
      <w:r>
        <w:tab/>
      </w:r>
      <w:r>
        <w:fldChar w:fldCharType="begin"/>
      </w:r>
      <w:r>
        <w:instrText xml:space="preserve"> PAGEREF _Toc523513948 \h </w:instrText>
      </w:r>
      <w:r>
        <w:fldChar w:fldCharType="separate"/>
      </w:r>
      <w:r w:rsidR="0006158E">
        <w:t>46</w:t>
      </w:r>
      <w:r>
        <w:fldChar w:fldCharType="end"/>
      </w:r>
    </w:p>
    <w:p w:rsidR="001F7D08" w:rsidRDefault="001F7D08">
      <w:pPr>
        <w:pStyle w:val="TOC5"/>
        <w:rPr>
          <w:rFonts w:asciiTheme="minorHAnsi" w:eastAsiaTheme="minorEastAsia" w:hAnsiTheme="minorHAnsi" w:cstheme="minorBidi"/>
          <w:sz w:val="22"/>
          <w:szCs w:val="22"/>
        </w:rPr>
      </w:pPr>
      <w:r>
        <w:t>5.1.3.1</w:t>
      </w:r>
      <w:r>
        <w:rPr>
          <w:rFonts w:asciiTheme="minorHAnsi" w:eastAsiaTheme="minorEastAsia" w:hAnsiTheme="minorHAnsi" w:cstheme="minorBidi"/>
          <w:sz w:val="22"/>
          <w:szCs w:val="22"/>
        </w:rPr>
        <w:tab/>
      </w:r>
      <w:r>
        <w:t>Maintenance for TS37.145-1 [AAS_BS_LTE_UTRA-Perf]</w:t>
      </w:r>
      <w:r>
        <w:tab/>
      </w:r>
      <w:r>
        <w:fldChar w:fldCharType="begin"/>
      </w:r>
      <w:r>
        <w:instrText xml:space="preserve"> PAGEREF _Toc523513949 \h </w:instrText>
      </w:r>
      <w:r>
        <w:fldChar w:fldCharType="separate"/>
      </w:r>
      <w:r w:rsidR="0006158E">
        <w:t>46</w:t>
      </w:r>
      <w:r>
        <w:fldChar w:fldCharType="end"/>
      </w:r>
    </w:p>
    <w:p w:rsidR="001F7D08" w:rsidRDefault="001F7D08">
      <w:pPr>
        <w:pStyle w:val="TOC5"/>
        <w:rPr>
          <w:rFonts w:asciiTheme="minorHAnsi" w:eastAsiaTheme="minorEastAsia" w:hAnsiTheme="minorHAnsi" w:cstheme="minorBidi"/>
          <w:sz w:val="22"/>
          <w:szCs w:val="22"/>
        </w:rPr>
      </w:pPr>
      <w:r>
        <w:t>5.1.3.2</w:t>
      </w:r>
      <w:r>
        <w:rPr>
          <w:rFonts w:asciiTheme="minorHAnsi" w:eastAsiaTheme="minorEastAsia" w:hAnsiTheme="minorHAnsi" w:cstheme="minorBidi"/>
          <w:sz w:val="22"/>
          <w:szCs w:val="22"/>
        </w:rPr>
        <w:tab/>
      </w:r>
      <w:r>
        <w:t>Maintenance for TS37.145-2 [AAS_BS_LTE_UTRA-Perf]</w:t>
      </w:r>
      <w:r>
        <w:tab/>
      </w:r>
      <w:r>
        <w:fldChar w:fldCharType="begin"/>
      </w:r>
      <w:r>
        <w:instrText xml:space="preserve"> PAGEREF _Toc523513950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5.1.4</w:t>
      </w:r>
      <w:r>
        <w:rPr>
          <w:rFonts w:asciiTheme="minorHAnsi" w:eastAsiaTheme="minorEastAsia" w:hAnsiTheme="minorHAnsi" w:cstheme="minorBidi"/>
          <w:sz w:val="22"/>
          <w:szCs w:val="22"/>
        </w:rPr>
        <w:tab/>
      </w:r>
      <w:r>
        <w:t>Other specifications [AAS_BS_LTE_UTRA-Core/Perf]</w:t>
      </w:r>
      <w:r>
        <w:tab/>
      </w:r>
      <w:r>
        <w:fldChar w:fldCharType="begin"/>
      </w:r>
      <w:r>
        <w:instrText xml:space="preserve"> PAGEREF _Toc523513951 \h </w:instrText>
      </w:r>
      <w:r>
        <w:fldChar w:fldCharType="separate"/>
      </w:r>
      <w:r w:rsidR="0006158E">
        <w:t>50</w:t>
      </w:r>
      <w:r>
        <w:fldChar w:fldCharType="end"/>
      </w:r>
    </w:p>
    <w:p w:rsidR="001F7D08" w:rsidRDefault="001F7D08">
      <w:pPr>
        <w:pStyle w:val="TOC3"/>
        <w:rPr>
          <w:rFonts w:asciiTheme="minorHAnsi" w:eastAsiaTheme="minorEastAsia" w:hAnsiTheme="minorHAnsi" w:cstheme="minorBidi"/>
          <w:sz w:val="22"/>
          <w:szCs w:val="22"/>
        </w:rPr>
      </w:pPr>
      <w:r>
        <w:t>5.2</w:t>
      </w:r>
      <w:r>
        <w:rPr>
          <w:rFonts w:asciiTheme="minorHAnsi" w:eastAsiaTheme="minorEastAsia" w:hAnsiTheme="minorHAnsi" w:cstheme="minorBidi"/>
          <w:sz w:val="22"/>
          <w:szCs w:val="22"/>
        </w:rPr>
        <w:tab/>
      </w:r>
      <w:r>
        <w:t>Further enhanced MTC (Rel-14) [LTE_feMTC]</w:t>
      </w:r>
      <w:r>
        <w:tab/>
      </w:r>
      <w:r>
        <w:fldChar w:fldCharType="begin"/>
      </w:r>
      <w:r>
        <w:instrText xml:space="preserve"> PAGEREF _Toc523513952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5.2.1</w:t>
      </w:r>
      <w:r>
        <w:rPr>
          <w:rFonts w:asciiTheme="minorHAnsi" w:eastAsiaTheme="minorEastAsia" w:hAnsiTheme="minorHAnsi" w:cstheme="minorBidi"/>
          <w:sz w:val="22"/>
          <w:szCs w:val="22"/>
        </w:rPr>
        <w:tab/>
      </w:r>
      <w:r>
        <w:t>UE RF(36.101) [LTE_feMTC-Core]</w:t>
      </w:r>
      <w:r>
        <w:tab/>
      </w:r>
      <w:r>
        <w:fldChar w:fldCharType="begin"/>
      </w:r>
      <w:r>
        <w:instrText xml:space="preserve"> PAGEREF _Toc523513953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5.2.2</w:t>
      </w:r>
      <w:r>
        <w:rPr>
          <w:rFonts w:asciiTheme="minorHAnsi" w:eastAsiaTheme="minorEastAsia" w:hAnsiTheme="minorHAnsi" w:cstheme="minorBidi"/>
          <w:sz w:val="22"/>
          <w:szCs w:val="22"/>
        </w:rPr>
        <w:tab/>
      </w:r>
      <w:r>
        <w:t>RRM for BL/CE UE (36.133) [LTE_feMTC-Core/Perf]</w:t>
      </w:r>
      <w:r>
        <w:tab/>
      </w:r>
      <w:r>
        <w:fldChar w:fldCharType="begin"/>
      </w:r>
      <w:r>
        <w:instrText xml:space="preserve"> PAGEREF _Toc523513954 \h </w:instrText>
      </w:r>
      <w:r>
        <w:fldChar w:fldCharType="separate"/>
      </w:r>
      <w:r w:rsidR="0006158E">
        <w:t>50</w:t>
      </w:r>
      <w:r>
        <w:fldChar w:fldCharType="end"/>
      </w:r>
    </w:p>
    <w:p w:rsidR="001F7D08" w:rsidRDefault="001F7D08">
      <w:pPr>
        <w:pStyle w:val="TOC4"/>
        <w:rPr>
          <w:rFonts w:asciiTheme="minorHAnsi" w:eastAsiaTheme="minorEastAsia" w:hAnsiTheme="minorHAnsi" w:cstheme="minorBidi"/>
          <w:sz w:val="22"/>
          <w:szCs w:val="22"/>
        </w:rPr>
      </w:pPr>
      <w:r>
        <w:t>5.2.3</w:t>
      </w:r>
      <w:r>
        <w:rPr>
          <w:rFonts w:asciiTheme="minorHAnsi" w:eastAsiaTheme="minorEastAsia" w:hAnsiTheme="minorHAnsi" w:cstheme="minorBidi"/>
          <w:sz w:val="22"/>
          <w:szCs w:val="22"/>
        </w:rPr>
        <w:tab/>
      </w:r>
      <w:r>
        <w:t>RRM for non-BL/CE UE (36.133) [LTE_feMTC-Core/Perf]</w:t>
      </w:r>
      <w:r>
        <w:tab/>
      </w:r>
      <w:r>
        <w:fldChar w:fldCharType="begin"/>
      </w:r>
      <w:r>
        <w:instrText xml:space="preserve"> PAGEREF _Toc523513955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5.2.4</w:t>
      </w:r>
      <w:r>
        <w:rPr>
          <w:rFonts w:asciiTheme="minorHAnsi" w:eastAsiaTheme="minorEastAsia" w:hAnsiTheme="minorHAnsi" w:cstheme="minorBidi"/>
          <w:sz w:val="22"/>
          <w:szCs w:val="22"/>
        </w:rPr>
        <w:tab/>
      </w:r>
      <w:r>
        <w:t>UE/BS demodulation and CSI (36.101/36.104/36.141) [LTE_feMTC-Perf]</w:t>
      </w:r>
      <w:r>
        <w:tab/>
      </w:r>
      <w:r>
        <w:fldChar w:fldCharType="begin"/>
      </w:r>
      <w:r>
        <w:instrText xml:space="preserve"> PAGEREF _Toc523513956 \h </w:instrText>
      </w:r>
      <w:r>
        <w:fldChar w:fldCharType="separate"/>
      </w:r>
      <w:r w:rsidR="0006158E">
        <w:t>52</w:t>
      </w:r>
      <w:r>
        <w:fldChar w:fldCharType="end"/>
      </w:r>
    </w:p>
    <w:p w:rsidR="001F7D08" w:rsidRDefault="001F7D08">
      <w:pPr>
        <w:pStyle w:val="TOC3"/>
        <w:rPr>
          <w:rFonts w:asciiTheme="minorHAnsi" w:eastAsiaTheme="minorEastAsia" w:hAnsiTheme="minorHAnsi" w:cstheme="minorBidi"/>
          <w:sz w:val="22"/>
          <w:szCs w:val="22"/>
        </w:rPr>
      </w:pPr>
      <w:r>
        <w:t>5.3</w:t>
      </w:r>
      <w:r>
        <w:rPr>
          <w:rFonts w:asciiTheme="minorHAnsi" w:eastAsiaTheme="minorEastAsia" w:hAnsiTheme="minorHAnsi" w:cstheme="minorBidi"/>
          <w:sz w:val="22"/>
          <w:szCs w:val="22"/>
        </w:rPr>
        <w:tab/>
      </w:r>
      <w:r>
        <w:t>NB-IoT Enhancement (Rel-14) [NB_IOTenh]</w:t>
      </w:r>
      <w:r>
        <w:tab/>
      </w:r>
      <w:r>
        <w:fldChar w:fldCharType="begin"/>
      </w:r>
      <w:r>
        <w:instrText xml:space="preserve"> PAGEREF _Toc523513957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5.3.1</w:t>
      </w:r>
      <w:r>
        <w:rPr>
          <w:rFonts w:asciiTheme="minorHAnsi" w:eastAsiaTheme="minorEastAsia" w:hAnsiTheme="minorHAnsi" w:cstheme="minorBidi"/>
          <w:sz w:val="22"/>
          <w:szCs w:val="22"/>
        </w:rPr>
        <w:tab/>
      </w:r>
      <w:r>
        <w:t>UE RF (36.101) [NB_IOTenh-Core]</w:t>
      </w:r>
      <w:r>
        <w:tab/>
      </w:r>
      <w:r>
        <w:fldChar w:fldCharType="begin"/>
      </w:r>
      <w:r>
        <w:instrText xml:space="preserve"> PAGEREF _Toc523513958 \h </w:instrText>
      </w:r>
      <w:r>
        <w:fldChar w:fldCharType="separate"/>
      </w:r>
      <w:r w:rsidR="0006158E">
        <w:t>52</w:t>
      </w:r>
      <w:r>
        <w:fldChar w:fldCharType="end"/>
      </w:r>
    </w:p>
    <w:p w:rsidR="001F7D08" w:rsidRDefault="001F7D08">
      <w:pPr>
        <w:pStyle w:val="TOC4"/>
        <w:rPr>
          <w:rFonts w:asciiTheme="minorHAnsi" w:eastAsiaTheme="minorEastAsia" w:hAnsiTheme="minorHAnsi" w:cstheme="minorBidi"/>
          <w:sz w:val="22"/>
          <w:szCs w:val="22"/>
        </w:rPr>
      </w:pPr>
      <w:r>
        <w:t>5.3.2</w:t>
      </w:r>
      <w:r>
        <w:rPr>
          <w:rFonts w:asciiTheme="minorHAnsi" w:eastAsiaTheme="minorEastAsia" w:hAnsiTheme="minorHAnsi" w:cstheme="minorBidi"/>
          <w:sz w:val="22"/>
          <w:szCs w:val="22"/>
        </w:rPr>
        <w:tab/>
      </w:r>
      <w:r>
        <w:t>RRM (36.133) [NB_IOTenh-Core/Perf]</w:t>
      </w:r>
      <w:r>
        <w:tab/>
      </w:r>
      <w:r>
        <w:fldChar w:fldCharType="begin"/>
      </w:r>
      <w:r>
        <w:instrText xml:space="preserve"> PAGEREF _Toc523513959 \h </w:instrText>
      </w:r>
      <w:r>
        <w:fldChar w:fldCharType="separate"/>
      </w:r>
      <w:r w:rsidR="0006158E">
        <w:t>52</w:t>
      </w:r>
      <w:r>
        <w:fldChar w:fldCharType="end"/>
      </w:r>
    </w:p>
    <w:p w:rsidR="001F7D08" w:rsidRDefault="001F7D08">
      <w:pPr>
        <w:pStyle w:val="TOC5"/>
        <w:rPr>
          <w:rFonts w:asciiTheme="minorHAnsi" w:eastAsiaTheme="minorEastAsia" w:hAnsiTheme="minorHAnsi" w:cstheme="minorBidi"/>
          <w:sz w:val="22"/>
          <w:szCs w:val="22"/>
        </w:rPr>
      </w:pPr>
      <w:r>
        <w:t>5.3.2.1</w:t>
      </w:r>
      <w:r>
        <w:rPr>
          <w:rFonts w:asciiTheme="minorHAnsi" w:eastAsiaTheme="minorEastAsia" w:hAnsiTheme="minorHAnsi" w:cstheme="minorBidi"/>
          <w:sz w:val="22"/>
          <w:szCs w:val="22"/>
        </w:rPr>
        <w:tab/>
      </w:r>
      <w:r>
        <w:t>NB-IoT channel quality report [NB_IOTenh-Core/Perf]</w:t>
      </w:r>
      <w:r>
        <w:tab/>
      </w:r>
      <w:r>
        <w:fldChar w:fldCharType="begin"/>
      </w:r>
      <w:r>
        <w:instrText xml:space="preserve"> PAGEREF _Toc523513960 \h </w:instrText>
      </w:r>
      <w:r>
        <w:fldChar w:fldCharType="separate"/>
      </w:r>
      <w:r w:rsidR="0006158E">
        <w:t>54</w:t>
      </w:r>
      <w:r>
        <w:fldChar w:fldCharType="end"/>
      </w:r>
    </w:p>
    <w:p w:rsidR="001F7D08" w:rsidRDefault="001F7D08">
      <w:pPr>
        <w:pStyle w:val="TOC5"/>
        <w:rPr>
          <w:rFonts w:asciiTheme="minorHAnsi" w:eastAsiaTheme="minorEastAsia" w:hAnsiTheme="minorHAnsi" w:cstheme="minorBidi"/>
          <w:sz w:val="22"/>
          <w:szCs w:val="22"/>
        </w:rPr>
      </w:pPr>
      <w:r>
        <w:t>5.3.2.2</w:t>
      </w:r>
      <w:r>
        <w:rPr>
          <w:rFonts w:asciiTheme="minorHAnsi" w:eastAsiaTheme="minorEastAsia" w:hAnsiTheme="minorHAnsi" w:cstheme="minorBidi"/>
          <w:sz w:val="22"/>
          <w:szCs w:val="22"/>
        </w:rPr>
        <w:tab/>
      </w:r>
      <w:r>
        <w:t>Others [NB_IOTenh-Core/Perf]</w:t>
      </w:r>
      <w:r>
        <w:tab/>
      </w:r>
      <w:r>
        <w:fldChar w:fldCharType="begin"/>
      </w:r>
      <w:r>
        <w:instrText xml:space="preserve"> PAGEREF _Toc523513961 \h </w:instrText>
      </w:r>
      <w:r>
        <w:fldChar w:fldCharType="separate"/>
      </w:r>
      <w:r w:rsidR="0006158E">
        <w:t>59</w:t>
      </w:r>
      <w:r>
        <w:fldChar w:fldCharType="end"/>
      </w:r>
    </w:p>
    <w:p w:rsidR="001F7D08" w:rsidRDefault="001F7D08">
      <w:pPr>
        <w:pStyle w:val="TOC4"/>
        <w:rPr>
          <w:rFonts w:asciiTheme="minorHAnsi" w:eastAsiaTheme="minorEastAsia" w:hAnsiTheme="minorHAnsi" w:cstheme="minorBidi"/>
          <w:sz w:val="22"/>
          <w:szCs w:val="22"/>
        </w:rPr>
      </w:pPr>
      <w:r>
        <w:t>5.3.3</w:t>
      </w:r>
      <w:r>
        <w:rPr>
          <w:rFonts w:asciiTheme="minorHAnsi" w:eastAsiaTheme="minorEastAsia" w:hAnsiTheme="minorHAnsi" w:cstheme="minorBidi"/>
          <w:sz w:val="22"/>
          <w:szCs w:val="22"/>
        </w:rPr>
        <w:tab/>
      </w:r>
      <w:r>
        <w:t>UE/BS demodulation (36.101/36.104/36.141) [NB_IOTenh-Perf]</w:t>
      </w:r>
      <w:r>
        <w:tab/>
      </w:r>
      <w:r>
        <w:fldChar w:fldCharType="begin"/>
      </w:r>
      <w:r>
        <w:instrText xml:space="preserve"> PAGEREF _Toc523513962 \h </w:instrText>
      </w:r>
      <w:r>
        <w:fldChar w:fldCharType="separate"/>
      </w:r>
      <w:r w:rsidR="0006158E">
        <w:t>61</w:t>
      </w:r>
      <w:r>
        <w:fldChar w:fldCharType="end"/>
      </w:r>
    </w:p>
    <w:p w:rsidR="001F7D08" w:rsidRDefault="001F7D08">
      <w:pPr>
        <w:pStyle w:val="TOC3"/>
        <w:rPr>
          <w:rFonts w:asciiTheme="minorHAnsi" w:eastAsiaTheme="minorEastAsia" w:hAnsiTheme="minorHAnsi" w:cstheme="minorBidi"/>
          <w:sz w:val="22"/>
          <w:szCs w:val="22"/>
        </w:rPr>
      </w:pPr>
      <w:r>
        <w:t>5.4</w:t>
      </w:r>
      <w:r>
        <w:rPr>
          <w:rFonts w:asciiTheme="minorHAnsi" w:eastAsiaTheme="minorEastAsia" w:hAnsiTheme="minorHAnsi" w:cstheme="minorBidi"/>
          <w:sz w:val="22"/>
          <w:szCs w:val="22"/>
        </w:rPr>
        <w:tab/>
      </w:r>
      <w:r>
        <w:t>LTE based V2X (Rel-14) [LTE_V2X]</w:t>
      </w:r>
      <w:r>
        <w:tab/>
      </w:r>
      <w:r>
        <w:fldChar w:fldCharType="begin"/>
      </w:r>
      <w:r>
        <w:instrText xml:space="preserve"> PAGEREF _Toc523513963 \h </w:instrText>
      </w:r>
      <w:r>
        <w:fldChar w:fldCharType="separate"/>
      </w:r>
      <w:r w:rsidR="0006158E">
        <w:t>61</w:t>
      </w:r>
      <w:r>
        <w:fldChar w:fldCharType="end"/>
      </w:r>
    </w:p>
    <w:p w:rsidR="001F7D08" w:rsidRDefault="001F7D08">
      <w:pPr>
        <w:pStyle w:val="TOC4"/>
        <w:rPr>
          <w:rFonts w:asciiTheme="minorHAnsi" w:eastAsiaTheme="minorEastAsia" w:hAnsiTheme="minorHAnsi" w:cstheme="minorBidi"/>
          <w:sz w:val="22"/>
          <w:szCs w:val="22"/>
        </w:rPr>
      </w:pPr>
      <w:r>
        <w:t>5.4.1</w:t>
      </w:r>
      <w:r>
        <w:rPr>
          <w:rFonts w:asciiTheme="minorHAnsi" w:eastAsiaTheme="minorEastAsia" w:hAnsiTheme="minorHAnsi" w:cstheme="minorBidi"/>
          <w:sz w:val="22"/>
          <w:szCs w:val="22"/>
        </w:rPr>
        <w:tab/>
      </w:r>
      <w:r>
        <w:t>UE RF (36.101) [LTE_V2X-Core]</w:t>
      </w:r>
      <w:r>
        <w:tab/>
      </w:r>
      <w:r>
        <w:fldChar w:fldCharType="begin"/>
      </w:r>
      <w:r>
        <w:instrText xml:space="preserve"> PAGEREF _Toc523513964 \h </w:instrText>
      </w:r>
      <w:r>
        <w:fldChar w:fldCharType="separate"/>
      </w:r>
      <w:r w:rsidR="0006158E">
        <w:t>61</w:t>
      </w:r>
      <w:r>
        <w:fldChar w:fldCharType="end"/>
      </w:r>
    </w:p>
    <w:p w:rsidR="001F7D08" w:rsidRDefault="001F7D08">
      <w:pPr>
        <w:pStyle w:val="TOC4"/>
        <w:rPr>
          <w:rFonts w:asciiTheme="minorHAnsi" w:eastAsiaTheme="minorEastAsia" w:hAnsiTheme="minorHAnsi" w:cstheme="minorBidi"/>
          <w:sz w:val="22"/>
          <w:szCs w:val="22"/>
        </w:rPr>
      </w:pPr>
      <w:r>
        <w:t>5.4.2</w:t>
      </w:r>
      <w:r>
        <w:rPr>
          <w:rFonts w:asciiTheme="minorHAnsi" w:eastAsiaTheme="minorEastAsia" w:hAnsiTheme="minorHAnsi" w:cstheme="minorBidi"/>
          <w:sz w:val="22"/>
          <w:szCs w:val="22"/>
        </w:rPr>
        <w:tab/>
      </w:r>
      <w:r>
        <w:t>RRM (36.133) [LTE_V2X-Core/Perf]</w:t>
      </w:r>
      <w:r>
        <w:tab/>
      </w:r>
      <w:r>
        <w:fldChar w:fldCharType="begin"/>
      </w:r>
      <w:r>
        <w:instrText xml:space="preserve"> PAGEREF _Toc523513965 \h </w:instrText>
      </w:r>
      <w:r>
        <w:fldChar w:fldCharType="separate"/>
      </w:r>
      <w:r w:rsidR="0006158E">
        <w:t>62</w:t>
      </w:r>
      <w:r>
        <w:fldChar w:fldCharType="end"/>
      </w:r>
    </w:p>
    <w:p w:rsidR="001F7D08" w:rsidRDefault="001F7D08">
      <w:pPr>
        <w:pStyle w:val="TOC4"/>
        <w:rPr>
          <w:rFonts w:asciiTheme="minorHAnsi" w:eastAsiaTheme="minorEastAsia" w:hAnsiTheme="minorHAnsi" w:cstheme="minorBidi"/>
          <w:sz w:val="22"/>
          <w:szCs w:val="22"/>
        </w:rPr>
      </w:pPr>
      <w:r>
        <w:t>5.4.3</w:t>
      </w:r>
      <w:r>
        <w:rPr>
          <w:rFonts w:asciiTheme="minorHAnsi" w:eastAsiaTheme="minorEastAsia" w:hAnsiTheme="minorHAnsi" w:cstheme="minorBidi"/>
          <w:sz w:val="22"/>
          <w:szCs w:val="22"/>
        </w:rPr>
        <w:tab/>
      </w:r>
      <w:r>
        <w:t>UE demodulation (36.101) [LTE_V2X-Perf]</w:t>
      </w:r>
      <w:r>
        <w:tab/>
      </w:r>
      <w:r>
        <w:fldChar w:fldCharType="begin"/>
      </w:r>
      <w:r>
        <w:instrText xml:space="preserve"> PAGEREF _Toc523513966 \h </w:instrText>
      </w:r>
      <w:r>
        <w:fldChar w:fldCharType="separate"/>
      </w:r>
      <w:r w:rsidR="0006158E">
        <w:t>65</w:t>
      </w:r>
      <w:r>
        <w:fldChar w:fldCharType="end"/>
      </w:r>
    </w:p>
    <w:p w:rsidR="001F7D08" w:rsidRDefault="001F7D08">
      <w:pPr>
        <w:pStyle w:val="TOC3"/>
        <w:rPr>
          <w:rFonts w:asciiTheme="minorHAnsi" w:eastAsiaTheme="minorEastAsia" w:hAnsiTheme="minorHAnsi" w:cstheme="minorBidi"/>
          <w:sz w:val="22"/>
          <w:szCs w:val="22"/>
        </w:rPr>
      </w:pPr>
      <w:r>
        <w:t>5.5</w:t>
      </w:r>
      <w:r>
        <w:rPr>
          <w:rFonts w:asciiTheme="minorHAnsi" w:eastAsiaTheme="minorEastAsia" w:hAnsiTheme="minorHAnsi" w:cstheme="minorBidi"/>
          <w:sz w:val="22"/>
          <w:szCs w:val="22"/>
        </w:rPr>
        <w:tab/>
      </w:r>
      <w:r>
        <w:t>Radiated requirements for the verification of multi-antenna reception performance of Ues [LTE_MIMO_OTA-Core]</w:t>
      </w:r>
      <w:r>
        <w:tab/>
      </w:r>
      <w:r>
        <w:fldChar w:fldCharType="begin"/>
      </w:r>
      <w:r>
        <w:instrText xml:space="preserve"> PAGEREF _Toc523513967 \h </w:instrText>
      </w:r>
      <w:r>
        <w:fldChar w:fldCharType="separate"/>
      </w:r>
      <w:r w:rsidR="0006158E">
        <w:t>65</w:t>
      </w:r>
      <w:r>
        <w:fldChar w:fldCharType="end"/>
      </w:r>
    </w:p>
    <w:p w:rsidR="001F7D08" w:rsidRDefault="001F7D08">
      <w:pPr>
        <w:pStyle w:val="TOC3"/>
        <w:rPr>
          <w:rFonts w:asciiTheme="minorHAnsi" w:eastAsiaTheme="minorEastAsia" w:hAnsiTheme="minorHAnsi" w:cstheme="minorBidi"/>
          <w:sz w:val="22"/>
          <w:szCs w:val="22"/>
        </w:rPr>
      </w:pPr>
      <w:r>
        <w:t>5.6</w:t>
      </w:r>
      <w:r>
        <w:rPr>
          <w:rFonts w:asciiTheme="minorHAnsi" w:eastAsiaTheme="minorEastAsia" w:hAnsiTheme="minorHAnsi" w:cstheme="minorBidi"/>
          <w:sz w:val="22"/>
          <w:szCs w:val="22"/>
        </w:rPr>
        <w:tab/>
      </w:r>
      <w:r>
        <w:t>Other WIs [WI code]</w:t>
      </w:r>
      <w:r>
        <w:tab/>
      </w:r>
      <w:r>
        <w:fldChar w:fldCharType="begin"/>
      </w:r>
      <w:r>
        <w:instrText xml:space="preserve"> PAGEREF _Toc523513968 \h </w:instrText>
      </w:r>
      <w:r>
        <w:fldChar w:fldCharType="separate"/>
      </w:r>
      <w:r w:rsidR="0006158E">
        <w:t>65</w:t>
      </w:r>
      <w:r>
        <w:fldChar w:fldCharType="end"/>
      </w:r>
    </w:p>
    <w:p w:rsidR="001F7D08" w:rsidRDefault="001F7D08">
      <w:pPr>
        <w:pStyle w:val="TOC4"/>
        <w:rPr>
          <w:rFonts w:asciiTheme="minorHAnsi" w:eastAsiaTheme="minorEastAsia" w:hAnsiTheme="minorHAnsi" w:cstheme="minorBidi"/>
          <w:sz w:val="22"/>
          <w:szCs w:val="22"/>
        </w:rPr>
      </w:pPr>
      <w:r>
        <w:t>5.6.1</w:t>
      </w:r>
      <w:r>
        <w:rPr>
          <w:rFonts w:asciiTheme="minorHAnsi" w:eastAsiaTheme="minorEastAsia" w:hAnsiTheme="minorHAnsi" w:cstheme="minorBidi"/>
          <w:sz w:val="22"/>
          <w:szCs w:val="22"/>
        </w:rPr>
        <w:tab/>
      </w:r>
      <w:r>
        <w:t>RF [WI code or TEI14]</w:t>
      </w:r>
      <w:r>
        <w:tab/>
      </w:r>
      <w:r>
        <w:fldChar w:fldCharType="begin"/>
      </w:r>
      <w:r>
        <w:instrText xml:space="preserve"> PAGEREF _Toc523513969 \h </w:instrText>
      </w:r>
      <w:r>
        <w:fldChar w:fldCharType="separate"/>
      </w:r>
      <w:r w:rsidR="0006158E">
        <w:t>65</w:t>
      </w:r>
      <w:r>
        <w:fldChar w:fldCharType="end"/>
      </w:r>
    </w:p>
    <w:p w:rsidR="001F7D08" w:rsidRDefault="001F7D08">
      <w:pPr>
        <w:pStyle w:val="TOC4"/>
        <w:rPr>
          <w:rFonts w:asciiTheme="minorHAnsi" w:eastAsiaTheme="minorEastAsia" w:hAnsiTheme="minorHAnsi" w:cstheme="minorBidi"/>
          <w:sz w:val="22"/>
          <w:szCs w:val="22"/>
        </w:rPr>
      </w:pPr>
      <w:r>
        <w:t>5.6.2</w:t>
      </w:r>
      <w:r>
        <w:rPr>
          <w:rFonts w:asciiTheme="minorHAnsi" w:eastAsiaTheme="minorEastAsia" w:hAnsiTheme="minorHAnsi" w:cstheme="minorBidi"/>
          <w:sz w:val="22"/>
          <w:szCs w:val="22"/>
        </w:rPr>
        <w:tab/>
      </w:r>
      <w:r>
        <w:t>RRM [WI code or TEI13/TEI14]</w:t>
      </w:r>
      <w:r>
        <w:tab/>
      </w:r>
      <w:r>
        <w:fldChar w:fldCharType="begin"/>
      </w:r>
      <w:r>
        <w:instrText xml:space="preserve"> PAGEREF _Toc523513970 \h </w:instrText>
      </w:r>
      <w:r>
        <w:fldChar w:fldCharType="separate"/>
      </w:r>
      <w:r w:rsidR="0006158E">
        <w:t>68</w:t>
      </w:r>
      <w:r>
        <w:fldChar w:fldCharType="end"/>
      </w:r>
    </w:p>
    <w:p w:rsidR="001F7D08" w:rsidRDefault="001F7D08">
      <w:pPr>
        <w:pStyle w:val="TOC4"/>
        <w:rPr>
          <w:rFonts w:asciiTheme="minorHAnsi" w:eastAsiaTheme="minorEastAsia" w:hAnsiTheme="minorHAnsi" w:cstheme="minorBidi"/>
          <w:sz w:val="22"/>
          <w:szCs w:val="22"/>
        </w:rPr>
      </w:pPr>
      <w:r>
        <w:t>5.6.3</w:t>
      </w:r>
      <w:r>
        <w:rPr>
          <w:rFonts w:asciiTheme="minorHAnsi" w:eastAsiaTheme="minorEastAsia" w:hAnsiTheme="minorHAnsi" w:cstheme="minorBidi"/>
          <w:sz w:val="22"/>
          <w:szCs w:val="22"/>
        </w:rPr>
        <w:tab/>
      </w:r>
      <w:r>
        <w:t>Demodulation and CSI [WI code or TEI13/TEI14]</w:t>
      </w:r>
      <w:r>
        <w:tab/>
      </w:r>
      <w:r>
        <w:fldChar w:fldCharType="begin"/>
      </w:r>
      <w:r>
        <w:instrText xml:space="preserve"> PAGEREF _Toc523513971 \h </w:instrText>
      </w:r>
      <w:r>
        <w:fldChar w:fldCharType="separate"/>
      </w:r>
      <w:r w:rsidR="0006158E">
        <w:t>68</w:t>
      </w:r>
      <w:r>
        <w:fldChar w:fldCharType="end"/>
      </w:r>
    </w:p>
    <w:p w:rsidR="001F7D08" w:rsidRDefault="001F7D08">
      <w:pPr>
        <w:pStyle w:val="TOC2"/>
        <w:rPr>
          <w:rFonts w:asciiTheme="minorHAnsi" w:eastAsiaTheme="minorEastAsia" w:hAnsiTheme="minorHAnsi" w:cstheme="minorBidi"/>
          <w:sz w:val="22"/>
          <w:szCs w:val="22"/>
        </w:rPr>
      </w:pPr>
      <w:r>
        <w:t>6</w:t>
      </w:r>
      <w:r>
        <w:rPr>
          <w:rFonts w:asciiTheme="minorHAnsi" w:eastAsiaTheme="minorEastAsia" w:hAnsiTheme="minorHAnsi" w:cstheme="minorBidi"/>
          <w:sz w:val="22"/>
          <w:szCs w:val="22"/>
        </w:rPr>
        <w:tab/>
      </w:r>
      <w:r>
        <w:t>Rel-15 Work Items for LTE</w:t>
      </w:r>
      <w:r>
        <w:tab/>
      </w:r>
      <w:r>
        <w:fldChar w:fldCharType="begin"/>
      </w:r>
      <w:r>
        <w:instrText xml:space="preserve"> PAGEREF _Toc523513972 \h </w:instrText>
      </w:r>
      <w:r>
        <w:fldChar w:fldCharType="separate"/>
      </w:r>
      <w:r w:rsidR="0006158E">
        <w:t>69</w:t>
      </w:r>
      <w:r>
        <w:fldChar w:fldCharType="end"/>
      </w:r>
    </w:p>
    <w:p w:rsidR="001F7D08" w:rsidRDefault="001F7D08">
      <w:pPr>
        <w:pStyle w:val="TOC3"/>
        <w:rPr>
          <w:rFonts w:asciiTheme="minorHAnsi" w:eastAsiaTheme="minorEastAsia" w:hAnsiTheme="minorHAnsi" w:cstheme="minorBidi"/>
          <w:sz w:val="22"/>
          <w:szCs w:val="22"/>
        </w:rPr>
      </w:pPr>
      <w:r>
        <w:t>6.1</w:t>
      </w:r>
      <w:r>
        <w:rPr>
          <w:rFonts w:asciiTheme="minorHAnsi" w:eastAsiaTheme="minorEastAsia" w:hAnsiTheme="minorHAnsi" w:cstheme="minorBidi"/>
          <w:sz w:val="22"/>
          <w:szCs w:val="22"/>
        </w:rPr>
        <w:tab/>
      </w:r>
      <w:r>
        <w:t>Enhancement of Base Station (BS) RF and EMC requirements for Active Antenna System (AAS) [AASenh_BS_LTE_UTRA]</w:t>
      </w:r>
      <w:r>
        <w:tab/>
      </w:r>
      <w:r>
        <w:fldChar w:fldCharType="begin"/>
      </w:r>
      <w:r>
        <w:instrText xml:space="preserve"> PAGEREF _Toc523513973 \h </w:instrText>
      </w:r>
      <w:r>
        <w:fldChar w:fldCharType="separate"/>
      </w:r>
      <w:r w:rsidR="0006158E">
        <w:t>69</w:t>
      </w:r>
      <w:r>
        <w:fldChar w:fldCharType="end"/>
      </w:r>
    </w:p>
    <w:p w:rsidR="001F7D08" w:rsidRDefault="001F7D08">
      <w:pPr>
        <w:pStyle w:val="TOC4"/>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General (ad-hoc MoM, etc.) [AASenh_BS_LTE_UTRA]</w:t>
      </w:r>
      <w:r>
        <w:tab/>
      </w:r>
      <w:r>
        <w:fldChar w:fldCharType="begin"/>
      </w:r>
      <w:r>
        <w:instrText xml:space="preserve"> PAGEREF _Toc523513974 \h </w:instrText>
      </w:r>
      <w:r>
        <w:fldChar w:fldCharType="separate"/>
      </w:r>
      <w:r w:rsidR="0006158E">
        <w:t>69</w:t>
      </w:r>
      <w:r>
        <w:fldChar w:fldCharType="end"/>
      </w:r>
    </w:p>
    <w:p w:rsidR="001F7D08" w:rsidRDefault="001F7D08">
      <w:pPr>
        <w:pStyle w:val="TOC5"/>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Transmitter Requirements [AASenh_BS_LTE_UTRA-Core]</w:t>
      </w:r>
      <w:r>
        <w:tab/>
      </w:r>
      <w:r>
        <w:fldChar w:fldCharType="begin"/>
      </w:r>
      <w:r>
        <w:instrText xml:space="preserve"> PAGEREF _Toc523513975 \h </w:instrText>
      </w:r>
      <w:r>
        <w:fldChar w:fldCharType="separate"/>
      </w:r>
      <w:r w:rsidR="0006158E">
        <w:t>74</w:t>
      </w:r>
      <w:r>
        <w:fldChar w:fldCharType="end"/>
      </w:r>
    </w:p>
    <w:p w:rsidR="001F7D08" w:rsidRDefault="001F7D08">
      <w:pPr>
        <w:pStyle w:val="TOC5"/>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Receiver requirements [AASenh_BS_LTE_UTRA-Core]</w:t>
      </w:r>
      <w:r>
        <w:tab/>
      </w:r>
      <w:r>
        <w:fldChar w:fldCharType="begin"/>
      </w:r>
      <w:r>
        <w:instrText xml:space="preserve"> PAGEREF _Toc523513976 \h </w:instrText>
      </w:r>
      <w:r>
        <w:fldChar w:fldCharType="separate"/>
      </w:r>
      <w:r w:rsidR="0006158E">
        <w:t>75</w:t>
      </w:r>
      <w:r>
        <w:fldChar w:fldCharType="end"/>
      </w:r>
    </w:p>
    <w:p w:rsidR="001F7D08" w:rsidRDefault="001F7D08">
      <w:pPr>
        <w:pStyle w:val="TOC5"/>
        <w:rPr>
          <w:rFonts w:asciiTheme="minorHAnsi" w:eastAsiaTheme="minorEastAsia" w:hAnsiTheme="minorHAnsi" w:cstheme="minorBidi"/>
          <w:sz w:val="22"/>
          <w:szCs w:val="22"/>
        </w:rPr>
      </w:pPr>
      <w:r>
        <w:t>6.1.2.3</w:t>
      </w:r>
      <w:r>
        <w:rPr>
          <w:rFonts w:asciiTheme="minorHAnsi" w:eastAsiaTheme="minorEastAsia" w:hAnsiTheme="minorHAnsi" w:cstheme="minorBidi"/>
          <w:sz w:val="22"/>
          <w:szCs w:val="22"/>
        </w:rPr>
        <w:tab/>
      </w:r>
      <w:r>
        <w:t>EMC requirements [AASenh_BS_LTE_UTRA-Core]</w:t>
      </w:r>
      <w:r>
        <w:tab/>
      </w:r>
      <w:r>
        <w:fldChar w:fldCharType="begin"/>
      </w:r>
      <w:r>
        <w:instrText xml:space="preserve"> PAGEREF _Toc523513977 \h </w:instrText>
      </w:r>
      <w:r>
        <w:fldChar w:fldCharType="separate"/>
      </w:r>
      <w:r w:rsidR="0006158E">
        <w:t>75</w:t>
      </w:r>
      <w:r>
        <w:fldChar w:fldCharType="end"/>
      </w:r>
    </w:p>
    <w:p w:rsidR="001F7D08" w:rsidRDefault="001F7D08">
      <w:pPr>
        <w:pStyle w:val="TOC4"/>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Performance Requirements [AASenh_BS_LTE_UTRA-Perf]</w:t>
      </w:r>
      <w:r>
        <w:tab/>
      </w:r>
      <w:r>
        <w:fldChar w:fldCharType="begin"/>
      </w:r>
      <w:r>
        <w:instrText xml:space="preserve"> PAGEREF _Toc523513978 \h </w:instrText>
      </w:r>
      <w:r>
        <w:fldChar w:fldCharType="separate"/>
      </w:r>
      <w:r w:rsidR="0006158E">
        <w:t>76</w:t>
      </w:r>
      <w:r>
        <w:fldChar w:fldCharType="end"/>
      </w:r>
    </w:p>
    <w:p w:rsidR="001F7D08" w:rsidRDefault="001F7D08">
      <w:pPr>
        <w:pStyle w:val="TOC5"/>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Transmitter Directional Requirements [AASenh_BS_LTE_UTRA-Perf]</w:t>
      </w:r>
      <w:r>
        <w:tab/>
      </w:r>
      <w:r>
        <w:fldChar w:fldCharType="begin"/>
      </w:r>
      <w:r>
        <w:instrText xml:space="preserve"> PAGEREF _Toc523513979 \h </w:instrText>
      </w:r>
      <w:r>
        <w:fldChar w:fldCharType="separate"/>
      </w:r>
      <w:r w:rsidR="0006158E">
        <w:t>80</w:t>
      </w:r>
      <w:r>
        <w:fldChar w:fldCharType="end"/>
      </w:r>
    </w:p>
    <w:p w:rsidR="001F7D08" w:rsidRDefault="001F7D08">
      <w:pPr>
        <w:pStyle w:val="TOC6"/>
        <w:rPr>
          <w:rFonts w:asciiTheme="minorHAnsi" w:eastAsiaTheme="minorEastAsia" w:hAnsiTheme="minorHAnsi" w:cstheme="minorBidi"/>
          <w:sz w:val="22"/>
          <w:szCs w:val="22"/>
        </w:rPr>
      </w:pPr>
      <w:r>
        <w:t>6.1.3.1.1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_Toc523513980 \h </w:instrText>
      </w:r>
      <w:r>
        <w:fldChar w:fldCharType="separate"/>
      </w:r>
      <w:r w:rsidR="0006158E">
        <w:t>80</w:t>
      </w:r>
      <w:r>
        <w:fldChar w:fldCharType="end"/>
      </w:r>
    </w:p>
    <w:p w:rsidR="001F7D08" w:rsidRDefault="001F7D08">
      <w:pPr>
        <w:pStyle w:val="TOC6"/>
        <w:rPr>
          <w:rFonts w:asciiTheme="minorHAnsi" w:eastAsiaTheme="minorEastAsia" w:hAnsiTheme="minorHAnsi" w:cstheme="minorBidi"/>
          <w:sz w:val="22"/>
          <w:szCs w:val="22"/>
        </w:rPr>
      </w:pPr>
      <w:r>
        <w:t>6.1.3.1.2</w:t>
      </w:r>
      <w:r>
        <w:rPr>
          <w:rFonts w:asciiTheme="minorHAnsi" w:eastAsiaTheme="minorEastAsia" w:hAnsiTheme="minorHAnsi" w:cstheme="minorBidi"/>
          <w:sz w:val="22"/>
          <w:szCs w:val="22"/>
        </w:rPr>
        <w:tab/>
      </w:r>
      <w:r>
        <w:t>Draft CRs from section editor [AASenh_BS_LTE_UTRA-Perf]</w:t>
      </w:r>
      <w:r>
        <w:tab/>
      </w:r>
      <w:r>
        <w:fldChar w:fldCharType="begin"/>
      </w:r>
      <w:r>
        <w:instrText xml:space="preserve"> PAGEREF _Toc523513981 \h </w:instrText>
      </w:r>
      <w:r>
        <w:fldChar w:fldCharType="separate"/>
      </w:r>
      <w:r w:rsidR="0006158E">
        <w:t>82</w:t>
      </w:r>
      <w:r>
        <w:fldChar w:fldCharType="end"/>
      </w:r>
    </w:p>
    <w:p w:rsidR="001F7D08" w:rsidRDefault="001F7D08">
      <w:pPr>
        <w:pStyle w:val="TOC5"/>
        <w:rPr>
          <w:rFonts w:asciiTheme="minorHAnsi" w:eastAsiaTheme="minorEastAsia" w:hAnsiTheme="minorHAnsi" w:cstheme="minorBidi"/>
          <w:sz w:val="22"/>
          <w:szCs w:val="22"/>
        </w:rPr>
      </w:pPr>
      <w:r>
        <w:t>6.1.3.2</w:t>
      </w:r>
      <w:r>
        <w:rPr>
          <w:rFonts w:asciiTheme="minorHAnsi" w:eastAsiaTheme="minorEastAsia" w:hAnsiTheme="minorHAnsi" w:cstheme="minorBidi"/>
          <w:sz w:val="22"/>
          <w:szCs w:val="22"/>
        </w:rPr>
        <w:tab/>
      </w:r>
      <w:r>
        <w:t>Receiver Directional requirements [AASenh_BS_LTE_UTRA-Perf]</w:t>
      </w:r>
      <w:r>
        <w:tab/>
      </w:r>
      <w:r>
        <w:fldChar w:fldCharType="begin"/>
      </w:r>
      <w:r>
        <w:instrText xml:space="preserve"> PAGEREF _Toc523513982 \h </w:instrText>
      </w:r>
      <w:r>
        <w:fldChar w:fldCharType="separate"/>
      </w:r>
      <w:r w:rsidR="0006158E">
        <w:t>82</w:t>
      </w:r>
      <w:r>
        <w:fldChar w:fldCharType="end"/>
      </w:r>
    </w:p>
    <w:p w:rsidR="001F7D08" w:rsidRDefault="001F7D08">
      <w:pPr>
        <w:pStyle w:val="TOC6"/>
        <w:rPr>
          <w:rFonts w:asciiTheme="minorHAnsi" w:eastAsiaTheme="minorEastAsia" w:hAnsiTheme="minorHAnsi" w:cstheme="minorBidi"/>
          <w:sz w:val="22"/>
          <w:szCs w:val="22"/>
        </w:rPr>
      </w:pPr>
      <w:r>
        <w:lastRenderedPageBreak/>
        <w:t>6.1.3.2.1</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_Toc523513983 \h </w:instrText>
      </w:r>
      <w:r>
        <w:fldChar w:fldCharType="separate"/>
      </w:r>
      <w:r w:rsidR="0006158E">
        <w:t>82</w:t>
      </w:r>
      <w:r>
        <w:fldChar w:fldCharType="end"/>
      </w:r>
    </w:p>
    <w:p w:rsidR="001F7D08" w:rsidRDefault="001F7D08">
      <w:pPr>
        <w:pStyle w:val="TOC6"/>
        <w:rPr>
          <w:rFonts w:asciiTheme="minorHAnsi" w:eastAsiaTheme="minorEastAsia" w:hAnsiTheme="minorHAnsi" w:cstheme="minorBidi"/>
          <w:sz w:val="22"/>
          <w:szCs w:val="22"/>
        </w:rPr>
      </w:pPr>
      <w:r>
        <w:t>6.1.3.2.2</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_Toc523513984 \h </w:instrText>
      </w:r>
      <w:r>
        <w:fldChar w:fldCharType="separate"/>
      </w:r>
      <w:r w:rsidR="0006158E">
        <w:t>84</w:t>
      </w:r>
      <w:r>
        <w:fldChar w:fldCharType="end"/>
      </w:r>
    </w:p>
    <w:p w:rsidR="001F7D08" w:rsidRDefault="001F7D08">
      <w:pPr>
        <w:pStyle w:val="TOC5"/>
        <w:rPr>
          <w:rFonts w:asciiTheme="minorHAnsi" w:eastAsiaTheme="minorEastAsia" w:hAnsiTheme="minorHAnsi" w:cstheme="minorBidi"/>
          <w:sz w:val="22"/>
          <w:szCs w:val="22"/>
        </w:rPr>
      </w:pPr>
      <w:r>
        <w:t>6.1.3.3</w:t>
      </w:r>
      <w:r>
        <w:rPr>
          <w:rFonts w:asciiTheme="minorHAnsi" w:eastAsiaTheme="minorEastAsia" w:hAnsiTheme="minorHAnsi" w:cstheme="minorBidi"/>
          <w:sz w:val="22"/>
          <w:szCs w:val="22"/>
        </w:rPr>
        <w:tab/>
      </w:r>
      <w:r>
        <w:t>In-band TRP requirements [AASenh_BS_LTE_UTRA-Perf]</w:t>
      </w:r>
      <w:r>
        <w:tab/>
      </w:r>
      <w:r>
        <w:fldChar w:fldCharType="begin"/>
      </w:r>
      <w:r>
        <w:instrText xml:space="preserve"> PAGEREF _Toc523513985 \h </w:instrText>
      </w:r>
      <w:r>
        <w:fldChar w:fldCharType="separate"/>
      </w:r>
      <w:r w:rsidR="0006158E">
        <w:t>85</w:t>
      </w:r>
      <w:r>
        <w:fldChar w:fldCharType="end"/>
      </w:r>
    </w:p>
    <w:p w:rsidR="001F7D08" w:rsidRDefault="001F7D08">
      <w:pPr>
        <w:pStyle w:val="TOC6"/>
        <w:rPr>
          <w:rFonts w:asciiTheme="minorHAnsi" w:eastAsiaTheme="minorEastAsia" w:hAnsiTheme="minorHAnsi" w:cstheme="minorBidi"/>
          <w:sz w:val="22"/>
          <w:szCs w:val="22"/>
        </w:rPr>
      </w:pPr>
      <w:r>
        <w:t>6.1.3.3.1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_Toc523513986 \h </w:instrText>
      </w:r>
      <w:r>
        <w:fldChar w:fldCharType="separate"/>
      </w:r>
      <w:r w:rsidR="0006158E">
        <w:t>85</w:t>
      </w:r>
      <w:r>
        <w:fldChar w:fldCharType="end"/>
      </w:r>
    </w:p>
    <w:p w:rsidR="001F7D08" w:rsidRDefault="001F7D08">
      <w:pPr>
        <w:pStyle w:val="TOC6"/>
        <w:rPr>
          <w:rFonts w:asciiTheme="minorHAnsi" w:eastAsiaTheme="minorEastAsia" w:hAnsiTheme="minorHAnsi" w:cstheme="minorBidi"/>
          <w:sz w:val="22"/>
          <w:szCs w:val="22"/>
        </w:rPr>
      </w:pPr>
      <w:r>
        <w:t>6.1.3.3.2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_Toc523513987 \h </w:instrText>
      </w:r>
      <w:r>
        <w:fldChar w:fldCharType="separate"/>
      </w:r>
      <w:r w:rsidR="0006158E">
        <w:t>87</w:t>
      </w:r>
      <w:r>
        <w:fldChar w:fldCharType="end"/>
      </w:r>
    </w:p>
    <w:p w:rsidR="001F7D08" w:rsidRDefault="001F7D08">
      <w:pPr>
        <w:pStyle w:val="TOC6"/>
        <w:rPr>
          <w:rFonts w:asciiTheme="minorHAnsi" w:eastAsiaTheme="minorEastAsia" w:hAnsiTheme="minorHAnsi" w:cstheme="minorBidi"/>
          <w:sz w:val="22"/>
          <w:szCs w:val="22"/>
        </w:rPr>
      </w:pPr>
      <w:r>
        <w:t>6.1.3.3.3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_Toc523513988 \h </w:instrText>
      </w:r>
      <w:r>
        <w:fldChar w:fldCharType="separate"/>
      </w:r>
      <w:r w:rsidR="0006158E">
        <w:t>90</w:t>
      </w:r>
      <w:r>
        <w:fldChar w:fldCharType="end"/>
      </w:r>
    </w:p>
    <w:p w:rsidR="001F7D08" w:rsidRDefault="001F7D08">
      <w:pPr>
        <w:pStyle w:val="TOC5"/>
        <w:rPr>
          <w:rFonts w:asciiTheme="minorHAnsi" w:eastAsiaTheme="minorEastAsia" w:hAnsiTheme="minorHAnsi" w:cstheme="minorBidi"/>
          <w:sz w:val="22"/>
          <w:szCs w:val="22"/>
        </w:rPr>
      </w:pPr>
      <w:r>
        <w:t>6.1.3.4</w:t>
      </w:r>
      <w:r>
        <w:rPr>
          <w:rFonts w:asciiTheme="minorHAnsi" w:eastAsiaTheme="minorEastAsia" w:hAnsiTheme="minorHAnsi" w:cstheme="minorBidi"/>
          <w:sz w:val="22"/>
          <w:szCs w:val="22"/>
        </w:rPr>
        <w:tab/>
      </w:r>
      <w:r>
        <w:t>Out of band TRP requirements [AASenh_BS_LTE_UTRA-Perf]</w:t>
      </w:r>
      <w:r>
        <w:tab/>
      </w:r>
      <w:r>
        <w:fldChar w:fldCharType="begin"/>
      </w:r>
      <w:r>
        <w:instrText xml:space="preserve"> PAGEREF _Toc523513989 \h </w:instrText>
      </w:r>
      <w:r>
        <w:fldChar w:fldCharType="separate"/>
      </w:r>
      <w:r w:rsidR="0006158E">
        <w:t>91</w:t>
      </w:r>
      <w:r>
        <w:fldChar w:fldCharType="end"/>
      </w:r>
    </w:p>
    <w:p w:rsidR="001F7D08" w:rsidRDefault="001F7D08">
      <w:pPr>
        <w:pStyle w:val="TOC6"/>
        <w:rPr>
          <w:rFonts w:asciiTheme="minorHAnsi" w:eastAsiaTheme="minorEastAsia" w:hAnsiTheme="minorHAnsi" w:cstheme="minorBidi"/>
          <w:sz w:val="22"/>
          <w:szCs w:val="22"/>
        </w:rPr>
      </w:pPr>
      <w:r>
        <w:t>6.1.3.4.1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_Toc523513990 \h </w:instrText>
      </w:r>
      <w:r>
        <w:fldChar w:fldCharType="separate"/>
      </w:r>
      <w:r w:rsidR="0006158E">
        <w:t>91</w:t>
      </w:r>
      <w:r>
        <w:fldChar w:fldCharType="end"/>
      </w:r>
    </w:p>
    <w:p w:rsidR="001F7D08" w:rsidRDefault="001F7D08">
      <w:pPr>
        <w:pStyle w:val="TOC6"/>
        <w:rPr>
          <w:rFonts w:asciiTheme="minorHAnsi" w:eastAsiaTheme="minorEastAsia" w:hAnsiTheme="minorHAnsi" w:cstheme="minorBidi"/>
          <w:sz w:val="22"/>
          <w:szCs w:val="22"/>
        </w:rPr>
      </w:pPr>
      <w:r>
        <w:t>6.1.3.4.2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_Toc523513991 \h </w:instrText>
      </w:r>
      <w:r>
        <w:fldChar w:fldCharType="separate"/>
      </w:r>
      <w:r w:rsidR="0006158E">
        <w:t>94</w:t>
      </w:r>
      <w:r>
        <w:fldChar w:fldCharType="end"/>
      </w:r>
    </w:p>
    <w:p w:rsidR="001F7D08" w:rsidRDefault="001F7D08">
      <w:pPr>
        <w:pStyle w:val="TOC6"/>
        <w:rPr>
          <w:rFonts w:asciiTheme="minorHAnsi" w:eastAsiaTheme="minorEastAsia" w:hAnsiTheme="minorHAnsi" w:cstheme="minorBidi"/>
          <w:sz w:val="22"/>
          <w:szCs w:val="22"/>
        </w:rPr>
      </w:pPr>
      <w:r>
        <w:t>6.1.3.4.3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_Toc523513992 \h </w:instrText>
      </w:r>
      <w:r>
        <w:fldChar w:fldCharType="separate"/>
      </w:r>
      <w:r w:rsidR="0006158E">
        <w:t>97</w:t>
      </w:r>
      <w:r>
        <w:fldChar w:fldCharType="end"/>
      </w:r>
    </w:p>
    <w:p w:rsidR="001F7D08" w:rsidRDefault="001F7D08">
      <w:pPr>
        <w:pStyle w:val="TOC5"/>
        <w:rPr>
          <w:rFonts w:asciiTheme="minorHAnsi" w:eastAsiaTheme="minorEastAsia" w:hAnsiTheme="minorHAnsi" w:cstheme="minorBidi"/>
          <w:sz w:val="22"/>
          <w:szCs w:val="22"/>
        </w:rPr>
      </w:pPr>
      <w:r>
        <w:t>6.1.3.5</w:t>
      </w:r>
      <w:r>
        <w:rPr>
          <w:rFonts w:asciiTheme="minorHAnsi" w:eastAsiaTheme="minorEastAsia" w:hAnsiTheme="minorHAnsi" w:cstheme="minorBidi"/>
          <w:sz w:val="22"/>
          <w:szCs w:val="22"/>
        </w:rPr>
        <w:tab/>
      </w:r>
      <w:r>
        <w:t>Out of band blocking requirements [AASenh_BS_LTE_UTRA-Perf]</w:t>
      </w:r>
      <w:r>
        <w:tab/>
      </w:r>
      <w:r>
        <w:fldChar w:fldCharType="begin"/>
      </w:r>
      <w:r>
        <w:instrText xml:space="preserve"> PAGEREF _Toc523513993 \h </w:instrText>
      </w:r>
      <w:r>
        <w:fldChar w:fldCharType="separate"/>
      </w:r>
      <w:r w:rsidR="0006158E">
        <w:t>97</w:t>
      </w:r>
      <w:r>
        <w:fldChar w:fldCharType="end"/>
      </w:r>
    </w:p>
    <w:p w:rsidR="001F7D08" w:rsidRDefault="001F7D08">
      <w:pPr>
        <w:pStyle w:val="TOC6"/>
        <w:rPr>
          <w:rFonts w:asciiTheme="minorHAnsi" w:eastAsiaTheme="minorEastAsia" w:hAnsiTheme="minorHAnsi" w:cstheme="minorBidi"/>
          <w:sz w:val="22"/>
          <w:szCs w:val="22"/>
        </w:rPr>
      </w:pPr>
      <w:r>
        <w:t>6.1.3.5.1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_Toc523513994 \h </w:instrText>
      </w:r>
      <w:r>
        <w:fldChar w:fldCharType="separate"/>
      </w:r>
      <w:r w:rsidR="0006158E">
        <w:t>99</w:t>
      </w:r>
      <w:r>
        <w:fldChar w:fldCharType="end"/>
      </w:r>
    </w:p>
    <w:p w:rsidR="001F7D08" w:rsidRDefault="001F7D08">
      <w:pPr>
        <w:pStyle w:val="TOC6"/>
        <w:rPr>
          <w:rFonts w:asciiTheme="minorHAnsi" w:eastAsiaTheme="minorEastAsia" w:hAnsiTheme="minorHAnsi" w:cstheme="minorBidi"/>
          <w:sz w:val="22"/>
          <w:szCs w:val="22"/>
        </w:rPr>
      </w:pPr>
      <w:r>
        <w:t>6.1.3.5.2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_Toc523513995 \h </w:instrText>
      </w:r>
      <w:r>
        <w:fldChar w:fldCharType="separate"/>
      </w:r>
      <w:r w:rsidR="0006158E">
        <w:t>99</w:t>
      </w:r>
      <w:r>
        <w:fldChar w:fldCharType="end"/>
      </w:r>
    </w:p>
    <w:p w:rsidR="001F7D08" w:rsidRDefault="001F7D08">
      <w:pPr>
        <w:pStyle w:val="TOC6"/>
        <w:rPr>
          <w:rFonts w:asciiTheme="minorHAnsi" w:eastAsiaTheme="minorEastAsia" w:hAnsiTheme="minorHAnsi" w:cstheme="minorBidi"/>
          <w:sz w:val="22"/>
          <w:szCs w:val="22"/>
        </w:rPr>
      </w:pPr>
      <w:r>
        <w:t>6.1.3.5.3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_Toc523513996 \h </w:instrText>
      </w:r>
      <w:r>
        <w:fldChar w:fldCharType="separate"/>
      </w:r>
      <w:r w:rsidR="0006158E">
        <w:t>101</w:t>
      </w:r>
      <w:r>
        <w:fldChar w:fldCharType="end"/>
      </w:r>
    </w:p>
    <w:p w:rsidR="001F7D08" w:rsidRDefault="001F7D08">
      <w:pPr>
        <w:pStyle w:val="TOC5"/>
        <w:rPr>
          <w:rFonts w:asciiTheme="minorHAnsi" w:eastAsiaTheme="minorEastAsia" w:hAnsiTheme="minorHAnsi" w:cstheme="minorBidi"/>
          <w:sz w:val="22"/>
          <w:szCs w:val="22"/>
        </w:rPr>
      </w:pPr>
      <w:r>
        <w:t>6.1.3.6</w:t>
      </w:r>
      <w:r>
        <w:rPr>
          <w:rFonts w:asciiTheme="minorHAnsi" w:eastAsiaTheme="minorEastAsia" w:hAnsiTheme="minorHAnsi" w:cstheme="minorBidi"/>
          <w:sz w:val="22"/>
          <w:szCs w:val="22"/>
        </w:rPr>
        <w:tab/>
      </w:r>
      <w:r>
        <w:t>Co-location requirements [AASenh_BS_LTE_UTRA-Perf]</w:t>
      </w:r>
      <w:r>
        <w:tab/>
      </w:r>
      <w:r>
        <w:fldChar w:fldCharType="begin"/>
      </w:r>
      <w:r>
        <w:instrText xml:space="preserve"> PAGEREF _Toc523513997 \h </w:instrText>
      </w:r>
      <w:r>
        <w:fldChar w:fldCharType="separate"/>
      </w:r>
      <w:r w:rsidR="0006158E">
        <w:t>101</w:t>
      </w:r>
      <w:r>
        <w:fldChar w:fldCharType="end"/>
      </w:r>
    </w:p>
    <w:p w:rsidR="001F7D08" w:rsidRDefault="001F7D08">
      <w:pPr>
        <w:pStyle w:val="TOC6"/>
        <w:rPr>
          <w:rFonts w:asciiTheme="minorHAnsi" w:eastAsiaTheme="minorEastAsia" w:hAnsiTheme="minorHAnsi" w:cstheme="minorBidi"/>
          <w:sz w:val="22"/>
          <w:szCs w:val="22"/>
        </w:rPr>
      </w:pPr>
      <w:r>
        <w:t>6.1.3.6.1</w:t>
      </w:r>
      <w:r>
        <w:rPr>
          <w:rFonts w:asciiTheme="minorHAnsi" w:eastAsiaTheme="minorEastAsia" w:hAnsiTheme="minorHAnsi" w:cstheme="minorBidi"/>
          <w:sz w:val="22"/>
          <w:szCs w:val="22"/>
        </w:rPr>
        <w:tab/>
      </w:r>
      <w:r>
        <w:t>Test Methods [AASenh_BS_LTE_UTRA-Perf]</w:t>
      </w:r>
      <w:r>
        <w:tab/>
      </w:r>
      <w:r>
        <w:fldChar w:fldCharType="begin"/>
      </w:r>
      <w:r>
        <w:instrText xml:space="preserve"> PAGEREF _Toc523513998 \h </w:instrText>
      </w:r>
      <w:r>
        <w:fldChar w:fldCharType="separate"/>
      </w:r>
      <w:r w:rsidR="0006158E">
        <w:t>102</w:t>
      </w:r>
      <w:r>
        <w:fldChar w:fldCharType="end"/>
      </w:r>
    </w:p>
    <w:p w:rsidR="001F7D08" w:rsidRDefault="001F7D08">
      <w:pPr>
        <w:pStyle w:val="TOC6"/>
        <w:rPr>
          <w:rFonts w:asciiTheme="minorHAnsi" w:eastAsiaTheme="minorEastAsia" w:hAnsiTheme="minorHAnsi" w:cstheme="minorBidi"/>
          <w:sz w:val="22"/>
          <w:szCs w:val="22"/>
        </w:rPr>
      </w:pPr>
      <w:r>
        <w:t>6.1.3.6.2</w:t>
      </w:r>
      <w:r>
        <w:rPr>
          <w:rFonts w:asciiTheme="minorHAnsi" w:eastAsiaTheme="minorEastAsia" w:hAnsiTheme="minorHAnsi" w:cstheme="minorBidi"/>
          <w:sz w:val="22"/>
          <w:szCs w:val="22"/>
        </w:rPr>
        <w:tab/>
      </w:r>
      <w:r>
        <w:t>MU and TT analysis [AASenh_BS_LTE_UTRA-Perf]</w:t>
      </w:r>
      <w:r>
        <w:tab/>
      </w:r>
      <w:r>
        <w:fldChar w:fldCharType="begin"/>
      </w:r>
      <w:r>
        <w:instrText xml:space="preserve"> PAGEREF _Toc523513999 \h </w:instrText>
      </w:r>
      <w:r>
        <w:fldChar w:fldCharType="separate"/>
      </w:r>
      <w:r w:rsidR="0006158E">
        <w:t>102</w:t>
      </w:r>
      <w:r>
        <w:fldChar w:fldCharType="end"/>
      </w:r>
    </w:p>
    <w:p w:rsidR="001F7D08" w:rsidRDefault="001F7D08">
      <w:pPr>
        <w:pStyle w:val="TOC6"/>
        <w:rPr>
          <w:rFonts w:asciiTheme="minorHAnsi" w:eastAsiaTheme="minorEastAsia" w:hAnsiTheme="minorHAnsi" w:cstheme="minorBidi"/>
          <w:sz w:val="22"/>
          <w:szCs w:val="22"/>
        </w:rPr>
      </w:pPr>
      <w:r>
        <w:t>6.1.3.6.3</w:t>
      </w:r>
      <w:r>
        <w:rPr>
          <w:rFonts w:asciiTheme="minorHAnsi" w:eastAsiaTheme="minorEastAsia" w:hAnsiTheme="minorHAnsi" w:cstheme="minorBidi"/>
          <w:sz w:val="22"/>
          <w:szCs w:val="22"/>
        </w:rPr>
        <w:tab/>
      </w:r>
      <w:r>
        <w:t>Draft CR from section editor [AASenh_BS_LTE_UTRA-Perf]</w:t>
      </w:r>
      <w:r>
        <w:tab/>
      </w:r>
      <w:r>
        <w:fldChar w:fldCharType="begin"/>
      </w:r>
      <w:r>
        <w:instrText xml:space="preserve"> PAGEREF _Toc523514000 \h </w:instrText>
      </w:r>
      <w:r>
        <w:fldChar w:fldCharType="separate"/>
      </w:r>
      <w:r w:rsidR="0006158E">
        <w:t>108</w:t>
      </w:r>
      <w:r>
        <w:fldChar w:fldCharType="end"/>
      </w:r>
    </w:p>
    <w:p w:rsidR="001F7D08" w:rsidRDefault="001F7D08">
      <w:pPr>
        <w:pStyle w:val="TOC5"/>
        <w:rPr>
          <w:rFonts w:asciiTheme="minorHAnsi" w:eastAsiaTheme="minorEastAsia" w:hAnsiTheme="minorHAnsi" w:cstheme="minorBidi"/>
          <w:sz w:val="22"/>
          <w:szCs w:val="22"/>
        </w:rPr>
      </w:pPr>
      <w:r>
        <w:t>6.1.3.7</w:t>
      </w:r>
      <w:r>
        <w:rPr>
          <w:rFonts w:asciiTheme="minorHAnsi" w:eastAsiaTheme="minorEastAsia" w:hAnsiTheme="minorHAnsi" w:cstheme="minorBidi"/>
          <w:sz w:val="22"/>
          <w:szCs w:val="22"/>
        </w:rPr>
        <w:tab/>
      </w:r>
      <w:r>
        <w:t>Declarations [AASenh_BS_LTE_UTRA-Perf]</w:t>
      </w:r>
      <w:r>
        <w:tab/>
      </w:r>
      <w:r>
        <w:fldChar w:fldCharType="begin"/>
      </w:r>
      <w:r>
        <w:instrText xml:space="preserve"> PAGEREF _Toc523514001 \h </w:instrText>
      </w:r>
      <w:r>
        <w:fldChar w:fldCharType="separate"/>
      </w:r>
      <w:r w:rsidR="0006158E">
        <w:t>110</w:t>
      </w:r>
      <w:r>
        <w:fldChar w:fldCharType="end"/>
      </w:r>
    </w:p>
    <w:p w:rsidR="001F7D08" w:rsidRDefault="001F7D08">
      <w:pPr>
        <w:pStyle w:val="TOC5"/>
        <w:rPr>
          <w:rFonts w:asciiTheme="minorHAnsi" w:eastAsiaTheme="minorEastAsia" w:hAnsiTheme="minorHAnsi" w:cstheme="minorBidi"/>
          <w:sz w:val="22"/>
          <w:szCs w:val="22"/>
        </w:rPr>
      </w:pPr>
      <w:r>
        <w:t>6.1.3.8</w:t>
      </w:r>
      <w:r>
        <w:rPr>
          <w:rFonts w:asciiTheme="minorHAnsi" w:eastAsiaTheme="minorEastAsia" w:hAnsiTheme="minorHAnsi" w:cstheme="minorBidi"/>
          <w:sz w:val="22"/>
          <w:szCs w:val="22"/>
        </w:rPr>
        <w:tab/>
      </w:r>
      <w:r>
        <w:t>Other OTA test issues [AASenh_BS_LTE_UTRA-Perf]</w:t>
      </w:r>
      <w:r>
        <w:tab/>
      </w:r>
      <w:r>
        <w:fldChar w:fldCharType="begin"/>
      </w:r>
      <w:r>
        <w:instrText xml:space="preserve"> PAGEREF _Toc523514002 \h </w:instrText>
      </w:r>
      <w:r>
        <w:fldChar w:fldCharType="separate"/>
      </w:r>
      <w:r w:rsidR="0006158E">
        <w:t>110</w:t>
      </w:r>
      <w:r>
        <w:fldChar w:fldCharType="end"/>
      </w:r>
    </w:p>
    <w:p w:rsidR="001F7D08" w:rsidRDefault="001F7D08">
      <w:pPr>
        <w:pStyle w:val="TOC5"/>
        <w:rPr>
          <w:rFonts w:asciiTheme="minorHAnsi" w:eastAsiaTheme="minorEastAsia" w:hAnsiTheme="minorHAnsi" w:cstheme="minorBidi"/>
          <w:sz w:val="22"/>
          <w:szCs w:val="22"/>
        </w:rPr>
      </w:pPr>
      <w:r>
        <w:t>6.1.3.9</w:t>
      </w:r>
      <w:r>
        <w:rPr>
          <w:rFonts w:asciiTheme="minorHAnsi" w:eastAsiaTheme="minorEastAsia" w:hAnsiTheme="minorHAnsi" w:cstheme="minorBidi"/>
          <w:sz w:val="22"/>
          <w:szCs w:val="22"/>
        </w:rPr>
        <w:tab/>
      </w:r>
      <w:r>
        <w:t>Demodulation requirements [AASenh_BS_LTE_UTRA-Perf]</w:t>
      </w:r>
      <w:r>
        <w:tab/>
      </w:r>
      <w:r>
        <w:fldChar w:fldCharType="begin"/>
      </w:r>
      <w:r>
        <w:instrText xml:space="preserve"> PAGEREF _Toc523514003 \h </w:instrText>
      </w:r>
      <w:r>
        <w:fldChar w:fldCharType="separate"/>
      </w:r>
      <w:r w:rsidR="0006158E">
        <w:t>110</w:t>
      </w:r>
      <w:r>
        <w:fldChar w:fldCharType="end"/>
      </w:r>
    </w:p>
    <w:p w:rsidR="001F7D08" w:rsidRDefault="001F7D08">
      <w:pPr>
        <w:pStyle w:val="TOC3"/>
        <w:rPr>
          <w:rFonts w:asciiTheme="minorHAnsi" w:eastAsiaTheme="minorEastAsia" w:hAnsiTheme="minorHAnsi" w:cstheme="minorBidi"/>
          <w:sz w:val="22"/>
          <w:szCs w:val="22"/>
        </w:rPr>
      </w:pPr>
      <w:r>
        <w:t>6.2</w:t>
      </w:r>
      <w:r>
        <w:rPr>
          <w:rFonts w:asciiTheme="minorHAnsi" w:eastAsiaTheme="minorEastAsia" w:hAnsiTheme="minorHAnsi" w:cstheme="minorBidi"/>
          <w:sz w:val="22"/>
          <w:szCs w:val="22"/>
        </w:rPr>
        <w:tab/>
      </w:r>
      <w:r>
        <w:t>E-UTRA 2.4 GHz TDD Band for US [LTE_TDD_2400_US]</w:t>
      </w:r>
      <w:r>
        <w:tab/>
      </w:r>
      <w:r>
        <w:fldChar w:fldCharType="begin"/>
      </w:r>
      <w:r>
        <w:instrText xml:space="preserve"> PAGEREF _Toc523514004 \h </w:instrText>
      </w:r>
      <w:r>
        <w:fldChar w:fldCharType="separate"/>
      </w:r>
      <w:r w:rsidR="0006158E">
        <w:t>111</w:t>
      </w:r>
      <w:r>
        <w:fldChar w:fldCharType="end"/>
      </w:r>
    </w:p>
    <w:p w:rsidR="001F7D08" w:rsidRDefault="001F7D08">
      <w:pPr>
        <w:pStyle w:val="TOC4"/>
        <w:rPr>
          <w:rFonts w:asciiTheme="minorHAnsi" w:eastAsiaTheme="minorEastAsia" w:hAnsiTheme="minorHAnsi" w:cstheme="minorBidi"/>
          <w:sz w:val="22"/>
          <w:szCs w:val="22"/>
        </w:rPr>
      </w:pPr>
      <w:r>
        <w:t>6.2.1</w:t>
      </w:r>
      <w:r>
        <w:rPr>
          <w:rFonts w:asciiTheme="minorHAnsi" w:eastAsiaTheme="minorEastAsia" w:hAnsiTheme="minorHAnsi" w:cstheme="minorBidi"/>
          <w:sz w:val="22"/>
          <w:szCs w:val="22"/>
        </w:rPr>
        <w:tab/>
      </w:r>
      <w:r>
        <w:t>Co-existence study [LTE_TDD_2400_US]</w:t>
      </w:r>
      <w:r>
        <w:tab/>
      </w:r>
      <w:r>
        <w:fldChar w:fldCharType="begin"/>
      </w:r>
      <w:r>
        <w:instrText xml:space="preserve"> PAGEREF _Toc523514005 \h </w:instrText>
      </w:r>
      <w:r>
        <w:fldChar w:fldCharType="separate"/>
      </w:r>
      <w:r w:rsidR="0006158E">
        <w:t>111</w:t>
      </w:r>
      <w:r>
        <w:fldChar w:fldCharType="end"/>
      </w:r>
    </w:p>
    <w:p w:rsidR="001F7D08" w:rsidRDefault="001F7D08">
      <w:pPr>
        <w:pStyle w:val="TOC4"/>
        <w:rPr>
          <w:rFonts w:asciiTheme="minorHAnsi" w:eastAsiaTheme="minorEastAsia" w:hAnsiTheme="minorHAnsi" w:cstheme="minorBidi"/>
          <w:sz w:val="22"/>
          <w:szCs w:val="22"/>
        </w:rPr>
      </w:pPr>
      <w:r>
        <w:t>6.2.2</w:t>
      </w:r>
      <w:r>
        <w:rPr>
          <w:rFonts w:asciiTheme="minorHAnsi" w:eastAsiaTheme="minorEastAsia" w:hAnsiTheme="minorHAnsi" w:cstheme="minorBidi"/>
          <w:sz w:val="22"/>
          <w:szCs w:val="22"/>
        </w:rPr>
        <w:tab/>
      </w:r>
      <w:r>
        <w:t>UE RF [LTE_TDD_2400_US-Core]</w:t>
      </w:r>
      <w:r>
        <w:tab/>
      </w:r>
      <w:r>
        <w:fldChar w:fldCharType="begin"/>
      </w:r>
      <w:r>
        <w:instrText xml:space="preserve"> PAGEREF _Toc523514006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6.2.3</w:t>
      </w:r>
      <w:r>
        <w:rPr>
          <w:rFonts w:asciiTheme="minorHAnsi" w:eastAsiaTheme="minorEastAsia" w:hAnsiTheme="minorHAnsi" w:cstheme="minorBidi"/>
          <w:sz w:val="22"/>
          <w:szCs w:val="22"/>
        </w:rPr>
        <w:tab/>
      </w:r>
      <w:r>
        <w:t>BS RF [LTE_TDD_2400_US-Core]</w:t>
      </w:r>
      <w:r>
        <w:tab/>
      </w:r>
      <w:r>
        <w:fldChar w:fldCharType="begin"/>
      </w:r>
      <w:r>
        <w:instrText xml:space="preserve"> PAGEREF _Toc523514007 \h </w:instrText>
      </w:r>
      <w:r>
        <w:fldChar w:fldCharType="separate"/>
      </w:r>
      <w:r w:rsidR="0006158E">
        <w:t>112</w:t>
      </w:r>
      <w:r>
        <w:fldChar w:fldCharType="end"/>
      </w:r>
    </w:p>
    <w:p w:rsidR="001F7D08" w:rsidRDefault="001F7D08">
      <w:pPr>
        <w:pStyle w:val="TOC3"/>
        <w:rPr>
          <w:rFonts w:asciiTheme="minorHAnsi" w:eastAsiaTheme="minorEastAsia" w:hAnsiTheme="minorHAnsi" w:cstheme="minorBidi"/>
          <w:sz w:val="22"/>
          <w:szCs w:val="22"/>
        </w:rPr>
      </w:pPr>
      <w:r>
        <w:t>6.3</w:t>
      </w:r>
      <w:r>
        <w:rPr>
          <w:rFonts w:asciiTheme="minorHAnsi" w:eastAsiaTheme="minorEastAsia" w:hAnsiTheme="minorHAnsi" w:cstheme="minorBidi"/>
          <w:sz w:val="22"/>
          <w:szCs w:val="22"/>
        </w:rPr>
        <w:tab/>
      </w:r>
      <w:r>
        <w:t>Enhancements on LTE-based V2X Services [LTE_eV2X]</w:t>
      </w:r>
      <w:r>
        <w:tab/>
      </w:r>
      <w:r>
        <w:fldChar w:fldCharType="begin"/>
      </w:r>
      <w:r>
        <w:instrText xml:space="preserve"> PAGEREF _Toc523514008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6.3.1</w:t>
      </w:r>
      <w:r>
        <w:rPr>
          <w:rFonts w:asciiTheme="minorHAnsi" w:eastAsiaTheme="minorEastAsia" w:hAnsiTheme="minorHAnsi" w:cstheme="minorBidi"/>
          <w:sz w:val="22"/>
          <w:szCs w:val="22"/>
        </w:rPr>
        <w:tab/>
      </w:r>
      <w:r>
        <w:t>General [LTE_eV2X]</w:t>
      </w:r>
      <w:r>
        <w:tab/>
      </w:r>
      <w:r>
        <w:fldChar w:fldCharType="begin"/>
      </w:r>
      <w:r>
        <w:instrText xml:space="preserve"> PAGEREF _Toc523514009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6.3.2</w:t>
      </w:r>
      <w:r>
        <w:rPr>
          <w:rFonts w:asciiTheme="minorHAnsi" w:eastAsiaTheme="minorEastAsia" w:hAnsiTheme="minorHAnsi" w:cstheme="minorBidi"/>
          <w:sz w:val="22"/>
          <w:szCs w:val="22"/>
        </w:rPr>
        <w:tab/>
      </w:r>
      <w:r>
        <w:t>UE RF maintenance (36.101) [LTE_eV2X-Core]</w:t>
      </w:r>
      <w:r>
        <w:tab/>
      </w:r>
      <w:r>
        <w:fldChar w:fldCharType="begin"/>
      </w:r>
      <w:r>
        <w:instrText xml:space="preserve"> PAGEREF _Toc523514010 \h </w:instrText>
      </w:r>
      <w:r>
        <w:fldChar w:fldCharType="separate"/>
      </w:r>
      <w:r w:rsidR="0006158E">
        <w:t>112</w:t>
      </w:r>
      <w:r>
        <w:fldChar w:fldCharType="end"/>
      </w:r>
    </w:p>
    <w:p w:rsidR="001F7D08" w:rsidRDefault="001F7D08">
      <w:pPr>
        <w:pStyle w:val="TOC4"/>
        <w:rPr>
          <w:rFonts w:asciiTheme="minorHAnsi" w:eastAsiaTheme="minorEastAsia" w:hAnsiTheme="minorHAnsi" w:cstheme="minorBidi"/>
          <w:sz w:val="22"/>
          <w:szCs w:val="22"/>
        </w:rPr>
      </w:pPr>
      <w:r>
        <w:t>6.3.3</w:t>
      </w:r>
      <w:r>
        <w:rPr>
          <w:rFonts w:asciiTheme="minorHAnsi" w:eastAsiaTheme="minorEastAsia" w:hAnsiTheme="minorHAnsi" w:cstheme="minorBidi"/>
          <w:sz w:val="22"/>
          <w:szCs w:val="22"/>
        </w:rPr>
        <w:tab/>
      </w:r>
      <w:r>
        <w:t>RRM core maintenance (36.133) [LTE_eV2X-Core]</w:t>
      </w:r>
      <w:r>
        <w:tab/>
      </w:r>
      <w:r>
        <w:fldChar w:fldCharType="begin"/>
      </w:r>
      <w:r>
        <w:instrText xml:space="preserve"> PAGEREF _Toc523514011 \h </w:instrText>
      </w:r>
      <w:r>
        <w:fldChar w:fldCharType="separate"/>
      </w:r>
      <w:r w:rsidR="0006158E">
        <w:t>113</w:t>
      </w:r>
      <w:r>
        <w:fldChar w:fldCharType="end"/>
      </w:r>
    </w:p>
    <w:p w:rsidR="001F7D08" w:rsidRDefault="001F7D08">
      <w:pPr>
        <w:pStyle w:val="TOC4"/>
        <w:rPr>
          <w:rFonts w:asciiTheme="minorHAnsi" w:eastAsiaTheme="minorEastAsia" w:hAnsiTheme="minorHAnsi" w:cstheme="minorBidi"/>
          <w:sz w:val="22"/>
          <w:szCs w:val="22"/>
        </w:rPr>
      </w:pPr>
      <w:r>
        <w:t>6.3.4</w:t>
      </w:r>
      <w:r>
        <w:rPr>
          <w:rFonts w:asciiTheme="minorHAnsi" w:eastAsiaTheme="minorEastAsia" w:hAnsiTheme="minorHAnsi" w:cstheme="minorBidi"/>
          <w:sz w:val="22"/>
          <w:szCs w:val="22"/>
        </w:rPr>
        <w:tab/>
      </w:r>
      <w:r>
        <w:t>RRM perf (36.133) [LTE_eV2X-Perf]</w:t>
      </w:r>
      <w:r>
        <w:tab/>
      </w:r>
      <w:r>
        <w:fldChar w:fldCharType="begin"/>
      </w:r>
      <w:r>
        <w:instrText xml:space="preserve"> PAGEREF _Toc523514012 \h </w:instrText>
      </w:r>
      <w:r>
        <w:fldChar w:fldCharType="separate"/>
      </w:r>
      <w:r w:rsidR="0006158E">
        <w:t>114</w:t>
      </w:r>
      <w:r>
        <w:fldChar w:fldCharType="end"/>
      </w:r>
    </w:p>
    <w:p w:rsidR="001F7D08" w:rsidRDefault="001F7D08">
      <w:pPr>
        <w:pStyle w:val="TOC4"/>
        <w:rPr>
          <w:rFonts w:asciiTheme="minorHAnsi" w:eastAsiaTheme="minorEastAsia" w:hAnsiTheme="minorHAnsi" w:cstheme="minorBidi"/>
          <w:sz w:val="22"/>
          <w:szCs w:val="22"/>
        </w:rPr>
      </w:pPr>
      <w:r>
        <w:t>6.3.5</w:t>
      </w:r>
      <w:r>
        <w:rPr>
          <w:rFonts w:asciiTheme="minorHAnsi" w:eastAsiaTheme="minorEastAsia" w:hAnsiTheme="minorHAnsi" w:cstheme="minorBidi"/>
          <w:sz w:val="22"/>
          <w:szCs w:val="22"/>
        </w:rPr>
        <w:tab/>
      </w:r>
      <w:r>
        <w:t>UE demodulation (36,101) [LTE_eV2X-Perf]</w:t>
      </w:r>
      <w:r>
        <w:tab/>
      </w:r>
      <w:r>
        <w:fldChar w:fldCharType="begin"/>
      </w:r>
      <w:r>
        <w:instrText xml:space="preserve"> PAGEREF _Toc523514013 \h </w:instrText>
      </w:r>
      <w:r>
        <w:fldChar w:fldCharType="separate"/>
      </w:r>
      <w:r w:rsidR="0006158E">
        <w:t>116</w:t>
      </w:r>
      <w:r>
        <w:fldChar w:fldCharType="end"/>
      </w:r>
    </w:p>
    <w:p w:rsidR="001F7D08" w:rsidRDefault="001F7D08">
      <w:pPr>
        <w:pStyle w:val="TOC3"/>
        <w:rPr>
          <w:rFonts w:asciiTheme="minorHAnsi" w:eastAsiaTheme="minorEastAsia" w:hAnsiTheme="minorHAnsi" w:cstheme="minorBidi"/>
          <w:sz w:val="22"/>
          <w:szCs w:val="22"/>
        </w:rPr>
      </w:pPr>
      <w:r>
        <w:t>6.4</w:t>
      </w:r>
      <w:r>
        <w:rPr>
          <w:rFonts w:asciiTheme="minorHAnsi" w:eastAsiaTheme="minorEastAsia" w:hAnsiTheme="minorHAnsi" w:cstheme="minorBidi"/>
          <w:sz w:val="22"/>
          <w:szCs w:val="22"/>
        </w:rPr>
        <w:tab/>
      </w:r>
      <w:r>
        <w:t>Further NB-IoT enhancements [NB_IOTenh2]</w:t>
      </w:r>
      <w:r>
        <w:tab/>
      </w:r>
      <w:r>
        <w:fldChar w:fldCharType="begin"/>
      </w:r>
      <w:r>
        <w:instrText xml:space="preserve"> PAGEREF _Toc523514014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6.4.1</w:t>
      </w:r>
      <w:r>
        <w:rPr>
          <w:rFonts w:asciiTheme="minorHAnsi" w:eastAsiaTheme="minorEastAsia" w:hAnsiTheme="minorHAnsi" w:cstheme="minorBidi"/>
          <w:sz w:val="22"/>
          <w:szCs w:val="22"/>
        </w:rPr>
        <w:tab/>
      </w:r>
      <w:r>
        <w:t>General [NB_IOTenh2]</w:t>
      </w:r>
      <w:r>
        <w:tab/>
      </w:r>
      <w:r>
        <w:fldChar w:fldCharType="begin"/>
      </w:r>
      <w:r>
        <w:instrText xml:space="preserve"> PAGEREF _Toc523514015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6.4.2</w:t>
      </w:r>
      <w:r>
        <w:rPr>
          <w:rFonts w:asciiTheme="minorHAnsi" w:eastAsiaTheme="minorEastAsia" w:hAnsiTheme="minorHAnsi" w:cstheme="minorBidi"/>
          <w:sz w:val="22"/>
          <w:szCs w:val="22"/>
        </w:rPr>
        <w:tab/>
      </w:r>
      <w:r>
        <w:t>UE RF (36.101) [NB_IOTenh2-Core]</w:t>
      </w:r>
      <w:r>
        <w:tab/>
      </w:r>
      <w:r>
        <w:fldChar w:fldCharType="begin"/>
      </w:r>
      <w:r>
        <w:instrText xml:space="preserve"> PAGEREF _Toc523514016 \h </w:instrText>
      </w:r>
      <w:r>
        <w:fldChar w:fldCharType="separate"/>
      </w:r>
      <w:r w:rsidR="0006158E">
        <w:t>119</w:t>
      </w:r>
      <w:r>
        <w:fldChar w:fldCharType="end"/>
      </w:r>
    </w:p>
    <w:p w:rsidR="001F7D08" w:rsidRDefault="001F7D08">
      <w:pPr>
        <w:pStyle w:val="TOC5"/>
        <w:rPr>
          <w:rFonts w:asciiTheme="minorHAnsi" w:eastAsiaTheme="minorEastAsia" w:hAnsiTheme="minorHAnsi" w:cstheme="minorBidi"/>
          <w:sz w:val="22"/>
          <w:szCs w:val="22"/>
        </w:rPr>
      </w:pPr>
      <w:r>
        <w:t>6.4.2.1</w:t>
      </w:r>
      <w:r>
        <w:rPr>
          <w:rFonts w:asciiTheme="minorHAnsi" w:eastAsiaTheme="minorEastAsia" w:hAnsiTheme="minorHAnsi" w:cstheme="minorBidi"/>
          <w:sz w:val="22"/>
          <w:szCs w:val="22"/>
        </w:rPr>
        <w:tab/>
      </w:r>
      <w:r>
        <w:t>Power saving [NB_IOTenh2-Core]</w:t>
      </w:r>
      <w:r>
        <w:tab/>
      </w:r>
      <w:r>
        <w:fldChar w:fldCharType="begin"/>
      </w:r>
      <w:r>
        <w:instrText xml:space="preserve"> PAGEREF _Toc523514017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6.4.3</w:t>
      </w:r>
      <w:r>
        <w:rPr>
          <w:rFonts w:asciiTheme="minorHAnsi" w:eastAsiaTheme="minorEastAsia" w:hAnsiTheme="minorHAnsi" w:cstheme="minorBidi"/>
          <w:sz w:val="22"/>
          <w:szCs w:val="22"/>
        </w:rPr>
        <w:tab/>
      </w:r>
      <w:r>
        <w:t>BS RF (36.104/36.141) [NB_IOTenh2-Core/Perf]</w:t>
      </w:r>
      <w:r>
        <w:tab/>
      </w:r>
      <w:r>
        <w:fldChar w:fldCharType="begin"/>
      </w:r>
      <w:r>
        <w:instrText xml:space="preserve"> PAGEREF _Toc523514018 \h </w:instrText>
      </w:r>
      <w:r>
        <w:fldChar w:fldCharType="separate"/>
      </w:r>
      <w:r w:rsidR="0006158E">
        <w:t>119</w:t>
      </w:r>
      <w:r>
        <w:fldChar w:fldCharType="end"/>
      </w:r>
    </w:p>
    <w:p w:rsidR="001F7D08" w:rsidRDefault="001F7D08">
      <w:pPr>
        <w:pStyle w:val="TOC4"/>
        <w:rPr>
          <w:rFonts w:asciiTheme="minorHAnsi" w:eastAsiaTheme="minorEastAsia" w:hAnsiTheme="minorHAnsi" w:cstheme="minorBidi"/>
          <w:sz w:val="22"/>
          <w:szCs w:val="22"/>
        </w:rPr>
      </w:pPr>
      <w:r>
        <w:t>6.4.4</w:t>
      </w:r>
      <w:r>
        <w:rPr>
          <w:rFonts w:asciiTheme="minorHAnsi" w:eastAsiaTheme="minorEastAsia" w:hAnsiTheme="minorHAnsi" w:cstheme="minorBidi"/>
          <w:sz w:val="22"/>
          <w:szCs w:val="22"/>
        </w:rPr>
        <w:tab/>
      </w:r>
      <w:r>
        <w:t>RRM core (36.133) [NB_IOTenh2-Core]</w:t>
      </w:r>
      <w:r>
        <w:tab/>
      </w:r>
      <w:r>
        <w:fldChar w:fldCharType="begin"/>
      </w:r>
      <w:r>
        <w:instrText xml:space="preserve"> PAGEREF _Toc523514019 \h </w:instrText>
      </w:r>
      <w:r>
        <w:fldChar w:fldCharType="separate"/>
      </w:r>
      <w:r w:rsidR="0006158E">
        <w:t>121</w:t>
      </w:r>
      <w:r>
        <w:fldChar w:fldCharType="end"/>
      </w:r>
    </w:p>
    <w:p w:rsidR="001F7D08" w:rsidRDefault="001F7D08">
      <w:pPr>
        <w:pStyle w:val="TOC5"/>
        <w:rPr>
          <w:rFonts w:asciiTheme="minorHAnsi" w:eastAsiaTheme="minorEastAsia" w:hAnsiTheme="minorHAnsi" w:cstheme="minorBidi"/>
          <w:sz w:val="22"/>
          <w:szCs w:val="22"/>
        </w:rPr>
      </w:pPr>
      <w:r>
        <w:t>6.4.4.1</w:t>
      </w:r>
      <w:r>
        <w:rPr>
          <w:rFonts w:asciiTheme="minorHAnsi" w:eastAsiaTheme="minorEastAsia" w:hAnsiTheme="minorHAnsi" w:cstheme="minorBidi"/>
          <w:sz w:val="22"/>
          <w:szCs w:val="22"/>
        </w:rPr>
        <w:tab/>
      </w:r>
      <w:r>
        <w:t>NPBCH based measurement [NB_IOTenh2-Core]</w:t>
      </w:r>
      <w:r>
        <w:tab/>
      </w:r>
      <w:r>
        <w:fldChar w:fldCharType="begin"/>
      </w:r>
      <w:r>
        <w:instrText xml:space="preserve"> PAGEREF _Toc523514020 \h </w:instrText>
      </w:r>
      <w:r>
        <w:fldChar w:fldCharType="separate"/>
      </w:r>
      <w:r w:rsidR="0006158E">
        <w:t>121</w:t>
      </w:r>
      <w:r>
        <w:fldChar w:fldCharType="end"/>
      </w:r>
    </w:p>
    <w:p w:rsidR="001F7D08" w:rsidRDefault="001F7D08">
      <w:pPr>
        <w:pStyle w:val="TOC5"/>
        <w:rPr>
          <w:rFonts w:asciiTheme="minorHAnsi" w:eastAsiaTheme="minorEastAsia" w:hAnsiTheme="minorHAnsi" w:cstheme="minorBidi"/>
          <w:sz w:val="22"/>
          <w:szCs w:val="22"/>
        </w:rPr>
      </w:pPr>
      <w:r>
        <w:t>6.4.4.2</w:t>
      </w:r>
      <w:r>
        <w:rPr>
          <w:rFonts w:asciiTheme="minorHAnsi" w:eastAsiaTheme="minorEastAsia" w:hAnsiTheme="minorHAnsi" w:cstheme="minorBidi"/>
          <w:sz w:val="22"/>
          <w:szCs w:val="22"/>
        </w:rPr>
        <w:tab/>
      </w:r>
      <w:r>
        <w:t>WUS related [NB_IOTenh2-Core]</w:t>
      </w:r>
      <w:r>
        <w:tab/>
      </w:r>
      <w:r>
        <w:fldChar w:fldCharType="begin"/>
      </w:r>
      <w:r>
        <w:instrText xml:space="preserve"> PAGEREF _Toc523514021 \h </w:instrText>
      </w:r>
      <w:r>
        <w:fldChar w:fldCharType="separate"/>
      </w:r>
      <w:r w:rsidR="0006158E">
        <w:t>122</w:t>
      </w:r>
      <w:r>
        <w:fldChar w:fldCharType="end"/>
      </w:r>
    </w:p>
    <w:p w:rsidR="001F7D08" w:rsidRDefault="001F7D08">
      <w:pPr>
        <w:pStyle w:val="TOC5"/>
        <w:rPr>
          <w:rFonts w:asciiTheme="minorHAnsi" w:eastAsiaTheme="minorEastAsia" w:hAnsiTheme="minorHAnsi" w:cstheme="minorBidi"/>
          <w:sz w:val="22"/>
          <w:szCs w:val="22"/>
        </w:rPr>
      </w:pPr>
      <w:r>
        <w:t>6.4.4.3</w:t>
      </w:r>
      <w:r>
        <w:rPr>
          <w:rFonts w:asciiTheme="minorHAnsi" w:eastAsiaTheme="minorEastAsia" w:hAnsiTheme="minorHAnsi" w:cstheme="minorBidi"/>
          <w:sz w:val="22"/>
          <w:szCs w:val="22"/>
        </w:rPr>
        <w:tab/>
      </w:r>
      <w:r>
        <w:t>Others [NB_IOTenh2-Core]</w:t>
      </w:r>
      <w:r>
        <w:tab/>
      </w:r>
      <w:r>
        <w:fldChar w:fldCharType="begin"/>
      </w:r>
      <w:r>
        <w:instrText xml:space="preserve"> PAGEREF _Toc523514022 \h </w:instrText>
      </w:r>
      <w:r>
        <w:fldChar w:fldCharType="separate"/>
      </w:r>
      <w:r w:rsidR="0006158E">
        <w:t>126</w:t>
      </w:r>
      <w:r>
        <w:fldChar w:fldCharType="end"/>
      </w:r>
    </w:p>
    <w:p w:rsidR="001F7D08" w:rsidRDefault="001F7D08">
      <w:pPr>
        <w:pStyle w:val="TOC4"/>
        <w:rPr>
          <w:rFonts w:asciiTheme="minorHAnsi" w:eastAsiaTheme="minorEastAsia" w:hAnsiTheme="minorHAnsi" w:cstheme="minorBidi"/>
          <w:sz w:val="22"/>
          <w:szCs w:val="22"/>
        </w:rPr>
      </w:pPr>
      <w:r>
        <w:t>6.4.5</w:t>
      </w:r>
      <w:r>
        <w:rPr>
          <w:rFonts w:asciiTheme="minorHAnsi" w:eastAsiaTheme="minorEastAsia" w:hAnsiTheme="minorHAnsi" w:cstheme="minorBidi"/>
          <w:sz w:val="22"/>
          <w:szCs w:val="22"/>
        </w:rPr>
        <w:tab/>
      </w:r>
      <w:r>
        <w:t>RRM perf (36.133) [NB_IOTenh2-Perf]</w:t>
      </w:r>
      <w:r>
        <w:tab/>
      </w:r>
      <w:r>
        <w:fldChar w:fldCharType="begin"/>
      </w:r>
      <w:r>
        <w:instrText xml:space="preserve"> PAGEREF _Toc523514023 \h </w:instrText>
      </w:r>
      <w:r>
        <w:fldChar w:fldCharType="separate"/>
      </w:r>
      <w:r w:rsidR="0006158E">
        <w:t>127</w:t>
      </w:r>
      <w:r>
        <w:fldChar w:fldCharType="end"/>
      </w:r>
    </w:p>
    <w:p w:rsidR="001F7D08" w:rsidRDefault="001F7D08">
      <w:pPr>
        <w:pStyle w:val="TOC4"/>
        <w:rPr>
          <w:rFonts w:asciiTheme="minorHAnsi" w:eastAsiaTheme="minorEastAsia" w:hAnsiTheme="minorHAnsi" w:cstheme="minorBidi"/>
          <w:sz w:val="22"/>
          <w:szCs w:val="22"/>
        </w:rPr>
      </w:pPr>
      <w:r>
        <w:t>6.4.6</w:t>
      </w:r>
      <w:r>
        <w:rPr>
          <w:rFonts w:asciiTheme="minorHAnsi" w:eastAsiaTheme="minorEastAsia" w:hAnsiTheme="minorHAnsi" w:cstheme="minorBidi"/>
          <w:sz w:val="22"/>
          <w:szCs w:val="22"/>
        </w:rPr>
        <w:tab/>
      </w:r>
      <w:r>
        <w:t>UE demodulation (36.101) [NB_IOTenh2-Perf]</w:t>
      </w:r>
      <w:r>
        <w:tab/>
      </w:r>
      <w:r>
        <w:fldChar w:fldCharType="begin"/>
      </w:r>
      <w:r>
        <w:instrText xml:space="preserve"> PAGEREF _Toc523514024 \h </w:instrText>
      </w:r>
      <w:r>
        <w:fldChar w:fldCharType="separate"/>
      </w:r>
      <w:r w:rsidR="0006158E">
        <w:t>132</w:t>
      </w:r>
      <w:r>
        <w:fldChar w:fldCharType="end"/>
      </w:r>
    </w:p>
    <w:p w:rsidR="001F7D08" w:rsidRDefault="001F7D08">
      <w:pPr>
        <w:pStyle w:val="TOC4"/>
        <w:rPr>
          <w:rFonts w:asciiTheme="minorHAnsi" w:eastAsiaTheme="minorEastAsia" w:hAnsiTheme="minorHAnsi" w:cstheme="minorBidi"/>
          <w:sz w:val="22"/>
          <w:szCs w:val="22"/>
        </w:rPr>
      </w:pPr>
      <w:r>
        <w:t>6.4.7</w:t>
      </w:r>
      <w:r>
        <w:rPr>
          <w:rFonts w:asciiTheme="minorHAnsi" w:eastAsiaTheme="minorEastAsia" w:hAnsiTheme="minorHAnsi" w:cstheme="minorBidi"/>
          <w:sz w:val="22"/>
          <w:szCs w:val="22"/>
        </w:rPr>
        <w:tab/>
      </w:r>
      <w:r>
        <w:t>BS demodulation (36.104/36.141) [NB_IOTenh2-Perf]</w:t>
      </w:r>
      <w:r>
        <w:tab/>
      </w:r>
      <w:r>
        <w:fldChar w:fldCharType="begin"/>
      </w:r>
      <w:r>
        <w:instrText xml:space="preserve"> PAGEREF _Toc523514025 \h </w:instrText>
      </w:r>
      <w:r>
        <w:fldChar w:fldCharType="separate"/>
      </w:r>
      <w:r w:rsidR="0006158E">
        <w:t>135</w:t>
      </w:r>
      <w:r>
        <w:fldChar w:fldCharType="end"/>
      </w:r>
    </w:p>
    <w:p w:rsidR="001F7D08" w:rsidRDefault="001F7D08">
      <w:pPr>
        <w:pStyle w:val="TOC3"/>
        <w:rPr>
          <w:rFonts w:asciiTheme="minorHAnsi" w:eastAsiaTheme="minorEastAsia" w:hAnsiTheme="minorHAnsi" w:cstheme="minorBidi"/>
          <w:sz w:val="22"/>
          <w:szCs w:val="22"/>
        </w:rPr>
      </w:pPr>
      <w:r>
        <w:t>6.5</w:t>
      </w:r>
      <w:r>
        <w:rPr>
          <w:rFonts w:asciiTheme="minorHAnsi" w:eastAsiaTheme="minorEastAsia" w:hAnsiTheme="minorHAnsi" w:cstheme="minorBidi"/>
          <w:sz w:val="22"/>
          <w:szCs w:val="22"/>
        </w:rPr>
        <w:tab/>
      </w:r>
      <w:r>
        <w:t>Even further enhanced MTC for LTE [LTE_eMTC4]</w:t>
      </w:r>
      <w:r>
        <w:tab/>
      </w:r>
      <w:r>
        <w:fldChar w:fldCharType="begin"/>
      </w:r>
      <w:r>
        <w:instrText xml:space="preserve"> PAGEREF _Toc523514026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6.5.1</w:t>
      </w:r>
      <w:r>
        <w:rPr>
          <w:rFonts w:asciiTheme="minorHAnsi" w:eastAsiaTheme="minorEastAsia" w:hAnsiTheme="minorHAnsi" w:cstheme="minorBidi"/>
          <w:sz w:val="22"/>
          <w:szCs w:val="22"/>
        </w:rPr>
        <w:tab/>
      </w:r>
      <w:r>
        <w:t>General [LTE_eMTC4-Core/Perf]</w:t>
      </w:r>
      <w:r>
        <w:tab/>
      </w:r>
      <w:r>
        <w:fldChar w:fldCharType="begin"/>
      </w:r>
      <w:r>
        <w:instrText xml:space="preserve"> PAGEREF _Toc523514027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6.5.2</w:t>
      </w:r>
      <w:r>
        <w:rPr>
          <w:rFonts w:asciiTheme="minorHAnsi" w:eastAsiaTheme="minorEastAsia" w:hAnsiTheme="minorHAnsi" w:cstheme="minorBidi"/>
          <w:sz w:val="22"/>
          <w:szCs w:val="22"/>
        </w:rPr>
        <w:tab/>
      </w:r>
      <w:r>
        <w:t>UE RF (36.101) [LTE_eMTC4-Core]</w:t>
      </w:r>
      <w:r>
        <w:tab/>
      </w:r>
      <w:r>
        <w:fldChar w:fldCharType="begin"/>
      </w:r>
      <w:r>
        <w:instrText xml:space="preserve"> PAGEREF _Toc523514028 \h </w:instrText>
      </w:r>
      <w:r>
        <w:fldChar w:fldCharType="separate"/>
      </w:r>
      <w:r w:rsidR="0006158E">
        <w:t>136</w:t>
      </w:r>
      <w:r>
        <w:fldChar w:fldCharType="end"/>
      </w:r>
    </w:p>
    <w:p w:rsidR="001F7D08" w:rsidRDefault="001F7D08">
      <w:pPr>
        <w:pStyle w:val="TOC5"/>
        <w:rPr>
          <w:rFonts w:asciiTheme="minorHAnsi" w:eastAsiaTheme="minorEastAsia" w:hAnsiTheme="minorHAnsi" w:cstheme="minorBidi"/>
          <w:sz w:val="22"/>
          <w:szCs w:val="22"/>
        </w:rPr>
      </w:pPr>
      <w:r>
        <w:t>6.5.2.1</w:t>
      </w:r>
      <w:r>
        <w:rPr>
          <w:rFonts w:asciiTheme="minorHAnsi" w:eastAsiaTheme="minorEastAsia" w:hAnsiTheme="minorHAnsi" w:cstheme="minorBidi"/>
          <w:sz w:val="22"/>
          <w:szCs w:val="22"/>
        </w:rPr>
        <w:tab/>
      </w:r>
      <w:r>
        <w:t>Lower (14-dBm) UE power class [LTE_eMTC4-Core]</w:t>
      </w:r>
      <w:r>
        <w:tab/>
      </w:r>
      <w:r>
        <w:fldChar w:fldCharType="begin"/>
      </w:r>
      <w:r>
        <w:instrText xml:space="preserve"> PAGEREF _Toc523514029 \h </w:instrText>
      </w:r>
      <w:r>
        <w:fldChar w:fldCharType="separate"/>
      </w:r>
      <w:r w:rsidR="0006158E">
        <w:t>136</w:t>
      </w:r>
      <w:r>
        <w:fldChar w:fldCharType="end"/>
      </w:r>
    </w:p>
    <w:p w:rsidR="001F7D08" w:rsidRDefault="001F7D08">
      <w:pPr>
        <w:pStyle w:val="TOC5"/>
        <w:rPr>
          <w:rFonts w:asciiTheme="minorHAnsi" w:eastAsiaTheme="minorEastAsia" w:hAnsiTheme="minorHAnsi" w:cstheme="minorBidi"/>
          <w:sz w:val="22"/>
          <w:szCs w:val="22"/>
        </w:rPr>
      </w:pPr>
      <w:r>
        <w:t>6.5.2.2</w:t>
      </w:r>
      <w:r>
        <w:rPr>
          <w:rFonts w:asciiTheme="minorHAnsi" w:eastAsiaTheme="minorEastAsia" w:hAnsiTheme="minorHAnsi" w:cstheme="minorBidi"/>
          <w:sz w:val="22"/>
          <w:szCs w:val="22"/>
        </w:rPr>
        <w:tab/>
      </w:r>
      <w:r>
        <w:t>AMPR for for Cat-M1 and Cat-M2 for PUSCH sub-PRB resource allocation [LTE_eMTC4-Core]</w:t>
      </w:r>
      <w:r>
        <w:tab/>
      </w:r>
      <w:r>
        <w:fldChar w:fldCharType="begin"/>
      </w:r>
      <w:r>
        <w:instrText xml:space="preserve"> PAGEREF _Toc523514030 \h </w:instrText>
      </w:r>
      <w:r>
        <w:fldChar w:fldCharType="separate"/>
      </w:r>
      <w:r w:rsidR="0006158E">
        <w:t>136</w:t>
      </w:r>
      <w:r>
        <w:fldChar w:fldCharType="end"/>
      </w:r>
    </w:p>
    <w:p w:rsidR="001F7D08" w:rsidRDefault="001F7D08">
      <w:pPr>
        <w:pStyle w:val="TOC4"/>
        <w:rPr>
          <w:rFonts w:asciiTheme="minorHAnsi" w:eastAsiaTheme="minorEastAsia" w:hAnsiTheme="minorHAnsi" w:cstheme="minorBidi"/>
          <w:sz w:val="22"/>
          <w:szCs w:val="22"/>
        </w:rPr>
      </w:pPr>
      <w:r>
        <w:t>6.5.3</w:t>
      </w:r>
      <w:r>
        <w:rPr>
          <w:rFonts w:asciiTheme="minorHAnsi" w:eastAsiaTheme="minorEastAsia" w:hAnsiTheme="minorHAnsi" w:cstheme="minorBidi"/>
          <w:sz w:val="22"/>
          <w:szCs w:val="22"/>
        </w:rPr>
        <w:tab/>
      </w:r>
      <w:r>
        <w:t>BS RF (36.104) [LTE_eMTC4-Core]</w:t>
      </w:r>
      <w:r>
        <w:tab/>
      </w:r>
      <w:r>
        <w:fldChar w:fldCharType="begin"/>
      </w:r>
      <w:r>
        <w:instrText xml:space="preserve"> PAGEREF _Toc523514031 \h </w:instrText>
      </w:r>
      <w:r>
        <w:fldChar w:fldCharType="separate"/>
      </w:r>
      <w:r w:rsidR="0006158E">
        <w:t>138</w:t>
      </w:r>
      <w:r>
        <w:fldChar w:fldCharType="end"/>
      </w:r>
    </w:p>
    <w:p w:rsidR="001F7D08" w:rsidRDefault="001F7D08">
      <w:pPr>
        <w:pStyle w:val="TOC5"/>
        <w:rPr>
          <w:rFonts w:asciiTheme="minorHAnsi" w:eastAsiaTheme="minorEastAsia" w:hAnsiTheme="minorHAnsi" w:cstheme="minorBidi"/>
          <w:sz w:val="22"/>
          <w:szCs w:val="22"/>
        </w:rPr>
      </w:pPr>
      <w:r>
        <w:t>6.5.3.1</w:t>
      </w:r>
      <w:r>
        <w:rPr>
          <w:rFonts w:asciiTheme="minorHAnsi" w:eastAsiaTheme="minorEastAsia" w:hAnsiTheme="minorHAnsi" w:cstheme="minorBidi"/>
          <w:sz w:val="22"/>
          <w:szCs w:val="22"/>
        </w:rPr>
        <w:tab/>
      </w:r>
      <w:r>
        <w:t>REFSENS [LTE_eMTC4-Core]</w:t>
      </w:r>
      <w:r>
        <w:tab/>
      </w:r>
      <w:r>
        <w:fldChar w:fldCharType="begin"/>
      </w:r>
      <w:r>
        <w:instrText xml:space="preserve"> PAGEREF _Toc523514032 \h </w:instrText>
      </w:r>
      <w:r>
        <w:fldChar w:fldCharType="separate"/>
      </w:r>
      <w:r w:rsidR="0006158E">
        <w:t>138</w:t>
      </w:r>
      <w:r>
        <w:fldChar w:fldCharType="end"/>
      </w:r>
    </w:p>
    <w:p w:rsidR="001F7D08" w:rsidRDefault="001F7D08">
      <w:pPr>
        <w:pStyle w:val="TOC4"/>
        <w:rPr>
          <w:rFonts w:asciiTheme="minorHAnsi" w:eastAsiaTheme="minorEastAsia" w:hAnsiTheme="minorHAnsi" w:cstheme="minorBidi"/>
          <w:sz w:val="22"/>
          <w:szCs w:val="22"/>
        </w:rPr>
      </w:pPr>
      <w:r>
        <w:t>6.5.4</w:t>
      </w:r>
      <w:r>
        <w:rPr>
          <w:rFonts w:asciiTheme="minorHAnsi" w:eastAsiaTheme="minorEastAsia" w:hAnsiTheme="minorHAnsi" w:cstheme="minorBidi"/>
          <w:sz w:val="22"/>
          <w:szCs w:val="22"/>
        </w:rPr>
        <w:tab/>
      </w:r>
      <w:r>
        <w:t>RRM core (36.133) [LTE_eMTC4-Core]</w:t>
      </w:r>
      <w:r>
        <w:tab/>
      </w:r>
      <w:r>
        <w:fldChar w:fldCharType="begin"/>
      </w:r>
      <w:r>
        <w:instrText xml:space="preserve"> PAGEREF _Toc523514033 \h </w:instrText>
      </w:r>
      <w:r>
        <w:fldChar w:fldCharType="separate"/>
      </w:r>
      <w:r w:rsidR="0006158E">
        <w:t>141</w:t>
      </w:r>
      <w:r>
        <w:fldChar w:fldCharType="end"/>
      </w:r>
    </w:p>
    <w:p w:rsidR="001F7D08" w:rsidRDefault="001F7D08">
      <w:pPr>
        <w:pStyle w:val="TOC5"/>
        <w:rPr>
          <w:rFonts w:asciiTheme="minorHAnsi" w:eastAsiaTheme="minorEastAsia" w:hAnsiTheme="minorHAnsi" w:cstheme="minorBidi"/>
          <w:sz w:val="22"/>
          <w:szCs w:val="22"/>
        </w:rPr>
      </w:pPr>
      <w:r>
        <w:t>6.5.4.1</w:t>
      </w:r>
      <w:r>
        <w:rPr>
          <w:rFonts w:asciiTheme="minorHAnsi" w:eastAsiaTheme="minorEastAsia" w:hAnsiTheme="minorHAnsi" w:cstheme="minorBidi"/>
          <w:sz w:val="22"/>
          <w:szCs w:val="22"/>
        </w:rPr>
        <w:tab/>
      </w:r>
      <w:r>
        <w:t>New gaps for dense PRS configurations [LTE_eMTC4-Core]</w:t>
      </w:r>
      <w:r>
        <w:tab/>
      </w:r>
      <w:r>
        <w:fldChar w:fldCharType="begin"/>
      </w:r>
      <w:r>
        <w:instrText xml:space="preserve"> PAGEREF _Toc523514034 \h </w:instrText>
      </w:r>
      <w:r>
        <w:fldChar w:fldCharType="separate"/>
      </w:r>
      <w:r w:rsidR="0006158E">
        <w:t>141</w:t>
      </w:r>
      <w:r>
        <w:fldChar w:fldCharType="end"/>
      </w:r>
    </w:p>
    <w:p w:rsidR="001F7D08" w:rsidRDefault="001F7D08">
      <w:pPr>
        <w:pStyle w:val="TOC5"/>
        <w:rPr>
          <w:rFonts w:asciiTheme="minorHAnsi" w:eastAsiaTheme="minorEastAsia" w:hAnsiTheme="minorHAnsi" w:cstheme="minorBidi"/>
          <w:sz w:val="22"/>
          <w:szCs w:val="22"/>
        </w:rPr>
      </w:pPr>
      <w:r>
        <w:t>6.5.4.2</w:t>
      </w:r>
      <w:r>
        <w:rPr>
          <w:rFonts w:asciiTheme="minorHAnsi" w:eastAsiaTheme="minorEastAsia" w:hAnsiTheme="minorHAnsi" w:cstheme="minorBidi"/>
          <w:sz w:val="22"/>
          <w:szCs w:val="22"/>
        </w:rPr>
        <w:tab/>
      </w:r>
      <w:r>
        <w:t>WUS related [LTE_eMTC4-Core]</w:t>
      </w:r>
      <w:r>
        <w:tab/>
      </w:r>
      <w:r>
        <w:fldChar w:fldCharType="begin"/>
      </w:r>
      <w:r>
        <w:instrText xml:space="preserve"> PAGEREF _Toc523514035 \h </w:instrText>
      </w:r>
      <w:r>
        <w:fldChar w:fldCharType="separate"/>
      </w:r>
      <w:r w:rsidR="0006158E">
        <w:t>148</w:t>
      </w:r>
      <w:r>
        <w:fldChar w:fldCharType="end"/>
      </w:r>
    </w:p>
    <w:p w:rsidR="001F7D08" w:rsidRDefault="001F7D08">
      <w:pPr>
        <w:pStyle w:val="TOC5"/>
        <w:rPr>
          <w:rFonts w:asciiTheme="minorHAnsi" w:eastAsiaTheme="minorEastAsia" w:hAnsiTheme="minorHAnsi" w:cstheme="minorBidi"/>
          <w:sz w:val="22"/>
          <w:szCs w:val="22"/>
        </w:rPr>
      </w:pPr>
      <w:r>
        <w:t>6.5.4.3</w:t>
      </w:r>
      <w:r>
        <w:rPr>
          <w:rFonts w:asciiTheme="minorHAnsi" w:eastAsiaTheme="minorEastAsia" w:hAnsiTheme="minorHAnsi" w:cstheme="minorBidi"/>
          <w:sz w:val="22"/>
          <w:szCs w:val="22"/>
        </w:rPr>
        <w:tab/>
      </w:r>
      <w:r>
        <w:t>Others [LTE_eMTC4-Core]</w:t>
      </w:r>
      <w:r>
        <w:tab/>
      </w:r>
      <w:r>
        <w:fldChar w:fldCharType="begin"/>
      </w:r>
      <w:r>
        <w:instrText xml:space="preserve"> PAGEREF _Toc523514036 \h </w:instrText>
      </w:r>
      <w:r>
        <w:fldChar w:fldCharType="separate"/>
      </w:r>
      <w:r w:rsidR="0006158E">
        <w:t>150</w:t>
      </w:r>
      <w:r>
        <w:fldChar w:fldCharType="end"/>
      </w:r>
    </w:p>
    <w:p w:rsidR="001F7D08" w:rsidRDefault="001F7D08">
      <w:pPr>
        <w:pStyle w:val="TOC4"/>
        <w:rPr>
          <w:rFonts w:asciiTheme="minorHAnsi" w:eastAsiaTheme="minorEastAsia" w:hAnsiTheme="minorHAnsi" w:cstheme="minorBidi"/>
          <w:sz w:val="22"/>
          <w:szCs w:val="22"/>
        </w:rPr>
      </w:pPr>
      <w:r>
        <w:t>6.5.5</w:t>
      </w:r>
      <w:r>
        <w:rPr>
          <w:rFonts w:asciiTheme="minorHAnsi" w:eastAsiaTheme="minorEastAsia" w:hAnsiTheme="minorHAnsi" w:cstheme="minorBidi"/>
          <w:sz w:val="22"/>
          <w:szCs w:val="22"/>
        </w:rPr>
        <w:tab/>
      </w:r>
      <w:r>
        <w:t>RRM perf (36.133) [LTE_eMTC4-Perf]</w:t>
      </w:r>
      <w:r>
        <w:tab/>
      </w:r>
      <w:r>
        <w:fldChar w:fldCharType="begin"/>
      </w:r>
      <w:r>
        <w:instrText xml:space="preserve"> PAGEREF _Toc523514037 \h </w:instrText>
      </w:r>
      <w:r>
        <w:fldChar w:fldCharType="separate"/>
      </w:r>
      <w:r w:rsidR="0006158E">
        <w:t>156</w:t>
      </w:r>
      <w:r>
        <w:fldChar w:fldCharType="end"/>
      </w:r>
    </w:p>
    <w:p w:rsidR="001F7D08" w:rsidRDefault="001F7D08">
      <w:pPr>
        <w:pStyle w:val="TOC4"/>
        <w:rPr>
          <w:rFonts w:asciiTheme="minorHAnsi" w:eastAsiaTheme="minorEastAsia" w:hAnsiTheme="minorHAnsi" w:cstheme="minorBidi"/>
          <w:sz w:val="22"/>
          <w:szCs w:val="22"/>
        </w:rPr>
      </w:pPr>
      <w:r>
        <w:t>6.5.6</w:t>
      </w:r>
      <w:r>
        <w:rPr>
          <w:rFonts w:asciiTheme="minorHAnsi" w:eastAsiaTheme="minorEastAsia" w:hAnsiTheme="minorHAnsi" w:cstheme="minorBidi"/>
          <w:sz w:val="22"/>
          <w:szCs w:val="22"/>
        </w:rPr>
        <w:tab/>
      </w:r>
      <w:r>
        <w:t>UE demodulation and CSI (36.101) [LTE_eMTC4-Perf]</w:t>
      </w:r>
      <w:r>
        <w:tab/>
      </w:r>
      <w:r>
        <w:fldChar w:fldCharType="begin"/>
      </w:r>
      <w:r>
        <w:instrText xml:space="preserve"> PAGEREF _Toc523514038 \h </w:instrText>
      </w:r>
      <w:r>
        <w:fldChar w:fldCharType="separate"/>
      </w:r>
      <w:r w:rsidR="0006158E">
        <w:t>159</w:t>
      </w:r>
      <w:r>
        <w:fldChar w:fldCharType="end"/>
      </w:r>
    </w:p>
    <w:p w:rsidR="001F7D08" w:rsidRDefault="001F7D08">
      <w:pPr>
        <w:pStyle w:val="TOC5"/>
        <w:rPr>
          <w:rFonts w:asciiTheme="minorHAnsi" w:eastAsiaTheme="minorEastAsia" w:hAnsiTheme="minorHAnsi" w:cstheme="minorBidi"/>
          <w:sz w:val="22"/>
          <w:szCs w:val="22"/>
        </w:rPr>
      </w:pPr>
      <w:r>
        <w:t>6.5.6.1</w:t>
      </w:r>
      <w:r>
        <w:rPr>
          <w:rFonts w:asciiTheme="minorHAnsi" w:eastAsiaTheme="minorEastAsia" w:hAnsiTheme="minorHAnsi" w:cstheme="minorBidi"/>
          <w:sz w:val="22"/>
          <w:szCs w:val="22"/>
        </w:rPr>
        <w:tab/>
      </w:r>
      <w:r>
        <w:t>PDSCH (DL 64QAM, High velocity and CRS muting) [LTE_eMTC4-Perf]</w:t>
      </w:r>
      <w:r>
        <w:tab/>
      </w:r>
      <w:r>
        <w:fldChar w:fldCharType="begin"/>
      </w:r>
      <w:r>
        <w:instrText xml:space="preserve"> PAGEREF _Toc523514039 \h </w:instrText>
      </w:r>
      <w:r>
        <w:fldChar w:fldCharType="separate"/>
      </w:r>
      <w:r w:rsidR="0006158E">
        <w:t>161</w:t>
      </w:r>
      <w:r>
        <w:fldChar w:fldCharType="end"/>
      </w:r>
    </w:p>
    <w:p w:rsidR="001F7D08" w:rsidRDefault="001F7D08">
      <w:pPr>
        <w:pStyle w:val="TOC5"/>
        <w:rPr>
          <w:rFonts w:asciiTheme="minorHAnsi" w:eastAsiaTheme="minorEastAsia" w:hAnsiTheme="minorHAnsi" w:cstheme="minorBidi"/>
          <w:sz w:val="22"/>
          <w:szCs w:val="22"/>
        </w:rPr>
      </w:pPr>
      <w:r>
        <w:t>6.5.6.2</w:t>
      </w:r>
      <w:r>
        <w:rPr>
          <w:rFonts w:asciiTheme="minorHAnsi" w:eastAsiaTheme="minorEastAsia" w:hAnsiTheme="minorHAnsi" w:cstheme="minorBidi"/>
          <w:sz w:val="22"/>
          <w:szCs w:val="22"/>
        </w:rPr>
        <w:tab/>
      </w:r>
      <w:r>
        <w:t>CQI reporting [LTE_eMTC4-Perf]</w:t>
      </w:r>
      <w:r>
        <w:tab/>
      </w:r>
      <w:r>
        <w:fldChar w:fldCharType="begin"/>
      </w:r>
      <w:r>
        <w:instrText xml:space="preserve"> PAGEREF _Toc523514040 \h </w:instrText>
      </w:r>
      <w:r>
        <w:fldChar w:fldCharType="separate"/>
      </w:r>
      <w:r w:rsidR="0006158E">
        <w:t>161</w:t>
      </w:r>
      <w:r>
        <w:fldChar w:fldCharType="end"/>
      </w:r>
    </w:p>
    <w:p w:rsidR="001F7D08" w:rsidRDefault="001F7D08">
      <w:pPr>
        <w:pStyle w:val="TOC4"/>
        <w:rPr>
          <w:rFonts w:asciiTheme="minorHAnsi" w:eastAsiaTheme="minorEastAsia" w:hAnsiTheme="minorHAnsi" w:cstheme="minorBidi"/>
          <w:sz w:val="22"/>
          <w:szCs w:val="22"/>
        </w:rPr>
      </w:pPr>
      <w:r>
        <w:t>6.5.7</w:t>
      </w:r>
      <w:r>
        <w:rPr>
          <w:rFonts w:asciiTheme="minorHAnsi" w:eastAsiaTheme="minorEastAsia" w:hAnsiTheme="minorHAnsi" w:cstheme="minorBidi"/>
          <w:sz w:val="22"/>
          <w:szCs w:val="22"/>
        </w:rPr>
        <w:tab/>
      </w:r>
      <w:r>
        <w:t>BS demodulation (36.104/36.141) [LTE_eMTC4-Perf]</w:t>
      </w:r>
      <w:r>
        <w:tab/>
      </w:r>
      <w:r>
        <w:fldChar w:fldCharType="begin"/>
      </w:r>
      <w:r>
        <w:instrText xml:space="preserve"> PAGEREF _Toc523514041 \h </w:instrText>
      </w:r>
      <w:r>
        <w:fldChar w:fldCharType="separate"/>
      </w:r>
      <w:r w:rsidR="0006158E">
        <w:t>162</w:t>
      </w:r>
      <w:r>
        <w:fldChar w:fldCharType="end"/>
      </w:r>
    </w:p>
    <w:p w:rsidR="001F7D08" w:rsidRDefault="001F7D08">
      <w:pPr>
        <w:pStyle w:val="TOC5"/>
        <w:rPr>
          <w:rFonts w:asciiTheme="minorHAnsi" w:eastAsiaTheme="minorEastAsia" w:hAnsiTheme="minorHAnsi" w:cstheme="minorBidi"/>
          <w:sz w:val="22"/>
          <w:szCs w:val="22"/>
        </w:rPr>
      </w:pPr>
      <w:r>
        <w:t>6.5.7.1</w:t>
      </w:r>
      <w:r>
        <w:rPr>
          <w:rFonts w:asciiTheme="minorHAnsi" w:eastAsiaTheme="minorEastAsia" w:hAnsiTheme="minorHAnsi" w:cstheme="minorBidi"/>
          <w:sz w:val="22"/>
          <w:szCs w:val="22"/>
        </w:rPr>
        <w:tab/>
      </w:r>
      <w:r>
        <w:t>PUSCH performance with subPRB transmission [LTE_eMTC4-Perf]</w:t>
      </w:r>
      <w:r>
        <w:tab/>
      </w:r>
      <w:r>
        <w:fldChar w:fldCharType="begin"/>
      </w:r>
      <w:r>
        <w:instrText xml:space="preserve"> PAGEREF _Toc523514042 \h </w:instrText>
      </w:r>
      <w:r>
        <w:fldChar w:fldCharType="separate"/>
      </w:r>
      <w:r w:rsidR="0006158E">
        <w:t>162</w:t>
      </w:r>
      <w:r>
        <w:fldChar w:fldCharType="end"/>
      </w:r>
    </w:p>
    <w:p w:rsidR="001F7D08" w:rsidRDefault="001F7D08">
      <w:pPr>
        <w:pStyle w:val="TOC3"/>
        <w:rPr>
          <w:rFonts w:asciiTheme="minorHAnsi" w:eastAsiaTheme="minorEastAsia" w:hAnsiTheme="minorHAnsi" w:cstheme="minorBidi"/>
          <w:sz w:val="22"/>
          <w:szCs w:val="22"/>
        </w:rPr>
      </w:pPr>
      <w:r>
        <w:t>6.6</w:t>
      </w:r>
      <w:r>
        <w:rPr>
          <w:rFonts w:asciiTheme="minorHAnsi" w:eastAsiaTheme="minorEastAsia" w:hAnsiTheme="minorHAnsi" w:cstheme="minorBidi"/>
          <w:sz w:val="22"/>
          <w:szCs w:val="22"/>
        </w:rPr>
        <w:tab/>
      </w:r>
      <w:r>
        <w:t>Enhancements for high capacity stationary wireless link and introduction of 1024 QAM for LTE</w:t>
      </w:r>
      <w:r>
        <w:tab/>
      </w:r>
      <w:r>
        <w:fldChar w:fldCharType="begin"/>
      </w:r>
      <w:r>
        <w:instrText xml:space="preserve"> PAGEREF _Toc523514043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lastRenderedPageBreak/>
        <w:t>6.6.1</w:t>
      </w:r>
      <w:r>
        <w:rPr>
          <w:rFonts w:asciiTheme="minorHAnsi" w:eastAsiaTheme="minorEastAsia" w:hAnsiTheme="minorHAnsi" w:cstheme="minorBidi"/>
          <w:sz w:val="22"/>
          <w:szCs w:val="22"/>
        </w:rPr>
        <w:tab/>
      </w:r>
      <w:r>
        <w:t>General [LTE_1024QAM_DL]</w:t>
      </w:r>
      <w:r>
        <w:tab/>
      </w:r>
      <w:r>
        <w:fldChar w:fldCharType="begin"/>
      </w:r>
      <w:r>
        <w:instrText xml:space="preserve"> PAGEREF _Toc523514044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6.6.2</w:t>
      </w:r>
      <w:r>
        <w:rPr>
          <w:rFonts w:asciiTheme="minorHAnsi" w:eastAsiaTheme="minorEastAsia" w:hAnsiTheme="minorHAnsi" w:cstheme="minorBidi"/>
          <w:sz w:val="22"/>
          <w:szCs w:val="22"/>
        </w:rPr>
        <w:tab/>
      </w:r>
      <w:r>
        <w:t>UE and BS RF maintenance (36.101/36.104) [LTE_1024QAM_DL-Core]</w:t>
      </w:r>
      <w:r>
        <w:tab/>
      </w:r>
      <w:r>
        <w:fldChar w:fldCharType="begin"/>
      </w:r>
      <w:r>
        <w:instrText xml:space="preserve"> PAGEREF _Toc523514045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6.6.3</w:t>
      </w:r>
      <w:r>
        <w:rPr>
          <w:rFonts w:asciiTheme="minorHAnsi" w:eastAsiaTheme="minorEastAsia" w:hAnsiTheme="minorHAnsi" w:cstheme="minorBidi"/>
          <w:sz w:val="22"/>
          <w:szCs w:val="22"/>
        </w:rPr>
        <w:tab/>
      </w:r>
      <w:r>
        <w:t>BS conformance test (36.141) [LTE_1024QAM_DL-Perf]</w:t>
      </w:r>
      <w:r>
        <w:tab/>
      </w:r>
      <w:r>
        <w:fldChar w:fldCharType="begin"/>
      </w:r>
      <w:r>
        <w:instrText xml:space="preserve"> PAGEREF _Toc523514046 \h </w:instrText>
      </w:r>
      <w:r>
        <w:fldChar w:fldCharType="separate"/>
      </w:r>
      <w:r w:rsidR="0006158E">
        <w:t>165</w:t>
      </w:r>
      <w:r>
        <w:fldChar w:fldCharType="end"/>
      </w:r>
    </w:p>
    <w:p w:rsidR="001F7D08" w:rsidRDefault="001F7D08">
      <w:pPr>
        <w:pStyle w:val="TOC4"/>
        <w:rPr>
          <w:rFonts w:asciiTheme="minorHAnsi" w:eastAsiaTheme="minorEastAsia" w:hAnsiTheme="minorHAnsi" w:cstheme="minorBidi"/>
          <w:sz w:val="22"/>
          <w:szCs w:val="22"/>
        </w:rPr>
      </w:pPr>
      <w:r>
        <w:t>6.6.4</w:t>
      </w:r>
      <w:r>
        <w:rPr>
          <w:rFonts w:asciiTheme="minorHAnsi" w:eastAsiaTheme="minorEastAsia" w:hAnsiTheme="minorHAnsi" w:cstheme="minorBidi"/>
          <w:sz w:val="22"/>
          <w:szCs w:val="22"/>
        </w:rPr>
        <w:tab/>
      </w:r>
      <w:r>
        <w:t>UE demodulation and CSI (36.101) [LTE_1024QAM_DL-Perf]</w:t>
      </w:r>
      <w:r>
        <w:tab/>
      </w:r>
      <w:r>
        <w:fldChar w:fldCharType="begin"/>
      </w:r>
      <w:r>
        <w:instrText xml:space="preserve"> PAGEREF _Toc523514047 \h </w:instrText>
      </w:r>
      <w:r>
        <w:fldChar w:fldCharType="separate"/>
      </w:r>
      <w:r w:rsidR="0006158E">
        <w:t>165</w:t>
      </w:r>
      <w:r>
        <w:fldChar w:fldCharType="end"/>
      </w:r>
    </w:p>
    <w:p w:rsidR="001F7D08" w:rsidRDefault="001F7D08">
      <w:pPr>
        <w:pStyle w:val="TOC5"/>
        <w:rPr>
          <w:rFonts w:asciiTheme="minorHAnsi" w:eastAsiaTheme="minorEastAsia" w:hAnsiTheme="minorHAnsi" w:cstheme="minorBidi"/>
          <w:sz w:val="22"/>
          <w:szCs w:val="22"/>
        </w:rPr>
      </w:pPr>
      <w:r>
        <w:t>6.6.4.1</w:t>
      </w:r>
      <w:r>
        <w:rPr>
          <w:rFonts w:asciiTheme="minorHAnsi" w:eastAsiaTheme="minorEastAsia" w:hAnsiTheme="minorHAnsi" w:cstheme="minorBidi"/>
          <w:sz w:val="22"/>
          <w:szCs w:val="22"/>
        </w:rPr>
        <w:tab/>
      </w:r>
      <w:r>
        <w:t>1024QAM demodulation under fading condition [LTE_1024QAM_DL-Perf]</w:t>
      </w:r>
      <w:r>
        <w:tab/>
      </w:r>
      <w:r>
        <w:fldChar w:fldCharType="begin"/>
      </w:r>
      <w:r>
        <w:instrText xml:space="preserve"> PAGEREF _Toc523514048 \h </w:instrText>
      </w:r>
      <w:r>
        <w:fldChar w:fldCharType="separate"/>
      </w:r>
      <w:r w:rsidR="0006158E">
        <w:t>167</w:t>
      </w:r>
      <w:r>
        <w:fldChar w:fldCharType="end"/>
      </w:r>
    </w:p>
    <w:p w:rsidR="001F7D08" w:rsidRDefault="001F7D08">
      <w:pPr>
        <w:pStyle w:val="TOC5"/>
        <w:rPr>
          <w:rFonts w:asciiTheme="minorHAnsi" w:eastAsiaTheme="minorEastAsia" w:hAnsiTheme="minorHAnsi" w:cstheme="minorBidi"/>
          <w:sz w:val="22"/>
          <w:szCs w:val="22"/>
        </w:rPr>
      </w:pPr>
      <w:r>
        <w:t>6.6.4.2</w:t>
      </w:r>
      <w:r>
        <w:rPr>
          <w:rFonts w:asciiTheme="minorHAnsi" w:eastAsiaTheme="minorEastAsia" w:hAnsiTheme="minorHAnsi" w:cstheme="minorBidi"/>
          <w:sz w:val="22"/>
          <w:szCs w:val="22"/>
        </w:rPr>
        <w:tab/>
      </w:r>
      <w:r>
        <w:t>SDR requirements with 1024QAM [LTE_1024QAM_DL-Perf]</w:t>
      </w:r>
      <w:r>
        <w:tab/>
      </w:r>
      <w:r>
        <w:fldChar w:fldCharType="begin"/>
      </w:r>
      <w:r>
        <w:instrText xml:space="preserve"> PAGEREF _Toc523514049 \h </w:instrText>
      </w:r>
      <w:r>
        <w:fldChar w:fldCharType="separate"/>
      </w:r>
      <w:r w:rsidR="0006158E">
        <w:t>169</w:t>
      </w:r>
      <w:r>
        <w:fldChar w:fldCharType="end"/>
      </w:r>
    </w:p>
    <w:p w:rsidR="001F7D08" w:rsidRDefault="001F7D08">
      <w:pPr>
        <w:pStyle w:val="TOC5"/>
        <w:rPr>
          <w:rFonts w:asciiTheme="minorHAnsi" w:eastAsiaTheme="minorEastAsia" w:hAnsiTheme="minorHAnsi" w:cstheme="minorBidi"/>
          <w:sz w:val="22"/>
          <w:szCs w:val="22"/>
        </w:rPr>
      </w:pPr>
      <w:r>
        <w:t>6.6.4.3</w:t>
      </w:r>
      <w:r>
        <w:rPr>
          <w:rFonts w:asciiTheme="minorHAnsi" w:eastAsiaTheme="minorEastAsia" w:hAnsiTheme="minorHAnsi" w:cstheme="minorBidi"/>
          <w:sz w:val="22"/>
          <w:szCs w:val="22"/>
        </w:rPr>
        <w:tab/>
      </w:r>
      <w:r>
        <w:t>Requirements for reduced DMRS [LTE_1024QAM_DL-Perf]</w:t>
      </w:r>
      <w:r>
        <w:tab/>
      </w:r>
      <w:r>
        <w:fldChar w:fldCharType="begin"/>
      </w:r>
      <w:r>
        <w:instrText xml:space="preserve"> PAGEREF _Toc523514050 \h </w:instrText>
      </w:r>
      <w:r>
        <w:fldChar w:fldCharType="separate"/>
      </w:r>
      <w:r w:rsidR="0006158E">
        <w:t>170</w:t>
      </w:r>
      <w:r>
        <w:fldChar w:fldCharType="end"/>
      </w:r>
    </w:p>
    <w:p w:rsidR="001F7D08" w:rsidRDefault="001F7D08">
      <w:pPr>
        <w:pStyle w:val="TOC5"/>
        <w:rPr>
          <w:rFonts w:asciiTheme="minorHAnsi" w:eastAsiaTheme="minorEastAsia" w:hAnsiTheme="minorHAnsi" w:cstheme="minorBidi"/>
          <w:sz w:val="22"/>
          <w:szCs w:val="22"/>
        </w:rPr>
      </w:pPr>
      <w:r>
        <w:t>6.6.4.4</w:t>
      </w:r>
      <w:r>
        <w:rPr>
          <w:rFonts w:asciiTheme="minorHAnsi" w:eastAsiaTheme="minorEastAsia" w:hAnsiTheme="minorHAnsi" w:cstheme="minorBidi"/>
          <w:sz w:val="22"/>
          <w:szCs w:val="22"/>
        </w:rPr>
        <w:tab/>
      </w:r>
      <w:r>
        <w:t>CQI reporting [LTE_1024QAM_DL-Perf]</w:t>
      </w:r>
      <w:r>
        <w:tab/>
      </w:r>
      <w:r>
        <w:fldChar w:fldCharType="begin"/>
      </w:r>
      <w:r>
        <w:instrText xml:space="preserve"> PAGEREF _Toc523514051 \h </w:instrText>
      </w:r>
      <w:r>
        <w:fldChar w:fldCharType="separate"/>
      </w:r>
      <w:r w:rsidR="0006158E">
        <w:t>171</w:t>
      </w:r>
      <w:r>
        <w:fldChar w:fldCharType="end"/>
      </w:r>
    </w:p>
    <w:p w:rsidR="001F7D08" w:rsidRDefault="001F7D08">
      <w:pPr>
        <w:pStyle w:val="TOC3"/>
        <w:rPr>
          <w:rFonts w:asciiTheme="minorHAnsi" w:eastAsiaTheme="minorEastAsia" w:hAnsiTheme="minorHAnsi" w:cstheme="minorBidi"/>
          <w:sz w:val="22"/>
          <w:szCs w:val="22"/>
        </w:rPr>
      </w:pPr>
      <w:r>
        <w:t>6.7</w:t>
      </w:r>
      <w:r>
        <w:rPr>
          <w:rFonts w:asciiTheme="minorHAnsi" w:eastAsiaTheme="minorEastAsia" w:hAnsiTheme="minorHAnsi" w:cstheme="minorBidi"/>
          <w:sz w:val="22"/>
          <w:szCs w:val="22"/>
        </w:rPr>
        <w:tab/>
      </w:r>
      <w:r>
        <w:t>Shortened TTI and processing time for LTE [LTE_sTTIandPT]</w:t>
      </w:r>
      <w:r>
        <w:tab/>
      </w:r>
      <w:r>
        <w:fldChar w:fldCharType="begin"/>
      </w:r>
      <w:r>
        <w:instrText xml:space="preserve"> PAGEREF _Toc523514052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6.7.1</w:t>
      </w:r>
      <w:r>
        <w:rPr>
          <w:rFonts w:asciiTheme="minorHAnsi" w:eastAsiaTheme="minorEastAsia" w:hAnsiTheme="minorHAnsi" w:cstheme="minorBidi"/>
          <w:sz w:val="22"/>
          <w:szCs w:val="22"/>
        </w:rPr>
        <w:tab/>
      </w:r>
      <w:r>
        <w:t>General [LTE_sTTIandPT]</w:t>
      </w:r>
      <w:r>
        <w:tab/>
      </w:r>
      <w:r>
        <w:fldChar w:fldCharType="begin"/>
      </w:r>
      <w:r>
        <w:instrText xml:space="preserve"> PAGEREF _Toc523514053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6.7.2</w:t>
      </w:r>
      <w:r>
        <w:rPr>
          <w:rFonts w:asciiTheme="minorHAnsi" w:eastAsiaTheme="minorEastAsia" w:hAnsiTheme="minorHAnsi" w:cstheme="minorBidi"/>
          <w:sz w:val="22"/>
          <w:szCs w:val="22"/>
        </w:rPr>
        <w:tab/>
      </w:r>
      <w:r>
        <w:t>UE and BS RF maintenance (36.101/36.104) [LTE_sTTIandPT-Core]</w:t>
      </w:r>
      <w:r>
        <w:tab/>
      </w:r>
      <w:r>
        <w:fldChar w:fldCharType="begin"/>
      </w:r>
      <w:r>
        <w:instrText xml:space="preserve"> PAGEREF _Toc523514054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6.7.3</w:t>
      </w:r>
      <w:r>
        <w:rPr>
          <w:rFonts w:asciiTheme="minorHAnsi" w:eastAsiaTheme="minorEastAsia" w:hAnsiTheme="minorHAnsi" w:cstheme="minorBidi"/>
          <w:sz w:val="22"/>
          <w:szCs w:val="22"/>
        </w:rPr>
        <w:tab/>
      </w:r>
      <w:r>
        <w:t>RRM core maintenance (36.133) [LTE_sTTIandPT-Core]</w:t>
      </w:r>
      <w:r>
        <w:tab/>
      </w:r>
      <w:r>
        <w:fldChar w:fldCharType="begin"/>
      </w:r>
      <w:r>
        <w:instrText xml:space="preserve"> PAGEREF _Toc523514055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6.7.4</w:t>
      </w:r>
      <w:r>
        <w:rPr>
          <w:rFonts w:asciiTheme="minorHAnsi" w:eastAsiaTheme="minorEastAsia" w:hAnsiTheme="minorHAnsi" w:cstheme="minorBidi"/>
          <w:sz w:val="22"/>
          <w:szCs w:val="22"/>
        </w:rPr>
        <w:tab/>
      </w:r>
      <w:r>
        <w:t>BS conformance test (36.141) [LTE_sTTIandPT-Perf]</w:t>
      </w:r>
      <w:r>
        <w:tab/>
      </w:r>
      <w:r>
        <w:fldChar w:fldCharType="begin"/>
      </w:r>
      <w:r>
        <w:instrText xml:space="preserve"> PAGEREF _Toc523514056 \h </w:instrText>
      </w:r>
      <w:r>
        <w:fldChar w:fldCharType="separate"/>
      </w:r>
      <w:r w:rsidR="0006158E">
        <w:t>173</w:t>
      </w:r>
      <w:r>
        <w:fldChar w:fldCharType="end"/>
      </w:r>
    </w:p>
    <w:p w:rsidR="001F7D08" w:rsidRDefault="001F7D08">
      <w:pPr>
        <w:pStyle w:val="TOC4"/>
        <w:rPr>
          <w:rFonts w:asciiTheme="minorHAnsi" w:eastAsiaTheme="minorEastAsia" w:hAnsiTheme="minorHAnsi" w:cstheme="minorBidi"/>
          <w:sz w:val="22"/>
          <w:szCs w:val="22"/>
        </w:rPr>
      </w:pPr>
      <w:r>
        <w:t>6.7.5</w:t>
      </w:r>
      <w:r>
        <w:rPr>
          <w:rFonts w:asciiTheme="minorHAnsi" w:eastAsiaTheme="minorEastAsia" w:hAnsiTheme="minorHAnsi" w:cstheme="minorBidi"/>
          <w:sz w:val="22"/>
          <w:szCs w:val="22"/>
        </w:rPr>
        <w:tab/>
      </w:r>
      <w:r>
        <w:t>RRM performance (36.133) [LTE_sTTIandPT-Perf]</w:t>
      </w:r>
      <w:r>
        <w:tab/>
      </w:r>
      <w:r>
        <w:fldChar w:fldCharType="begin"/>
      </w:r>
      <w:r>
        <w:instrText xml:space="preserve"> PAGEREF _Toc523514057 \h </w:instrText>
      </w:r>
      <w:r>
        <w:fldChar w:fldCharType="separate"/>
      </w:r>
      <w:r w:rsidR="0006158E">
        <w:t>174</w:t>
      </w:r>
      <w:r>
        <w:fldChar w:fldCharType="end"/>
      </w:r>
    </w:p>
    <w:p w:rsidR="001F7D08" w:rsidRDefault="001F7D08">
      <w:pPr>
        <w:pStyle w:val="TOC4"/>
        <w:rPr>
          <w:rFonts w:asciiTheme="minorHAnsi" w:eastAsiaTheme="minorEastAsia" w:hAnsiTheme="minorHAnsi" w:cstheme="minorBidi"/>
          <w:sz w:val="22"/>
          <w:szCs w:val="22"/>
        </w:rPr>
      </w:pPr>
      <w:r>
        <w:t>6.7.6</w:t>
      </w:r>
      <w:r>
        <w:rPr>
          <w:rFonts w:asciiTheme="minorHAnsi" w:eastAsiaTheme="minorEastAsia" w:hAnsiTheme="minorHAnsi" w:cstheme="minorBidi"/>
          <w:sz w:val="22"/>
          <w:szCs w:val="22"/>
        </w:rPr>
        <w:tab/>
      </w:r>
      <w:r>
        <w:t>BS demodulation (36.104) [LTE_sTTIandPT-Perf]</w:t>
      </w:r>
      <w:r>
        <w:tab/>
      </w:r>
      <w:r>
        <w:fldChar w:fldCharType="begin"/>
      </w:r>
      <w:r>
        <w:instrText xml:space="preserve"> PAGEREF _Toc523514058 \h </w:instrText>
      </w:r>
      <w:r>
        <w:fldChar w:fldCharType="separate"/>
      </w:r>
      <w:r w:rsidR="0006158E">
        <w:t>174</w:t>
      </w:r>
      <w:r>
        <w:fldChar w:fldCharType="end"/>
      </w:r>
    </w:p>
    <w:p w:rsidR="001F7D08" w:rsidRDefault="001F7D08">
      <w:pPr>
        <w:pStyle w:val="TOC5"/>
        <w:rPr>
          <w:rFonts w:asciiTheme="minorHAnsi" w:eastAsiaTheme="minorEastAsia" w:hAnsiTheme="minorHAnsi" w:cstheme="minorBidi"/>
          <w:sz w:val="22"/>
          <w:szCs w:val="22"/>
        </w:rPr>
      </w:pPr>
      <w:r>
        <w:t>6.7.6.1</w:t>
      </w:r>
      <w:r>
        <w:rPr>
          <w:rFonts w:asciiTheme="minorHAnsi" w:eastAsiaTheme="minorEastAsia" w:hAnsiTheme="minorHAnsi" w:cstheme="minorBidi"/>
          <w:sz w:val="22"/>
          <w:szCs w:val="22"/>
        </w:rPr>
        <w:tab/>
      </w:r>
      <w:r>
        <w:t>SPUSCH [LTE_sTTIandPT-Perf]</w:t>
      </w:r>
      <w:r>
        <w:tab/>
      </w:r>
      <w:r>
        <w:fldChar w:fldCharType="begin"/>
      </w:r>
      <w:r>
        <w:instrText xml:space="preserve"> PAGEREF _Toc523514059 \h </w:instrText>
      </w:r>
      <w:r>
        <w:fldChar w:fldCharType="separate"/>
      </w:r>
      <w:r w:rsidR="0006158E">
        <w:t>174</w:t>
      </w:r>
      <w:r>
        <w:fldChar w:fldCharType="end"/>
      </w:r>
    </w:p>
    <w:p w:rsidR="001F7D08" w:rsidRDefault="001F7D08">
      <w:pPr>
        <w:pStyle w:val="TOC5"/>
        <w:rPr>
          <w:rFonts w:asciiTheme="minorHAnsi" w:eastAsiaTheme="minorEastAsia" w:hAnsiTheme="minorHAnsi" w:cstheme="minorBidi"/>
          <w:sz w:val="22"/>
          <w:szCs w:val="22"/>
        </w:rPr>
      </w:pPr>
      <w:r>
        <w:t>6.7.6.2</w:t>
      </w:r>
      <w:r>
        <w:rPr>
          <w:rFonts w:asciiTheme="minorHAnsi" w:eastAsiaTheme="minorEastAsia" w:hAnsiTheme="minorHAnsi" w:cstheme="minorBidi"/>
          <w:sz w:val="22"/>
          <w:szCs w:val="22"/>
        </w:rPr>
        <w:tab/>
      </w:r>
      <w:r>
        <w:t>SPUCCH [LTE_sTTIandPT-Perf]</w:t>
      </w:r>
      <w:r>
        <w:tab/>
      </w:r>
      <w:r>
        <w:fldChar w:fldCharType="begin"/>
      </w:r>
      <w:r>
        <w:instrText xml:space="preserve"> PAGEREF _Toc523514060 \h </w:instrText>
      </w:r>
      <w:r>
        <w:fldChar w:fldCharType="separate"/>
      </w:r>
      <w:r w:rsidR="0006158E">
        <w:t>175</w:t>
      </w:r>
      <w:r>
        <w:fldChar w:fldCharType="end"/>
      </w:r>
    </w:p>
    <w:p w:rsidR="001F7D08" w:rsidRDefault="001F7D08">
      <w:pPr>
        <w:pStyle w:val="TOC4"/>
        <w:rPr>
          <w:rFonts w:asciiTheme="minorHAnsi" w:eastAsiaTheme="minorEastAsia" w:hAnsiTheme="minorHAnsi" w:cstheme="minorBidi"/>
          <w:sz w:val="22"/>
          <w:szCs w:val="22"/>
        </w:rPr>
      </w:pPr>
      <w:r>
        <w:t>6.7.7</w:t>
      </w:r>
      <w:r>
        <w:rPr>
          <w:rFonts w:asciiTheme="minorHAnsi" w:eastAsiaTheme="minorEastAsia" w:hAnsiTheme="minorHAnsi" w:cstheme="minorBidi"/>
          <w:sz w:val="22"/>
          <w:szCs w:val="22"/>
        </w:rPr>
        <w:tab/>
      </w:r>
      <w:r>
        <w:t>UE demodulation and CSI (36.101) [LTE_sTTIandPT-Perf]</w:t>
      </w:r>
      <w:r>
        <w:tab/>
      </w:r>
      <w:r>
        <w:fldChar w:fldCharType="begin"/>
      </w:r>
      <w:r>
        <w:instrText xml:space="preserve"> PAGEREF _Toc523514061 \h </w:instrText>
      </w:r>
      <w:r>
        <w:fldChar w:fldCharType="separate"/>
      </w:r>
      <w:r w:rsidR="0006158E">
        <w:t>178</w:t>
      </w:r>
      <w:r>
        <w:fldChar w:fldCharType="end"/>
      </w:r>
    </w:p>
    <w:p w:rsidR="001F7D08" w:rsidRDefault="001F7D08">
      <w:pPr>
        <w:pStyle w:val="TOC5"/>
        <w:rPr>
          <w:rFonts w:asciiTheme="minorHAnsi" w:eastAsiaTheme="minorEastAsia" w:hAnsiTheme="minorHAnsi" w:cstheme="minorBidi"/>
          <w:sz w:val="22"/>
          <w:szCs w:val="22"/>
        </w:rPr>
      </w:pPr>
      <w:r>
        <w:t>6.7.7.1</w:t>
      </w:r>
      <w:r>
        <w:rPr>
          <w:rFonts w:asciiTheme="minorHAnsi" w:eastAsiaTheme="minorEastAsia" w:hAnsiTheme="minorHAnsi" w:cstheme="minorBidi"/>
          <w:sz w:val="22"/>
          <w:szCs w:val="22"/>
        </w:rPr>
        <w:tab/>
      </w:r>
      <w:r>
        <w:t>Demodulation [LTE_sTTIandPT-Perf]</w:t>
      </w:r>
      <w:r>
        <w:tab/>
      </w:r>
      <w:r>
        <w:fldChar w:fldCharType="begin"/>
      </w:r>
      <w:r>
        <w:instrText xml:space="preserve"> PAGEREF _Toc523514062 \h </w:instrText>
      </w:r>
      <w:r>
        <w:fldChar w:fldCharType="separate"/>
      </w:r>
      <w:r w:rsidR="0006158E">
        <w:t>178</w:t>
      </w:r>
      <w:r>
        <w:fldChar w:fldCharType="end"/>
      </w:r>
    </w:p>
    <w:p w:rsidR="001F7D08" w:rsidRDefault="001F7D08">
      <w:pPr>
        <w:pStyle w:val="TOC6"/>
        <w:rPr>
          <w:rFonts w:asciiTheme="minorHAnsi" w:eastAsiaTheme="minorEastAsia" w:hAnsiTheme="minorHAnsi" w:cstheme="minorBidi"/>
          <w:sz w:val="22"/>
          <w:szCs w:val="22"/>
        </w:rPr>
      </w:pPr>
      <w:r>
        <w:t>6.7.7.1.1</w:t>
      </w:r>
      <w:r>
        <w:rPr>
          <w:rFonts w:asciiTheme="minorHAnsi" w:eastAsiaTheme="minorEastAsia" w:hAnsiTheme="minorHAnsi" w:cstheme="minorBidi"/>
          <w:sz w:val="22"/>
          <w:szCs w:val="22"/>
        </w:rPr>
        <w:tab/>
      </w:r>
      <w:r>
        <w:t>Slot-PDSCH/subslot-PDSCH [LTE_sTTIandPT-Perf]</w:t>
      </w:r>
      <w:r>
        <w:tab/>
      </w:r>
      <w:r>
        <w:fldChar w:fldCharType="begin"/>
      </w:r>
      <w:r>
        <w:instrText xml:space="preserve"> PAGEREF _Toc523514063 \h </w:instrText>
      </w:r>
      <w:r>
        <w:fldChar w:fldCharType="separate"/>
      </w:r>
      <w:r w:rsidR="0006158E">
        <w:t>178</w:t>
      </w:r>
      <w:r>
        <w:fldChar w:fldCharType="end"/>
      </w:r>
    </w:p>
    <w:p w:rsidR="001F7D08" w:rsidRDefault="001F7D08">
      <w:pPr>
        <w:pStyle w:val="TOC6"/>
        <w:rPr>
          <w:rFonts w:asciiTheme="minorHAnsi" w:eastAsiaTheme="minorEastAsia" w:hAnsiTheme="minorHAnsi" w:cstheme="minorBidi"/>
          <w:sz w:val="22"/>
          <w:szCs w:val="22"/>
        </w:rPr>
      </w:pPr>
      <w:r>
        <w:t>6.7.7.1.2</w:t>
      </w:r>
      <w:r>
        <w:rPr>
          <w:rFonts w:asciiTheme="minorHAnsi" w:eastAsiaTheme="minorEastAsia" w:hAnsiTheme="minorHAnsi" w:cstheme="minorBidi"/>
          <w:sz w:val="22"/>
          <w:szCs w:val="22"/>
        </w:rPr>
        <w:tab/>
      </w:r>
      <w:r>
        <w:t>SPDCCH [LTE_sTTIandPT-Perf]</w:t>
      </w:r>
      <w:r>
        <w:tab/>
      </w:r>
      <w:r>
        <w:fldChar w:fldCharType="begin"/>
      </w:r>
      <w:r>
        <w:instrText xml:space="preserve"> PAGEREF _Toc523514064 \h </w:instrText>
      </w:r>
      <w:r>
        <w:fldChar w:fldCharType="separate"/>
      </w:r>
      <w:r w:rsidR="0006158E">
        <w:t>180</w:t>
      </w:r>
      <w:r>
        <w:fldChar w:fldCharType="end"/>
      </w:r>
    </w:p>
    <w:p w:rsidR="001F7D08" w:rsidRDefault="001F7D08">
      <w:pPr>
        <w:pStyle w:val="TOC5"/>
        <w:rPr>
          <w:rFonts w:asciiTheme="minorHAnsi" w:eastAsiaTheme="minorEastAsia" w:hAnsiTheme="minorHAnsi" w:cstheme="minorBidi"/>
          <w:sz w:val="22"/>
          <w:szCs w:val="22"/>
        </w:rPr>
      </w:pPr>
      <w:r>
        <w:t>6.7.7.2</w:t>
      </w:r>
      <w:r>
        <w:rPr>
          <w:rFonts w:asciiTheme="minorHAnsi" w:eastAsiaTheme="minorEastAsia" w:hAnsiTheme="minorHAnsi" w:cstheme="minorBidi"/>
          <w:sz w:val="22"/>
          <w:szCs w:val="22"/>
        </w:rPr>
        <w:tab/>
      </w:r>
      <w:r>
        <w:t>CSI reporting [LTE_sTTIandPT-Perf]</w:t>
      </w:r>
      <w:r>
        <w:tab/>
      </w:r>
      <w:r>
        <w:fldChar w:fldCharType="begin"/>
      </w:r>
      <w:r>
        <w:instrText xml:space="preserve"> PAGEREF _Toc523514065 \h </w:instrText>
      </w:r>
      <w:r>
        <w:fldChar w:fldCharType="separate"/>
      </w:r>
      <w:r w:rsidR="0006158E">
        <w:t>181</w:t>
      </w:r>
      <w:r>
        <w:fldChar w:fldCharType="end"/>
      </w:r>
    </w:p>
    <w:p w:rsidR="001F7D08" w:rsidRDefault="001F7D08">
      <w:pPr>
        <w:pStyle w:val="TOC6"/>
        <w:rPr>
          <w:rFonts w:asciiTheme="minorHAnsi" w:eastAsiaTheme="minorEastAsia" w:hAnsiTheme="minorHAnsi" w:cstheme="minorBidi"/>
          <w:sz w:val="22"/>
          <w:szCs w:val="22"/>
        </w:rPr>
      </w:pPr>
      <w:r>
        <w:t>6.7.7.2.1</w:t>
      </w:r>
      <w:r>
        <w:rPr>
          <w:rFonts w:asciiTheme="minorHAnsi" w:eastAsiaTheme="minorEastAsia" w:hAnsiTheme="minorHAnsi" w:cstheme="minorBidi"/>
          <w:sz w:val="22"/>
          <w:szCs w:val="22"/>
        </w:rPr>
        <w:tab/>
      </w:r>
      <w:r>
        <w:t>Aperiodic reporting based on CRS [LTE_sTTIandPT-Perf]</w:t>
      </w:r>
      <w:r>
        <w:tab/>
      </w:r>
      <w:r>
        <w:fldChar w:fldCharType="begin"/>
      </w:r>
      <w:r>
        <w:instrText xml:space="preserve"> PAGEREF _Toc523514066 \h </w:instrText>
      </w:r>
      <w:r>
        <w:fldChar w:fldCharType="separate"/>
      </w:r>
      <w:r w:rsidR="0006158E">
        <w:t>183</w:t>
      </w:r>
      <w:r>
        <w:fldChar w:fldCharType="end"/>
      </w:r>
    </w:p>
    <w:p w:rsidR="001F7D08" w:rsidRDefault="001F7D08">
      <w:pPr>
        <w:pStyle w:val="TOC6"/>
        <w:rPr>
          <w:rFonts w:asciiTheme="minorHAnsi" w:eastAsiaTheme="minorEastAsia" w:hAnsiTheme="minorHAnsi" w:cstheme="minorBidi"/>
          <w:sz w:val="22"/>
          <w:szCs w:val="22"/>
        </w:rPr>
      </w:pPr>
      <w:r>
        <w:t>6.7.7.2.2</w:t>
      </w:r>
      <w:r>
        <w:rPr>
          <w:rFonts w:asciiTheme="minorHAnsi" w:eastAsiaTheme="minorEastAsia" w:hAnsiTheme="minorHAnsi" w:cstheme="minorBidi"/>
          <w:sz w:val="22"/>
          <w:szCs w:val="22"/>
        </w:rPr>
        <w:tab/>
      </w:r>
      <w:r>
        <w:t>Aperiodic reporting based on CSI-RS [LTE_sTTIandPT-Perf]</w:t>
      </w:r>
      <w:r>
        <w:tab/>
      </w:r>
      <w:r>
        <w:fldChar w:fldCharType="begin"/>
      </w:r>
      <w:r>
        <w:instrText xml:space="preserve"> PAGEREF _Toc523514067 \h </w:instrText>
      </w:r>
      <w:r>
        <w:fldChar w:fldCharType="separate"/>
      </w:r>
      <w:r w:rsidR="0006158E">
        <w:t>183</w:t>
      </w:r>
      <w:r>
        <w:fldChar w:fldCharType="end"/>
      </w:r>
    </w:p>
    <w:p w:rsidR="001F7D08" w:rsidRDefault="001F7D08">
      <w:pPr>
        <w:pStyle w:val="TOC3"/>
        <w:rPr>
          <w:rFonts w:asciiTheme="minorHAnsi" w:eastAsiaTheme="minorEastAsia" w:hAnsiTheme="minorHAnsi" w:cstheme="minorBidi"/>
          <w:sz w:val="22"/>
          <w:szCs w:val="22"/>
        </w:rPr>
      </w:pPr>
      <w:r>
        <w:t>6.8</w:t>
      </w:r>
      <w:r>
        <w:rPr>
          <w:rFonts w:asciiTheme="minorHAnsi" w:eastAsiaTheme="minorEastAsia" w:hAnsiTheme="minorHAnsi" w:cstheme="minorBidi"/>
          <w:sz w:val="22"/>
          <w:szCs w:val="22"/>
        </w:rPr>
        <w:tab/>
      </w:r>
      <w:r>
        <w:t>Enhancements to LTE operation in unlicensed spectrum [LTE_unlic]</w:t>
      </w:r>
      <w:r>
        <w:tab/>
      </w:r>
      <w:r>
        <w:fldChar w:fldCharType="begin"/>
      </w:r>
      <w:r>
        <w:instrText xml:space="preserve"> PAGEREF _Toc523514068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6.8.1</w:t>
      </w:r>
      <w:r>
        <w:rPr>
          <w:rFonts w:asciiTheme="minorHAnsi" w:eastAsiaTheme="minorEastAsia" w:hAnsiTheme="minorHAnsi" w:cstheme="minorBidi"/>
          <w:sz w:val="22"/>
          <w:szCs w:val="22"/>
        </w:rPr>
        <w:tab/>
      </w:r>
      <w:r>
        <w:t>General [LTE_unlic-Core]</w:t>
      </w:r>
      <w:r>
        <w:tab/>
      </w:r>
      <w:r>
        <w:fldChar w:fldCharType="begin"/>
      </w:r>
      <w:r>
        <w:instrText xml:space="preserve"> PAGEREF _Toc523514069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6.8.2</w:t>
      </w:r>
      <w:r>
        <w:rPr>
          <w:rFonts w:asciiTheme="minorHAnsi" w:eastAsiaTheme="minorEastAsia" w:hAnsiTheme="minorHAnsi" w:cstheme="minorBidi"/>
          <w:sz w:val="22"/>
          <w:szCs w:val="22"/>
        </w:rPr>
        <w:tab/>
      </w:r>
      <w:r>
        <w:t>UE/BS RF maintenance (36.101/36.104) [LTE_unlic-Core]</w:t>
      </w:r>
      <w:r>
        <w:tab/>
      </w:r>
      <w:r>
        <w:fldChar w:fldCharType="begin"/>
      </w:r>
      <w:r>
        <w:instrText xml:space="preserve"> PAGEREF _Toc523514070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6.8.3</w:t>
      </w:r>
      <w:r>
        <w:rPr>
          <w:rFonts w:asciiTheme="minorHAnsi" w:eastAsiaTheme="minorEastAsia" w:hAnsiTheme="minorHAnsi" w:cstheme="minorBidi"/>
          <w:sz w:val="22"/>
          <w:szCs w:val="22"/>
        </w:rPr>
        <w:tab/>
      </w:r>
      <w:r>
        <w:t>RRM core maintenance (36.133) [LTE_unlic-Core]</w:t>
      </w:r>
      <w:r>
        <w:tab/>
      </w:r>
      <w:r>
        <w:fldChar w:fldCharType="begin"/>
      </w:r>
      <w:r>
        <w:instrText xml:space="preserve"> PAGEREF _Toc523514071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6.8.4</w:t>
      </w:r>
      <w:r>
        <w:rPr>
          <w:rFonts w:asciiTheme="minorHAnsi" w:eastAsiaTheme="minorEastAsia" w:hAnsiTheme="minorHAnsi" w:cstheme="minorBidi"/>
          <w:sz w:val="22"/>
          <w:szCs w:val="22"/>
        </w:rPr>
        <w:tab/>
      </w:r>
      <w:r>
        <w:t>BS conformance test (36.141) [LTE_unlic-Perf]</w:t>
      </w:r>
      <w:r>
        <w:tab/>
      </w:r>
      <w:r>
        <w:fldChar w:fldCharType="begin"/>
      </w:r>
      <w:r>
        <w:instrText xml:space="preserve"> PAGEREF _Toc523514072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6.8.5</w:t>
      </w:r>
      <w:r>
        <w:rPr>
          <w:rFonts w:asciiTheme="minorHAnsi" w:eastAsiaTheme="minorEastAsia" w:hAnsiTheme="minorHAnsi" w:cstheme="minorBidi"/>
          <w:sz w:val="22"/>
          <w:szCs w:val="22"/>
        </w:rPr>
        <w:tab/>
      </w:r>
      <w:r>
        <w:t>RRM performance (36.133) [LTE_unlic-Perf]</w:t>
      </w:r>
      <w:r>
        <w:tab/>
      </w:r>
      <w:r>
        <w:fldChar w:fldCharType="begin"/>
      </w:r>
      <w:r>
        <w:instrText xml:space="preserve"> PAGEREF _Toc523514073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6.8.6</w:t>
      </w:r>
      <w:r>
        <w:rPr>
          <w:rFonts w:asciiTheme="minorHAnsi" w:eastAsiaTheme="minorEastAsia" w:hAnsiTheme="minorHAnsi" w:cstheme="minorBidi"/>
          <w:sz w:val="22"/>
          <w:szCs w:val="22"/>
        </w:rPr>
        <w:tab/>
      </w:r>
      <w:r>
        <w:t>BS demodulation (36.104/36.141) [LTE_unlic-Perf]</w:t>
      </w:r>
      <w:r>
        <w:tab/>
      </w:r>
      <w:r>
        <w:fldChar w:fldCharType="begin"/>
      </w:r>
      <w:r>
        <w:instrText xml:space="preserve"> PAGEREF _Toc523514074 \h </w:instrText>
      </w:r>
      <w:r>
        <w:fldChar w:fldCharType="separate"/>
      </w:r>
      <w:r w:rsidR="0006158E">
        <w:t>184</w:t>
      </w:r>
      <w:r>
        <w:fldChar w:fldCharType="end"/>
      </w:r>
    </w:p>
    <w:p w:rsidR="001F7D08" w:rsidRDefault="001F7D08">
      <w:pPr>
        <w:pStyle w:val="TOC3"/>
        <w:rPr>
          <w:rFonts w:asciiTheme="minorHAnsi" w:eastAsiaTheme="minorEastAsia" w:hAnsiTheme="minorHAnsi" w:cstheme="minorBidi"/>
          <w:sz w:val="22"/>
          <w:szCs w:val="22"/>
        </w:rPr>
      </w:pPr>
      <w:r>
        <w:t>6.9</w:t>
      </w:r>
      <w:r>
        <w:rPr>
          <w:rFonts w:asciiTheme="minorHAnsi" w:eastAsiaTheme="minorEastAsia" w:hAnsiTheme="minorHAnsi" w:cstheme="minorBidi"/>
          <w:sz w:val="22"/>
          <w:szCs w:val="22"/>
        </w:rPr>
        <w:tab/>
      </w:r>
      <w:r>
        <w:t>Enhancing CA utilization [LTE_euCA]</w:t>
      </w:r>
      <w:r>
        <w:tab/>
      </w:r>
      <w:r>
        <w:fldChar w:fldCharType="begin"/>
      </w:r>
      <w:r>
        <w:instrText xml:space="preserve"> PAGEREF _Toc523514075 \h </w:instrText>
      </w:r>
      <w:r>
        <w:fldChar w:fldCharType="separate"/>
      </w:r>
      <w:r w:rsidR="0006158E">
        <w:t>184</w:t>
      </w:r>
      <w:r>
        <w:fldChar w:fldCharType="end"/>
      </w:r>
    </w:p>
    <w:p w:rsidR="001F7D08" w:rsidRDefault="001F7D08">
      <w:pPr>
        <w:pStyle w:val="TOC4"/>
        <w:rPr>
          <w:rFonts w:asciiTheme="minorHAnsi" w:eastAsiaTheme="minorEastAsia" w:hAnsiTheme="minorHAnsi" w:cstheme="minorBidi"/>
          <w:sz w:val="22"/>
          <w:szCs w:val="22"/>
        </w:rPr>
      </w:pPr>
      <w:r>
        <w:t>6.9.1</w:t>
      </w:r>
      <w:r>
        <w:rPr>
          <w:rFonts w:asciiTheme="minorHAnsi" w:eastAsiaTheme="minorEastAsia" w:hAnsiTheme="minorHAnsi" w:cstheme="minorBidi"/>
          <w:sz w:val="22"/>
          <w:szCs w:val="22"/>
        </w:rPr>
        <w:tab/>
      </w:r>
      <w:r>
        <w:t>RRM core (36.133) [LTE_euCA-Core]</w:t>
      </w:r>
      <w:r>
        <w:tab/>
      </w:r>
      <w:r>
        <w:fldChar w:fldCharType="begin"/>
      </w:r>
      <w:r>
        <w:instrText xml:space="preserve"> PAGEREF _Toc523514076 \h </w:instrText>
      </w:r>
      <w:r>
        <w:fldChar w:fldCharType="separate"/>
      </w:r>
      <w:r w:rsidR="0006158E">
        <w:t>184</w:t>
      </w:r>
      <w:r>
        <w:fldChar w:fldCharType="end"/>
      </w:r>
    </w:p>
    <w:p w:rsidR="001F7D08" w:rsidRDefault="001F7D08">
      <w:pPr>
        <w:pStyle w:val="TOC5"/>
        <w:rPr>
          <w:rFonts w:asciiTheme="minorHAnsi" w:eastAsiaTheme="minorEastAsia" w:hAnsiTheme="minorHAnsi" w:cstheme="minorBidi"/>
          <w:sz w:val="22"/>
          <w:szCs w:val="22"/>
        </w:rPr>
      </w:pPr>
      <w:r>
        <w:t>6.9.1.1</w:t>
      </w:r>
      <w:r>
        <w:rPr>
          <w:rFonts w:asciiTheme="minorHAnsi" w:eastAsiaTheme="minorEastAsia" w:hAnsiTheme="minorHAnsi" w:cstheme="minorBidi"/>
          <w:sz w:val="22"/>
          <w:szCs w:val="22"/>
        </w:rPr>
        <w:tab/>
      </w:r>
      <w:r>
        <w:t>Idle mode inter-frequency measurement [LTE_euCA-Core]</w:t>
      </w:r>
      <w:r>
        <w:tab/>
      </w:r>
      <w:r>
        <w:fldChar w:fldCharType="begin"/>
      </w:r>
      <w:r>
        <w:instrText xml:space="preserve"> PAGEREF _Toc523514077 \h </w:instrText>
      </w:r>
      <w:r>
        <w:fldChar w:fldCharType="separate"/>
      </w:r>
      <w:r w:rsidR="0006158E">
        <w:t>185</w:t>
      </w:r>
      <w:r>
        <w:fldChar w:fldCharType="end"/>
      </w:r>
    </w:p>
    <w:p w:rsidR="001F7D08" w:rsidRDefault="001F7D08">
      <w:pPr>
        <w:pStyle w:val="TOC5"/>
        <w:rPr>
          <w:rFonts w:asciiTheme="minorHAnsi" w:eastAsiaTheme="minorEastAsia" w:hAnsiTheme="minorHAnsi" w:cstheme="minorBidi"/>
          <w:sz w:val="22"/>
          <w:szCs w:val="22"/>
        </w:rPr>
      </w:pPr>
      <w:r>
        <w:t>6.9.1.2</w:t>
      </w:r>
      <w:r>
        <w:rPr>
          <w:rFonts w:asciiTheme="minorHAnsi" w:eastAsiaTheme="minorEastAsia" w:hAnsiTheme="minorHAnsi" w:cstheme="minorBidi"/>
          <w:sz w:val="22"/>
          <w:szCs w:val="22"/>
        </w:rPr>
        <w:tab/>
      </w:r>
      <w:r>
        <w:t>SCell direct activation [LTE_euCA-Core]</w:t>
      </w:r>
      <w:r>
        <w:tab/>
      </w:r>
      <w:r>
        <w:fldChar w:fldCharType="begin"/>
      </w:r>
      <w:r>
        <w:instrText xml:space="preserve"> PAGEREF _Toc523514078 \h </w:instrText>
      </w:r>
      <w:r>
        <w:fldChar w:fldCharType="separate"/>
      </w:r>
      <w:r w:rsidR="0006158E">
        <w:t>188</w:t>
      </w:r>
      <w:r>
        <w:fldChar w:fldCharType="end"/>
      </w:r>
    </w:p>
    <w:p w:rsidR="001F7D08" w:rsidRDefault="001F7D08">
      <w:pPr>
        <w:pStyle w:val="TOC5"/>
        <w:rPr>
          <w:rFonts w:asciiTheme="minorHAnsi" w:eastAsiaTheme="minorEastAsia" w:hAnsiTheme="minorHAnsi" w:cstheme="minorBidi"/>
          <w:sz w:val="22"/>
          <w:szCs w:val="22"/>
        </w:rPr>
      </w:pPr>
      <w:r>
        <w:t>6.9.1.3</w:t>
      </w:r>
      <w:r>
        <w:rPr>
          <w:rFonts w:asciiTheme="minorHAnsi" w:eastAsiaTheme="minorEastAsia" w:hAnsiTheme="minorHAnsi" w:cstheme="minorBidi"/>
          <w:sz w:val="22"/>
          <w:szCs w:val="22"/>
        </w:rPr>
        <w:tab/>
      </w:r>
      <w:r>
        <w:t>Dormant SCell state [LTE_euCA-Core]</w:t>
      </w:r>
      <w:r>
        <w:tab/>
      </w:r>
      <w:r>
        <w:fldChar w:fldCharType="begin"/>
      </w:r>
      <w:r>
        <w:instrText xml:space="preserve"> PAGEREF _Toc523514079 \h </w:instrText>
      </w:r>
      <w:r>
        <w:fldChar w:fldCharType="separate"/>
      </w:r>
      <w:r w:rsidR="0006158E">
        <w:t>195</w:t>
      </w:r>
      <w:r>
        <w:fldChar w:fldCharType="end"/>
      </w:r>
    </w:p>
    <w:p w:rsidR="001F7D08" w:rsidRDefault="001F7D08">
      <w:pPr>
        <w:pStyle w:val="TOC4"/>
        <w:rPr>
          <w:rFonts w:asciiTheme="minorHAnsi" w:eastAsiaTheme="minorEastAsia" w:hAnsiTheme="minorHAnsi" w:cstheme="minorBidi"/>
          <w:sz w:val="22"/>
          <w:szCs w:val="22"/>
        </w:rPr>
      </w:pPr>
      <w:r>
        <w:t>6.9.2</w:t>
      </w:r>
      <w:r>
        <w:rPr>
          <w:rFonts w:asciiTheme="minorHAnsi" w:eastAsiaTheme="minorEastAsia" w:hAnsiTheme="minorHAnsi" w:cstheme="minorBidi"/>
          <w:sz w:val="22"/>
          <w:szCs w:val="22"/>
        </w:rPr>
        <w:tab/>
      </w:r>
      <w:r>
        <w:t>RRM perf (36.133) [LTE_euCA-Perf]</w:t>
      </w:r>
      <w:r>
        <w:tab/>
      </w:r>
      <w:r>
        <w:fldChar w:fldCharType="begin"/>
      </w:r>
      <w:r>
        <w:instrText xml:space="preserve"> PAGEREF _Toc523514080 \h </w:instrText>
      </w:r>
      <w:r>
        <w:fldChar w:fldCharType="separate"/>
      </w:r>
      <w:r w:rsidR="0006158E">
        <w:t>197</w:t>
      </w:r>
      <w:r>
        <w:fldChar w:fldCharType="end"/>
      </w:r>
    </w:p>
    <w:p w:rsidR="001F7D08" w:rsidRDefault="001F7D08">
      <w:pPr>
        <w:pStyle w:val="TOC4"/>
        <w:rPr>
          <w:rFonts w:asciiTheme="minorHAnsi" w:eastAsiaTheme="minorEastAsia" w:hAnsiTheme="minorHAnsi" w:cstheme="minorBidi"/>
          <w:sz w:val="22"/>
          <w:szCs w:val="22"/>
        </w:rPr>
      </w:pPr>
      <w:r>
        <w:t>6.9.3</w:t>
      </w:r>
      <w:r>
        <w:rPr>
          <w:rFonts w:asciiTheme="minorHAnsi" w:eastAsiaTheme="minorEastAsia" w:hAnsiTheme="minorHAnsi" w:cstheme="minorBidi"/>
          <w:sz w:val="22"/>
          <w:szCs w:val="22"/>
        </w:rPr>
        <w:tab/>
      </w:r>
      <w:r>
        <w:t>BS/UE Demodulation (36.101/36.104/36.141) [LTE_euCA-Perf]</w:t>
      </w:r>
      <w:r>
        <w:tab/>
      </w:r>
      <w:r>
        <w:fldChar w:fldCharType="begin"/>
      </w:r>
      <w:r>
        <w:instrText xml:space="preserve"> PAGEREF _Toc523514081 \h </w:instrText>
      </w:r>
      <w:r>
        <w:fldChar w:fldCharType="separate"/>
      </w:r>
      <w:r w:rsidR="0006158E">
        <w:t>198</w:t>
      </w:r>
      <w:r>
        <w:fldChar w:fldCharType="end"/>
      </w:r>
    </w:p>
    <w:p w:rsidR="001F7D08" w:rsidRDefault="001F7D08">
      <w:pPr>
        <w:pStyle w:val="TOC3"/>
        <w:rPr>
          <w:rFonts w:asciiTheme="minorHAnsi" w:eastAsiaTheme="minorEastAsia" w:hAnsiTheme="minorHAnsi" w:cstheme="minorBidi"/>
          <w:sz w:val="22"/>
          <w:szCs w:val="22"/>
        </w:rPr>
      </w:pPr>
      <w:r>
        <w:t>6.10</w:t>
      </w:r>
      <w:r>
        <w:rPr>
          <w:rFonts w:asciiTheme="minorHAnsi" w:eastAsiaTheme="minorEastAsia" w:hAnsiTheme="minorHAnsi" w:cstheme="minorBidi"/>
          <w:sz w:val="22"/>
          <w:szCs w:val="22"/>
        </w:rPr>
        <w:tab/>
      </w:r>
      <w:r>
        <w:t>Highly Reliable Low Latency Communication for LTE [LTE_HRLLC]</w:t>
      </w:r>
      <w:r>
        <w:tab/>
      </w:r>
      <w:r>
        <w:fldChar w:fldCharType="begin"/>
      </w:r>
      <w:r>
        <w:instrText xml:space="preserve"> PAGEREF _Toc523514082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6.10.1</w:t>
      </w:r>
      <w:r>
        <w:rPr>
          <w:rFonts w:asciiTheme="minorHAnsi" w:eastAsiaTheme="minorEastAsia" w:hAnsiTheme="minorHAnsi" w:cstheme="minorBidi"/>
          <w:sz w:val="22"/>
          <w:szCs w:val="22"/>
        </w:rPr>
        <w:tab/>
      </w:r>
      <w:r>
        <w:t>General [LTE_HRLLC-Core]</w:t>
      </w:r>
      <w:r>
        <w:tab/>
      </w:r>
      <w:r>
        <w:fldChar w:fldCharType="begin"/>
      </w:r>
      <w:r>
        <w:instrText xml:space="preserve"> PAGEREF _Toc523514083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6.10.2</w:t>
      </w:r>
      <w:r>
        <w:rPr>
          <w:rFonts w:asciiTheme="minorHAnsi" w:eastAsiaTheme="minorEastAsia" w:hAnsiTheme="minorHAnsi" w:cstheme="minorBidi"/>
          <w:sz w:val="22"/>
          <w:szCs w:val="22"/>
        </w:rPr>
        <w:tab/>
      </w:r>
      <w:r>
        <w:t>UE/BS RF core maintenance [LTE_HRLLC-Core]</w:t>
      </w:r>
      <w:r>
        <w:tab/>
      </w:r>
      <w:r>
        <w:fldChar w:fldCharType="begin"/>
      </w:r>
      <w:r>
        <w:instrText xml:space="preserve"> PAGEREF _Toc523514084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6.10.3</w:t>
      </w:r>
      <w:r>
        <w:rPr>
          <w:rFonts w:asciiTheme="minorHAnsi" w:eastAsiaTheme="minorEastAsia" w:hAnsiTheme="minorHAnsi" w:cstheme="minorBidi"/>
          <w:sz w:val="22"/>
          <w:szCs w:val="22"/>
        </w:rPr>
        <w:tab/>
      </w:r>
      <w:r>
        <w:t>RRM core maintenance (36.133) [LTE_HRLLC-Core]</w:t>
      </w:r>
      <w:r>
        <w:tab/>
      </w:r>
      <w:r>
        <w:fldChar w:fldCharType="begin"/>
      </w:r>
      <w:r>
        <w:instrText xml:space="preserve"> PAGEREF _Toc523514085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6.10.4</w:t>
      </w:r>
      <w:r>
        <w:rPr>
          <w:rFonts w:asciiTheme="minorHAnsi" w:eastAsiaTheme="minorEastAsia" w:hAnsiTheme="minorHAnsi" w:cstheme="minorBidi"/>
          <w:sz w:val="22"/>
          <w:szCs w:val="22"/>
        </w:rPr>
        <w:tab/>
      </w:r>
      <w:r>
        <w:t>BS conformance test (36.141) [LTE_HRLLC-Perf]</w:t>
      </w:r>
      <w:r>
        <w:tab/>
      </w:r>
      <w:r>
        <w:fldChar w:fldCharType="begin"/>
      </w:r>
      <w:r>
        <w:instrText xml:space="preserve"> PAGEREF _Toc523514086 \h </w:instrText>
      </w:r>
      <w:r>
        <w:fldChar w:fldCharType="separate"/>
      </w:r>
      <w:r w:rsidR="0006158E">
        <w:t>199</w:t>
      </w:r>
      <w:r>
        <w:fldChar w:fldCharType="end"/>
      </w:r>
    </w:p>
    <w:p w:rsidR="001F7D08" w:rsidRDefault="001F7D08">
      <w:pPr>
        <w:pStyle w:val="TOC4"/>
        <w:rPr>
          <w:rFonts w:asciiTheme="minorHAnsi" w:eastAsiaTheme="minorEastAsia" w:hAnsiTheme="minorHAnsi" w:cstheme="minorBidi"/>
          <w:sz w:val="22"/>
          <w:szCs w:val="22"/>
        </w:rPr>
      </w:pPr>
      <w:r>
        <w:t>6.10.5</w:t>
      </w:r>
      <w:r>
        <w:rPr>
          <w:rFonts w:asciiTheme="minorHAnsi" w:eastAsiaTheme="minorEastAsia" w:hAnsiTheme="minorHAnsi" w:cstheme="minorBidi"/>
          <w:sz w:val="22"/>
          <w:szCs w:val="22"/>
        </w:rPr>
        <w:tab/>
      </w:r>
      <w:r>
        <w:t>UE/BS demodulation [LTE_HRLLC-Perf]</w:t>
      </w:r>
      <w:r>
        <w:tab/>
      </w:r>
      <w:r>
        <w:fldChar w:fldCharType="begin"/>
      </w:r>
      <w:r>
        <w:instrText xml:space="preserve"> PAGEREF _Toc523514087 \h </w:instrText>
      </w:r>
      <w:r>
        <w:fldChar w:fldCharType="separate"/>
      </w:r>
      <w:r w:rsidR="0006158E">
        <w:t>199</w:t>
      </w:r>
      <w:r>
        <w:fldChar w:fldCharType="end"/>
      </w:r>
    </w:p>
    <w:p w:rsidR="001F7D08" w:rsidRDefault="001F7D08">
      <w:pPr>
        <w:pStyle w:val="TOC3"/>
        <w:rPr>
          <w:rFonts w:asciiTheme="minorHAnsi" w:eastAsiaTheme="minorEastAsia" w:hAnsiTheme="minorHAnsi" w:cstheme="minorBidi"/>
          <w:sz w:val="22"/>
          <w:szCs w:val="22"/>
        </w:rPr>
      </w:pPr>
      <w:r>
        <w:t>6.11</w:t>
      </w:r>
      <w:r>
        <w:rPr>
          <w:rFonts w:asciiTheme="minorHAnsi" w:eastAsiaTheme="minorEastAsia" w:hAnsiTheme="minorHAnsi" w:cstheme="minorBidi"/>
          <w:sz w:val="22"/>
          <w:szCs w:val="22"/>
        </w:rPr>
        <w:tab/>
      </w:r>
      <w:r>
        <w:t>UE requirements for network-based CRS interference mitigation for LTE [LTE_NW_CRS_IM]</w:t>
      </w:r>
      <w:r>
        <w:tab/>
      </w:r>
      <w:r>
        <w:fldChar w:fldCharType="begin"/>
      </w:r>
      <w:r>
        <w:instrText xml:space="preserve"> PAGEREF _Toc523514088 \h </w:instrText>
      </w:r>
      <w:r>
        <w:fldChar w:fldCharType="separate"/>
      </w:r>
      <w:r w:rsidR="0006158E">
        <w:t>202</w:t>
      </w:r>
      <w:r>
        <w:fldChar w:fldCharType="end"/>
      </w:r>
    </w:p>
    <w:p w:rsidR="001F7D08" w:rsidRDefault="001F7D08">
      <w:pPr>
        <w:pStyle w:val="TOC4"/>
        <w:rPr>
          <w:rFonts w:asciiTheme="minorHAnsi" w:eastAsiaTheme="minorEastAsia" w:hAnsiTheme="minorHAnsi" w:cstheme="minorBidi"/>
          <w:sz w:val="22"/>
          <w:szCs w:val="22"/>
        </w:rPr>
      </w:pPr>
      <w:r>
        <w:t>6.11.1</w:t>
      </w:r>
      <w:r>
        <w:rPr>
          <w:rFonts w:asciiTheme="minorHAnsi" w:eastAsiaTheme="minorEastAsia" w:hAnsiTheme="minorHAnsi" w:cstheme="minorBidi"/>
          <w:sz w:val="22"/>
          <w:szCs w:val="22"/>
        </w:rPr>
        <w:tab/>
      </w:r>
      <w:r>
        <w:t>Warm-up/cool-down sub-frames on dedicated carriers [LTE_NW_CRS_IM]</w:t>
      </w:r>
      <w:r>
        <w:tab/>
      </w:r>
      <w:r>
        <w:fldChar w:fldCharType="begin"/>
      </w:r>
      <w:r>
        <w:instrText xml:space="preserve"> PAGEREF _Toc523514089 \h </w:instrText>
      </w:r>
      <w:r>
        <w:fldChar w:fldCharType="separate"/>
      </w:r>
      <w:r w:rsidR="0006158E">
        <w:t>202</w:t>
      </w:r>
      <w:r>
        <w:fldChar w:fldCharType="end"/>
      </w:r>
    </w:p>
    <w:p w:rsidR="001F7D08" w:rsidRDefault="001F7D08">
      <w:pPr>
        <w:pStyle w:val="TOC3"/>
        <w:rPr>
          <w:rFonts w:asciiTheme="minorHAnsi" w:eastAsiaTheme="minorEastAsia" w:hAnsiTheme="minorHAnsi" w:cstheme="minorBidi"/>
          <w:sz w:val="22"/>
          <w:szCs w:val="22"/>
        </w:rPr>
      </w:pPr>
      <w:r>
        <w:t>6.12</w:t>
      </w:r>
      <w:r>
        <w:rPr>
          <w:rFonts w:asciiTheme="minorHAnsi" w:eastAsiaTheme="minorEastAsia" w:hAnsiTheme="minorHAnsi" w:cstheme="minorBidi"/>
          <w:sz w:val="22"/>
          <w:szCs w:val="22"/>
        </w:rPr>
        <w:tab/>
      </w:r>
      <w:r>
        <w:t>LTE DL 8Rx antenna ports [LTE_8Rx_AP_DL-Core]</w:t>
      </w:r>
      <w:r>
        <w:tab/>
      </w:r>
      <w:r>
        <w:fldChar w:fldCharType="begin"/>
      </w:r>
      <w:r>
        <w:instrText xml:space="preserve"> PAGEREF _Toc523514090 \h </w:instrText>
      </w:r>
      <w:r>
        <w:fldChar w:fldCharType="separate"/>
      </w:r>
      <w:r w:rsidR="0006158E">
        <w:t>208</w:t>
      </w:r>
      <w:r>
        <w:fldChar w:fldCharType="end"/>
      </w:r>
    </w:p>
    <w:p w:rsidR="001F7D08" w:rsidRDefault="001F7D08">
      <w:pPr>
        <w:pStyle w:val="TOC4"/>
        <w:rPr>
          <w:rFonts w:asciiTheme="minorHAnsi" w:eastAsiaTheme="minorEastAsia" w:hAnsiTheme="minorHAnsi" w:cstheme="minorBidi"/>
          <w:sz w:val="22"/>
          <w:szCs w:val="22"/>
        </w:rPr>
      </w:pPr>
      <w:r>
        <w:t>6.12.1</w:t>
      </w:r>
      <w:r>
        <w:rPr>
          <w:rFonts w:asciiTheme="minorHAnsi" w:eastAsiaTheme="minorEastAsia" w:hAnsiTheme="minorHAnsi" w:cstheme="minorBidi"/>
          <w:sz w:val="22"/>
          <w:szCs w:val="22"/>
        </w:rPr>
        <w:tab/>
      </w:r>
      <w:r>
        <w:t>UE RF maintenance(36.101/36.307) [LTE_8Rx_AP_DL-Core]</w:t>
      </w:r>
      <w:r>
        <w:tab/>
      </w:r>
      <w:r>
        <w:fldChar w:fldCharType="begin"/>
      </w:r>
      <w:r>
        <w:instrText xml:space="preserve"> PAGEREF _Toc523514091 \h </w:instrText>
      </w:r>
      <w:r>
        <w:fldChar w:fldCharType="separate"/>
      </w:r>
      <w:r w:rsidR="0006158E">
        <w:t>208</w:t>
      </w:r>
      <w:r>
        <w:fldChar w:fldCharType="end"/>
      </w:r>
    </w:p>
    <w:p w:rsidR="001F7D08" w:rsidRDefault="001F7D08">
      <w:pPr>
        <w:pStyle w:val="TOC4"/>
        <w:rPr>
          <w:rFonts w:asciiTheme="minorHAnsi" w:eastAsiaTheme="minorEastAsia" w:hAnsiTheme="minorHAnsi" w:cstheme="minorBidi"/>
          <w:sz w:val="22"/>
          <w:szCs w:val="22"/>
        </w:rPr>
      </w:pPr>
      <w:r>
        <w:t>6.12.2</w:t>
      </w:r>
      <w:r>
        <w:rPr>
          <w:rFonts w:asciiTheme="minorHAnsi" w:eastAsiaTheme="minorEastAsia" w:hAnsiTheme="minorHAnsi" w:cstheme="minorBidi"/>
          <w:sz w:val="22"/>
          <w:szCs w:val="22"/>
        </w:rPr>
        <w:tab/>
      </w:r>
      <w:r>
        <w:t>UE demodulation and CSI (36.101) [LTE_8Rx_AP_DL-Perf]</w:t>
      </w:r>
      <w:r>
        <w:tab/>
      </w:r>
      <w:r>
        <w:fldChar w:fldCharType="begin"/>
      </w:r>
      <w:r>
        <w:instrText xml:space="preserve"> PAGEREF _Toc523514092 \h </w:instrText>
      </w:r>
      <w:r>
        <w:fldChar w:fldCharType="separate"/>
      </w:r>
      <w:r w:rsidR="0006158E">
        <w:t>208</w:t>
      </w:r>
      <w:r>
        <w:fldChar w:fldCharType="end"/>
      </w:r>
    </w:p>
    <w:p w:rsidR="001F7D08" w:rsidRDefault="001F7D08">
      <w:pPr>
        <w:pStyle w:val="TOC5"/>
        <w:rPr>
          <w:rFonts w:asciiTheme="minorHAnsi" w:eastAsiaTheme="minorEastAsia" w:hAnsiTheme="minorHAnsi" w:cstheme="minorBidi"/>
          <w:sz w:val="22"/>
          <w:szCs w:val="22"/>
        </w:rPr>
      </w:pPr>
      <w:r>
        <w:t>6.12.2.1</w:t>
      </w:r>
      <w:r>
        <w:rPr>
          <w:rFonts w:asciiTheme="minorHAnsi" w:eastAsiaTheme="minorEastAsia" w:hAnsiTheme="minorHAnsi" w:cstheme="minorBidi"/>
          <w:sz w:val="22"/>
          <w:szCs w:val="22"/>
        </w:rPr>
        <w:tab/>
      </w:r>
      <w:r>
        <w:t>PDSCH demodulation [LTE_8Rx_AP_DL-Perf]</w:t>
      </w:r>
      <w:r>
        <w:tab/>
      </w:r>
      <w:r>
        <w:fldChar w:fldCharType="begin"/>
      </w:r>
      <w:r>
        <w:instrText xml:space="preserve"> PAGEREF _Toc523514093 \h </w:instrText>
      </w:r>
      <w:r>
        <w:fldChar w:fldCharType="separate"/>
      </w:r>
      <w:r w:rsidR="0006158E">
        <w:t>213</w:t>
      </w:r>
      <w:r>
        <w:fldChar w:fldCharType="end"/>
      </w:r>
    </w:p>
    <w:p w:rsidR="001F7D08" w:rsidRDefault="001F7D08">
      <w:pPr>
        <w:pStyle w:val="TOC5"/>
        <w:rPr>
          <w:rFonts w:asciiTheme="minorHAnsi" w:eastAsiaTheme="minorEastAsia" w:hAnsiTheme="minorHAnsi" w:cstheme="minorBidi"/>
          <w:sz w:val="22"/>
          <w:szCs w:val="22"/>
        </w:rPr>
      </w:pPr>
      <w:r>
        <w:t>6.12.2.2</w:t>
      </w:r>
      <w:r>
        <w:rPr>
          <w:rFonts w:asciiTheme="minorHAnsi" w:eastAsiaTheme="minorEastAsia" w:hAnsiTheme="minorHAnsi" w:cstheme="minorBidi"/>
          <w:sz w:val="22"/>
          <w:szCs w:val="22"/>
        </w:rPr>
        <w:tab/>
      </w:r>
      <w:r>
        <w:t>SDR tests [LTE_8Rx_AP_DL-Perf]</w:t>
      </w:r>
      <w:r>
        <w:tab/>
      </w:r>
      <w:r>
        <w:fldChar w:fldCharType="begin"/>
      </w:r>
      <w:r>
        <w:instrText xml:space="preserve"> PAGEREF _Toc523514094 \h </w:instrText>
      </w:r>
      <w:r>
        <w:fldChar w:fldCharType="separate"/>
      </w:r>
      <w:r w:rsidR="0006158E">
        <w:t>216</w:t>
      </w:r>
      <w:r>
        <w:fldChar w:fldCharType="end"/>
      </w:r>
    </w:p>
    <w:p w:rsidR="001F7D08" w:rsidRDefault="001F7D08">
      <w:pPr>
        <w:pStyle w:val="TOC5"/>
        <w:rPr>
          <w:rFonts w:asciiTheme="minorHAnsi" w:eastAsiaTheme="minorEastAsia" w:hAnsiTheme="minorHAnsi" w:cstheme="minorBidi"/>
          <w:sz w:val="22"/>
          <w:szCs w:val="22"/>
        </w:rPr>
      </w:pPr>
      <w:r>
        <w:t>6.12.2.3</w:t>
      </w:r>
      <w:r>
        <w:rPr>
          <w:rFonts w:asciiTheme="minorHAnsi" w:eastAsiaTheme="minorEastAsia" w:hAnsiTheme="minorHAnsi" w:cstheme="minorBidi"/>
          <w:sz w:val="22"/>
          <w:szCs w:val="22"/>
        </w:rPr>
        <w:tab/>
      </w:r>
      <w:r>
        <w:t>CSI reporting [LTE_8Rx_AP_DL-Perf]</w:t>
      </w:r>
      <w:r>
        <w:tab/>
      </w:r>
      <w:r>
        <w:fldChar w:fldCharType="begin"/>
      </w:r>
      <w:r>
        <w:instrText xml:space="preserve"> PAGEREF _Toc523514095 \h </w:instrText>
      </w:r>
      <w:r>
        <w:fldChar w:fldCharType="separate"/>
      </w:r>
      <w:r w:rsidR="0006158E">
        <w:t>217</w:t>
      </w:r>
      <w:r>
        <w:fldChar w:fldCharType="end"/>
      </w:r>
    </w:p>
    <w:p w:rsidR="001F7D08" w:rsidRDefault="001F7D08">
      <w:pPr>
        <w:pStyle w:val="TOC3"/>
        <w:rPr>
          <w:rFonts w:asciiTheme="minorHAnsi" w:eastAsiaTheme="minorEastAsia" w:hAnsiTheme="minorHAnsi" w:cstheme="minorBidi"/>
          <w:sz w:val="22"/>
          <w:szCs w:val="22"/>
        </w:rPr>
      </w:pPr>
      <w:r>
        <w:t>6.13</w:t>
      </w:r>
      <w:r>
        <w:rPr>
          <w:rFonts w:asciiTheme="minorHAnsi" w:eastAsiaTheme="minorEastAsia" w:hAnsiTheme="minorHAnsi" w:cstheme="minorBidi"/>
          <w:sz w:val="22"/>
          <w:szCs w:val="22"/>
        </w:rPr>
        <w:tab/>
      </w:r>
      <w:r>
        <w:t>LTE connectivity to NGC [LTE_5GCN_connect]</w:t>
      </w:r>
      <w:r>
        <w:tab/>
      </w:r>
      <w:r>
        <w:fldChar w:fldCharType="begin"/>
      </w:r>
      <w:r>
        <w:instrText xml:space="preserve"> PAGEREF _Toc523514096 \h </w:instrText>
      </w:r>
      <w:r>
        <w:fldChar w:fldCharType="separate"/>
      </w:r>
      <w:r w:rsidR="0006158E">
        <w:t>218</w:t>
      </w:r>
      <w:r>
        <w:fldChar w:fldCharType="end"/>
      </w:r>
    </w:p>
    <w:p w:rsidR="001F7D08" w:rsidRDefault="001F7D08">
      <w:pPr>
        <w:pStyle w:val="TOC4"/>
        <w:rPr>
          <w:rFonts w:asciiTheme="minorHAnsi" w:eastAsiaTheme="minorEastAsia" w:hAnsiTheme="minorHAnsi" w:cstheme="minorBidi"/>
          <w:sz w:val="22"/>
          <w:szCs w:val="22"/>
        </w:rPr>
      </w:pPr>
      <w:r>
        <w:t>6.13.1</w:t>
      </w:r>
      <w:r>
        <w:rPr>
          <w:rFonts w:asciiTheme="minorHAnsi" w:eastAsiaTheme="minorEastAsia" w:hAnsiTheme="minorHAnsi" w:cstheme="minorBidi"/>
          <w:sz w:val="22"/>
          <w:szCs w:val="22"/>
        </w:rPr>
        <w:tab/>
      </w:r>
      <w:r>
        <w:t>RRM core maintenance/Perf (RRC inactive state) (36.133) [LTE_5GCN_connect-Core/Perf]</w:t>
      </w:r>
      <w:r>
        <w:tab/>
      </w:r>
      <w:r>
        <w:fldChar w:fldCharType="begin"/>
      </w:r>
      <w:r>
        <w:instrText xml:space="preserve"> PAGEREF _Toc523514097 \h </w:instrText>
      </w:r>
      <w:r>
        <w:fldChar w:fldCharType="separate"/>
      </w:r>
      <w:r w:rsidR="0006158E">
        <w:t>218</w:t>
      </w:r>
      <w:r>
        <w:fldChar w:fldCharType="end"/>
      </w:r>
    </w:p>
    <w:p w:rsidR="001F7D08" w:rsidRDefault="001F7D08">
      <w:pPr>
        <w:pStyle w:val="TOC3"/>
        <w:rPr>
          <w:rFonts w:asciiTheme="minorHAnsi" w:eastAsiaTheme="minorEastAsia" w:hAnsiTheme="minorHAnsi" w:cstheme="minorBidi"/>
          <w:sz w:val="22"/>
          <w:szCs w:val="22"/>
        </w:rPr>
      </w:pPr>
      <w:r>
        <w:t>6.14</w:t>
      </w:r>
      <w:r>
        <w:rPr>
          <w:rFonts w:asciiTheme="minorHAnsi" w:eastAsiaTheme="minorEastAsia" w:hAnsiTheme="minorHAnsi" w:cstheme="minorBidi"/>
          <w:sz w:val="22"/>
          <w:szCs w:val="22"/>
        </w:rPr>
        <w:tab/>
      </w:r>
      <w:r>
        <w:t>LTE Advanced inter-band CA Rel-15 for more than 5DL and 1UL [LTE_CA_R15_&gt;5DL1UL]</w:t>
      </w:r>
      <w:r>
        <w:tab/>
      </w:r>
      <w:r>
        <w:fldChar w:fldCharType="begin"/>
      </w:r>
      <w:r>
        <w:instrText xml:space="preserve"> PAGEREF _Toc523514098 \h </w:instrText>
      </w:r>
      <w:r>
        <w:fldChar w:fldCharType="separate"/>
      </w:r>
      <w:r w:rsidR="0006158E">
        <w:t>220</w:t>
      </w:r>
      <w:r>
        <w:fldChar w:fldCharType="end"/>
      </w:r>
    </w:p>
    <w:p w:rsidR="001F7D08" w:rsidRDefault="001F7D08">
      <w:pPr>
        <w:pStyle w:val="TOC4"/>
        <w:rPr>
          <w:rFonts w:asciiTheme="minorHAnsi" w:eastAsiaTheme="minorEastAsia" w:hAnsiTheme="minorHAnsi" w:cstheme="minorBidi"/>
          <w:sz w:val="22"/>
          <w:szCs w:val="22"/>
        </w:rPr>
      </w:pPr>
      <w:r>
        <w:t>6.14.1</w:t>
      </w:r>
      <w:r>
        <w:rPr>
          <w:rFonts w:asciiTheme="minorHAnsi" w:eastAsiaTheme="minorEastAsia" w:hAnsiTheme="minorHAnsi" w:cstheme="minorBidi"/>
          <w:sz w:val="22"/>
          <w:szCs w:val="22"/>
        </w:rPr>
        <w:tab/>
      </w:r>
      <w:r>
        <w:t>Performance requirements [LTE_CA_R15_&gt;5DL1UL-Perf]</w:t>
      </w:r>
      <w:r>
        <w:tab/>
      </w:r>
      <w:r>
        <w:fldChar w:fldCharType="begin"/>
      </w:r>
      <w:r>
        <w:instrText xml:space="preserve"> PAGEREF _Toc523514099 \h </w:instrText>
      </w:r>
      <w:r>
        <w:fldChar w:fldCharType="separate"/>
      </w:r>
      <w:r w:rsidR="0006158E">
        <w:t>220</w:t>
      </w:r>
      <w:r>
        <w:fldChar w:fldCharType="end"/>
      </w:r>
    </w:p>
    <w:p w:rsidR="001F7D08" w:rsidRDefault="001F7D08">
      <w:pPr>
        <w:pStyle w:val="TOC3"/>
        <w:rPr>
          <w:rFonts w:asciiTheme="minorHAnsi" w:eastAsiaTheme="minorEastAsia" w:hAnsiTheme="minorHAnsi" w:cstheme="minorBidi"/>
          <w:sz w:val="22"/>
          <w:szCs w:val="22"/>
        </w:rPr>
      </w:pPr>
      <w:r>
        <w:t>6.15</w:t>
      </w:r>
      <w:r>
        <w:rPr>
          <w:rFonts w:asciiTheme="minorHAnsi" w:eastAsiaTheme="minorEastAsia" w:hAnsiTheme="minorHAnsi" w:cstheme="minorBidi"/>
          <w:sz w:val="22"/>
          <w:szCs w:val="22"/>
        </w:rPr>
        <w:tab/>
      </w:r>
      <w:r>
        <w:t>LTE Rel-15 CA basket WI maintenance [WI code or TEI15]</w:t>
      </w:r>
      <w:r>
        <w:tab/>
      </w:r>
      <w:r>
        <w:fldChar w:fldCharType="begin"/>
      </w:r>
      <w:r>
        <w:instrText xml:space="preserve"> PAGEREF _Toc523514100 \h </w:instrText>
      </w:r>
      <w:r>
        <w:fldChar w:fldCharType="separate"/>
      </w:r>
      <w:r w:rsidR="0006158E">
        <w:t>222</w:t>
      </w:r>
      <w:r>
        <w:fldChar w:fldCharType="end"/>
      </w:r>
    </w:p>
    <w:p w:rsidR="001F7D08" w:rsidRDefault="001F7D08">
      <w:pPr>
        <w:pStyle w:val="TOC4"/>
        <w:rPr>
          <w:rFonts w:asciiTheme="minorHAnsi" w:eastAsiaTheme="minorEastAsia" w:hAnsiTheme="minorHAnsi" w:cstheme="minorBidi"/>
          <w:sz w:val="22"/>
          <w:szCs w:val="22"/>
        </w:rPr>
      </w:pPr>
      <w:r>
        <w:t>6.15.1</w:t>
      </w:r>
      <w:r>
        <w:rPr>
          <w:rFonts w:asciiTheme="minorHAnsi" w:eastAsiaTheme="minorEastAsia" w:hAnsiTheme="minorHAnsi" w:cstheme="minorBidi"/>
          <w:sz w:val="22"/>
          <w:szCs w:val="22"/>
        </w:rPr>
        <w:tab/>
      </w:r>
      <w:r>
        <w:t>RF maintenance [WI code or TEI15]</w:t>
      </w:r>
      <w:r>
        <w:tab/>
      </w:r>
      <w:r>
        <w:fldChar w:fldCharType="begin"/>
      </w:r>
      <w:r>
        <w:instrText xml:space="preserve"> PAGEREF _Toc523514101 \h </w:instrText>
      </w:r>
      <w:r>
        <w:fldChar w:fldCharType="separate"/>
      </w:r>
      <w:r w:rsidR="0006158E">
        <w:t>222</w:t>
      </w:r>
      <w:r>
        <w:fldChar w:fldCharType="end"/>
      </w:r>
    </w:p>
    <w:p w:rsidR="001F7D08" w:rsidRDefault="001F7D08">
      <w:pPr>
        <w:pStyle w:val="TOC4"/>
        <w:rPr>
          <w:rFonts w:asciiTheme="minorHAnsi" w:eastAsiaTheme="minorEastAsia" w:hAnsiTheme="minorHAnsi" w:cstheme="minorBidi"/>
          <w:sz w:val="22"/>
          <w:szCs w:val="22"/>
        </w:rPr>
      </w:pPr>
      <w:r>
        <w:t>6.15.2</w:t>
      </w:r>
      <w:r>
        <w:rPr>
          <w:rFonts w:asciiTheme="minorHAnsi" w:eastAsiaTheme="minorEastAsia" w:hAnsiTheme="minorHAnsi" w:cstheme="minorBidi"/>
          <w:sz w:val="22"/>
          <w:szCs w:val="22"/>
        </w:rPr>
        <w:tab/>
      </w:r>
      <w:r>
        <w:t>RRM maintenance [WI code or TEI15]</w:t>
      </w:r>
      <w:r>
        <w:tab/>
      </w:r>
      <w:r>
        <w:fldChar w:fldCharType="begin"/>
      </w:r>
      <w:r>
        <w:instrText xml:space="preserve"> PAGEREF _Toc523514102 \h </w:instrText>
      </w:r>
      <w:r>
        <w:fldChar w:fldCharType="separate"/>
      </w:r>
      <w:r w:rsidR="0006158E">
        <w:t>225</w:t>
      </w:r>
      <w:r>
        <w:fldChar w:fldCharType="end"/>
      </w:r>
    </w:p>
    <w:p w:rsidR="001F7D08" w:rsidRDefault="001F7D08">
      <w:pPr>
        <w:pStyle w:val="TOC3"/>
        <w:rPr>
          <w:rFonts w:asciiTheme="minorHAnsi" w:eastAsiaTheme="minorEastAsia" w:hAnsiTheme="minorHAnsi" w:cstheme="minorBidi"/>
          <w:sz w:val="22"/>
          <w:szCs w:val="22"/>
        </w:rPr>
      </w:pPr>
      <w:r>
        <w:t>6.16</w:t>
      </w:r>
      <w:r>
        <w:rPr>
          <w:rFonts w:asciiTheme="minorHAnsi" w:eastAsiaTheme="minorEastAsia" w:hAnsiTheme="minorHAnsi" w:cstheme="minorBidi"/>
          <w:sz w:val="22"/>
          <w:szCs w:val="22"/>
        </w:rPr>
        <w:tab/>
      </w:r>
      <w:r>
        <w:t>Further enhancements to Coordinated Multi-Point (CoMP) Operation for LTE [feCOMP_LTE]</w:t>
      </w:r>
      <w:r>
        <w:tab/>
      </w:r>
      <w:r>
        <w:fldChar w:fldCharType="begin"/>
      </w:r>
      <w:r>
        <w:instrText xml:space="preserve"> PAGEREF _Toc523514103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6.17</w:t>
      </w:r>
      <w:r>
        <w:rPr>
          <w:rFonts w:asciiTheme="minorHAnsi" w:eastAsiaTheme="minorEastAsia" w:hAnsiTheme="minorHAnsi" w:cstheme="minorBidi"/>
          <w:sz w:val="22"/>
          <w:szCs w:val="22"/>
        </w:rPr>
        <w:tab/>
      </w:r>
      <w:r>
        <w:t>UE positioning accuracy enhancement for LTE [LCS_LTE_acc_enh]</w:t>
      </w:r>
      <w:r>
        <w:tab/>
      </w:r>
      <w:r>
        <w:fldChar w:fldCharType="begin"/>
      </w:r>
      <w:r>
        <w:instrText xml:space="preserve"> PAGEREF _Toc523514104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6.18</w:t>
      </w:r>
      <w:r>
        <w:rPr>
          <w:rFonts w:asciiTheme="minorHAnsi" w:eastAsiaTheme="minorEastAsia" w:hAnsiTheme="minorHAnsi" w:cstheme="minorBidi"/>
          <w:sz w:val="22"/>
          <w:szCs w:val="22"/>
        </w:rPr>
        <w:tab/>
      </w:r>
      <w:r>
        <w:t>Other WIs</w:t>
      </w:r>
      <w:r>
        <w:tab/>
      </w:r>
      <w:r>
        <w:fldChar w:fldCharType="begin"/>
      </w:r>
      <w:r>
        <w:instrText xml:space="preserve"> PAGEREF _Toc523514105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lastRenderedPageBreak/>
        <w:t>6.18.1</w:t>
      </w:r>
      <w:r>
        <w:rPr>
          <w:rFonts w:asciiTheme="minorHAnsi" w:eastAsiaTheme="minorEastAsia" w:hAnsiTheme="minorHAnsi" w:cstheme="minorBidi"/>
          <w:sz w:val="22"/>
          <w:szCs w:val="22"/>
        </w:rPr>
        <w:tab/>
      </w:r>
      <w:r>
        <w:t>UE RF [WI code or TEI15]</w:t>
      </w:r>
      <w:r>
        <w:tab/>
      </w:r>
      <w:r>
        <w:fldChar w:fldCharType="begin"/>
      </w:r>
      <w:r>
        <w:instrText xml:space="preserve"> PAGEREF _Toc523514106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6.18.2</w:t>
      </w:r>
      <w:r>
        <w:rPr>
          <w:rFonts w:asciiTheme="minorHAnsi" w:eastAsiaTheme="minorEastAsia" w:hAnsiTheme="minorHAnsi" w:cstheme="minorBidi"/>
          <w:sz w:val="22"/>
          <w:szCs w:val="22"/>
        </w:rPr>
        <w:tab/>
      </w:r>
      <w:r>
        <w:t>BS RF [WI code or TEI15]</w:t>
      </w:r>
      <w:r>
        <w:tab/>
      </w:r>
      <w:r>
        <w:fldChar w:fldCharType="begin"/>
      </w:r>
      <w:r>
        <w:instrText xml:space="preserve"> PAGEREF _Toc523514107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6.18.3</w:t>
      </w:r>
      <w:r>
        <w:rPr>
          <w:rFonts w:asciiTheme="minorHAnsi" w:eastAsiaTheme="minorEastAsia" w:hAnsiTheme="minorHAnsi" w:cstheme="minorBidi"/>
          <w:sz w:val="22"/>
          <w:szCs w:val="22"/>
        </w:rPr>
        <w:tab/>
      </w:r>
      <w:r>
        <w:t>RRM [WI code or TEI15]</w:t>
      </w:r>
      <w:r>
        <w:tab/>
      </w:r>
      <w:r>
        <w:fldChar w:fldCharType="begin"/>
      </w:r>
      <w:r>
        <w:instrText xml:space="preserve"> PAGEREF _Toc523514108 \h </w:instrText>
      </w:r>
      <w:r>
        <w:fldChar w:fldCharType="separate"/>
      </w:r>
      <w:r w:rsidR="0006158E">
        <w:t>227</w:t>
      </w:r>
      <w:r>
        <w:fldChar w:fldCharType="end"/>
      </w:r>
    </w:p>
    <w:p w:rsidR="001F7D08" w:rsidRDefault="001F7D08">
      <w:pPr>
        <w:pStyle w:val="TOC4"/>
        <w:rPr>
          <w:rFonts w:asciiTheme="minorHAnsi" w:eastAsiaTheme="minorEastAsia" w:hAnsiTheme="minorHAnsi" w:cstheme="minorBidi"/>
          <w:sz w:val="22"/>
          <w:szCs w:val="22"/>
        </w:rPr>
      </w:pPr>
      <w:r>
        <w:t>6.18.4</w:t>
      </w:r>
      <w:r>
        <w:rPr>
          <w:rFonts w:asciiTheme="minorHAnsi" w:eastAsiaTheme="minorEastAsia" w:hAnsiTheme="minorHAnsi" w:cstheme="minorBidi"/>
          <w:sz w:val="22"/>
          <w:szCs w:val="22"/>
        </w:rPr>
        <w:tab/>
      </w:r>
      <w:r>
        <w:t>Demodulation and CSI [WI code or TEI15]</w:t>
      </w:r>
      <w:r>
        <w:tab/>
      </w:r>
      <w:r>
        <w:fldChar w:fldCharType="begin"/>
      </w:r>
      <w:r>
        <w:instrText xml:space="preserve"> PAGEREF _Toc523514109 \h </w:instrText>
      </w:r>
      <w:r>
        <w:fldChar w:fldCharType="separate"/>
      </w:r>
      <w:r w:rsidR="0006158E">
        <w:t>227</w:t>
      </w:r>
      <w:r>
        <w:fldChar w:fldCharType="end"/>
      </w:r>
    </w:p>
    <w:p w:rsidR="001F7D08" w:rsidRDefault="001F7D08">
      <w:pPr>
        <w:pStyle w:val="TOC3"/>
        <w:rPr>
          <w:rFonts w:asciiTheme="minorHAnsi" w:eastAsiaTheme="minorEastAsia" w:hAnsiTheme="minorHAnsi" w:cstheme="minorBidi"/>
          <w:sz w:val="22"/>
          <w:szCs w:val="22"/>
        </w:rPr>
      </w:pPr>
      <w:r>
        <w:t>6.19</w:t>
      </w:r>
      <w:r>
        <w:rPr>
          <w:rFonts w:asciiTheme="minorHAnsi" w:eastAsiaTheme="minorEastAsia" w:hAnsiTheme="minorHAnsi" w:cstheme="minorBidi"/>
          <w:sz w:val="22"/>
          <w:szCs w:val="22"/>
        </w:rPr>
        <w:tab/>
      </w:r>
      <w:r>
        <w:t>Others [WI code or TEI15]</w:t>
      </w:r>
      <w:r>
        <w:tab/>
      </w:r>
      <w:r>
        <w:fldChar w:fldCharType="begin"/>
      </w:r>
      <w:r>
        <w:instrText xml:space="preserve"> PAGEREF _Toc523514110 \h </w:instrText>
      </w:r>
      <w:r>
        <w:fldChar w:fldCharType="separate"/>
      </w:r>
      <w:r w:rsidR="0006158E">
        <w:t>229</w:t>
      </w:r>
      <w:r>
        <w:fldChar w:fldCharType="end"/>
      </w:r>
    </w:p>
    <w:p w:rsidR="001F7D08" w:rsidRDefault="001F7D08">
      <w:pPr>
        <w:pStyle w:val="TOC2"/>
        <w:rPr>
          <w:rFonts w:asciiTheme="minorHAnsi" w:eastAsiaTheme="minorEastAsia" w:hAnsiTheme="minorHAnsi" w:cstheme="minorBidi"/>
          <w:sz w:val="22"/>
          <w:szCs w:val="22"/>
        </w:rPr>
      </w:pPr>
      <w:r>
        <w:t>7</w:t>
      </w:r>
      <w:r>
        <w:rPr>
          <w:rFonts w:asciiTheme="minorHAnsi" w:eastAsiaTheme="minorEastAsia" w:hAnsiTheme="minorHAnsi" w:cstheme="minorBidi"/>
          <w:sz w:val="22"/>
          <w:szCs w:val="22"/>
        </w:rPr>
        <w:tab/>
      </w:r>
      <w:r>
        <w:t>Rel15 New radio access technology [NR_newRAT]</w:t>
      </w:r>
      <w:r>
        <w:tab/>
      </w:r>
      <w:r>
        <w:fldChar w:fldCharType="begin"/>
      </w:r>
      <w:r>
        <w:instrText xml:space="preserve"> PAGEREF _Toc523514111 \h </w:instrText>
      </w:r>
      <w:r>
        <w:fldChar w:fldCharType="separate"/>
      </w:r>
      <w:r w:rsidR="0006158E">
        <w:t>229</w:t>
      </w:r>
      <w:r>
        <w:fldChar w:fldCharType="end"/>
      </w:r>
    </w:p>
    <w:p w:rsidR="001F7D08" w:rsidRDefault="001F7D08">
      <w:pPr>
        <w:pStyle w:val="TOC3"/>
        <w:rPr>
          <w:rFonts w:asciiTheme="minorHAnsi" w:eastAsiaTheme="minorEastAsia" w:hAnsiTheme="minorHAnsi" w:cstheme="minorBidi"/>
          <w:sz w:val="22"/>
          <w:szCs w:val="22"/>
        </w:rPr>
      </w:pPr>
      <w:r>
        <w:t>7.1</w:t>
      </w:r>
      <w:r>
        <w:rPr>
          <w:rFonts w:asciiTheme="minorHAnsi" w:eastAsiaTheme="minorEastAsia" w:hAnsiTheme="minorHAnsi" w:cstheme="minorBidi"/>
          <w:sz w:val="22"/>
          <w:szCs w:val="22"/>
        </w:rPr>
        <w:tab/>
      </w:r>
      <w:r>
        <w:t>NR bands [NR_newRAT-Core]</w:t>
      </w:r>
      <w:r>
        <w:tab/>
      </w:r>
      <w:r>
        <w:fldChar w:fldCharType="begin"/>
      </w:r>
      <w:r>
        <w:instrText xml:space="preserve"> PAGEREF _Toc523514112 \h </w:instrText>
      </w:r>
      <w:r>
        <w:fldChar w:fldCharType="separate"/>
      </w:r>
      <w:r w:rsidR="0006158E">
        <w:t>233</w:t>
      </w:r>
      <w:r>
        <w:fldChar w:fldCharType="end"/>
      </w:r>
    </w:p>
    <w:p w:rsidR="001F7D08" w:rsidRDefault="001F7D08">
      <w:pPr>
        <w:pStyle w:val="TOC4"/>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NR refarmed band specific requirements [NR_newRAT-Core]</w:t>
      </w:r>
      <w:r>
        <w:tab/>
      </w:r>
      <w:r>
        <w:fldChar w:fldCharType="begin"/>
      </w:r>
      <w:r>
        <w:instrText xml:space="preserve"> PAGEREF _Toc523514113 \h </w:instrText>
      </w:r>
      <w:r>
        <w:fldChar w:fldCharType="separate"/>
      </w:r>
      <w:r w:rsidR="0006158E">
        <w:t>233</w:t>
      </w:r>
      <w:r>
        <w:fldChar w:fldCharType="end"/>
      </w:r>
    </w:p>
    <w:p w:rsidR="001F7D08" w:rsidRDefault="001F7D08">
      <w:pPr>
        <w:pStyle w:val="TOC5"/>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n74 related requirements [NR_newRAT-Core]</w:t>
      </w:r>
      <w:r>
        <w:tab/>
      </w:r>
      <w:r>
        <w:fldChar w:fldCharType="begin"/>
      </w:r>
      <w:r>
        <w:instrText xml:space="preserve"> PAGEREF _Toc523514114 \h </w:instrText>
      </w:r>
      <w:r>
        <w:fldChar w:fldCharType="separate"/>
      </w:r>
      <w:r w:rsidR="0006158E">
        <w:t>233</w:t>
      </w:r>
      <w:r>
        <w:fldChar w:fldCharType="end"/>
      </w:r>
    </w:p>
    <w:p w:rsidR="001F7D08" w:rsidRDefault="001F7D08">
      <w:pPr>
        <w:pStyle w:val="TOC5"/>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n50 related requirements [NR_newRAT-Core]</w:t>
      </w:r>
      <w:r>
        <w:tab/>
      </w:r>
      <w:r>
        <w:fldChar w:fldCharType="begin"/>
      </w:r>
      <w:r>
        <w:instrText xml:space="preserve"> PAGEREF _Toc523514115 \h </w:instrText>
      </w:r>
      <w:r>
        <w:fldChar w:fldCharType="separate"/>
      </w:r>
      <w:r w:rsidR="0006158E">
        <w:t>236</w:t>
      </w:r>
      <w:r>
        <w:fldChar w:fldCharType="end"/>
      </w:r>
    </w:p>
    <w:p w:rsidR="001F7D08" w:rsidRDefault="001F7D08">
      <w:pPr>
        <w:pStyle w:val="TOC5"/>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A-MPR re-evaluation for n1 and n8 [NR_newRAT-Core]</w:t>
      </w:r>
      <w:r>
        <w:tab/>
      </w:r>
      <w:r>
        <w:fldChar w:fldCharType="begin"/>
      </w:r>
      <w:r>
        <w:instrText xml:space="preserve"> PAGEREF _Toc523514116 \h </w:instrText>
      </w:r>
      <w:r>
        <w:fldChar w:fldCharType="separate"/>
      </w:r>
      <w:r w:rsidR="0006158E">
        <w:t>240</w:t>
      </w:r>
      <w:r>
        <w:fldChar w:fldCharType="end"/>
      </w:r>
    </w:p>
    <w:p w:rsidR="001F7D08" w:rsidRDefault="001F7D08">
      <w:pPr>
        <w:pStyle w:val="TOC5"/>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[FR1] other refarmed band specific requirements [NR_newRAT-Core]</w:t>
      </w:r>
      <w:r>
        <w:tab/>
      </w:r>
      <w:r>
        <w:fldChar w:fldCharType="begin"/>
      </w:r>
      <w:r>
        <w:instrText xml:space="preserve"> PAGEREF _Toc523514117 \h </w:instrText>
      </w:r>
      <w:r>
        <w:fldChar w:fldCharType="separate"/>
      </w:r>
      <w:r w:rsidR="0006158E">
        <w:t>242</w:t>
      </w:r>
      <w:r>
        <w:fldChar w:fldCharType="end"/>
      </w:r>
    </w:p>
    <w:p w:rsidR="001F7D08" w:rsidRDefault="001F7D08">
      <w:pPr>
        <w:pStyle w:val="TOC5"/>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Others [NR_newRAT-Core]</w:t>
      </w:r>
      <w:r>
        <w:tab/>
      </w:r>
      <w:r>
        <w:fldChar w:fldCharType="begin"/>
      </w:r>
      <w:r>
        <w:instrText xml:space="preserve"> PAGEREF _Toc523514118 \h </w:instrText>
      </w:r>
      <w:r>
        <w:fldChar w:fldCharType="separate"/>
      </w:r>
      <w:r w:rsidR="0006158E">
        <w:t>246</w:t>
      </w:r>
      <w:r>
        <w:fldChar w:fldCharType="end"/>
      </w:r>
    </w:p>
    <w:p w:rsidR="001F7D08" w:rsidRDefault="001F7D08">
      <w:pPr>
        <w:pStyle w:val="TOC4"/>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SDL and SUL pairing [NR_newRAT-Core]</w:t>
      </w:r>
      <w:r>
        <w:tab/>
      </w:r>
      <w:r>
        <w:fldChar w:fldCharType="begin"/>
      </w:r>
      <w:r>
        <w:instrText xml:space="preserve"> PAGEREF _Toc523514119 \h </w:instrText>
      </w:r>
      <w:r>
        <w:fldChar w:fldCharType="separate"/>
      </w:r>
      <w:r w:rsidR="0006158E">
        <w:t>247</w:t>
      </w:r>
      <w:r>
        <w:fldChar w:fldCharType="end"/>
      </w:r>
    </w:p>
    <w:p w:rsidR="001F7D08" w:rsidRDefault="001F7D08">
      <w:pPr>
        <w:pStyle w:val="TOC3"/>
        <w:rPr>
          <w:rFonts w:asciiTheme="minorHAnsi" w:eastAsiaTheme="minorEastAsia" w:hAnsiTheme="minorHAnsi" w:cstheme="minorBidi"/>
          <w:sz w:val="22"/>
          <w:szCs w:val="22"/>
        </w:rPr>
      </w:pPr>
      <w:r>
        <w:t>7.2</w:t>
      </w:r>
      <w:r>
        <w:rPr>
          <w:rFonts w:asciiTheme="minorHAnsi" w:eastAsiaTheme="minorEastAsia" w:hAnsiTheme="minorHAnsi" w:cstheme="minorBidi"/>
          <w:sz w:val="22"/>
          <w:szCs w:val="22"/>
        </w:rPr>
        <w:tab/>
      </w:r>
      <w:r>
        <w:t>SUL and LTE-NR co-existence maintenance [NR_newRAT-Core]</w:t>
      </w:r>
      <w:r>
        <w:tab/>
      </w:r>
      <w:r>
        <w:fldChar w:fldCharType="begin"/>
      </w:r>
      <w:r>
        <w:instrText xml:space="preserve"> PAGEREF _Toc523514120 \h </w:instrText>
      </w:r>
      <w:r>
        <w:fldChar w:fldCharType="separate"/>
      </w:r>
      <w:r w:rsidR="0006158E">
        <w:t>248</w:t>
      </w:r>
      <w:r>
        <w:fldChar w:fldCharType="end"/>
      </w:r>
    </w:p>
    <w:p w:rsidR="001F7D08" w:rsidRDefault="001F7D08">
      <w:pPr>
        <w:pStyle w:val="TOC4"/>
        <w:rPr>
          <w:rFonts w:asciiTheme="minorHAnsi" w:eastAsiaTheme="minorEastAsia" w:hAnsiTheme="minorHAnsi" w:cstheme="minorBidi"/>
          <w:sz w:val="22"/>
          <w:szCs w:val="22"/>
        </w:rPr>
      </w:pPr>
      <w:r>
        <w:t>7.2.1</w:t>
      </w:r>
      <w:r>
        <w:rPr>
          <w:rFonts w:asciiTheme="minorHAnsi" w:eastAsiaTheme="minorEastAsia" w:hAnsiTheme="minorHAnsi" w:cstheme="minorBidi"/>
          <w:sz w:val="22"/>
          <w:szCs w:val="22"/>
        </w:rPr>
        <w:tab/>
      </w:r>
      <w:r>
        <w:t>UL and LTE-NR co-existence band combinations maintenance [NR_newRAT-Core]</w:t>
      </w:r>
      <w:r>
        <w:tab/>
      </w:r>
      <w:r>
        <w:fldChar w:fldCharType="begin"/>
      </w:r>
      <w:r>
        <w:instrText xml:space="preserve"> PAGEREF _Toc523514121 \h </w:instrText>
      </w:r>
      <w:r>
        <w:fldChar w:fldCharType="separate"/>
      </w:r>
      <w:r w:rsidR="0006158E">
        <w:t>248</w:t>
      </w:r>
      <w:r>
        <w:fldChar w:fldCharType="end"/>
      </w:r>
    </w:p>
    <w:p w:rsidR="001F7D08" w:rsidRDefault="001F7D08">
      <w:pPr>
        <w:pStyle w:val="TOC4"/>
        <w:rPr>
          <w:rFonts w:asciiTheme="minorHAnsi" w:eastAsiaTheme="minorEastAsia" w:hAnsiTheme="minorHAnsi" w:cstheme="minorBidi"/>
          <w:sz w:val="22"/>
          <w:szCs w:val="22"/>
        </w:rPr>
      </w:pPr>
      <w:r>
        <w:t>7.2.2</w:t>
      </w:r>
      <w:r>
        <w:rPr>
          <w:rFonts w:asciiTheme="minorHAnsi" w:eastAsiaTheme="minorEastAsia" w:hAnsiTheme="minorHAnsi" w:cstheme="minorBidi"/>
          <w:sz w:val="22"/>
          <w:szCs w:val="22"/>
        </w:rPr>
        <w:tab/>
      </w:r>
      <w:r>
        <w:t>Uplink sharing from UE perspective with SUL bands maintenance [NR_newRAT-Core]</w:t>
      </w:r>
      <w:r>
        <w:tab/>
      </w:r>
      <w:r>
        <w:fldChar w:fldCharType="begin"/>
      </w:r>
      <w:r>
        <w:instrText xml:space="preserve"> PAGEREF _Toc523514122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7.2.3</w:t>
      </w:r>
      <w:r>
        <w:rPr>
          <w:rFonts w:asciiTheme="minorHAnsi" w:eastAsiaTheme="minorEastAsia" w:hAnsiTheme="minorHAnsi" w:cstheme="minorBidi"/>
          <w:sz w:val="22"/>
          <w:szCs w:val="22"/>
        </w:rPr>
        <w:tab/>
      </w:r>
      <w:r>
        <w:t>Uplink sharing from network perspective with SUL bands maintenance [NR_newRAT-Core]</w:t>
      </w:r>
      <w:r>
        <w:tab/>
      </w:r>
      <w:r>
        <w:fldChar w:fldCharType="begin"/>
      </w:r>
      <w:r>
        <w:instrText xml:space="preserve"> PAGEREF _Toc523514123 \h </w:instrText>
      </w:r>
      <w:r>
        <w:fldChar w:fldCharType="separate"/>
      </w:r>
      <w:r w:rsidR="0006158E">
        <w:t>249</w:t>
      </w:r>
      <w:r>
        <w:fldChar w:fldCharType="end"/>
      </w:r>
    </w:p>
    <w:p w:rsidR="001F7D08" w:rsidRDefault="001F7D08">
      <w:pPr>
        <w:pStyle w:val="TOC3"/>
        <w:rPr>
          <w:rFonts w:asciiTheme="minorHAnsi" w:eastAsiaTheme="minorEastAsia" w:hAnsiTheme="minorHAnsi" w:cstheme="minorBidi"/>
          <w:sz w:val="22"/>
          <w:szCs w:val="22"/>
        </w:rPr>
      </w:pPr>
      <w:r>
        <w:t>7.3</w:t>
      </w:r>
      <w:r>
        <w:rPr>
          <w:rFonts w:asciiTheme="minorHAnsi" w:eastAsiaTheme="minorEastAsia" w:hAnsiTheme="minorHAnsi" w:cstheme="minorBidi"/>
          <w:sz w:val="22"/>
          <w:szCs w:val="22"/>
        </w:rPr>
        <w:tab/>
      </w:r>
      <w:r>
        <w:t>Requirements for NE-DC (option 4) [NR_newRAT-Core]</w:t>
      </w:r>
      <w:r>
        <w:tab/>
      </w:r>
      <w:r>
        <w:fldChar w:fldCharType="begin"/>
      </w:r>
      <w:r>
        <w:instrText xml:space="preserve"> PAGEREF _Toc523514124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7.3.1</w:t>
      </w:r>
      <w:r>
        <w:rPr>
          <w:rFonts w:asciiTheme="minorHAnsi" w:eastAsiaTheme="minorEastAsia" w:hAnsiTheme="minorHAnsi" w:cstheme="minorBidi"/>
          <w:sz w:val="22"/>
          <w:szCs w:val="22"/>
        </w:rPr>
        <w:tab/>
      </w:r>
      <w:r>
        <w:t>RRM requirements for NE-DC [NR_newRAT-Core]</w:t>
      </w:r>
      <w:r>
        <w:tab/>
      </w:r>
      <w:r>
        <w:fldChar w:fldCharType="begin"/>
      </w:r>
      <w:r>
        <w:instrText xml:space="preserve"> PAGEREF _Toc523514125 \h </w:instrText>
      </w:r>
      <w:r>
        <w:fldChar w:fldCharType="separate"/>
      </w:r>
      <w:r w:rsidR="0006158E">
        <w:t>249</w:t>
      </w:r>
      <w:r>
        <w:fldChar w:fldCharType="end"/>
      </w:r>
    </w:p>
    <w:p w:rsidR="001F7D08" w:rsidRDefault="001F7D08">
      <w:pPr>
        <w:pStyle w:val="TOC4"/>
        <w:rPr>
          <w:rFonts w:asciiTheme="minorHAnsi" w:eastAsiaTheme="minorEastAsia" w:hAnsiTheme="minorHAnsi" w:cstheme="minorBidi"/>
          <w:sz w:val="22"/>
          <w:szCs w:val="22"/>
        </w:rPr>
      </w:pPr>
      <w:r>
        <w:t>7.3.2</w:t>
      </w:r>
      <w:r>
        <w:rPr>
          <w:rFonts w:asciiTheme="minorHAnsi" w:eastAsiaTheme="minorEastAsia" w:hAnsiTheme="minorHAnsi" w:cstheme="minorBidi"/>
          <w:sz w:val="22"/>
          <w:szCs w:val="22"/>
        </w:rPr>
        <w:tab/>
      </w:r>
      <w:r>
        <w:t>Other requirements based on RAN1 design [NR_newRAT-Core]</w:t>
      </w:r>
      <w:r>
        <w:tab/>
      </w:r>
      <w:r>
        <w:fldChar w:fldCharType="begin"/>
      </w:r>
      <w:r>
        <w:instrText xml:space="preserve"> PAGEREF _Toc523514126 \h </w:instrText>
      </w:r>
      <w:r>
        <w:fldChar w:fldCharType="separate"/>
      </w:r>
      <w:r w:rsidR="0006158E">
        <w:t>255</w:t>
      </w:r>
      <w:r>
        <w:fldChar w:fldCharType="end"/>
      </w:r>
    </w:p>
    <w:p w:rsidR="001F7D08" w:rsidRDefault="001F7D08">
      <w:pPr>
        <w:pStyle w:val="TOC3"/>
        <w:rPr>
          <w:rFonts w:asciiTheme="minorHAnsi" w:eastAsiaTheme="minorEastAsia" w:hAnsiTheme="minorHAnsi" w:cstheme="minorBidi"/>
          <w:sz w:val="22"/>
          <w:szCs w:val="22"/>
        </w:rPr>
      </w:pPr>
      <w:r>
        <w:t>7.4</w:t>
      </w:r>
      <w:r>
        <w:rPr>
          <w:rFonts w:asciiTheme="minorHAnsi" w:eastAsiaTheme="minorEastAsia" w:hAnsiTheme="minorHAnsi" w:cstheme="minorBidi"/>
          <w:sz w:val="22"/>
          <w:szCs w:val="22"/>
        </w:rPr>
        <w:tab/>
      </w:r>
      <w:r>
        <w:t>NR-NR Dual Connectivity [NR_newRAT-Core]</w:t>
      </w:r>
      <w:r>
        <w:tab/>
      </w:r>
      <w:r>
        <w:fldChar w:fldCharType="begin"/>
      </w:r>
      <w:r>
        <w:instrText xml:space="preserve"> PAGEREF _Toc523514127 \h </w:instrText>
      </w:r>
      <w:r>
        <w:fldChar w:fldCharType="separate"/>
      </w:r>
      <w:r w:rsidR="0006158E">
        <w:t>255</w:t>
      </w:r>
      <w:r>
        <w:fldChar w:fldCharType="end"/>
      </w:r>
    </w:p>
    <w:p w:rsidR="001F7D08" w:rsidRDefault="001F7D08">
      <w:pPr>
        <w:pStyle w:val="TOC4"/>
        <w:rPr>
          <w:rFonts w:asciiTheme="minorHAnsi" w:eastAsiaTheme="minorEastAsia" w:hAnsiTheme="minorHAnsi" w:cstheme="minorBidi"/>
          <w:sz w:val="22"/>
          <w:szCs w:val="22"/>
        </w:rPr>
      </w:pPr>
      <w:r>
        <w:t>7.4.1</w:t>
      </w:r>
      <w:r>
        <w:rPr>
          <w:rFonts w:asciiTheme="minorHAnsi" w:eastAsiaTheme="minorEastAsia" w:hAnsiTheme="minorHAnsi" w:cstheme="minorBidi"/>
          <w:sz w:val="22"/>
          <w:szCs w:val="22"/>
        </w:rPr>
        <w:tab/>
      </w:r>
      <w:r>
        <w:t>UE RF requirements for DC combinations for FR1+FR2 (38.101-3) [NR_newRAT-Core]</w:t>
      </w:r>
      <w:r>
        <w:tab/>
      </w:r>
      <w:r>
        <w:fldChar w:fldCharType="begin"/>
      </w:r>
      <w:r>
        <w:instrText xml:space="preserve"> PAGEREF _Toc523514128 \h </w:instrText>
      </w:r>
      <w:r>
        <w:fldChar w:fldCharType="separate"/>
      </w:r>
      <w:r w:rsidR="0006158E">
        <w:t>255</w:t>
      </w:r>
      <w:r>
        <w:fldChar w:fldCharType="end"/>
      </w:r>
    </w:p>
    <w:p w:rsidR="001F7D08" w:rsidRDefault="001F7D08">
      <w:pPr>
        <w:pStyle w:val="TOC4"/>
        <w:rPr>
          <w:rFonts w:asciiTheme="minorHAnsi" w:eastAsiaTheme="minorEastAsia" w:hAnsiTheme="minorHAnsi" w:cstheme="minorBidi"/>
          <w:sz w:val="22"/>
          <w:szCs w:val="22"/>
        </w:rPr>
      </w:pPr>
      <w:r>
        <w:t>7.4.2</w:t>
      </w:r>
      <w:r>
        <w:rPr>
          <w:rFonts w:asciiTheme="minorHAnsi" w:eastAsiaTheme="minorEastAsia" w:hAnsiTheme="minorHAnsi" w:cstheme="minorBidi"/>
          <w:sz w:val="22"/>
          <w:szCs w:val="22"/>
        </w:rPr>
        <w:tab/>
      </w:r>
      <w:r>
        <w:t>RRM requirements (38.133) [NR_newRAT-Core]</w:t>
      </w:r>
      <w:r>
        <w:tab/>
      </w:r>
      <w:r>
        <w:fldChar w:fldCharType="begin"/>
      </w:r>
      <w:r>
        <w:instrText xml:space="preserve"> PAGEREF _Toc523514129 \h </w:instrText>
      </w:r>
      <w:r>
        <w:fldChar w:fldCharType="separate"/>
      </w:r>
      <w:r w:rsidR="0006158E">
        <w:t>256</w:t>
      </w:r>
      <w:r>
        <w:fldChar w:fldCharType="end"/>
      </w:r>
    </w:p>
    <w:p w:rsidR="001F7D08" w:rsidRDefault="001F7D08">
      <w:pPr>
        <w:pStyle w:val="TOC3"/>
        <w:rPr>
          <w:rFonts w:asciiTheme="minorHAnsi" w:eastAsiaTheme="minorEastAsia" w:hAnsiTheme="minorHAnsi" w:cstheme="minorBidi"/>
          <w:sz w:val="22"/>
          <w:szCs w:val="22"/>
        </w:rPr>
      </w:pPr>
      <w:r>
        <w:t>7.5</w:t>
      </w:r>
      <w:r>
        <w:rPr>
          <w:rFonts w:asciiTheme="minorHAnsi" w:eastAsiaTheme="minorEastAsia" w:hAnsiTheme="minorHAnsi" w:cstheme="minorBidi"/>
          <w:sz w:val="22"/>
          <w:szCs w:val="22"/>
        </w:rPr>
        <w:tab/>
      </w:r>
      <w:r>
        <w:t>System Parameters Maintenance [NR_newRAT-Core]</w:t>
      </w:r>
      <w:r>
        <w:tab/>
      </w:r>
      <w:r>
        <w:fldChar w:fldCharType="begin"/>
      </w:r>
      <w:r>
        <w:instrText xml:space="preserve"> PAGEREF _Toc523514130 \h </w:instrText>
      </w:r>
      <w:r>
        <w:fldChar w:fldCharType="separate"/>
      </w:r>
      <w:r w:rsidR="0006158E">
        <w:t>267</w:t>
      </w:r>
      <w:r>
        <w:fldChar w:fldCharType="end"/>
      </w:r>
    </w:p>
    <w:p w:rsidR="001F7D08" w:rsidRDefault="001F7D08">
      <w:pPr>
        <w:pStyle w:val="TOC4"/>
        <w:rPr>
          <w:rFonts w:asciiTheme="minorHAnsi" w:eastAsiaTheme="minorEastAsia" w:hAnsiTheme="minorHAnsi" w:cstheme="minorBidi"/>
          <w:sz w:val="22"/>
          <w:szCs w:val="22"/>
        </w:rPr>
      </w:pPr>
      <w:r>
        <w:t>7.5.1</w:t>
      </w:r>
      <w:r>
        <w:rPr>
          <w:rFonts w:asciiTheme="minorHAnsi" w:eastAsiaTheme="minorEastAsia" w:hAnsiTheme="minorHAnsi" w:cstheme="minorBidi"/>
          <w:sz w:val="22"/>
          <w:szCs w:val="22"/>
        </w:rPr>
        <w:tab/>
      </w:r>
      <w:r>
        <w:t>SCS restriction with BWP operation [NR_newRAT-Core]</w:t>
      </w:r>
      <w:r>
        <w:tab/>
      </w:r>
      <w:r>
        <w:fldChar w:fldCharType="begin"/>
      </w:r>
      <w:r>
        <w:instrText xml:space="preserve"> PAGEREF _Toc523514131 \h </w:instrText>
      </w:r>
      <w:r>
        <w:fldChar w:fldCharType="separate"/>
      </w:r>
      <w:r w:rsidR="0006158E">
        <w:t>267</w:t>
      </w:r>
      <w:r>
        <w:fldChar w:fldCharType="end"/>
      </w:r>
    </w:p>
    <w:p w:rsidR="001F7D08" w:rsidRDefault="001F7D08">
      <w:pPr>
        <w:pStyle w:val="TOC4"/>
        <w:rPr>
          <w:rFonts w:asciiTheme="minorHAnsi" w:eastAsiaTheme="minorEastAsia" w:hAnsiTheme="minorHAnsi" w:cstheme="minorBidi"/>
          <w:sz w:val="22"/>
          <w:szCs w:val="22"/>
        </w:rPr>
      </w:pPr>
      <w:r>
        <w:t>7.5.2</w:t>
      </w:r>
      <w:r>
        <w:rPr>
          <w:rFonts w:asciiTheme="minorHAnsi" w:eastAsiaTheme="minorEastAsia" w:hAnsiTheme="minorHAnsi" w:cstheme="minorBidi"/>
          <w:sz w:val="22"/>
          <w:szCs w:val="22"/>
        </w:rPr>
        <w:tab/>
      </w:r>
      <w:r>
        <w:t>Channel bandwidth Maintenance [NR_newRAT-Core]</w:t>
      </w:r>
      <w:r>
        <w:tab/>
      </w:r>
      <w:r>
        <w:fldChar w:fldCharType="begin"/>
      </w:r>
      <w:r>
        <w:instrText xml:space="preserve"> PAGEREF _Toc523514132 \h </w:instrText>
      </w:r>
      <w:r>
        <w:fldChar w:fldCharType="separate"/>
      </w:r>
      <w:r w:rsidR="0006158E">
        <w:t>270</w:t>
      </w:r>
      <w:r>
        <w:fldChar w:fldCharType="end"/>
      </w:r>
    </w:p>
    <w:p w:rsidR="001F7D08" w:rsidRDefault="001F7D08">
      <w:pPr>
        <w:pStyle w:val="TOC5"/>
        <w:rPr>
          <w:rFonts w:asciiTheme="minorHAnsi" w:eastAsiaTheme="minorEastAsia" w:hAnsiTheme="minorHAnsi" w:cstheme="minorBidi"/>
          <w:sz w:val="22"/>
          <w:szCs w:val="22"/>
        </w:rPr>
      </w:pPr>
      <w:r>
        <w:t>7.5.2.1</w:t>
      </w:r>
      <w:r>
        <w:rPr>
          <w:rFonts w:asciiTheme="minorHAnsi" w:eastAsiaTheme="minorEastAsia" w:hAnsiTheme="minorHAnsi" w:cstheme="minorBidi"/>
          <w:sz w:val="22"/>
          <w:szCs w:val="22"/>
        </w:rPr>
        <w:tab/>
      </w:r>
      <w:r>
        <w:t>Maximum transmission bandwidth configuration [NR_newRAT-Core]</w:t>
      </w:r>
      <w:r>
        <w:tab/>
      </w:r>
      <w:r>
        <w:fldChar w:fldCharType="begin"/>
      </w:r>
      <w:r>
        <w:instrText xml:space="preserve"> PAGEREF _Toc523514133 \h </w:instrText>
      </w:r>
      <w:r>
        <w:fldChar w:fldCharType="separate"/>
      </w:r>
      <w:r w:rsidR="0006158E">
        <w:t>272</w:t>
      </w:r>
      <w:r>
        <w:fldChar w:fldCharType="end"/>
      </w:r>
    </w:p>
    <w:p w:rsidR="001F7D08" w:rsidRDefault="001F7D08">
      <w:pPr>
        <w:pStyle w:val="TOC5"/>
        <w:rPr>
          <w:rFonts w:asciiTheme="minorHAnsi" w:eastAsiaTheme="minorEastAsia" w:hAnsiTheme="minorHAnsi" w:cstheme="minorBidi"/>
          <w:sz w:val="22"/>
          <w:szCs w:val="22"/>
        </w:rPr>
      </w:pPr>
      <w:r>
        <w:t>7.5.2.2</w:t>
      </w:r>
      <w:r>
        <w:rPr>
          <w:rFonts w:asciiTheme="minorHAnsi" w:eastAsiaTheme="minorEastAsia" w:hAnsiTheme="minorHAnsi" w:cstheme="minorBidi"/>
          <w:sz w:val="22"/>
          <w:szCs w:val="22"/>
        </w:rPr>
        <w:tab/>
      </w:r>
      <w:r>
        <w:t>Minimum guardband and transmission bandwidth configuration [NR_newRAT-Core]</w:t>
      </w:r>
      <w:r>
        <w:tab/>
      </w:r>
      <w:r>
        <w:fldChar w:fldCharType="begin"/>
      </w:r>
      <w:r>
        <w:instrText xml:space="preserve"> PAGEREF _Toc523514134 \h </w:instrText>
      </w:r>
      <w:r>
        <w:fldChar w:fldCharType="separate"/>
      </w:r>
      <w:r w:rsidR="0006158E">
        <w:t>273</w:t>
      </w:r>
      <w:r>
        <w:fldChar w:fldCharType="end"/>
      </w:r>
    </w:p>
    <w:p w:rsidR="001F7D08" w:rsidRDefault="001F7D08">
      <w:pPr>
        <w:pStyle w:val="TOC5"/>
        <w:rPr>
          <w:rFonts w:asciiTheme="minorHAnsi" w:eastAsiaTheme="minorEastAsia" w:hAnsiTheme="minorHAnsi" w:cstheme="minorBidi"/>
          <w:sz w:val="22"/>
          <w:szCs w:val="22"/>
        </w:rPr>
      </w:pPr>
      <w:r>
        <w:t>7.5.2.3</w:t>
      </w:r>
      <w:r>
        <w:rPr>
          <w:rFonts w:asciiTheme="minorHAnsi" w:eastAsiaTheme="minorEastAsia" w:hAnsiTheme="minorHAnsi" w:cstheme="minorBidi"/>
          <w:sz w:val="22"/>
          <w:szCs w:val="22"/>
        </w:rPr>
        <w:tab/>
      </w:r>
      <w:r>
        <w:t>RB alignment with different numerologies [NR_newRAT-Core]</w:t>
      </w:r>
      <w:r>
        <w:tab/>
      </w:r>
      <w:r>
        <w:fldChar w:fldCharType="begin"/>
      </w:r>
      <w:r>
        <w:instrText xml:space="preserve"> PAGEREF _Toc523514135 \h </w:instrText>
      </w:r>
      <w:r>
        <w:fldChar w:fldCharType="separate"/>
      </w:r>
      <w:r w:rsidR="0006158E">
        <w:t>273</w:t>
      </w:r>
      <w:r>
        <w:fldChar w:fldCharType="end"/>
      </w:r>
    </w:p>
    <w:p w:rsidR="001F7D08" w:rsidRDefault="001F7D08">
      <w:pPr>
        <w:pStyle w:val="TOC4"/>
        <w:rPr>
          <w:rFonts w:asciiTheme="minorHAnsi" w:eastAsiaTheme="minorEastAsia" w:hAnsiTheme="minorHAnsi" w:cstheme="minorBidi"/>
          <w:sz w:val="22"/>
          <w:szCs w:val="22"/>
        </w:rPr>
      </w:pPr>
      <w:r>
        <w:t>7.5.3</w:t>
      </w:r>
      <w:r>
        <w:rPr>
          <w:rFonts w:asciiTheme="minorHAnsi" w:eastAsiaTheme="minorEastAsia" w:hAnsiTheme="minorHAnsi" w:cstheme="minorBidi"/>
          <w:sz w:val="22"/>
          <w:szCs w:val="22"/>
        </w:rPr>
        <w:tab/>
      </w:r>
      <w:r>
        <w:t>Channel Arrangement Maintenance [NR_newRAT-Core]</w:t>
      </w:r>
      <w:r>
        <w:tab/>
      </w:r>
      <w:r>
        <w:fldChar w:fldCharType="begin"/>
      </w:r>
      <w:r>
        <w:instrText xml:space="preserve"> PAGEREF _Toc523514136 \h </w:instrText>
      </w:r>
      <w:r>
        <w:fldChar w:fldCharType="separate"/>
      </w:r>
      <w:r w:rsidR="0006158E">
        <w:t>275</w:t>
      </w:r>
      <w:r>
        <w:fldChar w:fldCharType="end"/>
      </w:r>
    </w:p>
    <w:p w:rsidR="001F7D08" w:rsidRDefault="001F7D08">
      <w:pPr>
        <w:pStyle w:val="TOC5"/>
        <w:rPr>
          <w:rFonts w:asciiTheme="minorHAnsi" w:eastAsiaTheme="minorEastAsia" w:hAnsiTheme="minorHAnsi" w:cstheme="minorBidi"/>
          <w:sz w:val="22"/>
          <w:szCs w:val="22"/>
        </w:rPr>
      </w:pPr>
      <w:r>
        <w:t>7.5.3.1</w:t>
      </w:r>
      <w:r>
        <w:rPr>
          <w:rFonts w:asciiTheme="minorHAnsi" w:eastAsiaTheme="minorEastAsia" w:hAnsiTheme="minorHAnsi" w:cstheme="minorBidi"/>
          <w:sz w:val="22"/>
          <w:szCs w:val="22"/>
        </w:rPr>
        <w:tab/>
      </w:r>
      <w:r>
        <w:t>Channel spacing [NR_newRAT-Core]</w:t>
      </w:r>
      <w:r>
        <w:tab/>
      </w:r>
      <w:r>
        <w:fldChar w:fldCharType="begin"/>
      </w:r>
      <w:r>
        <w:instrText xml:space="preserve"> PAGEREF _Toc523514137 \h </w:instrText>
      </w:r>
      <w:r>
        <w:fldChar w:fldCharType="separate"/>
      </w:r>
      <w:r w:rsidR="0006158E">
        <w:t>277</w:t>
      </w:r>
      <w:r>
        <w:fldChar w:fldCharType="end"/>
      </w:r>
    </w:p>
    <w:p w:rsidR="001F7D08" w:rsidRDefault="001F7D08">
      <w:pPr>
        <w:pStyle w:val="TOC5"/>
        <w:rPr>
          <w:rFonts w:asciiTheme="minorHAnsi" w:eastAsiaTheme="minorEastAsia" w:hAnsiTheme="minorHAnsi" w:cstheme="minorBidi"/>
          <w:sz w:val="22"/>
          <w:szCs w:val="22"/>
        </w:rPr>
      </w:pPr>
      <w:r>
        <w:t>7.5.3.2</w:t>
      </w:r>
      <w:r>
        <w:rPr>
          <w:rFonts w:asciiTheme="minorHAnsi" w:eastAsiaTheme="minorEastAsia" w:hAnsiTheme="minorHAnsi" w:cstheme="minorBidi"/>
          <w:sz w:val="22"/>
          <w:szCs w:val="22"/>
        </w:rPr>
        <w:tab/>
      </w:r>
      <w:r>
        <w:t>Channel raster [NR_newRAT-Core]</w:t>
      </w:r>
      <w:r>
        <w:tab/>
      </w:r>
      <w:r>
        <w:fldChar w:fldCharType="begin"/>
      </w:r>
      <w:r>
        <w:instrText xml:space="preserve"> PAGEREF _Toc523514138 \h </w:instrText>
      </w:r>
      <w:r>
        <w:fldChar w:fldCharType="separate"/>
      </w:r>
      <w:r w:rsidR="0006158E">
        <w:t>277</w:t>
      </w:r>
      <w:r>
        <w:fldChar w:fldCharType="end"/>
      </w:r>
    </w:p>
    <w:p w:rsidR="001F7D08" w:rsidRDefault="001F7D08">
      <w:pPr>
        <w:pStyle w:val="TOC5"/>
        <w:rPr>
          <w:rFonts w:asciiTheme="minorHAnsi" w:eastAsiaTheme="minorEastAsia" w:hAnsiTheme="minorHAnsi" w:cstheme="minorBidi"/>
          <w:sz w:val="22"/>
          <w:szCs w:val="22"/>
        </w:rPr>
      </w:pPr>
      <w:r>
        <w:t>7.5.3.3</w:t>
      </w:r>
      <w:r>
        <w:rPr>
          <w:rFonts w:asciiTheme="minorHAnsi" w:eastAsiaTheme="minorEastAsia" w:hAnsiTheme="minorHAnsi" w:cstheme="minorBidi"/>
          <w:sz w:val="22"/>
          <w:szCs w:val="22"/>
        </w:rPr>
        <w:tab/>
      </w:r>
      <w:r>
        <w:t>Synchronization raster [NR_newRAT-Core]</w:t>
      </w:r>
      <w:r>
        <w:tab/>
      </w:r>
      <w:r>
        <w:fldChar w:fldCharType="begin"/>
      </w:r>
      <w:r>
        <w:instrText xml:space="preserve"> PAGEREF _Toc523514139 \h </w:instrText>
      </w:r>
      <w:r>
        <w:fldChar w:fldCharType="separate"/>
      </w:r>
      <w:r w:rsidR="0006158E">
        <w:t>279</w:t>
      </w:r>
      <w:r>
        <w:fldChar w:fldCharType="end"/>
      </w:r>
    </w:p>
    <w:p w:rsidR="001F7D08" w:rsidRDefault="001F7D08">
      <w:pPr>
        <w:pStyle w:val="TOC3"/>
        <w:rPr>
          <w:rFonts w:asciiTheme="minorHAnsi" w:eastAsiaTheme="minorEastAsia" w:hAnsiTheme="minorHAnsi" w:cstheme="minorBidi"/>
          <w:sz w:val="22"/>
          <w:szCs w:val="22"/>
        </w:rPr>
      </w:pPr>
      <w:r>
        <w:t>7.6</w:t>
      </w:r>
      <w:r>
        <w:rPr>
          <w:rFonts w:asciiTheme="minorHAnsi" w:eastAsiaTheme="minorEastAsia" w:hAnsiTheme="minorHAnsi" w:cstheme="minorBidi"/>
          <w:sz w:val="22"/>
          <w:szCs w:val="22"/>
        </w:rPr>
        <w:tab/>
      </w:r>
      <w:r>
        <w:t>UE RF requirements including general EN-DC/inter/intra NR CA [NR_newRAT]</w:t>
      </w:r>
      <w:r>
        <w:tab/>
      </w:r>
      <w:r>
        <w:fldChar w:fldCharType="begin"/>
      </w:r>
      <w:r>
        <w:instrText xml:space="preserve"> PAGEREF _Toc523514140 \h </w:instrText>
      </w:r>
      <w:r>
        <w:fldChar w:fldCharType="separate"/>
      </w:r>
      <w:r w:rsidR="0006158E">
        <w:t>282</w:t>
      </w:r>
      <w:r>
        <w:fldChar w:fldCharType="end"/>
      </w:r>
    </w:p>
    <w:p w:rsidR="001F7D08" w:rsidRDefault="001F7D08">
      <w:pPr>
        <w:pStyle w:val="TOC4"/>
        <w:rPr>
          <w:rFonts w:asciiTheme="minorHAnsi" w:eastAsiaTheme="minorEastAsia" w:hAnsiTheme="minorHAnsi" w:cstheme="minorBidi"/>
          <w:sz w:val="22"/>
          <w:szCs w:val="22"/>
        </w:rPr>
      </w:pPr>
      <w:r>
        <w:t>7.6.1</w:t>
      </w:r>
      <w:r>
        <w:rPr>
          <w:rFonts w:asciiTheme="minorHAnsi" w:eastAsiaTheme="minorEastAsia" w:hAnsiTheme="minorHAnsi" w:cstheme="minorBidi"/>
          <w:sz w:val="22"/>
          <w:szCs w:val="22"/>
        </w:rPr>
        <w:tab/>
      </w:r>
      <w:r>
        <w:t>Editor input for UE TS [NR_newRAT-Core]</w:t>
      </w:r>
      <w:r>
        <w:tab/>
      </w:r>
      <w:r>
        <w:fldChar w:fldCharType="begin"/>
      </w:r>
      <w:r>
        <w:instrText xml:space="preserve"> PAGEREF _Toc523514141 \h </w:instrText>
      </w:r>
      <w:r>
        <w:fldChar w:fldCharType="separate"/>
      </w:r>
      <w:r w:rsidR="0006158E">
        <w:t>284</w:t>
      </w:r>
      <w:r>
        <w:fldChar w:fldCharType="end"/>
      </w:r>
    </w:p>
    <w:p w:rsidR="001F7D08" w:rsidRDefault="001F7D08">
      <w:pPr>
        <w:pStyle w:val="TOC5"/>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Draft CR for 38.101-1 for corrections of editorial errors only [NR_newRAT-Core]</w:t>
      </w:r>
      <w:r>
        <w:tab/>
      </w:r>
      <w:r>
        <w:fldChar w:fldCharType="begin"/>
      </w:r>
      <w:r>
        <w:instrText xml:space="preserve"> PAGEREF _Toc523514142 \h </w:instrText>
      </w:r>
      <w:r>
        <w:fldChar w:fldCharType="separate"/>
      </w:r>
      <w:r w:rsidR="0006158E">
        <w:t>284</w:t>
      </w:r>
      <w:r>
        <w:fldChar w:fldCharType="end"/>
      </w:r>
    </w:p>
    <w:p w:rsidR="001F7D08" w:rsidRDefault="001F7D08">
      <w:pPr>
        <w:pStyle w:val="TOC5"/>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Draft CR for 38.101-2 for corrections of editorial errors only [NR_newRAT-Core]</w:t>
      </w:r>
      <w:r>
        <w:tab/>
      </w:r>
      <w:r>
        <w:fldChar w:fldCharType="begin"/>
      </w:r>
      <w:r>
        <w:instrText xml:space="preserve"> PAGEREF _Toc523514143 \h </w:instrText>
      </w:r>
      <w:r>
        <w:fldChar w:fldCharType="separate"/>
      </w:r>
      <w:r w:rsidR="0006158E">
        <w:t>285</w:t>
      </w:r>
      <w:r>
        <w:fldChar w:fldCharType="end"/>
      </w:r>
    </w:p>
    <w:p w:rsidR="001F7D08" w:rsidRDefault="001F7D08">
      <w:pPr>
        <w:pStyle w:val="TOC5"/>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Draft CR for 38.101-3 for corrections of editorial errors only [NR_newRAT-Core]</w:t>
      </w:r>
      <w:r>
        <w:tab/>
      </w:r>
      <w:r>
        <w:fldChar w:fldCharType="begin"/>
      </w:r>
      <w:r>
        <w:instrText xml:space="preserve"> PAGEREF _Toc523514144 \h </w:instrText>
      </w:r>
      <w:r>
        <w:fldChar w:fldCharType="separate"/>
      </w:r>
      <w:r w:rsidR="0006158E">
        <w:t>289</w:t>
      </w:r>
      <w:r>
        <w:fldChar w:fldCharType="end"/>
      </w:r>
    </w:p>
    <w:p w:rsidR="001F7D08" w:rsidRDefault="001F7D08">
      <w:pPr>
        <w:pStyle w:val="TOC4"/>
        <w:rPr>
          <w:rFonts w:asciiTheme="minorHAnsi" w:eastAsiaTheme="minorEastAsia" w:hAnsiTheme="minorHAnsi" w:cstheme="minorBidi"/>
          <w:sz w:val="22"/>
          <w:szCs w:val="22"/>
        </w:rPr>
      </w:pPr>
      <w:r>
        <w:t>7.6.2</w:t>
      </w:r>
      <w:r>
        <w:rPr>
          <w:rFonts w:asciiTheme="minorHAnsi" w:eastAsiaTheme="minorEastAsia" w:hAnsiTheme="minorHAnsi" w:cstheme="minorBidi"/>
          <w:sz w:val="22"/>
          <w:szCs w:val="22"/>
        </w:rPr>
        <w:tab/>
      </w:r>
      <w:r>
        <w:t>RMC related topics FR1 or FR2 [NR_newRAT-Core]</w:t>
      </w:r>
      <w:r>
        <w:tab/>
      </w:r>
      <w:r>
        <w:fldChar w:fldCharType="begin"/>
      </w:r>
      <w:r>
        <w:instrText xml:space="preserve"> PAGEREF _Toc523514145 \h </w:instrText>
      </w:r>
      <w:r>
        <w:fldChar w:fldCharType="separate"/>
      </w:r>
      <w:r w:rsidR="0006158E">
        <w:t>291</w:t>
      </w:r>
      <w:r>
        <w:fldChar w:fldCharType="end"/>
      </w:r>
    </w:p>
    <w:p w:rsidR="001F7D08" w:rsidRDefault="001F7D08">
      <w:pPr>
        <w:pStyle w:val="TOC5"/>
        <w:rPr>
          <w:rFonts w:asciiTheme="minorHAnsi" w:eastAsiaTheme="minorEastAsia" w:hAnsiTheme="minorHAnsi" w:cstheme="minorBidi"/>
          <w:sz w:val="22"/>
          <w:szCs w:val="22"/>
        </w:rPr>
      </w:pPr>
      <w:r>
        <w:t>7.6.2.1</w:t>
      </w:r>
      <w:r>
        <w:rPr>
          <w:rFonts w:asciiTheme="minorHAnsi" w:eastAsiaTheme="minorEastAsia" w:hAnsiTheme="minorHAnsi" w:cstheme="minorBidi"/>
          <w:sz w:val="22"/>
          <w:szCs w:val="22"/>
        </w:rPr>
        <w:tab/>
      </w:r>
      <w:r>
        <w:t>UL RMCs and their applicability for FR1 or FR2 [NR_newRAT-Core]</w:t>
      </w:r>
      <w:r>
        <w:tab/>
      </w:r>
      <w:r>
        <w:fldChar w:fldCharType="begin"/>
      </w:r>
      <w:r>
        <w:instrText xml:space="preserve"> PAGEREF _Toc523514146 \h </w:instrText>
      </w:r>
      <w:r>
        <w:fldChar w:fldCharType="separate"/>
      </w:r>
      <w:r w:rsidR="0006158E">
        <w:t>296</w:t>
      </w:r>
      <w:r>
        <w:fldChar w:fldCharType="end"/>
      </w:r>
    </w:p>
    <w:p w:rsidR="001F7D08" w:rsidRDefault="001F7D08">
      <w:pPr>
        <w:pStyle w:val="TOC5"/>
        <w:rPr>
          <w:rFonts w:asciiTheme="minorHAnsi" w:eastAsiaTheme="minorEastAsia" w:hAnsiTheme="minorHAnsi" w:cstheme="minorBidi"/>
          <w:sz w:val="22"/>
          <w:szCs w:val="22"/>
        </w:rPr>
      </w:pPr>
      <w:r>
        <w:t>7.6.2.2</w:t>
      </w:r>
      <w:r>
        <w:rPr>
          <w:rFonts w:asciiTheme="minorHAnsi" w:eastAsiaTheme="minorEastAsia" w:hAnsiTheme="minorHAnsi" w:cstheme="minorBidi"/>
          <w:sz w:val="22"/>
          <w:szCs w:val="22"/>
        </w:rPr>
        <w:tab/>
      </w:r>
      <w:r>
        <w:t>[FR1] Modulation(s) used for RMC for Max input level [NR_newRAT-Core]</w:t>
      </w:r>
      <w:r>
        <w:tab/>
      </w:r>
      <w:r>
        <w:fldChar w:fldCharType="begin"/>
      </w:r>
      <w:r>
        <w:instrText xml:space="preserve"> PAGEREF _Toc523514147 \h </w:instrText>
      </w:r>
      <w:r>
        <w:fldChar w:fldCharType="separate"/>
      </w:r>
      <w:r w:rsidR="0006158E">
        <w:t>296</w:t>
      </w:r>
      <w:r>
        <w:fldChar w:fldCharType="end"/>
      </w:r>
    </w:p>
    <w:p w:rsidR="001F7D08" w:rsidRDefault="001F7D08">
      <w:pPr>
        <w:pStyle w:val="TOC5"/>
        <w:rPr>
          <w:rFonts w:asciiTheme="minorHAnsi" w:eastAsiaTheme="minorEastAsia" w:hAnsiTheme="minorHAnsi" w:cstheme="minorBidi"/>
          <w:sz w:val="22"/>
          <w:szCs w:val="22"/>
        </w:rPr>
      </w:pPr>
      <w:r>
        <w:t>7.6.2.3</w:t>
      </w:r>
      <w:r>
        <w:rPr>
          <w:rFonts w:asciiTheme="minorHAnsi" w:eastAsiaTheme="minorEastAsia" w:hAnsiTheme="minorHAnsi" w:cstheme="minorBidi"/>
          <w:sz w:val="22"/>
          <w:szCs w:val="22"/>
        </w:rPr>
        <w:tab/>
      </w:r>
      <w:r>
        <w:t>[FR2] DL RMCs for Max input level for FR2 [NR_newRAT-Core]</w:t>
      </w:r>
      <w:r>
        <w:tab/>
      </w:r>
      <w:r>
        <w:fldChar w:fldCharType="begin"/>
      </w:r>
      <w:r>
        <w:instrText xml:space="preserve"> PAGEREF _Toc523514148 \h </w:instrText>
      </w:r>
      <w:r>
        <w:fldChar w:fldCharType="separate"/>
      </w:r>
      <w:r w:rsidR="0006158E">
        <w:t>296</w:t>
      </w:r>
      <w:r>
        <w:fldChar w:fldCharType="end"/>
      </w:r>
    </w:p>
    <w:p w:rsidR="001F7D08" w:rsidRDefault="001F7D08">
      <w:pPr>
        <w:pStyle w:val="TOC4"/>
        <w:rPr>
          <w:rFonts w:asciiTheme="minorHAnsi" w:eastAsiaTheme="minorEastAsia" w:hAnsiTheme="minorHAnsi" w:cstheme="minorBidi"/>
          <w:sz w:val="22"/>
          <w:szCs w:val="22"/>
        </w:rPr>
      </w:pPr>
      <w:r>
        <w:t>7.6.3</w:t>
      </w:r>
      <w:r>
        <w:rPr>
          <w:rFonts w:asciiTheme="minorHAnsi" w:eastAsiaTheme="minorEastAsia" w:hAnsiTheme="minorHAnsi" w:cstheme="minorBidi"/>
          <w:sz w:val="22"/>
          <w:szCs w:val="22"/>
        </w:rPr>
        <w:tab/>
      </w:r>
      <w:r>
        <w:t>EN-DC or NR CA combination maintenance [NR_newRAT-Core]</w:t>
      </w:r>
      <w:r>
        <w:tab/>
      </w:r>
      <w:r>
        <w:fldChar w:fldCharType="begin"/>
      </w:r>
      <w:r>
        <w:instrText xml:space="preserve"> PAGEREF _Toc523514149 \h </w:instrText>
      </w:r>
      <w:r>
        <w:fldChar w:fldCharType="separate"/>
      </w:r>
      <w:r w:rsidR="0006158E">
        <w:t>296</w:t>
      </w:r>
      <w:r>
        <w:fldChar w:fldCharType="end"/>
      </w:r>
    </w:p>
    <w:p w:rsidR="001F7D08" w:rsidRDefault="001F7D08">
      <w:pPr>
        <w:pStyle w:val="TOC4"/>
        <w:rPr>
          <w:rFonts w:asciiTheme="minorHAnsi" w:eastAsiaTheme="minorEastAsia" w:hAnsiTheme="minorHAnsi" w:cstheme="minorBidi"/>
          <w:sz w:val="22"/>
          <w:szCs w:val="22"/>
        </w:rPr>
      </w:pPr>
      <w:r>
        <w:t>7.6.4</w:t>
      </w:r>
      <w:r>
        <w:rPr>
          <w:rFonts w:asciiTheme="minorHAnsi" w:eastAsiaTheme="minorEastAsia" w:hAnsiTheme="minorHAnsi" w:cstheme="minorBidi"/>
          <w:sz w:val="22"/>
          <w:szCs w:val="22"/>
        </w:rPr>
        <w:tab/>
      </w:r>
      <w:r>
        <w:t>Power Class signaling aspect for FR1 and/or FR2 [NR_newRAT-Core]</w:t>
      </w:r>
      <w:r>
        <w:tab/>
      </w:r>
      <w:r>
        <w:fldChar w:fldCharType="begin"/>
      </w:r>
      <w:r>
        <w:instrText xml:space="preserve"> PAGEREF _Toc523514150 \h </w:instrText>
      </w:r>
      <w:r>
        <w:fldChar w:fldCharType="separate"/>
      </w:r>
      <w:r w:rsidR="0006158E">
        <w:t>313</w:t>
      </w:r>
      <w:r>
        <w:fldChar w:fldCharType="end"/>
      </w:r>
    </w:p>
    <w:p w:rsidR="001F7D08" w:rsidRDefault="001F7D08">
      <w:pPr>
        <w:pStyle w:val="TOC4"/>
        <w:rPr>
          <w:rFonts w:asciiTheme="minorHAnsi" w:eastAsiaTheme="minorEastAsia" w:hAnsiTheme="minorHAnsi" w:cstheme="minorBidi"/>
          <w:sz w:val="22"/>
          <w:szCs w:val="22"/>
        </w:rPr>
      </w:pPr>
      <w:r>
        <w:t>7.6.5</w:t>
      </w:r>
      <w:r>
        <w:rPr>
          <w:rFonts w:asciiTheme="minorHAnsi" w:eastAsiaTheme="minorEastAsia" w:hAnsiTheme="minorHAnsi" w:cstheme="minorBidi"/>
          <w:sz w:val="22"/>
          <w:szCs w:val="22"/>
        </w:rPr>
        <w:tab/>
      </w:r>
      <w:r>
        <w:t>Configured transmitted power [NR_newRAT-Core]</w:t>
      </w:r>
      <w:r>
        <w:tab/>
      </w:r>
      <w:r>
        <w:fldChar w:fldCharType="begin"/>
      </w:r>
      <w:r>
        <w:instrText xml:space="preserve"> PAGEREF _Toc523514151 \h </w:instrText>
      </w:r>
      <w:r>
        <w:fldChar w:fldCharType="separate"/>
      </w:r>
      <w:r w:rsidR="0006158E">
        <w:t>313</w:t>
      </w:r>
      <w:r>
        <w:fldChar w:fldCharType="end"/>
      </w:r>
    </w:p>
    <w:p w:rsidR="001F7D08" w:rsidRDefault="001F7D08">
      <w:pPr>
        <w:pStyle w:val="TOC5"/>
        <w:rPr>
          <w:rFonts w:asciiTheme="minorHAnsi" w:eastAsiaTheme="minorEastAsia" w:hAnsiTheme="minorHAnsi" w:cstheme="minorBidi"/>
          <w:sz w:val="22"/>
          <w:szCs w:val="22"/>
        </w:rPr>
      </w:pPr>
      <w:r>
        <w:t>7.6.5.1</w:t>
      </w:r>
      <w:r>
        <w:rPr>
          <w:rFonts w:asciiTheme="minorHAnsi" w:eastAsiaTheme="minorEastAsia" w:hAnsiTheme="minorHAnsi" w:cstheme="minorBidi"/>
          <w:sz w:val="22"/>
          <w:szCs w:val="22"/>
        </w:rPr>
        <w:tab/>
      </w:r>
      <w:r>
        <w:t>38.101-1 [NR_newRAT-Core]</w:t>
      </w:r>
      <w:r>
        <w:tab/>
      </w:r>
      <w:r>
        <w:fldChar w:fldCharType="begin"/>
      </w:r>
      <w:r>
        <w:instrText xml:space="preserve"> PAGEREF _Toc523514152 \h </w:instrText>
      </w:r>
      <w:r>
        <w:fldChar w:fldCharType="separate"/>
      </w:r>
      <w:r w:rsidR="0006158E">
        <w:t>314</w:t>
      </w:r>
      <w:r>
        <w:fldChar w:fldCharType="end"/>
      </w:r>
    </w:p>
    <w:p w:rsidR="001F7D08" w:rsidRDefault="001F7D08">
      <w:pPr>
        <w:pStyle w:val="TOC5"/>
        <w:rPr>
          <w:rFonts w:asciiTheme="minorHAnsi" w:eastAsiaTheme="minorEastAsia" w:hAnsiTheme="minorHAnsi" w:cstheme="minorBidi"/>
          <w:sz w:val="22"/>
          <w:szCs w:val="22"/>
        </w:rPr>
      </w:pPr>
      <w:r>
        <w:t>7.6.5.2</w:t>
      </w:r>
      <w:r>
        <w:rPr>
          <w:rFonts w:asciiTheme="minorHAnsi" w:eastAsiaTheme="minorEastAsia" w:hAnsiTheme="minorHAnsi" w:cstheme="minorBidi"/>
          <w:sz w:val="22"/>
          <w:szCs w:val="22"/>
        </w:rPr>
        <w:tab/>
      </w:r>
      <w:r>
        <w:t>38.101-2 [NR_newRAT-Core]</w:t>
      </w:r>
      <w:r>
        <w:tab/>
      </w:r>
      <w:r>
        <w:fldChar w:fldCharType="begin"/>
      </w:r>
      <w:r>
        <w:instrText xml:space="preserve"> PAGEREF _Toc523514153 \h </w:instrText>
      </w:r>
      <w:r>
        <w:fldChar w:fldCharType="separate"/>
      </w:r>
      <w:r w:rsidR="0006158E">
        <w:t>316</w:t>
      </w:r>
      <w:r>
        <w:fldChar w:fldCharType="end"/>
      </w:r>
    </w:p>
    <w:p w:rsidR="001F7D08" w:rsidRDefault="001F7D08">
      <w:pPr>
        <w:pStyle w:val="TOC5"/>
        <w:rPr>
          <w:rFonts w:asciiTheme="minorHAnsi" w:eastAsiaTheme="minorEastAsia" w:hAnsiTheme="minorHAnsi" w:cstheme="minorBidi"/>
          <w:sz w:val="22"/>
          <w:szCs w:val="22"/>
        </w:rPr>
      </w:pPr>
      <w:r>
        <w:t>7.6.5.3</w:t>
      </w:r>
      <w:r>
        <w:rPr>
          <w:rFonts w:asciiTheme="minorHAnsi" w:eastAsiaTheme="minorEastAsia" w:hAnsiTheme="minorHAnsi" w:cstheme="minorBidi"/>
          <w:sz w:val="22"/>
          <w:szCs w:val="22"/>
        </w:rPr>
        <w:tab/>
      </w:r>
      <w:r>
        <w:t>38.101-3 [NR_newRAT-Core]</w:t>
      </w:r>
      <w:r>
        <w:tab/>
      </w:r>
      <w:r>
        <w:fldChar w:fldCharType="begin"/>
      </w:r>
      <w:r>
        <w:instrText xml:space="preserve"> PAGEREF _Toc523514154 \h </w:instrText>
      </w:r>
      <w:r>
        <w:fldChar w:fldCharType="separate"/>
      </w:r>
      <w:r w:rsidR="0006158E">
        <w:t>317</w:t>
      </w:r>
      <w:r>
        <w:fldChar w:fldCharType="end"/>
      </w:r>
    </w:p>
    <w:p w:rsidR="001F7D08" w:rsidRDefault="001F7D08">
      <w:pPr>
        <w:pStyle w:val="TOC4"/>
        <w:rPr>
          <w:rFonts w:asciiTheme="minorHAnsi" w:eastAsiaTheme="minorEastAsia" w:hAnsiTheme="minorHAnsi" w:cstheme="minorBidi"/>
          <w:sz w:val="22"/>
          <w:szCs w:val="22"/>
        </w:rPr>
      </w:pPr>
      <w:r>
        <w:t>7.6.6</w:t>
      </w:r>
      <w:r>
        <w:rPr>
          <w:rFonts w:asciiTheme="minorHAnsi" w:eastAsiaTheme="minorEastAsia" w:hAnsiTheme="minorHAnsi" w:cstheme="minorBidi"/>
          <w:sz w:val="22"/>
          <w:szCs w:val="22"/>
        </w:rPr>
        <w:tab/>
      </w:r>
      <w:r>
        <w:t>ON/OFF mask for FR1 and/or FR2 [NR_newRAT-Core]</w:t>
      </w:r>
      <w:r>
        <w:tab/>
      </w:r>
      <w:r>
        <w:fldChar w:fldCharType="begin"/>
      </w:r>
      <w:r>
        <w:instrText xml:space="preserve"> PAGEREF _Toc523514155 \h </w:instrText>
      </w:r>
      <w:r>
        <w:fldChar w:fldCharType="separate"/>
      </w:r>
      <w:r w:rsidR="0006158E">
        <w:t>322</w:t>
      </w:r>
      <w:r>
        <w:fldChar w:fldCharType="end"/>
      </w:r>
    </w:p>
    <w:p w:rsidR="001F7D08" w:rsidRDefault="001F7D08">
      <w:pPr>
        <w:pStyle w:val="TOC5"/>
        <w:rPr>
          <w:rFonts w:asciiTheme="minorHAnsi" w:eastAsiaTheme="minorEastAsia" w:hAnsiTheme="minorHAnsi" w:cstheme="minorBidi"/>
          <w:sz w:val="22"/>
          <w:szCs w:val="22"/>
        </w:rPr>
      </w:pPr>
      <w:r>
        <w:t>7.6.6.1</w:t>
      </w:r>
      <w:r>
        <w:rPr>
          <w:rFonts w:asciiTheme="minorHAnsi" w:eastAsiaTheme="minorEastAsia" w:hAnsiTheme="minorHAnsi" w:cstheme="minorBidi"/>
          <w:sz w:val="22"/>
          <w:szCs w:val="22"/>
        </w:rPr>
        <w:tab/>
      </w:r>
      <w:r>
        <w:t>ON/OFF mask [NR_newRAT-Core]</w:t>
      </w:r>
      <w:r>
        <w:tab/>
      </w:r>
      <w:r>
        <w:fldChar w:fldCharType="begin"/>
      </w:r>
      <w:r>
        <w:instrText xml:space="preserve"> PAGEREF _Toc523514156 \h </w:instrText>
      </w:r>
      <w:r>
        <w:fldChar w:fldCharType="separate"/>
      </w:r>
      <w:r w:rsidR="0006158E">
        <w:t>323</w:t>
      </w:r>
      <w:r>
        <w:fldChar w:fldCharType="end"/>
      </w:r>
    </w:p>
    <w:p w:rsidR="001F7D08" w:rsidRDefault="001F7D08">
      <w:pPr>
        <w:pStyle w:val="TOC6"/>
        <w:rPr>
          <w:rFonts w:asciiTheme="minorHAnsi" w:eastAsiaTheme="minorEastAsia" w:hAnsiTheme="minorHAnsi" w:cstheme="minorBidi"/>
          <w:sz w:val="22"/>
          <w:szCs w:val="22"/>
        </w:rPr>
      </w:pPr>
      <w:r>
        <w:t>7.6.6.1.1</w:t>
      </w:r>
      <w:r>
        <w:rPr>
          <w:rFonts w:asciiTheme="minorHAnsi" w:eastAsiaTheme="minorEastAsia" w:hAnsiTheme="minorHAnsi" w:cstheme="minorBidi"/>
          <w:sz w:val="22"/>
          <w:szCs w:val="22"/>
        </w:rPr>
        <w:tab/>
      </w:r>
      <w:r>
        <w:t>PRACH time mask [NR_newRAT-Core]</w:t>
      </w:r>
      <w:r>
        <w:tab/>
      </w:r>
      <w:r>
        <w:fldChar w:fldCharType="begin"/>
      </w:r>
      <w:r>
        <w:instrText xml:space="preserve"> PAGEREF _Toc523514157 \h </w:instrText>
      </w:r>
      <w:r>
        <w:fldChar w:fldCharType="separate"/>
      </w:r>
      <w:r w:rsidR="0006158E">
        <w:t>326</w:t>
      </w:r>
      <w:r>
        <w:fldChar w:fldCharType="end"/>
      </w:r>
    </w:p>
    <w:p w:rsidR="001F7D08" w:rsidRDefault="001F7D08">
      <w:pPr>
        <w:pStyle w:val="TOC6"/>
        <w:rPr>
          <w:rFonts w:asciiTheme="minorHAnsi" w:eastAsiaTheme="minorEastAsia" w:hAnsiTheme="minorHAnsi" w:cstheme="minorBidi"/>
          <w:sz w:val="22"/>
          <w:szCs w:val="22"/>
        </w:rPr>
      </w:pPr>
      <w:r>
        <w:t>7.6.6.1.2</w:t>
      </w:r>
      <w:r>
        <w:rPr>
          <w:rFonts w:asciiTheme="minorHAnsi" w:eastAsiaTheme="minorEastAsia" w:hAnsiTheme="minorHAnsi" w:cstheme="minorBidi"/>
          <w:sz w:val="22"/>
          <w:szCs w:val="22"/>
        </w:rPr>
        <w:tab/>
      </w:r>
      <w:r>
        <w:t>PUCCH time mask including long or short PUCCH [NR_newRAT-Core]</w:t>
      </w:r>
      <w:r>
        <w:tab/>
      </w:r>
      <w:r>
        <w:fldChar w:fldCharType="begin"/>
      </w:r>
      <w:r>
        <w:instrText xml:space="preserve"> PAGEREF _Toc523514158 \h </w:instrText>
      </w:r>
      <w:r>
        <w:fldChar w:fldCharType="separate"/>
      </w:r>
      <w:r w:rsidR="0006158E">
        <w:t>327</w:t>
      </w:r>
      <w:r>
        <w:fldChar w:fldCharType="end"/>
      </w:r>
    </w:p>
    <w:p w:rsidR="001F7D08" w:rsidRDefault="001F7D08">
      <w:pPr>
        <w:pStyle w:val="TOC4"/>
        <w:rPr>
          <w:rFonts w:asciiTheme="minorHAnsi" w:eastAsiaTheme="minorEastAsia" w:hAnsiTheme="minorHAnsi" w:cstheme="minorBidi"/>
          <w:sz w:val="22"/>
          <w:szCs w:val="22"/>
        </w:rPr>
      </w:pPr>
      <w:r>
        <w:t>7.6.7</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_Toc523514159 \h </w:instrText>
      </w:r>
      <w:r>
        <w:fldChar w:fldCharType="separate"/>
      </w:r>
      <w:r w:rsidR="0006158E">
        <w:t>329</w:t>
      </w:r>
      <w:r>
        <w:fldChar w:fldCharType="end"/>
      </w:r>
    </w:p>
    <w:p w:rsidR="001F7D08" w:rsidRDefault="001F7D08">
      <w:pPr>
        <w:pStyle w:val="TOC4"/>
        <w:rPr>
          <w:rFonts w:asciiTheme="minorHAnsi" w:eastAsiaTheme="minorEastAsia" w:hAnsiTheme="minorHAnsi" w:cstheme="minorBidi"/>
          <w:sz w:val="22"/>
          <w:szCs w:val="22"/>
        </w:rPr>
      </w:pPr>
      <w:r>
        <w:t>7.6.8</w:t>
      </w:r>
      <w:r>
        <w:rPr>
          <w:rFonts w:asciiTheme="minorHAnsi" w:eastAsiaTheme="minorEastAsia" w:hAnsiTheme="minorHAnsi" w:cstheme="minorBidi"/>
          <w:sz w:val="22"/>
          <w:szCs w:val="22"/>
        </w:rPr>
        <w:tab/>
      </w:r>
      <w:r>
        <w:t>SAR related topics [NR_newRAT-Core]</w:t>
      </w:r>
      <w:r>
        <w:tab/>
      </w:r>
      <w:r>
        <w:fldChar w:fldCharType="begin"/>
      </w:r>
      <w:r>
        <w:instrText xml:space="preserve"> PAGEREF _Toc523514160 \h </w:instrText>
      </w:r>
      <w:r>
        <w:fldChar w:fldCharType="separate"/>
      </w:r>
      <w:r w:rsidR="0006158E">
        <w:t>329</w:t>
      </w:r>
      <w:r>
        <w:fldChar w:fldCharType="end"/>
      </w:r>
    </w:p>
    <w:p w:rsidR="001F7D08" w:rsidRDefault="001F7D08">
      <w:pPr>
        <w:pStyle w:val="TOC6"/>
        <w:rPr>
          <w:rFonts w:asciiTheme="minorHAnsi" w:eastAsiaTheme="minorEastAsia" w:hAnsiTheme="minorHAnsi" w:cstheme="minorBidi"/>
          <w:sz w:val="22"/>
          <w:szCs w:val="22"/>
        </w:rPr>
      </w:pPr>
      <w:r>
        <w:t>7.6.8.1.1</w:t>
      </w:r>
      <w:r>
        <w:rPr>
          <w:rFonts w:asciiTheme="minorHAnsi" w:eastAsiaTheme="minorEastAsia" w:hAnsiTheme="minorHAnsi" w:cstheme="minorBidi"/>
          <w:sz w:val="22"/>
          <w:szCs w:val="22"/>
        </w:rPr>
        <w:tab/>
      </w:r>
      <w:r>
        <w:t>[FR1] UL/DL duty cycle for HPUE [NR_newRAT-Core]</w:t>
      </w:r>
      <w:r>
        <w:tab/>
      </w:r>
      <w:r>
        <w:fldChar w:fldCharType="begin"/>
      </w:r>
      <w:r>
        <w:instrText xml:space="preserve"> PAGEREF _Toc523514161 \h </w:instrText>
      </w:r>
      <w:r>
        <w:fldChar w:fldCharType="separate"/>
      </w:r>
      <w:r w:rsidR="0006158E">
        <w:t>329</w:t>
      </w:r>
      <w:r>
        <w:fldChar w:fldCharType="end"/>
      </w:r>
    </w:p>
    <w:p w:rsidR="001F7D08" w:rsidRDefault="001F7D08">
      <w:pPr>
        <w:pStyle w:val="TOC6"/>
        <w:rPr>
          <w:rFonts w:asciiTheme="minorHAnsi" w:eastAsiaTheme="minorEastAsia" w:hAnsiTheme="minorHAnsi" w:cstheme="minorBidi"/>
          <w:sz w:val="22"/>
          <w:szCs w:val="22"/>
        </w:rPr>
      </w:pPr>
      <w:r>
        <w:t>7.6.8.1.2</w:t>
      </w:r>
      <w:r>
        <w:rPr>
          <w:rFonts w:asciiTheme="minorHAnsi" w:eastAsiaTheme="minorEastAsia" w:hAnsiTheme="minorHAnsi" w:cstheme="minorBidi"/>
          <w:sz w:val="22"/>
          <w:szCs w:val="22"/>
        </w:rPr>
        <w:tab/>
      </w:r>
      <w:r>
        <w:t>[FR2] RF exposure compliance in FR2 [NR_newRAT-Core]</w:t>
      </w:r>
      <w:r>
        <w:tab/>
      </w:r>
      <w:r>
        <w:fldChar w:fldCharType="begin"/>
      </w:r>
      <w:r>
        <w:instrText xml:space="preserve"> PAGEREF _Toc523514162 \h </w:instrText>
      </w:r>
      <w:r>
        <w:fldChar w:fldCharType="separate"/>
      </w:r>
      <w:r w:rsidR="0006158E">
        <w:t>331</w:t>
      </w:r>
      <w:r>
        <w:fldChar w:fldCharType="end"/>
      </w:r>
    </w:p>
    <w:p w:rsidR="001F7D08" w:rsidRDefault="001F7D08">
      <w:pPr>
        <w:pStyle w:val="TOC4"/>
        <w:rPr>
          <w:rFonts w:asciiTheme="minorHAnsi" w:eastAsiaTheme="minorEastAsia" w:hAnsiTheme="minorHAnsi" w:cstheme="minorBidi"/>
          <w:sz w:val="22"/>
          <w:szCs w:val="22"/>
        </w:rPr>
      </w:pPr>
      <w:r>
        <w:t>7.6.9</w:t>
      </w:r>
      <w:r>
        <w:rPr>
          <w:rFonts w:asciiTheme="minorHAnsi" w:eastAsiaTheme="minorEastAsia" w:hAnsiTheme="minorHAnsi" w:cstheme="minorBidi"/>
          <w:sz w:val="22"/>
          <w:szCs w:val="22"/>
        </w:rPr>
        <w:tab/>
      </w:r>
      <w:r>
        <w:t>CA Bandwidth class definition [NR_newRAT-Core]</w:t>
      </w:r>
      <w:r>
        <w:tab/>
      </w:r>
      <w:r>
        <w:fldChar w:fldCharType="begin"/>
      </w:r>
      <w:r>
        <w:instrText xml:space="preserve"> PAGEREF _Toc523514163 \h </w:instrText>
      </w:r>
      <w:r>
        <w:fldChar w:fldCharType="separate"/>
      </w:r>
      <w:r w:rsidR="0006158E">
        <w:t>331</w:t>
      </w:r>
      <w:r>
        <w:fldChar w:fldCharType="end"/>
      </w:r>
    </w:p>
    <w:p w:rsidR="001F7D08" w:rsidRDefault="001F7D08">
      <w:pPr>
        <w:pStyle w:val="TOC4"/>
        <w:rPr>
          <w:rFonts w:asciiTheme="minorHAnsi" w:eastAsiaTheme="minorEastAsia" w:hAnsiTheme="minorHAnsi" w:cstheme="minorBidi"/>
          <w:sz w:val="22"/>
          <w:szCs w:val="22"/>
        </w:rPr>
      </w:pPr>
      <w:r>
        <w:t>7.6.10</w:t>
      </w:r>
      <w:r>
        <w:rPr>
          <w:rFonts w:asciiTheme="minorHAnsi" w:eastAsiaTheme="minorEastAsia" w:hAnsiTheme="minorHAnsi" w:cstheme="minorBidi"/>
          <w:sz w:val="22"/>
          <w:szCs w:val="22"/>
        </w:rPr>
        <w:tab/>
      </w:r>
      <w:r>
        <w:t>[FR1] Common to Tx and Rx [NR_newRAT-Core]</w:t>
      </w:r>
      <w:r>
        <w:tab/>
      </w:r>
      <w:r>
        <w:fldChar w:fldCharType="begin"/>
      </w:r>
      <w:r>
        <w:instrText xml:space="preserve"> PAGEREF _Toc523514164 \h </w:instrText>
      </w:r>
      <w:r>
        <w:fldChar w:fldCharType="separate"/>
      </w:r>
      <w:r w:rsidR="0006158E">
        <w:t>332</w:t>
      </w:r>
      <w:r>
        <w:fldChar w:fldCharType="end"/>
      </w:r>
    </w:p>
    <w:p w:rsidR="001F7D08" w:rsidRDefault="001F7D08">
      <w:pPr>
        <w:pStyle w:val="TOC4"/>
        <w:rPr>
          <w:rFonts w:asciiTheme="minorHAnsi" w:eastAsiaTheme="minorEastAsia" w:hAnsiTheme="minorHAnsi" w:cstheme="minorBidi"/>
          <w:sz w:val="22"/>
          <w:szCs w:val="22"/>
        </w:rPr>
      </w:pPr>
      <w:r>
        <w:t>7.6.11</w:t>
      </w:r>
      <w:r>
        <w:rPr>
          <w:rFonts w:asciiTheme="minorHAnsi" w:eastAsiaTheme="minorEastAsia" w:hAnsiTheme="minorHAnsi" w:cstheme="minorBidi"/>
          <w:sz w:val="22"/>
          <w:szCs w:val="22"/>
        </w:rPr>
        <w:tab/>
      </w:r>
      <w:r>
        <w:t>[FR1] Transmitter characteristics [NR_newRAT-Core]</w:t>
      </w:r>
      <w:r>
        <w:tab/>
      </w:r>
      <w:r>
        <w:fldChar w:fldCharType="begin"/>
      </w:r>
      <w:r>
        <w:instrText xml:space="preserve"> PAGEREF _Toc523514165 \h </w:instrText>
      </w:r>
      <w:r>
        <w:fldChar w:fldCharType="separate"/>
      </w:r>
      <w:r w:rsidR="0006158E">
        <w:t>333</w:t>
      </w:r>
      <w:r>
        <w:fldChar w:fldCharType="end"/>
      </w:r>
    </w:p>
    <w:p w:rsidR="001F7D08" w:rsidRDefault="001F7D08">
      <w:pPr>
        <w:pStyle w:val="TOC5"/>
        <w:rPr>
          <w:rFonts w:asciiTheme="minorHAnsi" w:eastAsiaTheme="minorEastAsia" w:hAnsiTheme="minorHAnsi" w:cstheme="minorBidi"/>
          <w:sz w:val="22"/>
          <w:szCs w:val="22"/>
        </w:rPr>
      </w:pPr>
      <w:r>
        <w:t>7.6.11.1</w:t>
      </w:r>
      <w:r>
        <w:rPr>
          <w:rFonts w:asciiTheme="minorHAnsi" w:eastAsiaTheme="minorEastAsia" w:hAnsiTheme="minorHAnsi" w:cstheme="minorBidi"/>
          <w:sz w:val="22"/>
          <w:szCs w:val="22"/>
        </w:rPr>
        <w:tab/>
      </w:r>
      <w:r>
        <w:t>[FR1] Power Class [NR_newRAT-Core]</w:t>
      </w:r>
      <w:r>
        <w:tab/>
      </w:r>
      <w:r>
        <w:fldChar w:fldCharType="begin"/>
      </w:r>
      <w:r>
        <w:instrText xml:space="preserve"> PAGEREF _Toc523514166 \h </w:instrText>
      </w:r>
      <w:r>
        <w:fldChar w:fldCharType="separate"/>
      </w:r>
      <w:r w:rsidR="0006158E">
        <w:t>333</w:t>
      </w:r>
      <w:r>
        <w:fldChar w:fldCharType="end"/>
      </w:r>
    </w:p>
    <w:p w:rsidR="001F7D08" w:rsidRDefault="001F7D08">
      <w:pPr>
        <w:pStyle w:val="TOC5"/>
        <w:rPr>
          <w:rFonts w:asciiTheme="minorHAnsi" w:eastAsiaTheme="minorEastAsia" w:hAnsiTheme="minorHAnsi" w:cstheme="minorBidi"/>
          <w:sz w:val="22"/>
          <w:szCs w:val="22"/>
        </w:rPr>
      </w:pPr>
      <w:r>
        <w:t>7.6.11.2</w:t>
      </w:r>
      <w:r>
        <w:rPr>
          <w:rFonts w:asciiTheme="minorHAnsi" w:eastAsiaTheme="minorEastAsia" w:hAnsiTheme="minorHAnsi" w:cstheme="minorBidi"/>
          <w:sz w:val="22"/>
          <w:szCs w:val="22"/>
        </w:rPr>
        <w:tab/>
      </w:r>
      <w:r>
        <w:t>[FR1] UE maximum output power reduction (MPR) [NR_newRAT-Core]</w:t>
      </w:r>
      <w:r>
        <w:tab/>
      </w:r>
      <w:r>
        <w:fldChar w:fldCharType="begin"/>
      </w:r>
      <w:r>
        <w:instrText xml:space="preserve"> PAGEREF _Toc523514167 \h </w:instrText>
      </w:r>
      <w:r>
        <w:fldChar w:fldCharType="separate"/>
      </w:r>
      <w:r w:rsidR="0006158E">
        <w:t>335</w:t>
      </w:r>
      <w:r>
        <w:fldChar w:fldCharType="end"/>
      </w:r>
    </w:p>
    <w:p w:rsidR="001F7D08" w:rsidRDefault="001F7D08">
      <w:pPr>
        <w:pStyle w:val="TOC6"/>
        <w:rPr>
          <w:rFonts w:asciiTheme="minorHAnsi" w:eastAsiaTheme="minorEastAsia" w:hAnsiTheme="minorHAnsi" w:cstheme="minorBidi"/>
          <w:sz w:val="22"/>
          <w:szCs w:val="22"/>
        </w:rPr>
      </w:pPr>
      <w:r>
        <w:lastRenderedPageBreak/>
        <w:t>7.6.11.2.1</w:t>
      </w:r>
      <w:r>
        <w:rPr>
          <w:rFonts w:asciiTheme="minorHAnsi" w:eastAsiaTheme="minorEastAsia" w:hAnsiTheme="minorHAnsi" w:cstheme="minorBidi"/>
          <w:sz w:val="22"/>
          <w:szCs w:val="22"/>
        </w:rPr>
        <w:tab/>
      </w:r>
      <w:r>
        <w:t>MPR for almost contiguous allocation [NR_newRAT-Core]</w:t>
      </w:r>
      <w:r>
        <w:tab/>
      </w:r>
      <w:r>
        <w:fldChar w:fldCharType="begin"/>
      </w:r>
      <w:r>
        <w:instrText xml:space="preserve"> PAGEREF _Toc523514168 \h </w:instrText>
      </w:r>
      <w:r>
        <w:fldChar w:fldCharType="separate"/>
      </w:r>
      <w:r w:rsidR="0006158E">
        <w:t>335</w:t>
      </w:r>
      <w:r>
        <w:fldChar w:fldCharType="end"/>
      </w:r>
    </w:p>
    <w:p w:rsidR="001F7D08" w:rsidRDefault="001F7D08">
      <w:pPr>
        <w:pStyle w:val="TOC5"/>
        <w:rPr>
          <w:rFonts w:asciiTheme="minorHAnsi" w:eastAsiaTheme="minorEastAsia" w:hAnsiTheme="minorHAnsi" w:cstheme="minorBidi"/>
          <w:sz w:val="22"/>
          <w:szCs w:val="22"/>
        </w:rPr>
      </w:pPr>
      <w:r>
        <w:t>7.6.11.3</w:t>
      </w:r>
      <w:r>
        <w:rPr>
          <w:rFonts w:asciiTheme="minorHAnsi" w:eastAsiaTheme="minorEastAsia" w:hAnsiTheme="minorHAnsi" w:cstheme="minorBidi"/>
          <w:sz w:val="22"/>
          <w:szCs w:val="22"/>
        </w:rPr>
        <w:tab/>
      </w:r>
      <w:r>
        <w:t>[FR1] UE additional maximum output power reduction (A-MPR) [NR_newRAT-Core]</w:t>
      </w:r>
      <w:r>
        <w:tab/>
      </w:r>
      <w:r>
        <w:fldChar w:fldCharType="begin"/>
      </w:r>
      <w:r>
        <w:instrText xml:space="preserve"> PAGEREF _Toc523514169 \h </w:instrText>
      </w:r>
      <w:r>
        <w:fldChar w:fldCharType="separate"/>
      </w:r>
      <w:r w:rsidR="0006158E">
        <w:t>336</w:t>
      </w:r>
      <w:r>
        <w:fldChar w:fldCharType="end"/>
      </w:r>
    </w:p>
    <w:p w:rsidR="001F7D08" w:rsidRDefault="001F7D08">
      <w:pPr>
        <w:pStyle w:val="TOC5"/>
        <w:rPr>
          <w:rFonts w:asciiTheme="minorHAnsi" w:eastAsiaTheme="minorEastAsia" w:hAnsiTheme="minorHAnsi" w:cstheme="minorBidi"/>
          <w:sz w:val="22"/>
          <w:szCs w:val="22"/>
        </w:rPr>
      </w:pPr>
      <w:r>
        <w:t>7.6.11.4</w:t>
      </w:r>
      <w:r>
        <w:rPr>
          <w:rFonts w:asciiTheme="minorHAnsi" w:eastAsiaTheme="minorEastAsia" w:hAnsiTheme="minorHAnsi" w:cstheme="minorBidi"/>
          <w:sz w:val="22"/>
          <w:szCs w:val="22"/>
        </w:rPr>
        <w:tab/>
      </w:r>
      <w:r>
        <w:t>[FR1] Power control [NR_newRAT-Core]</w:t>
      </w:r>
      <w:r>
        <w:tab/>
      </w:r>
      <w:r>
        <w:fldChar w:fldCharType="begin"/>
      </w:r>
      <w:r>
        <w:instrText xml:space="preserve"> PAGEREF _Toc523514170 \h </w:instrText>
      </w:r>
      <w:r>
        <w:fldChar w:fldCharType="separate"/>
      </w:r>
      <w:r w:rsidR="0006158E">
        <w:t>344</w:t>
      </w:r>
      <w:r>
        <w:fldChar w:fldCharType="end"/>
      </w:r>
    </w:p>
    <w:p w:rsidR="001F7D08" w:rsidRDefault="001F7D08">
      <w:pPr>
        <w:pStyle w:val="TOC6"/>
        <w:rPr>
          <w:rFonts w:asciiTheme="minorHAnsi" w:eastAsiaTheme="minorEastAsia" w:hAnsiTheme="minorHAnsi" w:cstheme="minorBidi"/>
          <w:sz w:val="22"/>
          <w:szCs w:val="22"/>
        </w:rPr>
      </w:pPr>
      <w:r>
        <w:t>7.6.11.4.1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_Toc523514171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7.6.11.4.2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_Toc523514172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7.6.11.4.3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_Toc523514173 \h </w:instrText>
      </w:r>
      <w:r>
        <w:fldChar w:fldCharType="separate"/>
      </w:r>
      <w:r w:rsidR="0006158E">
        <w:t>345</w:t>
      </w:r>
      <w:r>
        <w:fldChar w:fldCharType="end"/>
      </w:r>
    </w:p>
    <w:p w:rsidR="001F7D08" w:rsidRDefault="001F7D08">
      <w:pPr>
        <w:pStyle w:val="TOC5"/>
        <w:rPr>
          <w:rFonts w:asciiTheme="minorHAnsi" w:eastAsiaTheme="minorEastAsia" w:hAnsiTheme="minorHAnsi" w:cstheme="minorBidi"/>
          <w:sz w:val="22"/>
          <w:szCs w:val="22"/>
        </w:rPr>
      </w:pPr>
      <w:r>
        <w:t>7.6.11.5</w:t>
      </w:r>
      <w:r>
        <w:rPr>
          <w:rFonts w:asciiTheme="minorHAnsi" w:eastAsiaTheme="minorEastAsia" w:hAnsiTheme="minorHAnsi" w:cstheme="minorBidi"/>
          <w:sz w:val="22"/>
          <w:szCs w:val="22"/>
        </w:rPr>
        <w:tab/>
      </w:r>
      <w:r>
        <w:t>[FR1] Transmit signal quality [NR_newRAT-Core]</w:t>
      </w:r>
      <w:r>
        <w:tab/>
      </w:r>
      <w:r>
        <w:fldChar w:fldCharType="begin"/>
      </w:r>
      <w:r>
        <w:instrText xml:space="preserve"> PAGEREF _Toc523514174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7.6.11.5.1</w:t>
      </w:r>
      <w:r>
        <w:rPr>
          <w:rFonts w:asciiTheme="minorHAnsi" w:eastAsiaTheme="minorEastAsia" w:hAnsiTheme="minorHAnsi" w:cstheme="minorBidi"/>
          <w:sz w:val="22"/>
          <w:szCs w:val="22"/>
        </w:rPr>
        <w:tab/>
      </w:r>
      <w:r>
        <w:t>Transmit modulation quality [NR_newRAT-Core]</w:t>
      </w:r>
      <w:r>
        <w:tab/>
      </w:r>
      <w:r>
        <w:fldChar w:fldCharType="begin"/>
      </w:r>
      <w:r>
        <w:instrText xml:space="preserve"> PAGEREF _Toc523514175 \h </w:instrText>
      </w:r>
      <w:r>
        <w:fldChar w:fldCharType="separate"/>
      </w:r>
      <w:r w:rsidR="0006158E">
        <w:t>345</w:t>
      </w:r>
      <w:r>
        <w:fldChar w:fldCharType="end"/>
      </w:r>
    </w:p>
    <w:p w:rsidR="001F7D08" w:rsidRDefault="001F7D08">
      <w:pPr>
        <w:pStyle w:val="TOC6"/>
        <w:rPr>
          <w:rFonts w:asciiTheme="minorHAnsi" w:eastAsiaTheme="minorEastAsia" w:hAnsiTheme="minorHAnsi" w:cstheme="minorBidi"/>
          <w:sz w:val="22"/>
          <w:szCs w:val="22"/>
        </w:rPr>
      </w:pPr>
      <w:r>
        <w:t>7.6.11.5.2</w:t>
      </w:r>
      <w:r>
        <w:rPr>
          <w:rFonts w:asciiTheme="minorHAnsi" w:eastAsiaTheme="minorEastAsia" w:hAnsiTheme="minorHAnsi" w:cstheme="minorBidi"/>
          <w:sz w:val="22"/>
          <w:szCs w:val="22"/>
        </w:rPr>
        <w:tab/>
      </w:r>
      <w:r>
        <w:t>EVM window length for Annex [NR_newRAT-Core]</w:t>
      </w:r>
      <w:r>
        <w:tab/>
      </w:r>
      <w:r>
        <w:fldChar w:fldCharType="begin"/>
      </w:r>
      <w:r>
        <w:instrText xml:space="preserve"> PAGEREF _Toc523514176 \h </w:instrText>
      </w:r>
      <w:r>
        <w:fldChar w:fldCharType="separate"/>
      </w:r>
      <w:r w:rsidR="0006158E">
        <w:t>346</w:t>
      </w:r>
      <w:r>
        <w:fldChar w:fldCharType="end"/>
      </w:r>
    </w:p>
    <w:p w:rsidR="001F7D08" w:rsidRDefault="001F7D08">
      <w:pPr>
        <w:pStyle w:val="TOC5"/>
        <w:rPr>
          <w:rFonts w:asciiTheme="minorHAnsi" w:eastAsiaTheme="minorEastAsia" w:hAnsiTheme="minorHAnsi" w:cstheme="minorBidi"/>
          <w:sz w:val="22"/>
          <w:szCs w:val="22"/>
        </w:rPr>
      </w:pPr>
      <w:r>
        <w:t>7.6.11.6</w:t>
      </w:r>
      <w:r>
        <w:rPr>
          <w:rFonts w:asciiTheme="minorHAnsi" w:eastAsiaTheme="minorEastAsia" w:hAnsiTheme="minorHAnsi" w:cstheme="minorBidi"/>
          <w:sz w:val="22"/>
          <w:szCs w:val="22"/>
        </w:rPr>
        <w:tab/>
      </w:r>
      <w:r>
        <w:t>[FR1] output RF spectrum emission [NR_newRAT-Core]</w:t>
      </w:r>
      <w:r>
        <w:tab/>
      </w:r>
      <w:r>
        <w:fldChar w:fldCharType="begin"/>
      </w:r>
      <w:r>
        <w:instrText xml:space="preserve"> PAGEREF _Toc523514177 \h </w:instrText>
      </w:r>
      <w:r>
        <w:fldChar w:fldCharType="separate"/>
      </w:r>
      <w:r w:rsidR="0006158E">
        <w:t>346</w:t>
      </w:r>
      <w:r>
        <w:fldChar w:fldCharType="end"/>
      </w:r>
    </w:p>
    <w:p w:rsidR="001F7D08" w:rsidRDefault="001F7D08">
      <w:pPr>
        <w:pStyle w:val="TOC5"/>
        <w:rPr>
          <w:rFonts w:asciiTheme="minorHAnsi" w:eastAsiaTheme="minorEastAsia" w:hAnsiTheme="minorHAnsi" w:cstheme="minorBidi"/>
          <w:sz w:val="22"/>
          <w:szCs w:val="22"/>
        </w:rPr>
      </w:pPr>
      <w:r>
        <w:t>7.6.11.7</w:t>
      </w:r>
      <w:r>
        <w:rPr>
          <w:rFonts w:asciiTheme="minorHAnsi" w:eastAsiaTheme="minorEastAsia" w:hAnsiTheme="minorHAnsi" w:cstheme="minorBidi"/>
          <w:sz w:val="22"/>
          <w:szCs w:val="22"/>
        </w:rPr>
        <w:tab/>
      </w:r>
      <w:r>
        <w:t>[FR1] Other Tx requirements [NR_newRAT-Core]</w:t>
      </w:r>
      <w:r>
        <w:tab/>
      </w:r>
      <w:r>
        <w:fldChar w:fldCharType="begin"/>
      </w:r>
      <w:r>
        <w:instrText xml:space="preserve"> PAGEREF _Toc523514178 \h </w:instrText>
      </w:r>
      <w:r>
        <w:fldChar w:fldCharType="separate"/>
      </w:r>
      <w:r w:rsidR="0006158E">
        <w:t>348</w:t>
      </w:r>
      <w:r>
        <w:fldChar w:fldCharType="end"/>
      </w:r>
    </w:p>
    <w:p w:rsidR="001F7D08" w:rsidRDefault="001F7D08">
      <w:pPr>
        <w:pStyle w:val="TOC4"/>
        <w:rPr>
          <w:rFonts w:asciiTheme="minorHAnsi" w:eastAsiaTheme="minorEastAsia" w:hAnsiTheme="minorHAnsi" w:cstheme="minorBidi"/>
          <w:sz w:val="22"/>
          <w:szCs w:val="22"/>
        </w:rPr>
      </w:pPr>
      <w:r>
        <w:t>7.6.12</w:t>
      </w:r>
      <w:r>
        <w:rPr>
          <w:rFonts w:asciiTheme="minorHAnsi" w:eastAsiaTheme="minorEastAsia" w:hAnsiTheme="minorHAnsi" w:cstheme="minorBidi"/>
          <w:sz w:val="22"/>
          <w:szCs w:val="22"/>
        </w:rPr>
        <w:tab/>
      </w:r>
      <w:r>
        <w:t>Pi/2 BPSK related requirements [NR_newRAT-Core]</w:t>
      </w:r>
      <w:r>
        <w:tab/>
      </w:r>
      <w:r>
        <w:fldChar w:fldCharType="begin"/>
      </w:r>
      <w:r>
        <w:instrText xml:space="preserve"> PAGEREF _Toc523514179 \h </w:instrText>
      </w:r>
      <w:r>
        <w:fldChar w:fldCharType="separate"/>
      </w:r>
      <w:r w:rsidR="0006158E">
        <w:t>349</w:t>
      </w:r>
      <w:r>
        <w:fldChar w:fldCharType="end"/>
      </w:r>
    </w:p>
    <w:p w:rsidR="001F7D08" w:rsidRDefault="001F7D08">
      <w:pPr>
        <w:pStyle w:val="TOC4"/>
        <w:rPr>
          <w:rFonts w:asciiTheme="minorHAnsi" w:eastAsiaTheme="minorEastAsia" w:hAnsiTheme="minorHAnsi" w:cstheme="minorBidi"/>
          <w:sz w:val="22"/>
          <w:szCs w:val="22"/>
        </w:rPr>
      </w:pPr>
      <w:r>
        <w:t>7.6.13</w:t>
      </w:r>
      <w:r>
        <w:rPr>
          <w:rFonts w:asciiTheme="minorHAnsi" w:eastAsiaTheme="minorEastAsia" w:hAnsiTheme="minorHAnsi" w:cstheme="minorBidi"/>
          <w:sz w:val="22"/>
          <w:szCs w:val="22"/>
        </w:rPr>
        <w:tab/>
      </w:r>
      <w:r>
        <w:t>UL MIMO related requirements [NR_newRAT-Core]</w:t>
      </w:r>
      <w:r>
        <w:tab/>
      </w:r>
      <w:r>
        <w:fldChar w:fldCharType="begin"/>
      </w:r>
      <w:r>
        <w:instrText xml:space="preserve"> PAGEREF _Toc523514180 \h </w:instrText>
      </w:r>
      <w:r>
        <w:fldChar w:fldCharType="separate"/>
      </w:r>
      <w:r w:rsidR="0006158E">
        <w:t>352</w:t>
      </w:r>
      <w:r>
        <w:fldChar w:fldCharType="end"/>
      </w:r>
    </w:p>
    <w:p w:rsidR="001F7D08" w:rsidRDefault="001F7D08">
      <w:pPr>
        <w:pStyle w:val="TOC4"/>
        <w:rPr>
          <w:rFonts w:asciiTheme="minorHAnsi" w:eastAsiaTheme="minorEastAsia" w:hAnsiTheme="minorHAnsi" w:cstheme="minorBidi"/>
          <w:sz w:val="22"/>
          <w:szCs w:val="22"/>
        </w:rPr>
      </w:pPr>
      <w:r>
        <w:t>7.6.14</w:t>
      </w:r>
      <w:r>
        <w:rPr>
          <w:rFonts w:asciiTheme="minorHAnsi" w:eastAsiaTheme="minorEastAsia" w:hAnsiTheme="minorHAnsi" w:cstheme="minorBidi"/>
          <w:sz w:val="22"/>
          <w:szCs w:val="22"/>
        </w:rPr>
        <w:tab/>
      </w:r>
      <w:r>
        <w:t>[FR1] Receiver characteristics [NR_newRAT-Core]</w:t>
      </w:r>
      <w:r>
        <w:tab/>
      </w:r>
      <w:r>
        <w:fldChar w:fldCharType="begin"/>
      </w:r>
      <w:r>
        <w:instrText xml:space="preserve"> PAGEREF _Toc523514181 \h </w:instrText>
      </w:r>
      <w:r>
        <w:fldChar w:fldCharType="separate"/>
      </w:r>
      <w:r w:rsidR="0006158E">
        <w:t>354</w:t>
      </w:r>
      <w:r>
        <w:fldChar w:fldCharType="end"/>
      </w:r>
    </w:p>
    <w:p w:rsidR="001F7D08" w:rsidRDefault="001F7D08">
      <w:pPr>
        <w:pStyle w:val="TOC5"/>
        <w:rPr>
          <w:rFonts w:asciiTheme="minorHAnsi" w:eastAsiaTheme="minorEastAsia" w:hAnsiTheme="minorHAnsi" w:cstheme="minorBidi"/>
          <w:sz w:val="22"/>
          <w:szCs w:val="22"/>
        </w:rPr>
      </w:pPr>
      <w:r>
        <w:t>7.6.14.1</w:t>
      </w:r>
      <w:r>
        <w:rPr>
          <w:rFonts w:asciiTheme="minorHAnsi" w:eastAsiaTheme="minorEastAsia" w:hAnsiTheme="minorHAnsi" w:cstheme="minorBidi"/>
          <w:sz w:val="22"/>
          <w:szCs w:val="22"/>
        </w:rPr>
        <w:tab/>
      </w:r>
      <w:r>
        <w:t>[FR1] REFSENS [NR_newRAT-Core]</w:t>
      </w:r>
      <w:r>
        <w:tab/>
      </w:r>
      <w:r>
        <w:fldChar w:fldCharType="begin"/>
      </w:r>
      <w:r>
        <w:instrText xml:space="preserve"> PAGEREF _Toc523514182 \h </w:instrText>
      </w:r>
      <w:r>
        <w:fldChar w:fldCharType="separate"/>
      </w:r>
      <w:r w:rsidR="0006158E">
        <w:t>354</w:t>
      </w:r>
      <w:r>
        <w:fldChar w:fldCharType="end"/>
      </w:r>
    </w:p>
    <w:p w:rsidR="001F7D08" w:rsidRDefault="001F7D08">
      <w:pPr>
        <w:pStyle w:val="TOC5"/>
        <w:rPr>
          <w:rFonts w:asciiTheme="minorHAnsi" w:eastAsiaTheme="minorEastAsia" w:hAnsiTheme="minorHAnsi" w:cstheme="minorBidi"/>
          <w:sz w:val="22"/>
          <w:szCs w:val="22"/>
        </w:rPr>
      </w:pPr>
      <w:r>
        <w:t>7.6.14.2</w:t>
      </w:r>
      <w:r>
        <w:rPr>
          <w:rFonts w:asciiTheme="minorHAnsi" w:eastAsiaTheme="minorEastAsia" w:hAnsiTheme="minorHAnsi" w:cstheme="minorBidi"/>
          <w:sz w:val="22"/>
          <w:szCs w:val="22"/>
        </w:rPr>
        <w:tab/>
      </w:r>
      <w:r>
        <w:t>[FR1] Maximum input level [NR_newRAT-Core]</w:t>
      </w:r>
      <w:r>
        <w:tab/>
      </w:r>
      <w:r>
        <w:fldChar w:fldCharType="begin"/>
      </w:r>
      <w:r>
        <w:instrText xml:space="preserve"> PAGEREF _Toc523514183 \h </w:instrText>
      </w:r>
      <w:r>
        <w:fldChar w:fldCharType="separate"/>
      </w:r>
      <w:r w:rsidR="0006158E">
        <w:t>355</w:t>
      </w:r>
      <w:r>
        <w:fldChar w:fldCharType="end"/>
      </w:r>
    </w:p>
    <w:p w:rsidR="001F7D08" w:rsidRDefault="001F7D08">
      <w:pPr>
        <w:pStyle w:val="TOC5"/>
        <w:rPr>
          <w:rFonts w:asciiTheme="minorHAnsi" w:eastAsiaTheme="minorEastAsia" w:hAnsiTheme="minorHAnsi" w:cstheme="minorBidi"/>
          <w:sz w:val="22"/>
          <w:szCs w:val="22"/>
        </w:rPr>
      </w:pPr>
      <w:r>
        <w:t>7.6.14.3</w:t>
      </w:r>
      <w:r>
        <w:rPr>
          <w:rFonts w:asciiTheme="minorHAnsi" w:eastAsiaTheme="minorEastAsia" w:hAnsiTheme="minorHAnsi" w:cstheme="minorBidi"/>
          <w:sz w:val="22"/>
          <w:szCs w:val="22"/>
        </w:rPr>
        <w:tab/>
      </w:r>
      <w:r>
        <w:t>[FR1] ACS/IBB [NR_newRAT-Core]</w:t>
      </w:r>
      <w:r>
        <w:tab/>
      </w:r>
      <w:r>
        <w:fldChar w:fldCharType="begin"/>
      </w:r>
      <w:r>
        <w:instrText xml:space="preserve"> PAGEREF _Toc523514184 \h </w:instrText>
      </w:r>
      <w:r>
        <w:fldChar w:fldCharType="separate"/>
      </w:r>
      <w:r w:rsidR="0006158E">
        <w:t>355</w:t>
      </w:r>
      <w:r>
        <w:fldChar w:fldCharType="end"/>
      </w:r>
    </w:p>
    <w:p w:rsidR="001F7D08" w:rsidRDefault="001F7D08">
      <w:pPr>
        <w:pStyle w:val="TOC5"/>
        <w:rPr>
          <w:rFonts w:asciiTheme="minorHAnsi" w:eastAsiaTheme="minorEastAsia" w:hAnsiTheme="minorHAnsi" w:cstheme="minorBidi"/>
          <w:sz w:val="22"/>
          <w:szCs w:val="22"/>
        </w:rPr>
      </w:pPr>
      <w:r>
        <w:t>7.6.14.4</w:t>
      </w:r>
      <w:r>
        <w:rPr>
          <w:rFonts w:asciiTheme="minorHAnsi" w:eastAsiaTheme="minorEastAsia" w:hAnsiTheme="minorHAnsi" w:cstheme="minorBidi"/>
          <w:sz w:val="22"/>
          <w:szCs w:val="22"/>
        </w:rPr>
        <w:tab/>
      </w:r>
      <w:r>
        <w:t>[FR1] Out of band/Narrow band blocking and spurious response [NR_newRAT-Core]</w:t>
      </w:r>
      <w:r>
        <w:tab/>
      </w:r>
      <w:r>
        <w:fldChar w:fldCharType="begin"/>
      </w:r>
      <w:r>
        <w:instrText xml:space="preserve"> PAGEREF _Toc523514185 \h </w:instrText>
      </w:r>
      <w:r>
        <w:fldChar w:fldCharType="separate"/>
      </w:r>
      <w:r w:rsidR="0006158E">
        <w:t>358</w:t>
      </w:r>
      <w:r>
        <w:fldChar w:fldCharType="end"/>
      </w:r>
    </w:p>
    <w:p w:rsidR="001F7D08" w:rsidRDefault="001F7D08">
      <w:pPr>
        <w:pStyle w:val="TOC5"/>
        <w:rPr>
          <w:rFonts w:asciiTheme="minorHAnsi" w:eastAsiaTheme="minorEastAsia" w:hAnsiTheme="minorHAnsi" w:cstheme="minorBidi"/>
          <w:sz w:val="22"/>
          <w:szCs w:val="22"/>
        </w:rPr>
      </w:pPr>
      <w:r>
        <w:t>7.6.14.5</w:t>
      </w:r>
      <w:r>
        <w:rPr>
          <w:rFonts w:asciiTheme="minorHAnsi" w:eastAsiaTheme="minorEastAsia" w:hAnsiTheme="minorHAnsi" w:cstheme="minorBidi"/>
          <w:sz w:val="22"/>
          <w:szCs w:val="22"/>
        </w:rPr>
        <w:tab/>
      </w:r>
      <w:r>
        <w:t>[FR1] Intermodulation/ Spurious/Receiver image [NR_newRAT-Core]</w:t>
      </w:r>
      <w:r>
        <w:tab/>
      </w:r>
      <w:r>
        <w:fldChar w:fldCharType="begin"/>
      </w:r>
      <w:r>
        <w:instrText xml:space="preserve"> PAGEREF _Toc523514186 \h </w:instrText>
      </w:r>
      <w:r>
        <w:fldChar w:fldCharType="separate"/>
      </w:r>
      <w:r w:rsidR="0006158E">
        <w:t>359</w:t>
      </w:r>
      <w:r>
        <w:fldChar w:fldCharType="end"/>
      </w:r>
    </w:p>
    <w:p w:rsidR="001F7D08" w:rsidRDefault="001F7D08">
      <w:pPr>
        <w:pStyle w:val="TOC5"/>
        <w:rPr>
          <w:rFonts w:asciiTheme="minorHAnsi" w:eastAsiaTheme="minorEastAsia" w:hAnsiTheme="minorHAnsi" w:cstheme="minorBidi"/>
          <w:sz w:val="22"/>
          <w:szCs w:val="22"/>
        </w:rPr>
      </w:pPr>
      <w:r>
        <w:t>7.6.14.6</w:t>
      </w:r>
      <w:r>
        <w:rPr>
          <w:rFonts w:asciiTheme="minorHAnsi" w:eastAsiaTheme="minorEastAsia" w:hAnsiTheme="minorHAnsi" w:cstheme="minorBidi"/>
          <w:sz w:val="22"/>
          <w:szCs w:val="22"/>
        </w:rPr>
        <w:tab/>
      </w:r>
      <w:r>
        <w:t>[FR1] Other Rx requirements [NR_newRAT-Core]</w:t>
      </w:r>
      <w:r>
        <w:tab/>
      </w:r>
      <w:r>
        <w:fldChar w:fldCharType="begin"/>
      </w:r>
      <w:r>
        <w:instrText xml:space="preserve"> PAGEREF _Toc523514187 \h </w:instrText>
      </w:r>
      <w:r>
        <w:fldChar w:fldCharType="separate"/>
      </w:r>
      <w:r w:rsidR="0006158E">
        <w:t>359</w:t>
      </w:r>
      <w:r>
        <w:fldChar w:fldCharType="end"/>
      </w:r>
    </w:p>
    <w:p w:rsidR="001F7D08" w:rsidRDefault="001F7D08">
      <w:pPr>
        <w:pStyle w:val="TOC4"/>
        <w:rPr>
          <w:rFonts w:asciiTheme="minorHAnsi" w:eastAsiaTheme="minorEastAsia" w:hAnsiTheme="minorHAnsi" w:cstheme="minorBidi"/>
          <w:sz w:val="22"/>
          <w:szCs w:val="22"/>
        </w:rPr>
      </w:pPr>
      <w:r>
        <w:t>7.6.15</w:t>
      </w:r>
      <w:r>
        <w:rPr>
          <w:rFonts w:asciiTheme="minorHAnsi" w:eastAsiaTheme="minorEastAsia" w:hAnsiTheme="minorHAnsi" w:cstheme="minorBidi"/>
          <w:sz w:val="22"/>
          <w:szCs w:val="22"/>
        </w:rPr>
        <w:tab/>
      </w:r>
      <w:r>
        <w:t>[FR2] Common to Tx and Rx [NR_newRAT-Core]</w:t>
      </w:r>
      <w:r>
        <w:tab/>
      </w:r>
      <w:r>
        <w:fldChar w:fldCharType="begin"/>
      </w:r>
      <w:r>
        <w:instrText xml:space="preserve"> PAGEREF _Toc523514188 \h </w:instrText>
      </w:r>
      <w:r>
        <w:fldChar w:fldCharType="separate"/>
      </w:r>
      <w:r w:rsidR="0006158E">
        <w:t>359</w:t>
      </w:r>
      <w:r>
        <w:fldChar w:fldCharType="end"/>
      </w:r>
    </w:p>
    <w:p w:rsidR="001F7D08" w:rsidRDefault="001F7D08">
      <w:pPr>
        <w:pStyle w:val="TOC4"/>
        <w:rPr>
          <w:rFonts w:asciiTheme="minorHAnsi" w:eastAsiaTheme="minorEastAsia" w:hAnsiTheme="minorHAnsi" w:cstheme="minorBidi"/>
          <w:sz w:val="22"/>
          <w:szCs w:val="22"/>
        </w:rPr>
      </w:pPr>
      <w:r>
        <w:t>7.6.16</w:t>
      </w:r>
      <w:r>
        <w:rPr>
          <w:rFonts w:asciiTheme="minorHAnsi" w:eastAsiaTheme="minorEastAsia" w:hAnsiTheme="minorHAnsi" w:cstheme="minorBidi"/>
          <w:sz w:val="22"/>
          <w:szCs w:val="22"/>
        </w:rPr>
        <w:tab/>
      </w:r>
      <w:r>
        <w:t>[FR2] Transmitter characteristics [NR_newRAT-Core]</w:t>
      </w:r>
      <w:r>
        <w:tab/>
      </w:r>
      <w:r>
        <w:fldChar w:fldCharType="begin"/>
      </w:r>
      <w:r>
        <w:instrText xml:space="preserve"> PAGEREF _Toc523514189 \h </w:instrText>
      </w:r>
      <w:r>
        <w:fldChar w:fldCharType="separate"/>
      </w:r>
      <w:r w:rsidR="0006158E">
        <w:t>360</w:t>
      </w:r>
      <w:r>
        <w:fldChar w:fldCharType="end"/>
      </w:r>
    </w:p>
    <w:p w:rsidR="001F7D08" w:rsidRDefault="001F7D08">
      <w:pPr>
        <w:pStyle w:val="TOC5"/>
        <w:rPr>
          <w:rFonts w:asciiTheme="minorHAnsi" w:eastAsiaTheme="minorEastAsia" w:hAnsiTheme="minorHAnsi" w:cstheme="minorBidi"/>
          <w:sz w:val="22"/>
          <w:szCs w:val="22"/>
        </w:rPr>
      </w:pPr>
      <w:r>
        <w:t>7.6.16.1</w:t>
      </w:r>
      <w:r>
        <w:rPr>
          <w:rFonts w:asciiTheme="minorHAnsi" w:eastAsiaTheme="minorEastAsia" w:hAnsiTheme="minorHAnsi" w:cstheme="minorBidi"/>
          <w:sz w:val="22"/>
          <w:szCs w:val="22"/>
        </w:rPr>
        <w:tab/>
      </w:r>
      <w:r>
        <w:t>[FR2] Power Class [NR_newRAT-Core]</w:t>
      </w:r>
      <w:r>
        <w:tab/>
      </w:r>
      <w:r>
        <w:fldChar w:fldCharType="begin"/>
      </w:r>
      <w:r>
        <w:instrText xml:space="preserve"> PAGEREF _Toc523514190 \h </w:instrText>
      </w:r>
      <w:r>
        <w:fldChar w:fldCharType="separate"/>
      </w:r>
      <w:r w:rsidR="0006158E">
        <w:t>360</w:t>
      </w:r>
      <w:r>
        <w:fldChar w:fldCharType="end"/>
      </w:r>
    </w:p>
    <w:p w:rsidR="001F7D08" w:rsidRDefault="001F7D08">
      <w:pPr>
        <w:pStyle w:val="TOC5"/>
        <w:rPr>
          <w:rFonts w:asciiTheme="minorHAnsi" w:eastAsiaTheme="minorEastAsia" w:hAnsiTheme="minorHAnsi" w:cstheme="minorBidi"/>
          <w:sz w:val="22"/>
          <w:szCs w:val="22"/>
        </w:rPr>
      </w:pPr>
      <w:r>
        <w:t>7.6.16.2</w:t>
      </w:r>
      <w:r>
        <w:rPr>
          <w:rFonts w:asciiTheme="minorHAnsi" w:eastAsiaTheme="minorEastAsia" w:hAnsiTheme="minorHAnsi" w:cstheme="minorBidi"/>
          <w:sz w:val="22"/>
          <w:szCs w:val="22"/>
        </w:rPr>
        <w:tab/>
      </w:r>
      <w:r>
        <w:t>[FR2] Spherical EIRP [NR_newRAT-Core]</w:t>
      </w:r>
      <w:r>
        <w:tab/>
      </w:r>
      <w:r>
        <w:fldChar w:fldCharType="begin"/>
      </w:r>
      <w:r>
        <w:instrText xml:space="preserve"> PAGEREF _Toc523514191 \h </w:instrText>
      </w:r>
      <w:r>
        <w:fldChar w:fldCharType="separate"/>
      </w:r>
      <w:r w:rsidR="0006158E">
        <w:t>361</w:t>
      </w:r>
      <w:r>
        <w:fldChar w:fldCharType="end"/>
      </w:r>
    </w:p>
    <w:p w:rsidR="001F7D08" w:rsidRDefault="001F7D08">
      <w:pPr>
        <w:pStyle w:val="TOC6"/>
        <w:rPr>
          <w:rFonts w:asciiTheme="minorHAnsi" w:eastAsiaTheme="minorEastAsia" w:hAnsiTheme="minorHAnsi" w:cstheme="minorBidi"/>
          <w:sz w:val="22"/>
          <w:szCs w:val="22"/>
        </w:rPr>
      </w:pPr>
      <w:r>
        <w:t>7.6.16.2.1</w:t>
      </w:r>
      <w:r>
        <w:rPr>
          <w:rFonts w:asciiTheme="minorHAnsi" w:eastAsiaTheme="minorEastAsia" w:hAnsiTheme="minorHAnsi" w:cstheme="minorBidi"/>
          <w:sz w:val="22"/>
          <w:szCs w:val="22"/>
        </w:rPr>
        <w:tab/>
      </w:r>
      <w:r>
        <w:t>Spherical EIRP for PC3 with multiple FR2 bands support [NR_newRAT-Core]</w:t>
      </w:r>
      <w:r>
        <w:tab/>
      </w:r>
      <w:r>
        <w:fldChar w:fldCharType="begin"/>
      </w:r>
      <w:r>
        <w:instrText xml:space="preserve"> PAGEREF _Toc523514192 \h </w:instrText>
      </w:r>
      <w:r>
        <w:fldChar w:fldCharType="separate"/>
      </w:r>
      <w:r w:rsidR="0006158E">
        <w:t>361</w:t>
      </w:r>
      <w:r>
        <w:fldChar w:fldCharType="end"/>
      </w:r>
    </w:p>
    <w:p w:rsidR="001F7D08" w:rsidRDefault="001F7D08">
      <w:pPr>
        <w:pStyle w:val="TOC5"/>
        <w:rPr>
          <w:rFonts w:asciiTheme="minorHAnsi" w:eastAsiaTheme="minorEastAsia" w:hAnsiTheme="minorHAnsi" w:cstheme="minorBidi"/>
          <w:sz w:val="22"/>
          <w:szCs w:val="22"/>
        </w:rPr>
      </w:pPr>
      <w:r>
        <w:t>7.6.16.3</w:t>
      </w:r>
      <w:r>
        <w:rPr>
          <w:rFonts w:asciiTheme="minorHAnsi" w:eastAsiaTheme="minorEastAsia" w:hAnsiTheme="minorHAnsi" w:cstheme="minorBidi"/>
          <w:sz w:val="22"/>
          <w:szCs w:val="22"/>
        </w:rPr>
        <w:tab/>
      </w:r>
      <w:r>
        <w:t>[FR2] beam correspondence [NR_newRAT-Core]</w:t>
      </w:r>
      <w:r>
        <w:tab/>
      </w:r>
      <w:r>
        <w:fldChar w:fldCharType="begin"/>
      </w:r>
      <w:r>
        <w:instrText xml:space="preserve"> PAGEREF _Toc523514193 \h </w:instrText>
      </w:r>
      <w:r>
        <w:fldChar w:fldCharType="separate"/>
      </w:r>
      <w:r w:rsidR="0006158E">
        <w:t>365</w:t>
      </w:r>
      <w:r>
        <w:fldChar w:fldCharType="end"/>
      </w:r>
    </w:p>
    <w:p w:rsidR="001F7D08" w:rsidRDefault="001F7D08">
      <w:pPr>
        <w:pStyle w:val="TOC5"/>
        <w:rPr>
          <w:rFonts w:asciiTheme="minorHAnsi" w:eastAsiaTheme="minorEastAsia" w:hAnsiTheme="minorHAnsi" w:cstheme="minorBidi"/>
          <w:sz w:val="22"/>
          <w:szCs w:val="22"/>
        </w:rPr>
      </w:pPr>
      <w:r>
        <w:t>7.6.16.4</w:t>
      </w:r>
      <w:r>
        <w:rPr>
          <w:rFonts w:asciiTheme="minorHAnsi" w:eastAsiaTheme="minorEastAsia" w:hAnsiTheme="minorHAnsi" w:cstheme="minorBidi"/>
          <w:sz w:val="22"/>
          <w:szCs w:val="22"/>
        </w:rPr>
        <w:tab/>
      </w:r>
      <w:r>
        <w:t>[FR2] Transmit signal quality [NR_newRAT-Core]</w:t>
      </w:r>
      <w:r>
        <w:tab/>
      </w:r>
      <w:r>
        <w:fldChar w:fldCharType="begin"/>
      </w:r>
      <w:r>
        <w:instrText xml:space="preserve"> PAGEREF _Toc523514194 \h </w:instrText>
      </w:r>
      <w:r>
        <w:fldChar w:fldCharType="separate"/>
      </w:r>
      <w:r w:rsidR="0006158E">
        <w:t>369</w:t>
      </w:r>
      <w:r>
        <w:fldChar w:fldCharType="end"/>
      </w:r>
    </w:p>
    <w:p w:rsidR="001F7D08" w:rsidRDefault="001F7D08">
      <w:pPr>
        <w:pStyle w:val="TOC5"/>
        <w:rPr>
          <w:rFonts w:asciiTheme="minorHAnsi" w:eastAsiaTheme="minorEastAsia" w:hAnsiTheme="minorHAnsi" w:cstheme="minorBidi"/>
          <w:sz w:val="22"/>
          <w:szCs w:val="22"/>
        </w:rPr>
      </w:pPr>
      <w:r>
        <w:t>7.6.16.5</w:t>
      </w:r>
      <w:r>
        <w:rPr>
          <w:rFonts w:asciiTheme="minorHAnsi" w:eastAsiaTheme="minorEastAsia" w:hAnsiTheme="minorHAnsi" w:cstheme="minorBidi"/>
          <w:sz w:val="22"/>
          <w:szCs w:val="22"/>
        </w:rPr>
        <w:tab/>
      </w:r>
      <w:r>
        <w:t>[FR2] MPR evaluation [NR_newRAT-Core]</w:t>
      </w:r>
      <w:r>
        <w:tab/>
      </w:r>
      <w:r>
        <w:fldChar w:fldCharType="begin"/>
      </w:r>
      <w:r>
        <w:instrText xml:space="preserve"> PAGEREF _Toc523514195 \h </w:instrText>
      </w:r>
      <w:r>
        <w:fldChar w:fldCharType="separate"/>
      </w:r>
      <w:r w:rsidR="0006158E">
        <w:t>371</w:t>
      </w:r>
      <w:r>
        <w:fldChar w:fldCharType="end"/>
      </w:r>
    </w:p>
    <w:p w:rsidR="001F7D08" w:rsidRDefault="001F7D08">
      <w:pPr>
        <w:pStyle w:val="TOC6"/>
        <w:rPr>
          <w:rFonts w:asciiTheme="minorHAnsi" w:eastAsiaTheme="minorEastAsia" w:hAnsiTheme="minorHAnsi" w:cstheme="minorBidi"/>
          <w:sz w:val="22"/>
          <w:szCs w:val="22"/>
        </w:rPr>
      </w:pPr>
      <w:r>
        <w:t>7.6.16.5.1</w:t>
      </w:r>
      <w:r>
        <w:rPr>
          <w:rFonts w:asciiTheme="minorHAnsi" w:eastAsiaTheme="minorEastAsia" w:hAnsiTheme="minorHAnsi" w:cstheme="minorBidi"/>
          <w:sz w:val="22"/>
          <w:szCs w:val="22"/>
        </w:rPr>
        <w:tab/>
      </w:r>
      <w:r>
        <w:t>MPR for each Power class [NR_newRAT-Core]</w:t>
      </w:r>
      <w:r>
        <w:tab/>
      </w:r>
      <w:r>
        <w:fldChar w:fldCharType="begin"/>
      </w:r>
      <w:r>
        <w:instrText xml:space="preserve"> PAGEREF _Toc523514196 \h </w:instrText>
      </w:r>
      <w:r>
        <w:fldChar w:fldCharType="separate"/>
      </w:r>
      <w:r w:rsidR="0006158E">
        <w:t>371</w:t>
      </w:r>
      <w:r>
        <w:fldChar w:fldCharType="end"/>
      </w:r>
    </w:p>
    <w:p w:rsidR="001F7D08" w:rsidRDefault="001F7D08">
      <w:pPr>
        <w:pStyle w:val="TOC6"/>
        <w:rPr>
          <w:rFonts w:asciiTheme="minorHAnsi" w:eastAsiaTheme="minorEastAsia" w:hAnsiTheme="minorHAnsi" w:cstheme="minorBidi"/>
          <w:sz w:val="22"/>
          <w:szCs w:val="22"/>
        </w:rPr>
      </w:pPr>
      <w:r>
        <w:t>7.6.16.5.2</w:t>
      </w:r>
      <w:r>
        <w:rPr>
          <w:rFonts w:asciiTheme="minorHAnsi" w:eastAsiaTheme="minorEastAsia" w:hAnsiTheme="minorHAnsi" w:cstheme="minorBidi"/>
          <w:sz w:val="22"/>
          <w:szCs w:val="22"/>
        </w:rPr>
        <w:tab/>
      </w:r>
      <w:r>
        <w:t>MPR for CA [NR_newRAT-Core]</w:t>
      </w:r>
      <w:r>
        <w:tab/>
      </w:r>
      <w:r>
        <w:fldChar w:fldCharType="begin"/>
      </w:r>
      <w:r>
        <w:instrText xml:space="preserve"> PAGEREF _Toc523514197 \h </w:instrText>
      </w:r>
      <w:r>
        <w:fldChar w:fldCharType="separate"/>
      </w:r>
      <w:r w:rsidR="0006158E">
        <w:t>373</w:t>
      </w:r>
      <w:r>
        <w:fldChar w:fldCharType="end"/>
      </w:r>
    </w:p>
    <w:p w:rsidR="001F7D08" w:rsidRDefault="001F7D08">
      <w:pPr>
        <w:pStyle w:val="TOC5"/>
        <w:rPr>
          <w:rFonts w:asciiTheme="minorHAnsi" w:eastAsiaTheme="minorEastAsia" w:hAnsiTheme="minorHAnsi" w:cstheme="minorBidi"/>
          <w:sz w:val="22"/>
          <w:szCs w:val="22"/>
        </w:rPr>
      </w:pPr>
      <w:r>
        <w:t>7.6.16.6</w:t>
      </w:r>
      <w:r>
        <w:rPr>
          <w:rFonts w:asciiTheme="minorHAnsi" w:eastAsiaTheme="minorEastAsia" w:hAnsiTheme="minorHAnsi" w:cstheme="minorBidi"/>
          <w:sz w:val="22"/>
          <w:szCs w:val="22"/>
        </w:rPr>
        <w:tab/>
      </w:r>
      <w:r>
        <w:t>[FR2] Power control [NR_newRAT-Core]</w:t>
      </w:r>
      <w:r>
        <w:tab/>
      </w:r>
      <w:r>
        <w:fldChar w:fldCharType="begin"/>
      </w:r>
      <w:r>
        <w:instrText xml:space="preserve"> PAGEREF _Toc523514198 \h </w:instrText>
      </w:r>
      <w:r>
        <w:fldChar w:fldCharType="separate"/>
      </w:r>
      <w:r w:rsidR="0006158E">
        <w:t>375</w:t>
      </w:r>
      <w:r>
        <w:fldChar w:fldCharType="end"/>
      </w:r>
    </w:p>
    <w:p w:rsidR="001F7D08" w:rsidRDefault="001F7D08">
      <w:pPr>
        <w:pStyle w:val="TOC6"/>
        <w:rPr>
          <w:rFonts w:asciiTheme="minorHAnsi" w:eastAsiaTheme="minorEastAsia" w:hAnsiTheme="minorHAnsi" w:cstheme="minorBidi"/>
          <w:sz w:val="22"/>
          <w:szCs w:val="22"/>
        </w:rPr>
      </w:pPr>
      <w:r>
        <w:t>7.6.16.6.1</w:t>
      </w:r>
      <w:r>
        <w:rPr>
          <w:rFonts w:asciiTheme="minorHAnsi" w:eastAsiaTheme="minorEastAsia" w:hAnsiTheme="minorHAnsi" w:cstheme="minorBidi"/>
          <w:sz w:val="22"/>
          <w:szCs w:val="22"/>
        </w:rPr>
        <w:tab/>
      </w:r>
      <w:r>
        <w:t>Absolute power tolerance [NR_newRAT-Core]</w:t>
      </w:r>
      <w:r>
        <w:tab/>
      </w:r>
      <w:r>
        <w:fldChar w:fldCharType="begin"/>
      </w:r>
      <w:r>
        <w:instrText xml:space="preserve"> PAGEREF _Toc523514199 \h </w:instrText>
      </w:r>
      <w:r>
        <w:fldChar w:fldCharType="separate"/>
      </w:r>
      <w:r w:rsidR="0006158E">
        <w:t>377</w:t>
      </w:r>
      <w:r>
        <w:fldChar w:fldCharType="end"/>
      </w:r>
    </w:p>
    <w:p w:rsidR="001F7D08" w:rsidRDefault="001F7D08">
      <w:pPr>
        <w:pStyle w:val="TOC6"/>
        <w:rPr>
          <w:rFonts w:asciiTheme="minorHAnsi" w:eastAsiaTheme="minorEastAsia" w:hAnsiTheme="minorHAnsi" w:cstheme="minorBidi"/>
          <w:sz w:val="22"/>
          <w:szCs w:val="22"/>
        </w:rPr>
      </w:pPr>
      <w:r>
        <w:t>7.6.16.6.2</w:t>
      </w:r>
      <w:r>
        <w:rPr>
          <w:rFonts w:asciiTheme="minorHAnsi" w:eastAsiaTheme="minorEastAsia" w:hAnsiTheme="minorHAnsi" w:cstheme="minorBidi"/>
          <w:sz w:val="22"/>
          <w:szCs w:val="22"/>
        </w:rPr>
        <w:tab/>
      </w:r>
      <w:r>
        <w:t>Relative power tolerance [NR_newRAT-Core]</w:t>
      </w:r>
      <w:r>
        <w:tab/>
      </w:r>
      <w:r>
        <w:fldChar w:fldCharType="begin"/>
      </w:r>
      <w:r>
        <w:instrText xml:space="preserve"> PAGEREF _Toc523514200 \h </w:instrText>
      </w:r>
      <w:r>
        <w:fldChar w:fldCharType="separate"/>
      </w:r>
      <w:r w:rsidR="0006158E">
        <w:t>377</w:t>
      </w:r>
      <w:r>
        <w:fldChar w:fldCharType="end"/>
      </w:r>
    </w:p>
    <w:p w:rsidR="001F7D08" w:rsidRDefault="001F7D08">
      <w:pPr>
        <w:pStyle w:val="TOC6"/>
        <w:rPr>
          <w:rFonts w:asciiTheme="minorHAnsi" w:eastAsiaTheme="minorEastAsia" w:hAnsiTheme="minorHAnsi" w:cstheme="minorBidi"/>
          <w:sz w:val="22"/>
          <w:szCs w:val="22"/>
        </w:rPr>
      </w:pPr>
      <w:r>
        <w:t>7.6.16.6.3</w:t>
      </w:r>
      <w:r>
        <w:rPr>
          <w:rFonts w:asciiTheme="minorHAnsi" w:eastAsiaTheme="minorEastAsia" w:hAnsiTheme="minorHAnsi" w:cstheme="minorBidi"/>
          <w:sz w:val="22"/>
          <w:szCs w:val="22"/>
        </w:rPr>
        <w:tab/>
      </w:r>
      <w:r>
        <w:t>Aggregate power tolerance [NR_newRAT-Core]</w:t>
      </w:r>
      <w:r>
        <w:tab/>
      </w:r>
      <w:r>
        <w:fldChar w:fldCharType="begin"/>
      </w:r>
      <w:r>
        <w:instrText xml:space="preserve"> PAGEREF _Toc523514201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7.6.16.7</w:t>
      </w:r>
      <w:r>
        <w:rPr>
          <w:rFonts w:asciiTheme="minorHAnsi" w:eastAsiaTheme="minorEastAsia" w:hAnsiTheme="minorHAnsi" w:cstheme="minorBidi"/>
          <w:sz w:val="22"/>
          <w:szCs w:val="22"/>
        </w:rPr>
        <w:tab/>
      </w:r>
      <w:r>
        <w:t>[FR2] Min/OFF power [NR_newRAT-Core]</w:t>
      </w:r>
      <w:r>
        <w:tab/>
      </w:r>
      <w:r>
        <w:fldChar w:fldCharType="begin"/>
      </w:r>
      <w:r>
        <w:instrText xml:space="preserve"> PAGEREF _Toc523514202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7.6.16.8</w:t>
      </w:r>
      <w:r>
        <w:rPr>
          <w:rFonts w:asciiTheme="minorHAnsi" w:eastAsiaTheme="minorEastAsia" w:hAnsiTheme="minorHAnsi" w:cstheme="minorBidi"/>
          <w:sz w:val="22"/>
          <w:szCs w:val="22"/>
        </w:rPr>
        <w:tab/>
      </w:r>
      <w:r>
        <w:t>[FR2] Occupied BW/ACLR/SEM [NR_newRAT-Core]</w:t>
      </w:r>
      <w:r>
        <w:tab/>
      </w:r>
      <w:r>
        <w:fldChar w:fldCharType="begin"/>
      </w:r>
      <w:r>
        <w:instrText xml:space="preserve"> PAGEREF _Toc523514203 \h </w:instrText>
      </w:r>
      <w:r>
        <w:fldChar w:fldCharType="separate"/>
      </w:r>
      <w:r w:rsidR="0006158E">
        <w:t>377</w:t>
      </w:r>
      <w:r>
        <w:fldChar w:fldCharType="end"/>
      </w:r>
    </w:p>
    <w:p w:rsidR="001F7D08" w:rsidRDefault="001F7D08">
      <w:pPr>
        <w:pStyle w:val="TOC5"/>
        <w:rPr>
          <w:rFonts w:asciiTheme="minorHAnsi" w:eastAsiaTheme="minorEastAsia" w:hAnsiTheme="minorHAnsi" w:cstheme="minorBidi"/>
          <w:sz w:val="22"/>
          <w:szCs w:val="22"/>
        </w:rPr>
      </w:pPr>
      <w:r>
        <w:t>7.6.16.9</w:t>
      </w:r>
      <w:r>
        <w:rPr>
          <w:rFonts w:asciiTheme="minorHAnsi" w:eastAsiaTheme="minorEastAsia" w:hAnsiTheme="minorHAnsi" w:cstheme="minorBidi"/>
          <w:sz w:val="22"/>
          <w:szCs w:val="22"/>
        </w:rPr>
        <w:tab/>
      </w:r>
      <w:r>
        <w:t>[FR2] Spurious [NR_newRAT-Core]</w:t>
      </w:r>
      <w:r>
        <w:tab/>
      </w:r>
      <w:r>
        <w:fldChar w:fldCharType="begin"/>
      </w:r>
      <w:r>
        <w:instrText xml:space="preserve"> PAGEREF _Toc523514204 \h </w:instrText>
      </w:r>
      <w:r>
        <w:fldChar w:fldCharType="separate"/>
      </w:r>
      <w:r w:rsidR="0006158E">
        <w:t>378</w:t>
      </w:r>
      <w:r>
        <w:fldChar w:fldCharType="end"/>
      </w:r>
    </w:p>
    <w:p w:rsidR="001F7D08" w:rsidRDefault="001F7D08">
      <w:pPr>
        <w:pStyle w:val="TOC5"/>
        <w:rPr>
          <w:rFonts w:asciiTheme="minorHAnsi" w:eastAsiaTheme="minorEastAsia" w:hAnsiTheme="minorHAnsi" w:cstheme="minorBidi"/>
          <w:sz w:val="22"/>
          <w:szCs w:val="22"/>
        </w:rPr>
      </w:pPr>
      <w:r>
        <w:t>7.6.16.10</w:t>
      </w:r>
      <w:r>
        <w:rPr>
          <w:rFonts w:asciiTheme="minorHAnsi" w:eastAsiaTheme="minorEastAsia" w:hAnsiTheme="minorHAnsi" w:cstheme="minorBidi"/>
          <w:sz w:val="22"/>
          <w:szCs w:val="22"/>
        </w:rPr>
        <w:tab/>
      </w:r>
      <w:r>
        <w:t>[FR2] Other Tx requirements [NR_newRAT-Core]</w:t>
      </w:r>
      <w:r>
        <w:tab/>
      </w:r>
      <w:r>
        <w:fldChar w:fldCharType="begin"/>
      </w:r>
      <w:r>
        <w:instrText xml:space="preserve"> PAGEREF _Toc523514205 \h </w:instrText>
      </w:r>
      <w:r>
        <w:fldChar w:fldCharType="separate"/>
      </w:r>
      <w:r w:rsidR="0006158E">
        <w:t>380</w:t>
      </w:r>
      <w:r>
        <w:fldChar w:fldCharType="end"/>
      </w:r>
    </w:p>
    <w:p w:rsidR="001F7D08" w:rsidRDefault="001F7D08">
      <w:pPr>
        <w:pStyle w:val="TOC5"/>
        <w:rPr>
          <w:rFonts w:asciiTheme="minorHAnsi" w:eastAsiaTheme="minorEastAsia" w:hAnsiTheme="minorHAnsi" w:cstheme="minorBidi"/>
          <w:sz w:val="22"/>
          <w:szCs w:val="22"/>
        </w:rPr>
      </w:pPr>
      <w:r>
        <w:t>7.6.16.11</w:t>
      </w:r>
      <w:r>
        <w:rPr>
          <w:rFonts w:asciiTheme="minorHAnsi" w:eastAsiaTheme="minorEastAsia" w:hAnsiTheme="minorHAnsi" w:cstheme="minorBidi"/>
          <w:sz w:val="22"/>
          <w:szCs w:val="22"/>
        </w:rPr>
        <w:tab/>
      </w:r>
      <w:r>
        <w:t>[FR2] Calibration gap for FR2 [NR_newRAT-Core]</w:t>
      </w:r>
      <w:r>
        <w:tab/>
      </w:r>
      <w:r>
        <w:fldChar w:fldCharType="begin"/>
      </w:r>
      <w:r>
        <w:instrText xml:space="preserve"> PAGEREF _Toc523514206 \h </w:instrText>
      </w:r>
      <w:r>
        <w:fldChar w:fldCharType="separate"/>
      </w:r>
      <w:r w:rsidR="0006158E">
        <w:t>381</w:t>
      </w:r>
      <w:r>
        <w:fldChar w:fldCharType="end"/>
      </w:r>
    </w:p>
    <w:p w:rsidR="001F7D08" w:rsidRDefault="001F7D08">
      <w:pPr>
        <w:pStyle w:val="TOC4"/>
        <w:rPr>
          <w:rFonts w:asciiTheme="minorHAnsi" w:eastAsiaTheme="minorEastAsia" w:hAnsiTheme="minorHAnsi" w:cstheme="minorBidi"/>
          <w:sz w:val="22"/>
          <w:szCs w:val="22"/>
        </w:rPr>
      </w:pPr>
      <w:r>
        <w:t>7.6.17</w:t>
      </w:r>
      <w:r>
        <w:rPr>
          <w:rFonts w:asciiTheme="minorHAnsi" w:eastAsiaTheme="minorEastAsia" w:hAnsiTheme="minorHAnsi" w:cstheme="minorBidi"/>
          <w:sz w:val="22"/>
          <w:szCs w:val="22"/>
        </w:rPr>
        <w:tab/>
      </w:r>
      <w:r>
        <w:t>[FR2] Receiver characteristics [NR_newRAT-Core]</w:t>
      </w:r>
      <w:r>
        <w:tab/>
      </w:r>
      <w:r>
        <w:fldChar w:fldCharType="begin"/>
      </w:r>
      <w:r>
        <w:instrText xml:space="preserve"> PAGEREF _Toc523514207 \h </w:instrText>
      </w:r>
      <w:r>
        <w:fldChar w:fldCharType="separate"/>
      </w:r>
      <w:r w:rsidR="0006158E">
        <w:t>382</w:t>
      </w:r>
      <w:r>
        <w:fldChar w:fldCharType="end"/>
      </w:r>
    </w:p>
    <w:p w:rsidR="001F7D08" w:rsidRDefault="001F7D08">
      <w:pPr>
        <w:pStyle w:val="TOC5"/>
        <w:rPr>
          <w:rFonts w:asciiTheme="minorHAnsi" w:eastAsiaTheme="minorEastAsia" w:hAnsiTheme="minorHAnsi" w:cstheme="minorBidi"/>
          <w:sz w:val="22"/>
          <w:szCs w:val="22"/>
        </w:rPr>
      </w:pPr>
      <w:r>
        <w:t>7.6.17.1</w:t>
      </w:r>
      <w:r>
        <w:rPr>
          <w:rFonts w:asciiTheme="minorHAnsi" w:eastAsiaTheme="minorEastAsia" w:hAnsiTheme="minorHAnsi" w:cstheme="minorBidi"/>
          <w:sz w:val="22"/>
          <w:szCs w:val="22"/>
        </w:rPr>
        <w:tab/>
      </w:r>
      <w:r>
        <w:t>[FR2] Spherical coverage for EIS [NR_newRAT-Core]</w:t>
      </w:r>
      <w:r>
        <w:tab/>
      </w:r>
      <w:r>
        <w:fldChar w:fldCharType="begin"/>
      </w:r>
      <w:r>
        <w:instrText xml:space="preserve"> PAGEREF _Toc523514208 \h </w:instrText>
      </w:r>
      <w:r>
        <w:fldChar w:fldCharType="separate"/>
      </w:r>
      <w:r w:rsidR="0006158E">
        <w:t>382</w:t>
      </w:r>
      <w:r>
        <w:fldChar w:fldCharType="end"/>
      </w:r>
    </w:p>
    <w:p w:rsidR="001F7D08" w:rsidRDefault="001F7D08">
      <w:pPr>
        <w:pStyle w:val="TOC5"/>
        <w:rPr>
          <w:rFonts w:asciiTheme="minorHAnsi" w:eastAsiaTheme="minorEastAsia" w:hAnsiTheme="minorHAnsi" w:cstheme="minorBidi"/>
          <w:sz w:val="22"/>
          <w:szCs w:val="22"/>
        </w:rPr>
      </w:pPr>
      <w:r>
        <w:t>7.6.17.2</w:t>
      </w:r>
      <w:r>
        <w:rPr>
          <w:rFonts w:asciiTheme="minorHAnsi" w:eastAsiaTheme="minorEastAsia" w:hAnsiTheme="minorHAnsi" w:cstheme="minorBidi"/>
          <w:sz w:val="22"/>
          <w:szCs w:val="22"/>
        </w:rPr>
        <w:tab/>
      </w:r>
      <w:r>
        <w:t>[FR2] Maximum input level [NR_newRAT-Core]</w:t>
      </w:r>
      <w:r>
        <w:tab/>
      </w:r>
      <w:r>
        <w:fldChar w:fldCharType="begin"/>
      </w:r>
      <w:r>
        <w:instrText xml:space="preserve"> PAGEREF _Toc523514209 \h </w:instrText>
      </w:r>
      <w:r>
        <w:fldChar w:fldCharType="separate"/>
      </w:r>
      <w:r w:rsidR="0006158E">
        <w:t>385</w:t>
      </w:r>
      <w:r>
        <w:fldChar w:fldCharType="end"/>
      </w:r>
    </w:p>
    <w:p w:rsidR="001F7D08" w:rsidRDefault="001F7D08">
      <w:pPr>
        <w:pStyle w:val="TOC6"/>
        <w:rPr>
          <w:rFonts w:asciiTheme="minorHAnsi" w:eastAsiaTheme="minorEastAsia" w:hAnsiTheme="minorHAnsi" w:cstheme="minorBidi"/>
          <w:sz w:val="22"/>
          <w:szCs w:val="22"/>
        </w:rPr>
      </w:pPr>
      <w:r>
        <w:t>7.6.17.2.1</w:t>
      </w:r>
      <w:r>
        <w:rPr>
          <w:rFonts w:asciiTheme="minorHAnsi" w:eastAsiaTheme="minorEastAsia" w:hAnsiTheme="minorHAnsi" w:cstheme="minorBidi"/>
          <w:sz w:val="22"/>
          <w:szCs w:val="22"/>
        </w:rPr>
        <w:tab/>
      </w:r>
      <w:r>
        <w:t>Maximum input level for CA [NR_newRAT-Core]</w:t>
      </w:r>
      <w:r>
        <w:tab/>
      </w:r>
      <w:r>
        <w:fldChar w:fldCharType="begin"/>
      </w:r>
      <w:r>
        <w:instrText xml:space="preserve"> PAGEREF _Toc523514210 \h </w:instrText>
      </w:r>
      <w:r>
        <w:fldChar w:fldCharType="separate"/>
      </w:r>
      <w:r w:rsidR="0006158E">
        <w:t>385</w:t>
      </w:r>
      <w:r>
        <w:fldChar w:fldCharType="end"/>
      </w:r>
    </w:p>
    <w:p w:rsidR="001F7D08" w:rsidRDefault="001F7D08">
      <w:pPr>
        <w:pStyle w:val="TOC5"/>
        <w:rPr>
          <w:rFonts w:asciiTheme="minorHAnsi" w:eastAsiaTheme="minorEastAsia" w:hAnsiTheme="minorHAnsi" w:cstheme="minorBidi"/>
          <w:sz w:val="22"/>
          <w:szCs w:val="22"/>
        </w:rPr>
      </w:pPr>
      <w:r>
        <w:t>7.6.17.3</w:t>
      </w:r>
      <w:r>
        <w:rPr>
          <w:rFonts w:asciiTheme="minorHAnsi" w:eastAsiaTheme="minorEastAsia" w:hAnsiTheme="minorHAnsi" w:cstheme="minorBidi"/>
          <w:sz w:val="22"/>
          <w:szCs w:val="22"/>
        </w:rPr>
        <w:tab/>
      </w:r>
      <w:r>
        <w:t>[FR2] ACS/IBB [NR_newRAT-Core]</w:t>
      </w:r>
      <w:r>
        <w:tab/>
      </w:r>
      <w:r>
        <w:fldChar w:fldCharType="begin"/>
      </w:r>
      <w:r>
        <w:instrText xml:space="preserve"> PAGEREF _Toc523514211 \h </w:instrText>
      </w:r>
      <w:r>
        <w:fldChar w:fldCharType="separate"/>
      </w:r>
      <w:r w:rsidR="0006158E">
        <w:t>385</w:t>
      </w:r>
      <w:r>
        <w:fldChar w:fldCharType="end"/>
      </w:r>
    </w:p>
    <w:p w:rsidR="001F7D08" w:rsidRDefault="001F7D08">
      <w:pPr>
        <w:pStyle w:val="TOC5"/>
        <w:rPr>
          <w:rFonts w:asciiTheme="minorHAnsi" w:eastAsiaTheme="minorEastAsia" w:hAnsiTheme="minorHAnsi" w:cstheme="minorBidi"/>
          <w:sz w:val="22"/>
          <w:szCs w:val="22"/>
        </w:rPr>
      </w:pPr>
      <w:r>
        <w:t>7.6.17.4</w:t>
      </w:r>
      <w:r>
        <w:rPr>
          <w:rFonts w:asciiTheme="minorHAnsi" w:eastAsiaTheme="minorEastAsia" w:hAnsiTheme="minorHAnsi" w:cstheme="minorBidi"/>
          <w:sz w:val="22"/>
          <w:szCs w:val="22"/>
        </w:rPr>
        <w:tab/>
      </w:r>
      <w:r>
        <w:t>[FR2] Out of band blocking and spurious response [NR_newRAT-Core]</w:t>
      </w:r>
      <w:r>
        <w:tab/>
      </w:r>
      <w:r>
        <w:fldChar w:fldCharType="begin"/>
      </w:r>
      <w:r>
        <w:instrText xml:space="preserve"> PAGEREF _Toc523514212 \h </w:instrText>
      </w:r>
      <w:r>
        <w:fldChar w:fldCharType="separate"/>
      </w:r>
      <w:r w:rsidR="0006158E">
        <w:t>386</w:t>
      </w:r>
      <w:r>
        <w:fldChar w:fldCharType="end"/>
      </w:r>
    </w:p>
    <w:p w:rsidR="001F7D08" w:rsidRDefault="001F7D08">
      <w:pPr>
        <w:pStyle w:val="TOC5"/>
        <w:rPr>
          <w:rFonts w:asciiTheme="minorHAnsi" w:eastAsiaTheme="minorEastAsia" w:hAnsiTheme="minorHAnsi" w:cstheme="minorBidi"/>
          <w:sz w:val="22"/>
          <w:szCs w:val="22"/>
        </w:rPr>
      </w:pPr>
      <w:r>
        <w:t>7.6.17.5</w:t>
      </w:r>
      <w:r>
        <w:rPr>
          <w:rFonts w:asciiTheme="minorHAnsi" w:eastAsiaTheme="minorEastAsia" w:hAnsiTheme="minorHAnsi" w:cstheme="minorBidi"/>
          <w:sz w:val="22"/>
          <w:szCs w:val="22"/>
        </w:rPr>
        <w:tab/>
      </w:r>
      <w:r>
        <w:t>[FR2] Intermodulation/ Spurious/Receiver image [NR_newRAT-Core]</w:t>
      </w:r>
      <w:r>
        <w:tab/>
      </w:r>
      <w:r>
        <w:fldChar w:fldCharType="begin"/>
      </w:r>
      <w:r>
        <w:instrText xml:space="preserve"> PAGEREF _Toc523514213 \h </w:instrText>
      </w:r>
      <w:r>
        <w:fldChar w:fldCharType="separate"/>
      </w:r>
      <w:r w:rsidR="0006158E">
        <w:t>387</w:t>
      </w:r>
      <w:r>
        <w:fldChar w:fldCharType="end"/>
      </w:r>
    </w:p>
    <w:p w:rsidR="001F7D08" w:rsidRDefault="001F7D08">
      <w:pPr>
        <w:pStyle w:val="TOC5"/>
        <w:rPr>
          <w:rFonts w:asciiTheme="minorHAnsi" w:eastAsiaTheme="minorEastAsia" w:hAnsiTheme="minorHAnsi" w:cstheme="minorBidi"/>
          <w:sz w:val="22"/>
          <w:szCs w:val="22"/>
        </w:rPr>
      </w:pPr>
      <w:r>
        <w:t>7.6.17.6</w:t>
      </w:r>
      <w:r>
        <w:rPr>
          <w:rFonts w:asciiTheme="minorHAnsi" w:eastAsiaTheme="minorEastAsia" w:hAnsiTheme="minorHAnsi" w:cstheme="minorBidi"/>
          <w:sz w:val="22"/>
          <w:szCs w:val="22"/>
        </w:rPr>
        <w:tab/>
      </w:r>
      <w:r>
        <w:t>[FR2] Other Rx requirements [NR_newRAT-Core]</w:t>
      </w:r>
      <w:r>
        <w:tab/>
      </w:r>
      <w:r>
        <w:fldChar w:fldCharType="begin"/>
      </w:r>
      <w:r>
        <w:instrText xml:space="preserve"> PAGEREF _Toc523514214 \h </w:instrText>
      </w:r>
      <w:r>
        <w:fldChar w:fldCharType="separate"/>
      </w:r>
      <w:r w:rsidR="0006158E">
        <w:t>387</w:t>
      </w:r>
      <w:r>
        <w:fldChar w:fldCharType="end"/>
      </w:r>
    </w:p>
    <w:p w:rsidR="001F7D08" w:rsidRDefault="001F7D08">
      <w:pPr>
        <w:pStyle w:val="TOC3"/>
        <w:rPr>
          <w:rFonts w:asciiTheme="minorHAnsi" w:eastAsiaTheme="minorEastAsia" w:hAnsiTheme="minorHAnsi" w:cstheme="minorBidi"/>
          <w:sz w:val="22"/>
          <w:szCs w:val="22"/>
        </w:rPr>
      </w:pPr>
      <w:r>
        <w:t>7.7</w:t>
      </w:r>
      <w:r>
        <w:rPr>
          <w:rFonts w:asciiTheme="minorHAnsi" w:eastAsiaTheme="minorEastAsia" w:hAnsiTheme="minorHAnsi" w:cstheme="minorBidi"/>
          <w:sz w:val="22"/>
          <w:szCs w:val="22"/>
        </w:rPr>
        <w:tab/>
      </w:r>
      <w:r>
        <w:t>UE EMC [NR_newRAT-Core]</w:t>
      </w:r>
      <w:r>
        <w:tab/>
      </w:r>
      <w:r>
        <w:fldChar w:fldCharType="begin"/>
      </w:r>
      <w:r>
        <w:instrText xml:space="preserve"> PAGEREF _Toc523514215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7.7.1</w:t>
      </w:r>
      <w:r>
        <w:rPr>
          <w:rFonts w:asciiTheme="minorHAnsi" w:eastAsiaTheme="minorEastAsia" w:hAnsiTheme="minorHAnsi" w:cstheme="minorBidi"/>
          <w:sz w:val="22"/>
          <w:szCs w:val="22"/>
        </w:rPr>
        <w:tab/>
      </w:r>
      <w:r>
        <w:t>Editor input for UE EMC spec (38.124) [NR_newRAT-Core]</w:t>
      </w:r>
      <w:r>
        <w:tab/>
      </w:r>
      <w:r>
        <w:fldChar w:fldCharType="begin"/>
      </w:r>
      <w:r>
        <w:instrText xml:space="preserve"> PAGEREF _Toc523514216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_Toc523514217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7.7.3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_Toc523514218 \h </w:instrText>
      </w:r>
      <w:r>
        <w:fldChar w:fldCharType="separate"/>
      </w:r>
      <w:r w:rsidR="0006158E">
        <w:t>387</w:t>
      </w:r>
      <w:r>
        <w:fldChar w:fldCharType="end"/>
      </w:r>
    </w:p>
    <w:p w:rsidR="001F7D08" w:rsidRDefault="001F7D08">
      <w:pPr>
        <w:pStyle w:val="TOC3"/>
        <w:rPr>
          <w:rFonts w:asciiTheme="minorHAnsi" w:eastAsiaTheme="minorEastAsia" w:hAnsiTheme="minorHAnsi" w:cstheme="minorBidi"/>
          <w:sz w:val="22"/>
          <w:szCs w:val="22"/>
        </w:rPr>
      </w:pPr>
      <w:r>
        <w:t>7.8</w:t>
      </w:r>
      <w:r>
        <w:rPr>
          <w:rFonts w:asciiTheme="minorHAnsi" w:eastAsiaTheme="minorEastAsia" w:hAnsiTheme="minorHAnsi" w:cstheme="minorBidi"/>
          <w:sz w:val="22"/>
          <w:szCs w:val="22"/>
        </w:rPr>
        <w:tab/>
      </w:r>
      <w:r>
        <w:t>BS RF [NR_newRAT-Core]</w:t>
      </w:r>
      <w:r>
        <w:tab/>
      </w:r>
      <w:r>
        <w:fldChar w:fldCharType="begin"/>
      </w:r>
      <w:r>
        <w:instrText xml:space="preserve"> PAGEREF _Toc523514219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7.8.1</w:t>
      </w:r>
      <w:r>
        <w:rPr>
          <w:rFonts w:asciiTheme="minorHAnsi" w:eastAsiaTheme="minorEastAsia" w:hAnsiTheme="minorHAnsi" w:cstheme="minorBidi"/>
          <w:sz w:val="22"/>
          <w:szCs w:val="22"/>
        </w:rPr>
        <w:tab/>
      </w:r>
      <w:r>
        <w:t>General [NR_newRAT-Core]</w:t>
      </w:r>
      <w:r>
        <w:tab/>
      </w:r>
      <w:r>
        <w:fldChar w:fldCharType="begin"/>
      </w:r>
      <w:r>
        <w:instrText xml:space="preserve"> PAGEREF _Toc523514220 \h </w:instrText>
      </w:r>
      <w:r>
        <w:fldChar w:fldCharType="separate"/>
      </w:r>
      <w:r w:rsidR="0006158E">
        <w:t>387</w:t>
      </w:r>
      <w:r>
        <w:fldChar w:fldCharType="end"/>
      </w:r>
    </w:p>
    <w:p w:rsidR="001F7D08" w:rsidRDefault="001F7D08">
      <w:pPr>
        <w:pStyle w:val="TOC4"/>
        <w:rPr>
          <w:rFonts w:asciiTheme="minorHAnsi" w:eastAsiaTheme="minorEastAsia" w:hAnsiTheme="minorHAnsi" w:cstheme="minorBidi"/>
          <w:sz w:val="22"/>
          <w:szCs w:val="22"/>
        </w:rPr>
      </w:pPr>
      <w:r>
        <w:t>7.8.2</w:t>
      </w:r>
      <w:r>
        <w:rPr>
          <w:rFonts w:asciiTheme="minorHAnsi" w:eastAsiaTheme="minorEastAsia" w:hAnsiTheme="minorHAnsi" w:cstheme="minorBidi"/>
          <w:sz w:val="22"/>
          <w:szCs w:val="22"/>
        </w:rPr>
        <w:tab/>
      </w:r>
      <w:r>
        <w:t>Introduction of NR to other specifications [NR_newRAT-Core]</w:t>
      </w:r>
      <w:r>
        <w:tab/>
      </w:r>
      <w:r>
        <w:fldChar w:fldCharType="begin"/>
      </w:r>
      <w:r>
        <w:instrText xml:space="preserve"> PAGEREF _Toc523514221 \h </w:instrText>
      </w:r>
      <w:r>
        <w:fldChar w:fldCharType="separate"/>
      </w:r>
      <w:r w:rsidR="0006158E">
        <w:t>389</w:t>
      </w:r>
      <w:r>
        <w:fldChar w:fldCharType="end"/>
      </w:r>
    </w:p>
    <w:p w:rsidR="001F7D08" w:rsidRDefault="001F7D08">
      <w:pPr>
        <w:pStyle w:val="TOC5"/>
        <w:rPr>
          <w:rFonts w:asciiTheme="minorHAnsi" w:eastAsiaTheme="minorEastAsia" w:hAnsiTheme="minorHAnsi" w:cstheme="minorBidi"/>
          <w:sz w:val="22"/>
          <w:szCs w:val="22"/>
        </w:rPr>
      </w:pPr>
      <w:r>
        <w:t>7.8.2.1</w:t>
      </w:r>
      <w:r>
        <w:rPr>
          <w:rFonts w:asciiTheme="minorHAnsi" w:eastAsiaTheme="minorEastAsia" w:hAnsiTheme="minorHAnsi" w:cstheme="minorBidi"/>
          <w:sz w:val="22"/>
          <w:szCs w:val="22"/>
        </w:rPr>
        <w:tab/>
      </w:r>
      <w:r>
        <w:t>MSR specifications [NR_newRAT-Core]</w:t>
      </w:r>
      <w:r>
        <w:tab/>
      </w:r>
      <w:r>
        <w:fldChar w:fldCharType="begin"/>
      </w:r>
      <w:r>
        <w:instrText xml:space="preserve"> PAGEREF _Toc523514222 \h </w:instrText>
      </w:r>
      <w:r>
        <w:fldChar w:fldCharType="separate"/>
      </w:r>
      <w:r w:rsidR="0006158E">
        <w:t>389</w:t>
      </w:r>
      <w:r>
        <w:fldChar w:fldCharType="end"/>
      </w:r>
    </w:p>
    <w:p w:rsidR="001F7D08" w:rsidRDefault="001F7D08">
      <w:pPr>
        <w:pStyle w:val="TOC5"/>
        <w:rPr>
          <w:rFonts w:asciiTheme="minorHAnsi" w:eastAsiaTheme="minorEastAsia" w:hAnsiTheme="minorHAnsi" w:cstheme="minorBidi"/>
          <w:sz w:val="22"/>
          <w:szCs w:val="22"/>
        </w:rPr>
      </w:pPr>
      <w:r>
        <w:t>7.8.2.2</w:t>
      </w:r>
      <w:r>
        <w:rPr>
          <w:rFonts w:asciiTheme="minorHAnsi" w:eastAsiaTheme="minorEastAsia" w:hAnsiTheme="minorHAnsi" w:cstheme="minorBidi"/>
          <w:sz w:val="22"/>
          <w:szCs w:val="22"/>
        </w:rPr>
        <w:tab/>
      </w:r>
      <w:r>
        <w:t>eAAS specifications [NR_newRAT-Core]</w:t>
      </w:r>
      <w:r>
        <w:tab/>
      </w:r>
      <w:r>
        <w:fldChar w:fldCharType="begin"/>
      </w:r>
      <w:r>
        <w:instrText xml:space="preserve"> PAGEREF _Toc523514223 \h </w:instrText>
      </w:r>
      <w:r>
        <w:fldChar w:fldCharType="separate"/>
      </w:r>
      <w:r w:rsidR="0006158E">
        <w:t>391</w:t>
      </w:r>
      <w:r>
        <w:fldChar w:fldCharType="end"/>
      </w:r>
    </w:p>
    <w:p w:rsidR="001F7D08" w:rsidRDefault="001F7D08">
      <w:pPr>
        <w:pStyle w:val="TOC4"/>
        <w:rPr>
          <w:rFonts w:asciiTheme="minorHAnsi" w:eastAsiaTheme="minorEastAsia" w:hAnsiTheme="minorHAnsi" w:cstheme="minorBidi"/>
          <w:sz w:val="22"/>
          <w:szCs w:val="22"/>
        </w:rPr>
      </w:pPr>
      <w:r>
        <w:t>7.8.3</w:t>
      </w:r>
      <w:r>
        <w:rPr>
          <w:rFonts w:asciiTheme="minorHAnsi" w:eastAsiaTheme="minorEastAsia" w:hAnsiTheme="minorHAnsi" w:cstheme="minorBidi"/>
          <w:sz w:val="22"/>
          <w:szCs w:val="22"/>
        </w:rPr>
        <w:tab/>
      </w:r>
      <w:r>
        <w:t>Transmitter characteristics maintenance [NR_newRAT-Core]</w:t>
      </w:r>
      <w:r>
        <w:tab/>
      </w:r>
      <w:r>
        <w:fldChar w:fldCharType="begin"/>
      </w:r>
      <w:r>
        <w:instrText xml:space="preserve"> PAGEREF _Toc523514224 \h </w:instrText>
      </w:r>
      <w:r>
        <w:fldChar w:fldCharType="separate"/>
      </w:r>
      <w:r w:rsidR="0006158E">
        <w:t>392</w:t>
      </w:r>
      <w:r>
        <w:fldChar w:fldCharType="end"/>
      </w:r>
    </w:p>
    <w:p w:rsidR="001F7D08" w:rsidRDefault="001F7D08">
      <w:pPr>
        <w:pStyle w:val="TOC5"/>
        <w:rPr>
          <w:rFonts w:asciiTheme="minorHAnsi" w:eastAsiaTheme="minorEastAsia" w:hAnsiTheme="minorHAnsi" w:cstheme="minorBidi"/>
          <w:sz w:val="22"/>
          <w:szCs w:val="22"/>
        </w:rPr>
      </w:pPr>
      <w:r>
        <w:t>7.8.3.1</w:t>
      </w:r>
      <w:r>
        <w:rPr>
          <w:rFonts w:asciiTheme="minorHAnsi" w:eastAsiaTheme="minorEastAsia" w:hAnsiTheme="minorHAnsi" w:cstheme="minorBidi"/>
          <w:sz w:val="22"/>
          <w:szCs w:val="22"/>
        </w:rPr>
        <w:tab/>
      </w:r>
      <w:r>
        <w:t>Output power [NR_newRAT-Core]</w:t>
      </w:r>
      <w:r>
        <w:tab/>
      </w:r>
      <w:r>
        <w:fldChar w:fldCharType="begin"/>
      </w:r>
      <w:r>
        <w:instrText xml:space="preserve"> PAGEREF _Toc523514225 \h </w:instrText>
      </w:r>
      <w:r>
        <w:fldChar w:fldCharType="separate"/>
      </w:r>
      <w:r w:rsidR="0006158E">
        <w:t>393</w:t>
      </w:r>
      <w:r>
        <w:fldChar w:fldCharType="end"/>
      </w:r>
    </w:p>
    <w:p w:rsidR="001F7D08" w:rsidRDefault="001F7D08">
      <w:pPr>
        <w:pStyle w:val="TOC5"/>
        <w:rPr>
          <w:rFonts w:asciiTheme="minorHAnsi" w:eastAsiaTheme="minorEastAsia" w:hAnsiTheme="minorHAnsi" w:cstheme="minorBidi"/>
          <w:sz w:val="22"/>
          <w:szCs w:val="22"/>
        </w:rPr>
      </w:pPr>
      <w:r>
        <w:t>7.8.3.2</w:t>
      </w:r>
      <w:r>
        <w:rPr>
          <w:rFonts w:asciiTheme="minorHAnsi" w:eastAsiaTheme="minorEastAsia" w:hAnsiTheme="minorHAnsi" w:cstheme="minorBidi"/>
          <w:sz w:val="22"/>
          <w:szCs w:val="22"/>
        </w:rPr>
        <w:tab/>
      </w:r>
      <w:r>
        <w:t>Output power dynamics [NR_newRAT-Core]</w:t>
      </w:r>
      <w:r>
        <w:tab/>
      </w:r>
      <w:r>
        <w:fldChar w:fldCharType="begin"/>
      </w:r>
      <w:r>
        <w:instrText xml:space="preserve"> PAGEREF _Toc523514226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7.8.3.3</w:t>
      </w:r>
      <w:r>
        <w:rPr>
          <w:rFonts w:asciiTheme="minorHAnsi" w:eastAsiaTheme="minorEastAsia" w:hAnsiTheme="minorHAnsi" w:cstheme="minorBidi"/>
          <w:sz w:val="22"/>
          <w:szCs w:val="22"/>
        </w:rPr>
        <w:tab/>
      </w:r>
      <w:r>
        <w:t>Transmit ON/OFF power [NR_newRAT-Core]</w:t>
      </w:r>
      <w:r>
        <w:tab/>
      </w:r>
      <w:r>
        <w:fldChar w:fldCharType="begin"/>
      </w:r>
      <w:r>
        <w:instrText xml:space="preserve"> PAGEREF _Toc523514227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7.8.3.4</w:t>
      </w:r>
      <w:r>
        <w:rPr>
          <w:rFonts w:asciiTheme="minorHAnsi" w:eastAsiaTheme="minorEastAsia" w:hAnsiTheme="minorHAnsi" w:cstheme="minorBidi"/>
          <w:sz w:val="22"/>
          <w:szCs w:val="22"/>
        </w:rPr>
        <w:tab/>
      </w:r>
      <w:r>
        <w:t>Transmitted signal quality [NR_newRAT-Core]</w:t>
      </w:r>
      <w:r>
        <w:tab/>
      </w:r>
      <w:r>
        <w:fldChar w:fldCharType="begin"/>
      </w:r>
      <w:r>
        <w:instrText xml:space="preserve"> PAGEREF _Toc523514228 \h </w:instrText>
      </w:r>
      <w:r>
        <w:fldChar w:fldCharType="separate"/>
      </w:r>
      <w:r w:rsidR="0006158E">
        <w:t>395</w:t>
      </w:r>
      <w:r>
        <w:fldChar w:fldCharType="end"/>
      </w:r>
    </w:p>
    <w:p w:rsidR="001F7D08" w:rsidRDefault="001F7D08">
      <w:pPr>
        <w:pStyle w:val="TOC5"/>
        <w:rPr>
          <w:rFonts w:asciiTheme="minorHAnsi" w:eastAsiaTheme="minorEastAsia" w:hAnsiTheme="minorHAnsi" w:cstheme="minorBidi"/>
          <w:sz w:val="22"/>
          <w:szCs w:val="22"/>
        </w:rPr>
      </w:pPr>
      <w:r>
        <w:t>7.8.3.5</w:t>
      </w:r>
      <w:r>
        <w:rPr>
          <w:rFonts w:asciiTheme="minorHAnsi" w:eastAsiaTheme="minorEastAsia" w:hAnsiTheme="minorHAnsi" w:cstheme="minorBidi"/>
          <w:sz w:val="22"/>
          <w:szCs w:val="22"/>
        </w:rPr>
        <w:tab/>
      </w:r>
      <w:r>
        <w:t>Unwanted emission [NR_newRAT-Core]</w:t>
      </w:r>
      <w:r>
        <w:tab/>
      </w:r>
      <w:r>
        <w:fldChar w:fldCharType="begin"/>
      </w:r>
      <w:r>
        <w:instrText xml:space="preserve"> PAGEREF _Toc523514229 \h </w:instrText>
      </w:r>
      <w:r>
        <w:fldChar w:fldCharType="separate"/>
      </w:r>
      <w:r w:rsidR="0006158E">
        <w:t>398</w:t>
      </w:r>
      <w:r>
        <w:fldChar w:fldCharType="end"/>
      </w:r>
    </w:p>
    <w:p w:rsidR="001F7D08" w:rsidRDefault="001F7D08">
      <w:pPr>
        <w:pStyle w:val="TOC5"/>
        <w:rPr>
          <w:rFonts w:asciiTheme="minorHAnsi" w:eastAsiaTheme="minorEastAsia" w:hAnsiTheme="minorHAnsi" w:cstheme="minorBidi"/>
          <w:sz w:val="22"/>
          <w:szCs w:val="22"/>
        </w:rPr>
      </w:pPr>
      <w:r>
        <w:lastRenderedPageBreak/>
        <w:t>7.8.3.6</w:t>
      </w:r>
      <w:r>
        <w:rPr>
          <w:rFonts w:asciiTheme="minorHAnsi" w:eastAsiaTheme="minorEastAsia" w:hAnsiTheme="minorHAnsi" w:cstheme="minorBidi"/>
          <w:sz w:val="22"/>
          <w:szCs w:val="22"/>
        </w:rPr>
        <w:tab/>
      </w:r>
      <w:r>
        <w:t>Other Tx requirements [NR_newRAT-Core]</w:t>
      </w:r>
      <w:r>
        <w:tab/>
      </w:r>
      <w:r>
        <w:fldChar w:fldCharType="begin"/>
      </w:r>
      <w:r>
        <w:instrText xml:space="preserve"> PAGEREF _Toc523514230 \h </w:instrText>
      </w:r>
      <w:r>
        <w:fldChar w:fldCharType="separate"/>
      </w:r>
      <w:r w:rsidR="0006158E">
        <w:t>408</w:t>
      </w:r>
      <w:r>
        <w:fldChar w:fldCharType="end"/>
      </w:r>
    </w:p>
    <w:p w:rsidR="001F7D08" w:rsidRDefault="001F7D08">
      <w:pPr>
        <w:pStyle w:val="TOC4"/>
        <w:rPr>
          <w:rFonts w:asciiTheme="minorHAnsi" w:eastAsiaTheme="minorEastAsia" w:hAnsiTheme="minorHAnsi" w:cstheme="minorBidi"/>
          <w:sz w:val="22"/>
          <w:szCs w:val="22"/>
        </w:rPr>
      </w:pPr>
      <w:r>
        <w:t>7.8.4</w:t>
      </w:r>
      <w:r>
        <w:rPr>
          <w:rFonts w:asciiTheme="minorHAnsi" w:eastAsiaTheme="minorEastAsia" w:hAnsiTheme="minorHAnsi" w:cstheme="minorBidi"/>
          <w:sz w:val="22"/>
          <w:szCs w:val="22"/>
        </w:rPr>
        <w:tab/>
      </w:r>
      <w:r>
        <w:t>Receiver characteristics maintenance [NR_newRAT-Core]</w:t>
      </w:r>
      <w:r>
        <w:tab/>
      </w:r>
      <w:r>
        <w:fldChar w:fldCharType="begin"/>
      </w:r>
      <w:r>
        <w:instrText xml:space="preserve"> PAGEREF _Toc523514231 \h </w:instrText>
      </w:r>
      <w:r>
        <w:fldChar w:fldCharType="separate"/>
      </w:r>
      <w:r w:rsidR="0006158E">
        <w:t>409</w:t>
      </w:r>
      <w:r>
        <w:fldChar w:fldCharType="end"/>
      </w:r>
    </w:p>
    <w:p w:rsidR="001F7D08" w:rsidRDefault="001F7D08">
      <w:pPr>
        <w:pStyle w:val="TOC5"/>
        <w:rPr>
          <w:rFonts w:asciiTheme="minorHAnsi" w:eastAsiaTheme="minorEastAsia" w:hAnsiTheme="minorHAnsi" w:cstheme="minorBidi"/>
          <w:sz w:val="22"/>
          <w:szCs w:val="22"/>
        </w:rPr>
      </w:pPr>
      <w:r>
        <w:t>7.8.4.1</w:t>
      </w:r>
      <w:r>
        <w:rPr>
          <w:rFonts w:asciiTheme="minorHAnsi" w:eastAsiaTheme="minorEastAsia" w:hAnsiTheme="minorHAnsi" w:cstheme="minorBidi"/>
          <w:sz w:val="22"/>
          <w:szCs w:val="22"/>
        </w:rPr>
        <w:tab/>
      </w:r>
      <w:r>
        <w:t>Sensitivity [NR_newRAT-Core]</w:t>
      </w:r>
      <w:r>
        <w:tab/>
      </w:r>
      <w:r>
        <w:fldChar w:fldCharType="begin"/>
      </w:r>
      <w:r>
        <w:instrText xml:space="preserve"> PAGEREF _Toc523514232 \h </w:instrText>
      </w:r>
      <w:r>
        <w:fldChar w:fldCharType="separate"/>
      </w:r>
      <w:r w:rsidR="0006158E">
        <w:t>410</w:t>
      </w:r>
      <w:r>
        <w:fldChar w:fldCharType="end"/>
      </w:r>
    </w:p>
    <w:p w:rsidR="001F7D08" w:rsidRDefault="001F7D08">
      <w:pPr>
        <w:pStyle w:val="TOC5"/>
        <w:rPr>
          <w:rFonts w:asciiTheme="minorHAnsi" w:eastAsiaTheme="minorEastAsia" w:hAnsiTheme="minorHAnsi" w:cstheme="minorBidi"/>
          <w:sz w:val="22"/>
          <w:szCs w:val="22"/>
        </w:rPr>
      </w:pPr>
      <w:r>
        <w:t>7.8.4.2</w:t>
      </w:r>
      <w:r>
        <w:rPr>
          <w:rFonts w:asciiTheme="minorHAnsi" w:eastAsiaTheme="minorEastAsia" w:hAnsiTheme="minorHAnsi" w:cstheme="minorBidi"/>
          <w:sz w:val="22"/>
          <w:szCs w:val="22"/>
        </w:rPr>
        <w:tab/>
      </w:r>
      <w:r>
        <w:t>Dynamic Range [NR_newRAT-Core]</w:t>
      </w:r>
      <w:r>
        <w:tab/>
      </w:r>
      <w:r>
        <w:fldChar w:fldCharType="begin"/>
      </w:r>
      <w:r>
        <w:instrText xml:space="preserve"> PAGEREF _Toc523514233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7.8.4.3</w:t>
      </w:r>
      <w:r>
        <w:rPr>
          <w:rFonts w:asciiTheme="minorHAnsi" w:eastAsiaTheme="minorEastAsia" w:hAnsiTheme="minorHAnsi" w:cstheme="minorBidi"/>
          <w:sz w:val="22"/>
          <w:szCs w:val="22"/>
        </w:rPr>
        <w:tab/>
      </w:r>
      <w:r>
        <w:t>In-band selectivity and blocking [NR_newRAT-Core]</w:t>
      </w:r>
      <w:r>
        <w:tab/>
      </w:r>
      <w:r>
        <w:fldChar w:fldCharType="begin"/>
      </w:r>
      <w:r>
        <w:instrText xml:space="preserve"> PAGEREF _Toc523514234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7.8.4.4</w:t>
      </w:r>
      <w:r>
        <w:rPr>
          <w:rFonts w:asciiTheme="minorHAnsi" w:eastAsiaTheme="minorEastAsia" w:hAnsiTheme="minorHAnsi" w:cstheme="minorBidi"/>
          <w:sz w:val="22"/>
          <w:szCs w:val="22"/>
        </w:rPr>
        <w:tab/>
      </w:r>
      <w:r>
        <w:t>Out-of-band blocking [NR_newRAT-Core]</w:t>
      </w:r>
      <w:r>
        <w:tab/>
      </w:r>
      <w:r>
        <w:fldChar w:fldCharType="begin"/>
      </w:r>
      <w:r>
        <w:instrText xml:space="preserve"> PAGEREF _Toc523514235 \h </w:instrText>
      </w:r>
      <w:r>
        <w:fldChar w:fldCharType="separate"/>
      </w:r>
      <w:r w:rsidR="0006158E">
        <w:t>412</w:t>
      </w:r>
      <w:r>
        <w:fldChar w:fldCharType="end"/>
      </w:r>
    </w:p>
    <w:p w:rsidR="001F7D08" w:rsidRDefault="001F7D08">
      <w:pPr>
        <w:pStyle w:val="TOC5"/>
        <w:rPr>
          <w:rFonts w:asciiTheme="minorHAnsi" w:eastAsiaTheme="minorEastAsia" w:hAnsiTheme="minorHAnsi" w:cstheme="minorBidi"/>
          <w:sz w:val="22"/>
          <w:szCs w:val="22"/>
        </w:rPr>
      </w:pPr>
      <w:r>
        <w:t>7.8.4.5</w:t>
      </w:r>
      <w:r>
        <w:rPr>
          <w:rFonts w:asciiTheme="minorHAnsi" w:eastAsiaTheme="minorEastAsia" w:hAnsiTheme="minorHAnsi" w:cstheme="minorBidi"/>
          <w:sz w:val="22"/>
          <w:szCs w:val="22"/>
        </w:rPr>
        <w:tab/>
      </w:r>
      <w:r>
        <w:t>Receiver spurious emissions [NR_newRAT-Core]</w:t>
      </w:r>
      <w:r>
        <w:tab/>
      </w:r>
      <w:r>
        <w:fldChar w:fldCharType="begin"/>
      </w:r>
      <w:r>
        <w:instrText xml:space="preserve"> PAGEREF _Toc523514236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7.8.4.6</w:t>
      </w:r>
      <w:r>
        <w:rPr>
          <w:rFonts w:asciiTheme="minorHAnsi" w:eastAsiaTheme="minorEastAsia" w:hAnsiTheme="minorHAnsi" w:cstheme="minorBidi"/>
          <w:sz w:val="22"/>
          <w:szCs w:val="22"/>
        </w:rPr>
        <w:tab/>
      </w:r>
      <w:r>
        <w:t>Receiver intermodulation [NR_newRAT-Core]</w:t>
      </w:r>
      <w:r>
        <w:tab/>
      </w:r>
      <w:r>
        <w:fldChar w:fldCharType="begin"/>
      </w:r>
      <w:r>
        <w:instrText xml:space="preserve"> PAGEREF _Toc523514237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7.8.4.7</w:t>
      </w:r>
      <w:r>
        <w:rPr>
          <w:rFonts w:asciiTheme="minorHAnsi" w:eastAsiaTheme="minorEastAsia" w:hAnsiTheme="minorHAnsi" w:cstheme="minorBidi"/>
          <w:sz w:val="22"/>
          <w:szCs w:val="22"/>
        </w:rPr>
        <w:tab/>
      </w:r>
      <w:r>
        <w:t>In-channel selectivity [NR_newRAT-Core]</w:t>
      </w:r>
      <w:r>
        <w:tab/>
      </w:r>
      <w:r>
        <w:fldChar w:fldCharType="begin"/>
      </w:r>
      <w:r>
        <w:instrText xml:space="preserve"> PAGEREF _Toc523514238 \h </w:instrText>
      </w:r>
      <w:r>
        <w:fldChar w:fldCharType="separate"/>
      </w:r>
      <w:r w:rsidR="0006158E">
        <w:t>413</w:t>
      </w:r>
      <w:r>
        <w:fldChar w:fldCharType="end"/>
      </w:r>
    </w:p>
    <w:p w:rsidR="001F7D08" w:rsidRDefault="001F7D08">
      <w:pPr>
        <w:pStyle w:val="TOC5"/>
        <w:rPr>
          <w:rFonts w:asciiTheme="minorHAnsi" w:eastAsiaTheme="minorEastAsia" w:hAnsiTheme="minorHAnsi" w:cstheme="minorBidi"/>
          <w:sz w:val="22"/>
          <w:szCs w:val="22"/>
        </w:rPr>
      </w:pPr>
      <w:r>
        <w:t>7.8.4.8</w:t>
      </w:r>
      <w:r>
        <w:rPr>
          <w:rFonts w:asciiTheme="minorHAnsi" w:eastAsiaTheme="minorEastAsia" w:hAnsiTheme="minorHAnsi" w:cstheme="minorBidi"/>
          <w:sz w:val="22"/>
          <w:szCs w:val="22"/>
        </w:rPr>
        <w:tab/>
      </w:r>
      <w:r>
        <w:t>Other Rx requirements [NR_newRAT-Core]</w:t>
      </w:r>
      <w:r>
        <w:tab/>
      </w:r>
      <w:r>
        <w:fldChar w:fldCharType="begin"/>
      </w:r>
      <w:r>
        <w:instrText xml:space="preserve"> PAGEREF _Toc523514239 \h </w:instrText>
      </w:r>
      <w:r>
        <w:fldChar w:fldCharType="separate"/>
      </w:r>
      <w:r w:rsidR="0006158E">
        <w:t>413</w:t>
      </w:r>
      <w:r>
        <w:fldChar w:fldCharType="end"/>
      </w:r>
    </w:p>
    <w:p w:rsidR="001F7D08" w:rsidRDefault="001F7D08">
      <w:pPr>
        <w:pStyle w:val="TOC3"/>
        <w:rPr>
          <w:rFonts w:asciiTheme="minorHAnsi" w:eastAsiaTheme="minorEastAsia" w:hAnsiTheme="minorHAnsi" w:cstheme="minorBidi"/>
          <w:sz w:val="22"/>
          <w:szCs w:val="22"/>
        </w:rPr>
      </w:pPr>
      <w:r>
        <w:t>7.9</w:t>
      </w:r>
      <w:r>
        <w:rPr>
          <w:rFonts w:asciiTheme="minorHAnsi" w:eastAsiaTheme="minorEastAsia" w:hAnsiTheme="minorHAnsi" w:cstheme="minorBidi"/>
          <w:sz w:val="22"/>
          <w:szCs w:val="22"/>
        </w:rPr>
        <w:tab/>
      </w:r>
      <w:r>
        <w:t>BS conformance testing [NR_newRAT-Perf]</w:t>
      </w:r>
      <w:r>
        <w:tab/>
      </w:r>
      <w:r>
        <w:fldChar w:fldCharType="begin"/>
      </w:r>
      <w:r>
        <w:instrText xml:space="preserve"> PAGEREF _Toc523514240 \h </w:instrText>
      </w:r>
      <w:r>
        <w:fldChar w:fldCharType="separate"/>
      </w:r>
      <w:r w:rsidR="0006158E">
        <w:t>413</w:t>
      </w:r>
      <w:r>
        <w:fldChar w:fldCharType="end"/>
      </w:r>
    </w:p>
    <w:p w:rsidR="001F7D08" w:rsidRDefault="001F7D08">
      <w:pPr>
        <w:pStyle w:val="TOC4"/>
        <w:rPr>
          <w:rFonts w:asciiTheme="minorHAnsi" w:eastAsiaTheme="minorEastAsia" w:hAnsiTheme="minorHAnsi" w:cstheme="minorBidi"/>
          <w:sz w:val="22"/>
          <w:szCs w:val="22"/>
        </w:rPr>
      </w:pPr>
      <w:r>
        <w:t>7.9.1</w:t>
      </w:r>
      <w:r>
        <w:rPr>
          <w:rFonts w:asciiTheme="minorHAnsi" w:eastAsiaTheme="minorEastAsia" w:hAnsiTheme="minorHAnsi" w:cstheme="minorBidi"/>
          <w:sz w:val="22"/>
          <w:szCs w:val="22"/>
        </w:rPr>
        <w:tab/>
      </w:r>
      <w:r>
        <w:t>General [NR_newRAT-Perf]</w:t>
      </w:r>
      <w:r>
        <w:tab/>
      </w:r>
      <w:r>
        <w:fldChar w:fldCharType="begin"/>
      </w:r>
      <w:r>
        <w:instrText xml:space="preserve"> PAGEREF _Toc523514241 \h </w:instrText>
      </w:r>
      <w:r>
        <w:fldChar w:fldCharType="separate"/>
      </w:r>
      <w:r w:rsidR="0006158E">
        <w:t>413</w:t>
      </w:r>
      <w:r>
        <w:fldChar w:fldCharType="end"/>
      </w:r>
    </w:p>
    <w:p w:rsidR="001F7D08" w:rsidRDefault="001F7D08">
      <w:pPr>
        <w:pStyle w:val="TOC4"/>
        <w:rPr>
          <w:rFonts w:asciiTheme="minorHAnsi" w:eastAsiaTheme="minorEastAsia" w:hAnsiTheme="minorHAnsi" w:cstheme="minorBidi"/>
          <w:sz w:val="22"/>
          <w:szCs w:val="22"/>
        </w:rPr>
      </w:pPr>
      <w:r>
        <w:t>7.9.2</w:t>
      </w:r>
      <w:r>
        <w:rPr>
          <w:rFonts w:asciiTheme="minorHAnsi" w:eastAsiaTheme="minorEastAsia" w:hAnsiTheme="minorHAnsi" w:cstheme="minorBidi"/>
          <w:sz w:val="22"/>
          <w:szCs w:val="22"/>
        </w:rPr>
        <w:tab/>
      </w:r>
      <w:r>
        <w:t>Common for 38.141-1 and 38.141-2 [NR_newRAT-Perf]</w:t>
      </w:r>
      <w:r>
        <w:tab/>
      </w:r>
      <w:r>
        <w:fldChar w:fldCharType="begin"/>
      </w:r>
      <w:r>
        <w:instrText xml:space="preserve"> PAGEREF _Toc523514242 \h </w:instrText>
      </w:r>
      <w:r>
        <w:fldChar w:fldCharType="separate"/>
      </w:r>
      <w:r w:rsidR="0006158E">
        <w:t>416</w:t>
      </w:r>
      <w:r>
        <w:fldChar w:fldCharType="end"/>
      </w:r>
    </w:p>
    <w:p w:rsidR="001F7D08" w:rsidRDefault="001F7D08">
      <w:pPr>
        <w:pStyle w:val="TOC5"/>
        <w:rPr>
          <w:rFonts w:asciiTheme="minorHAnsi" w:eastAsiaTheme="minorEastAsia" w:hAnsiTheme="minorHAnsi" w:cstheme="minorBidi"/>
          <w:sz w:val="22"/>
          <w:szCs w:val="22"/>
        </w:rPr>
      </w:pPr>
      <w:r>
        <w:t>7.9.2.1</w:t>
      </w:r>
      <w:r>
        <w:rPr>
          <w:rFonts w:asciiTheme="minorHAnsi" w:eastAsiaTheme="minorEastAsia" w:hAnsiTheme="minorHAnsi" w:cstheme="minorBidi"/>
          <w:sz w:val="22"/>
          <w:szCs w:val="22"/>
        </w:rPr>
        <w:tab/>
      </w:r>
      <w:r>
        <w:t>Test configurations [NR_newRAT-Perf]</w:t>
      </w:r>
      <w:r>
        <w:tab/>
      </w:r>
      <w:r>
        <w:fldChar w:fldCharType="begin"/>
      </w:r>
      <w:r>
        <w:instrText xml:space="preserve"> PAGEREF _Toc523514243 \h </w:instrText>
      </w:r>
      <w:r>
        <w:fldChar w:fldCharType="separate"/>
      </w:r>
      <w:r w:rsidR="0006158E">
        <w:t>416</w:t>
      </w:r>
      <w:r>
        <w:fldChar w:fldCharType="end"/>
      </w:r>
    </w:p>
    <w:p w:rsidR="001F7D08" w:rsidRDefault="001F7D08">
      <w:pPr>
        <w:pStyle w:val="TOC5"/>
        <w:rPr>
          <w:rFonts w:asciiTheme="minorHAnsi" w:eastAsiaTheme="minorEastAsia" w:hAnsiTheme="minorHAnsi" w:cstheme="minorBidi"/>
          <w:sz w:val="22"/>
          <w:szCs w:val="22"/>
        </w:rPr>
      </w:pPr>
      <w:r>
        <w:t>7.9.2.2</w:t>
      </w:r>
      <w:r>
        <w:rPr>
          <w:rFonts w:asciiTheme="minorHAnsi" w:eastAsiaTheme="minorEastAsia" w:hAnsiTheme="minorHAnsi" w:cstheme="minorBidi"/>
          <w:sz w:val="22"/>
          <w:szCs w:val="22"/>
        </w:rPr>
        <w:tab/>
      </w:r>
      <w:r>
        <w:t>Test cases [NR_newRAT-Perf]</w:t>
      </w:r>
      <w:r>
        <w:tab/>
      </w:r>
      <w:r>
        <w:fldChar w:fldCharType="begin"/>
      </w:r>
      <w:r>
        <w:instrText xml:space="preserve"> PAGEREF _Toc523514244 \h </w:instrText>
      </w:r>
      <w:r>
        <w:fldChar w:fldCharType="separate"/>
      </w:r>
      <w:r w:rsidR="0006158E">
        <w:t>420</w:t>
      </w:r>
      <w:r>
        <w:fldChar w:fldCharType="end"/>
      </w:r>
    </w:p>
    <w:p w:rsidR="001F7D08" w:rsidRDefault="001F7D08">
      <w:pPr>
        <w:pStyle w:val="TOC5"/>
        <w:rPr>
          <w:rFonts w:asciiTheme="minorHAnsi" w:eastAsiaTheme="minorEastAsia" w:hAnsiTheme="minorHAnsi" w:cstheme="minorBidi"/>
          <w:sz w:val="22"/>
          <w:szCs w:val="22"/>
        </w:rPr>
      </w:pPr>
      <w:r>
        <w:t>7.9.2.3</w:t>
      </w:r>
      <w:r>
        <w:rPr>
          <w:rFonts w:asciiTheme="minorHAnsi" w:eastAsiaTheme="minorEastAsia" w:hAnsiTheme="minorHAnsi" w:cstheme="minorBidi"/>
          <w:sz w:val="22"/>
          <w:szCs w:val="22"/>
        </w:rPr>
        <w:tab/>
      </w:r>
      <w:r>
        <w:t>Test models [NR_newRAT-Perf]</w:t>
      </w:r>
      <w:r>
        <w:tab/>
      </w:r>
      <w:r>
        <w:fldChar w:fldCharType="begin"/>
      </w:r>
      <w:r>
        <w:instrText xml:space="preserve"> PAGEREF _Toc523514245 \h </w:instrText>
      </w:r>
      <w:r>
        <w:fldChar w:fldCharType="separate"/>
      </w:r>
      <w:r w:rsidR="0006158E">
        <w:t>423</w:t>
      </w:r>
      <w:r>
        <w:fldChar w:fldCharType="end"/>
      </w:r>
    </w:p>
    <w:p w:rsidR="001F7D08" w:rsidRDefault="001F7D08">
      <w:pPr>
        <w:pStyle w:val="TOC4"/>
        <w:rPr>
          <w:rFonts w:asciiTheme="minorHAnsi" w:eastAsiaTheme="minorEastAsia" w:hAnsiTheme="minorHAnsi" w:cstheme="minorBidi"/>
          <w:sz w:val="22"/>
          <w:szCs w:val="22"/>
        </w:rPr>
      </w:pPr>
      <w:r>
        <w:t>7.9.3</w:t>
      </w:r>
      <w:r>
        <w:rPr>
          <w:rFonts w:asciiTheme="minorHAnsi" w:eastAsiaTheme="minorEastAsia" w:hAnsiTheme="minorHAnsi" w:cstheme="minorBidi"/>
          <w:sz w:val="22"/>
          <w:szCs w:val="22"/>
        </w:rPr>
        <w:tab/>
      </w:r>
      <w:r>
        <w:t>Conducted conformance testing (38.141-1) [NR_newRAT-Perf]</w:t>
      </w:r>
      <w:r>
        <w:tab/>
      </w:r>
      <w:r>
        <w:fldChar w:fldCharType="begin"/>
      </w:r>
      <w:r>
        <w:instrText xml:space="preserve"> PAGEREF _Toc523514246 \h </w:instrText>
      </w:r>
      <w:r>
        <w:fldChar w:fldCharType="separate"/>
      </w:r>
      <w:r w:rsidR="0006158E">
        <w:t>431</w:t>
      </w:r>
      <w:r>
        <w:fldChar w:fldCharType="end"/>
      </w:r>
    </w:p>
    <w:p w:rsidR="001F7D08" w:rsidRDefault="001F7D08">
      <w:pPr>
        <w:pStyle w:val="TOC5"/>
        <w:rPr>
          <w:rFonts w:asciiTheme="minorHAnsi" w:eastAsiaTheme="minorEastAsia" w:hAnsiTheme="minorHAnsi" w:cstheme="minorBidi"/>
          <w:sz w:val="22"/>
          <w:szCs w:val="22"/>
        </w:rPr>
      </w:pPr>
      <w:r>
        <w:t>7.9.3.1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_Toc523514247 \h </w:instrText>
      </w:r>
      <w:r>
        <w:fldChar w:fldCharType="separate"/>
      </w:r>
      <w:r w:rsidR="0006158E">
        <w:t>432</w:t>
      </w:r>
      <w:r>
        <w:fldChar w:fldCharType="end"/>
      </w:r>
    </w:p>
    <w:p w:rsidR="001F7D08" w:rsidRDefault="001F7D08">
      <w:pPr>
        <w:pStyle w:val="TOC5"/>
        <w:rPr>
          <w:rFonts w:asciiTheme="minorHAnsi" w:eastAsiaTheme="minorEastAsia" w:hAnsiTheme="minorHAnsi" w:cstheme="minorBidi"/>
          <w:sz w:val="22"/>
          <w:szCs w:val="22"/>
        </w:rPr>
      </w:pPr>
      <w:r>
        <w:t>7.9.3.2</w:t>
      </w:r>
      <w:r>
        <w:rPr>
          <w:rFonts w:asciiTheme="minorHAnsi" w:eastAsiaTheme="minorEastAsia" w:hAnsiTheme="minorHAnsi" w:cstheme="minorBidi"/>
          <w:sz w:val="22"/>
          <w:szCs w:val="22"/>
        </w:rPr>
        <w:tab/>
      </w:r>
      <w:r>
        <w:t>TP to TS38.141-1 [NR_newRAT-Perf]</w:t>
      </w:r>
      <w:r>
        <w:tab/>
      </w:r>
      <w:r>
        <w:fldChar w:fldCharType="begin"/>
      </w:r>
      <w:r>
        <w:instrText xml:space="preserve"> PAGEREF _Toc523514248 \h </w:instrText>
      </w:r>
      <w:r>
        <w:fldChar w:fldCharType="separate"/>
      </w:r>
      <w:r w:rsidR="0006158E">
        <w:t>432</w:t>
      </w:r>
      <w:r>
        <w:fldChar w:fldCharType="end"/>
      </w:r>
    </w:p>
    <w:p w:rsidR="001F7D08" w:rsidRDefault="001F7D08">
      <w:pPr>
        <w:pStyle w:val="TOC4"/>
        <w:rPr>
          <w:rFonts w:asciiTheme="minorHAnsi" w:eastAsiaTheme="minorEastAsia" w:hAnsiTheme="minorHAnsi" w:cstheme="minorBidi"/>
          <w:sz w:val="22"/>
          <w:szCs w:val="22"/>
        </w:rPr>
      </w:pPr>
      <w:r>
        <w:t>7.9.4</w:t>
      </w:r>
      <w:r>
        <w:rPr>
          <w:rFonts w:asciiTheme="minorHAnsi" w:eastAsiaTheme="minorEastAsia" w:hAnsiTheme="minorHAnsi" w:cstheme="minorBidi"/>
          <w:sz w:val="22"/>
          <w:szCs w:val="22"/>
        </w:rPr>
        <w:tab/>
      </w:r>
      <w:r>
        <w:t>Radiated conformance testing (38.141-2) [NR_newRAT-Perf]</w:t>
      </w:r>
      <w:r>
        <w:tab/>
      </w:r>
      <w:r>
        <w:fldChar w:fldCharType="begin"/>
      </w:r>
      <w:r>
        <w:instrText xml:space="preserve"> PAGEREF _Toc523514249 \h </w:instrText>
      </w:r>
      <w:r>
        <w:fldChar w:fldCharType="separate"/>
      </w:r>
      <w:r w:rsidR="0006158E">
        <w:t>437</w:t>
      </w:r>
      <w:r>
        <w:fldChar w:fldCharType="end"/>
      </w:r>
    </w:p>
    <w:p w:rsidR="001F7D08" w:rsidRDefault="001F7D08">
      <w:pPr>
        <w:pStyle w:val="TOC5"/>
        <w:rPr>
          <w:rFonts w:asciiTheme="minorHAnsi" w:eastAsiaTheme="minorEastAsia" w:hAnsiTheme="minorHAnsi" w:cstheme="minorBidi"/>
          <w:sz w:val="22"/>
          <w:szCs w:val="22"/>
        </w:rPr>
      </w:pPr>
      <w:r>
        <w:t>7.9.4.1</w:t>
      </w:r>
      <w:r>
        <w:rPr>
          <w:rFonts w:asciiTheme="minorHAnsi" w:eastAsiaTheme="minorEastAsia" w:hAnsiTheme="minorHAnsi" w:cstheme="minorBidi"/>
          <w:sz w:val="22"/>
          <w:szCs w:val="22"/>
        </w:rPr>
        <w:tab/>
      </w:r>
      <w:r>
        <w:t>Common to FR1 and FR2 radiated conformance testing [NR_newRAT-Perf]</w:t>
      </w:r>
      <w:r>
        <w:tab/>
      </w:r>
      <w:r>
        <w:fldChar w:fldCharType="begin"/>
      </w:r>
      <w:r>
        <w:instrText xml:space="preserve"> PAGEREF _Toc523514250 \h </w:instrText>
      </w:r>
      <w:r>
        <w:fldChar w:fldCharType="separate"/>
      </w:r>
      <w:r w:rsidR="0006158E">
        <w:t>440</w:t>
      </w:r>
      <w:r>
        <w:fldChar w:fldCharType="end"/>
      </w:r>
    </w:p>
    <w:p w:rsidR="001F7D08" w:rsidRDefault="001F7D08">
      <w:pPr>
        <w:pStyle w:val="TOC5"/>
        <w:rPr>
          <w:rFonts w:asciiTheme="minorHAnsi" w:eastAsiaTheme="minorEastAsia" w:hAnsiTheme="minorHAnsi" w:cstheme="minorBidi"/>
          <w:sz w:val="22"/>
          <w:szCs w:val="22"/>
        </w:rPr>
      </w:pPr>
      <w:r>
        <w:t>7.9.4.2</w:t>
      </w:r>
      <w:r>
        <w:rPr>
          <w:rFonts w:asciiTheme="minorHAnsi" w:eastAsiaTheme="minorEastAsia" w:hAnsiTheme="minorHAnsi" w:cstheme="minorBidi"/>
          <w:sz w:val="22"/>
          <w:szCs w:val="22"/>
        </w:rPr>
        <w:tab/>
      </w:r>
      <w:r>
        <w:t>FR1 radiated conformance testing [NR_newRAT-Perf]</w:t>
      </w:r>
      <w:r>
        <w:tab/>
      </w:r>
      <w:r>
        <w:fldChar w:fldCharType="begin"/>
      </w:r>
      <w:r>
        <w:instrText xml:space="preserve"> PAGEREF _Toc523514251 \h </w:instrText>
      </w:r>
      <w:r>
        <w:fldChar w:fldCharType="separate"/>
      </w:r>
      <w:r w:rsidR="0006158E">
        <w:t>445</w:t>
      </w:r>
      <w:r>
        <w:fldChar w:fldCharType="end"/>
      </w:r>
    </w:p>
    <w:p w:rsidR="001F7D08" w:rsidRDefault="001F7D08">
      <w:pPr>
        <w:pStyle w:val="TOC6"/>
        <w:rPr>
          <w:rFonts w:asciiTheme="minorHAnsi" w:eastAsiaTheme="minorEastAsia" w:hAnsiTheme="minorHAnsi" w:cstheme="minorBidi"/>
          <w:sz w:val="22"/>
          <w:szCs w:val="22"/>
        </w:rPr>
      </w:pPr>
      <w:r>
        <w:t>7.9.4.2.1</w:t>
      </w:r>
      <w:r>
        <w:rPr>
          <w:rFonts w:asciiTheme="minorHAnsi" w:eastAsiaTheme="minorEastAsia" w:hAnsiTheme="minorHAnsi" w:cstheme="minorBidi"/>
          <w:sz w:val="22"/>
          <w:szCs w:val="22"/>
        </w:rPr>
        <w:tab/>
      </w:r>
      <w:r>
        <w:t>NR specific MU and TT analysis [NR_newRAT-Perf]</w:t>
      </w:r>
      <w:r>
        <w:tab/>
      </w:r>
      <w:r>
        <w:fldChar w:fldCharType="begin"/>
      </w:r>
      <w:r>
        <w:instrText xml:space="preserve"> PAGEREF _Toc523514252 \h </w:instrText>
      </w:r>
      <w:r>
        <w:fldChar w:fldCharType="separate"/>
      </w:r>
      <w:r w:rsidR="0006158E">
        <w:t>446</w:t>
      </w:r>
      <w:r>
        <w:fldChar w:fldCharType="end"/>
      </w:r>
    </w:p>
    <w:p w:rsidR="001F7D08" w:rsidRDefault="001F7D08">
      <w:pPr>
        <w:pStyle w:val="TOC6"/>
        <w:rPr>
          <w:rFonts w:asciiTheme="minorHAnsi" w:eastAsiaTheme="minorEastAsia" w:hAnsiTheme="minorHAnsi" w:cstheme="minorBidi"/>
          <w:sz w:val="22"/>
          <w:szCs w:val="22"/>
        </w:rPr>
      </w:pPr>
      <w:r>
        <w:t>7.9.4.2.2</w:t>
      </w:r>
      <w:r>
        <w:rPr>
          <w:rFonts w:asciiTheme="minorHAnsi" w:eastAsiaTheme="minorEastAsia" w:hAnsiTheme="minorHAnsi" w:cstheme="minorBidi"/>
          <w:sz w:val="22"/>
          <w:szCs w:val="22"/>
        </w:rPr>
        <w:tab/>
      </w:r>
      <w:r>
        <w:t>TP to TS38.141-2 [NR_newRAT-Perf]</w:t>
      </w:r>
      <w:r>
        <w:tab/>
      </w:r>
      <w:r>
        <w:fldChar w:fldCharType="begin"/>
      </w:r>
      <w:r>
        <w:instrText xml:space="preserve"> PAGEREF _Toc523514253 \h </w:instrText>
      </w:r>
      <w:r>
        <w:fldChar w:fldCharType="separate"/>
      </w:r>
      <w:r w:rsidR="0006158E">
        <w:t>449</w:t>
      </w:r>
      <w:r>
        <w:fldChar w:fldCharType="end"/>
      </w:r>
    </w:p>
    <w:p w:rsidR="001F7D08" w:rsidRDefault="001F7D08">
      <w:pPr>
        <w:pStyle w:val="TOC5"/>
        <w:rPr>
          <w:rFonts w:asciiTheme="minorHAnsi" w:eastAsiaTheme="minorEastAsia" w:hAnsiTheme="minorHAnsi" w:cstheme="minorBidi"/>
          <w:sz w:val="22"/>
          <w:szCs w:val="22"/>
        </w:rPr>
      </w:pPr>
      <w:r>
        <w:t>7.9.4.3</w:t>
      </w:r>
      <w:r>
        <w:rPr>
          <w:rFonts w:asciiTheme="minorHAnsi" w:eastAsiaTheme="minorEastAsia" w:hAnsiTheme="minorHAnsi" w:cstheme="minorBidi"/>
          <w:sz w:val="22"/>
          <w:szCs w:val="22"/>
        </w:rPr>
        <w:tab/>
      </w:r>
      <w:r>
        <w:t>FR2 radiated conformance testing [NR_newRAT-Perf]</w:t>
      </w:r>
      <w:r>
        <w:tab/>
      </w:r>
      <w:r>
        <w:fldChar w:fldCharType="begin"/>
      </w:r>
      <w:r>
        <w:instrText xml:space="preserve"> PAGEREF _Toc523514254 \h </w:instrText>
      </w:r>
      <w:r>
        <w:fldChar w:fldCharType="separate"/>
      </w:r>
      <w:r w:rsidR="0006158E">
        <w:t>455</w:t>
      </w:r>
      <w:r>
        <w:fldChar w:fldCharType="end"/>
      </w:r>
    </w:p>
    <w:p w:rsidR="001F7D08" w:rsidRDefault="001F7D08">
      <w:pPr>
        <w:pStyle w:val="TOC6"/>
        <w:rPr>
          <w:rFonts w:asciiTheme="minorHAnsi" w:eastAsiaTheme="minorEastAsia" w:hAnsiTheme="minorHAnsi" w:cstheme="minorBidi"/>
          <w:sz w:val="22"/>
          <w:szCs w:val="22"/>
        </w:rPr>
      </w:pPr>
      <w:r>
        <w:t>7.9.4.3.1</w:t>
      </w:r>
      <w:r>
        <w:rPr>
          <w:rFonts w:asciiTheme="minorHAnsi" w:eastAsiaTheme="minorEastAsia" w:hAnsiTheme="minorHAnsi" w:cstheme="minorBidi"/>
          <w:sz w:val="22"/>
          <w:szCs w:val="22"/>
        </w:rPr>
        <w:tab/>
      </w:r>
      <w:r>
        <w:t>Transmitter directional requirements [NR_newRAT-Perf]</w:t>
      </w:r>
      <w:r>
        <w:tab/>
      </w:r>
      <w:r>
        <w:fldChar w:fldCharType="begin"/>
      </w:r>
      <w:r>
        <w:instrText xml:space="preserve"> PAGEREF _Toc523514255 \h </w:instrText>
      </w:r>
      <w:r>
        <w:fldChar w:fldCharType="separate"/>
      </w:r>
      <w:r w:rsidR="0006158E">
        <w:t>455</w:t>
      </w:r>
      <w:r>
        <w:fldChar w:fldCharType="end"/>
      </w:r>
    </w:p>
    <w:p w:rsidR="001F7D08" w:rsidRDefault="001F7D08">
      <w:pPr>
        <w:pStyle w:val="TOC7"/>
        <w:rPr>
          <w:rFonts w:asciiTheme="minorHAnsi" w:eastAsiaTheme="minorEastAsia" w:hAnsiTheme="minorHAnsi" w:cstheme="minorBidi"/>
          <w:sz w:val="22"/>
          <w:szCs w:val="22"/>
        </w:rPr>
      </w:pPr>
      <w:r>
        <w:t>7.9.4.3.1.1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_Toc523514256 \h </w:instrText>
      </w:r>
      <w:r>
        <w:fldChar w:fldCharType="separate"/>
      </w:r>
      <w:r w:rsidR="0006158E">
        <w:t>455</w:t>
      </w:r>
      <w:r>
        <w:fldChar w:fldCharType="end"/>
      </w:r>
    </w:p>
    <w:p w:rsidR="001F7D08" w:rsidRDefault="001F7D08">
      <w:pPr>
        <w:pStyle w:val="TOC7"/>
        <w:rPr>
          <w:rFonts w:asciiTheme="minorHAnsi" w:eastAsiaTheme="minorEastAsia" w:hAnsiTheme="minorHAnsi" w:cstheme="minorBidi"/>
          <w:sz w:val="22"/>
          <w:szCs w:val="22"/>
        </w:rPr>
      </w:pPr>
      <w:r>
        <w:t>7.9.4.3.1.2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_Toc523514257 \h </w:instrText>
      </w:r>
      <w:r>
        <w:fldChar w:fldCharType="separate"/>
      </w:r>
      <w:r w:rsidR="0006158E">
        <w:t>457</w:t>
      </w:r>
      <w:r>
        <w:fldChar w:fldCharType="end"/>
      </w:r>
    </w:p>
    <w:p w:rsidR="001F7D08" w:rsidRDefault="001F7D08">
      <w:pPr>
        <w:pStyle w:val="TOC6"/>
        <w:rPr>
          <w:rFonts w:asciiTheme="minorHAnsi" w:eastAsiaTheme="minorEastAsia" w:hAnsiTheme="minorHAnsi" w:cstheme="minorBidi"/>
          <w:sz w:val="22"/>
          <w:szCs w:val="22"/>
        </w:rPr>
      </w:pPr>
      <w:r>
        <w:t>7.9.4.3.2</w:t>
      </w:r>
      <w:r>
        <w:rPr>
          <w:rFonts w:asciiTheme="minorHAnsi" w:eastAsiaTheme="minorEastAsia" w:hAnsiTheme="minorHAnsi" w:cstheme="minorBidi"/>
          <w:sz w:val="22"/>
          <w:szCs w:val="22"/>
        </w:rPr>
        <w:tab/>
      </w:r>
      <w:r>
        <w:t>Receiver directional requirements [NR_newRAT-Perf]</w:t>
      </w:r>
      <w:r>
        <w:tab/>
      </w:r>
      <w:r>
        <w:fldChar w:fldCharType="begin"/>
      </w:r>
      <w:r>
        <w:instrText xml:space="preserve"> PAGEREF _Toc523514258 \h </w:instrText>
      </w:r>
      <w:r>
        <w:fldChar w:fldCharType="separate"/>
      </w:r>
      <w:r w:rsidR="0006158E">
        <w:t>457</w:t>
      </w:r>
      <w:r>
        <w:fldChar w:fldCharType="end"/>
      </w:r>
    </w:p>
    <w:p w:rsidR="001F7D08" w:rsidRDefault="001F7D08">
      <w:pPr>
        <w:pStyle w:val="TOC7"/>
        <w:rPr>
          <w:rFonts w:asciiTheme="minorHAnsi" w:eastAsiaTheme="minorEastAsia" w:hAnsiTheme="minorHAnsi" w:cstheme="minorBidi"/>
          <w:sz w:val="22"/>
          <w:szCs w:val="22"/>
        </w:rPr>
      </w:pPr>
      <w:r>
        <w:t>7.9.4.3.2.1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_Toc523514259 \h </w:instrText>
      </w:r>
      <w:r>
        <w:fldChar w:fldCharType="separate"/>
      </w:r>
      <w:r w:rsidR="0006158E">
        <w:t>457</w:t>
      </w:r>
      <w:r>
        <w:fldChar w:fldCharType="end"/>
      </w:r>
    </w:p>
    <w:p w:rsidR="001F7D08" w:rsidRDefault="001F7D08">
      <w:pPr>
        <w:pStyle w:val="TOC7"/>
        <w:rPr>
          <w:rFonts w:asciiTheme="minorHAnsi" w:eastAsiaTheme="minorEastAsia" w:hAnsiTheme="minorHAnsi" w:cstheme="minorBidi"/>
          <w:sz w:val="22"/>
          <w:szCs w:val="22"/>
        </w:rPr>
      </w:pPr>
      <w:r>
        <w:t>7.9.4.3.2.2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_Toc523514260 \h </w:instrText>
      </w:r>
      <w:r>
        <w:fldChar w:fldCharType="separate"/>
      </w:r>
      <w:r w:rsidR="0006158E">
        <w:t>459</w:t>
      </w:r>
      <w:r>
        <w:fldChar w:fldCharType="end"/>
      </w:r>
    </w:p>
    <w:p w:rsidR="001F7D08" w:rsidRDefault="001F7D08">
      <w:pPr>
        <w:pStyle w:val="TOC6"/>
        <w:rPr>
          <w:rFonts w:asciiTheme="minorHAnsi" w:eastAsiaTheme="minorEastAsia" w:hAnsiTheme="minorHAnsi" w:cstheme="minorBidi"/>
          <w:sz w:val="22"/>
          <w:szCs w:val="22"/>
        </w:rPr>
      </w:pPr>
      <w:r>
        <w:t>7.9.4.3.3</w:t>
      </w:r>
      <w:r>
        <w:rPr>
          <w:rFonts w:asciiTheme="minorHAnsi" w:eastAsiaTheme="minorEastAsia" w:hAnsiTheme="minorHAnsi" w:cstheme="minorBidi"/>
          <w:sz w:val="22"/>
          <w:szCs w:val="22"/>
        </w:rPr>
        <w:tab/>
      </w:r>
      <w:r>
        <w:t>In-band TRP requirements [NR_newRAT-Perf]</w:t>
      </w:r>
      <w:r>
        <w:tab/>
      </w:r>
      <w:r>
        <w:fldChar w:fldCharType="begin"/>
      </w:r>
      <w:r>
        <w:instrText xml:space="preserve"> PAGEREF _Toc523514261 \h </w:instrText>
      </w:r>
      <w:r>
        <w:fldChar w:fldCharType="separate"/>
      </w:r>
      <w:r w:rsidR="0006158E">
        <w:t>461</w:t>
      </w:r>
      <w:r>
        <w:fldChar w:fldCharType="end"/>
      </w:r>
    </w:p>
    <w:p w:rsidR="001F7D08" w:rsidRDefault="001F7D08">
      <w:pPr>
        <w:pStyle w:val="TOC7"/>
        <w:rPr>
          <w:rFonts w:asciiTheme="minorHAnsi" w:eastAsiaTheme="minorEastAsia" w:hAnsiTheme="minorHAnsi" w:cstheme="minorBidi"/>
          <w:sz w:val="22"/>
          <w:szCs w:val="22"/>
        </w:rPr>
      </w:pPr>
      <w:r>
        <w:t>7.9.4.3.3.1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_Toc523514262 \h </w:instrText>
      </w:r>
      <w:r>
        <w:fldChar w:fldCharType="separate"/>
      </w:r>
      <w:r w:rsidR="0006158E">
        <w:t>462</w:t>
      </w:r>
      <w:r>
        <w:fldChar w:fldCharType="end"/>
      </w:r>
    </w:p>
    <w:p w:rsidR="001F7D08" w:rsidRDefault="001F7D08">
      <w:pPr>
        <w:pStyle w:val="TOC7"/>
        <w:rPr>
          <w:rFonts w:asciiTheme="minorHAnsi" w:eastAsiaTheme="minorEastAsia" w:hAnsiTheme="minorHAnsi" w:cstheme="minorBidi"/>
          <w:sz w:val="22"/>
          <w:szCs w:val="22"/>
        </w:rPr>
      </w:pPr>
      <w:r>
        <w:t>7.9.4.3.3.2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_Toc523514263 \h </w:instrText>
      </w:r>
      <w:r>
        <w:fldChar w:fldCharType="separate"/>
      </w:r>
      <w:r w:rsidR="0006158E">
        <w:t>464</w:t>
      </w:r>
      <w:r>
        <w:fldChar w:fldCharType="end"/>
      </w:r>
    </w:p>
    <w:p w:rsidR="001F7D08" w:rsidRDefault="001F7D08">
      <w:pPr>
        <w:pStyle w:val="TOC6"/>
        <w:rPr>
          <w:rFonts w:asciiTheme="minorHAnsi" w:eastAsiaTheme="minorEastAsia" w:hAnsiTheme="minorHAnsi" w:cstheme="minorBidi"/>
          <w:sz w:val="22"/>
          <w:szCs w:val="22"/>
        </w:rPr>
      </w:pPr>
      <w:r>
        <w:t>7.9.4.3.4</w:t>
      </w:r>
      <w:r>
        <w:rPr>
          <w:rFonts w:asciiTheme="minorHAnsi" w:eastAsiaTheme="minorEastAsia" w:hAnsiTheme="minorHAnsi" w:cstheme="minorBidi"/>
          <w:sz w:val="22"/>
          <w:szCs w:val="22"/>
        </w:rPr>
        <w:tab/>
      </w:r>
      <w:r>
        <w:t>Out of band TRP requirements [NR_newRAT-Perf]</w:t>
      </w:r>
      <w:r>
        <w:tab/>
      </w:r>
      <w:r>
        <w:fldChar w:fldCharType="begin"/>
      </w:r>
      <w:r>
        <w:instrText xml:space="preserve"> PAGEREF _Toc523514264 \h </w:instrText>
      </w:r>
      <w:r>
        <w:fldChar w:fldCharType="separate"/>
      </w:r>
      <w:r w:rsidR="0006158E">
        <w:t>464</w:t>
      </w:r>
      <w:r>
        <w:fldChar w:fldCharType="end"/>
      </w:r>
    </w:p>
    <w:p w:rsidR="001F7D08" w:rsidRDefault="001F7D08">
      <w:pPr>
        <w:pStyle w:val="TOC7"/>
        <w:rPr>
          <w:rFonts w:asciiTheme="minorHAnsi" w:eastAsiaTheme="minorEastAsia" w:hAnsiTheme="minorHAnsi" w:cstheme="minorBidi"/>
          <w:sz w:val="22"/>
          <w:szCs w:val="22"/>
        </w:rPr>
      </w:pPr>
      <w:r>
        <w:t>7.9.4.3.4.1</w:t>
      </w:r>
      <w:r>
        <w:rPr>
          <w:rFonts w:asciiTheme="minorHAnsi" w:eastAsiaTheme="minorEastAsia" w:hAnsiTheme="minorHAnsi" w:cstheme="minorBidi"/>
          <w:sz w:val="22"/>
          <w:szCs w:val="22"/>
        </w:rPr>
        <w:tab/>
      </w:r>
      <w:r>
        <w:t>MU and TT analysis [NR_newRAT-Perf]</w:t>
      </w:r>
      <w:r>
        <w:tab/>
      </w:r>
      <w:r>
        <w:fldChar w:fldCharType="begin"/>
      </w:r>
      <w:r>
        <w:instrText xml:space="preserve"> PAGEREF _Toc523514265 \h </w:instrText>
      </w:r>
      <w:r>
        <w:fldChar w:fldCharType="separate"/>
      </w:r>
      <w:r w:rsidR="0006158E">
        <w:t>464</w:t>
      </w:r>
      <w:r>
        <w:fldChar w:fldCharType="end"/>
      </w:r>
    </w:p>
    <w:p w:rsidR="001F7D08" w:rsidRDefault="001F7D08">
      <w:pPr>
        <w:pStyle w:val="TOC7"/>
        <w:rPr>
          <w:rFonts w:asciiTheme="minorHAnsi" w:eastAsiaTheme="minorEastAsia" w:hAnsiTheme="minorHAnsi" w:cstheme="minorBidi"/>
          <w:sz w:val="22"/>
          <w:szCs w:val="22"/>
        </w:rPr>
      </w:pPr>
      <w:r>
        <w:t>7.9.4.3.4.2</w:t>
      </w:r>
      <w:r>
        <w:rPr>
          <w:rFonts w:asciiTheme="minorHAnsi" w:eastAsiaTheme="minorEastAsia" w:hAnsiTheme="minorHAnsi" w:cstheme="minorBidi"/>
          <w:sz w:val="22"/>
          <w:szCs w:val="22"/>
        </w:rPr>
        <w:tab/>
      </w:r>
      <w:r>
        <w:t>TP to TS 38.141-2 [NR_newRAT-Perf]</w:t>
      </w:r>
      <w:r>
        <w:tab/>
      </w:r>
      <w:r>
        <w:fldChar w:fldCharType="begin"/>
      </w:r>
      <w:r>
        <w:instrText xml:space="preserve"> PAGEREF _Toc523514266 \h </w:instrText>
      </w:r>
      <w:r>
        <w:fldChar w:fldCharType="separate"/>
      </w:r>
      <w:r w:rsidR="0006158E">
        <w:t>465</w:t>
      </w:r>
      <w:r>
        <w:fldChar w:fldCharType="end"/>
      </w:r>
    </w:p>
    <w:p w:rsidR="001F7D08" w:rsidRDefault="001F7D08">
      <w:pPr>
        <w:pStyle w:val="TOC6"/>
        <w:rPr>
          <w:rFonts w:asciiTheme="minorHAnsi" w:eastAsiaTheme="minorEastAsia" w:hAnsiTheme="minorHAnsi" w:cstheme="minorBidi"/>
          <w:sz w:val="22"/>
          <w:szCs w:val="22"/>
        </w:rPr>
      </w:pPr>
      <w:r>
        <w:t>7.9.4.3.5</w:t>
      </w:r>
      <w:r>
        <w:rPr>
          <w:rFonts w:asciiTheme="minorHAnsi" w:eastAsiaTheme="minorEastAsia" w:hAnsiTheme="minorHAnsi" w:cstheme="minorBidi"/>
          <w:sz w:val="22"/>
          <w:szCs w:val="22"/>
        </w:rPr>
        <w:tab/>
      </w:r>
      <w:r>
        <w:t>Declaration [NR_newRAT-Perf]</w:t>
      </w:r>
      <w:r>
        <w:tab/>
      </w:r>
      <w:r>
        <w:fldChar w:fldCharType="begin"/>
      </w:r>
      <w:r>
        <w:instrText xml:space="preserve"> PAGEREF _Toc523514267 \h </w:instrText>
      </w:r>
      <w:r>
        <w:fldChar w:fldCharType="separate"/>
      </w:r>
      <w:r w:rsidR="0006158E">
        <w:t>465</w:t>
      </w:r>
      <w:r>
        <w:fldChar w:fldCharType="end"/>
      </w:r>
    </w:p>
    <w:p w:rsidR="001F7D08" w:rsidRDefault="001F7D08">
      <w:pPr>
        <w:pStyle w:val="TOC6"/>
        <w:rPr>
          <w:rFonts w:asciiTheme="minorHAnsi" w:eastAsiaTheme="minorEastAsia" w:hAnsiTheme="minorHAnsi" w:cstheme="minorBidi"/>
          <w:sz w:val="22"/>
          <w:szCs w:val="22"/>
        </w:rPr>
      </w:pPr>
      <w:r>
        <w:t>7.9.4.3.6</w:t>
      </w:r>
      <w:r>
        <w:rPr>
          <w:rFonts w:asciiTheme="minorHAnsi" w:eastAsiaTheme="minorEastAsia" w:hAnsiTheme="minorHAnsi" w:cstheme="minorBidi"/>
          <w:sz w:val="22"/>
          <w:szCs w:val="22"/>
        </w:rPr>
        <w:tab/>
      </w:r>
      <w:r>
        <w:t>Other OTA test issues [NR_newRAT-Perf]</w:t>
      </w:r>
      <w:r>
        <w:tab/>
      </w:r>
      <w:r>
        <w:fldChar w:fldCharType="begin"/>
      </w:r>
      <w:r>
        <w:instrText xml:space="preserve"> PAGEREF _Toc523514268 \h </w:instrText>
      </w:r>
      <w:r>
        <w:fldChar w:fldCharType="separate"/>
      </w:r>
      <w:r w:rsidR="0006158E">
        <w:t>468</w:t>
      </w:r>
      <w:r>
        <w:fldChar w:fldCharType="end"/>
      </w:r>
    </w:p>
    <w:p w:rsidR="001F7D08" w:rsidRDefault="001F7D08">
      <w:pPr>
        <w:pStyle w:val="TOC3"/>
        <w:rPr>
          <w:rFonts w:asciiTheme="minorHAnsi" w:eastAsiaTheme="minorEastAsia" w:hAnsiTheme="minorHAnsi" w:cstheme="minorBidi"/>
          <w:sz w:val="22"/>
          <w:szCs w:val="22"/>
        </w:rPr>
      </w:pPr>
      <w:r>
        <w:t>7.10</w:t>
      </w:r>
      <w:r>
        <w:rPr>
          <w:rFonts w:asciiTheme="minorHAnsi" w:eastAsiaTheme="minorEastAsia" w:hAnsiTheme="minorHAnsi" w:cstheme="minorBidi"/>
          <w:sz w:val="22"/>
          <w:szCs w:val="22"/>
        </w:rPr>
        <w:tab/>
      </w:r>
      <w:r>
        <w:t>BS EMC [NR_newRAT-Core]</w:t>
      </w:r>
      <w:r>
        <w:tab/>
      </w:r>
      <w:r>
        <w:fldChar w:fldCharType="begin"/>
      </w:r>
      <w:r>
        <w:instrText xml:space="preserve"> PAGEREF _Toc523514269 \h </w:instrText>
      </w:r>
      <w:r>
        <w:fldChar w:fldCharType="separate"/>
      </w:r>
      <w:r w:rsidR="0006158E">
        <w:t>468</w:t>
      </w:r>
      <w:r>
        <w:fldChar w:fldCharType="end"/>
      </w:r>
    </w:p>
    <w:p w:rsidR="001F7D08" w:rsidRDefault="001F7D08">
      <w:pPr>
        <w:pStyle w:val="TOC4"/>
        <w:rPr>
          <w:rFonts w:asciiTheme="minorHAnsi" w:eastAsiaTheme="minorEastAsia" w:hAnsiTheme="minorHAnsi" w:cstheme="minorBidi"/>
          <w:sz w:val="22"/>
          <w:szCs w:val="22"/>
        </w:rPr>
      </w:pPr>
      <w:r>
        <w:t>7.10.1</w:t>
      </w:r>
      <w:r>
        <w:rPr>
          <w:rFonts w:asciiTheme="minorHAnsi" w:eastAsiaTheme="minorEastAsia" w:hAnsiTheme="minorHAnsi" w:cstheme="minorBidi"/>
          <w:sz w:val="22"/>
          <w:szCs w:val="22"/>
        </w:rPr>
        <w:tab/>
      </w:r>
      <w:r>
        <w:t>Editor input for BS EMC spec (38.113) [NR_newRAT-Core]</w:t>
      </w:r>
      <w:r>
        <w:tab/>
      </w:r>
      <w:r>
        <w:fldChar w:fldCharType="begin"/>
      </w:r>
      <w:r>
        <w:instrText xml:space="preserve"> PAGEREF _Toc523514270 \h </w:instrText>
      </w:r>
      <w:r>
        <w:fldChar w:fldCharType="separate"/>
      </w:r>
      <w:r w:rsidR="0006158E">
        <w:t>469</w:t>
      </w:r>
      <w:r>
        <w:fldChar w:fldCharType="end"/>
      </w:r>
    </w:p>
    <w:p w:rsidR="001F7D08" w:rsidRDefault="001F7D08">
      <w:pPr>
        <w:pStyle w:val="TOC4"/>
        <w:rPr>
          <w:rFonts w:asciiTheme="minorHAnsi" w:eastAsiaTheme="minorEastAsia" w:hAnsiTheme="minorHAnsi" w:cstheme="minorBidi"/>
          <w:sz w:val="22"/>
          <w:szCs w:val="22"/>
        </w:rPr>
      </w:pPr>
      <w:r>
        <w:t>7.10.2</w:t>
      </w:r>
      <w:r>
        <w:rPr>
          <w:rFonts w:asciiTheme="minorHAnsi" w:eastAsiaTheme="minorEastAsia" w:hAnsiTheme="minorHAnsi" w:cstheme="minorBidi"/>
          <w:sz w:val="22"/>
          <w:szCs w:val="22"/>
        </w:rPr>
        <w:tab/>
      </w:r>
      <w:r>
        <w:t>Core requirements [NR_newRAT-Core]</w:t>
      </w:r>
      <w:r>
        <w:tab/>
      </w:r>
      <w:r>
        <w:fldChar w:fldCharType="begin"/>
      </w:r>
      <w:r>
        <w:instrText xml:space="preserve"> PAGEREF _Toc523514271 \h </w:instrText>
      </w:r>
      <w:r>
        <w:fldChar w:fldCharType="separate"/>
      </w:r>
      <w:r w:rsidR="0006158E">
        <w:t>471</w:t>
      </w:r>
      <w:r>
        <w:fldChar w:fldCharType="end"/>
      </w:r>
    </w:p>
    <w:p w:rsidR="001F7D08" w:rsidRDefault="001F7D08">
      <w:pPr>
        <w:pStyle w:val="TOC5"/>
        <w:rPr>
          <w:rFonts w:asciiTheme="minorHAnsi" w:eastAsiaTheme="minorEastAsia" w:hAnsiTheme="minorHAnsi" w:cstheme="minorBidi"/>
          <w:sz w:val="22"/>
          <w:szCs w:val="22"/>
        </w:rPr>
      </w:pPr>
      <w:r>
        <w:t>7.10.2.1</w:t>
      </w:r>
      <w:r>
        <w:rPr>
          <w:rFonts w:asciiTheme="minorHAnsi" w:eastAsiaTheme="minorEastAsia" w:hAnsiTheme="minorHAnsi" w:cstheme="minorBidi"/>
          <w:sz w:val="22"/>
          <w:szCs w:val="22"/>
        </w:rPr>
        <w:tab/>
      </w:r>
      <w:r>
        <w:t>Emission requirements [NR_newRAT-Core]</w:t>
      </w:r>
      <w:r>
        <w:tab/>
      </w:r>
      <w:r>
        <w:fldChar w:fldCharType="begin"/>
      </w:r>
      <w:r>
        <w:instrText xml:space="preserve"> PAGEREF _Toc523514272 \h </w:instrText>
      </w:r>
      <w:r>
        <w:fldChar w:fldCharType="separate"/>
      </w:r>
      <w:r w:rsidR="0006158E">
        <w:t>471</w:t>
      </w:r>
      <w:r>
        <w:fldChar w:fldCharType="end"/>
      </w:r>
    </w:p>
    <w:p w:rsidR="001F7D08" w:rsidRDefault="001F7D08">
      <w:pPr>
        <w:pStyle w:val="TOC5"/>
        <w:rPr>
          <w:rFonts w:asciiTheme="minorHAnsi" w:eastAsiaTheme="minorEastAsia" w:hAnsiTheme="minorHAnsi" w:cstheme="minorBidi"/>
          <w:sz w:val="22"/>
          <w:szCs w:val="22"/>
        </w:rPr>
      </w:pPr>
      <w:r>
        <w:t>7.10.2.2</w:t>
      </w:r>
      <w:r>
        <w:rPr>
          <w:rFonts w:asciiTheme="minorHAnsi" w:eastAsiaTheme="minorEastAsia" w:hAnsiTheme="minorHAnsi" w:cstheme="minorBidi"/>
          <w:sz w:val="22"/>
          <w:szCs w:val="22"/>
        </w:rPr>
        <w:tab/>
      </w:r>
      <w:r>
        <w:t>Immunity requirements [NR_newRAT-Core]</w:t>
      </w:r>
      <w:r>
        <w:tab/>
      </w:r>
      <w:r>
        <w:fldChar w:fldCharType="begin"/>
      </w:r>
      <w:r>
        <w:instrText xml:space="preserve"> PAGEREF _Toc523514273 \h </w:instrText>
      </w:r>
      <w:r>
        <w:fldChar w:fldCharType="separate"/>
      </w:r>
      <w:r w:rsidR="0006158E">
        <w:t>471</w:t>
      </w:r>
      <w:r>
        <w:fldChar w:fldCharType="end"/>
      </w:r>
    </w:p>
    <w:p w:rsidR="001F7D08" w:rsidRDefault="001F7D08">
      <w:pPr>
        <w:pStyle w:val="TOC4"/>
        <w:rPr>
          <w:rFonts w:asciiTheme="minorHAnsi" w:eastAsiaTheme="minorEastAsia" w:hAnsiTheme="minorHAnsi" w:cstheme="minorBidi"/>
          <w:sz w:val="22"/>
          <w:szCs w:val="22"/>
        </w:rPr>
      </w:pPr>
      <w:r>
        <w:t>7.10.3</w:t>
      </w:r>
      <w:r>
        <w:rPr>
          <w:rFonts w:asciiTheme="minorHAnsi" w:eastAsiaTheme="minorEastAsia" w:hAnsiTheme="minorHAnsi" w:cstheme="minorBidi"/>
          <w:sz w:val="22"/>
          <w:szCs w:val="22"/>
        </w:rPr>
        <w:tab/>
      </w:r>
      <w:r>
        <w:t>Performance requirements [NR_newRAT-Perf]</w:t>
      </w:r>
      <w:r>
        <w:tab/>
      </w:r>
      <w:r>
        <w:fldChar w:fldCharType="begin"/>
      </w:r>
      <w:r>
        <w:instrText xml:space="preserve"> PAGEREF _Toc523514274 \h </w:instrText>
      </w:r>
      <w:r>
        <w:fldChar w:fldCharType="separate"/>
      </w:r>
      <w:r w:rsidR="0006158E">
        <w:t>472</w:t>
      </w:r>
      <w:r>
        <w:fldChar w:fldCharType="end"/>
      </w:r>
    </w:p>
    <w:p w:rsidR="001F7D08" w:rsidRDefault="001F7D08">
      <w:pPr>
        <w:pStyle w:val="TOC3"/>
        <w:rPr>
          <w:rFonts w:asciiTheme="minorHAnsi" w:eastAsiaTheme="minorEastAsia" w:hAnsiTheme="minorHAnsi" w:cstheme="minorBidi"/>
          <w:sz w:val="22"/>
          <w:szCs w:val="22"/>
        </w:rPr>
      </w:pPr>
      <w:r>
        <w:t>7.11</w:t>
      </w:r>
      <w:r>
        <w:rPr>
          <w:rFonts w:asciiTheme="minorHAnsi" w:eastAsiaTheme="minorEastAsia" w:hAnsiTheme="minorHAnsi" w:cstheme="minorBidi"/>
          <w:sz w:val="22"/>
          <w:szCs w:val="22"/>
        </w:rPr>
        <w:tab/>
      </w:r>
      <w:r>
        <w:t>RRM core maintenance (38.133) [NR_newRAT-Core]</w:t>
      </w:r>
      <w:r>
        <w:tab/>
      </w:r>
      <w:r>
        <w:fldChar w:fldCharType="begin"/>
      </w:r>
      <w:r>
        <w:instrText xml:space="preserve"> PAGEREF _Toc523514275 \h </w:instrText>
      </w:r>
      <w:r>
        <w:fldChar w:fldCharType="separate"/>
      </w:r>
      <w:r w:rsidR="0006158E">
        <w:t>475</w:t>
      </w:r>
      <w:r>
        <w:fldChar w:fldCharType="end"/>
      </w:r>
    </w:p>
    <w:p w:rsidR="001F7D08" w:rsidRDefault="001F7D08">
      <w:pPr>
        <w:pStyle w:val="TOC4"/>
        <w:rPr>
          <w:rFonts w:asciiTheme="minorHAnsi" w:eastAsiaTheme="minorEastAsia" w:hAnsiTheme="minorHAnsi" w:cstheme="minorBidi"/>
          <w:sz w:val="22"/>
          <w:szCs w:val="22"/>
        </w:rPr>
      </w:pPr>
      <w:r>
        <w:t>7.11.1</w:t>
      </w:r>
      <w:r>
        <w:rPr>
          <w:rFonts w:asciiTheme="minorHAnsi" w:eastAsiaTheme="minorEastAsia" w:hAnsiTheme="minorHAnsi" w:cstheme="minorBidi"/>
          <w:sz w:val="22"/>
          <w:szCs w:val="22"/>
        </w:rPr>
        <w:tab/>
      </w:r>
      <w:r>
        <w:t>General (Ad-hoc MoM etc) [NR_newRAT-Core]</w:t>
      </w:r>
      <w:r>
        <w:tab/>
      </w:r>
      <w:r>
        <w:fldChar w:fldCharType="begin"/>
      </w:r>
      <w:r>
        <w:instrText xml:space="preserve"> PAGEREF _Toc523514276 \h </w:instrText>
      </w:r>
      <w:r>
        <w:fldChar w:fldCharType="separate"/>
      </w:r>
      <w:r w:rsidR="0006158E">
        <w:t>475</w:t>
      </w:r>
      <w:r>
        <w:fldChar w:fldCharType="end"/>
      </w:r>
    </w:p>
    <w:p w:rsidR="001F7D08" w:rsidRDefault="001F7D08">
      <w:pPr>
        <w:pStyle w:val="TOC4"/>
        <w:rPr>
          <w:rFonts w:asciiTheme="minorHAnsi" w:eastAsiaTheme="minorEastAsia" w:hAnsiTheme="minorHAnsi" w:cstheme="minorBidi"/>
          <w:sz w:val="22"/>
          <w:szCs w:val="22"/>
        </w:rPr>
      </w:pPr>
      <w:r>
        <w:t>7.11.2</w:t>
      </w:r>
      <w:r>
        <w:rPr>
          <w:rFonts w:asciiTheme="minorHAnsi" w:eastAsiaTheme="minorEastAsia" w:hAnsiTheme="minorHAnsi" w:cstheme="minorBidi"/>
          <w:sz w:val="22"/>
          <w:szCs w:val="22"/>
        </w:rPr>
        <w:tab/>
      </w:r>
      <w:r>
        <w:t>UE measurement capability (38.133/36.133) [NR_newRAT-Core]</w:t>
      </w:r>
      <w:r>
        <w:tab/>
      </w:r>
      <w:r>
        <w:fldChar w:fldCharType="begin"/>
      </w:r>
      <w:r>
        <w:instrText xml:space="preserve"> PAGEREF _Toc523514277 \h </w:instrText>
      </w:r>
      <w:r>
        <w:fldChar w:fldCharType="separate"/>
      </w:r>
      <w:r w:rsidR="0006158E">
        <w:t>486</w:t>
      </w:r>
      <w:r>
        <w:fldChar w:fldCharType="end"/>
      </w:r>
    </w:p>
    <w:p w:rsidR="001F7D08" w:rsidRDefault="001F7D08">
      <w:pPr>
        <w:pStyle w:val="TOC4"/>
        <w:rPr>
          <w:rFonts w:asciiTheme="minorHAnsi" w:eastAsiaTheme="minorEastAsia" w:hAnsiTheme="minorHAnsi" w:cstheme="minorBidi"/>
          <w:sz w:val="22"/>
          <w:szCs w:val="22"/>
        </w:rPr>
      </w:pPr>
      <w:r>
        <w:t>7.11.3</w:t>
      </w:r>
      <w:r>
        <w:rPr>
          <w:rFonts w:asciiTheme="minorHAnsi" w:eastAsiaTheme="minorEastAsia" w:hAnsiTheme="minorHAnsi" w:cstheme="minorBidi"/>
          <w:sz w:val="22"/>
          <w:szCs w:val="22"/>
        </w:rPr>
        <w:tab/>
      </w:r>
      <w:r>
        <w:t>Measurement gap (38.133/36.133) [NR_newRAT-Core]</w:t>
      </w:r>
      <w:r>
        <w:tab/>
      </w:r>
      <w:r>
        <w:fldChar w:fldCharType="begin"/>
      </w:r>
      <w:r>
        <w:instrText xml:space="preserve"> PAGEREF _Toc523514278 \h </w:instrText>
      </w:r>
      <w:r>
        <w:fldChar w:fldCharType="separate"/>
      </w:r>
      <w:r w:rsidR="0006158E">
        <w:t>497</w:t>
      </w:r>
      <w:r>
        <w:fldChar w:fldCharType="end"/>
      </w:r>
    </w:p>
    <w:p w:rsidR="001F7D08" w:rsidRDefault="001F7D08">
      <w:pPr>
        <w:pStyle w:val="TOC5"/>
        <w:rPr>
          <w:rFonts w:asciiTheme="minorHAnsi" w:eastAsiaTheme="minorEastAsia" w:hAnsiTheme="minorHAnsi" w:cstheme="minorBidi"/>
          <w:sz w:val="22"/>
          <w:szCs w:val="22"/>
        </w:rPr>
      </w:pPr>
      <w:r>
        <w:t>7.11.3.1</w:t>
      </w:r>
      <w:r>
        <w:rPr>
          <w:rFonts w:asciiTheme="minorHAnsi" w:eastAsiaTheme="minorEastAsia" w:hAnsiTheme="minorHAnsi" w:cstheme="minorBidi"/>
          <w:sz w:val="22"/>
          <w:szCs w:val="22"/>
        </w:rPr>
        <w:tab/>
      </w:r>
      <w:r>
        <w:t>Gap pattern [NR_newRAT-Core]</w:t>
      </w:r>
      <w:r>
        <w:tab/>
      </w:r>
      <w:r>
        <w:fldChar w:fldCharType="begin"/>
      </w:r>
      <w:r>
        <w:instrText xml:space="preserve"> PAGEREF _Toc523514279 \h </w:instrText>
      </w:r>
      <w:r>
        <w:fldChar w:fldCharType="separate"/>
      </w:r>
      <w:r w:rsidR="0006158E">
        <w:t>511</w:t>
      </w:r>
      <w:r>
        <w:fldChar w:fldCharType="end"/>
      </w:r>
    </w:p>
    <w:p w:rsidR="001F7D08" w:rsidRDefault="001F7D08">
      <w:pPr>
        <w:pStyle w:val="TOC5"/>
        <w:rPr>
          <w:rFonts w:asciiTheme="minorHAnsi" w:eastAsiaTheme="minorEastAsia" w:hAnsiTheme="minorHAnsi" w:cstheme="minorBidi"/>
          <w:sz w:val="22"/>
          <w:szCs w:val="22"/>
        </w:rPr>
      </w:pPr>
      <w:r>
        <w:t>7.11.3.2</w:t>
      </w:r>
      <w:r>
        <w:rPr>
          <w:rFonts w:asciiTheme="minorHAnsi" w:eastAsiaTheme="minorEastAsia" w:hAnsiTheme="minorHAnsi" w:cstheme="minorBidi"/>
          <w:sz w:val="22"/>
          <w:szCs w:val="22"/>
        </w:rPr>
        <w:tab/>
      </w:r>
      <w:r>
        <w:t>UE measurement mode [NR_newRAT-Core]</w:t>
      </w:r>
      <w:r>
        <w:tab/>
      </w:r>
      <w:r>
        <w:fldChar w:fldCharType="begin"/>
      </w:r>
      <w:r>
        <w:instrText xml:space="preserve"> PAGEREF _Toc523514280 \h </w:instrText>
      </w:r>
      <w:r>
        <w:fldChar w:fldCharType="separate"/>
      </w:r>
      <w:r w:rsidR="0006158E">
        <w:t>513</w:t>
      </w:r>
      <w:r>
        <w:fldChar w:fldCharType="end"/>
      </w:r>
    </w:p>
    <w:p w:rsidR="001F7D08" w:rsidRDefault="001F7D08">
      <w:pPr>
        <w:pStyle w:val="TOC5"/>
        <w:rPr>
          <w:rFonts w:asciiTheme="minorHAnsi" w:eastAsiaTheme="minorEastAsia" w:hAnsiTheme="minorHAnsi" w:cstheme="minorBidi"/>
          <w:sz w:val="22"/>
          <w:szCs w:val="22"/>
        </w:rPr>
      </w:pPr>
      <w:r>
        <w:t>7.11.3.3</w:t>
      </w:r>
      <w:r>
        <w:rPr>
          <w:rFonts w:asciiTheme="minorHAnsi" w:eastAsiaTheme="minorEastAsia" w:hAnsiTheme="minorHAnsi" w:cstheme="minorBidi"/>
          <w:sz w:val="22"/>
          <w:szCs w:val="22"/>
        </w:rPr>
        <w:tab/>
      </w:r>
      <w:r>
        <w:t>Collision between measurement gap and SMTC [NR_newRAT-Core]</w:t>
      </w:r>
      <w:r>
        <w:tab/>
      </w:r>
      <w:r>
        <w:fldChar w:fldCharType="begin"/>
      </w:r>
      <w:r>
        <w:instrText xml:space="preserve"> PAGEREF _Toc523514281 \h </w:instrText>
      </w:r>
      <w:r>
        <w:fldChar w:fldCharType="separate"/>
      </w:r>
      <w:r w:rsidR="0006158E">
        <w:t>513</w:t>
      </w:r>
      <w:r>
        <w:fldChar w:fldCharType="end"/>
      </w:r>
    </w:p>
    <w:p w:rsidR="001F7D08" w:rsidRDefault="001F7D08">
      <w:pPr>
        <w:pStyle w:val="TOC5"/>
        <w:rPr>
          <w:rFonts w:asciiTheme="minorHAnsi" w:eastAsiaTheme="minorEastAsia" w:hAnsiTheme="minorHAnsi" w:cstheme="minorBidi"/>
          <w:sz w:val="22"/>
          <w:szCs w:val="22"/>
        </w:rPr>
      </w:pPr>
      <w:r>
        <w:t>7.11.3.4</w:t>
      </w:r>
      <w:r>
        <w:rPr>
          <w:rFonts w:asciiTheme="minorHAnsi" w:eastAsiaTheme="minorEastAsia" w:hAnsiTheme="minorHAnsi" w:cstheme="minorBidi"/>
          <w:sz w:val="22"/>
          <w:szCs w:val="22"/>
        </w:rPr>
        <w:tab/>
      </w:r>
      <w:r>
        <w:t>Gap sharing [NR_newRAT-Core]</w:t>
      </w:r>
      <w:r>
        <w:tab/>
      </w:r>
      <w:r>
        <w:fldChar w:fldCharType="begin"/>
      </w:r>
      <w:r>
        <w:instrText xml:space="preserve"> PAGEREF _Toc523514282 \h </w:instrText>
      </w:r>
      <w:r>
        <w:fldChar w:fldCharType="separate"/>
      </w:r>
      <w:r w:rsidR="0006158E">
        <w:t>513</w:t>
      </w:r>
      <w:r>
        <w:fldChar w:fldCharType="end"/>
      </w:r>
    </w:p>
    <w:p w:rsidR="001F7D08" w:rsidRDefault="001F7D08">
      <w:pPr>
        <w:pStyle w:val="TOC4"/>
        <w:rPr>
          <w:rFonts w:asciiTheme="minorHAnsi" w:eastAsiaTheme="minorEastAsia" w:hAnsiTheme="minorHAnsi" w:cstheme="minorBidi"/>
          <w:sz w:val="22"/>
          <w:szCs w:val="22"/>
        </w:rPr>
      </w:pPr>
      <w:r>
        <w:t>7.11.4</w:t>
      </w:r>
      <w:r>
        <w:rPr>
          <w:rFonts w:asciiTheme="minorHAnsi" w:eastAsiaTheme="minorEastAsia" w:hAnsiTheme="minorHAnsi" w:cstheme="minorBidi"/>
          <w:sz w:val="22"/>
          <w:szCs w:val="22"/>
        </w:rPr>
        <w:tab/>
      </w:r>
      <w:r>
        <w:t>Measurement procedure related (38.133/36.133) [NR_newRAT-Core]</w:t>
      </w:r>
      <w:r>
        <w:tab/>
      </w:r>
      <w:r>
        <w:fldChar w:fldCharType="begin"/>
      </w:r>
      <w:r>
        <w:instrText xml:space="preserve"> PAGEREF _Toc523514283 \h </w:instrText>
      </w:r>
      <w:r>
        <w:fldChar w:fldCharType="separate"/>
      </w:r>
      <w:r w:rsidR="0006158E">
        <w:t>520</w:t>
      </w:r>
      <w:r>
        <w:fldChar w:fldCharType="end"/>
      </w:r>
    </w:p>
    <w:p w:rsidR="001F7D08" w:rsidRDefault="001F7D08">
      <w:pPr>
        <w:pStyle w:val="TOC5"/>
        <w:rPr>
          <w:rFonts w:asciiTheme="minorHAnsi" w:eastAsiaTheme="minorEastAsia" w:hAnsiTheme="minorHAnsi" w:cstheme="minorBidi"/>
          <w:sz w:val="22"/>
          <w:szCs w:val="22"/>
        </w:rPr>
      </w:pPr>
      <w:r>
        <w:t>7.11.4.1</w:t>
      </w:r>
      <w:r>
        <w:rPr>
          <w:rFonts w:asciiTheme="minorHAnsi" w:eastAsiaTheme="minorEastAsia" w:hAnsiTheme="minorHAnsi" w:cstheme="minorBidi"/>
          <w:sz w:val="22"/>
          <w:szCs w:val="22"/>
        </w:rPr>
        <w:tab/>
      </w:r>
      <w:r>
        <w:t>Intra-frequency measurement [NR_newRAT-Core]</w:t>
      </w:r>
      <w:r>
        <w:tab/>
      </w:r>
      <w:r>
        <w:fldChar w:fldCharType="begin"/>
      </w:r>
      <w:r>
        <w:instrText xml:space="preserve"> PAGEREF _Toc523514284 \h </w:instrText>
      </w:r>
      <w:r>
        <w:fldChar w:fldCharType="separate"/>
      </w:r>
      <w:r w:rsidR="0006158E">
        <w:t>520</w:t>
      </w:r>
      <w:r>
        <w:fldChar w:fldCharType="end"/>
      </w:r>
    </w:p>
    <w:p w:rsidR="001F7D08" w:rsidRDefault="001F7D08">
      <w:pPr>
        <w:pStyle w:val="TOC6"/>
        <w:rPr>
          <w:rFonts w:asciiTheme="minorHAnsi" w:eastAsiaTheme="minorEastAsia" w:hAnsiTheme="minorHAnsi" w:cstheme="minorBidi"/>
          <w:sz w:val="22"/>
          <w:szCs w:val="22"/>
        </w:rPr>
      </w:pPr>
      <w:r>
        <w:t>7.11.4.1.1</w:t>
      </w:r>
      <w:r>
        <w:rPr>
          <w:rFonts w:asciiTheme="minorHAnsi" w:eastAsiaTheme="minorEastAsia" w:hAnsiTheme="minorHAnsi" w:cstheme="minorBidi"/>
          <w:sz w:val="22"/>
          <w:szCs w:val="22"/>
        </w:rPr>
        <w:tab/>
      </w:r>
      <w:r>
        <w:t>Rx beamforming requirement in FR2 (N1,N2,N3) [NR_newRAT-Core]</w:t>
      </w:r>
      <w:r>
        <w:tab/>
      </w:r>
      <w:r>
        <w:fldChar w:fldCharType="begin"/>
      </w:r>
      <w:r>
        <w:instrText xml:space="preserve"> PAGEREF _Toc523514285 \h </w:instrText>
      </w:r>
      <w:r>
        <w:fldChar w:fldCharType="separate"/>
      </w:r>
      <w:r w:rsidR="0006158E">
        <w:t>520</w:t>
      </w:r>
      <w:r>
        <w:fldChar w:fldCharType="end"/>
      </w:r>
    </w:p>
    <w:p w:rsidR="001F7D08" w:rsidRDefault="001F7D08">
      <w:pPr>
        <w:pStyle w:val="TOC6"/>
        <w:rPr>
          <w:rFonts w:asciiTheme="minorHAnsi" w:eastAsiaTheme="minorEastAsia" w:hAnsiTheme="minorHAnsi" w:cstheme="minorBidi"/>
          <w:sz w:val="22"/>
          <w:szCs w:val="22"/>
        </w:rPr>
      </w:pPr>
      <w:r>
        <w:t>7.11.4.1.2</w:t>
      </w:r>
      <w:r>
        <w:rPr>
          <w:rFonts w:asciiTheme="minorHAnsi" w:eastAsiaTheme="minorEastAsia" w:hAnsiTheme="minorHAnsi" w:cstheme="minorBidi"/>
          <w:sz w:val="22"/>
          <w:szCs w:val="22"/>
        </w:rPr>
        <w:tab/>
      </w:r>
      <w:r>
        <w:t>Deactivated SCell measurements for FR2 [NR_newRAT-Core]</w:t>
      </w:r>
      <w:r>
        <w:tab/>
      </w:r>
      <w:r>
        <w:fldChar w:fldCharType="begin"/>
      </w:r>
      <w:r>
        <w:instrText xml:space="preserve"> PAGEREF _Toc523514286 \h </w:instrText>
      </w:r>
      <w:r>
        <w:fldChar w:fldCharType="separate"/>
      </w:r>
      <w:r w:rsidR="0006158E">
        <w:t>526</w:t>
      </w:r>
      <w:r>
        <w:fldChar w:fldCharType="end"/>
      </w:r>
    </w:p>
    <w:p w:rsidR="001F7D08" w:rsidRDefault="001F7D08">
      <w:pPr>
        <w:pStyle w:val="TOC6"/>
        <w:rPr>
          <w:rFonts w:asciiTheme="minorHAnsi" w:eastAsiaTheme="minorEastAsia" w:hAnsiTheme="minorHAnsi" w:cstheme="minorBidi"/>
          <w:sz w:val="22"/>
          <w:szCs w:val="22"/>
        </w:rPr>
      </w:pPr>
      <w:r>
        <w:t>7.11.4.1.3</w:t>
      </w:r>
      <w:r>
        <w:rPr>
          <w:rFonts w:asciiTheme="minorHAnsi" w:eastAsiaTheme="minorEastAsia" w:hAnsiTheme="minorHAnsi" w:cstheme="minorBidi"/>
          <w:sz w:val="22"/>
          <w:szCs w:val="22"/>
        </w:rPr>
        <w:tab/>
      </w:r>
      <w:r>
        <w:t>Requirements with multiple SCells [NR_newRAT-Core]</w:t>
      </w:r>
      <w:r>
        <w:tab/>
      </w:r>
      <w:r>
        <w:fldChar w:fldCharType="begin"/>
      </w:r>
      <w:r>
        <w:instrText xml:space="preserve"> PAGEREF _Toc523514287 \h </w:instrText>
      </w:r>
      <w:r>
        <w:fldChar w:fldCharType="separate"/>
      </w:r>
      <w:r w:rsidR="0006158E">
        <w:t>527</w:t>
      </w:r>
      <w:r>
        <w:fldChar w:fldCharType="end"/>
      </w:r>
    </w:p>
    <w:p w:rsidR="001F7D08" w:rsidRDefault="001F7D08">
      <w:pPr>
        <w:pStyle w:val="TOC6"/>
        <w:rPr>
          <w:rFonts w:asciiTheme="minorHAnsi" w:eastAsiaTheme="minorEastAsia" w:hAnsiTheme="minorHAnsi" w:cstheme="minorBidi"/>
          <w:sz w:val="22"/>
          <w:szCs w:val="22"/>
        </w:rPr>
      </w:pPr>
      <w:r>
        <w:t>7.11.4.1.4</w:t>
      </w:r>
      <w:r>
        <w:rPr>
          <w:rFonts w:asciiTheme="minorHAnsi" w:eastAsiaTheme="minorEastAsia" w:hAnsiTheme="minorHAnsi" w:cstheme="minorBidi"/>
          <w:sz w:val="22"/>
          <w:szCs w:val="22"/>
        </w:rPr>
        <w:tab/>
      </w:r>
      <w:r>
        <w:t>Rx beam selection for RRM measurements [NR_newRAT-Core]</w:t>
      </w:r>
      <w:r>
        <w:tab/>
      </w:r>
      <w:r>
        <w:fldChar w:fldCharType="begin"/>
      </w:r>
      <w:r>
        <w:instrText xml:space="preserve"> PAGEREF _Toc523514288 \h </w:instrText>
      </w:r>
      <w:r>
        <w:fldChar w:fldCharType="separate"/>
      </w:r>
      <w:r w:rsidR="0006158E">
        <w:t>535</w:t>
      </w:r>
      <w:r>
        <w:fldChar w:fldCharType="end"/>
      </w:r>
    </w:p>
    <w:p w:rsidR="001F7D08" w:rsidRDefault="001F7D08">
      <w:pPr>
        <w:pStyle w:val="TOC6"/>
        <w:rPr>
          <w:rFonts w:asciiTheme="minorHAnsi" w:eastAsiaTheme="minorEastAsia" w:hAnsiTheme="minorHAnsi" w:cstheme="minorBidi"/>
          <w:sz w:val="22"/>
          <w:szCs w:val="22"/>
        </w:rPr>
      </w:pPr>
      <w:r>
        <w:t>7.11.4.1.5</w:t>
      </w:r>
      <w:r>
        <w:rPr>
          <w:rFonts w:asciiTheme="minorHAnsi" w:eastAsiaTheme="minorEastAsia" w:hAnsiTheme="minorHAnsi" w:cstheme="minorBidi"/>
          <w:sz w:val="22"/>
          <w:szCs w:val="22"/>
        </w:rPr>
        <w:tab/>
      </w:r>
      <w:r>
        <w:t>Others (applicability for DRX, dual SMTC periodicity etc) [NR_newRAT-Core]</w:t>
      </w:r>
      <w:r>
        <w:tab/>
      </w:r>
      <w:r>
        <w:fldChar w:fldCharType="begin"/>
      </w:r>
      <w:r>
        <w:instrText xml:space="preserve"> PAGEREF _Toc523514289 \h </w:instrText>
      </w:r>
      <w:r>
        <w:fldChar w:fldCharType="separate"/>
      </w:r>
      <w:r w:rsidR="0006158E">
        <w:t>539</w:t>
      </w:r>
      <w:r>
        <w:fldChar w:fldCharType="end"/>
      </w:r>
    </w:p>
    <w:p w:rsidR="001F7D08" w:rsidRDefault="001F7D08">
      <w:pPr>
        <w:pStyle w:val="TOC5"/>
        <w:rPr>
          <w:rFonts w:asciiTheme="minorHAnsi" w:eastAsiaTheme="minorEastAsia" w:hAnsiTheme="minorHAnsi" w:cstheme="minorBidi"/>
          <w:sz w:val="22"/>
          <w:szCs w:val="22"/>
        </w:rPr>
      </w:pPr>
      <w:r>
        <w:t>7.11.4.2</w:t>
      </w:r>
      <w:r>
        <w:rPr>
          <w:rFonts w:asciiTheme="minorHAnsi" w:eastAsiaTheme="minorEastAsia" w:hAnsiTheme="minorHAnsi" w:cstheme="minorBidi"/>
          <w:sz w:val="22"/>
          <w:szCs w:val="22"/>
        </w:rPr>
        <w:tab/>
      </w:r>
      <w:r>
        <w:t>Inter-frequency measurement [NR_newRAT-Core]</w:t>
      </w:r>
      <w:r>
        <w:tab/>
      </w:r>
      <w:r>
        <w:fldChar w:fldCharType="begin"/>
      </w:r>
      <w:r>
        <w:instrText xml:space="preserve"> PAGEREF _Toc523514290 \h </w:instrText>
      </w:r>
      <w:r>
        <w:fldChar w:fldCharType="separate"/>
      </w:r>
      <w:r w:rsidR="0006158E">
        <w:t>547</w:t>
      </w:r>
      <w:r>
        <w:fldChar w:fldCharType="end"/>
      </w:r>
    </w:p>
    <w:p w:rsidR="001F7D08" w:rsidRDefault="001F7D08">
      <w:pPr>
        <w:pStyle w:val="TOC6"/>
        <w:rPr>
          <w:rFonts w:asciiTheme="minorHAnsi" w:eastAsiaTheme="minorEastAsia" w:hAnsiTheme="minorHAnsi" w:cstheme="minorBidi"/>
          <w:sz w:val="22"/>
          <w:szCs w:val="22"/>
        </w:rPr>
      </w:pPr>
      <w:r>
        <w:t>7.11.4.2.1</w:t>
      </w:r>
      <w:r>
        <w:rPr>
          <w:rFonts w:asciiTheme="minorHAnsi" w:eastAsiaTheme="minorEastAsia" w:hAnsiTheme="minorHAnsi" w:cstheme="minorBidi"/>
          <w:sz w:val="22"/>
          <w:szCs w:val="22"/>
        </w:rPr>
        <w:tab/>
      </w:r>
      <w:r>
        <w:t>Inter-frequency measurement time [NR_newRAT-Core]</w:t>
      </w:r>
      <w:r>
        <w:tab/>
      </w:r>
      <w:r>
        <w:fldChar w:fldCharType="begin"/>
      </w:r>
      <w:r>
        <w:instrText xml:space="preserve"> PAGEREF _Toc523514291 \h </w:instrText>
      </w:r>
      <w:r>
        <w:fldChar w:fldCharType="separate"/>
      </w:r>
      <w:r w:rsidR="0006158E">
        <w:t>547</w:t>
      </w:r>
      <w:r>
        <w:fldChar w:fldCharType="end"/>
      </w:r>
    </w:p>
    <w:p w:rsidR="001F7D08" w:rsidRDefault="001F7D08">
      <w:pPr>
        <w:pStyle w:val="TOC6"/>
        <w:rPr>
          <w:rFonts w:asciiTheme="minorHAnsi" w:eastAsiaTheme="minorEastAsia" w:hAnsiTheme="minorHAnsi" w:cstheme="minorBidi"/>
          <w:sz w:val="22"/>
          <w:szCs w:val="22"/>
        </w:rPr>
      </w:pPr>
      <w:r>
        <w:lastRenderedPageBreak/>
        <w:t>7.11.4.2.2</w:t>
      </w:r>
      <w:r>
        <w:rPr>
          <w:rFonts w:asciiTheme="minorHAnsi" w:eastAsiaTheme="minorEastAsia" w:hAnsiTheme="minorHAnsi" w:cstheme="minorBidi"/>
          <w:sz w:val="22"/>
          <w:szCs w:val="22"/>
        </w:rPr>
        <w:tab/>
      </w:r>
      <w:r>
        <w:t>Inter-frequency requirements in DRX [NR_newRAT-Core]</w:t>
      </w:r>
      <w:r>
        <w:tab/>
      </w:r>
      <w:r>
        <w:fldChar w:fldCharType="begin"/>
      </w:r>
      <w:r>
        <w:instrText xml:space="preserve"> PAGEREF _Toc523514292 \h </w:instrText>
      </w:r>
      <w:r>
        <w:fldChar w:fldCharType="separate"/>
      </w:r>
      <w:r w:rsidR="0006158E">
        <w:t>552</w:t>
      </w:r>
      <w:r>
        <w:fldChar w:fldCharType="end"/>
      </w:r>
    </w:p>
    <w:p w:rsidR="001F7D08" w:rsidRDefault="001F7D08">
      <w:pPr>
        <w:pStyle w:val="TOC6"/>
        <w:rPr>
          <w:rFonts w:asciiTheme="minorHAnsi" w:eastAsiaTheme="minorEastAsia" w:hAnsiTheme="minorHAnsi" w:cstheme="minorBidi"/>
          <w:sz w:val="22"/>
          <w:szCs w:val="22"/>
        </w:rPr>
      </w:pPr>
      <w:r>
        <w:t>7.11.4.2.3</w:t>
      </w:r>
      <w:r>
        <w:rPr>
          <w:rFonts w:asciiTheme="minorHAnsi" w:eastAsiaTheme="minorEastAsia" w:hAnsiTheme="minorHAnsi" w:cstheme="minorBidi"/>
          <w:sz w:val="22"/>
          <w:szCs w:val="22"/>
        </w:rPr>
        <w:tab/>
      </w:r>
      <w:r>
        <w:t>Margin for AGC for inter-frequency measurements [NR_newRAT-Core]</w:t>
      </w:r>
      <w:r>
        <w:tab/>
      </w:r>
      <w:r>
        <w:fldChar w:fldCharType="begin"/>
      </w:r>
      <w:r>
        <w:instrText xml:space="preserve"> PAGEREF _Toc523514293 \h </w:instrText>
      </w:r>
      <w:r>
        <w:fldChar w:fldCharType="separate"/>
      </w:r>
      <w:r w:rsidR="0006158E">
        <w:t>554</w:t>
      </w:r>
      <w:r>
        <w:fldChar w:fldCharType="end"/>
      </w:r>
    </w:p>
    <w:p w:rsidR="001F7D08" w:rsidRDefault="001F7D08">
      <w:pPr>
        <w:pStyle w:val="TOC5"/>
        <w:rPr>
          <w:rFonts w:asciiTheme="minorHAnsi" w:eastAsiaTheme="minorEastAsia" w:hAnsiTheme="minorHAnsi" w:cstheme="minorBidi"/>
          <w:sz w:val="22"/>
          <w:szCs w:val="22"/>
        </w:rPr>
      </w:pPr>
      <w:r>
        <w:t>7.11.4.3</w:t>
      </w:r>
      <w:r>
        <w:rPr>
          <w:rFonts w:asciiTheme="minorHAnsi" w:eastAsiaTheme="minorEastAsia" w:hAnsiTheme="minorHAnsi" w:cstheme="minorBidi"/>
          <w:sz w:val="22"/>
          <w:szCs w:val="22"/>
        </w:rPr>
        <w:tab/>
      </w:r>
      <w:r>
        <w:t>EN-DC SFTD measurement [NR_newRAT-Core]</w:t>
      </w:r>
      <w:r>
        <w:tab/>
      </w:r>
      <w:r>
        <w:fldChar w:fldCharType="begin"/>
      </w:r>
      <w:r>
        <w:instrText xml:space="preserve"> PAGEREF _Toc523514294 \h </w:instrText>
      </w:r>
      <w:r>
        <w:fldChar w:fldCharType="separate"/>
      </w:r>
      <w:r w:rsidR="0006158E">
        <w:t>554</w:t>
      </w:r>
      <w:r>
        <w:fldChar w:fldCharType="end"/>
      </w:r>
    </w:p>
    <w:p w:rsidR="001F7D08" w:rsidRDefault="001F7D08">
      <w:pPr>
        <w:pStyle w:val="TOC5"/>
        <w:rPr>
          <w:rFonts w:asciiTheme="minorHAnsi" w:eastAsiaTheme="minorEastAsia" w:hAnsiTheme="minorHAnsi" w:cstheme="minorBidi"/>
          <w:sz w:val="22"/>
          <w:szCs w:val="22"/>
        </w:rPr>
      </w:pPr>
      <w:r>
        <w:t>7.11.4.4</w:t>
      </w:r>
      <w:r>
        <w:rPr>
          <w:rFonts w:asciiTheme="minorHAnsi" w:eastAsiaTheme="minorEastAsia" w:hAnsiTheme="minorHAnsi" w:cstheme="minorBidi"/>
          <w:sz w:val="22"/>
          <w:szCs w:val="22"/>
        </w:rPr>
        <w:tab/>
      </w:r>
      <w:r>
        <w:t>Beam management based on SSB and/or CSI-RS [NR_newRAT-Core/Perf]</w:t>
      </w:r>
      <w:r>
        <w:tab/>
      </w:r>
      <w:r>
        <w:fldChar w:fldCharType="begin"/>
      </w:r>
      <w:r>
        <w:instrText xml:space="preserve"> PAGEREF _Toc523514295 \h </w:instrText>
      </w:r>
      <w:r>
        <w:fldChar w:fldCharType="separate"/>
      </w:r>
      <w:r w:rsidR="0006158E">
        <w:t>558</w:t>
      </w:r>
      <w:r>
        <w:fldChar w:fldCharType="end"/>
      </w:r>
    </w:p>
    <w:p w:rsidR="001F7D08" w:rsidRDefault="001F7D08">
      <w:pPr>
        <w:pStyle w:val="TOC6"/>
        <w:rPr>
          <w:rFonts w:asciiTheme="minorHAnsi" w:eastAsiaTheme="minorEastAsia" w:hAnsiTheme="minorHAnsi" w:cstheme="minorBidi"/>
          <w:sz w:val="22"/>
          <w:szCs w:val="22"/>
        </w:rPr>
      </w:pPr>
      <w:r>
        <w:t>7.11.4.4.1</w:t>
      </w:r>
      <w:r>
        <w:rPr>
          <w:rFonts w:asciiTheme="minorHAnsi" w:eastAsiaTheme="minorEastAsia" w:hAnsiTheme="minorHAnsi" w:cstheme="minorBidi"/>
          <w:sz w:val="22"/>
          <w:szCs w:val="22"/>
        </w:rPr>
        <w:tab/>
      </w:r>
      <w:r>
        <w:t>L1-RSRP measurement for beam detection and reporting [NR_newRAT-Core]</w:t>
      </w:r>
      <w:r>
        <w:tab/>
      </w:r>
      <w:r>
        <w:fldChar w:fldCharType="begin"/>
      </w:r>
      <w:r>
        <w:instrText xml:space="preserve"> PAGEREF _Toc523514296 \h </w:instrText>
      </w:r>
      <w:r>
        <w:fldChar w:fldCharType="separate"/>
      </w:r>
      <w:r w:rsidR="0006158E">
        <w:t>558</w:t>
      </w:r>
      <w:r>
        <w:fldChar w:fldCharType="end"/>
      </w:r>
    </w:p>
    <w:p w:rsidR="001F7D08" w:rsidRDefault="001F7D08">
      <w:pPr>
        <w:pStyle w:val="TOC6"/>
        <w:rPr>
          <w:rFonts w:asciiTheme="minorHAnsi" w:eastAsiaTheme="minorEastAsia" w:hAnsiTheme="minorHAnsi" w:cstheme="minorBidi"/>
          <w:sz w:val="22"/>
          <w:szCs w:val="22"/>
        </w:rPr>
      </w:pPr>
      <w:r>
        <w:t>7.11.4.4.2</w:t>
      </w:r>
      <w:r>
        <w:rPr>
          <w:rFonts w:asciiTheme="minorHAnsi" w:eastAsiaTheme="minorEastAsia" w:hAnsiTheme="minorHAnsi" w:cstheme="minorBidi"/>
          <w:sz w:val="22"/>
          <w:szCs w:val="22"/>
        </w:rPr>
        <w:tab/>
      </w:r>
      <w:r>
        <w:t>Beam failure detection [NR_newRAT-Core]</w:t>
      </w:r>
      <w:r>
        <w:tab/>
      </w:r>
      <w:r>
        <w:fldChar w:fldCharType="begin"/>
      </w:r>
      <w:r>
        <w:instrText xml:space="preserve"> PAGEREF _Toc523514297 \h </w:instrText>
      </w:r>
      <w:r>
        <w:fldChar w:fldCharType="separate"/>
      </w:r>
      <w:r w:rsidR="0006158E">
        <w:t>568</w:t>
      </w:r>
      <w:r>
        <w:fldChar w:fldCharType="end"/>
      </w:r>
    </w:p>
    <w:p w:rsidR="001F7D08" w:rsidRDefault="001F7D08">
      <w:pPr>
        <w:pStyle w:val="TOC6"/>
        <w:rPr>
          <w:rFonts w:asciiTheme="minorHAnsi" w:eastAsiaTheme="minorEastAsia" w:hAnsiTheme="minorHAnsi" w:cstheme="minorBidi"/>
          <w:sz w:val="22"/>
          <w:szCs w:val="22"/>
        </w:rPr>
      </w:pPr>
      <w:r>
        <w:t>7.11.4.4.3</w:t>
      </w:r>
      <w:r>
        <w:rPr>
          <w:rFonts w:asciiTheme="minorHAnsi" w:eastAsiaTheme="minorEastAsia" w:hAnsiTheme="minorHAnsi" w:cstheme="minorBidi"/>
          <w:sz w:val="22"/>
          <w:szCs w:val="22"/>
        </w:rPr>
        <w:tab/>
      </w:r>
      <w:r>
        <w:t>Others [NR_newRAT-Core]</w:t>
      </w:r>
      <w:r>
        <w:tab/>
      </w:r>
      <w:r>
        <w:fldChar w:fldCharType="begin"/>
      </w:r>
      <w:r>
        <w:instrText xml:space="preserve"> PAGEREF _Toc523514298 \h </w:instrText>
      </w:r>
      <w:r>
        <w:fldChar w:fldCharType="separate"/>
      </w:r>
      <w:r w:rsidR="0006158E">
        <w:t>572</w:t>
      </w:r>
      <w:r>
        <w:fldChar w:fldCharType="end"/>
      </w:r>
    </w:p>
    <w:p w:rsidR="001F7D08" w:rsidRDefault="001F7D08">
      <w:pPr>
        <w:pStyle w:val="TOC4"/>
        <w:rPr>
          <w:rFonts w:asciiTheme="minorHAnsi" w:eastAsiaTheme="minorEastAsia" w:hAnsiTheme="minorHAnsi" w:cstheme="minorBidi"/>
          <w:sz w:val="22"/>
          <w:szCs w:val="22"/>
        </w:rPr>
      </w:pPr>
      <w:r>
        <w:t>7.11.5</w:t>
      </w:r>
      <w:r>
        <w:rPr>
          <w:rFonts w:asciiTheme="minorHAnsi" w:eastAsiaTheme="minorEastAsia" w:hAnsiTheme="minorHAnsi" w:cstheme="minorBidi"/>
          <w:sz w:val="22"/>
          <w:szCs w:val="22"/>
        </w:rPr>
        <w:tab/>
      </w:r>
      <w:r>
        <w:t>Idle state and inactive state mobility (38.133) [NR_newRAT-Core]</w:t>
      </w:r>
      <w:r>
        <w:tab/>
      </w:r>
      <w:r>
        <w:fldChar w:fldCharType="begin"/>
      </w:r>
      <w:r>
        <w:instrText xml:space="preserve"> PAGEREF _Toc523514299 \h </w:instrText>
      </w:r>
      <w:r>
        <w:fldChar w:fldCharType="separate"/>
      </w:r>
      <w:r w:rsidR="0006158E">
        <w:t>573</w:t>
      </w:r>
      <w:r>
        <w:fldChar w:fldCharType="end"/>
      </w:r>
    </w:p>
    <w:p w:rsidR="001F7D08" w:rsidRDefault="001F7D08">
      <w:pPr>
        <w:pStyle w:val="TOC4"/>
        <w:rPr>
          <w:rFonts w:asciiTheme="minorHAnsi" w:eastAsiaTheme="minorEastAsia" w:hAnsiTheme="minorHAnsi" w:cstheme="minorBidi"/>
          <w:sz w:val="22"/>
          <w:szCs w:val="22"/>
        </w:rPr>
      </w:pPr>
      <w:r>
        <w:t>7.11.6</w:t>
      </w:r>
      <w:r>
        <w:rPr>
          <w:rFonts w:asciiTheme="minorHAnsi" w:eastAsiaTheme="minorEastAsia" w:hAnsiTheme="minorHAnsi" w:cstheme="minorBidi"/>
          <w:sz w:val="22"/>
          <w:szCs w:val="22"/>
        </w:rPr>
        <w:tab/>
      </w:r>
      <w:r>
        <w:t>Connected state mobility (38.133/36.133) [NR_newRAT-Core]</w:t>
      </w:r>
      <w:r>
        <w:tab/>
      </w:r>
      <w:r>
        <w:fldChar w:fldCharType="begin"/>
      </w:r>
      <w:r>
        <w:instrText xml:space="preserve"> PAGEREF _Toc523514300 \h </w:instrText>
      </w:r>
      <w:r>
        <w:fldChar w:fldCharType="separate"/>
      </w:r>
      <w:r w:rsidR="0006158E">
        <w:t>588</w:t>
      </w:r>
      <w:r>
        <w:fldChar w:fldCharType="end"/>
      </w:r>
    </w:p>
    <w:p w:rsidR="001F7D08" w:rsidRDefault="001F7D08">
      <w:pPr>
        <w:pStyle w:val="TOC5"/>
        <w:rPr>
          <w:rFonts w:asciiTheme="minorHAnsi" w:eastAsiaTheme="minorEastAsia" w:hAnsiTheme="minorHAnsi" w:cstheme="minorBidi"/>
          <w:sz w:val="22"/>
          <w:szCs w:val="22"/>
        </w:rPr>
      </w:pPr>
      <w:r>
        <w:t>7.11.6.1</w:t>
      </w:r>
      <w:r>
        <w:rPr>
          <w:rFonts w:asciiTheme="minorHAnsi" w:eastAsiaTheme="minorEastAsia" w:hAnsiTheme="minorHAnsi" w:cstheme="minorBidi"/>
          <w:sz w:val="22"/>
          <w:szCs w:val="22"/>
        </w:rPr>
        <w:tab/>
      </w:r>
      <w:r>
        <w:t>Handover and random access (Intra-NR handover) [NR_newRAT-Core]</w:t>
      </w:r>
      <w:r>
        <w:tab/>
      </w:r>
      <w:r>
        <w:fldChar w:fldCharType="begin"/>
      </w:r>
      <w:r>
        <w:instrText xml:space="preserve"> PAGEREF _Toc523514301 \h </w:instrText>
      </w:r>
      <w:r>
        <w:fldChar w:fldCharType="separate"/>
      </w:r>
      <w:r w:rsidR="0006158E">
        <w:t>588</w:t>
      </w:r>
      <w:r>
        <w:fldChar w:fldCharType="end"/>
      </w:r>
    </w:p>
    <w:p w:rsidR="001F7D08" w:rsidRDefault="001F7D08">
      <w:pPr>
        <w:pStyle w:val="TOC5"/>
        <w:rPr>
          <w:rFonts w:asciiTheme="minorHAnsi" w:eastAsiaTheme="minorEastAsia" w:hAnsiTheme="minorHAnsi" w:cstheme="minorBidi"/>
          <w:sz w:val="22"/>
          <w:szCs w:val="22"/>
        </w:rPr>
      </w:pPr>
      <w:r>
        <w:t>7.11.6.2</w:t>
      </w:r>
      <w:r>
        <w:rPr>
          <w:rFonts w:asciiTheme="minorHAnsi" w:eastAsiaTheme="minorEastAsia" w:hAnsiTheme="minorHAnsi" w:cstheme="minorBidi"/>
          <w:sz w:val="22"/>
          <w:szCs w:val="22"/>
        </w:rPr>
        <w:tab/>
      </w:r>
      <w:r>
        <w:t>RRC Re-establishment and RRC connection release [NR_newRAT-Core]</w:t>
      </w:r>
      <w:r>
        <w:tab/>
      </w:r>
      <w:r>
        <w:fldChar w:fldCharType="begin"/>
      </w:r>
      <w:r>
        <w:instrText xml:space="preserve"> PAGEREF _Toc523514302 \h </w:instrText>
      </w:r>
      <w:r>
        <w:fldChar w:fldCharType="separate"/>
      </w:r>
      <w:r w:rsidR="0006158E">
        <w:t>595</w:t>
      </w:r>
      <w:r>
        <w:fldChar w:fldCharType="end"/>
      </w:r>
    </w:p>
    <w:p w:rsidR="001F7D08" w:rsidRDefault="001F7D08">
      <w:pPr>
        <w:pStyle w:val="TOC4"/>
        <w:rPr>
          <w:rFonts w:asciiTheme="minorHAnsi" w:eastAsiaTheme="minorEastAsia" w:hAnsiTheme="minorHAnsi" w:cstheme="minorBidi"/>
          <w:sz w:val="22"/>
          <w:szCs w:val="22"/>
        </w:rPr>
      </w:pPr>
      <w:r>
        <w:t>7.11.7</w:t>
      </w:r>
      <w:r>
        <w:rPr>
          <w:rFonts w:asciiTheme="minorHAnsi" w:eastAsiaTheme="minorEastAsia" w:hAnsiTheme="minorHAnsi" w:cstheme="minorBidi"/>
          <w:sz w:val="22"/>
          <w:szCs w:val="22"/>
        </w:rPr>
        <w:tab/>
      </w:r>
      <w:r>
        <w:t>Timing (38.133/36.133) [NR_newRAT-Core]</w:t>
      </w:r>
      <w:r>
        <w:tab/>
      </w:r>
      <w:r>
        <w:fldChar w:fldCharType="begin"/>
      </w:r>
      <w:r>
        <w:instrText xml:space="preserve"> PAGEREF _Toc523514303 \h </w:instrText>
      </w:r>
      <w:r>
        <w:fldChar w:fldCharType="separate"/>
      </w:r>
      <w:r w:rsidR="0006158E">
        <w:t>600</w:t>
      </w:r>
      <w:r>
        <w:fldChar w:fldCharType="end"/>
      </w:r>
    </w:p>
    <w:p w:rsidR="001F7D08" w:rsidRDefault="001F7D08">
      <w:pPr>
        <w:pStyle w:val="TOC4"/>
        <w:rPr>
          <w:rFonts w:asciiTheme="minorHAnsi" w:eastAsiaTheme="minorEastAsia" w:hAnsiTheme="minorHAnsi" w:cstheme="minorBidi"/>
          <w:sz w:val="22"/>
          <w:szCs w:val="22"/>
        </w:rPr>
      </w:pPr>
      <w:r>
        <w:t>7.11.8</w:t>
      </w:r>
      <w:r>
        <w:rPr>
          <w:rFonts w:asciiTheme="minorHAnsi" w:eastAsiaTheme="minorEastAsia" w:hAnsiTheme="minorHAnsi" w:cstheme="minorBidi"/>
          <w:sz w:val="22"/>
          <w:szCs w:val="22"/>
        </w:rPr>
        <w:tab/>
      </w:r>
      <w:r>
        <w:t>Signaling characteristics (38.133/36.133) [NR_newRAT-Core]</w:t>
      </w:r>
      <w:r>
        <w:tab/>
      </w:r>
      <w:r>
        <w:fldChar w:fldCharType="begin"/>
      </w:r>
      <w:r>
        <w:instrText xml:space="preserve"> PAGEREF _Toc523514304 \h </w:instrText>
      </w:r>
      <w:r>
        <w:fldChar w:fldCharType="separate"/>
      </w:r>
      <w:r w:rsidR="0006158E">
        <w:t>610</w:t>
      </w:r>
      <w:r>
        <w:fldChar w:fldCharType="end"/>
      </w:r>
    </w:p>
    <w:p w:rsidR="001F7D08" w:rsidRDefault="001F7D08">
      <w:pPr>
        <w:pStyle w:val="TOC5"/>
        <w:rPr>
          <w:rFonts w:asciiTheme="minorHAnsi" w:eastAsiaTheme="minorEastAsia" w:hAnsiTheme="minorHAnsi" w:cstheme="minorBidi"/>
          <w:sz w:val="22"/>
          <w:szCs w:val="22"/>
        </w:rPr>
      </w:pPr>
      <w:r>
        <w:t>7.11.8.1</w:t>
      </w:r>
      <w:r>
        <w:rPr>
          <w:rFonts w:asciiTheme="minorHAnsi" w:eastAsiaTheme="minorEastAsia" w:hAnsiTheme="minorHAnsi" w:cstheme="minorBidi"/>
          <w:sz w:val="22"/>
          <w:szCs w:val="22"/>
        </w:rPr>
        <w:tab/>
      </w:r>
      <w:r>
        <w:t>RLM requirements [NR_newRAT-Core]</w:t>
      </w:r>
      <w:r>
        <w:tab/>
      </w:r>
      <w:r>
        <w:fldChar w:fldCharType="begin"/>
      </w:r>
      <w:r>
        <w:instrText xml:space="preserve"> PAGEREF _Toc523514305 \h </w:instrText>
      </w:r>
      <w:r>
        <w:fldChar w:fldCharType="separate"/>
      </w:r>
      <w:r w:rsidR="0006158E">
        <w:t>610</w:t>
      </w:r>
      <w:r>
        <w:fldChar w:fldCharType="end"/>
      </w:r>
    </w:p>
    <w:p w:rsidR="001F7D08" w:rsidRDefault="001F7D08">
      <w:pPr>
        <w:pStyle w:val="TOC5"/>
        <w:rPr>
          <w:rFonts w:asciiTheme="minorHAnsi" w:eastAsiaTheme="minorEastAsia" w:hAnsiTheme="minorHAnsi" w:cstheme="minorBidi"/>
          <w:sz w:val="22"/>
          <w:szCs w:val="22"/>
        </w:rPr>
      </w:pPr>
      <w:r>
        <w:t>7.11.8.2</w:t>
      </w:r>
      <w:r>
        <w:rPr>
          <w:rFonts w:asciiTheme="minorHAnsi" w:eastAsiaTheme="minorEastAsia" w:hAnsiTheme="minorHAnsi" w:cstheme="minorBidi"/>
          <w:sz w:val="22"/>
          <w:szCs w:val="22"/>
        </w:rPr>
        <w:tab/>
      </w:r>
      <w:r>
        <w:t>Interruption [NR_newRAT-Core]</w:t>
      </w:r>
      <w:r>
        <w:tab/>
      </w:r>
      <w:r>
        <w:fldChar w:fldCharType="begin"/>
      </w:r>
      <w:r>
        <w:instrText xml:space="preserve"> PAGEREF _Toc523514306 \h </w:instrText>
      </w:r>
      <w:r>
        <w:fldChar w:fldCharType="separate"/>
      </w:r>
      <w:r w:rsidR="0006158E">
        <w:t>620</w:t>
      </w:r>
      <w:r>
        <w:fldChar w:fldCharType="end"/>
      </w:r>
    </w:p>
    <w:p w:rsidR="001F7D08" w:rsidRDefault="001F7D08">
      <w:pPr>
        <w:pStyle w:val="TOC5"/>
        <w:rPr>
          <w:rFonts w:asciiTheme="minorHAnsi" w:eastAsiaTheme="minorEastAsia" w:hAnsiTheme="minorHAnsi" w:cstheme="minorBidi"/>
          <w:sz w:val="22"/>
          <w:szCs w:val="22"/>
        </w:rPr>
      </w:pPr>
      <w:r>
        <w:t>7.11.8.3</w:t>
      </w:r>
      <w:r>
        <w:rPr>
          <w:rFonts w:asciiTheme="minorHAnsi" w:eastAsiaTheme="minorEastAsia" w:hAnsiTheme="minorHAnsi" w:cstheme="minorBidi"/>
          <w:sz w:val="22"/>
          <w:szCs w:val="22"/>
        </w:rPr>
        <w:tab/>
      </w:r>
      <w:r>
        <w:t>PSCell addition/release/change and SCell (de)activation [NR_newRAT-Core]</w:t>
      </w:r>
      <w:r>
        <w:tab/>
      </w:r>
      <w:r>
        <w:fldChar w:fldCharType="begin"/>
      </w:r>
      <w:r>
        <w:instrText xml:space="preserve"> PAGEREF _Toc523514307 \h </w:instrText>
      </w:r>
      <w:r>
        <w:fldChar w:fldCharType="separate"/>
      </w:r>
      <w:r w:rsidR="0006158E">
        <w:t>626</w:t>
      </w:r>
      <w:r>
        <w:fldChar w:fldCharType="end"/>
      </w:r>
    </w:p>
    <w:p w:rsidR="001F7D08" w:rsidRDefault="001F7D08">
      <w:pPr>
        <w:pStyle w:val="TOC5"/>
        <w:rPr>
          <w:rFonts w:asciiTheme="minorHAnsi" w:eastAsiaTheme="minorEastAsia" w:hAnsiTheme="minorHAnsi" w:cstheme="minorBidi"/>
          <w:sz w:val="22"/>
          <w:szCs w:val="22"/>
        </w:rPr>
      </w:pPr>
      <w:r>
        <w:t>7.11.8.4</w:t>
      </w:r>
      <w:r>
        <w:rPr>
          <w:rFonts w:asciiTheme="minorHAnsi" w:eastAsiaTheme="minorEastAsia" w:hAnsiTheme="minorHAnsi" w:cstheme="minorBidi"/>
          <w:sz w:val="22"/>
          <w:szCs w:val="22"/>
        </w:rPr>
        <w:tab/>
      </w:r>
      <w:r>
        <w:t>BWP switching [NR_newRAT-Core]</w:t>
      </w:r>
      <w:r>
        <w:tab/>
      </w:r>
      <w:r>
        <w:fldChar w:fldCharType="begin"/>
      </w:r>
      <w:r>
        <w:instrText xml:space="preserve"> PAGEREF _Toc523514308 \h </w:instrText>
      </w:r>
      <w:r>
        <w:fldChar w:fldCharType="separate"/>
      </w:r>
      <w:r w:rsidR="0006158E">
        <w:t>637</w:t>
      </w:r>
      <w:r>
        <w:fldChar w:fldCharType="end"/>
      </w:r>
    </w:p>
    <w:p w:rsidR="001F7D08" w:rsidRDefault="001F7D08">
      <w:pPr>
        <w:pStyle w:val="TOC4"/>
        <w:rPr>
          <w:rFonts w:asciiTheme="minorHAnsi" w:eastAsiaTheme="minorEastAsia" w:hAnsiTheme="minorHAnsi" w:cstheme="minorBidi"/>
          <w:sz w:val="22"/>
          <w:szCs w:val="22"/>
        </w:rPr>
      </w:pPr>
      <w:r>
        <w:t>7.11.9</w:t>
      </w:r>
      <w:r>
        <w:rPr>
          <w:rFonts w:asciiTheme="minorHAnsi" w:eastAsiaTheme="minorEastAsia" w:hAnsiTheme="minorHAnsi" w:cstheme="minorBidi"/>
          <w:sz w:val="22"/>
          <w:szCs w:val="22"/>
        </w:rPr>
        <w:tab/>
      </w:r>
      <w:r>
        <w:t>Inter-RAT RRM measurement (38.133/36.133) [NR_newRAT-Core]</w:t>
      </w:r>
      <w:r>
        <w:tab/>
      </w:r>
      <w:r>
        <w:fldChar w:fldCharType="begin"/>
      </w:r>
      <w:r>
        <w:instrText xml:space="preserve"> PAGEREF _Toc523514309 \h </w:instrText>
      </w:r>
      <w:r>
        <w:fldChar w:fldCharType="separate"/>
      </w:r>
      <w:r w:rsidR="0006158E">
        <w:t>652</w:t>
      </w:r>
      <w:r>
        <w:fldChar w:fldCharType="end"/>
      </w:r>
    </w:p>
    <w:p w:rsidR="001F7D08" w:rsidRDefault="001F7D08">
      <w:pPr>
        <w:pStyle w:val="TOC4"/>
        <w:rPr>
          <w:rFonts w:asciiTheme="minorHAnsi" w:eastAsiaTheme="minorEastAsia" w:hAnsiTheme="minorHAnsi" w:cstheme="minorBidi"/>
          <w:sz w:val="22"/>
          <w:szCs w:val="22"/>
        </w:rPr>
      </w:pPr>
      <w:r>
        <w:t>7.11.10</w:t>
      </w:r>
      <w:r>
        <w:rPr>
          <w:rFonts w:asciiTheme="minorHAnsi" w:eastAsiaTheme="minorEastAsia" w:hAnsiTheme="minorHAnsi" w:cstheme="minorBidi"/>
          <w:sz w:val="22"/>
          <w:szCs w:val="22"/>
        </w:rPr>
        <w:tab/>
      </w:r>
      <w:r>
        <w:t>CSI-RS based RRM (RSRP/RSRQ/RS-SINR) [NR_newRAT-Core]</w:t>
      </w:r>
      <w:r>
        <w:tab/>
      </w:r>
      <w:r>
        <w:fldChar w:fldCharType="begin"/>
      </w:r>
      <w:r>
        <w:instrText xml:space="preserve"> PAGEREF _Toc523514310 \h </w:instrText>
      </w:r>
      <w:r>
        <w:fldChar w:fldCharType="separate"/>
      </w:r>
      <w:r w:rsidR="0006158E">
        <w:t>656</w:t>
      </w:r>
      <w:r>
        <w:fldChar w:fldCharType="end"/>
      </w:r>
    </w:p>
    <w:p w:rsidR="001F7D08" w:rsidRDefault="001F7D08">
      <w:pPr>
        <w:pStyle w:val="TOC4"/>
        <w:rPr>
          <w:rFonts w:asciiTheme="minorHAnsi" w:eastAsiaTheme="minorEastAsia" w:hAnsiTheme="minorHAnsi" w:cstheme="minorBidi"/>
          <w:sz w:val="22"/>
          <w:szCs w:val="22"/>
        </w:rPr>
      </w:pPr>
      <w:r>
        <w:t>7.11.11</w:t>
      </w:r>
      <w:r>
        <w:rPr>
          <w:rFonts w:asciiTheme="minorHAnsi" w:eastAsiaTheme="minorEastAsia" w:hAnsiTheme="minorHAnsi" w:cstheme="minorBidi"/>
          <w:sz w:val="22"/>
          <w:szCs w:val="22"/>
        </w:rPr>
        <w:tab/>
      </w:r>
      <w:r>
        <w:t>Other requirements [NR_newRAT-Core]</w:t>
      </w:r>
      <w:r>
        <w:tab/>
      </w:r>
      <w:r>
        <w:fldChar w:fldCharType="begin"/>
      </w:r>
      <w:r>
        <w:instrText xml:space="preserve"> PAGEREF _Toc523514311 \h </w:instrText>
      </w:r>
      <w:r>
        <w:fldChar w:fldCharType="separate"/>
      </w:r>
      <w:r w:rsidR="0006158E">
        <w:t>657</w:t>
      </w:r>
      <w:r>
        <w:fldChar w:fldCharType="end"/>
      </w:r>
    </w:p>
    <w:p w:rsidR="001F7D08" w:rsidRDefault="001F7D08">
      <w:pPr>
        <w:pStyle w:val="TOC3"/>
        <w:rPr>
          <w:rFonts w:asciiTheme="minorHAnsi" w:eastAsiaTheme="minorEastAsia" w:hAnsiTheme="minorHAnsi" w:cstheme="minorBidi"/>
          <w:sz w:val="22"/>
          <w:szCs w:val="22"/>
        </w:rPr>
      </w:pPr>
      <w:r>
        <w:t>7.12</w:t>
      </w:r>
      <w:r>
        <w:rPr>
          <w:rFonts w:asciiTheme="minorHAnsi" w:eastAsiaTheme="minorEastAsia" w:hAnsiTheme="minorHAnsi" w:cstheme="minorBidi"/>
          <w:sz w:val="22"/>
          <w:szCs w:val="22"/>
        </w:rPr>
        <w:tab/>
      </w:r>
      <w:r>
        <w:t>RRM perf (38.133) [NR_newRAT-Perf]</w:t>
      </w:r>
      <w:r>
        <w:tab/>
      </w:r>
      <w:r>
        <w:fldChar w:fldCharType="begin"/>
      </w:r>
      <w:r>
        <w:instrText xml:space="preserve"> PAGEREF _Toc523514312 \h </w:instrText>
      </w:r>
      <w:r>
        <w:fldChar w:fldCharType="separate"/>
      </w:r>
      <w:r w:rsidR="0006158E">
        <w:t>664</w:t>
      </w:r>
      <w:r>
        <w:fldChar w:fldCharType="end"/>
      </w:r>
    </w:p>
    <w:p w:rsidR="001F7D08" w:rsidRDefault="001F7D08">
      <w:pPr>
        <w:pStyle w:val="TOC4"/>
        <w:rPr>
          <w:rFonts w:asciiTheme="minorHAnsi" w:eastAsiaTheme="minorEastAsia" w:hAnsiTheme="minorHAnsi" w:cstheme="minorBidi"/>
          <w:sz w:val="22"/>
          <w:szCs w:val="22"/>
        </w:rPr>
      </w:pPr>
      <w:r>
        <w:t>7.12.1</w:t>
      </w:r>
      <w:r>
        <w:rPr>
          <w:rFonts w:asciiTheme="minorHAnsi" w:eastAsiaTheme="minorEastAsia" w:hAnsiTheme="minorHAnsi" w:cstheme="minorBidi"/>
          <w:sz w:val="22"/>
          <w:szCs w:val="22"/>
        </w:rPr>
        <w:tab/>
      </w:r>
      <w:r>
        <w:t>RRM measurement accuracy [NR_newRAT-Perf]</w:t>
      </w:r>
      <w:r>
        <w:tab/>
      </w:r>
      <w:r>
        <w:fldChar w:fldCharType="begin"/>
      </w:r>
      <w:r>
        <w:instrText xml:space="preserve"> PAGEREF _Toc523514313 \h </w:instrText>
      </w:r>
      <w:r>
        <w:fldChar w:fldCharType="separate"/>
      </w:r>
      <w:r w:rsidR="0006158E">
        <w:t>664</w:t>
      </w:r>
      <w:r>
        <w:fldChar w:fldCharType="end"/>
      </w:r>
    </w:p>
    <w:p w:rsidR="001F7D08" w:rsidRDefault="001F7D08">
      <w:pPr>
        <w:pStyle w:val="TOC4"/>
        <w:rPr>
          <w:rFonts w:asciiTheme="minorHAnsi" w:eastAsiaTheme="minorEastAsia" w:hAnsiTheme="minorHAnsi" w:cstheme="minorBidi"/>
          <w:sz w:val="22"/>
          <w:szCs w:val="22"/>
        </w:rPr>
      </w:pPr>
      <w:r>
        <w:t>7.12.2</w:t>
      </w:r>
      <w:r>
        <w:rPr>
          <w:rFonts w:asciiTheme="minorHAnsi" w:eastAsiaTheme="minorEastAsia" w:hAnsiTheme="minorHAnsi" w:cstheme="minorBidi"/>
          <w:sz w:val="22"/>
          <w:szCs w:val="22"/>
        </w:rPr>
        <w:tab/>
      </w:r>
      <w:r>
        <w:t>RSRP/PHR mapping table and band grouping [NR_newRAT-Perf]</w:t>
      </w:r>
      <w:r>
        <w:tab/>
      </w:r>
      <w:r>
        <w:fldChar w:fldCharType="begin"/>
      </w:r>
      <w:r>
        <w:instrText xml:space="preserve"> PAGEREF _Toc523514314 \h </w:instrText>
      </w:r>
      <w:r>
        <w:fldChar w:fldCharType="separate"/>
      </w:r>
      <w:r w:rsidR="0006158E">
        <w:t>673</w:t>
      </w:r>
      <w:r>
        <w:fldChar w:fldCharType="end"/>
      </w:r>
    </w:p>
    <w:p w:rsidR="001F7D08" w:rsidRDefault="001F7D08">
      <w:pPr>
        <w:pStyle w:val="TOC4"/>
        <w:rPr>
          <w:rFonts w:asciiTheme="minorHAnsi" w:eastAsiaTheme="minorEastAsia" w:hAnsiTheme="minorHAnsi" w:cstheme="minorBidi"/>
          <w:sz w:val="22"/>
          <w:szCs w:val="22"/>
        </w:rPr>
      </w:pPr>
      <w:r>
        <w:t>7.12.3</w:t>
      </w:r>
      <w:r>
        <w:rPr>
          <w:rFonts w:asciiTheme="minorHAnsi" w:eastAsiaTheme="minorEastAsia" w:hAnsiTheme="minorHAnsi" w:cstheme="minorBidi"/>
          <w:sz w:val="22"/>
          <w:szCs w:val="22"/>
        </w:rPr>
        <w:tab/>
      </w:r>
      <w:r>
        <w:t>RRM test cases [NR_newRAT-Perf]</w:t>
      </w:r>
      <w:r>
        <w:tab/>
      </w:r>
      <w:r>
        <w:fldChar w:fldCharType="begin"/>
      </w:r>
      <w:r>
        <w:instrText xml:space="preserve"> PAGEREF _Toc523514315 \h </w:instrText>
      </w:r>
      <w:r>
        <w:fldChar w:fldCharType="separate"/>
      </w:r>
      <w:r w:rsidR="0006158E">
        <w:t>675</w:t>
      </w:r>
      <w:r>
        <w:fldChar w:fldCharType="end"/>
      </w:r>
    </w:p>
    <w:p w:rsidR="001F7D08" w:rsidRDefault="001F7D08">
      <w:pPr>
        <w:pStyle w:val="TOC5"/>
        <w:rPr>
          <w:rFonts w:asciiTheme="minorHAnsi" w:eastAsiaTheme="minorEastAsia" w:hAnsiTheme="minorHAnsi" w:cstheme="minorBidi"/>
          <w:sz w:val="22"/>
          <w:szCs w:val="22"/>
        </w:rPr>
      </w:pPr>
      <w:r>
        <w:t>7.12.3.1</w:t>
      </w:r>
      <w:r>
        <w:rPr>
          <w:rFonts w:asciiTheme="minorHAnsi" w:eastAsiaTheme="minorEastAsia" w:hAnsiTheme="minorHAnsi" w:cstheme="minorBidi"/>
          <w:sz w:val="22"/>
          <w:szCs w:val="22"/>
        </w:rPr>
        <w:tab/>
      </w:r>
      <w:r>
        <w:t>General (test case list\test principle) [NR_newRAT-Perf]</w:t>
      </w:r>
      <w:r>
        <w:tab/>
      </w:r>
      <w:r>
        <w:fldChar w:fldCharType="begin"/>
      </w:r>
      <w:r>
        <w:instrText xml:space="preserve"> PAGEREF _Toc523514316 \h </w:instrText>
      </w:r>
      <w:r>
        <w:fldChar w:fldCharType="separate"/>
      </w:r>
      <w:r w:rsidR="0006158E">
        <w:t>676</w:t>
      </w:r>
      <w:r>
        <w:fldChar w:fldCharType="end"/>
      </w:r>
    </w:p>
    <w:p w:rsidR="001F7D08" w:rsidRDefault="001F7D08">
      <w:pPr>
        <w:pStyle w:val="TOC5"/>
        <w:rPr>
          <w:rFonts w:asciiTheme="minorHAnsi" w:eastAsiaTheme="minorEastAsia" w:hAnsiTheme="minorHAnsi" w:cstheme="minorBidi"/>
          <w:sz w:val="22"/>
          <w:szCs w:val="22"/>
        </w:rPr>
      </w:pPr>
      <w:r>
        <w:t>7.12.3.2</w:t>
      </w:r>
      <w:r>
        <w:rPr>
          <w:rFonts w:asciiTheme="minorHAnsi" w:eastAsiaTheme="minorEastAsia" w:hAnsiTheme="minorHAnsi" w:cstheme="minorBidi"/>
          <w:sz w:val="22"/>
          <w:szCs w:val="22"/>
        </w:rPr>
        <w:tab/>
      </w:r>
      <w:r>
        <w:t>RMC and OCNG [NR_newRAT-Perf]</w:t>
      </w:r>
      <w:r>
        <w:tab/>
      </w:r>
      <w:r>
        <w:fldChar w:fldCharType="begin"/>
      </w:r>
      <w:r>
        <w:instrText xml:space="preserve"> PAGEREF _Toc523514317 \h </w:instrText>
      </w:r>
      <w:r>
        <w:fldChar w:fldCharType="separate"/>
      </w:r>
      <w:r w:rsidR="0006158E">
        <w:t>677</w:t>
      </w:r>
      <w:r>
        <w:fldChar w:fldCharType="end"/>
      </w:r>
    </w:p>
    <w:p w:rsidR="001F7D08" w:rsidRDefault="001F7D08">
      <w:pPr>
        <w:pStyle w:val="TOC5"/>
        <w:rPr>
          <w:rFonts w:asciiTheme="minorHAnsi" w:eastAsiaTheme="minorEastAsia" w:hAnsiTheme="minorHAnsi" w:cstheme="minorBidi"/>
          <w:sz w:val="22"/>
          <w:szCs w:val="22"/>
        </w:rPr>
      </w:pPr>
      <w:r>
        <w:t>7.12.3.3</w:t>
      </w:r>
      <w:r>
        <w:rPr>
          <w:rFonts w:asciiTheme="minorHAnsi" w:eastAsiaTheme="minorEastAsia" w:hAnsiTheme="minorHAnsi" w:cstheme="minorBidi"/>
          <w:sz w:val="22"/>
          <w:szCs w:val="22"/>
        </w:rPr>
        <w:tab/>
      </w:r>
      <w:r>
        <w:t>RRM measurement procedure [NR_newRAT-Perf]</w:t>
      </w:r>
      <w:r>
        <w:tab/>
      </w:r>
      <w:r>
        <w:fldChar w:fldCharType="begin"/>
      </w:r>
      <w:r>
        <w:instrText xml:space="preserve"> PAGEREF _Toc523514318 \h </w:instrText>
      </w:r>
      <w:r>
        <w:fldChar w:fldCharType="separate"/>
      </w:r>
      <w:r w:rsidR="0006158E">
        <w:t>686</w:t>
      </w:r>
      <w:r>
        <w:fldChar w:fldCharType="end"/>
      </w:r>
    </w:p>
    <w:p w:rsidR="001F7D08" w:rsidRDefault="001F7D08">
      <w:pPr>
        <w:pStyle w:val="TOC5"/>
        <w:rPr>
          <w:rFonts w:asciiTheme="minorHAnsi" w:eastAsiaTheme="minorEastAsia" w:hAnsiTheme="minorHAnsi" w:cstheme="minorBidi"/>
          <w:sz w:val="22"/>
          <w:szCs w:val="22"/>
        </w:rPr>
      </w:pPr>
      <w:r>
        <w:t>7.12.3.4</w:t>
      </w:r>
      <w:r>
        <w:rPr>
          <w:rFonts w:asciiTheme="minorHAnsi" w:eastAsiaTheme="minorEastAsia" w:hAnsiTheme="minorHAnsi" w:cstheme="minorBidi"/>
          <w:sz w:val="22"/>
          <w:szCs w:val="22"/>
        </w:rPr>
        <w:tab/>
      </w:r>
      <w:r>
        <w:t>RRM measurement accuracy performance [NR_newRAT-Perf]</w:t>
      </w:r>
      <w:r>
        <w:tab/>
      </w:r>
      <w:r>
        <w:fldChar w:fldCharType="begin"/>
      </w:r>
      <w:r>
        <w:instrText xml:space="preserve"> PAGEREF _Toc523514319 \h </w:instrText>
      </w:r>
      <w:r>
        <w:fldChar w:fldCharType="separate"/>
      </w:r>
      <w:r w:rsidR="0006158E">
        <w:t>691</w:t>
      </w:r>
      <w:r>
        <w:fldChar w:fldCharType="end"/>
      </w:r>
    </w:p>
    <w:p w:rsidR="001F7D08" w:rsidRDefault="001F7D08">
      <w:pPr>
        <w:pStyle w:val="TOC5"/>
        <w:rPr>
          <w:rFonts w:asciiTheme="minorHAnsi" w:eastAsiaTheme="minorEastAsia" w:hAnsiTheme="minorHAnsi" w:cstheme="minorBidi"/>
          <w:sz w:val="22"/>
          <w:szCs w:val="22"/>
        </w:rPr>
      </w:pPr>
      <w:r>
        <w:t>7.12.3.5</w:t>
      </w:r>
      <w:r>
        <w:rPr>
          <w:rFonts w:asciiTheme="minorHAnsi" w:eastAsiaTheme="minorEastAsia" w:hAnsiTheme="minorHAnsi" w:cstheme="minorBidi"/>
          <w:sz w:val="22"/>
          <w:szCs w:val="22"/>
        </w:rPr>
        <w:tab/>
      </w:r>
      <w:r>
        <w:t>Idle state and inactive state mobility [NR_newRAT-Perf]</w:t>
      </w:r>
      <w:r>
        <w:tab/>
      </w:r>
      <w:r>
        <w:fldChar w:fldCharType="begin"/>
      </w:r>
      <w:r>
        <w:instrText xml:space="preserve"> PAGEREF _Toc523514320 \h </w:instrText>
      </w:r>
      <w:r>
        <w:fldChar w:fldCharType="separate"/>
      </w:r>
      <w:r w:rsidR="0006158E">
        <w:t>695</w:t>
      </w:r>
      <w:r>
        <w:fldChar w:fldCharType="end"/>
      </w:r>
    </w:p>
    <w:p w:rsidR="001F7D08" w:rsidRDefault="001F7D08">
      <w:pPr>
        <w:pStyle w:val="TOC5"/>
        <w:rPr>
          <w:rFonts w:asciiTheme="minorHAnsi" w:eastAsiaTheme="minorEastAsia" w:hAnsiTheme="minorHAnsi" w:cstheme="minorBidi"/>
          <w:sz w:val="22"/>
          <w:szCs w:val="22"/>
        </w:rPr>
      </w:pPr>
      <w:r>
        <w:t>7.12.3.6</w:t>
      </w:r>
      <w:r>
        <w:rPr>
          <w:rFonts w:asciiTheme="minorHAnsi" w:eastAsiaTheme="minorEastAsia" w:hAnsiTheme="minorHAnsi" w:cstheme="minorBidi"/>
          <w:sz w:val="22"/>
          <w:szCs w:val="22"/>
        </w:rPr>
        <w:tab/>
      </w:r>
      <w:r>
        <w:t>Connected state mobility [NR_newRAT-Perf]</w:t>
      </w:r>
      <w:r>
        <w:tab/>
      </w:r>
      <w:r>
        <w:fldChar w:fldCharType="begin"/>
      </w:r>
      <w:r>
        <w:instrText xml:space="preserve"> PAGEREF _Toc523514321 \h </w:instrText>
      </w:r>
      <w:r>
        <w:fldChar w:fldCharType="separate"/>
      </w:r>
      <w:r w:rsidR="0006158E">
        <w:t>695</w:t>
      </w:r>
      <w:r>
        <w:fldChar w:fldCharType="end"/>
      </w:r>
    </w:p>
    <w:p w:rsidR="001F7D08" w:rsidRDefault="001F7D08">
      <w:pPr>
        <w:pStyle w:val="TOC5"/>
        <w:rPr>
          <w:rFonts w:asciiTheme="minorHAnsi" w:eastAsiaTheme="minorEastAsia" w:hAnsiTheme="minorHAnsi" w:cstheme="minorBidi"/>
          <w:sz w:val="22"/>
          <w:szCs w:val="22"/>
        </w:rPr>
      </w:pPr>
      <w:r>
        <w:t>7.12.3.7</w:t>
      </w:r>
      <w:r>
        <w:rPr>
          <w:rFonts w:asciiTheme="minorHAnsi" w:eastAsiaTheme="minorEastAsia" w:hAnsiTheme="minorHAnsi" w:cstheme="minorBidi"/>
          <w:sz w:val="22"/>
          <w:szCs w:val="22"/>
        </w:rPr>
        <w:tab/>
      </w:r>
      <w:r>
        <w:t>Timing and Signal characteristics (RLM/Interruption/(de)activation) [NR_newRAT-Perf]</w:t>
      </w:r>
      <w:r>
        <w:tab/>
      </w:r>
      <w:r>
        <w:fldChar w:fldCharType="begin"/>
      </w:r>
      <w:r>
        <w:instrText xml:space="preserve"> PAGEREF _Toc523514322 \h </w:instrText>
      </w:r>
      <w:r>
        <w:fldChar w:fldCharType="separate"/>
      </w:r>
      <w:r w:rsidR="0006158E">
        <w:t>697</w:t>
      </w:r>
      <w:r>
        <w:fldChar w:fldCharType="end"/>
      </w:r>
    </w:p>
    <w:p w:rsidR="001F7D08" w:rsidRDefault="001F7D08">
      <w:pPr>
        <w:pStyle w:val="TOC3"/>
        <w:rPr>
          <w:rFonts w:asciiTheme="minorHAnsi" w:eastAsiaTheme="minorEastAsia" w:hAnsiTheme="minorHAnsi" w:cstheme="minorBidi"/>
          <w:sz w:val="22"/>
          <w:szCs w:val="22"/>
        </w:rPr>
      </w:pPr>
      <w:r>
        <w:t>7.13</w:t>
      </w:r>
      <w:r>
        <w:rPr>
          <w:rFonts w:asciiTheme="minorHAnsi" w:eastAsiaTheme="minorEastAsia" w:hAnsiTheme="minorHAnsi" w:cstheme="minorBidi"/>
          <w:sz w:val="22"/>
          <w:szCs w:val="22"/>
        </w:rPr>
        <w:tab/>
      </w:r>
      <w:r>
        <w:t>Demodulation and CSI (38.101-4/38.104) [NR_newRAT-Perf]</w:t>
      </w:r>
      <w:r>
        <w:tab/>
      </w:r>
      <w:r>
        <w:fldChar w:fldCharType="begin"/>
      </w:r>
      <w:r>
        <w:instrText xml:space="preserve"> PAGEREF _Toc523514323 \h </w:instrText>
      </w:r>
      <w:r>
        <w:fldChar w:fldCharType="separate"/>
      </w:r>
      <w:r w:rsidR="0006158E">
        <w:t>704</w:t>
      </w:r>
      <w:r>
        <w:fldChar w:fldCharType="end"/>
      </w:r>
    </w:p>
    <w:p w:rsidR="001F7D08" w:rsidRDefault="001F7D08">
      <w:pPr>
        <w:pStyle w:val="TOC4"/>
        <w:rPr>
          <w:rFonts w:asciiTheme="minorHAnsi" w:eastAsiaTheme="minorEastAsia" w:hAnsiTheme="minorHAnsi" w:cstheme="minorBidi"/>
          <w:sz w:val="22"/>
          <w:szCs w:val="22"/>
        </w:rPr>
      </w:pPr>
      <w:r>
        <w:t>7.13.1</w:t>
      </w:r>
      <w:r>
        <w:rPr>
          <w:rFonts w:asciiTheme="minorHAnsi" w:eastAsiaTheme="minorEastAsia" w:hAnsiTheme="minorHAnsi" w:cstheme="minorBidi"/>
          <w:sz w:val="22"/>
          <w:szCs w:val="22"/>
        </w:rPr>
        <w:tab/>
      </w:r>
      <w:r>
        <w:t>UE demodulation and CSI [NR_newRAT-Perf]</w:t>
      </w:r>
      <w:r>
        <w:tab/>
      </w:r>
      <w:r>
        <w:fldChar w:fldCharType="begin"/>
      </w:r>
      <w:r>
        <w:instrText xml:space="preserve"> PAGEREF _Toc523514324 \h </w:instrText>
      </w:r>
      <w:r>
        <w:fldChar w:fldCharType="separate"/>
      </w:r>
      <w:r w:rsidR="0006158E">
        <w:t>704</w:t>
      </w:r>
      <w:r>
        <w:fldChar w:fldCharType="end"/>
      </w:r>
    </w:p>
    <w:p w:rsidR="001F7D08" w:rsidRDefault="001F7D08">
      <w:pPr>
        <w:pStyle w:val="TOC5"/>
        <w:rPr>
          <w:rFonts w:asciiTheme="minorHAnsi" w:eastAsiaTheme="minorEastAsia" w:hAnsiTheme="minorHAnsi" w:cstheme="minorBidi"/>
          <w:sz w:val="22"/>
          <w:szCs w:val="22"/>
        </w:rPr>
      </w:pPr>
      <w:r>
        <w:t>7.13.1.1</w:t>
      </w:r>
      <w:r>
        <w:rPr>
          <w:rFonts w:asciiTheme="minorHAnsi" w:eastAsiaTheme="minorEastAsia" w:hAnsiTheme="minorHAnsi" w:cstheme="minorBidi"/>
          <w:sz w:val="22"/>
          <w:szCs w:val="22"/>
        </w:rPr>
        <w:tab/>
      </w:r>
      <w:r>
        <w:t>38.101-4 specification structure [NR_newRAT-Perf]</w:t>
      </w:r>
      <w:r>
        <w:tab/>
      </w:r>
      <w:r>
        <w:fldChar w:fldCharType="begin"/>
      </w:r>
      <w:r>
        <w:instrText xml:space="preserve"> PAGEREF _Toc523514325 \h </w:instrText>
      </w:r>
      <w:r>
        <w:fldChar w:fldCharType="separate"/>
      </w:r>
      <w:r w:rsidR="0006158E">
        <w:t>705</w:t>
      </w:r>
      <w:r>
        <w:fldChar w:fldCharType="end"/>
      </w:r>
    </w:p>
    <w:p w:rsidR="001F7D08" w:rsidRDefault="001F7D08">
      <w:pPr>
        <w:pStyle w:val="TOC5"/>
        <w:rPr>
          <w:rFonts w:asciiTheme="minorHAnsi" w:eastAsiaTheme="minorEastAsia" w:hAnsiTheme="minorHAnsi" w:cstheme="minorBidi"/>
          <w:sz w:val="22"/>
          <w:szCs w:val="22"/>
        </w:rPr>
      </w:pPr>
      <w:r>
        <w:t>7.13.1.2</w:t>
      </w:r>
      <w:r>
        <w:rPr>
          <w:rFonts w:asciiTheme="minorHAnsi" w:eastAsiaTheme="minorEastAsia" w:hAnsiTheme="minorHAnsi" w:cstheme="minorBidi"/>
          <w:sz w:val="22"/>
          <w:szCs w:val="22"/>
        </w:rPr>
        <w:tab/>
      </w:r>
      <w:r>
        <w:t>General: common parameters and scenarios [NR_newRAT-Perf]</w:t>
      </w:r>
      <w:r>
        <w:tab/>
      </w:r>
      <w:r>
        <w:fldChar w:fldCharType="begin"/>
      </w:r>
      <w:r>
        <w:instrText xml:space="preserve"> PAGEREF _Toc523514326 \h </w:instrText>
      </w:r>
      <w:r>
        <w:fldChar w:fldCharType="separate"/>
      </w:r>
      <w:r w:rsidR="0006158E">
        <w:t>706</w:t>
      </w:r>
      <w:r>
        <w:fldChar w:fldCharType="end"/>
      </w:r>
    </w:p>
    <w:p w:rsidR="001F7D08" w:rsidRDefault="001F7D08">
      <w:pPr>
        <w:pStyle w:val="TOC5"/>
        <w:rPr>
          <w:rFonts w:asciiTheme="minorHAnsi" w:eastAsiaTheme="minorEastAsia" w:hAnsiTheme="minorHAnsi" w:cstheme="minorBidi"/>
          <w:sz w:val="22"/>
          <w:szCs w:val="22"/>
        </w:rPr>
      </w:pPr>
      <w:r>
        <w:t>7.13.1.3</w:t>
      </w:r>
      <w:r>
        <w:rPr>
          <w:rFonts w:asciiTheme="minorHAnsi" w:eastAsiaTheme="minorEastAsia" w:hAnsiTheme="minorHAnsi" w:cstheme="minorBidi"/>
          <w:sz w:val="22"/>
          <w:szCs w:val="22"/>
        </w:rPr>
        <w:tab/>
      </w:r>
      <w:r>
        <w:t>PDSCH [NR_newRAT-Perf]</w:t>
      </w:r>
      <w:r>
        <w:tab/>
      </w:r>
      <w:r>
        <w:fldChar w:fldCharType="begin"/>
      </w:r>
      <w:r>
        <w:instrText xml:space="preserve"> PAGEREF _Toc523514327 \h </w:instrText>
      </w:r>
      <w:r>
        <w:fldChar w:fldCharType="separate"/>
      </w:r>
      <w:r w:rsidR="0006158E">
        <w:t>712</w:t>
      </w:r>
      <w:r>
        <w:fldChar w:fldCharType="end"/>
      </w:r>
    </w:p>
    <w:p w:rsidR="001F7D08" w:rsidRDefault="001F7D08">
      <w:pPr>
        <w:pStyle w:val="TOC5"/>
        <w:rPr>
          <w:rFonts w:asciiTheme="minorHAnsi" w:eastAsiaTheme="minorEastAsia" w:hAnsiTheme="minorHAnsi" w:cstheme="minorBidi"/>
          <w:sz w:val="22"/>
          <w:szCs w:val="22"/>
        </w:rPr>
      </w:pPr>
      <w:r>
        <w:t>7.13.1.4</w:t>
      </w:r>
      <w:r>
        <w:rPr>
          <w:rFonts w:asciiTheme="minorHAnsi" w:eastAsiaTheme="minorEastAsia" w:hAnsiTheme="minorHAnsi" w:cstheme="minorBidi"/>
          <w:sz w:val="22"/>
          <w:szCs w:val="22"/>
        </w:rPr>
        <w:tab/>
      </w:r>
      <w:r>
        <w:t>Control channel [NR_newRAT-Perf]</w:t>
      </w:r>
      <w:r>
        <w:tab/>
      </w:r>
      <w:r>
        <w:fldChar w:fldCharType="begin"/>
      </w:r>
      <w:r>
        <w:instrText xml:space="preserve"> PAGEREF _Toc523514328 \h </w:instrText>
      </w:r>
      <w:r>
        <w:fldChar w:fldCharType="separate"/>
      </w:r>
      <w:r w:rsidR="0006158E">
        <w:t>724</w:t>
      </w:r>
      <w:r>
        <w:fldChar w:fldCharType="end"/>
      </w:r>
    </w:p>
    <w:p w:rsidR="001F7D08" w:rsidRDefault="001F7D08">
      <w:pPr>
        <w:pStyle w:val="TOC5"/>
        <w:rPr>
          <w:rFonts w:asciiTheme="minorHAnsi" w:eastAsiaTheme="minorEastAsia" w:hAnsiTheme="minorHAnsi" w:cstheme="minorBidi"/>
          <w:sz w:val="22"/>
          <w:szCs w:val="22"/>
        </w:rPr>
      </w:pPr>
      <w:r>
        <w:t>7.13.1.5</w:t>
      </w:r>
      <w:r>
        <w:rPr>
          <w:rFonts w:asciiTheme="minorHAnsi" w:eastAsiaTheme="minorEastAsia" w:hAnsiTheme="minorHAnsi" w:cstheme="minorBidi"/>
          <w:sz w:val="22"/>
          <w:szCs w:val="22"/>
        </w:rPr>
        <w:tab/>
      </w:r>
      <w:r>
        <w:t>CSI reporting [NR_newRAT-Perf]</w:t>
      </w:r>
      <w:r>
        <w:tab/>
      </w:r>
      <w:r>
        <w:fldChar w:fldCharType="begin"/>
      </w:r>
      <w:r>
        <w:instrText xml:space="preserve"> PAGEREF _Toc523514329 \h </w:instrText>
      </w:r>
      <w:r>
        <w:fldChar w:fldCharType="separate"/>
      </w:r>
      <w:r w:rsidR="0006158E">
        <w:t>738</w:t>
      </w:r>
      <w:r>
        <w:fldChar w:fldCharType="end"/>
      </w:r>
    </w:p>
    <w:p w:rsidR="001F7D08" w:rsidRDefault="001F7D08">
      <w:pPr>
        <w:pStyle w:val="TOC5"/>
        <w:rPr>
          <w:rFonts w:asciiTheme="minorHAnsi" w:eastAsiaTheme="minorEastAsia" w:hAnsiTheme="minorHAnsi" w:cstheme="minorBidi"/>
          <w:sz w:val="22"/>
          <w:szCs w:val="22"/>
        </w:rPr>
      </w:pPr>
      <w:r>
        <w:t>7.13.1.6</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_Toc523514330 \h </w:instrText>
      </w:r>
      <w:r>
        <w:fldChar w:fldCharType="separate"/>
      </w:r>
      <w:r w:rsidR="0006158E">
        <w:t>750</w:t>
      </w:r>
      <w:r>
        <w:fldChar w:fldCharType="end"/>
      </w:r>
    </w:p>
    <w:p w:rsidR="001F7D08" w:rsidRDefault="001F7D08">
      <w:pPr>
        <w:pStyle w:val="TOC4"/>
        <w:rPr>
          <w:rFonts w:asciiTheme="minorHAnsi" w:eastAsiaTheme="minorEastAsia" w:hAnsiTheme="minorHAnsi" w:cstheme="minorBidi"/>
          <w:sz w:val="22"/>
          <w:szCs w:val="22"/>
        </w:rPr>
      </w:pPr>
      <w:r>
        <w:t>7.13.2</w:t>
      </w:r>
      <w:r>
        <w:rPr>
          <w:rFonts w:asciiTheme="minorHAnsi" w:eastAsiaTheme="minorEastAsia" w:hAnsiTheme="minorHAnsi" w:cstheme="minorBidi"/>
          <w:sz w:val="22"/>
          <w:szCs w:val="22"/>
        </w:rPr>
        <w:tab/>
      </w:r>
      <w:r>
        <w:t>BS demodulation [NR_newRAT-Perf]</w:t>
      </w:r>
      <w:r>
        <w:tab/>
      </w:r>
      <w:r>
        <w:fldChar w:fldCharType="begin"/>
      </w:r>
      <w:r>
        <w:instrText xml:space="preserve"> PAGEREF _Toc523514331 \h </w:instrText>
      </w:r>
      <w:r>
        <w:fldChar w:fldCharType="separate"/>
      </w:r>
      <w:r w:rsidR="0006158E">
        <w:t>761</w:t>
      </w:r>
      <w:r>
        <w:fldChar w:fldCharType="end"/>
      </w:r>
    </w:p>
    <w:p w:rsidR="001F7D08" w:rsidRDefault="001F7D08">
      <w:pPr>
        <w:pStyle w:val="TOC5"/>
        <w:rPr>
          <w:rFonts w:asciiTheme="minorHAnsi" w:eastAsiaTheme="minorEastAsia" w:hAnsiTheme="minorHAnsi" w:cstheme="minorBidi"/>
          <w:sz w:val="22"/>
          <w:szCs w:val="22"/>
        </w:rPr>
      </w:pPr>
      <w:r>
        <w:t>7.13.2.1</w:t>
      </w:r>
      <w:r>
        <w:rPr>
          <w:rFonts w:asciiTheme="minorHAnsi" w:eastAsiaTheme="minorEastAsia" w:hAnsiTheme="minorHAnsi" w:cstheme="minorBidi"/>
          <w:sz w:val="22"/>
          <w:szCs w:val="22"/>
        </w:rPr>
        <w:tab/>
      </w:r>
      <w:r>
        <w:t>General [NR_newRAT-Perf]</w:t>
      </w:r>
      <w:r>
        <w:tab/>
      </w:r>
      <w:r>
        <w:fldChar w:fldCharType="begin"/>
      </w:r>
      <w:r>
        <w:instrText xml:space="preserve"> PAGEREF _Toc523514332 \h </w:instrText>
      </w:r>
      <w:r>
        <w:fldChar w:fldCharType="separate"/>
      </w:r>
      <w:r w:rsidR="0006158E">
        <w:t>762</w:t>
      </w:r>
      <w:r>
        <w:fldChar w:fldCharType="end"/>
      </w:r>
    </w:p>
    <w:p w:rsidR="001F7D08" w:rsidRDefault="001F7D08">
      <w:pPr>
        <w:pStyle w:val="TOC5"/>
        <w:rPr>
          <w:rFonts w:asciiTheme="minorHAnsi" w:eastAsiaTheme="minorEastAsia" w:hAnsiTheme="minorHAnsi" w:cstheme="minorBidi"/>
          <w:sz w:val="22"/>
          <w:szCs w:val="22"/>
        </w:rPr>
      </w:pPr>
      <w:r>
        <w:t>7.13.2.2</w:t>
      </w:r>
      <w:r>
        <w:rPr>
          <w:rFonts w:asciiTheme="minorHAnsi" w:eastAsiaTheme="minorEastAsia" w:hAnsiTheme="minorHAnsi" w:cstheme="minorBidi"/>
          <w:sz w:val="22"/>
          <w:szCs w:val="22"/>
        </w:rPr>
        <w:tab/>
      </w:r>
      <w:r>
        <w:t>PUSCH [NR_newRAT-Perf]</w:t>
      </w:r>
      <w:r>
        <w:tab/>
      </w:r>
      <w:r>
        <w:fldChar w:fldCharType="begin"/>
      </w:r>
      <w:r>
        <w:instrText xml:space="preserve"> PAGEREF _Toc523514333 \h </w:instrText>
      </w:r>
      <w:r>
        <w:fldChar w:fldCharType="separate"/>
      </w:r>
      <w:r w:rsidR="0006158E">
        <w:t>768</w:t>
      </w:r>
      <w:r>
        <w:fldChar w:fldCharType="end"/>
      </w:r>
    </w:p>
    <w:p w:rsidR="001F7D08" w:rsidRDefault="001F7D08">
      <w:pPr>
        <w:pStyle w:val="TOC5"/>
        <w:rPr>
          <w:rFonts w:asciiTheme="minorHAnsi" w:eastAsiaTheme="minorEastAsia" w:hAnsiTheme="minorHAnsi" w:cstheme="minorBidi"/>
          <w:sz w:val="22"/>
          <w:szCs w:val="22"/>
        </w:rPr>
      </w:pPr>
      <w:r>
        <w:t>7.13.2.3</w:t>
      </w:r>
      <w:r>
        <w:rPr>
          <w:rFonts w:asciiTheme="minorHAnsi" w:eastAsiaTheme="minorEastAsia" w:hAnsiTheme="minorHAnsi" w:cstheme="minorBidi"/>
          <w:sz w:val="22"/>
          <w:szCs w:val="22"/>
        </w:rPr>
        <w:tab/>
      </w:r>
      <w:r>
        <w:t>PUCCH [NR_newRAT-Perf]</w:t>
      </w:r>
      <w:r>
        <w:tab/>
      </w:r>
      <w:r>
        <w:fldChar w:fldCharType="begin"/>
      </w:r>
      <w:r>
        <w:instrText xml:space="preserve"> PAGEREF _Toc523514334 \h </w:instrText>
      </w:r>
      <w:r>
        <w:fldChar w:fldCharType="separate"/>
      </w:r>
      <w:r w:rsidR="0006158E">
        <w:t>781</w:t>
      </w:r>
      <w:r>
        <w:fldChar w:fldCharType="end"/>
      </w:r>
    </w:p>
    <w:p w:rsidR="001F7D08" w:rsidRDefault="001F7D08">
      <w:pPr>
        <w:pStyle w:val="TOC5"/>
        <w:rPr>
          <w:rFonts w:asciiTheme="minorHAnsi" w:eastAsiaTheme="minorEastAsia" w:hAnsiTheme="minorHAnsi" w:cstheme="minorBidi"/>
          <w:sz w:val="22"/>
          <w:szCs w:val="22"/>
        </w:rPr>
      </w:pPr>
      <w:r>
        <w:t>7.13.2.4</w:t>
      </w:r>
      <w:r>
        <w:rPr>
          <w:rFonts w:asciiTheme="minorHAnsi" w:eastAsiaTheme="minorEastAsia" w:hAnsiTheme="minorHAnsi" w:cstheme="minorBidi"/>
          <w:sz w:val="22"/>
          <w:szCs w:val="22"/>
        </w:rPr>
        <w:tab/>
      </w:r>
      <w:r>
        <w:t>PRACH [NR_newRAT-Perf]</w:t>
      </w:r>
      <w:r>
        <w:tab/>
      </w:r>
      <w:r>
        <w:fldChar w:fldCharType="begin"/>
      </w:r>
      <w:r>
        <w:instrText xml:space="preserve"> PAGEREF _Toc523514335 \h </w:instrText>
      </w:r>
      <w:r>
        <w:fldChar w:fldCharType="separate"/>
      </w:r>
      <w:r w:rsidR="0006158E">
        <w:t>791</w:t>
      </w:r>
      <w:r>
        <w:fldChar w:fldCharType="end"/>
      </w:r>
    </w:p>
    <w:p w:rsidR="001F7D08" w:rsidRDefault="001F7D08">
      <w:pPr>
        <w:pStyle w:val="TOC5"/>
        <w:rPr>
          <w:rFonts w:asciiTheme="minorHAnsi" w:eastAsiaTheme="minorEastAsia" w:hAnsiTheme="minorHAnsi" w:cstheme="minorBidi"/>
          <w:sz w:val="22"/>
          <w:szCs w:val="22"/>
        </w:rPr>
      </w:pPr>
      <w:r>
        <w:t>7.13.2.5</w:t>
      </w:r>
      <w:r>
        <w:rPr>
          <w:rFonts w:asciiTheme="minorHAnsi" w:eastAsiaTheme="minorEastAsia" w:hAnsiTheme="minorHAnsi" w:cstheme="minorBidi"/>
          <w:sz w:val="22"/>
          <w:szCs w:val="22"/>
        </w:rPr>
        <w:tab/>
      </w:r>
      <w:r>
        <w:t>Channel model [NR_newRAT-Perf]</w:t>
      </w:r>
      <w:r>
        <w:tab/>
      </w:r>
      <w:r>
        <w:fldChar w:fldCharType="begin"/>
      </w:r>
      <w:r>
        <w:instrText xml:space="preserve"> PAGEREF _Toc523514336 \h </w:instrText>
      </w:r>
      <w:r>
        <w:fldChar w:fldCharType="separate"/>
      </w:r>
      <w:r w:rsidR="0006158E">
        <w:t>799</w:t>
      </w:r>
      <w:r>
        <w:fldChar w:fldCharType="end"/>
      </w:r>
    </w:p>
    <w:p w:rsidR="001F7D08" w:rsidRDefault="001F7D08">
      <w:pPr>
        <w:pStyle w:val="TOC2"/>
        <w:rPr>
          <w:rFonts w:asciiTheme="minorHAnsi" w:eastAsiaTheme="minorEastAsia" w:hAnsiTheme="minorHAnsi" w:cstheme="minorBidi"/>
          <w:sz w:val="22"/>
          <w:szCs w:val="22"/>
        </w:rPr>
      </w:pPr>
      <w:r>
        <w:t>8</w:t>
      </w:r>
      <w:r>
        <w:rPr>
          <w:rFonts w:asciiTheme="minorHAnsi" w:eastAsiaTheme="minorEastAsia" w:hAnsiTheme="minorHAnsi" w:cstheme="minorBidi"/>
          <w:sz w:val="22"/>
          <w:szCs w:val="22"/>
        </w:rPr>
        <w:tab/>
      </w:r>
      <w:r>
        <w:t>Rel-16 Work Items for LTE</w:t>
      </w:r>
      <w:r>
        <w:tab/>
      </w:r>
      <w:r>
        <w:fldChar w:fldCharType="begin"/>
      </w:r>
      <w:r>
        <w:instrText xml:space="preserve"> PAGEREF _Toc523514337 \h </w:instrText>
      </w:r>
      <w:r>
        <w:fldChar w:fldCharType="separate"/>
      </w:r>
      <w:r w:rsidR="0006158E">
        <w:t>799</w:t>
      </w:r>
      <w:r>
        <w:fldChar w:fldCharType="end"/>
      </w:r>
    </w:p>
    <w:p w:rsidR="001F7D08" w:rsidRDefault="001F7D08">
      <w:pPr>
        <w:pStyle w:val="TOC3"/>
        <w:rPr>
          <w:rFonts w:asciiTheme="minorHAnsi" w:eastAsiaTheme="minorEastAsia" w:hAnsiTheme="minorHAnsi" w:cstheme="minorBidi"/>
          <w:sz w:val="22"/>
          <w:szCs w:val="22"/>
        </w:rPr>
      </w:pPr>
      <w:r>
        <w:t>8.1</w:t>
      </w:r>
      <w:r>
        <w:rPr>
          <w:rFonts w:asciiTheme="minorHAnsi" w:eastAsiaTheme="minorEastAsia" w:hAnsiTheme="minorHAnsi" w:cstheme="minorBidi"/>
          <w:sz w:val="22"/>
          <w:szCs w:val="22"/>
        </w:rPr>
        <w:tab/>
      </w:r>
      <w:r>
        <w:t>LTE intra-band Carrier Aggregation for x CC DL/y CC UL including contiguous and non-contiguous spectrum (x&gt;=y) [LTE_CA_R16_intra]</w:t>
      </w:r>
      <w:r>
        <w:tab/>
      </w:r>
      <w:r>
        <w:fldChar w:fldCharType="begin"/>
      </w:r>
      <w:r>
        <w:instrText xml:space="preserve"> PAGEREF _Toc523514338 \h </w:instrText>
      </w:r>
      <w:r>
        <w:fldChar w:fldCharType="separate"/>
      </w:r>
      <w:r w:rsidR="0006158E">
        <w:t>799</w:t>
      </w:r>
      <w:r>
        <w:fldChar w:fldCharType="end"/>
      </w:r>
    </w:p>
    <w:p w:rsidR="001F7D08" w:rsidRDefault="001F7D08">
      <w:pPr>
        <w:pStyle w:val="TOC4"/>
        <w:rPr>
          <w:rFonts w:asciiTheme="minorHAnsi" w:eastAsiaTheme="minorEastAsia" w:hAnsiTheme="minorHAnsi" w:cstheme="minorBidi"/>
          <w:sz w:val="22"/>
          <w:szCs w:val="22"/>
        </w:rPr>
      </w:pPr>
      <w:r>
        <w:t>8.1.1</w:t>
      </w:r>
      <w:r>
        <w:rPr>
          <w:rFonts w:asciiTheme="minorHAnsi" w:eastAsiaTheme="minorEastAsia" w:hAnsiTheme="minorHAnsi" w:cstheme="minorBidi"/>
          <w:sz w:val="22"/>
          <w:szCs w:val="22"/>
        </w:rPr>
        <w:tab/>
      </w:r>
      <w:r>
        <w:t>Rapporteur Input (WID/TR/CR) [LTE_CA_R16_intra-Core/Perf]</w:t>
      </w:r>
      <w:r>
        <w:tab/>
      </w:r>
      <w:r>
        <w:fldChar w:fldCharType="begin"/>
      </w:r>
      <w:r>
        <w:instrText xml:space="preserve"> PAGEREF _Toc523514339 \h </w:instrText>
      </w:r>
      <w:r>
        <w:fldChar w:fldCharType="separate"/>
      </w:r>
      <w:r w:rsidR="0006158E">
        <w:t>799</w:t>
      </w:r>
      <w:r>
        <w:fldChar w:fldCharType="end"/>
      </w:r>
    </w:p>
    <w:p w:rsidR="001F7D08" w:rsidRDefault="001F7D08">
      <w:pPr>
        <w:pStyle w:val="TOC4"/>
        <w:rPr>
          <w:rFonts w:asciiTheme="minorHAnsi" w:eastAsiaTheme="minorEastAsia" w:hAnsiTheme="minorHAnsi" w:cstheme="minorBidi"/>
          <w:sz w:val="22"/>
          <w:szCs w:val="22"/>
        </w:rPr>
      </w:pPr>
      <w:r>
        <w:t>8.1.2</w:t>
      </w:r>
      <w:r>
        <w:rPr>
          <w:rFonts w:asciiTheme="minorHAnsi" w:eastAsiaTheme="minorEastAsia" w:hAnsiTheme="minorHAnsi" w:cstheme="minorBidi"/>
          <w:sz w:val="22"/>
          <w:szCs w:val="22"/>
        </w:rPr>
        <w:tab/>
      </w:r>
      <w:r>
        <w:t>UE RF [LTE_CA_R16_intra-Core]</w:t>
      </w:r>
      <w:r>
        <w:tab/>
      </w:r>
      <w:r>
        <w:fldChar w:fldCharType="begin"/>
      </w:r>
      <w:r>
        <w:instrText xml:space="preserve"> PAGEREF _Toc523514340 \h </w:instrText>
      </w:r>
      <w:r>
        <w:fldChar w:fldCharType="separate"/>
      </w:r>
      <w:r w:rsidR="0006158E">
        <w:t>801</w:t>
      </w:r>
      <w:r>
        <w:fldChar w:fldCharType="end"/>
      </w:r>
    </w:p>
    <w:p w:rsidR="001F7D08" w:rsidRDefault="001F7D08">
      <w:pPr>
        <w:pStyle w:val="TOC3"/>
        <w:rPr>
          <w:rFonts w:asciiTheme="minorHAnsi" w:eastAsiaTheme="minorEastAsia" w:hAnsiTheme="minorHAnsi" w:cstheme="minorBidi"/>
          <w:sz w:val="22"/>
          <w:szCs w:val="22"/>
        </w:rPr>
      </w:pPr>
      <w:r>
        <w:t>8.2</w:t>
      </w:r>
      <w:r>
        <w:rPr>
          <w:rFonts w:asciiTheme="minorHAnsi" w:eastAsiaTheme="minorEastAsia" w:hAnsiTheme="minorHAnsi" w:cstheme="minorBidi"/>
          <w:sz w:val="22"/>
          <w:szCs w:val="22"/>
        </w:rPr>
        <w:tab/>
      </w:r>
      <w:r>
        <w:t>LTE inter-band Carrier Aggregation for 2 bands DL with 1 band UL [LTE_CA_R16_2BDL_1BUL]</w:t>
      </w:r>
      <w:r>
        <w:tab/>
      </w:r>
      <w:r>
        <w:fldChar w:fldCharType="begin"/>
      </w:r>
      <w:r>
        <w:instrText xml:space="preserve"> PAGEREF _Toc523514341 \h </w:instrText>
      </w:r>
      <w:r>
        <w:fldChar w:fldCharType="separate"/>
      </w:r>
      <w:r w:rsidR="0006158E">
        <w:t>802</w:t>
      </w:r>
      <w:r>
        <w:fldChar w:fldCharType="end"/>
      </w:r>
    </w:p>
    <w:p w:rsidR="001F7D08" w:rsidRDefault="001F7D08">
      <w:pPr>
        <w:pStyle w:val="TOC4"/>
        <w:rPr>
          <w:rFonts w:asciiTheme="minorHAnsi" w:eastAsiaTheme="minorEastAsia" w:hAnsiTheme="minorHAnsi" w:cstheme="minorBidi"/>
          <w:sz w:val="22"/>
          <w:szCs w:val="22"/>
        </w:rPr>
      </w:pPr>
      <w:r>
        <w:t>8.2.1</w:t>
      </w:r>
      <w:r>
        <w:rPr>
          <w:rFonts w:asciiTheme="minorHAnsi" w:eastAsiaTheme="minorEastAsia" w:hAnsiTheme="minorHAnsi" w:cstheme="minorBidi"/>
          <w:sz w:val="22"/>
          <w:szCs w:val="22"/>
        </w:rPr>
        <w:tab/>
      </w:r>
      <w:r>
        <w:t>Rapporteur Input (WID/TR/CR) [LTE_CA_R16_2BDL_1BUL-Core/Perf]</w:t>
      </w:r>
      <w:r>
        <w:tab/>
      </w:r>
      <w:r>
        <w:fldChar w:fldCharType="begin"/>
      </w:r>
      <w:r>
        <w:instrText xml:space="preserve"> PAGEREF _Toc523514342 \h </w:instrText>
      </w:r>
      <w:r>
        <w:fldChar w:fldCharType="separate"/>
      </w:r>
      <w:r w:rsidR="0006158E">
        <w:t>802</w:t>
      </w:r>
      <w:r>
        <w:fldChar w:fldCharType="end"/>
      </w:r>
    </w:p>
    <w:p w:rsidR="001F7D08" w:rsidRDefault="001F7D08">
      <w:pPr>
        <w:pStyle w:val="TOC4"/>
        <w:rPr>
          <w:rFonts w:asciiTheme="minorHAnsi" w:eastAsiaTheme="minorEastAsia" w:hAnsiTheme="minorHAnsi" w:cstheme="minorBidi"/>
          <w:sz w:val="22"/>
          <w:szCs w:val="22"/>
        </w:rPr>
      </w:pPr>
      <w:r>
        <w:t>8.2.2</w:t>
      </w:r>
      <w:r>
        <w:rPr>
          <w:rFonts w:asciiTheme="minorHAnsi" w:eastAsiaTheme="minorEastAsia" w:hAnsiTheme="minorHAnsi" w:cstheme="minorBidi"/>
          <w:sz w:val="22"/>
          <w:szCs w:val="22"/>
        </w:rPr>
        <w:tab/>
      </w:r>
      <w:r>
        <w:t>UE RF with harmonic, close proximity and isolation issues [LTE_CA_R16_2BDL_1BUL-Core]</w:t>
      </w:r>
      <w:r>
        <w:tab/>
      </w:r>
      <w:r>
        <w:fldChar w:fldCharType="begin"/>
      </w:r>
      <w:r>
        <w:instrText xml:space="preserve"> PAGEREF _Toc523514343 \h </w:instrText>
      </w:r>
      <w:r>
        <w:fldChar w:fldCharType="separate"/>
      </w:r>
      <w:r w:rsidR="0006158E">
        <w:t>803</w:t>
      </w:r>
      <w:r>
        <w:fldChar w:fldCharType="end"/>
      </w:r>
    </w:p>
    <w:p w:rsidR="001F7D08" w:rsidRDefault="001F7D08">
      <w:pPr>
        <w:pStyle w:val="TOC4"/>
        <w:rPr>
          <w:rFonts w:asciiTheme="minorHAnsi" w:eastAsiaTheme="minorEastAsia" w:hAnsiTheme="minorHAnsi" w:cstheme="minorBidi"/>
          <w:sz w:val="22"/>
          <w:szCs w:val="22"/>
        </w:rPr>
      </w:pPr>
      <w:r>
        <w:t>8.2.3</w:t>
      </w:r>
      <w:r>
        <w:rPr>
          <w:rFonts w:asciiTheme="minorHAnsi" w:eastAsiaTheme="minorEastAsia" w:hAnsiTheme="minorHAnsi" w:cstheme="minorBidi"/>
          <w:sz w:val="22"/>
          <w:szCs w:val="22"/>
        </w:rPr>
        <w:tab/>
      </w:r>
      <w:r>
        <w:t>UE RF without specific issues [LTE_CA_R16_2BDL_1BUL-Core]</w:t>
      </w:r>
      <w:r>
        <w:tab/>
      </w:r>
      <w:r>
        <w:fldChar w:fldCharType="begin"/>
      </w:r>
      <w:r>
        <w:instrText xml:space="preserve"> PAGEREF _Toc523514344 \h </w:instrText>
      </w:r>
      <w:r>
        <w:fldChar w:fldCharType="separate"/>
      </w:r>
      <w:r w:rsidR="0006158E">
        <w:t>804</w:t>
      </w:r>
      <w:r>
        <w:fldChar w:fldCharType="end"/>
      </w:r>
    </w:p>
    <w:p w:rsidR="001F7D08" w:rsidRDefault="001F7D08">
      <w:pPr>
        <w:pStyle w:val="TOC3"/>
        <w:rPr>
          <w:rFonts w:asciiTheme="minorHAnsi" w:eastAsiaTheme="minorEastAsia" w:hAnsiTheme="minorHAnsi" w:cstheme="minorBidi"/>
          <w:sz w:val="22"/>
          <w:szCs w:val="22"/>
        </w:rPr>
      </w:pPr>
      <w:r>
        <w:t>8.3</w:t>
      </w:r>
      <w:r>
        <w:rPr>
          <w:rFonts w:asciiTheme="minorHAnsi" w:eastAsiaTheme="minorEastAsia" w:hAnsiTheme="minorHAnsi" w:cstheme="minorBidi"/>
          <w:sz w:val="22"/>
          <w:szCs w:val="22"/>
        </w:rPr>
        <w:tab/>
      </w:r>
      <w:r>
        <w:t>LTE inter-band Carrier Aggregation for 3 bands DL with 1 band UL [LTE_CA_R16_3BDL_1BUL]</w:t>
      </w:r>
      <w:r>
        <w:tab/>
      </w:r>
      <w:r>
        <w:fldChar w:fldCharType="begin"/>
      </w:r>
      <w:r>
        <w:instrText xml:space="preserve"> PAGEREF _Toc523514345 \h </w:instrText>
      </w:r>
      <w:r>
        <w:fldChar w:fldCharType="separate"/>
      </w:r>
      <w:r w:rsidR="0006158E">
        <w:t>805</w:t>
      </w:r>
      <w:r>
        <w:fldChar w:fldCharType="end"/>
      </w:r>
    </w:p>
    <w:p w:rsidR="001F7D08" w:rsidRDefault="001F7D08">
      <w:pPr>
        <w:pStyle w:val="TOC4"/>
        <w:rPr>
          <w:rFonts w:asciiTheme="minorHAnsi" w:eastAsiaTheme="minorEastAsia" w:hAnsiTheme="minorHAnsi" w:cstheme="minorBidi"/>
          <w:sz w:val="22"/>
          <w:szCs w:val="22"/>
        </w:rPr>
      </w:pPr>
      <w:r>
        <w:t>8.3.1</w:t>
      </w:r>
      <w:r>
        <w:rPr>
          <w:rFonts w:asciiTheme="minorHAnsi" w:eastAsiaTheme="minorEastAsia" w:hAnsiTheme="minorHAnsi" w:cstheme="minorBidi"/>
          <w:sz w:val="22"/>
          <w:szCs w:val="22"/>
        </w:rPr>
        <w:tab/>
      </w:r>
      <w:r>
        <w:t>Rapporteur Input (WID/TR/CR) [LTE_CA_R16_3BDL_1BUL-Core/Perf]</w:t>
      </w:r>
      <w:r>
        <w:tab/>
      </w:r>
      <w:r>
        <w:fldChar w:fldCharType="begin"/>
      </w:r>
      <w:r>
        <w:instrText xml:space="preserve"> PAGEREF _Toc523514346 \h </w:instrText>
      </w:r>
      <w:r>
        <w:fldChar w:fldCharType="separate"/>
      </w:r>
      <w:r w:rsidR="0006158E">
        <w:t>806</w:t>
      </w:r>
      <w:r>
        <w:fldChar w:fldCharType="end"/>
      </w:r>
    </w:p>
    <w:p w:rsidR="001F7D08" w:rsidRDefault="001F7D08">
      <w:pPr>
        <w:pStyle w:val="TOC4"/>
        <w:rPr>
          <w:rFonts w:asciiTheme="minorHAnsi" w:eastAsiaTheme="minorEastAsia" w:hAnsiTheme="minorHAnsi" w:cstheme="minorBidi"/>
          <w:sz w:val="22"/>
          <w:szCs w:val="22"/>
        </w:rPr>
      </w:pPr>
      <w:r>
        <w:t>8.3.2</w:t>
      </w:r>
      <w:r>
        <w:rPr>
          <w:rFonts w:asciiTheme="minorHAnsi" w:eastAsiaTheme="minorEastAsia" w:hAnsiTheme="minorHAnsi" w:cstheme="minorBidi"/>
          <w:sz w:val="22"/>
          <w:szCs w:val="22"/>
        </w:rPr>
        <w:tab/>
      </w:r>
      <w:r>
        <w:t>UE RF with harmonic, close proximity and isolation issues [LTE_CA_R16_3BDL_1BUL-Core]</w:t>
      </w:r>
      <w:r>
        <w:tab/>
      </w:r>
      <w:r>
        <w:fldChar w:fldCharType="begin"/>
      </w:r>
      <w:r>
        <w:instrText xml:space="preserve"> PAGEREF _Toc523514347 \h </w:instrText>
      </w:r>
      <w:r>
        <w:fldChar w:fldCharType="separate"/>
      </w:r>
      <w:r w:rsidR="0006158E">
        <w:t>807</w:t>
      </w:r>
      <w:r>
        <w:fldChar w:fldCharType="end"/>
      </w:r>
    </w:p>
    <w:p w:rsidR="001F7D08" w:rsidRDefault="001F7D08">
      <w:pPr>
        <w:pStyle w:val="TOC4"/>
        <w:rPr>
          <w:rFonts w:asciiTheme="minorHAnsi" w:eastAsiaTheme="minorEastAsia" w:hAnsiTheme="minorHAnsi" w:cstheme="minorBidi"/>
          <w:sz w:val="22"/>
          <w:szCs w:val="22"/>
        </w:rPr>
      </w:pPr>
      <w:r>
        <w:t>8.3.3</w:t>
      </w:r>
      <w:r>
        <w:rPr>
          <w:rFonts w:asciiTheme="minorHAnsi" w:eastAsiaTheme="minorEastAsia" w:hAnsiTheme="minorHAnsi" w:cstheme="minorBidi"/>
          <w:sz w:val="22"/>
          <w:szCs w:val="22"/>
        </w:rPr>
        <w:tab/>
      </w:r>
      <w:r>
        <w:t>UE RF without specific issues [LTE_CA_R16_3BDL_1BUL-Core]</w:t>
      </w:r>
      <w:r>
        <w:tab/>
      </w:r>
      <w:r>
        <w:fldChar w:fldCharType="begin"/>
      </w:r>
      <w:r>
        <w:instrText xml:space="preserve"> PAGEREF _Toc523514348 \h </w:instrText>
      </w:r>
      <w:r>
        <w:fldChar w:fldCharType="separate"/>
      </w:r>
      <w:r w:rsidR="0006158E">
        <w:t>809</w:t>
      </w:r>
      <w:r>
        <w:fldChar w:fldCharType="end"/>
      </w:r>
    </w:p>
    <w:p w:rsidR="001F7D08" w:rsidRDefault="001F7D08">
      <w:pPr>
        <w:pStyle w:val="TOC3"/>
        <w:rPr>
          <w:rFonts w:asciiTheme="minorHAnsi" w:eastAsiaTheme="minorEastAsia" w:hAnsiTheme="minorHAnsi" w:cstheme="minorBidi"/>
          <w:sz w:val="22"/>
          <w:szCs w:val="22"/>
        </w:rPr>
      </w:pPr>
      <w:r>
        <w:t>8.4</w:t>
      </w:r>
      <w:r>
        <w:rPr>
          <w:rFonts w:asciiTheme="minorHAnsi" w:eastAsiaTheme="minorEastAsia" w:hAnsiTheme="minorHAnsi" w:cstheme="minorBidi"/>
          <w:sz w:val="22"/>
          <w:szCs w:val="22"/>
        </w:rPr>
        <w:tab/>
      </w:r>
      <w:r>
        <w:t>LTE inter-band Carrier Aggregation for x bands DL (x=4, 5) with 1 band UL [LTE_CA_R16_xBDL_1BUL]</w:t>
      </w:r>
      <w:r>
        <w:tab/>
      </w:r>
      <w:r>
        <w:fldChar w:fldCharType="begin"/>
      </w:r>
      <w:r>
        <w:instrText xml:space="preserve"> PAGEREF _Toc523514349 \h </w:instrText>
      </w:r>
      <w:r>
        <w:fldChar w:fldCharType="separate"/>
      </w:r>
      <w:r w:rsidR="0006158E">
        <w:t>811</w:t>
      </w:r>
      <w:r>
        <w:fldChar w:fldCharType="end"/>
      </w:r>
    </w:p>
    <w:p w:rsidR="001F7D08" w:rsidRDefault="001F7D08">
      <w:pPr>
        <w:pStyle w:val="TOC4"/>
        <w:rPr>
          <w:rFonts w:asciiTheme="minorHAnsi" w:eastAsiaTheme="minorEastAsia" w:hAnsiTheme="minorHAnsi" w:cstheme="minorBidi"/>
          <w:sz w:val="22"/>
          <w:szCs w:val="22"/>
        </w:rPr>
      </w:pPr>
      <w:r>
        <w:t>8.4.1</w:t>
      </w:r>
      <w:r>
        <w:rPr>
          <w:rFonts w:asciiTheme="minorHAnsi" w:eastAsiaTheme="minorEastAsia" w:hAnsiTheme="minorHAnsi" w:cstheme="minorBidi"/>
          <w:sz w:val="22"/>
          <w:szCs w:val="22"/>
        </w:rPr>
        <w:tab/>
      </w:r>
      <w:r>
        <w:t>Rapporteur Input (WID/TR/CR) [LTE_CA_R16_xBDL_1BUL-Core]</w:t>
      </w:r>
      <w:r>
        <w:tab/>
      </w:r>
      <w:r>
        <w:fldChar w:fldCharType="begin"/>
      </w:r>
      <w:r>
        <w:instrText xml:space="preserve"> PAGEREF _Toc523514350 \h </w:instrText>
      </w:r>
      <w:r>
        <w:fldChar w:fldCharType="separate"/>
      </w:r>
      <w:r w:rsidR="0006158E">
        <w:t>812</w:t>
      </w:r>
      <w:r>
        <w:fldChar w:fldCharType="end"/>
      </w:r>
    </w:p>
    <w:p w:rsidR="001F7D08" w:rsidRDefault="001F7D08">
      <w:pPr>
        <w:pStyle w:val="TOC4"/>
        <w:rPr>
          <w:rFonts w:asciiTheme="minorHAnsi" w:eastAsiaTheme="minorEastAsia" w:hAnsiTheme="minorHAnsi" w:cstheme="minorBidi"/>
          <w:sz w:val="22"/>
          <w:szCs w:val="22"/>
        </w:rPr>
      </w:pPr>
      <w:r>
        <w:t>8.4.2</w:t>
      </w:r>
      <w:r>
        <w:rPr>
          <w:rFonts w:asciiTheme="minorHAnsi" w:eastAsiaTheme="minorEastAsia" w:hAnsiTheme="minorHAnsi" w:cstheme="minorBidi"/>
          <w:sz w:val="22"/>
          <w:szCs w:val="22"/>
        </w:rPr>
        <w:tab/>
      </w:r>
      <w:r>
        <w:t>UE RF with 4 LTE bands CA [LTE_CA_R16_xBDL_1BUL-Core]</w:t>
      </w:r>
      <w:r>
        <w:tab/>
      </w:r>
      <w:r>
        <w:fldChar w:fldCharType="begin"/>
      </w:r>
      <w:r>
        <w:instrText xml:space="preserve"> PAGEREF _Toc523514351 \h </w:instrText>
      </w:r>
      <w:r>
        <w:fldChar w:fldCharType="separate"/>
      </w:r>
      <w:r w:rsidR="0006158E">
        <w:t>813</w:t>
      </w:r>
      <w:r>
        <w:fldChar w:fldCharType="end"/>
      </w:r>
    </w:p>
    <w:p w:rsidR="001F7D08" w:rsidRDefault="001F7D08">
      <w:pPr>
        <w:pStyle w:val="TOC4"/>
        <w:rPr>
          <w:rFonts w:asciiTheme="minorHAnsi" w:eastAsiaTheme="minorEastAsia" w:hAnsiTheme="minorHAnsi" w:cstheme="minorBidi"/>
          <w:sz w:val="22"/>
          <w:szCs w:val="22"/>
        </w:rPr>
      </w:pPr>
      <w:r>
        <w:lastRenderedPageBreak/>
        <w:t>8.4.3</w:t>
      </w:r>
      <w:r>
        <w:rPr>
          <w:rFonts w:asciiTheme="minorHAnsi" w:eastAsiaTheme="minorEastAsia" w:hAnsiTheme="minorHAnsi" w:cstheme="minorBidi"/>
          <w:sz w:val="22"/>
          <w:szCs w:val="22"/>
        </w:rPr>
        <w:tab/>
      </w:r>
      <w:r>
        <w:t>UE RF with 5 LTE bands CA [LTE_CA_R16_xBDL_1BUL-Core]</w:t>
      </w:r>
      <w:r>
        <w:tab/>
      </w:r>
      <w:r>
        <w:fldChar w:fldCharType="begin"/>
      </w:r>
      <w:r>
        <w:instrText xml:space="preserve"> PAGEREF _Toc523514352 \h </w:instrText>
      </w:r>
      <w:r>
        <w:fldChar w:fldCharType="separate"/>
      </w:r>
      <w:r w:rsidR="0006158E">
        <w:t>817</w:t>
      </w:r>
      <w:r>
        <w:fldChar w:fldCharType="end"/>
      </w:r>
    </w:p>
    <w:p w:rsidR="001F7D08" w:rsidRDefault="001F7D08">
      <w:pPr>
        <w:pStyle w:val="TOC3"/>
        <w:rPr>
          <w:rFonts w:asciiTheme="minorHAnsi" w:eastAsiaTheme="minorEastAsia" w:hAnsiTheme="minorHAnsi" w:cstheme="minorBidi"/>
          <w:sz w:val="22"/>
          <w:szCs w:val="22"/>
        </w:rPr>
      </w:pPr>
      <w:r>
        <w:t>8.5</w:t>
      </w:r>
      <w:r>
        <w:rPr>
          <w:rFonts w:asciiTheme="minorHAnsi" w:eastAsiaTheme="minorEastAsia" w:hAnsiTheme="minorHAnsi" w:cstheme="minorBidi"/>
          <w:sz w:val="22"/>
          <w:szCs w:val="22"/>
        </w:rPr>
        <w:tab/>
      </w:r>
      <w:r>
        <w:t>LTE inter-band Carrier Aggregation for 2 bands DL with 2 band UL [LTE_CA_R16_2BDL_2BUL]</w:t>
      </w:r>
      <w:r>
        <w:tab/>
      </w:r>
      <w:r>
        <w:fldChar w:fldCharType="begin"/>
      </w:r>
      <w:r>
        <w:instrText xml:space="preserve"> PAGEREF _Toc523514353 \h </w:instrText>
      </w:r>
      <w:r>
        <w:fldChar w:fldCharType="separate"/>
      </w:r>
      <w:r w:rsidR="0006158E">
        <w:t>817</w:t>
      </w:r>
      <w:r>
        <w:fldChar w:fldCharType="end"/>
      </w:r>
    </w:p>
    <w:p w:rsidR="001F7D08" w:rsidRDefault="001F7D08">
      <w:pPr>
        <w:pStyle w:val="TOC4"/>
        <w:rPr>
          <w:rFonts w:asciiTheme="minorHAnsi" w:eastAsiaTheme="minorEastAsia" w:hAnsiTheme="minorHAnsi" w:cstheme="minorBidi"/>
          <w:sz w:val="22"/>
          <w:szCs w:val="22"/>
        </w:rPr>
      </w:pPr>
      <w:r>
        <w:t>8.5.1</w:t>
      </w:r>
      <w:r>
        <w:rPr>
          <w:rFonts w:asciiTheme="minorHAnsi" w:eastAsiaTheme="minorEastAsia" w:hAnsiTheme="minorHAnsi" w:cstheme="minorBidi"/>
          <w:sz w:val="22"/>
          <w:szCs w:val="22"/>
        </w:rPr>
        <w:tab/>
      </w:r>
      <w:r>
        <w:t>Rapporteur Input (WID/TR/CR) [LTE_CA_R16_2BDL_2BUL-Core]</w:t>
      </w:r>
      <w:r>
        <w:tab/>
      </w:r>
      <w:r>
        <w:fldChar w:fldCharType="begin"/>
      </w:r>
      <w:r>
        <w:instrText xml:space="preserve"> PAGEREF _Toc523514354 \h </w:instrText>
      </w:r>
      <w:r>
        <w:fldChar w:fldCharType="separate"/>
      </w:r>
      <w:r w:rsidR="0006158E">
        <w:t>817</w:t>
      </w:r>
      <w:r>
        <w:fldChar w:fldCharType="end"/>
      </w:r>
    </w:p>
    <w:p w:rsidR="001F7D08" w:rsidRDefault="001F7D08">
      <w:pPr>
        <w:pStyle w:val="TOC4"/>
        <w:rPr>
          <w:rFonts w:asciiTheme="minorHAnsi" w:eastAsiaTheme="minorEastAsia" w:hAnsiTheme="minorHAnsi" w:cstheme="minorBidi"/>
          <w:sz w:val="22"/>
          <w:szCs w:val="22"/>
        </w:rPr>
      </w:pPr>
      <w:r>
        <w:t>8.5.2</w:t>
      </w:r>
      <w:r>
        <w:rPr>
          <w:rFonts w:asciiTheme="minorHAnsi" w:eastAsiaTheme="minorEastAsia" w:hAnsiTheme="minorHAnsi" w:cstheme="minorBidi"/>
          <w:sz w:val="22"/>
          <w:szCs w:val="22"/>
        </w:rPr>
        <w:tab/>
      </w:r>
      <w:r>
        <w:t>UE RF with harmonic, close proximity and isolation issues [LTE_CA_R16_2BDL_2BUL-Core]</w:t>
      </w:r>
      <w:r>
        <w:tab/>
      </w:r>
      <w:r>
        <w:fldChar w:fldCharType="begin"/>
      </w:r>
      <w:r>
        <w:instrText xml:space="preserve"> PAGEREF _Toc523514355 \h </w:instrText>
      </w:r>
      <w:r>
        <w:fldChar w:fldCharType="separate"/>
      </w:r>
      <w:r w:rsidR="0006158E">
        <w:t>818</w:t>
      </w:r>
      <w:r>
        <w:fldChar w:fldCharType="end"/>
      </w:r>
    </w:p>
    <w:p w:rsidR="001F7D08" w:rsidRDefault="001F7D08">
      <w:pPr>
        <w:pStyle w:val="TOC4"/>
        <w:rPr>
          <w:rFonts w:asciiTheme="minorHAnsi" w:eastAsiaTheme="minorEastAsia" w:hAnsiTheme="minorHAnsi" w:cstheme="minorBidi"/>
          <w:sz w:val="22"/>
          <w:szCs w:val="22"/>
        </w:rPr>
      </w:pPr>
      <w:r>
        <w:t>8.5.3</w:t>
      </w:r>
      <w:r>
        <w:rPr>
          <w:rFonts w:asciiTheme="minorHAnsi" w:eastAsiaTheme="minorEastAsia" w:hAnsiTheme="minorHAnsi" w:cstheme="minorBidi"/>
          <w:sz w:val="22"/>
          <w:szCs w:val="22"/>
        </w:rPr>
        <w:tab/>
      </w:r>
      <w:r>
        <w:t>UE RF without specific issues [LTE_CA_R16_2BDL_2BUL-Core]</w:t>
      </w:r>
      <w:r>
        <w:tab/>
      </w:r>
      <w:r>
        <w:fldChar w:fldCharType="begin"/>
      </w:r>
      <w:r>
        <w:instrText xml:space="preserve"> PAGEREF _Toc523514356 \h </w:instrText>
      </w:r>
      <w:r>
        <w:fldChar w:fldCharType="separate"/>
      </w:r>
      <w:r w:rsidR="0006158E">
        <w:t>818</w:t>
      </w:r>
      <w:r>
        <w:fldChar w:fldCharType="end"/>
      </w:r>
    </w:p>
    <w:p w:rsidR="001F7D08" w:rsidRDefault="001F7D08">
      <w:pPr>
        <w:pStyle w:val="TOC3"/>
        <w:rPr>
          <w:rFonts w:asciiTheme="minorHAnsi" w:eastAsiaTheme="minorEastAsia" w:hAnsiTheme="minorHAnsi" w:cstheme="minorBidi"/>
          <w:sz w:val="22"/>
          <w:szCs w:val="22"/>
        </w:rPr>
      </w:pPr>
      <w:r>
        <w:t>8.6</w:t>
      </w:r>
      <w:r>
        <w:rPr>
          <w:rFonts w:asciiTheme="minorHAnsi" w:eastAsiaTheme="minorEastAsia" w:hAnsiTheme="minorHAnsi" w:cstheme="minorBidi"/>
          <w:sz w:val="22"/>
          <w:szCs w:val="22"/>
        </w:rPr>
        <w:tab/>
      </w:r>
      <w:r>
        <w:t>LTE inter-band Carrier Aggregation for x bands DL (x= 3, 4, 5) with 2 band UL [LTE_CA_R16_xBDL_2BUL]</w:t>
      </w:r>
      <w:r>
        <w:tab/>
      </w:r>
      <w:r>
        <w:fldChar w:fldCharType="begin"/>
      </w:r>
      <w:r>
        <w:instrText xml:space="preserve"> PAGEREF _Toc523514357 \h </w:instrText>
      </w:r>
      <w:r>
        <w:fldChar w:fldCharType="separate"/>
      </w:r>
      <w:r w:rsidR="0006158E">
        <w:t>819</w:t>
      </w:r>
      <w:r>
        <w:fldChar w:fldCharType="end"/>
      </w:r>
    </w:p>
    <w:p w:rsidR="001F7D08" w:rsidRDefault="001F7D08">
      <w:pPr>
        <w:pStyle w:val="TOC4"/>
        <w:rPr>
          <w:rFonts w:asciiTheme="minorHAnsi" w:eastAsiaTheme="minorEastAsia" w:hAnsiTheme="minorHAnsi" w:cstheme="minorBidi"/>
          <w:sz w:val="22"/>
          <w:szCs w:val="22"/>
        </w:rPr>
      </w:pPr>
      <w:r>
        <w:t>8.6.1</w:t>
      </w:r>
      <w:r>
        <w:rPr>
          <w:rFonts w:asciiTheme="minorHAnsi" w:eastAsiaTheme="minorEastAsia" w:hAnsiTheme="minorHAnsi" w:cstheme="minorBidi"/>
          <w:sz w:val="22"/>
          <w:szCs w:val="22"/>
        </w:rPr>
        <w:tab/>
      </w:r>
      <w:r>
        <w:t>Rapporteur Input (WID/TR/CR) [LTE_CA_R16_xBDL_2BUL-Core]</w:t>
      </w:r>
      <w:r>
        <w:tab/>
      </w:r>
      <w:r>
        <w:fldChar w:fldCharType="begin"/>
      </w:r>
      <w:r>
        <w:instrText xml:space="preserve"> PAGEREF _Toc523514358 \h </w:instrText>
      </w:r>
      <w:r>
        <w:fldChar w:fldCharType="separate"/>
      </w:r>
      <w:r w:rsidR="0006158E">
        <w:t>820</w:t>
      </w:r>
      <w:r>
        <w:fldChar w:fldCharType="end"/>
      </w:r>
    </w:p>
    <w:p w:rsidR="001F7D08" w:rsidRDefault="001F7D08">
      <w:pPr>
        <w:pStyle w:val="TOC4"/>
        <w:rPr>
          <w:rFonts w:asciiTheme="minorHAnsi" w:eastAsiaTheme="minorEastAsia" w:hAnsiTheme="minorHAnsi" w:cstheme="minorBidi"/>
          <w:sz w:val="22"/>
          <w:szCs w:val="22"/>
        </w:rPr>
      </w:pPr>
      <w:r>
        <w:t>8.6.2</w:t>
      </w:r>
      <w:r>
        <w:rPr>
          <w:rFonts w:asciiTheme="minorHAnsi" w:eastAsiaTheme="minorEastAsia" w:hAnsiTheme="minorHAnsi" w:cstheme="minorBidi"/>
          <w:sz w:val="22"/>
          <w:szCs w:val="22"/>
        </w:rPr>
        <w:tab/>
      </w:r>
      <w:r>
        <w:t>UE RF with MSD [LTE_CA_R16_xBDL_2BUL-Core]</w:t>
      </w:r>
      <w:r>
        <w:tab/>
      </w:r>
      <w:r>
        <w:fldChar w:fldCharType="begin"/>
      </w:r>
      <w:r>
        <w:instrText xml:space="preserve"> PAGEREF _Toc523514359 \h </w:instrText>
      </w:r>
      <w:r>
        <w:fldChar w:fldCharType="separate"/>
      </w:r>
      <w:r w:rsidR="0006158E">
        <w:t>820</w:t>
      </w:r>
      <w:r>
        <w:fldChar w:fldCharType="end"/>
      </w:r>
    </w:p>
    <w:p w:rsidR="001F7D08" w:rsidRDefault="001F7D08">
      <w:pPr>
        <w:pStyle w:val="TOC4"/>
        <w:rPr>
          <w:rFonts w:asciiTheme="minorHAnsi" w:eastAsiaTheme="minorEastAsia" w:hAnsiTheme="minorHAnsi" w:cstheme="minorBidi"/>
          <w:sz w:val="22"/>
          <w:szCs w:val="22"/>
        </w:rPr>
      </w:pPr>
      <w:r>
        <w:t>8.6.3</w:t>
      </w:r>
      <w:r>
        <w:rPr>
          <w:rFonts w:asciiTheme="minorHAnsi" w:eastAsiaTheme="minorEastAsia" w:hAnsiTheme="minorHAnsi" w:cstheme="minorBidi"/>
          <w:sz w:val="22"/>
          <w:szCs w:val="22"/>
        </w:rPr>
        <w:tab/>
      </w:r>
      <w:r>
        <w:t>UE RF without MSD [LTE_CA_R16_xBDL_2BUL-Core]</w:t>
      </w:r>
      <w:r>
        <w:tab/>
      </w:r>
      <w:r>
        <w:fldChar w:fldCharType="begin"/>
      </w:r>
      <w:r>
        <w:instrText xml:space="preserve"> PAGEREF _Toc523514360 \h </w:instrText>
      </w:r>
      <w:r>
        <w:fldChar w:fldCharType="separate"/>
      </w:r>
      <w:r w:rsidR="0006158E">
        <w:t>821</w:t>
      </w:r>
      <w:r>
        <w:fldChar w:fldCharType="end"/>
      </w:r>
    </w:p>
    <w:p w:rsidR="001F7D08" w:rsidRDefault="001F7D08">
      <w:pPr>
        <w:pStyle w:val="TOC3"/>
        <w:rPr>
          <w:rFonts w:asciiTheme="minorHAnsi" w:eastAsiaTheme="minorEastAsia" w:hAnsiTheme="minorHAnsi" w:cstheme="minorBidi"/>
          <w:sz w:val="22"/>
          <w:szCs w:val="22"/>
        </w:rPr>
      </w:pPr>
      <w:r>
        <w:t>8.7</w:t>
      </w:r>
      <w:r>
        <w:rPr>
          <w:rFonts w:asciiTheme="minorHAnsi" w:eastAsiaTheme="minorEastAsia" w:hAnsiTheme="minorHAnsi" w:cstheme="minorBidi"/>
          <w:sz w:val="22"/>
          <w:szCs w:val="22"/>
        </w:rPr>
        <w:tab/>
      </w:r>
      <w:r>
        <w:t>RRM for LTE CA basket WI-s [LTE_CA_R15_xxxx]</w:t>
      </w:r>
      <w:r>
        <w:tab/>
      </w:r>
      <w:r>
        <w:fldChar w:fldCharType="begin"/>
      </w:r>
      <w:r>
        <w:instrText xml:space="preserve"> PAGEREF _Toc523514361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8.7.1</w:t>
      </w:r>
      <w:r>
        <w:rPr>
          <w:rFonts w:asciiTheme="minorHAnsi" w:eastAsiaTheme="minorEastAsia" w:hAnsiTheme="minorHAnsi" w:cstheme="minorBidi"/>
          <w:sz w:val="22"/>
          <w:szCs w:val="22"/>
        </w:rPr>
        <w:tab/>
      </w:r>
      <w:r>
        <w:t>RRM Core (36.133) [LTE_CA_R16_xxxx-Core]</w:t>
      </w:r>
      <w:r>
        <w:tab/>
      </w:r>
      <w:r>
        <w:fldChar w:fldCharType="begin"/>
      </w:r>
      <w:r>
        <w:instrText xml:space="preserve"> PAGEREF _Toc523514362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8.7.2</w:t>
      </w:r>
      <w:r>
        <w:rPr>
          <w:rFonts w:asciiTheme="minorHAnsi" w:eastAsiaTheme="minorEastAsia" w:hAnsiTheme="minorHAnsi" w:cstheme="minorBidi"/>
          <w:sz w:val="22"/>
          <w:szCs w:val="22"/>
        </w:rPr>
        <w:tab/>
      </w:r>
      <w:r>
        <w:t>RRM Perf (36.133) [LTE_CA_R16_xxxx-Perf]</w:t>
      </w:r>
      <w:r>
        <w:tab/>
      </w:r>
      <w:r>
        <w:fldChar w:fldCharType="begin"/>
      </w:r>
      <w:r>
        <w:instrText xml:space="preserve"> PAGEREF _Toc523514363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8.8</w:t>
      </w:r>
      <w:r>
        <w:rPr>
          <w:rFonts w:asciiTheme="minorHAnsi" w:eastAsiaTheme="minorEastAsia" w:hAnsiTheme="minorHAnsi" w:cstheme="minorBidi"/>
          <w:sz w:val="22"/>
          <w:szCs w:val="22"/>
        </w:rPr>
        <w:tab/>
      </w:r>
      <w:r>
        <w:t>Additional LTE bands for UE category M1 and/or NB1 in Rel-16 [LTE_bands_R16_M1_NB1]</w:t>
      </w:r>
      <w:r>
        <w:tab/>
      </w:r>
      <w:r>
        <w:fldChar w:fldCharType="begin"/>
      </w:r>
      <w:r>
        <w:instrText xml:space="preserve"> PAGEREF _Toc523514364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8.8.1</w:t>
      </w:r>
      <w:r>
        <w:rPr>
          <w:rFonts w:asciiTheme="minorHAnsi" w:eastAsiaTheme="minorEastAsia" w:hAnsiTheme="minorHAnsi" w:cstheme="minorBidi"/>
          <w:sz w:val="22"/>
          <w:szCs w:val="22"/>
        </w:rPr>
        <w:tab/>
      </w:r>
      <w:r>
        <w:t>RF [LTE_bands_R16_M1_NB1-Core]</w:t>
      </w:r>
      <w:r>
        <w:tab/>
      </w:r>
      <w:r>
        <w:fldChar w:fldCharType="begin"/>
      </w:r>
      <w:r>
        <w:instrText xml:space="preserve"> PAGEREF _Toc523514365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8.8.2</w:t>
      </w:r>
      <w:r>
        <w:rPr>
          <w:rFonts w:asciiTheme="minorHAnsi" w:eastAsiaTheme="minorEastAsia" w:hAnsiTheme="minorHAnsi" w:cstheme="minorBidi"/>
          <w:sz w:val="22"/>
          <w:szCs w:val="22"/>
        </w:rPr>
        <w:tab/>
      </w:r>
      <w:r>
        <w:t>Others [LTE_bands_R16_M1_NB1-Perf]</w:t>
      </w:r>
      <w:r>
        <w:tab/>
      </w:r>
      <w:r>
        <w:fldChar w:fldCharType="begin"/>
      </w:r>
      <w:r>
        <w:instrText xml:space="preserve"> PAGEREF _Toc523514366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8.9</w:t>
      </w:r>
      <w:r>
        <w:rPr>
          <w:rFonts w:asciiTheme="minorHAnsi" w:eastAsiaTheme="minorEastAsia" w:hAnsiTheme="minorHAnsi" w:cstheme="minorBidi"/>
          <w:sz w:val="22"/>
          <w:szCs w:val="22"/>
        </w:rPr>
        <w:tab/>
      </w:r>
      <w:r>
        <w:t>Additional LTE bands for UE category M2 and/or NB2 in in Rel-16 [LTE_bands_R16_M2_NB2]</w:t>
      </w:r>
      <w:r>
        <w:tab/>
      </w:r>
      <w:r>
        <w:fldChar w:fldCharType="begin"/>
      </w:r>
      <w:r>
        <w:instrText xml:space="preserve"> PAGEREF _Toc523514367 \h </w:instrText>
      </w:r>
      <w:r>
        <w:fldChar w:fldCharType="separate"/>
      </w:r>
      <w:r w:rsidR="0006158E">
        <w:t>822</w:t>
      </w:r>
      <w:r>
        <w:fldChar w:fldCharType="end"/>
      </w:r>
    </w:p>
    <w:p w:rsidR="001F7D08" w:rsidRDefault="001F7D08">
      <w:pPr>
        <w:pStyle w:val="TOC4"/>
        <w:rPr>
          <w:rFonts w:asciiTheme="minorHAnsi" w:eastAsiaTheme="minorEastAsia" w:hAnsiTheme="minorHAnsi" w:cstheme="minorBidi"/>
          <w:sz w:val="22"/>
          <w:szCs w:val="22"/>
        </w:rPr>
      </w:pPr>
      <w:r>
        <w:t>8.9.1</w:t>
      </w:r>
      <w:r>
        <w:rPr>
          <w:rFonts w:asciiTheme="minorHAnsi" w:eastAsiaTheme="minorEastAsia" w:hAnsiTheme="minorHAnsi" w:cstheme="minorBidi"/>
          <w:sz w:val="22"/>
          <w:szCs w:val="22"/>
        </w:rPr>
        <w:tab/>
      </w:r>
      <w:r>
        <w:t>RF [LTE_bands_R16_M2_NB2-Core]</w:t>
      </w:r>
      <w:r>
        <w:tab/>
      </w:r>
      <w:r>
        <w:fldChar w:fldCharType="begin"/>
      </w:r>
      <w:r>
        <w:instrText xml:space="preserve"> PAGEREF _Toc523514368 \h </w:instrText>
      </w:r>
      <w:r>
        <w:fldChar w:fldCharType="separate"/>
      </w:r>
      <w:r w:rsidR="0006158E">
        <w:t>822</w:t>
      </w:r>
      <w:r>
        <w:fldChar w:fldCharType="end"/>
      </w:r>
    </w:p>
    <w:p w:rsidR="001F7D08" w:rsidRDefault="001F7D08">
      <w:pPr>
        <w:pStyle w:val="TOC2"/>
        <w:rPr>
          <w:rFonts w:asciiTheme="minorHAnsi" w:eastAsiaTheme="minorEastAsia" w:hAnsiTheme="minorHAnsi" w:cstheme="minorBidi"/>
          <w:sz w:val="22"/>
          <w:szCs w:val="22"/>
        </w:rPr>
      </w:pPr>
      <w:r>
        <w:t>9</w:t>
      </w:r>
      <w:r>
        <w:rPr>
          <w:rFonts w:asciiTheme="minorHAnsi" w:eastAsiaTheme="minorEastAsia" w:hAnsiTheme="minorHAnsi" w:cstheme="minorBidi"/>
          <w:sz w:val="22"/>
          <w:szCs w:val="22"/>
        </w:rPr>
        <w:tab/>
      </w:r>
      <w:r>
        <w:t>Rel-16 Work Items for NR</w:t>
      </w:r>
      <w:r>
        <w:tab/>
      </w:r>
      <w:r>
        <w:fldChar w:fldCharType="begin"/>
      </w:r>
      <w:r>
        <w:instrText xml:space="preserve"> PAGEREF _Toc523514369 \h </w:instrText>
      </w:r>
      <w:r>
        <w:fldChar w:fldCharType="separate"/>
      </w:r>
      <w:r w:rsidR="0006158E">
        <w:t>822</w:t>
      </w:r>
      <w:r>
        <w:fldChar w:fldCharType="end"/>
      </w:r>
    </w:p>
    <w:p w:rsidR="001F7D08" w:rsidRDefault="001F7D08">
      <w:pPr>
        <w:pStyle w:val="TOC3"/>
        <w:rPr>
          <w:rFonts w:asciiTheme="minorHAnsi" w:eastAsiaTheme="minorEastAsia" w:hAnsiTheme="minorHAnsi" w:cstheme="minorBidi"/>
          <w:sz w:val="22"/>
          <w:szCs w:val="22"/>
        </w:rPr>
      </w:pPr>
      <w:r>
        <w:t>9.1</w:t>
      </w:r>
      <w:r>
        <w:rPr>
          <w:rFonts w:asciiTheme="minorHAnsi" w:eastAsiaTheme="minorEastAsia" w:hAnsiTheme="minorHAnsi" w:cstheme="minorBidi"/>
          <w:sz w:val="22"/>
          <w:szCs w:val="22"/>
        </w:rPr>
        <w:tab/>
      </w:r>
      <w:r>
        <w:t>NR intra band Carrier Aggregation for xCC DL/yCC UL including contiguous and non-contiguous spectrum (x&gt;=y) [NR_CA_R16_intra]</w:t>
      </w:r>
      <w:r>
        <w:tab/>
      </w:r>
      <w:r>
        <w:fldChar w:fldCharType="begin"/>
      </w:r>
      <w:r>
        <w:instrText xml:space="preserve"> PAGEREF _Toc523514370 \h </w:instrText>
      </w:r>
      <w:r>
        <w:fldChar w:fldCharType="separate"/>
      </w:r>
      <w:r w:rsidR="0006158E">
        <w:t>824</w:t>
      </w:r>
      <w:r>
        <w:fldChar w:fldCharType="end"/>
      </w:r>
    </w:p>
    <w:p w:rsidR="001F7D08" w:rsidRDefault="001F7D08">
      <w:pPr>
        <w:pStyle w:val="TOC4"/>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Rapporteur Input (WID/TR/CR) [NR_CA_R16_intra-Core /Perf]</w:t>
      </w:r>
      <w:r>
        <w:tab/>
      </w:r>
      <w:r>
        <w:fldChar w:fldCharType="begin"/>
      </w:r>
      <w:r>
        <w:instrText xml:space="preserve"> PAGEREF _Toc523514371 \h </w:instrText>
      </w:r>
      <w:r>
        <w:fldChar w:fldCharType="separate"/>
      </w:r>
      <w:r w:rsidR="0006158E">
        <w:t>824</w:t>
      </w:r>
      <w:r>
        <w:fldChar w:fldCharType="end"/>
      </w:r>
    </w:p>
    <w:p w:rsidR="001F7D08" w:rsidRDefault="001F7D08">
      <w:pPr>
        <w:pStyle w:val="TOC4"/>
        <w:rPr>
          <w:rFonts w:asciiTheme="minorHAnsi" w:eastAsiaTheme="minorEastAsia" w:hAnsiTheme="minorHAnsi" w:cstheme="minorBidi"/>
          <w:sz w:val="22"/>
          <w:szCs w:val="22"/>
        </w:rPr>
      </w:pPr>
      <w:r>
        <w:t>9.1.2</w:t>
      </w:r>
      <w:r>
        <w:rPr>
          <w:rFonts w:asciiTheme="minorHAnsi" w:eastAsiaTheme="minorEastAsia" w:hAnsiTheme="minorHAnsi" w:cstheme="minorBidi"/>
          <w:sz w:val="22"/>
          <w:szCs w:val="22"/>
        </w:rPr>
        <w:tab/>
      </w:r>
      <w:r>
        <w:t>UE RF for FR1 [NR_CA_R16_intra-Core]</w:t>
      </w:r>
      <w:r>
        <w:tab/>
      </w:r>
      <w:r>
        <w:fldChar w:fldCharType="begin"/>
      </w:r>
      <w:r>
        <w:instrText xml:space="preserve"> PAGEREF _Toc523514372 \h </w:instrText>
      </w:r>
      <w:r>
        <w:fldChar w:fldCharType="separate"/>
      </w:r>
      <w:r w:rsidR="0006158E">
        <w:t>825</w:t>
      </w:r>
      <w:r>
        <w:fldChar w:fldCharType="end"/>
      </w:r>
    </w:p>
    <w:p w:rsidR="001F7D08" w:rsidRDefault="001F7D08">
      <w:pPr>
        <w:pStyle w:val="TOC4"/>
        <w:rPr>
          <w:rFonts w:asciiTheme="minorHAnsi" w:eastAsiaTheme="minorEastAsia" w:hAnsiTheme="minorHAnsi" w:cstheme="minorBidi"/>
          <w:sz w:val="22"/>
          <w:szCs w:val="22"/>
        </w:rPr>
      </w:pPr>
      <w:r>
        <w:t>9.1.3</w:t>
      </w:r>
      <w:r>
        <w:rPr>
          <w:rFonts w:asciiTheme="minorHAnsi" w:eastAsiaTheme="minorEastAsia" w:hAnsiTheme="minorHAnsi" w:cstheme="minorBidi"/>
          <w:sz w:val="22"/>
          <w:szCs w:val="22"/>
        </w:rPr>
        <w:tab/>
      </w:r>
      <w:r>
        <w:t>UE RF for FR2 [NR_CA_R16_intra-Core]</w:t>
      </w:r>
      <w:r>
        <w:tab/>
      </w:r>
      <w:r>
        <w:fldChar w:fldCharType="begin"/>
      </w:r>
      <w:r>
        <w:instrText xml:space="preserve"> PAGEREF _Toc523514373 \h </w:instrText>
      </w:r>
      <w:r>
        <w:fldChar w:fldCharType="separate"/>
      </w:r>
      <w:r w:rsidR="0006158E">
        <w:t>827</w:t>
      </w:r>
      <w:r>
        <w:fldChar w:fldCharType="end"/>
      </w:r>
    </w:p>
    <w:p w:rsidR="001F7D08" w:rsidRDefault="001F7D08">
      <w:pPr>
        <w:pStyle w:val="TOC3"/>
        <w:rPr>
          <w:rFonts w:asciiTheme="minorHAnsi" w:eastAsiaTheme="minorEastAsia" w:hAnsiTheme="minorHAnsi" w:cstheme="minorBidi"/>
          <w:sz w:val="22"/>
          <w:szCs w:val="22"/>
        </w:rPr>
      </w:pPr>
      <w:r>
        <w:t>9.2</w:t>
      </w:r>
      <w:r>
        <w:rPr>
          <w:rFonts w:asciiTheme="minorHAnsi" w:eastAsiaTheme="minorEastAsia" w:hAnsiTheme="minorHAnsi" w:cstheme="minorBidi"/>
          <w:sz w:val="22"/>
          <w:szCs w:val="22"/>
        </w:rPr>
        <w:tab/>
      </w:r>
      <w:r>
        <w:t>NR inter-band Carrier Aggregation/Dual Connectivity for 2 bands DL with x bands UL (x=1, 2) [NR_CADC_R16_2BDL_xBUL]</w:t>
      </w:r>
      <w:r>
        <w:tab/>
      </w:r>
      <w:r>
        <w:fldChar w:fldCharType="begin"/>
      </w:r>
      <w:r>
        <w:instrText xml:space="preserve"> PAGEREF _Toc523514374 \h </w:instrText>
      </w:r>
      <w:r>
        <w:fldChar w:fldCharType="separate"/>
      </w:r>
      <w:r w:rsidR="0006158E">
        <w:t>828</w:t>
      </w:r>
      <w:r>
        <w:fldChar w:fldCharType="end"/>
      </w:r>
    </w:p>
    <w:p w:rsidR="001F7D08" w:rsidRDefault="001F7D08">
      <w:pPr>
        <w:pStyle w:val="TOC4"/>
        <w:rPr>
          <w:rFonts w:asciiTheme="minorHAnsi" w:eastAsiaTheme="minorEastAsia" w:hAnsiTheme="minorHAnsi" w:cstheme="minorBidi"/>
          <w:sz w:val="22"/>
          <w:szCs w:val="22"/>
        </w:rPr>
      </w:pPr>
      <w:r>
        <w:t>9.2.1</w:t>
      </w:r>
      <w:r>
        <w:rPr>
          <w:rFonts w:asciiTheme="minorHAnsi" w:eastAsiaTheme="minorEastAsia" w:hAnsiTheme="minorHAnsi" w:cstheme="minorBidi"/>
          <w:sz w:val="22"/>
          <w:szCs w:val="22"/>
        </w:rPr>
        <w:tab/>
      </w:r>
      <w:r>
        <w:t>Rapporteur Input (WID/TR/CR) [NR_CADC_R16_2BDL_xBUL-Core/Perf]</w:t>
      </w:r>
      <w:r>
        <w:tab/>
      </w:r>
      <w:r>
        <w:fldChar w:fldCharType="begin"/>
      </w:r>
      <w:r>
        <w:instrText xml:space="preserve"> PAGEREF _Toc523514375 \h </w:instrText>
      </w:r>
      <w:r>
        <w:fldChar w:fldCharType="separate"/>
      </w:r>
      <w:r w:rsidR="0006158E">
        <w:t>828</w:t>
      </w:r>
      <w:r>
        <w:fldChar w:fldCharType="end"/>
      </w:r>
    </w:p>
    <w:p w:rsidR="001F7D08" w:rsidRDefault="001F7D08">
      <w:pPr>
        <w:pStyle w:val="TOC4"/>
        <w:rPr>
          <w:rFonts w:asciiTheme="minorHAnsi" w:eastAsiaTheme="minorEastAsia" w:hAnsiTheme="minorHAnsi" w:cstheme="minorBidi"/>
          <w:sz w:val="22"/>
          <w:szCs w:val="22"/>
        </w:rPr>
      </w:pPr>
      <w:r>
        <w:t>9.2.2</w:t>
      </w:r>
      <w:r>
        <w:rPr>
          <w:rFonts w:asciiTheme="minorHAnsi" w:eastAsiaTheme="minorEastAsia" w:hAnsiTheme="minorHAnsi" w:cstheme="minorBidi"/>
          <w:sz w:val="22"/>
          <w:szCs w:val="22"/>
        </w:rPr>
        <w:tab/>
      </w:r>
      <w:r>
        <w:t>NR inter band CA without any FR2 band(s) [NR_CADC_R16_2BDL_xBUL-Core]</w:t>
      </w:r>
      <w:r>
        <w:tab/>
      </w:r>
      <w:r>
        <w:fldChar w:fldCharType="begin"/>
      </w:r>
      <w:r>
        <w:instrText xml:space="preserve"> PAGEREF _Toc523514376 \h </w:instrText>
      </w:r>
      <w:r>
        <w:fldChar w:fldCharType="separate"/>
      </w:r>
      <w:r w:rsidR="0006158E">
        <w:t>829</w:t>
      </w:r>
      <w:r>
        <w:fldChar w:fldCharType="end"/>
      </w:r>
    </w:p>
    <w:p w:rsidR="001F7D08" w:rsidRDefault="001F7D08">
      <w:pPr>
        <w:pStyle w:val="TOC4"/>
        <w:rPr>
          <w:rFonts w:asciiTheme="minorHAnsi" w:eastAsiaTheme="minorEastAsia" w:hAnsiTheme="minorHAnsi" w:cstheme="minorBidi"/>
          <w:sz w:val="22"/>
          <w:szCs w:val="22"/>
        </w:rPr>
      </w:pPr>
      <w:r>
        <w:t>9.2.3</w:t>
      </w:r>
      <w:r>
        <w:rPr>
          <w:rFonts w:asciiTheme="minorHAnsi" w:eastAsiaTheme="minorEastAsia" w:hAnsiTheme="minorHAnsi" w:cstheme="minorBidi"/>
          <w:sz w:val="22"/>
          <w:szCs w:val="22"/>
        </w:rPr>
        <w:tab/>
      </w:r>
      <w:r>
        <w:t>NR inter band CA with at least one FR2 band [NR_CADC_R16_2BDL_xBUL-Core]</w:t>
      </w:r>
      <w:r>
        <w:tab/>
      </w:r>
      <w:r>
        <w:fldChar w:fldCharType="begin"/>
      </w:r>
      <w:r>
        <w:instrText xml:space="preserve"> PAGEREF _Toc523514377 \h </w:instrText>
      </w:r>
      <w:r>
        <w:fldChar w:fldCharType="separate"/>
      </w:r>
      <w:r w:rsidR="0006158E">
        <w:t>831</w:t>
      </w:r>
      <w:r>
        <w:fldChar w:fldCharType="end"/>
      </w:r>
    </w:p>
    <w:p w:rsidR="001F7D08" w:rsidRDefault="001F7D08">
      <w:pPr>
        <w:pStyle w:val="TOC3"/>
        <w:rPr>
          <w:rFonts w:asciiTheme="minorHAnsi" w:eastAsiaTheme="minorEastAsia" w:hAnsiTheme="minorHAnsi" w:cstheme="minorBidi"/>
          <w:sz w:val="22"/>
          <w:szCs w:val="22"/>
        </w:rPr>
      </w:pPr>
      <w:r>
        <w:t>9.3</w:t>
      </w:r>
      <w:r>
        <w:rPr>
          <w:rFonts w:asciiTheme="minorHAnsi" w:eastAsiaTheme="minorEastAsia" w:hAnsiTheme="minorHAnsi" w:cstheme="minorBidi"/>
          <w:sz w:val="22"/>
          <w:szCs w:val="22"/>
        </w:rPr>
        <w:tab/>
      </w:r>
      <w:r>
        <w:t>EN-DC of 1 LTE band and 1 NR band [DC_R16_1BLTE_1BNR_2DL2UL]</w:t>
      </w:r>
      <w:r>
        <w:tab/>
      </w:r>
      <w:r>
        <w:fldChar w:fldCharType="begin"/>
      </w:r>
      <w:r>
        <w:instrText xml:space="preserve"> PAGEREF _Toc523514378 \h </w:instrText>
      </w:r>
      <w:r>
        <w:fldChar w:fldCharType="separate"/>
      </w:r>
      <w:r w:rsidR="0006158E">
        <w:t>831</w:t>
      </w:r>
      <w:r>
        <w:fldChar w:fldCharType="end"/>
      </w:r>
    </w:p>
    <w:p w:rsidR="001F7D08" w:rsidRDefault="001F7D08">
      <w:pPr>
        <w:pStyle w:val="TOC4"/>
        <w:rPr>
          <w:rFonts w:asciiTheme="minorHAnsi" w:eastAsiaTheme="minorEastAsia" w:hAnsiTheme="minorHAnsi" w:cstheme="minorBidi"/>
          <w:sz w:val="22"/>
          <w:szCs w:val="22"/>
        </w:rPr>
      </w:pPr>
      <w:r>
        <w:t>9.3.1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_Toc523514379 \h </w:instrText>
      </w:r>
      <w:r>
        <w:fldChar w:fldCharType="separate"/>
      </w:r>
      <w:r w:rsidR="0006158E">
        <w:t>831</w:t>
      </w:r>
      <w:r>
        <w:fldChar w:fldCharType="end"/>
      </w:r>
    </w:p>
    <w:p w:rsidR="001F7D08" w:rsidRDefault="001F7D08">
      <w:pPr>
        <w:pStyle w:val="TOC4"/>
        <w:rPr>
          <w:rFonts w:asciiTheme="minorHAnsi" w:eastAsiaTheme="minorEastAsia" w:hAnsiTheme="minorHAnsi" w:cstheme="minorBidi"/>
          <w:sz w:val="22"/>
          <w:szCs w:val="22"/>
        </w:rPr>
      </w:pPr>
      <w:r>
        <w:t>9.3.2</w:t>
      </w:r>
      <w:r>
        <w:rPr>
          <w:rFonts w:asciiTheme="minorHAnsi" w:eastAsiaTheme="minorEastAsia" w:hAnsiTheme="minorHAnsi" w:cstheme="minorBidi"/>
          <w:sz w:val="22"/>
          <w:szCs w:val="22"/>
        </w:rPr>
        <w:tab/>
      </w:r>
      <w:r>
        <w:t>EN-DC without FR2 band [DC_R16_1BLTE_1BNR_2DL2UL-Core]</w:t>
      </w:r>
      <w:r>
        <w:tab/>
      </w:r>
      <w:r>
        <w:fldChar w:fldCharType="begin"/>
      </w:r>
      <w:r>
        <w:instrText xml:space="preserve"> PAGEREF _Toc523514380 \h </w:instrText>
      </w:r>
      <w:r>
        <w:fldChar w:fldCharType="separate"/>
      </w:r>
      <w:r w:rsidR="0006158E">
        <w:t>832</w:t>
      </w:r>
      <w:r>
        <w:fldChar w:fldCharType="end"/>
      </w:r>
    </w:p>
    <w:p w:rsidR="001F7D08" w:rsidRDefault="001F7D08">
      <w:pPr>
        <w:pStyle w:val="TOC4"/>
        <w:rPr>
          <w:rFonts w:asciiTheme="minorHAnsi" w:eastAsiaTheme="minorEastAsia" w:hAnsiTheme="minorHAnsi" w:cstheme="minorBidi"/>
          <w:sz w:val="22"/>
          <w:szCs w:val="22"/>
        </w:rPr>
      </w:pPr>
      <w:r>
        <w:t>9.3.3</w:t>
      </w:r>
      <w:r>
        <w:rPr>
          <w:rFonts w:asciiTheme="minorHAnsi" w:eastAsiaTheme="minorEastAsia" w:hAnsiTheme="minorHAnsi" w:cstheme="minorBidi"/>
          <w:sz w:val="22"/>
          <w:szCs w:val="22"/>
        </w:rPr>
        <w:tab/>
      </w:r>
      <w:r>
        <w:t>EN-DC with FR2 band [DC_R16_1BLTE_1BNR_2DL2UL-Core]</w:t>
      </w:r>
      <w:r>
        <w:tab/>
      </w:r>
      <w:r>
        <w:fldChar w:fldCharType="begin"/>
      </w:r>
      <w:r>
        <w:instrText xml:space="preserve"> PAGEREF _Toc523514381 \h </w:instrText>
      </w:r>
      <w:r>
        <w:fldChar w:fldCharType="separate"/>
      </w:r>
      <w:r w:rsidR="0006158E">
        <w:t>833</w:t>
      </w:r>
      <w:r>
        <w:fldChar w:fldCharType="end"/>
      </w:r>
    </w:p>
    <w:p w:rsidR="001F7D08" w:rsidRDefault="001F7D08">
      <w:pPr>
        <w:pStyle w:val="TOC3"/>
        <w:rPr>
          <w:rFonts w:asciiTheme="minorHAnsi" w:eastAsiaTheme="minorEastAsia" w:hAnsiTheme="minorHAnsi" w:cstheme="minorBidi"/>
          <w:sz w:val="22"/>
          <w:szCs w:val="22"/>
        </w:rPr>
      </w:pPr>
      <w:r>
        <w:t>9.4</w:t>
      </w:r>
      <w:r>
        <w:rPr>
          <w:rFonts w:asciiTheme="minorHAnsi" w:eastAsiaTheme="minorEastAsia" w:hAnsiTheme="minorHAnsi" w:cstheme="minorBidi"/>
          <w:sz w:val="22"/>
          <w:szCs w:val="22"/>
        </w:rPr>
        <w:tab/>
      </w:r>
      <w:r>
        <w:t>EN-DC of 2 LTE band and 1 NR band [DC_R16_2BLTE_1BNR_3DL2UL]</w:t>
      </w:r>
      <w:r>
        <w:tab/>
      </w:r>
      <w:r>
        <w:fldChar w:fldCharType="begin"/>
      </w:r>
      <w:r>
        <w:instrText xml:space="preserve"> PAGEREF _Toc523514382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_Toc523514383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9.4.2</w:t>
      </w:r>
      <w:r>
        <w:rPr>
          <w:rFonts w:asciiTheme="minorHAnsi" w:eastAsiaTheme="minorEastAsia" w:hAnsiTheme="minorHAnsi" w:cstheme="minorBidi"/>
          <w:sz w:val="22"/>
          <w:szCs w:val="22"/>
        </w:rPr>
        <w:tab/>
      </w:r>
      <w:r>
        <w:t>EN-DC without FR2 band [DC_R16_2BLTE_1BNR_3DL2UL-Core]</w:t>
      </w:r>
      <w:r>
        <w:tab/>
      </w:r>
      <w:r>
        <w:fldChar w:fldCharType="begin"/>
      </w:r>
      <w:r>
        <w:instrText xml:space="preserve"> PAGEREF _Toc523514384 \h </w:instrText>
      </w:r>
      <w:r>
        <w:fldChar w:fldCharType="separate"/>
      </w:r>
      <w:r w:rsidR="0006158E">
        <w:t>838</w:t>
      </w:r>
      <w:r>
        <w:fldChar w:fldCharType="end"/>
      </w:r>
    </w:p>
    <w:p w:rsidR="001F7D08" w:rsidRDefault="001F7D08">
      <w:pPr>
        <w:pStyle w:val="TOC4"/>
        <w:rPr>
          <w:rFonts w:asciiTheme="minorHAnsi" w:eastAsiaTheme="minorEastAsia" w:hAnsiTheme="minorHAnsi" w:cstheme="minorBidi"/>
          <w:sz w:val="22"/>
          <w:szCs w:val="22"/>
        </w:rPr>
      </w:pPr>
      <w:r>
        <w:t>9.4.3</w:t>
      </w:r>
      <w:r>
        <w:rPr>
          <w:rFonts w:asciiTheme="minorHAnsi" w:eastAsiaTheme="minorEastAsia" w:hAnsiTheme="minorHAnsi" w:cstheme="minorBidi"/>
          <w:sz w:val="22"/>
          <w:szCs w:val="22"/>
        </w:rPr>
        <w:tab/>
      </w:r>
      <w:r>
        <w:t>EN-DC with FR2 band [DC_R16_2BLTE_1BNR_3DL2UL-Core]</w:t>
      </w:r>
      <w:r>
        <w:tab/>
      </w:r>
      <w:r>
        <w:fldChar w:fldCharType="begin"/>
      </w:r>
      <w:r>
        <w:instrText xml:space="preserve"> PAGEREF _Toc523514385 \h </w:instrText>
      </w:r>
      <w:r>
        <w:fldChar w:fldCharType="separate"/>
      </w:r>
      <w:r w:rsidR="0006158E">
        <w:t>843</w:t>
      </w:r>
      <w:r>
        <w:fldChar w:fldCharType="end"/>
      </w:r>
    </w:p>
    <w:p w:rsidR="001F7D08" w:rsidRDefault="001F7D08">
      <w:pPr>
        <w:pStyle w:val="TOC3"/>
        <w:rPr>
          <w:rFonts w:asciiTheme="minorHAnsi" w:eastAsiaTheme="minorEastAsia" w:hAnsiTheme="minorHAnsi" w:cstheme="minorBidi"/>
          <w:sz w:val="22"/>
          <w:szCs w:val="22"/>
        </w:rPr>
      </w:pPr>
      <w:r>
        <w:t>9.5</w:t>
      </w:r>
      <w:r>
        <w:rPr>
          <w:rFonts w:asciiTheme="minorHAnsi" w:eastAsiaTheme="minorEastAsia" w:hAnsiTheme="minorHAnsi" w:cstheme="minorBidi"/>
          <w:sz w:val="22"/>
          <w:szCs w:val="22"/>
        </w:rPr>
        <w:tab/>
      </w:r>
      <w:r>
        <w:t>EN-DC of 3 LTE band and 1 NR band [DC_R16_3BLTE_1BNR_4DL2UL]</w:t>
      </w:r>
      <w:r>
        <w:tab/>
      </w:r>
      <w:r>
        <w:fldChar w:fldCharType="begin"/>
      </w:r>
      <w:r>
        <w:instrText xml:space="preserve"> PAGEREF _Toc523514386 \h </w:instrText>
      </w:r>
      <w:r>
        <w:fldChar w:fldCharType="separate"/>
      </w:r>
      <w:r w:rsidR="0006158E">
        <w:t>848</w:t>
      </w:r>
      <w:r>
        <w:fldChar w:fldCharType="end"/>
      </w:r>
    </w:p>
    <w:p w:rsidR="001F7D08" w:rsidRDefault="001F7D08">
      <w:pPr>
        <w:pStyle w:val="TOC4"/>
        <w:rPr>
          <w:rFonts w:asciiTheme="minorHAnsi" w:eastAsiaTheme="minorEastAsia" w:hAnsiTheme="minorHAnsi" w:cstheme="minorBidi"/>
          <w:sz w:val="22"/>
          <w:szCs w:val="22"/>
        </w:rPr>
      </w:pPr>
      <w:r>
        <w:t>9.5.1</w:t>
      </w:r>
      <w:r>
        <w:rPr>
          <w:rFonts w:asciiTheme="minorHAnsi" w:eastAsiaTheme="minorEastAsia" w:hAnsiTheme="minorHAnsi" w:cstheme="minorBidi"/>
          <w:sz w:val="22"/>
          <w:szCs w:val="22"/>
        </w:rPr>
        <w:tab/>
      </w:r>
      <w:r>
        <w:t>Rapporteur Input (WID/TR/CR) [DC_R16_1BLTE_1BNR_2DL2UL-Core/Perf]</w:t>
      </w:r>
      <w:r>
        <w:tab/>
      </w:r>
      <w:r>
        <w:fldChar w:fldCharType="begin"/>
      </w:r>
      <w:r>
        <w:instrText xml:space="preserve"> PAGEREF _Toc523514387 \h </w:instrText>
      </w:r>
      <w:r>
        <w:fldChar w:fldCharType="separate"/>
      </w:r>
      <w:r w:rsidR="0006158E">
        <w:t>848</w:t>
      </w:r>
      <w:r>
        <w:fldChar w:fldCharType="end"/>
      </w:r>
    </w:p>
    <w:p w:rsidR="001F7D08" w:rsidRDefault="001F7D08">
      <w:pPr>
        <w:pStyle w:val="TOC4"/>
        <w:rPr>
          <w:rFonts w:asciiTheme="minorHAnsi" w:eastAsiaTheme="minorEastAsia" w:hAnsiTheme="minorHAnsi" w:cstheme="minorBidi"/>
          <w:sz w:val="22"/>
          <w:szCs w:val="22"/>
        </w:rPr>
      </w:pPr>
      <w:r>
        <w:t>9.5.2</w:t>
      </w:r>
      <w:r>
        <w:rPr>
          <w:rFonts w:asciiTheme="minorHAnsi" w:eastAsiaTheme="minorEastAsia" w:hAnsiTheme="minorHAnsi" w:cstheme="minorBidi"/>
          <w:sz w:val="22"/>
          <w:szCs w:val="22"/>
        </w:rPr>
        <w:tab/>
      </w:r>
      <w:r>
        <w:t>EN-DC without FR2 band [DC_R16_3BLTE_1BNR_4DL2UL-Core]</w:t>
      </w:r>
      <w:r>
        <w:tab/>
      </w:r>
      <w:r>
        <w:fldChar w:fldCharType="begin"/>
      </w:r>
      <w:r>
        <w:instrText xml:space="preserve"> PAGEREF _Toc523514388 \h </w:instrText>
      </w:r>
      <w:r>
        <w:fldChar w:fldCharType="separate"/>
      </w:r>
      <w:r w:rsidR="0006158E">
        <w:t>849</w:t>
      </w:r>
      <w:r>
        <w:fldChar w:fldCharType="end"/>
      </w:r>
    </w:p>
    <w:p w:rsidR="001F7D08" w:rsidRDefault="001F7D08">
      <w:pPr>
        <w:pStyle w:val="TOC4"/>
        <w:rPr>
          <w:rFonts w:asciiTheme="minorHAnsi" w:eastAsiaTheme="minorEastAsia" w:hAnsiTheme="minorHAnsi" w:cstheme="minorBidi"/>
          <w:sz w:val="22"/>
          <w:szCs w:val="22"/>
        </w:rPr>
      </w:pPr>
      <w:r>
        <w:t>9.5.3</w:t>
      </w:r>
      <w:r>
        <w:rPr>
          <w:rFonts w:asciiTheme="minorHAnsi" w:eastAsiaTheme="minorEastAsia" w:hAnsiTheme="minorHAnsi" w:cstheme="minorBidi"/>
          <w:sz w:val="22"/>
          <w:szCs w:val="22"/>
        </w:rPr>
        <w:tab/>
      </w:r>
      <w:r>
        <w:t>EN-DC with FR2 band [DC_R16_3BLTE_1BNR_4DL2UL-Core]</w:t>
      </w:r>
      <w:r>
        <w:tab/>
      </w:r>
      <w:r>
        <w:fldChar w:fldCharType="begin"/>
      </w:r>
      <w:r>
        <w:instrText xml:space="preserve"> PAGEREF _Toc523514389 \h </w:instrText>
      </w:r>
      <w:r>
        <w:fldChar w:fldCharType="separate"/>
      </w:r>
      <w:r w:rsidR="0006158E">
        <w:t>853</w:t>
      </w:r>
      <w:r>
        <w:fldChar w:fldCharType="end"/>
      </w:r>
    </w:p>
    <w:p w:rsidR="001F7D08" w:rsidRDefault="001F7D08">
      <w:pPr>
        <w:pStyle w:val="TOC3"/>
        <w:rPr>
          <w:rFonts w:asciiTheme="minorHAnsi" w:eastAsiaTheme="minorEastAsia" w:hAnsiTheme="minorHAnsi" w:cstheme="minorBidi"/>
          <w:sz w:val="22"/>
          <w:szCs w:val="22"/>
        </w:rPr>
      </w:pPr>
      <w:r>
        <w:t>9.6</w:t>
      </w:r>
      <w:r>
        <w:rPr>
          <w:rFonts w:asciiTheme="minorHAnsi" w:eastAsiaTheme="minorEastAsia" w:hAnsiTheme="minorHAnsi" w:cstheme="minorBidi"/>
          <w:sz w:val="22"/>
          <w:szCs w:val="22"/>
        </w:rPr>
        <w:tab/>
      </w:r>
      <w:r>
        <w:t>EN-DC of 4 LTE band and 1 NR band [DC_R16_4BLTE_1BNR_5DL2UL]</w:t>
      </w:r>
      <w:r>
        <w:tab/>
      </w:r>
      <w:r>
        <w:fldChar w:fldCharType="begin"/>
      </w:r>
      <w:r>
        <w:instrText xml:space="preserve"> PAGEREF _Toc523514390 \h </w:instrText>
      </w:r>
      <w:r>
        <w:fldChar w:fldCharType="separate"/>
      </w:r>
      <w:r w:rsidR="0006158E">
        <w:t>856</w:t>
      </w:r>
      <w:r>
        <w:fldChar w:fldCharType="end"/>
      </w:r>
    </w:p>
    <w:p w:rsidR="001F7D08" w:rsidRDefault="001F7D08">
      <w:pPr>
        <w:pStyle w:val="TOC4"/>
        <w:rPr>
          <w:rFonts w:asciiTheme="minorHAnsi" w:eastAsiaTheme="minorEastAsia" w:hAnsiTheme="minorHAnsi" w:cstheme="minorBidi"/>
          <w:sz w:val="22"/>
          <w:szCs w:val="22"/>
        </w:rPr>
      </w:pPr>
      <w:r>
        <w:t>9.6.1</w:t>
      </w:r>
      <w:r>
        <w:rPr>
          <w:rFonts w:asciiTheme="minorHAnsi" w:eastAsiaTheme="minorEastAsia" w:hAnsiTheme="minorHAnsi" w:cstheme="minorBidi"/>
          <w:sz w:val="22"/>
          <w:szCs w:val="22"/>
        </w:rPr>
        <w:tab/>
      </w:r>
      <w:r>
        <w:t>Rapporteur Input (WID/TR/CR) [DC_R16_4BLTE_1BNR_5DL2UL-Core/Perf]</w:t>
      </w:r>
      <w:r>
        <w:tab/>
      </w:r>
      <w:r>
        <w:fldChar w:fldCharType="begin"/>
      </w:r>
      <w:r>
        <w:instrText xml:space="preserve"> PAGEREF _Toc523514391 \h </w:instrText>
      </w:r>
      <w:r>
        <w:fldChar w:fldCharType="separate"/>
      </w:r>
      <w:r w:rsidR="0006158E">
        <w:t>856</w:t>
      </w:r>
      <w:r>
        <w:fldChar w:fldCharType="end"/>
      </w:r>
    </w:p>
    <w:p w:rsidR="001F7D08" w:rsidRDefault="001F7D08">
      <w:pPr>
        <w:pStyle w:val="TOC4"/>
        <w:rPr>
          <w:rFonts w:asciiTheme="minorHAnsi" w:eastAsiaTheme="minorEastAsia" w:hAnsiTheme="minorHAnsi" w:cstheme="minorBidi"/>
          <w:sz w:val="22"/>
          <w:szCs w:val="22"/>
        </w:rPr>
      </w:pPr>
      <w:r>
        <w:t>9.6.2</w:t>
      </w:r>
      <w:r>
        <w:rPr>
          <w:rFonts w:asciiTheme="minorHAnsi" w:eastAsiaTheme="minorEastAsia" w:hAnsiTheme="minorHAnsi" w:cstheme="minorBidi"/>
          <w:sz w:val="22"/>
          <w:szCs w:val="22"/>
        </w:rPr>
        <w:tab/>
      </w:r>
      <w:r>
        <w:t>EN-DC without FR2 band [DC_R16_4BLTE_1BNR_5DL2UL-Core]</w:t>
      </w:r>
      <w:r>
        <w:tab/>
      </w:r>
      <w:r>
        <w:fldChar w:fldCharType="begin"/>
      </w:r>
      <w:r>
        <w:instrText xml:space="preserve"> PAGEREF _Toc523514392 \h </w:instrText>
      </w:r>
      <w:r>
        <w:fldChar w:fldCharType="separate"/>
      </w:r>
      <w:r w:rsidR="0006158E">
        <w:t>858</w:t>
      </w:r>
      <w:r>
        <w:fldChar w:fldCharType="end"/>
      </w:r>
    </w:p>
    <w:p w:rsidR="001F7D08" w:rsidRDefault="001F7D08">
      <w:pPr>
        <w:pStyle w:val="TOC4"/>
        <w:rPr>
          <w:rFonts w:asciiTheme="minorHAnsi" w:eastAsiaTheme="minorEastAsia" w:hAnsiTheme="minorHAnsi" w:cstheme="minorBidi"/>
          <w:sz w:val="22"/>
          <w:szCs w:val="22"/>
        </w:rPr>
      </w:pPr>
      <w:r>
        <w:t>9.6.3</w:t>
      </w:r>
      <w:r>
        <w:rPr>
          <w:rFonts w:asciiTheme="minorHAnsi" w:eastAsiaTheme="minorEastAsia" w:hAnsiTheme="minorHAnsi" w:cstheme="minorBidi"/>
          <w:sz w:val="22"/>
          <w:szCs w:val="22"/>
        </w:rPr>
        <w:tab/>
      </w:r>
      <w:r>
        <w:t>EN-DC with FR2 band [DC_R16_4BLTE_1BNR_5DL2UL-Core]</w:t>
      </w:r>
      <w:r>
        <w:tab/>
      </w:r>
      <w:r>
        <w:fldChar w:fldCharType="begin"/>
      </w:r>
      <w:r>
        <w:instrText xml:space="preserve"> PAGEREF _Toc523514393 \h </w:instrText>
      </w:r>
      <w:r>
        <w:fldChar w:fldCharType="separate"/>
      </w:r>
      <w:r w:rsidR="0006158E">
        <w:t>858</w:t>
      </w:r>
      <w:r>
        <w:fldChar w:fldCharType="end"/>
      </w:r>
    </w:p>
    <w:p w:rsidR="001F7D08" w:rsidRDefault="001F7D08">
      <w:pPr>
        <w:pStyle w:val="TOC3"/>
        <w:rPr>
          <w:rFonts w:asciiTheme="minorHAnsi" w:eastAsiaTheme="minorEastAsia" w:hAnsiTheme="minorHAnsi" w:cstheme="minorBidi"/>
          <w:sz w:val="22"/>
          <w:szCs w:val="22"/>
        </w:rPr>
      </w:pPr>
      <w:r>
        <w:t>9.7</w:t>
      </w:r>
      <w:r>
        <w:rPr>
          <w:rFonts w:asciiTheme="minorHAnsi" w:eastAsiaTheme="minorEastAsia" w:hAnsiTheme="minorHAnsi" w:cstheme="minorBidi"/>
          <w:sz w:val="22"/>
          <w:szCs w:val="22"/>
        </w:rPr>
        <w:tab/>
      </w:r>
      <w:r>
        <w:t>EN-DC of 5 LTE band and 1 NR band [DC_R16_5BLTE_1BNR_6DL2UL]</w:t>
      </w:r>
      <w:r>
        <w:tab/>
      </w:r>
      <w:r>
        <w:fldChar w:fldCharType="begin"/>
      </w:r>
      <w:r>
        <w:instrText xml:space="preserve"> PAGEREF _Toc523514394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9.7.1</w:t>
      </w:r>
      <w:r>
        <w:rPr>
          <w:rFonts w:asciiTheme="minorHAnsi" w:eastAsiaTheme="minorEastAsia" w:hAnsiTheme="minorHAnsi" w:cstheme="minorBidi"/>
          <w:sz w:val="22"/>
          <w:szCs w:val="22"/>
        </w:rPr>
        <w:tab/>
      </w:r>
      <w:r>
        <w:t>Rapporteur Input (WID/TR/CR) [DC_R16_5BLTE_1BNR_6DL2UL-Core/Perf]</w:t>
      </w:r>
      <w:r>
        <w:tab/>
      </w:r>
      <w:r>
        <w:fldChar w:fldCharType="begin"/>
      </w:r>
      <w:r>
        <w:instrText xml:space="preserve"> PAGEREF _Toc523514395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9.7.2</w:t>
      </w:r>
      <w:r>
        <w:rPr>
          <w:rFonts w:asciiTheme="minorHAnsi" w:eastAsiaTheme="minorEastAsia" w:hAnsiTheme="minorHAnsi" w:cstheme="minorBidi"/>
          <w:sz w:val="22"/>
          <w:szCs w:val="22"/>
        </w:rPr>
        <w:tab/>
      </w:r>
      <w:r>
        <w:t>EN-DC without FR2 band [DC_R16_5BLTE_1BNR_6DL2UL-Core]</w:t>
      </w:r>
      <w:r>
        <w:tab/>
      </w:r>
      <w:r>
        <w:fldChar w:fldCharType="begin"/>
      </w:r>
      <w:r>
        <w:instrText xml:space="preserve"> PAGEREF _Toc523514396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9.7.3</w:t>
      </w:r>
      <w:r>
        <w:rPr>
          <w:rFonts w:asciiTheme="minorHAnsi" w:eastAsiaTheme="minorEastAsia" w:hAnsiTheme="minorHAnsi" w:cstheme="minorBidi"/>
          <w:sz w:val="22"/>
          <w:szCs w:val="22"/>
        </w:rPr>
        <w:tab/>
      </w:r>
      <w:r>
        <w:t>EN-DC with FR2 band [DC_R16_5BLTE_1BNR_6DL2UL-Core]</w:t>
      </w:r>
      <w:r>
        <w:tab/>
      </w:r>
      <w:r>
        <w:fldChar w:fldCharType="begin"/>
      </w:r>
      <w:r>
        <w:instrText xml:space="preserve"> PAGEREF _Toc523514397 \h </w:instrText>
      </w:r>
      <w:r>
        <w:fldChar w:fldCharType="separate"/>
      </w:r>
      <w:r w:rsidR="0006158E">
        <w:t>861</w:t>
      </w:r>
      <w:r>
        <w:fldChar w:fldCharType="end"/>
      </w:r>
    </w:p>
    <w:p w:rsidR="001F7D08" w:rsidRDefault="001F7D08">
      <w:pPr>
        <w:pStyle w:val="TOC3"/>
        <w:rPr>
          <w:rFonts w:asciiTheme="minorHAnsi" w:eastAsiaTheme="minorEastAsia" w:hAnsiTheme="minorHAnsi" w:cstheme="minorBidi"/>
          <w:sz w:val="22"/>
          <w:szCs w:val="22"/>
        </w:rPr>
      </w:pPr>
      <w:r>
        <w:t>9.8</w:t>
      </w:r>
      <w:r>
        <w:rPr>
          <w:rFonts w:asciiTheme="minorHAnsi" w:eastAsiaTheme="minorEastAsia" w:hAnsiTheme="minorHAnsi" w:cstheme="minorBidi"/>
          <w:sz w:val="22"/>
          <w:szCs w:val="22"/>
        </w:rPr>
        <w:tab/>
      </w:r>
      <w:r>
        <w:t>EN-DC of x bands (x=2, 3, 4) LTE inter-band CA and 2 bands NR inter-band CA [DC_R16_xBLTE_2BNR_yDL2UL]</w:t>
      </w:r>
      <w:r>
        <w:tab/>
      </w:r>
      <w:r>
        <w:fldChar w:fldCharType="begin"/>
      </w:r>
      <w:r>
        <w:instrText xml:space="preserve"> PAGEREF _Toc523514398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9.8.1</w:t>
      </w:r>
      <w:r>
        <w:rPr>
          <w:rFonts w:asciiTheme="minorHAnsi" w:eastAsiaTheme="minorEastAsia" w:hAnsiTheme="minorHAnsi" w:cstheme="minorBidi"/>
          <w:sz w:val="22"/>
          <w:szCs w:val="22"/>
        </w:rPr>
        <w:tab/>
      </w:r>
      <w:r>
        <w:t>Rapporteur Input (WID/TR/CR) [DC_R16_xBLTE_2BNR_yDL2UL-Core/Per]</w:t>
      </w:r>
      <w:r>
        <w:tab/>
      </w:r>
      <w:r>
        <w:fldChar w:fldCharType="begin"/>
      </w:r>
      <w:r>
        <w:instrText xml:space="preserve"> PAGEREF _Toc523514399 \h </w:instrText>
      </w:r>
      <w:r>
        <w:fldChar w:fldCharType="separate"/>
      </w:r>
      <w:r w:rsidR="0006158E">
        <w:t>861</w:t>
      </w:r>
      <w:r>
        <w:fldChar w:fldCharType="end"/>
      </w:r>
    </w:p>
    <w:p w:rsidR="001F7D08" w:rsidRDefault="001F7D08">
      <w:pPr>
        <w:pStyle w:val="TOC4"/>
        <w:rPr>
          <w:rFonts w:asciiTheme="minorHAnsi" w:eastAsiaTheme="minorEastAsia" w:hAnsiTheme="minorHAnsi" w:cstheme="minorBidi"/>
          <w:sz w:val="22"/>
          <w:szCs w:val="22"/>
        </w:rPr>
      </w:pPr>
      <w:r>
        <w:t>9.8.2</w:t>
      </w:r>
      <w:r>
        <w:rPr>
          <w:rFonts w:asciiTheme="minorHAnsi" w:eastAsiaTheme="minorEastAsia" w:hAnsiTheme="minorHAnsi" w:cstheme="minorBidi"/>
          <w:sz w:val="22"/>
          <w:szCs w:val="22"/>
        </w:rPr>
        <w:tab/>
      </w:r>
      <w:r>
        <w:t>EN-DC including NR inter CA without FR2 band [DC_R16_xBLTE_2BNR_yDL2UL-Core]</w:t>
      </w:r>
      <w:r>
        <w:tab/>
      </w:r>
      <w:r>
        <w:fldChar w:fldCharType="begin"/>
      </w:r>
      <w:r>
        <w:instrText xml:space="preserve"> PAGEREF _Toc523514400 \h </w:instrText>
      </w:r>
      <w:r>
        <w:fldChar w:fldCharType="separate"/>
      </w:r>
      <w:r w:rsidR="0006158E">
        <w:t>862</w:t>
      </w:r>
      <w:r>
        <w:fldChar w:fldCharType="end"/>
      </w:r>
    </w:p>
    <w:p w:rsidR="001F7D08" w:rsidRDefault="001F7D08">
      <w:pPr>
        <w:pStyle w:val="TOC4"/>
        <w:rPr>
          <w:rFonts w:asciiTheme="minorHAnsi" w:eastAsiaTheme="minorEastAsia" w:hAnsiTheme="minorHAnsi" w:cstheme="minorBidi"/>
          <w:sz w:val="22"/>
          <w:szCs w:val="22"/>
        </w:rPr>
      </w:pPr>
      <w:r>
        <w:t>9.8.3</w:t>
      </w:r>
      <w:r>
        <w:rPr>
          <w:rFonts w:asciiTheme="minorHAnsi" w:eastAsiaTheme="minorEastAsia" w:hAnsiTheme="minorHAnsi" w:cstheme="minorBidi"/>
          <w:sz w:val="22"/>
          <w:szCs w:val="22"/>
        </w:rPr>
        <w:tab/>
      </w:r>
      <w:r>
        <w:t>EN-DC including NR inter CA with FR2 band [DC_R16_xBLTE_2BNR_yDL2UL-Core]</w:t>
      </w:r>
      <w:r>
        <w:tab/>
      </w:r>
      <w:r>
        <w:fldChar w:fldCharType="begin"/>
      </w:r>
      <w:r>
        <w:instrText xml:space="preserve"> PAGEREF _Toc523514401 \h </w:instrText>
      </w:r>
      <w:r>
        <w:fldChar w:fldCharType="separate"/>
      </w:r>
      <w:r w:rsidR="0006158E">
        <w:t>863</w:t>
      </w:r>
      <w:r>
        <w:fldChar w:fldCharType="end"/>
      </w:r>
    </w:p>
    <w:p w:rsidR="001F7D08" w:rsidRDefault="001F7D08">
      <w:pPr>
        <w:pStyle w:val="TOC3"/>
        <w:rPr>
          <w:rFonts w:asciiTheme="minorHAnsi" w:eastAsiaTheme="minorEastAsia" w:hAnsiTheme="minorHAnsi" w:cstheme="minorBidi"/>
          <w:sz w:val="22"/>
          <w:szCs w:val="22"/>
        </w:rPr>
      </w:pPr>
      <w:r>
        <w:t>9.9</w:t>
      </w:r>
      <w:r>
        <w:rPr>
          <w:rFonts w:asciiTheme="minorHAnsi" w:eastAsiaTheme="minorEastAsia" w:hAnsiTheme="minorHAnsi" w:cstheme="minorBidi"/>
          <w:sz w:val="22"/>
          <w:szCs w:val="22"/>
        </w:rPr>
        <w:tab/>
      </w:r>
      <w:r>
        <w:t>Band combinations for SA NR supplementary uplink (SUL), NSA NR SUL, NSA NR SUL with UL sharing from the UE perspective (ULSUP) [NR_SUL_combos_R16]</w:t>
      </w:r>
      <w:r>
        <w:tab/>
      </w:r>
      <w:r>
        <w:fldChar w:fldCharType="begin"/>
      </w:r>
      <w:r>
        <w:instrText xml:space="preserve"> PAGEREF _Toc523514402 \h </w:instrText>
      </w:r>
      <w:r>
        <w:fldChar w:fldCharType="separate"/>
      </w:r>
      <w:r w:rsidR="0006158E">
        <w:t>869</w:t>
      </w:r>
      <w:r>
        <w:fldChar w:fldCharType="end"/>
      </w:r>
    </w:p>
    <w:p w:rsidR="001F7D08" w:rsidRDefault="001F7D08">
      <w:pPr>
        <w:pStyle w:val="TOC4"/>
        <w:rPr>
          <w:rFonts w:asciiTheme="minorHAnsi" w:eastAsiaTheme="minorEastAsia" w:hAnsiTheme="minorHAnsi" w:cstheme="minorBidi"/>
          <w:sz w:val="22"/>
          <w:szCs w:val="22"/>
        </w:rPr>
      </w:pPr>
      <w:r>
        <w:t>9.9.1</w:t>
      </w:r>
      <w:r>
        <w:rPr>
          <w:rFonts w:asciiTheme="minorHAnsi" w:eastAsiaTheme="minorEastAsia" w:hAnsiTheme="minorHAnsi" w:cstheme="minorBidi"/>
          <w:sz w:val="22"/>
          <w:szCs w:val="22"/>
        </w:rPr>
        <w:tab/>
      </w:r>
      <w:r>
        <w:t>Rapporteur Input (WID/TR/CR) [NR_SUL_combos_R16-Core/Per]</w:t>
      </w:r>
      <w:r>
        <w:tab/>
      </w:r>
      <w:r>
        <w:fldChar w:fldCharType="begin"/>
      </w:r>
      <w:r>
        <w:instrText xml:space="preserve"> PAGEREF _Toc523514403 \h </w:instrText>
      </w:r>
      <w:r>
        <w:fldChar w:fldCharType="separate"/>
      </w:r>
      <w:r w:rsidR="0006158E">
        <w:t>869</w:t>
      </w:r>
      <w:r>
        <w:fldChar w:fldCharType="end"/>
      </w:r>
    </w:p>
    <w:p w:rsidR="001F7D08" w:rsidRDefault="001F7D08">
      <w:pPr>
        <w:pStyle w:val="TOC4"/>
        <w:rPr>
          <w:rFonts w:asciiTheme="minorHAnsi" w:eastAsiaTheme="minorEastAsia" w:hAnsiTheme="minorHAnsi" w:cstheme="minorBidi"/>
          <w:sz w:val="22"/>
          <w:szCs w:val="22"/>
        </w:rPr>
      </w:pPr>
      <w:r>
        <w:t>9.9.2</w:t>
      </w:r>
      <w:r>
        <w:rPr>
          <w:rFonts w:asciiTheme="minorHAnsi" w:eastAsiaTheme="minorEastAsia" w:hAnsiTheme="minorHAnsi" w:cstheme="minorBidi"/>
          <w:sz w:val="22"/>
          <w:szCs w:val="22"/>
        </w:rPr>
        <w:tab/>
      </w:r>
      <w:r>
        <w:t>UE RF [NR_SUL_combos_R16-Core]</w:t>
      </w:r>
      <w:r>
        <w:tab/>
      </w:r>
      <w:r>
        <w:fldChar w:fldCharType="begin"/>
      </w:r>
      <w:r>
        <w:instrText xml:space="preserve"> PAGEREF _Toc523514404 \h </w:instrText>
      </w:r>
      <w:r>
        <w:fldChar w:fldCharType="separate"/>
      </w:r>
      <w:r w:rsidR="0006158E">
        <w:t>869</w:t>
      </w:r>
      <w:r>
        <w:fldChar w:fldCharType="end"/>
      </w:r>
    </w:p>
    <w:p w:rsidR="001F7D08" w:rsidRDefault="001F7D08">
      <w:pPr>
        <w:pStyle w:val="TOC3"/>
        <w:rPr>
          <w:rFonts w:asciiTheme="minorHAnsi" w:eastAsiaTheme="minorEastAsia" w:hAnsiTheme="minorHAnsi" w:cstheme="minorBidi"/>
          <w:sz w:val="22"/>
          <w:szCs w:val="22"/>
        </w:rPr>
      </w:pPr>
      <w:r>
        <w:t>9.10</w:t>
      </w:r>
      <w:r>
        <w:rPr>
          <w:rFonts w:asciiTheme="minorHAnsi" w:eastAsiaTheme="minorEastAsia" w:hAnsiTheme="minorHAnsi" w:cstheme="minorBidi"/>
          <w:sz w:val="22"/>
          <w:szCs w:val="22"/>
        </w:rPr>
        <w:tab/>
      </w:r>
      <w:r>
        <w:t>29dBm UE Power Class for B41 and n41 [LTE_B41_NR_n41_PCx]</w:t>
      </w:r>
      <w:r>
        <w:tab/>
      </w:r>
      <w:r>
        <w:fldChar w:fldCharType="begin"/>
      </w:r>
      <w:r>
        <w:instrText xml:space="preserve"> PAGEREF _Toc523514405 \h </w:instrText>
      </w:r>
      <w:r>
        <w:fldChar w:fldCharType="separate"/>
      </w:r>
      <w:r w:rsidR="0006158E">
        <w:t>870</w:t>
      </w:r>
      <w:r>
        <w:fldChar w:fldCharType="end"/>
      </w:r>
    </w:p>
    <w:p w:rsidR="001F7D08" w:rsidRDefault="001F7D08">
      <w:pPr>
        <w:pStyle w:val="TOC4"/>
        <w:rPr>
          <w:rFonts w:asciiTheme="minorHAnsi" w:eastAsiaTheme="minorEastAsia" w:hAnsiTheme="minorHAnsi" w:cstheme="minorBidi"/>
          <w:sz w:val="22"/>
          <w:szCs w:val="22"/>
        </w:rPr>
      </w:pPr>
      <w:r>
        <w:t>9.10.1</w:t>
      </w:r>
      <w:r>
        <w:rPr>
          <w:rFonts w:asciiTheme="minorHAnsi" w:eastAsiaTheme="minorEastAsia" w:hAnsiTheme="minorHAnsi" w:cstheme="minorBidi"/>
          <w:sz w:val="22"/>
          <w:szCs w:val="22"/>
        </w:rPr>
        <w:tab/>
      </w:r>
      <w:r>
        <w:t>Rapporteur Input (WID/TR/CR) [LTE_B41_NR_n41_PCx]</w:t>
      </w:r>
      <w:r>
        <w:tab/>
      </w:r>
      <w:r>
        <w:fldChar w:fldCharType="begin"/>
      </w:r>
      <w:r>
        <w:instrText xml:space="preserve"> PAGEREF _Toc523514406 \h </w:instrText>
      </w:r>
      <w:r>
        <w:fldChar w:fldCharType="separate"/>
      </w:r>
      <w:r w:rsidR="0006158E">
        <w:t>870</w:t>
      </w:r>
      <w:r>
        <w:fldChar w:fldCharType="end"/>
      </w:r>
    </w:p>
    <w:p w:rsidR="001F7D08" w:rsidRDefault="001F7D08">
      <w:pPr>
        <w:pStyle w:val="TOC4"/>
        <w:rPr>
          <w:rFonts w:asciiTheme="minorHAnsi" w:eastAsiaTheme="minorEastAsia" w:hAnsiTheme="minorHAnsi" w:cstheme="minorBidi"/>
          <w:sz w:val="22"/>
          <w:szCs w:val="22"/>
        </w:rPr>
      </w:pPr>
      <w:r>
        <w:t>9.10.2</w:t>
      </w:r>
      <w:r>
        <w:rPr>
          <w:rFonts w:asciiTheme="minorHAnsi" w:eastAsiaTheme="minorEastAsia" w:hAnsiTheme="minorHAnsi" w:cstheme="minorBidi"/>
          <w:sz w:val="22"/>
          <w:szCs w:val="22"/>
        </w:rPr>
        <w:tab/>
      </w:r>
      <w:r>
        <w:t>Improvements to A-MPR/MPR for 26 dBm n41 and B41/n41 EN-DC [LTE_B41_NR_n41_PCx]</w:t>
      </w:r>
      <w:r>
        <w:tab/>
      </w:r>
      <w:r>
        <w:fldChar w:fldCharType="begin"/>
      </w:r>
      <w:r>
        <w:instrText xml:space="preserve"> PAGEREF _Toc523514407 \h </w:instrText>
      </w:r>
      <w:r>
        <w:fldChar w:fldCharType="separate"/>
      </w:r>
      <w:r w:rsidR="0006158E">
        <w:t>870</w:t>
      </w:r>
      <w:r>
        <w:fldChar w:fldCharType="end"/>
      </w:r>
    </w:p>
    <w:p w:rsidR="001F7D08" w:rsidRDefault="001F7D08">
      <w:pPr>
        <w:pStyle w:val="TOC3"/>
        <w:rPr>
          <w:rFonts w:asciiTheme="minorHAnsi" w:eastAsiaTheme="minorEastAsia" w:hAnsiTheme="minorHAnsi" w:cstheme="minorBidi"/>
          <w:sz w:val="22"/>
          <w:szCs w:val="22"/>
        </w:rPr>
      </w:pPr>
      <w:r>
        <w:t>9.11</w:t>
      </w:r>
      <w:r>
        <w:rPr>
          <w:rFonts w:asciiTheme="minorHAnsi" w:eastAsiaTheme="minorEastAsia" w:hAnsiTheme="minorHAnsi" w:cstheme="minorBidi"/>
          <w:sz w:val="22"/>
          <w:szCs w:val="22"/>
        </w:rPr>
        <w:tab/>
      </w:r>
      <w:r>
        <w:t>Band 65 for New Radio for Region 1 [n65_NR_newRAT]</w:t>
      </w:r>
      <w:r>
        <w:tab/>
      </w:r>
      <w:r>
        <w:fldChar w:fldCharType="begin"/>
      </w:r>
      <w:r>
        <w:instrText xml:space="preserve"> PAGEREF _Toc523514408 \h </w:instrText>
      </w:r>
      <w:r>
        <w:fldChar w:fldCharType="separate"/>
      </w:r>
      <w:r w:rsidR="0006158E">
        <w:t>872</w:t>
      </w:r>
      <w:r>
        <w:fldChar w:fldCharType="end"/>
      </w:r>
    </w:p>
    <w:p w:rsidR="001F7D08" w:rsidRDefault="001F7D08">
      <w:pPr>
        <w:pStyle w:val="TOC4"/>
        <w:rPr>
          <w:rFonts w:asciiTheme="minorHAnsi" w:eastAsiaTheme="minorEastAsia" w:hAnsiTheme="minorHAnsi" w:cstheme="minorBidi"/>
          <w:sz w:val="22"/>
          <w:szCs w:val="22"/>
        </w:rPr>
      </w:pPr>
      <w:r>
        <w:lastRenderedPageBreak/>
        <w:t>9.11.1</w:t>
      </w:r>
      <w:r>
        <w:rPr>
          <w:rFonts w:asciiTheme="minorHAnsi" w:eastAsiaTheme="minorEastAsia" w:hAnsiTheme="minorHAnsi" w:cstheme="minorBidi"/>
          <w:sz w:val="22"/>
          <w:szCs w:val="22"/>
        </w:rPr>
        <w:tab/>
      </w:r>
      <w:r>
        <w:t>Rapporteur Input (WID/TR/CR) [n65_NR_newRAT]</w:t>
      </w:r>
      <w:r>
        <w:tab/>
      </w:r>
      <w:r>
        <w:fldChar w:fldCharType="begin"/>
      </w:r>
      <w:r>
        <w:instrText xml:space="preserve"> PAGEREF _Toc523514409 \h </w:instrText>
      </w:r>
      <w:r>
        <w:fldChar w:fldCharType="separate"/>
      </w:r>
      <w:r w:rsidR="0006158E">
        <w:t>872</w:t>
      </w:r>
      <w:r>
        <w:fldChar w:fldCharType="end"/>
      </w:r>
    </w:p>
    <w:p w:rsidR="001F7D08" w:rsidRDefault="001F7D08">
      <w:pPr>
        <w:pStyle w:val="TOC4"/>
        <w:rPr>
          <w:rFonts w:asciiTheme="minorHAnsi" w:eastAsiaTheme="minorEastAsia" w:hAnsiTheme="minorHAnsi" w:cstheme="minorBidi"/>
          <w:sz w:val="22"/>
          <w:szCs w:val="22"/>
        </w:rPr>
      </w:pPr>
      <w:r>
        <w:t>9.11.2</w:t>
      </w:r>
      <w:r>
        <w:rPr>
          <w:rFonts w:asciiTheme="minorHAnsi" w:eastAsiaTheme="minorEastAsia" w:hAnsiTheme="minorHAnsi" w:cstheme="minorBidi"/>
          <w:sz w:val="22"/>
          <w:szCs w:val="22"/>
        </w:rPr>
        <w:tab/>
      </w:r>
      <w:r>
        <w:t>UE RF [n65_NR_newRAT]</w:t>
      </w:r>
      <w:r>
        <w:tab/>
      </w:r>
      <w:r>
        <w:fldChar w:fldCharType="begin"/>
      </w:r>
      <w:r>
        <w:instrText xml:space="preserve"> PAGEREF _Toc523514410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9.11.3</w:t>
      </w:r>
      <w:r>
        <w:rPr>
          <w:rFonts w:asciiTheme="minorHAnsi" w:eastAsiaTheme="minorEastAsia" w:hAnsiTheme="minorHAnsi" w:cstheme="minorBidi"/>
          <w:sz w:val="22"/>
          <w:szCs w:val="22"/>
        </w:rPr>
        <w:tab/>
      </w:r>
      <w:r>
        <w:t>others [n65_NR_newRAT]</w:t>
      </w:r>
      <w:r>
        <w:tab/>
      </w:r>
      <w:r>
        <w:fldChar w:fldCharType="begin"/>
      </w:r>
      <w:r>
        <w:instrText xml:space="preserve"> PAGEREF _Toc523514411 \h </w:instrText>
      </w:r>
      <w:r>
        <w:fldChar w:fldCharType="separate"/>
      </w:r>
      <w:r w:rsidR="0006158E">
        <w:t>873</w:t>
      </w:r>
      <w:r>
        <w:fldChar w:fldCharType="end"/>
      </w:r>
    </w:p>
    <w:p w:rsidR="001F7D08" w:rsidRDefault="001F7D08">
      <w:pPr>
        <w:pStyle w:val="TOC2"/>
        <w:rPr>
          <w:rFonts w:asciiTheme="minorHAnsi" w:eastAsiaTheme="minorEastAsia" w:hAnsiTheme="minorHAnsi" w:cstheme="minorBidi"/>
          <w:sz w:val="22"/>
          <w:szCs w:val="22"/>
        </w:rPr>
      </w:pPr>
      <w:r>
        <w:t>10</w:t>
      </w:r>
      <w:r>
        <w:rPr>
          <w:rFonts w:asciiTheme="minorHAnsi" w:eastAsiaTheme="minorEastAsia" w:hAnsiTheme="minorHAnsi" w:cstheme="minorBidi"/>
          <w:sz w:val="22"/>
          <w:szCs w:val="22"/>
        </w:rPr>
        <w:tab/>
      </w:r>
      <w:r>
        <w:t>Rel-16 Study Items for NR</w:t>
      </w:r>
      <w:r>
        <w:tab/>
      </w:r>
      <w:r>
        <w:fldChar w:fldCharType="begin"/>
      </w:r>
      <w:r>
        <w:instrText xml:space="preserve"> PAGEREF _Toc523514412 \h </w:instrText>
      </w:r>
      <w:r>
        <w:fldChar w:fldCharType="separate"/>
      </w:r>
      <w:r w:rsidR="0006158E">
        <w:t>873</w:t>
      </w:r>
      <w:r>
        <w:fldChar w:fldCharType="end"/>
      </w:r>
    </w:p>
    <w:p w:rsidR="001F7D08" w:rsidRDefault="001F7D08">
      <w:pPr>
        <w:pStyle w:val="TOC3"/>
        <w:rPr>
          <w:rFonts w:asciiTheme="minorHAnsi" w:eastAsiaTheme="minorEastAsia" w:hAnsiTheme="minorHAnsi" w:cstheme="minorBidi"/>
          <w:sz w:val="22"/>
          <w:szCs w:val="22"/>
        </w:rPr>
      </w:pPr>
      <w:r>
        <w:t>10.1</w:t>
      </w:r>
      <w:r>
        <w:rPr>
          <w:rFonts w:asciiTheme="minorHAnsi" w:eastAsiaTheme="minorEastAsia" w:hAnsiTheme="minorHAnsi" w:cstheme="minorBidi"/>
          <w:sz w:val="22"/>
          <w:szCs w:val="22"/>
        </w:rPr>
        <w:tab/>
      </w:r>
      <w:r>
        <w:t>Testability [FS_NR_test_methods]</w:t>
      </w:r>
      <w:r>
        <w:tab/>
      </w:r>
      <w:r>
        <w:fldChar w:fldCharType="begin"/>
      </w:r>
      <w:r>
        <w:instrText xml:space="preserve"> PAGEREF _Toc523514413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10.1.1</w:t>
      </w:r>
      <w:r>
        <w:rPr>
          <w:rFonts w:asciiTheme="minorHAnsi" w:eastAsiaTheme="minorEastAsia" w:hAnsiTheme="minorHAnsi" w:cstheme="minorBidi"/>
          <w:sz w:val="22"/>
          <w:szCs w:val="22"/>
        </w:rPr>
        <w:tab/>
      </w:r>
      <w:r>
        <w:t>General (Ad-hoc MoM, TR) [FS_NR_test_methods]</w:t>
      </w:r>
      <w:r>
        <w:tab/>
      </w:r>
      <w:r>
        <w:fldChar w:fldCharType="begin"/>
      </w:r>
      <w:r>
        <w:instrText xml:space="preserve"> PAGEREF _Toc523514414 \h </w:instrText>
      </w:r>
      <w:r>
        <w:fldChar w:fldCharType="separate"/>
      </w:r>
      <w:r w:rsidR="0006158E">
        <w:t>873</w:t>
      </w:r>
      <w:r>
        <w:fldChar w:fldCharType="end"/>
      </w:r>
    </w:p>
    <w:p w:rsidR="001F7D08" w:rsidRDefault="001F7D08">
      <w:pPr>
        <w:pStyle w:val="TOC4"/>
        <w:rPr>
          <w:rFonts w:asciiTheme="minorHAnsi" w:eastAsiaTheme="minorEastAsia" w:hAnsiTheme="minorHAnsi" w:cstheme="minorBidi"/>
          <w:sz w:val="22"/>
          <w:szCs w:val="22"/>
        </w:rPr>
      </w:pPr>
      <w:r>
        <w:t>10.1.2</w:t>
      </w:r>
      <w:r>
        <w:rPr>
          <w:rFonts w:asciiTheme="minorHAnsi" w:eastAsiaTheme="minorEastAsia" w:hAnsiTheme="minorHAnsi" w:cstheme="minorBidi"/>
          <w:sz w:val="22"/>
          <w:szCs w:val="22"/>
        </w:rPr>
        <w:tab/>
      </w:r>
      <w:r>
        <w:t>Maintenance for UE RF [FS_NR_test_methods]</w:t>
      </w:r>
      <w:r>
        <w:tab/>
      </w:r>
      <w:r>
        <w:fldChar w:fldCharType="begin"/>
      </w:r>
      <w:r>
        <w:instrText xml:space="preserve"> PAGEREF _Toc523514415 \h </w:instrText>
      </w:r>
      <w:r>
        <w:fldChar w:fldCharType="separate"/>
      </w:r>
      <w:r w:rsidR="0006158E">
        <w:t>877</w:t>
      </w:r>
      <w:r>
        <w:fldChar w:fldCharType="end"/>
      </w:r>
    </w:p>
    <w:p w:rsidR="001F7D08" w:rsidRDefault="001F7D08">
      <w:pPr>
        <w:pStyle w:val="TOC4"/>
        <w:rPr>
          <w:rFonts w:asciiTheme="minorHAnsi" w:eastAsiaTheme="minorEastAsia" w:hAnsiTheme="minorHAnsi" w:cstheme="minorBidi"/>
          <w:sz w:val="22"/>
          <w:szCs w:val="22"/>
        </w:rPr>
      </w:pPr>
      <w:r>
        <w:t>10.1.3</w:t>
      </w:r>
      <w:r>
        <w:rPr>
          <w:rFonts w:asciiTheme="minorHAnsi" w:eastAsiaTheme="minorEastAsia" w:hAnsiTheme="minorHAnsi" w:cstheme="minorBidi"/>
          <w:sz w:val="22"/>
          <w:szCs w:val="22"/>
        </w:rPr>
        <w:tab/>
      </w:r>
      <w:r>
        <w:t>Channel Model [FS_NR_test_methods]</w:t>
      </w:r>
      <w:r>
        <w:tab/>
      </w:r>
      <w:r>
        <w:fldChar w:fldCharType="begin"/>
      </w:r>
      <w:r>
        <w:instrText xml:space="preserve"> PAGEREF _Toc523514416 \h </w:instrText>
      </w:r>
      <w:r>
        <w:fldChar w:fldCharType="separate"/>
      </w:r>
      <w:r w:rsidR="0006158E">
        <w:t>882</w:t>
      </w:r>
      <w:r>
        <w:fldChar w:fldCharType="end"/>
      </w:r>
    </w:p>
    <w:p w:rsidR="001F7D08" w:rsidRDefault="001F7D08">
      <w:pPr>
        <w:pStyle w:val="TOC4"/>
        <w:rPr>
          <w:rFonts w:asciiTheme="minorHAnsi" w:eastAsiaTheme="minorEastAsia" w:hAnsiTheme="minorHAnsi" w:cstheme="minorBidi"/>
          <w:sz w:val="22"/>
          <w:szCs w:val="22"/>
        </w:rPr>
      </w:pPr>
      <w:r>
        <w:t>10.1.4</w:t>
      </w:r>
      <w:r>
        <w:rPr>
          <w:rFonts w:asciiTheme="minorHAnsi" w:eastAsiaTheme="minorEastAsia" w:hAnsiTheme="minorHAnsi" w:cstheme="minorBidi"/>
          <w:sz w:val="22"/>
          <w:szCs w:val="22"/>
        </w:rPr>
        <w:tab/>
      </w:r>
      <w:r>
        <w:t>RRM testing methodology [FS_NR_test_methods]</w:t>
      </w:r>
      <w:r>
        <w:tab/>
      </w:r>
      <w:r>
        <w:fldChar w:fldCharType="begin"/>
      </w:r>
      <w:r>
        <w:instrText xml:space="preserve"> PAGEREF _Toc523514417 \h </w:instrText>
      </w:r>
      <w:r>
        <w:fldChar w:fldCharType="separate"/>
      </w:r>
      <w:r w:rsidR="0006158E">
        <w:t>883</w:t>
      </w:r>
      <w:r>
        <w:fldChar w:fldCharType="end"/>
      </w:r>
    </w:p>
    <w:p w:rsidR="001F7D08" w:rsidRDefault="001F7D08">
      <w:pPr>
        <w:pStyle w:val="TOC4"/>
        <w:rPr>
          <w:rFonts w:asciiTheme="minorHAnsi" w:eastAsiaTheme="minorEastAsia" w:hAnsiTheme="minorHAnsi" w:cstheme="minorBidi"/>
          <w:sz w:val="22"/>
          <w:szCs w:val="22"/>
        </w:rPr>
      </w:pPr>
      <w:r>
        <w:t>10.1.5</w:t>
      </w:r>
      <w:r>
        <w:rPr>
          <w:rFonts w:asciiTheme="minorHAnsi" w:eastAsiaTheme="minorEastAsia" w:hAnsiTheme="minorHAnsi" w:cstheme="minorBidi"/>
          <w:sz w:val="22"/>
          <w:szCs w:val="22"/>
        </w:rPr>
        <w:tab/>
      </w:r>
      <w:r>
        <w:t>UE Demodulation and CSI testing methodology [FS_NR_test_methods]</w:t>
      </w:r>
      <w:r>
        <w:tab/>
      </w:r>
      <w:r>
        <w:fldChar w:fldCharType="begin"/>
      </w:r>
      <w:r>
        <w:instrText xml:space="preserve"> PAGEREF _Toc523514418 \h </w:instrText>
      </w:r>
      <w:r>
        <w:fldChar w:fldCharType="separate"/>
      </w:r>
      <w:r w:rsidR="0006158E">
        <w:t>888</w:t>
      </w:r>
      <w:r>
        <w:fldChar w:fldCharType="end"/>
      </w:r>
    </w:p>
    <w:p w:rsidR="001F7D08" w:rsidRDefault="001F7D08">
      <w:pPr>
        <w:pStyle w:val="TOC3"/>
        <w:rPr>
          <w:rFonts w:asciiTheme="minorHAnsi" w:eastAsiaTheme="minorEastAsia" w:hAnsiTheme="minorHAnsi" w:cstheme="minorBidi"/>
          <w:sz w:val="22"/>
          <w:szCs w:val="22"/>
        </w:rPr>
      </w:pPr>
      <w:r>
        <w:t>10.2</w:t>
      </w:r>
      <w:r>
        <w:rPr>
          <w:rFonts w:asciiTheme="minorHAnsi" w:eastAsiaTheme="minorEastAsia" w:hAnsiTheme="minorHAnsi" w:cstheme="minorBidi"/>
          <w:sz w:val="22"/>
          <w:szCs w:val="22"/>
        </w:rPr>
        <w:tab/>
      </w:r>
      <w:r>
        <w:t>Study on NR-based Access to Unlicensed Spectrum [FS_NR_unlic]</w:t>
      </w:r>
      <w:r>
        <w:tab/>
      </w:r>
      <w:r>
        <w:fldChar w:fldCharType="begin"/>
      </w:r>
      <w:r>
        <w:instrText xml:space="preserve"> PAGEREF _Toc523514419 \h </w:instrText>
      </w:r>
      <w:r>
        <w:fldChar w:fldCharType="separate"/>
      </w:r>
      <w:r w:rsidR="0006158E">
        <w:t>891</w:t>
      </w:r>
      <w:r>
        <w:fldChar w:fldCharType="end"/>
      </w:r>
    </w:p>
    <w:p w:rsidR="001F7D08" w:rsidRDefault="001F7D08">
      <w:pPr>
        <w:pStyle w:val="TOC4"/>
        <w:rPr>
          <w:rFonts w:asciiTheme="minorHAnsi" w:eastAsiaTheme="minorEastAsia" w:hAnsiTheme="minorHAnsi" w:cstheme="minorBidi"/>
          <w:sz w:val="22"/>
          <w:szCs w:val="22"/>
        </w:rPr>
      </w:pPr>
      <w:r>
        <w:t>10.2.1</w:t>
      </w:r>
      <w:r>
        <w:rPr>
          <w:rFonts w:asciiTheme="minorHAnsi" w:eastAsiaTheme="minorEastAsia" w:hAnsiTheme="minorHAnsi" w:cstheme="minorBidi"/>
          <w:sz w:val="22"/>
          <w:szCs w:val="22"/>
        </w:rPr>
        <w:tab/>
      </w:r>
      <w:r>
        <w:t>General [FS_NR_unlic]</w:t>
      </w:r>
      <w:r>
        <w:tab/>
      </w:r>
      <w:r>
        <w:fldChar w:fldCharType="begin"/>
      </w:r>
      <w:r>
        <w:instrText xml:space="preserve"> PAGEREF _Toc523514420 \h </w:instrText>
      </w:r>
      <w:r>
        <w:fldChar w:fldCharType="separate"/>
      </w:r>
      <w:r w:rsidR="0006158E">
        <w:t>891</w:t>
      </w:r>
      <w:r>
        <w:fldChar w:fldCharType="end"/>
      </w:r>
    </w:p>
    <w:p w:rsidR="001F7D08" w:rsidRDefault="001F7D08">
      <w:pPr>
        <w:pStyle w:val="TOC4"/>
        <w:rPr>
          <w:rFonts w:asciiTheme="minorHAnsi" w:eastAsiaTheme="minorEastAsia" w:hAnsiTheme="minorHAnsi" w:cstheme="minorBidi"/>
          <w:sz w:val="22"/>
          <w:szCs w:val="22"/>
        </w:rPr>
      </w:pPr>
      <w:r>
        <w:t>10.2.2</w:t>
      </w:r>
      <w:r>
        <w:rPr>
          <w:rFonts w:asciiTheme="minorHAnsi" w:eastAsiaTheme="minorEastAsia" w:hAnsiTheme="minorHAnsi" w:cstheme="minorBidi"/>
          <w:sz w:val="22"/>
          <w:szCs w:val="22"/>
        </w:rPr>
        <w:tab/>
      </w:r>
      <w:r>
        <w:t>RF [FS_NR_unlic]</w:t>
      </w:r>
      <w:r>
        <w:tab/>
      </w:r>
      <w:r>
        <w:fldChar w:fldCharType="begin"/>
      </w:r>
      <w:r>
        <w:instrText xml:space="preserve"> PAGEREF _Toc523514421 \h </w:instrText>
      </w:r>
      <w:r>
        <w:fldChar w:fldCharType="separate"/>
      </w:r>
      <w:r w:rsidR="0006158E">
        <w:t>892</w:t>
      </w:r>
      <w:r>
        <w:fldChar w:fldCharType="end"/>
      </w:r>
    </w:p>
    <w:p w:rsidR="001F7D08" w:rsidRDefault="001F7D08">
      <w:pPr>
        <w:pStyle w:val="TOC4"/>
        <w:rPr>
          <w:rFonts w:asciiTheme="minorHAnsi" w:eastAsiaTheme="minorEastAsia" w:hAnsiTheme="minorHAnsi" w:cstheme="minorBidi"/>
          <w:sz w:val="22"/>
          <w:szCs w:val="22"/>
        </w:rPr>
      </w:pPr>
      <w:r>
        <w:t>10.2.3</w:t>
      </w:r>
      <w:r>
        <w:rPr>
          <w:rFonts w:asciiTheme="minorHAnsi" w:eastAsiaTheme="minorEastAsia" w:hAnsiTheme="minorHAnsi" w:cstheme="minorBidi"/>
          <w:sz w:val="22"/>
          <w:szCs w:val="22"/>
        </w:rPr>
        <w:tab/>
      </w:r>
      <w:r>
        <w:t>RRM [FS_NR_unlic]</w:t>
      </w:r>
      <w:r>
        <w:tab/>
      </w:r>
      <w:r>
        <w:fldChar w:fldCharType="begin"/>
      </w:r>
      <w:r>
        <w:instrText xml:space="preserve"> PAGEREF _Toc523514422 \h </w:instrText>
      </w:r>
      <w:r>
        <w:fldChar w:fldCharType="separate"/>
      </w:r>
      <w:r w:rsidR="0006158E">
        <w:t>893</w:t>
      </w:r>
      <w:r>
        <w:fldChar w:fldCharType="end"/>
      </w:r>
    </w:p>
    <w:p w:rsidR="001F7D08" w:rsidRDefault="001F7D08">
      <w:pPr>
        <w:pStyle w:val="TOC3"/>
        <w:rPr>
          <w:rFonts w:asciiTheme="minorHAnsi" w:eastAsiaTheme="minorEastAsia" w:hAnsiTheme="minorHAnsi" w:cstheme="minorBidi"/>
          <w:sz w:val="22"/>
          <w:szCs w:val="22"/>
        </w:rPr>
      </w:pPr>
      <w:r>
        <w:t>10.3</w:t>
      </w:r>
      <w:r>
        <w:rPr>
          <w:rFonts w:asciiTheme="minorHAnsi" w:eastAsiaTheme="minorEastAsia" w:hAnsiTheme="minorHAnsi" w:cstheme="minorBidi"/>
          <w:sz w:val="22"/>
          <w:szCs w:val="22"/>
        </w:rPr>
        <w:tab/>
      </w:r>
      <w:r>
        <w:t>Evaluation for 2 RX exception in Rel-15 vehicle mounted UE [NR_2RX_V-UE]</w:t>
      </w:r>
      <w:r>
        <w:tab/>
      </w:r>
      <w:r>
        <w:fldChar w:fldCharType="begin"/>
      </w:r>
      <w:r>
        <w:instrText xml:space="preserve"> PAGEREF _Toc523514423 \h </w:instrText>
      </w:r>
      <w:r>
        <w:fldChar w:fldCharType="separate"/>
      </w:r>
      <w:r w:rsidR="0006158E">
        <w:t>893</w:t>
      </w:r>
      <w:r>
        <w:fldChar w:fldCharType="end"/>
      </w:r>
    </w:p>
    <w:p w:rsidR="001F7D08" w:rsidRDefault="001F7D08">
      <w:pPr>
        <w:pStyle w:val="TOC4"/>
        <w:rPr>
          <w:rFonts w:asciiTheme="minorHAnsi" w:eastAsiaTheme="minorEastAsia" w:hAnsiTheme="minorHAnsi" w:cstheme="minorBidi"/>
          <w:sz w:val="22"/>
          <w:szCs w:val="22"/>
        </w:rPr>
      </w:pPr>
      <w:r>
        <w:t>10.3.1</w:t>
      </w:r>
      <w:r>
        <w:rPr>
          <w:rFonts w:asciiTheme="minorHAnsi" w:eastAsiaTheme="minorEastAsia" w:hAnsiTheme="minorHAnsi" w:cstheme="minorBidi"/>
          <w:sz w:val="22"/>
          <w:szCs w:val="22"/>
        </w:rPr>
        <w:tab/>
      </w:r>
      <w:r>
        <w:t>Rapporteur Input (WID/TR/CR) [NR_2RX_V-UE]</w:t>
      </w:r>
      <w:r>
        <w:tab/>
      </w:r>
      <w:r>
        <w:fldChar w:fldCharType="begin"/>
      </w:r>
      <w:r>
        <w:instrText xml:space="preserve"> PAGEREF _Toc523514424 \h </w:instrText>
      </w:r>
      <w:r>
        <w:fldChar w:fldCharType="separate"/>
      </w:r>
      <w:r w:rsidR="0006158E">
        <w:t>893</w:t>
      </w:r>
      <w:r>
        <w:fldChar w:fldCharType="end"/>
      </w:r>
    </w:p>
    <w:p w:rsidR="001F7D08" w:rsidRDefault="001F7D08">
      <w:pPr>
        <w:pStyle w:val="TOC4"/>
        <w:rPr>
          <w:rFonts w:asciiTheme="minorHAnsi" w:eastAsiaTheme="minorEastAsia" w:hAnsiTheme="minorHAnsi" w:cstheme="minorBidi"/>
          <w:sz w:val="22"/>
          <w:szCs w:val="22"/>
        </w:rPr>
      </w:pPr>
      <w:r>
        <w:t>10.3.2</w:t>
      </w:r>
      <w:r>
        <w:rPr>
          <w:rFonts w:asciiTheme="minorHAnsi" w:eastAsiaTheme="minorEastAsia" w:hAnsiTheme="minorHAnsi" w:cstheme="minorBidi"/>
          <w:sz w:val="22"/>
          <w:szCs w:val="22"/>
        </w:rPr>
        <w:tab/>
      </w:r>
      <w:r>
        <w:t>Link budget with 2 RX vehicular UE [NR_2RX_V-UE]</w:t>
      </w:r>
      <w:r>
        <w:tab/>
      </w:r>
      <w:r>
        <w:fldChar w:fldCharType="begin"/>
      </w:r>
      <w:r>
        <w:instrText xml:space="preserve"> PAGEREF _Toc523514425 \h </w:instrText>
      </w:r>
      <w:r>
        <w:fldChar w:fldCharType="separate"/>
      </w:r>
      <w:r w:rsidR="0006158E">
        <w:t>895</w:t>
      </w:r>
      <w:r>
        <w:fldChar w:fldCharType="end"/>
      </w:r>
    </w:p>
    <w:p w:rsidR="001F7D08" w:rsidRDefault="001F7D08">
      <w:pPr>
        <w:pStyle w:val="TOC4"/>
        <w:rPr>
          <w:rFonts w:asciiTheme="minorHAnsi" w:eastAsiaTheme="minorEastAsia" w:hAnsiTheme="minorHAnsi" w:cstheme="minorBidi"/>
          <w:sz w:val="22"/>
          <w:szCs w:val="22"/>
        </w:rPr>
      </w:pPr>
      <w:r>
        <w:t>10.3.3</w:t>
      </w:r>
      <w:r>
        <w:rPr>
          <w:rFonts w:asciiTheme="minorHAnsi" w:eastAsiaTheme="minorEastAsia" w:hAnsiTheme="minorHAnsi" w:cstheme="minorBidi"/>
          <w:sz w:val="22"/>
          <w:szCs w:val="22"/>
        </w:rPr>
        <w:tab/>
      </w:r>
      <w:r>
        <w:t>TCU receiver RF chain and architecture [NR_2RX_V-UE]</w:t>
      </w:r>
      <w:r>
        <w:tab/>
      </w:r>
      <w:r>
        <w:fldChar w:fldCharType="begin"/>
      </w:r>
      <w:r>
        <w:instrText xml:space="preserve"> PAGEREF _Toc523514426 \h </w:instrText>
      </w:r>
      <w:r>
        <w:fldChar w:fldCharType="separate"/>
      </w:r>
      <w:r w:rsidR="0006158E">
        <w:t>896</w:t>
      </w:r>
      <w:r>
        <w:fldChar w:fldCharType="end"/>
      </w:r>
    </w:p>
    <w:p w:rsidR="001F7D08" w:rsidRDefault="001F7D08">
      <w:pPr>
        <w:pStyle w:val="TOC4"/>
        <w:rPr>
          <w:rFonts w:asciiTheme="minorHAnsi" w:eastAsiaTheme="minorEastAsia" w:hAnsiTheme="minorHAnsi" w:cstheme="minorBidi"/>
          <w:sz w:val="22"/>
          <w:szCs w:val="22"/>
        </w:rPr>
      </w:pPr>
      <w:r>
        <w:t>10.3.4</w:t>
      </w:r>
      <w:r>
        <w:rPr>
          <w:rFonts w:asciiTheme="minorHAnsi" w:eastAsiaTheme="minorEastAsia" w:hAnsiTheme="minorHAnsi" w:cstheme="minorBidi"/>
          <w:sz w:val="22"/>
          <w:szCs w:val="22"/>
        </w:rPr>
        <w:tab/>
      </w:r>
      <w:r>
        <w:t>Methods to define vehicle mounted UEs [NR_2RX_V-UE]</w:t>
      </w:r>
      <w:r>
        <w:tab/>
      </w:r>
      <w:r>
        <w:fldChar w:fldCharType="begin"/>
      </w:r>
      <w:r>
        <w:instrText xml:space="preserve"> PAGEREF _Toc523514427 \h </w:instrText>
      </w:r>
      <w:r>
        <w:fldChar w:fldCharType="separate"/>
      </w:r>
      <w:r w:rsidR="0006158E">
        <w:t>896</w:t>
      </w:r>
      <w:r>
        <w:fldChar w:fldCharType="end"/>
      </w:r>
    </w:p>
    <w:p w:rsidR="001F7D08" w:rsidRDefault="001F7D08">
      <w:pPr>
        <w:pStyle w:val="TOC4"/>
        <w:rPr>
          <w:rFonts w:asciiTheme="minorHAnsi" w:eastAsiaTheme="minorEastAsia" w:hAnsiTheme="minorHAnsi" w:cstheme="minorBidi"/>
          <w:sz w:val="22"/>
          <w:szCs w:val="22"/>
        </w:rPr>
      </w:pPr>
      <w:r>
        <w:t>10.3.5</w:t>
      </w:r>
      <w:r>
        <w:rPr>
          <w:rFonts w:asciiTheme="minorHAnsi" w:eastAsiaTheme="minorEastAsia" w:hAnsiTheme="minorHAnsi" w:cstheme="minorBidi"/>
          <w:sz w:val="22"/>
          <w:szCs w:val="22"/>
        </w:rPr>
        <w:tab/>
      </w:r>
      <w:r>
        <w:t>Methods to verify conformance &amp; GCF certification (excluding OTA scope) [NR_2RX_V-UE]</w:t>
      </w:r>
      <w:r>
        <w:tab/>
      </w:r>
      <w:r>
        <w:fldChar w:fldCharType="begin"/>
      </w:r>
      <w:r>
        <w:instrText xml:space="preserve"> PAGEREF _Toc523514428 \h </w:instrText>
      </w:r>
      <w:r>
        <w:fldChar w:fldCharType="separate"/>
      </w:r>
      <w:r w:rsidR="0006158E">
        <w:t>896</w:t>
      </w:r>
      <w:r>
        <w:fldChar w:fldCharType="end"/>
      </w:r>
    </w:p>
    <w:p w:rsidR="001F7D08" w:rsidRDefault="001F7D08">
      <w:pPr>
        <w:pStyle w:val="TOC3"/>
        <w:rPr>
          <w:rFonts w:asciiTheme="minorHAnsi" w:eastAsiaTheme="minorEastAsia" w:hAnsiTheme="minorHAnsi" w:cstheme="minorBidi"/>
          <w:sz w:val="22"/>
          <w:szCs w:val="22"/>
        </w:rPr>
      </w:pPr>
      <w:r>
        <w:t>10.4</w:t>
      </w:r>
      <w:r>
        <w:rPr>
          <w:rFonts w:asciiTheme="minorHAnsi" w:eastAsiaTheme="minorEastAsia" w:hAnsiTheme="minorHAnsi" w:cstheme="minorBidi"/>
          <w:sz w:val="22"/>
          <w:szCs w:val="22"/>
        </w:rPr>
        <w:tab/>
      </w:r>
      <w:r>
        <w:t>Study on self-evaluation towards IMT-2020 submission [FS_5G_eval]</w:t>
      </w:r>
      <w:r>
        <w:tab/>
      </w:r>
      <w:r>
        <w:fldChar w:fldCharType="begin"/>
      </w:r>
      <w:r>
        <w:instrText xml:space="preserve"> PAGEREF _Toc523514429 \h </w:instrText>
      </w:r>
      <w:r>
        <w:fldChar w:fldCharType="separate"/>
      </w:r>
      <w:r w:rsidR="0006158E">
        <w:t>896</w:t>
      </w:r>
      <w:r>
        <w:fldChar w:fldCharType="end"/>
      </w:r>
    </w:p>
    <w:p w:rsidR="001F7D08" w:rsidRDefault="001F7D08">
      <w:pPr>
        <w:pStyle w:val="TOC2"/>
        <w:rPr>
          <w:rFonts w:asciiTheme="minorHAnsi" w:eastAsiaTheme="minorEastAsia" w:hAnsiTheme="minorHAnsi" w:cstheme="minorBidi"/>
          <w:sz w:val="22"/>
          <w:szCs w:val="22"/>
        </w:rPr>
      </w:pPr>
      <w:r>
        <w:t>11</w:t>
      </w:r>
      <w:r>
        <w:rPr>
          <w:rFonts w:asciiTheme="minorHAnsi" w:eastAsiaTheme="minorEastAsia" w:hAnsiTheme="minorHAnsi" w:cstheme="minorBidi"/>
          <w:sz w:val="22"/>
          <w:szCs w:val="22"/>
        </w:rPr>
        <w:tab/>
      </w:r>
      <w:r>
        <w:t>Liaison and output to other groups</w:t>
      </w:r>
      <w:r>
        <w:tab/>
      </w:r>
      <w:r>
        <w:fldChar w:fldCharType="begin"/>
      </w:r>
      <w:r>
        <w:instrText xml:space="preserve"> PAGEREF _Toc523514430 \h </w:instrText>
      </w:r>
      <w:r>
        <w:fldChar w:fldCharType="separate"/>
      </w:r>
      <w:r w:rsidR="0006158E">
        <w:t>897</w:t>
      </w:r>
      <w:r>
        <w:fldChar w:fldCharType="end"/>
      </w:r>
    </w:p>
    <w:p w:rsidR="001F7D08" w:rsidRDefault="001F7D08">
      <w:pPr>
        <w:pStyle w:val="TOC2"/>
        <w:rPr>
          <w:rFonts w:asciiTheme="minorHAnsi" w:eastAsiaTheme="minorEastAsia" w:hAnsiTheme="minorHAnsi" w:cstheme="minorBidi"/>
          <w:sz w:val="22"/>
          <w:szCs w:val="22"/>
        </w:rPr>
      </w:pPr>
      <w:r>
        <w:t>12</w:t>
      </w:r>
      <w:r>
        <w:rPr>
          <w:rFonts w:asciiTheme="minorHAnsi" w:eastAsiaTheme="minorEastAsia" w:hAnsiTheme="minorHAnsi" w:cstheme="minorBidi"/>
          <w:sz w:val="22"/>
          <w:szCs w:val="22"/>
        </w:rPr>
        <w:tab/>
      </w:r>
      <w:r>
        <w:t>Revision of the Work Plan</w:t>
      </w:r>
      <w:r>
        <w:tab/>
      </w:r>
      <w:r>
        <w:fldChar w:fldCharType="begin"/>
      </w:r>
      <w:r>
        <w:instrText xml:space="preserve"> PAGEREF _Toc523514431 \h </w:instrText>
      </w:r>
      <w:r>
        <w:fldChar w:fldCharType="separate"/>
      </w:r>
      <w:r w:rsidR="0006158E">
        <w:t>899</w:t>
      </w:r>
      <w:r>
        <w:fldChar w:fldCharType="end"/>
      </w:r>
    </w:p>
    <w:p w:rsidR="001F7D08" w:rsidRDefault="001F7D08">
      <w:pPr>
        <w:pStyle w:val="TOC3"/>
        <w:rPr>
          <w:rFonts w:asciiTheme="minorHAnsi" w:eastAsiaTheme="minorEastAsia" w:hAnsiTheme="minorHAnsi" w:cstheme="minorBidi"/>
          <w:sz w:val="22"/>
          <w:szCs w:val="22"/>
        </w:rPr>
      </w:pPr>
      <w:r>
        <w:t>12.1</w:t>
      </w:r>
      <w:r>
        <w:rPr>
          <w:rFonts w:asciiTheme="minorHAnsi" w:eastAsiaTheme="minorEastAsia" w:hAnsiTheme="minorHAnsi" w:cstheme="minorBidi"/>
          <w:sz w:val="22"/>
          <w:szCs w:val="22"/>
        </w:rPr>
        <w:tab/>
      </w:r>
      <w:r>
        <w:t>Scope of the study of LTE MTC and NB-IoT RF co-existence with NR</w:t>
      </w:r>
      <w:r>
        <w:tab/>
      </w:r>
      <w:r>
        <w:fldChar w:fldCharType="begin"/>
      </w:r>
      <w:r>
        <w:instrText xml:space="preserve"> PAGEREF _Toc523514432 \h </w:instrText>
      </w:r>
      <w:r>
        <w:fldChar w:fldCharType="separate"/>
      </w:r>
      <w:r w:rsidR="0006158E">
        <w:t>899</w:t>
      </w:r>
      <w:r>
        <w:fldChar w:fldCharType="end"/>
      </w:r>
    </w:p>
    <w:p w:rsidR="001F7D08" w:rsidRDefault="001F7D08">
      <w:pPr>
        <w:pStyle w:val="TOC3"/>
        <w:rPr>
          <w:rFonts w:asciiTheme="minorHAnsi" w:eastAsiaTheme="minorEastAsia" w:hAnsiTheme="minorHAnsi" w:cstheme="minorBidi"/>
          <w:sz w:val="22"/>
          <w:szCs w:val="22"/>
        </w:rPr>
      </w:pPr>
      <w:r>
        <w:t>12.2</w:t>
      </w:r>
      <w:r>
        <w:rPr>
          <w:rFonts w:asciiTheme="minorHAnsi" w:eastAsiaTheme="minorEastAsia" w:hAnsiTheme="minorHAnsi" w:cstheme="minorBidi"/>
          <w:sz w:val="22"/>
          <w:szCs w:val="22"/>
        </w:rPr>
        <w:tab/>
      </w:r>
      <w:r>
        <w:t>Other proposals</w:t>
      </w:r>
      <w:r>
        <w:tab/>
      </w:r>
      <w:r>
        <w:fldChar w:fldCharType="begin"/>
      </w:r>
      <w:r>
        <w:instrText xml:space="preserve"> PAGEREF _Toc523514433 \h </w:instrText>
      </w:r>
      <w:r>
        <w:fldChar w:fldCharType="separate"/>
      </w:r>
      <w:r w:rsidR="0006158E">
        <w:t>901</w:t>
      </w:r>
      <w:r>
        <w:fldChar w:fldCharType="end"/>
      </w:r>
    </w:p>
    <w:p w:rsidR="001F7D08" w:rsidRDefault="001F7D08">
      <w:pPr>
        <w:pStyle w:val="TOC2"/>
        <w:rPr>
          <w:rFonts w:asciiTheme="minorHAnsi" w:eastAsiaTheme="minorEastAsia" w:hAnsiTheme="minorHAnsi" w:cstheme="minorBidi"/>
          <w:sz w:val="22"/>
          <w:szCs w:val="22"/>
        </w:rPr>
      </w:pPr>
      <w:r>
        <w:t>13</w:t>
      </w:r>
      <w:r>
        <w:rPr>
          <w:rFonts w:asciiTheme="minorHAnsi" w:eastAsiaTheme="minorEastAsia" w:hAnsiTheme="minorHAnsi" w:cstheme="minorBidi"/>
          <w:sz w:val="22"/>
          <w:szCs w:val="22"/>
        </w:rPr>
        <w:tab/>
      </w:r>
      <w:r>
        <w:t>Future meetings</w:t>
      </w:r>
      <w:r>
        <w:tab/>
      </w:r>
      <w:r>
        <w:fldChar w:fldCharType="begin"/>
      </w:r>
      <w:r>
        <w:instrText xml:space="preserve"> PAGEREF _Toc523514434 \h </w:instrText>
      </w:r>
      <w:r>
        <w:fldChar w:fldCharType="separate"/>
      </w:r>
      <w:r w:rsidR="0006158E">
        <w:t>903</w:t>
      </w:r>
      <w:r>
        <w:fldChar w:fldCharType="end"/>
      </w:r>
    </w:p>
    <w:p w:rsidR="001F7D08" w:rsidRDefault="001F7D08">
      <w:pPr>
        <w:pStyle w:val="TOC2"/>
        <w:rPr>
          <w:rFonts w:asciiTheme="minorHAnsi" w:eastAsiaTheme="minorEastAsia" w:hAnsiTheme="minorHAnsi" w:cstheme="minorBidi"/>
          <w:sz w:val="22"/>
          <w:szCs w:val="22"/>
        </w:rPr>
      </w:pPr>
      <w:r>
        <w:t>14</w:t>
      </w:r>
      <w:r>
        <w:rPr>
          <w:rFonts w:asciiTheme="minorHAnsi" w:eastAsiaTheme="minorEastAsia" w:hAnsiTheme="minorHAnsi" w:cstheme="minorBidi"/>
          <w:sz w:val="22"/>
          <w:szCs w:val="22"/>
        </w:rPr>
        <w:tab/>
      </w:r>
      <w:r>
        <w:t>Any other business</w:t>
      </w:r>
      <w:r>
        <w:tab/>
      </w:r>
      <w:r>
        <w:fldChar w:fldCharType="begin"/>
      </w:r>
      <w:r>
        <w:instrText xml:space="preserve"> PAGEREF _Toc523514435 \h </w:instrText>
      </w:r>
      <w:r>
        <w:fldChar w:fldCharType="separate"/>
      </w:r>
      <w:r w:rsidR="0006158E">
        <w:t>903</w:t>
      </w:r>
      <w:r>
        <w:fldChar w:fldCharType="end"/>
      </w:r>
    </w:p>
    <w:p w:rsidR="001F7D08" w:rsidRDefault="001F7D08">
      <w:pPr>
        <w:pStyle w:val="TOC2"/>
        <w:rPr>
          <w:rFonts w:asciiTheme="minorHAnsi" w:eastAsiaTheme="minorEastAsia" w:hAnsiTheme="minorHAnsi" w:cstheme="minorBidi"/>
          <w:sz w:val="22"/>
          <w:szCs w:val="22"/>
        </w:rPr>
      </w:pPr>
      <w:r>
        <w:t>15</w:t>
      </w:r>
      <w:r>
        <w:rPr>
          <w:rFonts w:asciiTheme="minorHAnsi" w:eastAsiaTheme="minorEastAsia" w:hAnsiTheme="minorHAnsi" w:cstheme="minorBidi"/>
          <w:sz w:val="22"/>
          <w:szCs w:val="22"/>
        </w:rPr>
        <w:tab/>
      </w:r>
      <w:r>
        <w:t>Close of the meeting(No later than Friday, 5 p.m.)</w:t>
      </w:r>
      <w:r>
        <w:tab/>
      </w:r>
      <w:r>
        <w:fldChar w:fldCharType="begin"/>
      </w:r>
      <w:r>
        <w:instrText xml:space="preserve"> PAGEREF _Toc523514436 \h </w:instrText>
      </w:r>
      <w:r>
        <w:fldChar w:fldCharType="separate"/>
      </w:r>
      <w:r w:rsidR="0006158E">
        <w:t>903</w:t>
      </w:r>
      <w:r>
        <w:fldChar w:fldCharType="end"/>
      </w:r>
    </w:p>
    <w:p w:rsidR="00EF1AC6" w:rsidRDefault="00A3780A" w:rsidP="00A3780A">
      <w:pPr>
        <w:pStyle w:val="Heading2"/>
      </w:pPr>
      <w:r>
        <w:fldChar w:fldCharType="end"/>
      </w:r>
      <w:r w:rsidR="00EF1AC6">
        <w:br w:type="page"/>
      </w:r>
      <w:bookmarkStart w:id="4" w:name="_Toc514142999"/>
      <w:bookmarkStart w:id="5" w:name="_Toc482012960"/>
      <w:bookmarkStart w:id="6" w:name="_Toc463346853"/>
      <w:bookmarkStart w:id="7" w:name="_Toc474153165"/>
      <w:bookmarkStart w:id="8" w:name="_Toc491053806"/>
      <w:bookmarkStart w:id="9" w:name="_Toc523513926"/>
      <w:r w:rsidR="00EF1AC6">
        <w:lastRenderedPageBreak/>
        <w:t>1</w:t>
      </w:r>
      <w:r w:rsidR="00EF1AC6">
        <w:tab/>
        <w:t>Opening of the meeting (Monday, 9 a.m.)</w:t>
      </w:r>
      <w:bookmarkEnd w:id="4"/>
      <w:bookmarkEnd w:id="5"/>
      <w:bookmarkEnd w:id="6"/>
      <w:bookmarkEnd w:id="7"/>
      <w:bookmarkEnd w:id="8"/>
      <w:bookmarkEnd w:id="9"/>
    </w:p>
    <w:p w:rsidR="00EF1AC6" w:rsidRDefault="00EF1AC6" w:rsidP="00EF1AC6">
      <w:pPr>
        <w:jc w:val="center"/>
        <w:rPr>
          <w:rFonts w:ascii="Arial" w:hAnsi="Arial" w:cs="Arial"/>
          <w:b/>
          <w:u w:val="single"/>
        </w:rPr>
      </w:pPr>
      <w:r>
        <w:rPr>
          <w:rFonts w:ascii="Arial" w:hAnsi="Arial" w:cs="Arial"/>
          <w:b/>
          <w:u w:val="single"/>
        </w:rPr>
        <w:t>Intellectual Property Rights Policy</w:t>
      </w:r>
    </w:p>
    <w:tbl>
      <w:tblPr>
        <w:tblW w:w="0" w:type="auto"/>
        <w:jc w:val="center"/>
        <w:tblLayout w:type="fixed"/>
        <w:tblLook w:val="04A0" w:firstRow="1" w:lastRow="0" w:firstColumn="1" w:lastColumn="0" w:noHBand="0" w:noVBand="1"/>
      </w:tblPr>
      <w:tblGrid>
        <w:gridCol w:w="9072"/>
      </w:tblGrid>
      <w:tr w:rsidR="00EF1AC6" w:rsidTr="00EF1AC6">
        <w:trPr>
          <w:jc w:val="center"/>
        </w:trPr>
        <w:tc>
          <w:tcPr>
            <w:tcW w:w="9072" w:type="dxa"/>
            <w:tcBorders>
              <w:top w:val="single" w:sz="4" w:space="0" w:color="auto"/>
              <w:left w:val="single" w:sz="4" w:space="0" w:color="auto"/>
              <w:bottom w:val="single" w:sz="4" w:space="0" w:color="auto"/>
              <w:right w:val="single" w:sz="4" w:space="0" w:color="auto"/>
            </w:tcBorders>
            <w:shd w:val="clear" w:color="auto" w:fill="FFFFFF"/>
            <w:hideMark/>
          </w:tcPr>
          <w:p w:rsidR="00EF1AC6" w:rsidRDefault="00EF1AC6">
            <w:pPr>
              <w:spacing w:after="240"/>
              <w:rPr>
                <w:rFonts w:ascii="Arial" w:eastAsia="MS Mincho" w:hAnsi="Arial" w:cs="Arial"/>
              </w:rPr>
            </w:pPr>
            <w:r>
              <w:rPr>
                <w:rFonts w:ascii="Arial" w:hAnsi="Arial" w:cs="Arial"/>
              </w:rPr>
              <w:t>The attention of the delegates to the meeting of this Technical Specification Group is drawn to the fact that 3GPP Individual Members have the obligation under the IPR Policies of their respective Organizational Partners to inform their respective Organizational Partners of Essential IPRs they become aware of.</w:t>
            </w:r>
          </w:p>
          <w:p w:rsidR="00EF1AC6" w:rsidRDefault="00EF1AC6">
            <w:pPr>
              <w:spacing w:after="240"/>
              <w:rPr>
                <w:rFonts w:ascii="Arial" w:hAnsi="Arial" w:cs="Arial"/>
              </w:rPr>
            </w:pPr>
            <w:r>
              <w:rPr>
                <w:rFonts w:ascii="Arial" w:hAnsi="Arial" w:cs="Arial"/>
              </w:rPr>
              <w:t>The delegates are asked to take note that they are thereby invited:</w:t>
            </w:r>
          </w:p>
          <w:p w:rsidR="00EF1AC6" w:rsidRDefault="00EF1AC6">
            <w:pPr>
              <w:ind w:left="662" w:hanging="567"/>
              <w:rPr>
                <w:rFonts w:ascii="Arial" w:hAnsi="Arial" w:cs="Arial"/>
              </w:rPr>
            </w:pPr>
            <w:r>
              <w:rPr>
                <w:rFonts w:ascii="Arial" w:hAnsi="Arial" w:cs="Arial"/>
              </w:rPr>
              <w:t>-</w:t>
            </w:r>
            <w:r>
              <w:rPr>
                <w:rFonts w:ascii="Arial" w:hAnsi="Arial" w:cs="Arial"/>
              </w:rPr>
              <w:tab/>
              <w:t>to investigate whether their organization or any other organization owns IPRs which are, or are likely to become Essential in respect of the work of 3GPP.</w:t>
            </w:r>
          </w:p>
          <w:p w:rsidR="00EF1AC6" w:rsidRDefault="00EF1AC6">
            <w:pPr>
              <w:ind w:left="662" w:hanging="567"/>
              <w:rPr>
                <w:rFonts w:ascii="Arial" w:eastAsia="MS Mincho" w:hAnsi="Arial"/>
              </w:rPr>
            </w:pPr>
            <w:r>
              <w:rPr>
                <w:rFonts w:ascii="Arial" w:hAnsi="Arial" w:cs="Arial"/>
              </w:rPr>
              <w:t>-</w:t>
            </w:r>
            <w:r>
              <w:rPr>
                <w:rFonts w:ascii="Arial" w:hAnsi="Arial" w:cs="Arial"/>
              </w:rPr>
              <w:tab/>
              <w:t>to notify their respective Organizational Partners of all potential IPRs, e.g., for ETSI, by means of the IPR Statement and the Licensing declaration forms (</w:t>
            </w:r>
            <w:r>
              <w:t>http://webapp.etsi.org/Ipr/</w:t>
            </w:r>
            <w:r>
              <w:rPr>
                <w:rFonts w:ascii="Arial" w:hAnsi="Arial" w:cs="Arial"/>
              </w:rPr>
              <w:t>).</w:t>
            </w:r>
          </w:p>
        </w:tc>
      </w:tr>
    </w:tbl>
    <w:p w:rsidR="00EF1AC6" w:rsidRDefault="00EF1AC6" w:rsidP="00EF1AC6">
      <w:pPr>
        <w:ind w:left="284"/>
        <w:jc w:val="center"/>
        <w:rPr>
          <w:rFonts w:ascii="Arial" w:hAnsi="Arial" w:cs="Arial"/>
          <w:b/>
          <w:u w:val="single"/>
        </w:rPr>
      </w:pPr>
      <w:r>
        <w:rPr>
          <w:rFonts w:ascii="Arial" w:hAnsi="Arial" w:cs="Arial"/>
          <w:b/>
          <w:u w:val="single"/>
        </w:rPr>
        <w:t>Statement regarding competition law</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attention of the delegates to the meeting is drawn to the fact that 3GPP activities are subject to antitrust and competition laws and that compliance with said laws is therefore required by any participant of the meeting, including the Chairman and Vice-Chairmen and are invited to seek any clarification needed with their legal counsel.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 xml:space="preserve">The present meeting would be conducted with strict impartiality and in the interests of 3GPP. </w:t>
      </w:r>
    </w:p>
    <w:p w:rsidR="00EF1AC6" w:rsidRDefault="00EF1AC6" w:rsidP="00EF1AC6">
      <w:pPr>
        <w:overflowPunct/>
        <w:autoSpaceDE/>
        <w:adjustRightInd/>
        <w:spacing w:after="172" w:line="193" w:lineRule="atLeast"/>
        <w:ind w:left="284"/>
        <w:rPr>
          <w:rFonts w:ascii="Arial" w:hAnsi="Arial" w:cs="Arial"/>
          <w:bCs/>
          <w:i/>
          <w:iCs/>
          <w:lang w:eastAsia="fi-FI"/>
        </w:rPr>
      </w:pPr>
      <w:r>
        <w:rPr>
          <w:rFonts w:ascii="Arial" w:hAnsi="Arial" w:cs="Arial"/>
          <w:bCs/>
          <w:i/>
          <w:iCs/>
          <w:lang w:eastAsia="fi-FI"/>
        </w:rPr>
        <w:t>Delegates are reminded that timely submission of work items in advance of TSG/WG meetings is important to allow for full and fair consideration of such matters.</w:t>
      </w:r>
    </w:p>
    <w:p w:rsidR="00EF1AC6" w:rsidRDefault="00EF1AC6" w:rsidP="00EF1AC6">
      <w:pPr>
        <w:overflowPunct/>
        <w:autoSpaceDE/>
        <w:adjustRightInd/>
        <w:spacing w:after="240" w:line="193" w:lineRule="atLeast"/>
        <w:ind w:left="284"/>
        <w:rPr>
          <w:rFonts w:ascii="Arial" w:hAnsi="Arial" w:cs="Arial"/>
          <w:lang w:eastAsia="fi-FI"/>
        </w:rPr>
      </w:pPr>
    </w:p>
    <w:p w:rsidR="00EF1AC6" w:rsidRDefault="00EF1AC6" w:rsidP="00EF1AC6">
      <w:pPr>
        <w:snapToGrid w:val="0"/>
        <w:spacing w:after="0"/>
        <w:ind w:left="284"/>
        <w:rPr>
          <w:rFonts w:eastAsia="MS Mincho"/>
          <w:b/>
          <w:u w:val="single"/>
        </w:rPr>
      </w:pPr>
      <w:r>
        <w:rPr>
          <w:b/>
          <w:u w:val="single"/>
        </w:rPr>
        <w:t xml:space="preserve">RAN4 chairman reminded delegates of a </w:t>
      </w:r>
      <w:r>
        <w:rPr>
          <w:rFonts w:eastAsia="MS Mincho"/>
          <w:b/>
          <w:u w:val="single"/>
        </w:rPr>
        <w:t>responsible behaviour regarding IT resources of the meeting:</w:t>
      </w:r>
    </w:p>
    <w:p w:rsidR="00EF1AC6" w:rsidRDefault="00EF1AC6" w:rsidP="00EF1AC6">
      <w:pPr>
        <w:snapToGrid w:val="0"/>
        <w:spacing w:after="0"/>
        <w:ind w:left="284"/>
        <w:rPr>
          <w:rFonts w:ascii="Arial" w:eastAsia="MS Mincho" w:hAnsi="Arial" w:cs="Arial"/>
          <w:b/>
          <w:bCs/>
          <w:i/>
          <w:iCs/>
          <w:color w:val="FF0000"/>
        </w:rPr>
      </w:pP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are reminded that they share the meeting IT resources with their fellow delegates. You should not abuse the service by using bandwidth-hogging applications such as movie downloads, streaming video, web-based gaming, etc during the meeting. Use the internet service in your hotel rooms for this!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Delegates must respect the law of the hosting country</w:t>
      </w:r>
      <w:r>
        <w:rPr>
          <w:rFonts w:ascii="Arial" w:eastAsia="MS Mincho" w:hAnsi="Arial" w:cs="Arial"/>
          <w:i/>
          <w:iCs/>
        </w:rPr>
        <w:t>, and should not visit prohibited internet sites.</w:t>
      </w:r>
    </w:p>
    <w:p w:rsidR="00EF1AC6" w:rsidRDefault="00EF1AC6" w:rsidP="00EF1AC6">
      <w:pPr>
        <w:snapToGrid w:val="0"/>
        <w:spacing w:after="0"/>
        <w:ind w:left="284"/>
        <w:rPr>
          <w:rFonts w:ascii="Arial" w:eastAsia="MS Mincho" w:hAnsi="Arial" w:cs="Arial"/>
        </w:rPr>
      </w:pPr>
      <w:r>
        <w:rPr>
          <w:rFonts w:ascii="Arial" w:eastAsia="MS Mincho" w:hAnsi="Arial" w:cs="Arial"/>
          <w:b/>
          <w:bCs/>
          <w:i/>
          <w:iCs/>
          <w:color w:val="FF0000"/>
        </w:rPr>
        <w:t>In cases of persistent abuse of the internet bandwidth, MCC may restrict individual’s use of the service.</w:t>
      </w:r>
    </w:p>
    <w:p w:rsidR="00EF1AC6" w:rsidRDefault="00EF1AC6" w:rsidP="00EF1AC6">
      <w:pPr>
        <w:snapToGrid w:val="0"/>
        <w:spacing w:after="0"/>
        <w:ind w:left="284"/>
        <w:rPr>
          <w:rFonts w:ascii="Arial" w:eastAsia="MS Mincho" w:hAnsi="Arial" w:cs="Arial"/>
        </w:rPr>
      </w:pPr>
      <w:r>
        <w:rPr>
          <w:rFonts w:ascii="Arial" w:eastAsia="MS Mincho" w:hAnsi="Arial" w:cs="Arial"/>
          <w:i/>
          <w:iCs/>
        </w:rPr>
        <w:t xml:space="preserve">In particular, the PCG </w:t>
      </w:r>
      <w:r>
        <w:rPr>
          <w:rFonts w:ascii="Arial" w:eastAsia="MS Mincho" w:hAnsi="Arial" w:cs="Arial"/>
          <w:i/>
          <w:iCs/>
          <w:color w:val="000000"/>
          <w:u w:val="single"/>
        </w:rPr>
        <w:t>has laid down</w:t>
      </w:r>
      <w:r>
        <w:rPr>
          <w:rFonts w:ascii="Arial" w:eastAsia="MS Mincho" w:hAnsi="Arial" w:cs="Arial"/>
          <w:i/>
          <w:iCs/>
        </w:rPr>
        <w:t xml:space="preserve"> the following network usage conditions:</w:t>
      </w:r>
    </w:p>
    <w:p w:rsidR="00EF1AC6" w:rsidRDefault="00EF1AC6" w:rsidP="00EF1AC6">
      <w:pPr>
        <w:snapToGrid w:val="0"/>
        <w:spacing w:after="0"/>
        <w:ind w:left="284"/>
        <w:rPr>
          <w:rFonts w:ascii="Arial" w:eastAsia="MS Mincho" w:hAnsi="Arial" w:cs="Arial"/>
        </w:rPr>
      </w:pPr>
      <w:r>
        <w:rPr>
          <w:rFonts w:ascii="Arial" w:eastAsia="MS Mincho" w:hAnsi="Arial" w:cs="Arial"/>
          <w:i/>
          <w:iCs/>
        </w:rPr>
        <w:t>1. Users shall not use the network to engage in illegal activities. This includes activities such as copyright violation, hacking, espionage or any other activity that may be prohibited by local laws.</w:t>
      </w:r>
    </w:p>
    <w:p w:rsidR="00EF1AC6" w:rsidRDefault="00EF1AC6" w:rsidP="00EF1AC6">
      <w:pPr>
        <w:snapToGrid w:val="0"/>
        <w:spacing w:after="0"/>
        <w:ind w:left="284"/>
        <w:rPr>
          <w:rFonts w:ascii="Arial" w:eastAsia="MS Mincho" w:hAnsi="Arial" w:cs="Arial"/>
        </w:rPr>
      </w:pPr>
      <w:r>
        <w:rPr>
          <w:rFonts w:ascii="Arial" w:eastAsia="MS Mincho" w:hAnsi="Arial" w:cs="Arial"/>
          <w:i/>
          <w:iCs/>
        </w:rPr>
        <w:t>2. Users shall not engage in non-work related activities that are consume excessive bandwidth or cause significant degradation of the performance of the network.</w:t>
      </w:r>
    </w:p>
    <w:p w:rsidR="00EF1AC6" w:rsidRDefault="00EF1AC6" w:rsidP="00EF1AC6">
      <w:pPr>
        <w:snapToGrid w:val="0"/>
        <w:spacing w:after="0"/>
        <w:ind w:left="284"/>
        <w:rPr>
          <w:rFonts w:ascii="Arial" w:eastAsia="MS Mincho" w:hAnsi="Arial" w:cs="Arial"/>
        </w:rPr>
      </w:pPr>
      <w:r>
        <w:rPr>
          <w:rFonts w:ascii="Arial" w:eastAsia="MS Mincho" w:hAnsi="Arial" w:cs="Arial"/>
          <w:i/>
          <w:iCs/>
        </w:rPr>
        <w:t>Since the network is a shared resource, users should exercise some basic etiquette when using the 3GPP network at a meeting. It is understood that high bandwidth applications such as downloading large files or video streaming might be required for business purposes, but delegates should be strongly discouraged in performing these activities for personal use. Downloading a movie or doing something in an interactive environment for personal use essentially wastes bandwidth that others need to make the meeting effective. The meeting chairman should remind end users that the network is a shared resource; the more one user grabs, the less there is for another. Email and its attachments already take up significant bandwidth (certain email programs are not very bandwidth efficient). In case of need the chair can ask the delegates to restrict IT usage to things that are essential for the meeting itself.</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place your WiFi device in ad-hoc mode</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DON’T set up a personal hotspot in the meeting room</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DO try 802.11a if your WiFi device supports it</w:t>
      </w:r>
    </w:p>
    <w:p w:rsidR="00EF1AC6" w:rsidRDefault="00EF1AC6" w:rsidP="005E75E4">
      <w:pPr>
        <w:numPr>
          <w:ilvl w:val="0"/>
          <w:numId w:val="1"/>
        </w:numPr>
        <w:tabs>
          <w:tab w:val="clear" w:pos="720"/>
          <w:tab w:val="num" w:pos="1004"/>
        </w:tabs>
        <w:overflowPunct/>
        <w:autoSpaceDE/>
        <w:snapToGrid w:val="0"/>
        <w:spacing w:after="0"/>
        <w:ind w:left="284" w:firstLine="0"/>
        <w:textAlignment w:val="auto"/>
        <w:rPr>
          <w:rFonts w:ascii="Arial" w:eastAsia="MS Mincho" w:hAnsi="Arial" w:cs="Arial"/>
        </w:rPr>
      </w:pPr>
      <w:r>
        <w:rPr>
          <w:rFonts w:ascii="Arial" w:eastAsia="MS Mincho" w:hAnsi="Arial" w:cs="Arial"/>
          <w:b/>
          <w:bCs/>
          <w:i/>
          <w:iCs/>
          <w:color w:val="FF0000"/>
        </w:rPr>
        <w:t xml:space="preserve">DON’T manually allocate an IP address </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be a bandwidth hog by streaming video, playing online games, or downloading huge files</w:t>
      </w:r>
    </w:p>
    <w:p w:rsidR="00EF1AC6" w:rsidRDefault="00EF1AC6" w:rsidP="005E75E4">
      <w:pPr>
        <w:numPr>
          <w:ilvl w:val="0"/>
          <w:numId w:val="1"/>
        </w:numPr>
        <w:tabs>
          <w:tab w:val="clear" w:pos="720"/>
          <w:tab w:val="num" w:pos="1004"/>
        </w:tabs>
        <w:overflowPunct/>
        <w:autoSpaceDE/>
        <w:snapToGrid w:val="0"/>
        <w:spacing w:after="0"/>
        <w:ind w:left="1004" w:hanging="720"/>
        <w:textAlignment w:val="auto"/>
        <w:rPr>
          <w:rFonts w:ascii="Arial" w:eastAsia="MS Mincho" w:hAnsi="Arial" w:cs="Arial"/>
        </w:rPr>
      </w:pPr>
      <w:r>
        <w:rPr>
          <w:rFonts w:ascii="Arial" w:eastAsia="MS Mincho" w:hAnsi="Arial" w:cs="Arial"/>
          <w:b/>
          <w:bCs/>
          <w:i/>
          <w:iCs/>
          <w:color w:val="FF0000"/>
        </w:rPr>
        <w:t>DON’T use packet probing software which clogs the local network (e.g., packet sniffers or port scanners)</w:t>
      </w:r>
    </w:p>
    <w:p w:rsidR="00EF1AC6" w:rsidRDefault="00EF1AC6" w:rsidP="00EF1AC6">
      <w:pPr>
        <w:snapToGrid w:val="0"/>
        <w:spacing w:after="0"/>
        <w:ind w:left="284"/>
        <w:rPr>
          <w:rFonts w:ascii="Arial" w:eastAsia="MS Mincho" w:hAnsi="Arial" w:cs="Arial"/>
        </w:rPr>
      </w:pPr>
    </w:p>
    <w:p w:rsidR="00EF1AC6" w:rsidRDefault="00EF1AC6" w:rsidP="00EF1AC6">
      <w:pPr>
        <w:snapToGrid w:val="0"/>
        <w:spacing w:after="0"/>
        <w:ind w:left="284"/>
      </w:pPr>
      <w:r>
        <w:rPr>
          <w:rFonts w:ascii="Arial" w:eastAsia="MS Mincho" w:hAnsi="Arial" w:cs="Arial"/>
        </w:rPr>
        <w:lastRenderedPageBreak/>
        <w:t>Based on the report of the PCG ad hoc group on IT improvements:</w:t>
      </w:r>
      <w:r>
        <w:rPr>
          <w:rFonts w:ascii="Arial" w:eastAsia="MS Mincho" w:hAnsi="Arial" w:cs="Arial"/>
        </w:rPr>
        <w:br/>
      </w:r>
      <w:r>
        <w:rPr>
          <w:rFonts w:eastAsia="MS Mincho"/>
        </w:rPr>
        <w:t>http://www.3gpp.org/ftp/PCG/PCG_27/DOCS/PCG27_13r1.zip</w:t>
      </w:r>
      <w:r>
        <w:rPr>
          <w:rFonts w:ascii="Arial" w:eastAsia="MS Mincho" w:hAnsi="Arial" w:cs="Arial"/>
        </w:rPr>
        <w:br/>
        <w:t xml:space="preserve">see also </w:t>
      </w:r>
      <w:r>
        <w:rPr>
          <w:rFonts w:eastAsia="MS Mincho"/>
        </w:rPr>
        <w:t>http://www.3gpp.org/Delegates-Corner#outil_sommaire_14</w:t>
      </w:r>
    </w:p>
    <w:p w:rsidR="00EF1AC6" w:rsidRDefault="00EF1AC6" w:rsidP="00EF1AC6"/>
    <w:p w:rsidR="00EF1AC6" w:rsidRDefault="00EF1AC6" w:rsidP="00EF1AC6">
      <w:pPr>
        <w:pStyle w:val="Heading2"/>
      </w:pPr>
      <w:bookmarkStart w:id="10" w:name="_Toc523513927"/>
      <w:r>
        <w:t>2</w:t>
      </w:r>
      <w:r>
        <w:tab/>
        <w:t>Approval of the agenda</w:t>
      </w:r>
      <w:bookmarkEnd w:id="10"/>
    </w:p>
    <w:p w:rsidR="00EF2BB8" w:rsidRDefault="00491437" w:rsidP="00EF2BB8">
      <w:pPr>
        <w:rPr>
          <w:i/>
        </w:rPr>
      </w:pPr>
      <w:hyperlink r:id="rId7" w:history="1">
        <w:r w:rsidR="00EF2BB8" w:rsidRPr="00675E84">
          <w:rPr>
            <w:rStyle w:val="Hyperlink"/>
            <w:rFonts w:ascii="Arial" w:hAnsi="Arial" w:cs="Arial"/>
            <w:b/>
            <w:sz w:val="24"/>
          </w:rPr>
          <w:t>R4-1809600</w:t>
        </w:r>
      </w:hyperlink>
      <w:r w:rsidR="00EF2BB8">
        <w:rPr>
          <w:b/>
        </w:rPr>
        <w:tab/>
        <w:t>Agenda for RAN4#88</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RAN4 Chairman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2"/>
      </w:pPr>
      <w:bookmarkStart w:id="11" w:name="_Toc523513928"/>
      <w:r>
        <w:t>3</w:t>
      </w:r>
      <w:r>
        <w:tab/>
        <w:t>Letters / reports from other groups / meetings</w:t>
      </w:r>
      <w:bookmarkEnd w:id="11"/>
    </w:p>
    <w:p w:rsidR="00EF2BB8" w:rsidRDefault="00491437" w:rsidP="00EF2BB8">
      <w:pPr>
        <w:rPr>
          <w:i/>
        </w:rPr>
      </w:pPr>
      <w:hyperlink r:id="rId8" w:history="1">
        <w:r w:rsidR="00EF2BB8" w:rsidRPr="00675E84">
          <w:rPr>
            <w:rStyle w:val="Hyperlink"/>
            <w:rFonts w:ascii="Arial" w:hAnsi="Arial" w:cs="Arial"/>
            <w:b/>
            <w:sz w:val="24"/>
          </w:rPr>
          <w:t>R4-1809601</w:t>
        </w:r>
      </w:hyperlink>
      <w:r w:rsidR="00EF2BB8">
        <w:rPr>
          <w:b/>
        </w:rPr>
        <w:tab/>
        <w:t>RAN4#87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9" w:history="1">
        <w:r w:rsidR="00EF2BB8" w:rsidRPr="00675E84">
          <w:rPr>
            <w:rStyle w:val="Hyperlink"/>
            <w:rFonts w:ascii="Arial" w:hAnsi="Arial" w:cs="Arial"/>
            <w:b/>
            <w:sz w:val="24"/>
          </w:rPr>
          <w:t>R4-1809602</w:t>
        </w:r>
      </w:hyperlink>
      <w:r w:rsidR="00EF2BB8">
        <w:rPr>
          <w:b/>
        </w:rPr>
        <w:tab/>
        <w:t>RAN4-AH-1807 Meeting Report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ETSI 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sidRPr="00C026A8">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10" w:history="1">
        <w:r w:rsidR="00EF2BB8" w:rsidRPr="00675E84">
          <w:rPr>
            <w:rStyle w:val="Hyperlink"/>
            <w:rFonts w:ascii="Arial" w:hAnsi="Arial" w:cs="Arial"/>
            <w:b/>
            <w:sz w:val="24"/>
          </w:rPr>
          <w:t>R4-1809603</w:t>
        </w:r>
      </w:hyperlink>
      <w:r w:rsidR="00EF2BB8">
        <w:rPr>
          <w:b/>
        </w:rPr>
        <w:tab/>
        <w:t>Reply LS on RLM Qin/Qout Targets for URLLC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 w:history="1">
        <w:r w:rsidR="00EF2BB8" w:rsidRPr="00675E84">
          <w:rPr>
            <w:rStyle w:val="Hyperlink"/>
            <w:rFonts w:ascii="Arial" w:hAnsi="Arial" w:cs="Arial"/>
            <w:b/>
            <w:sz w:val="24"/>
          </w:rPr>
          <w:t>R4-1809604</w:t>
        </w:r>
      </w:hyperlink>
      <w:r w:rsidR="00EF2BB8">
        <w:rPr>
          <w:b/>
        </w:rPr>
        <w:tab/>
        <w:t>LS on Rel-14 NPRS enhancements</w:t>
      </w:r>
      <w:r w:rsidR="00EF2BB8">
        <w:rPr>
          <w:b/>
        </w:rPr>
        <w:br/>
      </w:r>
      <w:r w:rsidR="00EF2BB8">
        <w:tab/>
      </w:r>
      <w:r w:rsidR="00EF2BB8">
        <w:tab/>
      </w:r>
      <w:r w:rsidR="00EF2BB8">
        <w:tab/>
      </w:r>
      <w:r w:rsidR="00EF2BB8">
        <w:tab/>
      </w:r>
      <w:r w:rsidR="00EF2BB8">
        <w:tab/>
      </w:r>
      <w:r w:rsidR="00EF2BB8">
        <w:tab/>
        <w:t xml:space="preserve">  CR-  rev  Cat:  (Rel-14)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2" w:history="1">
        <w:r w:rsidR="00EF2BB8" w:rsidRPr="00675E84">
          <w:rPr>
            <w:rStyle w:val="Hyperlink"/>
            <w:rFonts w:ascii="Arial" w:hAnsi="Arial" w:cs="Arial"/>
            <w:b/>
            <w:sz w:val="24"/>
          </w:rPr>
          <w:t>R4-1809605</w:t>
        </w:r>
      </w:hyperlink>
      <w:r w:rsidR="00EF2BB8">
        <w:rPr>
          <w:b/>
        </w:rPr>
        <w:tab/>
        <w:t>LS on NPBCH for RRM measurements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3" w:history="1">
        <w:r w:rsidR="00EF2BB8" w:rsidRPr="00675E84">
          <w:rPr>
            <w:rStyle w:val="Hyperlink"/>
            <w:rFonts w:ascii="Arial" w:hAnsi="Arial" w:cs="Arial"/>
            <w:b/>
            <w:sz w:val="24"/>
          </w:rPr>
          <w:t>R4-1809606</w:t>
        </w:r>
      </w:hyperlink>
      <w:r w:rsidR="00EF2BB8">
        <w:rPr>
          <w:b/>
        </w:rPr>
        <w:tab/>
        <w:t>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4" w:history="1">
        <w:r w:rsidR="00EF2BB8" w:rsidRPr="00675E84">
          <w:rPr>
            <w:rStyle w:val="Hyperlink"/>
            <w:rFonts w:ascii="Arial" w:hAnsi="Arial" w:cs="Arial"/>
            <w:b/>
            <w:sz w:val="24"/>
          </w:rPr>
          <w:t>R4-1809607</w:t>
        </w:r>
      </w:hyperlink>
      <w:r w:rsidR="00EF2BB8">
        <w:rPr>
          <w:b/>
        </w:rPr>
        <w:tab/>
        <w:t>LS on DMRS positions of PUSCH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5" w:history="1">
        <w:r w:rsidR="00EF2BB8" w:rsidRPr="00675E84">
          <w:rPr>
            <w:rStyle w:val="Hyperlink"/>
            <w:rFonts w:ascii="Arial" w:hAnsi="Arial" w:cs="Arial"/>
            <w:b/>
            <w:sz w:val="24"/>
          </w:rPr>
          <w:t>R4-1809608</w:t>
        </w:r>
      </w:hyperlink>
      <w:r w:rsidR="00EF2BB8">
        <w:rPr>
          <w:b/>
        </w:rPr>
        <w:tab/>
        <w:t>LS on useServingCellTimingForSync definition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6" w:history="1">
        <w:r w:rsidR="00EF2BB8" w:rsidRPr="00675E84">
          <w:rPr>
            <w:rStyle w:val="Hyperlink"/>
            <w:rFonts w:ascii="Arial" w:hAnsi="Arial" w:cs="Arial"/>
            <w:b/>
            <w:sz w:val="24"/>
          </w:rPr>
          <w:t>R4-1809609</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7" w:history="1">
        <w:r w:rsidR="00EF2BB8" w:rsidRPr="00675E84">
          <w:rPr>
            <w:rStyle w:val="Hyperlink"/>
            <w:rFonts w:ascii="Arial" w:hAnsi="Arial" w:cs="Arial"/>
            <w:b/>
            <w:sz w:val="24"/>
          </w:rPr>
          <w:t>R4-1809610</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8" w:history="1">
        <w:r w:rsidR="00EF2BB8" w:rsidRPr="00675E84">
          <w:rPr>
            <w:rStyle w:val="Hyperlink"/>
            <w:rFonts w:ascii="Arial" w:hAnsi="Arial" w:cs="Arial"/>
            <w:b/>
            <w:sz w:val="24"/>
          </w:rPr>
          <w:t>R4-1809611</w:t>
        </w:r>
      </w:hyperlink>
      <w:r w:rsidR="00EF2BB8">
        <w:rPr>
          <w:b/>
        </w:rPr>
        <w:tab/>
        <w:t>Reply LS on simultaneous configuration of EN-DC and NR PUCCH SCell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9" w:history="1">
        <w:r w:rsidR="00EF2BB8" w:rsidRPr="00675E84">
          <w:rPr>
            <w:rStyle w:val="Hyperlink"/>
            <w:rFonts w:ascii="Arial" w:hAnsi="Arial" w:cs="Arial"/>
            <w:b/>
            <w:sz w:val="24"/>
          </w:rPr>
          <w:t>R4-1809612</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0" w:history="1">
        <w:r w:rsidR="00EF2BB8" w:rsidRPr="00675E84">
          <w:rPr>
            <w:rStyle w:val="Hyperlink"/>
            <w:rFonts w:ascii="Arial" w:hAnsi="Arial" w:cs="Arial"/>
            <w:b/>
            <w:sz w:val="24"/>
          </w:rPr>
          <w:t>R4-1809613</w:t>
        </w:r>
      </w:hyperlink>
      <w:r w:rsidR="00EF2BB8">
        <w:rPr>
          <w:b/>
        </w:rPr>
        <w:tab/>
        <w:t>LS on Initial Active BWP for Pattern 2 and Pattern 3</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 w:history="1">
        <w:r w:rsidR="00EF2BB8" w:rsidRPr="00675E84">
          <w:rPr>
            <w:rStyle w:val="Hyperlink"/>
            <w:rFonts w:ascii="Arial" w:hAnsi="Arial" w:cs="Arial"/>
            <w:b/>
            <w:sz w:val="24"/>
          </w:rPr>
          <w:t>R4-1809614</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 w:history="1">
        <w:r w:rsidR="00EF2BB8" w:rsidRPr="00675E84">
          <w:rPr>
            <w:rStyle w:val="Hyperlink"/>
            <w:rFonts w:ascii="Arial" w:hAnsi="Arial" w:cs="Arial"/>
            <w:b/>
            <w:sz w:val="24"/>
          </w:rPr>
          <w:t>R4-1809615</w:t>
        </w:r>
      </w:hyperlink>
      <w:r w:rsidR="00EF2BB8">
        <w:rPr>
          <w:b/>
        </w:rPr>
        <w:tab/>
        <w:t>Reply LS on LTE peak data rate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3" w:history="1">
        <w:r w:rsidR="00EF2BB8" w:rsidRPr="00675E84">
          <w:rPr>
            <w:rStyle w:val="Hyperlink"/>
            <w:rFonts w:ascii="Arial" w:hAnsi="Arial" w:cs="Arial"/>
            <w:b/>
            <w:sz w:val="24"/>
          </w:rPr>
          <w:t>R4-1809616</w:t>
        </w:r>
      </w:hyperlink>
      <w:r w:rsidR="00EF2BB8">
        <w:rPr>
          <w:b/>
        </w:rPr>
        <w:tab/>
        <w:t>LS on signalling of transmitter-side DC location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Mediatek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4" w:history="1">
        <w:r w:rsidR="00EF2BB8" w:rsidRPr="00675E84">
          <w:rPr>
            <w:rStyle w:val="Hyperlink"/>
            <w:rFonts w:ascii="Arial" w:hAnsi="Arial" w:cs="Arial"/>
            <w:b/>
            <w:sz w:val="24"/>
          </w:rPr>
          <w:t>R4-1809617</w:t>
        </w:r>
      </w:hyperlink>
      <w:r w:rsidR="00EF2BB8">
        <w:rPr>
          <w:b/>
        </w:rPr>
        <w:tab/>
        <w:t>Reply LS on Type 3 UE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NTT Docomo, AT&amp;T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5" w:history="1">
        <w:r w:rsidR="00EF2BB8" w:rsidRPr="00675E84">
          <w:rPr>
            <w:rStyle w:val="Hyperlink"/>
            <w:rFonts w:ascii="Arial" w:hAnsi="Arial" w:cs="Arial"/>
            <w:b/>
            <w:sz w:val="24"/>
          </w:rPr>
          <w:t>R4-1809618</w:t>
        </w:r>
      </w:hyperlink>
      <w:r w:rsidR="00EF2BB8">
        <w:rPr>
          <w:b/>
        </w:rPr>
        <w:tab/>
        <w:t>LS on LTE V2X UE Categories and Reception Capabilities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6" w:history="1">
        <w:r w:rsidR="00EF2BB8" w:rsidRPr="00675E84">
          <w:rPr>
            <w:rStyle w:val="Hyperlink"/>
            <w:rFonts w:ascii="Arial" w:hAnsi="Arial" w:cs="Arial"/>
            <w:b/>
            <w:sz w:val="24"/>
          </w:rPr>
          <w:t>R4-1809619</w:t>
        </w:r>
      </w:hyperlink>
      <w:r w:rsidR="00EF2BB8">
        <w:rPr>
          <w:b/>
        </w:rPr>
        <w:tab/>
        <w:t>Reply LS on RAN4 agreement on intraband EN-DC A-MPR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RAN1,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7" w:history="1">
        <w:r w:rsidR="00EF2BB8" w:rsidRPr="00675E84">
          <w:rPr>
            <w:rStyle w:val="Hyperlink"/>
            <w:rFonts w:ascii="Arial" w:hAnsi="Arial" w:cs="Arial"/>
            <w:b/>
            <w:sz w:val="24"/>
          </w:rPr>
          <w:t>R4-1809620</w:t>
        </w:r>
      </w:hyperlink>
      <w:r w:rsidR="00EF2BB8">
        <w:rPr>
          <w:b/>
        </w:rPr>
        <w:tab/>
        <w:t>Reply LS on EARFCN provisioning for Release 15 MTC and Release 15 NB-IOT UE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p>
    <w:p w:rsidR="00EF2BB8" w:rsidRDefault="00491437" w:rsidP="00EF2BB8">
      <w:pPr>
        <w:rPr>
          <w:i/>
        </w:rPr>
      </w:pPr>
      <w:hyperlink r:id="rId28" w:history="1">
        <w:r w:rsidR="00EF2BB8" w:rsidRPr="00675E84">
          <w:rPr>
            <w:rStyle w:val="Hyperlink"/>
            <w:rFonts w:ascii="Arial" w:hAnsi="Arial" w:cs="Arial"/>
            <w:b/>
            <w:sz w:val="24"/>
          </w:rPr>
          <w:t>R4-1809621</w:t>
        </w:r>
      </w:hyperlink>
      <w:r w:rsidR="00EF2BB8">
        <w:rPr>
          <w:b/>
        </w:rPr>
        <w:tab/>
        <w:t>Reply LS on narrowband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9" w:history="1">
        <w:r w:rsidR="00EF2BB8" w:rsidRPr="00675E84">
          <w:rPr>
            <w:rStyle w:val="Hyperlink"/>
            <w:rFonts w:ascii="Arial" w:hAnsi="Arial" w:cs="Arial"/>
            <w:b/>
            <w:sz w:val="24"/>
          </w:rPr>
          <w:t>R4-1809622</w:t>
        </w:r>
      </w:hyperlink>
      <w:r w:rsidR="00EF2BB8">
        <w:rPr>
          <w:b/>
        </w:rPr>
        <w:tab/>
        <w:t>Reply LS on RMSI CORESET configuration for a band with 15kHz SSB SCS and 10MHz minimum channel bandwidth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0" w:history="1">
        <w:r w:rsidR="00EF2BB8" w:rsidRPr="00675E84">
          <w:rPr>
            <w:rStyle w:val="Hyperlink"/>
            <w:rFonts w:ascii="Arial" w:hAnsi="Arial" w:cs="Arial"/>
            <w:b/>
            <w:sz w:val="24"/>
          </w:rPr>
          <w:t>R4-1809623</w:t>
        </w:r>
      </w:hyperlink>
      <w:r w:rsidR="00EF2BB8">
        <w:rPr>
          <w:b/>
        </w:rPr>
        <w:tab/>
        <w:t>Reply LS on UE power class and UE capability on SRS carrier switch</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1" w:history="1">
        <w:r w:rsidR="00EF2BB8" w:rsidRPr="00675E84">
          <w:rPr>
            <w:rStyle w:val="Hyperlink"/>
            <w:rFonts w:ascii="Arial" w:hAnsi="Arial" w:cs="Arial"/>
            <w:b/>
            <w:sz w:val="24"/>
          </w:rPr>
          <w:t>R4-1809624</w:t>
        </w:r>
      </w:hyperlink>
      <w:r w:rsidR="00EF2BB8">
        <w:rPr>
          <w:b/>
        </w:rPr>
        <w:tab/>
        <w:t>LS for UE capability of measurement gap for inter-RAT NR measurement not yet configured with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2" w:history="1">
        <w:r w:rsidR="00EF2BB8" w:rsidRPr="00675E84">
          <w:rPr>
            <w:rStyle w:val="Hyperlink"/>
            <w:rFonts w:ascii="Arial" w:hAnsi="Arial" w:cs="Arial"/>
            <w:b/>
            <w:sz w:val="24"/>
          </w:rPr>
          <w:t>R4-1809625</w:t>
        </w:r>
      </w:hyperlink>
      <w:r w:rsidR="00EF2BB8">
        <w:rPr>
          <w:b/>
        </w:rPr>
        <w:tab/>
        <w:t>LS on high quality signal threshold in NB-IoT and eMTC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3" w:history="1">
        <w:r w:rsidR="00EF2BB8" w:rsidRPr="00675E84">
          <w:rPr>
            <w:rStyle w:val="Hyperlink"/>
            <w:rFonts w:ascii="Arial" w:hAnsi="Arial" w:cs="Arial"/>
            <w:b/>
            <w:sz w:val="24"/>
          </w:rPr>
          <w:t>R4-1809626</w:t>
        </w:r>
      </w:hyperlink>
      <w:r w:rsidR="00EF2BB8">
        <w:rPr>
          <w:b/>
        </w:rPr>
        <w:tab/>
        <w:t>Ls on RAN2 progress on ANR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Vivo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4" w:history="1">
        <w:r w:rsidR="00EF2BB8" w:rsidRPr="00675E84">
          <w:rPr>
            <w:rStyle w:val="Hyperlink"/>
            <w:rFonts w:ascii="Arial" w:hAnsi="Arial" w:cs="Arial"/>
            <w:b/>
            <w:sz w:val="24"/>
          </w:rPr>
          <w:t>R4-1809627</w:t>
        </w:r>
      </w:hyperlink>
      <w:r w:rsidR="00EF2BB8">
        <w:rPr>
          <w:b/>
        </w:rPr>
        <w:tab/>
        <w:t>LS on final RAN2 agreements for euCA</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5" w:history="1">
        <w:r w:rsidR="00EF2BB8" w:rsidRPr="00675E84">
          <w:rPr>
            <w:rStyle w:val="Hyperlink"/>
            <w:rFonts w:ascii="Arial" w:hAnsi="Arial" w:cs="Arial"/>
            <w:b/>
            <w:sz w:val="24"/>
          </w:rPr>
          <w:t>R4-1809628</w:t>
        </w:r>
      </w:hyperlink>
      <w:r w:rsidR="00EF2BB8">
        <w:rPr>
          <w:b/>
        </w:rPr>
        <w:tab/>
        <w:t>LS on Discrepancy on the number of NS values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6" w:history="1">
        <w:r w:rsidR="00EF2BB8" w:rsidRPr="00675E84">
          <w:rPr>
            <w:rStyle w:val="Hyperlink"/>
            <w:rFonts w:ascii="Arial" w:hAnsi="Arial" w:cs="Arial"/>
            <w:b/>
            <w:sz w:val="24"/>
          </w:rPr>
          <w:t>R4-1809629</w:t>
        </w:r>
      </w:hyperlink>
      <w:r w:rsidR="00EF2BB8">
        <w:rPr>
          <w:b/>
        </w:rPr>
        <w:tab/>
        <w:t>LS on gap-assisted serving cell measurement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Qualcomm</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7" w:history="1">
        <w:r w:rsidR="00EF2BB8" w:rsidRPr="00675E84">
          <w:rPr>
            <w:rStyle w:val="Hyperlink"/>
            <w:rFonts w:ascii="Arial" w:hAnsi="Arial" w:cs="Arial"/>
            <w:b/>
            <w:sz w:val="24"/>
          </w:rPr>
          <w:t>R4-1809630</w:t>
        </w:r>
      </w:hyperlink>
      <w:r w:rsidR="00EF2BB8">
        <w:rPr>
          <w:b/>
        </w:rPr>
        <w:tab/>
        <w:t>Reply 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8" w:history="1">
        <w:r w:rsidR="00EF2BB8" w:rsidRPr="00675E84">
          <w:rPr>
            <w:rStyle w:val="Hyperlink"/>
            <w:rFonts w:ascii="Arial" w:hAnsi="Arial" w:cs="Arial"/>
            <w:b/>
            <w:sz w:val="24"/>
          </w:rPr>
          <w:t>R4-1809631</w:t>
        </w:r>
      </w:hyperlink>
      <w:r w:rsidR="00EF2BB8">
        <w:rPr>
          <w:b/>
        </w:rPr>
        <w:tab/>
        <w:t>Reply LS on Bandwidth configuration for initial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9" w:history="1">
        <w:r w:rsidR="00EF2BB8" w:rsidRPr="00675E84">
          <w:rPr>
            <w:rStyle w:val="Hyperlink"/>
            <w:rFonts w:ascii="Arial" w:hAnsi="Arial" w:cs="Arial"/>
            <w:b/>
            <w:sz w:val="24"/>
          </w:rPr>
          <w:t>R4-1809632</w:t>
        </w:r>
      </w:hyperlink>
      <w:r w:rsidR="00EF2BB8">
        <w:rPr>
          <w:b/>
        </w:rPr>
        <w:tab/>
        <w:t>LS on additional TDD configuration periodicities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Nokia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0" w:history="1">
        <w:r w:rsidR="00EF2BB8" w:rsidRPr="00675E84">
          <w:rPr>
            <w:rStyle w:val="Hyperlink"/>
            <w:rFonts w:ascii="Arial" w:hAnsi="Arial" w:cs="Arial"/>
            <w:b/>
            <w:sz w:val="24"/>
          </w:rPr>
          <w:t>R4-1809633</w:t>
        </w:r>
      </w:hyperlink>
      <w:r w:rsidR="00EF2BB8">
        <w:rPr>
          <w:b/>
        </w:rPr>
        <w:tab/>
        <w:t>LS on Active DL BWPs overlapping/non-overlapping with Initial DL BWP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RAN2, ZTE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1" w:history="1">
        <w:r w:rsidR="00EF2BB8" w:rsidRPr="00675E84">
          <w:rPr>
            <w:rStyle w:val="Hyperlink"/>
            <w:rFonts w:ascii="Arial" w:hAnsi="Arial" w:cs="Arial"/>
            <w:b/>
            <w:sz w:val="24"/>
          </w:rPr>
          <w:t>R4-1809634</w:t>
        </w:r>
      </w:hyperlink>
      <w:r w:rsidR="00EF2BB8">
        <w:rPr>
          <w:b/>
        </w:rPr>
        <w:tab/>
        <w:t>LS on NR Cell Information signalled over X2 for EN-DC</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RAN3,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2" w:history="1">
        <w:r w:rsidR="00EF2BB8" w:rsidRPr="00675E84">
          <w:rPr>
            <w:rStyle w:val="Hyperlink"/>
            <w:rFonts w:ascii="Arial" w:hAnsi="Arial" w:cs="Arial"/>
            <w:b/>
            <w:sz w:val="24"/>
          </w:rPr>
          <w:t>R4-1809635</w:t>
        </w:r>
      </w:hyperlink>
      <w:r w:rsidR="00EF2BB8">
        <w:rPr>
          <w:b/>
        </w:rPr>
        <w:tab/>
        <w:t>Reply LS to GTI input to the 5G NR UE Conformance Test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Chinamobile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3" w:history="1">
        <w:r w:rsidR="00EF2BB8" w:rsidRPr="00675E84">
          <w:rPr>
            <w:rStyle w:val="Hyperlink"/>
            <w:rFonts w:ascii="Arial" w:hAnsi="Arial" w:cs="Arial"/>
            <w:b/>
            <w:sz w:val="24"/>
          </w:rPr>
          <w:t>R4-1809636</w:t>
        </w:r>
      </w:hyperlink>
      <w:r w:rsidR="00EF2BB8">
        <w:rPr>
          <w:b/>
        </w:rPr>
        <w:tab/>
        <w:t>Response LS to Over-the-Air Radiated Performance Testing for 5G mm-Wave (FR2) User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Pctest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4" w:history="1">
        <w:r w:rsidR="00EF2BB8" w:rsidRPr="00675E84">
          <w:rPr>
            <w:rStyle w:val="Hyperlink"/>
            <w:rFonts w:ascii="Arial" w:hAnsi="Arial" w:cs="Arial"/>
            <w:b/>
            <w:sz w:val="24"/>
          </w:rPr>
          <w:t>R4-1809637</w:t>
        </w:r>
      </w:hyperlink>
      <w:r w:rsidR="00EF2BB8">
        <w:rPr>
          <w:b/>
        </w:rPr>
        <w:tab/>
        <w:t>Reply LS to RAN2 on early implementation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5" w:history="1">
        <w:r w:rsidR="00EF2BB8" w:rsidRPr="00675E84">
          <w:rPr>
            <w:rStyle w:val="Hyperlink"/>
            <w:rFonts w:ascii="Arial" w:hAnsi="Arial" w:cs="Arial"/>
            <w:b/>
            <w:sz w:val="24"/>
          </w:rPr>
          <w:t>R4-1809638</w:t>
        </w:r>
      </w:hyperlink>
      <w:r w:rsidR="00EF2BB8">
        <w:rPr>
          <w:b/>
        </w:rPr>
        <w:tab/>
        <w:t>LS on RAN4-RAN5 5G-NR RF pending issues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RAN5,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6" w:history="1">
        <w:r w:rsidR="00EF2BB8" w:rsidRPr="00675E84">
          <w:rPr>
            <w:rStyle w:val="Hyperlink"/>
            <w:rFonts w:ascii="Arial" w:hAnsi="Arial" w:cs="Arial"/>
            <w:b/>
            <w:sz w:val="24"/>
          </w:rPr>
          <w:t>R4-1809639</w:t>
        </w:r>
      </w:hyperlink>
      <w:r w:rsidR="00EF2BB8">
        <w:rPr>
          <w:b/>
        </w:rPr>
        <w:tab/>
        <w:t>LS reply on Coexistence of NR-NR and NR-LTE networks with synchronised, unsynchronised and semi-synchronised operation in 3400-3800 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7" w:history="1">
        <w:r w:rsidR="00EF2BB8" w:rsidRPr="00675E84">
          <w:rPr>
            <w:rStyle w:val="Hyperlink"/>
            <w:rFonts w:ascii="Arial" w:hAnsi="Arial" w:cs="Arial"/>
            <w:b/>
            <w:sz w:val="24"/>
          </w:rPr>
          <w:t>R4-1809640</w:t>
        </w:r>
      </w:hyperlink>
      <w:r w:rsidR="00EF2BB8">
        <w:rPr>
          <w:b/>
        </w:rPr>
        <w:tab/>
        <w:t>LS reply on minimum number of RX antennae for NR vehicular UEs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8" w:history="1">
        <w:r w:rsidR="00EF2BB8" w:rsidRPr="00675E84">
          <w:rPr>
            <w:rStyle w:val="Hyperlink"/>
            <w:rFonts w:ascii="Arial" w:hAnsi="Arial" w:cs="Arial"/>
            <w:b/>
            <w:sz w:val="24"/>
          </w:rPr>
          <w:t>R4-1809641</w:t>
        </w:r>
      </w:hyperlink>
      <w:r w:rsidR="00EF2BB8">
        <w:rPr>
          <w:b/>
        </w:rPr>
        <w:tab/>
        <w:t>LS on NR UE feature list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RAN, NTT Docomo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49" w:history="1">
        <w:r w:rsidR="00EF2BB8" w:rsidRPr="00675E84">
          <w:rPr>
            <w:rStyle w:val="Hyperlink"/>
            <w:rFonts w:ascii="Arial" w:hAnsi="Arial" w:cs="Arial"/>
            <w:b/>
            <w:sz w:val="24"/>
          </w:rPr>
          <w:t>R4-1809642</w:t>
        </w:r>
      </w:hyperlink>
      <w:r w:rsidR="00EF2BB8">
        <w:rPr>
          <w:b/>
        </w:rPr>
        <w:tab/>
        <w:t>LS on potential enhancement of DR-mode of operation</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SA2, Intel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96C2E" w:rsidRDefault="00EF2BB8" w:rsidP="00896C2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6C2E">
        <w:rPr>
          <w:rFonts w:ascii="Arial" w:hAnsi="Arial" w:cs="Arial"/>
          <w:b/>
          <w:color w:val="993300"/>
          <w:u w:val="single"/>
        </w:rPr>
        <w:t>Noted.</w:t>
      </w:r>
      <w:r>
        <w:rPr>
          <w:color w:val="993300"/>
          <w:u w:val="single"/>
        </w:rPr>
        <w:br/>
      </w:r>
      <w:r>
        <w:rPr>
          <w:color w:val="993300"/>
          <w:u w:val="single"/>
        </w:rPr>
        <w:br/>
      </w:r>
    </w:p>
    <w:p w:rsidR="00896C2E" w:rsidRDefault="00491437" w:rsidP="00896C2E">
      <w:pPr>
        <w:rPr>
          <w:i/>
        </w:rPr>
      </w:pPr>
      <w:hyperlink r:id="rId50" w:history="1">
        <w:r w:rsidR="00896C2E" w:rsidRPr="00675E84">
          <w:rPr>
            <w:rStyle w:val="Hyperlink"/>
            <w:rFonts w:ascii="Arial" w:hAnsi="Arial" w:cs="Arial"/>
            <w:b/>
            <w:sz w:val="24"/>
          </w:rPr>
          <w:t>R4-1810109</w:t>
        </w:r>
      </w:hyperlink>
      <w:r w:rsidR="00896C2E">
        <w:rPr>
          <w:b/>
        </w:rPr>
        <w:tab/>
        <w:t>LS on fallback interpretation of UE FeatureSetDown(Up)LinkPerCC capability fields</w:t>
      </w:r>
      <w:r w:rsidR="00896C2E">
        <w:rPr>
          <w:b/>
        </w:rPr>
        <w:br/>
      </w:r>
      <w:r w:rsidR="00896C2E">
        <w:tab/>
      </w:r>
      <w:r w:rsidR="00896C2E">
        <w:tab/>
      </w:r>
      <w:r w:rsidR="00896C2E">
        <w:tab/>
      </w:r>
      <w:r w:rsidR="00896C2E">
        <w:tab/>
      </w:r>
      <w:r w:rsidR="00896C2E">
        <w:tab/>
      </w:r>
      <w:r w:rsidR="00896C2E">
        <w:tab/>
        <w:t xml:space="preserve">  CR-  rev  Cat:  (Rel-15) v</w:t>
      </w:r>
      <w:r w:rsidR="00896C2E">
        <w:br/>
      </w:r>
      <w:r w:rsidR="00896C2E">
        <w:rPr>
          <w:i/>
        </w:rPr>
        <w:tab/>
      </w:r>
      <w:r w:rsidR="00896C2E">
        <w:rPr>
          <w:i/>
        </w:rPr>
        <w:tab/>
      </w:r>
      <w:r w:rsidR="00896C2E">
        <w:rPr>
          <w:i/>
        </w:rPr>
        <w:tab/>
      </w:r>
      <w:r w:rsidR="00896C2E">
        <w:rPr>
          <w:i/>
        </w:rPr>
        <w:tab/>
      </w:r>
      <w:r w:rsidR="00896C2E">
        <w:rPr>
          <w:i/>
        </w:rPr>
        <w:tab/>
        <w:t>Source: RAN2, Intel</w:t>
      </w:r>
    </w:p>
    <w:p w:rsidR="00896C2E" w:rsidRDefault="00896C2E" w:rsidP="00896C2E">
      <w:pPr>
        <w:rPr>
          <w:rFonts w:ascii="Arial" w:hAnsi="Arial" w:cs="Arial"/>
          <w:b/>
        </w:rPr>
      </w:pPr>
      <w:r>
        <w:rPr>
          <w:rFonts w:ascii="Arial" w:hAnsi="Arial" w:cs="Arial"/>
          <w:b/>
        </w:rPr>
        <w:t xml:space="preserve">Abstract: </w:t>
      </w:r>
    </w:p>
    <w:p w:rsidR="00896C2E" w:rsidRDefault="00896C2E" w:rsidP="00896C2E"/>
    <w:p w:rsidR="00896C2E" w:rsidRDefault="00896C2E" w:rsidP="00896C2E">
      <w:pPr>
        <w:rPr>
          <w:rFonts w:ascii="Arial" w:hAnsi="Arial" w:cs="Arial"/>
          <w:b/>
        </w:rPr>
      </w:pPr>
      <w:r>
        <w:rPr>
          <w:rFonts w:ascii="Arial" w:hAnsi="Arial" w:cs="Arial"/>
          <w:b/>
        </w:rPr>
        <w:t xml:space="preserve">Discussion: </w:t>
      </w:r>
    </w:p>
    <w:p w:rsidR="00896C2E" w:rsidRDefault="00896C2E" w:rsidP="00896C2E"/>
    <w:p w:rsidR="00EF2BB8" w:rsidRDefault="00896C2E" w:rsidP="00896C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491437" w:rsidP="00EF2BB8">
      <w:pPr>
        <w:rPr>
          <w:i/>
        </w:rPr>
      </w:pPr>
      <w:hyperlink r:id="rId51" w:history="1">
        <w:r w:rsidR="00EF2BB8" w:rsidRPr="00675E84">
          <w:rPr>
            <w:rStyle w:val="Hyperlink"/>
            <w:rFonts w:ascii="Arial" w:hAnsi="Arial" w:cs="Arial"/>
            <w:b/>
            <w:sz w:val="24"/>
          </w:rPr>
          <w:t>R4-1809643</w:t>
        </w:r>
      </w:hyperlink>
      <w:r w:rsidR="00EF2BB8">
        <w:rPr>
          <w:b/>
        </w:rPr>
        <w:tab/>
        <w:t>Definition of and test methods for OTA unwanted emissions of IMT radio equipment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ITU-R WP5D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52" w:history="1">
        <w:r w:rsidR="00EF2BB8" w:rsidRPr="00675E84">
          <w:rPr>
            <w:rStyle w:val="Hyperlink"/>
            <w:rFonts w:ascii="Arial" w:hAnsi="Arial" w:cs="Arial"/>
            <w:b/>
            <w:sz w:val="24"/>
          </w:rPr>
          <w:t>R4-1809644</w:t>
        </w:r>
      </w:hyperlink>
      <w:r w:rsidR="00EF2BB8">
        <w:rPr>
          <w:b/>
        </w:rPr>
        <w:tab/>
        <w:t>IEEE 802.11 Working Group Liaison Statement to 3GPP RAN4 in relation to certain channel combinations for LAA in 5GHz</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IEEE 802.11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53" w:history="1">
        <w:r w:rsidR="00EF2BB8" w:rsidRPr="00675E84">
          <w:rPr>
            <w:rStyle w:val="Hyperlink"/>
            <w:rFonts w:ascii="Arial" w:hAnsi="Arial" w:cs="Arial"/>
            <w:b/>
            <w:sz w:val="24"/>
          </w:rPr>
          <w:t>R4-1809645</w:t>
        </w:r>
      </w:hyperlink>
      <w:r w:rsidR="00EF2BB8">
        <w:rPr>
          <w:b/>
        </w:rPr>
        <w:tab/>
        <w:t>Wi-Fi Alliance Coexistence Test Plan for LTE-LAA Version 1.1.10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Wi-Fi Alliance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54" w:history="1">
        <w:r w:rsidR="00EF2BB8" w:rsidRPr="00675E84">
          <w:rPr>
            <w:rStyle w:val="Hyperlink"/>
            <w:rFonts w:ascii="Arial" w:hAnsi="Arial" w:cs="Arial"/>
            <w:b/>
            <w:sz w:val="24"/>
          </w:rPr>
          <w:t>R4-1809646</w:t>
        </w:r>
      </w:hyperlink>
      <w:r w:rsidR="00EF2BB8">
        <w:rPr>
          <w:b/>
        </w:rPr>
        <w:tab/>
        <w:t>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ECC PT1</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r>
        <w:rPr>
          <w:color w:val="993300"/>
          <w:u w:val="single"/>
        </w:rPr>
        <w:br/>
      </w:r>
      <w:r>
        <w:rPr>
          <w:color w:val="993300"/>
          <w:u w:val="single"/>
        </w:rPr>
        <w:br/>
      </w:r>
    </w:p>
    <w:p w:rsidR="00075404" w:rsidRDefault="00491437" w:rsidP="00075404">
      <w:pPr>
        <w:rPr>
          <w:i/>
        </w:rPr>
      </w:pPr>
      <w:hyperlink r:id="rId55" w:history="1">
        <w:r w:rsidR="00075404" w:rsidRPr="00675E84">
          <w:rPr>
            <w:rStyle w:val="Hyperlink"/>
            <w:rFonts w:ascii="Arial" w:hAnsi="Arial" w:cs="Arial"/>
            <w:b/>
            <w:sz w:val="24"/>
          </w:rPr>
          <w:t>R4-1811527</w:t>
        </w:r>
      </w:hyperlink>
      <w:r w:rsidR="00075404">
        <w:rPr>
          <w:b/>
        </w:rPr>
        <w:tab/>
      </w:r>
      <w:r w:rsidR="00075404" w:rsidRPr="00075404">
        <w:rPr>
          <w:b/>
        </w:rPr>
        <w:t>Over-the-Air Radiated Performance Testing for 5G mm-Wave (FR2) User Equipment</w:t>
      </w:r>
      <w:r w:rsidR="00075404">
        <w:rPr>
          <w:b/>
        </w:rPr>
        <w:br/>
      </w:r>
      <w:r w:rsidR="00075404">
        <w:tab/>
      </w:r>
      <w:r w:rsidR="00075404">
        <w:tab/>
      </w:r>
      <w:r w:rsidR="00075404">
        <w:tab/>
      </w:r>
      <w:r w:rsidR="00075404">
        <w:tab/>
      </w:r>
      <w:r w:rsidR="00075404">
        <w:tab/>
      </w:r>
      <w:r w:rsidR="00075404">
        <w:tab/>
        <w:t xml:space="preserve">  CR-  rev  Cat:  (Rel-15) v</w:t>
      </w:r>
      <w:r w:rsidR="00075404">
        <w:br/>
      </w:r>
      <w:r w:rsidR="00075404">
        <w:rPr>
          <w:i/>
        </w:rPr>
        <w:tab/>
      </w:r>
      <w:r w:rsidR="00075404">
        <w:rPr>
          <w:i/>
        </w:rPr>
        <w:tab/>
      </w:r>
      <w:r w:rsidR="00075404">
        <w:rPr>
          <w:i/>
        </w:rPr>
        <w:tab/>
      </w:r>
      <w:r w:rsidR="00075404">
        <w:rPr>
          <w:i/>
        </w:rPr>
        <w:tab/>
      </w:r>
      <w:r w:rsidR="00075404">
        <w:rPr>
          <w:i/>
        </w:rPr>
        <w:tab/>
        <w:t xml:space="preserve">Source: </w:t>
      </w:r>
      <w:r w:rsidR="00075404" w:rsidRPr="00075404">
        <w:rPr>
          <w:i/>
        </w:rPr>
        <w:t>CTIA 5G Millimeter-Wave OTA Sub-Working Group</w:t>
      </w:r>
    </w:p>
    <w:p w:rsidR="00075404" w:rsidRDefault="00075404" w:rsidP="00075404">
      <w:pPr>
        <w:rPr>
          <w:rFonts w:ascii="Arial" w:hAnsi="Arial" w:cs="Arial"/>
          <w:b/>
        </w:rPr>
      </w:pPr>
      <w:r>
        <w:rPr>
          <w:rFonts w:ascii="Arial" w:hAnsi="Arial" w:cs="Arial"/>
          <w:b/>
        </w:rPr>
        <w:t xml:space="preserve">Abstract: </w:t>
      </w:r>
    </w:p>
    <w:p w:rsidR="00075404" w:rsidRDefault="00075404" w:rsidP="00075404"/>
    <w:p w:rsidR="00075404" w:rsidRDefault="00075404" w:rsidP="00075404">
      <w:pPr>
        <w:rPr>
          <w:rFonts w:ascii="Arial" w:hAnsi="Arial" w:cs="Arial"/>
          <w:b/>
        </w:rPr>
      </w:pPr>
      <w:r>
        <w:rPr>
          <w:rFonts w:ascii="Arial" w:hAnsi="Arial" w:cs="Arial"/>
          <w:b/>
        </w:rPr>
        <w:t xml:space="preserve">Discussion: </w:t>
      </w:r>
    </w:p>
    <w:p w:rsidR="00075404" w:rsidRDefault="00075404" w:rsidP="00075404"/>
    <w:p w:rsidR="00075404" w:rsidRDefault="00075404" w:rsidP="0007540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075404" w:rsidRDefault="00075404" w:rsidP="00075404">
      <w:pPr>
        <w:rPr>
          <w:color w:val="993300"/>
          <w:u w:val="single"/>
        </w:rPr>
      </w:pPr>
    </w:p>
    <w:p w:rsidR="00BF6B0C" w:rsidRDefault="00491437" w:rsidP="00BF6B0C">
      <w:pPr>
        <w:rPr>
          <w:rFonts w:ascii="Arial" w:eastAsia="Malgun Gothic" w:hAnsi="Arial" w:cs="Arial"/>
          <w:sz w:val="16"/>
          <w:szCs w:val="16"/>
        </w:rPr>
      </w:pPr>
      <w:hyperlink r:id="rId56" w:history="1">
        <w:r w:rsidR="00BF6B0C" w:rsidRPr="00675E84">
          <w:rPr>
            <w:rStyle w:val="Hyperlink"/>
            <w:rFonts w:ascii="Arial" w:hAnsi="Arial" w:cs="Arial"/>
            <w:b/>
            <w:sz w:val="24"/>
          </w:rPr>
          <w:t>R4-1811528</w:t>
        </w:r>
      </w:hyperlink>
      <w:r w:rsidR="00BF6B0C">
        <w:rPr>
          <w:b/>
        </w:rPr>
        <w:tab/>
      </w:r>
      <w:r w:rsidR="00BF6B0C" w:rsidRPr="00BF6B0C">
        <w:rPr>
          <w:b/>
        </w:rPr>
        <w:t>LS from 5GAA for rel-15 2 RX vehicle mounted UE</w:t>
      </w:r>
      <w:r w:rsidR="00BF6B0C">
        <w:rPr>
          <w:b/>
        </w:rPr>
        <w:br/>
      </w:r>
      <w:r w:rsidR="00BF6B0C">
        <w:tab/>
      </w:r>
      <w:r w:rsidR="00BF6B0C">
        <w:tab/>
      </w:r>
      <w:r w:rsidR="00BF6B0C">
        <w:tab/>
      </w:r>
      <w:r w:rsidR="00BF6B0C">
        <w:tab/>
      </w:r>
      <w:r w:rsidR="00BF6B0C">
        <w:tab/>
      </w:r>
      <w:r w:rsidR="00BF6B0C">
        <w:tab/>
        <w:t xml:space="preserve">  CR-  rev  Cat:  (Rel-15) v</w:t>
      </w:r>
      <w:r w:rsidR="00BF6B0C">
        <w:br/>
      </w:r>
      <w:r w:rsidR="00BF6B0C">
        <w:rPr>
          <w:i/>
        </w:rPr>
        <w:tab/>
      </w:r>
      <w:r w:rsidR="00BF6B0C">
        <w:rPr>
          <w:i/>
        </w:rPr>
        <w:tab/>
      </w:r>
      <w:r w:rsidR="00BF6B0C">
        <w:rPr>
          <w:i/>
        </w:rPr>
        <w:tab/>
      </w:r>
      <w:r w:rsidR="00BF6B0C">
        <w:rPr>
          <w:i/>
        </w:rPr>
        <w:tab/>
      </w:r>
      <w:r w:rsidR="00BF6B0C">
        <w:rPr>
          <w:i/>
        </w:rPr>
        <w:tab/>
        <w:t xml:space="preserve">Source: </w:t>
      </w:r>
      <w:r w:rsidR="00BF6B0C" w:rsidRPr="00BF6B0C">
        <w:rPr>
          <w:i/>
        </w:rPr>
        <w:t>5GAA WG2</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Default="004774AA" w:rsidP="00BF6B0C">
      <w:r w:rsidRPr="004774AA">
        <w:t>Volkswagen AG</w:t>
      </w:r>
      <w:r w:rsidR="00C026A8">
        <w:t xml:space="preserve">: The LS is related to the SI. The intension is to allow the 2Rx as exception for some new NR bands. Some needed information to support this SI is captured in this LS. The exception is not only applied for V2X bands.  </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026A8">
        <w:rPr>
          <w:rFonts w:ascii="Arial" w:hAnsi="Arial" w:cs="Arial"/>
          <w:b/>
          <w:color w:val="993300"/>
          <w:u w:val="single"/>
        </w:rPr>
        <w:t>Noted.</w:t>
      </w:r>
    </w:p>
    <w:p w:rsidR="00BF6B0C" w:rsidRDefault="00BF6B0C" w:rsidP="00075404">
      <w:pPr>
        <w:rPr>
          <w:color w:val="993300"/>
          <w:u w:val="single"/>
        </w:rPr>
      </w:pPr>
    </w:p>
    <w:p w:rsidR="00D745F9" w:rsidRDefault="00D745F9" w:rsidP="00D745F9">
      <w:pPr>
        <w:rPr>
          <w:i/>
        </w:rPr>
      </w:pPr>
      <w:r w:rsidRPr="00905CA1">
        <w:rPr>
          <w:rFonts w:ascii="Arial" w:hAnsi="Arial" w:cs="Arial"/>
          <w:b/>
          <w:color w:val="0000FF"/>
          <w:sz w:val="24"/>
          <w:u w:val="thick"/>
        </w:rPr>
        <w:t>R4-1811546</w:t>
      </w:r>
      <w:r>
        <w:rPr>
          <w:b/>
        </w:rPr>
        <w:tab/>
        <w:t>Antenna Interface Function support in 5G</w:t>
      </w:r>
      <w:r>
        <w:rPr>
          <w:b/>
        </w:rPr>
        <w:br/>
      </w:r>
      <w:r>
        <w:rPr>
          <w:i/>
        </w:rPr>
        <w:tab/>
      </w:r>
      <w:r>
        <w:rPr>
          <w:i/>
        </w:rPr>
        <w:tab/>
      </w:r>
      <w:r>
        <w:rPr>
          <w:i/>
        </w:rPr>
        <w:tab/>
      </w:r>
      <w:r>
        <w:rPr>
          <w:i/>
        </w:rPr>
        <w:tab/>
      </w:r>
      <w:r>
        <w:rPr>
          <w:i/>
        </w:rPr>
        <w:tab/>
        <w:t>Source: RAN3, Huawei</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R4-1811578</w:t>
      </w:r>
      <w:r>
        <w:rPr>
          <w:b/>
        </w:rPr>
        <w:tab/>
        <w:t>LS on applying power class for inter-band CA</w:t>
      </w:r>
      <w:r>
        <w:rPr>
          <w:b/>
        </w:rPr>
        <w:br/>
      </w:r>
      <w:r>
        <w:rPr>
          <w:i/>
        </w:rPr>
        <w:tab/>
      </w:r>
      <w:r>
        <w:rPr>
          <w:i/>
        </w:rPr>
        <w:tab/>
      </w:r>
      <w:r>
        <w:rPr>
          <w:i/>
        </w:rPr>
        <w:tab/>
      </w:r>
      <w:r>
        <w:rPr>
          <w:i/>
        </w:rPr>
        <w:tab/>
      </w:r>
      <w:r>
        <w:rPr>
          <w:i/>
        </w:rPr>
        <w:tab/>
        <w:t>Source: RAN2, Softbank</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R4-1811652</w:t>
      </w:r>
      <w:r>
        <w:rPr>
          <w:b/>
        </w:rPr>
        <w:tab/>
        <w:t>Response LS on additional TDD configuration periodicities</w:t>
      </w:r>
      <w:r>
        <w:rPr>
          <w:b/>
        </w:rPr>
        <w:br/>
      </w:r>
      <w:r>
        <w:rPr>
          <w:i/>
        </w:rPr>
        <w:tab/>
      </w:r>
      <w:r>
        <w:rPr>
          <w:i/>
        </w:rPr>
        <w:tab/>
      </w:r>
      <w:r>
        <w:rPr>
          <w:i/>
        </w:rPr>
        <w:tab/>
      </w:r>
      <w:r>
        <w:rPr>
          <w:i/>
        </w:rPr>
        <w:tab/>
      </w:r>
      <w:r>
        <w:rPr>
          <w:i/>
        </w:rPr>
        <w:tab/>
        <w:t>Source: RAN1, Nokia</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lastRenderedPageBreak/>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R4-1811653</w:t>
      </w:r>
      <w:r>
        <w:rPr>
          <w:b/>
        </w:rPr>
        <w:tab/>
        <w:t>LS on UE capability for the need of measurement gaps in NR standalone</w:t>
      </w:r>
      <w:r>
        <w:rPr>
          <w:b/>
        </w:rPr>
        <w:br/>
      </w:r>
      <w:r>
        <w:rPr>
          <w:i/>
        </w:rPr>
        <w:tab/>
      </w:r>
      <w:r>
        <w:rPr>
          <w:i/>
        </w:rPr>
        <w:tab/>
      </w:r>
      <w:r>
        <w:rPr>
          <w:i/>
        </w:rPr>
        <w:tab/>
      </w:r>
      <w:r>
        <w:rPr>
          <w:i/>
        </w:rPr>
        <w:tab/>
      </w:r>
      <w:r>
        <w:rPr>
          <w:i/>
        </w:rPr>
        <w:tab/>
        <w:t>Source: RAN2, Qualcomm</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R4-1811673</w:t>
      </w:r>
      <w:r>
        <w:rPr>
          <w:b/>
        </w:rPr>
        <w:tab/>
        <w:t>LS on RAN4-RAN5 5G-NR RF pending issues during RAN5#80</w:t>
      </w:r>
      <w:r>
        <w:rPr>
          <w:b/>
        </w:rPr>
        <w:br/>
      </w:r>
      <w:r>
        <w:rPr>
          <w:i/>
        </w:rPr>
        <w:tab/>
      </w:r>
      <w:r>
        <w:rPr>
          <w:i/>
        </w:rPr>
        <w:tab/>
      </w:r>
      <w:r>
        <w:rPr>
          <w:i/>
        </w:rPr>
        <w:tab/>
      </w:r>
      <w:r>
        <w:rPr>
          <w:i/>
        </w:rPr>
        <w:tab/>
      </w:r>
      <w:r>
        <w:rPr>
          <w:i/>
        </w:rPr>
        <w:tab/>
        <w:t>Source: RAN5, NTT Docomo</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R4-1811741</w:t>
      </w:r>
      <w:r>
        <w:rPr>
          <w:b/>
        </w:rPr>
        <w:tab/>
        <w:t>LS on Rel-15 LTE UE feature list</w:t>
      </w:r>
      <w:r>
        <w:rPr>
          <w:b/>
        </w:rPr>
        <w:br/>
      </w:r>
      <w:r>
        <w:rPr>
          <w:i/>
        </w:rPr>
        <w:tab/>
      </w:r>
      <w:r>
        <w:rPr>
          <w:i/>
        </w:rPr>
        <w:tab/>
      </w:r>
      <w:r>
        <w:rPr>
          <w:i/>
        </w:rPr>
        <w:tab/>
      </w:r>
      <w:r>
        <w:rPr>
          <w:i/>
        </w:rPr>
        <w:tab/>
      </w:r>
      <w:r>
        <w:rPr>
          <w:i/>
        </w:rPr>
        <w:tab/>
        <w:t>Source: RAN1, NTT Docomo</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R4-1811757</w:t>
      </w:r>
      <w:r>
        <w:rPr>
          <w:b/>
        </w:rPr>
        <w:tab/>
        <w:t>LS on second BLER pair for RLM</w:t>
      </w:r>
      <w:r>
        <w:rPr>
          <w:b/>
        </w:rPr>
        <w:br/>
      </w:r>
      <w:r>
        <w:rPr>
          <w:i/>
        </w:rPr>
        <w:tab/>
      </w:r>
      <w:r>
        <w:rPr>
          <w:i/>
        </w:rPr>
        <w:tab/>
      </w:r>
      <w:r>
        <w:rPr>
          <w:i/>
        </w:rPr>
        <w:tab/>
      </w:r>
      <w:r>
        <w:rPr>
          <w:i/>
        </w:rPr>
        <w:tab/>
      </w:r>
      <w:r>
        <w:rPr>
          <w:i/>
        </w:rPr>
        <w:tab/>
        <w:t>Source: RAN1, Ericsson</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D745F9" w:rsidRDefault="00D745F9" w:rsidP="00D745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745F9" w:rsidRDefault="00D745F9" w:rsidP="00D745F9">
      <w:pPr>
        <w:rPr>
          <w:i/>
        </w:rPr>
      </w:pPr>
      <w:r w:rsidRPr="00905CA1">
        <w:rPr>
          <w:rFonts w:ascii="Arial" w:hAnsi="Arial" w:cs="Arial"/>
          <w:b/>
          <w:color w:val="0000FF"/>
          <w:sz w:val="24"/>
          <w:u w:val="thick"/>
        </w:rPr>
        <w:t>R4-1811834</w:t>
      </w:r>
      <w:r>
        <w:rPr>
          <w:b/>
        </w:rPr>
        <w:tab/>
        <w:t>LS on UE capability for simultaneousTxSUL-NonSUL</w:t>
      </w:r>
      <w:r>
        <w:rPr>
          <w:b/>
        </w:rPr>
        <w:br/>
      </w:r>
      <w:r>
        <w:rPr>
          <w:i/>
        </w:rPr>
        <w:tab/>
      </w:r>
      <w:r>
        <w:rPr>
          <w:i/>
        </w:rPr>
        <w:tab/>
      </w:r>
      <w:r>
        <w:rPr>
          <w:i/>
        </w:rPr>
        <w:tab/>
      </w:r>
      <w:r>
        <w:rPr>
          <w:i/>
        </w:rPr>
        <w:tab/>
      </w:r>
      <w:r>
        <w:rPr>
          <w:i/>
        </w:rPr>
        <w:tab/>
        <w:t>Source: RAN2, Huawei</w:t>
      </w:r>
    </w:p>
    <w:p w:rsidR="00D745F9" w:rsidRDefault="00D745F9" w:rsidP="00D745F9">
      <w:pPr>
        <w:rPr>
          <w:rFonts w:ascii="Arial" w:hAnsi="Arial" w:cs="Arial"/>
          <w:b/>
        </w:rPr>
      </w:pPr>
      <w:r>
        <w:rPr>
          <w:rFonts w:ascii="Arial" w:hAnsi="Arial" w:cs="Arial"/>
          <w:b/>
        </w:rPr>
        <w:t xml:space="preserve">Abstract: </w:t>
      </w:r>
    </w:p>
    <w:p w:rsidR="00D745F9" w:rsidRDefault="00D745F9" w:rsidP="00D745F9"/>
    <w:p w:rsidR="00D745F9" w:rsidRDefault="00D745F9" w:rsidP="00D745F9">
      <w:pPr>
        <w:rPr>
          <w:rFonts w:ascii="Arial" w:hAnsi="Arial" w:cs="Arial"/>
          <w:b/>
        </w:rPr>
      </w:pPr>
      <w:r>
        <w:rPr>
          <w:rFonts w:ascii="Arial" w:hAnsi="Arial" w:cs="Arial"/>
          <w:b/>
        </w:rPr>
        <w:t xml:space="preserve">Discussion: </w:t>
      </w:r>
    </w:p>
    <w:p w:rsidR="00075404" w:rsidRDefault="00D745F9"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2"/>
      </w:pPr>
      <w:bookmarkStart w:id="12" w:name="_Toc523513929"/>
      <w:r>
        <w:t>4</w:t>
      </w:r>
      <w:r>
        <w:tab/>
        <w:t>Essential corrections for earlier releases (up to release-13)</w:t>
      </w:r>
      <w:bookmarkEnd w:id="12"/>
    </w:p>
    <w:p w:rsidR="00EF2BB8" w:rsidRDefault="00EF2BB8" w:rsidP="00EF2BB8">
      <w:pPr>
        <w:pStyle w:val="Heading3"/>
      </w:pPr>
      <w:bookmarkStart w:id="13" w:name="_Toc523513930"/>
      <w:r>
        <w:t>4.1</w:t>
      </w:r>
      <w:r>
        <w:tab/>
        <w:t>UTRA essential corrections</w:t>
      </w:r>
      <w:bookmarkEnd w:id="13"/>
    </w:p>
    <w:p w:rsidR="00EF2BB8" w:rsidRDefault="00EF2BB8" w:rsidP="00EF2BB8">
      <w:pPr>
        <w:pStyle w:val="Heading4"/>
      </w:pPr>
      <w:bookmarkStart w:id="14" w:name="_Toc523513931"/>
      <w:r>
        <w:t>4.1.1</w:t>
      </w:r>
      <w:r>
        <w:tab/>
        <w:t>UE RF (core / EMC)  [WI code or TEI13]</w:t>
      </w:r>
      <w:bookmarkEnd w:id="14"/>
    </w:p>
    <w:p w:rsidR="00EF2BB8" w:rsidRDefault="00EF2BB8" w:rsidP="00EF2BB8">
      <w:pPr>
        <w:pStyle w:val="Heading4"/>
      </w:pPr>
      <w:bookmarkStart w:id="15" w:name="_Toc523513932"/>
      <w:r>
        <w:t>4.1.2</w:t>
      </w:r>
      <w:r>
        <w:tab/>
        <w:t>BS and Repeater RF (core / conformance / EMC)  [WI code or TEI13]</w:t>
      </w:r>
      <w:bookmarkEnd w:id="15"/>
    </w:p>
    <w:p w:rsidR="00EF2BB8" w:rsidRDefault="00EF2BB8" w:rsidP="00EF2BB8">
      <w:pPr>
        <w:pStyle w:val="Heading4"/>
      </w:pPr>
      <w:bookmarkStart w:id="16" w:name="_Toc523513933"/>
      <w:r>
        <w:t>4.1.3</w:t>
      </w:r>
      <w:r>
        <w:tab/>
        <w:t>RRM (Radio Resource Management)  [WI code or TEI13]</w:t>
      </w:r>
      <w:bookmarkEnd w:id="16"/>
    </w:p>
    <w:p w:rsidR="00EF2BB8" w:rsidRDefault="00EF2BB8" w:rsidP="00EF2BB8">
      <w:pPr>
        <w:pStyle w:val="Heading4"/>
      </w:pPr>
      <w:bookmarkStart w:id="17" w:name="_Toc523513934"/>
      <w:r>
        <w:t>4.1.4</w:t>
      </w:r>
      <w:r>
        <w:tab/>
        <w:t>UE demodulation performance  [WI code or TEI13]</w:t>
      </w:r>
      <w:bookmarkEnd w:id="17"/>
    </w:p>
    <w:p w:rsidR="00EF2BB8" w:rsidRDefault="00EF2BB8" w:rsidP="00EF2BB8">
      <w:pPr>
        <w:pStyle w:val="Heading4"/>
      </w:pPr>
      <w:bookmarkStart w:id="18" w:name="_Toc523513935"/>
      <w:r>
        <w:t>4.1.5</w:t>
      </w:r>
      <w:r>
        <w:tab/>
        <w:t>BS demodulation performance  [WI code or TEI13]</w:t>
      </w:r>
      <w:bookmarkEnd w:id="18"/>
    </w:p>
    <w:p w:rsidR="00EF2BB8" w:rsidRDefault="00EF2BB8" w:rsidP="00EF2BB8">
      <w:pPr>
        <w:pStyle w:val="Heading4"/>
      </w:pPr>
      <w:bookmarkStart w:id="19" w:name="_Toc523513936"/>
      <w:r>
        <w:t>4.1.6</w:t>
      </w:r>
      <w:r>
        <w:tab/>
        <w:t>Other specifications [WI code or TEI13]</w:t>
      </w:r>
      <w:bookmarkEnd w:id="19"/>
    </w:p>
    <w:p w:rsidR="00EF2BB8" w:rsidRDefault="00EF2BB8" w:rsidP="00EF2BB8">
      <w:pPr>
        <w:pStyle w:val="Heading3"/>
      </w:pPr>
      <w:bookmarkStart w:id="20" w:name="_Toc523513937"/>
      <w:r>
        <w:t>4.2</w:t>
      </w:r>
      <w:r>
        <w:tab/>
        <w:t>E-UTRA essential corrections</w:t>
      </w:r>
      <w:bookmarkEnd w:id="20"/>
    </w:p>
    <w:p w:rsidR="00EF2BB8" w:rsidRDefault="00EF2BB8" w:rsidP="00EF2BB8">
      <w:pPr>
        <w:pStyle w:val="Heading4"/>
      </w:pPr>
      <w:bookmarkStart w:id="21" w:name="_Toc523513938"/>
      <w:r>
        <w:t>4.2.1</w:t>
      </w:r>
      <w:r>
        <w:tab/>
        <w:t>UE RF (core / EMC) [WI code or TEI13]</w:t>
      </w:r>
      <w:bookmarkEnd w:id="21"/>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w:t>
      </w:r>
      <w:r>
        <w:rPr>
          <w:rFonts w:ascii="Arial" w:hAnsi="Arial" w:cs="Arial" w:hint="eastAsia"/>
          <w:b/>
          <w:color w:val="FF0000"/>
          <w:sz w:val="21"/>
          <w:lang w:eastAsia="ja-JP"/>
        </w:rPr>
        <w:t>1</w:t>
      </w:r>
      <w:r w:rsidRPr="00A70116">
        <w:rPr>
          <w:rFonts w:ascii="Arial" w:hAnsi="Arial" w:cs="Arial"/>
          <w:b/>
          <w:color w:val="FF0000"/>
          <w:sz w:val="21"/>
        </w:rPr>
        <w:t>-</w:t>
      </w:r>
      <w:r>
        <w:rPr>
          <w:rFonts w:ascii="Arial" w:hAnsi="Arial" w:cs="Arial" w:hint="eastAsia"/>
          <w:b/>
          <w:color w:val="FF0000"/>
          <w:sz w:val="21"/>
          <w:lang w:eastAsia="ja-JP"/>
        </w:rPr>
        <w:t>21</w:t>
      </w:r>
      <w:r w:rsidRPr="00A70116">
        <w:rPr>
          <w:rFonts w:ascii="Arial" w:hAnsi="Arial" w:cs="Arial" w:hint="eastAsia"/>
          <w:b/>
          <w:color w:val="FF0000"/>
          <w:sz w:val="21"/>
          <w:lang w:eastAsia="ja-JP"/>
        </w:rPr>
        <w:t>-</w:t>
      </w:r>
      <w:r>
        <w:rPr>
          <w:rFonts w:ascii="Arial" w:hAnsi="Arial" w:cs="Arial" w:hint="eastAsia"/>
          <w:b/>
          <w:color w:val="FF0000"/>
          <w:sz w:val="21"/>
          <w:lang w:eastAsia="ja-JP"/>
        </w:rPr>
        <w:t>42</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Default="008D5236" w:rsidP="008D5236">
      <w:pPr>
        <w:rPr>
          <w:i/>
        </w:rPr>
      </w:pPr>
      <w:r w:rsidRPr="00EF2BB8">
        <w:rPr>
          <w:rFonts w:ascii="Arial" w:hAnsi="Arial" w:cs="Arial"/>
          <w:b/>
          <w:color w:val="0000FF"/>
          <w:sz w:val="24"/>
          <w:u w:val="thick"/>
        </w:rPr>
        <w:t>R4-1810528</w:t>
      </w:r>
      <w:r>
        <w:rPr>
          <w:b/>
        </w:rPr>
        <w:tab/>
        <w:t>CR to add CA_1-21-42 in exception table</w:t>
      </w:r>
      <w:r>
        <w:rPr>
          <w:b/>
        </w:rPr>
        <w:br/>
      </w:r>
      <w:r>
        <w:tab/>
      </w:r>
      <w:r>
        <w:tab/>
      </w:r>
      <w:r>
        <w:tab/>
      </w:r>
      <w:r>
        <w:tab/>
      </w:r>
      <w:r>
        <w:tab/>
        <w:t>36.101</w:t>
      </w:r>
      <w:r>
        <w:tab/>
        <w:t xml:space="preserve">  CR-5171  rev  Cat: F (Rel-13) v13.12.0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A</w:t>
      </w:r>
      <w:r>
        <w:rPr>
          <w:lang w:eastAsia="ja-JP"/>
        </w:rPr>
        <w:t>pple: Some operators spectrum holding are not considered.</w:t>
      </w:r>
    </w:p>
    <w:p w:rsidR="008D5236" w:rsidRDefault="008D5236" w:rsidP="008D5236">
      <w:pPr>
        <w:rPr>
          <w:lang w:eastAsia="ja-JP"/>
        </w:rPr>
      </w:pPr>
      <w:r>
        <w:rPr>
          <w:rFonts w:hint="eastAsia"/>
          <w:lang w:eastAsia="ja-JP"/>
        </w:rPr>
        <w:t>N</w:t>
      </w:r>
      <w:r>
        <w:rPr>
          <w:lang w:eastAsia="ja-JP"/>
        </w:rPr>
        <w:t>okia: How can we find appropriate test cases?</w:t>
      </w:r>
    </w:p>
    <w:p w:rsidR="008D5236" w:rsidRDefault="008D5236" w:rsidP="008D5236">
      <w:pPr>
        <w:rPr>
          <w:lang w:eastAsia="ja-JP"/>
        </w:rPr>
      </w:pP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R4-1810530</w:t>
      </w:r>
      <w:r>
        <w:rPr>
          <w:b/>
        </w:rPr>
        <w:tab/>
        <w:t>CR to add CA_1-21-42 in exception table</w:t>
      </w:r>
      <w:r>
        <w:rPr>
          <w:b/>
        </w:rPr>
        <w:br/>
      </w:r>
      <w:r>
        <w:tab/>
      </w:r>
      <w:r>
        <w:tab/>
      </w:r>
      <w:r>
        <w:tab/>
      </w:r>
      <w:r>
        <w:tab/>
      </w:r>
      <w:r>
        <w:tab/>
        <w:t>36.101</w:t>
      </w:r>
      <w:r>
        <w:tab/>
        <w:t xml:space="preserve">  CR-5172  rev  Cat: F (Rel-14) v14.8.0</w:t>
      </w:r>
      <w:r>
        <w:br/>
      </w:r>
      <w:r>
        <w:rPr>
          <w:i/>
        </w:rPr>
        <w:tab/>
      </w:r>
      <w:r>
        <w:rPr>
          <w:i/>
        </w:rPr>
        <w:tab/>
      </w:r>
      <w:r>
        <w:rPr>
          <w:i/>
        </w:rPr>
        <w:tab/>
      </w:r>
      <w:r>
        <w:rPr>
          <w:i/>
        </w:rPr>
        <w:tab/>
      </w:r>
      <w:r>
        <w:rPr>
          <w:i/>
        </w:rPr>
        <w:tab/>
        <w:t xml:space="preserve">Source: Qualcomm </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R4-1810545</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057443">
        <w:rPr>
          <w:rFonts w:ascii="Arial" w:hAnsi="Arial" w:cs="Arial"/>
          <w:b/>
          <w:color w:val="993300"/>
          <w:u w:val="single"/>
        </w:rPr>
        <w:t>R4-1811818</w:t>
      </w:r>
      <w:r>
        <w:rPr>
          <w:color w:val="993300"/>
          <w:u w:val="single"/>
        </w:rPr>
        <w:t>.</w:t>
      </w:r>
      <w:r>
        <w:rPr>
          <w:color w:val="993300"/>
          <w:u w:val="single"/>
        </w:rPr>
        <w:br/>
      </w:r>
      <w:r>
        <w:rPr>
          <w:color w:val="993300"/>
          <w:u w:val="single"/>
        </w:rPr>
        <w:br/>
      </w:r>
    </w:p>
    <w:p w:rsidR="008D5236" w:rsidRDefault="008D5236" w:rsidP="008D5236">
      <w:pPr>
        <w:rPr>
          <w:i/>
        </w:rPr>
      </w:pPr>
      <w:r w:rsidRPr="00057443">
        <w:rPr>
          <w:rFonts w:ascii="Arial" w:hAnsi="Arial" w:cs="Arial"/>
          <w:b/>
          <w:color w:val="0000FF"/>
          <w:sz w:val="24"/>
          <w:u w:val="thick"/>
        </w:rPr>
        <w:t>R4-1811818</w:t>
      </w:r>
      <w:r>
        <w:rPr>
          <w:b/>
        </w:rPr>
        <w:tab/>
        <w:t>CR to add CA_1-21-42 in exception table</w:t>
      </w:r>
      <w:r>
        <w:rPr>
          <w:b/>
        </w:rPr>
        <w:br/>
      </w:r>
      <w:r>
        <w:tab/>
      </w:r>
      <w:r>
        <w:tab/>
      </w:r>
      <w:r>
        <w:tab/>
      </w:r>
      <w:r>
        <w:tab/>
      </w:r>
      <w:r>
        <w:tab/>
        <w:t>36.101</w:t>
      </w:r>
      <w:r>
        <w:tab/>
        <w:t xml:space="preserve">  CR-5173  rev  Cat: A (Rel-15) v15.3.0</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p>
    <w:p w:rsidR="008D5236" w:rsidRPr="00A70116" w:rsidRDefault="008D5236" w:rsidP="008D5236">
      <w:pPr>
        <w:rPr>
          <w:rFonts w:ascii="Arial" w:hAnsi="Arial" w:cs="Arial"/>
          <w:b/>
          <w:color w:val="FF0000"/>
          <w:sz w:val="16"/>
          <w:lang w:eastAsia="ja-JP"/>
        </w:rPr>
      </w:pPr>
      <w:r w:rsidRPr="00A70116">
        <w:rPr>
          <w:rFonts w:ascii="Arial" w:hAnsi="Arial" w:cs="Arial" w:hint="eastAsia"/>
          <w:b/>
          <w:color w:val="FF0000"/>
          <w:sz w:val="16"/>
          <w:lang w:eastAsia="ja-JP"/>
        </w:rPr>
        <w:t>&lt;</w:t>
      </w:r>
      <w:r w:rsidRPr="00A70116">
        <w:rPr>
          <w:rFonts w:ascii="Arial" w:hAnsi="Arial" w:cs="Arial"/>
          <w:b/>
          <w:color w:val="FF0000"/>
          <w:sz w:val="21"/>
        </w:rPr>
        <w:t xml:space="preserve"> CA_4A-7A</w:t>
      </w:r>
      <w:r w:rsidRPr="00A70116">
        <w:rPr>
          <w:rFonts w:ascii="Arial" w:hAnsi="Arial" w:cs="Arial" w:hint="eastAsia"/>
          <w:b/>
          <w:color w:val="FF0000"/>
          <w:sz w:val="21"/>
          <w:lang w:eastAsia="ja-JP"/>
        </w:rPr>
        <w:t>-</w:t>
      </w:r>
      <w:r w:rsidRPr="00A70116">
        <w:rPr>
          <w:rFonts w:ascii="Arial" w:hAnsi="Arial" w:cs="Arial"/>
          <w:b/>
          <w:color w:val="FF0000"/>
          <w:sz w:val="21"/>
        </w:rPr>
        <w:t>12A</w:t>
      </w:r>
      <w:r w:rsidRPr="00A70116">
        <w:rPr>
          <w:rFonts w:ascii="Arial" w:hAnsi="Arial" w:cs="Arial" w:hint="eastAsia"/>
          <w:b/>
          <w:color w:val="FF0000"/>
          <w:sz w:val="21"/>
          <w:lang w:eastAsia="ja-JP"/>
        </w:rPr>
        <w:t>&gt;</w:t>
      </w:r>
      <w:r w:rsidRPr="00A70116">
        <w:rPr>
          <w:rFonts w:ascii="Arial" w:hAnsi="Arial" w:cs="Arial"/>
          <w:b/>
          <w:color w:val="FF0000"/>
          <w:sz w:val="16"/>
        </w:rPr>
        <w:t xml:space="preserve"> </w:t>
      </w:r>
    </w:p>
    <w:p w:rsidR="008D5236" w:rsidRPr="00A70116" w:rsidRDefault="008D5236" w:rsidP="008D5236">
      <w:pPr>
        <w:rPr>
          <w:rFonts w:asciiTheme="minorHAnsi" w:hAnsiTheme="minorHAnsi" w:cstheme="minorHAnsi"/>
          <w:color w:val="FF0000"/>
          <w:sz w:val="18"/>
          <w:lang w:eastAsia="ja-JP"/>
        </w:rPr>
      </w:pPr>
      <w:r w:rsidRPr="00A70116">
        <w:rPr>
          <w:rFonts w:asciiTheme="minorHAnsi" w:hAnsiTheme="minorHAnsi" w:cstheme="minorHAnsi"/>
          <w:color w:val="FF0000"/>
          <w:sz w:val="18"/>
          <w:lang w:eastAsia="ja-JP"/>
        </w:rPr>
        <w:t>Session chair note: Why TEI13 instead TEI12?</w:t>
      </w:r>
      <w:r w:rsidRPr="00A70116">
        <w:rPr>
          <w:rFonts w:asciiTheme="minorHAnsi" w:hAnsiTheme="minorHAnsi" w:cstheme="minorHAnsi" w:hint="eastAsia"/>
          <w:color w:val="FF0000"/>
          <w:sz w:val="18"/>
          <w:lang w:eastAsia="ja-JP"/>
        </w:rPr>
        <w:t xml:space="preserve"> Why aren</w:t>
      </w:r>
      <w:r w:rsidRPr="00A70116">
        <w:rPr>
          <w:rFonts w:asciiTheme="minorHAnsi" w:hAnsiTheme="minorHAnsi" w:cstheme="minorHAnsi"/>
          <w:color w:val="FF0000"/>
          <w:sz w:val="18"/>
          <w:lang w:eastAsia="ja-JP"/>
        </w:rPr>
        <w:t>’</w:t>
      </w:r>
      <w:r w:rsidRPr="00A70116">
        <w:rPr>
          <w:rFonts w:asciiTheme="minorHAnsi" w:hAnsiTheme="minorHAnsi" w:cstheme="minorHAnsi" w:hint="eastAsia"/>
          <w:color w:val="FF0000"/>
          <w:sz w:val="18"/>
          <w:lang w:eastAsia="ja-JP"/>
        </w:rPr>
        <w:t>t Rel14 and 15 corrected?</w:t>
      </w:r>
    </w:p>
    <w:p w:rsidR="008D5236" w:rsidRDefault="008D5236" w:rsidP="008D5236">
      <w:pPr>
        <w:rPr>
          <w:i/>
        </w:rPr>
      </w:pPr>
      <w:r w:rsidRPr="00EF2BB8">
        <w:rPr>
          <w:rFonts w:ascii="Arial" w:hAnsi="Arial" w:cs="Arial"/>
          <w:b/>
          <w:color w:val="0000FF"/>
          <w:sz w:val="24"/>
          <w:u w:val="thick"/>
        </w:rPr>
        <w:t>R4-1810390</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E70">
        <w:rPr>
          <w:rFonts w:ascii="Arial" w:hAnsi="Arial" w:cs="Arial"/>
          <w:b/>
          <w:color w:val="993300"/>
          <w:u w:val="single"/>
        </w:rPr>
        <w:t>R4-1811448</w:t>
      </w:r>
      <w:r>
        <w:rPr>
          <w:color w:val="993300"/>
          <w:u w:val="single"/>
        </w:rPr>
        <w:t>.</w:t>
      </w:r>
      <w:r>
        <w:rPr>
          <w:color w:val="993300"/>
          <w:u w:val="single"/>
        </w:rPr>
        <w:br/>
      </w:r>
      <w:r>
        <w:rPr>
          <w:color w:val="993300"/>
          <w:u w:val="single"/>
        </w:rPr>
        <w:br/>
      </w:r>
    </w:p>
    <w:p w:rsidR="008D5236" w:rsidRDefault="008D5236" w:rsidP="008D5236">
      <w:pPr>
        <w:rPr>
          <w:i/>
        </w:rPr>
      </w:pPr>
      <w:r w:rsidRPr="00943E70">
        <w:rPr>
          <w:rFonts w:ascii="Arial" w:hAnsi="Arial" w:cs="Arial"/>
          <w:b/>
          <w:color w:val="0000FF"/>
          <w:sz w:val="24"/>
          <w:u w:val="thick"/>
        </w:rPr>
        <w:t>R4-1811448</w:t>
      </w:r>
      <w:r>
        <w:rPr>
          <w:b/>
        </w:rPr>
        <w:tab/>
        <w:t>Rel-12 CR towards TS 36.101 to remove square brackets for CA_4A-7A_12A</w:t>
      </w:r>
      <w:r>
        <w:rPr>
          <w:b/>
        </w:rPr>
        <w:br/>
      </w:r>
      <w:r>
        <w:tab/>
      </w:r>
      <w:r>
        <w:tab/>
      </w:r>
      <w:r>
        <w:tab/>
      </w:r>
      <w:r>
        <w:tab/>
      </w:r>
      <w:r>
        <w:tab/>
        <w:t>36.101</w:t>
      </w:r>
      <w:r>
        <w:tab/>
        <w:t xml:space="preserve">  CR-5156  rev  Cat: F (Rel-12) v12.20.0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 w:rsidR="008D5236" w:rsidRPr="00943E7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943E70"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R4-1810391</w:t>
      </w:r>
      <w:r>
        <w:rPr>
          <w:b/>
        </w:rPr>
        <w:tab/>
        <w:t>Mirror CR Rel-13 towards TS 36.101 to remove square brackets for CA_4A-7A_12A</w:t>
      </w:r>
      <w:r>
        <w:rPr>
          <w:b/>
        </w:rPr>
        <w:br/>
      </w:r>
      <w:r>
        <w:tab/>
      </w:r>
      <w:r>
        <w:tab/>
      </w:r>
      <w:r>
        <w:tab/>
      </w:r>
      <w:r>
        <w:tab/>
      </w:r>
      <w:r>
        <w:tab/>
        <w:t>36.101</w:t>
      </w:r>
      <w:r>
        <w:tab/>
        <w:t xml:space="preserve">  CR-5157  rev  Cat: A (Rel-13) v13.12.0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Pr>
          <w:color w:val="993300"/>
          <w:u w:val="single"/>
        </w:rPr>
        <w:br/>
      </w:r>
      <w:r w:rsidRPr="00EF2BB8">
        <w:rPr>
          <w:rFonts w:ascii="Arial" w:hAnsi="Arial" w:cs="Arial"/>
          <w:b/>
          <w:color w:val="0000FF"/>
          <w:sz w:val="24"/>
          <w:u w:val="thick"/>
        </w:rPr>
        <w:t>R4-1810392</w:t>
      </w:r>
      <w:r>
        <w:rPr>
          <w:b/>
        </w:rPr>
        <w:tab/>
        <w:t>Mirror CR Rel-14 towards TS 36.101 to remove square brackets for CA_4A-7A_12A</w:t>
      </w:r>
      <w:r>
        <w:rPr>
          <w:b/>
        </w:rPr>
        <w:br/>
      </w:r>
      <w:r>
        <w:tab/>
      </w:r>
      <w:r>
        <w:tab/>
      </w:r>
      <w:r>
        <w:tab/>
      </w:r>
      <w:r>
        <w:tab/>
      </w:r>
      <w:r>
        <w:tab/>
        <w:t>36.101</w:t>
      </w:r>
      <w:r>
        <w:tab/>
        <w:t xml:space="preserve">  CR-5158  rev  Cat: A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R4-1810393</w:t>
      </w:r>
      <w:r>
        <w:rPr>
          <w:b/>
        </w:rPr>
        <w:tab/>
        <w:t>Mirror CR Rel-15 towards TS 36.101 to remove square brackets for CA_4A-7A_12A</w:t>
      </w:r>
      <w:r>
        <w:rPr>
          <w:b/>
        </w:rPr>
        <w:br/>
      </w:r>
      <w:r>
        <w:tab/>
      </w:r>
      <w:r>
        <w:tab/>
      </w:r>
      <w:r>
        <w:tab/>
      </w:r>
      <w:r>
        <w:tab/>
      </w:r>
      <w:r>
        <w:tab/>
        <w:t>36.101</w:t>
      </w:r>
      <w:r>
        <w:tab/>
        <w:t xml:space="preserve">  CR-5159  rev  Cat: A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CA_4A-7A-12A was introduced in Rel-12, but there are still square brackets in Table 7.3.1A-0a. To enable progress in RAN5 for the reference sensitivity test case for this CA configuration it is proposed to remove the square brackets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B7587E" w:rsidRDefault="008D5236" w:rsidP="008D5236">
      <w:pPr>
        <w:rPr>
          <w:rFonts w:eastAsiaTheme="minorEastAsia"/>
          <w:color w:val="993300"/>
          <w:u w:val="single"/>
        </w:rPr>
      </w:pPr>
    </w:p>
    <w:p w:rsidR="008D5236" w:rsidRPr="00DB3905"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DB3905">
        <w:rPr>
          <w:rFonts w:ascii="Arial" w:hAnsi="Arial" w:cs="Arial"/>
          <w:b/>
          <w:color w:val="FF0000"/>
          <w:sz w:val="24"/>
        </w:rPr>
        <w:t>Editorial corrections of CA notations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R4-1810810</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w:t>
      </w:r>
    </w:p>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C16AF">
        <w:rPr>
          <w:rFonts w:ascii="Arial" w:hAnsi="Arial" w:cs="Arial"/>
          <w:b/>
          <w:color w:val="993300"/>
          <w:u w:val="single"/>
        </w:rPr>
        <w:t>R4-1811449</w:t>
      </w:r>
      <w:r>
        <w:rPr>
          <w:color w:val="993300"/>
          <w:u w:val="single"/>
        </w:rPr>
        <w:t>.</w:t>
      </w:r>
      <w:r>
        <w:rPr>
          <w:color w:val="993300"/>
          <w:u w:val="single"/>
        </w:rPr>
        <w:br/>
      </w:r>
    </w:p>
    <w:p w:rsidR="008D5236" w:rsidRDefault="008D5236" w:rsidP="008D5236">
      <w:pPr>
        <w:rPr>
          <w:color w:val="993300"/>
          <w:u w:val="single"/>
          <w:lang w:eastAsia="ja-JP"/>
        </w:rPr>
      </w:pPr>
    </w:p>
    <w:p w:rsidR="008D5236" w:rsidRDefault="008D5236" w:rsidP="008D5236">
      <w:pPr>
        <w:rPr>
          <w:i/>
        </w:rPr>
      </w:pPr>
      <w:r w:rsidRPr="00AC16AF">
        <w:rPr>
          <w:rFonts w:ascii="Arial" w:hAnsi="Arial" w:cs="Arial"/>
          <w:b/>
          <w:color w:val="0000FF"/>
          <w:sz w:val="24"/>
          <w:u w:val="thick"/>
        </w:rPr>
        <w:t>R4-1811449</w:t>
      </w:r>
      <w:r>
        <w:rPr>
          <w:b/>
        </w:rPr>
        <w:tab/>
        <w:t>Editorial corrections of CA notations</w:t>
      </w:r>
      <w:r>
        <w:rPr>
          <w:b/>
        </w:rPr>
        <w:br/>
      </w:r>
      <w:r>
        <w:tab/>
      </w:r>
      <w:r>
        <w:tab/>
      </w:r>
      <w:r>
        <w:tab/>
      </w:r>
      <w:r>
        <w:tab/>
      </w:r>
      <w:r>
        <w:tab/>
        <w:t>36.101</w:t>
      </w:r>
      <w:r>
        <w:tab/>
        <w:t xml:space="preserve">  CR-5180  rev  Cat: F (Rel-13) v13.12.0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editorial errors in Rel-13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Pr="00AC16AF" w:rsidRDefault="008D5236" w:rsidP="008D5236">
      <w:pPr>
        <w:rPr>
          <w:color w:val="993300"/>
          <w:u w:val="single"/>
          <w:lang w:eastAsia="ja-JP"/>
        </w:rPr>
      </w:pPr>
    </w:p>
    <w:p w:rsidR="008D5236" w:rsidRPr="006D1071" w:rsidRDefault="008D5236" w:rsidP="008D5236">
      <w:pPr>
        <w:rPr>
          <w:rFonts w:ascii="Arial" w:hAnsi="Arial" w:cs="Arial"/>
          <w:b/>
          <w:color w:val="FF0000"/>
          <w:lang w:eastAsia="ja-JP"/>
        </w:rPr>
      </w:pPr>
      <w:r w:rsidRPr="00DB3905">
        <w:rPr>
          <w:rFonts w:ascii="Arial" w:hAnsi="Arial" w:cs="Arial" w:hint="eastAsia"/>
          <w:b/>
          <w:color w:val="FF0000"/>
          <w:lang w:eastAsia="ja-JP"/>
        </w:rPr>
        <w:t>&lt;</w:t>
      </w:r>
      <w:r w:rsidRPr="001C3F95">
        <w:t xml:space="preserve"> </w:t>
      </w:r>
      <w:r>
        <w:rPr>
          <w:rFonts w:ascii="Arial" w:hAnsi="Arial" w:cs="Arial"/>
          <w:b/>
          <w:color w:val="FF0000"/>
          <w:sz w:val="24"/>
        </w:rPr>
        <w:t>B25 NS value for REFSENS</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i/>
        </w:rPr>
      </w:pPr>
      <w:r w:rsidRPr="00EF2BB8">
        <w:rPr>
          <w:rFonts w:ascii="Arial" w:hAnsi="Arial" w:cs="Arial"/>
          <w:b/>
          <w:color w:val="0000FF"/>
          <w:sz w:val="24"/>
          <w:u w:val="thick"/>
        </w:rPr>
        <w:t>R4-1811265</w:t>
      </w:r>
      <w:r>
        <w:rPr>
          <w:b/>
        </w:rPr>
        <w:tab/>
        <w:t xml:space="preserve">Correction on </w:t>
      </w:r>
      <w:bookmarkStart w:id="22" w:name="_Hlk522372724"/>
      <w:r>
        <w:rPr>
          <w:b/>
        </w:rPr>
        <w:t>Table 7.3.1-3 Network signalling value</w:t>
      </w:r>
      <w:bookmarkEnd w:id="22"/>
      <w:r>
        <w:rPr>
          <w:b/>
        </w:rPr>
        <w:t xml:space="preserve"> for reference sensitivity</w:t>
      </w:r>
      <w:r>
        <w:rPr>
          <w:b/>
        </w:rPr>
        <w:br/>
      </w:r>
      <w:r>
        <w:tab/>
      </w:r>
      <w:r>
        <w:tab/>
      </w:r>
      <w:r>
        <w:tab/>
      </w:r>
      <w:r>
        <w:tab/>
      </w:r>
      <w:r>
        <w:tab/>
        <w:t>36.101</w:t>
      </w:r>
      <w:r>
        <w:tab/>
        <w:t xml:space="preserve">  CR-5185  rev  Cat: F (Rel-10) v10.27.0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sidRPr="006A7FF8">
        <w:rPr>
          <w:rFonts w:eastAsia="Yu Mincho" w:hint="eastAsia"/>
          <w:color w:val="FF0000"/>
          <w:lang w:eastAsia="ja-JP"/>
        </w:rPr>
        <w:t>N</w:t>
      </w:r>
      <w:r w:rsidRPr="006A7FF8">
        <w:rPr>
          <w:rFonts w:eastAsia="Yu Mincho"/>
          <w:color w:val="FF0000"/>
          <w:lang w:eastAsia="ja-JP"/>
        </w:rPr>
        <w:t>o presentation</w:t>
      </w:r>
      <w:r>
        <w:rPr>
          <w:rFonts w:ascii="Arial" w:hAnsi="Arial" w:cs="Arial"/>
          <w:b/>
        </w:rPr>
        <w:t xml:space="preserve"> </w:t>
      </w:r>
    </w:p>
    <w:p w:rsidR="008D5236" w:rsidRDefault="008D5236" w:rsidP="008D5236">
      <w:r w:rsidRPr="000E4C42">
        <w:t>CA_21A-42D incorrectly refers back to CA_42C, this should be CA_42D. CA_1A-3A-41C appears twice, once in the 3 band table and also in the 4 band table. It needs to be removed from the 4 band table</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T</w:t>
      </w:r>
      <w:r>
        <w:rPr>
          <w:lang w:eastAsia="ja-JP"/>
        </w:rPr>
        <w:t>he content is agreed but session chair checks if Rel10 is fronzen or not.</w:t>
      </w:r>
    </w:p>
    <w:p w:rsidR="008D5236" w:rsidRDefault="008D5236" w:rsidP="008D5236">
      <w:pPr>
        <w:rPr>
          <w:lang w:eastAsia="ja-JP"/>
        </w:rPr>
      </w:pPr>
    </w:p>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R4-1811878</w:t>
      </w:r>
      <w:r w:rsidRPr="002750DD">
        <w:rPr>
          <w:rFonts w:eastAsia="Malgun Gothic"/>
        </w:rPr>
        <w:t>. R4-18</w:t>
      </w:r>
      <w:r>
        <w:rPr>
          <w:rFonts w:eastAsia="Malgun Gothic"/>
        </w:rPr>
        <w:t>11878</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R4-1811266</w:t>
      </w:r>
      <w:r>
        <w:rPr>
          <w:b/>
        </w:rPr>
        <w:tab/>
        <w:t>Correction on Table 7.3.1-3 Network signalling value for reference sensitivity</w:t>
      </w:r>
      <w:r>
        <w:rPr>
          <w:b/>
        </w:rPr>
        <w:br/>
      </w:r>
      <w:r>
        <w:tab/>
      </w:r>
      <w:r>
        <w:tab/>
      </w:r>
      <w:r>
        <w:tab/>
      </w:r>
      <w:r>
        <w:tab/>
      </w:r>
      <w:r>
        <w:tab/>
        <w:t>36.101</w:t>
      </w:r>
      <w:r>
        <w:tab/>
        <w:t xml:space="preserve">  CR-5186  rev  Cat: A (Rel-11) v11.24.0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R4-1811914</w:t>
      </w:r>
      <w:r w:rsidRPr="002750DD">
        <w:rPr>
          <w:rFonts w:eastAsia="Malgun Gothic"/>
        </w:rPr>
        <w:t>. R4-18</w:t>
      </w:r>
      <w:r>
        <w:rPr>
          <w:rFonts w:eastAsia="Malgun Gothic"/>
        </w:rPr>
        <w:t>11914</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R4-1811267</w:t>
      </w:r>
      <w:r>
        <w:rPr>
          <w:b/>
        </w:rPr>
        <w:tab/>
        <w:t>Correction on Table 7.3.1-3 Network signalling value for reference sensitivity</w:t>
      </w:r>
      <w:r>
        <w:rPr>
          <w:b/>
        </w:rPr>
        <w:br/>
      </w:r>
      <w:r>
        <w:tab/>
      </w:r>
      <w:r>
        <w:tab/>
      </w:r>
      <w:r>
        <w:tab/>
      </w:r>
      <w:r>
        <w:tab/>
      </w:r>
      <w:r>
        <w:tab/>
        <w:t>36.101</w:t>
      </w:r>
      <w:r>
        <w:tab/>
        <w:t xml:space="preserve">  CR-5187  rev  Cat: A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R4-1811915</w:t>
      </w:r>
      <w:r w:rsidRPr="002750DD">
        <w:rPr>
          <w:rFonts w:eastAsia="Malgun Gothic"/>
        </w:rPr>
        <w:t>. R4-18</w:t>
      </w:r>
      <w:r>
        <w:rPr>
          <w:rFonts w:eastAsia="Malgun Gothic"/>
        </w:rPr>
        <w:t>11915</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R4-1811268</w:t>
      </w:r>
      <w:r>
        <w:rPr>
          <w:b/>
        </w:rPr>
        <w:tab/>
        <w:t>Correction on Table 7.3.1-3 Network signalling value for reference sensitivity</w:t>
      </w:r>
      <w:r>
        <w:rPr>
          <w:b/>
        </w:rPr>
        <w:br/>
      </w:r>
      <w:r>
        <w:tab/>
      </w:r>
      <w:r>
        <w:tab/>
      </w:r>
      <w:r>
        <w:tab/>
      </w:r>
      <w:r>
        <w:tab/>
      </w:r>
      <w:r>
        <w:tab/>
        <w:t>36.101</w:t>
      </w:r>
      <w:r>
        <w:tab/>
        <w:t xml:space="preserve">  CR-5188  rev  Cat: A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R4-1811916</w:t>
      </w:r>
      <w:r w:rsidRPr="002750DD">
        <w:rPr>
          <w:rFonts w:eastAsia="Malgun Gothic"/>
        </w:rPr>
        <w:t>. R4-18</w:t>
      </w:r>
      <w:r>
        <w:rPr>
          <w:rFonts w:eastAsia="Malgun Gothic"/>
        </w:rPr>
        <w:t>11916</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R4-1811269</w:t>
      </w:r>
      <w:r>
        <w:rPr>
          <w:b/>
        </w:rPr>
        <w:tab/>
        <w:t>Correction on Table 7.3.1-3 Network signalling value for reference sensitivity</w:t>
      </w:r>
      <w:r>
        <w:rPr>
          <w:b/>
        </w:rPr>
        <w:br/>
      </w:r>
      <w:r>
        <w:tab/>
      </w:r>
      <w:r>
        <w:tab/>
      </w:r>
      <w:r>
        <w:tab/>
      </w:r>
      <w:r>
        <w:tab/>
      </w:r>
      <w:r>
        <w:tab/>
        <w:t>36.101</w:t>
      </w:r>
      <w:r>
        <w:tab/>
        <w:t xml:space="preserve">  CR-5189  rev  Cat: A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R4-1811917</w:t>
      </w:r>
      <w:r w:rsidRPr="002750DD">
        <w:rPr>
          <w:rFonts w:eastAsia="Malgun Gothic"/>
        </w:rPr>
        <w:t>. R4-18</w:t>
      </w:r>
      <w:r>
        <w:rPr>
          <w:rFonts w:eastAsia="Malgun Gothic"/>
        </w:rPr>
        <w:t>11917</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lastRenderedPageBreak/>
        <w:t>R4-1811270</w:t>
      </w:r>
      <w:r>
        <w:rPr>
          <w:b/>
        </w:rPr>
        <w:tab/>
        <w:t>Correction on Table 7.3.1-3 Network signalling value for reference sensitivity</w:t>
      </w:r>
      <w:r>
        <w:rPr>
          <w:b/>
        </w:rPr>
        <w:br/>
      </w:r>
      <w:r>
        <w:tab/>
      </w:r>
      <w:r>
        <w:tab/>
      </w:r>
      <w:r>
        <w:tab/>
      </w:r>
      <w:r>
        <w:tab/>
      </w:r>
      <w:r>
        <w:tab/>
        <w:t>36.101</w:t>
      </w:r>
      <w:r>
        <w:tab/>
        <w:t xml:space="preserve">  CR-5190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Pr="006D1071" w:rsidRDefault="00824BB4" w:rsidP="008D5236">
      <w:pPr>
        <w:rPr>
          <w:rFonts w:eastAsiaTheme="minorEastAsia"/>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WI code</w:t>
      </w:r>
      <w:r w:rsidRPr="002750DD">
        <w:rPr>
          <w:rFonts w:eastAsia="Malgun Gothic"/>
        </w:rPr>
        <w:t xml:space="preserve">. It was revised to </w:t>
      </w:r>
      <w:r>
        <w:rPr>
          <w:rFonts w:eastAsia="Malgun Gothic"/>
        </w:rPr>
        <w:t>R4-1811918</w:t>
      </w:r>
      <w:r w:rsidRPr="002750DD">
        <w:rPr>
          <w:rFonts w:eastAsia="Malgun Gothic"/>
        </w:rPr>
        <w:t>. R4-18</w:t>
      </w:r>
      <w:r>
        <w:rPr>
          <w:rFonts w:eastAsia="Malgun Gothic"/>
        </w:rPr>
        <w:t>11918</w:t>
      </w:r>
      <w:r w:rsidRPr="002750DD">
        <w:rPr>
          <w:rFonts w:eastAsia="Malgun Gothic"/>
        </w:rPr>
        <w:t xml:space="preserve"> was agreed</w:t>
      </w:r>
      <w:r>
        <w:rPr>
          <w:rFonts w:eastAsia="Malgun Gothic" w:hint="eastAsia"/>
        </w:rPr>
        <w:t>.</w:t>
      </w:r>
      <w:r w:rsidR="008D5236">
        <w:rPr>
          <w:color w:val="993300"/>
          <w:u w:val="single"/>
        </w:rPr>
        <w:br/>
      </w:r>
      <w:r w:rsidR="008D5236">
        <w:rPr>
          <w:color w:val="993300"/>
          <w:u w:val="single"/>
        </w:rPr>
        <w:br/>
      </w:r>
    </w:p>
    <w:p w:rsidR="008D5236" w:rsidRPr="00DB3905" w:rsidRDefault="008D5236" w:rsidP="008D5236">
      <w:pPr>
        <w:rPr>
          <w:rFonts w:ascii="Arial" w:hAnsi="Arial" w:cs="Arial"/>
          <w:b/>
          <w:color w:val="FF0000"/>
          <w:lang w:eastAsia="ja-JP"/>
        </w:rPr>
      </w:pPr>
      <w:r>
        <w:rPr>
          <w:color w:val="993300"/>
          <w:u w:val="single"/>
        </w:rPr>
        <w:br/>
      </w:r>
      <w:r w:rsidRPr="00DB3905">
        <w:rPr>
          <w:rFonts w:ascii="Arial" w:hAnsi="Arial" w:cs="Arial" w:hint="eastAsia"/>
          <w:b/>
          <w:color w:val="FF0000"/>
          <w:lang w:eastAsia="ja-JP"/>
        </w:rPr>
        <w:t>&lt;</w:t>
      </w:r>
      <w:r w:rsidRPr="001C3F95">
        <w:t xml:space="preserve"> </w:t>
      </w:r>
      <w:r w:rsidRPr="001C3F95">
        <w:rPr>
          <w:rFonts w:ascii="Arial" w:hAnsi="Arial" w:cs="Arial"/>
          <w:b/>
          <w:color w:val="FF0000"/>
          <w:sz w:val="24"/>
        </w:rPr>
        <w:t xml:space="preserve">Correction of LTE UE </w:t>
      </w:r>
      <w:r>
        <w:rPr>
          <w:rFonts w:ascii="Arial" w:hAnsi="Arial" w:cs="Arial" w:hint="eastAsia"/>
          <w:b/>
          <w:color w:val="FF0000"/>
          <w:sz w:val="24"/>
          <w:lang w:eastAsia="ja-JP"/>
        </w:rPr>
        <w:t xml:space="preserve">MOP </w:t>
      </w:r>
      <w:r w:rsidRPr="001C3F95">
        <w:rPr>
          <w:rFonts w:ascii="Arial" w:hAnsi="Arial" w:cs="Arial"/>
          <w:b/>
          <w:color w:val="FF0000"/>
          <w:sz w:val="24"/>
        </w:rPr>
        <w:t>for inter-band CA</w:t>
      </w:r>
      <w:r w:rsidRPr="001C3F95">
        <w:rPr>
          <w:rFonts w:ascii="Arial" w:hAnsi="Arial" w:cs="Arial" w:hint="eastAsia"/>
          <w:b/>
          <w:color w:val="FF0000"/>
          <w:sz w:val="24"/>
        </w:rPr>
        <w:t xml:space="preserve"> </w:t>
      </w:r>
      <w:r w:rsidRPr="00DB3905">
        <w:rPr>
          <w:rFonts w:ascii="Arial" w:hAnsi="Arial" w:cs="Arial" w:hint="eastAsia"/>
          <w:b/>
          <w:color w:val="FF0000"/>
          <w:sz w:val="24"/>
          <w:lang w:eastAsia="ja-JP"/>
        </w:rPr>
        <w:t>&gt;</w:t>
      </w:r>
      <w:r w:rsidRPr="00DB3905">
        <w:rPr>
          <w:rFonts w:ascii="Arial" w:hAnsi="Arial" w:cs="Arial"/>
          <w:b/>
          <w:color w:val="FF0000"/>
        </w:rPr>
        <w:t xml:space="preserve"> </w:t>
      </w:r>
    </w:p>
    <w:p w:rsidR="008D5236" w:rsidRDefault="008D5236" w:rsidP="008D5236">
      <w:pPr>
        <w:rPr>
          <w:rFonts w:asciiTheme="minorHAnsi" w:hAnsiTheme="minorHAnsi" w:cstheme="minorHAnsi"/>
          <w:color w:val="FF0000"/>
          <w:lang w:eastAsia="ja-JP"/>
        </w:rPr>
      </w:pPr>
      <w:r w:rsidRPr="00DB3905">
        <w:rPr>
          <w:rFonts w:asciiTheme="minorHAnsi" w:hAnsiTheme="minorHAnsi" w:cstheme="minorHAnsi"/>
          <w:color w:val="FF0000"/>
          <w:lang w:eastAsia="ja-JP"/>
        </w:rPr>
        <w:t xml:space="preserve">Session chair note: </w:t>
      </w:r>
      <w:r>
        <w:rPr>
          <w:rFonts w:asciiTheme="minorHAnsi" w:hAnsiTheme="minorHAnsi" w:cstheme="minorHAnsi" w:hint="eastAsia"/>
          <w:color w:val="FF0000"/>
          <w:lang w:eastAsia="ja-JP"/>
        </w:rPr>
        <w:t xml:space="preserve">If CR is submitted to only Rel15, the WI code should be </w:t>
      </w:r>
      <w:r>
        <w:rPr>
          <w:rFonts w:asciiTheme="minorHAnsi" w:hAnsiTheme="minorHAnsi" w:cstheme="minorHAnsi"/>
          <w:color w:val="FF0000"/>
          <w:lang w:eastAsia="ja-JP"/>
        </w:rPr>
        <w:t>“</w:t>
      </w:r>
      <w:r>
        <w:rPr>
          <w:rFonts w:asciiTheme="minorHAnsi" w:hAnsiTheme="minorHAnsi" w:cstheme="minorHAnsi" w:hint="eastAsia"/>
          <w:color w:val="FF0000"/>
          <w:lang w:eastAsia="ja-JP"/>
        </w:rPr>
        <w:t>TEI15</w:t>
      </w:r>
      <w:r>
        <w:rPr>
          <w:rFonts w:asciiTheme="minorHAnsi" w:hAnsiTheme="minorHAnsi" w:cstheme="minorHAnsi"/>
          <w:color w:val="FF0000"/>
          <w:lang w:eastAsia="ja-JP"/>
        </w:rPr>
        <w:t>”</w:t>
      </w:r>
      <w:r>
        <w:rPr>
          <w:rFonts w:asciiTheme="minorHAnsi" w:hAnsiTheme="minorHAnsi" w:cstheme="minorHAnsi" w:hint="eastAsia"/>
          <w:color w:val="FF0000"/>
          <w:lang w:eastAsia="ja-JP"/>
        </w:rPr>
        <w:t xml:space="preserve"> since this improvement can be seen only from Rel15. </w:t>
      </w:r>
    </w:p>
    <w:p w:rsidR="008D5236" w:rsidRPr="00A70116" w:rsidRDefault="008D5236" w:rsidP="008D5236">
      <w:pPr>
        <w:rPr>
          <w:rFonts w:asciiTheme="minorHAnsi" w:hAnsiTheme="minorHAnsi" w:cstheme="minorHAnsi"/>
          <w:color w:val="FF0000"/>
          <w:lang w:eastAsia="ja-JP"/>
        </w:rPr>
      </w:pPr>
    </w:p>
    <w:p w:rsidR="008D5236" w:rsidRDefault="008D5236" w:rsidP="008D5236">
      <w:pPr>
        <w:rPr>
          <w:i/>
        </w:rPr>
      </w:pPr>
      <w:r w:rsidRPr="00EF2BB8">
        <w:rPr>
          <w:rFonts w:ascii="Arial" w:hAnsi="Arial" w:cs="Arial"/>
          <w:b/>
          <w:color w:val="0000FF"/>
          <w:sz w:val="24"/>
          <w:u w:val="thick"/>
        </w:rPr>
        <w:t>R4-1811281</w:t>
      </w:r>
      <w:r>
        <w:rPr>
          <w:b/>
        </w:rPr>
        <w:tab/>
        <w:t>Correction of LTE UE maximum output power for inter-band CA</w:t>
      </w:r>
      <w:r>
        <w:rPr>
          <w:b/>
        </w:rPr>
        <w:br/>
      </w:r>
      <w:r>
        <w:tab/>
      </w:r>
      <w:r>
        <w:tab/>
      </w:r>
      <w:r>
        <w:tab/>
      </w:r>
      <w:r>
        <w:tab/>
      </w:r>
      <w:r>
        <w:tab/>
        <w:t>36.101</w:t>
      </w:r>
      <w:r>
        <w:tab/>
        <w:t xml:space="preserve">  CR-5192  rev  Cat: F (Rel-15) v15.3.0</w:t>
      </w:r>
      <w:r>
        <w:br/>
      </w:r>
      <w:r>
        <w:rPr>
          <w:i/>
        </w:rPr>
        <w:tab/>
      </w:r>
      <w:r>
        <w:rPr>
          <w:i/>
        </w:rPr>
        <w:tab/>
      </w:r>
      <w:r>
        <w:rPr>
          <w:i/>
        </w:rPr>
        <w:tab/>
      </w:r>
      <w:r>
        <w:rPr>
          <w:i/>
        </w:rPr>
        <w:tab/>
      </w:r>
      <w:r>
        <w:rPr>
          <w:i/>
        </w:rPr>
        <w:tab/>
        <w:t>Source: vivo</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if we introduce this change, the other clauses also need to be changed.</w:t>
      </w:r>
    </w:p>
    <w:p w:rsidR="008D5236" w:rsidRDefault="008D5236" w:rsidP="008D5236">
      <w:pPr>
        <w:rPr>
          <w:lang w:eastAsia="ja-JP"/>
        </w:rPr>
      </w:pPr>
      <w:r>
        <w:rPr>
          <w:lang w:eastAsia="ja-JP"/>
        </w:rPr>
        <w:t>Qualcomm: we do not understand texts proposed in the CR.</w:t>
      </w:r>
    </w:p>
    <w:p w:rsidR="008D5236" w:rsidRDefault="008D5236" w:rsidP="008D5236">
      <w:pPr>
        <w:rPr>
          <w:lang w:eastAsia="ja-JP"/>
        </w:rPr>
      </w:pPr>
      <w:r>
        <w:rPr>
          <w:rFonts w:hint="eastAsia"/>
          <w:lang w:eastAsia="ja-JP"/>
        </w:rPr>
        <w:t>R</w:t>
      </w:r>
      <w:r>
        <w:rPr>
          <w:lang w:eastAsia="ja-JP"/>
        </w:rPr>
        <w:t xml:space="preserve">&amp;S: Now we have UL CA for up to three CCs. </w:t>
      </w:r>
    </w:p>
    <w:p w:rsidR="008D5236" w:rsidRDefault="008D5236" w:rsidP="008D5236">
      <w:pPr>
        <w:rPr>
          <w:lang w:eastAsia="ja-JP"/>
        </w:rPr>
      </w:pPr>
      <w:r>
        <w:rPr>
          <w:rFonts w:hint="eastAsia"/>
          <w:lang w:eastAsia="ja-JP"/>
        </w:rPr>
        <w:t>N</w:t>
      </w:r>
      <w:r>
        <w:rPr>
          <w:lang w:eastAsia="ja-JP"/>
        </w:rPr>
        <w:t>okia: The original text comes from Rel10. This is a good clarification. Release independent for three CC UL is applicabl from Rel11.</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23" w:name="_Toc523513939"/>
      <w:r>
        <w:t>4.2.2</w:t>
      </w:r>
      <w:r>
        <w:tab/>
        <w:t>BS and Repeater RF (core / conformance / EMC) [WI code or TEI13]</w:t>
      </w:r>
      <w:bookmarkEnd w:id="23"/>
    </w:p>
    <w:p w:rsidR="00E11712" w:rsidRPr="00E11712" w:rsidRDefault="00E11712" w:rsidP="00E11712">
      <w:pPr>
        <w:rPr>
          <w:color w:val="993300"/>
          <w:u w:val="single"/>
        </w:rPr>
      </w:pPr>
      <w:r w:rsidRPr="00E11712">
        <w:rPr>
          <w:color w:val="993300"/>
          <w:u w:val="single"/>
        </w:rPr>
        <w:t>Band 46 intra-band combinations</w:t>
      </w:r>
    </w:p>
    <w:p w:rsidR="00E11712" w:rsidRDefault="00491437" w:rsidP="00E11712">
      <w:pPr>
        <w:rPr>
          <w:i/>
        </w:rPr>
      </w:pPr>
      <w:hyperlink r:id="rId57" w:history="1">
        <w:r w:rsidR="00E11712" w:rsidRPr="00675E84">
          <w:rPr>
            <w:rStyle w:val="Hyperlink"/>
            <w:rFonts w:ascii="Arial" w:hAnsi="Arial" w:cs="Arial"/>
            <w:b/>
            <w:sz w:val="24"/>
          </w:rPr>
          <w:t>R4-1810789</w:t>
        </w:r>
      </w:hyperlink>
      <w:r w:rsidR="00E11712">
        <w:rPr>
          <w:b/>
        </w:rPr>
        <w:tab/>
        <w:t>Way Forward for Invalid CA configurations in Band 46</w:t>
      </w:r>
      <w:r w:rsidR="00E11712">
        <w:rPr>
          <w:b/>
        </w:rPr>
        <w:br/>
      </w:r>
      <w:r w:rsidR="00E11712">
        <w:tab/>
      </w:r>
      <w:r w:rsidR="00E11712">
        <w:tab/>
      </w:r>
      <w:r w:rsidR="00E11712">
        <w:tab/>
      </w:r>
      <w:r w:rsidR="00E11712">
        <w:tab/>
      </w:r>
      <w:r w:rsidR="00E11712">
        <w:tab/>
      </w:r>
      <w:r w:rsidR="00E11712">
        <w:tab/>
        <w:t xml:space="preserve">  CR-  rev  Cat:  () v</w:t>
      </w:r>
      <w:r w:rsidR="00E11712">
        <w:br/>
      </w:r>
      <w:r w:rsidR="00E11712">
        <w:rPr>
          <w:i/>
        </w:rPr>
        <w:tab/>
      </w:r>
      <w:r w:rsidR="00E11712">
        <w:rPr>
          <w:i/>
        </w:rPr>
        <w:tab/>
      </w:r>
      <w:r w:rsidR="00E11712">
        <w:rPr>
          <w:i/>
        </w:rPr>
        <w:tab/>
      </w:r>
      <w:r w:rsidR="00E11712">
        <w:rPr>
          <w:i/>
        </w:rPr>
        <w:tab/>
      </w:r>
      <w:r w:rsidR="00E11712">
        <w:rPr>
          <w:i/>
        </w:rPr>
        <w:tab/>
        <w:t>Source: Charter Communications, Inc</w:t>
      </w:r>
    </w:p>
    <w:p w:rsidR="00E11712" w:rsidRDefault="00E11712" w:rsidP="00E11712">
      <w:pPr>
        <w:rPr>
          <w:rFonts w:ascii="Arial" w:hAnsi="Arial" w:cs="Arial"/>
          <w:b/>
        </w:rPr>
      </w:pPr>
      <w:r>
        <w:rPr>
          <w:rFonts w:ascii="Arial" w:hAnsi="Arial" w:cs="Arial"/>
          <w:b/>
        </w:rPr>
        <w:t xml:space="preserve">Abstract: </w:t>
      </w:r>
    </w:p>
    <w:p w:rsidR="00E11712" w:rsidRDefault="00E11712" w:rsidP="00E11712"/>
    <w:p w:rsidR="00E11712" w:rsidRDefault="00E11712" w:rsidP="00E11712">
      <w:pPr>
        <w:rPr>
          <w:rFonts w:ascii="Arial" w:hAnsi="Arial" w:cs="Arial"/>
          <w:b/>
        </w:rPr>
      </w:pPr>
      <w:r>
        <w:rPr>
          <w:rFonts w:ascii="Arial" w:hAnsi="Arial" w:cs="Arial"/>
          <w:b/>
        </w:rPr>
        <w:t xml:space="preserve">Discussion: </w:t>
      </w:r>
    </w:p>
    <w:p w:rsidR="00E11712" w:rsidRDefault="006F3BCF" w:rsidP="00E11712">
      <w:r>
        <w:lastRenderedPageBreak/>
        <w:t xml:space="preserve">Ericsson: We are fine with proposal 1. </w:t>
      </w:r>
    </w:p>
    <w:p w:rsidR="006F3BCF" w:rsidRDefault="006F3BCF" w:rsidP="00E11712">
      <w:r>
        <w:t xml:space="preserve">Nokia: Is there any offline discussion ? We prefer the proposal 2. </w:t>
      </w:r>
    </w:p>
    <w:p w:rsidR="006F3BCF" w:rsidRDefault="006F3BCF" w:rsidP="00E11712">
      <w:r>
        <w:t xml:space="preserve">QC: we also prefer proposal 2. </w:t>
      </w:r>
    </w:p>
    <w:p w:rsidR="006F3BCF" w:rsidRPr="006F3BCF" w:rsidRDefault="006F3BCF" w:rsidP="00E11712">
      <w:pPr>
        <w:rPr>
          <w:highlight w:val="green"/>
        </w:rPr>
      </w:pPr>
      <w:r w:rsidRPr="006F3BCF">
        <w:rPr>
          <w:highlight w:val="green"/>
        </w:rPr>
        <w:t xml:space="preserve">Agreement: </w:t>
      </w:r>
    </w:p>
    <w:p w:rsidR="006F3BCF" w:rsidRDefault="006F3BCF" w:rsidP="00E11712">
      <w:r w:rsidRPr="006F3BCF">
        <w:rPr>
          <w:highlight w:val="green"/>
        </w:rPr>
        <w:t>Either proposal 1 or proposal 2 shall be approved.</w:t>
      </w:r>
      <w:r>
        <w:t xml:space="preserve"> </w:t>
      </w:r>
    </w:p>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Noted.</w:t>
      </w:r>
    </w:p>
    <w:p w:rsidR="00E11712" w:rsidRDefault="00E11712" w:rsidP="00E11712">
      <w:pPr>
        <w:rPr>
          <w:color w:val="993300"/>
          <w:u w:val="single"/>
        </w:rPr>
      </w:pPr>
    </w:p>
    <w:p w:rsidR="00E11712" w:rsidRDefault="00491437" w:rsidP="00E11712">
      <w:pPr>
        <w:rPr>
          <w:i/>
        </w:rPr>
      </w:pPr>
      <w:hyperlink r:id="rId58" w:history="1">
        <w:r w:rsidR="00E11712" w:rsidRPr="00675E84">
          <w:rPr>
            <w:rStyle w:val="Hyperlink"/>
            <w:rFonts w:ascii="Arial" w:hAnsi="Arial" w:cs="Arial"/>
            <w:b/>
            <w:sz w:val="24"/>
          </w:rPr>
          <w:t>R4-1810915</w:t>
        </w:r>
      </w:hyperlink>
      <w:r w:rsidR="00E11712">
        <w:rPr>
          <w:b/>
        </w:rPr>
        <w:tab/>
        <w:t>Regarding band 46 intra-band LAA combinations involving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In this contribution, we propose that DL and UL channel access structure should be harmonized between LAA and eLAA. Based on this proposal, we present a number of relevant CRs and LSs.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6F3BCF"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3BCF">
        <w:rPr>
          <w:rFonts w:ascii="Arial" w:hAnsi="Arial" w:cs="Arial"/>
          <w:b/>
          <w:color w:val="993300"/>
          <w:u w:val="single"/>
        </w:rPr>
        <w:t xml:space="preserve">Revised in </w:t>
      </w:r>
      <w:hyperlink r:id="rId59" w:history="1">
        <w:r w:rsidR="006F3BCF" w:rsidRPr="00675E84">
          <w:rPr>
            <w:rStyle w:val="Hyperlink"/>
            <w:rFonts w:ascii="Arial" w:hAnsi="Arial" w:cs="Arial"/>
            <w:b/>
          </w:rPr>
          <w:t>R4-1811557</w:t>
        </w:r>
      </w:hyperlink>
    </w:p>
    <w:p w:rsidR="006F3BCF" w:rsidRDefault="006F3BCF" w:rsidP="00E11712">
      <w:pPr>
        <w:rPr>
          <w:rFonts w:ascii="Arial" w:hAnsi="Arial" w:cs="Arial"/>
          <w:b/>
          <w:color w:val="993300"/>
          <w:u w:val="single"/>
        </w:rPr>
      </w:pPr>
    </w:p>
    <w:p w:rsidR="006F3BCF" w:rsidRDefault="00491437" w:rsidP="006F3BCF">
      <w:pPr>
        <w:rPr>
          <w:i/>
        </w:rPr>
      </w:pPr>
      <w:hyperlink r:id="rId60" w:history="1">
        <w:r w:rsidR="006F3BCF" w:rsidRPr="00675E84">
          <w:rPr>
            <w:rStyle w:val="Hyperlink"/>
            <w:rFonts w:ascii="Arial" w:hAnsi="Arial" w:cs="Arial"/>
            <w:b/>
            <w:sz w:val="24"/>
          </w:rPr>
          <w:t>R4-1811557</w:t>
        </w:r>
      </w:hyperlink>
      <w:r w:rsidR="006F3BCF">
        <w:rPr>
          <w:b/>
        </w:rPr>
        <w:tab/>
        <w:t>Regarding band 46 intra-band LAA combinations involving 4 or less carriers</w:t>
      </w:r>
      <w:r w:rsidR="006F3BCF">
        <w:rPr>
          <w:b/>
        </w:rPr>
        <w:br/>
      </w:r>
      <w:r w:rsidR="006F3BCF">
        <w:tab/>
      </w:r>
      <w:r w:rsidR="006F3BCF">
        <w:tab/>
      </w:r>
      <w:r w:rsidR="006F3BCF">
        <w:tab/>
      </w:r>
      <w:r w:rsidR="006F3BCF">
        <w:tab/>
      </w:r>
      <w:r w:rsidR="006F3BCF">
        <w:tab/>
      </w:r>
      <w:r w:rsidR="006F3BCF">
        <w:tab/>
        <w:t xml:space="preserve">  CR-  rev  Cat:  (Rel-13) v</w:t>
      </w:r>
      <w:r w:rsidR="006F3BCF">
        <w:br/>
      </w:r>
      <w:r w:rsidR="006F3BCF">
        <w:rPr>
          <w:i/>
        </w:rPr>
        <w:tab/>
      </w:r>
      <w:r w:rsidR="006F3BCF">
        <w:rPr>
          <w:i/>
        </w:rPr>
        <w:tab/>
      </w:r>
      <w:r w:rsidR="006F3BCF">
        <w:rPr>
          <w:i/>
        </w:rPr>
        <w:tab/>
      </w:r>
      <w:r w:rsidR="006F3BCF">
        <w:rPr>
          <w:i/>
        </w:rPr>
        <w:tab/>
      </w:r>
      <w:r w:rsidR="006F3BCF">
        <w:rPr>
          <w:i/>
        </w:rPr>
        <w:tab/>
        <w:t>Source: Ericsson</w:t>
      </w:r>
    </w:p>
    <w:p w:rsidR="006F3BCF" w:rsidRDefault="006F3BCF" w:rsidP="006F3BCF">
      <w:pPr>
        <w:rPr>
          <w:rFonts w:ascii="Arial" w:hAnsi="Arial" w:cs="Arial"/>
          <w:b/>
        </w:rPr>
      </w:pPr>
      <w:r>
        <w:rPr>
          <w:rFonts w:ascii="Arial" w:hAnsi="Arial" w:cs="Arial"/>
          <w:b/>
        </w:rPr>
        <w:t xml:space="preserve">Abstract: </w:t>
      </w:r>
    </w:p>
    <w:p w:rsidR="006F3BCF" w:rsidRDefault="006F3BCF" w:rsidP="006F3BCF">
      <w:r>
        <w:t>In this contribution, we propose that DL and UL channel access structure should be harmonized between LAA and eLAA. Based on this proposal, we present a number of relevant CRs and LSs.</w:t>
      </w:r>
    </w:p>
    <w:p w:rsidR="006F3BCF" w:rsidRDefault="006F3BCF" w:rsidP="006F3BCF">
      <w:pPr>
        <w:rPr>
          <w:rFonts w:ascii="Arial" w:hAnsi="Arial" w:cs="Arial"/>
          <w:b/>
        </w:rPr>
      </w:pPr>
      <w:r>
        <w:rPr>
          <w:rFonts w:ascii="Arial" w:hAnsi="Arial" w:cs="Arial"/>
          <w:b/>
        </w:rPr>
        <w:t xml:space="preserve">Discussion: </w:t>
      </w:r>
    </w:p>
    <w:p w:rsidR="006F3BCF" w:rsidRDefault="006F3BCF" w:rsidP="006F3BCF"/>
    <w:p w:rsidR="00E11712" w:rsidRDefault="006F3BCF" w:rsidP="006F3BC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sidR="00E11712">
        <w:rPr>
          <w:color w:val="993300"/>
          <w:u w:val="single"/>
        </w:rPr>
        <w:br/>
      </w:r>
      <w:r w:rsidR="00E11712">
        <w:rPr>
          <w:color w:val="993300"/>
          <w:u w:val="single"/>
        </w:rPr>
        <w:br/>
      </w:r>
    </w:p>
    <w:p w:rsidR="00E11712" w:rsidRDefault="00491437" w:rsidP="00E11712">
      <w:pPr>
        <w:rPr>
          <w:i/>
        </w:rPr>
      </w:pPr>
      <w:hyperlink r:id="rId61" w:history="1">
        <w:r w:rsidR="00E11712" w:rsidRPr="00675E84">
          <w:rPr>
            <w:rStyle w:val="Hyperlink"/>
            <w:rFonts w:ascii="Arial" w:hAnsi="Arial" w:cs="Arial"/>
            <w:b/>
            <w:sz w:val="24"/>
          </w:rPr>
          <w:t>R4-1810916</w:t>
        </w:r>
      </w:hyperlink>
      <w:r w:rsidR="00E11712">
        <w:rPr>
          <w:b/>
        </w:rPr>
        <w:tab/>
        <w:t>CR for TS 36.104 Rel-13: Clarification on LAA and eLAA channel access</w:t>
      </w:r>
      <w:r w:rsidR="00E11712">
        <w:rPr>
          <w:b/>
        </w:rPr>
        <w:br/>
      </w:r>
      <w:r w:rsidR="00E11712">
        <w:tab/>
      </w:r>
      <w:r w:rsidR="00E11712">
        <w:tab/>
      </w:r>
      <w:r w:rsidR="00E11712">
        <w:tab/>
      </w:r>
      <w:r w:rsidR="00E11712">
        <w:tab/>
      </w:r>
      <w:r w:rsidR="00E11712">
        <w:tab/>
        <w:t>36.104</w:t>
      </w:r>
      <w:r w:rsidR="00E11712">
        <w:tab/>
        <w:t xml:space="preserve">  CR-4795  rev  Cat: F (Rel-13) v13.12.0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Rel-13: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2" w:history="1">
        <w:r w:rsidR="009E142B" w:rsidRPr="00675E84">
          <w:rPr>
            <w:rStyle w:val="Hyperlink"/>
            <w:rFonts w:ascii="Arial" w:hAnsi="Arial" w:cs="Arial"/>
            <w:b/>
          </w:rPr>
          <w:t>R4-1811558</w:t>
        </w:r>
      </w:hyperlink>
      <w:r>
        <w:rPr>
          <w:color w:val="993300"/>
          <w:u w:val="single"/>
        </w:rPr>
        <w:br/>
      </w:r>
      <w:r>
        <w:rPr>
          <w:color w:val="993300"/>
          <w:u w:val="single"/>
        </w:rPr>
        <w:br/>
      </w:r>
    </w:p>
    <w:p w:rsidR="009E142B" w:rsidRDefault="00491437" w:rsidP="009E142B">
      <w:pPr>
        <w:rPr>
          <w:i/>
        </w:rPr>
      </w:pPr>
      <w:hyperlink r:id="rId63" w:history="1">
        <w:r w:rsidR="009E142B" w:rsidRPr="00675E84">
          <w:rPr>
            <w:rStyle w:val="Hyperlink"/>
            <w:rFonts w:ascii="Arial" w:hAnsi="Arial" w:cs="Arial"/>
            <w:b/>
            <w:sz w:val="24"/>
          </w:rPr>
          <w:t>R4-1811558</w:t>
        </w:r>
      </w:hyperlink>
      <w:r w:rsidR="009E142B">
        <w:rPr>
          <w:b/>
        </w:rPr>
        <w:tab/>
        <w:t>CR for TS 36.104 Rel-13: Clarification on LAA and eLAA channel access</w:t>
      </w:r>
      <w:r w:rsidR="009E142B">
        <w:rPr>
          <w:b/>
        </w:rPr>
        <w:br/>
      </w:r>
      <w:r w:rsidR="009E142B">
        <w:tab/>
      </w:r>
      <w:r w:rsidR="009E142B">
        <w:tab/>
      </w:r>
      <w:r w:rsidR="009E142B">
        <w:tab/>
      </w:r>
      <w:r w:rsidR="009E142B">
        <w:tab/>
      </w:r>
      <w:r w:rsidR="009E142B">
        <w:tab/>
        <w:t>36.104</w:t>
      </w:r>
      <w:r w:rsidR="009E142B">
        <w:tab/>
        <w:t xml:space="preserve">  CR-4795  rev  Cat: F (Rel-13) v13.12.0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Rel-13: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491437" w:rsidP="00E11712">
      <w:pPr>
        <w:rPr>
          <w:i/>
        </w:rPr>
      </w:pPr>
      <w:hyperlink r:id="rId64" w:history="1">
        <w:r w:rsidR="00E11712" w:rsidRPr="00675E84">
          <w:rPr>
            <w:rStyle w:val="Hyperlink"/>
            <w:rFonts w:ascii="Arial" w:hAnsi="Arial" w:cs="Arial"/>
            <w:b/>
            <w:sz w:val="24"/>
          </w:rPr>
          <w:t>R4-1810917</w:t>
        </w:r>
      </w:hyperlink>
      <w:r w:rsidR="00E11712">
        <w:rPr>
          <w:b/>
        </w:rPr>
        <w:tab/>
        <w:t>CR for TS 36.104 Rel-14: Clarification on LAA and eLAA channel access</w:t>
      </w:r>
      <w:r w:rsidR="00E11712">
        <w:rPr>
          <w:b/>
        </w:rPr>
        <w:br/>
      </w:r>
      <w:r w:rsidR="00E11712">
        <w:tab/>
      </w:r>
      <w:r w:rsidR="00E11712">
        <w:tab/>
      </w:r>
      <w:r w:rsidR="00E11712">
        <w:tab/>
      </w:r>
      <w:r w:rsidR="00E11712">
        <w:tab/>
      </w:r>
      <w:r w:rsidR="00E11712">
        <w:tab/>
        <w:t>36.104</w:t>
      </w:r>
      <w:r w:rsidR="00E11712">
        <w:tab/>
        <w:t xml:space="preserve">  CR-4796  rev  Cat: F (Rel-14) v14.8.0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Rel-14: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5" w:history="1">
        <w:r w:rsidR="009E142B" w:rsidRPr="00675E84">
          <w:rPr>
            <w:rStyle w:val="Hyperlink"/>
            <w:rFonts w:ascii="Arial" w:hAnsi="Arial" w:cs="Arial"/>
            <w:b/>
          </w:rPr>
          <w:t>R4-1811559</w:t>
        </w:r>
      </w:hyperlink>
    </w:p>
    <w:p w:rsidR="009E142B" w:rsidRDefault="009E142B" w:rsidP="00E11712">
      <w:pPr>
        <w:rPr>
          <w:rFonts w:ascii="Arial" w:hAnsi="Arial" w:cs="Arial"/>
          <w:b/>
          <w:color w:val="993300"/>
          <w:u w:val="single"/>
        </w:rPr>
      </w:pPr>
    </w:p>
    <w:p w:rsidR="009E142B" w:rsidRDefault="00491437" w:rsidP="009E142B">
      <w:pPr>
        <w:rPr>
          <w:i/>
        </w:rPr>
      </w:pPr>
      <w:hyperlink r:id="rId66" w:history="1">
        <w:r w:rsidR="009E142B" w:rsidRPr="00675E84">
          <w:rPr>
            <w:rStyle w:val="Hyperlink"/>
            <w:rFonts w:ascii="Arial" w:hAnsi="Arial" w:cs="Arial"/>
            <w:b/>
            <w:sz w:val="24"/>
          </w:rPr>
          <w:t>R4-1811559</w:t>
        </w:r>
      </w:hyperlink>
      <w:r w:rsidR="009E142B">
        <w:rPr>
          <w:b/>
        </w:rPr>
        <w:tab/>
        <w:t>CR for TS 36.104 Rel-14: Clarification on LAA and eLAA channel access</w:t>
      </w:r>
      <w:r w:rsidR="009E142B">
        <w:rPr>
          <w:b/>
        </w:rPr>
        <w:br/>
      </w:r>
      <w:r w:rsidR="009E142B">
        <w:tab/>
      </w:r>
      <w:r w:rsidR="009E142B">
        <w:tab/>
      </w:r>
      <w:r w:rsidR="009E142B">
        <w:tab/>
      </w:r>
      <w:r w:rsidR="009E142B">
        <w:tab/>
      </w:r>
      <w:r w:rsidR="009E142B">
        <w:tab/>
        <w:t>36.104</w:t>
      </w:r>
      <w:r w:rsidR="009E142B">
        <w:tab/>
        <w:t xml:space="preserve">  CR-4796  rev  Cat: F (Rel-14) v14.8.0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CR for TS 36.104 Rel-14: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r w:rsidR="00E11712">
        <w:rPr>
          <w:color w:val="993300"/>
          <w:u w:val="single"/>
        </w:rPr>
        <w:br/>
      </w:r>
      <w:r w:rsidR="00E11712">
        <w:rPr>
          <w:color w:val="993300"/>
          <w:u w:val="single"/>
        </w:rPr>
        <w:br/>
      </w:r>
    </w:p>
    <w:p w:rsidR="00E11712" w:rsidRDefault="00491437" w:rsidP="00E11712">
      <w:pPr>
        <w:rPr>
          <w:i/>
        </w:rPr>
      </w:pPr>
      <w:hyperlink r:id="rId67" w:history="1">
        <w:r w:rsidR="00E11712" w:rsidRPr="00675E84">
          <w:rPr>
            <w:rStyle w:val="Hyperlink"/>
            <w:rFonts w:ascii="Arial" w:hAnsi="Arial" w:cs="Arial"/>
            <w:b/>
            <w:sz w:val="24"/>
          </w:rPr>
          <w:t>R4-1810918</w:t>
        </w:r>
      </w:hyperlink>
      <w:r w:rsidR="00E11712">
        <w:rPr>
          <w:b/>
        </w:rPr>
        <w:tab/>
        <w:t>CR for TS 36.104 Rel-15: Clarification on LAA and eLAA channel access</w:t>
      </w:r>
      <w:r w:rsidR="00E11712">
        <w:rPr>
          <w:b/>
        </w:rPr>
        <w:br/>
      </w:r>
      <w:r w:rsidR="00E11712">
        <w:tab/>
      </w:r>
      <w:r w:rsidR="00E11712">
        <w:tab/>
      </w:r>
      <w:r w:rsidR="00E11712">
        <w:tab/>
      </w:r>
      <w:r w:rsidR="00E11712">
        <w:tab/>
      </w:r>
      <w:r w:rsidR="00E11712">
        <w:tab/>
        <w:t>36.104</w:t>
      </w:r>
      <w:r w:rsidR="00E11712">
        <w:tab/>
        <w:t xml:space="preserve">  CR-4797  rev  Cat: F (Rel-15) v15.3.0</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CR for TS 36.104 Rel-15: Clarification on LAA and eLAA channel access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E11712"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68" w:history="1">
        <w:r w:rsidR="009E142B" w:rsidRPr="00675E84">
          <w:rPr>
            <w:rStyle w:val="Hyperlink"/>
            <w:rFonts w:ascii="Arial" w:hAnsi="Arial" w:cs="Arial"/>
            <w:b/>
          </w:rPr>
          <w:t>R4-1811560</w:t>
        </w:r>
      </w:hyperlink>
      <w:r>
        <w:rPr>
          <w:color w:val="993300"/>
          <w:u w:val="single"/>
        </w:rPr>
        <w:br/>
      </w:r>
      <w:r>
        <w:rPr>
          <w:color w:val="993300"/>
          <w:u w:val="single"/>
        </w:rPr>
        <w:br/>
      </w:r>
    </w:p>
    <w:p w:rsidR="009E142B" w:rsidRDefault="00491437" w:rsidP="009E142B">
      <w:pPr>
        <w:rPr>
          <w:i/>
        </w:rPr>
      </w:pPr>
      <w:hyperlink r:id="rId69" w:history="1">
        <w:r w:rsidR="009E142B" w:rsidRPr="00675E84">
          <w:rPr>
            <w:rStyle w:val="Hyperlink"/>
            <w:rFonts w:ascii="Arial" w:hAnsi="Arial" w:cs="Arial"/>
            <w:b/>
            <w:sz w:val="24"/>
          </w:rPr>
          <w:t>R4-1811560</w:t>
        </w:r>
      </w:hyperlink>
      <w:r w:rsidR="009E142B">
        <w:rPr>
          <w:b/>
        </w:rPr>
        <w:tab/>
        <w:t>CR for TS 36.104 Rel-15: Clarification on LAA and eLAA channel access</w:t>
      </w:r>
      <w:r w:rsidR="009E142B">
        <w:rPr>
          <w:b/>
        </w:rPr>
        <w:br/>
      </w:r>
      <w:r w:rsidR="009E142B">
        <w:tab/>
      </w:r>
      <w:r w:rsidR="009E142B">
        <w:tab/>
      </w:r>
      <w:r w:rsidR="009E142B">
        <w:tab/>
      </w:r>
      <w:r w:rsidR="009E142B">
        <w:tab/>
      </w:r>
      <w:r w:rsidR="009E142B">
        <w:tab/>
        <w:t>36.104</w:t>
      </w:r>
      <w:r w:rsidR="009E142B">
        <w:tab/>
        <w:t xml:space="preserve">  CR-4797  rev  Cat: F (Rel-15) v15.3.0</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lastRenderedPageBreak/>
        <w:t xml:space="preserve">Abstract: </w:t>
      </w:r>
    </w:p>
    <w:p w:rsidR="009E142B" w:rsidRDefault="009E142B" w:rsidP="009E142B">
      <w:r>
        <w:t>CR for TS 36.104 Rel-15: Clarification on LAA and eLAA channel access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Agreed</w:t>
      </w:r>
    </w:p>
    <w:p w:rsidR="00E11712" w:rsidRDefault="00491437" w:rsidP="00E11712">
      <w:pPr>
        <w:rPr>
          <w:i/>
        </w:rPr>
      </w:pPr>
      <w:hyperlink r:id="rId70" w:history="1">
        <w:r w:rsidR="00E11712" w:rsidRPr="00675E84">
          <w:rPr>
            <w:rStyle w:val="Hyperlink"/>
            <w:rFonts w:ascii="Arial" w:hAnsi="Arial" w:cs="Arial"/>
            <w:b/>
            <w:sz w:val="24"/>
          </w:rPr>
          <w:t>R4-1810919</w:t>
        </w:r>
      </w:hyperlink>
      <w:r w:rsidR="00E11712">
        <w:rPr>
          <w:b/>
        </w:rPr>
        <w:tab/>
        <w:t>Reply LS to IEEE 802.11 working group in relation to certain channel combinations for LAA in 5GHz</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t>Reply LS to IEEE 802.11 working group in relation to certain channel combinations for LAA in 5GHz</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1" w:history="1">
        <w:r w:rsidR="009E142B" w:rsidRPr="00675E84">
          <w:rPr>
            <w:rStyle w:val="Hyperlink"/>
            <w:rFonts w:ascii="Arial" w:hAnsi="Arial" w:cs="Arial"/>
            <w:b/>
          </w:rPr>
          <w:t>R4-1811561</w:t>
        </w:r>
      </w:hyperlink>
      <w:r>
        <w:rPr>
          <w:color w:val="993300"/>
          <w:u w:val="single"/>
        </w:rPr>
        <w:br/>
      </w:r>
    </w:p>
    <w:p w:rsidR="009E142B" w:rsidRDefault="00491437" w:rsidP="009E142B">
      <w:pPr>
        <w:rPr>
          <w:i/>
        </w:rPr>
      </w:pPr>
      <w:hyperlink r:id="rId72" w:history="1">
        <w:r w:rsidR="009E142B" w:rsidRPr="00675E84">
          <w:rPr>
            <w:rStyle w:val="Hyperlink"/>
            <w:rFonts w:ascii="Arial" w:hAnsi="Arial" w:cs="Arial"/>
            <w:b/>
            <w:sz w:val="24"/>
          </w:rPr>
          <w:t>R4-1811561</w:t>
        </w:r>
      </w:hyperlink>
      <w:r w:rsidR="009E142B">
        <w:rPr>
          <w:b/>
        </w:rPr>
        <w:tab/>
        <w:t>Reply LS to IEEE 802.11 working group in relation to certain channel combinations for LAA in 5GHz</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Reply LS to IEEE 802.11 working group in relation to certain channel combinations for LAA in 5GHz</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3F57F9"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73" w:history="1">
        <w:r w:rsidR="003F57F9" w:rsidRPr="00675E84">
          <w:rPr>
            <w:rStyle w:val="Hyperlink"/>
            <w:rFonts w:ascii="Arial" w:hAnsi="Arial" w:cs="Arial"/>
            <w:b/>
          </w:rPr>
          <w:t>R4-1811880</w:t>
        </w:r>
      </w:hyperlink>
    </w:p>
    <w:p w:rsidR="003F57F9" w:rsidRDefault="003F57F9" w:rsidP="009E142B">
      <w:pPr>
        <w:rPr>
          <w:rFonts w:ascii="Arial" w:hAnsi="Arial" w:cs="Arial"/>
          <w:b/>
          <w:color w:val="993300"/>
          <w:u w:val="single"/>
        </w:rPr>
      </w:pPr>
    </w:p>
    <w:p w:rsidR="003F57F9" w:rsidRDefault="00491437" w:rsidP="003F57F9">
      <w:pPr>
        <w:rPr>
          <w:i/>
        </w:rPr>
      </w:pPr>
      <w:hyperlink r:id="rId74" w:history="1">
        <w:r w:rsidR="003F57F9" w:rsidRPr="00675E84">
          <w:rPr>
            <w:rStyle w:val="Hyperlink"/>
            <w:rFonts w:ascii="Arial" w:hAnsi="Arial" w:cs="Arial"/>
            <w:b/>
            <w:sz w:val="24"/>
          </w:rPr>
          <w:t>R4-1811880</w:t>
        </w:r>
      </w:hyperlink>
      <w:r w:rsidR="003F57F9">
        <w:rPr>
          <w:b/>
        </w:rPr>
        <w:tab/>
        <w:t>Reply LS to IEEE 802.11 working group in relation to certain channel combinations for LAA in 5GHz</w:t>
      </w:r>
      <w:r w:rsidR="003F57F9">
        <w:rPr>
          <w:b/>
        </w:rPr>
        <w:br/>
      </w:r>
      <w:r w:rsidR="003F57F9">
        <w:tab/>
      </w:r>
      <w:r w:rsidR="003F57F9">
        <w:tab/>
      </w:r>
      <w:r w:rsidR="003F57F9">
        <w:tab/>
      </w:r>
      <w:r w:rsidR="003F57F9">
        <w:tab/>
      </w:r>
      <w:r w:rsidR="003F57F9">
        <w:tab/>
      </w:r>
      <w:r w:rsidR="003F57F9">
        <w:tab/>
        <w:t xml:space="preserve">  CR-  rev  Cat:  (Rel-13) v</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Reply LS to IEEE 802.11 working group in relation to certain channel combinations for LAA in 5GHz</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 w:rsidR="00E11712"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F57F9">
        <w:rPr>
          <w:rFonts w:ascii="Arial" w:hAnsi="Arial" w:cs="Arial"/>
          <w:b/>
          <w:color w:val="993300"/>
          <w:highlight w:val="green"/>
          <w:u w:val="single"/>
        </w:rPr>
        <w:t>Approved.</w:t>
      </w:r>
      <w:r w:rsidR="00E11712">
        <w:rPr>
          <w:color w:val="993300"/>
          <w:u w:val="single"/>
        </w:rPr>
        <w:br/>
      </w:r>
    </w:p>
    <w:p w:rsidR="00E11712" w:rsidRDefault="00491437" w:rsidP="00E11712">
      <w:pPr>
        <w:rPr>
          <w:i/>
        </w:rPr>
      </w:pPr>
      <w:hyperlink r:id="rId75" w:history="1">
        <w:r w:rsidR="00E11712" w:rsidRPr="00675E84">
          <w:rPr>
            <w:rStyle w:val="Hyperlink"/>
            <w:rFonts w:ascii="Arial" w:hAnsi="Arial" w:cs="Arial"/>
            <w:b/>
            <w:sz w:val="24"/>
          </w:rPr>
          <w:t>R4-1810920</w:t>
        </w:r>
      </w:hyperlink>
      <w:r w:rsidR="00E11712">
        <w:rPr>
          <w:b/>
        </w:rPr>
        <w:tab/>
        <w:t>LS to RAN2 on removing a sentence related to restriction for intra-band LAA aggregation with 4 or less carriers</w:t>
      </w:r>
      <w:r w:rsidR="00E11712">
        <w:rPr>
          <w:b/>
        </w:rPr>
        <w:br/>
      </w:r>
      <w:r w:rsidR="00E11712">
        <w:tab/>
      </w:r>
      <w:r w:rsidR="00E11712">
        <w:tab/>
      </w:r>
      <w:r w:rsidR="00E11712">
        <w:tab/>
      </w:r>
      <w:r w:rsidR="00E11712">
        <w:tab/>
      </w:r>
      <w:r w:rsidR="00E11712">
        <w:tab/>
      </w:r>
      <w:r w:rsidR="00E11712">
        <w:tab/>
        <w:t xml:space="preserve">  CR-  rev  Cat:  (Rel-13) v</w:t>
      </w:r>
      <w:r w:rsidR="00E11712">
        <w:br/>
      </w:r>
      <w:r w:rsidR="00E11712">
        <w:rPr>
          <w:i/>
        </w:rPr>
        <w:tab/>
      </w:r>
      <w:r w:rsidR="00E11712">
        <w:rPr>
          <w:i/>
        </w:rPr>
        <w:tab/>
      </w:r>
      <w:r w:rsidR="00E11712">
        <w:rPr>
          <w:i/>
        </w:rPr>
        <w:tab/>
      </w:r>
      <w:r w:rsidR="00E11712">
        <w:rPr>
          <w:i/>
        </w:rPr>
        <w:tab/>
      </w:r>
      <w:r w:rsidR="00E11712">
        <w:rPr>
          <w:i/>
        </w:rPr>
        <w:tab/>
        <w:t>Source: Ericsson</w:t>
      </w:r>
    </w:p>
    <w:p w:rsidR="00E11712" w:rsidRDefault="00E11712" w:rsidP="00E11712">
      <w:pPr>
        <w:rPr>
          <w:rFonts w:ascii="Arial" w:hAnsi="Arial" w:cs="Arial"/>
          <w:b/>
        </w:rPr>
      </w:pPr>
      <w:r>
        <w:rPr>
          <w:rFonts w:ascii="Arial" w:hAnsi="Arial" w:cs="Arial"/>
          <w:b/>
        </w:rPr>
        <w:t xml:space="preserve">Abstract: </w:t>
      </w:r>
    </w:p>
    <w:p w:rsidR="00E11712" w:rsidRDefault="00E11712" w:rsidP="00E11712">
      <w:r>
        <w:lastRenderedPageBreak/>
        <w:t>LS to RAN2 on removing a sentence related to restriction for intra-band LAA aggregation with 4 or less carriers</w:t>
      </w:r>
    </w:p>
    <w:p w:rsidR="00E11712" w:rsidRDefault="00E11712" w:rsidP="00E11712">
      <w:pPr>
        <w:rPr>
          <w:rFonts w:ascii="Arial" w:hAnsi="Arial" w:cs="Arial"/>
          <w:b/>
        </w:rPr>
      </w:pPr>
      <w:r>
        <w:rPr>
          <w:rFonts w:ascii="Arial" w:hAnsi="Arial" w:cs="Arial"/>
          <w:b/>
        </w:rPr>
        <w:t xml:space="preserve">Discussion: </w:t>
      </w:r>
    </w:p>
    <w:p w:rsidR="00E11712" w:rsidRDefault="00E11712" w:rsidP="00E11712"/>
    <w:p w:rsidR="009E142B" w:rsidRDefault="00E11712" w:rsidP="00E1171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42B">
        <w:rPr>
          <w:rFonts w:ascii="Arial" w:hAnsi="Arial" w:cs="Arial"/>
          <w:b/>
          <w:color w:val="993300"/>
          <w:u w:val="single"/>
        </w:rPr>
        <w:t xml:space="preserve">Revised in </w:t>
      </w:r>
      <w:hyperlink r:id="rId76" w:history="1">
        <w:r w:rsidR="009E142B" w:rsidRPr="00675E84">
          <w:rPr>
            <w:rStyle w:val="Hyperlink"/>
            <w:rFonts w:ascii="Arial" w:hAnsi="Arial" w:cs="Arial"/>
            <w:b/>
          </w:rPr>
          <w:t>R4-1811562</w:t>
        </w:r>
      </w:hyperlink>
    </w:p>
    <w:p w:rsidR="009E142B" w:rsidRDefault="009E142B" w:rsidP="00E11712">
      <w:pPr>
        <w:rPr>
          <w:rFonts w:ascii="Arial" w:hAnsi="Arial" w:cs="Arial"/>
          <w:b/>
          <w:color w:val="993300"/>
          <w:u w:val="single"/>
        </w:rPr>
      </w:pPr>
    </w:p>
    <w:p w:rsidR="009E142B" w:rsidRDefault="00491437" w:rsidP="009E142B">
      <w:pPr>
        <w:rPr>
          <w:i/>
        </w:rPr>
      </w:pPr>
      <w:hyperlink r:id="rId77" w:history="1">
        <w:r w:rsidR="009E142B" w:rsidRPr="00675E84">
          <w:rPr>
            <w:rStyle w:val="Hyperlink"/>
            <w:rFonts w:ascii="Arial" w:hAnsi="Arial" w:cs="Arial"/>
            <w:b/>
            <w:sz w:val="24"/>
          </w:rPr>
          <w:t>R4-1811562</w:t>
        </w:r>
      </w:hyperlink>
      <w:r w:rsidR="009E142B">
        <w:rPr>
          <w:b/>
        </w:rPr>
        <w:tab/>
        <w:t>LS to RAN2 on removing a sentence related to restriction for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r>
        <w:t>LS to RAN2 on removing a sentence related to restriction for intra-band LAA aggregation with 4 or less carriers</w:t>
      </w:r>
    </w:p>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9E142B" w:rsidRDefault="009E142B" w:rsidP="009E142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E142B" w:rsidRDefault="009E142B" w:rsidP="009E142B">
      <w:pPr>
        <w:rPr>
          <w:rFonts w:ascii="Arial" w:hAnsi="Arial" w:cs="Arial"/>
          <w:b/>
          <w:color w:val="993300"/>
          <w:u w:val="single"/>
        </w:rPr>
      </w:pPr>
    </w:p>
    <w:p w:rsidR="009E142B" w:rsidRDefault="00491437" w:rsidP="009E142B">
      <w:pPr>
        <w:rPr>
          <w:i/>
        </w:rPr>
      </w:pPr>
      <w:hyperlink r:id="rId78" w:history="1">
        <w:r w:rsidR="009E142B" w:rsidRPr="00675E84">
          <w:rPr>
            <w:rStyle w:val="Hyperlink"/>
            <w:rFonts w:ascii="Arial" w:hAnsi="Arial" w:cs="Arial"/>
            <w:b/>
            <w:sz w:val="24"/>
          </w:rPr>
          <w:t>R4-1811563</w:t>
        </w:r>
      </w:hyperlink>
      <w:r w:rsidR="009E142B">
        <w:rPr>
          <w:b/>
        </w:rPr>
        <w:tab/>
        <w:t>LS to RAN1 on intra-band LAA aggregation with 4 or less carriers</w:t>
      </w:r>
      <w:r w:rsidR="009E142B">
        <w:rPr>
          <w:b/>
        </w:rPr>
        <w:br/>
      </w:r>
      <w:r w:rsidR="009E142B">
        <w:tab/>
      </w:r>
      <w:r w:rsidR="009E142B">
        <w:tab/>
      </w:r>
      <w:r w:rsidR="009E142B">
        <w:tab/>
      </w:r>
      <w:r w:rsidR="009E142B">
        <w:tab/>
      </w:r>
      <w:r w:rsidR="009E142B">
        <w:tab/>
      </w:r>
      <w:r w:rsidR="009E142B">
        <w:tab/>
        <w:t xml:space="preserve">  CR-  rev  Cat:  (Rel-13) v</w:t>
      </w:r>
      <w:r w:rsidR="009E142B">
        <w:br/>
      </w:r>
      <w:r w:rsidR="009E142B">
        <w:rPr>
          <w:i/>
        </w:rPr>
        <w:tab/>
      </w:r>
      <w:r w:rsidR="009E142B">
        <w:rPr>
          <w:i/>
        </w:rPr>
        <w:tab/>
      </w:r>
      <w:r w:rsidR="009E142B">
        <w:rPr>
          <w:i/>
        </w:rPr>
        <w:tab/>
      </w:r>
      <w:r w:rsidR="009E142B">
        <w:rPr>
          <w:i/>
        </w:rPr>
        <w:tab/>
      </w:r>
      <w:r w:rsidR="009E142B">
        <w:rPr>
          <w:i/>
        </w:rPr>
        <w:tab/>
        <w:t>Source: Ericsson</w:t>
      </w:r>
    </w:p>
    <w:p w:rsidR="009E142B" w:rsidRDefault="009E142B" w:rsidP="009E142B">
      <w:pPr>
        <w:rPr>
          <w:rFonts w:ascii="Arial" w:hAnsi="Arial" w:cs="Arial"/>
          <w:b/>
        </w:rPr>
      </w:pPr>
      <w:r>
        <w:rPr>
          <w:rFonts w:ascii="Arial" w:hAnsi="Arial" w:cs="Arial"/>
          <w:b/>
        </w:rPr>
        <w:t xml:space="preserve">Abstract: </w:t>
      </w:r>
    </w:p>
    <w:p w:rsidR="009E142B" w:rsidRDefault="009E142B" w:rsidP="009E142B"/>
    <w:p w:rsidR="009E142B" w:rsidRDefault="009E142B" w:rsidP="009E142B">
      <w:pPr>
        <w:rPr>
          <w:rFonts w:ascii="Arial" w:hAnsi="Arial" w:cs="Arial"/>
          <w:b/>
        </w:rPr>
      </w:pPr>
      <w:r>
        <w:rPr>
          <w:rFonts w:ascii="Arial" w:hAnsi="Arial" w:cs="Arial"/>
          <w:b/>
        </w:rPr>
        <w:t xml:space="preserve">Discussion: </w:t>
      </w:r>
    </w:p>
    <w:p w:rsidR="009E142B" w:rsidRDefault="009E142B" w:rsidP="009E142B"/>
    <w:p w:rsidR="00E11712" w:rsidRDefault="009E142B" w:rsidP="009E142B">
      <w:pPr>
        <w:rPr>
          <w:rFonts w:ascii="Arial" w:hAnsi="Arial" w:cs="Arial"/>
          <w:b/>
          <w:color w:val="0000FF"/>
          <w:sz w:val="24"/>
          <w:u w:val="thick"/>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16BB1" w:rsidRPr="00616BB1">
        <w:rPr>
          <w:rFonts w:ascii="Arial" w:hAnsi="Arial" w:cs="Arial"/>
          <w:b/>
          <w:color w:val="993300"/>
          <w:highlight w:val="green"/>
          <w:u w:val="single"/>
        </w:rPr>
        <w:t>Approved.</w:t>
      </w:r>
      <w:r w:rsidR="00E11712">
        <w:rPr>
          <w:color w:val="993300"/>
          <w:u w:val="single"/>
        </w:rPr>
        <w:br/>
      </w:r>
    </w:p>
    <w:p w:rsidR="00E11712" w:rsidRPr="00E11712" w:rsidRDefault="00E11712" w:rsidP="00E11712">
      <w:pPr>
        <w:rPr>
          <w:color w:val="993300"/>
          <w:u w:val="single"/>
        </w:rPr>
      </w:pPr>
      <w:r w:rsidRPr="00E11712">
        <w:rPr>
          <w:color w:val="993300"/>
          <w:u w:val="single"/>
        </w:rPr>
        <w:t>Other</w:t>
      </w:r>
      <w:r>
        <w:rPr>
          <w:color w:val="993300"/>
          <w:u w:val="single"/>
        </w:rPr>
        <w:t>s</w:t>
      </w:r>
    </w:p>
    <w:p w:rsidR="00EF2BB8" w:rsidRDefault="00491437" w:rsidP="00EF2BB8">
      <w:pPr>
        <w:rPr>
          <w:i/>
        </w:rPr>
      </w:pPr>
      <w:hyperlink r:id="rId79" w:history="1">
        <w:r w:rsidR="00EF2BB8" w:rsidRPr="00675E84">
          <w:rPr>
            <w:rStyle w:val="Hyperlink"/>
            <w:rFonts w:ascii="Arial" w:hAnsi="Arial" w:cs="Arial"/>
            <w:b/>
            <w:sz w:val="24"/>
          </w:rPr>
          <w:t>R4-1809675</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CR-1159  rev  Cat: F (Rel-8) v8.12.0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9E142B" w:rsidP="00EF2BB8">
      <w:r>
        <w:t xml:space="preserve">Huawei: For NR SA spec, are we going to refer to E-UTRA spec or we are going to copy &amp; paste the same content in the annex. </w:t>
      </w:r>
    </w:p>
    <w:p w:rsidR="009E142B" w:rsidRDefault="009E142B" w:rsidP="00EF2BB8">
      <w:r>
        <w:t xml:space="preserve">Nokia: We cannot copy &amp; paste from E-UTRA since different parameters are used for E-UTRA. We can further discuss the wording. </w:t>
      </w:r>
    </w:p>
    <w:p w:rsidR="00913D7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sidRPr="00913D73">
        <w:rPr>
          <w:rFonts w:ascii="Arial" w:hAnsi="Arial" w:cs="Arial"/>
          <w:b/>
          <w:color w:val="993300"/>
          <w:u w:val="single"/>
        </w:rPr>
        <w:t xml:space="preserve">Revised in </w:t>
      </w:r>
      <w:hyperlink r:id="rId80" w:history="1">
        <w:r w:rsidR="00913D73" w:rsidRPr="00675E84">
          <w:rPr>
            <w:rStyle w:val="Hyperlink"/>
            <w:rFonts w:ascii="Arial" w:hAnsi="Arial" w:cs="Arial"/>
            <w:b/>
          </w:rPr>
          <w:t>R4-1811564</w:t>
        </w:r>
      </w:hyperlink>
    </w:p>
    <w:p w:rsidR="00913D73" w:rsidRDefault="00913D73" w:rsidP="00EF2BB8">
      <w:pPr>
        <w:rPr>
          <w:rFonts w:ascii="Arial" w:hAnsi="Arial" w:cs="Arial"/>
          <w:b/>
          <w:color w:val="993300"/>
          <w:u w:val="single"/>
        </w:rPr>
      </w:pPr>
    </w:p>
    <w:p w:rsidR="00913D73" w:rsidRDefault="00491437" w:rsidP="00913D73">
      <w:pPr>
        <w:rPr>
          <w:i/>
        </w:rPr>
      </w:pPr>
      <w:hyperlink r:id="rId81" w:history="1">
        <w:r w:rsidR="00913D73" w:rsidRPr="00675E84">
          <w:rPr>
            <w:rStyle w:val="Hyperlink"/>
            <w:rFonts w:ascii="Arial" w:hAnsi="Arial" w:cs="Arial"/>
            <w:b/>
            <w:sz w:val="24"/>
          </w:rPr>
          <w:t>R4-1811564</w:t>
        </w:r>
      </w:hyperlink>
      <w:r w:rsidR="00913D73">
        <w:rPr>
          <w:b/>
        </w:rPr>
        <w:tab/>
        <w:t>CR to TS 36.141: Specification of Annex E: General rules for statistical testing</w:t>
      </w:r>
      <w:r w:rsidR="00913D73">
        <w:rPr>
          <w:b/>
        </w:rPr>
        <w:br/>
      </w:r>
      <w:r w:rsidR="00913D73">
        <w:tab/>
      </w:r>
      <w:r w:rsidR="00913D73">
        <w:tab/>
      </w:r>
      <w:r w:rsidR="00913D73">
        <w:tab/>
      </w:r>
      <w:r w:rsidR="00913D73">
        <w:tab/>
      </w:r>
      <w:r w:rsidR="00913D73">
        <w:tab/>
        <w:t>36.141</w:t>
      </w:r>
      <w:r w:rsidR="00913D73">
        <w:tab/>
        <w:t xml:space="preserve">  CR-1159  rev  Cat: F (Rel-8) v8.12.0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Specify the normative ‘Annex E: General rules for statistical testing’, based on ‘Statistical Testing of E-DPDCH Throughput’ in Annex C.2 of TS 25.141.</w:t>
      </w:r>
    </w:p>
    <w:p w:rsidR="00913D73" w:rsidRDefault="00913D73" w:rsidP="00913D73">
      <w:pPr>
        <w:rPr>
          <w:rFonts w:ascii="Arial" w:hAnsi="Arial" w:cs="Arial"/>
          <w:b/>
        </w:rPr>
      </w:pPr>
      <w:r>
        <w:rPr>
          <w:rFonts w:ascii="Arial" w:hAnsi="Arial" w:cs="Arial"/>
          <w:b/>
        </w:rPr>
        <w:t xml:space="preserve">Discussion: </w:t>
      </w:r>
    </w:p>
    <w:p w:rsidR="00EF2BB8" w:rsidRDefault="00913D73" w:rsidP="00913D7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u w:val="single"/>
        </w:rPr>
        <w:t>Noted.</w:t>
      </w:r>
      <w:r w:rsidR="00EF2BB8">
        <w:rPr>
          <w:color w:val="993300"/>
          <w:u w:val="single"/>
        </w:rPr>
        <w:br/>
      </w:r>
      <w:r w:rsidR="00EF2BB8">
        <w:rPr>
          <w:color w:val="993300"/>
          <w:u w:val="single"/>
        </w:rPr>
        <w:br/>
      </w:r>
    </w:p>
    <w:p w:rsidR="00EF2BB8" w:rsidRDefault="00491437" w:rsidP="00EF2BB8">
      <w:pPr>
        <w:rPr>
          <w:i/>
        </w:rPr>
      </w:pPr>
      <w:hyperlink r:id="rId82" w:history="1">
        <w:r w:rsidR="00EF2BB8" w:rsidRPr="00675E84">
          <w:rPr>
            <w:rStyle w:val="Hyperlink"/>
            <w:rFonts w:ascii="Arial" w:hAnsi="Arial" w:cs="Arial"/>
            <w:b/>
            <w:sz w:val="24"/>
          </w:rPr>
          <w:t>R4-1809676</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CR-1160  rev  Cat: A (Rel-9) v9.11.0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96F47">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3" w:history="1">
        <w:r w:rsidR="00EF2BB8" w:rsidRPr="00675E84">
          <w:rPr>
            <w:rStyle w:val="Hyperlink"/>
            <w:rFonts w:ascii="Arial" w:hAnsi="Arial" w:cs="Arial"/>
            <w:b/>
            <w:sz w:val="24"/>
          </w:rPr>
          <w:t>R4-1809677</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CR-1161  rev  Cat: A (Rel-10) v10.13.0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96F47">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4" w:history="1">
        <w:r w:rsidR="00EF2BB8" w:rsidRPr="00675E84">
          <w:rPr>
            <w:rStyle w:val="Hyperlink"/>
            <w:rFonts w:ascii="Arial" w:hAnsi="Arial" w:cs="Arial"/>
            <w:b/>
            <w:sz w:val="24"/>
          </w:rPr>
          <w:t>R4-1809678</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CR-1162  rev  Cat: A (Rel-11) v11.16.0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5" w:history="1">
        <w:r w:rsidR="00EF2BB8" w:rsidRPr="00675E84">
          <w:rPr>
            <w:rStyle w:val="Hyperlink"/>
            <w:rFonts w:ascii="Arial" w:hAnsi="Arial" w:cs="Arial"/>
            <w:b/>
            <w:sz w:val="24"/>
          </w:rPr>
          <w:t>R4-1809679</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CR-1163  rev  Cat: A (Rel-12) v12.13.0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6" w:history="1">
        <w:r w:rsidR="00EF2BB8" w:rsidRPr="00675E84">
          <w:rPr>
            <w:rStyle w:val="Hyperlink"/>
            <w:rFonts w:ascii="Arial" w:hAnsi="Arial" w:cs="Arial"/>
            <w:b/>
            <w:sz w:val="24"/>
          </w:rPr>
          <w:t>R4-1809680</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CR-1164  rev  Cat: A (Rel-13) v13.12.0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7" w:history="1">
        <w:r w:rsidR="00EF2BB8" w:rsidRPr="00675E84">
          <w:rPr>
            <w:rStyle w:val="Hyperlink"/>
            <w:rFonts w:ascii="Arial" w:hAnsi="Arial" w:cs="Arial"/>
            <w:b/>
            <w:sz w:val="24"/>
          </w:rPr>
          <w:t>R4-1809681</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CR-1165  rev  Cat: A (Rel-14) v14.8.0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8" w:history="1">
        <w:r w:rsidR="00EF2BB8" w:rsidRPr="00675E84">
          <w:rPr>
            <w:rStyle w:val="Hyperlink"/>
            <w:rFonts w:ascii="Arial" w:hAnsi="Arial" w:cs="Arial"/>
            <w:b/>
            <w:sz w:val="24"/>
          </w:rPr>
          <w:t>R4-1809682</w:t>
        </w:r>
      </w:hyperlink>
      <w:r w:rsidR="00EF2BB8">
        <w:rPr>
          <w:b/>
        </w:rPr>
        <w:tab/>
        <w:t>CR to TS 36.141: Specification of Annex E: General rules for statistical testing</w:t>
      </w:r>
      <w:r w:rsidR="00EF2BB8">
        <w:rPr>
          <w:b/>
        </w:rPr>
        <w:br/>
      </w:r>
      <w:r w:rsidR="00EF2BB8">
        <w:tab/>
      </w:r>
      <w:r w:rsidR="00EF2BB8">
        <w:tab/>
      </w:r>
      <w:r w:rsidR="00EF2BB8">
        <w:tab/>
      </w:r>
      <w:r w:rsidR="00EF2BB8">
        <w:tab/>
      </w:r>
      <w:r w:rsidR="00EF2BB8">
        <w:tab/>
        <w:t>36.141</w:t>
      </w:r>
      <w:r w:rsidR="00EF2BB8">
        <w:tab/>
        <w:t xml:space="preserve">  CR-1166  rev  Cat: A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Specify the normative ‘Annex E: General rules for statistical testing’, based on ‘Statistical Testing of E-DPDCH Throughput’ in Annex C.2 of TS 25.141.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C42175">
        <w:rPr>
          <w:rFonts w:ascii="Arial" w:hAnsi="Arial" w:cs="Arial"/>
          <w:b/>
        </w:rPr>
        <w:lastRenderedPageBreak/>
        <w:t xml:space="preserve">Decision: </w:t>
      </w:r>
      <w:r w:rsidRPr="00C42175">
        <w:rPr>
          <w:rFonts w:ascii="Arial" w:hAnsi="Arial" w:cs="Arial"/>
          <w:b/>
        </w:rPr>
        <w:tab/>
      </w:r>
      <w:r w:rsidRPr="00C42175">
        <w:rPr>
          <w:rFonts w:ascii="Arial" w:hAnsi="Arial" w:cs="Arial"/>
          <w:b/>
        </w:rPr>
        <w:tab/>
      </w:r>
      <w:r w:rsidRPr="00C42175">
        <w:rPr>
          <w:color w:val="993300"/>
          <w:u w:val="single"/>
        </w:rPr>
        <w:t xml:space="preserve">The document was </w:t>
      </w:r>
      <w:r w:rsidR="00CA3FDF" w:rsidRPr="009A4F5E">
        <w:rPr>
          <w:rFonts w:ascii="Arial" w:hAnsi="Arial" w:cs="Arial"/>
          <w:b/>
          <w:color w:val="993300"/>
          <w:u w:val="single"/>
        </w:rPr>
        <w:t>Withdrawn</w:t>
      </w:r>
      <w:r w:rsidR="00CA3FDF" w:rsidRPr="00C42175">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89" w:history="1">
        <w:r w:rsidR="00EF2BB8" w:rsidRPr="00675E84">
          <w:rPr>
            <w:rStyle w:val="Hyperlink"/>
            <w:rFonts w:ascii="Arial" w:hAnsi="Arial" w:cs="Arial"/>
            <w:b/>
            <w:sz w:val="24"/>
          </w:rPr>
          <w:t>R4-1809683</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CR-0086  rev  Cat: F (Rel-13) v13.5.0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913D73" w:rsidP="00EF2BB8">
      <w:r>
        <w:t xml:space="preserve">Huawei: We support such declaration changes. We can merge the CA only operatin and multi-carrier operations. </w:t>
      </w:r>
    </w:p>
    <w:p w:rsidR="00913D73" w:rsidRDefault="00913D73" w:rsidP="00EF2BB8">
      <w:r>
        <w:t xml:space="preserve">Nokia: We cannot merge CA only and multiple carrier operations. Different handling for CA and multiple carriers which is reason we have different declaration for CA and multiple carriers. </w:t>
      </w:r>
    </w:p>
    <w:p w:rsidR="00913D73" w:rsidRDefault="00913D73" w:rsidP="00EF2BB8">
      <w:r>
        <w:t xml:space="preserve">Ericsson: How can BS support CA only without support of multiple carriers. </w:t>
      </w:r>
    </w:p>
    <w:p w:rsidR="00913D73" w:rsidRDefault="00913D73" w:rsidP="00EF2BB8">
      <w:r>
        <w:t xml:space="preserve">Nokia: CA is supported in Rel-10. Some BS can only support equal PSD for CA carriers. Such BS cannot support multiple carriers with different PSD. </w:t>
      </w:r>
    </w:p>
    <w:p w:rsidR="00913D7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D73">
        <w:rPr>
          <w:rFonts w:ascii="Arial" w:hAnsi="Arial" w:cs="Arial"/>
          <w:b/>
          <w:color w:val="993300"/>
          <w:u w:val="single"/>
        </w:rPr>
        <w:t xml:space="preserve">Revised in </w:t>
      </w:r>
      <w:hyperlink r:id="rId90" w:history="1">
        <w:r w:rsidR="00913D73" w:rsidRPr="00675E84">
          <w:rPr>
            <w:rStyle w:val="Hyperlink"/>
            <w:rFonts w:ascii="Arial" w:hAnsi="Arial" w:cs="Arial"/>
            <w:b/>
          </w:rPr>
          <w:t>R4-1811565</w:t>
        </w:r>
      </w:hyperlink>
      <w:r>
        <w:rPr>
          <w:color w:val="993300"/>
          <w:u w:val="single"/>
        </w:rPr>
        <w:br/>
      </w:r>
    </w:p>
    <w:p w:rsidR="00913D73" w:rsidRDefault="00491437" w:rsidP="00913D73">
      <w:pPr>
        <w:rPr>
          <w:i/>
        </w:rPr>
      </w:pPr>
      <w:hyperlink r:id="rId91" w:history="1">
        <w:r w:rsidR="00913D73" w:rsidRPr="00675E84">
          <w:rPr>
            <w:rStyle w:val="Hyperlink"/>
            <w:rFonts w:ascii="Arial" w:hAnsi="Arial" w:cs="Arial"/>
            <w:b/>
            <w:sz w:val="24"/>
          </w:rPr>
          <w:t>R4-1811565</w:t>
        </w:r>
      </w:hyperlink>
      <w:r w:rsidR="00913D73">
        <w:rPr>
          <w:b/>
        </w:rPr>
        <w:tab/>
        <w:t>CR to TS 37.145-1: Clarification on manufacturers declarations</w:t>
      </w:r>
      <w:r w:rsidR="00913D73">
        <w:rPr>
          <w:b/>
        </w:rPr>
        <w:br/>
      </w:r>
      <w:r w:rsidR="00913D73">
        <w:tab/>
      </w:r>
      <w:r w:rsidR="00913D73">
        <w:tab/>
      </w:r>
      <w:r w:rsidR="00913D73">
        <w:tab/>
      </w:r>
      <w:r w:rsidR="00913D73">
        <w:tab/>
      </w:r>
      <w:r w:rsidR="00913D73">
        <w:tab/>
        <w:t>37.145-1</w:t>
      </w:r>
      <w:r w:rsidR="00913D73">
        <w:tab/>
        <w:t xml:space="preserve">  CR-0086  rev  Cat: F (Rel-13) v13.5.0</w:t>
      </w:r>
      <w:r w:rsidR="00913D73">
        <w:br/>
      </w:r>
      <w:r w:rsidR="00913D73">
        <w:rPr>
          <w:i/>
        </w:rPr>
        <w:tab/>
      </w:r>
      <w:r w:rsidR="00913D73">
        <w:rPr>
          <w:i/>
        </w:rPr>
        <w:tab/>
      </w:r>
      <w:r w:rsidR="00913D73">
        <w:rPr>
          <w:i/>
        </w:rPr>
        <w:tab/>
      </w:r>
      <w:r w:rsidR="00913D73">
        <w:rPr>
          <w:i/>
        </w:rPr>
        <w:tab/>
      </w:r>
      <w:r w:rsidR="00913D73">
        <w:rPr>
          <w:i/>
        </w:rPr>
        <w:tab/>
        <w:t>Source: Nokia, Nokia Shanghai Bell</w:t>
      </w:r>
    </w:p>
    <w:p w:rsidR="00913D73" w:rsidRDefault="00913D73" w:rsidP="00913D73">
      <w:pPr>
        <w:rPr>
          <w:rFonts w:ascii="Arial" w:hAnsi="Arial" w:cs="Arial"/>
          <w:b/>
        </w:rPr>
      </w:pPr>
      <w:r>
        <w:rPr>
          <w:rFonts w:ascii="Arial" w:hAnsi="Arial" w:cs="Arial"/>
          <w:b/>
        </w:rPr>
        <w:t xml:space="preserve">Abstract: </w:t>
      </w:r>
    </w:p>
    <w:p w:rsidR="00913D73" w:rsidRDefault="00913D73" w:rsidP="00913D73">
      <w:r>
        <w:t>Clarify that the manufacturers declaration ‘CA only operation’ means the BS can only operate in CA mode but not in multiple carrier mode.</w:t>
      </w:r>
    </w:p>
    <w:p w:rsidR="00913D73" w:rsidRDefault="00913D73" w:rsidP="00913D73">
      <w:pPr>
        <w:rPr>
          <w:rFonts w:ascii="Arial" w:hAnsi="Arial" w:cs="Arial"/>
          <w:b/>
        </w:rPr>
      </w:pPr>
      <w:r>
        <w:rPr>
          <w:rFonts w:ascii="Arial" w:hAnsi="Arial" w:cs="Arial"/>
          <w:b/>
        </w:rPr>
        <w:t xml:space="preserve">Discussion: </w:t>
      </w:r>
    </w:p>
    <w:p w:rsidR="00C4494F" w:rsidRDefault="00913D73" w:rsidP="00913D7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p>
    <w:p w:rsidR="00EF2BB8" w:rsidRDefault="00EF2BB8" w:rsidP="00913D73">
      <w:pPr>
        <w:rPr>
          <w:color w:val="993300"/>
          <w:u w:val="single"/>
        </w:rPr>
      </w:pPr>
      <w:r>
        <w:rPr>
          <w:color w:val="993300"/>
          <w:u w:val="single"/>
        </w:rPr>
        <w:br/>
      </w:r>
    </w:p>
    <w:p w:rsidR="00EF2BB8" w:rsidRDefault="00491437" w:rsidP="00EF2BB8">
      <w:pPr>
        <w:rPr>
          <w:i/>
        </w:rPr>
      </w:pPr>
      <w:hyperlink r:id="rId92" w:history="1">
        <w:r w:rsidR="00EF2BB8" w:rsidRPr="00675E84">
          <w:rPr>
            <w:rStyle w:val="Hyperlink"/>
            <w:rFonts w:ascii="Arial" w:hAnsi="Arial" w:cs="Arial"/>
            <w:b/>
            <w:sz w:val="24"/>
          </w:rPr>
          <w:t>R4-1809684</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CR-0087  rev  Cat: A (Rel-14) v14.3.0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491437" w:rsidP="00EF2BB8">
      <w:pPr>
        <w:rPr>
          <w:i/>
        </w:rPr>
      </w:pPr>
      <w:hyperlink r:id="rId93" w:history="1">
        <w:r w:rsidR="00EF2BB8" w:rsidRPr="00675E84">
          <w:rPr>
            <w:rStyle w:val="Hyperlink"/>
            <w:rFonts w:ascii="Arial" w:hAnsi="Arial" w:cs="Arial"/>
            <w:b/>
            <w:sz w:val="24"/>
          </w:rPr>
          <w:t>R4-1809685</w:t>
        </w:r>
      </w:hyperlink>
      <w:r w:rsidR="00EF2BB8">
        <w:rPr>
          <w:b/>
        </w:rPr>
        <w:tab/>
        <w:t>CR to TS 37.145-1: Clarification on manufacturers declarations</w:t>
      </w:r>
      <w:r w:rsidR="00EF2BB8">
        <w:rPr>
          <w:b/>
        </w:rPr>
        <w:br/>
      </w:r>
      <w:r w:rsidR="00EF2BB8">
        <w:tab/>
      </w:r>
      <w:r w:rsidR="00EF2BB8">
        <w:tab/>
      </w:r>
      <w:r w:rsidR="00EF2BB8">
        <w:tab/>
      </w:r>
      <w:r w:rsidR="00EF2BB8">
        <w:tab/>
      </w:r>
      <w:r w:rsidR="00EF2BB8">
        <w:tab/>
        <w:t>37.145-1</w:t>
      </w:r>
      <w:r w:rsidR="00EF2BB8">
        <w:tab/>
        <w:t xml:space="preserve">  CR-0088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Clarify that the manufacturers declaration ‘CA only operation’ means the BS can only operate in CA mode but not in multiple carrier mode.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Agreed</w:t>
      </w:r>
    </w:p>
    <w:p w:rsidR="0021596A" w:rsidRDefault="0021596A" w:rsidP="00EF2BB8">
      <w:pPr>
        <w:rPr>
          <w:rFonts w:ascii="Arial" w:hAnsi="Arial" w:cs="Arial"/>
          <w:b/>
          <w:color w:val="993300"/>
          <w:u w:val="single"/>
        </w:rPr>
      </w:pPr>
    </w:p>
    <w:p w:rsidR="0021596A" w:rsidRDefault="00491437" w:rsidP="0021596A">
      <w:pPr>
        <w:rPr>
          <w:i/>
        </w:rPr>
      </w:pPr>
      <w:hyperlink r:id="rId94" w:history="1">
        <w:r w:rsidR="0021596A" w:rsidRPr="00675E84">
          <w:rPr>
            <w:rStyle w:val="Hyperlink"/>
            <w:rFonts w:ascii="Arial" w:hAnsi="Arial" w:cs="Arial"/>
            <w:b/>
            <w:sz w:val="24"/>
          </w:rPr>
          <w:t>R4-1811566</w:t>
        </w:r>
      </w:hyperlink>
      <w:r w:rsidR="0021596A">
        <w:rPr>
          <w:b/>
        </w:rPr>
        <w:tab/>
        <w:t>Draft CR to TS 37.145-1: Clarification on manufacturers declarations</w:t>
      </w:r>
      <w:r w:rsidR="0021596A">
        <w:rPr>
          <w:b/>
        </w:rPr>
        <w:br/>
      </w:r>
      <w:r w:rsidR="0021596A">
        <w:tab/>
      </w:r>
      <w:r w:rsidR="0021596A">
        <w:tab/>
      </w:r>
      <w:r w:rsidR="0021596A">
        <w:tab/>
      </w:r>
      <w:r w:rsidR="0021596A">
        <w:tab/>
      </w:r>
      <w:r w:rsidR="0021596A">
        <w:tab/>
        <w:t>37.145-1</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Clarify that the manufacturers declaration ‘CA only operation’ means the BS can only operate in CA mode but not in multiple carrier mode.</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491437" w:rsidP="00EF2BB8">
      <w:pPr>
        <w:rPr>
          <w:i/>
        </w:rPr>
      </w:pPr>
      <w:hyperlink r:id="rId95" w:history="1">
        <w:r w:rsidR="00EF2BB8" w:rsidRPr="00675E84">
          <w:rPr>
            <w:rStyle w:val="Hyperlink"/>
            <w:rFonts w:ascii="Arial" w:hAnsi="Arial" w:cs="Arial"/>
            <w:b/>
            <w:sz w:val="24"/>
          </w:rPr>
          <w:t>R4-1809686</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CR-0030  rev  Cat: F (Rel-13) v13.7.0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 xml:space="preserve">Revised in </w:t>
      </w:r>
      <w:hyperlink r:id="rId96" w:history="1">
        <w:r w:rsidR="0021596A" w:rsidRPr="00675E84">
          <w:rPr>
            <w:rStyle w:val="Hyperlink"/>
            <w:rFonts w:ascii="Arial" w:hAnsi="Arial" w:cs="Arial"/>
            <w:b/>
          </w:rPr>
          <w:t>R4-1811567</w:t>
        </w:r>
      </w:hyperlink>
    </w:p>
    <w:p w:rsidR="0021596A" w:rsidRDefault="0021596A" w:rsidP="00EF2BB8">
      <w:pPr>
        <w:rPr>
          <w:rFonts w:ascii="Arial" w:hAnsi="Arial" w:cs="Arial"/>
          <w:b/>
          <w:color w:val="993300"/>
          <w:u w:val="single"/>
        </w:rPr>
      </w:pPr>
    </w:p>
    <w:p w:rsidR="0021596A" w:rsidRDefault="00491437" w:rsidP="0021596A">
      <w:pPr>
        <w:rPr>
          <w:i/>
        </w:rPr>
      </w:pPr>
      <w:hyperlink r:id="rId97" w:history="1">
        <w:r w:rsidR="0021596A" w:rsidRPr="00675E84">
          <w:rPr>
            <w:rStyle w:val="Hyperlink"/>
            <w:rFonts w:ascii="Arial" w:hAnsi="Arial" w:cs="Arial"/>
            <w:b/>
            <w:sz w:val="24"/>
          </w:rPr>
          <w:t>R4-1811567</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CR-0030  rev  Cat: F (Rel-13) v13.7.0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sidR="00EF2BB8">
        <w:rPr>
          <w:color w:val="993300"/>
          <w:u w:val="single"/>
        </w:rPr>
        <w:br/>
      </w:r>
      <w:r w:rsidR="00EF2BB8">
        <w:rPr>
          <w:color w:val="993300"/>
          <w:u w:val="single"/>
        </w:rPr>
        <w:br/>
      </w:r>
    </w:p>
    <w:p w:rsidR="00EF2BB8" w:rsidRDefault="00491437" w:rsidP="00EF2BB8">
      <w:pPr>
        <w:rPr>
          <w:i/>
        </w:rPr>
      </w:pPr>
      <w:hyperlink r:id="rId98" w:history="1">
        <w:r w:rsidR="00EF2BB8" w:rsidRPr="00675E84">
          <w:rPr>
            <w:rStyle w:val="Hyperlink"/>
            <w:rFonts w:ascii="Arial" w:hAnsi="Arial" w:cs="Arial"/>
            <w:b/>
            <w:sz w:val="24"/>
          </w:rPr>
          <w:t>R4-1809687</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CR-0031  rev  Cat: A (Rel-14) v14.5.0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Pr>
          <w:rFonts w:ascii="Arial" w:hAnsi="Arial" w:cs="Arial"/>
          <w:b/>
          <w:color w:val="993300"/>
          <w:highlight w:val="green"/>
          <w:u w:val="single"/>
        </w:rPr>
        <w:t>Ag</w:t>
      </w:r>
      <w:r w:rsidR="00C4494F" w:rsidRPr="00C4494F">
        <w:rPr>
          <w:rFonts w:ascii="Arial" w:hAnsi="Arial" w:cs="Arial"/>
          <w:b/>
          <w:color w:val="993300"/>
          <w:highlight w:val="green"/>
          <w:u w:val="single"/>
        </w:rPr>
        <w:t>reed</w:t>
      </w:r>
      <w:r>
        <w:rPr>
          <w:color w:val="993300"/>
          <w:u w:val="single"/>
        </w:rPr>
        <w:br/>
      </w:r>
      <w:r>
        <w:rPr>
          <w:color w:val="993300"/>
          <w:u w:val="single"/>
        </w:rPr>
        <w:br/>
      </w:r>
    </w:p>
    <w:p w:rsidR="00EF2BB8" w:rsidRDefault="00491437" w:rsidP="00EF2BB8">
      <w:pPr>
        <w:rPr>
          <w:i/>
        </w:rPr>
      </w:pPr>
      <w:hyperlink r:id="rId99" w:history="1">
        <w:r w:rsidR="00EF2BB8" w:rsidRPr="00675E84">
          <w:rPr>
            <w:rStyle w:val="Hyperlink"/>
            <w:rFonts w:ascii="Arial" w:hAnsi="Arial" w:cs="Arial"/>
            <w:b/>
            <w:sz w:val="24"/>
          </w:rPr>
          <w:t>R4-1809688</w:t>
        </w:r>
      </w:hyperlink>
      <w:r w:rsidR="00EF2BB8">
        <w:rPr>
          <w:b/>
        </w:rPr>
        <w:tab/>
        <w:t>CR to TS 37.145-2: Clarification on manufacturers declarations</w:t>
      </w:r>
      <w:r w:rsidR="00EF2BB8">
        <w:rPr>
          <w:b/>
        </w:rPr>
        <w:br/>
      </w:r>
      <w:r w:rsidR="00EF2BB8">
        <w:tab/>
      </w:r>
      <w:r w:rsidR="00EF2BB8">
        <w:tab/>
      </w:r>
      <w:r w:rsidR="00EF2BB8">
        <w:tab/>
      </w:r>
      <w:r w:rsidR="00EF2BB8">
        <w:tab/>
      </w:r>
      <w:r w:rsidR="00EF2BB8">
        <w:tab/>
        <w:t>37.145-2</w:t>
      </w:r>
      <w:r w:rsidR="00EF2BB8">
        <w:tab/>
        <w:t xml:space="preserve">  CR-0032  rev  Cat: A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It is not clear whether the manufacturers declaration ‘CA only operation’ means the BS can only operate in CA mode but not in multiple carrier mode, or it means the BS can only operate in CA mode but not in single or multiple carrier mode.</w:t>
      </w:r>
    </w:p>
    <w:p w:rsidR="00EF2BB8" w:rsidRDefault="00EF2BB8" w:rsidP="00EF2BB8">
      <w:r>
        <w:t>2) It is not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596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596A">
        <w:rPr>
          <w:rFonts w:ascii="Arial" w:hAnsi="Arial" w:cs="Arial"/>
          <w:b/>
          <w:color w:val="993300"/>
          <w:u w:val="single"/>
        </w:rPr>
        <w:t>Withdrawn.</w:t>
      </w:r>
    </w:p>
    <w:p w:rsidR="0021596A" w:rsidRDefault="0021596A" w:rsidP="00EF2BB8">
      <w:pPr>
        <w:rPr>
          <w:rFonts w:ascii="Arial" w:hAnsi="Arial" w:cs="Arial"/>
          <w:b/>
          <w:color w:val="993300"/>
          <w:u w:val="single"/>
        </w:rPr>
      </w:pPr>
    </w:p>
    <w:p w:rsidR="0021596A" w:rsidRDefault="00491437" w:rsidP="0021596A">
      <w:pPr>
        <w:rPr>
          <w:i/>
        </w:rPr>
      </w:pPr>
      <w:hyperlink r:id="rId100" w:history="1">
        <w:r w:rsidR="0021596A" w:rsidRPr="00675E84">
          <w:rPr>
            <w:rStyle w:val="Hyperlink"/>
            <w:rFonts w:ascii="Arial" w:hAnsi="Arial" w:cs="Arial"/>
            <w:b/>
            <w:sz w:val="24"/>
          </w:rPr>
          <w:t>R4-1811568</w:t>
        </w:r>
      </w:hyperlink>
      <w:r w:rsidR="0021596A">
        <w:rPr>
          <w:b/>
        </w:rPr>
        <w:tab/>
        <w:t>CR to TS 37.145-2: Clarification on manufacturers declarations</w:t>
      </w:r>
      <w:r w:rsidR="0021596A">
        <w:rPr>
          <w:b/>
        </w:rPr>
        <w:br/>
      </w:r>
      <w:r w:rsidR="0021596A">
        <w:tab/>
      </w:r>
      <w:r w:rsidR="0021596A">
        <w:tab/>
      </w:r>
      <w:r w:rsidR="0021596A">
        <w:tab/>
      </w:r>
      <w:r w:rsidR="0021596A">
        <w:tab/>
      </w:r>
      <w:r w:rsidR="0021596A">
        <w:tab/>
        <w:t>37.145-2</w:t>
      </w:r>
      <w:r w:rsidR="0021596A">
        <w:tab/>
        <w:t xml:space="preserve">  CR rev  Cat: A (Rel-15) v15.0.0</w:t>
      </w:r>
      <w:r w:rsidR="0021596A">
        <w:br/>
      </w:r>
      <w:r w:rsidR="0021596A">
        <w:rPr>
          <w:i/>
        </w:rPr>
        <w:tab/>
      </w:r>
      <w:r w:rsidR="0021596A">
        <w:rPr>
          <w:i/>
        </w:rPr>
        <w:tab/>
      </w:r>
      <w:r w:rsidR="0021596A">
        <w:rPr>
          <w:i/>
        </w:rPr>
        <w:tab/>
      </w:r>
      <w:r w:rsidR="0021596A">
        <w:rPr>
          <w:i/>
        </w:rPr>
        <w:tab/>
      </w:r>
      <w:r w:rsidR="0021596A">
        <w:rPr>
          <w:i/>
        </w:rPr>
        <w:tab/>
        <w:t>Source: Nokia, Nokia Shanghai Bell</w:t>
      </w:r>
    </w:p>
    <w:p w:rsidR="0021596A" w:rsidRDefault="0021596A" w:rsidP="0021596A">
      <w:pPr>
        <w:rPr>
          <w:rFonts w:ascii="Arial" w:hAnsi="Arial" w:cs="Arial"/>
          <w:b/>
        </w:rPr>
      </w:pPr>
      <w:r>
        <w:rPr>
          <w:rFonts w:ascii="Arial" w:hAnsi="Arial" w:cs="Arial"/>
          <w:b/>
        </w:rPr>
        <w:t xml:space="preserve">Abstract: </w:t>
      </w:r>
    </w:p>
    <w:p w:rsidR="0021596A" w:rsidRDefault="0021596A" w:rsidP="0021596A">
      <w:r>
        <w:t>1) It is not clear whether the manufacturers declaration ‘CA only operation’ means the BS can only operate in CA mode but not in multiple carrier mode, or it means the BS can only operate in CA mode but not in single or multiple carrier mode.</w:t>
      </w:r>
    </w:p>
    <w:p w:rsidR="0021596A" w:rsidRDefault="0021596A" w:rsidP="0021596A">
      <w:r>
        <w:t>2) It is not</w:t>
      </w:r>
    </w:p>
    <w:p w:rsidR="0021596A" w:rsidRDefault="0021596A" w:rsidP="0021596A">
      <w:pPr>
        <w:rPr>
          <w:rFonts w:ascii="Arial" w:hAnsi="Arial" w:cs="Arial"/>
          <w:b/>
        </w:rPr>
      </w:pPr>
      <w:r>
        <w:rPr>
          <w:rFonts w:ascii="Arial" w:hAnsi="Arial" w:cs="Arial"/>
          <w:b/>
        </w:rPr>
        <w:t xml:space="preserve">Discussion: </w:t>
      </w:r>
    </w:p>
    <w:p w:rsidR="0021596A" w:rsidRDefault="0021596A" w:rsidP="0021596A"/>
    <w:p w:rsidR="00EF2BB8" w:rsidRDefault="0021596A" w:rsidP="0021596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4"/>
      </w:pPr>
      <w:bookmarkStart w:id="24" w:name="_Toc523513940"/>
      <w:r>
        <w:lastRenderedPageBreak/>
        <w:t>4.2.3</w:t>
      </w:r>
      <w:r>
        <w:tab/>
        <w:t>RRM (Radio Resource Management) [WI code or TEI13]</w:t>
      </w:r>
      <w:bookmarkEnd w:id="24"/>
    </w:p>
    <w:p w:rsidR="00156CE5" w:rsidRPr="00B73C71" w:rsidRDefault="00156CE5" w:rsidP="00156CE5">
      <w:pPr>
        <w:rPr>
          <w:rFonts w:ascii="Arial" w:hAnsi="Arial" w:cs="Arial"/>
          <w:b/>
          <w:i/>
          <w:color w:val="C00000"/>
          <w:sz w:val="24"/>
          <w:szCs w:val="24"/>
          <w:lang w:eastAsia="zh-CN"/>
        </w:rPr>
      </w:pPr>
      <w:r w:rsidRPr="00B73C71">
        <w:rPr>
          <w:rFonts w:ascii="Arial" w:hAnsi="Arial" w:cs="Arial"/>
          <w:b/>
          <w:i/>
          <w:color w:val="C00000"/>
          <w:sz w:val="24"/>
          <w:szCs w:val="24"/>
          <w:lang w:eastAsia="zh-CN"/>
        </w:rPr>
        <w:t>LAA</w:t>
      </w:r>
    </w:p>
    <w:p w:rsidR="00156CE5" w:rsidRPr="00B76668" w:rsidRDefault="00156CE5" w:rsidP="00156CE5">
      <w:pPr>
        <w:rPr>
          <w:color w:val="C00000"/>
          <w:u w:val="single"/>
          <w:lang w:eastAsia="zh-CN"/>
        </w:rPr>
      </w:pPr>
      <w:r w:rsidRPr="00B76668">
        <w:rPr>
          <w:rFonts w:hint="eastAsia"/>
          <w:color w:val="C00000"/>
          <w:u w:val="single"/>
          <w:lang w:eastAsia="zh-CN"/>
        </w:rPr>
        <w:t>Measurement gap offset</w:t>
      </w:r>
    </w:p>
    <w:p w:rsidR="00156CE5" w:rsidRDefault="00491437" w:rsidP="00156CE5">
      <w:pPr>
        <w:rPr>
          <w:i/>
        </w:rPr>
      </w:pPr>
      <w:hyperlink r:id="rId101" w:history="1">
        <w:r w:rsidR="00156CE5">
          <w:rPr>
            <w:rStyle w:val="Hyperlink"/>
            <w:rFonts w:ascii="Arial" w:hAnsi="Arial" w:cs="Arial"/>
            <w:b/>
            <w:sz w:val="24"/>
          </w:rPr>
          <w:t>R4-1810095</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No technique comment was received.</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02" w:history="1">
        <w:r>
          <w:rPr>
            <w:rStyle w:val="Hyperlink"/>
            <w:rFonts w:ascii="Arial" w:hAnsi="Arial" w:cs="Arial"/>
            <w:b/>
          </w:rPr>
          <w:t>R4-1811338</w:t>
        </w:r>
      </w:hyperlink>
      <w:r>
        <w:rPr>
          <w:rFonts w:ascii="Arial" w:hAnsi="Arial" w:cs="Arial"/>
          <w:b/>
        </w:rPr>
        <w:t xml:space="preserve"> (from </w:t>
      </w:r>
      <w:hyperlink r:id="rId103" w:history="1">
        <w:r>
          <w:rPr>
            <w:rStyle w:val="Hyperlink"/>
            <w:rFonts w:ascii="Arial" w:hAnsi="Arial" w:cs="Arial"/>
            <w:b/>
          </w:rPr>
          <w:t>R4-1810095)</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04" w:history="1">
        <w:r w:rsidR="00156CE5">
          <w:rPr>
            <w:rStyle w:val="Hyperlink"/>
            <w:rFonts w:ascii="Arial" w:hAnsi="Arial" w:cs="Arial"/>
            <w:b/>
            <w:sz w:val="24"/>
          </w:rPr>
          <w:t>R4-1811338</w:t>
        </w:r>
      </w:hyperlink>
      <w:r w:rsidR="00156CE5">
        <w:rPr>
          <w:b/>
        </w:rPr>
        <w:tab/>
        <w:t>Clarification of the measurement gap offset in LAA inter-frequency measurement test R13</w:t>
      </w:r>
      <w:r w:rsidR="00156CE5">
        <w:rPr>
          <w:b/>
        </w:rPr>
        <w:br/>
      </w:r>
      <w:r w:rsidR="00156CE5">
        <w:tab/>
      </w:r>
      <w:r w:rsidR="00156CE5">
        <w:tab/>
      </w:r>
      <w:r w:rsidR="00156CE5">
        <w:tab/>
      </w:r>
      <w:r w:rsidR="00156CE5">
        <w:tab/>
      </w:r>
      <w:r w:rsidR="00156CE5">
        <w:tab/>
        <w:t>36.133</w:t>
      </w:r>
      <w:r w:rsidR="00156CE5">
        <w:tab/>
        <w:t xml:space="preserve">  CR-5870  rev  Cat: F (Rel-13) v13.12.0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Pr="00F538C5" w:rsidRDefault="00156CE5" w:rsidP="00156CE5">
      <w:pPr>
        <w:rPr>
          <w:lang w:val="en-US" w:eastAsia="zh-CN"/>
        </w:rPr>
      </w:pPr>
      <w:r w:rsidRPr="00F538C5">
        <w:rPr>
          <w:lang w:val="en-US" w:eastAsia="zh-CN"/>
        </w:rPr>
        <w:t>Measurement gap offset needs to be specified for inter-frequency measurement test cases to ensure that DMTC occasion is aligned with the UE measurement gap</w:t>
      </w:r>
    </w:p>
    <w:p w:rsidR="00156CE5" w:rsidRPr="00F538C5" w:rsidRDefault="00156CE5" w:rsidP="00156CE5">
      <w:pPr>
        <w:rPr>
          <w:lang w:val="en-US" w:eastAsia="zh-CN"/>
        </w:rPr>
      </w:pPr>
      <w:r w:rsidRPr="00F538C5">
        <w:rPr>
          <w:lang w:val="en-US" w:eastAsia="zh-CN"/>
        </w:rPr>
        <w:t>Summary of change:</w:t>
      </w:r>
    </w:p>
    <w:p w:rsidR="00156CE5" w:rsidRPr="00B73C71" w:rsidRDefault="00156CE5" w:rsidP="005E75E4">
      <w:pPr>
        <w:pStyle w:val="ListParagraph"/>
        <w:numPr>
          <w:ilvl w:val="0"/>
          <w:numId w:val="13"/>
        </w:numPr>
        <w:overflowPunct w:val="0"/>
        <w:autoSpaceDE w:val="0"/>
        <w:autoSpaceDN w:val="0"/>
        <w:adjustRightInd w:val="0"/>
        <w:spacing w:after="180" w:line="240" w:lineRule="auto"/>
        <w:contextualSpacing w:val="0"/>
        <w:rPr>
          <w:rFonts w:ascii="Times New Roman" w:hAnsi="Times New Roman"/>
          <w:lang w:eastAsia="zh-CN"/>
        </w:rPr>
      </w:pPr>
      <w:r w:rsidRPr="00B73C71">
        <w:rPr>
          <w:rFonts w:ascii="Times New Roman" w:hAnsi="Times New Roman"/>
          <w:lang w:eastAsia="zh-CN"/>
        </w:rPr>
        <w:t>Specified UE gap offset to be aligned with DMTC occasion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C6466">
        <w:rPr>
          <w:rFonts w:ascii="Arial" w:hAnsi="Arial" w:cs="Arial"/>
          <w:b/>
          <w:highlight w:val="green"/>
        </w:rPr>
        <w:t>Agreed</w:t>
      </w:r>
      <w:r w:rsidRPr="00CC6466">
        <w:rPr>
          <w:rFonts w:ascii="Arial" w:hAnsi="Arial" w:cs="Arial"/>
          <w:b/>
          <w:highlight w:val="green"/>
        </w:rPr>
        <w:br/>
      </w:r>
      <w:r w:rsidRPr="00CC6466">
        <w:rPr>
          <w:rFonts w:ascii="Arial" w:hAnsi="Arial" w:cs="Arial"/>
          <w:b/>
          <w:highlight w:val="green"/>
        </w:rPr>
        <w:br/>
      </w:r>
    </w:p>
    <w:p w:rsidR="00156CE5" w:rsidRDefault="00491437" w:rsidP="00156CE5">
      <w:pPr>
        <w:rPr>
          <w:i/>
        </w:rPr>
      </w:pPr>
      <w:hyperlink r:id="rId105" w:history="1">
        <w:r w:rsidR="00156CE5">
          <w:rPr>
            <w:rStyle w:val="Hyperlink"/>
            <w:rFonts w:ascii="Arial" w:hAnsi="Arial" w:cs="Arial"/>
            <w:b/>
            <w:sz w:val="24"/>
          </w:rPr>
          <w:t>R4-1810096</w:t>
        </w:r>
      </w:hyperlink>
      <w:r w:rsidR="00156CE5">
        <w:rPr>
          <w:b/>
        </w:rPr>
        <w:tab/>
        <w:t>Clarification of the measurement gap offset in LAA inter-frequency measurement test R14</w:t>
      </w:r>
      <w:r w:rsidR="00156CE5">
        <w:rPr>
          <w:b/>
        </w:rPr>
        <w:br/>
      </w:r>
      <w:r w:rsidR="00156CE5">
        <w:tab/>
      </w:r>
      <w:r w:rsidR="00156CE5">
        <w:tab/>
      </w:r>
      <w:r w:rsidR="00156CE5">
        <w:tab/>
      </w:r>
      <w:r w:rsidR="00156CE5">
        <w:tab/>
      </w:r>
      <w:r w:rsidR="00156CE5">
        <w:tab/>
        <w:t>36.133</w:t>
      </w:r>
      <w:r w:rsidR="00156CE5">
        <w:tab/>
        <w:t xml:space="preserve">  CR-5871  rev  Cat: A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Default="00491437" w:rsidP="00156CE5">
      <w:pPr>
        <w:rPr>
          <w:i/>
        </w:rPr>
      </w:pPr>
      <w:hyperlink r:id="rId106" w:history="1">
        <w:r w:rsidR="00156CE5">
          <w:rPr>
            <w:rStyle w:val="Hyperlink"/>
            <w:rFonts w:ascii="Arial" w:hAnsi="Arial" w:cs="Arial"/>
            <w:b/>
            <w:sz w:val="24"/>
          </w:rPr>
          <w:t>R4-1810097</w:t>
        </w:r>
      </w:hyperlink>
      <w:r w:rsidR="00156CE5">
        <w:rPr>
          <w:b/>
        </w:rPr>
        <w:tab/>
        <w:t>Clarification of the measurement gap offset in LAA inter-frequency measurement test R15</w:t>
      </w:r>
      <w:r w:rsidR="00156CE5">
        <w:rPr>
          <w:b/>
        </w:rPr>
        <w:br/>
      </w:r>
      <w:r w:rsidR="00156CE5">
        <w:tab/>
      </w:r>
      <w:r w:rsidR="00156CE5">
        <w:tab/>
      </w:r>
      <w:r w:rsidR="00156CE5">
        <w:tab/>
      </w:r>
      <w:r w:rsidR="00156CE5">
        <w:tab/>
      </w:r>
      <w:r w:rsidR="00156CE5">
        <w:tab/>
        <w:t>36.133</w:t>
      </w:r>
      <w:r w:rsidR="00156CE5">
        <w:tab/>
        <w:t xml:space="preserve">  CR-5872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Gap offset for LAA inter-frequency measurement test is clarified to ensure DMTC occasions fall into the configured gap</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156CE5" w:rsidRPr="00B76668" w:rsidRDefault="00156CE5" w:rsidP="00156CE5">
      <w:pPr>
        <w:rPr>
          <w:color w:val="C00000"/>
          <w:u w:val="single"/>
          <w:lang w:eastAsia="zh-CN"/>
        </w:rPr>
      </w:pPr>
      <w:r>
        <w:rPr>
          <w:rFonts w:hint="eastAsia"/>
          <w:color w:val="C00000"/>
          <w:u w:val="single"/>
          <w:lang w:eastAsia="zh-CN"/>
        </w:rPr>
        <w:t>LAA Test cases for CSI-RSRP</w:t>
      </w:r>
    </w:p>
    <w:p w:rsidR="00156CE5" w:rsidRDefault="00491437" w:rsidP="00156CE5">
      <w:pPr>
        <w:rPr>
          <w:i/>
        </w:rPr>
      </w:pPr>
      <w:hyperlink r:id="rId107" w:history="1">
        <w:r w:rsidR="00156CE5">
          <w:rPr>
            <w:rStyle w:val="Hyperlink"/>
            <w:rFonts w:ascii="Arial" w:hAnsi="Arial" w:cs="Arial"/>
            <w:b/>
            <w:sz w:val="24"/>
          </w:rPr>
          <w:t>R4-1809769</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CR-5859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pPr>
        <w:rPr>
          <w:lang w:val="en-US" w:eastAsia="zh-CN"/>
        </w:rPr>
      </w:pPr>
      <w:r w:rsidRPr="00F538C5">
        <w:rPr>
          <w:lang w:val="en-US" w:eastAsia="zh-CN"/>
        </w:rPr>
        <w:t>The test parameters CSI-RS periodicity and p-C-r10 specified in tables A.9.1.60.2-1 and A.9.1.61.2-1 should be removed from these tables because these two parameters are not required in CSI-RS based discovery signal measurement.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Test paramters CSI-RS periodicity and p-C-r10 are configured with transmission mode 9, and they are configured as csi-RS-r10 parameters under physicalConfigDedicated and/or physicalConfigDedicatedScell. These test case do not appear to use TM9 or TM10.</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They are used for dedicated physical configuration. SCell’s parameter value may be configured and indicated to DUT, but Cell3 is a neighbouring cell, these parameters are not configured as higher layer parameters and not indicated to DUT. </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For CSI-RS periodicity, the existing value of 10ms is misaligned with the DMTC periodicity 40ms which transmits a discovery singnal with CSI-RS, so that CSI-RS periodicity will not be used in this test. The timing for transmission of CSI-RS is indicated by CSI-RS subframe offset (subframeOffset-r12 in measDS-Config). In Anritsu’s understanding, TS 36.331 text for MeasDS-Config information elements specfies that the field subframeOffset is set to the value 0 if the carrierFreq in the measurement object is on an unlicensed band, so this value is correct.</w:t>
      </w:r>
    </w:p>
    <w:p w:rsidR="00156CE5" w:rsidRPr="00F538C5" w:rsidRDefault="00156CE5" w:rsidP="005E75E4">
      <w:pPr>
        <w:pStyle w:val="ListParagraph"/>
        <w:numPr>
          <w:ilvl w:val="0"/>
          <w:numId w:val="12"/>
        </w:numPr>
        <w:overflowPunct w:val="0"/>
        <w:autoSpaceDE w:val="0"/>
        <w:autoSpaceDN w:val="0"/>
        <w:adjustRightInd w:val="0"/>
        <w:spacing w:after="180" w:line="240" w:lineRule="auto"/>
        <w:contextualSpacing w:val="0"/>
        <w:rPr>
          <w:rFonts w:ascii="Times New Roman" w:hAnsi="Times New Roman"/>
          <w:lang w:eastAsia="zh-CN"/>
        </w:rPr>
      </w:pPr>
      <w:r w:rsidRPr="00F538C5">
        <w:rPr>
          <w:rFonts w:ascii="Times New Roman" w:hAnsi="Times New Roman"/>
          <w:lang w:eastAsia="zh-CN"/>
        </w:rPr>
        <w:t xml:space="preserve">For p-C-r10 parameter, this means a ratio of PDSCH EPRE to CSI-RS EPRE. In the discovery signal measurement on SCC and its intra-frequency neighbour, this parameter should not be used. </w:t>
      </w:r>
    </w:p>
    <w:p w:rsidR="00156CE5" w:rsidRPr="00F538C5" w:rsidRDefault="00156CE5" w:rsidP="00156CE5">
      <w:pPr>
        <w:rPr>
          <w:lang w:val="en-US" w:eastAsia="zh-CN"/>
        </w:rPr>
      </w:pPr>
      <w:r w:rsidRPr="00F538C5">
        <w:rPr>
          <w:lang w:val="en-US" w:eastAsia="zh-CN"/>
        </w:rPr>
        <w:t>Therefore csi-RS-r10 IE includes these two parameters are not configured in this test.</w:t>
      </w:r>
    </w:p>
    <w:p w:rsidR="00156CE5" w:rsidRPr="00F538C5" w:rsidRDefault="00156CE5" w:rsidP="00156CE5">
      <w:pPr>
        <w:rPr>
          <w:lang w:val="en-US" w:eastAsia="zh-CN"/>
        </w:rPr>
      </w:pPr>
      <w:r w:rsidRPr="00F538C5">
        <w:rPr>
          <w:lang w:val="en-US" w:eastAsia="zh-CN"/>
        </w:rPr>
        <w:t>Summary of change:</w:t>
      </w:r>
    </w:p>
    <w:p w:rsidR="00156CE5" w:rsidRPr="00792BCD" w:rsidRDefault="00156CE5" w:rsidP="005E75E4">
      <w:pPr>
        <w:pStyle w:val="ListParagraph"/>
        <w:numPr>
          <w:ilvl w:val="0"/>
          <w:numId w:val="14"/>
        </w:numPr>
        <w:overflowPunct w:val="0"/>
        <w:autoSpaceDE w:val="0"/>
        <w:autoSpaceDN w:val="0"/>
        <w:adjustRightInd w:val="0"/>
        <w:spacing w:after="180" w:line="240" w:lineRule="auto"/>
        <w:contextualSpacing w:val="0"/>
        <w:rPr>
          <w:rFonts w:ascii="Times New Roman" w:hAnsi="Times New Roman"/>
          <w:lang w:eastAsia="zh-CN"/>
        </w:rPr>
      </w:pPr>
      <w:r w:rsidRPr="00792BCD">
        <w:rPr>
          <w:rFonts w:ascii="Times New Roman" w:hAnsi="Times New Roman"/>
          <w:lang w:eastAsia="zh-CN"/>
        </w:rPr>
        <w:t>Remove the test parameters CSI-RS periodicity and p-C-r10 from tables A.9.1.60.2-1 and A.9.1.61.2-1.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491437" w:rsidP="00156CE5">
      <w:pPr>
        <w:rPr>
          <w:i/>
        </w:rPr>
      </w:pPr>
      <w:hyperlink r:id="rId108" w:history="1">
        <w:r w:rsidR="00156CE5">
          <w:rPr>
            <w:rStyle w:val="Hyperlink"/>
            <w:rFonts w:ascii="Arial" w:hAnsi="Arial" w:cs="Arial"/>
            <w:b/>
            <w:sz w:val="24"/>
          </w:rPr>
          <w:t>R4-1809770</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CR-5860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Default="00491437" w:rsidP="00156CE5">
      <w:pPr>
        <w:rPr>
          <w:i/>
        </w:rPr>
      </w:pPr>
      <w:hyperlink r:id="rId109" w:history="1">
        <w:r w:rsidR="00156CE5">
          <w:rPr>
            <w:rStyle w:val="Hyperlink"/>
            <w:rFonts w:ascii="Arial" w:hAnsi="Arial" w:cs="Arial"/>
            <w:b/>
            <w:sz w:val="24"/>
          </w:rPr>
          <w:t>R4-1809771</w:t>
        </w:r>
      </w:hyperlink>
      <w:r w:rsidR="00156CE5">
        <w:rPr>
          <w:b/>
        </w:rPr>
        <w:tab/>
        <w:t>Correction of test parameters for LAA Test cases A.9.1.60 and A.9.1.61</w:t>
      </w:r>
      <w:r w:rsidR="00156CE5">
        <w:rPr>
          <w:b/>
        </w:rPr>
        <w:br/>
      </w:r>
      <w:r w:rsidR="00156CE5">
        <w:tab/>
      </w:r>
      <w:r w:rsidR="00156CE5">
        <w:tab/>
      </w:r>
      <w:r w:rsidR="00156CE5">
        <w:tab/>
      </w:r>
      <w:r w:rsidR="00156CE5">
        <w:tab/>
      </w:r>
      <w:r w:rsidR="00156CE5">
        <w:tab/>
        <w:t>36.133</w:t>
      </w:r>
      <w:r w:rsidR="00156CE5">
        <w:tab/>
        <w:t xml:space="preserve">  CR-5861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Pr="00B76668" w:rsidRDefault="00156CE5" w:rsidP="00156CE5">
      <w:pPr>
        <w:rPr>
          <w:color w:val="C00000"/>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C2365">
        <w:rPr>
          <w:rFonts w:ascii="Arial" w:hAnsi="Arial" w:cs="Arial"/>
          <w:b/>
          <w:highlight w:val="green"/>
        </w:rPr>
        <w:t>Agreed</w:t>
      </w:r>
      <w:r w:rsidRPr="001C2365">
        <w:rPr>
          <w:rFonts w:ascii="Arial" w:hAnsi="Arial" w:cs="Arial"/>
          <w:b/>
          <w:highlight w:val="green"/>
        </w:rPr>
        <w:br/>
      </w:r>
      <w:r w:rsidRPr="001C2365">
        <w:rPr>
          <w:rFonts w:ascii="Arial" w:hAnsi="Arial" w:cs="Arial"/>
          <w:b/>
          <w:highlight w:val="green"/>
        </w:rPr>
        <w:br/>
      </w:r>
    </w:p>
    <w:p w:rsidR="00156CE5" w:rsidRPr="00B73C7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CA</w:t>
      </w:r>
    </w:p>
    <w:p w:rsidR="00156CE5" w:rsidRDefault="00491437" w:rsidP="00156CE5">
      <w:pPr>
        <w:rPr>
          <w:i/>
        </w:rPr>
      </w:pPr>
      <w:hyperlink r:id="rId110" w:history="1">
        <w:r w:rsidR="00156CE5">
          <w:rPr>
            <w:rStyle w:val="Hyperlink"/>
            <w:rFonts w:ascii="Arial" w:hAnsi="Arial" w:cs="Arial"/>
            <w:b/>
            <w:sz w:val="24"/>
          </w:rPr>
          <w:t>R4-1809647</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Change the WI code and add the comment that RAN5 is expected to implement the CR from Rel-13.</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11" w:history="1">
        <w:r>
          <w:rPr>
            <w:rStyle w:val="Hyperlink"/>
            <w:rFonts w:ascii="Arial" w:hAnsi="Arial" w:cs="Arial"/>
            <w:b/>
          </w:rPr>
          <w:t>R4-1811339</w:t>
        </w:r>
      </w:hyperlink>
      <w:r>
        <w:rPr>
          <w:rFonts w:ascii="Arial" w:hAnsi="Arial" w:cs="Arial"/>
          <w:b/>
        </w:rPr>
        <w:t xml:space="preserve"> (from </w:t>
      </w:r>
      <w:hyperlink r:id="rId112" w:history="1">
        <w:r>
          <w:rPr>
            <w:rStyle w:val="Hyperlink"/>
            <w:rFonts w:ascii="Arial" w:hAnsi="Arial" w:cs="Arial"/>
            <w:b/>
          </w:rPr>
          <w:t>R4-1809647)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13" w:history="1">
        <w:r w:rsidR="00156CE5">
          <w:rPr>
            <w:rStyle w:val="Hyperlink"/>
            <w:rFonts w:ascii="Arial" w:hAnsi="Arial" w:cs="Arial"/>
            <w:b/>
            <w:sz w:val="24"/>
          </w:rPr>
          <w:t>R4-1811339</w:t>
        </w:r>
      </w:hyperlink>
      <w:r w:rsidR="00156CE5">
        <w:rPr>
          <w:b/>
        </w:rPr>
        <w:tab/>
        <w:t>Corrections to generic CA RRM test cases (Rel-15)</w:t>
      </w:r>
      <w:r w:rsidR="00156CE5">
        <w:rPr>
          <w:b/>
        </w:rPr>
        <w:br/>
      </w:r>
      <w:r w:rsidR="00156CE5">
        <w:tab/>
      </w:r>
      <w:r w:rsidR="00156CE5">
        <w:tab/>
      </w:r>
      <w:r w:rsidR="00156CE5">
        <w:tab/>
      </w:r>
      <w:r w:rsidR="00156CE5">
        <w:tab/>
      </w:r>
      <w:r w:rsidR="00156CE5">
        <w:tab/>
        <w:t>36.133</w:t>
      </w:r>
      <w:r w:rsidR="00156CE5">
        <w:tab/>
        <w:t xml:space="preserve">  CR-5851  rev  Cat: F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F538C5" w:rsidRDefault="00156CE5" w:rsidP="00156CE5">
      <w:r w:rsidRPr="00F538C5">
        <w:t xml:space="preserve">UL/DL- and Special SF configuration for TDD cells have not been described correctly or is missing at all in some of the newly added generic CA test cases. </w:t>
      </w:r>
    </w:p>
    <w:p w:rsidR="00156CE5" w:rsidRPr="00F538C5" w:rsidRDefault="00156CE5" w:rsidP="00156CE5">
      <w:r w:rsidRPr="00F538C5">
        <w:t>Summary of change:</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the clarification “TDD” to the UL/DL- and Special SF configuration to clarify the applicability only to TDD cells.</w:t>
      </w:r>
    </w:p>
    <w:p w:rsidR="00156CE5" w:rsidRPr="00F538C5" w:rsidRDefault="00156CE5" w:rsidP="005E75E4">
      <w:pPr>
        <w:pStyle w:val="ListParagraph"/>
        <w:numPr>
          <w:ilvl w:val="0"/>
          <w:numId w:val="11"/>
        </w:numPr>
        <w:overflowPunct w:val="0"/>
        <w:autoSpaceDE w:val="0"/>
        <w:autoSpaceDN w:val="0"/>
        <w:adjustRightInd w:val="0"/>
        <w:spacing w:after="180" w:line="240" w:lineRule="auto"/>
        <w:contextualSpacing w:val="0"/>
        <w:rPr>
          <w:rFonts w:ascii="Times New Roman" w:hAnsi="Times New Roman"/>
        </w:rPr>
      </w:pPr>
      <w:r w:rsidRPr="00F538C5">
        <w:rPr>
          <w:rFonts w:ascii="Times New Roman" w:hAnsi="Times New Roman"/>
        </w:rPr>
        <w:t>Added UL/DL- and Special SF configuration (6 / 1) where missing.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D655B">
        <w:rPr>
          <w:rFonts w:ascii="Arial" w:hAnsi="Arial" w:cs="Arial"/>
          <w:b/>
          <w:highlight w:val="green"/>
        </w:rPr>
        <w:t>Agreed</w:t>
      </w:r>
      <w:r w:rsidRPr="00FD655B">
        <w:rPr>
          <w:rFonts w:ascii="Arial" w:hAnsi="Arial" w:cs="Arial"/>
          <w:b/>
          <w:highlight w:val="green"/>
        </w:rPr>
        <w:br/>
      </w:r>
      <w:r w:rsidRPr="00FD655B">
        <w:rPr>
          <w:rFonts w:ascii="Arial" w:hAnsi="Arial" w:cs="Arial"/>
          <w:b/>
          <w:highlight w:val="green"/>
        </w:rPr>
        <w:br/>
      </w:r>
    </w:p>
    <w:p w:rsidR="00EF2BB8" w:rsidRDefault="00EF2BB8" w:rsidP="00EF2BB8">
      <w:pPr>
        <w:pStyle w:val="Heading4"/>
      </w:pPr>
      <w:bookmarkStart w:id="25" w:name="_Toc523513941"/>
      <w:r>
        <w:t>4.2.4</w:t>
      </w:r>
      <w:r>
        <w:tab/>
        <w:t>UE demodulation performance [WI code or TEI13]</w:t>
      </w:r>
      <w:bookmarkEnd w:id="25"/>
    </w:p>
    <w:p w:rsidR="00156CE5" w:rsidRPr="005F1CF1" w:rsidRDefault="00156CE5" w:rsidP="00156CE5">
      <w:pPr>
        <w:rPr>
          <w:rFonts w:ascii="Arial" w:hAnsi="Arial" w:cs="Arial"/>
          <w:b/>
          <w:i/>
          <w:color w:val="C00000"/>
          <w:sz w:val="24"/>
          <w:szCs w:val="24"/>
          <w:lang w:eastAsia="zh-CN"/>
        </w:rPr>
      </w:pPr>
      <w:r w:rsidRPr="005F1CF1">
        <w:rPr>
          <w:rFonts w:ascii="Arial" w:hAnsi="Arial" w:cs="Arial" w:hint="eastAsia"/>
          <w:b/>
          <w:i/>
          <w:color w:val="C00000"/>
          <w:sz w:val="24"/>
          <w:szCs w:val="24"/>
          <w:lang w:eastAsia="zh-CN"/>
        </w:rPr>
        <w:t>CA</w:t>
      </w:r>
    </w:p>
    <w:p w:rsidR="00156CE5" w:rsidRPr="005F1CF1" w:rsidRDefault="00156CE5" w:rsidP="00156CE5">
      <w:pPr>
        <w:rPr>
          <w:color w:val="C00000"/>
          <w:u w:val="single"/>
          <w:lang w:eastAsia="zh-CN"/>
        </w:rPr>
      </w:pPr>
      <w:r w:rsidRPr="005F1CF1">
        <w:rPr>
          <w:rFonts w:hint="eastAsia"/>
          <w:color w:val="C00000"/>
          <w:u w:val="single"/>
          <w:lang w:eastAsia="zh-CN"/>
        </w:rPr>
        <w:t>CQI-PMI-configuration</w:t>
      </w:r>
    </w:p>
    <w:p w:rsidR="00156CE5" w:rsidRDefault="00491437" w:rsidP="00156CE5">
      <w:pPr>
        <w:rPr>
          <w:i/>
        </w:rPr>
      </w:pPr>
      <w:hyperlink r:id="rId114" w:history="1">
        <w:r w:rsidR="00156CE5">
          <w:rPr>
            <w:rStyle w:val="Hyperlink"/>
            <w:rFonts w:ascii="Arial" w:hAnsi="Arial" w:cs="Arial"/>
            <w:b/>
            <w:sz w:val="24"/>
          </w:rPr>
          <w:t>R4-1809669</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CR-5133  rev  Cat: F (Rel-13) v13.12.0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Pr="00FA3F7D" w:rsidRDefault="00156CE5" w:rsidP="00156CE5">
      <w:r w:rsidRPr="00FA3F7D">
        <w:rPr>
          <w:rFonts w:hint="eastAsia"/>
        </w:rPr>
        <w:t xml:space="preserve">There is a discrepancy between the values of SCell cqi-pmi-ConfigurationIndex and statements in () in Table 9.6.1.3-6, </w:t>
      </w:r>
      <w:r w:rsidRPr="00FA3F7D">
        <w:t>Table 9.6.1.4-6</w:t>
      </w:r>
      <w:r w:rsidRPr="00FA3F7D">
        <w:rPr>
          <w:rFonts w:hint="eastAsia"/>
        </w:rPr>
        <w:t xml:space="preserve"> for </w:t>
      </w:r>
      <w:r w:rsidRPr="00FA3F7D">
        <w:t>PUCCH 1-0 static test on multiple cells</w:t>
      </w:r>
      <w:r w:rsidRPr="00FA3F7D">
        <w:rPr>
          <w:rFonts w:hint="eastAsia"/>
        </w:rPr>
        <w:t>.</w:t>
      </w:r>
    </w:p>
    <w:p w:rsidR="00156CE5" w:rsidRPr="00FA3F7D" w:rsidRDefault="00156CE5" w:rsidP="00156CE5">
      <w:r w:rsidRPr="00FA3F7D">
        <w:rPr>
          <w:rFonts w:hint="eastAsia"/>
        </w:rPr>
        <w:t xml:space="preserve">Also in Table 9.6.1.4-6, </w:t>
      </w:r>
      <w:r w:rsidRPr="00FA3F7D">
        <w:t>cqi-pmi-ConfigurationIndex</w:t>
      </w:r>
      <w:r w:rsidRPr="00FA3F7D">
        <w:rPr>
          <w:rFonts w:hint="eastAsia"/>
        </w:rPr>
        <w:t xml:space="preserve"> for PCell (TDD) needs to be corrected. Current value (</w:t>
      </w:r>
      <w:r w:rsidRPr="00FA3F7D">
        <w:t>ConfigurationIndex</w:t>
      </w:r>
      <w:r w:rsidRPr="00FA3F7D">
        <w:rPr>
          <w:rFonts w:hint="eastAsia"/>
        </w:rPr>
        <w:t>=39) defines the report timing as subframe#3. However since this test uses Uplink downlink configuration=2, available UL subframes are #2 and 7. Therefore subframe#3 is supposed to be for DL subframe and thus it needs to be corrected.</w:t>
      </w:r>
    </w:p>
    <w:p w:rsidR="00156CE5" w:rsidRDefault="00156CE5" w:rsidP="00156CE5">
      <w:pPr>
        <w:rPr>
          <w:lang w:eastAsia="zh-CN"/>
        </w:rPr>
      </w:pPr>
      <w:r>
        <w:rPr>
          <w:rFonts w:hint="eastAsia"/>
          <w:lang w:eastAsia="zh-CN"/>
        </w:rPr>
        <w:t>Summary of changes:</w:t>
      </w:r>
    </w:p>
    <w:p w:rsidR="00156CE5" w:rsidRPr="00D30AFF" w:rsidRDefault="00156CE5" w:rsidP="005E75E4">
      <w:pPr>
        <w:pStyle w:val="ListParagraph"/>
        <w:numPr>
          <w:ilvl w:val="0"/>
          <w:numId w:val="15"/>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9.6.1.3-6</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Default="00156CE5" w:rsidP="00156CE5">
      <w:pPr>
        <w:ind w:leftChars="200" w:left="400"/>
      </w:pPr>
      <w:r>
        <w:rPr>
          <w:rFonts w:hint="eastAsia"/>
        </w:rPr>
        <w:t>SCell1：54 -&gt; 44 (applied a shift of 5 ms rela</w:t>
      </w:r>
      <w:r>
        <w:t>t</w:t>
      </w:r>
      <w:r>
        <w:rPr>
          <w:rFonts w:hint="eastAsia"/>
        </w:rPr>
        <w:t>ive to PCell)</w:t>
      </w:r>
    </w:p>
    <w:p w:rsidR="00156CE5" w:rsidRDefault="00156CE5" w:rsidP="00156CE5">
      <w:pPr>
        <w:ind w:leftChars="200" w:left="400"/>
      </w:pPr>
      <w:r>
        <w:rPr>
          <w:rFonts w:hint="eastAsia"/>
        </w:rPr>
        <w:t>SCell2：59 -&gt; 49 (applied a shift of 10 ms rela</w:t>
      </w:r>
      <w:r>
        <w:t>t</w:t>
      </w:r>
      <w:r>
        <w:rPr>
          <w:rFonts w:hint="eastAsia"/>
        </w:rPr>
        <w:t>ive to PCell)</w:t>
      </w:r>
    </w:p>
    <w:p w:rsidR="00156CE5" w:rsidRDefault="00156CE5" w:rsidP="00156CE5">
      <w:pPr>
        <w:ind w:leftChars="200" w:left="400"/>
      </w:pPr>
      <w:r>
        <w:rPr>
          <w:rFonts w:hint="eastAsia"/>
        </w:rPr>
        <w:t>SCell3：64 -&gt; 54 (applied a shift of 15 ms rela</w:t>
      </w:r>
      <w:r>
        <w:t>t</w:t>
      </w:r>
      <w:r>
        <w:rPr>
          <w:rFonts w:hint="eastAsia"/>
        </w:rPr>
        <w:t>ive to PCell)</w:t>
      </w:r>
    </w:p>
    <w:p w:rsidR="00156CE5" w:rsidRDefault="00156CE5" w:rsidP="00156CE5">
      <w:pPr>
        <w:ind w:leftChars="200" w:left="400"/>
      </w:pPr>
      <w:r>
        <w:rPr>
          <w:rFonts w:hint="eastAsia"/>
        </w:rPr>
        <w:t>SCell4：69 -&gt; 59 (applied a shift of 20 ms relative to PCell)</w:t>
      </w:r>
    </w:p>
    <w:p w:rsidR="00156CE5" w:rsidRPr="00D30AFF" w:rsidRDefault="00156CE5" w:rsidP="005E75E4">
      <w:pPr>
        <w:pStyle w:val="ListParagraph"/>
        <w:numPr>
          <w:ilvl w:val="0"/>
          <w:numId w:val="16"/>
        </w:numPr>
        <w:overflowPunct w:val="0"/>
        <w:autoSpaceDE w:val="0"/>
        <w:autoSpaceDN w:val="0"/>
        <w:adjustRightInd w:val="0"/>
        <w:spacing w:after="180" w:line="240" w:lineRule="auto"/>
        <w:contextualSpacing w:val="0"/>
        <w:rPr>
          <w:rFonts w:ascii="Times New Roman" w:hAnsi="Times New Roman"/>
        </w:rPr>
      </w:pPr>
      <w:r w:rsidRPr="00D30AFF">
        <w:rPr>
          <w:rFonts w:ascii="Times New Roman" w:hAnsi="Times New Roman"/>
        </w:rPr>
        <w:t>Table 9.6.1.4-6</w:t>
      </w:r>
    </w:p>
    <w:p w:rsidR="00156CE5" w:rsidRDefault="00156CE5" w:rsidP="00156CE5">
      <w:pPr>
        <w:ind w:leftChars="200" w:left="400"/>
      </w:pPr>
      <w:r>
        <w:rPr>
          <w:rFonts w:hint="eastAsia"/>
        </w:rPr>
        <w:t xml:space="preserve">Correct PCell </w:t>
      </w:r>
      <w:r w:rsidRPr="004F7A4B">
        <w:rPr>
          <w:rFonts w:hint="eastAsia"/>
        </w:rPr>
        <w:t>cqi-pmi-ConfigurationIndex</w:t>
      </w:r>
      <w:r>
        <w:rPr>
          <w:rFonts w:hint="eastAsia"/>
        </w:rPr>
        <w:t xml:space="preserve"> to schedule CQI at </w:t>
      </w:r>
      <w:r w:rsidRPr="004F7A4B">
        <w:rPr>
          <w:rFonts w:hint="eastAsia"/>
        </w:rPr>
        <w:t>UL subframe#2</w:t>
      </w:r>
      <w:r>
        <w:rPr>
          <w:rFonts w:hint="eastAsia"/>
        </w:rPr>
        <w:t xml:space="preserve">. </w:t>
      </w:r>
    </w:p>
    <w:p w:rsidR="00156CE5" w:rsidRDefault="00156CE5" w:rsidP="00156CE5">
      <w:pPr>
        <w:ind w:leftChars="200" w:left="400"/>
      </w:pPr>
      <w:r>
        <w:rPr>
          <w:rFonts w:hint="eastAsia"/>
        </w:rPr>
        <w:t xml:space="preserve">Correct following values to align SCell </w:t>
      </w:r>
      <w:r w:rsidRPr="00466901">
        <w:t>cqi-pmi-ConfigurationIndex</w:t>
      </w:r>
      <w:r>
        <w:rPr>
          <w:rFonts w:hint="eastAsia"/>
        </w:rPr>
        <w:t xml:space="preserve"> values to the shift values relative to PCell which are described in (). </w:t>
      </w:r>
    </w:p>
    <w:p w:rsidR="00156CE5" w:rsidRPr="00466901" w:rsidRDefault="00156CE5" w:rsidP="00156CE5">
      <w:pPr>
        <w:ind w:leftChars="200" w:left="400"/>
      </w:pPr>
      <w:r w:rsidRPr="00466901">
        <w:rPr>
          <w:rFonts w:hint="eastAsia"/>
        </w:rPr>
        <w:lastRenderedPageBreak/>
        <w:t>PCell：39</w:t>
      </w:r>
      <w:r>
        <w:rPr>
          <w:rFonts w:hint="eastAsia"/>
        </w:rPr>
        <w:t xml:space="preserve">   -&gt;</w:t>
      </w:r>
      <w:r w:rsidRPr="00466901">
        <w:rPr>
          <w:rFonts w:hint="eastAsia"/>
        </w:rPr>
        <w:t xml:space="preserve"> </w:t>
      </w:r>
      <w:r>
        <w:rPr>
          <w:rFonts w:hint="eastAsia"/>
        </w:rPr>
        <w:t>38</w:t>
      </w:r>
      <w:r w:rsidRPr="00466901">
        <w:rPr>
          <w:rFonts w:hint="eastAsia"/>
        </w:rPr>
        <w:t xml:space="preserve"> </w:t>
      </w:r>
      <w:r>
        <w:rPr>
          <w:rFonts w:hint="eastAsia"/>
        </w:rPr>
        <w:t xml:space="preserve">(To CQI schedule at </w:t>
      </w:r>
      <w:r w:rsidRPr="00466901">
        <w:rPr>
          <w:rFonts w:hint="eastAsia"/>
        </w:rPr>
        <w:t>subframe#2</w:t>
      </w:r>
      <w:r>
        <w:rPr>
          <w:rFonts w:hint="eastAsia"/>
        </w:rPr>
        <w:t>.)</w:t>
      </w:r>
    </w:p>
    <w:p w:rsidR="00156CE5" w:rsidRDefault="00156CE5" w:rsidP="00156CE5">
      <w:pPr>
        <w:ind w:leftChars="200" w:left="400"/>
      </w:pPr>
      <w:r>
        <w:rPr>
          <w:rFonts w:hint="eastAsia"/>
        </w:rPr>
        <w:t>SCell1：54 -&gt; 43 (applied a shift of 5 ms relative to PCell)</w:t>
      </w:r>
    </w:p>
    <w:p w:rsidR="00156CE5" w:rsidRDefault="00156CE5" w:rsidP="00156CE5">
      <w:pPr>
        <w:ind w:leftChars="200" w:left="400"/>
      </w:pPr>
      <w:r>
        <w:rPr>
          <w:rFonts w:hint="eastAsia"/>
        </w:rPr>
        <w:t>SCell2：59 -&gt; 48 (applied a shift of 10 ms relative to PCell)</w:t>
      </w:r>
    </w:p>
    <w:p w:rsidR="00156CE5" w:rsidRDefault="00156CE5" w:rsidP="00156CE5">
      <w:pPr>
        <w:ind w:leftChars="200" w:left="400"/>
      </w:pPr>
      <w:r>
        <w:rPr>
          <w:rFonts w:hint="eastAsia"/>
        </w:rPr>
        <w:t>SCell3：64 -&gt; 53 (applied a shift of 15 ms relative to PCell)</w:t>
      </w:r>
    </w:p>
    <w:p w:rsidR="00156CE5" w:rsidRPr="00FA3F7D" w:rsidRDefault="00156CE5" w:rsidP="00156CE5">
      <w:pPr>
        <w:ind w:leftChars="200" w:left="400"/>
      </w:pPr>
      <w:r>
        <w:rPr>
          <w:rFonts w:hint="eastAsia"/>
        </w:rPr>
        <w:t>SCell4：69 -&gt; 58 (applied a shift of 20 ms relative to PCell)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491437" w:rsidP="00156CE5">
      <w:pPr>
        <w:rPr>
          <w:i/>
        </w:rPr>
      </w:pPr>
      <w:hyperlink r:id="rId115" w:history="1">
        <w:r w:rsidR="00156CE5">
          <w:rPr>
            <w:rStyle w:val="Hyperlink"/>
            <w:rFonts w:ascii="Arial" w:hAnsi="Arial" w:cs="Arial"/>
            <w:b/>
            <w:sz w:val="24"/>
          </w:rPr>
          <w:t>R4-1809670</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CR-5134  rev  Cat: A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156CE5" w:rsidRDefault="00491437" w:rsidP="00156CE5">
      <w:pPr>
        <w:rPr>
          <w:i/>
        </w:rPr>
      </w:pPr>
      <w:hyperlink r:id="rId116" w:history="1">
        <w:r w:rsidR="00156CE5">
          <w:rPr>
            <w:rStyle w:val="Hyperlink"/>
            <w:rFonts w:ascii="Arial" w:hAnsi="Arial" w:cs="Arial"/>
            <w:b/>
            <w:sz w:val="24"/>
          </w:rPr>
          <w:t>R4-1809671</w:t>
        </w:r>
      </w:hyperlink>
      <w:r w:rsidR="00156CE5">
        <w:rPr>
          <w:b/>
        </w:rPr>
        <w:tab/>
        <w:t>Correction of cqi-pmi-ConfigurationIndex for PUCCH 1-0 static test on multiple cells</w:t>
      </w:r>
      <w:r w:rsidR="00156CE5">
        <w:rPr>
          <w:b/>
        </w:rPr>
        <w:br/>
      </w:r>
      <w:r w:rsidR="00156CE5">
        <w:tab/>
      </w:r>
      <w:r w:rsidR="00156CE5">
        <w:tab/>
      </w:r>
      <w:r w:rsidR="00156CE5">
        <w:tab/>
      </w:r>
      <w:r w:rsidR="00156CE5">
        <w:tab/>
      </w:r>
      <w:r w:rsidR="00156CE5">
        <w:tab/>
        <w:t>36.101</w:t>
      </w:r>
      <w:r w:rsidR="00156CE5">
        <w:tab/>
        <w:t xml:space="preserve">  CR-5135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1) Corrects values of SCell cqi-pmi-ConfigurationIndex in Tables 9.6.1.3-6 and Table 9.6.1.4-6 for 5DL CA PUCCH 1-0 static test.</w:t>
      </w:r>
    </w:p>
    <w:p w:rsidR="00156CE5" w:rsidRDefault="00156CE5" w:rsidP="00156CE5">
      <w:pPr>
        <w:rPr>
          <w:lang w:eastAsia="zh-CN"/>
        </w:rPr>
      </w:pPr>
      <w:r>
        <w:t>2) Corrects value of PCell cqi-pmi-ConfigurationIndex for Table 9.6.1.4-6.</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C507E5">
        <w:rPr>
          <w:rFonts w:ascii="Arial" w:hAnsi="Arial" w:cs="Arial"/>
          <w:b/>
          <w:highlight w:val="green"/>
        </w:rPr>
        <w:t>Agreed</w:t>
      </w:r>
      <w:r w:rsidRPr="00C507E5">
        <w:rPr>
          <w:rFonts w:ascii="Arial" w:hAnsi="Arial" w:cs="Arial"/>
          <w:b/>
          <w:highlight w:val="green"/>
        </w:rPr>
        <w:br/>
      </w:r>
      <w:r w:rsidRPr="00C507E5">
        <w:rPr>
          <w:rFonts w:ascii="Arial" w:hAnsi="Arial" w:cs="Arial"/>
          <w:b/>
          <w:highlight w:val="green"/>
        </w:rPr>
        <w:br/>
      </w:r>
    </w:p>
    <w:p w:rsidR="00EF2BB8" w:rsidRDefault="00EF2BB8" w:rsidP="00EF2BB8">
      <w:pPr>
        <w:pStyle w:val="Heading4"/>
      </w:pPr>
      <w:bookmarkStart w:id="26" w:name="_Toc523513942"/>
      <w:r>
        <w:lastRenderedPageBreak/>
        <w:t>4.2.5</w:t>
      </w:r>
      <w:r>
        <w:tab/>
        <w:t>BS demodulation performance [WI code or TEI13]</w:t>
      </w:r>
      <w:bookmarkEnd w:id="26"/>
    </w:p>
    <w:p w:rsidR="00EF2BB8" w:rsidRDefault="00EF2BB8" w:rsidP="00EF2BB8">
      <w:pPr>
        <w:pStyle w:val="Heading4"/>
      </w:pPr>
      <w:bookmarkStart w:id="27" w:name="_Toc523513943"/>
      <w:r>
        <w:t>4.2.6</w:t>
      </w:r>
      <w:r>
        <w:tab/>
        <w:t>Other specifications [WI code or TEI13]</w:t>
      </w:r>
      <w:bookmarkEnd w:id="27"/>
    </w:p>
    <w:p w:rsidR="00EF2BB8" w:rsidRDefault="00EF2BB8" w:rsidP="00EF2BB8">
      <w:pPr>
        <w:pStyle w:val="Heading2"/>
      </w:pPr>
      <w:bookmarkStart w:id="28" w:name="_Toc523513944"/>
      <w:r>
        <w:t>5</w:t>
      </w:r>
      <w:r>
        <w:tab/>
        <w:t>Rel-14 maintenance (E-UTRA)</w:t>
      </w:r>
      <w:bookmarkEnd w:id="28"/>
    </w:p>
    <w:p w:rsidR="00EF2BB8" w:rsidRDefault="00EF2BB8" w:rsidP="00EF2BB8">
      <w:pPr>
        <w:pStyle w:val="Heading3"/>
      </w:pPr>
      <w:bookmarkStart w:id="29" w:name="_Toc523513945"/>
      <w:r>
        <w:t>5.1</w:t>
      </w:r>
      <w:r>
        <w:tab/>
        <w:t>Base Station (BS) RF requirements for Active Antenna System (AAS) [AAS_BS_LTE_UTRA-Core]</w:t>
      </w:r>
      <w:bookmarkEnd w:id="29"/>
    </w:p>
    <w:p w:rsidR="00EF2BB8" w:rsidRDefault="00491437" w:rsidP="00EF2BB8">
      <w:pPr>
        <w:rPr>
          <w:i/>
        </w:rPr>
      </w:pPr>
      <w:hyperlink r:id="rId117" w:history="1">
        <w:r w:rsidR="00EF2BB8" w:rsidRPr="00675E84">
          <w:rPr>
            <w:rStyle w:val="Hyperlink"/>
            <w:rFonts w:ascii="Arial" w:hAnsi="Arial" w:cs="Arial"/>
            <w:b/>
            <w:sz w:val="24"/>
          </w:rPr>
          <w:t>R4-1810836</w:t>
        </w:r>
      </w:hyperlink>
      <w:r w:rsidR="00EF2BB8">
        <w:rPr>
          <w:b/>
        </w:rPr>
        <w:tab/>
        <w:t>Discussion on the eAAS CR pack from RAN#80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briefly looking into the issue of the eAAS-related CR pack in RP-181099, which was Postponed at the last RAN#80 meeting (La Jolla).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30" w:name="_Toc523513946"/>
      <w:r>
        <w:t>5.1.1</w:t>
      </w:r>
      <w:r>
        <w:tab/>
        <w:t>Technical Report (37.842) [AAS_BS_LTE_UTRA-Core]</w:t>
      </w:r>
      <w:bookmarkEnd w:id="30"/>
    </w:p>
    <w:p w:rsidR="00EF2BB8" w:rsidRDefault="00EF2BB8" w:rsidP="00EF2BB8">
      <w:pPr>
        <w:pStyle w:val="Heading4"/>
      </w:pPr>
      <w:bookmarkStart w:id="31" w:name="_Toc523513947"/>
      <w:r>
        <w:t>5.1.2</w:t>
      </w:r>
      <w:r>
        <w:tab/>
        <w:t>BS RF (37.105) [AAS_BS_LTE_UTRA-Core]</w:t>
      </w:r>
      <w:bookmarkEnd w:id="31"/>
    </w:p>
    <w:p w:rsidR="00EF2BB8" w:rsidRDefault="00EF2BB8" w:rsidP="00EF2BB8">
      <w:pPr>
        <w:pStyle w:val="Heading4"/>
      </w:pPr>
      <w:bookmarkStart w:id="32" w:name="_Toc523513948"/>
      <w:r>
        <w:t>5.1.3</w:t>
      </w:r>
      <w:r>
        <w:tab/>
        <w:t>BS conformance test (37.145) [AAS_BS_LTE_UTRA-Perf]</w:t>
      </w:r>
      <w:bookmarkEnd w:id="32"/>
    </w:p>
    <w:p w:rsidR="00EF2BB8" w:rsidRDefault="00EF2BB8" w:rsidP="00EF2BB8">
      <w:pPr>
        <w:pStyle w:val="Heading5"/>
      </w:pPr>
      <w:bookmarkStart w:id="33" w:name="_Toc523513949"/>
      <w:r>
        <w:t>5.1.3.1</w:t>
      </w:r>
      <w:r>
        <w:tab/>
        <w:t>Maintenance for TS37.145-1 [AAS_BS_LTE_UTRA-Perf]</w:t>
      </w:r>
      <w:bookmarkEnd w:id="33"/>
    </w:p>
    <w:p w:rsidR="00EF2BB8" w:rsidRDefault="00491437" w:rsidP="00EF2BB8">
      <w:pPr>
        <w:rPr>
          <w:i/>
        </w:rPr>
      </w:pPr>
      <w:hyperlink r:id="rId118" w:history="1">
        <w:r w:rsidR="00EF2BB8" w:rsidRPr="00675E84">
          <w:rPr>
            <w:rStyle w:val="Hyperlink"/>
            <w:rFonts w:ascii="Arial" w:hAnsi="Arial" w:cs="Arial"/>
            <w:b/>
            <w:sz w:val="24"/>
          </w:rPr>
          <w:t>R4-1810184</w:t>
        </w:r>
      </w:hyperlink>
      <w:r w:rsidR="00EF2BB8">
        <w:rPr>
          <w:b/>
        </w:rPr>
        <w:tab/>
        <w:t>CR to TS37.145-1_Adding RF channel for CA OBW (section 4.12.1) Rel.13</w:t>
      </w:r>
      <w:r w:rsidR="00EF2BB8">
        <w:rPr>
          <w:b/>
        </w:rPr>
        <w:br/>
      </w:r>
      <w:r w:rsidR="00EF2BB8">
        <w:tab/>
      </w:r>
      <w:r w:rsidR="00EF2BB8">
        <w:tab/>
      </w:r>
      <w:r w:rsidR="00EF2BB8">
        <w:tab/>
      </w:r>
      <w:r w:rsidR="00EF2BB8">
        <w:tab/>
      </w:r>
      <w:r w:rsidR="00EF2BB8">
        <w:tab/>
        <w:t>37.145-1</w:t>
      </w:r>
      <w:r w:rsidR="00EF2BB8">
        <w:tab/>
        <w:t xml:space="preserve">  CR-0089  rev  Cat: F (Rel-13) v13.5.0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9" w:history="1">
        <w:r w:rsidR="00EF2BB8" w:rsidRPr="00675E84">
          <w:rPr>
            <w:rStyle w:val="Hyperlink"/>
            <w:rFonts w:ascii="Arial" w:hAnsi="Arial" w:cs="Arial"/>
            <w:b/>
            <w:sz w:val="24"/>
          </w:rPr>
          <w:t>R4-1810185</w:t>
        </w:r>
      </w:hyperlink>
      <w:r w:rsidR="00EF2BB8">
        <w:rPr>
          <w:b/>
        </w:rPr>
        <w:tab/>
        <w:t>CR to TS37.145-1_Adding RF channel for CA OBW (section 4.12.1) Rel.14</w:t>
      </w:r>
      <w:r w:rsidR="00EF2BB8">
        <w:rPr>
          <w:b/>
        </w:rPr>
        <w:br/>
      </w:r>
      <w:r w:rsidR="00EF2BB8">
        <w:tab/>
      </w:r>
      <w:r w:rsidR="00EF2BB8">
        <w:tab/>
      </w:r>
      <w:r w:rsidR="00EF2BB8">
        <w:tab/>
      </w:r>
      <w:r w:rsidR="00EF2BB8">
        <w:tab/>
      </w:r>
      <w:r w:rsidR="00EF2BB8">
        <w:tab/>
        <w:t>37.145-1</w:t>
      </w:r>
      <w:r w:rsidR="00EF2BB8">
        <w:tab/>
        <w:t xml:space="preserve">  CR-0090  rev  Cat: A (Rel-14) v14.3.0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F02D3">
        <w:rPr>
          <w:rFonts w:ascii="Arial" w:hAnsi="Arial" w:cs="Arial"/>
          <w:b/>
          <w:color w:val="993300"/>
          <w:u w:val="single"/>
        </w:rPr>
        <w:t>Withdrawn</w:t>
      </w:r>
      <w:r w:rsidR="00521ACD">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120" w:history="1">
        <w:r w:rsidR="00EF2BB8" w:rsidRPr="00675E84">
          <w:rPr>
            <w:rStyle w:val="Hyperlink"/>
            <w:rFonts w:ascii="Arial" w:hAnsi="Arial" w:cs="Arial"/>
            <w:b/>
            <w:sz w:val="24"/>
          </w:rPr>
          <w:t>R4-1810186</w:t>
        </w:r>
      </w:hyperlink>
      <w:r w:rsidR="00EF2BB8">
        <w:rPr>
          <w:b/>
        </w:rPr>
        <w:tab/>
        <w:t>Draft CR to TS37.145-1_Adding RF channel for CA OBW (section 4.12.1) Rel.15</w:t>
      </w:r>
      <w:r w:rsidR="00EF2BB8">
        <w:rPr>
          <w:b/>
        </w:rPr>
        <w:br/>
      </w:r>
      <w:r w:rsidR="00EF2BB8">
        <w:tab/>
      </w:r>
      <w:r w:rsidR="00EF2BB8">
        <w:tab/>
      </w:r>
      <w:r w:rsidR="00EF2BB8">
        <w:tab/>
      </w:r>
      <w:r w:rsidR="00EF2BB8">
        <w:tab/>
      </w:r>
      <w:r w:rsidR="00EF2BB8">
        <w:tab/>
        <w:t>37.145-1</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the definition of BBW Channel CA,MBW Channel CA and TBW Channel CA for testing CA OBW is missing.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F02D3">
        <w:rPr>
          <w:rFonts w:ascii="Arial" w:hAnsi="Arial" w:cs="Arial"/>
          <w:b/>
          <w:color w:val="993300"/>
          <w:u w:val="single"/>
        </w:rPr>
        <w:t>Withdrawn</w:t>
      </w:r>
      <w:r w:rsidR="00521ACD">
        <w:rPr>
          <w:rFonts w:ascii="Arial" w:hAnsi="Arial" w:cs="Arial"/>
          <w:b/>
          <w:color w:val="993300"/>
          <w:u w:val="single"/>
        </w:rPr>
        <w:t>.</w:t>
      </w:r>
      <w:r>
        <w:rPr>
          <w:color w:val="993300"/>
          <w:u w:val="single"/>
        </w:rPr>
        <w:br/>
      </w:r>
      <w:r>
        <w:rPr>
          <w:color w:val="993300"/>
          <w:u w:val="single"/>
        </w:rPr>
        <w:br/>
      </w:r>
    </w:p>
    <w:p w:rsidR="00EF2BB8" w:rsidRDefault="00491437" w:rsidP="00EF2BB8">
      <w:pPr>
        <w:rPr>
          <w:i/>
        </w:rPr>
      </w:pPr>
      <w:hyperlink r:id="rId121" w:history="1">
        <w:r w:rsidR="00EF2BB8" w:rsidRPr="00675E84">
          <w:rPr>
            <w:rStyle w:val="Hyperlink"/>
            <w:rFonts w:ascii="Arial" w:hAnsi="Arial" w:cs="Arial"/>
            <w:b/>
            <w:sz w:val="24"/>
          </w:rPr>
          <w:t>R4-1810837</w:t>
        </w:r>
      </w:hyperlink>
      <w:r w:rsidR="00EF2BB8">
        <w:rPr>
          <w:b/>
        </w:rPr>
        <w:tab/>
        <w:t>CR to TS 37.145-1: Correction of Occupied BS test applicability for CA, Rel-13</w:t>
      </w:r>
      <w:r w:rsidR="00EF2BB8">
        <w:rPr>
          <w:b/>
        </w:rPr>
        <w:br/>
      </w:r>
      <w:r w:rsidR="00EF2BB8">
        <w:tab/>
      </w:r>
      <w:r w:rsidR="00EF2BB8">
        <w:tab/>
      </w:r>
      <w:r w:rsidR="00EF2BB8">
        <w:tab/>
      </w:r>
      <w:r w:rsidR="00EF2BB8">
        <w:tab/>
      </w:r>
      <w:r w:rsidR="00EF2BB8">
        <w:tab/>
        <w:t>37.145-1</w:t>
      </w:r>
      <w:r w:rsidR="00EF2BB8">
        <w:tab/>
        <w:t xml:space="preserve">  CR-0094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491437" w:rsidP="00EF2BB8">
      <w:pPr>
        <w:rPr>
          <w:i/>
        </w:rPr>
      </w:pPr>
      <w:hyperlink r:id="rId122" w:history="1">
        <w:r w:rsidR="00EF2BB8" w:rsidRPr="00675E84">
          <w:rPr>
            <w:rStyle w:val="Hyperlink"/>
            <w:rFonts w:ascii="Arial" w:hAnsi="Arial" w:cs="Arial"/>
            <w:b/>
            <w:sz w:val="24"/>
          </w:rPr>
          <w:t>R4-1810838</w:t>
        </w:r>
      </w:hyperlink>
      <w:r w:rsidR="00EF2BB8">
        <w:rPr>
          <w:b/>
        </w:rPr>
        <w:tab/>
        <w:t>CR to TS 37.145-1: Correction of Occupied BS test applicability for CA, Rel-14</w:t>
      </w:r>
      <w:r w:rsidR="00EF2BB8">
        <w:rPr>
          <w:b/>
        </w:rPr>
        <w:br/>
      </w:r>
      <w:r w:rsidR="00EF2BB8">
        <w:tab/>
      </w:r>
      <w:r w:rsidR="00EF2BB8">
        <w:tab/>
      </w:r>
      <w:r w:rsidR="00EF2BB8">
        <w:tab/>
      </w:r>
      <w:r w:rsidR="00EF2BB8">
        <w:tab/>
      </w:r>
      <w:r w:rsidR="00EF2BB8">
        <w:tab/>
        <w:t>37.145-1</w:t>
      </w:r>
      <w:r w:rsidR="00EF2BB8">
        <w:tab/>
        <w:t xml:space="preserve">  CR-0095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correction of the Occupied BW test requirement is provided for the CA case, by introducing correction for the bandwidths &gt;20MHz with the Aggregated channel bandwidth (BWChannel_CA) term.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9B3B7F" w:rsidRDefault="00491437" w:rsidP="009B3B7F">
      <w:pPr>
        <w:rPr>
          <w:i/>
        </w:rPr>
      </w:pPr>
      <w:hyperlink r:id="rId123" w:history="1">
        <w:r w:rsidR="009B3B7F" w:rsidRPr="00675E84">
          <w:rPr>
            <w:rStyle w:val="Hyperlink"/>
            <w:rFonts w:ascii="Arial" w:hAnsi="Arial" w:cs="Arial"/>
            <w:b/>
            <w:sz w:val="24"/>
          </w:rPr>
          <w:t>R4-1810839</w:t>
        </w:r>
      </w:hyperlink>
      <w:r w:rsidR="009B3B7F">
        <w:rPr>
          <w:b/>
        </w:rPr>
        <w:tab/>
        <w:t>CR to TS 37.145-1: Correction of Occupied BS test applicability for CA, Rel-15</w:t>
      </w:r>
      <w:r w:rsidR="009B3B7F">
        <w:rPr>
          <w:b/>
        </w:rPr>
        <w:br/>
      </w:r>
      <w:r w:rsidR="009B3B7F">
        <w:tab/>
      </w:r>
      <w:r w:rsidR="009B3B7F">
        <w:tab/>
      </w:r>
      <w:r w:rsidR="009B3B7F">
        <w:tab/>
      </w:r>
      <w:r w:rsidR="009B3B7F">
        <w:tab/>
      </w:r>
      <w:r w:rsidR="009B3B7F">
        <w:tab/>
        <w:t>37.145-1</w:t>
      </w:r>
      <w:r w:rsidR="009B3B7F">
        <w:tab/>
        <w:t xml:space="preserve">  CR-0096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lastRenderedPageBreak/>
        <w:t>In this Rel-15 Cat. A CR correction of the Occupied BW test requirement is provided for the CA case, by introducing correction for the bandwidths &gt;20MHz with the Aggregated channel bandwidth (BWChannel_CA) term.</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p>
    <w:p w:rsidR="00824BB4" w:rsidRDefault="00824BB4" w:rsidP="009B3B7F">
      <w:pPr>
        <w:rPr>
          <w:rFonts w:ascii="Arial" w:hAnsi="Arial" w:cs="Arial"/>
          <w:b/>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R4-1811874</w:t>
      </w:r>
      <w:r>
        <w:rPr>
          <w:rFonts w:eastAsia="Malgun Gothic" w:hint="eastAsia"/>
        </w:rPr>
        <w:t xml:space="preserve">. </w:t>
      </w:r>
      <w:r>
        <w:rPr>
          <w:rFonts w:eastAsia="Malgun Gothic"/>
        </w:rPr>
        <w:t>R4-1811874</w:t>
      </w:r>
      <w:r>
        <w:rPr>
          <w:rFonts w:eastAsia="Malgun Gothic" w:hint="eastAsia"/>
        </w:rPr>
        <w:t xml:space="preserve"> was agreed.</w:t>
      </w:r>
      <w:r>
        <w:rPr>
          <w:color w:val="993300"/>
          <w:u w:val="single"/>
        </w:rPr>
        <w:br/>
      </w:r>
    </w:p>
    <w:p w:rsidR="00521ACD" w:rsidRDefault="00521ACD" w:rsidP="009B3B7F">
      <w:pPr>
        <w:rPr>
          <w:rFonts w:ascii="Arial" w:hAnsi="Arial" w:cs="Arial"/>
          <w:b/>
          <w:color w:val="993300"/>
          <w:u w:val="single"/>
        </w:rPr>
      </w:pPr>
    </w:p>
    <w:p w:rsidR="00EF2BB8" w:rsidRDefault="00491437" w:rsidP="00EF2BB8">
      <w:pPr>
        <w:rPr>
          <w:i/>
        </w:rPr>
      </w:pPr>
      <w:hyperlink r:id="rId124" w:history="1">
        <w:r w:rsidR="00EF2BB8" w:rsidRPr="00675E84">
          <w:rPr>
            <w:rStyle w:val="Hyperlink"/>
            <w:rFonts w:ascii="Arial" w:hAnsi="Arial" w:cs="Arial"/>
            <w:b/>
            <w:sz w:val="24"/>
          </w:rPr>
          <w:t>R4-1810840</w:t>
        </w:r>
      </w:hyperlink>
      <w:r w:rsidR="00EF2BB8">
        <w:rPr>
          <w:b/>
        </w:rPr>
        <w:tab/>
        <w:t>CR to TS 37.145-1: E-UTRA DL RS power test requirement correction, Rel-13</w:t>
      </w:r>
      <w:r w:rsidR="00EF2BB8">
        <w:rPr>
          <w:b/>
        </w:rPr>
        <w:br/>
      </w:r>
      <w:r w:rsidR="00EF2BB8">
        <w:tab/>
      </w:r>
      <w:r w:rsidR="00EF2BB8">
        <w:tab/>
      </w:r>
      <w:r w:rsidR="00EF2BB8">
        <w:tab/>
      </w:r>
      <w:r w:rsidR="00EF2BB8">
        <w:tab/>
      </w:r>
      <w:r w:rsidR="00EF2BB8">
        <w:tab/>
        <w:t>37.145-1</w:t>
      </w:r>
      <w:r w:rsidR="00EF2BB8">
        <w:tab/>
        <w:t xml:space="preserve">  CR-0097  rev  Cat: F (Rel-13) v13.5.0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Rel-13 Cat F.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21A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Pr>
          <w:rFonts w:ascii="Arial" w:hAnsi="Arial" w:cs="Arial"/>
          <w:b/>
          <w:color w:val="993300"/>
          <w:u w:val="single"/>
        </w:rPr>
        <w:t xml:space="preserve">Revised in </w:t>
      </w:r>
      <w:hyperlink r:id="rId125" w:history="1">
        <w:r w:rsidR="00521ACD" w:rsidRPr="00675E84">
          <w:rPr>
            <w:rStyle w:val="Hyperlink"/>
            <w:rFonts w:ascii="Arial" w:hAnsi="Arial" w:cs="Arial"/>
            <w:b/>
          </w:rPr>
          <w:t>R4-1811678</w:t>
        </w:r>
      </w:hyperlink>
    </w:p>
    <w:p w:rsidR="00521ACD" w:rsidRDefault="00521ACD" w:rsidP="00EF2BB8">
      <w:pPr>
        <w:rPr>
          <w:rFonts w:ascii="Arial" w:hAnsi="Arial" w:cs="Arial"/>
          <w:b/>
          <w:color w:val="993300"/>
          <w:u w:val="single"/>
        </w:rPr>
      </w:pPr>
    </w:p>
    <w:p w:rsidR="00521ACD" w:rsidRDefault="00491437" w:rsidP="00521ACD">
      <w:pPr>
        <w:rPr>
          <w:i/>
        </w:rPr>
      </w:pPr>
      <w:hyperlink r:id="rId126" w:history="1">
        <w:r w:rsidR="00521ACD" w:rsidRPr="00675E84">
          <w:rPr>
            <w:rStyle w:val="Hyperlink"/>
            <w:rFonts w:ascii="Arial" w:hAnsi="Arial" w:cs="Arial"/>
            <w:b/>
            <w:sz w:val="24"/>
          </w:rPr>
          <w:t>R4-1811678</w:t>
        </w:r>
      </w:hyperlink>
      <w:r w:rsidR="00521ACD">
        <w:rPr>
          <w:b/>
        </w:rPr>
        <w:tab/>
        <w:t>CR to TS 37.145-1: E-UTRA DL RS power test requirement correction, Rel-13</w:t>
      </w:r>
      <w:r w:rsidR="00521ACD">
        <w:rPr>
          <w:b/>
        </w:rPr>
        <w:br/>
      </w:r>
      <w:r w:rsidR="00521ACD">
        <w:tab/>
      </w:r>
      <w:r w:rsidR="00521ACD">
        <w:tab/>
      </w:r>
      <w:r w:rsidR="00521ACD">
        <w:tab/>
      </w:r>
      <w:r w:rsidR="00521ACD">
        <w:tab/>
      </w:r>
      <w:r w:rsidR="00521ACD">
        <w:tab/>
        <w:t>37.145-1</w:t>
      </w:r>
      <w:r w:rsidR="00521ACD">
        <w:tab/>
        <w:t xml:space="preserve">  CR-0097  rev  Cat: F (Rel-13) v13.5.0</w:t>
      </w:r>
      <w:r w:rsidR="00521ACD">
        <w:br/>
      </w:r>
      <w:r w:rsidR="00521ACD">
        <w:rPr>
          <w:i/>
        </w:rPr>
        <w:tab/>
      </w:r>
      <w:r w:rsidR="00521ACD">
        <w:rPr>
          <w:i/>
        </w:rPr>
        <w:tab/>
      </w:r>
      <w:r w:rsidR="00521ACD">
        <w:rPr>
          <w:i/>
        </w:rPr>
        <w:tab/>
      </w:r>
      <w:r w:rsidR="00521ACD">
        <w:rPr>
          <w:i/>
        </w:rPr>
        <w:tab/>
      </w:r>
      <w:r w:rsidR="00521ACD">
        <w:rPr>
          <w:i/>
        </w:rPr>
        <w:tab/>
        <w:t>Source: Huawei</w:t>
      </w:r>
    </w:p>
    <w:p w:rsidR="00521ACD" w:rsidRDefault="00521ACD" w:rsidP="00521ACD">
      <w:pPr>
        <w:rPr>
          <w:rFonts w:ascii="Arial" w:hAnsi="Arial" w:cs="Arial"/>
          <w:b/>
        </w:rPr>
      </w:pPr>
      <w:r>
        <w:rPr>
          <w:rFonts w:ascii="Arial" w:hAnsi="Arial" w:cs="Arial"/>
          <w:b/>
        </w:rPr>
        <w:t xml:space="preserve">Abstract: </w:t>
      </w:r>
    </w:p>
    <w:p w:rsidR="00521ACD" w:rsidRDefault="00521ACD" w:rsidP="00521ACD">
      <w:r>
        <w:t>In this Rel-13 Cat F. CR, test tolerance is considered for the E-UTRA DL RS power test requirement.</w:t>
      </w:r>
    </w:p>
    <w:p w:rsidR="00521ACD" w:rsidRDefault="00521ACD" w:rsidP="00521ACD">
      <w:pPr>
        <w:rPr>
          <w:rFonts w:ascii="Arial" w:hAnsi="Arial" w:cs="Arial"/>
          <w:b/>
        </w:rPr>
      </w:pPr>
      <w:r>
        <w:rPr>
          <w:rFonts w:ascii="Arial" w:hAnsi="Arial" w:cs="Arial"/>
          <w:b/>
        </w:rPr>
        <w:t xml:space="preserve">Discussion: </w:t>
      </w:r>
    </w:p>
    <w:p w:rsidR="00521ACD" w:rsidRDefault="00521ACD" w:rsidP="00521ACD"/>
    <w:p w:rsidR="002D0562" w:rsidRDefault="00521ACD" w:rsidP="00521AC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p>
    <w:p w:rsidR="00EF2BB8" w:rsidRDefault="002D0562" w:rsidP="002D0562">
      <w:pPr>
        <w:rPr>
          <w:color w:val="993300"/>
          <w:u w:val="single"/>
        </w:rPr>
      </w:pPr>
      <w:r w:rsidRPr="002750DD">
        <w:rPr>
          <w:rFonts w:eastAsia="Malgun Gothic"/>
          <w:b/>
        </w:rPr>
        <w:t xml:space="preserve">Post-meeting note: </w:t>
      </w:r>
      <w:r w:rsidRPr="002750DD">
        <w:rPr>
          <w:rFonts w:eastAsia="Malgun Gothic"/>
        </w:rPr>
        <w:t>It was n</w:t>
      </w:r>
      <w:r>
        <w:rPr>
          <w:rFonts w:eastAsia="Malgun Gothic"/>
        </w:rPr>
        <w:t>oted after the meeting that there is a confilict with the TDoc number.</w:t>
      </w:r>
      <w:r w:rsidRPr="002750DD">
        <w:rPr>
          <w:rFonts w:eastAsia="Malgun Gothic"/>
        </w:rPr>
        <w:t xml:space="preserve"> It was revised to R4-18</w:t>
      </w:r>
      <w:r>
        <w:rPr>
          <w:rFonts w:eastAsia="Malgun Gothic"/>
        </w:rPr>
        <w:t>11929</w:t>
      </w:r>
      <w:r w:rsidRPr="002750DD">
        <w:rPr>
          <w:rFonts w:eastAsia="Malgun Gothic"/>
        </w:rPr>
        <w:t xml:space="preserve">. </w:t>
      </w:r>
      <w:r>
        <w:rPr>
          <w:rFonts w:eastAsia="Malgun Gothic"/>
        </w:rPr>
        <w:t>R4-1811929</w:t>
      </w:r>
      <w:r w:rsidRPr="002750DD">
        <w:rPr>
          <w:rFonts w:eastAsia="Malgun Gothic"/>
        </w:rPr>
        <w:t xml:space="preserve"> was agreed.</w:t>
      </w:r>
      <w:r w:rsidR="00EF2BB8">
        <w:rPr>
          <w:color w:val="993300"/>
          <w:u w:val="single"/>
        </w:rPr>
        <w:br/>
      </w:r>
      <w:r w:rsidR="00EF2BB8">
        <w:rPr>
          <w:color w:val="993300"/>
          <w:u w:val="single"/>
        </w:rPr>
        <w:br/>
      </w:r>
    </w:p>
    <w:p w:rsidR="00EF2BB8" w:rsidRDefault="00491437" w:rsidP="00EF2BB8">
      <w:pPr>
        <w:rPr>
          <w:i/>
        </w:rPr>
      </w:pPr>
      <w:hyperlink r:id="rId127" w:history="1">
        <w:r w:rsidR="00EF2BB8" w:rsidRPr="00675E84">
          <w:rPr>
            <w:rStyle w:val="Hyperlink"/>
            <w:rFonts w:ascii="Arial" w:hAnsi="Arial" w:cs="Arial"/>
            <w:b/>
            <w:sz w:val="24"/>
          </w:rPr>
          <w:t>R4-1810841</w:t>
        </w:r>
      </w:hyperlink>
      <w:r w:rsidR="00EF2BB8">
        <w:rPr>
          <w:b/>
        </w:rPr>
        <w:tab/>
        <w:t>CR to TS 37.145-1: E-UTRA DL RS power test requirement correction, Rel-14</w:t>
      </w:r>
      <w:r w:rsidR="00EF2BB8">
        <w:rPr>
          <w:b/>
        </w:rPr>
        <w:br/>
      </w:r>
      <w:r w:rsidR="00EF2BB8">
        <w:tab/>
      </w:r>
      <w:r w:rsidR="00EF2BB8">
        <w:tab/>
      </w:r>
      <w:r w:rsidR="00EF2BB8">
        <w:tab/>
      </w:r>
      <w:r w:rsidR="00EF2BB8">
        <w:tab/>
      </w:r>
      <w:r w:rsidR="00EF2BB8">
        <w:tab/>
        <w:t>37.145-1</w:t>
      </w:r>
      <w:r w:rsidR="00EF2BB8">
        <w:tab/>
        <w:t xml:space="preserve">  CR-0098  rev  Cat: A (Rel-14) v14.3.0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Rel-14 Cat A. CR, test tolerance is considered for the E-UTRA DL RS power test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B3B7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r>
        <w:rPr>
          <w:color w:val="993300"/>
          <w:u w:val="single"/>
        </w:rPr>
        <w:br/>
      </w:r>
    </w:p>
    <w:p w:rsidR="009B3B7F" w:rsidRDefault="00491437" w:rsidP="009B3B7F">
      <w:pPr>
        <w:rPr>
          <w:i/>
        </w:rPr>
      </w:pPr>
      <w:hyperlink r:id="rId128" w:history="1">
        <w:r w:rsidR="009B3B7F" w:rsidRPr="00675E84">
          <w:rPr>
            <w:rStyle w:val="Hyperlink"/>
            <w:rFonts w:ascii="Arial" w:hAnsi="Arial" w:cs="Arial"/>
            <w:b/>
            <w:sz w:val="24"/>
          </w:rPr>
          <w:t>R4-1810842</w:t>
        </w:r>
      </w:hyperlink>
      <w:r w:rsidR="009B3B7F">
        <w:rPr>
          <w:b/>
        </w:rPr>
        <w:tab/>
        <w:t>CR to TS 37.145-1: E-UTRA DL RS power test requirement correction, Rel-15</w:t>
      </w:r>
      <w:r w:rsidR="009B3B7F">
        <w:rPr>
          <w:b/>
        </w:rPr>
        <w:br/>
      </w:r>
      <w:r w:rsidR="009B3B7F">
        <w:tab/>
      </w:r>
      <w:r w:rsidR="009B3B7F">
        <w:tab/>
      </w:r>
      <w:r w:rsidR="009B3B7F">
        <w:tab/>
      </w:r>
      <w:r w:rsidR="009B3B7F">
        <w:tab/>
      </w:r>
      <w:r w:rsidR="009B3B7F">
        <w:tab/>
        <w:t>37.145-1</w:t>
      </w:r>
      <w:r w:rsidR="009B3B7F">
        <w:tab/>
        <w:t xml:space="preserve">  CR-0099  rev  Cat: A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In this Rel-15 Cat A. CR, test tolerance is considered for the E-UTRA DL RS power test requirement.</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Agreed</w:t>
      </w:r>
    </w:p>
    <w:p w:rsidR="00824BB4" w:rsidRDefault="00824BB4" w:rsidP="009B3B7F">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R4-1811875</w:t>
      </w:r>
      <w:r>
        <w:rPr>
          <w:rFonts w:eastAsia="Malgun Gothic" w:hint="eastAsia"/>
        </w:rPr>
        <w:t xml:space="preserve">. </w:t>
      </w:r>
      <w:r>
        <w:rPr>
          <w:rFonts w:eastAsia="Malgun Gothic"/>
        </w:rPr>
        <w:t>R4-1811875</w:t>
      </w:r>
      <w:r>
        <w:rPr>
          <w:rFonts w:eastAsia="Malgun Gothic" w:hint="eastAsia"/>
        </w:rPr>
        <w:t xml:space="preserve"> was agreed.</w:t>
      </w:r>
    </w:p>
    <w:p w:rsidR="00EF2BB8" w:rsidRDefault="00EF2BB8" w:rsidP="009B3B7F">
      <w:pPr>
        <w:rPr>
          <w:color w:val="993300"/>
          <w:u w:val="single"/>
        </w:rPr>
      </w:pPr>
      <w:r>
        <w:rPr>
          <w:color w:val="993300"/>
          <w:u w:val="single"/>
        </w:rPr>
        <w:br/>
      </w:r>
    </w:p>
    <w:p w:rsidR="005D7805" w:rsidRDefault="00491437" w:rsidP="005D7805">
      <w:pPr>
        <w:rPr>
          <w:i/>
        </w:rPr>
      </w:pPr>
      <w:hyperlink r:id="rId129" w:history="1">
        <w:r w:rsidR="005D7805" w:rsidRPr="00675E84">
          <w:rPr>
            <w:rStyle w:val="Hyperlink"/>
            <w:rFonts w:ascii="Arial" w:hAnsi="Arial" w:cs="Arial"/>
            <w:b/>
            <w:sz w:val="24"/>
          </w:rPr>
          <w:t>R4-1810525</w:t>
        </w:r>
      </w:hyperlink>
      <w:r w:rsidR="005D7805">
        <w:rPr>
          <w:b/>
        </w:rPr>
        <w:tab/>
        <w:t>Clarification of BS alignment text for the EIRP accuracy procedure</w:t>
      </w:r>
      <w:r w:rsidR="005D7805">
        <w:rPr>
          <w:b/>
        </w:rPr>
        <w:br/>
      </w:r>
      <w:r w:rsidR="005D7805">
        <w:tab/>
      </w:r>
      <w:r w:rsidR="005D7805">
        <w:tab/>
      </w:r>
      <w:r w:rsidR="005D7805">
        <w:tab/>
      </w:r>
      <w:r w:rsidR="005D7805">
        <w:tab/>
      </w:r>
      <w:r w:rsidR="005D7805">
        <w:tab/>
        <w:t>37.145-2</w:t>
      </w:r>
      <w:r w:rsidR="005D7805">
        <w:tab/>
        <w:t xml:space="preserve">  CR-0033  rev  Cat: A (Rel-15) v15.0.0</w:t>
      </w:r>
      <w:r w:rsidR="005D7805">
        <w:br/>
      </w:r>
      <w:r w:rsidR="005D7805">
        <w:rPr>
          <w:i/>
        </w:rPr>
        <w:tab/>
      </w:r>
      <w:r w:rsidR="005D7805">
        <w:rPr>
          <w:i/>
        </w:rPr>
        <w:tab/>
      </w:r>
      <w:r w:rsidR="005D7805">
        <w:rPr>
          <w:i/>
        </w:rPr>
        <w:tab/>
      </w:r>
      <w:r w:rsidR="005D7805">
        <w:rPr>
          <w:i/>
        </w:rPr>
        <w:tab/>
      </w:r>
      <w:r w:rsidR="005D7805">
        <w:rPr>
          <w:i/>
        </w:rPr>
        <w:tab/>
        <w:t>Source: Ericsson</w:t>
      </w:r>
    </w:p>
    <w:p w:rsidR="005D7805" w:rsidRDefault="005D7805" w:rsidP="005D7805">
      <w:pPr>
        <w:rPr>
          <w:rFonts w:ascii="Arial" w:hAnsi="Arial" w:cs="Arial"/>
          <w:b/>
        </w:rPr>
      </w:pPr>
      <w:r>
        <w:rPr>
          <w:rFonts w:ascii="Arial" w:hAnsi="Arial" w:cs="Arial"/>
          <w:b/>
        </w:rPr>
        <w:t xml:space="preserve">Abstract: </w:t>
      </w:r>
    </w:p>
    <w:p w:rsidR="005D7805" w:rsidRDefault="005D7805" w:rsidP="005D7805">
      <w:r>
        <w:t>Category A CR for release 15 corresponding to Rel-13 CR from Montreal. Needed because Rel-15 spec was approved at the last plenary.</w:t>
      </w:r>
    </w:p>
    <w:p w:rsidR="005D7805" w:rsidRDefault="005D7805" w:rsidP="005D7805">
      <w:pPr>
        <w:rPr>
          <w:rFonts w:ascii="Arial" w:hAnsi="Arial" w:cs="Arial"/>
          <w:b/>
        </w:rPr>
      </w:pPr>
      <w:r>
        <w:rPr>
          <w:rFonts w:ascii="Arial" w:hAnsi="Arial" w:cs="Arial"/>
          <w:b/>
        </w:rPr>
        <w:t xml:space="preserve">Discussion: </w:t>
      </w:r>
    </w:p>
    <w:p w:rsidR="005D7805" w:rsidRDefault="005D7805" w:rsidP="005D7805"/>
    <w:p w:rsidR="005D7805" w:rsidRDefault="005D7805" w:rsidP="005D780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46B">
        <w:rPr>
          <w:rFonts w:ascii="Arial" w:hAnsi="Arial" w:cs="Arial"/>
          <w:b/>
          <w:color w:val="993300"/>
          <w:u w:val="single"/>
        </w:rPr>
        <w:t>Withdrawn.</w:t>
      </w:r>
    </w:p>
    <w:p w:rsidR="00EF446B" w:rsidRDefault="00EF446B" w:rsidP="005D7805">
      <w:pPr>
        <w:rPr>
          <w:rFonts w:ascii="Arial" w:hAnsi="Arial" w:cs="Arial"/>
          <w:b/>
          <w:color w:val="993300"/>
          <w:u w:val="single"/>
        </w:rPr>
      </w:pPr>
    </w:p>
    <w:p w:rsidR="00EF446B" w:rsidRDefault="00491437" w:rsidP="00EF446B">
      <w:pPr>
        <w:rPr>
          <w:i/>
        </w:rPr>
      </w:pPr>
      <w:hyperlink r:id="rId130" w:history="1">
        <w:r w:rsidR="00EF446B" w:rsidRPr="00675E84">
          <w:rPr>
            <w:rStyle w:val="Hyperlink"/>
            <w:rFonts w:ascii="Arial" w:hAnsi="Arial" w:cs="Arial"/>
            <w:b/>
            <w:sz w:val="24"/>
          </w:rPr>
          <w:t>R4-1811679</w:t>
        </w:r>
      </w:hyperlink>
      <w:r w:rsidR="00EF446B">
        <w:rPr>
          <w:rFonts w:ascii="Arial" w:hAnsi="Arial" w:cs="Arial"/>
          <w:b/>
          <w:sz w:val="24"/>
        </w:rPr>
        <w:t xml:space="preserve"> </w:t>
      </w:r>
      <w:r w:rsidR="00EF446B" w:rsidRPr="00EF446B">
        <w:rPr>
          <w:b/>
        </w:rPr>
        <w:t xml:space="preserve">Drft CR on </w:t>
      </w:r>
      <w:r w:rsidR="00EF446B">
        <w:rPr>
          <w:b/>
        </w:rPr>
        <w:t>Clarification of BS alignment text for the EIRP accuracy procedure</w:t>
      </w:r>
      <w:r w:rsidR="00EF446B">
        <w:rPr>
          <w:b/>
        </w:rPr>
        <w:br/>
      </w:r>
      <w:r w:rsidR="00EF446B">
        <w:tab/>
      </w:r>
      <w:r w:rsidR="00EF446B">
        <w:tab/>
      </w:r>
      <w:r w:rsidR="00EF446B">
        <w:tab/>
      </w:r>
      <w:r w:rsidR="00EF446B">
        <w:tab/>
      </w:r>
      <w:r w:rsidR="00EF446B">
        <w:tab/>
        <w:t>37.145-2</w:t>
      </w:r>
      <w:r w:rsidR="00EF446B">
        <w:tab/>
        <w:t xml:space="preserve">  CR-0033  rev  Cat: A (Rel-15) v15.0.0</w:t>
      </w:r>
      <w:r w:rsidR="00EF446B">
        <w:br/>
      </w:r>
      <w:r w:rsidR="00EF446B">
        <w:rPr>
          <w:i/>
        </w:rPr>
        <w:tab/>
      </w:r>
      <w:r w:rsidR="00EF446B">
        <w:rPr>
          <w:i/>
        </w:rPr>
        <w:tab/>
      </w:r>
      <w:r w:rsidR="00EF446B">
        <w:rPr>
          <w:i/>
        </w:rPr>
        <w:tab/>
      </w:r>
      <w:r w:rsidR="00EF446B">
        <w:rPr>
          <w:i/>
        </w:rPr>
        <w:tab/>
      </w:r>
      <w:r w:rsidR="00EF446B">
        <w:rPr>
          <w:i/>
        </w:rPr>
        <w:tab/>
        <w:t>Source: Ericsson</w:t>
      </w:r>
    </w:p>
    <w:p w:rsidR="00EF446B" w:rsidRDefault="00EF446B" w:rsidP="00EF446B">
      <w:pPr>
        <w:rPr>
          <w:rFonts w:ascii="Arial" w:hAnsi="Arial" w:cs="Arial"/>
          <w:b/>
        </w:rPr>
      </w:pPr>
      <w:r>
        <w:rPr>
          <w:rFonts w:ascii="Arial" w:hAnsi="Arial" w:cs="Arial"/>
          <w:b/>
        </w:rPr>
        <w:t xml:space="preserve">Abstract: </w:t>
      </w:r>
    </w:p>
    <w:p w:rsidR="00EF446B" w:rsidRDefault="00EF446B" w:rsidP="00EF446B">
      <w:r>
        <w:t>Category A CR for release 15 corresponding to Rel-13 CR from Montreal. Needed because Rel-15 spec was approved at the last plenary.</w:t>
      </w:r>
    </w:p>
    <w:p w:rsidR="00EF446B" w:rsidRDefault="00EF446B" w:rsidP="00EF446B">
      <w:pPr>
        <w:rPr>
          <w:rFonts w:ascii="Arial" w:hAnsi="Arial" w:cs="Arial"/>
          <w:b/>
        </w:rPr>
      </w:pPr>
      <w:r>
        <w:rPr>
          <w:rFonts w:ascii="Arial" w:hAnsi="Arial" w:cs="Arial"/>
          <w:b/>
        </w:rPr>
        <w:t xml:space="preserve">Discussion: </w:t>
      </w:r>
    </w:p>
    <w:p w:rsidR="00EF446B" w:rsidRDefault="00EF446B" w:rsidP="00EF446B"/>
    <w:p w:rsidR="00EF446B" w:rsidRDefault="00EF446B" w:rsidP="00EF446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F446B">
        <w:rPr>
          <w:rFonts w:ascii="Arial" w:hAnsi="Arial" w:cs="Arial"/>
          <w:b/>
          <w:color w:val="993300"/>
          <w:highlight w:val="green"/>
          <w:u w:val="single"/>
        </w:rPr>
        <w:t>Endorsed.</w:t>
      </w:r>
    </w:p>
    <w:p w:rsidR="00EF446B" w:rsidRDefault="00EF446B" w:rsidP="005D7805">
      <w:pPr>
        <w:rPr>
          <w:color w:val="993300"/>
          <w:u w:val="single"/>
        </w:rPr>
      </w:pPr>
    </w:p>
    <w:p w:rsidR="005D7805" w:rsidRDefault="005D7805" w:rsidP="005D7805">
      <w:pPr>
        <w:rPr>
          <w:color w:val="993300"/>
          <w:u w:val="single"/>
        </w:rPr>
      </w:pPr>
    </w:p>
    <w:p w:rsidR="00EF2BB8" w:rsidRDefault="00EF2BB8" w:rsidP="00EF2BB8">
      <w:pPr>
        <w:pStyle w:val="Heading5"/>
      </w:pPr>
      <w:bookmarkStart w:id="34" w:name="_Toc523513950"/>
      <w:r>
        <w:lastRenderedPageBreak/>
        <w:t>5.1.3.2</w:t>
      </w:r>
      <w:r>
        <w:tab/>
        <w:t>Maintenance for TS37.145-2 [AAS_BS_LTE_UTRA-Perf]</w:t>
      </w:r>
      <w:bookmarkEnd w:id="34"/>
    </w:p>
    <w:p w:rsidR="00EF2BB8" w:rsidRDefault="00EF2BB8" w:rsidP="00EF2BB8">
      <w:pPr>
        <w:pStyle w:val="Heading4"/>
      </w:pPr>
      <w:bookmarkStart w:id="35" w:name="_Toc523513951"/>
      <w:r>
        <w:t>5.1.4</w:t>
      </w:r>
      <w:r>
        <w:tab/>
        <w:t>Other specifications [AAS_BS_LTE_UTRA-Core/Perf]</w:t>
      </w:r>
      <w:bookmarkEnd w:id="35"/>
    </w:p>
    <w:p w:rsidR="00EF2BB8" w:rsidRDefault="00EF2BB8" w:rsidP="00EF2BB8">
      <w:pPr>
        <w:pStyle w:val="Heading3"/>
      </w:pPr>
      <w:bookmarkStart w:id="36" w:name="_Toc523513952"/>
      <w:r>
        <w:t>5.2</w:t>
      </w:r>
      <w:r>
        <w:tab/>
        <w:t>Further enhanced MTC (Rel-14) [LTE_feMTC]</w:t>
      </w:r>
      <w:bookmarkEnd w:id="36"/>
    </w:p>
    <w:p w:rsidR="00EF2BB8" w:rsidRDefault="00EF2BB8" w:rsidP="00EF2BB8">
      <w:pPr>
        <w:pStyle w:val="Heading4"/>
      </w:pPr>
      <w:bookmarkStart w:id="37" w:name="_Toc523513953"/>
      <w:r>
        <w:t>5.2.1</w:t>
      </w:r>
      <w:r>
        <w:tab/>
        <w:t>UE RF(36.101) [LTE_feMTC-Core]</w:t>
      </w:r>
      <w:bookmarkEnd w:id="37"/>
    </w:p>
    <w:p w:rsidR="00EF2BB8" w:rsidRDefault="00EF2BB8" w:rsidP="00EF2BB8">
      <w:pPr>
        <w:pStyle w:val="Heading4"/>
      </w:pPr>
      <w:bookmarkStart w:id="38" w:name="_Toc523513954"/>
      <w:r>
        <w:t>5.2.2</w:t>
      </w:r>
      <w:r>
        <w:tab/>
        <w:t>RRM for BL/CE UE (36.133) [LTE_feMTC-Core/Perf]</w:t>
      </w:r>
      <w:bookmarkEnd w:id="38"/>
    </w:p>
    <w:p w:rsidR="00156CE5" w:rsidRPr="00304BD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Inter-frequency </w:t>
      </w:r>
      <w:r w:rsidRPr="00304BD1">
        <w:rPr>
          <w:rFonts w:ascii="Arial" w:hAnsi="Arial" w:cs="Arial" w:hint="eastAsia"/>
          <w:b/>
          <w:i/>
          <w:color w:val="C00000"/>
          <w:sz w:val="24"/>
          <w:szCs w:val="24"/>
          <w:lang w:eastAsia="zh-CN"/>
        </w:rPr>
        <w:t>RSTD measurement</w:t>
      </w:r>
    </w:p>
    <w:p w:rsidR="00156CE5" w:rsidRDefault="00491437" w:rsidP="00156CE5">
      <w:pPr>
        <w:rPr>
          <w:i/>
        </w:rPr>
      </w:pPr>
      <w:hyperlink r:id="rId131" w:history="1">
        <w:r w:rsidR="00156CE5">
          <w:rPr>
            <w:rStyle w:val="Hyperlink"/>
            <w:rFonts w:ascii="Arial" w:hAnsi="Arial" w:cs="Arial"/>
            <w:b/>
            <w:sz w:val="24"/>
          </w:rPr>
          <w:t>R4-1810625</w:t>
        </w:r>
      </w:hyperlink>
      <w:r w:rsidR="00156CE5">
        <w:rPr>
          <w:b/>
        </w:rPr>
        <w:tab/>
        <w:t>CR on inter-frequency RSTD measurement requirements for UE cat M1 and M2</w:t>
      </w:r>
      <w:r w:rsidR="00156CE5">
        <w:rPr>
          <w:b/>
        </w:rPr>
        <w:br/>
      </w:r>
      <w:r w:rsidR="00156CE5">
        <w:tab/>
      </w:r>
      <w:r w:rsidR="00156CE5">
        <w:tab/>
      </w:r>
      <w:r w:rsidR="00156CE5">
        <w:tab/>
      </w:r>
      <w:r w:rsidR="00156CE5">
        <w:tab/>
      </w:r>
      <w:r w:rsidR="00156CE5">
        <w:tab/>
        <w:t>36.133</w:t>
      </w:r>
      <w:r w:rsidR="00156CE5">
        <w:tab/>
        <w:t xml:space="preserve">  CR-5888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similar</w:t>
      </w:r>
      <w:r>
        <w:rPr>
          <w:rFonts w:hint="eastAsia"/>
          <w:lang w:eastAsia="zh-CN"/>
        </w:rPr>
        <w:t xml:space="preserv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132" w:history="1">
        <w:r w:rsidR="00156CE5">
          <w:rPr>
            <w:rStyle w:val="Hyperlink"/>
            <w:rFonts w:ascii="Arial" w:hAnsi="Arial" w:cs="Arial"/>
            <w:b/>
            <w:sz w:val="24"/>
          </w:rPr>
          <w:t>R4-1810626</w:t>
        </w:r>
      </w:hyperlink>
      <w:r w:rsidR="00156CE5">
        <w:rPr>
          <w:b/>
        </w:rPr>
        <w:tab/>
        <w:t>CR on inter-frequency RSTD measurement requirements for UE cat M1 and M2 R15</w:t>
      </w:r>
      <w:r w:rsidR="00156CE5">
        <w:rPr>
          <w:b/>
        </w:rPr>
        <w:br/>
      </w:r>
      <w:r w:rsidR="00156CE5">
        <w:tab/>
      </w:r>
      <w:r w:rsidR="00156CE5">
        <w:tab/>
      </w:r>
      <w:r w:rsidR="00156CE5">
        <w:tab/>
      </w:r>
      <w:r w:rsidR="00156CE5">
        <w:tab/>
      </w:r>
      <w:r w:rsidR="00156CE5">
        <w:tab/>
        <w:t>36.133</w:t>
      </w:r>
      <w:r w:rsidR="00156CE5">
        <w:tab/>
        <w:t xml:space="preserve">  CR-5889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97740" w:rsidRDefault="00156CE5" w:rsidP="00156CE5">
      <w:r w:rsidRPr="00997740">
        <w:t>Requirements for RSTD inter-frequency measurements should be aligned with those of the intra-frequency measurements in all the subsection wrt FDD, TDD and HD-FDD for both CE mode A and CE mode B. Addtionally, this CR corrects editorial errors.</w:t>
      </w:r>
    </w:p>
    <w:p w:rsidR="00156CE5" w:rsidRPr="00997740" w:rsidRDefault="00156CE5" w:rsidP="00156CE5">
      <w:r w:rsidRPr="00997740">
        <w:t>Summary of change:</w:t>
      </w:r>
    </w:p>
    <w:p w:rsidR="00156CE5" w:rsidRPr="00997740"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rPr>
      </w:pPr>
      <w:r w:rsidRPr="00997740">
        <w:rPr>
          <w:rFonts w:ascii="Times New Roman" w:hAnsi="Times New Roman"/>
        </w:rPr>
        <w:t>Align applicability of the inter-frequency RSTD measurement requirements when gaps are required for cat M1 and M2.</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491437" w:rsidP="00156CE5">
      <w:pPr>
        <w:rPr>
          <w:i/>
        </w:rPr>
      </w:pPr>
      <w:hyperlink r:id="rId133" w:history="1">
        <w:r w:rsidR="00156CE5">
          <w:rPr>
            <w:rStyle w:val="Hyperlink"/>
            <w:rFonts w:ascii="Arial" w:hAnsi="Arial" w:cs="Arial"/>
            <w:b/>
            <w:sz w:val="24"/>
          </w:rPr>
          <w:t>R4-1811005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34" w:history="1">
        <w:r>
          <w:rPr>
            <w:rStyle w:val="Hyperlink"/>
            <w:lang w:val="en-US" w:eastAsia="zh-CN"/>
          </w:rPr>
          <w:t>R4-1805478</w:t>
        </w:r>
      </w:hyperlink>
      <w:r w:rsidRPr="00165D57">
        <w:rPr>
          <w:lang w:val="en-US" w:eastAsia="zh-CN"/>
        </w:rPr>
        <w:t xml:space="preserve"> and </w:t>
      </w:r>
      <w:hyperlink r:id="rId135"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36" w:history="1">
        <w:r>
          <w:rPr>
            <w:rStyle w:val="Hyperlink"/>
            <w:rFonts w:ascii="Arial" w:hAnsi="Arial" w:cs="Arial"/>
            <w:b/>
          </w:rPr>
          <w:t>R4-1811695</w:t>
        </w:r>
      </w:hyperlink>
      <w:r>
        <w:rPr>
          <w:rFonts w:ascii="Arial" w:hAnsi="Arial" w:cs="Arial"/>
          <w:b/>
        </w:rPr>
        <w:t xml:space="preserve"> (from </w:t>
      </w:r>
      <w:hyperlink r:id="rId137" w:history="1">
        <w:r>
          <w:rPr>
            <w:rStyle w:val="Hyperlink"/>
            <w:rFonts w:ascii="Arial" w:hAnsi="Arial" w:cs="Arial"/>
            <w:b/>
          </w:rPr>
          <w:t>R4-1811005)</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38" w:history="1">
        <w:r w:rsidR="00156CE5">
          <w:rPr>
            <w:rStyle w:val="Hyperlink"/>
            <w:rFonts w:ascii="Arial" w:hAnsi="Arial" w:cs="Arial"/>
            <w:b/>
            <w:sz w:val="24"/>
          </w:rPr>
          <w:t>R4-1811695</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CR-5934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Pr="00165D57" w:rsidRDefault="00156CE5" w:rsidP="00156CE5">
      <w:pPr>
        <w:rPr>
          <w:lang w:val="en-US" w:eastAsia="zh-CN"/>
        </w:rPr>
      </w:pPr>
      <w:r w:rsidRPr="00165D57">
        <w:rPr>
          <w:lang w:val="en-US" w:eastAsia="zh-CN"/>
        </w:rPr>
        <w:t xml:space="preserve">Alignment is needed with </w:t>
      </w:r>
      <w:hyperlink r:id="rId139" w:history="1">
        <w:r>
          <w:rPr>
            <w:rStyle w:val="Hyperlink"/>
            <w:lang w:val="en-US" w:eastAsia="zh-CN"/>
          </w:rPr>
          <w:t>R4-1805478</w:t>
        </w:r>
      </w:hyperlink>
      <w:r w:rsidRPr="00165D57">
        <w:rPr>
          <w:lang w:val="en-US" w:eastAsia="zh-CN"/>
        </w:rPr>
        <w:t xml:space="preserve"> and </w:t>
      </w:r>
      <w:hyperlink r:id="rId140" w:history="1">
        <w:r>
          <w:rPr>
            <w:rStyle w:val="Hyperlink"/>
            <w:lang w:val="en-US" w:eastAsia="zh-CN"/>
          </w:rPr>
          <w:t>R4-1805479.</w:t>
        </w:r>
      </w:hyperlink>
      <w:r w:rsidRPr="00165D57">
        <w:rPr>
          <w:lang w:val="en-US" w:eastAsia="zh-CN"/>
        </w:rPr>
        <w:t xml:space="preserve"> Incorrect table numbers. Incorrect table references. “intra” is used instead of “inter” in many places. “f1” (serving cell carrier) is used instead of “f2” (inter-frequency carrier) in the tables</w:t>
      </w:r>
    </w:p>
    <w:p w:rsidR="00156CE5" w:rsidRPr="00165D57" w:rsidRDefault="00156CE5" w:rsidP="00156CE5">
      <w:pPr>
        <w:rPr>
          <w:lang w:val="en-US" w:eastAsia="zh-CN"/>
        </w:rPr>
      </w:pPr>
      <w:r w:rsidRPr="00165D57">
        <w:rPr>
          <w:lang w:val="en-US" w:eastAsia="zh-CN"/>
        </w:rPr>
        <w:t>Summary of change:</w:t>
      </w:r>
    </w:p>
    <w:p w:rsidR="00156CE5" w:rsidRPr="00165D57"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65D57">
        <w:rPr>
          <w:rFonts w:ascii="Times New Roman" w:hAnsi="Times New Roman"/>
          <w:lang w:eastAsia="zh-CN"/>
        </w:rPr>
        <w:t>Updated definition of N_actual_PRS. Table numbers corrected. Table references corrceted. “intra” corrceted to “inter”. “f1” is corrected to “f2”.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156CE5" w:rsidRDefault="00491437" w:rsidP="00156CE5">
      <w:pPr>
        <w:rPr>
          <w:i/>
        </w:rPr>
      </w:pPr>
      <w:hyperlink r:id="rId141" w:history="1">
        <w:r w:rsidR="00156CE5">
          <w:rPr>
            <w:rStyle w:val="Hyperlink"/>
            <w:rFonts w:ascii="Arial" w:hAnsi="Arial" w:cs="Arial"/>
            <w:b/>
            <w:sz w:val="24"/>
          </w:rPr>
          <w:t>R4-1811006</w:t>
        </w:r>
      </w:hyperlink>
      <w:r w:rsidR="00156CE5">
        <w:rPr>
          <w:b/>
        </w:rPr>
        <w:tab/>
        <w:t>Correction in inter-frequency RSTD measurement period requirements in FeMTC</w:t>
      </w:r>
      <w:r w:rsidR="00156CE5">
        <w:rPr>
          <w:b/>
        </w:rPr>
        <w:br/>
      </w:r>
      <w:r w:rsidR="00156CE5">
        <w:tab/>
      </w:r>
      <w:r w:rsidR="00156CE5">
        <w:tab/>
      </w:r>
      <w:r w:rsidR="00156CE5">
        <w:tab/>
      </w:r>
      <w:r w:rsidR="00156CE5">
        <w:tab/>
      </w:r>
      <w:r w:rsidR="00156CE5">
        <w:tab/>
        <w:t>36.133</w:t>
      </w:r>
      <w:r w:rsidR="00156CE5">
        <w:tab/>
        <w:t xml:space="preserve">  CR-5935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 in inter-frequency RSTD measurement period requirements in FeMTC</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A22BC0">
        <w:rPr>
          <w:rFonts w:ascii="Arial" w:hAnsi="Arial" w:cs="Arial"/>
          <w:b/>
          <w:highlight w:val="green"/>
        </w:rPr>
        <w:t>Agreed</w:t>
      </w:r>
      <w:r w:rsidRPr="00A22BC0">
        <w:rPr>
          <w:rFonts w:ascii="Arial" w:hAnsi="Arial" w:cs="Arial"/>
          <w:b/>
          <w:highlight w:val="green"/>
        </w:rPr>
        <w:br/>
      </w:r>
      <w:r w:rsidRPr="00A22BC0">
        <w:rPr>
          <w:rFonts w:ascii="Arial" w:hAnsi="Arial" w:cs="Arial"/>
          <w:b/>
          <w:highlight w:val="green"/>
        </w:rPr>
        <w:br/>
      </w:r>
    </w:p>
    <w:p w:rsidR="00EF2BB8" w:rsidRDefault="00EF2BB8" w:rsidP="00EF2BB8">
      <w:pPr>
        <w:pStyle w:val="Heading4"/>
      </w:pPr>
      <w:bookmarkStart w:id="39" w:name="_Toc523513955"/>
      <w:r>
        <w:t>5.2.3</w:t>
      </w:r>
      <w:r>
        <w:tab/>
        <w:t>RRM for non-BL/CE UE (36.133) [LTE_feMTC-Core/Perf]</w:t>
      </w:r>
      <w:bookmarkEnd w:id="39"/>
    </w:p>
    <w:p w:rsidR="00EF2BB8" w:rsidRDefault="00EF2BB8" w:rsidP="00EF2BB8">
      <w:pPr>
        <w:pStyle w:val="Heading4"/>
      </w:pPr>
      <w:bookmarkStart w:id="40" w:name="_Toc523513956"/>
      <w:r>
        <w:t>5.2.4</w:t>
      </w:r>
      <w:r>
        <w:tab/>
        <w:t>UE/BS demodulation and CSI (36.101/36.104/36.141) [LTE_feMTC-Perf]</w:t>
      </w:r>
      <w:bookmarkEnd w:id="40"/>
    </w:p>
    <w:p w:rsidR="00EF2BB8" w:rsidRDefault="00EF2BB8" w:rsidP="00EF2BB8">
      <w:pPr>
        <w:pStyle w:val="Heading3"/>
      </w:pPr>
      <w:bookmarkStart w:id="41" w:name="_Toc523513957"/>
      <w:r>
        <w:t>5.3</w:t>
      </w:r>
      <w:r>
        <w:tab/>
        <w:t>NB-IoT Enhancement (Rel-14) [NB_IOTenh]</w:t>
      </w:r>
      <w:bookmarkEnd w:id="41"/>
    </w:p>
    <w:p w:rsidR="00EF2BB8" w:rsidRDefault="00EF2BB8" w:rsidP="00EF2BB8">
      <w:pPr>
        <w:pStyle w:val="Heading4"/>
      </w:pPr>
      <w:bookmarkStart w:id="42" w:name="_Toc523513958"/>
      <w:r>
        <w:t>5.3.1</w:t>
      </w:r>
      <w:r>
        <w:tab/>
        <w:t>UE RF (36.101) [NB_IOTenh-Core]</w:t>
      </w:r>
      <w:bookmarkEnd w:id="42"/>
    </w:p>
    <w:p w:rsidR="008D5236" w:rsidRDefault="008D5236" w:rsidP="008D5236">
      <w:pPr>
        <w:rPr>
          <w:i/>
        </w:rPr>
      </w:pPr>
      <w:r w:rsidRPr="00EF2BB8">
        <w:rPr>
          <w:rFonts w:ascii="Arial" w:hAnsi="Arial" w:cs="Arial"/>
          <w:b/>
          <w:color w:val="0000FF"/>
          <w:sz w:val="24"/>
          <w:u w:val="thick"/>
        </w:rPr>
        <w:t>R4-1810621</w:t>
      </w:r>
      <w:r>
        <w:rPr>
          <w:b/>
        </w:rPr>
        <w:tab/>
        <w:t>MPR for NB-IoT Power Class 6</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Proposal 1:</w:t>
      </w:r>
      <w:r>
        <w:tab/>
        <w:t>The same MPR as defined for power class 3 and 5 also to be adopted for power class 6.</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N</w:t>
      </w:r>
      <w:r>
        <w:rPr>
          <w:lang w:eastAsia="ja-JP"/>
        </w:rPr>
        <w:t>okia: This paper refers to our previous paper. The assumption for PA used in our paper is not what Sony expected. ALCR was never limiting factor for MPR for IoT. We do not see any SEM violation in Sony’s paper. There are some frequency ranges which are not related with IoT emission mask. We need more offline discussion to understand the content of the paper better.</w:t>
      </w:r>
    </w:p>
    <w:p w:rsidR="008D5236" w:rsidRDefault="008D5236" w:rsidP="008D5236">
      <w:pPr>
        <w:rPr>
          <w:lang w:eastAsia="ja-JP"/>
        </w:rPr>
      </w:pPr>
      <w:r>
        <w:rPr>
          <w:rFonts w:hint="eastAsia"/>
          <w:lang w:eastAsia="ja-JP"/>
        </w:rPr>
        <w:t>Q</w:t>
      </w:r>
      <w:r>
        <w:rPr>
          <w:lang w:eastAsia="ja-JP"/>
        </w:rPr>
        <w:t xml:space="preserve">ualcomm: The current PA assumed is very sensitive. We do see the point of this paper but we need more data. </w:t>
      </w:r>
    </w:p>
    <w:p w:rsidR="008D5236" w:rsidRDefault="008D5236" w:rsidP="008D5236">
      <w:pPr>
        <w:rPr>
          <w:lang w:eastAsia="ja-JP"/>
        </w:rPr>
      </w:pPr>
      <w:r>
        <w:rPr>
          <w:rFonts w:hint="eastAsia"/>
          <w:lang w:eastAsia="ja-JP"/>
        </w:rPr>
        <w:t>E</w:t>
      </w:r>
      <w:r>
        <w:rPr>
          <w:lang w:eastAsia="ja-JP"/>
        </w:rPr>
        <w:t>ricsson: we noteiced that the measurement in ths paper is not consistent with the values in the proposed table.</w:t>
      </w:r>
    </w:p>
    <w:p w:rsidR="008D5236" w:rsidRDefault="008D5236" w:rsidP="008D5236">
      <w:pPr>
        <w:rPr>
          <w:lang w:eastAsia="ja-JP"/>
        </w:rPr>
      </w:pPr>
      <w:r>
        <w:rPr>
          <w:lang w:eastAsia="ja-JP"/>
        </w:rPr>
        <w:t>Sony: we need more offline.</w:t>
      </w:r>
    </w:p>
    <w:p w:rsidR="008D5236" w:rsidRDefault="008D5236" w:rsidP="008D5236">
      <w:pPr>
        <w:rPr>
          <w:lang w:eastAsia="ja-JP"/>
        </w:rPr>
      </w:pPr>
    </w:p>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156CE5" w:rsidRDefault="00156CE5" w:rsidP="00156CE5">
      <w:pPr>
        <w:pStyle w:val="Heading4"/>
      </w:pPr>
      <w:bookmarkStart w:id="43" w:name="_Toc522024459"/>
      <w:bookmarkStart w:id="44" w:name="_Toc523513959"/>
      <w:r>
        <w:t>5.3.2</w:t>
      </w:r>
      <w:r>
        <w:tab/>
        <w:t>RRM (36.133) [NB_IOTenh-Core/Perf]</w:t>
      </w:r>
      <w:bookmarkEnd w:id="43"/>
      <w:bookmarkEnd w:id="44"/>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RSTD tests</w:t>
      </w:r>
    </w:p>
    <w:p w:rsidR="00156CE5" w:rsidRDefault="00491437" w:rsidP="00156CE5">
      <w:pPr>
        <w:rPr>
          <w:i/>
        </w:rPr>
      </w:pPr>
      <w:hyperlink r:id="rId142" w:history="1">
        <w:r w:rsidR="00156CE5">
          <w:rPr>
            <w:rStyle w:val="Hyperlink"/>
            <w:rFonts w:ascii="Arial" w:hAnsi="Arial" w:cs="Arial"/>
            <w:b/>
            <w:sz w:val="24"/>
          </w:rPr>
          <w:t>R4-1809648</w:t>
        </w:r>
      </w:hyperlink>
      <w:r w:rsidR="00156CE5">
        <w:rPr>
          <w:b/>
        </w:rPr>
        <w:tab/>
        <w:t>Corrections to NB-IoT RSTD test cases (Rel-14)</w:t>
      </w:r>
      <w:r w:rsidR="00156CE5">
        <w:rPr>
          <w:b/>
        </w:rPr>
        <w:br/>
      </w:r>
      <w:r w:rsidR="00156CE5">
        <w:tab/>
      </w:r>
      <w:r w:rsidR="00156CE5">
        <w:tab/>
      </w:r>
      <w:r w:rsidR="00156CE5">
        <w:tab/>
      </w:r>
      <w:r w:rsidR="00156CE5">
        <w:tab/>
      </w:r>
      <w:r w:rsidR="00156CE5">
        <w:tab/>
        <w:t>36.133</w:t>
      </w:r>
      <w:r w:rsidR="00156CE5">
        <w:tab/>
        <w:t xml:space="preserve">  CR-5852  rev  Cat: F (Rel-14) v14.8.0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Pr="00165D57" w:rsidRDefault="00156CE5" w:rsidP="00156CE5">
      <w:r w:rsidRPr="00165D57">
        <w:t xml:space="preserve">In intra-freq RSTD reporting accuracy test cases A.9.8.16 to A.9.8.19, the power offset between NRS and CRS is -9dB to -18dB. This value is supposed to be transmitted in SIB1. However according to the RRC specification, for inband same PCI (LTE Cell ID = NB-IOT Cell ID), the signalable power offset between NRS and CRS is between -6 and 9 dB. </w:t>
      </w:r>
    </w:p>
    <w:p w:rsidR="00156CE5" w:rsidRPr="00165D57" w:rsidRDefault="00156CE5" w:rsidP="00156CE5">
      <w:r w:rsidRPr="00165D57">
        <w:t>nrs-CRS-PowerOffset-r13     EN</w:t>
      </w:r>
      <w:r>
        <w:t xml:space="preserve">UMERATED {dB-6,  …, dB9}       </w:t>
      </w:r>
      <w:r w:rsidRPr="00165D57">
        <w:t>OPTIONAL,   -- Cond inband-SamePCI</w:t>
      </w:r>
    </w:p>
    <w:p w:rsidR="00156CE5" w:rsidRPr="00165D57" w:rsidRDefault="00156CE5" w:rsidP="00156CE5">
      <w:r w:rsidRPr="00165D57">
        <w:t>As such the configured values are outside the covered range and cannot be signalized.</w:t>
      </w:r>
    </w:p>
    <w:p w:rsidR="00156CE5" w:rsidRDefault="00156CE5" w:rsidP="00156CE5">
      <w:pPr>
        <w:rPr>
          <w:lang w:eastAsia="zh-CN"/>
        </w:rPr>
      </w:pPr>
      <w:r>
        <w:rPr>
          <w:rFonts w:hint="eastAsia"/>
          <w:lang w:eastAsia="zh-CN"/>
        </w:rPr>
        <w:t>Summary of changes:</w:t>
      </w:r>
    </w:p>
    <w:p w:rsidR="00156CE5" w:rsidRPr="00340D26"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val="en-GB" w:eastAsia="zh-CN"/>
        </w:rPr>
      </w:pPr>
      <w:r w:rsidRPr="00340D26">
        <w:rPr>
          <w:rFonts w:ascii="Times New Roman" w:eastAsia="SimSun" w:hAnsi="Times New Roman"/>
          <w:lang w:eastAsia="zh-CN"/>
        </w:rPr>
        <w:t>Assuming that NRS power is relevant for the requirement (side conditions etc.), while the CRS power of LTE describes just the host cell, the CRS (LTE Cell) powers are adjusted up to the next (lowest) signalable offset (-6dB).</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Default="00491437" w:rsidP="00156CE5">
      <w:pPr>
        <w:rPr>
          <w:i/>
        </w:rPr>
      </w:pPr>
      <w:hyperlink r:id="rId143" w:history="1">
        <w:r w:rsidR="00156CE5">
          <w:rPr>
            <w:rStyle w:val="Hyperlink"/>
            <w:rFonts w:ascii="Arial" w:hAnsi="Arial" w:cs="Arial"/>
            <w:b/>
            <w:sz w:val="24"/>
          </w:rPr>
          <w:t>R4-1809649</w:t>
        </w:r>
      </w:hyperlink>
      <w:r w:rsidR="00156CE5">
        <w:rPr>
          <w:b/>
        </w:rPr>
        <w:tab/>
        <w:t>Corrections to NB-IoT RSTD test cases (Rel-15)</w:t>
      </w:r>
      <w:r w:rsidR="00156CE5">
        <w:rPr>
          <w:b/>
        </w:rPr>
        <w:br/>
      </w:r>
      <w:r w:rsidR="00156CE5">
        <w:tab/>
      </w:r>
      <w:r w:rsidR="00156CE5">
        <w:tab/>
      </w:r>
      <w:r w:rsidR="00156CE5">
        <w:tab/>
      </w:r>
      <w:r w:rsidR="00156CE5">
        <w:tab/>
      </w:r>
      <w:r w:rsidR="00156CE5">
        <w:tab/>
        <w:t>36.133</w:t>
      </w:r>
      <w:r w:rsidR="00156CE5">
        <w:tab/>
        <w:t xml:space="preserve">  CR-5853  rev  Cat: A (Rel-15) v15.3.0</w:t>
      </w:r>
      <w:r w:rsidR="00156CE5">
        <w:br/>
      </w:r>
      <w:r w:rsidR="00156CE5">
        <w:rPr>
          <w:i/>
        </w:rPr>
        <w:tab/>
      </w:r>
      <w:r w:rsidR="00156CE5">
        <w:rPr>
          <w:i/>
        </w:rPr>
        <w:tab/>
      </w:r>
      <w:r w:rsidR="00156CE5">
        <w:rPr>
          <w:i/>
        </w:rPr>
        <w:tab/>
      </w:r>
      <w:r w:rsidR="00156CE5">
        <w:rPr>
          <w:i/>
        </w:rPr>
        <w:tab/>
      </w:r>
      <w:r w:rsidR="00156CE5">
        <w:rPr>
          <w:i/>
        </w:rPr>
        <w:tab/>
        <w:t>Source: Rohde &amp; Schwarz</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175F4">
        <w:rPr>
          <w:rFonts w:ascii="Arial" w:hAnsi="Arial" w:cs="Arial"/>
          <w:b/>
          <w:highlight w:val="green"/>
        </w:rPr>
        <w:t>Agreed</w:t>
      </w:r>
      <w:r w:rsidRPr="001175F4">
        <w:rPr>
          <w:rFonts w:ascii="Arial" w:hAnsi="Arial" w:cs="Arial"/>
          <w:b/>
          <w:highlight w:val="green"/>
        </w:rPr>
        <w:br/>
      </w:r>
      <w:r w:rsidRPr="001175F4">
        <w:rPr>
          <w:rFonts w:ascii="Arial" w:hAnsi="Arial" w:cs="Arial"/>
          <w:b/>
          <w:highlight w:val="green"/>
        </w:rPr>
        <w:br/>
      </w:r>
    </w:p>
    <w:p w:rsidR="00156CE5" w:rsidRPr="0018235E"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Correct 5MHz eCell PRB#</w:t>
      </w:r>
    </w:p>
    <w:p w:rsidR="00156CE5" w:rsidRDefault="00491437" w:rsidP="00156CE5">
      <w:pPr>
        <w:rPr>
          <w:i/>
        </w:rPr>
      </w:pPr>
      <w:hyperlink r:id="rId144" w:history="1">
        <w:r w:rsidR="00156CE5">
          <w:rPr>
            <w:rStyle w:val="Hyperlink"/>
            <w:rFonts w:ascii="Arial" w:hAnsi="Arial" w:cs="Arial"/>
            <w:b/>
            <w:sz w:val="24"/>
          </w:rPr>
          <w:t>R4-1809667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45" w:history="1">
        <w:r>
          <w:rPr>
            <w:rStyle w:val="Hyperlink"/>
            <w:rFonts w:ascii="Arial" w:hAnsi="Arial" w:cs="Arial"/>
            <w:b/>
          </w:rPr>
          <w:t>R4-1811327</w:t>
        </w:r>
      </w:hyperlink>
      <w:r>
        <w:rPr>
          <w:rFonts w:ascii="Arial" w:hAnsi="Arial" w:cs="Arial"/>
          <w:b/>
        </w:rPr>
        <w:t xml:space="preserve"> (from </w:t>
      </w:r>
      <w:hyperlink r:id="rId146" w:history="1">
        <w:r>
          <w:rPr>
            <w:rStyle w:val="Hyperlink"/>
            <w:rFonts w:ascii="Arial" w:hAnsi="Arial" w:cs="Arial"/>
            <w:b/>
          </w:rPr>
          <w:t>R4-1809667)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47" w:history="1">
        <w:r w:rsidR="00156CE5">
          <w:rPr>
            <w:rStyle w:val="Hyperlink"/>
            <w:rFonts w:ascii="Arial" w:hAnsi="Arial" w:cs="Arial"/>
            <w:b/>
            <w:sz w:val="24"/>
          </w:rPr>
          <w:t>R4-1811327</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CR-5854  rev  Cat: F (Rel-14) v14.8.0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Pr="00340D26" w:rsidRDefault="00156CE5" w:rsidP="00156CE5">
      <w:pPr>
        <w:rPr>
          <w:lang w:val="en-US" w:eastAsia="zh-CN"/>
        </w:rPr>
      </w:pPr>
      <w:r w:rsidRPr="00340D26">
        <w:rPr>
          <w:lang w:val="en-US" w:eastAsia="zh-CN"/>
        </w:rPr>
        <w:t xml:space="preserve">In Test case A.4.2.18, PRB#18 is not an allowed anchor carrier for 5MHz eCell. </w:t>
      </w:r>
    </w:p>
    <w:p w:rsidR="00156CE5" w:rsidRPr="00340D26" w:rsidRDefault="00156CE5" w:rsidP="00156CE5">
      <w:pPr>
        <w:rPr>
          <w:lang w:val="en-US" w:eastAsia="zh-CN"/>
        </w:rPr>
      </w:pPr>
      <w:r w:rsidRPr="00340D26">
        <w:rPr>
          <w:lang w:val="en-US" w:eastAsia="zh-CN"/>
        </w:rPr>
        <w:t>Summary of change:</w:t>
      </w:r>
    </w:p>
    <w:p w:rsidR="00156CE5" w:rsidRPr="0018235E" w:rsidRDefault="00156CE5" w:rsidP="005E75E4">
      <w:pPr>
        <w:pStyle w:val="ListParagraph"/>
        <w:numPr>
          <w:ilvl w:val="0"/>
          <w:numId w:val="17"/>
        </w:numPr>
        <w:overflowPunct w:val="0"/>
        <w:autoSpaceDE w:val="0"/>
        <w:autoSpaceDN w:val="0"/>
        <w:adjustRightInd w:val="0"/>
        <w:spacing w:after="180" w:line="240" w:lineRule="auto"/>
        <w:contextualSpacing w:val="0"/>
        <w:rPr>
          <w:rFonts w:ascii="Times New Roman" w:hAnsi="Times New Roman"/>
          <w:lang w:eastAsia="zh-CN"/>
        </w:rPr>
      </w:pPr>
      <w:r w:rsidRPr="0018235E">
        <w:rPr>
          <w:rFonts w:ascii="Times New Roman" w:hAnsi="Times New Roman"/>
          <w:lang w:eastAsia="zh-CN"/>
        </w:rPr>
        <w:t>Change Test case A.4.2.18 PRB location within eCell to be PRB 17 for 5MHz eCell Channel BW.</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491437" w:rsidP="00156CE5">
      <w:pPr>
        <w:rPr>
          <w:i/>
        </w:rPr>
      </w:pPr>
      <w:hyperlink r:id="rId148" w:history="1">
        <w:r w:rsidR="00156CE5">
          <w:rPr>
            <w:rStyle w:val="Hyperlink"/>
            <w:rFonts w:ascii="Arial" w:hAnsi="Arial" w:cs="Arial"/>
            <w:b/>
            <w:sz w:val="24"/>
          </w:rPr>
          <w:t>R4-1809668</w:t>
        </w:r>
      </w:hyperlink>
      <w:r w:rsidR="00156CE5">
        <w:rPr>
          <w:b/>
        </w:rPr>
        <w:tab/>
        <w:t>Correct 5MHz eCell PRB# for Cat NB1 Test Case A.4.2.18</w:t>
      </w:r>
      <w:r w:rsidR="00156CE5">
        <w:rPr>
          <w:b/>
        </w:rPr>
        <w:br/>
      </w:r>
      <w:r w:rsidR="00156CE5">
        <w:tab/>
      </w:r>
      <w:r w:rsidR="00156CE5">
        <w:tab/>
      </w:r>
      <w:r w:rsidR="00156CE5">
        <w:tab/>
      </w:r>
      <w:r w:rsidR="00156CE5">
        <w:tab/>
      </w:r>
      <w:r w:rsidR="00156CE5">
        <w:tab/>
        <w:t>36.133</w:t>
      </w:r>
      <w:r w:rsidR="00156CE5">
        <w:tab/>
        <w:t xml:space="preserve">  CR-5855  rev  Cat: A (Rel-15) v15.3.0</w:t>
      </w:r>
      <w:r w:rsidR="00156CE5">
        <w:br/>
      </w:r>
      <w:r w:rsidR="00156CE5">
        <w:rPr>
          <w:i/>
        </w:rPr>
        <w:tab/>
      </w:r>
      <w:r w:rsidR="00156CE5">
        <w:rPr>
          <w:i/>
        </w:rPr>
        <w:tab/>
      </w:r>
      <w:r w:rsidR="00156CE5">
        <w:rPr>
          <w:i/>
        </w:rPr>
        <w:tab/>
      </w:r>
      <w:r w:rsidR="00156CE5">
        <w:rPr>
          <w:i/>
        </w:rPr>
        <w:tab/>
      </w:r>
      <w:r w:rsidR="00156CE5">
        <w:rPr>
          <w:i/>
        </w:rPr>
        <w:tab/>
        <w:t>Source: ANRITSU LTD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Change Test case A.4.2.18 PRB location within eCell to be PRB 17 for 5MHz eCell Channel BW</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Default="00156CE5" w:rsidP="00156CE5">
      <w:pPr>
        <w:pStyle w:val="Heading5"/>
      </w:pPr>
      <w:bookmarkStart w:id="45" w:name="_Toc522024460"/>
      <w:bookmarkStart w:id="46" w:name="_Toc523513960"/>
      <w:r>
        <w:t>5.3.2.1</w:t>
      </w:r>
      <w:r>
        <w:tab/>
        <w:t>NB-IoT channel quality report [NB_IOTenh-Core/Perf]</w:t>
      </w:r>
      <w:bookmarkEnd w:id="45"/>
      <w:bookmarkEnd w:id="46"/>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Reporting values in RRC connection re-establisment request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(Ericsson): </w:t>
      </w:r>
      <w:r w:rsidRPr="00D358CC">
        <w:rPr>
          <w:rFonts w:ascii="Times New Roman" w:hAnsi="Times New Roman"/>
          <w:lang w:eastAsia="zh-CN"/>
        </w:rPr>
        <w:t>RAN4 defines the MSG3-based reporting values as {‘Rmax/4’, ‘Rmax’, ‘More than Rmax’}, where Rmax is the maximum number of repetitions for NPDCCH common search space for RAR.</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UE shall reporting:</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‘Rmax/4’ if the hypothetical NPDCCH BLER with repetition Rmax/4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‘Rmax’ if the hypothetical NPDCCH BLER with repetition Rmax is less than 1%</w:t>
      </w:r>
    </w:p>
    <w:p w:rsidR="00156CE5" w:rsidRPr="00D358CC"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‘More than Rmax’ if the hypothetical NPDCCH BLER with repetition Rmax is 1% or more. </w:t>
      </w:r>
    </w:p>
    <w:p w:rsidR="00156CE5" w:rsidRPr="00D358CC"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Op</w:t>
      </w:r>
      <w:r>
        <w:rPr>
          <w:rFonts w:ascii="Times New Roman" w:hAnsi="Times New Roman"/>
          <w:lang w:eastAsia="zh-CN"/>
        </w:rPr>
        <w:t xml:space="preserve">tion </w:t>
      </w:r>
      <w:r>
        <w:rPr>
          <w:rFonts w:ascii="Times New Roman" w:hAnsi="Times New Roman" w:hint="eastAsia"/>
          <w:lang w:eastAsia="zh-CN"/>
        </w:rPr>
        <w:t>2 (CMCC)</w:t>
      </w:r>
      <w:r w:rsidRPr="00D358CC">
        <w:rPr>
          <w:rFonts w:ascii="Times New Roman" w:hAnsi="Times New Roman"/>
          <w:lang w:eastAsia="zh-CN"/>
        </w:rPr>
        <w:t>: the three candidate values are the repetition number, and the field descriptions of the candidate values can be further considered, e.g. the reported repetition number represents the maximum repetition number to decode the NPDCCH correctly.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 xml:space="preserve">Option </w:t>
      </w:r>
      <w:r>
        <w:rPr>
          <w:rFonts w:ascii="Times New Roman" w:hAnsi="Times New Roman" w:hint="eastAsia"/>
          <w:lang w:eastAsia="zh-CN"/>
        </w:rPr>
        <w:t>3 (CMCC)</w:t>
      </w:r>
      <w:r w:rsidRPr="00D358CC">
        <w:rPr>
          <w:rFonts w:ascii="Times New Roman" w:hAnsi="Times New Roman"/>
          <w:lang w:eastAsia="zh-CN"/>
        </w:rPr>
        <w:t>: the three candidate values are the multiple relationship between Rmax and the needed NPDCCH repetition number, e.g. the candidate values could be {Rmax, Rmax/2, Rmax/4}.</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4 (Qulacomm): </w:t>
      </w:r>
      <w:r w:rsidRPr="00CB27C4">
        <w:rPr>
          <w:rFonts w:ascii="Times New Roman" w:hAnsi="Times New Roman"/>
          <w:lang w:eastAsia="zh-CN"/>
        </w:rPr>
        <w:t>For downlink channel quality reporting in RRCConnectionReestablishmentRequest-NB, define the report mapping relative to the actual NPDCCH repetition level used in MSG2.</w:t>
      </w:r>
    </w:p>
    <w:tbl>
      <w:tblPr>
        <w:tblStyle w:val="TableGrid"/>
        <w:tblW w:w="0" w:type="auto"/>
        <w:tblLook w:val="04A0" w:firstRow="1" w:lastRow="0" w:firstColumn="1" w:lastColumn="0" w:noHBand="0" w:noVBand="1"/>
      </w:tblPr>
      <w:tblGrid>
        <w:gridCol w:w="2451"/>
        <w:gridCol w:w="808"/>
        <w:gridCol w:w="840"/>
        <w:gridCol w:w="815"/>
        <w:gridCol w:w="1717"/>
        <w:gridCol w:w="911"/>
        <w:gridCol w:w="1025"/>
        <w:gridCol w:w="995"/>
      </w:tblGrid>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NPDCCH repetition in MSG2 (=R</w:t>
            </w:r>
            <w:r w:rsidRPr="00CB27C4">
              <w:rPr>
                <w:sz w:val="18"/>
                <w:szCs w:val="18"/>
                <w:vertAlign w:val="subscript"/>
                <w:lang w:val="en-US"/>
              </w:rPr>
              <w:t>MSG2</w:t>
            </w:r>
            <w:r w:rsidRPr="00CB27C4">
              <w:rPr>
                <w:sz w:val="18"/>
                <w:szCs w:val="18"/>
                <w:lang w:val="en-US"/>
              </w:rPr>
              <w:t>)</w:t>
            </w:r>
          </w:p>
        </w:tc>
        <w:tc>
          <w:tcPr>
            <w:tcW w:w="808" w:type="dxa"/>
          </w:tcPr>
          <w:p w:rsidR="00156CE5" w:rsidRPr="00CB27C4" w:rsidRDefault="00156CE5" w:rsidP="00156CE5">
            <w:pPr>
              <w:spacing w:after="0"/>
              <w:rPr>
                <w:sz w:val="18"/>
                <w:szCs w:val="18"/>
                <w:lang w:val="en-US"/>
              </w:rPr>
            </w:pPr>
            <w:r w:rsidRPr="00CB27C4">
              <w:rPr>
                <w:sz w:val="18"/>
                <w:szCs w:val="18"/>
                <w:lang w:val="en-US"/>
              </w:rPr>
              <w:t>1</w:t>
            </w:r>
          </w:p>
        </w:tc>
        <w:tc>
          <w:tcPr>
            <w:tcW w:w="840" w:type="dxa"/>
          </w:tcPr>
          <w:p w:rsidR="00156CE5" w:rsidRPr="00CB27C4" w:rsidRDefault="00156CE5" w:rsidP="00156CE5">
            <w:pPr>
              <w:spacing w:after="0"/>
              <w:rPr>
                <w:sz w:val="18"/>
                <w:szCs w:val="18"/>
                <w:lang w:val="en-US"/>
              </w:rPr>
            </w:pPr>
            <w:r w:rsidRPr="00CB27C4">
              <w:rPr>
                <w:sz w:val="18"/>
                <w:szCs w:val="18"/>
                <w:lang w:val="en-US"/>
              </w:rPr>
              <w:t>2</w:t>
            </w:r>
          </w:p>
        </w:tc>
        <w:tc>
          <w:tcPr>
            <w:tcW w:w="815" w:type="dxa"/>
          </w:tcPr>
          <w:p w:rsidR="00156CE5" w:rsidRPr="00CB27C4" w:rsidRDefault="00156CE5" w:rsidP="00156CE5">
            <w:pPr>
              <w:spacing w:after="0"/>
              <w:rPr>
                <w:sz w:val="18"/>
                <w:szCs w:val="18"/>
                <w:lang w:val="en-US"/>
              </w:rPr>
            </w:pPr>
            <w:r w:rsidRPr="00CB27C4">
              <w:rPr>
                <w:sz w:val="18"/>
                <w:szCs w:val="18"/>
                <w:lang w:val="en-US"/>
              </w:rPr>
              <w:t>4</w:t>
            </w:r>
          </w:p>
        </w:tc>
        <w:tc>
          <w:tcPr>
            <w:tcW w:w="1717" w:type="dxa"/>
          </w:tcPr>
          <w:p w:rsidR="00156CE5" w:rsidRPr="00CB27C4" w:rsidRDefault="00156CE5" w:rsidP="00156CE5">
            <w:pPr>
              <w:spacing w:after="0"/>
              <w:rPr>
                <w:sz w:val="18"/>
                <w:szCs w:val="18"/>
                <w:lang w:val="en-US"/>
              </w:rPr>
            </w:pPr>
            <w:r w:rsidRPr="00CB27C4">
              <w:rPr>
                <w:sz w:val="18"/>
                <w:szCs w:val="18"/>
                <w:lang w:val="en-US"/>
              </w:rPr>
              <w:t xml:space="preserve">8, 16, 32, 64, </w:t>
            </w:r>
          </w:p>
          <w:p w:rsidR="00156CE5" w:rsidRPr="00CB27C4" w:rsidRDefault="00156CE5" w:rsidP="00156CE5">
            <w:pPr>
              <w:spacing w:after="0"/>
              <w:rPr>
                <w:sz w:val="18"/>
                <w:szCs w:val="18"/>
                <w:lang w:val="en-US"/>
              </w:rPr>
            </w:pPr>
            <w:r w:rsidRPr="00CB27C4">
              <w:rPr>
                <w:sz w:val="18"/>
                <w:szCs w:val="18"/>
                <w:lang w:val="en-US"/>
              </w:rPr>
              <w:t>128, 256</w:t>
            </w:r>
          </w:p>
        </w:tc>
        <w:tc>
          <w:tcPr>
            <w:tcW w:w="911" w:type="dxa"/>
          </w:tcPr>
          <w:p w:rsidR="00156CE5" w:rsidRPr="00CB27C4" w:rsidRDefault="00156CE5" w:rsidP="00156CE5">
            <w:pPr>
              <w:spacing w:after="0"/>
              <w:rPr>
                <w:sz w:val="18"/>
                <w:szCs w:val="18"/>
                <w:lang w:val="en-US"/>
              </w:rPr>
            </w:pPr>
            <w:r w:rsidRPr="00CB27C4">
              <w:rPr>
                <w:sz w:val="18"/>
                <w:szCs w:val="18"/>
                <w:lang w:val="en-US"/>
              </w:rPr>
              <w:t>512</w:t>
            </w:r>
          </w:p>
        </w:tc>
        <w:tc>
          <w:tcPr>
            <w:tcW w:w="1025" w:type="dxa"/>
          </w:tcPr>
          <w:p w:rsidR="00156CE5" w:rsidRPr="00CB27C4" w:rsidRDefault="00156CE5" w:rsidP="00156CE5">
            <w:pPr>
              <w:spacing w:after="0"/>
              <w:rPr>
                <w:sz w:val="18"/>
                <w:szCs w:val="18"/>
                <w:lang w:val="en-US"/>
              </w:rPr>
            </w:pPr>
            <w:r w:rsidRPr="00CB27C4">
              <w:rPr>
                <w:sz w:val="18"/>
                <w:szCs w:val="18"/>
                <w:lang w:val="en-US"/>
              </w:rPr>
              <w:t>1024</w:t>
            </w:r>
          </w:p>
        </w:tc>
        <w:tc>
          <w:tcPr>
            <w:tcW w:w="995" w:type="dxa"/>
          </w:tcPr>
          <w:p w:rsidR="00156CE5" w:rsidRPr="00CB27C4" w:rsidRDefault="00156CE5" w:rsidP="00156CE5">
            <w:pPr>
              <w:spacing w:after="0"/>
              <w:rPr>
                <w:sz w:val="18"/>
                <w:szCs w:val="18"/>
                <w:lang w:val="en-US"/>
              </w:rPr>
            </w:pPr>
            <w:r w:rsidRPr="00CB27C4">
              <w:rPr>
                <w:sz w:val="18"/>
                <w:szCs w:val="18"/>
                <w:lang w:val="en-US"/>
              </w:rPr>
              <w:t>2048</w:t>
            </w:r>
          </w:p>
        </w:tc>
      </w:tr>
      <w:tr w:rsidR="00156CE5" w:rsidRPr="003D0B66" w:rsidTr="00156CE5">
        <w:tc>
          <w:tcPr>
            <w:tcW w:w="2451" w:type="dxa"/>
          </w:tcPr>
          <w:p w:rsidR="00156CE5" w:rsidRPr="00CB27C4" w:rsidRDefault="00156CE5" w:rsidP="00156CE5">
            <w:pPr>
              <w:spacing w:after="0"/>
              <w:rPr>
                <w:sz w:val="18"/>
                <w:szCs w:val="18"/>
                <w:lang w:val="en-US"/>
              </w:rPr>
            </w:pPr>
            <w:r w:rsidRPr="00CB27C4">
              <w:rPr>
                <w:sz w:val="18"/>
                <w:szCs w:val="18"/>
                <w:lang w:val="en-US"/>
              </w:rPr>
              <w:t>{candidateRep_1, candidateRep_2, candidateRep_3}</w:t>
            </w:r>
          </w:p>
        </w:tc>
        <w:tc>
          <w:tcPr>
            <w:tcW w:w="808" w:type="dxa"/>
          </w:tcPr>
          <w:p w:rsidR="00156CE5" w:rsidRPr="00CB27C4" w:rsidRDefault="00156CE5" w:rsidP="00156CE5">
            <w:pPr>
              <w:spacing w:after="0"/>
              <w:rPr>
                <w:sz w:val="18"/>
                <w:szCs w:val="18"/>
                <w:lang w:val="en-US"/>
              </w:rPr>
            </w:pPr>
            <w:r w:rsidRPr="00CB27C4">
              <w:rPr>
                <w:sz w:val="18"/>
                <w:szCs w:val="18"/>
                <w:lang w:val="en-US"/>
              </w:rPr>
              <w:t>{1, 8, 64}</w:t>
            </w:r>
          </w:p>
        </w:tc>
        <w:tc>
          <w:tcPr>
            <w:tcW w:w="840" w:type="dxa"/>
          </w:tcPr>
          <w:p w:rsidR="00156CE5" w:rsidRPr="00CB27C4" w:rsidRDefault="00156CE5" w:rsidP="00156CE5">
            <w:pPr>
              <w:spacing w:after="0"/>
              <w:rPr>
                <w:sz w:val="18"/>
                <w:szCs w:val="18"/>
                <w:lang w:val="en-US"/>
              </w:rPr>
            </w:pPr>
            <w:r w:rsidRPr="00CB27C4">
              <w:rPr>
                <w:sz w:val="18"/>
                <w:szCs w:val="18"/>
                <w:lang w:val="en-US"/>
              </w:rPr>
              <w:t>{1, 2, 16}</w:t>
            </w:r>
          </w:p>
        </w:tc>
        <w:tc>
          <w:tcPr>
            <w:tcW w:w="815" w:type="dxa"/>
          </w:tcPr>
          <w:p w:rsidR="00156CE5" w:rsidRPr="00CB27C4" w:rsidRDefault="00156CE5" w:rsidP="00156CE5">
            <w:pPr>
              <w:spacing w:after="0"/>
              <w:rPr>
                <w:sz w:val="18"/>
                <w:szCs w:val="18"/>
                <w:lang w:val="en-US"/>
              </w:rPr>
            </w:pPr>
            <w:r w:rsidRPr="00CB27C4">
              <w:rPr>
                <w:sz w:val="18"/>
                <w:szCs w:val="18"/>
                <w:lang w:val="en-US"/>
              </w:rPr>
              <w:t>{1, 4, 32}</w:t>
            </w:r>
          </w:p>
        </w:tc>
        <w:tc>
          <w:tcPr>
            <w:tcW w:w="1717" w:type="dxa"/>
          </w:tcPr>
          <w:p w:rsidR="00156CE5" w:rsidRPr="00CB27C4" w:rsidRDefault="00156CE5" w:rsidP="00156CE5">
            <w:pPr>
              <w:spacing w:after="0"/>
              <w:rPr>
                <w:sz w:val="18"/>
                <w:szCs w:val="18"/>
                <w:lang w:val="en-US"/>
              </w:rPr>
            </w:pPr>
            <w:r w:rsidRPr="00CB27C4">
              <w:rPr>
                <w:sz w:val="18"/>
                <w:szCs w:val="18"/>
                <w:lang w:val="en-US"/>
              </w:rPr>
              <w:t>{R</w:t>
            </w:r>
            <w:r w:rsidRPr="00CB27C4">
              <w:rPr>
                <w:sz w:val="18"/>
                <w:szCs w:val="18"/>
                <w:vertAlign w:val="subscript"/>
                <w:lang w:val="en-US"/>
              </w:rPr>
              <w:t>MSG2</w:t>
            </w:r>
            <w:r w:rsidRPr="00CB27C4">
              <w:rPr>
                <w:sz w:val="18"/>
                <w:szCs w:val="18"/>
                <w:lang w:val="en-US"/>
              </w:rPr>
              <w:t>/8, R</w:t>
            </w:r>
            <w:r w:rsidRPr="00CB27C4">
              <w:rPr>
                <w:sz w:val="18"/>
                <w:szCs w:val="18"/>
                <w:vertAlign w:val="subscript"/>
                <w:lang w:val="en-US"/>
              </w:rPr>
              <w:t>MSG2</w:t>
            </w:r>
            <w:r w:rsidRPr="00CB27C4">
              <w:rPr>
                <w:sz w:val="18"/>
                <w:szCs w:val="18"/>
                <w:lang w:val="en-US"/>
              </w:rPr>
              <w:t>, 8∙R</w:t>
            </w:r>
            <w:r w:rsidRPr="00CB27C4">
              <w:rPr>
                <w:sz w:val="18"/>
                <w:szCs w:val="18"/>
                <w:vertAlign w:val="subscript"/>
                <w:lang w:val="en-US"/>
              </w:rPr>
              <w:t>MSG2</w:t>
            </w:r>
            <w:r w:rsidRPr="00CB27C4">
              <w:rPr>
                <w:sz w:val="18"/>
                <w:szCs w:val="18"/>
                <w:lang w:val="en-US"/>
              </w:rPr>
              <w:t>}</w:t>
            </w:r>
          </w:p>
        </w:tc>
        <w:tc>
          <w:tcPr>
            <w:tcW w:w="911" w:type="dxa"/>
          </w:tcPr>
          <w:p w:rsidR="00156CE5" w:rsidRPr="00CB27C4" w:rsidRDefault="00156CE5" w:rsidP="00156CE5">
            <w:pPr>
              <w:spacing w:after="0"/>
              <w:rPr>
                <w:sz w:val="18"/>
                <w:szCs w:val="18"/>
                <w:lang w:val="en-US"/>
              </w:rPr>
            </w:pPr>
            <w:r w:rsidRPr="00CB27C4">
              <w:rPr>
                <w:sz w:val="18"/>
                <w:szCs w:val="18"/>
                <w:lang w:val="en-US"/>
              </w:rPr>
              <w:t>{64, 512, 2048}</w:t>
            </w:r>
          </w:p>
        </w:tc>
        <w:tc>
          <w:tcPr>
            <w:tcW w:w="1025" w:type="dxa"/>
          </w:tcPr>
          <w:p w:rsidR="00156CE5" w:rsidRPr="00CB27C4" w:rsidRDefault="00156CE5" w:rsidP="00156CE5">
            <w:pPr>
              <w:spacing w:after="0"/>
              <w:rPr>
                <w:sz w:val="18"/>
                <w:szCs w:val="18"/>
                <w:lang w:val="en-US"/>
              </w:rPr>
            </w:pPr>
            <w:r w:rsidRPr="00CB27C4">
              <w:rPr>
                <w:sz w:val="18"/>
                <w:szCs w:val="18"/>
                <w:lang w:val="en-US"/>
              </w:rPr>
              <w:t>{128, 1024, 2048}</w:t>
            </w:r>
          </w:p>
        </w:tc>
        <w:tc>
          <w:tcPr>
            <w:tcW w:w="995" w:type="dxa"/>
          </w:tcPr>
          <w:p w:rsidR="00156CE5" w:rsidRPr="00CB27C4" w:rsidRDefault="00156CE5" w:rsidP="00156CE5">
            <w:pPr>
              <w:spacing w:after="0"/>
              <w:rPr>
                <w:sz w:val="18"/>
                <w:szCs w:val="18"/>
                <w:lang w:val="en-US"/>
              </w:rPr>
            </w:pPr>
            <w:r w:rsidRPr="00CB27C4">
              <w:rPr>
                <w:sz w:val="18"/>
                <w:szCs w:val="18"/>
                <w:lang w:val="en-US"/>
              </w:rPr>
              <w:t>{256, 1024,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Option 3 is similar to Ericsson option 1. But the values are different. For Qualcomm option, it applies to UE after decoding MSG2, but it cannot be used for case before decoding MSG2. For Ericsson, we are wondering if UE can decode correctly since Rmax is not big enough.</w:t>
      </w:r>
    </w:p>
    <w:p w:rsidR="00156CE5" w:rsidRDefault="00156CE5" w:rsidP="00156CE5">
      <w:pPr>
        <w:rPr>
          <w:lang w:eastAsia="zh-CN"/>
        </w:rPr>
      </w:pPr>
      <w:r>
        <w:rPr>
          <w:rFonts w:hint="eastAsia"/>
          <w:lang w:eastAsia="zh-CN"/>
        </w:rPr>
        <w:lastRenderedPageBreak/>
        <w:t xml:space="preserve">Ericsson: For Qualcomm proposal, we have </w:t>
      </w:r>
      <w:r>
        <w:rPr>
          <w:lang w:eastAsia="zh-CN"/>
        </w:rPr>
        <w:t>the</w:t>
      </w:r>
      <w:r>
        <w:rPr>
          <w:rFonts w:hint="eastAsia"/>
          <w:lang w:eastAsia="zh-CN"/>
        </w:rPr>
        <w:t xml:space="preserve"> similar proposal as CMCC. Our preference is to report based on Rmax. We think it is possible to consider more than Rmax.</w:t>
      </w:r>
    </w:p>
    <w:p w:rsidR="00156CE5" w:rsidRDefault="00156CE5" w:rsidP="00156CE5">
      <w:pPr>
        <w:rPr>
          <w:lang w:eastAsia="zh-CN"/>
        </w:rPr>
      </w:pPr>
      <w:r>
        <w:rPr>
          <w:rFonts w:hint="eastAsia"/>
          <w:lang w:eastAsia="zh-CN"/>
        </w:rPr>
        <w:tab/>
        <w:t xml:space="preserve">Qualcomm: The reason is that we want to present the more accuracy number. But we realize that the MSG3 will be changed on fly. We have the other proposal similar to Ericsson and CMCC. WE are open. Rmax may not be sufficient to </w:t>
      </w:r>
      <w:r>
        <w:rPr>
          <w:lang w:eastAsia="zh-CN"/>
        </w:rPr>
        <w:t>ensure</w:t>
      </w:r>
      <w:r>
        <w:rPr>
          <w:rFonts w:hint="eastAsia"/>
          <w:lang w:eastAsia="zh-CN"/>
        </w:rPr>
        <w:t xml:space="preserve"> the decoding.</w:t>
      </w:r>
    </w:p>
    <w:p w:rsidR="00156CE5" w:rsidRDefault="00156CE5" w:rsidP="00156CE5">
      <w:pPr>
        <w:rPr>
          <w:lang w:eastAsia="zh-CN"/>
        </w:rPr>
      </w:pPr>
      <w:r>
        <w:rPr>
          <w:rFonts w:hint="eastAsia"/>
          <w:lang w:eastAsia="zh-CN"/>
        </w:rPr>
        <w:t xml:space="preserve">Nokia: Qualcomm </w:t>
      </w:r>
      <w:r>
        <w:rPr>
          <w:lang w:eastAsia="zh-CN"/>
        </w:rPr>
        <w:t>proposal</w:t>
      </w:r>
      <w:r>
        <w:rPr>
          <w:rFonts w:hint="eastAsia"/>
          <w:lang w:eastAsia="zh-CN"/>
        </w:rPr>
        <w:t xml:space="preserve"> seems to have better </w:t>
      </w:r>
      <w:r>
        <w:rPr>
          <w:lang w:eastAsia="zh-CN"/>
        </w:rPr>
        <w:t>granularity</w:t>
      </w:r>
      <w:r>
        <w:rPr>
          <w:rFonts w:hint="eastAsia"/>
          <w:lang w:eastAsia="zh-CN"/>
        </w:rPr>
        <w:t xml:space="preserve">. </w:t>
      </w:r>
      <w:r>
        <w:rPr>
          <w:lang w:eastAsia="zh-CN"/>
        </w:rPr>
        <w:t>I</w:t>
      </w:r>
      <w:r>
        <w:rPr>
          <w:rFonts w:hint="eastAsia"/>
          <w:lang w:eastAsia="zh-CN"/>
        </w:rPr>
        <w:t>t can provide more information to BS. Why do we use PRACH repettion as basis to have the better granularity?</w:t>
      </w:r>
      <w:r>
        <w:rPr>
          <w:rFonts w:hint="eastAsia"/>
          <w:lang w:eastAsia="zh-CN"/>
        </w:rPr>
        <w:tab/>
      </w:r>
    </w:p>
    <w:p w:rsidR="00156CE5" w:rsidRDefault="00156CE5" w:rsidP="00156CE5">
      <w:pPr>
        <w:rPr>
          <w:lang w:eastAsia="zh-CN"/>
        </w:rPr>
      </w:pPr>
      <w:r>
        <w:rPr>
          <w:rFonts w:hint="eastAsia"/>
          <w:lang w:eastAsia="zh-CN"/>
        </w:rPr>
        <w:tab/>
        <w:t>Ericsson: We discussed in May meeting. That is for Rel-14. S</w:t>
      </w:r>
      <w:r>
        <w:rPr>
          <w:lang w:eastAsia="zh-CN"/>
        </w:rPr>
        <w:t>o</w:t>
      </w:r>
      <w:r>
        <w:rPr>
          <w:rFonts w:hint="eastAsia"/>
          <w:lang w:eastAsia="zh-CN"/>
        </w:rPr>
        <w:t>me legacy UE will prepare MSG3 before random access.</w:t>
      </w:r>
    </w:p>
    <w:p w:rsidR="00156CE5" w:rsidRPr="00711B2E"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D358CC">
        <w:rPr>
          <w:rFonts w:ascii="Times New Roman" w:hAnsi="Times New Roman"/>
          <w:lang w:eastAsia="zh-CN"/>
        </w:rPr>
        <w:t>Measurement reporting mapping table</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405F78">
        <w:rPr>
          <w:rFonts w:ascii="Times New Roman" w:hAnsi="Times New Roman"/>
          <w:lang w:eastAsia="zh-CN"/>
        </w:rPr>
        <w:t>when MSG3 contains other messages except RRCConnectionReestablishmentRequest-NB (4 bits available), the DL channel quality report mapping table is suggested to be:</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(Ericsson):</w:t>
      </w:r>
    </w:p>
    <w:tbl>
      <w:tblPr>
        <w:tblW w:w="61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31"/>
        <w:gridCol w:w="2889"/>
      </w:tblGrid>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Reported value</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H"/>
              <w:rPr>
                <w:rFonts w:ascii="Times New Roman" w:hAnsi="Times New Roman"/>
              </w:rPr>
            </w:pPr>
            <w:r w:rsidRPr="00405F78">
              <w:rPr>
                <w:rFonts w:ascii="Times New Roman" w:eastAsia="SimSun" w:hAnsi="Times New Roman"/>
              </w:rPr>
              <w:t>NPDCCH repetition level</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candidateRep-A</w:t>
            </w:r>
          </w:p>
        </w:tc>
        <w:tc>
          <w:tcPr>
            <w:tcW w:w="2889" w:type="dxa"/>
            <w:tcBorders>
              <w:top w:val="single" w:sz="4" w:space="0" w:color="auto"/>
              <w:left w:val="single" w:sz="4" w:space="0" w:color="auto"/>
              <w:bottom w:val="single" w:sz="4" w:space="0" w:color="auto"/>
              <w:right w:val="single" w:sz="4" w:space="0" w:color="auto"/>
            </w:tcBorders>
            <w:vAlign w:val="center"/>
            <w:hideMark/>
          </w:tcPr>
          <w:p w:rsidR="00156CE5" w:rsidRPr="00405F78" w:rsidRDefault="00156CE5" w:rsidP="00156CE5">
            <w:pPr>
              <w:pStyle w:val="TAC"/>
              <w:rPr>
                <w:rFonts w:ascii="Times New Roman" w:hAnsi="Times New Roman"/>
              </w:rPr>
            </w:pPr>
            <w:r w:rsidRPr="00405F78">
              <w:rPr>
                <w:rFonts w:ascii="Times New Roman" w:hAnsi="Times New Roman"/>
              </w:rPr>
              <w:t>1</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candidateRep-B</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candidateRep-C</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candidateRep-D</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candidateRep-E</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candidateRep-F</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32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candidateRep-G</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64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candidateRep-H</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128</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candidateRep-I</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256</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candidateRep-J</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512</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candidateRep-K</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1024</w:t>
            </w:r>
          </w:p>
        </w:tc>
      </w:tr>
      <w:tr w:rsidR="00156CE5" w:rsidRPr="00CE2FF9" w:rsidTr="00156CE5">
        <w:trPr>
          <w:jc w:val="center"/>
        </w:trPr>
        <w:tc>
          <w:tcPr>
            <w:tcW w:w="3231"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candidateRep-L</w:t>
            </w:r>
          </w:p>
        </w:tc>
        <w:tc>
          <w:tcPr>
            <w:tcW w:w="2889" w:type="dxa"/>
            <w:tcBorders>
              <w:top w:val="single" w:sz="4" w:space="0" w:color="auto"/>
              <w:left w:val="single" w:sz="4" w:space="0" w:color="auto"/>
              <w:bottom w:val="single" w:sz="4" w:space="0" w:color="auto"/>
              <w:right w:val="single" w:sz="4" w:space="0" w:color="auto"/>
            </w:tcBorders>
            <w:vAlign w:val="center"/>
          </w:tcPr>
          <w:p w:rsidR="00156CE5" w:rsidRPr="00405F78" w:rsidRDefault="00156CE5" w:rsidP="00156CE5">
            <w:pPr>
              <w:pStyle w:val="TAC"/>
              <w:rPr>
                <w:rFonts w:ascii="Times New Roman" w:hAnsi="Times New Roman"/>
              </w:rPr>
            </w:pPr>
            <w:r w:rsidRPr="00405F78">
              <w:rPr>
                <w:rFonts w:ascii="Times New Roman" w:hAnsi="Times New Roman"/>
              </w:rPr>
              <w:t>2048</w:t>
            </w:r>
          </w:p>
        </w:tc>
      </w:tr>
    </w:tbl>
    <w:p w:rsidR="00156CE5" w:rsidRPr="00405F78" w:rsidRDefault="00156CE5" w:rsidP="00156CE5">
      <w:pPr>
        <w:rPr>
          <w:lang w:eastAsia="zh-CN"/>
        </w:rPr>
      </w:pP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 (CMCC):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b/>
                <w:bCs/>
                <w:sz w:val="18"/>
                <w:szCs w:val="18"/>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b/>
                <w:bCs/>
                <w:sz w:val="18"/>
                <w:szCs w:val="18"/>
              </w:rPr>
            </w:pPr>
            <w:r w:rsidRPr="00405F78">
              <w:rPr>
                <w:rFonts w:hint="eastAsia"/>
                <w:b/>
                <w:bCs/>
                <w:sz w:val="18"/>
                <w:szCs w:val="18"/>
              </w:rPr>
              <w:t xml:space="preserve">The reported value corresponding to NPDCCH repetition number </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w:t>
            </w:r>
            <w:r w:rsidRPr="00405F78">
              <w:rPr>
                <w:rFonts w:hint="eastAsia"/>
                <w:sz w:val="18"/>
                <w:szCs w:val="18"/>
              </w:rPr>
              <w:t>o measurement reporting</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B</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C</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D</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E</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F</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32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G</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64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H</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128</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I</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256</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J</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512</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K</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1024</w:t>
            </w:r>
          </w:p>
        </w:tc>
      </w:tr>
      <w:tr w:rsidR="00156CE5" w:rsidRPr="00161485"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candidateRep_</w:t>
            </w:r>
            <w:r w:rsidRPr="00405F78">
              <w:rPr>
                <w:rFonts w:hint="eastAsia"/>
                <w:sz w:val="18"/>
                <w:szCs w:val="18"/>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405F78">
              <w:rPr>
                <w:sz w:val="18"/>
                <w:szCs w:val="18"/>
              </w:rPr>
              <w:t>NPDCCH repetition number</w:t>
            </w:r>
            <w:r w:rsidRPr="00405F78">
              <w:rPr>
                <w:rFonts w:hint="eastAsia"/>
                <w:sz w:val="18"/>
                <w:szCs w:val="18"/>
              </w:rPr>
              <w:t xml:space="preserve"> = 2048</w:t>
            </w:r>
          </w:p>
        </w:tc>
      </w:tr>
    </w:tbl>
    <w:p w:rsidR="00156CE5" w:rsidRDefault="00156CE5" w:rsidP="00156CE5">
      <w:pPr>
        <w:rPr>
          <w:lang w:eastAsia="zh-CN"/>
        </w:rPr>
      </w:pPr>
    </w:p>
    <w:p w:rsidR="00156CE5" w:rsidRDefault="00156CE5" w:rsidP="00156CE5">
      <w:pPr>
        <w:rPr>
          <w:lang w:eastAsia="zh-CN"/>
        </w:rPr>
      </w:pPr>
      <w:r>
        <w:rPr>
          <w:rFonts w:hint="eastAsia"/>
          <w:lang w:eastAsia="zh-CN"/>
        </w:rPr>
        <w:t>CMCC: RAN2 have item of no measurement.</w:t>
      </w:r>
    </w:p>
    <w:p w:rsidR="00156CE5" w:rsidRDefault="00156CE5" w:rsidP="00156CE5">
      <w:pPr>
        <w:rPr>
          <w:lang w:eastAsia="zh-CN"/>
        </w:rPr>
      </w:pPr>
      <w:r>
        <w:rPr>
          <w:rFonts w:hint="eastAsia"/>
          <w:lang w:eastAsia="zh-CN"/>
        </w:rPr>
        <w:t xml:space="preserve">Agreement: </w:t>
      </w:r>
    </w:p>
    <w:p w:rsidR="00156CE5" w:rsidRPr="008C0A4C"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8C0A4C">
        <w:rPr>
          <w:rFonts w:ascii="Times New Roman" w:hAnsi="Times New Roman"/>
          <w:highlight w:val="green"/>
          <w:lang w:eastAsia="zh-CN"/>
        </w:rPr>
        <w:t>Measurement reporting mapping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b/>
                <w:bCs/>
                <w:sz w:val="18"/>
                <w:szCs w:val="18"/>
                <w:highlight w:val="green"/>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b/>
                <w:bCs/>
                <w:sz w:val="18"/>
                <w:szCs w:val="18"/>
                <w:highlight w:val="green"/>
              </w:rPr>
            </w:pPr>
            <w:r w:rsidRPr="008C0A4C">
              <w:rPr>
                <w:rFonts w:hint="eastAsia"/>
                <w:b/>
                <w:bCs/>
                <w:sz w:val="18"/>
                <w:szCs w:val="18"/>
                <w:highlight w:val="green"/>
              </w:rPr>
              <w:t xml:space="preserve">The reported value corresponding to NPDCCH repetition number </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w:t>
            </w:r>
            <w:r w:rsidRPr="008C0A4C">
              <w:rPr>
                <w:rFonts w:hint="eastAsia"/>
                <w:sz w:val="18"/>
                <w:szCs w:val="18"/>
                <w:highlight w:val="green"/>
              </w:rPr>
              <w:t>o measurement reporting</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lastRenderedPageBreak/>
              <w:t>candidateRep_</w:t>
            </w:r>
            <w:r w:rsidRPr="008C0A4C">
              <w:rPr>
                <w:rFonts w:hint="eastAsia"/>
                <w:sz w:val="18"/>
                <w:szCs w:val="18"/>
                <w:highlight w:val="green"/>
              </w:rPr>
              <w:t>B</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C</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D</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E</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F</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32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G</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64</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H</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128</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I</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256</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J</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512</w:t>
            </w:r>
          </w:p>
        </w:tc>
      </w:tr>
      <w:tr w:rsidR="00156CE5" w:rsidRPr="008C0A4C"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K</w:t>
            </w:r>
          </w:p>
        </w:tc>
        <w:tc>
          <w:tcPr>
            <w:tcW w:w="3260"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NPDCCH repetition number</w:t>
            </w:r>
            <w:r w:rsidRPr="008C0A4C">
              <w:rPr>
                <w:rFonts w:hint="eastAsia"/>
                <w:sz w:val="18"/>
                <w:szCs w:val="18"/>
                <w:highlight w:val="green"/>
              </w:rPr>
              <w:t xml:space="preserve"> = 1024</w:t>
            </w:r>
          </w:p>
        </w:tc>
      </w:tr>
      <w:tr w:rsidR="00156CE5" w:rsidRPr="00405F78" w:rsidTr="00156CE5">
        <w:trPr>
          <w:cantSplit/>
          <w:jc w:val="center"/>
        </w:trPr>
        <w:tc>
          <w:tcPr>
            <w:tcW w:w="2693" w:type="dxa"/>
            <w:tcBorders>
              <w:top w:val="single" w:sz="4" w:space="0" w:color="auto"/>
              <w:left w:val="single" w:sz="4" w:space="0" w:color="auto"/>
              <w:bottom w:val="single" w:sz="4" w:space="0" w:color="auto"/>
              <w:right w:val="single" w:sz="4" w:space="0" w:color="auto"/>
            </w:tcBorders>
          </w:tcPr>
          <w:p w:rsidR="00156CE5" w:rsidRPr="008C0A4C" w:rsidRDefault="00156CE5" w:rsidP="00156CE5">
            <w:pPr>
              <w:spacing w:after="0"/>
              <w:rPr>
                <w:sz w:val="18"/>
                <w:szCs w:val="18"/>
                <w:highlight w:val="green"/>
              </w:rPr>
            </w:pPr>
            <w:r w:rsidRPr="008C0A4C">
              <w:rPr>
                <w:sz w:val="18"/>
                <w:szCs w:val="18"/>
                <w:highlight w:val="green"/>
              </w:rPr>
              <w:t>candidateRep_</w:t>
            </w:r>
            <w:r w:rsidRPr="008C0A4C">
              <w:rPr>
                <w:rFonts w:hint="eastAsia"/>
                <w:sz w:val="18"/>
                <w:szCs w:val="18"/>
                <w:highlight w:val="green"/>
              </w:rPr>
              <w:t>L</w:t>
            </w:r>
          </w:p>
        </w:tc>
        <w:tc>
          <w:tcPr>
            <w:tcW w:w="3260" w:type="dxa"/>
            <w:tcBorders>
              <w:top w:val="single" w:sz="4" w:space="0" w:color="auto"/>
              <w:left w:val="single" w:sz="4" w:space="0" w:color="auto"/>
              <w:bottom w:val="single" w:sz="4" w:space="0" w:color="auto"/>
              <w:right w:val="single" w:sz="4" w:space="0" w:color="auto"/>
            </w:tcBorders>
          </w:tcPr>
          <w:p w:rsidR="00156CE5" w:rsidRPr="00405F78" w:rsidRDefault="00156CE5" w:rsidP="00156CE5">
            <w:pPr>
              <w:spacing w:after="0"/>
              <w:rPr>
                <w:sz w:val="18"/>
                <w:szCs w:val="18"/>
              </w:rPr>
            </w:pPr>
            <w:r w:rsidRPr="008C0A4C">
              <w:rPr>
                <w:sz w:val="18"/>
                <w:szCs w:val="18"/>
                <w:highlight w:val="green"/>
              </w:rPr>
              <w:t>NPDCCH repetition number</w:t>
            </w:r>
            <w:r w:rsidRPr="008C0A4C">
              <w:rPr>
                <w:rFonts w:hint="eastAsia"/>
                <w:sz w:val="18"/>
                <w:szCs w:val="18"/>
                <w:highlight w:val="green"/>
              </w:rPr>
              <w:t xml:space="preserve"> = 2048</w:t>
            </w:r>
          </w:p>
        </w:tc>
      </w:tr>
    </w:tbl>
    <w:p w:rsidR="00156CE5" w:rsidRPr="00405F78" w:rsidRDefault="00156CE5" w:rsidP="00156CE5">
      <w:pPr>
        <w:rPr>
          <w:lang w:eastAsia="zh-CN"/>
        </w:rPr>
      </w:pP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Accuracy requirements: How to specify accuracy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(CMCC): </w:t>
      </w:r>
      <w:r w:rsidRPr="00161485">
        <w:rPr>
          <w:rFonts w:ascii="Times New Roman" w:hAnsi="Times New Roman"/>
        </w:rPr>
        <w:t>the accuracy requirement of NPDCCH repetition number reporting is verified by specifying the SINR measurement accuracy.</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2</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specifying the mapping table between SINR and reported repetition numbers.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Option 3</w:t>
      </w:r>
      <w:r>
        <w:rPr>
          <w:rFonts w:ascii="Times New Roman" w:hAnsi="Times New Roman" w:hint="eastAsia"/>
          <w:lang w:eastAsia="zh-CN"/>
        </w:rPr>
        <w:t xml:space="preserve"> (CMCC)</w:t>
      </w:r>
      <w:r w:rsidRPr="00161485">
        <w:rPr>
          <w:rFonts w:ascii="Times New Roman" w:hAnsi="Times New Roman"/>
        </w:rPr>
        <w:t>: the accuracy requirement of NPDCCH repetition number reporting is verified by the BLER performance using the reported repetition number, similar as CQI test.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3a (Qualcomm): </w:t>
      </w:r>
      <w:r w:rsidRPr="005000BA">
        <w:rPr>
          <w:rFonts w:ascii="Times New Roman" w:hAnsi="Times New Roman"/>
          <w:lang w:eastAsia="zh-CN"/>
        </w:rPr>
        <w:t>Accuracy requirement for downlink channel quality reporting should be defined in terms of Pm-Dsg of the NPDCCH transmission:</w:t>
      </w:r>
    </w:p>
    <w:p w:rsidR="00156CE5" w:rsidRPr="005000BA"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achieving 1% or less Pm-Dsg when following the UE-reported NPDCCH repetition level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000BA">
        <w:rPr>
          <w:rFonts w:ascii="Times New Roman" w:hAnsi="Times New Roman"/>
          <w:lang w:eastAsia="zh-CN"/>
        </w:rPr>
        <w:t>Whether showing larger than 1% Pm-Dsg when using the 4 (normal coverage) or 8 (enhanced coverage) times smaller NPDCCH repetition level than the one reported by UE</w:t>
      </w:r>
    </w:p>
    <w:p w:rsidR="00156CE5" w:rsidRDefault="00156CE5" w:rsidP="00156CE5">
      <w:pPr>
        <w:rPr>
          <w:lang w:eastAsia="zh-CN"/>
        </w:rPr>
      </w:pPr>
      <w:r>
        <w:rPr>
          <w:rFonts w:hint="eastAsia"/>
          <w:lang w:eastAsia="zh-CN"/>
        </w:rPr>
        <w:t>Ericsson: we support option 3.</w:t>
      </w:r>
    </w:p>
    <w:p w:rsidR="00156CE5" w:rsidRDefault="00156CE5" w:rsidP="00156CE5">
      <w:pPr>
        <w:rPr>
          <w:lang w:eastAsia="zh-CN"/>
        </w:rPr>
      </w:pPr>
      <w:r>
        <w:rPr>
          <w:rFonts w:hint="eastAsia"/>
          <w:lang w:eastAsia="zh-CN"/>
        </w:rPr>
        <w:t xml:space="preserve">CMCC: we have concern on the Qualcomm </w:t>
      </w:r>
      <w:r>
        <w:rPr>
          <w:lang w:eastAsia="zh-CN"/>
        </w:rPr>
        <w:t>proposal</w:t>
      </w:r>
      <w:r>
        <w:rPr>
          <w:rFonts w:hint="eastAsia"/>
          <w:lang w:eastAsia="zh-CN"/>
        </w:rPr>
        <w:t xml:space="preserve">. But we need further discussion on how accuracy and how </w:t>
      </w:r>
      <w:r>
        <w:rPr>
          <w:lang w:eastAsia="zh-CN"/>
        </w:rPr>
        <w:t>repet</w:t>
      </w:r>
      <w:r>
        <w:rPr>
          <w:rFonts w:hint="eastAsia"/>
          <w:lang w:eastAsia="zh-CN"/>
        </w:rPr>
        <w:t>at</w:t>
      </w:r>
      <w:r>
        <w:rPr>
          <w:lang w:eastAsia="zh-CN"/>
        </w:rPr>
        <w:t>ion</w:t>
      </w:r>
      <w:r>
        <w:rPr>
          <w:rFonts w:hint="eastAsia"/>
          <w:lang w:eastAsia="zh-CN"/>
        </w:rPr>
        <w:t xml:space="preserve"> level can meet the </w:t>
      </w:r>
      <w:r>
        <w:rPr>
          <w:lang w:eastAsia="zh-CN"/>
        </w:rPr>
        <w:t>requirement</w:t>
      </w:r>
      <w:r>
        <w:rPr>
          <w:rFonts w:hint="eastAsia"/>
          <w:lang w:eastAsia="zh-CN"/>
        </w:rPr>
        <w:t>.</w:t>
      </w:r>
    </w:p>
    <w:p w:rsidR="00156CE5" w:rsidRDefault="00156CE5" w:rsidP="00156CE5">
      <w:pPr>
        <w:rPr>
          <w:lang w:eastAsia="zh-CN"/>
        </w:rPr>
      </w:pPr>
      <w:r>
        <w:rPr>
          <w:rFonts w:hint="eastAsia"/>
          <w:lang w:eastAsia="zh-CN"/>
        </w:rPr>
        <w:tab/>
        <w:t xml:space="preserve">Qualcomm: when UE reports the repetition level, UE should take the SNR accuracy into account and should not report aggressively. We do not want UE to become over-conservative. Thus we would </w:t>
      </w:r>
      <w:r>
        <w:rPr>
          <w:lang w:eastAsia="zh-CN"/>
        </w:rPr>
        <w:t>like</w:t>
      </w:r>
      <w:r>
        <w:rPr>
          <w:rFonts w:hint="eastAsia"/>
          <w:lang w:eastAsia="zh-CN"/>
        </w:rPr>
        <w:t xml:space="preserve"> to test another point.</w:t>
      </w:r>
    </w:p>
    <w:p w:rsidR="00156CE5" w:rsidRPr="00631E10" w:rsidRDefault="00156CE5" w:rsidP="00156CE5">
      <w:pPr>
        <w:rPr>
          <w:highlight w:val="green"/>
          <w:lang w:eastAsia="zh-CN"/>
        </w:rPr>
      </w:pPr>
      <w:r w:rsidRPr="00631E10">
        <w:rPr>
          <w:rFonts w:hint="eastAsia"/>
          <w:highlight w:val="green"/>
          <w:lang w:eastAsia="zh-CN"/>
        </w:rPr>
        <w:t>Agreement: define the accuracy requirements</w:t>
      </w:r>
    </w:p>
    <w:p w:rsidR="00156CE5" w:rsidRPr="00631E10" w:rsidRDefault="00156CE5" w:rsidP="005E75E4">
      <w:pPr>
        <w:pStyle w:val="ListParagraph"/>
        <w:numPr>
          <w:ilvl w:val="0"/>
          <w:numId w:val="26"/>
        </w:numPr>
        <w:overflowPunct w:val="0"/>
        <w:autoSpaceDE w:val="0"/>
        <w:autoSpaceDN w:val="0"/>
        <w:adjustRightInd w:val="0"/>
        <w:spacing w:after="180" w:line="240" w:lineRule="auto"/>
        <w:contextualSpacing w:val="0"/>
        <w:rPr>
          <w:rFonts w:ascii="Times New Roman" w:hAnsi="Times New Roman"/>
          <w:highlight w:val="green"/>
          <w:lang w:eastAsia="zh-CN"/>
        </w:rPr>
      </w:pPr>
      <w:r w:rsidRPr="00631E10">
        <w:rPr>
          <w:rFonts w:ascii="Times New Roman" w:hAnsi="Times New Roman"/>
          <w:highlight w:val="green"/>
          <w:lang w:eastAsia="zh-CN"/>
        </w:rPr>
        <w:t>Accuracy requirement for downlink channel quality reporting should be defined in terms of Pm-Dsg of the NPDCCH transmission</w:t>
      </w:r>
    </w:p>
    <w:p w:rsidR="00156CE5" w:rsidRDefault="00156CE5" w:rsidP="00156CE5">
      <w:pPr>
        <w:rPr>
          <w:lang w:eastAsia="zh-CN"/>
        </w:rPr>
      </w:pPr>
      <w:r>
        <w:rPr>
          <w:rFonts w:hint="eastAsia"/>
          <w:lang w:eastAsia="zh-CN"/>
        </w:rPr>
        <w:t>---------------------------------------------------------------------------------------------</w:t>
      </w:r>
    </w:p>
    <w:p w:rsidR="00156CE5" w:rsidRDefault="00491437" w:rsidP="00156CE5">
      <w:pPr>
        <w:rPr>
          <w:i/>
        </w:rPr>
      </w:pPr>
      <w:hyperlink r:id="rId149" w:history="1">
        <w:r w:rsidR="00156CE5">
          <w:rPr>
            <w:rStyle w:val="Hyperlink"/>
            <w:rFonts w:ascii="Arial" w:hAnsi="Arial" w:cs="Arial"/>
            <w:b/>
            <w:sz w:val="24"/>
          </w:rPr>
          <w:t>R4-1810137</w:t>
        </w:r>
      </w:hyperlink>
      <w:r w:rsidR="00156CE5">
        <w:rPr>
          <w:b/>
        </w:rPr>
        <w:tab/>
        <w:t>NB-IoT downlink channel quality determination and report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NB-IoT downlink channel quality determination and report.</w:t>
      </w:r>
    </w:p>
    <w:p w:rsidR="00156CE5" w:rsidRPr="00340D26" w:rsidRDefault="00156CE5" w:rsidP="00156CE5">
      <w:pPr>
        <w:rPr>
          <w:b/>
          <w:lang w:eastAsia="zh-CN"/>
        </w:rPr>
      </w:pPr>
      <w:r w:rsidRPr="00340D26">
        <w:rPr>
          <w:b/>
          <w:lang w:eastAsia="zh-CN"/>
        </w:rPr>
        <w:t xml:space="preserve">Proposal 1: RAN4 defines the MSG3-based reporting values as {‘Rmax/4’, ‘Rmax’, ‘More than Rmax’}, where Rmax is the maximum number of repetitions for NPDCCH common search space for RAR. </w:t>
      </w:r>
    </w:p>
    <w:p w:rsidR="00156CE5" w:rsidRPr="00340D26" w:rsidRDefault="00156CE5" w:rsidP="00156CE5">
      <w:pPr>
        <w:rPr>
          <w:b/>
          <w:lang w:eastAsia="zh-CN"/>
        </w:rPr>
      </w:pPr>
      <w:r w:rsidRPr="00340D26">
        <w:rPr>
          <w:b/>
          <w:lang w:eastAsia="zh-CN"/>
        </w:rPr>
        <w:t>UE shall report:</w:t>
      </w:r>
    </w:p>
    <w:p w:rsidR="00156CE5" w:rsidRPr="00340D26" w:rsidRDefault="00156CE5" w:rsidP="005E75E4">
      <w:pPr>
        <w:numPr>
          <w:ilvl w:val="0"/>
          <w:numId w:val="18"/>
        </w:numPr>
        <w:rPr>
          <w:b/>
          <w:lang w:eastAsia="zh-CN"/>
        </w:rPr>
      </w:pPr>
      <w:r w:rsidRPr="00340D26">
        <w:rPr>
          <w:b/>
          <w:lang w:eastAsia="zh-CN"/>
        </w:rPr>
        <w:t>‘Rmax/4’ if the hypothetical NPDCCH BLER with repetition Rmax/4 is less than 1%</w:t>
      </w:r>
    </w:p>
    <w:p w:rsidR="00156CE5" w:rsidRPr="00340D26" w:rsidRDefault="00156CE5" w:rsidP="005E75E4">
      <w:pPr>
        <w:numPr>
          <w:ilvl w:val="0"/>
          <w:numId w:val="18"/>
        </w:numPr>
        <w:rPr>
          <w:b/>
          <w:lang w:eastAsia="zh-CN"/>
        </w:rPr>
      </w:pPr>
      <w:r w:rsidRPr="00340D26">
        <w:rPr>
          <w:b/>
          <w:lang w:eastAsia="zh-CN"/>
        </w:rPr>
        <w:t>‘Rmax’ if the hypothetical NPDCCH BLER with repetition Rmax is less than 1%</w:t>
      </w:r>
    </w:p>
    <w:p w:rsidR="00156CE5" w:rsidRPr="00340D26" w:rsidRDefault="00156CE5" w:rsidP="005E75E4">
      <w:pPr>
        <w:numPr>
          <w:ilvl w:val="0"/>
          <w:numId w:val="18"/>
        </w:numPr>
        <w:rPr>
          <w:lang w:eastAsia="zh-CN"/>
        </w:rPr>
      </w:pPr>
      <w:r w:rsidRPr="00340D26">
        <w:rPr>
          <w:b/>
          <w:lang w:eastAsia="zh-CN"/>
        </w:rPr>
        <w:lastRenderedPageBreak/>
        <w:t xml:space="preserve">‘More than Rmax’ if the hypothetical NPDCCH BLER with repetition Rmax is 1% or more.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150" w:history="1">
        <w:r w:rsidR="00156CE5">
          <w:rPr>
            <w:rStyle w:val="Hyperlink"/>
            <w:rFonts w:ascii="Arial" w:hAnsi="Arial" w:cs="Arial"/>
            <w:b/>
            <w:sz w:val="24"/>
          </w:rPr>
          <w:t>R4-1810293</w:t>
        </w:r>
      </w:hyperlink>
      <w:r w:rsidR="00156CE5">
        <w:rPr>
          <w:b/>
        </w:rPr>
        <w:tab/>
        <w:t>Discussion on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rPr>
          <w:rFonts w:hint="eastAsia"/>
        </w:rPr>
        <w:t>T</w:t>
      </w:r>
      <w:r w:rsidRPr="00161485">
        <w:t>his contribution</w:t>
      </w:r>
      <w:r w:rsidRPr="00161485">
        <w:rPr>
          <w:rFonts w:hint="eastAsia"/>
        </w:rPr>
        <w:t xml:space="preserve"> provides discussion on the NB-IOT channel quality report. </w:t>
      </w:r>
      <w:r w:rsidRPr="00161485">
        <w:t>A</w:t>
      </w:r>
      <w:r w:rsidRPr="00161485">
        <w:rPr>
          <w:rFonts w:hint="eastAsia"/>
        </w:rPr>
        <w:t>nd the proposals are:</w:t>
      </w:r>
    </w:p>
    <w:p w:rsidR="00156CE5" w:rsidRPr="00161485" w:rsidRDefault="00156CE5" w:rsidP="00156CE5">
      <w:pPr>
        <w:rPr>
          <w:b/>
        </w:rPr>
      </w:pPr>
      <w:r w:rsidRPr="00161485">
        <w:rPr>
          <w:b/>
        </w:rPr>
        <w:t>P</w:t>
      </w:r>
      <w:r w:rsidRPr="00161485">
        <w:rPr>
          <w:rFonts w:hint="eastAsia"/>
          <w:b/>
        </w:rPr>
        <w:t>roposal 1: it is proposed to define the DL channel quality report mapping table in 36.133.</w:t>
      </w:r>
    </w:p>
    <w:p w:rsidR="00156CE5" w:rsidRPr="00161485" w:rsidRDefault="00156CE5" w:rsidP="00156CE5">
      <w:pPr>
        <w:rPr>
          <w:b/>
        </w:rPr>
      </w:pPr>
      <w:r w:rsidRPr="00161485">
        <w:rPr>
          <w:b/>
        </w:rPr>
        <w:t>P</w:t>
      </w:r>
      <w:r w:rsidRPr="00161485">
        <w:rPr>
          <w:rFonts w:hint="eastAsia"/>
          <w:b/>
        </w:rPr>
        <w:t xml:space="preserve">roposal 2: when MSG3 contains other messages except </w:t>
      </w:r>
      <w:r w:rsidRPr="00161485">
        <w:rPr>
          <w:b/>
        </w:rPr>
        <w:t>RRCConnectionReestablishmentRequest-NB</w:t>
      </w:r>
      <w:r w:rsidRPr="00161485">
        <w:rPr>
          <w:rFonts w:hint="eastAsia"/>
          <w:b/>
        </w:rPr>
        <w:t xml:space="preserve"> (4 bits available), the DL channel quality report mapping table is suggested to be:</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693"/>
        <w:gridCol w:w="3260"/>
      </w:tblGrid>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b/>
                <w:bCs/>
              </w:rPr>
              <w:t>Reported value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rPr>
                <w:b/>
                <w:bCs/>
              </w:rPr>
            </w:pPr>
            <w:r w:rsidRPr="00161485">
              <w:rPr>
                <w:rFonts w:hint="eastAsia"/>
                <w:b/>
                <w:bCs/>
              </w:rPr>
              <w:t xml:space="preserve">The reported value corresponding to NPDCCH repetition number </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noMeasurements</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w:t>
            </w:r>
            <w:r w:rsidRPr="00161485">
              <w:rPr>
                <w:rFonts w:hint="eastAsia"/>
              </w:rPr>
              <w:t>o measurement reporting</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 xml:space="preserve">candidateRep_A </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B</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C</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D</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E</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F</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32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G</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64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H</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128</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I</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256</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J</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512</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K</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1024</w:t>
            </w:r>
          </w:p>
        </w:tc>
      </w:tr>
      <w:tr w:rsidR="00156CE5" w:rsidRPr="00161485" w:rsidTr="00156CE5">
        <w:trPr>
          <w:cantSplit/>
        </w:trPr>
        <w:tc>
          <w:tcPr>
            <w:tcW w:w="2693"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candidateRep_</w:t>
            </w:r>
            <w:r w:rsidRPr="00161485">
              <w:rPr>
                <w:rFonts w:hint="eastAsia"/>
              </w:rPr>
              <w:t>L</w:t>
            </w:r>
          </w:p>
        </w:tc>
        <w:tc>
          <w:tcPr>
            <w:tcW w:w="3260" w:type="dxa"/>
            <w:tcBorders>
              <w:top w:val="single" w:sz="4" w:space="0" w:color="auto"/>
              <w:left w:val="single" w:sz="4" w:space="0" w:color="auto"/>
              <w:bottom w:val="single" w:sz="4" w:space="0" w:color="auto"/>
              <w:right w:val="single" w:sz="4" w:space="0" w:color="auto"/>
            </w:tcBorders>
          </w:tcPr>
          <w:p w:rsidR="00156CE5" w:rsidRPr="00161485" w:rsidRDefault="00156CE5" w:rsidP="00156CE5">
            <w:pPr>
              <w:spacing w:after="0"/>
            </w:pPr>
            <w:r w:rsidRPr="00161485">
              <w:t>NPDCCH repetition number</w:t>
            </w:r>
            <w:r w:rsidRPr="00161485">
              <w:rPr>
                <w:rFonts w:hint="eastAsia"/>
              </w:rPr>
              <w:t xml:space="preserve"> = 2048</w:t>
            </w:r>
          </w:p>
        </w:tc>
      </w:tr>
    </w:tbl>
    <w:p w:rsidR="00156CE5" w:rsidRPr="00161485" w:rsidRDefault="00156CE5" w:rsidP="00156CE5">
      <w:pPr>
        <w:rPr>
          <w:b/>
        </w:rPr>
      </w:pPr>
    </w:p>
    <w:p w:rsidR="00156CE5" w:rsidRPr="00161485" w:rsidRDefault="00156CE5" w:rsidP="00156CE5">
      <w:pPr>
        <w:rPr>
          <w:b/>
        </w:rPr>
      </w:pPr>
      <w:r w:rsidRPr="00161485">
        <w:rPr>
          <w:b/>
        </w:rPr>
        <w:t>P</w:t>
      </w:r>
      <w:r w:rsidRPr="00161485">
        <w:rPr>
          <w:rFonts w:hint="eastAsia"/>
          <w:b/>
        </w:rPr>
        <w:t xml:space="preserve">roposal 3: for the </w:t>
      </w:r>
      <w:r w:rsidRPr="00161485">
        <w:rPr>
          <w:b/>
        </w:rPr>
        <w:t>determination</w:t>
      </w:r>
      <w:r w:rsidRPr="00161485">
        <w:rPr>
          <w:rFonts w:hint="eastAsia"/>
          <w:b/>
        </w:rPr>
        <w:t xml:space="preserve"> of three candidate values, it is proposed to do down selection from following options : </w:t>
      </w:r>
    </w:p>
    <w:p w:rsidR="00156CE5" w:rsidRPr="00161485" w:rsidRDefault="00156CE5" w:rsidP="005E75E4">
      <w:pPr>
        <w:numPr>
          <w:ilvl w:val="0"/>
          <w:numId w:val="20"/>
        </w:numPr>
        <w:rPr>
          <w:b/>
        </w:rPr>
      </w:pPr>
      <w:r w:rsidRPr="00161485">
        <w:rPr>
          <w:b/>
        </w:rPr>
        <w:t>O</w:t>
      </w:r>
      <w:r w:rsidRPr="00161485">
        <w:rPr>
          <w:rFonts w:hint="eastAsia"/>
          <w:b/>
        </w:rPr>
        <w:t xml:space="preserve">ption 1: the three candidate values are the repetition number, and the </w:t>
      </w:r>
      <w:r w:rsidRPr="00161485">
        <w:rPr>
          <w:b/>
        </w:rPr>
        <w:t>field descriptions</w:t>
      </w:r>
      <w:r w:rsidRPr="00161485">
        <w:rPr>
          <w:rFonts w:hint="eastAsia"/>
          <w:b/>
        </w:rPr>
        <w:t xml:space="preserve"> of the candidate values can be further considered, e.g. the reported repetition number represents the maximum repetition number to decode the NPDCCH correctly.</w:t>
      </w:r>
    </w:p>
    <w:p w:rsidR="00156CE5" w:rsidRPr="00161485" w:rsidRDefault="00156CE5" w:rsidP="005E75E4">
      <w:pPr>
        <w:numPr>
          <w:ilvl w:val="0"/>
          <w:numId w:val="20"/>
        </w:numPr>
        <w:rPr>
          <w:b/>
        </w:rPr>
      </w:pPr>
      <w:r w:rsidRPr="00161485">
        <w:rPr>
          <w:b/>
        </w:rPr>
        <w:t>O</w:t>
      </w:r>
      <w:r w:rsidRPr="00161485">
        <w:rPr>
          <w:rFonts w:hint="eastAsia"/>
          <w:b/>
        </w:rPr>
        <w:t>ption 2: the three candidate values are the multiple relationship between Rmax and the needed NPDCCH repetition number, e.g. the candidate values could be {Rmax, Rmax/2, Rmax/4}.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491437" w:rsidP="00156CE5">
      <w:pPr>
        <w:rPr>
          <w:i/>
        </w:rPr>
      </w:pPr>
      <w:hyperlink r:id="rId151" w:history="1">
        <w:r w:rsidR="00156CE5">
          <w:rPr>
            <w:rStyle w:val="Hyperlink"/>
            <w:rFonts w:ascii="Arial" w:hAnsi="Arial" w:cs="Arial"/>
            <w:b/>
            <w:sz w:val="24"/>
          </w:rPr>
          <w:t>R4-1810294</w:t>
        </w:r>
      </w:hyperlink>
      <w:r w:rsidR="00156CE5">
        <w:rPr>
          <w:b/>
        </w:rPr>
        <w:tab/>
        <w:t>Discussion on accuracy requirements of channel quality report for NB-IoT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CMCC</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r w:rsidRPr="00161485">
        <w:lastRenderedPageBreak/>
        <w:t>This contribution provides discussion on the accuracy requirement of NB-IOT channel quality report. And the proposals are:</w:t>
      </w:r>
    </w:p>
    <w:p w:rsidR="00156CE5" w:rsidRPr="00161485" w:rsidRDefault="00156CE5" w:rsidP="00156CE5">
      <w:r w:rsidRPr="00161485">
        <w:t>Proposal 1: it is proposed to consider following options to specify the accuracy requirement of reported repetition number:</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1: the accuracy requirement of NPDCCH repetition number reporting is verified by specifying the SINR measurement accuracy.</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2: the accuracy requirement of NPDCCH repetition number reporting is verified by specifying the mapping table between SINR and reported repetition numbers.</w:t>
      </w:r>
    </w:p>
    <w:p w:rsidR="00156CE5" w:rsidRPr="00161485" w:rsidRDefault="00156CE5" w:rsidP="005E75E4">
      <w:pPr>
        <w:pStyle w:val="ListParagraph"/>
        <w:numPr>
          <w:ilvl w:val="0"/>
          <w:numId w:val="21"/>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Option 3: the accuracy requirement of NPDCCH repetition number reporting is verified by the BLER performance using the reported repetition number, similar as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152" w:history="1">
        <w:r w:rsidR="00156CE5">
          <w:rPr>
            <w:rStyle w:val="Hyperlink"/>
            <w:rFonts w:ascii="Arial" w:hAnsi="Arial" w:cs="Arial"/>
            <w:b/>
            <w:sz w:val="24"/>
          </w:rPr>
          <w:t>R4-1810531</w:t>
        </w:r>
      </w:hyperlink>
      <w:r w:rsidR="00156CE5">
        <w:rPr>
          <w:b/>
        </w:rPr>
        <w:tab/>
        <w:t>On downlink channel quality reporting in NB-IoT</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61485" w:rsidRDefault="00156CE5" w:rsidP="00156CE5">
      <w:pPr>
        <w:rPr>
          <w:lang w:val="en-US"/>
        </w:rPr>
      </w:pPr>
      <w:r w:rsidRPr="00161485">
        <w:rPr>
          <w:lang w:val="en-US"/>
        </w:rPr>
        <w:t>In this paper, we discussed the remaining open issues in the downlink channel qualtiy reporting for NB-IoT UE. Proposals made in this paper are summarized as follows:</w:t>
      </w:r>
    </w:p>
    <w:p w:rsidR="00156CE5" w:rsidRPr="00161485" w:rsidRDefault="00156CE5" w:rsidP="00156CE5">
      <w:pPr>
        <w:rPr>
          <w:lang w:val="en-US"/>
        </w:rPr>
      </w:pPr>
      <w:r>
        <w:rPr>
          <w:lang w:val="en-US"/>
        </w:rPr>
        <w:t>Proposal 1</w:t>
      </w:r>
      <w:r>
        <w:rPr>
          <w:rFonts w:hint="eastAsia"/>
          <w:lang w:val="en-US" w:eastAsia="zh-CN"/>
        </w:rPr>
        <w:t>:</w:t>
      </w:r>
      <w:r w:rsidRPr="00161485">
        <w:rPr>
          <w:lang w:val="en-US"/>
        </w:rPr>
        <w:t xml:space="preserve"> For downlink channel quality reporting in RRCConnectionReestablishmentRequest-NB, define the report mapping relative to the actual NPDCCH repetition level used in MSG2.</w:t>
      </w:r>
    </w:p>
    <w:p w:rsidR="00156CE5" w:rsidRPr="00161485" w:rsidRDefault="00156CE5" w:rsidP="00156CE5">
      <w:pPr>
        <w:rPr>
          <w:lang w:val="en-US"/>
        </w:rPr>
      </w:pPr>
      <w:r>
        <w:rPr>
          <w:lang w:val="en-US"/>
        </w:rPr>
        <w:t>Proposal 2</w:t>
      </w:r>
      <w:r>
        <w:rPr>
          <w:rFonts w:hint="eastAsia"/>
          <w:lang w:val="en-US" w:eastAsia="zh-CN"/>
        </w:rPr>
        <w:t>:</w:t>
      </w:r>
      <w:r w:rsidRPr="00161485">
        <w:rPr>
          <w:lang w:val="en-US"/>
        </w:rPr>
        <w:t xml:space="preserve"> Accuracy requirement for downlink channel quality reporting should be defined in terms of Pm-Dsg of the NPDCCH transmission:</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rPr>
      </w:pPr>
      <w:r w:rsidRPr="00161485">
        <w:rPr>
          <w:rFonts w:ascii="Times New Roman" w:hAnsi="Times New Roman"/>
        </w:rPr>
        <w:t>Whether achieving 1% or less Pm-Dsg when following the UE-reported NPDCCH repetition level</w:t>
      </w:r>
    </w:p>
    <w:p w:rsidR="00156CE5" w:rsidRPr="00161485" w:rsidRDefault="00156CE5" w:rsidP="005E75E4">
      <w:pPr>
        <w:pStyle w:val="ListParagraph"/>
        <w:numPr>
          <w:ilvl w:val="0"/>
          <w:numId w:val="22"/>
        </w:numPr>
        <w:overflowPunct w:val="0"/>
        <w:autoSpaceDE w:val="0"/>
        <w:autoSpaceDN w:val="0"/>
        <w:adjustRightInd w:val="0"/>
        <w:spacing w:after="180" w:line="240" w:lineRule="auto"/>
        <w:contextualSpacing w:val="0"/>
        <w:rPr>
          <w:rFonts w:ascii="Times New Roman" w:hAnsi="Times New Roman"/>
          <w:lang w:eastAsia="zh-CN"/>
        </w:rPr>
      </w:pPr>
      <w:r w:rsidRPr="00161485">
        <w:rPr>
          <w:rFonts w:ascii="Times New Roman" w:hAnsi="Times New Roman"/>
        </w:rPr>
        <w:t>Whether showing larger than 1% Pm-Dsg when using the 4 (normal coverage) or 8 (enhanced coverage) times smaller NPDCCH repetition level than the one reported by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8235E" w:rsidRDefault="00156CE5" w:rsidP="00156CE5">
      <w:pPr>
        <w:rPr>
          <w:rFonts w:ascii="Arial" w:hAnsi="Arial" w:cs="Arial"/>
          <w:b/>
          <w:i/>
          <w:color w:val="C00000"/>
          <w:sz w:val="24"/>
          <w:szCs w:val="24"/>
          <w:lang w:eastAsia="zh-CN"/>
        </w:rPr>
      </w:pPr>
      <w:r w:rsidRPr="0018235E">
        <w:rPr>
          <w:rFonts w:ascii="Arial" w:hAnsi="Arial" w:cs="Arial" w:hint="eastAsia"/>
          <w:b/>
          <w:i/>
          <w:color w:val="C00000"/>
          <w:sz w:val="24"/>
          <w:szCs w:val="24"/>
          <w:lang w:eastAsia="zh-CN"/>
        </w:rPr>
        <w:t>CR</w:t>
      </w:r>
    </w:p>
    <w:p w:rsidR="00156CE5" w:rsidRDefault="00491437" w:rsidP="00156CE5">
      <w:pPr>
        <w:rPr>
          <w:i/>
        </w:rPr>
      </w:pPr>
      <w:hyperlink r:id="rId153" w:history="1">
        <w:r w:rsidR="00156CE5">
          <w:rPr>
            <w:rStyle w:val="Hyperlink"/>
            <w:rFonts w:ascii="Arial" w:hAnsi="Arial" w:cs="Arial"/>
            <w:b/>
            <w:sz w:val="24"/>
          </w:rPr>
          <w:t>R4-1810138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lastRenderedPageBreak/>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54" w:history="1">
        <w:r>
          <w:rPr>
            <w:rStyle w:val="Hyperlink"/>
            <w:rFonts w:ascii="Arial" w:hAnsi="Arial" w:cs="Arial"/>
            <w:b/>
          </w:rPr>
          <w:t>R4-1811328</w:t>
        </w:r>
      </w:hyperlink>
      <w:r>
        <w:rPr>
          <w:rFonts w:ascii="Arial" w:hAnsi="Arial" w:cs="Arial"/>
          <w:b/>
        </w:rPr>
        <w:t xml:space="preserve"> (from </w:t>
      </w:r>
      <w:hyperlink r:id="rId155" w:history="1">
        <w:r>
          <w:rPr>
            <w:rStyle w:val="Hyperlink"/>
            <w:rFonts w:ascii="Arial" w:hAnsi="Arial" w:cs="Arial"/>
            <w:b/>
          </w:rPr>
          <w:t>R4-1810138)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56" w:history="1">
        <w:r w:rsidR="00156CE5">
          <w:rPr>
            <w:rStyle w:val="Hyperlink"/>
            <w:rFonts w:ascii="Arial" w:hAnsi="Arial" w:cs="Arial"/>
            <w:b/>
            <w:sz w:val="24"/>
          </w:rPr>
          <w:t>R4-1811328</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CR-5873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Pr="00146290" w:rsidRDefault="00156CE5" w:rsidP="00156CE5">
      <w:pPr>
        <w:rPr>
          <w:lang w:val="en-US" w:eastAsia="zh-CN"/>
        </w:rPr>
      </w:pPr>
      <w:r w:rsidRPr="00146290">
        <w:rPr>
          <w:lang w:val="en-US" w:eastAsia="zh-CN"/>
        </w:rPr>
        <w:t xml:space="preserve">Introduction of the measurement period for MSG3-based channel quality report for NB-IoT. </w:t>
      </w:r>
    </w:p>
    <w:p w:rsidR="00156CE5" w:rsidRPr="00146290" w:rsidRDefault="00156CE5" w:rsidP="00156CE5">
      <w:pPr>
        <w:rPr>
          <w:lang w:val="en-US" w:eastAsia="zh-CN"/>
        </w:rPr>
      </w:pPr>
      <w:r w:rsidRPr="00146290">
        <w:rPr>
          <w:lang w:val="en-US" w:eastAsia="zh-CN"/>
        </w:rPr>
        <w:t>Introduction of the measurement report mapping table used for MSG3-based channel quality report.</w:t>
      </w:r>
    </w:p>
    <w:p w:rsidR="00156CE5" w:rsidRPr="00146290" w:rsidRDefault="00156CE5" w:rsidP="00156CE5">
      <w:pPr>
        <w:rPr>
          <w:lang w:val="en-US" w:eastAsia="zh-CN"/>
        </w:rPr>
      </w:pPr>
      <w:r w:rsidRPr="00146290">
        <w:rPr>
          <w:lang w:val="en-US" w:eastAsia="zh-CN"/>
        </w:rPr>
        <w:t>Summary of change:</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 xml:space="preserve">Specify the measurement period used for MSG3-based channel quality report. </w:t>
      </w:r>
    </w:p>
    <w:p w:rsidR="00156CE5" w:rsidRPr="00146290" w:rsidRDefault="00156CE5" w:rsidP="005E75E4">
      <w:pPr>
        <w:pStyle w:val="ListParagraph"/>
        <w:numPr>
          <w:ilvl w:val="0"/>
          <w:numId w:val="19"/>
        </w:numPr>
        <w:overflowPunct w:val="0"/>
        <w:autoSpaceDE w:val="0"/>
        <w:autoSpaceDN w:val="0"/>
        <w:adjustRightInd w:val="0"/>
        <w:spacing w:after="180" w:line="240" w:lineRule="auto"/>
        <w:contextualSpacing w:val="0"/>
        <w:rPr>
          <w:rFonts w:ascii="Times New Roman" w:hAnsi="Times New Roman"/>
          <w:lang w:eastAsia="zh-CN"/>
        </w:rPr>
      </w:pPr>
      <w:r w:rsidRPr="00146290">
        <w:rPr>
          <w:rFonts w:ascii="Times New Roman" w:hAnsi="Times New Roman"/>
          <w:lang w:eastAsia="zh-CN"/>
        </w:rPr>
        <w:t>Specify the measurement report mapping table used for MSG3-based channel quality report.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491437" w:rsidP="00156CE5">
      <w:pPr>
        <w:rPr>
          <w:i/>
        </w:rPr>
      </w:pPr>
      <w:hyperlink r:id="rId157" w:history="1">
        <w:r w:rsidR="00156CE5">
          <w:rPr>
            <w:rStyle w:val="Hyperlink"/>
            <w:rFonts w:ascii="Arial" w:hAnsi="Arial" w:cs="Arial"/>
            <w:b/>
            <w:sz w:val="24"/>
          </w:rPr>
          <w:t>R4-1810139</w:t>
        </w:r>
      </w:hyperlink>
      <w:r w:rsidR="00156CE5">
        <w:rPr>
          <w:b/>
        </w:rPr>
        <w:tab/>
        <w:t>Introduction of MSG3-based channel quality report for NB-IoT</w:t>
      </w:r>
      <w:r w:rsidR="00156CE5">
        <w:rPr>
          <w:b/>
        </w:rPr>
        <w:br/>
      </w:r>
      <w:r w:rsidR="00156CE5">
        <w:tab/>
      </w:r>
      <w:r w:rsidR="00156CE5">
        <w:tab/>
      </w:r>
      <w:r w:rsidR="00156CE5">
        <w:tab/>
      </w:r>
      <w:r w:rsidR="00156CE5">
        <w:tab/>
      </w:r>
      <w:r w:rsidR="00156CE5">
        <w:tab/>
        <w:t>36.133</w:t>
      </w:r>
      <w:r w:rsidR="00156CE5">
        <w:tab/>
        <w:t xml:space="preserve">  CR-5874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specifies a new requirements for MSG3-based channel quality report.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65C60">
        <w:rPr>
          <w:rFonts w:ascii="Arial" w:hAnsi="Arial" w:cs="Arial"/>
          <w:b/>
          <w:highlight w:val="green"/>
        </w:rPr>
        <w:t>Agreed</w:t>
      </w:r>
      <w:r w:rsidRPr="00D65C60">
        <w:rPr>
          <w:rFonts w:ascii="Arial" w:hAnsi="Arial" w:cs="Arial"/>
          <w:b/>
          <w:highlight w:val="green"/>
        </w:rPr>
        <w:br/>
      </w:r>
      <w:r w:rsidRPr="00D65C60">
        <w:rPr>
          <w:rFonts w:ascii="Arial" w:hAnsi="Arial" w:cs="Arial"/>
          <w:b/>
          <w:highlight w:val="green"/>
        </w:rPr>
        <w:br/>
      </w:r>
    </w:p>
    <w:p w:rsidR="00156CE5" w:rsidRDefault="00156CE5" w:rsidP="00156CE5">
      <w:pPr>
        <w:pStyle w:val="Heading5"/>
      </w:pPr>
      <w:bookmarkStart w:id="47" w:name="_Toc522024461"/>
      <w:bookmarkStart w:id="48" w:name="_Toc523513961"/>
      <w:r>
        <w:t>5.3.2.2</w:t>
      </w:r>
      <w:r>
        <w:tab/>
        <w:t>Others [NB_IOTenh-Core/Perf]</w:t>
      </w:r>
      <w:bookmarkEnd w:id="47"/>
      <w:bookmarkEnd w:id="48"/>
    </w:p>
    <w:p w:rsidR="00156CE5" w:rsidRPr="002762A8"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RSTD measurement accuracy for colliding NPRS</w:t>
      </w:r>
    </w:p>
    <w:p w:rsidR="00156CE5" w:rsidRDefault="00491437" w:rsidP="00156CE5">
      <w:pPr>
        <w:rPr>
          <w:i/>
        </w:rPr>
      </w:pPr>
      <w:hyperlink r:id="rId158" w:history="1">
        <w:r w:rsidR="00156CE5">
          <w:rPr>
            <w:rStyle w:val="Hyperlink"/>
            <w:rFonts w:ascii="Arial" w:hAnsi="Arial" w:cs="Arial"/>
            <w:b/>
            <w:sz w:val="24"/>
          </w:rPr>
          <w:t>R4-1810533</w:t>
        </w:r>
      </w:hyperlink>
      <w:r w:rsidR="00156CE5">
        <w:rPr>
          <w:b/>
        </w:rPr>
        <w:tab/>
        <w:t>RSTD measurement accuracy for colliding NPRS based on new NPRS sequence design</w:t>
      </w:r>
      <w:r w:rsidR="00156CE5">
        <w:rPr>
          <w:b/>
        </w:rPr>
        <w:br/>
      </w:r>
      <w:r w:rsidR="00156CE5">
        <w:tab/>
      </w:r>
      <w:r w:rsidR="00156CE5">
        <w:tab/>
      </w:r>
      <w:r w:rsidR="00156CE5">
        <w:tab/>
      </w:r>
      <w:r w:rsidR="00156CE5">
        <w:tab/>
      </w:r>
      <w:r w:rsidR="00156CE5">
        <w:tab/>
      </w:r>
      <w:r w:rsidR="00156CE5">
        <w:tab/>
        <w:t xml:space="preserve">  CR-  rev  Cat:  (Rel-14)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lastRenderedPageBreak/>
        <w:t xml:space="preserve">Abstract: </w:t>
      </w:r>
    </w:p>
    <w:p w:rsidR="00156CE5" w:rsidRPr="00CC29A4" w:rsidRDefault="00156CE5" w:rsidP="00156CE5">
      <w:pPr>
        <w:rPr>
          <w:lang w:val="en-US" w:eastAsia="zh-CN"/>
        </w:rPr>
      </w:pPr>
      <w:r w:rsidRPr="00CC29A4">
        <w:rPr>
          <w:lang w:val="en-US" w:eastAsia="zh-CN"/>
        </w:rPr>
        <w:t>In this paper, we presented the RSTD measurement accuracy simulation result based on the new NPRS sequence from the recent RAN1 agreement [2]. It is shown that the modified NPRS sequence can resolve the RSTD measurement accuracy issue of the legacy NPRS sequence observed in the colliding NPRS scenario. Summary of the proposals in this paper is captured as follows:</w:t>
      </w:r>
    </w:p>
    <w:p w:rsidR="00156CE5" w:rsidRPr="00B17279" w:rsidRDefault="00156CE5" w:rsidP="00156CE5">
      <w:pPr>
        <w:rPr>
          <w:b/>
          <w:lang w:val="en-US" w:eastAsia="zh-CN"/>
        </w:rPr>
      </w:pPr>
      <w:r w:rsidRPr="00B17279">
        <w:rPr>
          <w:b/>
          <w:lang w:val="en-US" w:eastAsia="zh-CN"/>
        </w:rPr>
        <w:t>Proposal 1</w:t>
      </w:r>
      <w:r w:rsidRPr="00B17279">
        <w:rPr>
          <w:rFonts w:hint="eastAsia"/>
          <w:b/>
          <w:lang w:val="en-US" w:eastAsia="zh-CN"/>
        </w:rPr>
        <w:t>:</w:t>
      </w:r>
      <w:r w:rsidRPr="00B17279">
        <w:rPr>
          <w:b/>
          <w:lang w:val="en-US" w:eastAsia="zh-CN"/>
        </w:rPr>
        <w:t xml:space="preserve"> RSTD measurement accuracy requirement for NB1 defined in the sub-clauses 9.1.22.10, …,  9.1.22.13 in TS 36.133 is only applicable when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 xml:space="preserve">the NB-IoT UE is configured with the new NPRS sequence, or </w:t>
      </w:r>
    </w:p>
    <w:p w:rsidR="00156CE5" w:rsidRPr="00CC29A4" w:rsidRDefault="00156CE5" w:rsidP="005E75E4">
      <w:pPr>
        <w:pStyle w:val="ListParagraph"/>
        <w:numPr>
          <w:ilvl w:val="0"/>
          <w:numId w:val="23"/>
        </w:numPr>
        <w:overflowPunct w:val="0"/>
        <w:autoSpaceDE w:val="0"/>
        <w:autoSpaceDN w:val="0"/>
        <w:adjustRightInd w:val="0"/>
        <w:spacing w:after="180" w:line="240" w:lineRule="auto"/>
        <w:contextualSpacing w:val="0"/>
        <w:rPr>
          <w:rFonts w:ascii="Times New Roman" w:hAnsi="Times New Roman"/>
          <w:lang w:eastAsia="zh-CN"/>
        </w:rPr>
      </w:pPr>
      <w:r w:rsidRPr="00CC29A4">
        <w:rPr>
          <w:rFonts w:ascii="Times New Roman" w:hAnsi="Times New Roman"/>
          <w:lang w:eastAsia="zh-CN"/>
        </w:rPr>
        <w:t>NPRS from the different measured cells does not collide with each other in the same RE in any of the NPRS subframe</w:t>
      </w:r>
    </w:p>
    <w:p w:rsidR="00156CE5" w:rsidRPr="00CC29A4" w:rsidRDefault="00156CE5" w:rsidP="00156CE5">
      <w:pPr>
        <w:rPr>
          <w:lang w:val="en-US" w:eastAsia="zh-CN"/>
        </w:rPr>
      </w:pPr>
      <w:r w:rsidRPr="00CC29A4">
        <w:rPr>
          <w:lang w:val="en-US" w:eastAsia="zh-CN"/>
        </w:rPr>
        <w:t>A companion paper with the draft CR [3] is also prepared to capture the proposal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wait for RAN1 specification, which is not complete. We need align with RAN1.</w:t>
      </w:r>
    </w:p>
    <w:p w:rsidR="00156CE5" w:rsidRDefault="00156CE5" w:rsidP="00156CE5">
      <w:pPr>
        <w:rPr>
          <w:lang w:eastAsia="zh-CN"/>
        </w:rPr>
      </w:pPr>
      <w:r>
        <w:rPr>
          <w:rFonts w:hint="eastAsia"/>
          <w:lang w:eastAsia="zh-CN"/>
        </w:rPr>
        <w:tab/>
        <w:t xml:space="preserve">Qualcomm: RAN1 agreed on the sequence. If Ericsson is talking about the specific specification, we </w:t>
      </w:r>
      <w:r>
        <w:rPr>
          <w:lang w:eastAsia="zh-CN"/>
        </w:rPr>
        <w:t>can</w:t>
      </w:r>
      <w:r>
        <w:rPr>
          <w:rFonts w:hint="eastAsia"/>
          <w:lang w:eastAsia="zh-CN"/>
        </w:rPr>
        <w:t xml:space="preserve"> check it.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159" w:history="1">
        <w:r w:rsidR="00156CE5">
          <w:rPr>
            <w:rStyle w:val="Hyperlink"/>
            <w:rFonts w:ascii="Arial" w:hAnsi="Arial" w:cs="Arial"/>
            <w:b/>
            <w:sz w:val="24"/>
          </w:rPr>
          <w:t>R4-1810560</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0" w:history="1">
        <w:r>
          <w:rPr>
            <w:rStyle w:val="Hyperlink"/>
            <w:rFonts w:ascii="Arial" w:hAnsi="Arial" w:cs="Arial"/>
            <w:b/>
          </w:rPr>
          <w:t>R4-1811387</w:t>
        </w:r>
      </w:hyperlink>
      <w:r>
        <w:rPr>
          <w:rFonts w:ascii="Arial" w:hAnsi="Arial" w:cs="Arial"/>
          <w:b/>
        </w:rPr>
        <w:t xml:space="preserve"> (from </w:t>
      </w:r>
      <w:hyperlink r:id="rId161" w:history="1">
        <w:r>
          <w:rPr>
            <w:rStyle w:val="Hyperlink"/>
            <w:rFonts w:ascii="Arial" w:hAnsi="Arial" w:cs="Arial"/>
            <w:b/>
          </w:rPr>
          <w:t>R4-1810560)</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62" w:history="1">
        <w:r w:rsidR="00156CE5">
          <w:rPr>
            <w:rStyle w:val="Hyperlink"/>
            <w:rFonts w:ascii="Arial" w:hAnsi="Arial" w:cs="Arial"/>
            <w:b/>
            <w:sz w:val="24"/>
          </w:rPr>
          <w:t>R4-1811387</w:t>
        </w:r>
      </w:hyperlink>
      <w:r w:rsidR="00156CE5">
        <w:rPr>
          <w:b/>
        </w:rPr>
        <w:tab/>
        <w:t>Correction to RSTD measurement accuracy requirement in NB-IoT R14</w:t>
      </w:r>
      <w:r w:rsidR="00156CE5">
        <w:rPr>
          <w:b/>
        </w:rPr>
        <w:br/>
      </w:r>
      <w:r w:rsidR="00156CE5">
        <w:tab/>
      </w:r>
      <w:r w:rsidR="00156CE5">
        <w:tab/>
      </w:r>
      <w:r w:rsidR="00156CE5">
        <w:tab/>
      </w:r>
      <w:r w:rsidR="00156CE5">
        <w:tab/>
      </w:r>
      <w:r w:rsidR="00156CE5">
        <w:tab/>
        <w:t>36.133</w:t>
      </w:r>
      <w:r w:rsidR="00156CE5">
        <w:tab/>
        <w:t xml:space="preserve">  CR-5880  rev  Cat: F (Rel-14) v14.8.0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Pr="00B17279" w:rsidRDefault="00156CE5" w:rsidP="00156CE5">
      <w:pPr>
        <w:rPr>
          <w:lang w:val="en-US" w:eastAsia="zh-CN"/>
        </w:rPr>
      </w:pPr>
      <w:r w:rsidRPr="00B17279">
        <w:rPr>
          <w:lang w:val="en-US" w:eastAsia="zh-CN"/>
        </w:rPr>
        <w:lastRenderedPageBreak/>
        <w:t>Existing RSTD measurement accuracy requirement cannot be fulfilled if UE is configured with legacy NPRS sequence in the colliding NPRS scenario. UE should be configured with the new NPRS sequence in order to meet the exising accuracy requirement in the colliding NPRS scenario. However, the side conditions in the current requirement does not capture this clearly.</w:t>
      </w:r>
    </w:p>
    <w:p w:rsidR="00156CE5" w:rsidRPr="00B17279" w:rsidRDefault="00156CE5" w:rsidP="00156CE5">
      <w:pPr>
        <w:rPr>
          <w:lang w:val="en-US" w:eastAsia="zh-CN"/>
        </w:rPr>
      </w:pPr>
      <w:r w:rsidRPr="00B17279">
        <w:rPr>
          <w:lang w:val="en-US" w:eastAsia="zh-CN"/>
        </w:rPr>
        <w:t>Summary of change:</w:t>
      </w:r>
    </w:p>
    <w:p w:rsidR="00156CE5" w:rsidRPr="00B172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lang w:eastAsia="zh-CN"/>
        </w:rPr>
      </w:pPr>
      <w:r w:rsidRPr="00B17279">
        <w:rPr>
          <w:rFonts w:ascii="Times New Roman" w:hAnsi="Times New Roman"/>
          <w:lang w:eastAsia="zh-CN"/>
        </w:rPr>
        <w:t>Added the side condition to the RSTD measurement accuracy requirement to clarify exact NPRS scenario and NPRS sequence configuration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163" w:history="1">
        <w:r w:rsidR="00156CE5">
          <w:rPr>
            <w:rStyle w:val="Hyperlink"/>
            <w:rFonts w:ascii="Arial" w:hAnsi="Arial" w:cs="Arial"/>
            <w:b/>
            <w:sz w:val="24"/>
          </w:rPr>
          <w:t>R4-1810561</w:t>
        </w:r>
      </w:hyperlink>
      <w:r w:rsidR="00156CE5">
        <w:rPr>
          <w:b/>
        </w:rPr>
        <w:tab/>
        <w:t>Correction to RSTD measurement accuracy requirement in NB-IoT R15</w:t>
      </w:r>
      <w:r w:rsidR="00156CE5">
        <w:rPr>
          <w:b/>
        </w:rPr>
        <w:br/>
      </w:r>
      <w:r w:rsidR="00156CE5">
        <w:tab/>
      </w:r>
      <w:r w:rsidR="00156CE5">
        <w:tab/>
      </w:r>
      <w:r w:rsidR="00156CE5">
        <w:tab/>
      </w:r>
      <w:r w:rsidR="00156CE5">
        <w:tab/>
      </w:r>
      <w:r w:rsidR="00156CE5">
        <w:tab/>
        <w:t>36.133</w:t>
      </w:r>
      <w:r w:rsidR="00156CE5">
        <w:tab/>
        <w:t xml:space="preserve">  CR-5881  rev  Cat: A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Added the side condition to the RSTD measurement accuracy requirement to clarify exact NPRS scenario and NPRS sequence configuration for the requirement to apply.</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EF2BB8" w:rsidRDefault="00EF2BB8" w:rsidP="00EF2BB8">
      <w:pPr>
        <w:pStyle w:val="Heading4"/>
      </w:pPr>
      <w:bookmarkStart w:id="49" w:name="_Toc523513962"/>
      <w:r>
        <w:t>5.3.3</w:t>
      </w:r>
      <w:r>
        <w:tab/>
        <w:t>UE/BS demodulation (36.101/36.104/36.141) [NB_IOTenh-Perf]</w:t>
      </w:r>
      <w:bookmarkEnd w:id="49"/>
    </w:p>
    <w:p w:rsidR="00EF2BB8" w:rsidRDefault="00EF2BB8" w:rsidP="00EF2BB8">
      <w:pPr>
        <w:pStyle w:val="Heading3"/>
      </w:pPr>
      <w:bookmarkStart w:id="50" w:name="_Toc523513963"/>
      <w:r>
        <w:t>5.4</w:t>
      </w:r>
      <w:r>
        <w:tab/>
        <w:t>LTE based V2X (Rel-14) [LTE_V2X]</w:t>
      </w:r>
      <w:bookmarkEnd w:id="50"/>
    </w:p>
    <w:p w:rsidR="00EF2BB8" w:rsidRDefault="00EF2BB8" w:rsidP="00EF2BB8">
      <w:pPr>
        <w:pStyle w:val="Heading4"/>
      </w:pPr>
      <w:bookmarkStart w:id="51" w:name="_Toc523513964"/>
      <w:r>
        <w:t>5.4.1</w:t>
      </w:r>
      <w:r>
        <w:tab/>
        <w:t>UE RF (36.101) [LTE_V2X-Core]</w:t>
      </w:r>
      <w:bookmarkEnd w:id="51"/>
    </w:p>
    <w:p w:rsidR="008D5236" w:rsidRDefault="008D5236" w:rsidP="008D5236">
      <w:pPr>
        <w:rPr>
          <w:i/>
        </w:rPr>
      </w:pPr>
      <w:r w:rsidRPr="00EF2BB8">
        <w:rPr>
          <w:rFonts w:ascii="Arial" w:hAnsi="Arial" w:cs="Arial"/>
          <w:b/>
          <w:color w:val="0000FF"/>
          <w:sz w:val="24"/>
          <w:u w:val="thick"/>
        </w:rPr>
        <w:t>R4-1809726</w:t>
      </w:r>
      <w:r>
        <w:rPr>
          <w:b/>
        </w:rPr>
        <w:tab/>
        <w:t>CR on A-SE, A-SEM and A-MPR for V2X Service in Band 47</w:t>
      </w:r>
      <w:r>
        <w:rPr>
          <w:b/>
        </w:rPr>
        <w:br/>
      </w:r>
      <w:r>
        <w:tab/>
      </w:r>
      <w:r>
        <w:tab/>
      </w:r>
      <w:r>
        <w:tab/>
      </w:r>
      <w:r>
        <w:tab/>
      </w:r>
      <w:r>
        <w:tab/>
        <w:t>36.101</w:t>
      </w:r>
      <w:r>
        <w:tab/>
        <w:t xml:space="preserve">  CR-5137  rev  Cat: F (Rel-14) v14.8.0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R4-1809727</w:t>
      </w:r>
      <w:r>
        <w:rPr>
          <w:b/>
        </w:rPr>
        <w:tab/>
        <w:t>CR on A-SE, A-SEM and A-MPR for V2X Service in Band 47</w:t>
      </w:r>
      <w:r>
        <w:rPr>
          <w:b/>
        </w:rPr>
        <w:br/>
      </w:r>
      <w:r>
        <w:tab/>
      </w:r>
      <w:r>
        <w:tab/>
      </w:r>
      <w:r>
        <w:tab/>
      </w:r>
      <w:r>
        <w:tab/>
      </w:r>
      <w:r>
        <w:tab/>
        <w:t>36.101</w:t>
      </w:r>
      <w:r>
        <w:tab/>
        <w:t xml:space="preserve">  CR-5138  rev  Cat: A (Rel-15) v15.3.0</w:t>
      </w:r>
      <w:r>
        <w:br/>
      </w:r>
      <w:r>
        <w:rPr>
          <w:i/>
        </w:rPr>
        <w:tab/>
      </w:r>
      <w:r>
        <w:rPr>
          <w:i/>
        </w:rPr>
        <w:tab/>
      </w:r>
      <w:r>
        <w:rPr>
          <w:i/>
        </w:rPr>
        <w:tab/>
      </w:r>
      <w:r>
        <w:rPr>
          <w:i/>
        </w:rPr>
        <w:tab/>
      </w:r>
      <w:r>
        <w:rPr>
          <w:i/>
        </w:rPr>
        <w:tab/>
        <w:t>Source: Qualcomm Inc.</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R4-1810436</w:t>
      </w:r>
      <w:r>
        <w:rPr>
          <w:b/>
        </w:rPr>
        <w:tab/>
        <w:t>CR on frame structure type for band 47</w:t>
      </w:r>
      <w:r>
        <w:rPr>
          <w:b/>
        </w:rPr>
        <w:br/>
      </w:r>
      <w:r>
        <w:tab/>
      </w:r>
      <w:r>
        <w:tab/>
      </w:r>
      <w:r>
        <w:tab/>
      </w:r>
      <w:r>
        <w:tab/>
      </w:r>
      <w:r>
        <w:tab/>
        <w:t>36.101</w:t>
      </w:r>
      <w:r>
        <w:tab/>
        <w:t xml:space="preserve">  CR-5165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707969">
        <w:rPr>
          <w:rFonts w:ascii="Arial" w:hAnsi="Arial" w:cs="Arial"/>
          <w:b/>
          <w:color w:val="0000FF"/>
          <w:sz w:val="24"/>
          <w:u w:val="thick"/>
        </w:rPr>
        <w:t>R4-1811497</w:t>
      </w:r>
      <w:r>
        <w:rPr>
          <w:b/>
        </w:rPr>
        <w:tab/>
        <w:t>CR on frame structure type for band 47</w:t>
      </w:r>
      <w:r>
        <w:rPr>
          <w:b/>
        </w:rPr>
        <w:br/>
      </w:r>
      <w:r>
        <w:tab/>
      </w:r>
      <w:r>
        <w:tab/>
      </w:r>
      <w:r>
        <w:tab/>
      </w:r>
      <w:r>
        <w:tab/>
      </w:r>
      <w:r>
        <w:tab/>
        <w:t>36.101</w:t>
      </w:r>
      <w:r>
        <w:tab/>
        <w:t xml:space="preserve">  CR-</w:t>
      </w:r>
      <w:r w:rsidRPr="00C817A3">
        <w:t>5193</w:t>
      </w:r>
      <w:r>
        <w:t xml:space="preserve">  rev  Cat: A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707969"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R4-1810437</w:t>
      </w:r>
      <w:r>
        <w:rPr>
          <w:b/>
        </w:rPr>
        <w:tab/>
        <w:t>CR on V2X reference measurement channel for R14</w:t>
      </w:r>
      <w:r>
        <w:rPr>
          <w:b/>
        </w:rPr>
        <w:br/>
      </w:r>
      <w:r>
        <w:tab/>
      </w:r>
      <w:r>
        <w:tab/>
      </w:r>
      <w:r>
        <w:tab/>
      </w:r>
      <w:r>
        <w:tab/>
      </w:r>
      <w:r>
        <w:tab/>
        <w:t>36.101</w:t>
      </w:r>
      <w:r>
        <w:tab/>
        <w:t xml:space="preserve">  CR-5166  rev  Cat: F (Rel-14) v14.8.0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52" w:name="_Toc523513965"/>
      <w:r>
        <w:t>5.4.2</w:t>
      </w:r>
      <w:r>
        <w:tab/>
        <w:t>RRM (36.133) [LTE_V2X-Core/Perf]</w:t>
      </w:r>
      <w:bookmarkEnd w:id="52"/>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eNB as timing reference</w:t>
      </w:r>
    </w:p>
    <w:p w:rsidR="00156CE5" w:rsidRDefault="00491437" w:rsidP="00156CE5">
      <w:pPr>
        <w:rPr>
          <w:i/>
        </w:rPr>
      </w:pPr>
      <w:hyperlink r:id="rId164" w:history="1">
        <w:r w:rsidR="00156CE5">
          <w:rPr>
            <w:rStyle w:val="Hyperlink"/>
            <w:rFonts w:ascii="Arial" w:hAnsi="Arial" w:cs="Arial"/>
            <w:b/>
            <w:sz w:val="24"/>
          </w:rPr>
          <w:t>R4-1810666</w:t>
        </w:r>
      </w:hyperlink>
      <w:r w:rsidR="00156CE5">
        <w:rPr>
          <w:b/>
        </w:rPr>
        <w:tab/>
        <w:t>CR on modification of V2X initiation/cease of SLSS transmission test for eNB as Timing Reference R14</w:t>
      </w:r>
      <w:r w:rsidR="00156CE5">
        <w:rPr>
          <w:b/>
        </w:rPr>
        <w:br/>
      </w:r>
      <w:r w:rsidR="00156CE5">
        <w:lastRenderedPageBreak/>
        <w:tab/>
      </w:r>
      <w:r w:rsidR="00156CE5">
        <w:tab/>
      </w:r>
      <w:r w:rsidR="00156CE5">
        <w:tab/>
      </w:r>
      <w:r w:rsidR="00156CE5">
        <w:tab/>
      </w:r>
      <w:r w:rsidR="00156CE5">
        <w:tab/>
        <w:t>36.133</w:t>
      </w:r>
      <w:r w:rsidR="00156CE5">
        <w:tab/>
        <w:t xml:space="preserve">  CR-5900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The Rel-14 V2X test case 12.2.1 is verifying the UE measures the RSRP of serving Cell and compares it with configured syncTxThreshIC to trigger/stop the SLSS transmission.</w:t>
      </w:r>
    </w:p>
    <w:p w:rsidR="00156CE5" w:rsidRPr="00E95B79" w:rsidRDefault="00156CE5" w:rsidP="00156CE5">
      <w:r w:rsidRPr="00E95B79">
        <w:t>The syncTxThreshIC is set to -95dBm/Hz, and the nominal RSRP in each time period is -90.5, -99.5 and -90.5 dBm/15kHz.</w:t>
      </w:r>
    </w:p>
    <w:p w:rsidR="00156CE5" w:rsidRPr="00E95B79" w:rsidRDefault="00156CE5" w:rsidP="00156CE5">
      <w:r w:rsidRPr="00E95B79">
        <w:t>The Io in each time period can be calculated as -61.4, -65.9, -61.4 dBm/9MHz. According to the absolute RSRP accuracy defined in TS 36.133 chapter 9.1.2.1, the RSRP measurement accuracy is +/-8dB.</w:t>
      </w:r>
    </w:p>
    <w:p w:rsidR="00156CE5" w:rsidRPr="00E95B79" w:rsidRDefault="00156CE5" w:rsidP="00156CE5">
      <w:r w:rsidRPr="00E95B79">
        <w:t>Since the difference between nominal RSRP and syncTxThreshIC is less than 8dB, there is a large risk that a conformant UE will fail this test case.</w:t>
      </w:r>
    </w:p>
    <w:p w:rsidR="00156CE5" w:rsidRPr="00E95B79" w:rsidRDefault="00156CE5" w:rsidP="00156CE5">
      <w:r w:rsidRPr="00E95B79">
        <w:t>Summary of change:</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Lowering the Noc by 15dB, the nominal Io is below -70dBm, then the relavant RSRP measurement accuracy is +/-4.5dB. The syncTxThreshIC is also lowered by 15dB.</w:t>
      </w:r>
    </w:p>
    <w:p w:rsidR="00156CE5" w:rsidRPr="00E95B79" w:rsidRDefault="00156CE5" w:rsidP="005E75E4">
      <w:pPr>
        <w:pStyle w:val="ListParagraph"/>
        <w:numPr>
          <w:ilvl w:val="0"/>
          <w:numId w:val="27"/>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After changing the test parameters taking RSRP measurement accuracy into account, the risk of misjudgement due to measurement error is eliminated.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Default="00491437" w:rsidP="00156CE5">
      <w:pPr>
        <w:rPr>
          <w:i/>
        </w:rPr>
      </w:pPr>
      <w:hyperlink r:id="rId165" w:history="1">
        <w:r w:rsidR="00156CE5">
          <w:rPr>
            <w:rStyle w:val="Hyperlink"/>
            <w:rFonts w:ascii="Arial" w:hAnsi="Arial" w:cs="Arial"/>
            <w:b/>
            <w:sz w:val="24"/>
          </w:rPr>
          <w:t>R4-1810667</w:t>
        </w:r>
      </w:hyperlink>
      <w:r w:rsidR="00156CE5">
        <w:rPr>
          <w:b/>
        </w:rPr>
        <w:tab/>
        <w:t>CR on modification of V2X initiation/cease of SLSS transmission test for eNB as Timing Reference R15</w:t>
      </w:r>
      <w:r w:rsidR="00156CE5">
        <w:rPr>
          <w:b/>
        </w:rPr>
        <w:br/>
      </w:r>
      <w:r w:rsidR="00156CE5">
        <w:tab/>
      </w:r>
      <w:r w:rsidR="00156CE5">
        <w:tab/>
      </w:r>
      <w:r w:rsidR="00156CE5">
        <w:tab/>
      </w:r>
      <w:r w:rsidR="00156CE5">
        <w:tab/>
      </w:r>
      <w:r w:rsidR="00156CE5">
        <w:tab/>
        <w:t>36.133</w:t>
      </w:r>
      <w:r w:rsidR="00156CE5">
        <w:tab/>
        <w:t xml:space="preserve">  CR-5901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5407CF">
        <w:rPr>
          <w:rFonts w:ascii="Arial" w:hAnsi="Arial" w:cs="Arial"/>
          <w:b/>
          <w:highlight w:val="green"/>
        </w:rPr>
        <w:t>Agreed</w:t>
      </w:r>
      <w:r w:rsidRPr="005407CF">
        <w:rPr>
          <w:rFonts w:ascii="Arial" w:hAnsi="Arial" w:cs="Arial"/>
          <w:b/>
          <w:highlight w:val="green"/>
        </w:rPr>
        <w:br/>
      </w:r>
      <w:r w:rsidRPr="005407CF">
        <w:rPr>
          <w:rFonts w:ascii="Arial" w:hAnsi="Arial" w:cs="Arial"/>
          <w:b/>
          <w:highlight w:val="green"/>
        </w:rPr>
        <w:br/>
      </w:r>
    </w:p>
    <w:p w:rsidR="00156CE5" w:rsidRPr="00B03F53" w:rsidRDefault="00156CE5" w:rsidP="00156CE5">
      <w:pPr>
        <w:rPr>
          <w:rFonts w:ascii="Arial" w:hAnsi="Arial" w:cs="Arial"/>
          <w:b/>
          <w:i/>
          <w:color w:val="C00000"/>
          <w:sz w:val="24"/>
          <w:szCs w:val="24"/>
          <w:lang w:eastAsia="zh-CN"/>
        </w:rPr>
      </w:pPr>
      <w:r>
        <w:rPr>
          <w:rFonts w:ascii="Arial" w:hAnsi="Arial" w:cs="Arial"/>
          <w:b/>
          <w:i/>
          <w:color w:val="C00000"/>
          <w:sz w:val="24"/>
          <w:szCs w:val="24"/>
          <w:lang w:eastAsia="zh-CN"/>
        </w:rPr>
        <w:t>In</w:t>
      </w:r>
      <w:r>
        <w:rPr>
          <w:rFonts w:ascii="Arial" w:hAnsi="Arial" w:cs="Arial" w:hint="eastAsia"/>
          <w:b/>
          <w:i/>
          <w:color w:val="C00000"/>
          <w:sz w:val="24"/>
          <w:szCs w:val="24"/>
          <w:lang w:eastAsia="zh-CN"/>
        </w:rPr>
        <w:t>itiation/cease of SLSS transmission for SyncRef UE as timing reference</w:t>
      </w:r>
    </w:p>
    <w:p w:rsidR="00156CE5" w:rsidRDefault="00491437" w:rsidP="00156CE5">
      <w:pPr>
        <w:rPr>
          <w:i/>
        </w:rPr>
      </w:pPr>
      <w:hyperlink r:id="rId166" w:history="1">
        <w:r w:rsidR="00156CE5">
          <w:rPr>
            <w:rStyle w:val="Hyperlink"/>
            <w:rFonts w:ascii="Arial" w:hAnsi="Arial" w:cs="Arial"/>
            <w:b/>
            <w:sz w:val="24"/>
          </w:rPr>
          <w:t>R4-1810668</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lastRenderedPageBreak/>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are fine with </w:t>
      </w:r>
      <w:r>
        <w:rPr>
          <w:lang w:eastAsia="zh-CN"/>
        </w:rPr>
        <w:t>general</w:t>
      </w:r>
      <w:r>
        <w:rPr>
          <w:rFonts w:hint="eastAsia"/>
          <w:lang w:eastAsia="zh-CN"/>
        </w:rPr>
        <w:t xml:space="preserve"> view. There are some </w:t>
      </w:r>
      <w:r>
        <w:rPr>
          <w:lang w:eastAsia="zh-CN"/>
        </w:rPr>
        <w:t>errors</w:t>
      </w:r>
      <w:r>
        <w:rPr>
          <w:rFonts w:hint="eastAsia"/>
          <w:lang w:eastAsia="zh-CN"/>
        </w:rPr>
        <w:t xml:space="preserve"> in the CR. Offline.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 w:history="1">
        <w:r>
          <w:rPr>
            <w:rStyle w:val="Hyperlink"/>
            <w:rFonts w:ascii="Arial" w:hAnsi="Arial" w:cs="Arial"/>
            <w:b/>
          </w:rPr>
          <w:t>R4-1811337</w:t>
        </w:r>
      </w:hyperlink>
      <w:r>
        <w:rPr>
          <w:rFonts w:ascii="Arial" w:hAnsi="Arial" w:cs="Arial"/>
          <w:b/>
        </w:rPr>
        <w:t xml:space="preserve"> (from </w:t>
      </w:r>
      <w:hyperlink r:id="rId168" w:history="1">
        <w:r>
          <w:rPr>
            <w:rStyle w:val="Hyperlink"/>
            <w:rFonts w:ascii="Arial" w:hAnsi="Arial" w:cs="Arial"/>
            <w:b/>
          </w:rPr>
          <w:t>R4-1810668)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169" w:history="1">
        <w:r w:rsidR="00156CE5">
          <w:rPr>
            <w:rStyle w:val="Hyperlink"/>
            <w:rFonts w:ascii="Arial" w:hAnsi="Arial" w:cs="Arial"/>
            <w:b/>
            <w:sz w:val="24"/>
          </w:rPr>
          <w:t>R4-1811337</w:t>
        </w:r>
      </w:hyperlink>
      <w:r w:rsidR="00156CE5">
        <w:rPr>
          <w:b/>
        </w:rPr>
        <w:tab/>
        <w:t>CR on modification of V2X initiation/cease of SLSS transmission test for SyncRef UE as Timing Reference R14</w:t>
      </w:r>
      <w:r w:rsidR="00156CE5">
        <w:rPr>
          <w:b/>
        </w:rPr>
        <w:br/>
      </w:r>
      <w:r w:rsidR="00156CE5">
        <w:tab/>
      </w:r>
      <w:r w:rsidR="00156CE5">
        <w:tab/>
      </w:r>
      <w:r w:rsidR="00156CE5">
        <w:tab/>
      </w:r>
      <w:r w:rsidR="00156CE5">
        <w:tab/>
      </w:r>
      <w:r w:rsidR="00156CE5">
        <w:tab/>
        <w:t>36.133</w:t>
      </w:r>
      <w:r w:rsidR="00156CE5">
        <w:tab/>
        <w:t xml:space="preserve">  CR-5902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1C2248" w:rsidRDefault="00156CE5" w:rsidP="00156CE5">
      <w:r w:rsidRPr="001C2248">
        <w:t>The Rel-14 V2X test case 12.2.2 is verifying the UE measures the S-RSRP of SyncRef UE and compares it with configured syncTxThreshOoC to trigger/stop the SLSS transmission.</w:t>
      </w:r>
    </w:p>
    <w:p w:rsidR="00156CE5" w:rsidRPr="001C2248" w:rsidRDefault="00156CE5" w:rsidP="00156CE5">
      <w:r w:rsidRPr="001C2248">
        <w:t>In order to get +/-4.5dB S-RSRP measurement accuracy, the Io shall be below -70dBm/BW. While taking measurement uncertainty into account, it’s impossible to ensure the S-RSRP during T1 and T3 above -95dBm and Io below -70dBm/BW simultaneously.</w:t>
      </w:r>
    </w:p>
    <w:p w:rsidR="00156CE5" w:rsidRPr="001C2248" w:rsidRDefault="00156CE5" w:rsidP="00156CE5">
      <w:r w:rsidRPr="001C2248">
        <w:t>The evaluation time for initiate/cease of SLSS Tevaluate,SLSS shall be 0.64s, but in A.12.2.2.2 the test requirement is defined as 0.8s which is not correct.</w:t>
      </w:r>
    </w:p>
    <w:p w:rsidR="00156CE5" w:rsidRPr="001C2248" w:rsidRDefault="00156CE5" w:rsidP="00156CE5">
      <w:r w:rsidRPr="001C2248">
        <w:t>Summary of change:</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Decrease the Noc and syncTxThreshOoC by 5dB to ensure the Io below -70dBm and S-RSRP during T1 and T3 above syncTxThreshOoC even with measurement uncertainty.</w:t>
      </w:r>
    </w:p>
    <w:p w:rsidR="00156CE5" w:rsidRPr="001C2248" w:rsidRDefault="00156CE5" w:rsidP="005E75E4">
      <w:pPr>
        <w:pStyle w:val="ListParagraph"/>
        <w:numPr>
          <w:ilvl w:val="0"/>
          <w:numId w:val="28"/>
        </w:numPr>
        <w:overflowPunct w:val="0"/>
        <w:autoSpaceDE w:val="0"/>
        <w:autoSpaceDN w:val="0"/>
        <w:adjustRightInd w:val="0"/>
        <w:spacing w:after="180" w:line="240" w:lineRule="auto"/>
        <w:contextualSpacing w:val="0"/>
        <w:rPr>
          <w:rFonts w:ascii="Times New Roman" w:hAnsi="Times New Roman"/>
        </w:rPr>
      </w:pPr>
      <w:r w:rsidRPr="001C2248">
        <w:rPr>
          <w:rFonts w:ascii="Times New Roman" w:hAnsi="Times New Roman"/>
        </w:rPr>
        <w:t>Correct the value of Tevaluate,SLSS in the test requirement from 0.8s to 0.64s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491437" w:rsidP="00156CE5">
      <w:pPr>
        <w:rPr>
          <w:i/>
        </w:rPr>
      </w:pPr>
      <w:hyperlink r:id="rId170" w:history="1">
        <w:r w:rsidR="00156CE5">
          <w:rPr>
            <w:rStyle w:val="Hyperlink"/>
            <w:rFonts w:ascii="Arial" w:hAnsi="Arial" w:cs="Arial"/>
            <w:b/>
            <w:sz w:val="24"/>
          </w:rPr>
          <w:t>R4-1810669</w:t>
        </w:r>
      </w:hyperlink>
      <w:r w:rsidR="00156CE5">
        <w:rPr>
          <w:b/>
        </w:rPr>
        <w:tab/>
        <w:t>CR on modification of V2X initiation/cease of SLSS transmission test for SyncRef UE as Timing Reference R15</w:t>
      </w:r>
      <w:r w:rsidR="00156CE5">
        <w:rPr>
          <w:b/>
        </w:rPr>
        <w:br/>
      </w:r>
      <w:r w:rsidR="00156CE5">
        <w:tab/>
      </w:r>
      <w:r w:rsidR="00156CE5">
        <w:tab/>
      </w:r>
      <w:r w:rsidR="00156CE5">
        <w:tab/>
      </w:r>
      <w:r w:rsidR="00156CE5">
        <w:tab/>
      </w:r>
      <w:r w:rsidR="00156CE5">
        <w:tab/>
        <w:t>36.133</w:t>
      </w:r>
      <w:r w:rsidR="00156CE5">
        <w:tab/>
        <w:t xml:space="preserve">  CR-5903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Pr="00D9513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lastRenderedPageBreak/>
        <w:t>Congestion control</w:t>
      </w:r>
    </w:p>
    <w:p w:rsidR="00156CE5" w:rsidRDefault="00491437" w:rsidP="00156CE5">
      <w:pPr>
        <w:rPr>
          <w:i/>
        </w:rPr>
      </w:pPr>
      <w:hyperlink r:id="rId171" w:history="1">
        <w:r w:rsidR="00156CE5">
          <w:rPr>
            <w:rStyle w:val="Hyperlink"/>
            <w:rFonts w:ascii="Arial" w:hAnsi="Arial" w:cs="Arial"/>
            <w:b/>
            <w:sz w:val="24"/>
          </w:rPr>
          <w:t>R4-1810670</w:t>
        </w:r>
      </w:hyperlink>
      <w:r w:rsidR="00156CE5">
        <w:rPr>
          <w:b/>
        </w:rPr>
        <w:tab/>
        <w:t>CR on modification of V2X congestion control measurement test R14</w:t>
      </w:r>
      <w:r w:rsidR="00156CE5">
        <w:rPr>
          <w:b/>
        </w:rPr>
        <w:br/>
      </w:r>
      <w:r w:rsidR="00156CE5">
        <w:tab/>
      </w:r>
      <w:r w:rsidR="00156CE5">
        <w:tab/>
      </w:r>
      <w:r w:rsidR="00156CE5">
        <w:tab/>
      </w:r>
      <w:r w:rsidR="00156CE5">
        <w:tab/>
      </w:r>
      <w:r w:rsidR="00156CE5">
        <w:tab/>
        <w:t>36.133</w:t>
      </w:r>
      <w:r w:rsidR="00156CE5">
        <w:tab/>
        <w:t xml:space="preserve">  CR-5904  rev  Cat: F (Rel-14) v14.8.0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C0F76" w:rsidRDefault="00156CE5" w:rsidP="00156CE5">
      <w:r w:rsidRPr="003C0F76">
        <w:t>The PSSCH Es/Iot and RSRP are derived without considering the power offset between PSCCH and PSSCH. The S-RSSI is also not correct.</w:t>
      </w:r>
    </w:p>
    <w:p w:rsidR="00156CE5" w:rsidRPr="003C0F76" w:rsidRDefault="00156CE5" w:rsidP="00156CE5">
      <w:r w:rsidRPr="003C0F76">
        <w:t>The active sidelink UE is using Table A.3.24.2-2 (Configuration #2), so the size of subchannel is 50RB. However in the test parameter table ,the S-RSSI is specified over 1.08MHz.</w:t>
      </w:r>
    </w:p>
    <w:p w:rsidR="00156CE5" w:rsidRPr="003C0F76" w:rsidRDefault="00156CE5" w:rsidP="00156CE5">
      <w:r w:rsidRPr="003C0F76">
        <w:t>Summary of change:</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Rederive the PSSCH Es/Noc and S-RSSI considering the 3dB power offset between PSCCH and PSSCH.</w:t>
      </w:r>
    </w:p>
    <w:p w:rsidR="00156CE5" w:rsidRPr="003C0F76" w:rsidRDefault="00156CE5" w:rsidP="005E75E4">
      <w:pPr>
        <w:pStyle w:val="ListParagraph"/>
        <w:numPr>
          <w:ilvl w:val="0"/>
          <w:numId w:val="29"/>
        </w:numPr>
        <w:overflowPunct w:val="0"/>
        <w:autoSpaceDE w:val="0"/>
        <w:autoSpaceDN w:val="0"/>
        <w:adjustRightInd w:val="0"/>
        <w:spacing w:after="180" w:line="240" w:lineRule="auto"/>
        <w:contextualSpacing w:val="0"/>
        <w:rPr>
          <w:rFonts w:ascii="Times New Roman" w:hAnsi="Times New Roman"/>
        </w:rPr>
      </w:pPr>
      <w:r w:rsidRPr="003C0F76">
        <w:rPr>
          <w:rFonts w:ascii="Times New Roman" w:hAnsi="Times New Roman"/>
        </w:rPr>
        <w:t>The Io and S-RSSI are derived over 9MHz instead of 1.08MHz.</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generally fine but want to check the calculation in the CR.</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156CE5" w:rsidRDefault="00491437" w:rsidP="00156CE5">
      <w:pPr>
        <w:rPr>
          <w:i/>
        </w:rPr>
      </w:pPr>
      <w:hyperlink r:id="rId172" w:history="1">
        <w:r w:rsidR="00156CE5">
          <w:rPr>
            <w:rStyle w:val="Hyperlink"/>
            <w:rFonts w:ascii="Arial" w:hAnsi="Arial" w:cs="Arial"/>
            <w:b/>
            <w:sz w:val="24"/>
          </w:rPr>
          <w:t>R4-1810671</w:t>
        </w:r>
      </w:hyperlink>
      <w:r w:rsidR="00156CE5">
        <w:rPr>
          <w:b/>
        </w:rPr>
        <w:tab/>
        <w:t>CR on modification of V2X congestion control measurement test R15</w:t>
      </w:r>
      <w:r w:rsidR="00156CE5">
        <w:rPr>
          <w:b/>
        </w:rPr>
        <w:br/>
      </w:r>
      <w:r w:rsidR="00156CE5">
        <w:tab/>
      </w:r>
      <w:r w:rsidR="00156CE5">
        <w:tab/>
      </w:r>
      <w:r w:rsidR="00156CE5">
        <w:tab/>
      </w:r>
      <w:r w:rsidR="00156CE5">
        <w:tab/>
      </w:r>
      <w:r w:rsidR="00156CE5">
        <w:tab/>
        <w:t>36.133</w:t>
      </w:r>
      <w:r w:rsidR="00156CE5">
        <w:tab/>
        <w:t xml:space="preserve">  CR-5905  rev  Cat: A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(Cat A)</w:t>
      </w:r>
    </w:p>
    <w:p w:rsidR="00156CE5" w:rsidRDefault="00156CE5" w:rsidP="00156CE5">
      <w:pPr>
        <w:tabs>
          <w:tab w:val="left" w:pos="6176"/>
        </w:tabs>
        <w:rPr>
          <w:rFonts w:ascii="Arial" w:hAnsi="Arial" w:cs="Arial"/>
          <w:b/>
        </w:rPr>
      </w:pPr>
      <w:r>
        <w:rPr>
          <w:rFonts w:ascii="Arial" w:hAnsi="Arial" w:cs="Arial"/>
          <w:b/>
        </w:rPr>
        <w:t xml:space="preserve">Discussion: </w:t>
      </w:r>
      <w:r>
        <w:rPr>
          <w:rFonts w:ascii="Arial" w:hAnsi="Arial" w:cs="Arial"/>
          <w:b/>
        </w:rPr>
        <w:tab/>
      </w:r>
    </w:p>
    <w:p w:rsidR="00156CE5" w:rsidRDefault="00156CE5" w:rsidP="00156CE5"/>
    <w:p w:rsidR="00156CE5" w:rsidRP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B4921">
        <w:rPr>
          <w:rFonts w:ascii="Arial" w:hAnsi="Arial" w:cs="Arial"/>
          <w:b/>
          <w:highlight w:val="green"/>
        </w:rPr>
        <w:t>Agreed</w:t>
      </w:r>
      <w:r w:rsidRPr="00AB4921">
        <w:rPr>
          <w:rFonts w:ascii="Arial" w:hAnsi="Arial" w:cs="Arial"/>
          <w:b/>
          <w:highlight w:val="green"/>
        </w:rPr>
        <w:br/>
      </w:r>
      <w:r w:rsidRPr="00AB4921">
        <w:rPr>
          <w:rFonts w:ascii="Arial" w:hAnsi="Arial" w:cs="Arial"/>
          <w:b/>
          <w:highlight w:val="green"/>
        </w:rPr>
        <w:br/>
      </w:r>
    </w:p>
    <w:p w:rsidR="00EF2BB8" w:rsidRDefault="00EF2BB8" w:rsidP="00EF2BB8">
      <w:pPr>
        <w:pStyle w:val="Heading4"/>
      </w:pPr>
      <w:bookmarkStart w:id="53" w:name="_Toc523513966"/>
      <w:r>
        <w:t>5.4.3</w:t>
      </w:r>
      <w:r>
        <w:tab/>
        <w:t>UE demodulation (36.101) [LTE_V2X-Perf]</w:t>
      </w:r>
      <w:bookmarkEnd w:id="53"/>
    </w:p>
    <w:p w:rsidR="00EF2BB8" w:rsidRDefault="00EF2BB8" w:rsidP="00EF2BB8">
      <w:pPr>
        <w:pStyle w:val="Heading3"/>
      </w:pPr>
      <w:bookmarkStart w:id="54" w:name="_Toc523513967"/>
      <w:r>
        <w:t>5.5</w:t>
      </w:r>
      <w:r>
        <w:tab/>
        <w:t>Radiated requirements for the verification of multi-antenna reception performance of Ues [LTE_MIMO_OTA-Core]</w:t>
      </w:r>
      <w:bookmarkEnd w:id="54"/>
    </w:p>
    <w:p w:rsidR="00EF2BB8" w:rsidRDefault="00EF2BB8" w:rsidP="00EF2BB8">
      <w:pPr>
        <w:pStyle w:val="Heading3"/>
      </w:pPr>
      <w:bookmarkStart w:id="55" w:name="_Toc523513968"/>
      <w:r>
        <w:t>5.6</w:t>
      </w:r>
      <w:r>
        <w:tab/>
        <w:t>Other WIs [WI code]</w:t>
      </w:r>
      <w:bookmarkEnd w:id="55"/>
    </w:p>
    <w:p w:rsidR="00EF2BB8" w:rsidRDefault="00EF2BB8" w:rsidP="00EF2BB8">
      <w:pPr>
        <w:pStyle w:val="Heading4"/>
      </w:pPr>
      <w:bookmarkStart w:id="56" w:name="_Toc523513969"/>
      <w:r>
        <w:t>5.6.1</w:t>
      </w:r>
      <w:r>
        <w:tab/>
        <w:t>RF [WI code or TEI14]</w:t>
      </w:r>
      <w:bookmarkEnd w:id="56"/>
    </w:p>
    <w:p w:rsidR="008D5236" w:rsidRDefault="008D5236" w:rsidP="008D5236">
      <w:pPr>
        <w:rPr>
          <w:i/>
        </w:rPr>
      </w:pPr>
      <w:r w:rsidRPr="00EF2BB8">
        <w:rPr>
          <w:rFonts w:ascii="Arial" w:hAnsi="Arial" w:cs="Arial"/>
          <w:b/>
          <w:color w:val="0000FF"/>
          <w:sz w:val="24"/>
          <w:u w:val="thick"/>
        </w:rPr>
        <w:t>R4-1810042</w:t>
      </w:r>
      <w:r>
        <w:rPr>
          <w:b/>
        </w:rPr>
        <w:tab/>
        <w:t>New PSD requirement for 5GHz operation in Korea</w:t>
      </w:r>
      <w:r>
        <w:rPr>
          <w:b/>
        </w:rPr>
        <w:br/>
      </w:r>
      <w:r>
        <w:tab/>
      </w:r>
      <w:r>
        <w:tab/>
      </w:r>
      <w:r>
        <w:tab/>
      </w:r>
      <w:r>
        <w:tab/>
      </w:r>
      <w:r>
        <w:tab/>
        <w:t>36.101</w:t>
      </w:r>
      <w:r>
        <w:tab/>
        <w:t xml:space="preserve">  CR-  rev  Cat:  (Rel-14) v</w:t>
      </w:r>
      <w:r>
        <w:br/>
      </w:r>
      <w:r>
        <w:rPr>
          <w:i/>
        </w:rPr>
        <w:tab/>
      </w:r>
      <w:r>
        <w:rPr>
          <w:i/>
        </w:rPr>
        <w:tab/>
      </w:r>
      <w:r>
        <w:rPr>
          <w:i/>
        </w:rPr>
        <w:tab/>
      </w:r>
      <w:r>
        <w:rPr>
          <w:i/>
        </w:rPr>
        <w:tab/>
      </w:r>
      <w:r>
        <w:rPr>
          <w:i/>
        </w:rPr>
        <w:tab/>
        <w:t>Source: Korea Testing Laboratory</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lastRenderedPageBreak/>
        <w:t xml:space="preserve">Discussion: </w:t>
      </w:r>
    </w:p>
    <w:p w:rsidR="008D5236" w:rsidRDefault="008D5236" w:rsidP="008D5236">
      <w:pPr>
        <w:rPr>
          <w:lang w:eastAsia="ja-JP"/>
        </w:rPr>
      </w:pPr>
      <w:r w:rsidRPr="005F7C96">
        <w:rPr>
          <w:highlight w:val="green"/>
          <w:lang w:eastAsia="ja-JP"/>
        </w:rPr>
        <w:t>The proposal is agreed.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R4-1810395</w:t>
      </w:r>
      <w:r>
        <w:rPr>
          <w:b/>
        </w:rPr>
        <w:tab/>
        <w:t>Rel-14 CR towards TS 36.101 to correct error in note</w:t>
      </w:r>
      <w:r>
        <w:rPr>
          <w:b/>
        </w:rPr>
        <w:br/>
      </w:r>
      <w:r>
        <w:tab/>
      </w:r>
      <w:r>
        <w:tab/>
      </w:r>
      <w:r>
        <w:tab/>
      </w:r>
      <w:r>
        <w:tab/>
      </w:r>
      <w:r>
        <w:tab/>
        <w:t>36.101</w:t>
      </w:r>
      <w:r>
        <w:tab/>
        <w:t xml:space="preserve">  CR-5161  rev  Cat: F (Rel-14) v14.8.0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Rel-14 CR towards TS 36.101 to correct error in note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R4-1810411</w:t>
      </w:r>
      <w:r>
        <w:rPr>
          <w:b/>
        </w:rPr>
        <w:tab/>
        <w:t>CR correction of UL CA configuration CA_40D REFSENS requirement Rel-14</w:t>
      </w:r>
      <w:r>
        <w:rPr>
          <w:b/>
        </w:rPr>
        <w:br/>
      </w:r>
      <w:r>
        <w:tab/>
      </w:r>
      <w:r>
        <w:tab/>
      </w:r>
      <w:r>
        <w:tab/>
      </w:r>
      <w:r>
        <w:tab/>
      </w:r>
      <w:r>
        <w:tab/>
        <w:t>36.101</w:t>
      </w:r>
      <w:r>
        <w:tab/>
        <w:t xml:space="preserve">  CR-5162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Pr="00517A30" w:rsidRDefault="008D5236" w:rsidP="008D5236">
      <w:pPr>
        <w:rPr>
          <w:lang w:eastAsia="ja-JP"/>
        </w:rPr>
      </w:pPr>
      <w:r w:rsidRPr="00517A30">
        <w:rPr>
          <w:lang w:eastAsia="ja-JP"/>
        </w:rPr>
        <w:t>Uplink allocation for CA_40D in Table 7.3.1A-2 is incorrect for REFSENS test. Thus, Correct CC combinations are added and table format is changed as addition of third CC makes table too wide for a page.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R</w:t>
      </w:r>
      <w:r>
        <w:rPr>
          <w:lang w:eastAsia="ja-JP"/>
        </w:rPr>
        <w:t>&amp;S: New table is correct but old table for 2UL CC CAs. New table is only for three CCs.</w:t>
      </w:r>
    </w:p>
    <w:p w:rsidR="008D5236" w:rsidRDefault="008D5236" w:rsidP="008D5236">
      <w:pPr>
        <w:rPr>
          <w:lang w:eastAsia="ja-JP"/>
        </w:rPr>
      </w:pPr>
      <w:r>
        <w:rPr>
          <w:lang w:eastAsia="ja-JP"/>
        </w:rPr>
        <w:t xml:space="preserve"> </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R4-1810412</w:t>
      </w:r>
      <w:r>
        <w:rPr>
          <w:b/>
        </w:rPr>
        <w:tab/>
        <w:t>CR correction of UL CA configuration CA_40D REFSENS requirement Rel-15</w:t>
      </w:r>
      <w:r>
        <w:rPr>
          <w:b/>
        </w:rPr>
        <w:br/>
      </w:r>
      <w:r>
        <w:tab/>
      </w:r>
      <w:r>
        <w:tab/>
      </w:r>
      <w:r>
        <w:tab/>
      </w:r>
      <w:r>
        <w:tab/>
      </w:r>
      <w:r>
        <w:tab/>
        <w:t>36.101</w:t>
      </w:r>
      <w:r>
        <w:tab/>
        <w:t xml:space="preserve">  CR-5163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t>
      </w:r>
      <w:r>
        <w:rPr>
          <w:rFonts w:eastAsia="Malgun Gothic"/>
        </w:rPr>
        <w:t>spec version</w:t>
      </w:r>
      <w:r>
        <w:rPr>
          <w:rFonts w:eastAsia="Malgun Gothic" w:hint="eastAsia"/>
        </w:rPr>
        <w:t xml:space="preserve">. It was revised to </w:t>
      </w:r>
      <w:r>
        <w:rPr>
          <w:rFonts w:eastAsia="Malgun Gothic"/>
        </w:rPr>
        <w:t>R4-1811873</w:t>
      </w:r>
      <w:r>
        <w:rPr>
          <w:rFonts w:eastAsia="Malgun Gothic" w:hint="eastAsia"/>
        </w:rPr>
        <w:t xml:space="preserve">. </w:t>
      </w:r>
      <w:r>
        <w:rPr>
          <w:rFonts w:eastAsia="Malgun Gothic"/>
        </w:rPr>
        <w:t>R4-1811873</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R4-1810808</w:t>
      </w:r>
      <w:r>
        <w:rPr>
          <w:b/>
        </w:rPr>
        <w:tab/>
        <w:t>Corrections of Rel-14 CA specs</w:t>
      </w:r>
      <w:r>
        <w:rPr>
          <w:b/>
        </w:rPr>
        <w:br/>
      </w:r>
      <w:r>
        <w:tab/>
      </w:r>
      <w:r>
        <w:tab/>
      </w:r>
      <w:r>
        <w:tab/>
      </w:r>
      <w:r>
        <w:tab/>
      </w:r>
      <w:r>
        <w:tab/>
        <w:t>36.101</w:t>
      </w:r>
      <w:r>
        <w:tab/>
        <w:t xml:space="preserve">  CR-5178  rev  Cat: F (Rel-14) v14.8.0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lastRenderedPageBreak/>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1145D">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R4-1810809</w:t>
      </w:r>
      <w:r>
        <w:rPr>
          <w:b/>
        </w:rPr>
        <w:tab/>
        <w:t>Corrections of Rel-14 CA specs</w:t>
      </w:r>
      <w:r>
        <w:rPr>
          <w:b/>
        </w:rPr>
        <w:br/>
      </w:r>
      <w:r>
        <w:tab/>
      </w:r>
      <w:r>
        <w:tab/>
      </w:r>
      <w:r>
        <w:tab/>
      </w:r>
      <w:r>
        <w:tab/>
      </w:r>
      <w:r>
        <w:tab/>
        <w:t>36.101</w:t>
      </w:r>
      <w:r>
        <w:tab/>
        <w:t xml:space="preserve">  CR-5179  rev  Cat: A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A number errors in Rel-14 CA requirements are corrected.</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202 and R4-</w:t>
      </w:r>
      <w:r w:rsidRPr="00B7587E">
        <w:rPr>
          <w:rFonts w:ascii="Arial" w:hAnsi="Arial" w:cs="Arial"/>
          <w:b/>
          <w:color w:val="FF0000"/>
        </w:rPr>
        <w:t>181020</w:t>
      </w:r>
      <w:r>
        <w:rPr>
          <w:rFonts w:ascii="Arial" w:hAnsi="Arial" w:cs="Arial"/>
          <w:b/>
          <w:color w:val="FF0000"/>
        </w:rPr>
        <w:t>3</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Pr="00B7587E" w:rsidRDefault="008D5236" w:rsidP="008D5236">
      <w:pPr>
        <w:rPr>
          <w:rFonts w:eastAsiaTheme="minorEastAsia"/>
          <w:color w:val="993300"/>
          <w:u w:val="single"/>
        </w:rPr>
      </w:pPr>
    </w:p>
    <w:p w:rsidR="008D5236" w:rsidRDefault="008D5236" w:rsidP="008D5236">
      <w:pPr>
        <w:rPr>
          <w:i/>
        </w:rPr>
      </w:pPr>
      <w:r w:rsidRPr="00EF2BB8">
        <w:rPr>
          <w:rFonts w:ascii="Arial" w:hAnsi="Arial" w:cs="Arial"/>
          <w:b/>
          <w:color w:val="0000FF"/>
          <w:sz w:val="24"/>
          <w:u w:val="thick"/>
        </w:rPr>
        <w:t>R4-1810202</w:t>
      </w:r>
      <w:r>
        <w:rPr>
          <w:b/>
        </w:rPr>
        <w:tab/>
        <w:t>Correction on Table 7.3.1A-0bE</w:t>
      </w:r>
      <w:r>
        <w:rPr>
          <w:b/>
        </w:rPr>
        <w:br/>
      </w:r>
      <w:r>
        <w:tab/>
      </w:r>
      <w:r>
        <w:tab/>
      </w:r>
      <w:r>
        <w:tab/>
      </w:r>
      <w:r>
        <w:tab/>
      </w:r>
      <w:r>
        <w:tab/>
        <w:t>36.101</w:t>
      </w:r>
      <w:r>
        <w:tab/>
        <w:t xml:space="preserve">  CR-5151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C</w:t>
      </w:r>
      <w:r>
        <w:rPr>
          <w:lang w:eastAsia="ja-JP"/>
        </w:rPr>
        <w:t>oversheet has an error.</w:t>
      </w:r>
    </w:p>
    <w:p w:rsidR="00A470A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Default="00A470A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the cover sheet had wrong WI code</w:t>
      </w:r>
      <w:r>
        <w:rPr>
          <w:rFonts w:eastAsia="Malgun Gothic"/>
        </w:rPr>
        <w:t xml:space="preserve"> and wrong release</w:t>
      </w:r>
      <w:r>
        <w:rPr>
          <w:rFonts w:eastAsia="Malgun Gothic" w:hint="eastAsia"/>
        </w:rPr>
        <w:t xml:space="preserve">. It was revised to </w:t>
      </w:r>
      <w:r>
        <w:rPr>
          <w:rFonts w:eastAsia="Malgun Gothic"/>
        </w:rPr>
        <w:t>R4-1811829</w:t>
      </w:r>
      <w:r>
        <w:rPr>
          <w:rFonts w:eastAsia="Malgun Gothic" w:hint="eastAsia"/>
        </w:rPr>
        <w:t xml:space="preserve">. </w:t>
      </w:r>
      <w:r w:rsidRPr="00E32774">
        <w:rPr>
          <w:rFonts w:eastAsia="Malgun Gothic"/>
        </w:rPr>
        <w:t>R4-181182</w:t>
      </w:r>
      <w:r>
        <w:rPr>
          <w:rFonts w:eastAsia="Malgun Gothic"/>
        </w:rPr>
        <w:t>9</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R4-1810203</w:t>
      </w:r>
      <w:r>
        <w:rPr>
          <w:b/>
        </w:rPr>
        <w:tab/>
        <w:t>Correction on Table 7.3.1A-0bE</w:t>
      </w:r>
      <w:r>
        <w:rPr>
          <w:b/>
        </w:rPr>
        <w:br/>
      </w:r>
      <w:r>
        <w:tab/>
      </w:r>
      <w:r>
        <w:tab/>
      </w:r>
      <w:r>
        <w:tab/>
      </w:r>
      <w:r>
        <w:tab/>
      </w:r>
      <w:r>
        <w:tab/>
        <w:t>36.101</w:t>
      </w:r>
      <w:r>
        <w:tab/>
        <w:t xml:space="preserve">  CR-5152  rev  Cat: A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A470A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p>
    <w:p w:rsidR="008D5236" w:rsidRPr="008D5236" w:rsidRDefault="00A470A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R4-1811830</w:t>
      </w:r>
      <w:r>
        <w:rPr>
          <w:rFonts w:eastAsia="Malgun Gothic" w:hint="eastAsia"/>
        </w:rPr>
        <w:t xml:space="preserve">. </w:t>
      </w:r>
      <w:r w:rsidRPr="00E32774">
        <w:rPr>
          <w:rFonts w:eastAsia="Malgun Gothic"/>
        </w:rPr>
        <w:t>R4-18118</w:t>
      </w:r>
      <w:r>
        <w:rPr>
          <w:rFonts w:eastAsia="Malgun Gothic"/>
        </w:rPr>
        <w:t>30</w:t>
      </w:r>
      <w:r>
        <w:rPr>
          <w:rFonts w:eastAsia="Malgun Gothic" w:hint="eastAsia"/>
        </w:rPr>
        <w:t xml:space="preserve"> was agreed.</w:t>
      </w:r>
      <w:r w:rsidR="008D5236">
        <w:rPr>
          <w:color w:val="993300"/>
          <w:u w:val="single"/>
        </w:rPr>
        <w:br/>
      </w:r>
      <w:r w:rsidR="008D5236">
        <w:rPr>
          <w:color w:val="993300"/>
          <w:u w:val="single"/>
        </w:rPr>
        <w:lastRenderedPageBreak/>
        <w:br/>
      </w:r>
    </w:p>
    <w:p w:rsidR="00156CE5" w:rsidRDefault="00156CE5" w:rsidP="00156CE5">
      <w:pPr>
        <w:pStyle w:val="Heading4"/>
      </w:pPr>
      <w:bookmarkStart w:id="57" w:name="_Toc522024470"/>
      <w:bookmarkStart w:id="58" w:name="_Toc523513970"/>
      <w:r>
        <w:t>5.6.2</w:t>
      </w:r>
      <w:r>
        <w:tab/>
        <w:t>RRM [WI code or TEI13/TEI14]</w:t>
      </w:r>
      <w:bookmarkEnd w:id="57"/>
      <w:bookmarkEnd w:id="58"/>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Cat1bis UE</w:t>
      </w:r>
    </w:p>
    <w:p w:rsidR="00156CE5" w:rsidRDefault="00491437" w:rsidP="00156CE5">
      <w:pPr>
        <w:rPr>
          <w:i/>
        </w:rPr>
      </w:pPr>
      <w:hyperlink r:id="rId173" w:history="1">
        <w:r w:rsidR="00156CE5">
          <w:rPr>
            <w:rStyle w:val="Hyperlink"/>
            <w:rFonts w:ascii="Arial" w:hAnsi="Arial" w:cs="Arial"/>
            <w:b/>
            <w:sz w:val="24"/>
          </w:rPr>
          <w:t>R4-1810998</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CR-5932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p>
    <w:p w:rsidR="00156CE5" w:rsidRPr="0048506E" w:rsidRDefault="00156CE5" w:rsidP="00156CE5">
      <w:pPr>
        <w:rPr>
          <w:lang w:val="en-US" w:eastAsia="zh-CN"/>
        </w:rPr>
      </w:pPr>
      <w:r w:rsidRPr="0048506E">
        <w:rPr>
          <w:lang w:val="en-US" w:eastAsia="zh-CN"/>
        </w:rPr>
        <w:t>Not obvious for which UE the second set of accuracy requirements is specified, which makes the LTE requirements ambiguous</w:t>
      </w:r>
    </w:p>
    <w:p w:rsidR="00156CE5" w:rsidRPr="0048506E" w:rsidRDefault="00156CE5" w:rsidP="00156CE5">
      <w:pPr>
        <w:rPr>
          <w:lang w:val="en-US" w:eastAsia="zh-CN"/>
        </w:rPr>
      </w:pPr>
      <w:r w:rsidRPr="0048506E">
        <w:rPr>
          <w:lang w:val="en-US" w:eastAsia="zh-CN"/>
        </w:rPr>
        <w:t>Summary of change:</w:t>
      </w:r>
    </w:p>
    <w:p w:rsidR="00156CE5" w:rsidRPr="0048506E" w:rsidRDefault="00156CE5" w:rsidP="005E75E4">
      <w:pPr>
        <w:pStyle w:val="ListParagraph"/>
        <w:numPr>
          <w:ilvl w:val="0"/>
          <w:numId w:val="30"/>
        </w:numPr>
        <w:overflowPunct w:val="0"/>
        <w:autoSpaceDE w:val="0"/>
        <w:autoSpaceDN w:val="0"/>
        <w:adjustRightInd w:val="0"/>
        <w:spacing w:after="180" w:line="240" w:lineRule="auto"/>
        <w:contextualSpacing w:val="0"/>
        <w:rPr>
          <w:rFonts w:ascii="Times New Roman" w:hAnsi="Times New Roman"/>
          <w:lang w:eastAsia="zh-CN"/>
        </w:rPr>
      </w:pPr>
      <w:r w:rsidRPr="0048506E">
        <w:rPr>
          <w:rFonts w:ascii="Times New Roman" w:hAnsi="Times New Roman"/>
          <w:lang w:eastAsia="zh-CN"/>
        </w:rPr>
        <w:t>Clarified that the references to the requirements are only for 1bis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this CR only changes the accuracy requirement. If we do not make any modification, there won</w:t>
      </w:r>
      <w:r>
        <w:rPr>
          <w:lang w:eastAsia="zh-CN"/>
        </w:rPr>
        <w:t>’</w:t>
      </w:r>
      <w:r>
        <w:rPr>
          <w:rFonts w:hint="eastAsia"/>
          <w:lang w:eastAsia="zh-CN"/>
        </w:rPr>
        <w:t xml:space="preserve">t be any misunderstanding. </w:t>
      </w:r>
      <w:r>
        <w:rPr>
          <w:lang w:eastAsia="zh-CN"/>
        </w:rPr>
        <w:t>T</w:t>
      </w:r>
      <w:r>
        <w:rPr>
          <w:rFonts w:hint="eastAsia"/>
          <w:lang w:eastAsia="zh-CN"/>
        </w:rPr>
        <w:t>he CR is not needed.</w:t>
      </w:r>
    </w:p>
    <w:p w:rsidR="00156CE5" w:rsidRDefault="00156CE5" w:rsidP="00156CE5">
      <w:pPr>
        <w:rPr>
          <w:lang w:eastAsia="zh-CN"/>
        </w:rPr>
      </w:pPr>
      <w:r>
        <w:rPr>
          <w:rFonts w:hint="eastAsia"/>
          <w:lang w:eastAsia="zh-CN"/>
        </w:rPr>
        <w:tab/>
        <w:t xml:space="preserve">Ericsson: We clarify that the </w:t>
      </w:r>
      <w:r>
        <w:rPr>
          <w:lang w:eastAsia="zh-CN"/>
        </w:rPr>
        <w:t>requirements</w:t>
      </w:r>
      <w:r>
        <w:rPr>
          <w:rFonts w:hint="eastAsia"/>
          <w:lang w:eastAsia="zh-CN"/>
        </w:rPr>
        <w:t xml:space="preserve"> are applied to Cat 1bis UE.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174" w:history="1">
        <w:r w:rsidR="00156CE5">
          <w:rPr>
            <w:rStyle w:val="Hyperlink"/>
            <w:rFonts w:ascii="Arial" w:hAnsi="Arial" w:cs="Arial"/>
            <w:b/>
            <w:sz w:val="24"/>
          </w:rPr>
          <w:t>R4-1810999</w:t>
        </w:r>
      </w:hyperlink>
      <w:r w:rsidR="00156CE5">
        <w:rPr>
          <w:b/>
        </w:rPr>
        <w:tab/>
        <w:t>Corrections for 1bis UE</w:t>
      </w:r>
      <w:r w:rsidR="00156CE5">
        <w:rPr>
          <w:b/>
        </w:rPr>
        <w:br/>
      </w:r>
      <w:r w:rsidR="00156CE5">
        <w:tab/>
      </w:r>
      <w:r w:rsidR="00156CE5">
        <w:tab/>
      </w:r>
      <w:r w:rsidR="00156CE5">
        <w:tab/>
      </w:r>
      <w:r w:rsidR="00156CE5">
        <w:tab/>
      </w:r>
      <w:r w:rsidR="00156CE5">
        <w:tab/>
        <w:t>36.133</w:t>
      </w:r>
      <w:r w:rsidR="00156CE5">
        <w:tab/>
        <w:t xml:space="preserve">  CR-5933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Corrections for 1bis UE</w:t>
      </w:r>
      <w:r>
        <w:rPr>
          <w:rFonts w:hint="eastAsia"/>
          <w:lang w:eastAsia="zh-CN"/>
        </w:rPr>
        <w:t>.</w:t>
      </w:r>
    </w:p>
    <w:p w:rsidR="00156CE5" w:rsidRDefault="00156CE5" w:rsidP="00156CE5">
      <w:pPr>
        <w:rPr>
          <w:lang w:eastAsia="zh-CN"/>
        </w:rPr>
      </w:pPr>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4"/>
      </w:pPr>
      <w:bookmarkStart w:id="59" w:name="_Toc522024471"/>
      <w:bookmarkStart w:id="60" w:name="_Toc523513971"/>
      <w:r>
        <w:t>5.6.3</w:t>
      </w:r>
      <w:r>
        <w:tab/>
        <w:t>Demodulation and CSI [WI code or TEI13/TEI14]</w:t>
      </w:r>
      <w:bookmarkEnd w:id="59"/>
      <w:bookmarkEnd w:id="60"/>
    </w:p>
    <w:p w:rsidR="00156CE5" w:rsidRPr="00B60307" w:rsidRDefault="00156CE5" w:rsidP="00156CE5">
      <w:pPr>
        <w:rPr>
          <w:rFonts w:ascii="Arial" w:hAnsi="Arial" w:cs="Arial"/>
          <w:b/>
          <w:i/>
          <w:color w:val="C00000"/>
          <w:sz w:val="24"/>
          <w:szCs w:val="24"/>
          <w:lang w:eastAsia="zh-CN"/>
        </w:rPr>
      </w:pPr>
      <w:r w:rsidRPr="00B60307">
        <w:rPr>
          <w:rFonts w:ascii="Arial" w:hAnsi="Arial" w:cs="Arial" w:hint="eastAsia"/>
          <w:b/>
          <w:i/>
          <w:color w:val="C00000"/>
          <w:sz w:val="24"/>
          <w:szCs w:val="24"/>
          <w:lang w:eastAsia="zh-CN"/>
        </w:rPr>
        <w:t>eFD-MIMO</w:t>
      </w:r>
    </w:p>
    <w:p w:rsidR="00156CE5" w:rsidRDefault="00491437" w:rsidP="00156CE5">
      <w:pPr>
        <w:rPr>
          <w:i/>
        </w:rPr>
      </w:pPr>
      <w:hyperlink r:id="rId175" w:history="1">
        <w:r w:rsidR="00156CE5">
          <w:rPr>
            <w:rStyle w:val="Hyperlink"/>
            <w:rFonts w:ascii="Arial" w:hAnsi="Arial" w:cs="Arial"/>
            <w:b/>
            <w:sz w:val="24"/>
          </w:rPr>
          <w:t>R4-1809664</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CR-5131  rev  Cat: F (Rel-14) v14.8.0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lastRenderedPageBreak/>
        <w:t>Correct the spelling of a word in the subclause title.</w:t>
      </w:r>
    </w:p>
    <w:p w:rsidR="00156CE5" w:rsidRPr="0015303A"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15303A">
        <w:rPr>
          <w:rFonts w:ascii="Times New Roman" w:hAnsi="Times New Roman"/>
        </w:rPr>
        <w:t>Remove one redundant word.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Fixed is quite important.</w:t>
      </w:r>
    </w:p>
    <w:p w:rsidR="00156CE5" w:rsidRDefault="00156CE5" w:rsidP="00156CE5">
      <w:pPr>
        <w:ind w:firstLine="284"/>
        <w:rPr>
          <w:lang w:eastAsia="zh-CN"/>
        </w:rPr>
      </w:pPr>
      <w:r>
        <w:rPr>
          <w:rFonts w:hint="eastAsia"/>
          <w:lang w:eastAsia="zh-CN"/>
        </w:rPr>
        <w:t>China Telecom: there is no fixed in Rel-15 version.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156CE5" w:rsidRDefault="00491437" w:rsidP="00156CE5">
      <w:pPr>
        <w:rPr>
          <w:i/>
        </w:rPr>
      </w:pPr>
      <w:hyperlink r:id="rId176" w:history="1">
        <w:r w:rsidR="00156CE5">
          <w:rPr>
            <w:rStyle w:val="Hyperlink"/>
            <w:rFonts w:ascii="Arial" w:hAnsi="Arial" w:cs="Arial"/>
            <w:b/>
            <w:sz w:val="24"/>
          </w:rPr>
          <w:t>R4-1809665</w:t>
        </w:r>
      </w:hyperlink>
      <w:r w:rsidR="00156CE5">
        <w:rPr>
          <w:b/>
        </w:rPr>
        <w:tab/>
        <w:t>Correction on the typo in subclause 9.11.1</w:t>
      </w:r>
      <w:r w:rsidR="00156CE5">
        <w:rPr>
          <w:b/>
        </w:rPr>
        <w:br/>
      </w:r>
      <w:r w:rsidR="00156CE5">
        <w:tab/>
      </w:r>
      <w:r w:rsidR="00156CE5">
        <w:tab/>
      </w:r>
      <w:r w:rsidR="00156CE5">
        <w:tab/>
      </w:r>
      <w:r w:rsidR="00156CE5">
        <w:tab/>
      </w:r>
      <w:r w:rsidR="00156CE5">
        <w:tab/>
        <w:t>36.101</w:t>
      </w:r>
      <w:r w:rsidR="00156CE5">
        <w:tab/>
        <w:t xml:space="preserve">  CR-5132  rev  Cat: A (Rel-15) v15.3.0</w:t>
      </w:r>
      <w:r w:rsidR="00156CE5">
        <w:br/>
      </w:r>
      <w:r w:rsidR="00156CE5">
        <w:rPr>
          <w:i/>
        </w:rPr>
        <w:tab/>
      </w:r>
      <w:r w:rsidR="00156CE5">
        <w:rPr>
          <w:i/>
        </w:rPr>
        <w:tab/>
      </w:r>
      <w:r w:rsidR="00156CE5">
        <w:rPr>
          <w:i/>
        </w:rPr>
        <w:tab/>
      </w:r>
      <w:r w:rsidR="00156CE5">
        <w:rPr>
          <w:i/>
        </w:rPr>
        <w:tab/>
      </w:r>
      <w:r w:rsidR="00156CE5">
        <w:rPr>
          <w:i/>
        </w:rPr>
        <w:tab/>
        <w:t>Source: China Telecom</w:t>
      </w:r>
    </w:p>
    <w:p w:rsidR="00156CE5" w:rsidRDefault="00156CE5" w:rsidP="00156CE5">
      <w:pPr>
        <w:rPr>
          <w:rFonts w:ascii="Arial" w:hAnsi="Arial" w:cs="Arial"/>
          <w:b/>
        </w:rPr>
      </w:pPr>
      <w:r>
        <w:rPr>
          <w:rFonts w:ascii="Arial" w:hAnsi="Arial" w:cs="Arial"/>
          <w:b/>
        </w:rPr>
        <w:t xml:space="preserve">Abstract: </w:t>
      </w:r>
    </w:p>
    <w:p w:rsidR="00156CE5" w:rsidRPr="0015303A" w:rsidRDefault="00156CE5" w:rsidP="00156CE5">
      <w:r w:rsidRPr="0015303A">
        <w:t>There are some typos in subclause 9.11.1.</w:t>
      </w:r>
    </w:p>
    <w:p w:rsidR="00156CE5" w:rsidRPr="0015303A" w:rsidRDefault="00156CE5" w:rsidP="00156CE5">
      <w:r w:rsidRPr="0015303A">
        <w:t>Summary of change:</w:t>
      </w:r>
    </w:p>
    <w:p w:rsidR="00156CE5" w:rsidRDefault="00156CE5" w:rsidP="005E75E4">
      <w:pPr>
        <w:numPr>
          <w:ilvl w:val="0"/>
          <w:numId w:val="31"/>
        </w:numPr>
      </w:pPr>
      <w:r w:rsidRPr="0015303A">
        <w:t>Correct the spelling of a word in the subclause title.</w:t>
      </w:r>
    </w:p>
    <w:p w:rsidR="00156CE5" w:rsidRPr="0015303A" w:rsidRDefault="00156CE5" w:rsidP="00156CE5">
      <w:r>
        <w:rPr>
          <w:rFonts w:hint="eastAsia"/>
          <w:lang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45B79">
        <w:rPr>
          <w:rFonts w:ascii="Arial" w:hAnsi="Arial" w:cs="Arial"/>
          <w:b/>
          <w:highlight w:val="green"/>
        </w:rPr>
        <w:t>Agreed</w:t>
      </w:r>
      <w:r w:rsidRPr="00F45B79">
        <w:rPr>
          <w:rFonts w:ascii="Arial" w:hAnsi="Arial" w:cs="Arial"/>
          <w:b/>
          <w:highlight w:val="green"/>
        </w:rPr>
        <w:br/>
      </w:r>
      <w:r w:rsidRPr="00F45B79">
        <w:rPr>
          <w:rFonts w:ascii="Arial" w:hAnsi="Arial" w:cs="Arial"/>
          <w:b/>
          <w:highlight w:val="green"/>
        </w:rPr>
        <w:br/>
      </w:r>
    </w:p>
    <w:p w:rsidR="00EF2BB8" w:rsidRDefault="00EF2BB8" w:rsidP="00EF2BB8">
      <w:pPr>
        <w:pStyle w:val="Heading2"/>
      </w:pPr>
      <w:bookmarkStart w:id="61" w:name="_Toc523513972"/>
      <w:r>
        <w:t>6</w:t>
      </w:r>
      <w:r>
        <w:tab/>
        <w:t>Rel-15 Work Items for LTE</w:t>
      </w:r>
      <w:bookmarkEnd w:id="61"/>
    </w:p>
    <w:p w:rsidR="00EF2BB8" w:rsidRDefault="00EF2BB8" w:rsidP="00EF2BB8">
      <w:pPr>
        <w:pStyle w:val="Heading3"/>
      </w:pPr>
      <w:bookmarkStart w:id="62" w:name="_Toc523513973"/>
      <w:r>
        <w:t>6.1</w:t>
      </w:r>
      <w:r>
        <w:tab/>
        <w:t>Enhancement of Base Station (BS) RF and EMC requirements for Active Antenna System (AAS) [AASenh_BS_LTE_UTRA]</w:t>
      </w:r>
      <w:bookmarkEnd w:id="62"/>
    </w:p>
    <w:p w:rsidR="00EF2BB8" w:rsidRDefault="00EF2BB8" w:rsidP="00EF2BB8">
      <w:pPr>
        <w:pStyle w:val="Heading4"/>
      </w:pPr>
      <w:bookmarkStart w:id="63" w:name="_Toc523513974"/>
      <w:r>
        <w:t>6.1.1</w:t>
      </w:r>
      <w:r>
        <w:tab/>
        <w:t>General (ad-hoc MoM, etc.) [AASenh_BS_LTE_UTRA]</w:t>
      </w:r>
      <w:bookmarkEnd w:id="63"/>
    </w:p>
    <w:p w:rsidR="00EF2BB8" w:rsidRDefault="00491437" w:rsidP="00EF2BB8">
      <w:pPr>
        <w:rPr>
          <w:i/>
        </w:rPr>
      </w:pPr>
      <w:hyperlink r:id="rId177" w:history="1">
        <w:r w:rsidR="00EF2BB8" w:rsidRPr="00675E84">
          <w:rPr>
            <w:rStyle w:val="Hyperlink"/>
            <w:rFonts w:ascii="Arial" w:hAnsi="Arial" w:cs="Arial"/>
            <w:b/>
            <w:sz w:val="24"/>
          </w:rPr>
          <w:t>R4-1811050</w:t>
        </w:r>
      </w:hyperlink>
      <w:r w:rsidR="00EF2BB8">
        <w:rPr>
          <w:b/>
        </w:rPr>
        <w:tab/>
        <w:t>ad-hoc minutes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agenda and minutes for AAS ad-hoc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B02D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B4316" w:rsidRPr="009B4316">
        <w:rPr>
          <w:rFonts w:ascii="Arial" w:hAnsi="Arial" w:cs="Arial"/>
          <w:b/>
          <w:color w:val="993300"/>
          <w:highlight w:val="green"/>
          <w:u w:val="single"/>
        </w:rPr>
        <w:t>Approved.</w:t>
      </w:r>
    </w:p>
    <w:p w:rsidR="00CB02D6" w:rsidRDefault="00CB02D6" w:rsidP="00EF2BB8">
      <w:pPr>
        <w:rPr>
          <w:color w:val="993300"/>
          <w:u w:val="single"/>
        </w:rPr>
      </w:pPr>
    </w:p>
    <w:p w:rsidR="00DB404B" w:rsidRPr="009A4F5E" w:rsidRDefault="00491437" w:rsidP="00EF2BB8">
      <w:pPr>
        <w:rPr>
          <w:b/>
        </w:rPr>
      </w:pPr>
      <w:hyperlink r:id="rId178" w:history="1">
        <w:r w:rsidR="00DB404B" w:rsidRPr="009A4F5E">
          <w:rPr>
            <w:rStyle w:val="Hyperlink"/>
            <w:rFonts w:ascii="Arial" w:hAnsi="Arial" w:cs="Arial"/>
            <w:b/>
            <w:sz w:val="24"/>
          </w:rPr>
          <w:t>R4-1811899</w:t>
        </w:r>
      </w:hyperlink>
      <w:r w:rsidR="00DB404B" w:rsidRPr="009A4F5E">
        <w:t xml:space="preserve"> </w:t>
      </w:r>
      <w:r w:rsidR="00DB404B" w:rsidRPr="009A4F5E">
        <w:rPr>
          <w:b/>
        </w:rPr>
        <w:t xml:space="preserve">TS37.145-2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lastRenderedPageBreak/>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0531FB" w:rsidRDefault="000531FB" w:rsidP="00DB404B">
      <w:pPr>
        <w:rPr>
          <w:rFonts w:eastAsia="Malgun Gothic"/>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agreed</w:t>
      </w:r>
      <w:r w:rsidRPr="00843BC2">
        <w:rPr>
          <w:rFonts w:eastAsia="Malgun Gothic" w:hint="eastAsia"/>
        </w:rPr>
        <w:t xml:space="preserve"> by e-mail.</w:t>
      </w:r>
    </w:p>
    <w:p w:rsidR="000531FB" w:rsidRDefault="000531FB" w:rsidP="00DB404B">
      <w:pPr>
        <w:rPr>
          <w:rFonts w:ascii="Arial" w:hAnsi="Arial" w:cs="Arial"/>
          <w:b/>
          <w:color w:val="993300"/>
          <w:u w:val="single"/>
        </w:rPr>
      </w:pPr>
    </w:p>
    <w:p w:rsidR="00DB404B" w:rsidRDefault="00DB404B" w:rsidP="00DB404B">
      <w:pPr>
        <w:rPr>
          <w:rFonts w:ascii="Arial" w:hAnsi="Arial" w:cs="Arial"/>
          <w:b/>
          <w:color w:val="993300"/>
          <w:u w:val="single"/>
        </w:rPr>
      </w:pPr>
    </w:p>
    <w:p w:rsidR="00DB404B" w:rsidRPr="009A4F5E" w:rsidRDefault="00491437" w:rsidP="00DB404B">
      <w:pPr>
        <w:rPr>
          <w:b/>
        </w:rPr>
      </w:pPr>
      <w:hyperlink r:id="rId179" w:history="1">
        <w:r w:rsidR="00DB404B" w:rsidRPr="009A4F5E">
          <w:rPr>
            <w:rStyle w:val="Hyperlink"/>
            <w:rFonts w:ascii="Arial" w:hAnsi="Arial" w:cs="Arial"/>
            <w:b/>
            <w:sz w:val="24"/>
          </w:rPr>
          <w:t>R4-1811900</w:t>
        </w:r>
      </w:hyperlink>
      <w:r w:rsidR="00DB404B" w:rsidRPr="009A4F5E">
        <w:rPr>
          <w:b/>
        </w:rPr>
        <w:t xml:space="preserve"> </w:t>
      </w:r>
      <w:r w:rsidR="007616DC">
        <w:rPr>
          <w:b/>
        </w:rPr>
        <w:t xml:space="preserve">CR to </w:t>
      </w:r>
      <w:r w:rsidR="00DB404B" w:rsidRPr="009A4F5E">
        <w:rPr>
          <w:b/>
        </w:rPr>
        <w:t xml:space="preserve">TS37.843 v15.0.0 </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DB404B"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DB404B" w:rsidRDefault="007616DC" w:rsidP="00DB404B">
      <w:pPr>
        <w:rPr>
          <w:rFonts w:eastAsia="Malgun Gothic"/>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agreed</w:t>
      </w:r>
      <w:r w:rsidRPr="00843BC2">
        <w:rPr>
          <w:rFonts w:eastAsia="Malgun Gothic" w:hint="eastAsia"/>
        </w:rPr>
        <w:t xml:space="preserve"> by e-mail.</w:t>
      </w:r>
    </w:p>
    <w:p w:rsidR="007616DC" w:rsidRDefault="007616DC" w:rsidP="00DB404B">
      <w:pPr>
        <w:rPr>
          <w:color w:val="993300"/>
          <w:u w:val="single"/>
        </w:rPr>
      </w:pPr>
    </w:p>
    <w:p w:rsidR="00DB404B" w:rsidRDefault="00DB404B" w:rsidP="00EF2BB8">
      <w:pPr>
        <w:rPr>
          <w:color w:val="993300"/>
          <w:u w:val="single"/>
        </w:rPr>
      </w:pPr>
    </w:p>
    <w:p w:rsidR="00444C41" w:rsidRDefault="00444C41" w:rsidP="00EF2BB8">
      <w:pPr>
        <w:rPr>
          <w:color w:val="993300"/>
          <w:u w:val="single"/>
        </w:rPr>
      </w:pPr>
      <w:r>
        <w:rPr>
          <w:color w:val="993300"/>
          <w:u w:val="single"/>
        </w:rPr>
        <w:t>WF of MU and TT</w:t>
      </w:r>
    </w:p>
    <w:p w:rsidR="00CB02D6" w:rsidRDefault="00491437" w:rsidP="00CB02D6">
      <w:pPr>
        <w:rPr>
          <w:lang w:eastAsia="zh-CN"/>
        </w:rPr>
      </w:pPr>
      <w:hyperlink r:id="rId180" w:history="1">
        <w:r w:rsidR="00CB02D6" w:rsidRPr="009A4F5E">
          <w:rPr>
            <w:rStyle w:val="Hyperlink"/>
            <w:rFonts w:ascii="Arial" w:hAnsi="Arial" w:cs="Arial"/>
            <w:b/>
            <w:sz w:val="24"/>
          </w:rPr>
          <w:t>R4-1811647</w:t>
        </w:r>
      </w:hyperlink>
      <w:r w:rsidR="00CB02D6">
        <w:rPr>
          <w:lang w:val="en-US" w:eastAsia="zh-CN"/>
        </w:rPr>
        <w:t xml:space="preserve"> </w:t>
      </w:r>
      <w:r w:rsidR="00CB02D6" w:rsidRPr="00CB02D6">
        <w:rPr>
          <w:b/>
        </w:rPr>
        <w:t>Receiver directional TT and out of band blocking MU and TT</w:t>
      </w:r>
      <w:r w:rsidR="00CB02D6" w:rsidRPr="00D10E17">
        <w:rPr>
          <w:lang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E5F63" w:rsidRPr="00DE5F63">
        <w:rPr>
          <w:rFonts w:ascii="Arial" w:hAnsi="Arial" w:cs="Arial"/>
          <w:b/>
          <w:color w:val="993300"/>
          <w:u w:val="single"/>
        </w:rPr>
        <w:t xml:space="preserve">Revised in </w:t>
      </w:r>
      <w:hyperlink r:id="rId181" w:history="1">
        <w:r w:rsidR="00DE5F63" w:rsidRPr="00675E84">
          <w:rPr>
            <w:rStyle w:val="Hyperlink"/>
            <w:rFonts w:ascii="Arial" w:hAnsi="Arial" w:cs="Arial"/>
            <w:b/>
          </w:rPr>
          <w:t>R4-1811676</w:t>
        </w:r>
      </w:hyperlink>
    </w:p>
    <w:p w:rsidR="00DE5F63" w:rsidRDefault="00DE5F63" w:rsidP="00CB02D6">
      <w:pPr>
        <w:rPr>
          <w:rFonts w:ascii="Arial" w:hAnsi="Arial" w:cs="Arial"/>
          <w:b/>
          <w:color w:val="993300"/>
          <w:u w:val="single"/>
        </w:rPr>
      </w:pPr>
    </w:p>
    <w:p w:rsidR="00DE5F63" w:rsidRDefault="00491437" w:rsidP="00DE5F63">
      <w:pPr>
        <w:rPr>
          <w:lang w:eastAsia="zh-CN"/>
        </w:rPr>
      </w:pPr>
      <w:hyperlink r:id="rId182" w:history="1">
        <w:r w:rsidR="00DE5F63" w:rsidRPr="009A4F5E">
          <w:rPr>
            <w:rStyle w:val="Hyperlink"/>
            <w:rFonts w:ascii="Arial" w:hAnsi="Arial" w:cs="Arial"/>
            <w:b/>
            <w:sz w:val="24"/>
          </w:rPr>
          <w:t>R4-1811676</w:t>
        </w:r>
      </w:hyperlink>
      <w:r w:rsidR="00DE5F63" w:rsidRPr="009A4F5E">
        <w:rPr>
          <w:rStyle w:val="Hyperlink"/>
          <w:rFonts w:ascii="Arial" w:hAnsi="Arial" w:cs="Arial"/>
          <w:b/>
          <w:sz w:val="24"/>
        </w:rPr>
        <w:t xml:space="preserve"> </w:t>
      </w:r>
      <w:r w:rsidR="00DE5F63" w:rsidRPr="00CB02D6">
        <w:rPr>
          <w:b/>
        </w:rPr>
        <w:t>Receiver directional TT and out of band blocking MU and TT</w:t>
      </w:r>
      <w:r w:rsidR="00DE5F63" w:rsidRPr="00D10E17">
        <w:rPr>
          <w:lang w:eastAsia="zh-CN"/>
        </w:rPr>
        <w:t xml:space="preserve"> </w:t>
      </w:r>
    </w:p>
    <w:p w:rsidR="00DE5F63" w:rsidRDefault="00DE5F63" w:rsidP="00DE5F63">
      <w:pPr>
        <w:rPr>
          <w:i/>
        </w:rPr>
      </w:pPr>
      <w:r>
        <w:rPr>
          <w:i/>
        </w:rPr>
        <w:tab/>
      </w:r>
      <w:r>
        <w:rPr>
          <w:i/>
        </w:rPr>
        <w:tab/>
      </w:r>
      <w:r>
        <w:rPr>
          <w:i/>
        </w:rPr>
        <w:tab/>
      </w:r>
      <w:r>
        <w:rPr>
          <w:i/>
        </w:rPr>
        <w:tab/>
      </w:r>
      <w:r>
        <w:rPr>
          <w:i/>
        </w:rPr>
        <w:tab/>
        <w:t>Source: Nokia</w:t>
      </w:r>
    </w:p>
    <w:p w:rsidR="00DE5F63" w:rsidRDefault="00DE5F63" w:rsidP="00DE5F63">
      <w:pPr>
        <w:rPr>
          <w:rFonts w:ascii="Arial" w:hAnsi="Arial" w:cs="Arial"/>
          <w:b/>
        </w:rPr>
      </w:pPr>
      <w:r>
        <w:rPr>
          <w:rFonts w:ascii="Arial" w:hAnsi="Arial" w:cs="Arial"/>
          <w:b/>
        </w:rPr>
        <w:t xml:space="preserve">Abstract: </w:t>
      </w:r>
    </w:p>
    <w:p w:rsidR="00DE5F63" w:rsidRDefault="00DE5F63" w:rsidP="00DE5F63">
      <w:pPr>
        <w:rPr>
          <w:rFonts w:ascii="Arial" w:hAnsi="Arial" w:cs="Arial"/>
          <w:b/>
        </w:rPr>
      </w:pPr>
      <w:r>
        <w:rPr>
          <w:rFonts w:ascii="Arial" w:hAnsi="Arial" w:cs="Arial"/>
          <w:b/>
        </w:rPr>
        <w:t xml:space="preserve">Discussion: </w:t>
      </w:r>
    </w:p>
    <w:p w:rsidR="00DE5F63" w:rsidRDefault="00DE5F63" w:rsidP="00DE5F63"/>
    <w:p w:rsidR="00DE5F63" w:rsidRDefault="00DE5F63" w:rsidP="00DE5F6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sidRPr="0036202D">
        <w:rPr>
          <w:rFonts w:ascii="Arial" w:hAnsi="Arial" w:cs="Arial"/>
          <w:b/>
          <w:color w:val="993300"/>
          <w:highlight w:val="green"/>
          <w:u w:val="single"/>
        </w:rPr>
        <w:t>Approved.</w:t>
      </w:r>
    </w:p>
    <w:p w:rsidR="00DE5F63" w:rsidRDefault="00DE5F63" w:rsidP="00CB02D6">
      <w:pPr>
        <w:rPr>
          <w:color w:val="993300"/>
          <w:u w:val="single"/>
        </w:rPr>
      </w:pPr>
    </w:p>
    <w:p w:rsidR="00CB02D6" w:rsidRDefault="00CB02D6" w:rsidP="00CB02D6">
      <w:pPr>
        <w:rPr>
          <w:lang w:eastAsia="zh-CN"/>
        </w:rPr>
      </w:pPr>
    </w:p>
    <w:p w:rsidR="00CB02D6" w:rsidRDefault="00491437" w:rsidP="00CB02D6">
      <w:hyperlink r:id="rId183" w:history="1">
        <w:r w:rsidR="00CB02D6" w:rsidRPr="009A4F5E">
          <w:rPr>
            <w:rStyle w:val="Hyperlink"/>
            <w:rFonts w:ascii="Arial" w:hAnsi="Arial" w:cs="Arial"/>
            <w:b/>
            <w:sz w:val="24"/>
          </w:rPr>
          <w:t>R4-1811648</w:t>
        </w:r>
      </w:hyperlink>
      <w:r w:rsidR="00CB02D6">
        <w:rPr>
          <w:lang w:val="en-US" w:eastAsia="zh-CN"/>
        </w:rPr>
        <w:t xml:space="preserve">  </w:t>
      </w:r>
      <w:r w:rsidR="00CB02D6" w:rsidRPr="00CB02D6">
        <w:rPr>
          <w:b/>
        </w:rPr>
        <w:t>WF on Transmitter in-band TRP emissions (wanted and unwanted)</w:t>
      </w:r>
      <w:r w:rsidR="00CB02D6" w:rsidRPr="002B5B32">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lastRenderedPageBreak/>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BC355E" w:rsidP="00CB02D6">
      <w:r>
        <w:t xml:space="preserve">NTT DoCoMo: For relative ACLR, we agreed to consider the wider BW. </w:t>
      </w:r>
    </w:p>
    <w:p w:rsidR="00BC355E" w:rsidRDefault="00BC355E" w:rsidP="00CB02D6">
      <w:r>
        <w:t xml:space="preserve">Huawei: We shall approve the WF together with the excel sheet which show how the MU is calculated </w:t>
      </w:r>
    </w:p>
    <w:p w:rsidR="00BC355E" w:rsidRDefault="00BC355E" w:rsidP="00CB02D6">
      <w:r>
        <w:t xml:space="preserve">Ericsson: We do not have input on the wider BW. Not sure if we can have the same MU for wider BW. </w:t>
      </w:r>
    </w:p>
    <w:p w:rsidR="00BC355E" w:rsidRDefault="00BC355E" w:rsidP="00CB02D6">
      <w:r>
        <w:t xml:space="preserve">Keysight: We agreed that MU is fine for wider BW. </w:t>
      </w:r>
    </w:p>
    <w:p w:rsidR="00BC355E" w:rsidRDefault="00BC355E" w:rsidP="00CB02D6">
      <w:r>
        <w:t xml:space="preserve">=&gt; Contend of this version is agreeable to the group, the TBC TT will be further discussed in this week. </w:t>
      </w:r>
    </w:p>
    <w:p w:rsidR="00BC355E" w:rsidRDefault="00912B20" w:rsidP="00CB02D6">
      <w:r w:rsidRPr="00912B20">
        <w:rPr>
          <w:highlight w:val="green"/>
        </w:rPr>
        <w:t>=&gt; We will further discussed the TT for FR2 for  absolute ACLR and OBUE and SEM</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u w:val="single"/>
        </w:rPr>
        <w:t xml:space="preserve">Revised in </w:t>
      </w:r>
      <w:hyperlink r:id="rId184" w:history="1">
        <w:r w:rsidR="00912B20" w:rsidRPr="00675E84">
          <w:rPr>
            <w:rStyle w:val="Hyperlink"/>
            <w:rFonts w:ascii="Arial" w:hAnsi="Arial" w:cs="Arial"/>
            <w:b/>
          </w:rPr>
          <w:t>R4-1811674</w:t>
        </w:r>
      </w:hyperlink>
    </w:p>
    <w:p w:rsidR="00912B20" w:rsidRDefault="00912B20" w:rsidP="00CB02D6">
      <w:pPr>
        <w:rPr>
          <w:rFonts w:ascii="Arial" w:hAnsi="Arial" w:cs="Arial"/>
          <w:b/>
          <w:color w:val="993300"/>
          <w:u w:val="single"/>
        </w:rPr>
      </w:pPr>
    </w:p>
    <w:p w:rsidR="00912B20" w:rsidRDefault="00491437" w:rsidP="00912B20">
      <w:hyperlink r:id="rId185" w:history="1">
        <w:r w:rsidR="00912B20" w:rsidRPr="009A4F5E">
          <w:rPr>
            <w:rStyle w:val="Hyperlink"/>
            <w:rFonts w:ascii="Arial" w:hAnsi="Arial" w:cs="Arial"/>
            <w:b/>
            <w:sz w:val="24"/>
          </w:rPr>
          <w:t>R4-1811674</w:t>
        </w:r>
      </w:hyperlink>
      <w:r w:rsidR="00912B20">
        <w:rPr>
          <w:lang w:val="en-US" w:eastAsia="zh-CN"/>
        </w:rPr>
        <w:t xml:space="preserve">  </w:t>
      </w:r>
      <w:r w:rsidR="00912B20" w:rsidRPr="00CB02D6">
        <w:rPr>
          <w:b/>
        </w:rPr>
        <w:t>WF on Transmitter in-band TRP emissions (wanted and unwanted)</w:t>
      </w:r>
      <w:r w:rsidR="00912B20" w:rsidRPr="002B5B32">
        <w:t xml:space="preserve"> </w:t>
      </w:r>
    </w:p>
    <w:p w:rsidR="00912B20" w:rsidRDefault="00912B20" w:rsidP="00912B20">
      <w:pPr>
        <w:rPr>
          <w:i/>
        </w:rPr>
      </w:pPr>
      <w:r>
        <w:rPr>
          <w:i/>
        </w:rPr>
        <w:tab/>
      </w:r>
      <w:r>
        <w:rPr>
          <w:i/>
        </w:rPr>
        <w:tab/>
      </w:r>
      <w:r>
        <w:rPr>
          <w:i/>
        </w:rPr>
        <w:tab/>
      </w:r>
      <w:r>
        <w:rPr>
          <w:i/>
        </w:rPr>
        <w:tab/>
      </w:r>
      <w:r>
        <w:rPr>
          <w:i/>
        </w:rPr>
        <w:tab/>
        <w:t>Source: Ericsson</w:t>
      </w:r>
    </w:p>
    <w:p w:rsidR="00912B20" w:rsidRDefault="00912B20" w:rsidP="00912B20">
      <w:pPr>
        <w:rPr>
          <w:rFonts w:ascii="Arial" w:hAnsi="Arial" w:cs="Arial"/>
          <w:b/>
        </w:rPr>
      </w:pPr>
      <w:r>
        <w:rPr>
          <w:rFonts w:ascii="Arial" w:hAnsi="Arial" w:cs="Arial"/>
          <w:b/>
        </w:rPr>
        <w:t xml:space="preserve">Abstract: </w:t>
      </w:r>
    </w:p>
    <w:p w:rsidR="00912B20" w:rsidRDefault="00912B20" w:rsidP="00912B20">
      <w:pPr>
        <w:rPr>
          <w:rFonts w:ascii="Arial" w:hAnsi="Arial" w:cs="Arial"/>
          <w:b/>
        </w:rPr>
      </w:pPr>
      <w:r>
        <w:rPr>
          <w:rFonts w:ascii="Arial" w:hAnsi="Arial" w:cs="Arial"/>
          <w:b/>
        </w:rPr>
        <w:t xml:space="preserve">Discussion: </w:t>
      </w:r>
    </w:p>
    <w:p w:rsidR="00912B20" w:rsidRDefault="00912B20" w:rsidP="00912B2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12B20">
        <w:rPr>
          <w:rFonts w:ascii="Arial" w:hAnsi="Arial" w:cs="Arial"/>
          <w:b/>
          <w:color w:val="993300"/>
          <w:highlight w:val="green"/>
          <w:u w:val="single"/>
        </w:rPr>
        <w:t>Approved.</w:t>
      </w:r>
    </w:p>
    <w:p w:rsidR="00912B20" w:rsidRDefault="00912B20" w:rsidP="00CB02D6">
      <w:pPr>
        <w:rPr>
          <w:color w:val="993300"/>
          <w:u w:val="single"/>
        </w:rPr>
      </w:pPr>
    </w:p>
    <w:p w:rsidR="00CB02D6" w:rsidRPr="002B5B32" w:rsidRDefault="00CB02D6" w:rsidP="00CB02D6"/>
    <w:p w:rsidR="00CB02D6" w:rsidRDefault="00491437" w:rsidP="00CB02D6">
      <w:pPr>
        <w:rPr>
          <w:lang w:val="en-US" w:eastAsia="zh-CN"/>
        </w:rPr>
      </w:pPr>
      <w:hyperlink r:id="rId186" w:history="1">
        <w:r w:rsidR="00CB02D6" w:rsidRPr="009A4F5E">
          <w:rPr>
            <w:rStyle w:val="Hyperlink"/>
            <w:rFonts w:ascii="Arial" w:hAnsi="Arial" w:cs="Arial"/>
            <w:b/>
            <w:sz w:val="24"/>
          </w:rPr>
          <w:t>R4-1811649</w:t>
        </w:r>
      </w:hyperlink>
      <w:r w:rsidR="00CB02D6">
        <w:rPr>
          <w:lang w:val="en-US" w:eastAsia="zh-CN"/>
        </w:rPr>
        <w:t xml:space="preserve">  </w:t>
      </w:r>
      <w:r w:rsidR="00CB02D6" w:rsidRPr="00CB02D6">
        <w:rPr>
          <w:b/>
        </w:rPr>
        <w:t>Extreme EIRP MU and TT</w:t>
      </w:r>
      <w:r w:rsidR="00CB02D6">
        <w:rPr>
          <w:lang w:val="en-US" w:eastAsia="zh-CN"/>
        </w:rPr>
        <w:t xml:space="preserve"> </w:t>
      </w:r>
    </w:p>
    <w:p w:rsidR="00CB02D6" w:rsidRDefault="00CB02D6" w:rsidP="00CB02D6">
      <w:pPr>
        <w:rPr>
          <w:i/>
        </w:rPr>
      </w:pPr>
      <w:r>
        <w:rPr>
          <w:i/>
        </w:rPr>
        <w:tab/>
      </w:r>
      <w:r>
        <w:rPr>
          <w:i/>
        </w:rPr>
        <w:tab/>
      </w:r>
      <w:r>
        <w:rPr>
          <w:i/>
        </w:rPr>
        <w:tab/>
      </w:r>
      <w:r>
        <w:rPr>
          <w:i/>
        </w:rPr>
        <w:tab/>
      </w:r>
      <w:r>
        <w:rPr>
          <w:i/>
        </w:rPr>
        <w:tab/>
        <w:t>Source: Nokia</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F2F39" w:rsidRDefault="00912B20" w:rsidP="00CB02D6">
      <w:r>
        <w:t>NTT DoCoMo: MU is</w:t>
      </w:r>
      <w:r w:rsidR="00CF2F39">
        <w:t xml:space="preserve"> larger than core requirement. If MU = TT, operators will have risk. We prefer smaller TT value </w:t>
      </w:r>
    </w:p>
    <w:p w:rsidR="00CF2F39" w:rsidRDefault="00CF2F39" w:rsidP="00CB02D6">
      <w:r>
        <w:t xml:space="preserve">Huawei: We can update the MU is applied for 4.2-6GHz. We can low the MU value. </w:t>
      </w:r>
    </w:p>
    <w:p w:rsidR="00CF2F39" w:rsidRDefault="00CF2F39" w:rsidP="00CB02D6">
      <w:r>
        <w:t>Ericsson: We can work on the individual element to reduce the MU</w:t>
      </w:r>
    </w:p>
    <w:p w:rsidR="00CF2F39" w:rsidRDefault="00CF2F39" w:rsidP="00CB02D6">
      <w:r>
        <w:t xml:space="preserve">Nokia: We raise the issue (MU may be larger than core) when the core requirement is defined. We do not see significant change on the MU. </w:t>
      </w:r>
    </w:p>
    <w:p w:rsidR="00CF2F39" w:rsidRDefault="00CF2F39" w:rsidP="00CB02D6">
      <w:r>
        <w:t xml:space="preserve">CMCC: We can use the Huawei’s proposal as baseline. </w:t>
      </w:r>
    </w:p>
    <w:p w:rsidR="00CB02D6" w:rsidRDefault="00CF2F39" w:rsidP="00CB02D6">
      <w:r>
        <w:t xml:space="preserve">Ericsson: We can consider the calibriation stage to reduce the MU.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F2F39" w:rsidRPr="00CF2F39">
        <w:rPr>
          <w:rFonts w:ascii="Arial" w:hAnsi="Arial" w:cs="Arial"/>
          <w:b/>
          <w:color w:val="993300"/>
          <w:u w:val="single"/>
        </w:rPr>
        <w:t xml:space="preserve">Revised in </w:t>
      </w:r>
      <w:hyperlink r:id="rId187" w:history="1">
        <w:r w:rsidR="00CF2F39" w:rsidRPr="00675E84">
          <w:rPr>
            <w:rStyle w:val="Hyperlink"/>
            <w:rFonts w:ascii="Arial" w:hAnsi="Arial" w:cs="Arial"/>
            <w:b/>
          </w:rPr>
          <w:t>R4-1811675</w:t>
        </w:r>
      </w:hyperlink>
    </w:p>
    <w:p w:rsidR="00CF2F39" w:rsidRDefault="00CF2F39" w:rsidP="00CB02D6">
      <w:pPr>
        <w:rPr>
          <w:rFonts w:ascii="Arial" w:hAnsi="Arial" w:cs="Arial"/>
          <w:b/>
          <w:color w:val="993300"/>
          <w:u w:val="single"/>
        </w:rPr>
      </w:pPr>
    </w:p>
    <w:p w:rsidR="00CF2F39" w:rsidRDefault="00491437" w:rsidP="00CF2F39">
      <w:pPr>
        <w:rPr>
          <w:lang w:val="en-US" w:eastAsia="zh-CN"/>
        </w:rPr>
      </w:pPr>
      <w:hyperlink r:id="rId188" w:history="1">
        <w:r w:rsidR="00CF2F39" w:rsidRPr="009A4F5E">
          <w:rPr>
            <w:rStyle w:val="Hyperlink"/>
            <w:rFonts w:ascii="Arial" w:hAnsi="Arial" w:cs="Arial"/>
            <w:b/>
            <w:sz w:val="24"/>
          </w:rPr>
          <w:t>R4-1811675</w:t>
        </w:r>
      </w:hyperlink>
      <w:r w:rsidR="00CF2F39">
        <w:rPr>
          <w:lang w:val="en-US" w:eastAsia="zh-CN"/>
        </w:rPr>
        <w:t xml:space="preserve">  </w:t>
      </w:r>
      <w:r w:rsidR="00CF2F39" w:rsidRPr="00CB02D6">
        <w:rPr>
          <w:b/>
        </w:rPr>
        <w:t>Extreme EIRP MU and TT</w:t>
      </w:r>
      <w:r w:rsidR="00CF2F39">
        <w:rPr>
          <w:lang w:val="en-US" w:eastAsia="zh-CN"/>
        </w:rPr>
        <w:t xml:space="preserve"> </w:t>
      </w:r>
    </w:p>
    <w:p w:rsidR="00CF2F39" w:rsidRDefault="00CF2F39" w:rsidP="00CF2F39">
      <w:pPr>
        <w:rPr>
          <w:i/>
        </w:rPr>
      </w:pPr>
      <w:r>
        <w:rPr>
          <w:i/>
        </w:rPr>
        <w:tab/>
      </w:r>
      <w:r>
        <w:rPr>
          <w:i/>
        </w:rPr>
        <w:tab/>
      </w:r>
      <w:r>
        <w:rPr>
          <w:i/>
        </w:rPr>
        <w:tab/>
      </w:r>
      <w:r>
        <w:rPr>
          <w:i/>
        </w:rPr>
        <w:tab/>
      </w:r>
      <w:r>
        <w:rPr>
          <w:i/>
        </w:rPr>
        <w:tab/>
        <w:t>Source: Nokia</w:t>
      </w:r>
    </w:p>
    <w:p w:rsidR="00CF2F39" w:rsidRDefault="00CF2F39" w:rsidP="00CF2F39">
      <w:pPr>
        <w:rPr>
          <w:rFonts w:ascii="Arial" w:hAnsi="Arial" w:cs="Arial"/>
          <w:b/>
        </w:rPr>
      </w:pPr>
      <w:r>
        <w:rPr>
          <w:rFonts w:ascii="Arial" w:hAnsi="Arial" w:cs="Arial"/>
          <w:b/>
        </w:rPr>
        <w:t xml:space="preserve">Abstract: </w:t>
      </w:r>
    </w:p>
    <w:p w:rsidR="00CF2F39" w:rsidRDefault="00CF2F39" w:rsidP="00CF2F39">
      <w:pPr>
        <w:rPr>
          <w:rFonts w:ascii="Arial" w:hAnsi="Arial" w:cs="Arial"/>
          <w:b/>
        </w:rPr>
      </w:pPr>
      <w:r>
        <w:rPr>
          <w:rFonts w:ascii="Arial" w:hAnsi="Arial" w:cs="Arial"/>
          <w:b/>
        </w:rPr>
        <w:t xml:space="preserve">Discussion: </w:t>
      </w:r>
    </w:p>
    <w:p w:rsidR="00A303ED" w:rsidRDefault="00A303ED" w:rsidP="00CF2F39">
      <w:r w:rsidRPr="00A303ED">
        <w:t xml:space="preserve">Huawei: Wet radome variation is still high. </w:t>
      </w:r>
    </w:p>
    <w:p w:rsidR="00A303ED" w:rsidRDefault="00A303ED" w:rsidP="00CF2F39">
      <w:r>
        <w:lastRenderedPageBreak/>
        <w:t xml:space="preserve">CMCC: Wet radome variation shall be removed. </w:t>
      </w:r>
    </w:p>
    <w:p w:rsidR="00A303ED" w:rsidRDefault="00A303ED" w:rsidP="00CF2F39">
      <w:r>
        <w:t xml:space="preserve">NTT DoCoMo: In the core, required value is 2.7dB. If we accept the larger value of TT, we cannot confirm the measurement value meet the core requirements. We think TT shall be about the core requirement value. </w:t>
      </w:r>
    </w:p>
    <w:p w:rsidR="00A303ED" w:rsidRDefault="00A303ED" w:rsidP="00CF2F39">
      <w:r>
        <w:t xml:space="preserve">Nokia: Radome cannot be removed. </w:t>
      </w:r>
    </w:p>
    <w:p w:rsidR="00A303ED" w:rsidRDefault="00A303ED" w:rsidP="00CF2F39">
      <w:r>
        <w:t xml:space="preserve">Nokia: MU is indepdent from the core requirements. We showed the concerns when we decide the core requirements. </w:t>
      </w:r>
    </w:p>
    <w:p w:rsidR="00A303ED" w:rsidRDefault="00A303ED" w:rsidP="00CF2F39">
      <w:r>
        <w:t xml:space="preserve">Huawei: We shall consider the radome in the MU. The value is considering the worst case. We shall conside the average </w:t>
      </w:r>
    </w:p>
    <w:p w:rsidR="00A303ED" w:rsidRPr="00A303ED" w:rsidRDefault="00A303ED" w:rsidP="00CF2F39">
      <w:r>
        <w:t>MVG: Wet in radome can be remove. 1.7dB is too much. Radome loss shall be included in the budget. We can provide the input on the radome loss</w:t>
      </w:r>
    </w:p>
    <w:p w:rsidR="00CF2F39" w:rsidRDefault="00CF2F39" w:rsidP="00CF2F3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u w:val="single"/>
        </w:rPr>
        <w:t xml:space="preserve">Revised in </w:t>
      </w:r>
      <w:hyperlink r:id="rId189" w:history="1">
        <w:r w:rsidR="007363C4" w:rsidRPr="00675E84">
          <w:rPr>
            <w:rStyle w:val="Hyperlink"/>
            <w:rFonts w:ascii="Arial" w:hAnsi="Arial" w:cs="Arial"/>
            <w:b/>
          </w:rPr>
          <w:t>R4-1811769</w:t>
        </w:r>
      </w:hyperlink>
    </w:p>
    <w:p w:rsidR="00CF2F39" w:rsidRDefault="00CF2F39" w:rsidP="00CB02D6">
      <w:pPr>
        <w:rPr>
          <w:color w:val="993300"/>
          <w:u w:val="single"/>
        </w:rPr>
      </w:pPr>
    </w:p>
    <w:p w:rsidR="007363C4" w:rsidRDefault="00491437" w:rsidP="007363C4">
      <w:pPr>
        <w:rPr>
          <w:lang w:val="en-US" w:eastAsia="zh-CN"/>
        </w:rPr>
      </w:pPr>
      <w:hyperlink r:id="rId190" w:history="1">
        <w:r w:rsidR="00D53DEA" w:rsidRPr="009A4F5E">
          <w:rPr>
            <w:rStyle w:val="Hyperlink"/>
            <w:rFonts w:ascii="Arial" w:hAnsi="Arial" w:cs="Arial"/>
            <w:b/>
            <w:sz w:val="24"/>
          </w:rPr>
          <w:t>R4-1811769</w:t>
        </w:r>
      </w:hyperlink>
      <w:r w:rsidR="007363C4">
        <w:rPr>
          <w:lang w:val="en-US" w:eastAsia="zh-CN"/>
        </w:rPr>
        <w:t xml:space="preserve">  </w:t>
      </w:r>
      <w:r w:rsidR="007363C4" w:rsidRPr="00CB02D6">
        <w:rPr>
          <w:b/>
        </w:rPr>
        <w:t>Extreme EIRP MU and TT</w:t>
      </w:r>
      <w:r w:rsidR="007363C4">
        <w:rPr>
          <w:lang w:val="en-US" w:eastAsia="zh-CN"/>
        </w:rPr>
        <w:t xml:space="preserve"> </w:t>
      </w:r>
    </w:p>
    <w:p w:rsidR="007363C4" w:rsidRDefault="007363C4" w:rsidP="007363C4">
      <w:pPr>
        <w:rPr>
          <w:i/>
        </w:rPr>
      </w:pPr>
      <w:r>
        <w:rPr>
          <w:i/>
        </w:rPr>
        <w:tab/>
      </w:r>
      <w:r>
        <w:rPr>
          <w:i/>
        </w:rPr>
        <w:tab/>
      </w:r>
      <w:r>
        <w:rPr>
          <w:i/>
        </w:rPr>
        <w:tab/>
      </w:r>
      <w:r>
        <w:rPr>
          <w:i/>
        </w:rPr>
        <w:tab/>
      </w:r>
      <w:r>
        <w:rPr>
          <w:i/>
        </w:rPr>
        <w:tab/>
        <w:t>Source: Nokia</w:t>
      </w:r>
    </w:p>
    <w:p w:rsidR="007363C4" w:rsidRDefault="007363C4" w:rsidP="007363C4">
      <w:pPr>
        <w:rPr>
          <w:rFonts w:ascii="Arial" w:hAnsi="Arial" w:cs="Arial"/>
          <w:b/>
        </w:rPr>
      </w:pPr>
      <w:r>
        <w:rPr>
          <w:rFonts w:ascii="Arial" w:hAnsi="Arial" w:cs="Arial"/>
          <w:b/>
        </w:rPr>
        <w:t xml:space="preserve">Abstract: </w:t>
      </w:r>
    </w:p>
    <w:p w:rsidR="007363C4" w:rsidRDefault="007363C4" w:rsidP="007363C4">
      <w:pPr>
        <w:rPr>
          <w:rFonts w:ascii="Arial" w:hAnsi="Arial" w:cs="Arial"/>
          <w:b/>
        </w:rPr>
      </w:pPr>
      <w:r>
        <w:rPr>
          <w:rFonts w:ascii="Arial" w:hAnsi="Arial" w:cs="Arial"/>
          <w:b/>
        </w:rPr>
        <w:t xml:space="preserve">Discussion: </w:t>
      </w:r>
    </w:p>
    <w:p w:rsidR="007363C4" w:rsidRDefault="007363C4" w:rsidP="007363C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7363C4" w:rsidRDefault="007363C4" w:rsidP="00CB02D6">
      <w:pPr>
        <w:rPr>
          <w:color w:val="993300"/>
          <w:u w:val="single"/>
        </w:rPr>
      </w:pPr>
    </w:p>
    <w:p w:rsidR="00CB02D6" w:rsidRDefault="00491437" w:rsidP="00CB02D6">
      <w:hyperlink r:id="rId191" w:history="1">
        <w:r w:rsidR="00CB02D6" w:rsidRPr="009A4F5E">
          <w:rPr>
            <w:rStyle w:val="Hyperlink"/>
            <w:rFonts w:ascii="Arial" w:hAnsi="Arial" w:cs="Arial"/>
            <w:b/>
            <w:sz w:val="24"/>
          </w:rPr>
          <w:t>R4-1811650</w:t>
        </w:r>
      </w:hyperlink>
      <w:r w:rsidR="00CB02D6">
        <w:rPr>
          <w:lang w:val="en-US" w:eastAsia="zh-CN"/>
        </w:rPr>
        <w:t xml:space="preserve">  </w:t>
      </w:r>
      <w:r w:rsidR="00CB02D6" w:rsidRPr="00CB02D6">
        <w:rPr>
          <w:b/>
        </w:rPr>
        <w:t>Tx/Rx TRP spurious emissions</w:t>
      </w:r>
      <w:r w:rsidR="00CB02D6" w:rsidRPr="00D10E17">
        <w:t xml:space="preserve"> </w:t>
      </w:r>
    </w:p>
    <w:p w:rsidR="00CB02D6" w:rsidRDefault="00CB02D6" w:rsidP="00CB02D6">
      <w:pPr>
        <w:rPr>
          <w:i/>
        </w:rPr>
      </w:pPr>
      <w:r>
        <w:rPr>
          <w:i/>
        </w:rPr>
        <w:tab/>
      </w:r>
      <w:r>
        <w:rPr>
          <w:i/>
        </w:rPr>
        <w:tab/>
      </w:r>
      <w:r>
        <w:rPr>
          <w:i/>
        </w:rPr>
        <w:tab/>
      </w:r>
      <w:r>
        <w:rPr>
          <w:i/>
        </w:rPr>
        <w:tab/>
      </w:r>
      <w:r>
        <w:rPr>
          <w:i/>
        </w:rPr>
        <w:tab/>
        <w:t>Source: Huawei</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BC355E" w:rsidRDefault="00444C41" w:rsidP="00CB02D6">
      <w:r>
        <w:t xml:space="preserve">Nokia: Test system frequency flatness is 0.25dB as proposed by Nokia. We are fine with WF. </w:t>
      </w:r>
    </w:p>
    <w:p w:rsidR="00BC355E" w:rsidRDefault="00BC355E" w:rsidP="00CB02D6">
      <w:r>
        <w:t xml:space="preserve">Agreement: </w:t>
      </w:r>
    </w:p>
    <w:p w:rsidR="00CB02D6" w:rsidRDefault="00BC355E" w:rsidP="00CB02D6">
      <w:r>
        <w:t xml:space="preserve">MU statement shall be captured in the conforamcne specifications. </w:t>
      </w:r>
      <w:r w:rsidR="00444C41">
        <w:t xml:space="preserve"> </w:t>
      </w:r>
    </w:p>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C355E" w:rsidRPr="00BC355E">
        <w:rPr>
          <w:rFonts w:ascii="Arial" w:hAnsi="Arial" w:cs="Arial"/>
          <w:b/>
          <w:color w:val="993300"/>
          <w:u w:val="single"/>
        </w:rPr>
        <w:t xml:space="preserve">Revised in </w:t>
      </w:r>
      <w:hyperlink r:id="rId192" w:history="1">
        <w:r w:rsidR="00BC355E" w:rsidRPr="00675E84">
          <w:rPr>
            <w:rStyle w:val="Hyperlink"/>
            <w:rFonts w:ascii="Arial" w:hAnsi="Arial" w:cs="Arial"/>
            <w:b/>
          </w:rPr>
          <w:t>R4-1811672</w:t>
        </w:r>
      </w:hyperlink>
    </w:p>
    <w:p w:rsidR="00BC355E" w:rsidRDefault="00BC355E" w:rsidP="00CB02D6">
      <w:pPr>
        <w:rPr>
          <w:rFonts w:ascii="Arial" w:hAnsi="Arial" w:cs="Arial"/>
          <w:b/>
          <w:color w:val="993300"/>
          <w:u w:val="single"/>
        </w:rPr>
      </w:pPr>
    </w:p>
    <w:p w:rsidR="00BC355E" w:rsidRDefault="00491437" w:rsidP="00BC355E">
      <w:hyperlink r:id="rId193" w:history="1">
        <w:r w:rsidR="00BC355E" w:rsidRPr="009A4F5E">
          <w:rPr>
            <w:rStyle w:val="Hyperlink"/>
            <w:rFonts w:ascii="Arial" w:hAnsi="Arial" w:cs="Arial"/>
            <w:b/>
            <w:sz w:val="24"/>
          </w:rPr>
          <w:t>R4-1811672</w:t>
        </w:r>
      </w:hyperlink>
      <w:r w:rsidR="00BC355E">
        <w:rPr>
          <w:lang w:val="en-US" w:eastAsia="zh-CN"/>
        </w:rPr>
        <w:t xml:space="preserve">  </w:t>
      </w:r>
      <w:r w:rsidR="00BC355E" w:rsidRPr="00CB02D6">
        <w:rPr>
          <w:b/>
        </w:rPr>
        <w:t>Tx/Rx TRP spurious emissions</w:t>
      </w:r>
      <w:r w:rsidR="00BC355E" w:rsidRPr="00EB050F">
        <w:rPr>
          <w:b/>
        </w:rPr>
        <w:t xml:space="preserve"> </w:t>
      </w:r>
      <w:r w:rsidR="00EB050F" w:rsidRPr="00EB050F">
        <w:rPr>
          <w:b/>
        </w:rPr>
        <w:t>MU</w:t>
      </w:r>
    </w:p>
    <w:p w:rsidR="00BC355E" w:rsidRDefault="00BC355E" w:rsidP="00BC355E">
      <w:pPr>
        <w:rPr>
          <w:i/>
        </w:rPr>
      </w:pPr>
      <w:r>
        <w:rPr>
          <w:i/>
        </w:rPr>
        <w:tab/>
      </w:r>
      <w:r>
        <w:rPr>
          <w:i/>
        </w:rPr>
        <w:tab/>
      </w:r>
      <w:r>
        <w:rPr>
          <w:i/>
        </w:rPr>
        <w:tab/>
      </w:r>
      <w:r>
        <w:rPr>
          <w:i/>
        </w:rPr>
        <w:tab/>
      </w:r>
      <w:r>
        <w:rPr>
          <w:i/>
        </w:rPr>
        <w:tab/>
        <w:t>Source: Huawei</w:t>
      </w:r>
    </w:p>
    <w:p w:rsidR="00BC355E" w:rsidRDefault="00BC355E" w:rsidP="00BC355E">
      <w:pPr>
        <w:rPr>
          <w:rFonts w:ascii="Arial" w:hAnsi="Arial" w:cs="Arial"/>
          <w:b/>
        </w:rPr>
      </w:pPr>
      <w:r>
        <w:rPr>
          <w:rFonts w:ascii="Arial" w:hAnsi="Arial" w:cs="Arial"/>
          <w:b/>
        </w:rPr>
        <w:t xml:space="preserve">Abstract: </w:t>
      </w:r>
    </w:p>
    <w:p w:rsidR="00BC355E" w:rsidRDefault="00BC355E" w:rsidP="00BC355E">
      <w:pPr>
        <w:rPr>
          <w:rFonts w:ascii="Arial" w:hAnsi="Arial" w:cs="Arial"/>
          <w:b/>
        </w:rPr>
      </w:pPr>
      <w:r>
        <w:rPr>
          <w:rFonts w:ascii="Arial" w:hAnsi="Arial" w:cs="Arial"/>
          <w:b/>
        </w:rPr>
        <w:t xml:space="preserve">Discussion: </w:t>
      </w:r>
    </w:p>
    <w:p w:rsidR="00BC355E" w:rsidRDefault="00BC355E" w:rsidP="00BC355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B20" w:rsidRPr="00912B20">
        <w:rPr>
          <w:rFonts w:ascii="Arial" w:hAnsi="Arial" w:cs="Arial"/>
          <w:b/>
          <w:color w:val="993300"/>
          <w:highlight w:val="green"/>
          <w:u w:val="single"/>
        </w:rPr>
        <w:t>Approved.</w:t>
      </w:r>
    </w:p>
    <w:p w:rsidR="00EB050F" w:rsidRDefault="00EB050F" w:rsidP="00BC355E">
      <w:pPr>
        <w:rPr>
          <w:rFonts w:ascii="Arial" w:hAnsi="Arial" w:cs="Arial"/>
          <w:b/>
          <w:color w:val="993300"/>
          <w:u w:val="single"/>
        </w:rPr>
      </w:pPr>
    </w:p>
    <w:p w:rsidR="00EB050F" w:rsidRDefault="00491437" w:rsidP="00EB050F">
      <w:hyperlink r:id="rId194" w:history="1">
        <w:r w:rsidR="00EB050F" w:rsidRPr="009A4F5E">
          <w:rPr>
            <w:rStyle w:val="Hyperlink"/>
            <w:rFonts w:ascii="Arial" w:hAnsi="Arial" w:cs="Arial"/>
            <w:b/>
            <w:sz w:val="24"/>
          </w:rPr>
          <w:t>R4-1811677</w:t>
        </w:r>
      </w:hyperlink>
      <w:r w:rsidR="00EB050F">
        <w:rPr>
          <w:lang w:val="en-US" w:eastAsia="zh-CN"/>
        </w:rPr>
        <w:t xml:space="preserve">  </w:t>
      </w:r>
      <w:r w:rsidR="00EB050F" w:rsidRPr="00CB02D6">
        <w:rPr>
          <w:b/>
        </w:rPr>
        <w:t>Tx/Rx TRP spurious emissions</w:t>
      </w:r>
      <w:r w:rsidR="00EB050F">
        <w:rPr>
          <w:b/>
        </w:rPr>
        <w:t xml:space="preserve"> TT</w:t>
      </w:r>
      <w:r w:rsidR="00EB050F" w:rsidRPr="00D10E17">
        <w:t xml:space="preserve"> </w:t>
      </w:r>
    </w:p>
    <w:p w:rsidR="00EB050F" w:rsidRDefault="00EB050F" w:rsidP="00EB050F">
      <w:pPr>
        <w:rPr>
          <w:i/>
        </w:rPr>
      </w:pPr>
      <w:r>
        <w:rPr>
          <w:i/>
        </w:rPr>
        <w:tab/>
      </w:r>
      <w:r>
        <w:rPr>
          <w:i/>
        </w:rPr>
        <w:tab/>
      </w:r>
      <w:r>
        <w:rPr>
          <w:i/>
        </w:rPr>
        <w:tab/>
      </w:r>
      <w:r>
        <w:rPr>
          <w:i/>
        </w:rPr>
        <w:tab/>
      </w:r>
      <w:r>
        <w:rPr>
          <w:i/>
        </w:rPr>
        <w:tab/>
        <w:t>Source: Huawei</w:t>
      </w:r>
    </w:p>
    <w:p w:rsidR="00EB050F" w:rsidRDefault="00EB050F" w:rsidP="00EB050F">
      <w:pPr>
        <w:rPr>
          <w:rFonts w:ascii="Arial" w:hAnsi="Arial" w:cs="Arial"/>
          <w:b/>
        </w:rPr>
      </w:pPr>
      <w:r>
        <w:rPr>
          <w:rFonts w:ascii="Arial" w:hAnsi="Arial" w:cs="Arial"/>
          <w:b/>
        </w:rPr>
        <w:t xml:space="preserve">Abstract: </w:t>
      </w:r>
    </w:p>
    <w:p w:rsidR="00EB050F" w:rsidRDefault="00EB050F" w:rsidP="00EB050F">
      <w:pPr>
        <w:rPr>
          <w:rFonts w:ascii="Arial" w:hAnsi="Arial" w:cs="Arial"/>
          <w:b/>
        </w:rPr>
      </w:pPr>
      <w:r>
        <w:rPr>
          <w:rFonts w:ascii="Arial" w:hAnsi="Arial" w:cs="Arial"/>
          <w:b/>
        </w:rPr>
        <w:t xml:space="preserve">Discussion: </w:t>
      </w:r>
    </w:p>
    <w:p w:rsidR="007363C4" w:rsidRPr="007363C4" w:rsidRDefault="007363C4" w:rsidP="00EB050F">
      <w:r w:rsidRPr="007363C4">
        <w:lastRenderedPageBreak/>
        <w:t xml:space="preserve">NTT DoCoMo: We understand the challenging of achieve zero TT. We can compromise the proposals of non-zero TT for supurious emission requirements. </w:t>
      </w:r>
    </w:p>
    <w:p w:rsidR="00EB050F" w:rsidRDefault="00EB050F" w:rsidP="00EB050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363C4" w:rsidRPr="007363C4">
        <w:rPr>
          <w:rFonts w:ascii="Arial" w:hAnsi="Arial" w:cs="Arial"/>
          <w:b/>
          <w:color w:val="993300"/>
          <w:highlight w:val="green"/>
          <w:u w:val="single"/>
        </w:rPr>
        <w:t>Approved.</w:t>
      </w:r>
    </w:p>
    <w:p w:rsidR="00EB050F" w:rsidRDefault="00EB050F" w:rsidP="00BC355E">
      <w:pPr>
        <w:rPr>
          <w:color w:val="993300"/>
          <w:u w:val="single"/>
        </w:rPr>
      </w:pPr>
    </w:p>
    <w:p w:rsidR="00CB02D6" w:rsidRPr="00D10E17" w:rsidRDefault="00CB02D6" w:rsidP="00CB02D6"/>
    <w:p w:rsidR="00CB02D6" w:rsidRDefault="00491437" w:rsidP="00CB02D6">
      <w:hyperlink r:id="rId195" w:history="1">
        <w:r w:rsidR="00CB02D6" w:rsidRPr="009A4F5E">
          <w:rPr>
            <w:rStyle w:val="Hyperlink"/>
            <w:rFonts w:ascii="Arial" w:hAnsi="Arial" w:cs="Arial"/>
            <w:b/>
            <w:sz w:val="24"/>
          </w:rPr>
          <w:t>R4-1811651</w:t>
        </w:r>
      </w:hyperlink>
      <w:r w:rsidR="00CB02D6">
        <w:rPr>
          <w:lang w:val="en-US" w:eastAsia="zh-CN"/>
        </w:rPr>
        <w:t xml:space="preserve">  </w:t>
      </w:r>
      <w:r w:rsidR="00CB02D6" w:rsidRPr="00CB02D6">
        <w:rPr>
          <w:b/>
        </w:rPr>
        <w:t>Co-location – TX OFF, co-location emissions, TX IMD, RX co-location blocking (MU and TT)</w:t>
      </w:r>
      <w:r w:rsidR="00CB02D6" w:rsidRPr="00D10E17">
        <w:t xml:space="preserve"> </w:t>
      </w:r>
    </w:p>
    <w:p w:rsidR="00CB02D6" w:rsidRDefault="00CB02D6" w:rsidP="00CB02D6">
      <w:pPr>
        <w:rPr>
          <w:i/>
        </w:rPr>
      </w:pPr>
      <w:r>
        <w:rPr>
          <w:i/>
        </w:rPr>
        <w:tab/>
      </w:r>
      <w:r>
        <w:rPr>
          <w:i/>
        </w:rPr>
        <w:tab/>
      </w:r>
      <w:r>
        <w:rPr>
          <w:i/>
        </w:rPr>
        <w:tab/>
      </w:r>
      <w:r>
        <w:rPr>
          <w:i/>
        </w:rPr>
        <w:tab/>
      </w:r>
      <w:r>
        <w:rPr>
          <w:i/>
        </w:rPr>
        <w:tab/>
        <w:t>Source: Ericsson</w:t>
      </w:r>
    </w:p>
    <w:p w:rsidR="00CB02D6" w:rsidRDefault="00CB02D6" w:rsidP="00CB02D6">
      <w:pPr>
        <w:rPr>
          <w:rFonts w:ascii="Arial" w:hAnsi="Arial" w:cs="Arial"/>
          <w:b/>
        </w:rPr>
      </w:pPr>
      <w:r>
        <w:rPr>
          <w:rFonts w:ascii="Arial" w:hAnsi="Arial" w:cs="Arial"/>
          <w:b/>
        </w:rPr>
        <w:t xml:space="preserve">Abstract: </w:t>
      </w:r>
    </w:p>
    <w:p w:rsidR="00CB02D6" w:rsidRDefault="00CB02D6" w:rsidP="00CB02D6">
      <w:pPr>
        <w:rPr>
          <w:rFonts w:ascii="Arial" w:hAnsi="Arial" w:cs="Arial"/>
          <w:b/>
        </w:rPr>
      </w:pPr>
      <w:r>
        <w:rPr>
          <w:rFonts w:ascii="Arial" w:hAnsi="Arial" w:cs="Arial"/>
          <w:b/>
        </w:rPr>
        <w:t xml:space="preserve">Discussion: </w:t>
      </w:r>
    </w:p>
    <w:p w:rsidR="00CB02D6" w:rsidRDefault="00CB02D6" w:rsidP="00CB02D6"/>
    <w:p w:rsidR="00CB02D6" w:rsidRDefault="00CB02D6" w:rsidP="00CB02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D5969">
        <w:rPr>
          <w:rFonts w:ascii="Arial" w:hAnsi="Arial" w:cs="Arial"/>
          <w:b/>
          <w:color w:val="993300"/>
          <w:u w:val="single"/>
        </w:rPr>
        <w:t xml:space="preserve">Revised in </w:t>
      </w:r>
      <w:hyperlink r:id="rId196" w:history="1">
        <w:r w:rsidR="00FD5969" w:rsidRPr="00675E84">
          <w:rPr>
            <w:rStyle w:val="Hyperlink"/>
            <w:rFonts w:ascii="Arial" w:hAnsi="Arial" w:cs="Arial"/>
            <w:b/>
          </w:rPr>
          <w:t>R4-1811770</w:t>
        </w:r>
      </w:hyperlink>
    </w:p>
    <w:p w:rsidR="00FD5969" w:rsidRDefault="00FD5969" w:rsidP="00CB02D6">
      <w:pPr>
        <w:rPr>
          <w:rFonts w:ascii="Arial" w:hAnsi="Arial" w:cs="Arial"/>
          <w:b/>
          <w:color w:val="993300"/>
          <w:u w:val="single"/>
        </w:rPr>
      </w:pPr>
    </w:p>
    <w:p w:rsidR="00FD5969" w:rsidRDefault="00491437" w:rsidP="00FD5969">
      <w:hyperlink r:id="rId197" w:history="1">
        <w:r w:rsidR="00FD5969" w:rsidRPr="009A4F5E">
          <w:rPr>
            <w:rStyle w:val="Hyperlink"/>
            <w:rFonts w:ascii="Arial" w:hAnsi="Arial" w:cs="Arial"/>
            <w:b/>
            <w:sz w:val="24"/>
          </w:rPr>
          <w:t>R4-1811770</w:t>
        </w:r>
      </w:hyperlink>
      <w:r w:rsidR="00FD5969" w:rsidRPr="009A4F5E">
        <w:rPr>
          <w:rStyle w:val="Hyperlink"/>
          <w:rFonts w:ascii="Arial" w:hAnsi="Arial" w:cs="Arial"/>
          <w:b/>
          <w:sz w:val="24"/>
        </w:rPr>
        <w:t xml:space="preserve"> </w:t>
      </w:r>
      <w:r w:rsidR="00FD5969">
        <w:rPr>
          <w:lang w:val="en-US" w:eastAsia="zh-CN"/>
        </w:rPr>
        <w:t xml:space="preserve"> </w:t>
      </w:r>
      <w:r w:rsidR="00FD5969" w:rsidRPr="00CB02D6">
        <w:rPr>
          <w:b/>
        </w:rPr>
        <w:t>Co-location – TX OFF, co-location emissions, TX IMD, RX co-location blocking (MU and TT)</w:t>
      </w:r>
      <w:r w:rsidR="00FD5969" w:rsidRPr="00D10E17">
        <w:t xml:space="preserve"> </w:t>
      </w:r>
    </w:p>
    <w:p w:rsidR="00FD5969" w:rsidRDefault="00FD5969" w:rsidP="00FD5969">
      <w:pPr>
        <w:rPr>
          <w:i/>
        </w:rPr>
      </w:pPr>
      <w:r>
        <w:rPr>
          <w:i/>
        </w:rPr>
        <w:tab/>
      </w:r>
      <w:r>
        <w:rPr>
          <w:i/>
        </w:rPr>
        <w:tab/>
      </w:r>
      <w:r>
        <w:rPr>
          <w:i/>
        </w:rPr>
        <w:tab/>
      </w:r>
      <w:r>
        <w:rPr>
          <w:i/>
        </w:rPr>
        <w:tab/>
      </w:r>
      <w:r>
        <w:rPr>
          <w:i/>
        </w:rPr>
        <w:tab/>
        <w:t>Source: Ericsson</w:t>
      </w:r>
    </w:p>
    <w:p w:rsidR="00FD5969" w:rsidRDefault="00FD5969" w:rsidP="00FD5969">
      <w:pPr>
        <w:rPr>
          <w:rFonts w:ascii="Arial" w:hAnsi="Arial" w:cs="Arial"/>
          <w:b/>
        </w:rPr>
      </w:pPr>
      <w:r>
        <w:rPr>
          <w:rFonts w:ascii="Arial" w:hAnsi="Arial" w:cs="Arial"/>
          <w:b/>
        </w:rPr>
        <w:t xml:space="preserve">Abstract: </w:t>
      </w:r>
    </w:p>
    <w:p w:rsidR="00FD5969" w:rsidRDefault="00FD5969" w:rsidP="00FD5969">
      <w:pPr>
        <w:rPr>
          <w:rFonts w:ascii="Arial" w:hAnsi="Arial" w:cs="Arial"/>
          <w:b/>
        </w:rPr>
      </w:pPr>
      <w:r>
        <w:rPr>
          <w:rFonts w:ascii="Arial" w:hAnsi="Arial" w:cs="Arial"/>
          <w:b/>
        </w:rPr>
        <w:t xml:space="preserve">Discussion: </w:t>
      </w:r>
    </w:p>
    <w:p w:rsidR="00FD5969" w:rsidRDefault="00C4494F" w:rsidP="00FD5969">
      <w:r>
        <w:t xml:space="preserve">NTT DoCoMo: We can compromise to accept the co-location supurious emission TT as MU. </w:t>
      </w:r>
    </w:p>
    <w:p w:rsidR="00FD5969" w:rsidRDefault="00FD5969" w:rsidP="00FD59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Approved.</w:t>
      </w:r>
    </w:p>
    <w:p w:rsidR="00FD5969" w:rsidRDefault="00FD5969" w:rsidP="00CB02D6">
      <w:pPr>
        <w:rPr>
          <w:color w:val="993300"/>
          <w:u w:val="single"/>
        </w:rPr>
      </w:pPr>
    </w:p>
    <w:p w:rsidR="00CB02D6" w:rsidRPr="00D10E17" w:rsidRDefault="00CB02D6" w:rsidP="00CB02D6"/>
    <w:p w:rsidR="006D0391" w:rsidRPr="00444C41" w:rsidRDefault="00491437" w:rsidP="00EF2BB8">
      <w:pPr>
        <w:rPr>
          <w:b/>
        </w:rPr>
      </w:pPr>
      <w:hyperlink r:id="rId198" w:history="1">
        <w:r w:rsidR="0024738A" w:rsidRPr="009A4F5E">
          <w:rPr>
            <w:rStyle w:val="Hyperlink"/>
            <w:rFonts w:ascii="Arial" w:hAnsi="Arial" w:cs="Arial"/>
            <w:b/>
            <w:sz w:val="24"/>
          </w:rPr>
          <w:t>R4-1811657</w:t>
        </w:r>
      </w:hyperlink>
      <w:r w:rsidR="0024738A">
        <w:rPr>
          <w:color w:val="993300"/>
          <w:u w:val="single"/>
        </w:rPr>
        <w:t xml:space="preserve"> </w:t>
      </w:r>
      <w:r w:rsidR="0024738A" w:rsidRPr="00444C41">
        <w:rPr>
          <w:b/>
        </w:rPr>
        <w:t>Draft CR to TS</w:t>
      </w:r>
      <w:r w:rsidR="006D0391" w:rsidRPr="00444C41">
        <w:rPr>
          <w:b/>
        </w:rPr>
        <w:t>37.145-2 Update MU and TT in Test requirements subclauses</w:t>
      </w:r>
    </w:p>
    <w:p w:rsidR="006D0391" w:rsidRDefault="006D0391" w:rsidP="006D0391">
      <w:pPr>
        <w:rPr>
          <w:i/>
        </w:rPr>
      </w:pPr>
      <w:r>
        <w:rPr>
          <w:i/>
        </w:rPr>
        <w:tab/>
      </w:r>
      <w:r>
        <w:rPr>
          <w:i/>
        </w:rPr>
        <w:tab/>
      </w:r>
      <w:r>
        <w:rPr>
          <w:i/>
        </w:rPr>
        <w:tab/>
      </w:r>
      <w:r>
        <w:rPr>
          <w:i/>
        </w:rPr>
        <w:tab/>
      </w:r>
      <w:r>
        <w:rPr>
          <w:i/>
        </w:rPr>
        <w:tab/>
        <w:t>Source: Huawei</w:t>
      </w:r>
    </w:p>
    <w:p w:rsidR="006D0391" w:rsidRDefault="006D0391" w:rsidP="006D0391">
      <w:pPr>
        <w:rPr>
          <w:rFonts w:ascii="Arial" w:hAnsi="Arial" w:cs="Arial"/>
          <w:b/>
        </w:rPr>
      </w:pPr>
      <w:r>
        <w:rPr>
          <w:rFonts w:ascii="Arial" w:hAnsi="Arial" w:cs="Arial"/>
          <w:b/>
        </w:rPr>
        <w:t xml:space="preserve">Abstract: </w:t>
      </w:r>
    </w:p>
    <w:p w:rsidR="006D0391" w:rsidRDefault="006D0391" w:rsidP="006D0391">
      <w:pPr>
        <w:rPr>
          <w:rFonts w:ascii="Arial" w:hAnsi="Arial" w:cs="Arial"/>
          <w:b/>
        </w:rPr>
      </w:pPr>
      <w:r>
        <w:rPr>
          <w:rFonts w:ascii="Arial" w:hAnsi="Arial" w:cs="Arial"/>
          <w:b/>
        </w:rPr>
        <w:t xml:space="preserve">Discussion: </w:t>
      </w:r>
    </w:p>
    <w:p w:rsidR="006D0391" w:rsidRDefault="006D0391" w:rsidP="006D0391"/>
    <w:p w:rsidR="006D0391" w:rsidRDefault="006D0391" w:rsidP="006D039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 xml:space="preserve">Revised in </w:t>
      </w:r>
      <w:hyperlink r:id="rId199" w:history="1">
        <w:r w:rsidR="00EA35FF" w:rsidRPr="00675E84">
          <w:rPr>
            <w:rStyle w:val="Hyperlink"/>
            <w:rFonts w:ascii="Arial" w:hAnsi="Arial" w:cs="Arial"/>
            <w:b/>
          </w:rPr>
          <w:t>R4-1811847</w:t>
        </w:r>
      </w:hyperlink>
    </w:p>
    <w:p w:rsidR="00EA35FF" w:rsidRDefault="00EA35FF" w:rsidP="006D0391">
      <w:pPr>
        <w:rPr>
          <w:rFonts w:ascii="Arial" w:hAnsi="Arial" w:cs="Arial"/>
          <w:b/>
          <w:color w:val="993300"/>
          <w:u w:val="single"/>
        </w:rPr>
      </w:pPr>
    </w:p>
    <w:p w:rsidR="00EA35FF" w:rsidRPr="00444C41" w:rsidRDefault="00491437" w:rsidP="00EA35FF">
      <w:pPr>
        <w:rPr>
          <w:b/>
        </w:rPr>
      </w:pPr>
      <w:hyperlink r:id="rId200" w:history="1">
        <w:r w:rsidR="00EA35FF" w:rsidRPr="009A4F5E">
          <w:rPr>
            <w:rStyle w:val="Hyperlink"/>
            <w:rFonts w:ascii="Arial" w:hAnsi="Arial" w:cs="Arial"/>
            <w:b/>
            <w:sz w:val="24"/>
          </w:rPr>
          <w:t>R4-1811847</w:t>
        </w:r>
      </w:hyperlink>
      <w:r w:rsidR="00EA35FF">
        <w:rPr>
          <w:color w:val="993300"/>
          <w:u w:val="single"/>
        </w:rPr>
        <w:t xml:space="preserve"> </w:t>
      </w:r>
      <w:r w:rsidR="00EA35FF" w:rsidRPr="00444C41">
        <w:rPr>
          <w:b/>
        </w:rPr>
        <w:t>Draft CR to TS37.145-2 Update MU and TT in Test requirements subclauses</w:t>
      </w:r>
    </w:p>
    <w:p w:rsidR="00EA35FF" w:rsidRDefault="00EA35FF" w:rsidP="00EA35FF">
      <w:pPr>
        <w:rPr>
          <w:i/>
        </w:rPr>
      </w:pPr>
      <w:r>
        <w:rPr>
          <w:i/>
        </w:rPr>
        <w:tab/>
      </w:r>
      <w:r>
        <w:rPr>
          <w:i/>
        </w:rPr>
        <w:tab/>
      </w:r>
      <w:r>
        <w:rPr>
          <w:i/>
        </w:rPr>
        <w:tab/>
      </w:r>
      <w:r>
        <w:rPr>
          <w:i/>
        </w:rPr>
        <w:tab/>
      </w:r>
      <w:r>
        <w:rPr>
          <w:i/>
        </w:rPr>
        <w:tab/>
        <w:t>Source: Huawei</w:t>
      </w:r>
    </w:p>
    <w:p w:rsidR="00EA35FF" w:rsidRDefault="00EA35FF" w:rsidP="00EA35FF">
      <w:pPr>
        <w:rPr>
          <w:rFonts w:ascii="Arial" w:hAnsi="Arial" w:cs="Arial"/>
          <w:b/>
        </w:rPr>
      </w:pPr>
      <w:r>
        <w:rPr>
          <w:rFonts w:ascii="Arial" w:hAnsi="Arial" w:cs="Arial"/>
          <w:b/>
        </w:rPr>
        <w:t xml:space="preserve">Abstract: </w:t>
      </w:r>
    </w:p>
    <w:p w:rsidR="00EA35FF" w:rsidRDefault="00EA35FF" w:rsidP="00EA35FF">
      <w:pPr>
        <w:rPr>
          <w:rFonts w:ascii="Arial" w:hAnsi="Arial" w:cs="Arial"/>
          <w:b/>
        </w:rPr>
      </w:pPr>
      <w:r>
        <w:rPr>
          <w:rFonts w:ascii="Arial" w:hAnsi="Arial" w:cs="Arial"/>
          <w:b/>
        </w:rPr>
        <w:t xml:space="preserve">Discussion: </w:t>
      </w:r>
    </w:p>
    <w:p w:rsidR="00EA35FF" w:rsidRDefault="00EA35FF" w:rsidP="00EA35FF"/>
    <w:p w:rsidR="00EA35FF" w:rsidRDefault="00EA35FF" w:rsidP="00EA35F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 xml:space="preserve">Revised in </w:t>
      </w:r>
      <w:hyperlink r:id="rId201" w:history="1">
        <w:r w:rsidR="00334967" w:rsidRPr="00675E84">
          <w:rPr>
            <w:rStyle w:val="Hyperlink"/>
            <w:rFonts w:ascii="Arial" w:hAnsi="Arial" w:cs="Arial"/>
            <w:b/>
          </w:rPr>
          <w:t>R4-1811888</w:t>
        </w:r>
      </w:hyperlink>
    </w:p>
    <w:p w:rsidR="00334967" w:rsidRDefault="00334967" w:rsidP="00EA35FF">
      <w:pPr>
        <w:rPr>
          <w:rFonts w:ascii="Arial" w:hAnsi="Arial" w:cs="Arial"/>
          <w:b/>
          <w:color w:val="993300"/>
          <w:u w:val="single"/>
        </w:rPr>
      </w:pPr>
    </w:p>
    <w:p w:rsidR="00334967" w:rsidRPr="00444C41" w:rsidRDefault="00491437" w:rsidP="00334967">
      <w:pPr>
        <w:rPr>
          <w:b/>
        </w:rPr>
      </w:pPr>
      <w:hyperlink r:id="rId202" w:history="1">
        <w:r w:rsidR="00334967" w:rsidRPr="009A4F5E">
          <w:rPr>
            <w:rStyle w:val="Hyperlink"/>
            <w:rFonts w:ascii="Arial" w:hAnsi="Arial" w:cs="Arial"/>
            <w:b/>
            <w:sz w:val="24"/>
          </w:rPr>
          <w:t>R4-1811888</w:t>
        </w:r>
      </w:hyperlink>
      <w:r w:rsidR="00334967">
        <w:rPr>
          <w:color w:val="993300"/>
          <w:u w:val="single"/>
        </w:rPr>
        <w:t xml:space="preserve"> </w:t>
      </w:r>
      <w:r w:rsidR="00334967" w:rsidRPr="00444C41">
        <w:rPr>
          <w:b/>
        </w:rPr>
        <w:t>Draft CR to TS37.145-2 Update MU and TT in Test requirements subclauses</w:t>
      </w:r>
    </w:p>
    <w:p w:rsidR="00334967" w:rsidRDefault="00334967" w:rsidP="00334967">
      <w:pPr>
        <w:rPr>
          <w:i/>
        </w:rPr>
      </w:pPr>
      <w:r>
        <w:rPr>
          <w:i/>
        </w:rPr>
        <w:lastRenderedPageBreak/>
        <w:tab/>
      </w:r>
      <w:r>
        <w:rPr>
          <w:i/>
        </w:rPr>
        <w:tab/>
      </w:r>
      <w:r>
        <w:rPr>
          <w:i/>
        </w:rPr>
        <w:tab/>
      </w:r>
      <w:r>
        <w:rPr>
          <w:i/>
        </w:rPr>
        <w:tab/>
      </w:r>
      <w:r>
        <w:rPr>
          <w:i/>
        </w:rPr>
        <w:tab/>
        <w:t>Source: Huawei</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t xml:space="preserve">Discussion: </w:t>
      </w:r>
    </w:p>
    <w:p w:rsidR="00334967" w:rsidRDefault="00DB404B" w:rsidP="00334967">
      <w:r>
        <w:t xml:space="preserve">Ericsson: The agreement is the WF is not in this CR. We will discuss it in the next meeting.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Endorsed.</w:t>
      </w:r>
    </w:p>
    <w:p w:rsidR="003040F9" w:rsidRDefault="003040F9" w:rsidP="006D0391">
      <w:pPr>
        <w:rPr>
          <w:rFonts w:ascii="Arial" w:hAnsi="Arial" w:cs="Arial"/>
          <w:b/>
          <w:color w:val="993300"/>
          <w:u w:val="single"/>
        </w:rPr>
      </w:pPr>
    </w:p>
    <w:p w:rsidR="003040F9" w:rsidRPr="009A4F5E" w:rsidRDefault="00491437" w:rsidP="006D0391">
      <w:pPr>
        <w:rPr>
          <w:b/>
        </w:rPr>
      </w:pPr>
      <w:hyperlink r:id="rId203" w:history="1">
        <w:r w:rsidR="003040F9" w:rsidRPr="009A4F5E">
          <w:rPr>
            <w:rStyle w:val="Hyperlink"/>
            <w:rFonts w:ascii="Arial" w:hAnsi="Arial" w:cs="Arial"/>
            <w:b/>
            <w:sz w:val="24"/>
          </w:rPr>
          <w:t>R4-1811768</w:t>
        </w:r>
      </w:hyperlink>
      <w:r w:rsidR="003040F9">
        <w:rPr>
          <w:rFonts w:ascii="Arial" w:hAnsi="Arial" w:cs="Arial"/>
          <w:b/>
          <w:color w:val="993300"/>
          <w:u w:val="single"/>
        </w:rPr>
        <w:t xml:space="preserve"> </w:t>
      </w:r>
      <w:r w:rsidR="003040F9" w:rsidRPr="009A4F5E">
        <w:rPr>
          <w:b/>
        </w:rPr>
        <w:t>WF on polarization in OTA Rx test</w:t>
      </w:r>
    </w:p>
    <w:p w:rsidR="003040F9" w:rsidRDefault="003040F9" w:rsidP="003040F9">
      <w:pPr>
        <w:rPr>
          <w:i/>
        </w:rPr>
      </w:pPr>
      <w:r>
        <w:rPr>
          <w:i/>
        </w:rPr>
        <w:tab/>
      </w:r>
      <w:r>
        <w:rPr>
          <w:i/>
        </w:rPr>
        <w:tab/>
      </w:r>
      <w:r>
        <w:rPr>
          <w:i/>
        </w:rPr>
        <w:tab/>
      </w:r>
      <w:r>
        <w:rPr>
          <w:i/>
        </w:rPr>
        <w:tab/>
      </w:r>
      <w:r>
        <w:rPr>
          <w:i/>
        </w:rPr>
        <w:tab/>
        <w:t>Source: Nokia</w:t>
      </w:r>
    </w:p>
    <w:p w:rsidR="003040F9" w:rsidRDefault="003040F9" w:rsidP="003040F9">
      <w:pPr>
        <w:rPr>
          <w:rFonts w:ascii="Arial" w:hAnsi="Arial" w:cs="Arial"/>
          <w:b/>
        </w:rPr>
      </w:pPr>
      <w:r>
        <w:rPr>
          <w:rFonts w:ascii="Arial" w:hAnsi="Arial" w:cs="Arial"/>
          <w:b/>
        </w:rPr>
        <w:t xml:space="preserve">Abstract: </w:t>
      </w:r>
    </w:p>
    <w:p w:rsidR="003040F9" w:rsidRDefault="003040F9" w:rsidP="003040F9">
      <w:pPr>
        <w:rPr>
          <w:rFonts w:ascii="Arial" w:hAnsi="Arial" w:cs="Arial"/>
          <w:b/>
        </w:rPr>
      </w:pPr>
      <w:r>
        <w:rPr>
          <w:rFonts w:ascii="Arial" w:hAnsi="Arial" w:cs="Arial"/>
          <w:b/>
        </w:rPr>
        <w:t xml:space="preserve">Discussion: </w:t>
      </w:r>
    </w:p>
    <w:p w:rsidR="00142436" w:rsidRDefault="00142436" w:rsidP="00142436">
      <w:r>
        <w:t xml:space="preserve">Ericsson: We need to come back to proposal 1 and 2 in the next meeting. The proposal 3 has been captured. </w:t>
      </w:r>
    </w:p>
    <w:p w:rsidR="00142436" w:rsidRDefault="00142436" w:rsidP="00142436">
      <w:r>
        <w:t>=&gt; The description of polarization needs further clarifications for all requirements in next RAN4 meeting for both eAAS and NR core spec and conformance test</w:t>
      </w:r>
    </w:p>
    <w:p w:rsidR="003040F9" w:rsidRDefault="003040F9" w:rsidP="003040F9"/>
    <w:p w:rsidR="003040F9" w:rsidRDefault="003040F9" w:rsidP="003040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3040F9" w:rsidRDefault="003040F9" w:rsidP="006D0391">
      <w:pPr>
        <w:rPr>
          <w:color w:val="993300"/>
          <w:u w:val="single"/>
        </w:rPr>
      </w:pPr>
    </w:p>
    <w:p w:rsidR="00EF2BB8" w:rsidRDefault="00EF2BB8" w:rsidP="00444C41">
      <w:r>
        <w:rPr>
          <w:color w:val="993300"/>
          <w:u w:val="single"/>
        </w:rPr>
        <w:br/>
      </w:r>
      <w:r>
        <w:t>6.1.2</w:t>
      </w:r>
      <w:r>
        <w:tab/>
        <w:t>Core Requirements Maintenance [AASenh_BS_LTE_UTRA-Core]</w:t>
      </w:r>
    </w:p>
    <w:p w:rsidR="00EF2BB8" w:rsidRDefault="00491437" w:rsidP="00EF2BB8">
      <w:pPr>
        <w:rPr>
          <w:i/>
        </w:rPr>
      </w:pPr>
      <w:hyperlink r:id="rId204" w:history="1">
        <w:r w:rsidR="00EF2BB8" w:rsidRPr="00675E84">
          <w:rPr>
            <w:rStyle w:val="Hyperlink"/>
            <w:rFonts w:ascii="Arial" w:hAnsi="Arial" w:cs="Arial"/>
            <w:b/>
            <w:sz w:val="24"/>
          </w:rPr>
          <w:t>R4-1810835</w:t>
        </w:r>
      </w:hyperlink>
      <w:r w:rsidR="00EF2BB8">
        <w:rPr>
          <w:b/>
        </w:rPr>
        <w:tab/>
        <w:t>CR to TS 37.105: corrections of the regional requirements (4.5)</w:t>
      </w:r>
      <w:r w:rsidR="00EF2BB8">
        <w:rPr>
          <w:b/>
        </w:rPr>
        <w:br/>
      </w:r>
      <w:r w:rsidR="00EF2BB8">
        <w:tab/>
      </w:r>
      <w:r w:rsidR="00EF2BB8">
        <w:tab/>
      </w:r>
      <w:r w:rsidR="00EF2BB8">
        <w:tab/>
      </w:r>
      <w:r w:rsidR="00EF2BB8">
        <w:tab/>
      </w:r>
      <w:r w:rsidR="00EF2BB8">
        <w:tab/>
        <w:t>37.105</w:t>
      </w:r>
      <w:r w:rsidR="00EF2BB8">
        <w:tab/>
        <w:t xml:space="preserve">  CR-0096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Cat. F CR, content of the CR in </w:t>
      </w:r>
      <w:hyperlink r:id="rId205" w:history="1">
        <w:r w:rsidRPr="00675E84">
          <w:rPr>
            <w:rStyle w:val="Hyperlink"/>
          </w:rPr>
          <w:t>R4-1804927</w:t>
        </w:r>
      </w:hyperlink>
      <w:r>
        <w:t xml:space="preserve"> is re-implemented in the latest version of the TS 37.105.</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B050F" w:rsidRPr="00EB050F">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64" w:name="_Toc523513975"/>
      <w:r>
        <w:t>6.1.2.1</w:t>
      </w:r>
      <w:r>
        <w:tab/>
        <w:t>Transmitter Requirements [AASenh_BS_LTE_UTRA-Core]</w:t>
      </w:r>
      <w:bookmarkEnd w:id="64"/>
    </w:p>
    <w:p w:rsidR="00EF2BB8" w:rsidRDefault="00491437" w:rsidP="00EF2BB8">
      <w:pPr>
        <w:rPr>
          <w:i/>
        </w:rPr>
      </w:pPr>
      <w:hyperlink r:id="rId206" w:history="1">
        <w:r w:rsidR="00EF2BB8" w:rsidRPr="00675E84">
          <w:rPr>
            <w:rStyle w:val="Hyperlink"/>
            <w:rFonts w:ascii="Arial" w:hAnsi="Arial" w:cs="Arial"/>
            <w:b/>
            <w:sz w:val="24"/>
          </w:rPr>
          <w:t>R4-1810002</w:t>
        </w:r>
      </w:hyperlink>
      <w:r w:rsidR="00EF2BB8">
        <w:rPr>
          <w:b/>
        </w:rPr>
        <w:tab/>
        <w:t>Draft CR for TS 37.105 Introduction of rated total TRP output power in sub-clauses 3.1 and 3.2</w:t>
      </w:r>
      <w:r w:rsidR="00EF2BB8">
        <w:rPr>
          <w:b/>
        </w:rPr>
        <w:br/>
      </w:r>
      <w:r w:rsidR="00EF2BB8">
        <w:tab/>
      </w:r>
      <w:r w:rsidR="00EF2BB8">
        <w:tab/>
      </w:r>
      <w:r w:rsidR="00EF2BB8">
        <w:tab/>
      </w:r>
      <w:r w:rsidR="00EF2BB8">
        <w:tab/>
      </w:r>
      <w:r w:rsidR="00EF2BB8">
        <w:tab/>
        <w:t>37.105</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B7867"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EB050F">
        <w:rPr>
          <w:rFonts w:ascii="Arial" w:hAnsi="Arial" w:cs="Arial"/>
          <w:b/>
          <w:color w:val="993300"/>
          <w:u w:val="single"/>
        </w:rPr>
        <w:t>Noted.</w:t>
      </w:r>
    </w:p>
    <w:p w:rsidR="00AB7867" w:rsidRDefault="00AB7867" w:rsidP="00EF2BB8">
      <w:pPr>
        <w:rPr>
          <w:rFonts w:ascii="Arial" w:hAnsi="Arial" w:cs="Arial"/>
          <w:b/>
          <w:color w:val="993300"/>
          <w:u w:val="single"/>
        </w:rPr>
      </w:pPr>
    </w:p>
    <w:p w:rsidR="00AB7867" w:rsidRDefault="00491437" w:rsidP="00AB7867">
      <w:pPr>
        <w:rPr>
          <w:i/>
        </w:rPr>
      </w:pPr>
      <w:hyperlink r:id="rId207" w:history="1">
        <w:r w:rsidR="00AB7867" w:rsidRPr="00675E84">
          <w:rPr>
            <w:rStyle w:val="Hyperlink"/>
            <w:rFonts w:ascii="Arial" w:hAnsi="Arial" w:cs="Arial"/>
            <w:b/>
            <w:sz w:val="24"/>
          </w:rPr>
          <w:t>R4-1811680</w:t>
        </w:r>
      </w:hyperlink>
      <w:r w:rsidR="00AB7867">
        <w:rPr>
          <w:b/>
        </w:rPr>
        <w:tab/>
        <w:t>CR for TS 37.105 Radiated transmitting power</w:t>
      </w:r>
      <w:r w:rsidR="00AB7867">
        <w:rPr>
          <w:b/>
        </w:rPr>
        <w:br/>
      </w:r>
      <w:r w:rsidR="00AB7867">
        <w:tab/>
      </w:r>
      <w:r w:rsidR="00AB7867">
        <w:tab/>
      </w:r>
      <w:r w:rsidR="00AB7867">
        <w:tab/>
      </w:r>
      <w:r w:rsidR="00AB7867">
        <w:tab/>
      </w:r>
      <w:r w:rsidR="00AB7867">
        <w:tab/>
        <w:t>37.105</w:t>
      </w:r>
      <w:r w:rsidR="00AB7867">
        <w:tab/>
        <w:t xml:space="preserve">  CR-0098  rev  Cat:  (Rel-15) v15.2.0</w:t>
      </w:r>
      <w:r w:rsidR="00AB7867">
        <w:br/>
      </w:r>
      <w:r w:rsidR="00AB7867">
        <w:rPr>
          <w:i/>
        </w:rPr>
        <w:tab/>
      </w:r>
      <w:r w:rsidR="00AB7867">
        <w:rPr>
          <w:i/>
        </w:rPr>
        <w:tab/>
      </w:r>
      <w:r w:rsidR="00AB7867">
        <w:rPr>
          <w:i/>
        </w:rPr>
        <w:tab/>
      </w:r>
      <w:r w:rsidR="00AB7867">
        <w:rPr>
          <w:i/>
        </w:rPr>
        <w:tab/>
      </w:r>
      <w:r w:rsidR="00AB7867">
        <w:rPr>
          <w:i/>
        </w:rPr>
        <w:tab/>
        <w:t>Source: CATT</w:t>
      </w:r>
    </w:p>
    <w:p w:rsidR="00AB7867" w:rsidRDefault="00AB7867" w:rsidP="00AB7867">
      <w:pPr>
        <w:rPr>
          <w:rFonts w:ascii="Arial" w:hAnsi="Arial" w:cs="Arial"/>
          <w:b/>
        </w:rPr>
      </w:pPr>
      <w:r>
        <w:rPr>
          <w:rFonts w:ascii="Arial" w:hAnsi="Arial" w:cs="Arial"/>
          <w:b/>
        </w:rPr>
        <w:t xml:space="preserve">Abstract: </w:t>
      </w:r>
    </w:p>
    <w:p w:rsidR="00AB7867" w:rsidRDefault="00AB7867" w:rsidP="00AB7867">
      <w:pPr>
        <w:rPr>
          <w:rFonts w:ascii="Arial" w:hAnsi="Arial" w:cs="Arial"/>
          <w:b/>
        </w:rPr>
      </w:pPr>
      <w:r>
        <w:rPr>
          <w:rFonts w:ascii="Arial" w:hAnsi="Arial" w:cs="Arial"/>
          <w:b/>
        </w:rPr>
        <w:t xml:space="preserve">Discussion: </w:t>
      </w:r>
    </w:p>
    <w:p w:rsidR="00AB7867" w:rsidRDefault="00AB7867" w:rsidP="00AB7867"/>
    <w:p w:rsidR="00AB7867" w:rsidRDefault="00AB7867" w:rsidP="00AB7867">
      <w:pPr>
        <w:rPr>
          <w:rFonts w:ascii="Arial" w:hAnsi="Arial" w:cs="Arial"/>
          <w:b/>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490CF4" w:rsidRPr="009A4F5E">
        <w:rPr>
          <w:rFonts w:ascii="Arial" w:hAnsi="Arial" w:cs="Arial"/>
          <w:b/>
          <w:color w:val="993300"/>
          <w:u w:val="single"/>
        </w:rPr>
        <w:t>Withdrawn.</w:t>
      </w:r>
    </w:p>
    <w:p w:rsidR="00EF2BB8" w:rsidRDefault="00EF2BB8" w:rsidP="00EF2BB8">
      <w:pPr>
        <w:rPr>
          <w:color w:val="993300"/>
          <w:u w:val="single"/>
        </w:rPr>
      </w:pPr>
      <w:r>
        <w:rPr>
          <w:color w:val="993300"/>
          <w:u w:val="single"/>
        </w:rPr>
        <w:br/>
      </w:r>
    </w:p>
    <w:p w:rsidR="00EF2BB8" w:rsidRDefault="00EF2BB8" w:rsidP="00EF2BB8">
      <w:pPr>
        <w:pStyle w:val="Heading5"/>
      </w:pPr>
      <w:bookmarkStart w:id="65" w:name="_Toc523513976"/>
      <w:r>
        <w:t>6.1.2.2</w:t>
      </w:r>
      <w:r>
        <w:tab/>
        <w:t>Receiver requirements [AASenh_BS_LTE_UTRA-Core]</w:t>
      </w:r>
      <w:bookmarkEnd w:id="65"/>
    </w:p>
    <w:p w:rsidR="00EF2BB8" w:rsidRDefault="00491437" w:rsidP="00EF2BB8">
      <w:pPr>
        <w:rPr>
          <w:i/>
        </w:rPr>
      </w:pPr>
      <w:hyperlink r:id="rId208" w:history="1">
        <w:r w:rsidR="00EF2BB8" w:rsidRPr="00675E84">
          <w:rPr>
            <w:rStyle w:val="Hyperlink"/>
            <w:rFonts w:ascii="Arial" w:hAnsi="Arial" w:cs="Arial"/>
            <w:b/>
            <w:sz w:val="24"/>
          </w:rPr>
          <w:t>R4-1810845</w:t>
        </w:r>
      </w:hyperlink>
      <w:r w:rsidR="00EF2BB8">
        <w:rPr>
          <w:b/>
        </w:rPr>
        <w:tab/>
        <w:t>CR to TS 37.105: Correction of the OTA blocking requirement (10.6.2.1)</w:t>
      </w:r>
      <w:r w:rsidR="00EF2BB8">
        <w:rPr>
          <w:b/>
        </w:rPr>
        <w:br/>
      </w:r>
      <w:r w:rsidR="00EF2BB8">
        <w:tab/>
      </w:r>
      <w:r w:rsidR="00EF2BB8">
        <w:tab/>
      </w:r>
      <w:r w:rsidR="00EF2BB8">
        <w:tab/>
      </w:r>
      <w:r w:rsidR="00EF2BB8">
        <w:tab/>
      </w:r>
      <w:r w:rsidR="00EF2BB8">
        <w:tab/>
        <w:t>37.105</w:t>
      </w:r>
      <w:r w:rsidR="00EF2BB8">
        <w:tab/>
        <w:t xml:space="preserve">  CR-0097  rev  Cat: F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correction of the undefined sensitivity term (P[minSENS]) in the OTA blocking requirement’s table is proposed.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C10466" w:rsidRDefault="00EF2BB8" w:rsidP="00C10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1ACD" w:rsidRPr="00521AC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5"/>
      </w:pPr>
      <w:bookmarkStart w:id="66" w:name="_Toc523513977"/>
      <w:r>
        <w:t>6.1.2.3</w:t>
      </w:r>
      <w:r>
        <w:tab/>
        <w:t>EMC requirements [AASenh_BS_LTE_UTRA-Core]</w:t>
      </w:r>
      <w:bookmarkEnd w:id="66"/>
    </w:p>
    <w:p w:rsidR="00EF2BB8" w:rsidRDefault="00491437" w:rsidP="00EF2BB8">
      <w:pPr>
        <w:rPr>
          <w:i/>
        </w:rPr>
      </w:pPr>
      <w:hyperlink r:id="rId209" w:history="1">
        <w:r w:rsidR="00EF2BB8" w:rsidRPr="00675E84">
          <w:rPr>
            <w:rStyle w:val="Hyperlink"/>
            <w:rFonts w:ascii="Arial" w:hAnsi="Arial" w:cs="Arial"/>
            <w:b/>
            <w:sz w:val="24"/>
          </w:rPr>
          <w:t>R4-1809927</w:t>
        </w:r>
      </w:hyperlink>
      <w:r w:rsidR="00EF2BB8">
        <w:rPr>
          <w:b/>
        </w:rPr>
        <w:tab/>
        <w:t>Draft CR to TS 37.113: Spatial Exclusion</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37.113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491437" w:rsidP="00032F82">
      <w:pPr>
        <w:rPr>
          <w:i/>
        </w:rPr>
      </w:pPr>
      <w:hyperlink r:id="rId210" w:history="1">
        <w:r w:rsidR="00032F82" w:rsidRPr="00675E84">
          <w:rPr>
            <w:rStyle w:val="Hyperlink"/>
            <w:rFonts w:ascii="Arial" w:hAnsi="Arial" w:cs="Arial"/>
            <w:b/>
            <w:sz w:val="24"/>
          </w:rPr>
          <w:t>R4-1811615</w:t>
        </w:r>
      </w:hyperlink>
      <w:r w:rsidR="00032F82">
        <w:rPr>
          <w:b/>
        </w:rPr>
        <w:tab/>
        <w:t>Draft CR to TS 37.113: Spatial Exclusion</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37.113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20B4F" w:rsidRPr="009A4F5E">
        <w:rPr>
          <w:rFonts w:ascii="Arial" w:hAnsi="Arial" w:cs="Arial"/>
          <w:b/>
          <w:color w:val="993300"/>
          <w:u w:val="single"/>
        </w:rPr>
        <w:t>Withdrawn.</w:t>
      </w:r>
      <w:r w:rsidR="00EF2BB8">
        <w:rPr>
          <w:color w:val="993300"/>
          <w:u w:val="single"/>
        </w:rPr>
        <w:br/>
      </w:r>
    </w:p>
    <w:p w:rsidR="00EF2BB8" w:rsidRDefault="00EF2BB8" w:rsidP="00EF2BB8">
      <w:pPr>
        <w:pStyle w:val="Heading4"/>
      </w:pPr>
      <w:bookmarkStart w:id="67" w:name="_Toc523513978"/>
      <w:r>
        <w:t>6.1.3</w:t>
      </w:r>
      <w:r>
        <w:tab/>
        <w:t>Performance Requirements [AASenh_BS_LTE_UTRA-Perf]</w:t>
      </w:r>
      <w:bookmarkEnd w:id="67"/>
    </w:p>
    <w:p w:rsidR="009B3B7F" w:rsidRDefault="00491437" w:rsidP="009B3B7F">
      <w:pPr>
        <w:rPr>
          <w:i/>
        </w:rPr>
      </w:pPr>
      <w:hyperlink r:id="rId211" w:history="1">
        <w:r w:rsidR="009B3B7F" w:rsidRPr="00675E84">
          <w:rPr>
            <w:rStyle w:val="Hyperlink"/>
            <w:rFonts w:ascii="Arial" w:hAnsi="Arial" w:cs="Arial"/>
            <w:b/>
            <w:sz w:val="24"/>
          </w:rPr>
          <w:t>R4-1811051</w:t>
        </w:r>
      </w:hyperlink>
      <w:r w:rsidR="009B3B7F">
        <w:rPr>
          <w:b/>
        </w:rPr>
        <w:tab/>
        <w:t>Plan for completing the MU and TT values for the OTA conformance</w:t>
      </w:r>
      <w:r w:rsidR="009B3B7F">
        <w:rPr>
          <w:b/>
        </w:rPr>
        <w:br/>
      </w:r>
      <w:r w:rsidR="009B3B7F">
        <w:tab/>
      </w:r>
      <w:r w:rsidR="009B3B7F">
        <w:tab/>
      </w:r>
      <w:r w:rsidR="009B3B7F">
        <w:tab/>
      </w:r>
      <w:r w:rsidR="009B3B7F">
        <w:tab/>
      </w:r>
      <w:r w:rsidR="009B3B7F">
        <w:tab/>
      </w:r>
      <w:r w:rsidR="009B3B7F">
        <w:tab/>
        <w:t xml:space="preserve">  CR-  rev  Cat:  () v</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Plan to highlight MU and TT values to be agreed during meeting</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9B3B7F" w:rsidRDefault="009B3B7F" w:rsidP="009B3B7F">
      <w:pPr>
        <w:rPr>
          <w:color w:val="993300"/>
          <w:u w:val="single"/>
        </w:rPr>
      </w:pPr>
    </w:p>
    <w:p w:rsidR="009B3B7F" w:rsidRDefault="00491437" w:rsidP="009B3B7F">
      <w:pPr>
        <w:rPr>
          <w:i/>
        </w:rPr>
      </w:pPr>
      <w:hyperlink r:id="rId212" w:history="1">
        <w:r w:rsidR="009B3B7F" w:rsidRPr="00675E84">
          <w:rPr>
            <w:rStyle w:val="Hyperlink"/>
            <w:rFonts w:ascii="Arial" w:hAnsi="Arial" w:cs="Arial"/>
            <w:b/>
            <w:sz w:val="24"/>
          </w:rPr>
          <w:t>R4-1811052</w:t>
        </w:r>
      </w:hyperlink>
      <w:r w:rsidR="009B3B7F">
        <w:rPr>
          <w:b/>
        </w:rPr>
        <w:tab/>
        <w:t>draft CR to TS37.145-2 - update after AH1807</w:t>
      </w:r>
      <w:r w:rsidR="009B3B7F">
        <w:rPr>
          <w:b/>
        </w:rPr>
        <w:br/>
      </w:r>
      <w:r w:rsidR="009B3B7F">
        <w:tab/>
      </w:r>
      <w:r w:rsidR="009B3B7F">
        <w:tab/>
      </w:r>
      <w:r w:rsidR="009B3B7F">
        <w:tab/>
      </w:r>
      <w:r w:rsidR="009B3B7F">
        <w:tab/>
      </w:r>
      <w:r w:rsidR="009B3B7F">
        <w:tab/>
        <w:t>37.145-2</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9B3B7F" w:rsidRDefault="00491437" w:rsidP="009B3B7F">
      <w:pPr>
        <w:rPr>
          <w:i/>
        </w:rPr>
      </w:pPr>
      <w:hyperlink r:id="rId213" w:history="1">
        <w:r w:rsidR="009B3B7F" w:rsidRPr="00675E84">
          <w:rPr>
            <w:rStyle w:val="Hyperlink"/>
            <w:rFonts w:ascii="Arial" w:hAnsi="Arial" w:cs="Arial"/>
            <w:b/>
            <w:sz w:val="24"/>
          </w:rPr>
          <w:t>R4-1811053</w:t>
        </w:r>
      </w:hyperlink>
      <w:r w:rsidR="009B3B7F">
        <w:rPr>
          <w:b/>
        </w:rPr>
        <w:tab/>
        <w:t>draft CR to TR37.843 - update after AH1807</w:t>
      </w:r>
      <w:r w:rsidR="009B3B7F">
        <w:rPr>
          <w:b/>
        </w:rPr>
        <w:br/>
      </w:r>
      <w:r w:rsidR="009B3B7F">
        <w:tab/>
      </w:r>
      <w:r w:rsidR="009B3B7F">
        <w:tab/>
      </w:r>
      <w:r w:rsidR="009B3B7F">
        <w:tab/>
      </w:r>
      <w:r w:rsidR="009B3B7F">
        <w:tab/>
      </w:r>
      <w:r w:rsidR="009B3B7F">
        <w:tab/>
        <w:t>37.843</w:t>
      </w:r>
      <w:r w:rsidR="009B3B7F">
        <w:tab/>
        <w:t xml:space="preserve">  CR-  rev  Cat:  (Rel-15) v15.0.0</w:t>
      </w:r>
      <w:r w:rsidR="009B3B7F">
        <w:br/>
      </w:r>
      <w:r w:rsidR="009B3B7F">
        <w:rPr>
          <w:i/>
        </w:rPr>
        <w:tab/>
      </w:r>
      <w:r w:rsidR="009B3B7F">
        <w:rPr>
          <w:i/>
        </w:rPr>
        <w:tab/>
      </w:r>
      <w:r w:rsidR="009B3B7F">
        <w:rPr>
          <w:i/>
        </w:rPr>
        <w:tab/>
      </w:r>
      <w:r w:rsidR="009B3B7F">
        <w:rPr>
          <w:i/>
        </w:rPr>
        <w:tab/>
      </w:r>
      <w:r w:rsidR="009B3B7F">
        <w:rPr>
          <w:i/>
        </w:rPr>
        <w:tab/>
        <w:t>Source: Huawei</w:t>
      </w:r>
    </w:p>
    <w:p w:rsidR="009B3B7F" w:rsidRDefault="009B3B7F" w:rsidP="009B3B7F">
      <w:pPr>
        <w:rPr>
          <w:rFonts w:ascii="Arial" w:hAnsi="Arial" w:cs="Arial"/>
          <w:b/>
        </w:rPr>
      </w:pPr>
      <w:r>
        <w:rPr>
          <w:rFonts w:ascii="Arial" w:hAnsi="Arial" w:cs="Arial"/>
          <w:b/>
        </w:rPr>
        <w:t xml:space="preserve">Abstract: </w:t>
      </w:r>
    </w:p>
    <w:p w:rsidR="009B3B7F" w:rsidRDefault="009B3B7F" w:rsidP="009B3B7F">
      <w:r>
        <w:t>updated with endorsed draft CRs from AH1807</w:t>
      </w:r>
    </w:p>
    <w:p w:rsidR="009B3B7F" w:rsidRDefault="009B3B7F" w:rsidP="009B3B7F">
      <w:pPr>
        <w:rPr>
          <w:rFonts w:ascii="Arial" w:hAnsi="Arial" w:cs="Arial"/>
          <w:b/>
        </w:rPr>
      </w:pPr>
      <w:r>
        <w:rPr>
          <w:rFonts w:ascii="Arial" w:hAnsi="Arial" w:cs="Arial"/>
          <w:b/>
        </w:rPr>
        <w:t xml:space="preserve">Discussion: </w:t>
      </w:r>
    </w:p>
    <w:p w:rsidR="009B3B7F" w:rsidRDefault="009B3B7F" w:rsidP="009B3B7F"/>
    <w:p w:rsidR="009B3B7F" w:rsidRDefault="009B3B7F" w:rsidP="009B3B7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214" w:history="1">
        <w:r w:rsidRPr="00675E84">
          <w:rPr>
            <w:rStyle w:val="Hyperlink"/>
            <w:rFonts w:ascii="Arial" w:hAnsi="Arial" w:cs="Arial"/>
            <w:b/>
            <w:sz w:val="24"/>
          </w:rPr>
          <w:t>R4-1810903</w:t>
        </w:r>
      </w:hyperlink>
      <w:r>
        <w:rPr>
          <w:b/>
        </w:rPr>
        <w:tab/>
        <w:t>Draft CR to TS 37.145-2: Clarification on polarization treatment for OTA blocking</w:t>
      </w:r>
      <w:r>
        <w:rPr>
          <w:b/>
        </w:rPr>
        <w:br/>
      </w:r>
      <w:r>
        <w:tab/>
      </w:r>
      <w:r>
        <w:tab/>
      </w:r>
      <w:r>
        <w:tab/>
      </w:r>
      <w:r>
        <w:tab/>
      </w:r>
      <w:r>
        <w:tab/>
        <w:t>37.145-2</w:t>
      </w:r>
      <w:r>
        <w:tab/>
        <w:t xml:space="preserve">  CR-  rev  Cat: F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C10466">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491437" w:rsidP="00F84934">
      <w:pPr>
        <w:rPr>
          <w:i/>
        </w:rPr>
      </w:pPr>
      <w:hyperlink r:id="rId215" w:history="1">
        <w:r w:rsidR="00F84934" w:rsidRPr="00675E84">
          <w:rPr>
            <w:rStyle w:val="Hyperlink"/>
            <w:rFonts w:ascii="Arial" w:hAnsi="Arial" w:cs="Arial"/>
            <w:b/>
            <w:sz w:val="24"/>
          </w:rPr>
          <w:t>R4-1811641</w:t>
        </w:r>
      </w:hyperlink>
      <w:r w:rsidR="00F84934">
        <w:rPr>
          <w:b/>
        </w:rPr>
        <w:tab/>
        <w:t>Draft CR to TS 37.145-2: Clarification on polarization treatment for OTA blocking</w:t>
      </w:r>
      <w:r w:rsidR="00F84934">
        <w:rPr>
          <w:b/>
        </w:rPr>
        <w:br/>
      </w:r>
      <w:r w:rsidR="00F84934">
        <w:tab/>
      </w:r>
      <w:r w:rsidR="00F84934">
        <w:tab/>
      </w:r>
      <w:r w:rsidR="00F84934">
        <w:tab/>
      </w:r>
      <w:r w:rsidR="00F84934">
        <w:tab/>
      </w:r>
      <w:r w:rsidR="00F84934">
        <w:tab/>
        <w:t>37.145-2</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C1046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r w:rsidR="00EF2BB8">
        <w:rPr>
          <w:color w:val="993300"/>
          <w:u w:val="single"/>
        </w:rPr>
        <w:br/>
      </w:r>
      <w:r w:rsidR="00EF2BB8">
        <w:rPr>
          <w:color w:val="993300"/>
          <w:u w:val="single"/>
        </w:rPr>
        <w:br/>
      </w:r>
    </w:p>
    <w:p w:rsidR="00C10466" w:rsidRDefault="00491437" w:rsidP="00C10466">
      <w:pPr>
        <w:rPr>
          <w:i/>
        </w:rPr>
      </w:pPr>
      <w:hyperlink r:id="rId216" w:history="1">
        <w:r w:rsidR="00C10466" w:rsidRPr="00675E84">
          <w:rPr>
            <w:rStyle w:val="Hyperlink"/>
            <w:rFonts w:ascii="Arial" w:hAnsi="Arial" w:cs="Arial"/>
            <w:b/>
            <w:sz w:val="24"/>
          </w:rPr>
          <w:t>R4-1810900</w:t>
        </w:r>
      </w:hyperlink>
      <w:r w:rsidR="00C10466">
        <w:rPr>
          <w:b/>
        </w:rPr>
        <w:tab/>
        <w:t>Draft CR to TS 37.105: Clarification on polarization treatment for OTA blocking</w:t>
      </w:r>
      <w:r w:rsidR="00C10466">
        <w:rPr>
          <w:b/>
        </w:rPr>
        <w:br/>
      </w:r>
      <w:r w:rsidR="00C10466">
        <w:tab/>
      </w:r>
      <w:r w:rsidR="00C10466">
        <w:tab/>
      </w:r>
      <w:r w:rsidR="00C10466">
        <w:tab/>
      </w:r>
      <w:r w:rsidR="00C10466">
        <w:tab/>
      </w:r>
      <w:r w:rsidR="00C10466">
        <w:tab/>
        <w:t>37.105</w:t>
      </w:r>
      <w:r w:rsidR="00C10466">
        <w:tab/>
        <w:t xml:space="preserve">  CR-  rev  Cat: F (Rel-15) v15.2.0</w:t>
      </w:r>
      <w:r w:rsidR="00C10466">
        <w:br/>
      </w:r>
      <w:r w:rsidR="00C10466">
        <w:rPr>
          <w:i/>
        </w:rPr>
        <w:tab/>
      </w:r>
      <w:r w:rsidR="00C10466">
        <w:rPr>
          <w:i/>
        </w:rPr>
        <w:tab/>
      </w:r>
      <w:r w:rsidR="00C10466">
        <w:rPr>
          <w:i/>
        </w:rPr>
        <w:tab/>
      </w:r>
      <w:r w:rsidR="00C10466">
        <w:rPr>
          <w:i/>
        </w:rPr>
        <w:tab/>
      </w:r>
      <w:r w:rsidR="00C10466">
        <w:rPr>
          <w:i/>
        </w:rPr>
        <w:tab/>
        <w:t>Source: Nokia, Nokia Shanghai Bell</w:t>
      </w:r>
    </w:p>
    <w:p w:rsidR="00C10466" w:rsidRDefault="00C10466" w:rsidP="00C10466">
      <w:pPr>
        <w:rPr>
          <w:rFonts w:ascii="Arial" w:hAnsi="Arial" w:cs="Arial"/>
          <w:b/>
        </w:rPr>
      </w:pPr>
      <w:r>
        <w:rPr>
          <w:rFonts w:ascii="Arial" w:hAnsi="Arial" w:cs="Arial"/>
          <w:b/>
        </w:rPr>
        <w:t xml:space="preserve">Abstract: </w:t>
      </w:r>
    </w:p>
    <w:p w:rsidR="00C10466" w:rsidRDefault="00C10466" w:rsidP="00C10466"/>
    <w:p w:rsidR="00C10466" w:rsidRDefault="00C10466" w:rsidP="00C10466">
      <w:pPr>
        <w:rPr>
          <w:rFonts w:ascii="Arial" w:hAnsi="Arial" w:cs="Arial"/>
          <w:b/>
        </w:rPr>
      </w:pPr>
      <w:r>
        <w:rPr>
          <w:rFonts w:ascii="Arial" w:hAnsi="Arial" w:cs="Arial"/>
          <w:b/>
        </w:rPr>
        <w:t xml:space="preserve">Discussion: </w:t>
      </w:r>
    </w:p>
    <w:p w:rsidR="00C10466" w:rsidRDefault="00C10466" w:rsidP="00C10466"/>
    <w:p w:rsidR="00C10466" w:rsidRDefault="00C10466" w:rsidP="00C1046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Pr>
          <w:rFonts w:ascii="Arial" w:hAnsi="Arial" w:cs="Arial"/>
          <w:b/>
          <w:color w:val="993300"/>
          <w:u w:val="single"/>
        </w:rPr>
        <w:t>Noted.</w:t>
      </w:r>
    </w:p>
    <w:p w:rsidR="00F84934" w:rsidRDefault="00F84934" w:rsidP="00C10466">
      <w:pPr>
        <w:rPr>
          <w:rFonts w:ascii="Arial" w:hAnsi="Arial" w:cs="Arial"/>
          <w:b/>
          <w:color w:val="993300"/>
          <w:u w:val="single"/>
        </w:rPr>
      </w:pPr>
    </w:p>
    <w:p w:rsidR="00F84934" w:rsidRDefault="00491437" w:rsidP="00F84934">
      <w:pPr>
        <w:rPr>
          <w:i/>
        </w:rPr>
      </w:pPr>
      <w:hyperlink r:id="rId217" w:history="1">
        <w:r w:rsidR="00F84934" w:rsidRPr="00675E84">
          <w:rPr>
            <w:rStyle w:val="Hyperlink"/>
            <w:rFonts w:ascii="Arial" w:hAnsi="Arial" w:cs="Arial"/>
            <w:b/>
            <w:sz w:val="24"/>
          </w:rPr>
          <w:t>R4-1811640</w:t>
        </w:r>
      </w:hyperlink>
      <w:r w:rsidR="00F84934">
        <w:rPr>
          <w:b/>
        </w:rPr>
        <w:tab/>
        <w:t>Draft CR to TS 37.105: Clarification on polarization treatment for OTA blocking</w:t>
      </w:r>
      <w:r w:rsidR="00F84934">
        <w:rPr>
          <w:b/>
        </w:rPr>
        <w:br/>
      </w:r>
      <w:r w:rsidR="00F84934">
        <w:tab/>
      </w:r>
      <w:r w:rsidR="00F84934">
        <w:tab/>
      </w:r>
      <w:r w:rsidR="00F84934">
        <w:tab/>
      </w:r>
      <w:r w:rsidR="00F84934">
        <w:tab/>
      </w:r>
      <w:r w:rsidR="00F84934">
        <w:tab/>
        <w:t>37.105</w:t>
      </w:r>
      <w:r w:rsidR="00F84934">
        <w:tab/>
        <w:t xml:space="preserve">  CR-  rev  Cat: F (Rel-15) v15.2.0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Pr>
          <w:rFonts w:ascii="Arial" w:hAnsi="Arial" w:cs="Arial"/>
          <w:b/>
          <w:color w:val="993300"/>
          <w:u w:val="single"/>
        </w:rPr>
        <w:t>Noted</w:t>
      </w:r>
    </w:p>
    <w:p w:rsidR="00F84934" w:rsidRDefault="00F84934" w:rsidP="00C10466">
      <w:pPr>
        <w:rPr>
          <w:color w:val="993300"/>
          <w:u w:val="single"/>
        </w:rPr>
      </w:pPr>
    </w:p>
    <w:p w:rsidR="00C10466" w:rsidRDefault="00C10466" w:rsidP="00EF2BB8">
      <w:pPr>
        <w:rPr>
          <w:color w:val="993300"/>
          <w:u w:val="single"/>
        </w:rPr>
      </w:pPr>
    </w:p>
    <w:p w:rsidR="00EF2BB8" w:rsidRDefault="00491437" w:rsidP="00EF2BB8">
      <w:pPr>
        <w:rPr>
          <w:i/>
        </w:rPr>
      </w:pPr>
      <w:hyperlink r:id="rId218" w:history="1">
        <w:r w:rsidR="00EF2BB8" w:rsidRPr="00675E84">
          <w:rPr>
            <w:rStyle w:val="Hyperlink"/>
            <w:rFonts w:ascii="Arial" w:hAnsi="Arial" w:cs="Arial"/>
            <w:b/>
            <w:sz w:val="24"/>
          </w:rPr>
          <w:t>R4-1811054</w:t>
        </w:r>
      </w:hyperlink>
      <w:r w:rsidR="00EF2BB8">
        <w:rPr>
          <w:b/>
        </w:rPr>
        <w:tab/>
        <w:t>draft CR to TS 37.145-2 - update TX test set up annex D.1</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TX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219" w:history="1">
        <w:r w:rsidR="00EF2BB8" w:rsidRPr="00675E84">
          <w:rPr>
            <w:rStyle w:val="Hyperlink"/>
            <w:rFonts w:ascii="Arial" w:hAnsi="Arial" w:cs="Arial"/>
            <w:b/>
            <w:sz w:val="24"/>
          </w:rPr>
          <w:t>R4-1811055</w:t>
        </w:r>
      </w:hyperlink>
      <w:r w:rsidR="00EF2BB8">
        <w:rPr>
          <w:b/>
        </w:rPr>
        <w:tab/>
        <w:t>draft CR to TS 37.145-2 - update RX test set up annex D.2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missing measurement system set up diagrams for RX tests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sidRPr="00F84934">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220" w:history="1">
        <w:r w:rsidR="00EF2BB8" w:rsidRPr="00675E84">
          <w:rPr>
            <w:rStyle w:val="Hyperlink"/>
            <w:rFonts w:ascii="Arial" w:hAnsi="Arial" w:cs="Arial"/>
            <w:b/>
            <w:sz w:val="24"/>
          </w:rPr>
          <w:t>R4-1811056</w:t>
        </w:r>
      </w:hyperlink>
      <w:r w:rsidR="00EF2BB8">
        <w:rPr>
          <w:b/>
        </w:rPr>
        <w:tab/>
        <w:t>draft CR to TS 37.145-2 - Update MU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tables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1" w:history="1">
        <w:r w:rsidR="00F84934" w:rsidRPr="00675E84">
          <w:rPr>
            <w:rStyle w:val="Hyperlink"/>
            <w:rFonts w:ascii="Arial" w:hAnsi="Arial" w:cs="Arial"/>
            <w:b/>
          </w:rPr>
          <w:t>R4-1811638</w:t>
        </w:r>
      </w:hyperlink>
      <w:r>
        <w:rPr>
          <w:color w:val="993300"/>
          <w:u w:val="single"/>
        </w:rPr>
        <w:br/>
      </w:r>
    </w:p>
    <w:p w:rsidR="00F84934" w:rsidRDefault="00491437" w:rsidP="00F84934">
      <w:pPr>
        <w:rPr>
          <w:i/>
        </w:rPr>
      </w:pPr>
      <w:hyperlink r:id="rId222" w:history="1">
        <w:r w:rsidR="00F84934" w:rsidRPr="00675E84">
          <w:rPr>
            <w:rStyle w:val="Hyperlink"/>
            <w:rFonts w:ascii="Arial" w:hAnsi="Arial" w:cs="Arial"/>
            <w:b/>
            <w:sz w:val="24"/>
          </w:rPr>
          <w:t>R4-1811638</w:t>
        </w:r>
      </w:hyperlink>
      <w:r w:rsidR="00F84934">
        <w:rPr>
          <w:b/>
        </w:rPr>
        <w:tab/>
        <w:t>draft CR to TS 37.145-2 - Update MU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MU tables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r w:rsidR="00EF2BB8">
        <w:rPr>
          <w:color w:val="993300"/>
          <w:u w:val="single"/>
        </w:rPr>
        <w:br/>
      </w:r>
    </w:p>
    <w:p w:rsidR="00EF2BB8" w:rsidRDefault="00491437" w:rsidP="00EF2BB8">
      <w:pPr>
        <w:rPr>
          <w:i/>
        </w:rPr>
      </w:pPr>
      <w:hyperlink r:id="rId223" w:history="1">
        <w:r w:rsidR="00EF2BB8" w:rsidRPr="00675E84">
          <w:rPr>
            <w:rStyle w:val="Hyperlink"/>
            <w:rFonts w:ascii="Arial" w:hAnsi="Arial" w:cs="Arial"/>
            <w:b/>
            <w:sz w:val="24"/>
          </w:rPr>
          <w:t>R4-1811057</w:t>
        </w:r>
      </w:hyperlink>
      <w:r w:rsidR="00EF2BB8">
        <w:rPr>
          <w:b/>
        </w:rPr>
        <w:tab/>
        <w:t>draft CR to TS 37.145-2 - Update TT tables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TT tables in the annex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4" w:history="1">
        <w:r w:rsidR="00F84934" w:rsidRPr="00675E84">
          <w:rPr>
            <w:rStyle w:val="Hyperlink"/>
            <w:rFonts w:ascii="Arial" w:hAnsi="Arial" w:cs="Arial"/>
            <w:b/>
          </w:rPr>
          <w:t>R4-1811639</w:t>
        </w:r>
      </w:hyperlink>
    </w:p>
    <w:p w:rsidR="00F84934" w:rsidRDefault="00F84934" w:rsidP="00EF2BB8">
      <w:pPr>
        <w:rPr>
          <w:rFonts w:ascii="Arial" w:hAnsi="Arial" w:cs="Arial"/>
          <w:b/>
          <w:color w:val="993300"/>
          <w:u w:val="single"/>
        </w:rPr>
      </w:pPr>
    </w:p>
    <w:p w:rsidR="00F84934" w:rsidRDefault="00491437" w:rsidP="00F84934">
      <w:pPr>
        <w:rPr>
          <w:i/>
        </w:rPr>
      </w:pPr>
      <w:hyperlink r:id="rId225" w:history="1">
        <w:r w:rsidR="00F84934" w:rsidRPr="00675E84">
          <w:rPr>
            <w:rStyle w:val="Hyperlink"/>
            <w:rFonts w:ascii="Arial" w:hAnsi="Arial" w:cs="Arial"/>
            <w:b/>
            <w:sz w:val="24"/>
          </w:rPr>
          <w:t>R4-1811639</w:t>
        </w:r>
      </w:hyperlink>
      <w:r w:rsidR="00F84934">
        <w:rPr>
          <w:b/>
        </w:rPr>
        <w:tab/>
        <w:t>draft CR to TS 37.145-2 - Update TT tables</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Huawei</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update the TT tables in the annex</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DB404B" w:rsidRDefault="00F84934" w:rsidP="00F8493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Pr>
          <w:rFonts w:ascii="Arial" w:hAnsi="Arial" w:cs="Arial"/>
          <w:b/>
          <w:color w:val="993300"/>
          <w:u w:val="single"/>
        </w:rPr>
        <w:t xml:space="preserve">Revised in </w:t>
      </w:r>
      <w:hyperlink r:id="rId226" w:history="1">
        <w:r w:rsidR="00DB404B" w:rsidRPr="00675E84">
          <w:rPr>
            <w:rStyle w:val="Hyperlink"/>
            <w:rFonts w:ascii="Arial" w:hAnsi="Arial" w:cs="Arial"/>
            <w:b/>
          </w:rPr>
          <w:t>R4-1811898</w:t>
        </w:r>
      </w:hyperlink>
    </w:p>
    <w:p w:rsidR="00DB404B" w:rsidRDefault="00DB404B" w:rsidP="00F84934">
      <w:pPr>
        <w:rPr>
          <w:rFonts w:ascii="Arial" w:hAnsi="Arial" w:cs="Arial"/>
          <w:b/>
          <w:color w:val="993300"/>
          <w:u w:val="single"/>
        </w:rPr>
      </w:pPr>
    </w:p>
    <w:p w:rsidR="00DB404B" w:rsidRDefault="00491437" w:rsidP="00DB404B">
      <w:pPr>
        <w:rPr>
          <w:i/>
        </w:rPr>
      </w:pPr>
      <w:hyperlink r:id="rId227" w:history="1">
        <w:r w:rsidR="00DB404B" w:rsidRPr="00675E84">
          <w:rPr>
            <w:rStyle w:val="Hyperlink"/>
            <w:rFonts w:ascii="Arial" w:hAnsi="Arial" w:cs="Arial"/>
            <w:b/>
            <w:sz w:val="24"/>
          </w:rPr>
          <w:t>R4-1811898</w:t>
        </w:r>
      </w:hyperlink>
      <w:r w:rsidR="00DB404B">
        <w:rPr>
          <w:b/>
        </w:rPr>
        <w:tab/>
        <w:t>draft CR to TS 37.145-2 - Update TT tables</w:t>
      </w:r>
      <w:r w:rsidR="00DB404B">
        <w:rPr>
          <w:b/>
        </w:rPr>
        <w:br/>
      </w:r>
      <w:r w:rsidR="00DB404B">
        <w:tab/>
      </w:r>
      <w:r w:rsidR="00DB404B">
        <w:tab/>
      </w:r>
      <w:r w:rsidR="00DB404B">
        <w:tab/>
      </w:r>
      <w:r w:rsidR="00DB404B">
        <w:tab/>
      </w:r>
      <w:r w:rsidR="00DB404B">
        <w:tab/>
        <w:t>37.145-2</w:t>
      </w:r>
      <w:r w:rsidR="00DB404B">
        <w:tab/>
        <w:t xml:space="preserve">  CR-  rev  Cat:  (Rel-15) v15.0.0</w:t>
      </w:r>
      <w:r w:rsidR="00DB404B">
        <w:br/>
      </w:r>
      <w:r w:rsidR="00DB404B">
        <w:rPr>
          <w:i/>
        </w:rPr>
        <w:tab/>
      </w:r>
      <w:r w:rsidR="00DB404B">
        <w:rPr>
          <w:i/>
        </w:rPr>
        <w:tab/>
      </w:r>
      <w:r w:rsidR="00DB404B">
        <w:rPr>
          <w:i/>
        </w:rPr>
        <w:tab/>
      </w:r>
      <w:r w:rsidR="00DB404B">
        <w:rPr>
          <w:i/>
        </w:rPr>
        <w:tab/>
      </w:r>
      <w:r w:rsidR="00DB404B">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r>
        <w:t>update the TT tables in the annex</w:t>
      </w:r>
    </w:p>
    <w:p w:rsidR="00DB404B" w:rsidRDefault="00DB404B" w:rsidP="00DB404B">
      <w:pPr>
        <w:rPr>
          <w:rFonts w:ascii="Arial" w:hAnsi="Arial" w:cs="Arial"/>
          <w:b/>
        </w:rPr>
      </w:pPr>
      <w:r>
        <w:rPr>
          <w:rFonts w:ascii="Arial" w:hAnsi="Arial" w:cs="Arial"/>
          <w:b/>
        </w:rPr>
        <w:t xml:space="preserve">Discussion: </w:t>
      </w:r>
    </w:p>
    <w:p w:rsidR="00DB404B" w:rsidRDefault="00DB404B" w:rsidP="00DB404B"/>
    <w:p w:rsidR="00EF2BB8"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DB404B">
        <w:rPr>
          <w:rFonts w:ascii="Arial" w:hAnsi="Arial" w:cs="Arial"/>
          <w:b/>
          <w:color w:val="993300"/>
          <w:highlight w:val="green"/>
          <w:u w:val="single"/>
        </w:rPr>
        <w:t>Endorsed.</w:t>
      </w:r>
      <w:r>
        <w:rPr>
          <w:color w:val="993300"/>
          <w:u w:val="single"/>
        </w:rPr>
        <w:br/>
      </w:r>
      <w:r w:rsidR="00EF2BB8">
        <w:rPr>
          <w:color w:val="993300"/>
          <w:u w:val="single"/>
        </w:rPr>
        <w:br/>
      </w:r>
    </w:p>
    <w:p w:rsidR="00EF2BB8" w:rsidRDefault="00491437" w:rsidP="00EF2BB8">
      <w:pPr>
        <w:rPr>
          <w:i/>
        </w:rPr>
      </w:pPr>
      <w:hyperlink r:id="rId228" w:history="1">
        <w:r w:rsidR="00EF2BB8" w:rsidRPr="00675E84">
          <w:rPr>
            <w:rStyle w:val="Hyperlink"/>
            <w:rFonts w:ascii="Arial" w:hAnsi="Arial" w:cs="Arial"/>
            <w:b/>
            <w:sz w:val="24"/>
          </w:rPr>
          <w:t>R4-1811138</w:t>
        </w:r>
      </w:hyperlink>
      <w:r w:rsidR="00EF2BB8">
        <w:rPr>
          <w:b/>
        </w:rPr>
        <w:tab/>
        <w:t>Draft CR to TS 37.145-2: Overview of radiated Tx and Rx requirements (4.16)</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Adding two tables that provide an overview of radiated Tx and Rx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8493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29" w:history="1">
        <w:r w:rsidR="00F84934" w:rsidRPr="00675E84">
          <w:rPr>
            <w:rStyle w:val="Hyperlink"/>
            <w:rFonts w:ascii="Arial" w:hAnsi="Arial" w:cs="Arial"/>
            <w:b/>
          </w:rPr>
          <w:t>R4-1811642</w:t>
        </w:r>
      </w:hyperlink>
    </w:p>
    <w:p w:rsidR="00F84934" w:rsidRDefault="00F84934" w:rsidP="00EF2BB8">
      <w:pPr>
        <w:rPr>
          <w:rFonts w:ascii="Arial" w:hAnsi="Arial" w:cs="Arial"/>
          <w:b/>
          <w:color w:val="993300"/>
          <w:u w:val="single"/>
        </w:rPr>
      </w:pPr>
    </w:p>
    <w:p w:rsidR="00F84934" w:rsidRDefault="00491437" w:rsidP="00F84934">
      <w:pPr>
        <w:rPr>
          <w:i/>
        </w:rPr>
      </w:pPr>
      <w:hyperlink r:id="rId230" w:history="1">
        <w:r w:rsidR="00F84934" w:rsidRPr="00675E84">
          <w:rPr>
            <w:rStyle w:val="Hyperlink"/>
            <w:rFonts w:ascii="Arial" w:hAnsi="Arial" w:cs="Arial"/>
            <w:b/>
            <w:sz w:val="24"/>
          </w:rPr>
          <w:t>R4-1811642</w:t>
        </w:r>
      </w:hyperlink>
      <w:r w:rsidR="00F84934">
        <w:rPr>
          <w:b/>
        </w:rPr>
        <w:tab/>
        <w:t>Draft CR to TS 37.145-2: Overview of radiated Tx and Rx requirements (4.16)</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two tables that provide an overview of radiated Tx and Rx  requirements.</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EF2BB8"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68" w:name="_Toc523513979"/>
      <w:r>
        <w:lastRenderedPageBreak/>
        <w:t>6.1.3.1</w:t>
      </w:r>
      <w:r>
        <w:tab/>
        <w:t>Transmitter Directional Requirements [AASenh_BS_LTE_UTRA-Perf]</w:t>
      </w:r>
      <w:bookmarkEnd w:id="68"/>
    </w:p>
    <w:p w:rsidR="00EF2BB8" w:rsidRDefault="00EF2BB8" w:rsidP="00EF2BB8">
      <w:pPr>
        <w:pStyle w:val="Heading6"/>
      </w:pPr>
      <w:bookmarkStart w:id="69" w:name="_Toc523513980"/>
      <w:r>
        <w:t>6.1.3.1.1</w:t>
      </w:r>
      <w:r>
        <w:tab/>
        <w:t>MU and TT analysis [AASenh_BS_LTE_UTRA-Perf]</w:t>
      </w:r>
      <w:bookmarkEnd w:id="69"/>
    </w:p>
    <w:p w:rsidR="00EF2BB8" w:rsidRDefault="00491437" w:rsidP="00EF2BB8">
      <w:pPr>
        <w:rPr>
          <w:i/>
        </w:rPr>
      </w:pPr>
      <w:hyperlink r:id="rId231" w:history="1">
        <w:r w:rsidR="00EF2BB8" w:rsidRPr="00675E84">
          <w:rPr>
            <w:rStyle w:val="Hyperlink"/>
            <w:rFonts w:ascii="Arial" w:hAnsi="Arial" w:cs="Arial"/>
            <w:b/>
            <w:sz w:val="24"/>
          </w:rPr>
          <w:t>R4-1809993</w:t>
        </w:r>
      </w:hyperlink>
      <w:r w:rsidR="00EF2BB8">
        <w:rPr>
          <w:b/>
        </w:rPr>
        <w:tab/>
        <w:t>Measurement uncertainty evaluation for radiated transmit power in extreme temperature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present some adjustments to the measurement uncertainty evaluation to allow for test flexibility.</w:t>
      </w:r>
    </w:p>
    <w:p w:rsidR="00EF2BB8" w:rsidRDefault="00EF2BB8" w:rsidP="00EF2BB8">
      <w:pPr>
        <w:rPr>
          <w:rFonts w:ascii="Arial" w:hAnsi="Arial" w:cs="Arial"/>
          <w:b/>
        </w:rPr>
      </w:pPr>
      <w:r>
        <w:rPr>
          <w:rFonts w:ascii="Arial" w:hAnsi="Arial" w:cs="Arial"/>
          <w:b/>
        </w:rPr>
        <w:t xml:space="preserve">Discussion: </w:t>
      </w:r>
    </w:p>
    <w:p w:rsidR="00EF2BB8" w:rsidRDefault="0086435F" w:rsidP="00EF2BB8">
      <w:r>
        <w:t xml:space="preserve">Huawei: In general, we agreed. We have question on the MU contributor of QZ size. </w:t>
      </w:r>
    </w:p>
    <w:p w:rsidR="0086435F" w:rsidRDefault="0086435F" w:rsidP="00EF2BB8">
      <w:r>
        <w:t xml:space="preserve">Nokia: QC ripple has great impact to MU. On the clabriation, it is a complex process. Not sure if we can agree on the detailed process. In the WF, QZ ripple and other aspects will be considered. </w:t>
      </w:r>
    </w:p>
    <w:p w:rsidR="0086435F" w:rsidRDefault="0086435F" w:rsidP="00EF2BB8">
      <w:r>
        <w:t xml:space="preserve">Ericsson: We are not asking for approval of the proposed table. In FR2, we need to consider the calibration input in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6435F">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32" w:history="1">
        <w:r w:rsidR="00EF2BB8" w:rsidRPr="00675E84">
          <w:rPr>
            <w:rStyle w:val="Hyperlink"/>
            <w:rFonts w:ascii="Arial" w:hAnsi="Arial" w:cs="Arial"/>
            <w:b/>
            <w:sz w:val="24"/>
          </w:rPr>
          <w:t>R4-1810853</w:t>
        </w:r>
      </w:hyperlink>
      <w:r w:rsidR="00EF2BB8">
        <w:rPr>
          <w:b/>
        </w:rPr>
        <w:tab/>
        <w:t>EIRP accuracy in extreme conditions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tolerance for EIRP accuracy in extreme conditions is proposed</w:t>
      </w:r>
    </w:p>
    <w:p w:rsidR="00EF2BB8" w:rsidRDefault="00EF2BB8" w:rsidP="00EF2BB8">
      <w:pPr>
        <w:rPr>
          <w:rFonts w:ascii="Arial" w:hAnsi="Arial" w:cs="Arial"/>
          <w:b/>
        </w:rPr>
      </w:pPr>
      <w:r>
        <w:rPr>
          <w:rFonts w:ascii="Arial" w:hAnsi="Arial" w:cs="Arial"/>
          <w:b/>
        </w:rPr>
        <w:t xml:space="preserve">Discussion: </w:t>
      </w:r>
    </w:p>
    <w:p w:rsidR="00EF2BB8" w:rsidRDefault="00006802" w:rsidP="00EF2BB8">
      <w:r>
        <w:t xml:space="preserve">Huawei: the results show only some variations in some certain frequency. We need further investigate the measurement. We need to be careful about the MU value considering the core requirement has been already defined as 2.7dB. </w:t>
      </w:r>
    </w:p>
    <w:p w:rsidR="00006802" w:rsidRDefault="00006802" w:rsidP="00EF2BB8">
      <w:r>
        <w:t xml:space="preserve">CMCC: We agree with Huawei. Extreme condition is meaningless. </w:t>
      </w:r>
    </w:p>
    <w:p w:rsidR="00006802" w:rsidRDefault="00006802" w:rsidP="00EF2BB8">
      <w:r>
        <w:t xml:space="preserve">Ericsson: We have concerns on carring out the calibration based on certain temperate which give us a large MU. </w:t>
      </w:r>
    </w:p>
    <w:p w:rsidR="00006802" w:rsidRDefault="00006802" w:rsidP="00EF2BB8">
      <w:r>
        <w:t xml:space="preserve">NTT DoCoMo: We have the similar view as Huawei and CMCC. We need more consideration on the TT. We cannot accept such large value of TT. </w:t>
      </w:r>
    </w:p>
    <w:p w:rsidR="00006802" w:rsidRDefault="00006802" w:rsidP="00EF2BB8">
      <w:r>
        <w:t xml:space="preserve">Nokia: The relation of each aspects may not so visiable. We agreed that large MU will make testing meaningless. We shall not consider the core requirements value when we discuss the MU and TT. </w:t>
      </w:r>
    </w:p>
    <w:p w:rsidR="00006802" w:rsidRDefault="00006802" w:rsidP="00EF2BB8">
      <w:r>
        <w:t xml:space="preserve">Ericsson: We need to further consider the calibration if certain test method has large MU value.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0680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33" w:history="1">
        <w:r w:rsidR="00EF2BB8" w:rsidRPr="00675E84">
          <w:rPr>
            <w:rStyle w:val="Hyperlink"/>
            <w:rFonts w:ascii="Arial" w:hAnsi="Arial" w:cs="Arial"/>
            <w:b/>
            <w:sz w:val="24"/>
          </w:rPr>
          <w:t>R4-1811058</w:t>
        </w:r>
      </w:hyperlink>
      <w:r w:rsidR="00EF2BB8">
        <w:rPr>
          <w:b/>
        </w:rPr>
        <w:tab/>
        <w:t>MU for extreme temperature tests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the MU budget for extreme temperature testing</w:t>
      </w:r>
    </w:p>
    <w:p w:rsidR="00EF2BB8" w:rsidRDefault="00EF2BB8" w:rsidP="00EF2BB8">
      <w:pPr>
        <w:rPr>
          <w:rFonts w:ascii="Arial" w:hAnsi="Arial" w:cs="Arial"/>
          <w:b/>
        </w:rPr>
      </w:pPr>
      <w:r>
        <w:rPr>
          <w:rFonts w:ascii="Arial" w:hAnsi="Arial" w:cs="Arial"/>
          <w:b/>
        </w:rPr>
        <w:t xml:space="preserve">Discussion: </w:t>
      </w:r>
    </w:p>
    <w:p w:rsidR="00EF2BB8" w:rsidRDefault="00AC7E04" w:rsidP="00EF2BB8">
      <w:r>
        <w:t xml:space="preserve">Nokia: We have concerns on selecting the material to reduce the MU. </w:t>
      </w:r>
    </w:p>
    <w:p w:rsidR="00AC7E04" w:rsidRDefault="00AC7E04" w:rsidP="00EF2BB8">
      <w:r>
        <w:lastRenderedPageBreak/>
        <w:t xml:space="preserve">Ericsson: We shall have some flexible on desing. </w:t>
      </w:r>
    </w:p>
    <w:p w:rsidR="00AC7E04" w:rsidRDefault="00AC7E04" w:rsidP="00EF2BB8">
      <w:r>
        <w:t xml:space="preserve">Huawei: Implementation may achieve the better performance.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C7E04">
        <w:rPr>
          <w:rFonts w:ascii="Arial" w:hAnsi="Arial" w:cs="Arial"/>
          <w:b/>
          <w:color w:val="993300"/>
          <w:u w:val="single"/>
        </w:rPr>
        <w:t>Noted.</w:t>
      </w:r>
      <w:r>
        <w:rPr>
          <w:color w:val="993300"/>
          <w:u w:val="single"/>
        </w:rPr>
        <w:br/>
      </w:r>
      <w:r>
        <w:rPr>
          <w:color w:val="993300"/>
          <w:u w:val="single"/>
        </w:rPr>
        <w:br/>
      </w:r>
    </w:p>
    <w:p w:rsidR="00255FBE" w:rsidRDefault="00491437" w:rsidP="00255FBE">
      <w:pPr>
        <w:rPr>
          <w:i/>
        </w:rPr>
      </w:pPr>
      <w:hyperlink r:id="rId234" w:history="1">
        <w:r w:rsidR="00255FBE" w:rsidRPr="00675E84">
          <w:rPr>
            <w:rStyle w:val="Hyperlink"/>
            <w:rFonts w:ascii="Arial" w:hAnsi="Arial" w:cs="Arial"/>
            <w:b/>
            <w:sz w:val="24"/>
          </w:rPr>
          <w:t>R4-1811654</w:t>
        </w:r>
      </w:hyperlink>
      <w:r w:rsidR="00255FBE">
        <w:rPr>
          <w:b/>
        </w:rPr>
        <w:tab/>
        <w:t>draft CR to TR 37.843 - MU and TT for extreme temperature tests</w:t>
      </w:r>
      <w:r w:rsidR="00255FBE">
        <w:rPr>
          <w:b/>
        </w:rPr>
        <w:br/>
      </w:r>
      <w:r w:rsidR="00255FBE">
        <w:tab/>
      </w:r>
      <w:r w:rsidR="00255FBE">
        <w:tab/>
      </w:r>
      <w:r w:rsidR="00255FBE">
        <w:tab/>
      </w:r>
      <w:r w:rsidR="00255FBE">
        <w:tab/>
      </w:r>
      <w:r w:rsidR="00255FBE">
        <w:tab/>
        <w:t>37.843</w:t>
      </w:r>
      <w:r w:rsidR="00255FBE">
        <w:tab/>
        <w:t xml:space="preserve">  CR-  rev  Cat:  (Rel-15) v15.0.0</w:t>
      </w:r>
      <w:r w:rsidR="00255FBE">
        <w:br/>
      </w:r>
      <w:r w:rsidR="00255FBE">
        <w:rPr>
          <w:i/>
        </w:rPr>
        <w:tab/>
      </w:r>
      <w:r w:rsidR="00255FBE">
        <w:rPr>
          <w:i/>
        </w:rPr>
        <w:tab/>
      </w:r>
      <w:r w:rsidR="00255FBE">
        <w:rPr>
          <w:i/>
        </w:rPr>
        <w:tab/>
      </w:r>
      <w:r w:rsidR="00255FBE">
        <w:rPr>
          <w:i/>
        </w:rPr>
        <w:tab/>
      </w:r>
      <w:r w:rsidR="00255FBE">
        <w:rPr>
          <w:i/>
        </w:rPr>
        <w:tab/>
        <w:t>Source: Nokia</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capture MU budget for extreme temperature testing in the TR</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 w:rsidR="00255FBE" w:rsidRDefault="00255FBE" w:rsidP="00255FB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highlight w:val="green"/>
          <w:u w:val="single"/>
        </w:rPr>
        <w:t>Endorsed.</w:t>
      </w:r>
    </w:p>
    <w:p w:rsidR="00255FBE" w:rsidRDefault="00255FBE" w:rsidP="00255FBE">
      <w:pPr>
        <w:rPr>
          <w:color w:val="993300"/>
          <w:u w:val="single"/>
        </w:rPr>
      </w:pPr>
    </w:p>
    <w:p w:rsidR="00EF2BB8" w:rsidRDefault="00491437" w:rsidP="00EF2BB8">
      <w:pPr>
        <w:rPr>
          <w:i/>
        </w:rPr>
      </w:pPr>
      <w:hyperlink r:id="rId235" w:history="1">
        <w:r w:rsidR="00EF2BB8" w:rsidRPr="00675E84">
          <w:rPr>
            <w:rStyle w:val="Hyperlink"/>
            <w:rFonts w:ascii="Arial" w:hAnsi="Arial" w:cs="Arial"/>
            <w:b/>
            <w:sz w:val="24"/>
          </w:rPr>
          <w:t>R4-1811059</w:t>
        </w:r>
      </w:hyperlink>
      <w:r w:rsidR="00EF2BB8">
        <w:rPr>
          <w:b/>
        </w:rPr>
        <w:tab/>
        <w:t>draft CR to TR 37.843 - MU for extreme temperature tests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budget for extreme temperature testing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F21CC9" w:rsidRDefault="00491437" w:rsidP="00F21CC9">
      <w:pPr>
        <w:rPr>
          <w:i/>
        </w:rPr>
      </w:pPr>
      <w:hyperlink r:id="rId236" w:history="1">
        <w:r w:rsidR="00F21CC9" w:rsidRPr="00675E84">
          <w:rPr>
            <w:rStyle w:val="Hyperlink"/>
            <w:rFonts w:ascii="Arial" w:hAnsi="Arial" w:cs="Arial"/>
            <w:b/>
            <w:sz w:val="24"/>
          </w:rPr>
          <w:t>R4-1811194</w:t>
        </w:r>
      </w:hyperlink>
      <w:r w:rsidR="00F21CC9">
        <w:rPr>
          <w:b/>
        </w:rPr>
        <w:tab/>
        <w:t>Draft CR for TR37.843 OTA EIRP accuracy under extreme temperature conditions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for EIRP accuracy under extreme temp conditions in a Near Field Test Range</w:t>
      </w:r>
    </w:p>
    <w:p w:rsidR="00F21CC9" w:rsidRDefault="00F21CC9" w:rsidP="00F21CC9">
      <w:pPr>
        <w:rPr>
          <w:rFonts w:ascii="Arial" w:hAnsi="Arial" w:cs="Arial"/>
          <w:b/>
        </w:rPr>
      </w:pPr>
      <w:r>
        <w:rPr>
          <w:rFonts w:ascii="Arial" w:hAnsi="Arial" w:cs="Arial"/>
          <w:b/>
        </w:rPr>
        <w:t xml:space="preserve">Discussion: </w:t>
      </w:r>
    </w:p>
    <w:p w:rsidR="00F21CC9" w:rsidRDefault="00255FBE" w:rsidP="00F21CC9">
      <w:r>
        <w:t xml:space="preserve">Ericsson: QC ripple could be changed in the near field testing. </w:t>
      </w:r>
    </w:p>
    <w:p w:rsidR="00255FBE" w:rsidRDefault="00255FBE" w:rsidP="00F21CC9">
      <w:r>
        <w:t xml:space="preserve">MVG: We have considered the contributor of multiple reflector in the budget. </w:t>
      </w:r>
    </w:p>
    <w:p w:rsidR="00255FBE" w:rsidRDefault="00255FBE" w:rsidP="00F21CC9">
      <w:r>
        <w:t xml:space="preserve">Huawei: What is the goal for near field testing </w:t>
      </w:r>
    </w:p>
    <w:p w:rsidR="00255FBE" w:rsidRDefault="00255FBE" w:rsidP="00F21CC9">
      <w:r>
        <w:t xml:space="preserve">MVG: We can further discuss in the WF for MU of near field. </w:t>
      </w:r>
    </w:p>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 xml:space="preserve">Revised in </w:t>
      </w:r>
      <w:hyperlink r:id="rId237" w:history="1">
        <w:r w:rsidR="00255FBE" w:rsidRPr="00675E84">
          <w:rPr>
            <w:rStyle w:val="Hyperlink"/>
            <w:rFonts w:ascii="Arial" w:hAnsi="Arial" w:cs="Arial"/>
            <w:b/>
          </w:rPr>
          <w:t>R4-1811655</w:t>
        </w:r>
      </w:hyperlink>
    </w:p>
    <w:p w:rsidR="00255FBE" w:rsidRDefault="00255FBE" w:rsidP="00F21CC9">
      <w:pPr>
        <w:rPr>
          <w:rFonts w:ascii="Arial" w:hAnsi="Arial" w:cs="Arial"/>
          <w:b/>
          <w:color w:val="993300"/>
          <w:u w:val="single"/>
        </w:rPr>
      </w:pPr>
    </w:p>
    <w:p w:rsidR="00255FBE" w:rsidRDefault="00491437" w:rsidP="00255FBE">
      <w:pPr>
        <w:rPr>
          <w:i/>
        </w:rPr>
      </w:pPr>
      <w:hyperlink r:id="rId238" w:history="1">
        <w:r w:rsidR="00255FBE" w:rsidRPr="00675E84">
          <w:rPr>
            <w:rStyle w:val="Hyperlink"/>
            <w:rFonts w:ascii="Arial" w:hAnsi="Arial" w:cs="Arial"/>
            <w:b/>
            <w:sz w:val="24"/>
          </w:rPr>
          <w:t>R4-1811655</w:t>
        </w:r>
      </w:hyperlink>
      <w:r w:rsidR="00255FBE">
        <w:rPr>
          <w:b/>
        </w:rPr>
        <w:tab/>
        <w:t>Draft CR for TR37.843 OTA EIRP accuracy under extreme temperature conditions in a Near Field Test Range</w:t>
      </w:r>
      <w:r w:rsidR="00255FBE">
        <w:rPr>
          <w:b/>
        </w:rPr>
        <w:br/>
      </w:r>
      <w:r w:rsidR="00255FBE">
        <w:lastRenderedPageBreak/>
        <w:tab/>
      </w:r>
      <w:r w:rsidR="00255FBE">
        <w:tab/>
      </w:r>
      <w:r w:rsidR="00255FBE">
        <w:tab/>
      </w:r>
      <w:r w:rsidR="00255FBE">
        <w:tab/>
      </w:r>
      <w:r w:rsidR="00255FBE">
        <w:tab/>
        <w:t>37.843</w:t>
      </w:r>
      <w:r w:rsidR="00255FBE">
        <w:tab/>
        <w:t xml:space="preserve">  CR-  rev  Cat: F (Rel-15) v15.0.0</w:t>
      </w:r>
      <w:r w:rsidR="00255FBE">
        <w:br/>
      </w:r>
      <w:r w:rsidR="00255FBE">
        <w:rPr>
          <w:i/>
        </w:rPr>
        <w:tab/>
      </w:r>
      <w:r w:rsidR="00255FBE">
        <w:rPr>
          <w:i/>
        </w:rPr>
        <w:tab/>
      </w:r>
      <w:r w:rsidR="00255FBE">
        <w:rPr>
          <w:i/>
        </w:rPr>
        <w:tab/>
      </w:r>
      <w:r w:rsidR="00255FBE">
        <w:rPr>
          <w:i/>
        </w:rPr>
        <w:tab/>
      </w:r>
      <w:r w:rsidR="00255FBE">
        <w:rPr>
          <w:i/>
        </w:rPr>
        <w:tab/>
        <w:t>Source: MVG Industries</w:t>
      </w:r>
    </w:p>
    <w:p w:rsidR="00255FBE" w:rsidRDefault="00255FBE" w:rsidP="00255FBE">
      <w:pPr>
        <w:rPr>
          <w:rFonts w:ascii="Arial" w:hAnsi="Arial" w:cs="Arial"/>
          <w:b/>
        </w:rPr>
      </w:pPr>
      <w:r>
        <w:rPr>
          <w:rFonts w:ascii="Arial" w:hAnsi="Arial" w:cs="Arial"/>
          <w:b/>
        </w:rPr>
        <w:t xml:space="preserve">Abstract: </w:t>
      </w:r>
    </w:p>
    <w:p w:rsidR="00255FBE" w:rsidRDefault="00255FBE" w:rsidP="00255FBE">
      <w:r>
        <w:t>There is no text capturing detailed procedures or MU for EIRP accuracy under extreme temp conditions in a Near Field Test Range</w:t>
      </w:r>
    </w:p>
    <w:p w:rsidR="00255FBE" w:rsidRDefault="00255FBE" w:rsidP="00255FBE">
      <w:pPr>
        <w:rPr>
          <w:rFonts w:ascii="Arial" w:hAnsi="Arial" w:cs="Arial"/>
          <w:b/>
        </w:rPr>
      </w:pPr>
      <w:r>
        <w:rPr>
          <w:rFonts w:ascii="Arial" w:hAnsi="Arial" w:cs="Arial"/>
          <w:b/>
        </w:rPr>
        <w:t xml:space="preserve">Discussion: </w:t>
      </w:r>
    </w:p>
    <w:p w:rsidR="00255FBE" w:rsidRDefault="00255FBE" w:rsidP="00255FB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42436" w:rsidRPr="00142436">
        <w:rPr>
          <w:rFonts w:ascii="Arial" w:hAnsi="Arial" w:cs="Arial"/>
          <w:b/>
          <w:color w:val="993300"/>
          <w:u w:val="single"/>
        </w:rPr>
        <w:t>Noted.</w:t>
      </w:r>
    </w:p>
    <w:p w:rsidR="00F21CC9" w:rsidRDefault="00F21CC9" w:rsidP="00F21CC9">
      <w:pPr>
        <w:rPr>
          <w:color w:val="993300"/>
          <w:u w:val="single"/>
        </w:rPr>
      </w:pPr>
    </w:p>
    <w:p w:rsidR="00EF2BB8" w:rsidRDefault="00EF2BB8" w:rsidP="00EF2BB8">
      <w:pPr>
        <w:pStyle w:val="Heading6"/>
      </w:pPr>
      <w:bookmarkStart w:id="70" w:name="_Toc523513981"/>
      <w:r>
        <w:t>6.1.3.1.2</w:t>
      </w:r>
      <w:r>
        <w:tab/>
        <w:t>Draft CRs from section editor [AASenh_BS_LTE_UTRA-Perf]</w:t>
      </w:r>
      <w:bookmarkEnd w:id="70"/>
    </w:p>
    <w:p w:rsidR="00EF2BB8" w:rsidRDefault="00491437" w:rsidP="00EF2BB8">
      <w:pPr>
        <w:rPr>
          <w:i/>
        </w:rPr>
      </w:pPr>
      <w:hyperlink r:id="rId239" w:history="1">
        <w:r w:rsidR="00EF2BB8" w:rsidRPr="00675E84">
          <w:rPr>
            <w:rStyle w:val="Hyperlink"/>
            <w:rFonts w:ascii="Arial" w:hAnsi="Arial" w:cs="Arial"/>
            <w:b/>
            <w:sz w:val="24"/>
          </w:rPr>
          <w:t>R4-1811060</w:t>
        </w:r>
      </w:hyperlink>
      <w:r w:rsidR="00EF2BB8">
        <w:rPr>
          <w:b/>
        </w:rPr>
        <w:tab/>
        <w:t>draft CR to TS 37.145-2 - MU and TT for extreme temperature tests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MU and TT values for extreme temp test in 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55FB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71" w:name="_Toc523513982"/>
      <w:r>
        <w:t>6.1.3.2</w:t>
      </w:r>
      <w:r>
        <w:tab/>
        <w:t>Receiver Directional requirements [AASenh_BS_LTE_UTRA-Perf]</w:t>
      </w:r>
      <w:bookmarkEnd w:id="71"/>
    </w:p>
    <w:p w:rsidR="00EF2BB8" w:rsidRDefault="00EF2BB8" w:rsidP="00EF2BB8">
      <w:pPr>
        <w:pStyle w:val="Heading6"/>
      </w:pPr>
      <w:bookmarkStart w:id="72" w:name="_Toc523513983"/>
      <w:r>
        <w:t>6.1.3.2.1</w:t>
      </w:r>
      <w:r>
        <w:tab/>
        <w:t>MU and TT analysis [AASenh_BS_LTE_UTRA-Perf]</w:t>
      </w:r>
      <w:bookmarkEnd w:id="72"/>
    </w:p>
    <w:p w:rsidR="00EF2BB8" w:rsidRDefault="00491437" w:rsidP="00EF2BB8">
      <w:pPr>
        <w:rPr>
          <w:i/>
        </w:rPr>
      </w:pPr>
      <w:hyperlink r:id="rId240" w:history="1">
        <w:r w:rsidR="00EF2BB8" w:rsidRPr="00675E84">
          <w:rPr>
            <w:rStyle w:val="Hyperlink"/>
            <w:rFonts w:ascii="Arial" w:hAnsi="Arial" w:cs="Arial"/>
            <w:b/>
            <w:sz w:val="24"/>
          </w:rPr>
          <w:t>R4-1809691</w:t>
        </w:r>
      </w:hyperlink>
      <w:r w:rsidR="00EF2BB8">
        <w:rPr>
          <w:b/>
        </w:rPr>
        <w:tab/>
        <w:t>Proposals on TT for eAAS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TT for eAAS OTA receiver requirements, according to the agreed way forward for receiver in-band directional requirements in [2], and our MU proposals for receiver out-of-band requirements in [3, 4, 5].</w:t>
      </w:r>
    </w:p>
    <w:p w:rsidR="00EF2BB8" w:rsidRDefault="00EF2BB8" w:rsidP="00EF2BB8">
      <w:pPr>
        <w:rPr>
          <w:rFonts w:ascii="Arial" w:hAnsi="Arial" w:cs="Arial"/>
          <w:b/>
        </w:rPr>
      </w:pPr>
      <w:r>
        <w:rPr>
          <w:rFonts w:ascii="Arial" w:hAnsi="Arial" w:cs="Arial"/>
          <w:b/>
        </w:rPr>
        <w:t xml:space="preserve">Discussion: </w:t>
      </w:r>
    </w:p>
    <w:p w:rsidR="00EF2BB8" w:rsidRDefault="00255FBE" w:rsidP="00EF2BB8">
      <w:r>
        <w:t xml:space="preserve">Huawei: We agree with the conclusion but not the reason of deriving such conclusion. </w:t>
      </w:r>
    </w:p>
    <w:p w:rsidR="00255FBE" w:rsidRDefault="00255FBE" w:rsidP="00EF2BB8">
      <w:r>
        <w:t xml:space="preserve">NTT DoCoMo: </w:t>
      </w:r>
      <w:r w:rsidR="00127B45">
        <w:t xml:space="preserve">We have same view as Nokia.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41" w:history="1">
        <w:r w:rsidR="00EF2BB8" w:rsidRPr="00675E84">
          <w:rPr>
            <w:rStyle w:val="Hyperlink"/>
            <w:rFonts w:ascii="Arial" w:hAnsi="Arial" w:cs="Arial"/>
            <w:b/>
            <w:sz w:val="24"/>
          </w:rPr>
          <w:t>R4-1811061</w:t>
        </w:r>
      </w:hyperlink>
      <w:r w:rsidR="00EF2BB8">
        <w:rPr>
          <w:b/>
        </w:rPr>
        <w:tab/>
        <w:t>TT for Rx directional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on TT values for OTA directional requirements</w:t>
      </w:r>
    </w:p>
    <w:p w:rsidR="00EF2BB8" w:rsidRDefault="00EF2BB8" w:rsidP="00EF2BB8">
      <w:pPr>
        <w:rPr>
          <w:rFonts w:ascii="Arial" w:hAnsi="Arial" w:cs="Arial"/>
          <w:b/>
        </w:rPr>
      </w:pPr>
      <w:r>
        <w:rPr>
          <w:rFonts w:ascii="Arial" w:hAnsi="Arial" w:cs="Arial"/>
          <w:b/>
        </w:rPr>
        <w:t xml:space="preserve">Discussion: </w:t>
      </w:r>
    </w:p>
    <w:p w:rsidR="00EF2BB8" w:rsidRDefault="00127B45" w:rsidP="00EF2BB8">
      <w:r>
        <w:lastRenderedPageBreak/>
        <w:t xml:space="preserve">Ericsson: We shall consider the cost when we decide the TT. We also consider the TT of EIS for other Rx requirements. </w:t>
      </w:r>
    </w:p>
    <w:p w:rsidR="00127B45" w:rsidRDefault="00127B45" w:rsidP="00EF2BB8">
      <w:r>
        <w:t xml:space="preserve">Nokia: We have to consider the trade-off of fail good device and pass the bad device when we decide the TT. </w:t>
      </w:r>
    </w:p>
    <w:p w:rsidR="00F21CC9"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Noted.</w:t>
      </w:r>
      <w:r>
        <w:rPr>
          <w:color w:val="993300"/>
          <w:u w:val="single"/>
        </w:rPr>
        <w:br/>
      </w:r>
      <w:r>
        <w:rPr>
          <w:color w:val="993300"/>
          <w:u w:val="single"/>
        </w:rPr>
        <w:br/>
      </w:r>
    </w:p>
    <w:p w:rsidR="00F21CC9" w:rsidRDefault="00491437" w:rsidP="00F21CC9">
      <w:pPr>
        <w:rPr>
          <w:i/>
        </w:rPr>
      </w:pPr>
      <w:hyperlink r:id="rId242" w:history="1">
        <w:r w:rsidR="00F21CC9" w:rsidRPr="00675E84">
          <w:rPr>
            <w:rStyle w:val="Hyperlink"/>
            <w:rFonts w:ascii="Arial" w:hAnsi="Arial" w:cs="Arial"/>
            <w:b/>
            <w:sz w:val="24"/>
          </w:rPr>
          <w:t>R4-1811049</w:t>
        </w:r>
      </w:hyperlink>
      <w:r w:rsidR="00F21CC9">
        <w:rPr>
          <w:b/>
        </w:rPr>
        <w:tab/>
        <w:t>Draft CR for TR37.843 OTA adjacent channel selectivity, narrow-band blocking, and general blocking in a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There is no text capturing detailed procedures or MU in Near Field clause for adjacent channel selectivity, narrow band blocking and in-band blocking.</w:t>
      </w:r>
    </w:p>
    <w:p w:rsidR="00F21CC9" w:rsidRDefault="00F21CC9" w:rsidP="00F21CC9">
      <w:pPr>
        <w:rPr>
          <w:rFonts w:ascii="Arial" w:hAnsi="Arial" w:cs="Arial"/>
          <w:b/>
        </w:rPr>
      </w:pPr>
      <w:r>
        <w:rPr>
          <w:rFonts w:ascii="Arial" w:hAnsi="Arial" w:cs="Arial"/>
          <w:b/>
        </w:rPr>
        <w:t xml:space="preserve">Discussion: </w:t>
      </w:r>
    </w:p>
    <w:p w:rsidR="00F21CC9" w:rsidRDefault="00127B45" w:rsidP="00F21CC9">
      <w:r>
        <w:t xml:space="preserve">NTT DoCoMo: For near field testing for Rx requirements, can we measure the TP in the near filed testing? </w:t>
      </w:r>
    </w:p>
    <w:p w:rsidR="00127B45" w:rsidRDefault="00127B45" w:rsidP="00F21CC9">
      <w:r>
        <w:t xml:space="preserve">MVG: TP is measured in certain direction. </w:t>
      </w:r>
      <w:r w:rsidR="0024738A">
        <w:t>We agreed that TP measurement is not applied in the near field testing</w:t>
      </w:r>
    </w:p>
    <w:p w:rsidR="0024738A" w:rsidRDefault="0024738A" w:rsidP="00F21CC9">
      <w:r>
        <w:t>Huawei: We have some limitation of BS to use the near field testing. We doubt if the near field testing can be used for AAS BS. Near field testing is low priotity</w:t>
      </w:r>
    </w:p>
    <w:p w:rsidR="0024738A" w:rsidRDefault="0024738A" w:rsidP="00F21CC9">
      <w:r>
        <w:t xml:space="preserve">Ericsson: There will some other limitation for blocking measurement since the near field pattern will be the same for the wanted signal and interference signal. </w:t>
      </w:r>
    </w:p>
    <w:p w:rsidR="00127B45"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7B45">
        <w:rPr>
          <w:rFonts w:ascii="Arial" w:hAnsi="Arial" w:cs="Arial"/>
          <w:b/>
          <w:color w:val="993300"/>
          <w:u w:val="single"/>
        </w:rPr>
        <w:t xml:space="preserve">Revised in </w:t>
      </w:r>
      <w:hyperlink r:id="rId243" w:history="1">
        <w:r w:rsidR="00127B45" w:rsidRPr="00675E84">
          <w:rPr>
            <w:rStyle w:val="Hyperlink"/>
            <w:rFonts w:ascii="Arial" w:hAnsi="Arial" w:cs="Arial"/>
            <w:b/>
          </w:rPr>
          <w:t>R4-1811656</w:t>
        </w:r>
      </w:hyperlink>
    </w:p>
    <w:p w:rsidR="0024738A" w:rsidRDefault="0024738A" w:rsidP="00F21CC9">
      <w:pPr>
        <w:rPr>
          <w:rFonts w:ascii="Arial" w:hAnsi="Arial" w:cs="Arial"/>
          <w:b/>
          <w:color w:val="993300"/>
          <w:u w:val="single"/>
        </w:rPr>
      </w:pPr>
    </w:p>
    <w:p w:rsidR="00127B45" w:rsidRDefault="00491437" w:rsidP="00127B45">
      <w:pPr>
        <w:rPr>
          <w:i/>
        </w:rPr>
      </w:pPr>
      <w:hyperlink r:id="rId244" w:history="1">
        <w:r w:rsidR="00127B45" w:rsidRPr="00675E84">
          <w:rPr>
            <w:rStyle w:val="Hyperlink"/>
            <w:rFonts w:ascii="Arial" w:hAnsi="Arial" w:cs="Arial"/>
            <w:b/>
            <w:sz w:val="24"/>
          </w:rPr>
          <w:t>R4-1811656</w:t>
        </w:r>
      </w:hyperlink>
      <w:r w:rsidR="00127B45">
        <w:rPr>
          <w:b/>
        </w:rPr>
        <w:tab/>
        <w:t xml:space="preserve">Draft CR for TR37.843 OTA </w:t>
      </w:r>
      <w:r w:rsidR="0024738A">
        <w:rPr>
          <w:b/>
        </w:rPr>
        <w:t xml:space="preserve">Rx requirements </w:t>
      </w:r>
      <w:r w:rsidR="00127B45">
        <w:rPr>
          <w:b/>
        </w:rPr>
        <w:t>in a Near Field Test Range</w:t>
      </w:r>
      <w:r w:rsidR="00127B45">
        <w:rPr>
          <w:b/>
        </w:rPr>
        <w:br/>
      </w:r>
      <w:r w:rsidR="00127B45">
        <w:tab/>
      </w:r>
      <w:r w:rsidR="00127B45">
        <w:tab/>
      </w:r>
      <w:r w:rsidR="00127B45">
        <w:tab/>
      </w:r>
      <w:r w:rsidR="00127B45">
        <w:tab/>
      </w:r>
      <w:r w:rsidR="00127B45">
        <w:tab/>
        <w:t>37.843</w:t>
      </w:r>
      <w:r w:rsidR="00127B45">
        <w:tab/>
        <w:t xml:space="preserve">  CR-  rev  Cat: F (Rel-15) v15.0.0</w:t>
      </w:r>
      <w:r w:rsidR="00127B45">
        <w:br/>
      </w:r>
      <w:r w:rsidR="00127B45">
        <w:rPr>
          <w:i/>
        </w:rPr>
        <w:tab/>
      </w:r>
      <w:r w:rsidR="00127B45">
        <w:rPr>
          <w:i/>
        </w:rPr>
        <w:tab/>
      </w:r>
      <w:r w:rsidR="00127B45">
        <w:rPr>
          <w:i/>
        </w:rPr>
        <w:tab/>
      </w:r>
      <w:r w:rsidR="00127B45">
        <w:rPr>
          <w:i/>
        </w:rPr>
        <w:tab/>
      </w:r>
      <w:r w:rsidR="00127B45">
        <w:rPr>
          <w:i/>
        </w:rPr>
        <w:tab/>
        <w:t>Source: MVG Industries</w:t>
      </w:r>
    </w:p>
    <w:p w:rsidR="00127B45" w:rsidRDefault="00127B45" w:rsidP="00127B45">
      <w:pPr>
        <w:rPr>
          <w:rFonts w:ascii="Arial" w:hAnsi="Arial" w:cs="Arial"/>
          <w:b/>
        </w:rPr>
      </w:pPr>
      <w:r>
        <w:rPr>
          <w:rFonts w:ascii="Arial" w:hAnsi="Arial" w:cs="Arial"/>
          <w:b/>
        </w:rPr>
        <w:t xml:space="preserve">Abstract: </w:t>
      </w:r>
    </w:p>
    <w:p w:rsidR="00127B45" w:rsidRDefault="00127B45" w:rsidP="00127B45">
      <w:r>
        <w:t>There is no text capturing detailed procedures or MU in Near Field clause for adjacent channel selectivity, narrow band blocking and in-band blocking.</w:t>
      </w:r>
    </w:p>
    <w:p w:rsidR="00127B45" w:rsidRDefault="00127B45" w:rsidP="00127B45">
      <w:pPr>
        <w:rPr>
          <w:rFonts w:ascii="Arial" w:hAnsi="Arial" w:cs="Arial"/>
          <w:b/>
        </w:rPr>
      </w:pPr>
      <w:r>
        <w:rPr>
          <w:rFonts w:ascii="Arial" w:hAnsi="Arial" w:cs="Arial"/>
          <w:b/>
        </w:rPr>
        <w:t xml:space="preserve">Discussion: </w:t>
      </w:r>
    </w:p>
    <w:p w:rsidR="00127B45" w:rsidRDefault="00127B45" w:rsidP="00127B45"/>
    <w:p w:rsidR="00F21CC9" w:rsidRDefault="00127B45" w:rsidP="00127B4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2765" w:rsidRPr="00FE2765">
        <w:rPr>
          <w:rFonts w:ascii="Arial" w:hAnsi="Arial" w:cs="Arial"/>
          <w:b/>
          <w:color w:val="993300"/>
          <w:highlight w:val="green"/>
          <w:u w:val="single"/>
        </w:rPr>
        <w:t>Endorsed.</w:t>
      </w:r>
      <w:r w:rsidR="00F21CC9">
        <w:rPr>
          <w:color w:val="993300"/>
          <w:u w:val="single"/>
        </w:rPr>
        <w:br/>
      </w:r>
      <w:r w:rsidR="00F21CC9">
        <w:rPr>
          <w:color w:val="993300"/>
          <w:u w:val="single"/>
        </w:rPr>
        <w:br/>
      </w:r>
    </w:p>
    <w:p w:rsidR="00F21CC9" w:rsidRDefault="00491437" w:rsidP="00F21CC9">
      <w:pPr>
        <w:rPr>
          <w:i/>
        </w:rPr>
      </w:pPr>
      <w:hyperlink r:id="rId245" w:history="1">
        <w:r w:rsidR="00F21CC9" w:rsidRPr="00675E84">
          <w:rPr>
            <w:rStyle w:val="Hyperlink"/>
            <w:rFonts w:ascii="Arial" w:hAnsi="Arial" w:cs="Arial"/>
            <w:b/>
            <w:sz w:val="24"/>
          </w:rPr>
          <w:t>R4-1811141</w:t>
        </w:r>
      </w:hyperlink>
      <w:r w:rsidR="00F21CC9">
        <w:rPr>
          <w:b/>
        </w:rPr>
        <w:tab/>
        <w:t>Draft CR to TR 37.843: OTA receiver dynamic range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test procedure and MU for OTA receiver dynamic range measurement in Near Field Test Range has not been implemented yet in TR 37.843</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491437" w:rsidP="00F21CC9">
      <w:pPr>
        <w:rPr>
          <w:i/>
        </w:rPr>
      </w:pPr>
      <w:hyperlink r:id="rId246" w:history="1">
        <w:r w:rsidR="00F21CC9" w:rsidRPr="00675E84">
          <w:rPr>
            <w:rStyle w:val="Hyperlink"/>
            <w:rFonts w:ascii="Arial" w:hAnsi="Arial" w:cs="Arial"/>
            <w:b/>
            <w:sz w:val="24"/>
          </w:rPr>
          <w:t>R4-1811218</w:t>
        </w:r>
      </w:hyperlink>
      <w:r w:rsidR="00F21CC9">
        <w:rPr>
          <w:b/>
        </w:rPr>
        <w:tab/>
        <w:t>Draft CR for TR37.843 OTA in channel selectivity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The text in TR37.843 does not capture detailed procedures or MU for in channel selectivity measurement in Near Field Test Range</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r>
        <w:rPr>
          <w:color w:val="993300"/>
          <w:u w:val="single"/>
        </w:rPr>
        <w:br/>
      </w:r>
    </w:p>
    <w:p w:rsidR="00F21CC9" w:rsidRDefault="00491437" w:rsidP="00F21CC9">
      <w:pPr>
        <w:rPr>
          <w:i/>
        </w:rPr>
      </w:pPr>
      <w:hyperlink r:id="rId247" w:history="1">
        <w:r w:rsidR="00F21CC9" w:rsidRPr="00675E84">
          <w:rPr>
            <w:rStyle w:val="Hyperlink"/>
            <w:rFonts w:ascii="Arial" w:hAnsi="Arial" w:cs="Arial"/>
            <w:b/>
            <w:sz w:val="24"/>
          </w:rPr>
          <w:t>R4-1811261</w:t>
        </w:r>
      </w:hyperlink>
      <w:r w:rsidR="00F21CC9">
        <w:rPr>
          <w:b/>
        </w:rPr>
        <w:tab/>
        <w:t>Draft CR for TR37.843 OTA Receiver intermodulation measurement in Near Field Test Range</w:t>
      </w:r>
      <w:r w:rsidR="00F21CC9">
        <w:rPr>
          <w:b/>
        </w:rPr>
        <w:br/>
      </w:r>
      <w:r w:rsidR="00F21CC9">
        <w:tab/>
      </w:r>
      <w:r w:rsidR="00F21CC9">
        <w:tab/>
      </w:r>
      <w:r w:rsidR="00F21CC9">
        <w:tab/>
      </w:r>
      <w:r w:rsidR="00F21CC9">
        <w:tab/>
      </w:r>
      <w:r w:rsidR="00F21CC9">
        <w:tab/>
        <w:t>37.843</w:t>
      </w:r>
      <w:r w:rsidR="00F21CC9">
        <w:tab/>
        <w:t xml:space="preserve">  CR-  rev  Cat: F (Rel-15) v15.0.0</w:t>
      </w:r>
      <w:r w:rsidR="00F21CC9">
        <w:br/>
      </w:r>
      <w:r w:rsidR="00F21CC9">
        <w:rPr>
          <w:i/>
        </w:rPr>
        <w:tab/>
      </w:r>
      <w:r w:rsidR="00F21CC9">
        <w:rPr>
          <w:i/>
        </w:rPr>
        <w:tab/>
      </w:r>
      <w:r w:rsidR="00F21CC9">
        <w:rPr>
          <w:i/>
        </w:rPr>
        <w:tab/>
      </w:r>
      <w:r w:rsidR="00F21CC9">
        <w:rPr>
          <w:i/>
        </w:rPr>
        <w:tab/>
      </w:r>
      <w:r w:rsidR="00F21CC9">
        <w:rPr>
          <w:i/>
        </w:rPr>
        <w:tab/>
        <w:t>Source: MVG Industries</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 xml:space="preserve">The text capturing detailed test procedure and MU in Near Field test range for receiver intermodulation is missing. </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EF2BB8" w:rsidRDefault="00F21CC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r>
        <w:rPr>
          <w:color w:val="993300"/>
          <w:u w:val="single"/>
        </w:rPr>
        <w:br/>
      </w:r>
    </w:p>
    <w:p w:rsidR="006D0391" w:rsidRDefault="00491437" w:rsidP="006D0391">
      <w:pPr>
        <w:rPr>
          <w:i/>
        </w:rPr>
      </w:pPr>
      <w:hyperlink r:id="rId248" w:history="1">
        <w:r w:rsidR="006D0391" w:rsidRPr="00675E84">
          <w:rPr>
            <w:rStyle w:val="Hyperlink"/>
            <w:rFonts w:ascii="Arial" w:hAnsi="Arial" w:cs="Arial"/>
            <w:b/>
            <w:sz w:val="24"/>
          </w:rPr>
          <w:t>R4-1811658</w:t>
        </w:r>
      </w:hyperlink>
      <w:r w:rsidR="006D0391">
        <w:rPr>
          <w:b/>
        </w:rPr>
        <w:tab/>
        <w:t>draft CR to TR 37.843 updating MU and TT for Rx directional requirements</w:t>
      </w:r>
      <w:r w:rsidR="006D0391">
        <w:rPr>
          <w:b/>
        </w:rPr>
        <w:br/>
      </w:r>
      <w:r w:rsidR="006D0391">
        <w:br/>
      </w:r>
      <w:r w:rsidR="006D0391">
        <w:rPr>
          <w:i/>
        </w:rPr>
        <w:tab/>
      </w:r>
      <w:r w:rsidR="006D0391">
        <w:rPr>
          <w:i/>
        </w:rPr>
        <w:tab/>
      </w:r>
      <w:r w:rsidR="006D0391">
        <w:rPr>
          <w:i/>
        </w:rPr>
        <w:tab/>
      </w:r>
      <w:r w:rsidR="006D0391">
        <w:rPr>
          <w:i/>
        </w:rPr>
        <w:tab/>
      </w:r>
      <w:r w:rsidR="006D0391">
        <w:rPr>
          <w:i/>
        </w:rPr>
        <w:tab/>
        <w:t xml:space="preserve">Source: </w:t>
      </w:r>
      <w:r w:rsidR="003772A1">
        <w:rPr>
          <w:i/>
        </w:rPr>
        <w:t>Huawei</w:t>
      </w:r>
    </w:p>
    <w:p w:rsidR="006D0391" w:rsidRDefault="006D0391" w:rsidP="006D0391">
      <w:pPr>
        <w:rPr>
          <w:rFonts w:ascii="Arial" w:hAnsi="Arial" w:cs="Arial"/>
          <w:b/>
        </w:rPr>
      </w:pPr>
      <w:r>
        <w:rPr>
          <w:rFonts w:ascii="Arial" w:hAnsi="Arial" w:cs="Arial"/>
          <w:b/>
        </w:rPr>
        <w:t xml:space="preserve">Abstract: </w:t>
      </w:r>
    </w:p>
    <w:p w:rsidR="006D0391" w:rsidRDefault="006D0391" w:rsidP="006D0391">
      <w:pPr>
        <w:rPr>
          <w:rFonts w:ascii="Arial" w:hAnsi="Arial" w:cs="Arial"/>
          <w:b/>
        </w:rPr>
      </w:pPr>
      <w:r>
        <w:rPr>
          <w:rFonts w:ascii="Arial" w:hAnsi="Arial" w:cs="Arial"/>
          <w:b/>
        </w:rPr>
        <w:t xml:space="preserve">Discussion: </w:t>
      </w:r>
    </w:p>
    <w:p w:rsidR="006D0391" w:rsidRDefault="006D0391" w:rsidP="006D0391"/>
    <w:p w:rsidR="006D0391" w:rsidRPr="00F21CC9" w:rsidRDefault="006D0391" w:rsidP="006D0391">
      <w:r w:rsidRPr="00A57344">
        <w:rPr>
          <w:rFonts w:ascii="Arial" w:hAnsi="Arial" w:cs="Arial"/>
          <w:b/>
        </w:rPr>
        <w:t xml:space="preserve">Decision: </w:t>
      </w:r>
      <w:r w:rsidRPr="00A57344">
        <w:rPr>
          <w:rFonts w:ascii="Arial" w:hAnsi="Arial" w:cs="Arial"/>
          <w:b/>
        </w:rPr>
        <w:tab/>
      </w:r>
      <w:r w:rsidRPr="00A57344">
        <w:rPr>
          <w:rFonts w:ascii="Arial" w:hAnsi="Arial" w:cs="Arial"/>
          <w:b/>
        </w:rPr>
        <w:tab/>
      </w:r>
      <w:r w:rsidRPr="00A57344">
        <w:rPr>
          <w:color w:val="993300"/>
          <w:u w:val="single"/>
        </w:rPr>
        <w:t xml:space="preserve">The document was </w:t>
      </w:r>
      <w:r w:rsidR="0047183E" w:rsidRPr="009A4F5E">
        <w:rPr>
          <w:rFonts w:ascii="Arial" w:hAnsi="Arial" w:cs="Arial"/>
          <w:b/>
          <w:color w:val="993300"/>
          <w:u w:val="single"/>
        </w:rPr>
        <w:t>Withdrawn.</w:t>
      </w:r>
    </w:p>
    <w:p w:rsidR="006D0391" w:rsidRDefault="006D0391" w:rsidP="00EF2BB8">
      <w:pPr>
        <w:rPr>
          <w:color w:val="993300"/>
          <w:u w:val="single"/>
        </w:rPr>
      </w:pPr>
    </w:p>
    <w:p w:rsidR="00EF2BB8" w:rsidRDefault="00EF2BB8" w:rsidP="00EF2BB8">
      <w:pPr>
        <w:pStyle w:val="Heading6"/>
      </w:pPr>
      <w:bookmarkStart w:id="73" w:name="_Toc523513984"/>
      <w:r>
        <w:t>6.1.3.2.2</w:t>
      </w:r>
      <w:r>
        <w:tab/>
        <w:t>Draft CR from section editor [AASenh_BS_LTE_UTRA-Perf]</w:t>
      </w:r>
      <w:bookmarkEnd w:id="73"/>
    </w:p>
    <w:p w:rsidR="00F21CC9" w:rsidRDefault="00491437" w:rsidP="00F21CC9">
      <w:pPr>
        <w:rPr>
          <w:i/>
        </w:rPr>
      </w:pPr>
      <w:hyperlink r:id="rId249" w:history="1">
        <w:r w:rsidR="00F21CC9" w:rsidRPr="00675E84">
          <w:rPr>
            <w:rStyle w:val="Hyperlink"/>
            <w:rFonts w:ascii="Arial" w:hAnsi="Arial" w:cs="Arial"/>
            <w:b/>
            <w:sz w:val="24"/>
          </w:rPr>
          <w:t>R4-1811062</w:t>
        </w:r>
      </w:hyperlink>
      <w:r w:rsidR="00F21CC9">
        <w:rPr>
          <w:b/>
        </w:rPr>
        <w:tab/>
        <w:t>draft CR to TS 37.145-2 updating TT for Rx directional requirements</w:t>
      </w:r>
      <w:r w:rsidR="00F21CC9">
        <w:rPr>
          <w:b/>
        </w:rPr>
        <w:br/>
      </w:r>
      <w:r w:rsidR="00F21CC9">
        <w:tab/>
      </w:r>
      <w:r w:rsidR="00F21CC9">
        <w:tab/>
      </w:r>
      <w:r w:rsidR="00F21CC9">
        <w:tab/>
      </w:r>
      <w:r w:rsidR="00F21CC9">
        <w:tab/>
      </w:r>
      <w:r w:rsidR="00F21CC9">
        <w:tab/>
        <w:t>37.145-2</w:t>
      </w:r>
      <w:r w:rsidR="00F21CC9">
        <w:tab/>
        <w:t xml:space="preserve">  CR-  rev  Cat:  (Rel-15) v15.0.0</w:t>
      </w:r>
      <w:r w:rsidR="00F21CC9">
        <w:br/>
      </w:r>
      <w:r w:rsidR="00F21CC9">
        <w:rPr>
          <w:i/>
        </w:rPr>
        <w:tab/>
      </w:r>
      <w:r w:rsidR="00F21CC9">
        <w:rPr>
          <w:i/>
        </w:rPr>
        <w:tab/>
      </w:r>
      <w:r w:rsidR="00F21CC9">
        <w:rPr>
          <w:i/>
        </w:rPr>
        <w:tab/>
      </w:r>
      <w:r w:rsidR="00F21CC9">
        <w:rPr>
          <w:i/>
        </w:rPr>
        <w:tab/>
      </w:r>
      <w:r w:rsidR="00F21CC9">
        <w:rPr>
          <w:i/>
        </w:rPr>
        <w:tab/>
        <w:t>Source: Huawei</w:t>
      </w:r>
    </w:p>
    <w:p w:rsidR="00F21CC9" w:rsidRDefault="00F21CC9" w:rsidP="00F21CC9">
      <w:pPr>
        <w:rPr>
          <w:rFonts w:ascii="Arial" w:hAnsi="Arial" w:cs="Arial"/>
          <w:b/>
        </w:rPr>
      </w:pPr>
      <w:r>
        <w:rPr>
          <w:rFonts w:ascii="Arial" w:hAnsi="Arial" w:cs="Arial"/>
          <w:b/>
        </w:rPr>
        <w:t xml:space="preserve">Abstract: </w:t>
      </w:r>
    </w:p>
    <w:p w:rsidR="00F21CC9" w:rsidRDefault="00F21CC9" w:rsidP="00F21CC9">
      <w:r>
        <w:t>Update TS with agreed TT values fpr Rx directionla requirements</w:t>
      </w:r>
    </w:p>
    <w:p w:rsidR="00F21CC9" w:rsidRDefault="00F21CC9" w:rsidP="00F21CC9">
      <w:pPr>
        <w:rPr>
          <w:rFonts w:ascii="Arial" w:hAnsi="Arial" w:cs="Arial"/>
          <w:b/>
        </w:rPr>
      </w:pPr>
      <w:r>
        <w:rPr>
          <w:rFonts w:ascii="Arial" w:hAnsi="Arial" w:cs="Arial"/>
          <w:b/>
        </w:rPr>
        <w:t xml:space="preserve">Discussion: </w:t>
      </w:r>
    </w:p>
    <w:p w:rsidR="00F21CC9" w:rsidRDefault="00F21CC9" w:rsidP="00F21CC9"/>
    <w:p w:rsidR="00F21CC9" w:rsidRDefault="00F21CC9" w:rsidP="00F21CC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4738A">
        <w:rPr>
          <w:rFonts w:ascii="Arial" w:hAnsi="Arial" w:cs="Arial"/>
          <w:b/>
          <w:color w:val="993300"/>
          <w:u w:val="single"/>
        </w:rPr>
        <w:t>Noted.</w:t>
      </w:r>
    </w:p>
    <w:p w:rsidR="009A4F5E" w:rsidRPr="00F21CC9" w:rsidRDefault="009A4F5E" w:rsidP="00F21CC9"/>
    <w:p w:rsidR="00EF2BB8" w:rsidRDefault="00EF2BB8" w:rsidP="00EF2BB8">
      <w:pPr>
        <w:pStyle w:val="Heading5"/>
      </w:pPr>
      <w:bookmarkStart w:id="74" w:name="_Toc523513985"/>
      <w:r>
        <w:t>6.1.3.3</w:t>
      </w:r>
      <w:r>
        <w:tab/>
        <w:t>In-band TRP requirements [AASenh_BS_LTE_UTRA-Perf]</w:t>
      </w:r>
      <w:bookmarkEnd w:id="74"/>
    </w:p>
    <w:p w:rsidR="00EF2BB8" w:rsidRDefault="00EF2BB8" w:rsidP="00EF2BB8">
      <w:pPr>
        <w:pStyle w:val="Heading6"/>
      </w:pPr>
      <w:bookmarkStart w:id="75" w:name="_Toc523513986"/>
      <w:r>
        <w:t>6.1.3.3.1</w:t>
      </w:r>
      <w:r>
        <w:tab/>
        <w:t>Test Methods [AASenh_BS_LTE_UTRA-Perf]</w:t>
      </w:r>
      <w:bookmarkEnd w:id="75"/>
    </w:p>
    <w:p w:rsidR="00EF2BB8" w:rsidRDefault="00491437" w:rsidP="00EF2BB8">
      <w:pPr>
        <w:rPr>
          <w:i/>
        </w:rPr>
      </w:pPr>
      <w:hyperlink r:id="rId250" w:history="1">
        <w:r w:rsidR="00EF2BB8" w:rsidRPr="00675E84">
          <w:rPr>
            <w:rStyle w:val="Hyperlink"/>
            <w:rFonts w:ascii="Arial" w:hAnsi="Arial" w:cs="Arial"/>
            <w:b/>
            <w:sz w:val="24"/>
          </w:rPr>
          <w:t>R4-1810906</w:t>
        </w:r>
      </w:hyperlink>
      <w:r w:rsidR="00EF2BB8">
        <w:rPr>
          <w:b/>
        </w:rPr>
        <w:tab/>
        <w:t>Description of pattern multiplication method</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Description of patter multiplication technique applied to 2-cut grid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C6C16" w:rsidRDefault="00EF2BB8"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F84934" w:rsidRDefault="00F84934" w:rsidP="002C6C16">
      <w:pPr>
        <w:rPr>
          <w:rFonts w:ascii="Arial" w:hAnsi="Arial" w:cs="Arial"/>
          <w:b/>
          <w:color w:val="993300"/>
          <w:u w:val="single"/>
        </w:rPr>
      </w:pPr>
    </w:p>
    <w:p w:rsidR="00F84934" w:rsidRDefault="00491437" w:rsidP="00F84934">
      <w:pPr>
        <w:rPr>
          <w:i/>
        </w:rPr>
      </w:pPr>
      <w:hyperlink r:id="rId251" w:history="1">
        <w:r w:rsidR="00F84934" w:rsidRPr="00675E84">
          <w:rPr>
            <w:rStyle w:val="Hyperlink"/>
            <w:rFonts w:ascii="Arial" w:hAnsi="Arial" w:cs="Arial"/>
            <w:b/>
            <w:sz w:val="24"/>
          </w:rPr>
          <w:t>R4-1811643</w:t>
        </w:r>
      </w:hyperlink>
      <w:r w:rsidR="00F84934">
        <w:rPr>
          <w:b/>
        </w:rPr>
        <w:tab/>
        <w:t>Description of pattern multiplication method</w:t>
      </w:r>
      <w:r w:rsidR="00F84934">
        <w:rPr>
          <w:b/>
        </w:rPr>
        <w:br/>
      </w:r>
      <w:r w:rsidR="00F84934">
        <w:tab/>
      </w:r>
      <w:r w:rsidR="00F84934">
        <w:tab/>
      </w:r>
      <w:r w:rsidR="00F84934">
        <w:tab/>
      </w:r>
      <w:r w:rsidR="00F84934">
        <w:tab/>
      </w:r>
      <w:r w:rsidR="00F84934">
        <w:tab/>
        <w:t>37.843</w:t>
      </w:r>
      <w:r w:rsidR="00F84934">
        <w:tab/>
        <w:t xml:space="preserve">  CR-  rev  Cat: B (Rel-15) v15.0.0</w:t>
      </w:r>
      <w:r w:rsidR="00F84934">
        <w:br/>
      </w:r>
      <w:r w:rsidR="00F84934">
        <w:rPr>
          <w:i/>
        </w:rPr>
        <w:tab/>
      </w:r>
      <w:r w:rsidR="00F84934">
        <w:rPr>
          <w:i/>
        </w:rPr>
        <w:tab/>
      </w:r>
      <w:r w:rsidR="00F84934">
        <w:rPr>
          <w:i/>
        </w:rPr>
        <w:tab/>
      </w:r>
      <w:r w:rsidR="00F84934">
        <w:rPr>
          <w:i/>
        </w:rPr>
        <w:tab/>
      </w:r>
      <w:r w:rsidR="00F84934">
        <w:rPr>
          <w:i/>
        </w:rPr>
        <w:tab/>
        <w:t>Source: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Description of patter multiplication technique applied to 2-cut grid</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F84934" w:rsidRDefault="00F84934" w:rsidP="00F84934">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3772A1" w:rsidRPr="009A4F5E">
        <w:rPr>
          <w:rFonts w:ascii="Arial" w:hAnsi="Arial" w:cs="Arial"/>
          <w:b/>
          <w:color w:val="993300"/>
          <w:u w:val="single"/>
        </w:rPr>
        <w:t>Withdrawn.</w:t>
      </w:r>
    </w:p>
    <w:p w:rsidR="00F84934" w:rsidRDefault="00F84934" w:rsidP="002C6C16">
      <w:pPr>
        <w:rPr>
          <w:color w:val="993300"/>
          <w:u w:val="single"/>
        </w:rPr>
      </w:pPr>
    </w:p>
    <w:p w:rsidR="002C6C16" w:rsidRDefault="00EF2BB8" w:rsidP="002C6C16">
      <w:pPr>
        <w:rPr>
          <w:i/>
        </w:rPr>
      </w:pPr>
      <w:r>
        <w:rPr>
          <w:color w:val="993300"/>
          <w:u w:val="single"/>
        </w:rPr>
        <w:br/>
      </w:r>
      <w:hyperlink r:id="rId252" w:history="1">
        <w:r w:rsidR="002C6C16" w:rsidRPr="00675E84">
          <w:rPr>
            <w:rStyle w:val="Hyperlink"/>
            <w:rFonts w:ascii="Arial" w:hAnsi="Arial" w:cs="Arial"/>
            <w:b/>
            <w:sz w:val="24"/>
          </w:rPr>
          <w:t>R4-1810459</w:t>
        </w:r>
      </w:hyperlink>
      <w:r w:rsidR="002C6C16">
        <w:rPr>
          <w:b/>
        </w:rPr>
        <w:tab/>
        <w:t>Draft CR to TS 37.145-2: adding TRP measurement grids (Annex F)</w:t>
      </w:r>
      <w:r w:rsidR="002C6C16">
        <w:rPr>
          <w:b/>
        </w:rPr>
        <w:br/>
      </w:r>
      <w:r w:rsidR="002C6C16">
        <w:tab/>
      </w:r>
      <w:r w:rsidR="002C6C16">
        <w:tab/>
      </w:r>
      <w:r w:rsidR="002C6C16">
        <w:tab/>
      </w:r>
      <w:r w:rsidR="002C6C16">
        <w:tab/>
      </w:r>
      <w:r w:rsidR="002C6C16">
        <w:tab/>
        <w:t>37.145-2</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5E6E6C" w:rsidRDefault="002C6C16" w:rsidP="002C6C1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3" w:history="1">
        <w:r w:rsidR="00F84934" w:rsidRPr="00675E84">
          <w:rPr>
            <w:rStyle w:val="Hyperlink"/>
            <w:rFonts w:ascii="Arial" w:hAnsi="Arial" w:cs="Arial"/>
            <w:b/>
          </w:rPr>
          <w:t>R4-1811644</w:t>
        </w:r>
      </w:hyperlink>
    </w:p>
    <w:p w:rsidR="00F84934" w:rsidRDefault="00F84934" w:rsidP="002C6C16">
      <w:pPr>
        <w:rPr>
          <w:rFonts w:ascii="Arial" w:hAnsi="Arial" w:cs="Arial"/>
          <w:b/>
          <w:color w:val="993300"/>
          <w:u w:val="single"/>
        </w:rPr>
      </w:pPr>
    </w:p>
    <w:p w:rsidR="00F84934" w:rsidRDefault="00491437" w:rsidP="00F84934">
      <w:pPr>
        <w:rPr>
          <w:i/>
        </w:rPr>
      </w:pPr>
      <w:hyperlink r:id="rId254" w:history="1">
        <w:r w:rsidR="00F84934" w:rsidRPr="00675E84">
          <w:rPr>
            <w:rStyle w:val="Hyperlink"/>
            <w:rFonts w:ascii="Arial" w:hAnsi="Arial" w:cs="Arial"/>
            <w:b/>
            <w:sz w:val="24"/>
          </w:rPr>
          <w:t>R4-1811644</w:t>
        </w:r>
      </w:hyperlink>
      <w:r w:rsidR="00F84934">
        <w:rPr>
          <w:b/>
        </w:rPr>
        <w:tab/>
        <w:t>Draft CR to TS 37.145-2: adding TRP measurement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ZTE Corporation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p w:rsidR="00F84934" w:rsidRDefault="00F84934" w:rsidP="00F84934">
      <w:pPr>
        <w:rPr>
          <w:rFonts w:ascii="Arial" w:hAnsi="Arial" w:cs="Arial"/>
          <w:b/>
        </w:rPr>
      </w:pPr>
      <w:r>
        <w:rPr>
          <w:rFonts w:ascii="Arial" w:hAnsi="Arial" w:cs="Arial"/>
          <w:b/>
        </w:rPr>
        <w:t xml:space="preserve">Discussion: </w:t>
      </w:r>
    </w:p>
    <w:p w:rsidR="00F84934" w:rsidRDefault="003772A1" w:rsidP="00F84934">
      <w:r>
        <w:t>Ericsson: Other sections in Nokia CR shall be merged during the implementation of CR</w:t>
      </w:r>
    </w:p>
    <w:p w:rsidR="00F84934" w:rsidRDefault="00F84934" w:rsidP="00F84934">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F84934" w:rsidRDefault="00F84934" w:rsidP="002C6C16">
      <w:pPr>
        <w:rPr>
          <w:color w:val="993300"/>
          <w:u w:val="single"/>
        </w:rPr>
      </w:pPr>
    </w:p>
    <w:p w:rsidR="005E6E6C" w:rsidRDefault="005E6E6C" w:rsidP="002C6C16">
      <w:pPr>
        <w:rPr>
          <w:color w:val="993300"/>
          <w:u w:val="single"/>
        </w:rPr>
      </w:pPr>
    </w:p>
    <w:p w:rsidR="005E6E6C" w:rsidRDefault="00491437" w:rsidP="005E6E6C">
      <w:pPr>
        <w:rPr>
          <w:i/>
        </w:rPr>
      </w:pPr>
      <w:hyperlink r:id="rId255" w:history="1">
        <w:r w:rsidR="005E6E6C" w:rsidRPr="00675E84">
          <w:rPr>
            <w:rStyle w:val="Hyperlink"/>
            <w:rFonts w:ascii="Arial" w:hAnsi="Arial" w:cs="Arial"/>
            <w:b/>
            <w:sz w:val="24"/>
          </w:rPr>
          <w:t>R4-1811137</w:t>
        </w:r>
      </w:hyperlink>
      <w:r w:rsidR="005E6E6C">
        <w:rPr>
          <w:b/>
        </w:rPr>
        <w:tab/>
        <w:t>Draft CR to TS 37.145-2: Adding spherical grids (Annex F)</w:t>
      </w:r>
      <w:r w:rsidR="005E6E6C">
        <w:rPr>
          <w:b/>
        </w:rPr>
        <w:br/>
      </w:r>
      <w:r w:rsidR="005E6E6C">
        <w:tab/>
      </w:r>
      <w:r w:rsidR="005E6E6C">
        <w:tab/>
      </w:r>
      <w:r w:rsidR="005E6E6C">
        <w:tab/>
      </w:r>
      <w:r w:rsidR="005E6E6C">
        <w:tab/>
      </w:r>
      <w:r w:rsidR="005E6E6C">
        <w:tab/>
        <w:t>37.145-2</w:t>
      </w:r>
      <w:r w:rsidR="005E6E6C">
        <w:tab/>
        <w:t xml:space="preserve">  CR-  rev  Cat:  (Rel-15) v15.0.0</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Text for spherical grids is provided.</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F84934" w:rsidRDefault="005E6E6C" w:rsidP="005E6E6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56" w:history="1">
        <w:r w:rsidR="00F84934" w:rsidRPr="00675E84">
          <w:rPr>
            <w:rStyle w:val="Hyperlink"/>
            <w:rFonts w:ascii="Arial" w:hAnsi="Arial" w:cs="Arial"/>
            <w:b/>
          </w:rPr>
          <w:t>R4-1811645</w:t>
        </w:r>
      </w:hyperlink>
    </w:p>
    <w:p w:rsidR="00F84934" w:rsidRDefault="00F84934" w:rsidP="005E6E6C">
      <w:pPr>
        <w:rPr>
          <w:rFonts w:ascii="Arial" w:hAnsi="Arial" w:cs="Arial"/>
          <w:b/>
          <w:color w:val="993300"/>
          <w:u w:val="single"/>
        </w:rPr>
      </w:pPr>
    </w:p>
    <w:p w:rsidR="00F84934" w:rsidRDefault="00491437" w:rsidP="00F84934">
      <w:pPr>
        <w:rPr>
          <w:i/>
        </w:rPr>
      </w:pPr>
      <w:hyperlink r:id="rId257" w:history="1">
        <w:r w:rsidR="00F84934" w:rsidRPr="00675E84">
          <w:rPr>
            <w:rStyle w:val="Hyperlink"/>
            <w:rFonts w:ascii="Arial" w:hAnsi="Arial" w:cs="Arial"/>
            <w:b/>
            <w:sz w:val="24"/>
          </w:rPr>
          <w:t>R4-1811645</w:t>
        </w:r>
      </w:hyperlink>
      <w:r w:rsidR="00F84934">
        <w:rPr>
          <w:b/>
        </w:rPr>
        <w:tab/>
        <w:t>Draft CR to TS 37.145-2: Adding spherical grids (Annex F)</w:t>
      </w:r>
      <w:r w:rsidR="00F84934">
        <w:rPr>
          <w:b/>
        </w:rPr>
        <w:br/>
      </w:r>
      <w:r w:rsidR="00F84934">
        <w:tab/>
      </w:r>
      <w:r w:rsidR="00F84934">
        <w:tab/>
      </w:r>
      <w:r w:rsidR="00F84934">
        <w:tab/>
      </w:r>
      <w:r w:rsidR="00F84934">
        <w:tab/>
      </w:r>
      <w:r w:rsidR="00F84934">
        <w:tab/>
        <w:t>37.145-2</w:t>
      </w:r>
      <w:r w:rsidR="00F84934">
        <w:tab/>
        <w:t xml:space="preserve">  CR-  rev  Cat:  (Rel-15) v15.0.0</w:t>
      </w:r>
      <w:r w:rsidR="00F84934">
        <w:br/>
      </w:r>
      <w:r w:rsidR="00F84934">
        <w:rPr>
          <w:i/>
        </w:rPr>
        <w:tab/>
      </w:r>
      <w:r w:rsidR="00F84934">
        <w:rPr>
          <w:i/>
        </w:rPr>
        <w:tab/>
      </w:r>
      <w:r w:rsidR="00F84934">
        <w:rPr>
          <w:i/>
        </w:rPr>
        <w:tab/>
      </w:r>
      <w:r w:rsidR="00F84934">
        <w:rPr>
          <w:i/>
        </w:rPr>
        <w:tab/>
      </w:r>
      <w:r w:rsidR="00F84934">
        <w:rPr>
          <w:i/>
        </w:rPr>
        <w:tab/>
        <w:t>Source: Nokia, Nokia Shanghai Bell</w:t>
      </w:r>
      <w:r w:rsidR="0090174E">
        <w:rPr>
          <w:i/>
        </w:rPr>
        <w:t>, Ericsson</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Text for spherical grids is provided.</w:t>
      </w:r>
    </w:p>
    <w:p w:rsidR="00F84934" w:rsidRDefault="00F84934" w:rsidP="00F84934">
      <w:pPr>
        <w:rPr>
          <w:rFonts w:ascii="Arial" w:hAnsi="Arial" w:cs="Arial"/>
          <w:b/>
        </w:rPr>
      </w:pPr>
      <w:r>
        <w:rPr>
          <w:rFonts w:ascii="Arial" w:hAnsi="Arial" w:cs="Arial"/>
          <w:b/>
        </w:rPr>
        <w:t xml:space="preserve">Discussion: </w:t>
      </w:r>
    </w:p>
    <w:p w:rsidR="00F84934" w:rsidRDefault="0090174E" w:rsidP="00F84934">
      <w:r>
        <w:t xml:space="preserve">Nokia: Rapporteur shall merge with ZTE CR </w:t>
      </w:r>
    </w:p>
    <w:p w:rsidR="002C6C16"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2C6C16">
        <w:rPr>
          <w:color w:val="993300"/>
          <w:u w:val="single"/>
        </w:rPr>
        <w:br/>
      </w:r>
      <w:r w:rsidR="002C6C16">
        <w:rPr>
          <w:color w:val="993300"/>
          <w:u w:val="single"/>
        </w:rPr>
        <w:br/>
      </w:r>
    </w:p>
    <w:p w:rsidR="002C6C16" w:rsidRDefault="00491437" w:rsidP="002C6C16">
      <w:pPr>
        <w:rPr>
          <w:i/>
        </w:rPr>
      </w:pPr>
      <w:hyperlink r:id="rId258" w:history="1">
        <w:r w:rsidR="002C6C16" w:rsidRPr="00675E84">
          <w:rPr>
            <w:rStyle w:val="Hyperlink"/>
            <w:rFonts w:ascii="Arial" w:hAnsi="Arial" w:cs="Arial"/>
            <w:b/>
            <w:sz w:val="24"/>
          </w:rPr>
          <w:t>R4-1810482</w:t>
        </w:r>
      </w:hyperlink>
      <w:r w:rsidR="002C6C16">
        <w:rPr>
          <w:b/>
        </w:rPr>
        <w:tab/>
        <w:t>Draft CR to TS 37.843: TRP measurement grids</w:t>
      </w:r>
      <w:r w:rsidR="002C6C16">
        <w:rPr>
          <w:b/>
        </w:rPr>
        <w:br/>
      </w:r>
      <w:r w:rsidR="002C6C16">
        <w:tab/>
      </w:r>
      <w:r w:rsidR="002C6C16">
        <w:tab/>
      </w:r>
      <w:r w:rsidR="002C6C16">
        <w:tab/>
      </w:r>
      <w:r w:rsidR="002C6C16">
        <w:tab/>
      </w:r>
      <w:r w:rsidR="002C6C16">
        <w:tab/>
        <w:t>37.843</w:t>
      </w:r>
      <w:r w:rsidR="002C6C16">
        <w:tab/>
        <w:t xml:space="preserve">  CR-  rev  Cat:  (Rel-15) v15.0.0</w:t>
      </w:r>
      <w:r w:rsidR="002C6C16">
        <w:br/>
      </w:r>
      <w:r w:rsidR="002C6C16">
        <w:rPr>
          <w:i/>
        </w:rPr>
        <w:tab/>
      </w:r>
      <w:r w:rsidR="002C6C16">
        <w:rPr>
          <w:i/>
        </w:rPr>
        <w:tab/>
      </w:r>
      <w:r w:rsidR="002C6C16">
        <w:rPr>
          <w:i/>
        </w:rPr>
        <w:tab/>
      </w:r>
      <w:r w:rsidR="002C6C16">
        <w:rPr>
          <w:i/>
        </w:rPr>
        <w:tab/>
      </w:r>
      <w:r w:rsidR="002C6C16">
        <w:rPr>
          <w:i/>
        </w:rPr>
        <w:tab/>
        <w:t>Source: ZTE Corporation</w:t>
      </w:r>
    </w:p>
    <w:p w:rsidR="002C6C16" w:rsidRDefault="002C6C16" w:rsidP="002C6C16">
      <w:pPr>
        <w:rPr>
          <w:rFonts w:ascii="Arial" w:hAnsi="Arial" w:cs="Arial"/>
          <w:b/>
        </w:rPr>
      </w:pPr>
      <w:r>
        <w:rPr>
          <w:rFonts w:ascii="Arial" w:hAnsi="Arial" w:cs="Arial"/>
          <w:b/>
        </w:rPr>
        <w:t xml:space="preserve">Abstract: </w:t>
      </w:r>
    </w:p>
    <w:p w:rsidR="002C6C16" w:rsidRDefault="002C6C16" w:rsidP="002C6C16"/>
    <w:p w:rsidR="002C6C16" w:rsidRDefault="002C6C16" w:rsidP="002C6C16">
      <w:pPr>
        <w:rPr>
          <w:rFonts w:ascii="Arial" w:hAnsi="Arial" w:cs="Arial"/>
          <w:b/>
        </w:rPr>
      </w:pPr>
      <w:r>
        <w:rPr>
          <w:rFonts w:ascii="Arial" w:hAnsi="Arial" w:cs="Arial"/>
          <w:b/>
        </w:rPr>
        <w:t xml:space="preserve">Discussion: </w:t>
      </w:r>
    </w:p>
    <w:p w:rsidR="002C6C16" w:rsidRDefault="002C6C16" w:rsidP="002C6C16"/>
    <w:p w:rsidR="00B7368B" w:rsidRDefault="002C6C16" w:rsidP="002C6C1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2C6C16" w:rsidRDefault="002C6C16" w:rsidP="009A4F5E"/>
    <w:p w:rsidR="009A4F5E" w:rsidRDefault="009A4F5E" w:rsidP="009A4F5E"/>
    <w:p w:rsidR="00B7368B" w:rsidRDefault="00491437" w:rsidP="00B7368B">
      <w:pPr>
        <w:rPr>
          <w:i/>
        </w:rPr>
      </w:pPr>
      <w:hyperlink r:id="rId259" w:history="1">
        <w:r w:rsidR="00B7368B" w:rsidRPr="00675E84">
          <w:rPr>
            <w:rStyle w:val="Hyperlink"/>
            <w:rFonts w:ascii="Arial" w:hAnsi="Arial" w:cs="Arial"/>
            <w:b/>
            <w:sz w:val="24"/>
          </w:rPr>
          <w:t>R4-1810715</w:t>
        </w:r>
      </w:hyperlink>
      <w:r w:rsidR="00B7368B">
        <w:rPr>
          <w:b/>
        </w:rPr>
        <w:tab/>
        <w:t>Draft CR to TS 37.843 –Section 10.9 - General</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text for clause 10.9.</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B7368B" w:rsidRDefault="00B7368B" w:rsidP="00B7368B">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B7368B" w:rsidRDefault="00B7368B" w:rsidP="00B7368B">
      <w:pPr>
        <w:rPr>
          <w:color w:val="993300"/>
          <w:u w:val="single"/>
        </w:rPr>
      </w:pPr>
    </w:p>
    <w:p w:rsidR="00B7368B" w:rsidRDefault="00491437" w:rsidP="00B7368B">
      <w:pPr>
        <w:rPr>
          <w:i/>
        </w:rPr>
      </w:pPr>
      <w:hyperlink r:id="rId260" w:history="1">
        <w:r w:rsidR="00B7368B" w:rsidRPr="00675E84">
          <w:rPr>
            <w:rStyle w:val="Hyperlink"/>
            <w:rFonts w:ascii="Arial" w:hAnsi="Arial" w:cs="Arial"/>
            <w:b/>
            <w:sz w:val="24"/>
          </w:rPr>
          <w:t>R4-1811255</w:t>
        </w:r>
      </w:hyperlink>
      <w:r w:rsidR="00B7368B">
        <w:rPr>
          <w:b/>
        </w:rPr>
        <w:tab/>
        <w:t>Draft CR to TS 37.843 OTA OBUE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OBUE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F84934" w:rsidRDefault="00B7368B" w:rsidP="00B736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 xml:space="preserve">Revised in </w:t>
      </w:r>
      <w:hyperlink r:id="rId261" w:history="1">
        <w:r w:rsidR="00F84934" w:rsidRPr="00675E84">
          <w:rPr>
            <w:rStyle w:val="Hyperlink"/>
            <w:rFonts w:ascii="Arial" w:hAnsi="Arial" w:cs="Arial"/>
            <w:b/>
          </w:rPr>
          <w:t>R4-1811646</w:t>
        </w:r>
      </w:hyperlink>
    </w:p>
    <w:p w:rsidR="00F84934" w:rsidRDefault="00F84934" w:rsidP="009A4F5E"/>
    <w:p w:rsidR="009A4F5E" w:rsidRDefault="009A4F5E" w:rsidP="009A4F5E"/>
    <w:p w:rsidR="00F84934" w:rsidRDefault="00491437" w:rsidP="00F84934">
      <w:pPr>
        <w:rPr>
          <w:i/>
        </w:rPr>
      </w:pPr>
      <w:hyperlink r:id="rId262" w:history="1">
        <w:r w:rsidR="00F84934" w:rsidRPr="00675E84">
          <w:rPr>
            <w:rStyle w:val="Hyperlink"/>
            <w:rFonts w:ascii="Arial" w:hAnsi="Arial" w:cs="Arial"/>
            <w:b/>
            <w:sz w:val="24"/>
          </w:rPr>
          <w:t>R4-1811646</w:t>
        </w:r>
      </w:hyperlink>
      <w:r w:rsidR="00F84934">
        <w:rPr>
          <w:b/>
        </w:rPr>
        <w:tab/>
        <w:t>Draft CR to TS 37.843 OTA OBUE measurement in Near Field Test Range</w:t>
      </w:r>
      <w:r w:rsidR="00F84934">
        <w:rPr>
          <w:b/>
        </w:rPr>
        <w:br/>
      </w:r>
      <w:r w:rsidR="00F84934">
        <w:tab/>
      </w:r>
      <w:r w:rsidR="00F84934">
        <w:tab/>
      </w:r>
      <w:r w:rsidR="00F84934">
        <w:tab/>
      </w:r>
      <w:r w:rsidR="00F84934">
        <w:tab/>
      </w:r>
      <w:r w:rsidR="00F84934">
        <w:tab/>
        <w:t>37.843</w:t>
      </w:r>
      <w:r w:rsidR="00F84934">
        <w:tab/>
        <w:t xml:space="preserve">  CR-  rev  Cat: F (Rel-15) v15.0.0</w:t>
      </w:r>
      <w:r w:rsidR="00F84934">
        <w:br/>
      </w:r>
      <w:r w:rsidR="00F84934">
        <w:rPr>
          <w:i/>
        </w:rPr>
        <w:tab/>
      </w:r>
      <w:r w:rsidR="00F84934">
        <w:rPr>
          <w:i/>
        </w:rPr>
        <w:tab/>
      </w:r>
      <w:r w:rsidR="00F84934">
        <w:rPr>
          <w:i/>
        </w:rPr>
        <w:tab/>
      </w:r>
      <w:r w:rsidR="00F84934">
        <w:rPr>
          <w:i/>
        </w:rPr>
        <w:tab/>
      </w:r>
      <w:r w:rsidR="00F84934">
        <w:rPr>
          <w:i/>
        </w:rPr>
        <w:tab/>
        <w:t>Source: MVG Industries</w:t>
      </w:r>
    </w:p>
    <w:p w:rsidR="00F84934" w:rsidRDefault="00F84934" w:rsidP="00F84934">
      <w:pPr>
        <w:rPr>
          <w:rFonts w:ascii="Arial" w:hAnsi="Arial" w:cs="Arial"/>
          <w:b/>
        </w:rPr>
      </w:pPr>
      <w:r>
        <w:rPr>
          <w:rFonts w:ascii="Arial" w:hAnsi="Arial" w:cs="Arial"/>
          <w:b/>
        </w:rPr>
        <w:t xml:space="preserve">Abstract: </w:t>
      </w:r>
    </w:p>
    <w:p w:rsidR="00F84934" w:rsidRDefault="00F84934" w:rsidP="00F84934">
      <w:r>
        <w:t>Adding measurement procedure for OTA OBUE measurement in Near Field Test setup</w:t>
      </w:r>
    </w:p>
    <w:p w:rsidR="00F84934" w:rsidRDefault="00F84934" w:rsidP="00F84934">
      <w:pPr>
        <w:rPr>
          <w:rFonts w:ascii="Arial" w:hAnsi="Arial" w:cs="Arial"/>
          <w:b/>
        </w:rPr>
      </w:pPr>
      <w:r>
        <w:rPr>
          <w:rFonts w:ascii="Arial" w:hAnsi="Arial" w:cs="Arial"/>
          <w:b/>
        </w:rPr>
        <w:t xml:space="preserve">Discussion: </w:t>
      </w:r>
    </w:p>
    <w:p w:rsidR="00F84934" w:rsidRDefault="00F84934" w:rsidP="00F84934"/>
    <w:p w:rsidR="00B7368B" w:rsidRDefault="00F84934" w:rsidP="00F8493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r w:rsidR="00B7368B">
        <w:rPr>
          <w:color w:val="993300"/>
          <w:u w:val="single"/>
        </w:rPr>
        <w:br/>
      </w:r>
      <w:r w:rsidR="00B7368B">
        <w:rPr>
          <w:color w:val="993300"/>
          <w:u w:val="single"/>
        </w:rPr>
        <w:br/>
      </w:r>
    </w:p>
    <w:p w:rsidR="00B7368B" w:rsidRDefault="00491437" w:rsidP="00B7368B">
      <w:pPr>
        <w:rPr>
          <w:i/>
        </w:rPr>
      </w:pPr>
      <w:hyperlink r:id="rId263" w:history="1">
        <w:r w:rsidR="00B7368B" w:rsidRPr="00675E84">
          <w:rPr>
            <w:rStyle w:val="Hyperlink"/>
            <w:rFonts w:ascii="Arial" w:hAnsi="Arial" w:cs="Arial"/>
            <w:b/>
            <w:sz w:val="24"/>
          </w:rPr>
          <w:t>R4-1811257</w:t>
        </w:r>
      </w:hyperlink>
      <w:r w:rsidR="00B7368B">
        <w:rPr>
          <w:b/>
        </w:rPr>
        <w:tab/>
        <w:t>Draft CR to TS 37.843 OTA Spectrum Emission Mask measurement in Near Field Test Range</w:t>
      </w:r>
      <w:r w:rsidR="00B7368B">
        <w:rPr>
          <w:b/>
        </w:rPr>
        <w:br/>
      </w:r>
      <w:r w:rsidR="00B7368B">
        <w:tab/>
      </w:r>
      <w:r w:rsidR="00B7368B">
        <w:tab/>
      </w:r>
      <w:r w:rsidR="00B7368B">
        <w:tab/>
      </w:r>
      <w:r w:rsidR="00B7368B">
        <w:tab/>
      </w:r>
      <w:r w:rsidR="00B7368B">
        <w:tab/>
        <w:t>37.843</w:t>
      </w:r>
      <w:r w:rsidR="00B7368B">
        <w:tab/>
        <w:t xml:space="preserve">  CR-  rev  Cat: F (Rel-15) v15.0.0</w:t>
      </w:r>
      <w:r w:rsidR="00B7368B">
        <w:br/>
      </w:r>
      <w:r w:rsidR="00B7368B">
        <w:rPr>
          <w:i/>
        </w:rPr>
        <w:tab/>
      </w:r>
      <w:r w:rsidR="00B7368B">
        <w:rPr>
          <w:i/>
        </w:rPr>
        <w:tab/>
      </w:r>
      <w:r w:rsidR="00B7368B">
        <w:rPr>
          <w:i/>
        </w:rPr>
        <w:tab/>
      </w:r>
      <w:r w:rsidR="00B7368B">
        <w:rPr>
          <w:i/>
        </w:rPr>
        <w:tab/>
      </w:r>
      <w:r w:rsidR="00B7368B">
        <w:rPr>
          <w:i/>
        </w:rPr>
        <w:tab/>
        <w:t>Source: MVG Industries</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Adding measurement procedure for OTA Spectrum Emission Mask Measurement in Near Field Test setup</w:t>
      </w:r>
    </w:p>
    <w:p w:rsidR="00B7368B" w:rsidRDefault="00B7368B" w:rsidP="00B7368B">
      <w:pPr>
        <w:rPr>
          <w:rFonts w:ascii="Arial" w:hAnsi="Arial" w:cs="Arial"/>
          <w:b/>
        </w:rPr>
      </w:pPr>
      <w:r>
        <w:rPr>
          <w:rFonts w:ascii="Arial" w:hAnsi="Arial" w:cs="Arial"/>
          <w:b/>
        </w:rPr>
        <w:t xml:space="preserve">Discussion: </w:t>
      </w:r>
    </w:p>
    <w:p w:rsidR="00B7368B" w:rsidRDefault="00B7368B" w:rsidP="00B7368B"/>
    <w:p w:rsidR="00EF2BB8" w:rsidRDefault="00B7368B" w:rsidP="00B736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Pr>
          <w:rFonts w:ascii="Arial" w:hAnsi="Arial" w:cs="Arial"/>
          <w:b/>
          <w:color w:val="993300"/>
          <w:u w:val="single"/>
        </w:rPr>
        <w:t>Noted</w:t>
      </w:r>
    </w:p>
    <w:p w:rsidR="00EF2BB8" w:rsidRDefault="00EF2BB8" w:rsidP="00EF2BB8">
      <w:pPr>
        <w:pStyle w:val="Heading6"/>
      </w:pPr>
      <w:bookmarkStart w:id="76" w:name="_Toc523513987"/>
      <w:r>
        <w:t>6.1.3.3.2</w:t>
      </w:r>
      <w:r>
        <w:tab/>
        <w:t>MU and TT analysis [AASenh_BS_LTE_UTRA-Perf]</w:t>
      </w:r>
      <w:bookmarkEnd w:id="76"/>
    </w:p>
    <w:p w:rsidR="00C762F7" w:rsidRPr="00C762F7" w:rsidRDefault="00C762F7" w:rsidP="00B7368B">
      <w:pPr>
        <w:rPr>
          <w:color w:val="993300"/>
          <w:u w:val="single"/>
        </w:rPr>
      </w:pPr>
      <w:r w:rsidRPr="00C762F7">
        <w:rPr>
          <w:color w:val="993300"/>
          <w:u w:val="single"/>
        </w:rPr>
        <w:t>Test tolerance</w:t>
      </w:r>
    </w:p>
    <w:p w:rsidR="00B7368B" w:rsidRDefault="00491437" w:rsidP="00B7368B">
      <w:pPr>
        <w:rPr>
          <w:i/>
        </w:rPr>
      </w:pPr>
      <w:hyperlink r:id="rId264" w:history="1">
        <w:r w:rsidR="00B7368B" w:rsidRPr="00675E84">
          <w:rPr>
            <w:rStyle w:val="Hyperlink"/>
            <w:rFonts w:ascii="Arial" w:hAnsi="Arial" w:cs="Arial"/>
            <w:b/>
            <w:sz w:val="24"/>
          </w:rPr>
          <w:t>R4-1811063</w:t>
        </w:r>
      </w:hyperlink>
      <w:r w:rsidR="00B7368B">
        <w:rPr>
          <w:b/>
        </w:rPr>
        <w:tab/>
        <w:t>TT for 'regulatory' emissions limits</w:t>
      </w:r>
      <w:r w:rsidR="00B7368B">
        <w:rPr>
          <w:b/>
        </w:rPr>
        <w:br/>
      </w:r>
      <w:r w:rsidR="00B7368B">
        <w:tab/>
      </w:r>
      <w:r w:rsidR="00B7368B">
        <w:tab/>
      </w:r>
      <w:r w:rsidR="00B7368B">
        <w:tab/>
      </w:r>
      <w:r w:rsidR="00B7368B">
        <w:tab/>
      </w:r>
      <w:r w:rsidR="00B7368B">
        <w:tab/>
      </w:r>
      <w:r w:rsidR="00B7368B">
        <w:tab/>
        <w:t xml:space="preserve">  CR-  rev  Cat:  () v</w:t>
      </w:r>
      <w:r w:rsidR="00B7368B">
        <w:br/>
      </w:r>
      <w:r w:rsidR="00B7368B">
        <w:rPr>
          <w:i/>
        </w:rPr>
        <w:tab/>
      </w:r>
      <w:r w:rsidR="00B7368B">
        <w:rPr>
          <w:i/>
        </w:rPr>
        <w:tab/>
      </w:r>
      <w:r w:rsidR="00B7368B">
        <w:rPr>
          <w:i/>
        </w:rPr>
        <w:tab/>
      </w:r>
      <w:r w:rsidR="00B7368B">
        <w:rPr>
          <w:i/>
        </w:rPr>
        <w:tab/>
      </w:r>
      <w:r w:rsidR="00B7368B">
        <w:rPr>
          <w:i/>
        </w:rPr>
        <w:tab/>
        <w:t>Source: Huawei</w:t>
      </w:r>
    </w:p>
    <w:p w:rsidR="00B7368B" w:rsidRDefault="00B7368B" w:rsidP="00B7368B">
      <w:pPr>
        <w:rPr>
          <w:rFonts w:ascii="Arial" w:hAnsi="Arial" w:cs="Arial"/>
          <w:b/>
        </w:rPr>
      </w:pPr>
      <w:r>
        <w:rPr>
          <w:rFonts w:ascii="Arial" w:hAnsi="Arial" w:cs="Arial"/>
          <w:b/>
        </w:rPr>
        <w:t xml:space="preserve">Abstract: </w:t>
      </w:r>
    </w:p>
    <w:p w:rsidR="00B7368B" w:rsidRDefault="00B7368B" w:rsidP="00B7368B">
      <w:r>
        <w:t>Discussion and proposals on the TT for regulatory emissions limits which are currently zero.</w:t>
      </w:r>
    </w:p>
    <w:p w:rsidR="00B7368B" w:rsidRPr="00B7368B" w:rsidRDefault="00B7368B" w:rsidP="00B7368B">
      <w:pPr>
        <w:rPr>
          <w:lang w:val="en-US"/>
        </w:rPr>
      </w:pPr>
    </w:p>
    <w:p w:rsidR="00B7368B" w:rsidRDefault="00B7368B" w:rsidP="00B7368B">
      <w:pPr>
        <w:rPr>
          <w:rFonts w:ascii="Arial" w:hAnsi="Arial" w:cs="Arial"/>
          <w:b/>
        </w:rPr>
      </w:pPr>
      <w:r>
        <w:rPr>
          <w:rFonts w:ascii="Arial" w:hAnsi="Arial" w:cs="Arial"/>
          <w:b/>
        </w:rPr>
        <w:lastRenderedPageBreak/>
        <w:t xml:space="preserve">Discussion: </w:t>
      </w:r>
    </w:p>
    <w:p w:rsidR="00B7368B" w:rsidRDefault="006D0391" w:rsidP="00B7368B">
      <w:r>
        <w:t xml:space="preserve">NTT DoCoMo: For proposal 3, even Japan does not have such regulatory requirements except PHS protection but these requirements are mandatory in some other region and TT is required to be zero. </w:t>
      </w:r>
    </w:p>
    <w:p w:rsidR="009A4F5E" w:rsidRDefault="00B7368B"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65" w:history="1">
        <w:r w:rsidR="00EF2BB8" w:rsidRPr="00675E84">
          <w:rPr>
            <w:rStyle w:val="Hyperlink"/>
            <w:rFonts w:ascii="Arial" w:hAnsi="Arial" w:cs="Arial"/>
            <w:b/>
            <w:sz w:val="24"/>
          </w:rPr>
          <w:t>R4-1810350</w:t>
        </w:r>
      </w:hyperlink>
      <w:r w:rsidR="00EF2BB8">
        <w:rPr>
          <w:b/>
        </w:rPr>
        <w:tab/>
        <w:t>Test tolerance for FR1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r>
        <w:rPr>
          <w:color w:val="993300"/>
          <w:u w:val="single"/>
        </w:rPr>
        <w:br/>
      </w:r>
      <w:r>
        <w:rPr>
          <w:color w:val="993300"/>
          <w:u w:val="single"/>
        </w:rPr>
        <w:br/>
      </w:r>
    </w:p>
    <w:p w:rsidR="00C762F7" w:rsidRDefault="00C762F7" w:rsidP="00EF2BB8">
      <w:pPr>
        <w:rPr>
          <w:color w:val="993300"/>
          <w:u w:val="single"/>
        </w:rPr>
      </w:pPr>
      <w:r>
        <w:rPr>
          <w:color w:val="993300"/>
          <w:u w:val="single"/>
        </w:rPr>
        <w:t>MU</w:t>
      </w:r>
    </w:p>
    <w:p w:rsidR="00EF2BB8" w:rsidRDefault="00491437" w:rsidP="00EF2BB8">
      <w:pPr>
        <w:rPr>
          <w:i/>
        </w:rPr>
      </w:pPr>
      <w:hyperlink r:id="rId266" w:history="1">
        <w:r w:rsidR="00EF2BB8" w:rsidRPr="00675E84">
          <w:rPr>
            <w:rStyle w:val="Hyperlink"/>
            <w:rFonts w:ascii="Arial" w:hAnsi="Arial" w:cs="Arial"/>
            <w:b/>
            <w:sz w:val="24"/>
          </w:rPr>
          <w:t>R4-1810362</w:t>
        </w:r>
      </w:hyperlink>
      <w:r w:rsidR="00EF2BB8">
        <w:rPr>
          <w:b/>
        </w:rPr>
        <w:tab/>
        <w:t>MU of OTA OBUE, SEM, ACLR absolute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67" w:history="1">
        <w:r w:rsidR="00EF2BB8" w:rsidRPr="00675E84">
          <w:rPr>
            <w:rStyle w:val="Hyperlink"/>
            <w:rFonts w:ascii="Arial" w:hAnsi="Arial" w:cs="Arial"/>
            <w:b/>
            <w:sz w:val="24"/>
          </w:rPr>
          <w:t>R4-1810363</w:t>
        </w:r>
      </w:hyperlink>
      <w:r w:rsidR="00EF2BB8">
        <w:rPr>
          <w:b/>
        </w:rPr>
        <w:tab/>
        <w:t>MU of OTA ACLR relative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76" w:rsidRDefault="00EF2BB8" w:rsidP="00032F7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hyperlink r:id="rId268" w:history="1">
        <w:r w:rsidR="00032F76" w:rsidRPr="00675E84">
          <w:rPr>
            <w:rStyle w:val="Hyperlink"/>
            <w:rFonts w:ascii="Arial" w:hAnsi="Arial" w:cs="Arial"/>
            <w:b/>
            <w:sz w:val="24"/>
          </w:rPr>
          <w:t>R4-1811065</w:t>
        </w:r>
      </w:hyperlink>
      <w:r w:rsidR="00032F76">
        <w:rPr>
          <w:b/>
        </w:rPr>
        <w:tab/>
        <w:t>MU for in-band unwanted emissions TRP requirements</w:t>
      </w:r>
      <w:r w:rsidR="00032F76">
        <w:rPr>
          <w:b/>
        </w:rPr>
        <w:br/>
      </w:r>
      <w:r w:rsidR="00032F76">
        <w:tab/>
      </w:r>
      <w:r w:rsidR="00032F76">
        <w:tab/>
      </w:r>
      <w:r w:rsidR="00032F76">
        <w:tab/>
      </w:r>
      <w:r w:rsidR="00032F76">
        <w:tab/>
      </w:r>
      <w:r w:rsidR="00032F76">
        <w:tab/>
      </w:r>
      <w:r w:rsidR="00032F76">
        <w:tab/>
        <w:t xml:space="preserve">  CR-  rev  Cat:  () v</w:t>
      </w:r>
      <w:r w:rsidR="00032F76">
        <w:br/>
      </w:r>
      <w:r w:rsidR="00032F76">
        <w:rPr>
          <w:i/>
        </w:rPr>
        <w:tab/>
      </w:r>
      <w:r w:rsidR="00032F76">
        <w:rPr>
          <w:i/>
        </w:rPr>
        <w:tab/>
      </w:r>
      <w:r w:rsidR="00032F76">
        <w:rPr>
          <w:i/>
        </w:rPr>
        <w:tab/>
      </w:r>
      <w:r w:rsidR="00032F76">
        <w:rPr>
          <w:i/>
        </w:rPr>
        <w:tab/>
      </w:r>
      <w:r w:rsidR="00032F76">
        <w:rPr>
          <w:i/>
        </w:rPr>
        <w:tab/>
        <w:t>Source: Huawei</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Proposals for the per point MU budget and final MU value for the in-band unwnated emssiosn requiremets</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032F76" w:rsidRDefault="00032F76" w:rsidP="00032F76">
      <w:pPr>
        <w:rPr>
          <w:color w:val="993300"/>
          <w:u w:val="single"/>
        </w:rPr>
      </w:pPr>
    </w:p>
    <w:p w:rsidR="00032F76" w:rsidRDefault="00491437" w:rsidP="00032F76">
      <w:pPr>
        <w:rPr>
          <w:i/>
        </w:rPr>
      </w:pPr>
      <w:hyperlink r:id="rId269" w:history="1">
        <w:r w:rsidR="00032F76" w:rsidRPr="00675E84">
          <w:rPr>
            <w:rStyle w:val="Hyperlink"/>
            <w:rFonts w:ascii="Arial" w:hAnsi="Arial" w:cs="Arial"/>
            <w:b/>
            <w:sz w:val="24"/>
          </w:rPr>
          <w:t>R4-1811135</w:t>
        </w:r>
      </w:hyperlink>
      <w:r w:rsidR="00032F76">
        <w:rPr>
          <w:b/>
        </w:rPr>
        <w:tab/>
        <w:t>Effect of noise on measurement uncertainty of OTA ACLR, OBUE and SEM</w:t>
      </w:r>
      <w:r w:rsidR="00032F76">
        <w:rPr>
          <w:b/>
        </w:rPr>
        <w:br/>
      </w:r>
      <w:r w:rsidR="00032F76">
        <w:tab/>
      </w:r>
      <w:r w:rsidR="00032F76">
        <w:tab/>
      </w:r>
      <w:r w:rsidR="00032F76">
        <w:tab/>
      </w:r>
      <w:r w:rsidR="00032F76">
        <w:tab/>
      </w:r>
      <w:r w:rsidR="00032F76">
        <w:tab/>
      </w:r>
      <w:r w:rsidR="00032F76">
        <w:tab/>
        <w:t xml:space="preserve">  CR-  rev  Cat:  (Rel-15) v</w:t>
      </w:r>
      <w:r w:rsidR="00032F76">
        <w:br/>
      </w:r>
      <w:r w:rsidR="00032F76">
        <w:rPr>
          <w:i/>
        </w:rPr>
        <w:tab/>
      </w:r>
      <w:r w:rsidR="00032F76">
        <w:rPr>
          <w:i/>
        </w:rPr>
        <w:tab/>
      </w:r>
      <w:r w:rsidR="00032F76">
        <w:rPr>
          <w:i/>
        </w:rPr>
        <w:tab/>
      </w:r>
      <w:r w:rsidR="00032F76">
        <w:rPr>
          <w:i/>
        </w:rPr>
        <w:tab/>
      </w:r>
      <w:r w:rsidR="00032F76">
        <w:rPr>
          <w:i/>
        </w:rPr>
        <w:tab/>
        <w:t>Source: Nokia, Nokia Shanghai Bell</w:t>
      </w:r>
    </w:p>
    <w:p w:rsidR="00032F76" w:rsidRDefault="00032F76" w:rsidP="00032F76">
      <w:pPr>
        <w:rPr>
          <w:rFonts w:ascii="Arial" w:hAnsi="Arial" w:cs="Arial"/>
          <w:b/>
        </w:rPr>
      </w:pPr>
      <w:r>
        <w:rPr>
          <w:rFonts w:ascii="Arial" w:hAnsi="Arial" w:cs="Arial"/>
          <w:b/>
        </w:rPr>
        <w:t xml:space="preserve">Abstract: </w:t>
      </w:r>
    </w:p>
    <w:p w:rsidR="00032F76" w:rsidRDefault="00032F76" w:rsidP="00032F76">
      <w:r>
        <w:t>The document has discussed the errors in TRP estimate of OTA ACLR, SEM and OBUE due to the dynamic range of measurement equipment. Based on our findings, we can make the following observations:</w:t>
      </w:r>
    </w:p>
    <w:p w:rsidR="00032F76" w:rsidRDefault="00032F76" w:rsidP="00032F76"/>
    <w:p w:rsidR="00032F76" w:rsidRDefault="00032F76" w:rsidP="00032F76">
      <w:r>
        <w:t>Observation 1: the noise level of a TRP estimate is two time</w:t>
      </w:r>
    </w:p>
    <w:p w:rsidR="00032F76" w:rsidRDefault="00032F76" w:rsidP="00032F76">
      <w:pPr>
        <w:rPr>
          <w:rFonts w:ascii="Arial" w:hAnsi="Arial" w:cs="Arial"/>
          <w:b/>
        </w:rPr>
      </w:pPr>
      <w:r>
        <w:rPr>
          <w:rFonts w:ascii="Arial" w:hAnsi="Arial" w:cs="Arial"/>
          <w:b/>
        </w:rPr>
        <w:t xml:space="preserve">Discussion: </w:t>
      </w:r>
    </w:p>
    <w:p w:rsidR="00032F76" w:rsidRDefault="00032F76" w:rsidP="00032F76"/>
    <w:p w:rsidR="00032F76" w:rsidRDefault="00032F76" w:rsidP="00032F7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C762F7" w:rsidRDefault="00C762F7" w:rsidP="00C762F7">
      <w:pPr>
        <w:rPr>
          <w:color w:val="993300"/>
          <w:u w:val="single"/>
        </w:rPr>
      </w:pPr>
    </w:p>
    <w:p w:rsidR="00C762F7" w:rsidRDefault="00491437" w:rsidP="00C762F7">
      <w:pPr>
        <w:rPr>
          <w:i/>
        </w:rPr>
      </w:pPr>
      <w:hyperlink r:id="rId270" w:history="1">
        <w:r w:rsidR="00C762F7" w:rsidRPr="00675E84">
          <w:rPr>
            <w:rStyle w:val="Hyperlink"/>
            <w:rFonts w:ascii="Arial" w:hAnsi="Arial" w:cs="Arial"/>
            <w:b/>
            <w:sz w:val="24"/>
          </w:rPr>
          <w:t>R4-1810364</w:t>
        </w:r>
      </w:hyperlink>
      <w:r w:rsidR="00C762F7">
        <w:rPr>
          <w:b/>
        </w:rPr>
        <w:tab/>
        <w:t>draftCR for TR37.843 –ACLR, OBUE, SEM -</w:t>
      </w:r>
      <w:r w:rsidR="00C762F7">
        <w:rPr>
          <w:b/>
        </w:rPr>
        <w:br/>
      </w:r>
      <w:r w:rsidR="00C762F7">
        <w:tab/>
      </w:r>
      <w:r w:rsidR="00C762F7">
        <w:tab/>
      </w:r>
      <w:r w:rsidR="00C762F7">
        <w:tab/>
      </w:r>
      <w:r w:rsidR="00C762F7">
        <w:tab/>
      </w:r>
      <w:r w:rsidR="00C762F7">
        <w:tab/>
        <w:t>37.843</w:t>
      </w:r>
      <w:r w:rsidR="00C762F7">
        <w:tab/>
        <w:t xml:space="preserve">  CR-  rev  Cat:  (Rel-15) v15.0.0</w:t>
      </w:r>
      <w:r w:rsidR="00C762F7">
        <w:br/>
      </w:r>
      <w:r w:rsidR="00C762F7">
        <w:rPr>
          <w:i/>
        </w:rPr>
        <w:tab/>
      </w:r>
      <w:r w:rsidR="00C762F7">
        <w:rPr>
          <w:i/>
        </w:rPr>
        <w:tab/>
      </w:r>
      <w:r w:rsidR="00C762F7">
        <w:rPr>
          <w:i/>
        </w:rPr>
        <w:tab/>
      </w:r>
      <w:r w:rsidR="00C762F7">
        <w:rPr>
          <w:i/>
        </w:rPr>
        <w:tab/>
      </w:r>
      <w:r w:rsidR="00C762F7">
        <w:rPr>
          <w:i/>
        </w:rPr>
        <w:tab/>
        <w:t>Source: NTT DOCOMO, INC.</w:t>
      </w:r>
    </w:p>
    <w:p w:rsidR="00C762F7" w:rsidRDefault="00C762F7" w:rsidP="00C762F7">
      <w:pPr>
        <w:rPr>
          <w:rFonts w:ascii="Arial" w:hAnsi="Arial" w:cs="Arial"/>
          <w:b/>
        </w:rPr>
      </w:pPr>
      <w:r>
        <w:rPr>
          <w:rFonts w:ascii="Arial" w:hAnsi="Arial" w:cs="Arial"/>
          <w:b/>
        </w:rPr>
        <w:t xml:space="preserve">Abstract: </w:t>
      </w:r>
    </w:p>
    <w:p w:rsidR="00C762F7" w:rsidRDefault="00C762F7" w:rsidP="00C762F7"/>
    <w:p w:rsidR="00C762F7" w:rsidRDefault="00C762F7" w:rsidP="00C762F7">
      <w:pPr>
        <w:rPr>
          <w:rFonts w:ascii="Arial" w:hAnsi="Arial" w:cs="Arial"/>
          <w:b/>
        </w:rPr>
      </w:pPr>
      <w:r>
        <w:rPr>
          <w:rFonts w:ascii="Arial" w:hAnsi="Arial" w:cs="Arial"/>
          <w:b/>
        </w:rPr>
        <w:t xml:space="preserve">Discussion: </w:t>
      </w:r>
    </w:p>
    <w:p w:rsidR="00C762F7" w:rsidRDefault="00C762F7" w:rsidP="00C762F7"/>
    <w:p w:rsidR="00C762F7" w:rsidRDefault="00C762F7" w:rsidP="00C762F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D0391">
        <w:rPr>
          <w:rFonts w:ascii="Arial" w:hAnsi="Arial" w:cs="Arial"/>
          <w:b/>
          <w:color w:val="993300"/>
          <w:u w:val="single"/>
        </w:rPr>
        <w:t>Noted.</w:t>
      </w:r>
    </w:p>
    <w:p w:rsidR="006D0391" w:rsidRDefault="006D0391" w:rsidP="00C762F7">
      <w:pPr>
        <w:rPr>
          <w:rFonts w:ascii="Arial" w:hAnsi="Arial" w:cs="Arial"/>
          <w:b/>
          <w:color w:val="993300"/>
          <w:u w:val="single"/>
        </w:rPr>
      </w:pPr>
    </w:p>
    <w:p w:rsidR="00EF2BB8" w:rsidRDefault="00491437" w:rsidP="00EF2BB8">
      <w:pPr>
        <w:rPr>
          <w:i/>
        </w:rPr>
      </w:pPr>
      <w:hyperlink r:id="rId271" w:history="1">
        <w:r w:rsidR="00EF2BB8" w:rsidRPr="00675E84">
          <w:rPr>
            <w:rStyle w:val="Hyperlink"/>
            <w:rFonts w:ascii="Arial" w:hAnsi="Arial" w:cs="Arial"/>
            <w:b/>
            <w:sz w:val="24"/>
          </w:rPr>
          <w:t>R4-1811064</w:t>
        </w:r>
      </w:hyperlink>
      <w:r w:rsidR="00EF2BB8">
        <w:rPr>
          <w:b/>
        </w:rPr>
        <w:tab/>
        <w:t>MU for in-band wanted signal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for the per point MU budget and final MU value for the wanted signal TRP requirement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72" w:history="1">
        <w:r w:rsidR="00EF2BB8" w:rsidRPr="00675E84">
          <w:rPr>
            <w:rStyle w:val="Hyperlink"/>
            <w:rFonts w:ascii="Arial" w:hAnsi="Arial" w:cs="Arial"/>
            <w:b/>
            <w:sz w:val="24"/>
          </w:rPr>
          <w:t>R4-1811242</w:t>
        </w:r>
      </w:hyperlink>
      <w:r w:rsidR="00EF2BB8">
        <w:rPr>
          <w:b/>
        </w:rPr>
        <w:tab/>
        <w:t>TRP measurements – Test System Frequency Flatness measurement uncertainty</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During the last RAN4 AH1807 meetings, test system frequency flatness was added to the TRP MU for all the test methods. This contribution aim to provide a description of the uncertainty term to be added to TR 37.843 [1] and to propose figure for this uncer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r>
        <w:rPr>
          <w:color w:val="993300"/>
          <w:u w:val="single"/>
        </w:rPr>
        <w:br/>
      </w:r>
      <w:r>
        <w:rPr>
          <w:color w:val="993300"/>
          <w:u w:val="single"/>
        </w:rPr>
        <w:br/>
      </w:r>
    </w:p>
    <w:p w:rsidR="005E6E6C" w:rsidRDefault="00491437" w:rsidP="005E6E6C">
      <w:pPr>
        <w:rPr>
          <w:i/>
        </w:rPr>
      </w:pPr>
      <w:hyperlink r:id="rId273" w:history="1">
        <w:r w:rsidR="005E6E6C" w:rsidRPr="00675E84">
          <w:rPr>
            <w:rStyle w:val="Hyperlink"/>
            <w:rFonts w:ascii="Arial" w:hAnsi="Arial" w:cs="Arial"/>
            <w:b/>
            <w:sz w:val="24"/>
          </w:rPr>
          <w:t>R4-1811136</w:t>
        </w:r>
      </w:hyperlink>
      <w:r w:rsidR="005E6E6C">
        <w:rPr>
          <w:b/>
        </w:rPr>
        <w:tab/>
        <w:t xml:space="preserve">On measurement uncertainty for OTA AAS BS maximum output power </w:t>
      </w:r>
      <w:r w:rsidR="005E6E6C">
        <w:rPr>
          <w:b/>
        </w:rPr>
        <w:br/>
      </w:r>
      <w:r w:rsidR="005E6E6C">
        <w:tab/>
      </w:r>
      <w:r w:rsidR="005E6E6C">
        <w:tab/>
      </w:r>
      <w:r w:rsidR="005E6E6C">
        <w:tab/>
      </w:r>
      <w:r w:rsidR="005E6E6C">
        <w:tab/>
      </w:r>
      <w:r w:rsidR="005E6E6C">
        <w:tab/>
      </w:r>
      <w:r w:rsidR="005E6E6C">
        <w:tab/>
        <w:t xml:space="preserve">  CR-  rev  Cat:  (Rel-15) v</w:t>
      </w:r>
      <w:r w:rsidR="005E6E6C">
        <w:br/>
      </w:r>
      <w:r w:rsidR="005E6E6C">
        <w:rPr>
          <w:i/>
        </w:rPr>
        <w:tab/>
      </w:r>
      <w:r w:rsidR="005E6E6C">
        <w:rPr>
          <w:i/>
        </w:rPr>
        <w:tab/>
      </w:r>
      <w:r w:rsidR="005E6E6C">
        <w:rPr>
          <w:i/>
        </w:rPr>
        <w:tab/>
      </w:r>
      <w:r w:rsidR="005E6E6C">
        <w:rPr>
          <w:i/>
        </w:rPr>
        <w:tab/>
      </w:r>
      <w:r w:rsidR="005E6E6C">
        <w:rPr>
          <w:i/>
        </w:rPr>
        <w:tab/>
        <w:t>Source: Nokia, Nokia Shanghai Bell</w:t>
      </w:r>
    </w:p>
    <w:p w:rsidR="005E6E6C" w:rsidRDefault="005E6E6C" w:rsidP="005E6E6C">
      <w:pPr>
        <w:rPr>
          <w:rFonts w:ascii="Arial" w:hAnsi="Arial" w:cs="Arial"/>
          <w:b/>
        </w:rPr>
      </w:pPr>
      <w:r>
        <w:rPr>
          <w:rFonts w:ascii="Arial" w:hAnsi="Arial" w:cs="Arial"/>
          <w:b/>
        </w:rPr>
        <w:t xml:space="preserve">Abstract: </w:t>
      </w:r>
    </w:p>
    <w:p w:rsidR="005E6E6C" w:rsidRDefault="005E6E6C" w:rsidP="005E6E6C">
      <w:r>
        <w:t xml:space="preserve">The document discusses and provides measurement uncertainty contributions for OTA AAS BS maximum output power test requirement in CATR chambers. </w:t>
      </w:r>
    </w:p>
    <w:p w:rsidR="005E6E6C" w:rsidRDefault="005E6E6C" w:rsidP="005E6E6C">
      <w:pPr>
        <w:rPr>
          <w:rFonts w:ascii="Arial" w:hAnsi="Arial" w:cs="Arial"/>
          <w:b/>
        </w:rPr>
      </w:pPr>
      <w:r>
        <w:rPr>
          <w:rFonts w:ascii="Arial" w:hAnsi="Arial" w:cs="Arial"/>
          <w:b/>
        </w:rPr>
        <w:t xml:space="preserve">Discussion: </w:t>
      </w:r>
    </w:p>
    <w:p w:rsidR="005E6E6C" w:rsidRDefault="005E6E6C" w:rsidP="005E6E6C"/>
    <w:p w:rsidR="005E6E6C" w:rsidRDefault="005E6E6C" w:rsidP="005E6E6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84934">
        <w:rPr>
          <w:rFonts w:ascii="Arial" w:hAnsi="Arial" w:cs="Arial"/>
          <w:b/>
          <w:color w:val="993300"/>
          <w:u w:val="single"/>
        </w:rPr>
        <w:t>Noted.</w:t>
      </w:r>
    </w:p>
    <w:p w:rsidR="005E6E6C" w:rsidRDefault="005E6E6C" w:rsidP="005E6E6C">
      <w:pPr>
        <w:rPr>
          <w:color w:val="993300"/>
          <w:u w:val="single"/>
        </w:rPr>
      </w:pPr>
    </w:p>
    <w:p w:rsidR="00B97D77" w:rsidRDefault="00491437" w:rsidP="00B97D77">
      <w:pPr>
        <w:rPr>
          <w:b/>
        </w:rPr>
      </w:pPr>
      <w:hyperlink r:id="rId274" w:history="1">
        <w:r w:rsidR="00B97D77" w:rsidRPr="00675E84">
          <w:rPr>
            <w:rStyle w:val="Hyperlink"/>
            <w:rFonts w:ascii="Arial" w:hAnsi="Arial" w:cs="Arial"/>
            <w:b/>
            <w:sz w:val="24"/>
          </w:rPr>
          <w:t>R4-1811659</w:t>
        </w:r>
      </w:hyperlink>
      <w:r w:rsidR="00B97D77">
        <w:rPr>
          <w:b/>
        </w:rPr>
        <w:tab/>
        <w:t xml:space="preserve">draftCR for TR37.843 –MU and TT for </w:t>
      </w:r>
      <w:r w:rsidR="00B97D77" w:rsidRPr="00CB02D6">
        <w:rPr>
          <w:b/>
        </w:rPr>
        <w:t>Transmitter in-band TRP emissions (wanted and unwanted)</w:t>
      </w:r>
    </w:p>
    <w:p w:rsidR="00B97D77" w:rsidRDefault="00B97D77" w:rsidP="00B97D77">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B97D77" w:rsidRDefault="00B97D77" w:rsidP="00B97D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772A1" w:rsidRPr="003772A1">
        <w:rPr>
          <w:rFonts w:ascii="Arial" w:hAnsi="Arial" w:cs="Arial"/>
          <w:b/>
          <w:color w:val="993300"/>
          <w:highlight w:val="green"/>
          <w:u w:val="single"/>
        </w:rPr>
        <w:t>Endorsed.</w:t>
      </w:r>
    </w:p>
    <w:p w:rsidR="00B97D77" w:rsidRDefault="00B97D77" w:rsidP="005E6E6C">
      <w:pPr>
        <w:rPr>
          <w:color w:val="993300"/>
          <w:u w:val="single"/>
        </w:rPr>
      </w:pPr>
    </w:p>
    <w:p w:rsidR="00EF2BB8" w:rsidRDefault="00EF2BB8" w:rsidP="00EF2BB8">
      <w:pPr>
        <w:pStyle w:val="Heading6"/>
      </w:pPr>
      <w:bookmarkStart w:id="77" w:name="_Toc523513988"/>
      <w:r>
        <w:t>6.1.3.3.3</w:t>
      </w:r>
      <w:r>
        <w:tab/>
        <w:t>Draft CR from section editor [AASenh_BS_LTE_UTRA-Perf]</w:t>
      </w:r>
      <w:bookmarkEnd w:id="77"/>
    </w:p>
    <w:p w:rsidR="00EF2BB8" w:rsidRDefault="00491437" w:rsidP="00EF2BB8">
      <w:pPr>
        <w:rPr>
          <w:i/>
        </w:rPr>
      </w:pPr>
      <w:hyperlink r:id="rId275" w:history="1">
        <w:r w:rsidR="00EF2BB8" w:rsidRPr="00675E84">
          <w:rPr>
            <w:rStyle w:val="Hyperlink"/>
            <w:rFonts w:ascii="Arial" w:hAnsi="Arial" w:cs="Arial"/>
            <w:b/>
            <w:sz w:val="24"/>
          </w:rPr>
          <w:t>R4-1811066</w:t>
        </w:r>
      </w:hyperlink>
      <w:r w:rsidR="00EF2BB8">
        <w:rPr>
          <w:b/>
        </w:rPr>
        <w:tab/>
        <w:t>draft CR to TS 37.145-2 - in-band TRP TT values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updating TS with TT values fro in-band unwnated emssions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p>
    <w:p w:rsidR="00EF2BB8" w:rsidRDefault="00EF2BB8" w:rsidP="00EF2BB8">
      <w:pPr>
        <w:rPr>
          <w:i/>
        </w:rPr>
      </w:pPr>
      <w:r>
        <w:rPr>
          <w:color w:val="993300"/>
          <w:u w:val="single"/>
        </w:rPr>
        <w:br/>
      </w:r>
      <w:hyperlink r:id="rId276" w:history="1">
        <w:r w:rsidRPr="00675E84">
          <w:rPr>
            <w:rStyle w:val="Hyperlink"/>
            <w:rFonts w:ascii="Arial" w:hAnsi="Arial" w:cs="Arial"/>
            <w:b/>
            <w:sz w:val="24"/>
          </w:rPr>
          <w:t>R4-1811139</w:t>
        </w:r>
      </w:hyperlink>
      <w:r>
        <w:rPr>
          <w:b/>
        </w:rPr>
        <w:tab/>
        <w:t>Draft CR to TS 37.843: Measurement uncertainty for OTA base station output power in CATR</w:t>
      </w:r>
      <w:r>
        <w:rPr>
          <w:b/>
        </w:rPr>
        <w:br/>
      </w:r>
      <w:r>
        <w:lastRenderedPageBreak/>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provides the MU assessment for OTA base station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78" w:name="_Toc523513989"/>
      <w:r>
        <w:t>6.1.3.4</w:t>
      </w:r>
      <w:r>
        <w:tab/>
        <w:t>Out of band TRP requirements [AASenh_BS_LTE_UTRA-Perf]</w:t>
      </w:r>
      <w:bookmarkEnd w:id="78"/>
    </w:p>
    <w:p w:rsidR="00EF2BB8" w:rsidRDefault="00EF2BB8" w:rsidP="00EF2BB8">
      <w:pPr>
        <w:pStyle w:val="Heading6"/>
      </w:pPr>
      <w:bookmarkStart w:id="79" w:name="_Toc523513990"/>
      <w:r>
        <w:t>6.1.3.4.1</w:t>
      </w:r>
      <w:r>
        <w:tab/>
        <w:t>Test Methods [AASenh_BS_LTE_UTRA-Perf]</w:t>
      </w:r>
      <w:bookmarkEnd w:id="79"/>
    </w:p>
    <w:p w:rsidR="00EF2BB8" w:rsidRDefault="00491437" w:rsidP="00EF2BB8">
      <w:pPr>
        <w:rPr>
          <w:i/>
        </w:rPr>
      </w:pPr>
      <w:hyperlink r:id="rId277" w:history="1">
        <w:r w:rsidR="00EF2BB8" w:rsidRPr="00675E84">
          <w:rPr>
            <w:rStyle w:val="Hyperlink"/>
            <w:rFonts w:ascii="Arial" w:hAnsi="Arial" w:cs="Arial"/>
            <w:b/>
            <w:sz w:val="24"/>
          </w:rPr>
          <w:t>R4-1810844</w:t>
        </w:r>
      </w:hyperlink>
      <w:r w:rsidR="00EF2BB8">
        <w:rPr>
          <w:b/>
        </w:rPr>
        <w:tab/>
        <w:t>Draft CR to TS 37.145-2: Corrections of initial conditions for OTA spurious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initial conditions for the OTA transmitter and OTA receiver test requirements are provided, correcting the RF channels to be tested for the single carrier operation.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sidRPr="00B97D77">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278" w:history="1">
        <w:r w:rsidR="00EF2BB8" w:rsidRPr="00675E84">
          <w:rPr>
            <w:rStyle w:val="Hyperlink"/>
            <w:rFonts w:ascii="Arial" w:hAnsi="Arial" w:cs="Arial"/>
            <w:b/>
            <w:sz w:val="24"/>
          </w:rPr>
          <w:t>R4-1810905</w:t>
        </w:r>
      </w:hyperlink>
      <w:r w:rsidR="00EF2BB8">
        <w:rPr>
          <w:b/>
        </w:rPr>
        <w:tab/>
        <w:t>Structural and editorial changes on clause 10.9 TRP methods</w:t>
      </w:r>
      <w:r w:rsidR="00EF2BB8">
        <w:rPr>
          <w:b/>
        </w:rPr>
        <w:br/>
      </w:r>
      <w:r w:rsidR="00EF2BB8">
        <w:tab/>
      </w:r>
      <w:r w:rsidR="00EF2BB8">
        <w:tab/>
      </w:r>
      <w:r w:rsidR="00EF2BB8">
        <w:tab/>
      </w:r>
      <w:r w:rsidR="00EF2BB8">
        <w:tab/>
      </w:r>
      <w:r w:rsidR="00EF2BB8">
        <w:tab/>
        <w:t>37.843</w:t>
      </w:r>
      <w:r w:rsidR="00EF2BB8">
        <w:tab/>
        <w:t xml:space="preserve">  CR-  rev  Cat: D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 for modifications on the document structure in the area of TRP grids and measurment methods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97D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 xml:space="preserve">Revised in </w:t>
      </w:r>
      <w:hyperlink r:id="rId279" w:history="1">
        <w:r w:rsidR="00B97D77" w:rsidRPr="00675E84">
          <w:rPr>
            <w:rStyle w:val="Hyperlink"/>
            <w:rFonts w:ascii="Arial" w:hAnsi="Arial" w:cs="Arial"/>
            <w:b/>
          </w:rPr>
          <w:t>R4-1811660</w:t>
        </w:r>
      </w:hyperlink>
    </w:p>
    <w:p w:rsidR="00B97D77" w:rsidRDefault="00B97D77" w:rsidP="00EF2BB8">
      <w:pPr>
        <w:rPr>
          <w:rFonts w:ascii="Arial" w:hAnsi="Arial" w:cs="Arial"/>
          <w:b/>
          <w:color w:val="993300"/>
          <w:u w:val="single"/>
        </w:rPr>
      </w:pPr>
    </w:p>
    <w:p w:rsidR="00B97D77" w:rsidRDefault="00491437" w:rsidP="00B97D77">
      <w:pPr>
        <w:rPr>
          <w:i/>
        </w:rPr>
      </w:pPr>
      <w:hyperlink r:id="rId280" w:history="1">
        <w:r w:rsidR="00B97D77" w:rsidRPr="00675E84">
          <w:rPr>
            <w:rStyle w:val="Hyperlink"/>
            <w:rFonts w:ascii="Arial" w:hAnsi="Arial" w:cs="Arial"/>
            <w:b/>
            <w:sz w:val="24"/>
          </w:rPr>
          <w:t>R4-1811660</w:t>
        </w:r>
      </w:hyperlink>
      <w:r w:rsidR="00B97D77">
        <w:rPr>
          <w:b/>
        </w:rPr>
        <w:tab/>
        <w:t>Structural and editorial changes on clause 10.9 TRP methods</w:t>
      </w:r>
      <w:r w:rsidR="00B97D77">
        <w:rPr>
          <w:b/>
        </w:rPr>
        <w:br/>
      </w:r>
      <w:r w:rsidR="00B97D77">
        <w:tab/>
      </w:r>
      <w:r w:rsidR="00B97D77">
        <w:tab/>
      </w:r>
      <w:r w:rsidR="00B97D77">
        <w:tab/>
      </w:r>
      <w:r w:rsidR="00B97D77">
        <w:tab/>
      </w:r>
      <w:r w:rsidR="00B97D77">
        <w:tab/>
        <w:t>37.843</w:t>
      </w:r>
      <w:r w:rsidR="00B97D77">
        <w:tab/>
        <w:t xml:space="preserve">  CR-  rev  Cat: D (Rel-15) v15.0.0</w:t>
      </w:r>
      <w:r w:rsidR="00B97D77">
        <w:br/>
      </w:r>
      <w:r w:rsidR="00B97D77">
        <w:rPr>
          <w:i/>
        </w:rPr>
        <w:tab/>
      </w:r>
      <w:r w:rsidR="00B97D77">
        <w:rPr>
          <w:i/>
        </w:rPr>
        <w:tab/>
      </w:r>
      <w:r w:rsidR="00B97D77">
        <w:rPr>
          <w:i/>
        </w:rPr>
        <w:tab/>
      </w:r>
      <w:r w:rsidR="00B97D77">
        <w:rPr>
          <w:i/>
        </w:rPr>
        <w:tab/>
      </w:r>
      <w:r w:rsidR="00B97D77">
        <w:rPr>
          <w:i/>
        </w:rPr>
        <w:tab/>
        <w:t>Source: Ericsson</w:t>
      </w:r>
    </w:p>
    <w:p w:rsidR="00B97D77" w:rsidRDefault="00B97D77" w:rsidP="00B97D77">
      <w:pPr>
        <w:rPr>
          <w:rFonts w:ascii="Arial" w:hAnsi="Arial" w:cs="Arial"/>
          <w:b/>
        </w:rPr>
      </w:pPr>
      <w:r>
        <w:rPr>
          <w:rFonts w:ascii="Arial" w:hAnsi="Arial" w:cs="Arial"/>
          <w:b/>
        </w:rPr>
        <w:t xml:space="preserve">Abstract: </w:t>
      </w:r>
    </w:p>
    <w:p w:rsidR="00B97D77" w:rsidRDefault="00B97D77" w:rsidP="00B97D77">
      <w:r>
        <w:t>Proposal for modifications on the document structure in the area of TRP grids and measurment methods</w:t>
      </w:r>
    </w:p>
    <w:p w:rsidR="00B97D77" w:rsidRDefault="00B97D77" w:rsidP="00B97D77">
      <w:pPr>
        <w:rPr>
          <w:rFonts w:ascii="Arial" w:hAnsi="Arial" w:cs="Arial"/>
          <w:b/>
        </w:rPr>
      </w:pPr>
      <w:r>
        <w:rPr>
          <w:rFonts w:ascii="Arial" w:hAnsi="Arial" w:cs="Arial"/>
          <w:b/>
        </w:rPr>
        <w:t xml:space="preserve">Discussion: </w:t>
      </w:r>
    </w:p>
    <w:p w:rsidR="00B97D77" w:rsidRDefault="00B97D77" w:rsidP="00B97D77"/>
    <w:p w:rsidR="00EF2BB8" w:rsidRDefault="00B97D77" w:rsidP="00B97D77">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57344">
        <w:rPr>
          <w:rFonts w:ascii="Arial" w:hAnsi="Arial" w:cs="Arial"/>
          <w:b/>
          <w:color w:val="993300"/>
          <w:highlight w:val="green"/>
          <w:u w:val="single"/>
        </w:rPr>
        <w:t>Endorsed</w:t>
      </w:r>
      <w:r w:rsidR="003772A1" w:rsidRPr="003772A1">
        <w:rPr>
          <w:rFonts w:ascii="Arial" w:hAnsi="Arial" w:cs="Arial"/>
          <w:b/>
          <w:color w:val="993300"/>
          <w:highlight w:val="green"/>
          <w:u w:val="single"/>
        </w:rPr>
        <w:t>.</w:t>
      </w:r>
      <w:r w:rsidR="00EF2BB8">
        <w:rPr>
          <w:color w:val="993300"/>
          <w:u w:val="single"/>
        </w:rPr>
        <w:br/>
      </w:r>
      <w:r w:rsidR="00EF2BB8">
        <w:rPr>
          <w:color w:val="993300"/>
          <w:u w:val="single"/>
        </w:rPr>
        <w:br/>
      </w:r>
    </w:p>
    <w:p w:rsidR="00EF2BB8" w:rsidRDefault="00491437" w:rsidP="00EF2BB8">
      <w:pPr>
        <w:rPr>
          <w:i/>
        </w:rPr>
      </w:pPr>
      <w:hyperlink r:id="rId281" w:history="1">
        <w:r w:rsidR="00EF2BB8" w:rsidRPr="00675E84">
          <w:rPr>
            <w:rStyle w:val="Hyperlink"/>
            <w:rFonts w:ascii="Arial" w:hAnsi="Arial" w:cs="Arial"/>
            <w:b/>
            <w:sz w:val="24"/>
          </w:rPr>
          <w:t>R4-1810907</w:t>
        </w:r>
      </w:hyperlink>
      <w:r w:rsidR="00EF2BB8">
        <w:rPr>
          <w:b/>
        </w:rPr>
        <w:tab/>
        <w:t>Introduction of Sparsity Factor for TRP measurements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Concept description of sparse spherical grid and introduction of the Sparsity Factor (SF)</w:t>
      </w:r>
    </w:p>
    <w:p w:rsidR="00EF2BB8" w:rsidRDefault="00EF2BB8" w:rsidP="00EF2BB8">
      <w:pPr>
        <w:rPr>
          <w:rFonts w:ascii="Arial" w:hAnsi="Arial" w:cs="Arial"/>
          <w:b/>
        </w:rPr>
      </w:pPr>
      <w:r>
        <w:rPr>
          <w:rFonts w:ascii="Arial" w:hAnsi="Arial" w:cs="Arial"/>
          <w:b/>
        </w:rPr>
        <w:t xml:space="preserve">Discussion: </w:t>
      </w:r>
    </w:p>
    <w:p w:rsidR="00EF2BB8" w:rsidRDefault="00B97D77" w:rsidP="00EF2BB8">
      <w:r>
        <w:t xml:space="preserve">Nokia: For clarification, how to introduce the correction factor. </w:t>
      </w:r>
    </w:p>
    <w:p w:rsidR="00B97D77" w:rsidRDefault="00B97D77" w:rsidP="00EF2BB8">
      <w:r>
        <w:t xml:space="preserve">Ericsson: We will introduce the correction factor in the test procedure descriptions.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7D7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82" w:history="1">
        <w:r w:rsidR="00EF2BB8" w:rsidRPr="00675E84">
          <w:rPr>
            <w:rStyle w:val="Hyperlink"/>
            <w:rFonts w:ascii="Arial" w:hAnsi="Arial" w:cs="Arial"/>
            <w:b/>
            <w:sz w:val="24"/>
          </w:rPr>
          <w:t>R4-1810908</w:t>
        </w:r>
      </w:hyperlink>
      <w:r w:rsidR="00EF2BB8">
        <w:rPr>
          <w:b/>
        </w:rPr>
        <w:tab/>
        <w:t>Introduction of sparse sampling for spurious emissions TRP</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Introduction of sparse sampling evaluation of TRP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75FA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75FA0">
        <w:rPr>
          <w:rFonts w:ascii="Arial" w:hAnsi="Arial" w:cs="Arial"/>
          <w:b/>
          <w:color w:val="993300"/>
          <w:u w:val="single"/>
        </w:rPr>
        <w:t xml:space="preserve">Revised in </w:t>
      </w:r>
      <w:hyperlink r:id="rId283" w:history="1">
        <w:r w:rsidR="00975FA0" w:rsidRPr="00675E84">
          <w:rPr>
            <w:rStyle w:val="Hyperlink"/>
            <w:rFonts w:ascii="Arial" w:hAnsi="Arial" w:cs="Arial"/>
            <w:b/>
          </w:rPr>
          <w:t>R4-1811661</w:t>
        </w:r>
      </w:hyperlink>
    </w:p>
    <w:p w:rsidR="00975FA0" w:rsidRDefault="00975FA0" w:rsidP="00EF2BB8">
      <w:pPr>
        <w:rPr>
          <w:rFonts w:ascii="Arial" w:hAnsi="Arial" w:cs="Arial"/>
          <w:b/>
          <w:color w:val="993300"/>
          <w:u w:val="single"/>
        </w:rPr>
      </w:pPr>
    </w:p>
    <w:p w:rsidR="00975FA0" w:rsidRDefault="00491437" w:rsidP="00975FA0">
      <w:pPr>
        <w:rPr>
          <w:i/>
        </w:rPr>
      </w:pPr>
      <w:hyperlink r:id="rId284" w:history="1">
        <w:r w:rsidR="00975FA0" w:rsidRPr="00675E84">
          <w:rPr>
            <w:rStyle w:val="Hyperlink"/>
            <w:rFonts w:ascii="Arial" w:hAnsi="Arial" w:cs="Arial"/>
            <w:b/>
            <w:sz w:val="24"/>
          </w:rPr>
          <w:t>R4-1811661</w:t>
        </w:r>
      </w:hyperlink>
      <w:r w:rsidR="00975FA0">
        <w:rPr>
          <w:b/>
        </w:rPr>
        <w:tab/>
        <w:t>Introduction of sparse sampling for spurious emissions TRP</w:t>
      </w:r>
      <w:r w:rsidR="00975FA0">
        <w:rPr>
          <w:b/>
        </w:rPr>
        <w:br/>
      </w:r>
      <w:r w:rsidR="00975FA0">
        <w:tab/>
      </w:r>
      <w:r w:rsidR="00975FA0">
        <w:tab/>
      </w:r>
      <w:r w:rsidR="00975FA0">
        <w:tab/>
      </w:r>
      <w:r w:rsidR="00975FA0">
        <w:tab/>
      </w:r>
      <w:r w:rsidR="00975FA0">
        <w:tab/>
        <w:t>37.843</w:t>
      </w:r>
      <w:r w:rsidR="00975FA0">
        <w:tab/>
        <w:t xml:space="preserve">  CR-  rev  Cat: B (Rel-15) v15.0.0</w:t>
      </w:r>
      <w:r w:rsidR="00975FA0">
        <w:br/>
      </w:r>
      <w:r w:rsidR="00975FA0">
        <w:rPr>
          <w:i/>
        </w:rPr>
        <w:tab/>
      </w:r>
      <w:r w:rsidR="00975FA0">
        <w:rPr>
          <w:i/>
        </w:rPr>
        <w:tab/>
      </w:r>
      <w:r w:rsidR="00975FA0">
        <w:rPr>
          <w:i/>
        </w:rPr>
        <w:tab/>
      </w:r>
      <w:r w:rsidR="00975FA0">
        <w:rPr>
          <w:i/>
        </w:rPr>
        <w:tab/>
      </w:r>
      <w:r w:rsidR="00975FA0">
        <w:rPr>
          <w:i/>
        </w:rPr>
        <w:tab/>
        <w:t>Source: Ericsson</w:t>
      </w:r>
    </w:p>
    <w:p w:rsidR="00975FA0" w:rsidRDefault="00975FA0" w:rsidP="00975FA0">
      <w:pPr>
        <w:rPr>
          <w:rFonts w:ascii="Arial" w:hAnsi="Arial" w:cs="Arial"/>
          <w:b/>
        </w:rPr>
      </w:pPr>
      <w:r>
        <w:rPr>
          <w:rFonts w:ascii="Arial" w:hAnsi="Arial" w:cs="Arial"/>
          <w:b/>
        </w:rPr>
        <w:t xml:space="preserve">Abstract: </w:t>
      </w:r>
    </w:p>
    <w:p w:rsidR="00975FA0" w:rsidRDefault="00975FA0" w:rsidP="00975FA0">
      <w:r>
        <w:t>Introduction of sparse sampling evaluation of TRP for spurious emissions</w:t>
      </w:r>
    </w:p>
    <w:p w:rsidR="00975FA0" w:rsidRDefault="00975FA0" w:rsidP="00975FA0">
      <w:pPr>
        <w:rPr>
          <w:rFonts w:ascii="Arial" w:hAnsi="Arial" w:cs="Arial"/>
          <w:b/>
        </w:rPr>
      </w:pPr>
      <w:r>
        <w:rPr>
          <w:rFonts w:ascii="Arial" w:hAnsi="Arial" w:cs="Arial"/>
          <w:b/>
        </w:rPr>
        <w:t xml:space="preserve">Discussion: </w:t>
      </w:r>
    </w:p>
    <w:p w:rsidR="00975FA0" w:rsidRDefault="00975FA0" w:rsidP="00975FA0"/>
    <w:p w:rsidR="00EF2BB8" w:rsidRDefault="00975FA0" w:rsidP="00975FA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285" w:history="1">
        <w:r w:rsidR="00EF2BB8" w:rsidRPr="00675E84">
          <w:rPr>
            <w:rStyle w:val="Hyperlink"/>
            <w:rFonts w:ascii="Arial" w:hAnsi="Arial" w:cs="Arial"/>
            <w:b/>
            <w:sz w:val="24"/>
          </w:rPr>
          <w:t>R4-1810909</w:t>
        </w:r>
      </w:hyperlink>
      <w:r w:rsidR="00EF2BB8">
        <w:rPr>
          <w:b/>
        </w:rPr>
        <w:tab/>
        <w:t>Introduction of Annex X.Y: Beam sweeping test mode</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 a method for TRP measurement when using beam sweeping technique</w:t>
      </w:r>
    </w:p>
    <w:p w:rsidR="00EF2BB8" w:rsidRDefault="00EF2BB8" w:rsidP="00EF2BB8">
      <w:pPr>
        <w:rPr>
          <w:rFonts w:ascii="Arial" w:hAnsi="Arial" w:cs="Arial"/>
          <w:b/>
        </w:rPr>
      </w:pPr>
      <w:r>
        <w:rPr>
          <w:rFonts w:ascii="Arial" w:hAnsi="Arial" w:cs="Arial"/>
          <w:b/>
        </w:rPr>
        <w:t xml:space="preserve">Discussion: </w:t>
      </w:r>
    </w:p>
    <w:p w:rsidR="00EF2BB8" w:rsidRDefault="00872EF2" w:rsidP="00EF2BB8">
      <w:r>
        <w:t xml:space="preserve">Huawei: Too much detailed information are included in the TP. Some restrctions of this method shall be also included. </w:t>
      </w:r>
    </w:p>
    <w:p w:rsidR="00872EF2" w:rsidRDefault="00872EF2" w:rsidP="00EF2BB8">
      <w:r>
        <w:lastRenderedPageBreak/>
        <w:t>Nokia: More detai</w:t>
      </w:r>
      <w:r w:rsidR="00675E84">
        <w:t>led descriptions of this method</w:t>
      </w:r>
      <w:r>
        <w:t xml:space="preserve"> is needed. </w:t>
      </w:r>
    </w:p>
    <w:p w:rsidR="00872EF2" w:rsidRDefault="00872EF2" w:rsidP="00EF2BB8">
      <w:r>
        <w:t xml:space="preserve">NTT DoCoMo: Is that the correct understanding that beam shall be swapped per measurement grid. We would like to see the measurement results. </w:t>
      </w:r>
    </w:p>
    <w:p w:rsidR="00872EF2" w:rsidRDefault="00872EF2" w:rsidP="00EF2BB8">
      <w:r>
        <w:t>Ericsson: Yes, it is cor</w:t>
      </w:r>
      <w:r w:rsidR="00675E84">
        <w:t>rect understanding that beam swe</w:t>
      </w:r>
      <w:r>
        <w:t xml:space="preserve">p per measurement point. We showed the measurement results in the paper in previous meeting. </w:t>
      </w:r>
    </w:p>
    <w:p w:rsidR="00872EF2" w:rsidRDefault="00872EF2" w:rsidP="00EF2BB8">
      <w:r>
        <w:t xml:space="preserve">Nokia: We would like to know more on what is the configuration and how the test can be done. </w:t>
      </w:r>
    </w:p>
    <w:p w:rsidR="00872EF2" w:rsidRDefault="00872EF2" w:rsidP="00EF2BB8">
      <w:r>
        <w:t xml:space="preserve">Ericsson: We have investigated this method and show the results.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2EF2">
        <w:rPr>
          <w:rFonts w:ascii="Arial" w:hAnsi="Arial" w:cs="Arial"/>
          <w:b/>
          <w:color w:val="993300"/>
          <w:u w:val="single"/>
        </w:rPr>
        <w:t xml:space="preserve">Revised in </w:t>
      </w:r>
      <w:hyperlink r:id="rId286" w:history="1">
        <w:r w:rsidR="00872EF2" w:rsidRPr="00675E84">
          <w:rPr>
            <w:rStyle w:val="Hyperlink"/>
            <w:rFonts w:ascii="Arial" w:hAnsi="Arial" w:cs="Arial"/>
            <w:b/>
          </w:rPr>
          <w:t>R4-1811662</w:t>
        </w:r>
      </w:hyperlink>
      <w:r>
        <w:rPr>
          <w:color w:val="993300"/>
          <w:u w:val="single"/>
        </w:rPr>
        <w:br/>
      </w:r>
      <w:r>
        <w:rPr>
          <w:color w:val="993300"/>
          <w:u w:val="single"/>
        </w:rPr>
        <w:br/>
      </w:r>
    </w:p>
    <w:p w:rsidR="00872EF2" w:rsidRDefault="00491437" w:rsidP="00872EF2">
      <w:pPr>
        <w:rPr>
          <w:i/>
        </w:rPr>
      </w:pPr>
      <w:hyperlink r:id="rId287" w:history="1">
        <w:r w:rsidR="00872EF2" w:rsidRPr="00675E84">
          <w:rPr>
            <w:rStyle w:val="Hyperlink"/>
            <w:rFonts w:ascii="Arial" w:hAnsi="Arial" w:cs="Arial"/>
            <w:b/>
            <w:sz w:val="24"/>
          </w:rPr>
          <w:t>R4-1811662</w:t>
        </w:r>
      </w:hyperlink>
      <w:r w:rsidR="00872EF2">
        <w:rPr>
          <w:b/>
        </w:rPr>
        <w:tab/>
        <w:t>Introduction of Annex X.Y: Beam sweeping test mode</w:t>
      </w:r>
      <w:r w:rsidR="00872EF2">
        <w:rPr>
          <w:b/>
        </w:rPr>
        <w:br/>
      </w:r>
      <w:r w:rsidR="00872EF2">
        <w:tab/>
      </w:r>
      <w:r w:rsidR="00872EF2">
        <w:tab/>
      </w:r>
      <w:r w:rsidR="00872EF2">
        <w:tab/>
      </w:r>
      <w:r w:rsidR="00872EF2">
        <w:tab/>
      </w:r>
      <w:r w:rsidR="00872EF2">
        <w:tab/>
        <w:t>37.843</w:t>
      </w:r>
      <w:r w:rsidR="00872EF2">
        <w:tab/>
        <w:t xml:space="preserve">  CR-  rev  Cat: B (Rel-15) v15.0.0</w:t>
      </w:r>
      <w:r w:rsidR="00872EF2">
        <w:br/>
      </w:r>
      <w:r w:rsidR="00872EF2">
        <w:rPr>
          <w:i/>
        </w:rPr>
        <w:tab/>
      </w:r>
      <w:r w:rsidR="00872EF2">
        <w:rPr>
          <w:i/>
        </w:rPr>
        <w:tab/>
      </w:r>
      <w:r w:rsidR="00872EF2">
        <w:rPr>
          <w:i/>
        </w:rPr>
        <w:tab/>
      </w:r>
      <w:r w:rsidR="00872EF2">
        <w:rPr>
          <w:i/>
        </w:rPr>
        <w:tab/>
      </w:r>
      <w:r w:rsidR="00872EF2">
        <w:rPr>
          <w:i/>
        </w:rPr>
        <w:tab/>
        <w:t>Source: Ericsson</w:t>
      </w:r>
    </w:p>
    <w:p w:rsidR="00872EF2" w:rsidRDefault="00872EF2" w:rsidP="00872EF2">
      <w:pPr>
        <w:rPr>
          <w:rFonts w:ascii="Arial" w:hAnsi="Arial" w:cs="Arial"/>
          <w:b/>
        </w:rPr>
      </w:pPr>
      <w:r>
        <w:rPr>
          <w:rFonts w:ascii="Arial" w:hAnsi="Arial" w:cs="Arial"/>
          <w:b/>
        </w:rPr>
        <w:t xml:space="preserve">Abstract: </w:t>
      </w:r>
    </w:p>
    <w:p w:rsidR="00872EF2" w:rsidRDefault="00872EF2" w:rsidP="00872EF2">
      <w:r>
        <w:t>Introduce a method for TRP measurement when using beam sweeping technique</w:t>
      </w:r>
    </w:p>
    <w:p w:rsidR="00872EF2" w:rsidRDefault="00872EF2" w:rsidP="00872EF2">
      <w:pPr>
        <w:rPr>
          <w:rFonts w:ascii="Arial" w:hAnsi="Arial" w:cs="Arial"/>
          <w:b/>
        </w:rPr>
      </w:pPr>
      <w:r>
        <w:rPr>
          <w:rFonts w:ascii="Arial" w:hAnsi="Arial" w:cs="Arial"/>
          <w:b/>
        </w:rPr>
        <w:t xml:space="preserve">Discussion: </w:t>
      </w:r>
    </w:p>
    <w:p w:rsidR="00872EF2" w:rsidRDefault="00872EF2" w:rsidP="00872EF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Endorsed.</w:t>
      </w:r>
    </w:p>
    <w:p w:rsidR="00872EF2" w:rsidRDefault="00872EF2" w:rsidP="00872EF2">
      <w:pPr>
        <w:rPr>
          <w:color w:val="993300"/>
          <w:u w:val="single"/>
        </w:rPr>
      </w:pPr>
    </w:p>
    <w:p w:rsidR="00EF2BB8" w:rsidRDefault="00491437" w:rsidP="00EF2BB8">
      <w:pPr>
        <w:rPr>
          <w:i/>
        </w:rPr>
      </w:pPr>
      <w:hyperlink r:id="rId288" w:history="1">
        <w:r w:rsidR="00EF2BB8" w:rsidRPr="00675E84">
          <w:rPr>
            <w:rStyle w:val="Hyperlink"/>
            <w:rFonts w:ascii="Arial" w:hAnsi="Arial" w:cs="Arial"/>
            <w:b/>
            <w:sz w:val="24"/>
          </w:rPr>
          <w:t>R4-1810910</w:t>
        </w:r>
      </w:hyperlink>
      <w:r w:rsidR="00EF2BB8">
        <w:rPr>
          <w:b/>
        </w:rPr>
        <w:tab/>
        <w:t>Adding upper limit to reference steps</w:t>
      </w:r>
      <w:r w:rsidR="00EF2BB8">
        <w:rPr>
          <w:b/>
        </w:rPr>
        <w:br/>
      </w:r>
      <w:r w:rsidR="00EF2BB8">
        <w:tab/>
      </w:r>
      <w:r w:rsidR="00EF2BB8">
        <w:tab/>
      </w:r>
      <w:r w:rsidR="00EF2BB8">
        <w:tab/>
      </w:r>
      <w:r w:rsidR="00EF2BB8">
        <w:tab/>
      </w:r>
      <w:r w:rsidR="00EF2BB8">
        <w:tab/>
        <w:t>37.843</w:t>
      </w:r>
      <w:r w:rsidR="00EF2BB8">
        <w:tab/>
        <w:t xml:space="preserve">  CR-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the upper bound of 15 deg to the reference angular steps</w:t>
      </w:r>
    </w:p>
    <w:p w:rsidR="00EF2BB8" w:rsidRDefault="00EF2BB8" w:rsidP="00EF2BB8">
      <w:pPr>
        <w:rPr>
          <w:rFonts w:ascii="Arial" w:hAnsi="Arial" w:cs="Arial"/>
          <w:b/>
        </w:rPr>
      </w:pPr>
      <w:r>
        <w:rPr>
          <w:rFonts w:ascii="Arial" w:hAnsi="Arial" w:cs="Arial"/>
          <w:b/>
        </w:rPr>
        <w:t xml:space="preserve">Discussion: </w:t>
      </w:r>
    </w:p>
    <w:p w:rsidR="00EF2BB8" w:rsidRDefault="00DF5C58" w:rsidP="00EF2BB8">
      <w:r>
        <w:t xml:space="preserve">Nokia: We had some offline discussions. We share the same view that we shall have upper limits and we do not have strong view on the exact value. </w:t>
      </w:r>
    </w:p>
    <w:p w:rsidR="00DF5C58" w:rsidRDefault="00DF5C58" w:rsidP="00EF2BB8">
      <w:r>
        <w:t xml:space="preserve">NTT DoCoMo: We agree to defiene the maximum step. There is no declaration for size of D. </w:t>
      </w:r>
    </w:p>
    <w:p w:rsidR="00DF5C58" w:rsidRDefault="00DF5C58" w:rsidP="00EF2BB8">
      <w:r>
        <w:t xml:space="preserve">Ericsson: In the latest procedure, D is related to antenna array size for in-band signal. For spurious emission, we may consider the product size. </w:t>
      </w:r>
    </w:p>
    <w:p w:rsidR="00DF5C58" w:rsidRDefault="00DF5C58" w:rsidP="00EF2BB8">
      <w:r>
        <w:t xml:space="preserve">ZTE: For in-band signal testing, we can use the antenna pattern to calculate the reference step. For supurious emission, we can use the product size. </w:t>
      </w:r>
    </w:p>
    <w:p w:rsidR="00DF5C58" w:rsidRDefault="00DF5C58" w:rsidP="00EF2BB8">
      <w:r>
        <w:t xml:space="preserve">NTT DoCoMo: When BS is measured, we have no way to know the size of D. </w:t>
      </w:r>
    </w:p>
    <w:p w:rsidR="00DF5C58" w:rsidRDefault="00DF5C58" w:rsidP="00EF2BB8">
      <w:r>
        <w:t xml:space="preserve">Ericsson: We can introduce the D in the declaration. </w:t>
      </w:r>
    </w:p>
    <w:p w:rsidR="00DF5C58" w:rsidRDefault="00DF5C58" w:rsidP="00EF2BB8">
      <w:r>
        <w:t xml:space="preserve">Huawei: Not sure if we have issue for FR1. For FR2, we have smaller size of antenna, we may need to declare the size. </w:t>
      </w:r>
    </w:p>
    <w:p w:rsidR="00DF5C58" w:rsidRDefault="00DF5C58" w:rsidP="00EF2BB8">
      <w:r>
        <w:t xml:space="preserve">Ericsson: Different direction have different beam. </w:t>
      </w:r>
    </w:p>
    <w:p w:rsidR="00DF5C5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DF5C58" w:rsidRDefault="00DF5C58" w:rsidP="00EF2BB8">
      <w:pPr>
        <w:rPr>
          <w:rFonts w:ascii="Arial" w:hAnsi="Arial" w:cs="Arial"/>
          <w:b/>
          <w:color w:val="993300"/>
          <w:u w:val="single"/>
        </w:rPr>
      </w:pPr>
    </w:p>
    <w:p w:rsidR="00DF5C58" w:rsidRDefault="00491437" w:rsidP="00DF5C58">
      <w:pPr>
        <w:rPr>
          <w:i/>
        </w:rPr>
      </w:pPr>
      <w:hyperlink r:id="rId289" w:history="1">
        <w:r w:rsidR="00DF5C58" w:rsidRPr="00675E84">
          <w:rPr>
            <w:rStyle w:val="Hyperlink"/>
            <w:rFonts w:ascii="Arial" w:hAnsi="Arial" w:cs="Arial"/>
            <w:b/>
            <w:sz w:val="24"/>
          </w:rPr>
          <w:t>R4-1811663</w:t>
        </w:r>
      </w:hyperlink>
      <w:r w:rsidR="00DF5C58">
        <w:rPr>
          <w:b/>
        </w:rPr>
        <w:tab/>
        <w:t>Adding upper limit to reference steps</w:t>
      </w:r>
      <w:r w:rsidR="00DF5C58">
        <w:rPr>
          <w:b/>
        </w:rPr>
        <w:br/>
      </w:r>
      <w:r w:rsidR="00DF5C58">
        <w:tab/>
      </w:r>
      <w:r w:rsidR="00DF5C58">
        <w:tab/>
      </w:r>
      <w:r w:rsidR="00DF5C58">
        <w:tab/>
      </w:r>
      <w:r w:rsidR="00DF5C58">
        <w:tab/>
      </w:r>
      <w:r w:rsidR="00DF5C58">
        <w:tab/>
        <w:t>37.843</w:t>
      </w:r>
      <w:r w:rsidR="00DF5C58">
        <w:tab/>
        <w:t xml:space="preserve">  CR-  rev  Cat: B (Rel-15) v15.0.0</w:t>
      </w:r>
      <w:r w:rsidR="00DF5C58">
        <w:br/>
      </w:r>
      <w:r w:rsidR="00DF5C58">
        <w:rPr>
          <w:i/>
        </w:rPr>
        <w:tab/>
      </w:r>
      <w:r w:rsidR="00DF5C58">
        <w:rPr>
          <w:i/>
        </w:rPr>
        <w:tab/>
      </w:r>
      <w:r w:rsidR="00DF5C58">
        <w:rPr>
          <w:i/>
        </w:rPr>
        <w:tab/>
      </w:r>
      <w:r w:rsidR="00DF5C58">
        <w:rPr>
          <w:i/>
        </w:rPr>
        <w:tab/>
      </w:r>
      <w:r w:rsidR="00DF5C58">
        <w:rPr>
          <w:i/>
        </w:rPr>
        <w:tab/>
        <w:t>Source: Ericsson</w:t>
      </w:r>
    </w:p>
    <w:p w:rsidR="00DF5C58" w:rsidRDefault="00DF5C58" w:rsidP="00DF5C58">
      <w:pPr>
        <w:rPr>
          <w:rFonts w:ascii="Arial" w:hAnsi="Arial" w:cs="Arial"/>
          <w:b/>
        </w:rPr>
      </w:pPr>
      <w:r>
        <w:rPr>
          <w:rFonts w:ascii="Arial" w:hAnsi="Arial" w:cs="Arial"/>
          <w:b/>
        </w:rPr>
        <w:lastRenderedPageBreak/>
        <w:t xml:space="preserve">Abstract: </w:t>
      </w:r>
    </w:p>
    <w:p w:rsidR="00DF5C58" w:rsidRDefault="00DF5C58" w:rsidP="00DF5C58">
      <w:r>
        <w:t>Add the upper bound of 15 deg to the reference angular steps</w:t>
      </w:r>
    </w:p>
    <w:p w:rsidR="00DF5C58" w:rsidRDefault="00DF5C58" w:rsidP="00DF5C58">
      <w:pPr>
        <w:rPr>
          <w:rFonts w:ascii="Arial" w:hAnsi="Arial" w:cs="Arial"/>
          <w:b/>
        </w:rPr>
      </w:pPr>
      <w:r>
        <w:rPr>
          <w:rFonts w:ascii="Arial" w:hAnsi="Arial" w:cs="Arial"/>
          <w:b/>
        </w:rPr>
        <w:t xml:space="preserve">Discussion: </w:t>
      </w:r>
    </w:p>
    <w:p w:rsidR="00DF5C58" w:rsidRDefault="00DF5C58" w:rsidP="00DF5C58"/>
    <w:p w:rsidR="00EF2BB8" w:rsidRDefault="00DF5C58" w:rsidP="00DF5C58">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491437" w:rsidP="00EF2BB8">
      <w:pPr>
        <w:rPr>
          <w:i/>
        </w:rPr>
      </w:pPr>
      <w:hyperlink r:id="rId290" w:history="1">
        <w:r w:rsidR="00EF2BB8" w:rsidRPr="00675E84">
          <w:rPr>
            <w:rStyle w:val="Hyperlink"/>
            <w:rFonts w:ascii="Arial" w:hAnsi="Arial" w:cs="Arial"/>
            <w:b/>
            <w:sz w:val="24"/>
          </w:rPr>
          <w:t>R4-1810911</w:t>
        </w:r>
      </w:hyperlink>
      <w:r w:rsidR="00EF2BB8">
        <w:rPr>
          <w:b/>
        </w:rPr>
        <w:tab/>
        <w:t>Background to systematic correction factor for TRP</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Explains the background for the TRP systematic error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F5C5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80" w:name="_Toc523513991"/>
      <w:r>
        <w:t>6.1.3.4.2</w:t>
      </w:r>
      <w:r>
        <w:tab/>
        <w:t>MU and TT analysis [AASenh_BS_LTE_UTRA-Perf]</w:t>
      </w:r>
      <w:bookmarkEnd w:id="80"/>
    </w:p>
    <w:p w:rsidR="00073529" w:rsidRDefault="00491437" w:rsidP="00073529">
      <w:pPr>
        <w:rPr>
          <w:i/>
        </w:rPr>
      </w:pPr>
      <w:hyperlink r:id="rId291" w:history="1">
        <w:r w:rsidR="00073529" w:rsidRPr="00675E84">
          <w:rPr>
            <w:rStyle w:val="Hyperlink"/>
            <w:rFonts w:ascii="Arial" w:hAnsi="Arial" w:cs="Arial"/>
            <w:b/>
            <w:sz w:val="24"/>
          </w:rPr>
          <w:t>R4-1810937</w:t>
        </w:r>
      </w:hyperlink>
      <w:r w:rsidR="00073529">
        <w:rPr>
          <w:b/>
        </w:rPr>
        <w:tab/>
        <w:t>Definition of TRP Errors</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 LM</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Definitions of errors specific to TRP measurements.</w:t>
      </w:r>
    </w:p>
    <w:p w:rsidR="00073529" w:rsidRDefault="00073529" w:rsidP="00073529">
      <w:pPr>
        <w:rPr>
          <w:rFonts w:ascii="Arial" w:hAnsi="Arial" w:cs="Arial"/>
          <w:b/>
        </w:rPr>
      </w:pPr>
      <w:r>
        <w:rPr>
          <w:rFonts w:ascii="Arial" w:hAnsi="Arial" w:cs="Arial"/>
          <w:b/>
        </w:rPr>
        <w:t xml:space="preserve">Discussion: </w:t>
      </w:r>
    </w:p>
    <w:p w:rsidR="00073529" w:rsidRDefault="00A85D2D" w:rsidP="00073529">
      <w:r>
        <w:t xml:space="preserve">Huawei: In general, we are fine with that. </w:t>
      </w:r>
    </w:p>
    <w:p w:rsidR="00A85D2D" w:rsidRDefault="00A85D2D" w:rsidP="00073529">
      <w:r>
        <w:t xml:space="preserve">Nokia: we are fine with the proposals except proposal 3. </w:t>
      </w:r>
    </w:p>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073529" w:rsidRDefault="00491437" w:rsidP="00073529">
      <w:pPr>
        <w:rPr>
          <w:i/>
        </w:rPr>
      </w:pPr>
      <w:hyperlink r:id="rId292" w:history="1">
        <w:r w:rsidR="00073529" w:rsidRPr="00675E84">
          <w:rPr>
            <w:rStyle w:val="Hyperlink"/>
            <w:rFonts w:ascii="Arial" w:hAnsi="Arial" w:cs="Arial"/>
            <w:b/>
            <w:sz w:val="24"/>
          </w:rPr>
          <w:t>R4-1810517</w:t>
        </w:r>
      </w:hyperlink>
      <w:r w:rsidR="00073529">
        <w:rPr>
          <w:b/>
        </w:rPr>
        <w:tab/>
        <w:t>Background on Spurious emission uncertainty budget for FR1</w:t>
      </w:r>
      <w:r w:rsidR="00073529">
        <w:rPr>
          <w:b/>
        </w:rPr>
        <w:br/>
      </w:r>
      <w:r w:rsidR="00073529">
        <w:tab/>
      </w:r>
      <w:r w:rsidR="00073529">
        <w:tab/>
      </w:r>
      <w:r w:rsidR="00073529">
        <w:tab/>
      </w:r>
      <w:r w:rsidR="00073529">
        <w:tab/>
      </w:r>
      <w:r w:rsidR="00073529">
        <w:tab/>
      </w:r>
      <w:r w:rsidR="00073529">
        <w:tab/>
        <w:t xml:space="preserve">  CR-  rev  Cat:  (Rel-15) v</w:t>
      </w:r>
      <w:r w:rsidR="00073529">
        <w:br/>
      </w:r>
      <w:r w:rsidR="00073529">
        <w:rPr>
          <w:i/>
        </w:rPr>
        <w:tab/>
      </w:r>
      <w:r w:rsidR="00073529">
        <w:rPr>
          <w:i/>
        </w:rPr>
        <w:tab/>
      </w:r>
      <w:r w:rsidR="00073529">
        <w:rPr>
          <w:i/>
        </w:rPr>
        <w:tab/>
      </w:r>
      <w:r w:rsidR="00073529">
        <w:rPr>
          <w:i/>
        </w:rPr>
        <w:tab/>
      </w:r>
      <w:r w:rsidR="00073529">
        <w:rPr>
          <w:i/>
        </w:rPr>
        <w:tab/>
        <w:t>Source: Ericsson</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Proposed uncertainty budget for spurious emissions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491437" w:rsidP="00073529">
      <w:pPr>
        <w:rPr>
          <w:i/>
        </w:rPr>
      </w:pPr>
      <w:hyperlink r:id="rId293" w:history="1">
        <w:r w:rsidR="00073529" w:rsidRPr="00675E84">
          <w:rPr>
            <w:rStyle w:val="Hyperlink"/>
            <w:rFonts w:ascii="Arial" w:hAnsi="Arial" w:cs="Arial"/>
            <w:b/>
            <w:sz w:val="24"/>
          </w:rPr>
          <w:t>R4-1811068</w:t>
        </w:r>
      </w:hyperlink>
      <w:r w:rsidR="00073529">
        <w:rPr>
          <w:b/>
        </w:rPr>
        <w:tab/>
        <w:t>Out of band MU values for Tx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out of band transmitter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9A4F5E"/>
    <w:p w:rsidR="009A4F5E" w:rsidRDefault="009A4F5E" w:rsidP="009A4F5E"/>
    <w:p w:rsidR="008A35AD" w:rsidRDefault="00491437" w:rsidP="008A35AD">
      <w:pPr>
        <w:rPr>
          <w:i/>
        </w:rPr>
      </w:pPr>
      <w:hyperlink r:id="rId294" w:history="1">
        <w:r w:rsidR="008A35AD" w:rsidRPr="00675E84">
          <w:rPr>
            <w:rStyle w:val="Hyperlink"/>
            <w:rFonts w:ascii="Arial" w:hAnsi="Arial" w:cs="Arial"/>
            <w:b/>
            <w:sz w:val="24"/>
          </w:rPr>
          <w:t>R4-1811072</w:t>
        </w:r>
      </w:hyperlink>
      <w:r w:rsidR="008A35AD">
        <w:rPr>
          <w:b/>
        </w:rPr>
        <w:tab/>
        <w:t>draft CR to TR 37.843 - out of band emissions</w:t>
      </w:r>
      <w:r w:rsidR="008A35AD">
        <w:rPr>
          <w:b/>
        </w:rPr>
        <w:br/>
      </w:r>
      <w:r w:rsidR="008A35AD">
        <w:tab/>
      </w:r>
      <w:r w:rsidR="008A35AD">
        <w:tab/>
      </w:r>
      <w:r w:rsidR="008A35AD">
        <w:tab/>
      </w:r>
      <w:r w:rsidR="008A35AD">
        <w:tab/>
      </w:r>
      <w:r w:rsidR="008A35AD">
        <w:tab/>
        <w:t>37.843</w:t>
      </w:r>
      <w:r w:rsidR="008A35AD">
        <w:tab/>
        <w:t xml:space="preserve">  CR-  rev  Cat:  (Rel-15) v15.0.0</w:t>
      </w:r>
      <w:r w:rsidR="008A35AD">
        <w:br/>
      </w:r>
      <w:r w:rsidR="008A35AD">
        <w:rPr>
          <w:i/>
        </w:rPr>
        <w:tab/>
      </w:r>
      <w:r w:rsidR="008A35AD">
        <w:rPr>
          <w:i/>
        </w:rPr>
        <w:tab/>
      </w:r>
      <w:r w:rsidR="008A35AD">
        <w:rPr>
          <w:i/>
        </w:rPr>
        <w:tab/>
      </w:r>
      <w:r w:rsidR="008A35AD">
        <w:rPr>
          <w:i/>
        </w:rPr>
        <w:tab/>
      </w:r>
      <w:r w:rsidR="008A35AD">
        <w:rPr>
          <w:i/>
        </w:rPr>
        <w:tab/>
        <w:t>Source: Huawei</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capture MU and SE agreements in TR</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 xml:space="preserve">Revised in </w:t>
      </w:r>
      <w:hyperlink r:id="rId295" w:history="1">
        <w:r w:rsidR="00A85D2D" w:rsidRPr="00675E84">
          <w:rPr>
            <w:rStyle w:val="Hyperlink"/>
            <w:rFonts w:ascii="Arial" w:hAnsi="Arial" w:cs="Arial"/>
            <w:b/>
          </w:rPr>
          <w:t>R4-1811664</w:t>
        </w:r>
      </w:hyperlink>
    </w:p>
    <w:p w:rsidR="00A85D2D" w:rsidRDefault="00A85D2D" w:rsidP="008A35AD">
      <w:pPr>
        <w:rPr>
          <w:rFonts w:ascii="Arial" w:hAnsi="Arial" w:cs="Arial"/>
          <w:b/>
          <w:color w:val="993300"/>
          <w:u w:val="single"/>
        </w:rPr>
      </w:pPr>
    </w:p>
    <w:p w:rsidR="00A85D2D" w:rsidRDefault="00491437" w:rsidP="00A85D2D">
      <w:pPr>
        <w:rPr>
          <w:i/>
        </w:rPr>
      </w:pPr>
      <w:hyperlink r:id="rId296" w:history="1">
        <w:r w:rsidR="00A85D2D" w:rsidRPr="00675E84">
          <w:rPr>
            <w:rStyle w:val="Hyperlink"/>
            <w:rFonts w:ascii="Arial" w:hAnsi="Arial" w:cs="Arial"/>
            <w:b/>
            <w:sz w:val="24"/>
          </w:rPr>
          <w:t>R4-1811664</w:t>
        </w:r>
      </w:hyperlink>
      <w:r w:rsidR="00A85D2D">
        <w:rPr>
          <w:b/>
        </w:rPr>
        <w:tab/>
        <w:t>draft CR to TR 37.843 – Tx/Rx out of band emissions</w:t>
      </w:r>
      <w:r w:rsidR="00A85D2D">
        <w:rPr>
          <w:b/>
        </w:rPr>
        <w:br/>
      </w:r>
      <w:r w:rsidR="00A85D2D">
        <w:tab/>
      </w:r>
      <w:r w:rsidR="00A85D2D">
        <w:tab/>
      </w:r>
      <w:r w:rsidR="00A85D2D">
        <w:tab/>
      </w:r>
      <w:r w:rsidR="00A85D2D">
        <w:tab/>
      </w:r>
      <w:r w:rsidR="00A85D2D">
        <w:tab/>
        <w:t>37.843</w:t>
      </w:r>
      <w:r w:rsidR="00A85D2D">
        <w:tab/>
        <w:t xml:space="preserve">  CR-  rev  Cat:  (Rel-15) v15.0.0</w:t>
      </w:r>
      <w:r w:rsidR="00A85D2D">
        <w:br/>
      </w:r>
      <w:r w:rsidR="00A85D2D">
        <w:rPr>
          <w:i/>
        </w:rPr>
        <w:tab/>
      </w:r>
      <w:r w:rsidR="00A85D2D">
        <w:rPr>
          <w:i/>
        </w:rPr>
        <w:tab/>
      </w:r>
      <w:r w:rsidR="00A85D2D">
        <w:rPr>
          <w:i/>
        </w:rPr>
        <w:tab/>
      </w:r>
      <w:r w:rsidR="00A85D2D">
        <w:rPr>
          <w:i/>
        </w:rPr>
        <w:tab/>
      </w:r>
      <w:r w:rsidR="00A85D2D">
        <w:rPr>
          <w:i/>
        </w:rPr>
        <w:tab/>
        <w:t>Source: Huawei</w:t>
      </w:r>
    </w:p>
    <w:p w:rsidR="00A85D2D" w:rsidRDefault="00A85D2D" w:rsidP="00A85D2D">
      <w:pPr>
        <w:rPr>
          <w:rFonts w:ascii="Arial" w:hAnsi="Arial" w:cs="Arial"/>
          <w:b/>
        </w:rPr>
      </w:pPr>
      <w:r>
        <w:rPr>
          <w:rFonts w:ascii="Arial" w:hAnsi="Arial" w:cs="Arial"/>
          <w:b/>
        </w:rPr>
        <w:t xml:space="preserve">Abstract: </w:t>
      </w:r>
    </w:p>
    <w:p w:rsidR="00A85D2D" w:rsidRDefault="00A85D2D" w:rsidP="00A85D2D">
      <w:r>
        <w:t>capture MU and SE agreements in TR</w:t>
      </w:r>
    </w:p>
    <w:p w:rsidR="00A85D2D" w:rsidRDefault="00A85D2D" w:rsidP="00A85D2D">
      <w:pPr>
        <w:rPr>
          <w:rFonts w:ascii="Arial" w:hAnsi="Arial" w:cs="Arial"/>
          <w:b/>
        </w:rPr>
      </w:pPr>
      <w:r>
        <w:rPr>
          <w:rFonts w:ascii="Arial" w:hAnsi="Arial" w:cs="Arial"/>
          <w:b/>
        </w:rPr>
        <w:t xml:space="preserve">Discussion: </w:t>
      </w:r>
    </w:p>
    <w:p w:rsidR="00A85D2D" w:rsidRDefault="0090174E" w:rsidP="00A85D2D">
      <w:r>
        <w:t xml:space="preserve">Huawei: MU is correctd from the WF </w:t>
      </w:r>
    </w:p>
    <w:p w:rsidR="00A85D2D" w:rsidRDefault="00A85D2D" w:rsidP="00A85D2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p>
    <w:p w:rsidR="00A85D2D" w:rsidRDefault="00A85D2D" w:rsidP="008A35AD">
      <w:pPr>
        <w:rPr>
          <w:color w:val="993300"/>
          <w:u w:val="single"/>
        </w:rPr>
      </w:pPr>
    </w:p>
    <w:p w:rsidR="008A35AD" w:rsidRDefault="008A35AD" w:rsidP="009A4F5E"/>
    <w:p w:rsidR="00EF2BB8" w:rsidRDefault="00491437" w:rsidP="00EF2BB8">
      <w:pPr>
        <w:rPr>
          <w:i/>
        </w:rPr>
      </w:pPr>
      <w:hyperlink r:id="rId297" w:history="1">
        <w:r w:rsidR="00EF2BB8" w:rsidRPr="00675E84">
          <w:rPr>
            <w:rStyle w:val="Hyperlink"/>
            <w:rFonts w:ascii="Arial" w:hAnsi="Arial" w:cs="Arial"/>
            <w:b/>
            <w:sz w:val="24"/>
          </w:rPr>
          <w:t>R4-1809692</w:t>
        </w:r>
      </w:hyperlink>
      <w:r w:rsidR="00EF2BB8">
        <w:rPr>
          <w:b/>
        </w:rPr>
        <w:tab/>
        <w:t>Proposals on MU for eAAS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spurious emissions requirement, according to the comments received during discussion on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073529" w:rsidRDefault="00491437" w:rsidP="00073529">
      <w:pPr>
        <w:rPr>
          <w:i/>
        </w:rPr>
      </w:pPr>
      <w:hyperlink r:id="rId298" w:history="1">
        <w:r w:rsidR="00073529" w:rsidRPr="00675E84">
          <w:rPr>
            <w:rStyle w:val="Hyperlink"/>
            <w:rFonts w:ascii="Arial" w:hAnsi="Arial" w:cs="Arial"/>
            <w:b/>
            <w:sz w:val="24"/>
          </w:rPr>
          <w:t>R4-1811069</w:t>
        </w:r>
      </w:hyperlink>
      <w:r w:rsidR="00073529">
        <w:rPr>
          <w:b/>
        </w:rPr>
        <w:tab/>
        <w:t>Out of band MU values for Rx spurious emissions</w:t>
      </w:r>
      <w:r w:rsidR="00073529">
        <w:rPr>
          <w:b/>
        </w:rPr>
        <w:br/>
      </w:r>
      <w:r w:rsidR="00073529">
        <w:tab/>
      </w:r>
      <w:r w:rsidR="00073529">
        <w:tab/>
      </w:r>
      <w:r w:rsidR="00073529">
        <w:tab/>
      </w:r>
      <w:r w:rsidR="00073529">
        <w:tab/>
      </w:r>
      <w:r w:rsidR="00073529">
        <w:tab/>
      </w:r>
      <w:r w:rsidR="00073529">
        <w:tab/>
        <w:t xml:space="preserve">  CR-  rev  Cat:  () v</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Proposals and discussion on the MU per point for the receiver spurious emsions</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073529" w:rsidRDefault="00491437" w:rsidP="00073529">
      <w:pPr>
        <w:rPr>
          <w:i/>
        </w:rPr>
      </w:pPr>
      <w:hyperlink r:id="rId299" w:history="1">
        <w:r w:rsidR="00073529" w:rsidRPr="00675E84">
          <w:rPr>
            <w:rStyle w:val="Hyperlink"/>
            <w:rFonts w:ascii="Arial" w:hAnsi="Arial" w:cs="Arial"/>
            <w:b/>
            <w:sz w:val="24"/>
          </w:rPr>
          <w:t>R4-1811071</w:t>
        </w:r>
      </w:hyperlink>
      <w:r w:rsidR="00073529">
        <w:rPr>
          <w:b/>
        </w:rPr>
        <w:tab/>
        <w:t>draft CR to TR 37.843 - RX emissions requirements</w:t>
      </w:r>
      <w:r w:rsidR="00073529">
        <w:rPr>
          <w:b/>
        </w:rPr>
        <w:br/>
      </w:r>
      <w:r w:rsidR="00073529">
        <w:tab/>
      </w:r>
      <w:r w:rsidR="00073529">
        <w:tab/>
      </w:r>
      <w:r w:rsidR="00073529">
        <w:tab/>
      </w:r>
      <w:r w:rsidR="00073529">
        <w:tab/>
      </w:r>
      <w:r w:rsidR="00073529">
        <w:tab/>
        <w:t>37.843</w:t>
      </w:r>
      <w:r w:rsidR="00073529">
        <w:tab/>
        <w:t xml:space="preserve">  CR-  rev  Cat:  (Rel-15) v15.0.0</w:t>
      </w:r>
      <w:r w:rsidR="00073529">
        <w:br/>
      </w:r>
      <w:r w:rsidR="00073529">
        <w:rPr>
          <w:i/>
        </w:rPr>
        <w:tab/>
      </w:r>
      <w:r w:rsidR="00073529">
        <w:rPr>
          <w:i/>
        </w:rPr>
        <w:tab/>
      </w:r>
      <w:r w:rsidR="00073529">
        <w:rPr>
          <w:i/>
        </w:rPr>
        <w:tab/>
      </w:r>
      <w:r w:rsidR="00073529">
        <w:rPr>
          <w:i/>
        </w:rPr>
        <w:tab/>
      </w:r>
      <w:r w:rsidR="00073529">
        <w:rPr>
          <w:i/>
        </w:rPr>
        <w:tab/>
        <w:t>Source: Huawei</w:t>
      </w:r>
    </w:p>
    <w:p w:rsidR="00073529" w:rsidRDefault="00073529" w:rsidP="00073529">
      <w:pPr>
        <w:rPr>
          <w:rFonts w:ascii="Arial" w:hAnsi="Arial" w:cs="Arial"/>
          <w:b/>
        </w:rPr>
      </w:pPr>
      <w:r>
        <w:rPr>
          <w:rFonts w:ascii="Arial" w:hAnsi="Arial" w:cs="Arial"/>
          <w:b/>
        </w:rPr>
        <w:t xml:space="preserve">Abstract: </w:t>
      </w:r>
    </w:p>
    <w:p w:rsidR="00073529" w:rsidRDefault="00073529" w:rsidP="00073529">
      <w:r>
        <w:t>capture TRP accuracy for receiver spurious emsions requirements (co-existnece in same geographical area) in TR</w:t>
      </w:r>
    </w:p>
    <w:p w:rsidR="00073529" w:rsidRDefault="00073529" w:rsidP="00073529">
      <w:pPr>
        <w:rPr>
          <w:rFonts w:ascii="Arial" w:hAnsi="Arial" w:cs="Arial"/>
          <w:b/>
        </w:rPr>
      </w:pPr>
      <w:r>
        <w:rPr>
          <w:rFonts w:ascii="Arial" w:hAnsi="Arial" w:cs="Arial"/>
          <w:b/>
        </w:rPr>
        <w:t xml:space="preserve">Discussion: </w:t>
      </w:r>
    </w:p>
    <w:p w:rsidR="00073529" w:rsidRDefault="00073529" w:rsidP="00073529"/>
    <w:p w:rsidR="00073529" w:rsidRDefault="00073529" w:rsidP="0007352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p>
    <w:p w:rsidR="00073529" w:rsidRDefault="00073529" w:rsidP="00073529">
      <w:pPr>
        <w:rPr>
          <w:color w:val="993300"/>
          <w:u w:val="single"/>
        </w:rPr>
      </w:pPr>
    </w:p>
    <w:p w:rsidR="00EF2BB8" w:rsidRDefault="00491437" w:rsidP="00EF2BB8">
      <w:pPr>
        <w:rPr>
          <w:i/>
        </w:rPr>
      </w:pPr>
      <w:hyperlink r:id="rId300" w:history="1">
        <w:r w:rsidR="00EF2BB8" w:rsidRPr="00675E84">
          <w:rPr>
            <w:rStyle w:val="Hyperlink"/>
            <w:rFonts w:ascii="Arial" w:hAnsi="Arial" w:cs="Arial"/>
            <w:b/>
            <w:sz w:val="24"/>
          </w:rPr>
          <w:t>R4-1811067</w:t>
        </w:r>
      </w:hyperlink>
      <w:r w:rsidR="00EF2BB8">
        <w:rPr>
          <w:b/>
        </w:rPr>
        <w:tab/>
        <w:t>MU for co-existence TRP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Discusion on the effect of the lower power level on the MU for the co-exitence TRP requirements and proposal for the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01" w:history="1">
        <w:r w:rsidR="00EF2BB8" w:rsidRPr="00675E84">
          <w:rPr>
            <w:rStyle w:val="Hyperlink"/>
            <w:rFonts w:ascii="Arial" w:hAnsi="Arial" w:cs="Arial"/>
            <w:b/>
            <w:sz w:val="24"/>
          </w:rPr>
          <w:t>R4-1811070</w:t>
        </w:r>
      </w:hyperlink>
      <w:r w:rsidR="00EF2BB8">
        <w:rPr>
          <w:b/>
        </w:rPr>
        <w:tab/>
        <w:t>draft CR to TR 37.843 - co-existence TRP requirements</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TRP accuracy for additional spurious emsions requirements (co-existnece in same geographical area) in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r>
        <w:rPr>
          <w:color w:val="993300"/>
          <w:u w:val="single"/>
        </w:rPr>
        <w:br/>
      </w:r>
    </w:p>
    <w:p w:rsidR="00EF2BB8" w:rsidRDefault="00EF2BB8" w:rsidP="00EF2BB8">
      <w:pPr>
        <w:pStyle w:val="Heading6"/>
      </w:pPr>
      <w:bookmarkStart w:id="81" w:name="_Toc523513992"/>
      <w:r>
        <w:t>6.1.3.4.3</w:t>
      </w:r>
      <w:r>
        <w:tab/>
        <w:t>Draft CR from section editor [AASenh_BS_LTE_UTRA-Perf]</w:t>
      </w:r>
      <w:bookmarkEnd w:id="81"/>
    </w:p>
    <w:p w:rsidR="00EF2BB8" w:rsidRDefault="00491437" w:rsidP="00EF2BB8">
      <w:pPr>
        <w:rPr>
          <w:i/>
        </w:rPr>
      </w:pPr>
      <w:hyperlink r:id="rId302" w:history="1">
        <w:r w:rsidR="00EF2BB8" w:rsidRPr="00675E84">
          <w:rPr>
            <w:rStyle w:val="Hyperlink"/>
            <w:rFonts w:ascii="Arial" w:hAnsi="Arial" w:cs="Arial"/>
            <w:b/>
            <w:sz w:val="24"/>
          </w:rPr>
          <w:t>R4-1811073</w:t>
        </w:r>
      </w:hyperlink>
      <w:r w:rsidR="00EF2BB8">
        <w:rPr>
          <w:b/>
        </w:rPr>
        <w:tab/>
        <w:t>draft CR to TS 37.145-2 - co-existence TRP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additional spurioius emssiosn (co-existence)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03" w:history="1">
        <w:r w:rsidR="00EF2BB8" w:rsidRPr="00675E84">
          <w:rPr>
            <w:rStyle w:val="Hyperlink"/>
            <w:rFonts w:ascii="Arial" w:hAnsi="Arial" w:cs="Arial"/>
            <w:b/>
            <w:sz w:val="24"/>
          </w:rPr>
          <w:t>R4-1811074</w:t>
        </w:r>
      </w:hyperlink>
      <w:r w:rsidR="00EF2BB8">
        <w:rPr>
          <w:b/>
        </w:rPr>
        <w:tab/>
        <w:t>draft CR to TS 37.145-2 - receiver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TS with agreed  TT values for the receiver spurioius emssiosn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04" w:history="1">
        <w:r w:rsidR="00EF2BB8" w:rsidRPr="00675E84">
          <w:rPr>
            <w:rStyle w:val="Hyperlink"/>
            <w:rFonts w:ascii="Arial" w:hAnsi="Arial" w:cs="Arial"/>
            <w:b/>
            <w:sz w:val="24"/>
          </w:rPr>
          <w:t>R4-1811075</w:t>
        </w:r>
      </w:hyperlink>
      <w:r w:rsidR="00EF2BB8">
        <w:rPr>
          <w:b/>
        </w:rPr>
        <w:tab/>
        <w:t>draft CR to TS 37.145-2 - out of band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agreed TT values in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85D2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82" w:name="_Toc523513993"/>
      <w:r>
        <w:t>6.1.3.5</w:t>
      </w:r>
      <w:r>
        <w:tab/>
        <w:t>Out of band blocking requirements [AASenh_BS_LTE_UTRA-Perf]</w:t>
      </w:r>
      <w:bookmarkEnd w:id="82"/>
    </w:p>
    <w:p w:rsidR="008A35AD" w:rsidRDefault="00491437" w:rsidP="008A35AD">
      <w:pPr>
        <w:rPr>
          <w:i/>
        </w:rPr>
      </w:pPr>
      <w:hyperlink r:id="rId305" w:history="1">
        <w:r w:rsidR="008A35AD" w:rsidRPr="00675E84">
          <w:rPr>
            <w:rStyle w:val="Hyperlink"/>
            <w:rFonts w:ascii="Arial" w:hAnsi="Arial" w:cs="Arial"/>
            <w:b/>
            <w:sz w:val="24"/>
          </w:rPr>
          <w:t>R4-1810854</w:t>
        </w:r>
      </w:hyperlink>
      <w:r w:rsidR="008A35AD">
        <w:rPr>
          <w:b/>
        </w:rPr>
        <w:tab/>
        <w:t>On interferer level in out-of-band blocking test</w:t>
      </w:r>
      <w:r w:rsidR="008A35AD">
        <w:rPr>
          <w:b/>
        </w:rPr>
        <w:br/>
      </w:r>
      <w:r w:rsidR="008A35AD">
        <w:tab/>
      </w:r>
      <w:r w:rsidR="008A35AD">
        <w:tab/>
      </w:r>
      <w:r w:rsidR="008A35AD">
        <w:tab/>
      </w:r>
      <w:r w:rsidR="008A35AD">
        <w:tab/>
      </w:r>
      <w:r w:rsidR="008A35AD">
        <w:tab/>
      </w:r>
      <w:r w:rsidR="008A35AD">
        <w:tab/>
        <w:t xml:space="preserve">  CR-  rev  Cat:  () v</w:t>
      </w:r>
      <w:r w:rsidR="008A35AD">
        <w:br/>
      </w:r>
      <w:r w:rsidR="008A35AD">
        <w:rPr>
          <w:i/>
        </w:rPr>
        <w:tab/>
      </w:r>
      <w:r w:rsidR="008A35AD">
        <w:rPr>
          <w:i/>
        </w:rPr>
        <w:tab/>
      </w:r>
      <w:r w:rsidR="008A35AD">
        <w:rPr>
          <w:i/>
        </w:rPr>
        <w:tab/>
      </w:r>
      <w:r w:rsidR="008A35AD">
        <w:rPr>
          <w:i/>
        </w:rPr>
        <w:tab/>
      </w:r>
      <w:r w:rsidR="008A35AD">
        <w:rPr>
          <w:i/>
        </w:rPr>
        <w:tab/>
        <w:t>Source: Nokia, Nokia Shanghai Bell</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Proposal for out-of-band blocking interferer level above 2nd harmonic is made</w:t>
      </w:r>
    </w:p>
    <w:p w:rsidR="00B37C8A" w:rsidRPr="00B37C8A" w:rsidRDefault="00B37C8A" w:rsidP="00B37C8A">
      <w:r w:rsidRPr="00B37C8A">
        <w:lastRenderedPageBreak/>
        <w:t>Proposal 1: Interferer shall be applied at same level throughout the tested frequency range.</w:t>
      </w:r>
    </w:p>
    <w:p w:rsidR="00B37C8A" w:rsidRDefault="00B37C8A" w:rsidP="008A35AD"/>
    <w:p w:rsidR="008A35AD" w:rsidRDefault="008A35AD" w:rsidP="008A35AD">
      <w:pPr>
        <w:rPr>
          <w:rFonts w:ascii="Arial" w:hAnsi="Arial" w:cs="Arial"/>
          <w:b/>
        </w:rPr>
      </w:pPr>
      <w:r>
        <w:rPr>
          <w:rFonts w:ascii="Arial" w:hAnsi="Arial" w:cs="Arial"/>
          <w:b/>
        </w:rPr>
        <w:t xml:space="preserve">Discussion: </w:t>
      </w:r>
    </w:p>
    <w:p w:rsidR="008A35AD" w:rsidRDefault="009D5DDD" w:rsidP="008A35AD">
      <w:r>
        <w:t xml:space="preserve">Huawei: It is a difficult topic. We need to discuss the level. </w:t>
      </w:r>
    </w:p>
    <w:p w:rsidR="009D5DDD" w:rsidRDefault="009D5DDD" w:rsidP="008A35AD">
      <w:r>
        <w:t xml:space="preserve">Ericsson: We share the issues shared in this paper. We may need to increase the interference level for high frequency ranage. We need to decide this issue this week. We suggest to remove the text. </w:t>
      </w:r>
    </w:p>
    <w:p w:rsidR="009D5DDD" w:rsidRDefault="009D5DDD" w:rsidP="008A35AD">
      <w:r>
        <w:t xml:space="preserve">NEC: We have contributions on the same topic. We are aligned with Nokia and other companies. </w:t>
      </w:r>
    </w:p>
    <w:p w:rsidR="009D5DDD" w:rsidRDefault="009D5DDD" w:rsidP="008A35AD">
      <w:r>
        <w:t xml:space="preserve">Nokia: we can agreed the proposals and we can further discuss how this can be addressed in the TP. </w:t>
      </w:r>
    </w:p>
    <w:p w:rsidR="009D5DDD" w:rsidRDefault="009D5DDD" w:rsidP="008A35AD">
      <w:r>
        <w:t xml:space="preserve">Ercisson: We agreed the </w:t>
      </w:r>
      <w:r w:rsidR="00536AED">
        <w:t>polarization</w:t>
      </w:r>
      <w:r>
        <w:t xml:space="preserve"> is same for the wanted signal and interference signal. </w:t>
      </w:r>
    </w:p>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8A35AD" w:rsidRDefault="00491437" w:rsidP="008A35AD">
      <w:pPr>
        <w:rPr>
          <w:i/>
        </w:rPr>
      </w:pPr>
      <w:hyperlink r:id="rId306" w:history="1">
        <w:r w:rsidR="008A35AD" w:rsidRPr="00675E84">
          <w:rPr>
            <w:rStyle w:val="Hyperlink"/>
            <w:rFonts w:ascii="Arial" w:hAnsi="Arial" w:cs="Arial"/>
            <w:b/>
            <w:sz w:val="24"/>
          </w:rPr>
          <w:t>R4-1811202</w:t>
        </w:r>
      </w:hyperlink>
      <w:r w:rsidR="008A35AD">
        <w:rPr>
          <w:b/>
        </w:rPr>
        <w:tab/>
        <w:t>Interferer level for OTA out-of-band blocking conformance testing</w:t>
      </w:r>
      <w:r w:rsidR="008A35AD">
        <w:rPr>
          <w:b/>
        </w:rPr>
        <w:br/>
      </w:r>
      <w:r w:rsidR="008A35AD">
        <w:tab/>
      </w:r>
      <w:r w:rsidR="008A35AD">
        <w:tab/>
      </w:r>
      <w:r w:rsidR="008A35AD">
        <w:tab/>
      </w:r>
      <w:r w:rsidR="008A35AD">
        <w:tab/>
      </w:r>
      <w:r w:rsidR="008A35AD">
        <w:tab/>
      </w:r>
      <w:r w:rsidR="008A35AD">
        <w:tab/>
        <w:t xml:space="preserve">  CR-  rev  Cat:  (Rel-15) v</w:t>
      </w:r>
      <w:r w:rsidR="008A35AD">
        <w:br/>
      </w:r>
      <w:r w:rsidR="008A35AD">
        <w:rPr>
          <w:i/>
        </w:rPr>
        <w:tab/>
      </w:r>
      <w:r w:rsidR="008A35AD">
        <w:rPr>
          <w:i/>
        </w:rPr>
        <w:tab/>
      </w:r>
      <w:r w:rsidR="008A35AD">
        <w:rPr>
          <w:i/>
        </w:rPr>
        <w:tab/>
      </w:r>
      <w:r w:rsidR="008A35AD">
        <w:rPr>
          <w:i/>
        </w:rPr>
        <w:tab/>
      </w:r>
      <w:r w:rsidR="008A35AD">
        <w:rPr>
          <w:i/>
        </w:rPr>
        <w:tab/>
        <w:t>Source: NEC</w:t>
      </w:r>
    </w:p>
    <w:p w:rsidR="008A35AD" w:rsidRDefault="008A35AD" w:rsidP="008A35AD">
      <w:pPr>
        <w:rPr>
          <w:rFonts w:ascii="Arial" w:hAnsi="Arial" w:cs="Arial"/>
          <w:b/>
        </w:rPr>
      </w:pPr>
      <w:r>
        <w:rPr>
          <w:rFonts w:ascii="Arial" w:hAnsi="Arial" w:cs="Arial"/>
          <w:b/>
        </w:rPr>
        <w:t xml:space="preserve">Abstract: </w:t>
      </w:r>
    </w:p>
    <w:p w:rsidR="008A35AD" w:rsidRDefault="008A35AD" w:rsidP="008A35AD">
      <w:r>
        <w:t>Our view on interferer  level for OTA out-of-band blocking above the 2nd harmonic is provided.</w:t>
      </w:r>
    </w:p>
    <w:p w:rsidR="00B37C8A" w:rsidRPr="00B37C8A" w:rsidRDefault="00B37C8A" w:rsidP="008A35AD">
      <w:pPr>
        <w:rPr>
          <w:lang w:val="en-US" w:eastAsia="zh-CN"/>
        </w:rPr>
      </w:pPr>
      <w:r>
        <w:rPr>
          <w:b/>
          <w:lang w:val="en-US" w:eastAsia="zh-CN"/>
        </w:rPr>
        <w:t>Proposal</w:t>
      </w:r>
      <w:r>
        <w:rPr>
          <w:lang w:val="en-US" w:eastAsia="zh-CN"/>
        </w:rPr>
        <w:t>: No offset is required for the interferer level for OTA out-of-band blocking conformance testing.</w:t>
      </w:r>
    </w:p>
    <w:p w:rsidR="008A35AD" w:rsidRDefault="008A35AD" w:rsidP="008A35AD">
      <w:pPr>
        <w:rPr>
          <w:rFonts w:ascii="Arial" w:hAnsi="Arial" w:cs="Arial"/>
          <w:b/>
        </w:rPr>
      </w:pPr>
      <w:r>
        <w:rPr>
          <w:rFonts w:ascii="Arial" w:hAnsi="Arial" w:cs="Arial"/>
          <w:b/>
        </w:rPr>
        <w:t xml:space="preserve">Discussion: </w:t>
      </w:r>
    </w:p>
    <w:p w:rsidR="008A35AD" w:rsidRDefault="008A35AD" w:rsidP="008A35AD"/>
    <w:p w:rsidR="008A35AD" w:rsidRDefault="008A35AD" w:rsidP="008A35A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8A35AD" w:rsidRDefault="008A35AD" w:rsidP="009A4F5E"/>
    <w:p w:rsidR="009A4F5E" w:rsidRDefault="009A4F5E" w:rsidP="009A4F5E"/>
    <w:p w:rsidR="00EF2BB8" w:rsidRDefault="00491437" w:rsidP="00EF2BB8">
      <w:pPr>
        <w:rPr>
          <w:i/>
        </w:rPr>
      </w:pPr>
      <w:hyperlink r:id="rId307" w:history="1">
        <w:r w:rsidR="00EF2BB8" w:rsidRPr="00675E84">
          <w:rPr>
            <w:rStyle w:val="Hyperlink"/>
            <w:rFonts w:ascii="Arial" w:hAnsi="Arial" w:cs="Arial"/>
            <w:b/>
            <w:sz w:val="24"/>
          </w:rPr>
          <w:t>R4-1810851</w:t>
        </w:r>
      </w:hyperlink>
      <w:r w:rsidR="00EF2BB8">
        <w:rPr>
          <w:b/>
        </w:rPr>
        <w:tab/>
        <w:t>Draft CR to TR 37.843: On interferer level in the out of band blocking test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OOB blocking interferer level conformance requirement is finalized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36AE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 xml:space="preserve">Revised in </w:t>
      </w:r>
      <w:hyperlink r:id="rId308" w:history="1">
        <w:r w:rsidR="00536AED" w:rsidRPr="00675E84">
          <w:rPr>
            <w:rStyle w:val="Hyperlink"/>
            <w:rFonts w:ascii="Arial" w:hAnsi="Arial" w:cs="Arial"/>
            <w:b/>
          </w:rPr>
          <w:t>R4-1811665</w:t>
        </w:r>
      </w:hyperlink>
    </w:p>
    <w:p w:rsidR="00536AED" w:rsidRDefault="00536AED" w:rsidP="00EF2BB8">
      <w:pPr>
        <w:rPr>
          <w:rFonts w:ascii="Arial" w:hAnsi="Arial" w:cs="Arial"/>
          <w:b/>
          <w:color w:val="993300"/>
          <w:u w:val="single"/>
        </w:rPr>
      </w:pPr>
    </w:p>
    <w:p w:rsidR="00536AED" w:rsidRDefault="00491437" w:rsidP="00536AED">
      <w:pPr>
        <w:rPr>
          <w:i/>
        </w:rPr>
      </w:pPr>
      <w:hyperlink r:id="rId309" w:history="1">
        <w:r w:rsidR="00536AED" w:rsidRPr="00675E84">
          <w:rPr>
            <w:rStyle w:val="Hyperlink"/>
            <w:rFonts w:ascii="Arial" w:hAnsi="Arial" w:cs="Arial"/>
            <w:b/>
            <w:sz w:val="24"/>
          </w:rPr>
          <w:t>R4-1811665</w:t>
        </w:r>
      </w:hyperlink>
      <w:r w:rsidR="00536AED">
        <w:rPr>
          <w:b/>
        </w:rPr>
        <w:tab/>
        <w:t>Draft CR to TR 37.843: On interferer level in the out of band blocking test</w:t>
      </w:r>
      <w:r w:rsidR="00536AED">
        <w:rPr>
          <w:b/>
        </w:rPr>
        <w:br/>
      </w:r>
      <w:r w:rsidR="00536AED">
        <w:tab/>
      </w:r>
      <w:r w:rsidR="00536AED">
        <w:tab/>
      </w:r>
      <w:r w:rsidR="00536AED">
        <w:tab/>
      </w:r>
      <w:r w:rsidR="00536AED">
        <w:tab/>
      </w:r>
      <w:r w:rsidR="00536AED">
        <w:tab/>
        <w:t>37.843</w:t>
      </w:r>
      <w:r w:rsidR="00536AED">
        <w:tab/>
        <w:t xml:space="preserve">  CR-  rev  Cat:  (Rel-15) v15.0.0</w:t>
      </w:r>
      <w:r w:rsidR="00536AED">
        <w:br/>
      </w:r>
      <w:r w:rsidR="00536AED">
        <w:rPr>
          <w:i/>
        </w:rPr>
        <w:tab/>
      </w:r>
      <w:r w:rsidR="00536AED">
        <w:rPr>
          <w:i/>
        </w:rPr>
        <w:tab/>
      </w:r>
      <w:r w:rsidR="00536AED">
        <w:rPr>
          <w:i/>
        </w:rPr>
        <w:tab/>
      </w:r>
      <w:r w:rsidR="00536AED">
        <w:rPr>
          <w:i/>
        </w:rPr>
        <w:tab/>
      </w:r>
      <w:r w:rsidR="00536AED">
        <w:rPr>
          <w:i/>
        </w:rPr>
        <w:tab/>
        <w:t>Source: Nokia, Nokia Shanghai Bell</w:t>
      </w:r>
    </w:p>
    <w:p w:rsidR="00536AED" w:rsidRDefault="00536AED" w:rsidP="00536AED">
      <w:pPr>
        <w:rPr>
          <w:rFonts w:ascii="Arial" w:hAnsi="Arial" w:cs="Arial"/>
          <w:b/>
        </w:rPr>
      </w:pPr>
      <w:r>
        <w:rPr>
          <w:rFonts w:ascii="Arial" w:hAnsi="Arial" w:cs="Arial"/>
          <w:b/>
        </w:rPr>
        <w:t xml:space="preserve">Abstract: </w:t>
      </w:r>
    </w:p>
    <w:p w:rsidR="00536AED" w:rsidRDefault="00536AED" w:rsidP="00536AED">
      <w:r>
        <w:t>OOB blocking interferer level conformance requirement is finalized in the TR.</w:t>
      </w:r>
    </w:p>
    <w:p w:rsidR="00536AED" w:rsidRDefault="00536AED" w:rsidP="00536AED">
      <w:pPr>
        <w:rPr>
          <w:rFonts w:ascii="Arial" w:hAnsi="Arial" w:cs="Arial"/>
          <w:b/>
        </w:rPr>
      </w:pPr>
      <w:r>
        <w:rPr>
          <w:rFonts w:ascii="Arial" w:hAnsi="Arial" w:cs="Arial"/>
          <w:b/>
        </w:rPr>
        <w:t xml:space="preserve">Discussion: </w:t>
      </w:r>
    </w:p>
    <w:p w:rsidR="00536AED" w:rsidRDefault="00536AED" w:rsidP="00536AED"/>
    <w:p w:rsidR="00EF2BB8" w:rsidRDefault="00536AED" w:rsidP="00536AE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310" w:history="1">
        <w:r w:rsidR="00EF2BB8" w:rsidRPr="00675E84">
          <w:rPr>
            <w:rStyle w:val="Hyperlink"/>
            <w:rFonts w:ascii="Arial" w:hAnsi="Arial" w:cs="Arial"/>
            <w:b/>
            <w:sz w:val="24"/>
          </w:rPr>
          <w:t>R4-1811203</w:t>
        </w:r>
      </w:hyperlink>
      <w:r w:rsidR="00EF2BB8">
        <w:rPr>
          <w:b/>
        </w:rPr>
        <w:tab/>
        <w:t>Draft CR to TR 37.843: Interferer level for out of band blocking test (6.5.3)</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Interferer level for OTA out-of-band blocking is finalized.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83" w:name="_Toc523513994"/>
      <w:r>
        <w:t>6.1.3.5.1</w:t>
      </w:r>
      <w:r>
        <w:tab/>
        <w:t>Test Methods [AASenh_BS_LTE_UTRA-Perf]</w:t>
      </w:r>
      <w:bookmarkEnd w:id="83"/>
    </w:p>
    <w:p w:rsidR="00EF2BB8" w:rsidRDefault="00EF2BB8" w:rsidP="00EF2BB8">
      <w:pPr>
        <w:pStyle w:val="Heading6"/>
      </w:pPr>
      <w:bookmarkStart w:id="84" w:name="_Toc523513995"/>
      <w:r>
        <w:t>6.1.3.5.2</w:t>
      </w:r>
      <w:r>
        <w:tab/>
        <w:t>MU and TT analysis [AASenh_BS_LTE_UTRA-Perf]</w:t>
      </w:r>
      <w:bookmarkEnd w:id="84"/>
    </w:p>
    <w:p w:rsidR="00A456C7" w:rsidRDefault="00491437" w:rsidP="00A456C7">
      <w:pPr>
        <w:rPr>
          <w:i/>
        </w:rPr>
      </w:pPr>
      <w:hyperlink r:id="rId311" w:history="1">
        <w:r w:rsidR="00A456C7" w:rsidRPr="00675E84">
          <w:rPr>
            <w:rStyle w:val="Hyperlink"/>
            <w:rFonts w:ascii="Arial" w:hAnsi="Arial" w:cs="Arial"/>
            <w:b/>
            <w:sz w:val="24"/>
          </w:rPr>
          <w:t>R4-1811076</w:t>
        </w:r>
      </w:hyperlink>
      <w:r w:rsidR="00A456C7">
        <w:rPr>
          <w:b/>
        </w:rPr>
        <w:tab/>
        <w:t>out of band blocking MU analysis</w:t>
      </w:r>
      <w:r w:rsidR="00A456C7">
        <w:rPr>
          <w:b/>
        </w:rPr>
        <w:br/>
      </w:r>
      <w:r w:rsidR="00A456C7">
        <w:tab/>
      </w:r>
      <w:r w:rsidR="00A456C7">
        <w:tab/>
      </w:r>
      <w:r w:rsidR="00A456C7">
        <w:tab/>
      </w:r>
      <w:r w:rsidR="00A456C7">
        <w:tab/>
      </w:r>
      <w:r w:rsidR="00A456C7">
        <w:tab/>
      </w:r>
      <w:r w:rsidR="00A456C7">
        <w:tab/>
        <w:t xml:space="preserve">  CR-  rev  Cat:  () v</w:t>
      </w:r>
      <w:r w:rsidR="00A456C7">
        <w:br/>
      </w:r>
      <w:r w:rsidR="00A456C7">
        <w:rPr>
          <w:i/>
        </w:rPr>
        <w:tab/>
      </w:r>
      <w:r w:rsidR="00A456C7">
        <w:rPr>
          <w:i/>
        </w:rPr>
        <w:tab/>
      </w:r>
      <w:r w:rsidR="00A456C7">
        <w:rPr>
          <w:i/>
        </w:rPr>
        <w:tab/>
      </w:r>
      <w:r w:rsidR="00A456C7">
        <w:rPr>
          <w:i/>
        </w:rPr>
        <w:tab/>
      </w:r>
      <w:r w:rsidR="00A456C7">
        <w:rPr>
          <w:i/>
        </w:rPr>
        <w:tab/>
        <w:t>Source: Huawei</w:t>
      </w:r>
    </w:p>
    <w:p w:rsidR="00A456C7" w:rsidRDefault="00A456C7" w:rsidP="00A456C7">
      <w:pPr>
        <w:rPr>
          <w:rFonts w:ascii="Arial" w:hAnsi="Arial" w:cs="Arial"/>
          <w:b/>
        </w:rPr>
      </w:pPr>
      <w:r>
        <w:rPr>
          <w:rFonts w:ascii="Arial" w:hAnsi="Arial" w:cs="Arial"/>
          <w:b/>
        </w:rPr>
        <w:t xml:space="preserve">Abstract: </w:t>
      </w:r>
    </w:p>
    <w:p w:rsidR="00A456C7" w:rsidRDefault="00A456C7" w:rsidP="00A456C7">
      <w:r>
        <w:t>Discussion and proposals on the MU budgets for the accuracy of the out of band interferer</w:t>
      </w:r>
    </w:p>
    <w:p w:rsidR="00A456C7" w:rsidRDefault="00A456C7" w:rsidP="00A456C7">
      <w:pPr>
        <w:rPr>
          <w:rFonts w:ascii="Arial" w:hAnsi="Arial" w:cs="Arial"/>
          <w:b/>
        </w:rPr>
      </w:pPr>
      <w:r>
        <w:rPr>
          <w:rFonts w:ascii="Arial" w:hAnsi="Arial" w:cs="Arial"/>
          <w:b/>
        </w:rPr>
        <w:t xml:space="preserve">Discussion: </w:t>
      </w:r>
    </w:p>
    <w:p w:rsidR="00A456C7" w:rsidRDefault="00536AED" w:rsidP="00A456C7">
      <w:r>
        <w:t xml:space="preserve">Nokia: TT proposals are different for out-of-band blocking and co-location blocking. </w:t>
      </w:r>
    </w:p>
    <w:p w:rsidR="00536AED" w:rsidRDefault="00536AED" w:rsidP="00A456C7">
      <w:r>
        <w:t xml:space="preserve">Ericsson: How to keep the interference constant in the out-of-band region in which some frequency are not in the far filed. </w:t>
      </w:r>
    </w:p>
    <w:p w:rsidR="00536AED" w:rsidRDefault="00536AED" w:rsidP="00A456C7">
      <w:r>
        <w:t xml:space="preserve">Huawei: We need some calbriation. We can further disucss in the WF. Co-location blocking is to protect the 3GPP system which is not related to regulatory requirements. For out-of-band blocking is to protect other non-3GPP system. </w:t>
      </w:r>
    </w:p>
    <w:p w:rsidR="00A456C7" w:rsidRDefault="00A456C7" w:rsidP="00A456C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36AED">
        <w:rPr>
          <w:rFonts w:ascii="Arial" w:hAnsi="Arial" w:cs="Arial"/>
          <w:b/>
          <w:color w:val="993300"/>
          <w:u w:val="single"/>
        </w:rPr>
        <w:t>Noted.</w:t>
      </w:r>
    </w:p>
    <w:p w:rsidR="00A456C7" w:rsidRDefault="00A456C7" w:rsidP="009A4F5E"/>
    <w:p w:rsidR="009A4F5E" w:rsidRDefault="009A4F5E" w:rsidP="009A4F5E"/>
    <w:p w:rsidR="00EF2BB8" w:rsidRDefault="00491437" w:rsidP="00EF2BB8">
      <w:pPr>
        <w:rPr>
          <w:i/>
        </w:rPr>
      </w:pPr>
      <w:hyperlink r:id="rId312" w:history="1">
        <w:r w:rsidR="00EF2BB8" w:rsidRPr="00675E84">
          <w:rPr>
            <w:rStyle w:val="Hyperlink"/>
            <w:rFonts w:ascii="Arial" w:hAnsi="Arial" w:cs="Arial"/>
            <w:b/>
            <w:sz w:val="24"/>
          </w:rPr>
          <w:t>R4-1809693</w:t>
        </w:r>
      </w:hyperlink>
      <w:r w:rsidR="00EF2BB8">
        <w:rPr>
          <w:b/>
        </w:rPr>
        <w:tab/>
        <w:t>Proposals on MU for eAAS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eAAS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810DD">
        <w:rPr>
          <w:rFonts w:ascii="Arial" w:hAnsi="Arial" w:cs="Arial"/>
          <w:b/>
          <w:color w:val="993300"/>
          <w:u w:val="single"/>
        </w:rPr>
        <w:t>Noted.</w:t>
      </w:r>
      <w:r>
        <w:rPr>
          <w:color w:val="993300"/>
          <w:u w:val="single"/>
        </w:rPr>
        <w:br/>
      </w:r>
    </w:p>
    <w:p w:rsidR="00EF2BB8" w:rsidRDefault="00EF2BB8" w:rsidP="00EF2BB8">
      <w:pPr>
        <w:rPr>
          <w:i/>
        </w:rPr>
      </w:pPr>
      <w:r>
        <w:rPr>
          <w:color w:val="993300"/>
          <w:u w:val="single"/>
        </w:rPr>
        <w:lastRenderedPageBreak/>
        <w:br/>
      </w:r>
      <w:hyperlink r:id="rId313" w:history="1">
        <w:r w:rsidRPr="00675E84">
          <w:rPr>
            <w:rStyle w:val="Hyperlink"/>
            <w:rFonts w:ascii="Arial" w:hAnsi="Arial" w:cs="Arial"/>
            <w:b/>
            <w:sz w:val="24"/>
          </w:rPr>
          <w:t>R4-1810847</w:t>
        </w:r>
      </w:hyperlink>
      <w:r>
        <w:rPr>
          <w:b/>
        </w:rPr>
        <w:tab/>
        <w:t>Draft CR to TR 37.843: OOBB test method MU background</w:t>
      </w:r>
      <w:r>
        <w:rPr>
          <w:b/>
        </w:rPr>
        <w:br/>
      </w:r>
      <w:r>
        <w:tab/>
      </w:r>
      <w:r>
        <w:tab/>
      </w:r>
      <w:r>
        <w:tab/>
      </w:r>
      <w:r>
        <w:tab/>
      </w:r>
      <w:r>
        <w:tab/>
        <w:t>37.843</w:t>
      </w:r>
      <w:r>
        <w:tab/>
        <w:t xml:space="preserve">  CR-  rev  Cat:  (Rel-15) v15.0.0</w:t>
      </w:r>
      <w:r>
        <w:br/>
      </w:r>
      <w:r>
        <w:rPr>
          <w:i/>
        </w:rPr>
        <w:tab/>
      </w:r>
      <w:r>
        <w:rPr>
          <w:i/>
        </w:rPr>
        <w:tab/>
      </w:r>
      <w:r>
        <w:rPr>
          <w:i/>
        </w:rPr>
        <w:tab/>
      </w:r>
      <w:r>
        <w:rPr>
          <w:i/>
        </w:rPr>
        <w:tab/>
      </w:r>
      <w:r>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Addition of CATR test method for OOBB to be used for MU evaluation</w:t>
      </w:r>
    </w:p>
    <w:p w:rsidR="00EF2BB8" w:rsidRDefault="00EF2BB8" w:rsidP="00EF2BB8">
      <w:pPr>
        <w:rPr>
          <w:rFonts w:ascii="Arial" w:hAnsi="Arial" w:cs="Arial"/>
          <w:b/>
        </w:rPr>
      </w:pPr>
      <w:r>
        <w:rPr>
          <w:rFonts w:ascii="Arial" w:hAnsi="Arial" w:cs="Arial"/>
          <w:b/>
        </w:rPr>
        <w:t xml:space="preserve">Discussion: </w:t>
      </w:r>
    </w:p>
    <w:p w:rsidR="00EF2BB8" w:rsidRDefault="005810DD" w:rsidP="00EF2BB8">
      <w:r>
        <w:t xml:space="preserve">Huawei: It was agreed that CATR cannot cover the whole out-of-band region. </w:t>
      </w:r>
    </w:p>
    <w:p w:rsidR="005810DD" w:rsidRDefault="005810DD" w:rsidP="00EF2BB8">
      <w:r>
        <w:t xml:space="preserve">Ericsson: We agree with Huawei on the restriction of test methods. On the procedure, we need to improve the description of procedure E. </w:t>
      </w:r>
    </w:p>
    <w:p w:rsidR="005810DD" w:rsidRDefault="005810DD" w:rsidP="00EF2BB8">
      <w:r>
        <w:t xml:space="preserve">Nokia: We can revise it according to the comments. </w:t>
      </w:r>
    </w:p>
    <w:p w:rsidR="005810D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Pr>
          <w:rFonts w:ascii="Arial" w:hAnsi="Arial" w:cs="Arial"/>
          <w:b/>
          <w:color w:val="993300"/>
          <w:u w:val="single"/>
        </w:rPr>
        <w:t>Noted.</w:t>
      </w:r>
    </w:p>
    <w:p w:rsidR="009A4F5E" w:rsidRDefault="009A4F5E" w:rsidP="005810DD"/>
    <w:p w:rsidR="009A4F5E" w:rsidRDefault="009A4F5E" w:rsidP="005810DD"/>
    <w:p w:rsidR="005810DD" w:rsidRDefault="00491437" w:rsidP="005810DD">
      <w:pPr>
        <w:rPr>
          <w:i/>
        </w:rPr>
      </w:pPr>
      <w:hyperlink r:id="rId314" w:history="1">
        <w:r w:rsidR="005810DD" w:rsidRPr="00675E84">
          <w:rPr>
            <w:rStyle w:val="Hyperlink"/>
            <w:rFonts w:ascii="Arial" w:hAnsi="Arial" w:cs="Arial"/>
            <w:b/>
            <w:sz w:val="24"/>
          </w:rPr>
          <w:t>R4-1811666</w:t>
        </w:r>
      </w:hyperlink>
      <w:r w:rsidR="005810DD">
        <w:rPr>
          <w:b/>
        </w:rPr>
        <w:tab/>
        <w:t>Draft CR to TR 37.843: OOBB test method MU background</w:t>
      </w:r>
      <w:r w:rsidR="005810DD">
        <w:rPr>
          <w:b/>
        </w:rPr>
        <w:br/>
      </w:r>
      <w:r w:rsidR="005810DD">
        <w:tab/>
      </w:r>
      <w:r w:rsidR="005810DD">
        <w:tab/>
      </w:r>
      <w:r w:rsidR="005810DD">
        <w:tab/>
      </w:r>
      <w:r w:rsidR="005810DD">
        <w:tab/>
      </w:r>
      <w:r w:rsidR="005810DD">
        <w:tab/>
        <w:t>37.843</w:t>
      </w:r>
      <w:r w:rsidR="005810DD">
        <w:tab/>
        <w:t xml:space="preserve">  CR-  rev  Cat:  (Rel-15) v15.0.0</w:t>
      </w:r>
      <w:r w:rsidR="005810DD">
        <w:br/>
      </w:r>
      <w:r w:rsidR="005810DD">
        <w:rPr>
          <w:i/>
        </w:rPr>
        <w:tab/>
      </w:r>
      <w:r w:rsidR="005810DD">
        <w:rPr>
          <w:i/>
        </w:rPr>
        <w:tab/>
      </w:r>
      <w:r w:rsidR="005810DD">
        <w:rPr>
          <w:i/>
        </w:rPr>
        <w:tab/>
      </w:r>
      <w:r w:rsidR="005810DD">
        <w:rPr>
          <w:i/>
        </w:rPr>
        <w:tab/>
      </w:r>
      <w:r w:rsidR="005810DD">
        <w:rPr>
          <w:i/>
        </w:rPr>
        <w:tab/>
        <w:t>Source: Nokia, Nokia Shanghai Bell</w:t>
      </w:r>
    </w:p>
    <w:p w:rsidR="005810DD" w:rsidRDefault="005810DD" w:rsidP="005810DD">
      <w:pPr>
        <w:rPr>
          <w:rFonts w:ascii="Arial" w:hAnsi="Arial" w:cs="Arial"/>
          <w:b/>
        </w:rPr>
      </w:pPr>
      <w:r>
        <w:rPr>
          <w:rFonts w:ascii="Arial" w:hAnsi="Arial" w:cs="Arial"/>
          <w:b/>
        </w:rPr>
        <w:t xml:space="preserve">Abstract: </w:t>
      </w:r>
    </w:p>
    <w:p w:rsidR="005810DD" w:rsidRDefault="005810DD" w:rsidP="005810DD">
      <w:r>
        <w:t>Addition of CATR test method for OOBB to be used for MU evaluation</w:t>
      </w:r>
    </w:p>
    <w:p w:rsidR="005810DD" w:rsidRDefault="005810DD" w:rsidP="005810DD">
      <w:pPr>
        <w:rPr>
          <w:rFonts w:ascii="Arial" w:hAnsi="Arial" w:cs="Arial"/>
          <w:b/>
        </w:rPr>
      </w:pPr>
      <w:r>
        <w:rPr>
          <w:rFonts w:ascii="Arial" w:hAnsi="Arial" w:cs="Arial"/>
          <w:b/>
        </w:rPr>
        <w:t xml:space="preserve">Discussion: </w:t>
      </w:r>
    </w:p>
    <w:p w:rsidR="00EF2BB8" w:rsidRDefault="005810DD" w:rsidP="005810DD">
      <w:pPr>
        <w:rPr>
          <w:color w:val="993300"/>
          <w:u w:val="single"/>
        </w:rPr>
      </w:pPr>
      <w:r w:rsidRPr="009A4F5E">
        <w:rPr>
          <w:rFonts w:ascii="Arial" w:hAnsi="Arial" w:cs="Arial"/>
          <w:b/>
        </w:rPr>
        <w:t xml:space="preserve">Decision: </w:t>
      </w:r>
      <w:r w:rsidRPr="009A4F5E">
        <w:rPr>
          <w:rFonts w:ascii="Arial" w:hAnsi="Arial" w:cs="Arial"/>
          <w:b/>
        </w:rPr>
        <w:tab/>
      </w:r>
      <w:r w:rsidRPr="009A4F5E">
        <w:rPr>
          <w:rFonts w:ascii="Arial" w:hAnsi="Arial" w:cs="Arial"/>
          <w:b/>
        </w:rPr>
        <w:tab/>
      </w:r>
      <w:r w:rsidRPr="009A4F5E">
        <w:rPr>
          <w:color w:val="993300"/>
          <w:u w:val="single"/>
        </w:rPr>
        <w:t xml:space="preserve">The document was </w:t>
      </w:r>
      <w:r w:rsidR="0090174E" w:rsidRPr="009A4F5E">
        <w:rPr>
          <w:rFonts w:ascii="Arial" w:hAnsi="Arial" w:cs="Arial"/>
          <w:b/>
          <w:color w:val="993300"/>
          <w:u w:val="single"/>
        </w:rPr>
        <w:t>Withdrawn.</w:t>
      </w:r>
      <w:r w:rsidR="00EF2BB8">
        <w:rPr>
          <w:color w:val="993300"/>
          <w:u w:val="single"/>
        </w:rPr>
        <w:br/>
      </w:r>
      <w:r w:rsidR="00EF2BB8">
        <w:rPr>
          <w:color w:val="993300"/>
          <w:u w:val="single"/>
        </w:rPr>
        <w:br/>
      </w:r>
    </w:p>
    <w:p w:rsidR="00EF2BB8" w:rsidRDefault="00491437" w:rsidP="00EF2BB8">
      <w:pPr>
        <w:rPr>
          <w:i/>
        </w:rPr>
      </w:pPr>
      <w:hyperlink r:id="rId315" w:history="1">
        <w:r w:rsidR="00EF2BB8" w:rsidRPr="00675E84">
          <w:rPr>
            <w:rStyle w:val="Hyperlink"/>
            <w:rFonts w:ascii="Arial" w:hAnsi="Arial" w:cs="Arial"/>
            <w:b/>
            <w:sz w:val="24"/>
          </w:rPr>
          <w:t>R4-1811077</w:t>
        </w:r>
      </w:hyperlink>
      <w:r w:rsidR="00EF2BB8">
        <w:rPr>
          <w:b/>
        </w:rPr>
        <w:tab/>
        <w:t>draft CR to TR 37.843 out of band blocking</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details of out of band blocking in the TR</w:t>
      </w:r>
    </w:p>
    <w:p w:rsidR="00EF2BB8" w:rsidRDefault="00EF2BB8" w:rsidP="00EF2BB8">
      <w:pPr>
        <w:rPr>
          <w:rFonts w:ascii="Arial" w:hAnsi="Arial" w:cs="Arial"/>
          <w:b/>
        </w:rPr>
      </w:pPr>
      <w:r>
        <w:rPr>
          <w:rFonts w:ascii="Arial" w:hAnsi="Arial" w:cs="Arial"/>
          <w:b/>
        </w:rPr>
        <w:t xml:space="preserve">Discussion: </w:t>
      </w:r>
    </w:p>
    <w:p w:rsidR="00EF2BB8" w:rsidRDefault="00C11466" w:rsidP="00EF2BB8">
      <w:r>
        <w:t xml:space="preserve">Nokia: If we change to general chamber, it has be aligned in other CRs. </w:t>
      </w:r>
    </w:p>
    <w:p w:rsidR="00C1146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 xml:space="preserve">Revised in </w:t>
      </w:r>
      <w:hyperlink r:id="rId316" w:history="1">
        <w:r w:rsidR="00C11466" w:rsidRPr="00675E84">
          <w:rPr>
            <w:rStyle w:val="Hyperlink"/>
            <w:rFonts w:ascii="Arial" w:hAnsi="Arial" w:cs="Arial"/>
            <w:b/>
          </w:rPr>
          <w:t>R4-1811667</w:t>
        </w:r>
      </w:hyperlink>
    </w:p>
    <w:p w:rsidR="00C11466" w:rsidRDefault="00C11466" w:rsidP="00EF2BB8">
      <w:pPr>
        <w:rPr>
          <w:rFonts w:ascii="Arial" w:hAnsi="Arial" w:cs="Arial"/>
          <w:b/>
          <w:color w:val="993300"/>
          <w:u w:val="single"/>
        </w:rPr>
      </w:pPr>
    </w:p>
    <w:p w:rsidR="00C11466" w:rsidRDefault="00491437" w:rsidP="00C11466">
      <w:pPr>
        <w:rPr>
          <w:i/>
        </w:rPr>
      </w:pPr>
      <w:hyperlink r:id="rId317" w:history="1">
        <w:r w:rsidR="00C11466" w:rsidRPr="00675E84">
          <w:rPr>
            <w:rStyle w:val="Hyperlink"/>
            <w:rFonts w:ascii="Arial" w:hAnsi="Arial" w:cs="Arial"/>
            <w:b/>
            <w:sz w:val="24"/>
          </w:rPr>
          <w:t>R4-1811667</w:t>
        </w:r>
      </w:hyperlink>
      <w:r w:rsidR="00C11466">
        <w:rPr>
          <w:b/>
        </w:rPr>
        <w:tab/>
        <w:t>draft CR to TR 37.843 out of band blocking</w:t>
      </w:r>
      <w:r w:rsidR="00C11466">
        <w:rPr>
          <w:b/>
        </w:rPr>
        <w:br/>
      </w:r>
      <w:r w:rsidR="00C11466">
        <w:tab/>
      </w:r>
      <w:r w:rsidR="00C11466">
        <w:tab/>
      </w:r>
      <w:r w:rsidR="00C11466">
        <w:tab/>
      </w:r>
      <w:r w:rsidR="00C11466">
        <w:tab/>
      </w:r>
      <w:r w:rsidR="00C11466">
        <w:tab/>
        <w:t>37.843</w:t>
      </w:r>
      <w:r w:rsidR="00C11466">
        <w:tab/>
        <w:t xml:space="preserve">  CR-  rev  Cat:  (Rel-15) v15.0.0</w:t>
      </w:r>
      <w:r w:rsidR="00C11466">
        <w:br/>
      </w:r>
      <w:r w:rsidR="00C11466">
        <w:rPr>
          <w:i/>
        </w:rPr>
        <w:tab/>
      </w:r>
      <w:r w:rsidR="00C11466">
        <w:rPr>
          <w:i/>
        </w:rPr>
        <w:tab/>
      </w:r>
      <w:r w:rsidR="00C11466">
        <w:rPr>
          <w:i/>
        </w:rPr>
        <w:tab/>
      </w:r>
      <w:r w:rsidR="00C11466">
        <w:rPr>
          <w:i/>
        </w:rPr>
        <w:tab/>
      </w:r>
      <w:r w:rsidR="00C11466">
        <w:rPr>
          <w:i/>
        </w:rPr>
        <w:tab/>
        <w:t>Source: Huawei</w:t>
      </w:r>
    </w:p>
    <w:p w:rsidR="00C11466" w:rsidRDefault="00C11466" w:rsidP="00C11466">
      <w:pPr>
        <w:rPr>
          <w:rFonts w:ascii="Arial" w:hAnsi="Arial" w:cs="Arial"/>
          <w:b/>
        </w:rPr>
      </w:pPr>
      <w:r>
        <w:rPr>
          <w:rFonts w:ascii="Arial" w:hAnsi="Arial" w:cs="Arial"/>
          <w:b/>
        </w:rPr>
        <w:t xml:space="preserve">Abstract: </w:t>
      </w:r>
    </w:p>
    <w:p w:rsidR="00C11466" w:rsidRDefault="00C11466" w:rsidP="00C11466">
      <w:r>
        <w:t>capture details of out of band blocking in the TR</w:t>
      </w:r>
    </w:p>
    <w:p w:rsidR="00C11466" w:rsidRDefault="00C11466" w:rsidP="00C11466">
      <w:pPr>
        <w:rPr>
          <w:rFonts w:ascii="Arial" w:hAnsi="Arial" w:cs="Arial"/>
          <w:b/>
        </w:rPr>
      </w:pPr>
      <w:r>
        <w:rPr>
          <w:rFonts w:ascii="Arial" w:hAnsi="Arial" w:cs="Arial"/>
          <w:b/>
        </w:rPr>
        <w:t xml:space="preserve">Discussion: </w:t>
      </w:r>
    </w:p>
    <w:p w:rsidR="00C11466" w:rsidRDefault="00C11466" w:rsidP="00C1146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74E" w:rsidRPr="0090174E">
        <w:rPr>
          <w:rFonts w:ascii="Arial" w:hAnsi="Arial" w:cs="Arial"/>
          <w:b/>
          <w:color w:val="993300"/>
          <w:highlight w:val="green"/>
          <w:u w:val="single"/>
        </w:rPr>
        <w:t>Endorsed.</w:t>
      </w:r>
      <w:r w:rsidR="00EF2BB8">
        <w:rPr>
          <w:color w:val="993300"/>
          <w:u w:val="single"/>
        </w:rPr>
        <w:br/>
      </w:r>
    </w:p>
    <w:p w:rsidR="00EF2BB8" w:rsidRDefault="00EF2BB8" w:rsidP="00C11466">
      <w:pPr>
        <w:rPr>
          <w:color w:val="993300"/>
          <w:u w:val="single"/>
        </w:rPr>
      </w:pPr>
    </w:p>
    <w:p w:rsidR="00EF2BB8" w:rsidRDefault="00EF2BB8" w:rsidP="00EF2BB8">
      <w:pPr>
        <w:pStyle w:val="Heading6"/>
      </w:pPr>
      <w:bookmarkStart w:id="85" w:name="_Toc523513996"/>
      <w:r>
        <w:t>6.1.3.5.3</w:t>
      </w:r>
      <w:r>
        <w:tab/>
        <w:t>Draft CR from section editor [AASenh_BS_LTE_UTRA-Perf]</w:t>
      </w:r>
      <w:bookmarkEnd w:id="85"/>
    </w:p>
    <w:p w:rsidR="00EF2BB8" w:rsidRDefault="00491437" w:rsidP="00EF2BB8">
      <w:pPr>
        <w:rPr>
          <w:i/>
        </w:rPr>
      </w:pPr>
      <w:hyperlink r:id="rId318" w:history="1">
        <w:r w:rsidR="00EF2BB8" w:rsidRPr="00675E84">
          <w:rPr>
            <w:rStyle w:val="Hyperlink"/>
            <w:rFonts w:ascii="Arial" w:hAnsi="Arial" w:cs="Arial"/>
            <w:b/>
            <w:sz w:val="24"/>
          </w:rPr>
          <w:t>R4-1811078</w:t>
        </w:r>
      </w:hyperlink>
      <w:r w:rsidR="00EF2BB8">
        <w:rPr>
          <w:b/>
        </w:rPr>
        <w:tab/>
        <w:t>draft CR to TS 37.145-2 - MU and TT for out of band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out of band blocking TT values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1146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86" w:name="_Toc523513997"/>
      <w:r>
        <w:t>6.1.3.6</w:t>
      </w:r>
      <w:r>
        <w:tab/>
        <w:t>Co-location requirements [AASenh_BS_LTE_UTRA-Perf]</w:t>
      </w:r>
      <w:bookmarkEnd w:id="86"/>
    </w:p>
    <w:p w:rsidR="008F6569" w:rsidRDefault="00491437" w:rsidP="008F6569">
      <w:pPr>
        <w:rPr>
          <w:i/>
        </w:rPr>
      </w:pPr>
      <w:hyperlink r:id="rId319" w:history="1">
        <w:r w:rsidR="008F6569" w:rsidRPr="00675E84">
          <w:rPr>
            <w:rStyle w:val="Hyperlink"/>
            <w:rFonts w:ascii="Arial" w:hAnsi="Arial" w:cs="Arial"/>
            <w:b/>
            <w:sz w:val="24"/>
          </w:rPr>
          <w:t>R4-1810855</w:t>
        </w:r>
      </w:hyperlink>
      <w:r w:rsidR="008F6569">
        <w:rPr>
          <w:b/>
        </w:rPr>
        <w:tab/>
        <w:t>On measurements close to noise floor</w:t>
      </w:r>
      <w:r w:rsidR="008F6569">
        <w:rPr>
          <w:b/>
        </w:rPr>
        <w:br/>
      </w:r>
      <w:r w:rsidR="008F6569">
        <w:tab/>
      </w:r>
      <w:r w:rsidR="008F6569">
        <w:tab/>
      </w:r>
      <w:r w:rsidR="008F6569">
        <w:tab/>
      </w:r>
      <w:r w:rsidR="008F6569">
        <w:tab/>
      </w:r>
      <w:r w:rsidR="008F6569">
        <w:tab/>
      </w:r>
      <w:r w:rsidR="008F6569">
        <w:tab/>
        <w:t xml:space="preserve">  CR-  rev  Cat:  () v</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Proposals for measurements close to noise floor are made</w:t>
      </w:r>
    </w:p>
    <w:p w:rsidR="008F6569" w:rsidRDefault="008F6569" w:rsidP="008F6569">
      <w:pPr>
        <w:rPr>
          <w:rFonts w:ascii="Arial" w:hAnsi="Arial" w:cs="Arial"/>
          <w:b/>
        </w:rPr>
      </w:pPr>
      <w:r>
        <w:rPr>
          <w:rFonts w:ascii="Arial" w:hAnsi="Arial" w:cs="Arial"/>
          <w:b/>
        </w:rPr>
        <w:t xml:space="preserve">Discussion: </w:t>
      </w:r>
    </w:p>
    <w:p w:rsidR="008F6569" w:rsidRDefault="00C11466" w:rsidP="008F6569">
      <w:r>
        <w:t xml:space="preserve">Huawei: Measuring the noise figure is a common measurement. </w:t>
      </w:r>
      <w:r w:rsidR="00C322D5">
        <w:t xml:space="preserve">Pre-processing can be done as long as noise floor is known. </w:t>
      </w:r>
    </w:p>
    <w:p w:rsidR="00C322D5" w:rsidRDefault="00C322D5" w:rsidP="008F6569">
      <w:r>
        <w:t>Ericsson: We also have the similar comments as Huawei. We have to include the test procedure and the test is similar as measuring the noise figure. For MU, if we conclude large MU, the requirements will be questionable. We need to consider the calibration.</w:t>
      </w:r>
    </w:p>
    <w:p w:rsidR="00C322D5" w:rsidRDefault="00C322D5" w:rsidP="008F6569">
      <w:r>
        <w:t xml:space="preserve">Keysight: We have concerns on defining the smaller MU on the measurement close to noise floor. We also need to consider other noise resource which could increase the noise floor and also the noise is varing. We need to consider to increase the MU for such measurement. </w:t>
      </w:r>
    </w:p>
    <w:p w:rsidR="00C322D5" w:rsidRDefault="00C322D5" w:rsidP="008F6569">
      <w:r>
        <w:t xml:space="preserve">Nokia: It seems we need more discussion if TE is not comfortable for lower MU. </w:t>
      </w:r>
    </w:p>
    <w:p w:rsidR="00C322D5" w:rsidRDefault="00C322D5" w:rsidP="008F6569">
      <w:r>
        <w:t xml:space="preserve">Huawei: we use TE to do the power measurement which is close to noise floor. </w:t>
      </w:r>
    </w:p>
    <w:p w:rsidR="00C322D5" w:rsidRDefault="00C322D5" w:rsidP="008F6569">
      <w:r>
        <w:t xml:space="preserve">Ericsson: The key is the calibration stage. Relative noise shall be cancelled out in the calibration. </w:t>
      </w:r>
    </w:p>
    <w:p w:rsidR="00C322D5" w:rsidRDefault="00C322D5" w:rsidP="008F6569">
      <w:r>
        <w:tab/>
        <w:t xml:space="preserve">Keysight: We agreed. We still need to consider other aspect is we are measuring very low power level. We need to consider the LNA in such measurement.   </w:t>
      </w:r>
    </w:p>
    <w:p w:rsidR="008F6569"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8F6569" w:rsidRDefault="00491437" w:rsidP="008F6569">
      <w:pPr>
        <w:rPr>
          <w:i/>
        </w:rPr>
      </w:pPr>
      <w:hyperlink r:id="rId320" w:history="1">
        <w:r w:rsidR="008F6569" w:rsidRPr="00675E84">
          <w:rPr>
            <w:rStyle w:val="Hyperlink"/>
            <w:rFonts w:ascii="Arial" w:hAnsi="Arial" w:cs="Arial"/>
            <w:b/>
            <w:sz w:val="24"/>
          </w:rPr>
          <w:t>R4-1810858</w:t>
        </w:r>
      </w:hyperlink>
      <w:r w:rsidR="008F6569">
        <w:rPr>
          <w:b/>
        </w:rPr>
        <w:tab/>
        <w:t>Draft CR to TR 37.843: background for CLTA related MU</w:t>
      </w:r>
      <w:r w:rsidR="008F6569">
        <w:rPr>
          <w:b/>
        </w:rPr>
        <w:br/>
      </w:r>
      <w:r w:rsidR="008F6569">
        <w:tab/>
      </w:r>
      <w:r w:rsidR="008F6569">
        <w:tab/>
      </w:r>
      <w:r w:rsidR="008F6569">
        <w:tab/>
      </w:r>
      <w:r w:rsidR="008F6569">
        <w:tab/>
      </w:r>
      <w:r w:rsidR="008F6569">
        <w:tab/>
        <w:t>37.843</w:t>
      </w:r>
      <w:r w:rsidR="008F6569">
        <w:tab/>
        <w:t xml:space="preserve">  CR-  rev  Cat:  (Rel-15) v15.0.0</w:t>
      </w:r>
      <w:r w:rsidR="008F6569">
        <w:br/>
      </w:r>
      <w:r w:rsidR="008F6569">
        <w:rPr>
          <w:i/>
        </w:rPr>
        <w:tab/>
      </w:r>
      <w:r w:rsidR="008F6569">
        <w:rPr>
          <w:i/>
        </w:rPr>
        <w:tab/>
      </w:r>
      <w:r w:rsidR="008F6569">
        <w:rPr>
          <w:i/>
        </w:rPr>
        <w:tab/>
      </w:r>
      <w:r w:rsidR="008F6569">
        <w:rPr>
          <w:i/>
        </w:rPr>
        <w:tab/>
      </w:r>
      <w:r w:rsidR="008F6569">
        <w:rPr>
          <w:i/>
        </w:rPr>
        <w:tab/>
        <w:t>Source: Nokia, Nokia Shanghai Bell</w:t>
      </w:r>
    </w:p>
    <w:p w:rsidR="008F6569" w:rsidRDefault="008F6569" w:rsidP="008F6569">
      <w:pPr>
        <w:rPr>
          <w:rFonts w:ascii="Arial" w:hAnsi="Arial" w:cs="Arial"/>
          <w:b/>
        </w:rPr>
      </w:pPr>
      <w:r>
        <w:rPr>
          <w:rFonts w:ascii="Arial" w:hAnsi="Arial" w:cs="Arial"/>
          <w:b/>
        </w:rPr>
        <w:t xml:space="preserve">Abstract: </w:t>
      </w:r>
    </w:p>
    <w:p w:rsidR="008F6569" w:rsidRDefault="008F6569" w:rsidP="008F6569">
      <w:r>
        <w:t>This draft CR provides the background for CLTA related MU</w:t>
      </w:r>
    </w:p>
    <w:p w:rsidR="008F6569" w:rsidRDefault="008F6569" w:rsidP="008F6569">
      <w:pPr>
        <w:rPr>
          <w:rFonts w:ascii="Arial" w:hAnsi="Arial" w:cs="Arial"/>
          <w:b/>
        </w:rPr>
      </w:pPr>
      <w:r>
        <w:rPr>
          <w:rFonts w:ascii="Arial" w:hAnsi="Arial" w:cs="Arial"/>
          <w:b/>
        </w:rPr>
        <w:t xml:space="preserve">Discussion: </w:t>
      </w:r>
    </w:p>
    <w:p w:rsidR="008F6569" w:rsidRDefault="008F6569" w:rsidP="008F6569"/>
    <w:p w:rsidR="004752E6" w:rsidRDefault="008F6569" w:rsidP="008F656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p>
    <w:p w:rsidR="009A4F5E" w:rsidRDefault="009A4F5E" w:rsidP="008F6569">
      <w:pPr>
        <w:rPr>
          <w:color w:val="993300"/>
          <w:u w:val="single"/>
        </w:rPr>
      </w:pPr>
    </w:p>
    <w:p w:rsidR="004752E6" w:rsidRDefault="00491437" w:rsidP="004752E6">
      <w:pPr>
        <w:rPr>
          <w:b/>
        </w:rPr>
      </w:pPr>
      <w:hyperlink r:id="rId321" w:history="1">
        <w:r w:rsidR="004752E6" w:rsidRPr="00675E84">
          <w:rPr>
            <w:rStyle w:val="Hyperlink"/>
            <w:rFonts w:ascii="Arial" w:hAnsi="Arial" w:cs="Arial"/>
            <w:b/>
            <w:sz w:val="24"/>
          </w:rPr>
          <w:t>R4-1811668</w:t>
        </w:r>
      </w:hyperlink>
      <w:r w:rsidR="004752E6">
        <w:rPr>
          <w:b/>
        </w:rPr>
        <w:tab/>
        <w:t>Draft CR to TR 37.843: MU and TT for co-location requirements</w:t>
      </w:r>
    </w:p>
    <w:p w:rsidR="004752E6" w:rsidRDefault="004752E6" w:rsidP="004752E6">
      <w:pPr>
        <w:rPr>
          <w:i/>
        </w:rPr>
      </w:pPr>
      <w:r>
        <w:tab/>
      </w:r>
      <w:r>
        <w:tab/>
      </w:r>
      <w:r>
        <w:tab/>
      </w:r>
      <w:r>
        <w:tab/>
      </w:r>
      <w:r>
        <w:tab/>
        <w:t>37.843</w:t>
      </w:r>
      <w:r>
        <w:tab/>
        <w:t xml:space="preserve">  CR-  rev  Cat:  (Rel-15) v15.0.0</w:t>
      </w:r>
      <w:r>
        <w:br/>
      </w:r>
      <w:r>
        <w:rPr>
          <w:i/>
        </w:rPr>
        <w:tab/>
      </w:r>
      <w:r>
        <w:rPr>
          <w:i/>
        </w:rPr>
        <w:tab/>
      </w:r>
      <w:r>
        <w:rPr>
          <w:i/>
        </w:rPr>
        <w:tab/>
      </w:r>
      <w:r>
        <w:rPr>
          <w:i/>
        </w:rPr>
        <w:tab/>
      </w:r>
      <w:r>
        <w:rPr>
          <w:i/>
        </w:rPr>
        <w:tab/>
        <w:t>Source: Ericsson</w:t>
      </w:r>
    </w:p>
    <w:p w:rsidR="004752E6" w:rsidRDefault="004752E6" w:rsidP="004752E6">
      <w:pPr>
        <w:rPr>
          <w:rFonts w:ascii="Arial" w:hAnsi="Arial" w:cs="Arial"/>
          <w:b/>
        </w:rPr>
      </w:pPr>
      <w:r>
        <w:rPr>
          <w:rFonts w:ascii="Arial" w:hAnsi="Arial" w:cs="Arial"/>
          <w:b/>
        </w:rPr>
        <w:t xml:space="preserve">Abstract: </w:t>
      </w:r>
    </w:p>
    <w:p w:rsidR="004752E6" w:rsidRDefault="004752E6" w:rsidP="004752E6">
      <w:pPr>
        <w:rPr>
          <w:rFonts w:ascii="Arial" w:hAnsi="Arial" w:cs="Arial"/>
          <w:b/>
        </w:rPr>
      </w:pPr>
      <w:r>
        <w:rPr>
          <w:rFonts w:ascii="Arial" w:hAnsi="Arial" w:cs="Arial"/>
          <w:b/>
        </w:rPr>
        <w:t xml:space="preserve">Discussion: </w:t>
      </w:r>
    </w:p>
    <w:p w:rsidR="004752E6" w:rsidRDefault="006A0637" w:rsidP="004752E6">
      <w:r>
        <w:t xml:space="preserve">Huawei: Some update is needed in the next meeting </w:t>
      </w:r>
    </w:p>
    <w:p w:rsidR="00EF2BB8" w:rsidRDefault="004752E6" w:rsidP="004752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r w:rsidR="00EF2BB8">
        <w:rPr>
          <w:color w:val="993300"/>
          <w:u w:val="single"/>
        </w:rPr>
        <w:br/>
      </w:r>
    </w:p>
    <w:p w:rsidR="009A4F5E" w:rsidRDefault="009A4F5E" w:rsidP="004752E6">
      <w:pPr>
        <w:rPr>
          <w:color w:val="993300"/>
          <w:u w:val="single"/>
        </w:rPr>
      </w:pPr>
    </w:p>
    <w:p w:rsidR="00FE2765" w:rsidRDefault="00491437" w:rsidP="004752E6">
      <w:pPr>
        <w:rPr>
          <w:color w:val="993300"/>
          <w:u w:val="single"/>
        </w:rPr>
      </w:pPr>
      <w:hyperlink r:id="rId322" w:history="1">
        <w:r w:rsidR="00FE2765" w:rsidRPr="00675E84">
          <w:rPr>
            <w:rStyle w:val="Hyperlink"/>
            <w:rFonts w:ascii="Arial" w:hAnsi="Arial" w:cs="Arial"/>
            <w:b/>
            <w:sz w:val="24"/>
          </w:rPr>
          <w:t>R4-1811842</w:t>
        </w:r>
      </w:hyperlink>
      <w:r w:rsidR="00FE2765">
        <w:rPr>
          <w:color w:val="993300"/>
          <w:u w:val="single"/>
        </w:rPr>
        <w:t xml:space="preserve"> </w:t>
      </w:r>
      <w:r w:rsidR="00FE2765" w:rsidRPr="00675E84">
        <w:rPr>
          <w:b/>
        </w:rPr>
        <w:t>Draft CR to TS37.1451-2 update the CLTA definition in clause 4</w:t>
      </w:r>
    </w:p>
    <w:p w:rsidR="00FE2765" w:rsidRDefault="00FE2765" w:rsidP="00FE2765">
      <w:pPr>
        <w:rPr>
          <w:i/>
        </w:rPr>
      </w:pPr>
      <w:r>
        <w:rPr>
          <w:i/>
        </w:rPr>
        <w:tab/>
      </w:r>
      <w:r>
        <w:rPr>
          <w:i/>
        </w:rPr>
        <w:tab/>
      </w:r>
      <w:r>
        <w:rPr>
          <w:i/>
        </w:rPr>
        <w:tab/>
      </w:r>
      <w:r>
        <w:rPr>
          <w:i/>
        </w:rPr>
        <w:tab/>
      </w:r>
      <w:r>
        <w:rPr>
          <w:i/>
        </w:rPr>
        <w:tab/>
        <w:t>Source: Ericsson</w:t>
      </w:r>
    </w:p>
    <w:p w:rsidR="00FE2765" w:rsidRDefault="00FE2765" w:rsidP="00FE2765">
      <w:pPr>
        <w:rPr>
          <w:rFonts w:ascii="Arial" w:hAnsi="Arial" w:cs="Arial"/>
          <w:b/>
        </w:rPr>
      </w:pPr>
      <w:r>
        <w:rPr>
          <w:rFonts w:ascii="Arial" w:hAnsi="Arial" w:cs="Arial"/>
          <w:b/>
        </w:rPr>
        <w:t xml:space="preserve">Abstract: </w:t>
      </w:r>
    </w:p>
    <w:p w:rsidR="00FE2765" w:rsidRDefault="00FE2765" w:rsidP="00FE2765">
      <w:pPr>
        <w:rPr>
          <w:rFonts w:ascii="Arial" w:hAnsi="Arial" w:cs="Arial"/>
          <w:b/>
        </w:rPr>
      </w:pPr>
      <w:r>
        <w:rPr>
          <w:rFonts w:ascii="Arial" w:hAnsi="Arial" w:cs="Arial"/>
          <w:b/>
        </w:rPr>
        <w:t xml:space="preserve">Discussion: </w:t>
      </w:r>
    </w:p>
    <w:p w:rsidR="00490CF4" w:rsidRPr="00490CF4" w:rsidRDefault="00490CF4" w:rsidP="00FE2765">
      <w:r w:rsidRPr="00490CF4">
        <w:t xml:space="preserve">Nokia: The in-band and out-of-band shall be clarified in the next meeting. </w:t>
      </w:r>
    </w:p>
    <w:p w:rsidR="00FE2765" w:rsidRPr="00490CF4" w:rsidRDefault="00490CF4" w:rsidP="00FE2765">
      <w:pPr>
        <w:rPr>
          <w:highlight w:val="green"/>
        </w:rPr>
      </w:pPr>
      <w:r w:rsidRPr="00490CF4">
        <w:rPr>
          <w:highlight w:val="green"/>
        </w:rPr>
        <w:t xml:space="preserve">Agreement: </w:t>
      </w:r>
    </w:p>
    <w:p w:rsidR="00490CF4" w:rsidRDefault="00490CF4" w:rsidP="00FE2765">
      <w:r w:rsidRPr="00490CF4">
        <w:rPr>
          <w:highlight w:val="green"/>
        </w:rPr>
        <w:t>[] will be removed</w:t>
      </w:r>
    </w:p>
    <w:p w:rsidR="00FE2765" w:rsidRDefault="00FE2765" w:rsidP="00FE276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p>
    <w:p w:rsidR="00FE2765" w:rsidRDefault="00FE2765" w:rsidP="004752E6">
      <w:pPr>
        <w:rPr>
          <w:color w:val="993300"/>
          <w:u w:val="single"/>
        </w:rPr>
      </w:pPr>
    </w:p>
    <w:p w:rsidR="00EF2BB8" w:rsidRDefault="00EF2BB8" w:rsidP="00EF2BB8">
      <w:pPr>
        <w:pStyle w:val="Heading6"/>
      </w:pPr>
      <w:bookmarkStart w:id="87" w:name="_Toc523513998"/>
      <w:r>
        <w:t>6.1.3.6.1</w:t>
      </w:r>
      <w:r>
        <w:tab/>
        <w:t>Test Methods [AASenh_BS_LTE_UTRA-Perf]</w:t>
      </w:r>
      <w:bookmarkEnd w:id="87"/>
    </w:p>
    <w:p w:rsidR="00EF2BB8" w:rsidRDefault="00491437" w:rsidP="00EF2BB8">
      <w:pPr>
        <w:rPr>
          <w:i/>
        </w:rPr>
      </w:pPr>
      <w:hyperlink r:id="rId323" w:history="1">
        <w:r w:rsidR="00EF2BB8" w:rsidRPr="00675E84">
          <w:rPr>
            <w:rStyle w:val="Hyperlink"/>
            <w:rFonts w:ascii="Arial" w:hAnsi="Arial" w:cs="Arial"/>
            <w:b/>
            <w:sz w:val="24"/>
          </w:rPr>
          <w:t>R4-1810856</w:t>
        </w:r>
      </w:hyperlink>
      <w:r w:rsidR="00EF2BB8">
        <w:rPr>
          <w:b/>
        </w:rPr>
        <w:tab/>
        <w:t>On transmitter intermodulation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Proposals for Tx IMD test are made</w:t>
      </w:r>
    </w:p>
    <w:p w:rsidR="00EF2BB8" w:rsidRDefault="00EF2BB8" w:rsidP="00EF2BB8">
      <w:pPr>
        <w:rPr>
          <w:rFonts w:ascii="Arial" w:hAnsi="Arial" w:cs="Arial"/>
          <w:b/>
        </w:rPr>
      </w:pPr>
      <w:r>
        <w:rPr>
          <w:rFonts w:ascii="Arial" w:hAnsi="Arial" w:cs="Arial"/>
          <w:b/>
        </w:rPr>
        <w:t xml:space="preserve">Discussion: </w:t>
      </w:r>
    </w:p>
    <w:p w:rsidR="00EF2BB8" w:rsidRDefault="004752E6" w:rsidP="00EF2BB8">
      <w:r>
        <w:t xml:space="preserve">Ericsson: Proposal 1 can be further addressed in the WF. We agree with proposal 4.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52E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88" w:name="_Toc523513999"/>
      <w:r>
        <w:t>6.1.3.6.2</w:t>
      </w:r>
      <w:r>
        <w:tab/>
        <w:t>MU and TT analysis [AASenh_BS_LTE_UTRA-Perf]</w:t>
      </w:r>
      <w:bookmarkEnd w:id="88"/>
    </w:p>
    <w:p w:rsidR="00D22C8E" w:rsidRPr="00D22C8E" w:rsidRDefault="00D22C8E" w:rsidP="00D22C8E">
      <w:pPr>
        <w:rPr>
          <w:color w:val="993300"/>
          <w:u w:val="single"/>
        </w:rPr>
      </w:pPr>
      <w:r w:rsidRPr="00D22C8E">
        <w:rPr>
          <w:color w:val="993300"/>
          <w:u w:val="single"/>
        </w:rPr>
        <w:t>Co-location test antenna</w:t>
      </w:r>
    </w:p>
    <w:p w:rsidR="00D22C8E" w:rsidRDefault="00491437" w:rsidP="00D22C8E">
      <w:pPr>
        <w:rPr>
          <w:i/>
        </w:rPr>
      </w:pPr>
      <w:hyperlink r:id="rId324" w:history="1">
        <w:r w:rsidR="00D22C8E" w:rsidRPr="00675E84">
          <w:rPr>
            <w:rStyle w:val="Hyperlink"/>
            <w:rFonts w:ascii="Arial" w:hAnsi="Arial" w:cs="Arial"/>
            <w:b/>
            <w:sz w:val="24"/>
          </w:rPr>
          <w:t>R4-1810848</w:t>
        </w:r>
      </w:hyperlink>
      <w:r w:rsidR="00D22C8E">
        <w:rPr>
          <w:b/>
        </w:rPr>
        <w:tab/>
        <w:t>On co-location test antenna related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lastRenderedPageBreak/>
        <w:t xml:space="preserve">Abstract: </w:t>
      </w:r>
    </w:p>
    <w:p w:rsidR="00D22C8E" w:rsidRDefault="00D22C8E" w:rsidP="00D22C8E">
      <w:r>
        <w:t>In this contribution we propose how co-location test antenna related MU should be handled</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t xml:space="preserve">Ericsson: In MU budget, we shall include the CLTA element.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D22C8E" w:rsidRDefault="00D22C8E" w:rsidP="009A4F5E"/>
    <w:p w:rsidR="009A4F5E" w:rsidRDefault="009A4F5E" w:rsidP="009A4F5E"/>
    <w:p w:rsidR="00D22C8E" w:rsidRPr="00D22C8E" w:rsidRDefault="00D22C8E" w:rsidP="00D22C8E">
      <w:pPr>
        <w:rPr>
          <w:color w:val="993300"/>
          <w:u w:val="single"/>
        </w:rPr>
      </w:pPr>
      <w:r w:rsidRPr="00D22C8E">
        <w:rPr>
          <w:color w:val="993300"/>
          <w:u w:val="single"/>
        </w:rPr>
        <w:t>Co-location spurious emission</w:t>
      </w:r>
    </w:p>
    <w:p w:rsidR="00EF2BB8" w:rsidRDefault="00491437" w:rsidP="00EF2BB8">
      <w:pPr>
        <w:rPr>
          <w:i/>
        </w:rPr>
      </w:pPr>
      <w:hyperlink r:id="rId325" w:history="1">
        <w:r w:rsidR="00EF2BB8" w:rsidRPr="00675E84">
          <w:rPr>
            <w:rStyle w:val="Hyperlink"/>
            <w:rFonts w:ascii="Arial" w:hAnsi="Arial" w:cs="Arial"/>
            <w:b/>
            <w:sz w:val="24"/>
          </w:rPr>
          <w:t>R4-1809995</w:t>
        </w:r>
      </w:hyperlink>
      <w:r w:rsidR="00EF2BB8">
        <w:rPr>
          <w:b/>
        </w:rPr>
        <w:tab/>
        <w:t>Measurement uncertainty for co-location spurious emission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the expanded measurement uncertainty related to co-location spurious emission have been evaluated.</w:t>
      </w:r>
    </w:p>
    <w:p w:rsidR="00EF2BB8" w:rsidRDefault="00EF2BB8" w:rsidP="00EF2BB8">
      <w:pPr>
        <w:rPr>
          <w:rFonts w:ascii="Arial" w:hAnsi="Arial" w:cs="Arial"/>
          <w:b/>
        </w:rPr>
      </w:pPr>
      <w:r>
        <w:rPr>
          <w:rFonts w:ascii="Arial" w:hAnsi="Arial" w:cs="Arial"/>
          <w:b/>
        </w:rPr>
        <w:t xml:space="preserve">Discussion: </w:t>
      </w:r>
    </w:p>
    <w:p w:rsidR="00EF2BB8" w:rsidRDefault="002E5612" w:rsidP="00EF2BB8">
      <w:r>
        <w:t>Huawei: Ericsson’s proposal is lower than ours in CLTA part. We need to check the different proposals. If we check the conductive part, the proposal is lower than current the conductive test</w:t>
      </w:r>
    </w:p>
    <w:p w:rsidR="002E5612" w:rsidRDefault="002E5612" w:rsidP="00EF2BB8">
      <w:r>
        <w:t xml:space="preserve">Nokia: We agree with Huawei that MU of conductive test. Current MU for conductive is a good guideline. </w:t>
      </w:r>
    </w:p>
    <w:p w:rsidR="002E5612" w:rsidRDefault="002E5612" w:rsidP="00EF2BB8">
      <w:r>
        <w:t xml:space="preserve">Ericsson: To Nokia, we think the co-location is new concept and we cannot use the conductive test as a baseline. We need to conside the measurement error of CLTA. We cannot derive MU based on legacy for this new testing.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r>
        <w:rPr>
          <w:color w:val="993300"/>
          <w:u w:val="single"/>
        </w:rPr>
        <w:br/>
      </w:r>
      <w:r>
        <w:rPr>
          <w:color w:val="993300"/>
          <w:u w:val="single"/>
        </w:rPr>
        <w:br/>
      </w:r>
    </w:p>
    <w:p w:rsidR="00D22C8E" w:rsidRDefault="00491437" w:rsidP="00D22C8E">
      <w:pPr>
        <w:rPr>
          <w:i/>
        </w:rPr>
      </w:pPr>
      <w:hyperlink r:id="rId326" w:history="1">
        <w:r w:rsidR="00D22C8E" w:rsidRPr="00675E84">
          <w:rPr>
            <w:rStyle w:val="Hyperlink"/>
            <w:rFonts w:ascii="Arial" w:hAnsi="Arial" w:cs="Arial"/>
            <w:b/>
            <w:sz w:val="24"/>
          </w:rPr>
          <w:t>R4-1811083</w:t>
        </w:r>
      </w:hyperlink>
      <w:r w:rsidR="00D22C8E">
        <w:rPr>
          <w:b/>
        </w:rPr>
        <w:tab/>
        <w:t>MU for co-location emissions requirements</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noise rise method for the co-location emissions requirements</w:t>
      </w:r>
    </w:p>
    <w:p w:rsidR="00D22C8E" w:rsidRDefault="00D22C8E" w:rsidP="00D22C8E">
      <w:pPr>
        <w:rPr>
          <w:rFonts w:ascii="Arial" w:hAnsi="Arial" w:cs="Arial"/>
          <w:b/>
        </w:rPr>
      </w:pPr>
      <w:r>
        <w:rPr>
          <w:rFonts w:ascii="Arial" w:hAnsi="Arial" w:cs="Arial"/>
          <w:b/>
        </w:rPr>
        <w:t xml:space="preserve">Discussion: </w:t>
      </w:r>
    </w:p>
    <w:p w:rsidR="00D22C8E" w:rsidRDefault="002E5612" w:rsidP="00D22C8E">
      <w:r>
        <w:t xml:space="preserve">Erisson: Polarization mismatch is co-located which cannot be independent.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5612">
        <w:rPr>
          <w:rFonts w:ascii="Arial" w:hAnsi="Arial" w:cs="Arial"/>
          <w:b/>
          <w:color w:val="993300"/>
          <w:u w:val="single"/>
        </w:rPr>
        <w:t>Noted.</w:t>
      </w:r>
    </w:p>
    <w:p w:rsidR="00E349D5" w:rsidRDefault="00E349D5" w:rsidP="00E349D5">
      <w:pPr>
        <w:rPr>
          <w:color w:val="993300"/>
          <w:u w:val="single"/>
        </w:rPr>
      </w:pPr>
    </w:p>
    <w:p w:rsidR="00E349D5" w:rsidRDefault="00491437" w:rsidP="00E349D5">
      <w:pPr>
        <w:rPr>
          <w:i/>
        </w:rPr>
      </w:pPr>
      <w:hyperlink r:id="rId327" w:history="1">
        <w:r w:rsidR="00E349D5" w:rsidRPr="00675E84">
          <w:rPr>
            <w:rStyle w:val="Hyperlink"/>
            <w:rFonts w:ascii="Arial" w:hAnsi="Arial" w:cs="Arial"/>
            <w:b/>
            <w:sz w:val="24"/>
          </w:rPr>
          <w:t>R4-1809997</w:t>
        </w:r>
      </w:hyperlink>
      <w:r w:rsidR="00E349D5">
        <w:rPr>
          <w:b/>
        </w:rPr>
        <w:tab/>
        <w:t>Draft CR to 37.145-2: Improvement of specification text related to co-location spurious emission in sub-clause 6.7.6.5</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Specification text applicable for signle RAT UTRA and signle RAT E-UTRA is not aligned. This draft CR align the text.</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sidRPr="00A07F47">
        <w:rPr>
          <w:rFonts w:ascii="Arial" w:hAnsi="Arial" w:cs="Arial"/>
          <w:b/>
          <w:color w:val="993300"/>
          <w:highlight w:val="green"/>
          <w:u w:val="single"/>
        </w:rPr>
        <w:t>Endorsed.</w:t>
      </w:r>
    </w:p>
    <w:p w:rsidR="00E349D5" w:rsidRDefault="00E349D5" w:rsidP="00E349D5">
      <w:pPr>
        <w:rPr>
          <w:color w:val="993300"/>
          <w:u w:val="single"/>
        </w:rPr>
      </w:pPr>
    </w:p>
    <w:p w:rsidR="00D22C8E" w:rsidRDefault="00D22C8E" w:rsidP="00D22C8E">
      <w:pPr>
        <w:rPr>
          <w:color w:val="993300"/>
          <w:u w:val="single"/>
        </w:rPr>
      </w:pPr>
      <w:r>
        <w:rPr>
          <w:color w:val="993300"/>
          <w:u w:val="single"/>
        </w:rPr>
        <w:t>Tx IMD</w:t>
      </w:r>
    </w:p>
    <w:p w:rsidR="00D22C8E" w:rsidRDefault="00491437" w:rsidP="00D22C8E">
      <w:pPr>
        <w:rPr>
          <w:i/>
        </w:rPr>
      </w:pPr>
      <w:hyperlink r:id="rId328" w:history="1">
        <w:r w:rsidR="00D22C8E" w:rsidRPr="00675E84">
          <w:rPr>
            <w:rStyle w:val="Hyperlink"/>
            <w:rFonts w:ascii="Arial" w:hAnsi="Arial" w:cs="Arial"/>
            <w:b/>
            <w:sz w:val="24"/>
          </w:rPr>
          <w:t>R4-1811080</w:t>
        </w:r>
      </w:hyperlink>
      <w:r w:rsidR="00D22C8E">
        <w:rPr>
          <w:b/>
        </w:rPr>
        <w:tab/>
        <w:t>TX IMD blocking MU</w:t>
      </w:r>
      <w:r w:rsidR="00D22C8E">
        <w:rPr>
          <w:b/>
        </w:rPr>
        <w:br/>
      </w:r>
      <w:r w:rsidR="00D22C8E">
        <w:tab/>
      </w:r>
      <w:r w:rsidR="00D22C8E">
        <w:tab/>
      </w:r>
      <w:r w:rsidR="00D22C8E">
        <w:tab/>
      </w:r>
      <w:r w:rsidR="00D22C8E">
        <w:tab/>
      </w:r>
      <w:r w:rsidR="00D22C8E">
        <w:tab/>
      </w:r>
      <w:r w:rsidR="00D22C8E">
        <w:tab/>
        <w:t xml:space="preserve">  CR-  rev  Cat:  () v</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Discussion and proposals on MU budget for the interferer accuracy for the TX IMD requirement</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F47">
        <w:rPr>
          <w:rFonts w:ascii="Arial" w:hAnsi="Arial" w:cs="Arial"/>
          <w:b/>
          <w:color w:val="993300"/>
          <w:u w:val="single"/>
        </w:rPr>
        <w:t>Noted.</w:t>
      </w:r>
    </w:p>
    <w:p w:rsidR="00D22C8E" w:rsidRDefault="00D22C8E" w:rsidP="00D22C8E">
      <w:pPr>
        <w:rPr>
          <w:color w:val="993300"/>
          <w:u w:val="single"/>
        </w:rPr>
      </w:pPr>
    </w:p>
    <w:p w:rsidR="00EF2BB8" w:rsidRDefault="00491437" w:rsidP="00EF2BB8">
      <w:pPr>
        <w:rPr>
          <w:i/>
        </w:rPr>
      </w:pPr>
      <w:hyperlink r:id="rId329" w:history="1">
        <w:r w:rsidR="00EF2BB8" w:rsidRPr="00675E84">
          <w:rPr>
            <w:rStyle w:val="Hyperlink"/>
            <w:rFonts w:ascii="Arial" w:hAnsi="Arial" w:cs="Arial"/>
            <w:b/>
            <w:sz w:val="24"/>
          </w:rPr>
          <w:t>R4-1809996</w:t>
        </w:r>
      </w:hyperlink>
      <w:r w:rsidR="00EF2BB8">
        <w:rPr>
          <w:b/>
        </w:rPr>
        <w:tab/>
        <w:t>Measurement uncertainty for OTA transmitter intermodulation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test method with corresponding test procedure is described for the OTA transmitter intermodulation requirement. At the end, the measurement uncertainty is evaluated for OTA transmitter intermodulation.</w:t>
      </w:r>
    </w:p>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Huawei: Interference signal conductive error is high. </w:t>
      </w:r>
    </w:p>
    <w:p w:rsidR="00490C9A" w:rsidRDefault="00490C9A" w:rsidP="00EF2BB8">
      <w:r>
        <w:t xml:space="preserve">Ericsson: We will consider this.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30" w:history="1">
        <w:r w:rsidR="00EF2BB8" w:rsidRPr="00675E84">
          <w:rPr>
            <w:rStyle w:val="Hyperlink"/>
            <w:rFonts w:ascii="Arial" w:hAnsi="Arial" w:cs="Arial"/>
            <w:b/>
            <w:sz w:val="24"/>
          </w:rPr>
          <w:t>R4-1810365</w:t>
        </w:r>
      </w:hyperlink>
      <w:r w:rsidR="00EF2BB8">
        <w:rPr>
          <w:b/>
        </w:rPr>
        <w:tab/>
        <w:t>MU of OTA TX-IM</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90C9A" w:rsidP="00EF2BB8">
      <w:r>
        <w:t xml:space="preserve">Ericsson: Our main concerns on some contributors are not independent. In measurement, the radiated direction has impact comparing with simulation.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r>
        <w:rPr>
          <w:color w:val="993300"/>
          <w:u w:val="single"/>
        </w:rPr>
        <w:br/>
      </w:r>
      <w:r>
        <w:rPr>
          <w:color w:val="993300"/>
          <w:u w:val="single"/>
        </w:rPr>
        <w:br/>
      </w:r>
    </w:p>
    <w:p w:rsidR="00D22C8E" w:rsidRDefault="00491437" w:rsidP="00D22C8E">
      <w:pPr>
        <w:rPr>
          <w:i/>
        </w:rPr>
      </w:pPr>
      <w:hyperlink r:id="rId331" w:history="1">
        <w:r w:rsidR="00D22C8E" w:rsidRPr="00675E84">
          <w:rPr>
            <w:rStyle w:val="Hyperlink"/>
            <w:rFonts w:ascii="Arial" w:hAnsi="Arial" w:cs="Arial"/>
            <w:b/>
            <w:sz w:val="24"/>
          </w:rPr>
          <w:t>R4-1809994</w:t>
        </w:r>
      </w:hyperlink>
      <w:r w:rsidR="00D22C8E">
        <w:rPr>
          <w:b/>
        </w:rPr>
        <w:tab/>
        <w:t>Draft CR to 37.843: Improvements of test procedure and MU evaluation for TX IMD in SAC in sub-clause 10.6.4.4</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Ericsson</w:t>
      </w:r>
    </w:p>
    <w:p w:rsidR="00D22C8E" w:rsidRDefault="00D22C8E" w:rsidP="00D22C8E">
      <w:pPr>
        <w:rPr>
          <w:rFonts w:ascii="Arial" w:hAnsi="Arial" w:cs="Arial"/>
          <w:b/>
        </w:rPr>
      </w:pPr>
      <w:r>
        <w:rPr>
          <w:rFonts w:ascii="Arial" w:hAnsi="Arial" w:cs="Arial"/>
          <w:b/>
        </w:rPr>
        <w:lastRenderedPageBreak/>
        <w:t xml:space="preserve">Abstract: </w:t>
      </w:r>
    </w:p>
    <w:p w:rsidR="00D22C8E" w:rsidRDefault="00D22C8E" w:rsidP="00D22C8E">
      <w:r>
        <w:t>This draft CR updates the test procedure and adds a corresponding measurement uncertianty evaluation for TX IMD in SAC.</w:t>
      </w:r>
    </w:p>
    <w:p w:rsidR="00D22C8E" w:rsidRDefault="00D22C8E" w:rsidP="00D22C8E">
      <w:pPr>
        <w:rPr>
          <w:rFonts w:ascii="Arial" w:hAnsi="Arial" w:cs="Arial"/>
          <w:b/>
        </w:rPr>
      </w:pPr>
      <w:r>
        <w:rPr>
          <w:rFonts w:ascii="Arial" w:hAnsi="Arial" w:cs="Arial"/>
          <w:b/>
        </w:rPr>
        <w:t xml:space="preserve">Discussion: </w:t>
      </w:r>
    </w:p>
    <w:p w:rsidR="00D22C8E" w:rsidRDefault="00490C9A" w:rsidP="00D22C8E">
      <w:r>
        <w:t xml:space="preserve">Nokia:Power meters can be removed. </w:t>
      </w:r>
    </w:p>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9A">
        <w:rPr>
          <w:rFonts w:ascii="Arial" w:hAnsi="Arial" w:cs="Arial"/>
          <w:b/>
          <w:color w:val="993300"/>
          <w:u w:val="single"/>
        </w:rPr>
        <w:t>Noted.</w:t>
      </w:r>
    </w:p>
    <w:p w:rsidR="00D22C8E" w:rsidRDefault="00D22C8E" w:rsidP="00D22C8E">
      <w:pPr>
        <w:rPr>
          <w:color w:val="993300"/>
          <w:u w:val="single"/>
        </w:rPr>
      </w:pPr>
    </w:p>
    <w:p w:rsidR="00D22C8E" w:rsidRDefault="00491437" w:rsidP="00D22C8E">
      <w:pPr>
        <w:rPr>
          <w:i/>
        </w:rPr>
      </w:pPr>
      <w:hyperlink r:id="rId332" w:history="1">
        <w:r w:rsidR="00D22C8E" w:rsidRPr="00675E84">
          <w:rPr>
            <w:rStyle w:val="Hyperlink"/>
            <w:rFonts w:ascii="Arial" w:hAnsi="Arial" w:cs="Arial"/>
            <w:b/>
            <w:sz w:val="24"/>
          </w:rPr>
          <w:t>R4-1810850</w:t>
        </w:r>
      </w:hyperlink>
      <w:r w:rsidR="00D22C8E">
        <w:rPr>
          <w:b/>
        </w:rPr>
        <w:tab/>
        <w:t>Draft CR to TR 37.843: Tx IMD MU correction</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Nokia, Nokia Shanghai Bell</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CLTA MU is removed</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D22C8E" w:rsidRDefault="00D22C8E" w:rsidP="00D22C8E">
      <w:pPr>
        <w:rPr>
          <w:color w:val="993300"/>
          <w:u w:val="single"/>
        </w:rPr>
      </w:pPr>
    </w:p>
    <w:p w:rsidR="00EF2BB8" w:rsidRDefault="00491437" w:rsidP="00EF2BB8">
      <w:pPr>
        <w:rPr>
          <w:i/>
        </w:rPr>
      </w:pPr>
      <w:hyperlink r:id="rId333" w:history="1">
        <w:r w:rsidR="00EF2BB8" w:rsidRPr="00675E84">
          <w:rPr>
            <w:rStyle w:val="Hyperlink"/>
            <w:rFonts w:ascii="Arial" w:hAnsi="Arial" w:cs="Arial"/>
            <w:b/>
            <w:sz w:val="24"/>
          </w:rPr>
          <w:t>R4-1810366</w:t>
        </w:r>
      </w:hyperlink>
      <w:r w:rsidR="00EF2BB8">
        <w:rPr>
          <w:b/>
        </w:rPr>
        <w:tab/>
        <w:t>draftCR for TR37.843 –TXIM -</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349D5" w:rsidRDefault="00EF2BB8" w:rsidP="00E349D5">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r w:rsidR="00E349D5">
        <w:rPr>
          <w:color w:val="993300"/>
          <w:u w:val="single"/>
        </w:rPr>
        <w:br/>
      </w:r>
      <w:hyperlink r:id="rId334" w:history="1">
        <w:r w:rsidR="00E349D5" w:rsidRPr="00675E84">
          <w:rPr>
            <w:rStyle w:val="Hyperlink"/>
            <w:rFonts w:ascii="Arial" w:hAnsi="Arial" w:cs="Arial"/>
            <w:b/>
            <w:sz w:val="24"/>
          </w:rPr>
          <w:t>R4-1809999</w:t>
        </w:r>
      </w:hyperlink>
      <w:r w:rsidR="00E349D5">
        <w:rPr>
          <w:b/>
        </w:rPr>
        <w:tab/>
        <w:t>Draft CR to 37.145-2: Improvement of specification text related to transmitter intermodulation in sub-clause 6.8</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This draft CR updates the specification text according to latest agreements and implements a general clean up.</w:t>
      </w:r>
    </w:p>
    <w:p w:rsidR="00E349D5" w:rsidRDefault="00E349D5" w:rsidP="00E349D5">
      <w:pPr>
        <w:rPr>
          <w:rFonts w:ascii="Arial" w:hAnsi="Arial" w:cs="Arial"/>
          <w:b/>
        </w:rPr>
      </w:pPr>
      <w:r>
        <w:rPr>
          <w:rFonts w:ascii="Arial" w:hAnsi="Arial" w:cs="Arial"/>
          <w:b/>
        </w:rPr>
        <w:t xml:space="preserve">Discussion: </w:t>
      </w:r>
    </w:p>
    <w:p w:rsidR="00E349D5" w:rsidRDefault="006F5072" w:rsidP="00E349D5">
      <w:r>
        <w:t xml:space="preserve">Nokia: Interference singal descrption shall be revised. </w:t>
      </w:r>
    </w:p>
    <w:p w:rsidR="00EF2BB8" w:rsidRDefault="00E349D5" w:rsidP="00E349D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 xml:space="preserve">Revised in </w:t>
      </w:r>
      <w:hyperlink r:id="rId335" w:history="1">
        <w:r w:rsidR="006F5072" w:rsidRPr="00675E84">
          <w:rPr>
            <w:rStyle w:val="Hyperlink"/>
            <w:rFonts w:ascii="Arial" w:hAnsi="Arial" w:cs="Arial"/>
            <w:b/>
          </w:rPr>
          <w:t>R4-1811669</w:t>
        </w:r>
      </w:hyperlink>
    </w:p>
    <w:p w:rsidR="006F5072" w:rsidRDefault="006F5072" w:rsidP="009A4F5E"/>
    <w:p w:rsidR="009A4F5E" w:rsidRDefault="009A4F5E" w:rsidP="009A4F5E"/>
    <w:p w:rsidR="006F5072" w:rsidRDefault="00491437" w:rsidP="006F5072">
      <w:pPr>
        <w:rPr>
          <w:i/>
        </w:rPr>
      </w:pPr>
      <w:hyperlink r:id="rId336" w:history="1">
        <w:r w:rsidR="006F5072" w:rsidRPr="00675E84">
          <w:rPr>
            <w:rStyle w:val="Hyperlink"/>
            <w:rFonts w:ascii="Arial" w:hAnsi="Arial" w:cs="Arial"/>
            <w:b/>
            <w:sz w:val="24"/>
          </w:rPr>
          <w:t>R4-1811669</w:t>
        </w:r>
      </w:hyperlink>
      <w:r w:rsidR="006F5072">
        <w:rPr>
          <w:b/>
        </w:rPr>
        <w:tab/>
        <w:t>Draft CR to 37.145-2: Improvement of specification text related to transmitter intermodulation in sub-clause 6.8</w:t>
      </w:r>
      <w:r w:rsidR="006F5072">
        <w:rPr>
          <w:b/>
        </w:rPr>
        <w:br/>
      </w:r>
      <w:r w:rsidR="006F5072">
        <w:lastRenderedPageBreak/>
        <w:tab/>
      </w:r>
      <w:r w:rsidR="006F5072">
        <w:tab/>
      </w:r>
      <w:r w:rsidR="006F5072">
        <w:tab/>
      </w:r>
      <w:r w:rsidR="006F5072">
        <w:tab/>
      </w:r>
      <w:r w:rsidR="006F5072">
        <w:tab/>
        <w:t>37.145-2</w:t>
      </w:r>
      <w:r w:rsidR="006F5072">
        <w:tab/>
        <w:t xml:space="preserve">  CR-  rev  Cat:  (Rel-15) v15.0.0</w:t>
      </w:r>
      <w:r w:rsidR="006F5072">
        <w:br/>
      </w:r>
      <w:r w:rsidR="006F5072">
        <w:rPr>
          <w:i/>
        </w:rPr>
        <w:tab/>
      </w:r>
      <w:r w:rsidR="006F5072">
        <w:rPr>
          <w:i/>
        </w:rPr>
        <w:tab/>
      </w:r>
      <w:r w:rsidR="006F5072">
        <w:rPr>
          <w:i/>
        </w:rPr>
        <w:tab/>
      </w:r>
      <w:r w:rsidR="006F5072">
        <w:rPr>
          <w:i/>
        </w:rPr>
        <w:tab/>
      </w:r>
      <w:r w:rsidR="006F5072">
        <w:rPr>
          <w:i/>
        </w:rPr>
        <w:tab/>
        <w:t>Source: Ericsson</w:t>
      </w:r>
    </w:p>
    <w:p w:rsidR="006F5072" w:rsidRDefault="006F5072" w:rsidP="006F5072">
      <w:pPr>
        <w:rPr>
          <w:rFonts w:ascii="Arial" w:hAnsi="Arial" w:cs="Arial"/>
          <w:b/>
        </w:rPr>
      </w:pPr>
      <w:r>
        <w:rPr>
          <w:rFonts w:ascii="Arial" w:hAnsi="Arial" w:cs="Arial"/>
          <w:b/>
        </w:rPr>
        <w:t xml:space="preserve">Abstract: </w:t>
      </w:r>
    </w:p>
    <w:p w:rsidR="006F5072" w:rsidRDefault="006F5072" w:rsidP="006F5072">
      <w:r>
        <w:t>This draft CR updates the specification text according to latest agreements and implements a general clean up.</w:t>
      </w:r>
    </w:p>
    <w:p w:rsidR="006F5072" w:rsidRDefault="006F5072" w:rsidP="006F5072">
      <w:pPr>
        <w:rPr>
          <w:rFonts w:ascii="Arial" w:hAnsi="Arial" w:cs="Arial"/>
          <w:b/>
        </w:rPr>
      </w:pPr>
      <w:r>
        <w:rPr>
          <w:rFonts w:ascii="Arial" w:hAnsi="Arial" w:cs="Arial"/>
          <w:b/>
        </w:rPr>
        <w:t xml:space="preserve">Discussion: </w:t>
      </w:r>
    </w:p>
    <w:p w:rsidR="006A0637" w:rsidRPr="006A0637" w:rsidRDefault="006A0637" w:rsidP="006F5072">
      <w:r w:rsidRPr="006A0637">
        <w:t xml:space="preserve">Huawei: Some overlapping can be handled during the implementation. </w:t>
      </w:r>
    </w:p>
    <w:p w:rsidR="006F5072" w:rsidRDefault="006F5072" w:rsidP="006F50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Endorsed.</w:t>
      </w:r>
    </w:p>
    <w:p w:rsidR="006F5072" w:rsidRDefault="006F5072" w:rsidP="00E349D5">
      <w:pPr>
        <w:rPr>
          <w:color w:val="993300"/>
          <w:u w:val="single"/>
        </w:rPr>
      </w:pPr>
    </w:p>
    <w:p w:rsidR="00E349D5" w:rsidRDefault="00E349D5" w:rsidP="00E349D5">
      <w:pPr>
        <w:rPr>
          <w:color w:val="993300"/>
          <w:u w:val="single"/>
        </w:rPr>
      </w:pPr>
    </w:p>
    <w:p w:rsidR="00D22C8E" w:rsidRDefault="00D22C8E" w:rsidP="00EF2BB8">
      <w:pPr>
        <w:rPr>
          <w:color w:val="993300"/>
          <w:u w:val="single"/>
        </w:rPr>
      </w:pPr>
      <w:r>
        <w:rPr>
          <w:color w:val="993300"/>
          <w:u w:val="single"/>
        </w:rPr>
        <w:t>C-location blocking</w:t>
      </w:r>
    </w:p>
    <w:p w:rsidR="00EE6488" w:rsidRDefault="00491437" w:rsidP="00EE6488">
      <w:pPr>
        <w:rPr>
          <w:i/>
        </w:rPr>
      </w:pPr>
      <w:hyperlink r:id="rId337" w:history="1">
        <w:r w:rsidR="00EE6488" w:rsidRPr="00675E84">
          <w:rPr>
            <w:rStyle w:val="Hyperlink"/>
            <w:rFonts w:ascii="Arial" w:hAnsi="Arial" w:cs="Arial"/>
            <w:b/>
            <w:sz w:val="24"/>
          </w:rPr>
          <w:t>R4-1809694</w:t>
        </w:r>
      </w:hyperlink>
      <w:r w:rsidR="00EE6488">
        <w:rPr>
          <w:b/>
        </w:rPr>
        <w:tab/>
        <w:t>Proposals on MU for eAAS OTA receiver co-location blocking requirement</w:t>
      </w:r>
      <w:r w:rsidR="00EE6488">
        <w:rPr>
          <w:b/>
        </w:rPr>
        <w:br/>
      </w:r>
      <w:r w:rsidR="00EE6488">
        <w:tab/>
      </w:r>
      <w:r w:rsidR="00EE6488">
        <w:tab/>
      </w:r>
      <w:r w:rsidR="00EE6488">
        <w:tab/>
      </w:r>
      <w:r w:rsidR="00EE6488">
        <w:tab/>
      </w:r>
      <w:r w:rsidR="00EE6488">
        <w:tab/>
      </w:r>
      <w:r w:rsidR="00EE6488">
        <w:tab/>
        <w:t xml:space="preserve">  CR-  rev  Cat:  (Rel-15) v</w:t>
      </w:r>
      <w:r w:rsidR="00EE6488">
        <w:br/>
      </w:r>
      <w:r w:rsidR="00EE6488">
        <w:rPr>
          <w:i/>
        </w:rPr>
        <w:tab/>
      </w:r>
      <w:r w:rsidR="00EE6488">
        <w:rPr>
          <w:i/>
        </w:rPr>
        <w:tab/>
      </w:r>
      <w:r w:rsidR="00EE6488">
        <w:rPr>
          <w:i/>
        </w:rPr>
        <w:tab/>
      </w:r>
      <w:r w:rsidR="00EE6488">
        <w:rPr>
          <w:i/>
        </w:rPr>
        <w:tab/>
      </w:r>
      <w:r w:rsidR="00EE6488">
        <w:rPr>
          <w:i/>
        </w:rPr>
        <w:tab/>
        <w:t>Source: Nokia, Nokia Shanghai Bell</w:t>
      </w:r>
    </w:p>
    <w:p w:rsidR="00EE6488" w:rsidRDefault="00EE6488" w:rsidP="00EE6488">
      <w:pPr>
        <w:rPr>
          <w:rFonts w:ascii="Arial" w:hAnsi="Arial" w:cs="Arial"/>
          <w:b/>
        </w:rPr>
      </w:pPr>
      <w:r>
        <w:rPr>
          <w:rFonts w:ascii="Arial" w:hAnsi="Arial" w:cs="Arial"/>
          <w:b/>
        </w:rPr>
        <w:t xml:space="preserve">Abstract: </w:t>
      </w:r>
    </w:p>
    <w:p w:rsidR="00EE6488" w:rsidRDefault="00EE6488" w:rsidP="00EE6488">
      <w:r>
        <w:t>This contribution provides our proposal on the MU for eAAS OTA receiver co-location blocking requirement, according to the agreed way forward in [1] and comments received during discussion on [2].</w:t>
      </w:r>
    </w:p>
    <w:p w:rsidR="00EE6488" w:rsidRDefault="00EE6488" w:rsidP="00EE6488">
      <w:pPr>
        <w:rPr>
          <w:rFonts w:ascii="Arial" w:hAnsi="Arial" w:cs="Arial"/>
          <w:b/>
        </w:rPr>
      </w:pPr>
      <w:r>
        <w:rPr>
          <w:rFonts w:ascii="Arial" w:hAnsi="Arial" w:cs="Arial"/>
          <w:b/>
        </w:rPr>
        <w:t xml:space="preserve">Discussion: </w:t>
      </w:r>
    </w:p>
    <w:p w:rsidR="00EE6488" w:rsidRDefault="00EE6488" w:rsidP="00EE6488"/>
    <w:p w:rsidR="00EE6488" w:rsidRDefault="00EE6488" w:rsidP="00EE648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EE6488" w:rsidRDefault="00EE6488" w:rsidP="00EE6488">
      <w:pPr>
        <w:rPr>
          <w:color w:val="993300"/>
          <w:u w:val="single"/>
        </w:rPr>
      </w:pPr>
    </w:p>
    <w:p w:rsidR="00EF2BB8" w:rsidRDefault="00491437" w:rsidP="00EF2BB8">
      <w:pPr>
        <w:rPr>
          <w:i/>
        </w:rPr>
      </w:pPr>
      <w:hyperlink r:id="rId338" w:history="1">
        <w:r w:rsidR="00EF2BB8" w:rsidRPr="00675E84">
          <w:rPr>
            <w:rStyle w:val="Hyperlink"/>
            <w:rFonts w:ascii="Arial" w:hAnsi="Arial" w:cs="Arial"/>
            <w:b/>
            <w:sz w:val="24"/>
          </w:rPr>
          <w:t>R4-1811079</w:t>
        </w:r>
      </w:hyperlink>
      <w:r w:rsidR="00EF2BB8">
        <w:rPr>
          <w:b/>
        </w:rPr>
        <w:tab/>
        <w:t>co-location blocking MU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the MU budget for the interferer accuracy from the CLTA to the DUT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A4F5E" w:rsidRDefault="00EF2BB8" w:rsidP="00D22C8E">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p>
    <w:p w:rsidR="009A4F5E" w:rsidRDefault="009A4F5E" w:rsidP="00D22C8E"/>
    <w:p w:rsidR="00D22C8E" w:rsidRDefault="00491437" w:rsidP="00D22C8E">
      <w:pPr>
        <w:rPr>
          <w:i/>
        </w:rPr>
      </w:pPr>
      <w:hyperlink r:id="rId339" w:history="1">
        <w:r w:rsidR="00D22C8E" w:rsidRPr="00675E84">
          <w:rPr>
            <w:rStyle w:val="Hyperlink"/>
            <w:rFonts w:ascii="Arial" w:hAnsi="Arial" w:cs="Arial"/>
            <w:b/>
            <w:sz w:val="24"/>
          </w:rPr>
          <w:t>R4-1811084</w:t>
        </w:r>
      </w:hyperlink>
      <w:r w:rsidR="00D22C8E">
        <w:rPr>
          <w:b/>
        </w:rPr>
        <w:tab/>
        <w:t>draft CR to TR 37.843 co-location blocking</w:t>
      </w:r>
      <w:r w:rsidR="00D22C8E">
        <w:rPr>
          <w:b/>
        </w:rPr>
        <w:br/>
      </w:r>
      <w:r w:rsidR="00D22C8E">
        <w:tab/>
      </w:r>
      <w:r w:rsidR="00D22C8E">
        <w:tab/>
      </w:r>
      <w:r w:rsidR="00D22C8E">
        <w:tab/>
      </w:r>
      <w:r w:rsidR="00D22C8E">
        <w:tab/>
      </w:r>
      <w:r w:rsidR="00D22C8E">
        <w:tab/>
        <w:t>37.843</w:t>
      </w:r>
      <w:r w:rsidR="00D22C8E">
        <w:tab/>
        <w:t xml:space="preserve">  CR-  rev  Cat:  (Rel-15) v15.0.0</w:t>
      </w:r>
      <w:r w:rsidR="00D22C8E">
        <w:br/>
      </w:r>
      <w:r w:rsidR="00D22C8E">
        <w:rPr>
          <w:i/>
        </w:rPr>
        <w:tab/>
      </w:r>
      <w:r w:rsidR="00D22C8E">
        <w:rPr>
          <w:i/>
        </w:rPr>
        <w:tab/>
      </w:r>
      <w:r w:rsidR="00D22C8E">
        <w:rPr>
          <w:i/>
        </w:rPr>
        <w:tab/>
      </w:r>
      <w:r w:rsidR="00D22C8E">
        <w:rPr>
          <w:i/>
        </w:rPr>
        <w:tab/>
      </w:r>
      <w:r w:rsidR="00D22C8E">
        <w:rPr>
          <w:i/>
        </w:rPr>
        <w:tab/>
        <w:t>Source: Huawei</w:t>
      </w:r>
    </w:p>
    <w:p w:rsidR="00D22C8E" w:rsidRDefault="00D22C8E" w:rsidP="00D22C8E">
      <w:pPr>
        <w:rPr>
          <w:rFonts w:ascii="Arial" w:hAnsi="Arial" w:cs="Arial"/>
          <w:b/>
        </w:rPr>
      </w:pPr>
      <w:r>
        <w:rPr>
          <w:rFonts w:ascii="Arial" w:hAnsi="Arial" w:cs="Arial"/>
          <w:b/>
        </w:rPr>
        <w:t xml:space="preserve">Abstract: </w:t>
      </w:r>
    </w:p>
    <w:p w:rsidR="00D22C8E" w:rsidRDefault="00D22C8E" w:rsidP="00D22C8E">
      <w:r>
        <w:t>capture MU budget in the TR</w:t>
      </w:r>
    </w:p>
    <w:p w:rsidR="00D22C8E" w:rsidRDefault="00D22C8E" w:rsidP="00D22C8E">
      <w:pPr>
        <w:rPr>
          <w:rFonts w:ascii="Arial" w:hAnsi="Arial" w:cs="Arial"/>
          <w:b/>
        </w:rPr>
      </w:pPr>
      <w:r>
        <w:rPr>
          <w:rFonts w:ascii="Arial" w:hAnsi="Arial" w:cs="Arial"/>
          <w:b/>
        </w:rPr>
        <w:t xml:space="preserve">Discussion: </w:t>
      </w:r>
    </w:p>
    <w:p w:rsidR="00D22C8E" w:rsidRDefault="00D22C8E" w:rsidP="00D22C8E"/>
    <w:p w:rsidR="00D22C8E" w:rsidRDefault="00D22C8E" w:rsidP="00D22C8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p>
    <w:p w:rsidR="009A4F5E" w:rsidRDefault="009A4F5E" w:rsidP="00E349D5"/>
    <w:p w:rsidR="009A4F5E" w:rsidRDefault="009A4F5E" w:rsidP="00E349D5"/>
    <w:p w:rsidR="00E349D5" w:rsidRDefault="00491437" w:rsidP="00E349D5">
      <w:pPr>
        <w:rPr>
          <w:i/>
        </w:rPr>
      </w:pPr>
      <w:hyperlink r:id="rId340" w:history="1">
        <w:r w:rsidR="00E349D5" w:rsidRPr="00675E84">
          <w:rPr>
            <w:rStyle w:val="Hyperlink"/>
            <w:rFonts w:ascii="Arial" w:hAnsi="Arial" w:cs="Arial"/>
            <w:b/>
            <w:sz w:val="24"/>
          </w:rPr>
          <w:t>R4-1809998</w:t>
        </w:r>
      </w:hyperlink>
      <w:r w:rsidR="00E349D5">
        <w:rPr>
          <w:b/>
        </w:rPr>
        <w:tab/>
        <w:t>Draft CR to 37.145-2: Improvement of specification text related to receiver blocking in sub-clause 7.6</w:t>
      </w:r>
      <w:r w:rsidR="00E349D5">
        <w:rPr>
          <w:b/>
        </w:rPr>
        <w:br/>
      </w:r>
      <w:r w:rsidR="00E349D5">
        <w:tab/>
      </w:r>
      <w:r w:rsidR="00E349D5">
        <w:tab/>
      </w:r>
      <w:r w:rsidR="00E349D5">
        <w:tab/>
      </w:r>
      <w:r w:rsidR="00E349D5">
        <w:tab/>
      </w:r>
      <w:r w:rsidR="00E349D5">
        <w:tab/>
        <w:t>37.145-2</w:t>
      </w:r>
      <w:r w:rsidR="00E349D5">
        <w:tab/>
        <w:t xml:space="preserve">  CR-  rev  Cat:  (Rel-15) v15.0.0</w:t>
      </w:r>
      <w:r w:rsidR="00E349D5">
        <w:br/>
      </w:r>
      <w:r w:rsidR="00E349D5">
        <w:rPr>
          <w:i/>
        </w:rPr>
        <w:tab/>
      </w:r>
      <w:r w:rsidR="00E349D5">
        <w:rPr>
          <w:i/>
        </w:rPr>
        <w:tab/>
      </w:r>
      <w:r w:rsidR="00E349D5">
        <w:rPr>
          <w:i/>
        </w:rPr>
        <w:tab/>
      </w:r>
      <w:r w:rsidR="00E349D5">
        <w:rPr>
          <w:i/>
        </w:rPr>
        <w:tab/>
      </w:r>
      <w:r w:rsidR="00E349D5">
        <w:rPr>
          <w:i/>
        </w:rPr>
        <w:tab/>
        <w:t>Source: Ericsson</w:t>
      </w:r>
    </w:p>
    <w:p w:rsidR="00E349D5" w:rsidRDefault="00E349D5" w:rsidP="00E349D5">
      <w:pPr>
        <w:rPr>
          <w:rFonts w:ascii="Arial" w:hAnsi="Arial" w:cs="Arial"/>
          <w:b/>
        </w:rPr>
      </w:pPr>
      <w:r>
        <w:rPr>
          <w:rFonts w:ascii="Arial" w:hAnsi="Arial" w:cs="Arial"/>
          <w:b/>
        </w:rPr>
        <w:t xml:space="preserve">Abstract: </w:t>
      </w:r>
    </w:p>
    <w:p w:rsidR="00E349D5" w:rsidRDefault="00E349D5" w:rsidP="00E349D5">
      <w:r>
        <w:t>This draft CR aligns specification text to previous agreements and concluds open issues.</w:t>
      </w:r>
    </w:p>
    <w:p w:rsidR="00E349D5" w:rsidRDefault="00E349D5" w:rsidP="00E349D5">
      <w:pPr>
        <w:rPr>
          <w:rFonts w:ascii="Arial" w:hAnsi="Arial" w:cs="Arial"/>
          <w:b/>
        </w:rPr>
      </w:pPr>
      <w:r>
        <w:rPr>
          <w:rFonts w:ascii="Arial" w:hAnsi="Arial" w:cs="Arial"/>
          <w:b/>
        </w:rPr>
        <w:t xml:space="preserve">Discussion: </w:t>
      </w:r>
    </w:p>
    <w:p w:rsidR="00E349D5" w:rsidRDefault="00E349D5" w:rsidP="00E349D5"/>
    <w:p w:rsidR="00E349D5" w:rsidRDefault="00E349D5" w:rsidP="00E349D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sidRPr="006F5072">
        <w:rPr>
          <w:rFonts w:ascii="Arial" w:hAnsi="Arial" w:cs="Arial"/>
          <w:b/>
          <w:color w:val="993300"/>
          <w:highlight w:val="green"/>
          <w:u w:val="single"/>
        </w:rPr>
        <w:t>Endorsed.</w:t>
      </w:r>
    </w:p>
    <w:p w:rsidR="00E349D5" w:rsidRDefault="00E349D5" w:rsidP="00D22C8E">
      <w:pPr>
        <w:rPr>
          <w:color w:val="993300"/>
          <w:u w:val="single"/>
        </w:rPr>
      </w:pPr>
    </w:p>
    <w:p w:rsidR="00EF2BB8" w:rsidRDefault="00EF2BB8" w:rsidP="00D22C8E">
      <w:pPr>
        <w:rPr>
          <w:color w:val="993300"/>
          <w:u w:val="single"/>
        </w:rPr>
      </w:pPr>
      <w:r>
        <w:rPr>
          <w:color w:val="993300"/>
          <w:u w:val="single"/>
        </w:rPr>
        <w:br/>
      </w:r>
      <w:r w:rsidR="00D22C8E">
        <w:rPr>
          <w:color w:val="993300"/>
          <w:u w:val="single"/>
        </w:rPr>
        <w:t>Tx OFF</w:t>
      </w:r>
    </w:p>
    <w:p w:rsidR="00EF2BB8" w:rsidRDefault="00491437" w:rsidP="00EF2BB8">
      <w:pPr>
        <w:rPr>
          <w:i/>
        </w:rPr>
      </w:pPr>
      <w:hyperlink r:id="rId341" w:history="1">
        <w:r w:rsidR="00EF2BB8" w:rsidRPr="00675E84">
          <w:rPr>
            <w:rStyle w:val="Hyperlink"/>
            <w:rFonts w:ascii="Arial" w:hAnsi="Arial" w:cs="Arial"/>
            <w:b/>
            <w:sz w:val="24"/>
          </w:rPr>
          <w:t>R4-1811081</w:t>
        </w:r>
      </w:hyperlink>
      <w:r w:rsidR="00EF2BB8">
        <w:rPr>
          <w:b/>
        </w:rPr>
        <w:tab/>
        <w:t>TX OFF MU budget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MU budget for noise rise method for TX OFF</w:t>
      </w:r>
    </w:p>
    <w:p w:rsidR="00EF2BB8" w:rsidRDefault="00EF2BB8" w:rsidP="00EF2BB8">
      <w:pPr>
        <w:rPr>
          <w:rFonts w:ascii="Arial" w:hAnsi="Arial" w:cs="Arial"/>
          <w:b/>
        </w:rPr>
      </w:pPr>
      <w:r>
        <w:rPr>
          <w:rFonts w:ascii="Arial" w:hAnsi="Arial" w:cs="Arial"/>
          <w:b/>
        </w:rPr>
        <w:t xml:space="preserve">Discussion: </w:t>
      </w:r>
    </w:p>
    <w:p w:rsidR="00EF2BB8" w:rsidRDefault="006F5072" w:rsidP="00EF2BB8">
      <w:r>
        <w:t xml:space="preserve">Ericsson: Are we going to use the same approach for supurious emission and OFF power. </w:t>
      </w:r>
    </w:p>
    <w:p w:rsidR="006F5072" w:rsidRDefault="006F5072" w:rsidP="00EF2BB8">
      <w:r>
        <w:t xml:space="preserve">Huawei: We need to discuss whether to test OFF power together with transient </w:t>
      </w:r>
    </w:p>
    <w:p w:rsidR="006F5072" w:rsidRDefault="006F5072" w:rsidP="00EF2BB8">
      <w:r>
        <w:t xml:space="preserve">Ericsson: We see TE vendors are trying to measure OFF power several time which makes we cannot combine the test.  </w:t>
      </w:r>
    </w:p>
    <w:p w:rsidR="006F5072" w:rsidRDefault="006F5072" w:rsidP="00EF2BB8">
      <w:r>
        <w:t>Keysight: A single measurement cannot be done for OFF power and for transient period.</w:t>
      </w:r>
    </w:p>
    <w:p w:rsidR="00F076CD" w:rsidRDefault="006F5072" w:rsidP="00EF2BB8">
      <w:r>
        <w:t xml:space="preserve">Nokia: We can use the MU for transient period for OFF power. </w:t>
      </w:r>
    </w:p>
    <w:p w:rsidR="006F5072" w:rsidRDefault="00F076CD" w:rsidP="00EF2BB8">
      <w:r>
        <w:t xml:space="preserve">Ericsson: There are different metric. We need more discussions. </w:t>
      </w:r>
      <w:r w:rsidR="006F5072">
        <w:t xml:space="preserv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F507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42" w:history="1">
        <w:r w:rsidR="00EF2BB8" w:rsidRPr="00675E84">
          <w:rPr>
            <w:rStyle w:val="Hyperlink"/>
            <w:rFonts w:ascii="Arial" w:hAnsi="Arial" w:cs="Arial"/>
            <w:b/>
            <w:sz w:val="24"/>
          </w:rPr>
          <w:t>R4-1811082</w:t>
        </w:r>
      </w:hyperlink>
      <w:r w:rsidR="00EF2BB8">
        <w:rPr>
          <w:b/>
        </w:rPr>
        <w:tab/>
        <w:t>TX ON/OFF transient test method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and proposals on how TX ON/OFF transient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43" w:history="1">
        <w:r w:rsidR="00EF2BB8" w:rsidRPr="00675E84">
          <w:rPr>
            <w:rStyle w:val="Hyperlink"/>
            <w:rFonts w:ascii="Arial" w:hAnsi="Arial" w:cs="Arial"/>
            <w:b/>
            <w:sz w:val="24"/>
          </w:rPr>
          <w:t>R4-1811085</w:t>
        </w:r>
      </w:hyperlink>
      <w:r w:rsidR="00EF2BB8">
        <w:rPr>
          <w:b/>
        </w:rPr>
        <w:tab/>
        <w:t>draft CR to TR 37.843 TX OFF MU budget</w:t>
      </w:r>
      <w:r w:rsidR="00EF2BB8">
        <w:rPr>
          <w:b/>
        </w:rPr>
        <w:br/>
      </w:r>
      <w:r w:rsidR="00EF2BB8">
        <w:tab/>
      </w:r>
      <w:r w:rsidR="00EF2BB8">
        <w:tab/>
      </w:r>
      <w:r w:rsidR="00EF2BB8">
        <w:tab/>
      </w:r>
      <w:r w:rsidR="00EF2BB8">
        <w:tab/>
      </w:r>
      <w:r w:rsidR="00EF2BB8">
        <w:tab/>
        <w:t>37.843</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capture MU for TX OFF budget in the TR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89" w:name="_Toc523514000"/>
      <w:r>
        <w:t>6.1.3.6.3</w:t>
      </w:r>
      <w:r>
        <w:tab/>
        <w:t>Draft CR from section editor [AASenh_BS_LTE_UTRA-Perf]</w:t>
      </w:r>
      <w:bookmarkEnd w:id="89"/>
    </w:p>
    <w:p w:rsidR="00EF2BB8" w:rsidRDefault="00491437" w:rsidP="00EF2BB8">
      <w:pPr>
        <w:rPr>
          <w:i/>
        </w:rPr>
      </w:pPr>
      <w:hyperlink r:id="rId344" w:history="1">
        <w:r w:rsidR="00EF2BB8" w:rsidRPr="00675E84">
          <w:rPr>
            <w:rStyle w:val="Hyperlink"/>
            <w:rFonts w:ascii="Arial" w:hAnsi="Arial" w:cs="Arial"/>
            <w:b/>
            <w:sz w:val="24"/>
          </w:rPr>
          <w:t>R4-1810001</w:t>
        </w:r>
      </w:hyperlink>
      <w:r w:rsidR="00EF2BB8">
        <w:rPr>
          <w:b/>
        </w:rPr>
        <w:tab/>
        <w:t>Draft CR to 37.145-2: Improvement of specification text related to protection of the BS receiver of own or different BS in sub-clause 6.7.6.3 and Annex</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provides a general update, aligning text between sub-clasues.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sidRPr="00F076CD">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345" w:history="1">
        <w:r w:rsidR="00EF2BB8" w:rsidRPr="00675E84">
          <w:rPr>
            <w:rStyle w:val="Hyperlink"/>
            <w:rFonts w:ascii="Arial" w:hAnsi="Arial" w:cs="Arial"/>
            <w:b/>
            <w:sz w:val="24"/>
          </w:rPr>
          <w:t>R4-1810003</w:t>
        </w:r>
      </w:hyperlink>
      <w:r w:rsidR="00EF2BB8">
        <w:rPr>
          <w:b/>
        </w:rPr>
        <w:tab/>
        <w:t>Draft CR for TS 37.145-2 Introduction of rated total TRP output power in sub-clauses 3.1 and 3.2</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definition and symbol for rated total TRP output power are missing in the core specification, sub-clauses 3.1 and 3.2. This symbol is required for OTA transmitter intermodulation interferer injected from the co-location reference antenna.</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46" w:history="1">
        <w:r w:rsidR="00F076CD" w:rsidRPr="00675E84">
          <w:rPr>
            <w:rStyle w:val="Hyperlink"/>
            <w:rFonts w:ascii="Arial" w:hAnsi="Arial" w:cs="Arial"/>
            <w:b/>
          </w:rPr>
          <w:t>R4-1811670</w:t>
        </w:r>
      </w:hyperlink>
    </w:p>
    <w:p w:rsidR="00F076CD" w:rsidRDefault="00F076CD" w:rsidP="00EF2BB8">
      <w:pPr>
        <w:rPr>
          <w:rFonts w:ascii="Arial" w:hAnsi="Arial" w:cs="Arial"/>
          <w:b/>
          <w:color w:val="993300"/>
          <w:u w:val="single"/>
        </w:rPr>
      </w:pPr>
    </w:p>
    <w:p w:rsidR="00F076CD" w:rsidRDefault="00491437" w:rsidP="00F076CD">
      <w:pPr>
        <w:rPr>
          <w:i/>
        </w:rPr>
      </w:pPr>
      <w:hyperlink r:id="rId347" w:history="1">
        <w:r w:rsidR="00F076CD" w:rsidRPr="00675E84">
          <w:rPr>
            <w:rStyle w:val="Hyperlink"/>
            <w:rFonts w:ascii="Arial" w:hAnsi="Arial" w:cs="Arial"/>
            <w:b/>
            <w:sz w:val="24"/>
          </w:rPr>
          <w:t>R4-1811670</w:t>
        </w:r>
      </w:hyperlink>
      <w:r w:rsidR="00F076CD">
        <w:rPr>
          <w:b/>
        </w:rPr>
        <w:tab/>
        <w:t>Draft CR for TS 37.145-2 Introduction of rated total TRP output power in sub-clauses 3.1 and 3.2</w:t>
      </w:r>
      <w:r w:rsidR="00F076CD">
        <w:rPr>
          <w:b/>
        </w:rPr>
        <w:br/>
      </w:r>
      <w:r w:rsidR="00F076CD">
        <w:tab/>
      </w:r>
      <w:r w:rsidR="00F076CD">
        <w:tab/>
      </w:r>
      <w:r w:rsidR="00F076CD">
        <w:tab/>
      </w:r>
      <w:r w:rsidR="00F076CD">
        <w:tab/>
      </w:r>
      <w:r w:rsidR="00F076CD">
        <w:tab/>
        <w:t>37.145-2</w:t>
      </w:r>
      <w:r w:rsidR="00F076CD">
        <w:tab/>
        <w:t xml:space="preserve">  CR-  rev  Cat:  (Rel-15) v15.0.0</w:t>
      </w:r>
      <w:r w:rsidR="00F076CD">
        <w:br/>
      </w:r>
      <w:r w:rsidR="00F076CD">
        <w:rPr>
          <w:i/>
        </w:rPr>
        <w:tab/>
      </w:r>
      <w:r w:rsidR="00F076CD">
        <w:rPr>
          <w:i/>
        </w:rPr>
        <w:tab/>
      </w:r>
      <w:r w:rsidR="00F076CD">
        <w:rPr>
          <w:i/>
        </w:rPr>
        <w:tab/>
      </w:r>
      <w:r w:rsidR="00F076CD">
        <w:rPr>
          <w:i/>
        </w:rPr>
        <w:tab/>
      </w:r>
      <w:r w:rsidR="00F076CD">
        <w:rPr>
          <w:i/>
        </w:rPr>
        <w:tab/>
        <w:t>Source: Ericsson</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The definition and symbol for rated total TRP output power are missing in the core specification, sub-clauses 3.1 and 3.2. This symbol is required for OTA transmitter intermodulation interferer injected from the co-location reference antenna.</w:t>
      </w:r>
    </w:p>
    <w:p w:rsidR="00F076CD" w:rsidRDefault="00F076CD" w:rsidP="00F076CD">
      <w:pPr>
        <w:rPr>
          <w:rFonts w:ascii="Arial" w:hAnsi="Arial" w:cs="Arial"/>
          <w:b/>
        </w:rPr>
      </w:pPr>
      <w:r>
        <w:rPr>
          <w:rFonts w:ascii="Arial" w:hAnsi="Arial" w:cs="Arial"/>
          <w:b/>
        </w:rPr>
        <w:lastRenderedPageBreak/>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348" w:history="1">
        <w:r w:rsidR="00EF2BB8" w:rsidRPr="00675E84">
          <w:rPr>
            <w:rStyle w:val="Hyperlink"/>
            <w:rFonts w:ascii="Arial" w:hAnsi="Arial" w:cs="Arial"/>
            <w:b/>
            <w:sz w:val="24"/>
          </w:rPr>
          <w:t>R4-1811086</w:t>
        </w:r>
      </w:hyperlink>
      <w:r w:rsidR="00EF2BB8">
        <w:rPr>
          <w:b/>
        </w:rPr>
        <w:tab/>
        <w:t>draft CR to TS 37.145-2 - MU and TT for co-location blocking</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 rteh co-lcoation blocking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49" w:history="1">
        <w:r w:rsidR="00EF2BB8" w:rsidRPr="00675E84">
          <w:rPr>
            <w:rStyle w:val="Hyperlink"/>
            <w:rFonts w:ascii="Arial" w:hAnsi="Arial" w:cs="Arial"/>
            <w:b/>
            <w:sz w:val="24"/>
          </w:rPr>
          <w:t>R4-1811087</w:t>
        </w:r>
      </w:hyperlink>
      <w:r w:rsidR="00EF2BB8">
        <w:rPr>
          <w:b/>
        </w:rPr>
        <w:tab/>
        <w:t>draft CR to TS 37.145-2 - MU and TT for TX OFF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OFF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50" w:history="1">
        <w:r w:rsidR="00EF2BB8" w:rsidRPr="00675E84">
          <w:rPr>
            <w:rStyle w:val="Hyperlink"/>
            <w:rFonts w:ascii="Arial" w:hAnsi="Arial" w:cs="Arial"/>
            <w:b/>
            <w:sz w:val="24"/>
          </w:rPr>
          <w:t>R4-1811088</w:t>
        </w:r>
      </w:hyperlink>
      <w:r w:rsidR="00EF2BB8">
        <w:rPr>
          <w:b/>
        </w:rPr>
        <w:tab/>
        <w:t>draft CR to TS 37.145-2 - MU and TT for co-location emissions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co-location emssions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351" w:history="1">
        <w:r w:rsidR="00EF2BB8" w:rsidRPr="00675E84">
          <w:rPr>
            <w:rStyle w:val="Hyperlink"/>
            <w:rFonts w:ascii="Arial" w:hAnsi="Arial" w:cs="Arial"/>
            <w:b/>
            <w:sz w:val="24"/>
          </w:rPr>
          <w:t>R4-1811089</w:t>
        </w:r>
      </w:hyperlink>
      <w:r w:rsidR="00EF2BB8">
        <w:rPr>
          <w:b/>
        </w:rPr>
        <w:tab/>
        <w:t>draft CR to TS 37.145-2 - MU and TT for TX IMD requirements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update the TS with the TT values for the TX IMD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90" w:name="_Toc523514001"/>
      <w:r>
        <w:t>6.1.3.7</w:t>
      </w:r>
      <w:r>
        <w:tab/>
        <w:t>Declarations [AASenh_BS_LTE_UTRA-Perf]</w:t>
      </w:r>
      <w:bookmarkEnd w:id="90"/>
    </w:p>
    <w:p w:rsidR="00EF2BB8" w:rsidRDefault="00EF2BB8" w:rsidP="00EF2BB8">
      <w:pPr>
        <w:pStyle w:val="Heading5"/>
      </w:pPr>
      <w:bookmarkStart w:id="91" w:name="_Toc523514002"/>
      <w:r>
        <w:t>6.1.3.8</w:t>
      </w:r>
      <w:r>
        <w:tab/>
        <w:t>Other OTA test issues [AASenh_BS_LTE_UTRA-Perf]</w:t>
      </w:r>
      <w:bookmarkEnd w:id="91"/>
    </w:p>
    <w:p w:rsidR="00EF2BB8" w:rsidRDefault="00EF2BB8" w:rsidP="00EF2BB8">
      <w:pPr>
        <w:pStyle w:val="Heading5"/>
      </w:pPr>
      <w:bookmarkStart w:id="92" w:name="_Toc523514003"/>
      <w:r>
        <w:t>6.1.3.9</w:t>
      </w:r>
      <w:r>
        <w:tab/>
        <w:t>Demodulation requirements [AASenh_BS_LTE_UTRA-Perf]</w:t>
      </w:r>
      <w:bookmarkEnd w:id="92"/>
    </w:p>
    <w:p w:rsidR="00EF2BB8" w:rsidRDefault="00491437" w:rsidP="00EF2BB8">
      <w:pPr>
        <w:rPr>
          <w:i/>
        </w:rPr>
      </w:pPr>
      <w:hyperlink r:id="rId352" w:history="1">
        <w:r w:rsidR="00EF2BB8" w:rsidRPr="00675E84">
          <w:rPr>
            <w:rStyle w:val="Hyperlink"/>
            <w:rFonts w:ascii="Arial" w:hAnsi="Arial" w:cs="Arial"/>
            <w:b/>
            <w:sz w:val="24"/>
          </w:rPr>
          <w:t>R4-1809695</w:t>
        </w:r>
      </w:hyperlink>
      <w:r w:rsidR="00EF2BB8">
        <w:rPr>
          <w:b/>
        </w:rPr>
        <w:tab/>
        <w:t>Draft CR to TS 37.145-2: Clarification on demodulation requirements</w:t>
      </w:r>
      <w:r w:rsidR="00EF2BB8">
        <w:rPr>
          <w:b/>
        </w:rPr>
        <w:br/>
      </w:r>
      <w:r w:rsidR="00EF2BB8">
        <w:tab/>
      </w:r>
      <w:r w:rsidR="00EF2BB8">
        <w:tab/>
      </w:r>
      <w:r w:rsidR="00EF2BB8">
        <w:tab/>
      </w:r>
      <w:r w:rsidR="00EF2BB8">
        <w:tab/>
      </w:r>
      <w:r w:rsidR="00EF2BB8">
        <w:tab/>
        <w:t>37.145-2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Clarified that radiated requirements are specified only up to 2 demodulation branches due to OTA conformance testing limitation.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076C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076CD">
        <w:rPr>
          <w:rFonts w:ascii="Arial" w:hAnsi="Arial" w:cs="Arial"/>
          <w:b/>
          <w:color w:val="993300"/>
          <w:u w:val="single"/>
        </w:rPr>
        <w:t xml:space="preserve">Revised in </w:t>
      </w:r>
      <w:hyperlink r:id="rId353" w:history="1">
        <w:r w:rsidR="00F076CD" w:rsidRPr="00675E84">
          <w:rPr>
            <w:rStyle w:val="Hyperlink"/>
            <w:rFonts w:ascii="Arial" w:hAnsi="Arial" w:cs="Arial"/>
            <w:b/>
          </w:rPr>
          <w:t>R4-1811671</w:t>
        </w:r>
      </w:hyperlink>
    </w:p>
    <w:p w:rsidR="00F076CD" w:rsidRDefault="00F076CD" w:rsidP="00EF2BB8">
      <w:pPr>
        <w:rPr>
          <w:rFonts w:ascii="Arial" w:hAnsi="Arial" w:cs="Arial"/>
          <w:b/>
          <w:color w:val="993300"/>
          <w:u w:val="single"/>
        </w:rPr>
      </w:pPr>
    </w:p>
    <w:p w:rsidR="00F076CD" w:rsidRDefault="00491437" w:rsidP="00F076CD">
      <w:pPr>
        <w:rPr>
          <w:i/>
        </w:rPr>
      </w:pPr>
      <w:hyperlink r:id="rId354" w:history="1">
        <w:r w:rsidR="00F076CD" w:rsidRPr="00675E84">
          <w:rPr>
            <w:rStyle w:val="Hyperlink"/>
            <w:rFonts w:ascii="Arial" w:hAnsi="Arial" w:cs="Arial"/>
            <w:b/>
            <w:sz w:val="24"/>
          </w:rPr>
          <w:t>R4-1811671</w:t>
        </w:r>
      </w:hyperlink>
      <w:r w:rsidR="00F076CD">
        <w:rPr>
          <w:b/>
        </w:rPr>
        <w:tab/>
        <w:t>Draft CR to TS 37.145-2: Clarification on demodulation requirements</w:t>
      </w:r>
      <w:r w:rsidR="00F076CD">
        <w:rPr>
          <w:b/>
        </w:rPr>
        <w:br/>
      </w:r>
      <w:r w:rsidR="00F076CD">
        <w:tab/>
      </w:r>
      <w:r w:rsidR="00F076CD">
        <w:tab/>
      </w:r>
      <w:r w:rsidR="00F076CD">
        <w:tab/>
      </w:r>
      <w:r w:rsidR="00F076CD">
        <w:tab/>
      </w:r>
      <w:r w:rsidR="00F076CD">
        <w:tab/>
        <w:t>37.145-2</w:t>
      </w:r>
      <w:r w:rsidR="00F076CD">
        <w:tab/>
        <w:t xml:space="preserve">  CR-  rev  Cat: F (Rel-15) v15.0.0</w:t>
      </w:r>
      <w:r w:rsidR="00F076CD">
        <w:br/>
      </w:r>
      <w:r w:rsidR="00F076CD">
        <w:rPr>
          <w:i/>
        </w:rPr>
        <w:tab/>
      </w:r>
      <w:r w:rsidR="00F076CD">
        <w:rPr>
          <w:i/>
        </w:rPr>
        <w:tab/>
      </w:r>
      <w:r w:rsidR="00F076CD">
        <w:rPr>
          <w:i/>
        </w:rPr>
        <w:tab/>
      </w:r>
      <w:r w:rsidR="00F076CD">
        <w:rPr>
          <w:i/>
        </w:rPr>
        <w:tab/>
      </w:r>
      <w:r w:rsidR="00F076CD">
        <w:rPr>
          <w:i/>
        </w:rPr>
        <w:tab/>
        <w:t>Source: Nokia, Nokia Shanghai Bell</w:t>
      </w:r>
    </w:p>
    <w:p w:rsidR="00F076CD" w:rsidRDefault="00F076CD" w:rsidP="00F076CD">
      <w:pPr>
        <w:rPr>
          <w:rFonts w:ascii="Arial" w:hAnsi="Arial" w:cs="Arial"/>
          <w:b/>
        </w:rPr>
      </w:pPr>
      <w:r>
        <w:rPr>
          <w:rFonts w:ascii="Arial" w:hAnsi="Arial" w:cs="Arial"/>
          <w:b/>
        </w:rPr>
        <w:t xml:space="preserve">Abstract: </w:t>
      </w:r>
    </w:p>
    <w:p w:rsidR="00F076CD" w:rsidRDefault="00F076CD" w:rsidP="00F076CD">
      <w:r>
        <w:t>Clarified that radiated requirements are specified only up to 2 demodulation branches due to OTA conformance testing limitation.</w:t>
      </w:r>
    </w:p>
    <w:p w:rsidR="00F076CD" w:rsidRDefault="00F076CD" w:rsidP="00F076CD">
      <w:pPr>
        <w:rPr>
          <w:rFonts w:ascii="Arial" w:hAnsi="Arial" w:cs="Arial"/>
          <w:b/>
        </w:rPr>
      </w:pPr>
      <w:r>
        <w:rPr>
          <w:rFonts w:ascii="Arial" w:hAnsi="Arial" w:cs="Arial"/>
          <w:b/>
        </w:rPr>
        <w:t xml:space="preserve">Discussion: </w:t>
      </w:r>
    </w:p>
    <w:p w:rsidR="00F076CD" w:rsidRDefault="00F076CD" w:rsidP="00F076CD"/>
    <w:p w:rsidR="00EF2BB8" w:rsidRDefault="00F076CD" w:rsidP="00F076C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0CF4" w:rsidRPr="00490CF4">
        <w:rPr>
          <w:rFonts w:ascii="Arial" w:hAnsi="Arial" w:cs="Arial"/>
          <w:b/>
          <w:color w:val="993300"/>
          <w:u w:val="single"/>
        </w:rPr>
        <w:t>Noted.</w:t>
      </w:r>
      <w:r w:rsidR="00EF2BB8">
        <w:rPr>
          <w:color w:val="993300"/>
          <w:u w:val="single"/>
        </w:rPr>
        <w:br/>
      </w:r>
      <w:r w:rsidR="00EF2BB8">
        <w:rPr>
          <w:color w:val="993300"/>
          <w:u w:val="single"/>
        </w:rPr>
        <w:br/>
      </w:r>
    </w:p>
    <w:p w:rsidR="00EF2BB8" w:rsidRDefault="00491437" w:rsidP="00EF2BB8">
      <w:pPr>
        <w:rPr>
          <w:i/>
        </w:rPr>
      </w:pPr>
      <w:hyperlink r:id="rId355" w:history="1">
        <w:r w:rsidR="00EF2BB8" w:rsidRPr="00675E84">
          <w:rPr>
            <w:rStyle w:val="Hyperlink"/>
            <w:rFonts w:ascii="Arial" w:hAnsi="Arial" w:cs="Arial"/>
            <w:b/>
            <w:sz w:val="24"/>
          </w:rPr>
          <w:t>R4-1810843</w:t>
        </w:r>
      </w:hyperlink>
      <w:r w:rsidR="00EF2BB8">
        <w:rPr>
          <w:b/>
        </w:rPr>
        <w:tab/>
        <w:t>Draft CR to TS 37.145-2: UTRA and E-UTRA specific corrections to the required signal conditions</w:t>
      </w:r>
      <w:r w:rsidR="00EF2BB8">
        <w:rPr>
          <w:b/>
        </w:rPr>
        <w:br/>
      </w:r>
      <w:r w:rsidR="00EF2BB8">
        <w:tab/>
      </w:r>
      <w:r w:rsidR="00EF2BB8">
        <w:tab/>
      </w:r>
      <w:r w:rsidR="00EF2BB8">
        <w:tab/>
      </w:r>
      <w:r w:rsidR="00EF2BB8">
        <w:tab/>
      </w:r>
      <w:r w:rsidR="00EF2BB8">
        <w:tab/>
        <w:t>37.145-2</w:t>
      </w:r>
      <w:r w:rsidR="00EF2BB8">
        <w:tab/>
        <w:t xml:space="preserve">  CR-  rev  Cat: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UTRA and E-UTRA specific corrections to the required signal conditions are provided for Eb/N0 and SNR/SINR, respectively.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821BD" w:rsidRPr="009821BD">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3"/>
      </w:pPr>
      <w:bookmarkStart w:id="93" w:name="_Toc523514004"/>
      <w:r>
        <w:lastRenderedPageBreak/>
        <w:t>6.2</w:t>
      </w:r>
      <w:r>
        <w:tab/>
        <w:t>E-UTRA 2.4 GHz TDD Band for US [LTE_TDD_2400_US]</w:t>
      </w:r>
      <w:bookmarkEnd w:id="93"/>
    </w:p>
    <w:p w:rsidR="00EF2BB8" w:rsidRDefault="00491437" w:rsidP="00EF2BB8">
      <w:pPr>
        <w:rPr>
          <w:i/>
        </w:rPr>
      </w:pPr>
      <w:hyperlink r:id="rId356" w:history="1">
        <w:r w:rsidR="00EF2BB8" w:rsidRPr="00675E84">
          <w:rPr>
            <w:rStyle w:val="Hyperlink"/>
            <w:rFonts w:ascii="Arial" w:hAnsi="Arial" w:cs="Arial"/>
            <w:b/>
            <w:sz w:val="24"/>
          </w:rPr>
          <w:t>R4-1811130</w:t>
        </w:r>
      </w:hyperlink>
      <w:r w:rsidR="00EF2BB8">
        <w:rPr>
          <w:b/>
        </w:rPr>
        <w:tab/>
        <w:t>E-UTRA 2.4 GHz TDD Band for US</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Skeletal TR Draft for E-UTRA 2.4 GHz TDD Band for US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4"/>
      </w:pPr>
      <w:bookmarkStart w:id="94" w:name="_Toc523514005"/>
      <w:r>
        <w:t>6.2.1</w:t>
      </w:r>
      <w:r>
        <w:tab/>
        <w:t>Co-existence study [LTE_TDD_2400_US]</w:t>
      </w:r>
      <w:bookmarkEnd w:id="94"/>
    </w:p>
    <w:p w:rsidR="00EF2BB8" w:rsidRDefault="00491437" w:rsidP="00EF2BB8">
      <w:pPr>
        <w:rPr>
          <w:i/>
        </w:rPr>
      </w:pPr>
      <w:hyperlink r:id="rId357" w:history="1">
        <w:r w:rsidR="00EF2BB8" w:rsidRPr="00675E84">
          <w:rPr>
            <w:rStyle w:val="Hyperlink"/>
            <w:rFonts w:ascii="Arial" w:hAnsi="Arial" w:cs="Arial"/>
            <w:b/>
            <w:sz w:val="24"/>
          </w:rPr>
          <w:t>R4-1810368</w:t>
        </w:r>
      </w:hyperlink>
      <w:r w:rsidR="00EF2BB8">
        <w:rPr>
          <w:b/>
        </w:rPr>
        <w:tab/>
        <w:t>Way Forward for_x00B_impact analysis on Bluetooth and IEEE 802.11 operation for new TDD E-UTRA band as proposed by GlobalStar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BROADCOM CORPORATION, CableLabs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418E">
        <w:rPr>
          <w:rFonts w:ascii="Arial" w:hAnsi="Arial" w:cs="Arial"/>
          <w:b/>
          <w:color w:val="993300"/>
          <w:u w:val="single"/>
        </w:rPr>
        <w:t>Noted</w:t>
      </w:r>
      <w:r>
        <w:rPr>
          <w:color w:val="993300"/>
          <w:u w:val="single"/>
        </w:rPr>
        <w:br/>
      </w:r>
    </w:p>
    <w:p w:rsidR="00177A54" w:rsidRDefault="00491437" w:rsidP="00177A54">
      <w:pPr>
        <w:rPr>
          <w:i/>
        </w:rPr>
      </w:pPr>
      <w:hyperlink r:id="rId358" w:history="1">
        <w:r w:rsidR="00177A54" w:rsidRPr="00675E84">
          <w:rPr>
            <w:rStyle w:val="Hyperlink"/>
            <w:rFonts w:ascii="Arial" w:hAnsi="Arial" w:cs="Arial"/>
            <w:b/>
            <w:sz w:val="24"/>
          </w:rPr>
          <w:t>R4-1811569</w:t>
        </w:r>
      </w:hyperlink>
      <w:r w:rsidR="00177A54">
        <w:rPr>
          <w:b/>
        </w:rPr>
        <w:tab/>
        <w:t xml:space="preserve">Way Forward on existence with Bluetooth, WiFi and Globalstar bands.   </w:t>
      </w:r>
      <w:r w:rsidR="00177A54">
        <w:rPr>
          <w:b/>
        </w:rPr>
        <w:br/>
      </w:r>
      <w:r w:rsidR="00177A54">
        <w:tab/>
      </w:r>
      <w:r w:rsidR="00177A54">
        <w:tab/>
      </w:r>
      <w:r w:rsidR="00177A54">
        <w:tab/>
      </w:r>
      <w:r w:rsidR="00177A54">
        <w:tab/>
      </w:r>
      <w:r w:rsidR="00177A54">
        <w:tab/>
      </w:r>
      <w:r w:rsidR="00177A54">
        <w:tab/>
        <w:t xml:space="preserve">  CR-  rev  Cat:  () v</w:t>
      </w:r>
      <w:r w:rsidR="00177A54">
        <w:br/>
      </w:r>
      <w:r w:rsidR="00177A54">
        <w:rPr>
          <w:i/>
        </w:rPr>
        <w:tab/>
      </w:r>
      <w:r w:rsidR="00177A54">
        <w:rPr>
          <w:i/>
        </w:rPr>
        <w:tab/>
      </w:r>
      <w:r w:rsidR="00177A54">
        <w:rPr>
          <w:i/>
        </w:rPr>
        <w:tab/>
      </w:r>
      <w:r w:rsidR="00177A54">
        <w:rPr>
          <w:i/>
        </w:rPr>
        <w:tab/>
      </w:r>
      <w:r w:rsidR="00177A54">
        <w:rPr>
          <w:i/>
        </w:rPr>
        <w:tab/>
        <w:t>Source: CableLabs</w:t>
      </w:r>
    </w:p>
    <w:p w:rsidR="00177A54" w:rsidRDefault="00177A54" w:rsidP="00177A54">
      <w:pPr>
        <w:rPr>
          <w:rFonts w:ascii="Arial" w:hAnsi="Arial" w:cs="Arial"/>
          <w:b/>
        </w:rPr>
      </w:pPr>
      <w:r>
        <w:rPr>
          <w:rFonts w:ascii="Arial" w:hAnsi="Arial" w:cs="Arial"/>
          <w:b/>
        </w:rPr>
        <w:t xml:space="preserve">Abstract: </w:t>
      </w:r>
    </w:p>
    <w:p w:rsidR="00177A54" w:rsidRDefault="00177A54" w:rsidP="00177A54"/>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Approved.</w:t>
      </w:r>
      <w:r w:rsidR="00EF2BB8">
        <w:rPr>
          <w:color w:val="993300"/>
          <w:u w:val="single"/>
        </w:rPr>
        <w:br/>
      </w:r>
    </w:p>
    <w:p w:rsidR="00EF2BB8" w:rsidRDefault="00491437" w:rsidP="00EF2BB8">
      <w:pPr>
        <w:rPr>
          <w:i/>
        </w:rPr>
      </w:pPr>
      <w:hyperlink r:id="rId359" w:history="1">
        <w:r w:rsidR="00EF2BB8" w:rsidRPr="00675E84">
          <w:rPr>
            <w:rStyle w:val="Hyperlink"/>
            <w:rFonts w:ascii="Arial" w:hAnsi="Arial" w:cs="Arial"/>
            <w:b/>
            <w:sz w:val="24"/>
          </w:rPr>
          <w:t>R4-1811133</w:t>
        </w:r>
      </w:hyperlink>
      <w:r w:rsidR="00EF2BB8">
        <w:rPr>
          <w:b/>
        </w:rPr>
        <w:tab/>
        <w:t>TP to TR 36.791 (E-UTRA 2.4 GHz TDD Band for US): Frequency Band Arrangement and Regulatory Background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84418E" w:rsidRPr="0084418E">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360" w:history="1">
        <w:r w:rsidR="00EF2BB8" w:rsidRPr="00675E84">
          <w:rPr>
            <w:rStyle w:val="Hyperlink"/>
            <w:rFonts w:ascii="Arial" w:hAnsi="Arial" w:cs="Arial"/>
            <w:b/>
            <w:sz w:val="24"/>
          </w:rPr>
          <w:t>R4-1811134</w:t>
        </w:r>
      </w:hyperlink>
      <w:r w:rsidR="00EF2BB8">
        <w:rPr>
          <w:b/>
        </w:rPr>
        <w:tab/>
        <w:t>TP to TR 36.791 (E-UTRA 2.4 GHz TDD Band for US): Special Co-Existence Considerations for Unlicensed Operations in the 2.4 GHz ISM Band</w:t>
      </w:r>
      <w:r w:rsidR="00EF2BB8">
        <w:rPr>
          <w:b/>
        </w:rPr>
        <w:br/>
      </w:r>
      <w:r w:rsidR="00EF2BB8">
        <w:tab/>
      </w:r>
      <w:r w:rsidR="00EF2BB8">
        <w:tab/>
      </w:r>
      <w:r w:rsidR="00EF2BB8">
        <w:tab/>
      </w:r>
      <w:r w:rsidR="00EF2BB8">
        <w:tab/>
      </w:r>
      <w:r w:rsidR="00EF2BB8">
        <w:tab/>
        <w:t>36.791</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Nokia and Globalstar</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2.4 GHz Unlicensed Co-Existence Analysis in Support of Study Phase of WI</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61" w:history="1">
        <w:r w:rsidR="00177A54" w:rsidRPr="00675E84">
          <w:rPr>
            <w:rStyle w:val="Hyperlink"/>
            <w:rFonts w:ascii="Arial" w:hAnsi="Arial" w:cs="Arial"/>
            <w:b/>
          </w:rPr>
          <w:t>R4-1811570</w:t>
        </w:r>
      </w:hyperlink>
      <w:r>
        <w:rPr>
          <w:color w:val="993300"/>
          <w:u w:val="single"/>
        </w:rPr>
        <w:br/>
      </w:r>
      <w:r>
        <w:rPr>
          <w:color w:val="993300"/>
          <w:u w:val="single"/>
        </w:rPr>
        <w:br/>
      </w:r>
    </w:p>
    <w:p w:rsidR="00177A54" w:rsidRDefault="00491437" w:rsidP="00177A54">
      <w:pPr>
        <w:rPr>
          <w:i/>
        </w:rPr>
      </w:pPr>
      <w:hyperlink r:id="rId362" w:history="1">
        <w:r w:rsidR="00177A54" w:rsidRPr="00675E84">
          <w:rPr>
            <w:rStyle w:val="Hyperlink"/>
            <w:rFonts w:ascii="Arial" w:hAnsi="Arial" w:cs="Arial"/>
            <w:b/>
            <w:sz w:val="24"/>
          </w:rPr>
          <w:t>R4-1811570</w:t>
        </w:r>
      </w:hyperlink>
      <w:r w:rsidR="00177A54">
        <w:rPr>
          <w:b/>
        </w:rPr>
        <w:tab/>
        <w:t>TP to TR 36.791 (E-UTRA 2.4 GHz TDD Band for US): Special Co-Existence Considerations for Unlicensed Operations in the 2.4 GHz ISM Band</w:t>
      </w:r>
      <w:r w:rsidR="00177A54">
        <w:rPr>
          <w:b/>
        </w:rPr>
        <w:br/>
      </w:r>
      <w:r w:rsidR="00177A54">
        <w:tab/>
      </w:r>
      <w:r w:rsidR="00177A54">
        <w:tab/>
      </w:r>
      <w:r w:rsidR="00177A54">
        <w:tab/>
      </w:r>
      <w:r w:rsidR="00177A54">
        <w:tab/>
      </w:r>
      <w:r w:rsidR="00177A54">
        <w:tab/>
        <w:t>36.791</w:t>
      </w:r>
      <w:r w:rsidR="00177A54">
        <w:tab/>
        <w:t xml:space="preserve">  CR-  rev  Cat:  (Rel-16) v0.0.1</w:t>
      </w:r>
      <w:r w:rsidR="00177A54">
        <w:br/>
      </w:r>
      <w:r w:rsidR="00177A54">
        <w:rPr>
          <w:i/>
        </w:rPr>
        <w:tab/>
      </w:r>
      <w:r w:rsidR="00177A54">
        <w:rPr>
          <w:i/>
        </w:rPr>
        <w:tab/>
      </w:r>
      <w:r w:rsidR="00177A54">
        <w:rPr>
          <w:i/>
        </w:rPr>
        <w:tab/>
      </w:r>
      <w:r w:rsidR="00177A54">
        <w:rPr>
          <w:i/>
        </w:rPr>
        <w:tab/>
      </w:r>
      <w:r w:rsidR="00177A54">
        <w:rPr>
          <w:i/>
        </w:rPr>
        <w:tab/>
        <w:t>Source: Nokia and Globalstar</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2.4 GHz Unlicensed Co-Existence Analysis in Support of Study Phase of WI</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177A54"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highlight w:val="green"/>
          <w:u w:val="single"/>
        </w:rPr>
        <w:t>Approved.</w:t>
      </w:r>
    </w:p>
    <w:p w:rsidR="009A4F5E" w:rsidRDefault="009A4F5E" w:rsidP="00177A54">
      <w:pPr>
        <w:rPr>
          <w:rFonts w:ascii="Arial" w:hAnsi="Arial" w:cs="Arial"/>
          <w:b/>
          <w:color w:val="993300"/>
          <w:u w:val="single"/>
        </w:rPr>
      </w:pPr>
    </w:p>
    <w:p w:rsidR="009A4F5E" w:rsidRDefault="009A4F5E" w:rsidP="00177A54">
      <w:pPr>
        <w:rPr>
          <w:color w:val="993300"/>
          <w:u w:val="single"/>
        </w:rPr>
      </w:pPr>
    </w:p>
    <w:p w:rsidR="00EF2BB8" w:rsidRDefault="00EF2BB8" w:rsidP="00EF2BB8">
      <w:pPr>
        <w:pStyle w:val="Heading4"/>
      </w:pPr>
      <w:bookmarkStart w:id="95" w:name="_Toc523514006"/>
      <w:r>
        <w:t>6.2.2</w:t>
      </w:r>
      <w:r>
        <w:tab/>
        <w:t>UE RF [LTE_TDD_2400_US-Core]</w:t>
      </w:r>
      <w:bookmarkEnd w:id="95"/>
    </w:p>
    <w:p w:rsidR="00EF2BB8" w:rsidRDefault="00EF2BB8" w:rsidP="00EF2BB8">
      <w:pPr>
        <w:pStyle w:val="Heading4"/>
      </w:pPr>
      <w:bookmarkStart w:id="96" w:name="_Toc523514007"/>
      <w:r>
        <w:t>6.2.3</w:t>
      </w:r>
      <w:r>
        <w:tab/>
        <w:t>BS RF [LTE_TDD_2400_US-Core]</w:t>
      </w:r>
      <w:bookmarkEnd w:id="96"/>
    </w:p>
    <w:p w:rsidR="00EF2BB8" w:rsidRDefault="00EF2BB8" w:rsidP="00EF2BB8">
      <w:pPr>
        <w:pStyle w:val="Heading3"/>
      </w:pPr>
      <w:bookmarkStart w:id="97" w:name="_Toc523514008"/>
      <w:r>
        <w:t>6.3</w:t>
      </w:r>
      <w:r>
        <w:tab/>
        <w:t>Enhancements on LTE-based V2X Services [LTE_eV2X]</w:t>
      </w:r>
      <w:bookmarkEnd w:id="97"/>
    </w:p>
    <w:p w:rsidR="00EF2BB8" w:rsidRDefault="00EF2BB8" w:rsidP="00EF2BB8">
      <w:pPr>
        <w:pStyle w:val="Heading4"/>
      </w:pPr>
      <w:bookmarkStart w:id="98" w:name="_Toc523514009"/>
      <w:r>
        <w:t>6.3.1</w:t>
      </w:r>
      <w:r>
        <w:tab/>
        <w:t>General [LTE_eV2X]</w:t>
      </w:r>
      <w:bookmarkEnd w:id="98"/>
    </w:p>
    <w:p w:rsidR="00EF2BB8" w:rsidRDefault="00EF2BB8" w:rsidP="00EF2BB8">
      <w:pPr>
        <w:pStyle w:val="Heading4"/>
      </w:pPr>
      <w:bookmarkStart w:id="99" w:name="_Toc523514010"/>
      <w:r>
        <w:t>6.3.2</w:t>
      </w:r>
      <w:r>
        <w:tab/>
        <w:t>UE RF maintenance (36.101) [LTE_eV2X-Core]</w:t>
      </w:r>
      <w:bookmarkEnd w:id="99"/>
    </w:p>
    <w:p w:rsidR="008D5236" w:rsidRDefault="008D5236" w:rsidP="008D5236">
      <w:pPr>
        <w:rPr>
          <w:i/>
        </w:rPr>
      </w:pPr>
      <w:r w:rsidRPr="00EF2BB8">
        <w:rPr>
          <w:rFonts w:ascii="Arial" w:hAnsi="Arial" w:cs="Arial"/>
          <w:b/>
          <w:color w:val="0000FF"/>
          <w:sz w:val="24"/>
          <w:u w:val="thick"/>
        </w:rPr>
        <w:t>R4-1810438</w:t>
      </w:r>
      <w:r>
        <w:rPr>
          <w:b/>
        </w:rPr>
        <w:tab/>
        <w:t>CR on V2X reference measurement channel for R15</w:t>
      </w:r>
      <w:r>
        <w:rPr>
          <w:b/>
        </w:rPr>
        <w:br/>
      </w:r>
      <w:r>
        <w:tab/>
      </w:r>
      <w:r>
        <w:tab/>
      </w:r>
      <w:r>
        <w:tab/>
      </w:r>
      <w:r>
        <w:tab/>
      </w:r>
      <w:r>
        <w:tab/>
        <w:t>36.101</w:t>
      </w:r>
      <w:r>
        <w:tab/>
        <w:t xml:space="preserve">  CR-5167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R4-1810439</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lang w:eastAsia="ja-JP"/>
        </w:rPr>
        <w:t>Note: the content is agreed but coversheet must be fixed.</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E36DE">
        <w:rPr>
          <w:rFonts w:ascii="Arial" w:hAnsi="Arial" w:cs="Arial"/>
          <w:b/>
          <w:color w:val="993300"/>
          <w:u w:val="single"/>
        </w:rPr>
        <w:t>R4-1811498</w:t>
      </w:r>
      <w:r>
        <w:rPr>
          <w:color w:val="993300"/>
          <w:u w:val="single"/>
        </w:rPr>
        <w:t>.</w:t>
      </w:r>
      <w:r>
        <w:rPr>
          <w:color w:val="993300"/>
          <w:u w:val="single"/>
        </w:rPr>
        <w:br/>
      </w:r>
      <w:r>
        <w:rPr>
          <w:color w:val="993300"/>
          <w:u w:val="single"/>
        </w:rPr>
        <w:br/>
      </w:r>
    </w:p>
    <w:p w:rsidR="008D5236" w:rsidRDefault="008D5236" w:rsidP="008D5236">
      <w:pPr>
        <w:rPr>
          <w:i/>
        </w:rPr>
      </w:pPr>
      <w:r w:rsidRPr="00BE36DE">
        <w:rPr>
          <w:rFonts w:ascii="Arial" w:hAnsi="Arial" w:cs="Arial"/>
          <w:b/>
          <w:color w:val="0000FF"/>
          <w:sz w:val="24"/>
          <w:u w:val="thick"/>
        </w:rPr>
        <w:t>R4-1811498</w:t>
      </w:r>
      <w:r>
        <w:rPr>
          <w:b/>
        </w:rPr>
        <w:tab/>
        <w:t>CR on V2X reference measurment channel for 64QAM</w:t>
      </w:r>
      <w:r>
        <w:rPr>
          <w:b/>
        </w:rPr>
        <w:br/>
      </w:r>
      <w:r>
        <w:tab/>
      </w:r>
      <w:r>
        <w:tab/>
      </w:r>
      <w:r>
        <w:tab/>
      </w:r>
      <w:r>
        <w:tab/>
      </w:r>
      <w:r>
        <w:tab/>
        <w:t>36.101</w:t>
      </w:r>
      <w:r>
        <w:tab/>
        <w:t xml:space="preserve">  CR-5168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BE36DE"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Pr="008D5236" w:rsidRDefault="008D5236" w:rsidP="008D5236"/>
    <w:p w:rsidR="00156CE5" w:rsidRDefault="00156CE5" w:rsidP="00156CE5">
      <w:pPr>
        <w:pStyle w:val="Heading4"/>
        <w:rPr>
          <w:lang w:eastAsia="zh-CN"/>
        </w:rPr>
      </w:pPr>
      <w:bookmarkStart w:id="100" w:name="_Toc522024512"/>
      <w:bookmarkStart w:id="101" w:name="_Toc523514011"/>
      <w:r>
        <w:t>6.3.3</w:t>
      </w:r>
      <w:r>
        <w:tab/>
        <w:t>RRM core maintenance (36.133) [LTE_eV2X-Core]</w:t>
      </w:r>
      <w:bookmarkEnd w:id="100"/>
      <w:bookmarkEnd w:id="101"/>
    </w:p>
    <w:p w:rsidR="00156CE5" w:rsidRPr="00B03F53" w:rsidRDefault="00156CE5" w:rsidP="00156CE5">
      <w:pPr>
        <w:rPr>
          <w:rFonts w:ascii="Arial" w:hAnsi="Arial" w:cs="Arial"/>
          <w:b/>
          <w:i/>
          <w:color w:val="C00000"/>
          <w:sz w:val="24"/>
          <w:szCs w:val="24"/>
          <w:lang w:eastAsia="zh-CN"/>
        </w:rPr>
      </w:pPr>
      <w:r w:rsidRPr="00B03F53">
        <w:rPr>
          <w:rFonts w:ascii="Arial" w:hAnsi="Arial" w:cs="Arial"/>
          <w:b/>
          <w:i/>
          <w:color w:val="C00000"/>
          <w:sz w:val="24"/>
          <w:szCs w:val="24"/>
          <w:lang w:eastAsia="zh-CN"/>
        </w:rPr>
        <w:t>Interruption and Delay of CC additional/release</w:t>
      </w:r>
    </w:p>
    <w:p w:rsidR="00156CE5" w:rsidRDefault="00491437" w:rsidP="00156CE5">
      <w:pPr>
        <w:rPr>
          <w:i/>
        </w:rPr>
      </w:pPr>
      <w:hyperlink r:id="rId363" w:history="1">
        <w:r w:rsidR="00156CE5">
          <w:rPr>
            <w:rStyle w:val="Hyperlink"/>
            <w:rFonts w:ascii="Arial" w:hAnsi="Arial" w:cs="Arial"/>
            <w:b/>
            <w:sz w:val="24"/>
          </w:rPr>
          <w:t>R4-1809757</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64" w:history="1">
        <w:r>
          <w:rPr>
            <w:rStyle w:val="Hyperlink"/>
            <w:rFonts w:ascii="Arial" w:hAnsi="Arial" w:cs="Arial"/>
            <w:b/>
          </w:rPr>
          <w:t>R4-1811361</w:t>
        </w:r>
      </w:hyperlink>
      <w:r>
        <w:rPr>
          <w:rFonts w:ascii="Arial" w:hAnsi="Arial" w:cs="Arial"/>
          <w:b/>
        </w:rPr>
        <w:t xml:space="preserve"> (from </w:t>
      </w:r>
      <w:hyperlink r:id="rId365" w:history="1">
        <w:r>
          <w:rPr>
            <w:rStyle w:val="Hyperlink"/>
            <w:rFonts w:ascii="Arial" w:hAnsi="Arial" w:cs="Arial"/>
            <w:b/>
          </w:rPr>
          <w:t>R4-1809757)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366" w:history="1">
        <w:r w:rsidR="00156CE5">
          <w:rPr>
            <w:rStyle w:val="Hyperlink"/>
            <w:rFonts w:ascii="Arial" w:hAnsi="Arial" w:cs="Arial"/>
            <w:b/>
            <w:sz w:val="24"/>
          </w:rPr>
          <w:t>R4-1811361</w:t>
        </w:r>
      </w:hyperlink>
      <w:r w:rsidR="00156CE5">
        <w:rPr>
          <w:b/>
        </w:rPr>
        <w:tab/>
        <w:t>CR on Interruption and Delay of CC addition/release</w:t>
      </w:r>
      <w:r w:rsidR="00156CE5">
        <w:rPr>
          <w:b/>
        </w:rPr>
        <w:br/>
      </w:r>
      <w:r w:rsidR="00156CE5">
        <w:tab/>
      </w:r>
      <w:r w:rsidR="00156CE5">
        <w:tab/>
      </w:r>
      <w:r w:rsidR="00156CE5">
        <w:tab/>
      </w:r>
      <w:r w:rsidR="00156CE5">
        <w:tab/>
      </w:r>
      <w:r w:rsidR="00156CE5">
        <w:tab/>
        <w:t>36.133</w:t>
      </w:r>
      <w:r w:rsidR="00156CE5">
        <w:tab/>
        <w:t xml:space="preserve">  CR-5858  rev  Cat: F (Rel-15) v15.3.0</w:t>
      </w:r>
      <w:r w:rsidR="00156CE5">
        <w:br/>
      </w:r>
      <w:r w:rsidR="00156CE5">
        <w:rPr>
          <w:i/>
        </w:rPr>
        <w:tab/>
      </w:r>
      <w:r w:rsidR="00156CE5">
        <w:rPr>
          <w:i/>
        </w:rPr>
        <w:tab/>
      </w:r>
      <w:r w:rsidR="00156CE5">
        <w:rPr>
          <w:i/>
        </w:rPr>
        <w:tab/>
      </w:r>
      <w:r w:rsidR="00156CE5">
        <w:rPr>
          <w:i/>
        </w:rPr>
        <w:tab/>
      </w:r>
      <w:r w:rsidR="00156CE5">
        <w:rPr>
          <w:i/>
        </w:rPr>
        <w:tab/>
        <w:t>Source: Qualcomm Inc.</w:t>
      </w:r>
    </w:p>
    <w:p w:rsidR="00156CE5" w:rsidRDefault="00156CE5" w:rsidP="00156CE5">
      <w:pPr>
        <w:rPr>
          <w:rFonts w:ascii="Arial" w:hAnsi="Arial" w:cs="Arial"/>
          <w:b/>
        </w:rPr>
      </w:pPr>
      <w:r>
        <w:rPr>
          <w:rFonts w:ascii="Arial" w:hAnsi="Arial" w:cs="Arial"/>
          <w:b/>
        </w:rPr>
        <w:lastRenderedPageBreak/>
        <w:t xml:space="preserve">Abstract: </w:t>
      </w:r>
    </w:p>
    <w:p w:rsidR="00156CE5" w:rsidRPr="00E95B79" w:rsidRDefault="00156CE5" w:rsidP="00156CE5">
      <w:r w:rsidRPr="00E95B79">
        <w:t>Need clarification that delay requirement for UE in mode 4 is up to UE implementation</w:t>
      </w:r>
    </w:p>
    <w:p w:rsidR="00156CE5" w:rsidRPr="00E95B79" w:rsidRDefault="00156CE5" w:rsidP="00156CE5">
      <w:r w:rsidRPr="00E95B79">
        <w:t>Summary of change:</w:t>
      </w:r>
    </w:p>
    <w:p w:rsidR="00156CE5" w:rsidRPr="00E95B79" w:rsidRDefault="00156CE5" w:rsidP="005E75E4">
      <w:pPr>
        <w:pStyle w:val="ListParagraph"/>
        <w:numPr>
          <w:ilvl w:val="0"/>
          <w:numId w:val="24"/>
        </w:numPr>
        <w:overflowPunct w:val="0"/>
        <w:autoSpaceDE w:val="0"/>
        <w:autoSpaceDN w:val="0"/>
        <w:adjustRightInd w:val="0"/>
        <w:spacing w:after="180" w:line="240" w:lineRule="auto"/>
        <w:contextualSpacing w:val="0"/>
        <w:rPr>
          <w:rFonts w:ascii="Times New Roman" w:hAnsi="Times New Roman"/>
        </w:rPr>
      </w:pPr>
      <w:r w:rsidRPr="00E95B79">
        <w:rPr>
          <w:rFonts w:ascii="Times New Roman" w:hAnsi="Times New Roman"/>
        </w:rPr>
        <w:t>Clarify that delay requirement for UE in mode 4 is up to UE implementation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discussed a lot about the scenario. We agreed </w:t>
      </w:r>
      <w:r>
        <w:rPr>
          <w:lang w:eastAsia="zh-CN"/>
        </w:rPr>
        <w:t>that</w:t>
      </w:r>
      <w:r>
        <w:rPr>
          <w:rFonts w:hint="eastAsia"/>
          <w:lang w:eastAsia="zh-CN"/>
        </w:rPr>
        <w:t xml:space="preserve"> we only define the </w:t>
      </w:r>
      <w:r>
        <w:rPr>
          <w:lang w:eastAsia="zh-CN"/>
        </w:rPr>
        <w:t>requirements</w:t>
      </w:r>
      <w:r>
        <w:rPr>
          <w:rFonts w:hint="eastAsia"/>
          <w:lang w:eastAsia="zh-CN"/>
        </w:rPr>
        <w:t xml:space="preserve"> in the sidelink rather than mode 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AD71BF">
        <w:rPr>
          <w:rFonts w:ascii="Arial" w:hAnsi="Arial" w:cs="Arial"/>
          <w:b/>
          <w:highlight w:val="green"/>
        </w:rPr>
        <w:t>Agreed</w:t>
      </w:r>
      <w:r w:rsidRPr="00AD71BF">
        <w:rPr>
          <w:rFonts w:ascii="Arial" w:hAnsi="Arial" w:cs="Arial"/>
          <w:b/>
          <w:highlight w:val="green"/>
        </w:rPr>
        <w:br/>
      </w:r>
      <w:r w:rsidRPr="00AD71BF">
        <w:rPr>
          <w:rFonts w:ascii="Arial" w:hAnsi="Arial" w:cs="Arial"/>
          <w:b/>
          <w:highlight w:val="green"/>
        </w:rPr>
        <w:br/>
      </w:r>
    </w:p>
    <w:p w:rsidR="00156CE5" w:rsidRDefault="00156CE5" w:rsidP="00156CE5">
      <w:pPr>
        <w:pStyle w:val="Heading4"/>
      </w:pPr>
      <w:bookmarkStart w:id="102" w:name="_Toc522024513"/>
      <w:bookmarkStart w:id="103" w:name="_Toc523514012"/>
      <w:r>
        <w:t>6.3.4</w:t>
      </w:r>
      <w:r>
        <w:tab/>
        <w:t>RRM perf (36.133) [LTE_eV2X-Perf]</w:t>
      </w:r>
      <w:bookmarkEnd w:id="102"/>
      <w:bookmarkEnd w:id="103"/>
    </w:p>
    <w:p w:rsidR="00156CE5" w:rsidRPr="002A74FC" w:rsidRDefault="00156CE5" w:rsidP="00156CE5">
      <w:pPr>
        <w:rPr>
          <w:rFonts w:ascii="Arial" w:hAnsi="Arial" w:cs="Arial"/>
          <w:b/>
          <w:i/>
          <w:color w:val="C00000"/>
          <w:sz w:val="24"/>
          <w:szCs w:val="24"/>
          <w:lang w:eastAsia="zh-CN"/>
        </w:rPr>
      </w:pPr>
      <w:r w:rsidRPr="002A74FC">
        <w:rPr>
          <w:rFonts w:ascii="Arial" w:hAnsi="Arial" w:cs="Arial" w:hint="eastAsia"/>
          <w:b/>
          <w:i/>
          <w:color w:val="C00000"/>
          <w:sz w:val="24"/>
          <w:szCs w:val="24"/>
          <w:lang w:eastAsia="zh-CN"/>
        </w:rPr>
        <w:t>Test case list</w:t>
      </w:r>
    </w:p>
    <w:p w:rsidR="00156CE5" w:rsidRDefault="00491437" w:rsidP="00156CE5">
      <w:pPr>
        <w:rPr>
          <w:i/>
        </w:rPr>
      </w:pPr>
      <w:hyperlink r:id="rId367" w:history="1">
        <w:r w:rsidR="00156CE5">
          <w:rPr>
            <w:rStyle w:val="Hyperlink"/>
            <w:rFonts w:ascii="Arial" w:hAnsi="Arial" w:cs="Arial"/>
            <w:b/>
            <w:sz w:val="24"/>
          </w:rPr>
          <w:t>R4-1810672</w:t>
        </w:r>
      </w:hyperlink>
      <w:r w:rsidR="00156CE5">
        <w:rPr>
          <w:b/>
        </w:rPr>
        <w:tab/>
        <w:t>List of RRM test cases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748F3" w:rsidRDefault="00156CE5" w:rsidP="00156CE5">
      <w:r w:rsidRPr="009748F3">
        <w:t>In this contribution, we give the preliminary consideration on the RRM test cases list to verify V2X CA core requirements. It is expected that this document can be the guidance for the RAN4 RRM test cases works for V2X CA.</w:t>
      </w:r>
    </w:p>
    <w:p w:rsidR="00156CE5" w:rsidRPr="009748F3" w:rsidRDefault="00156CE5" w:rsidP="00156CE5">
      <w:pPr>
        <w:jc w:val="center"/>
      </w:pPr>
      <w:r w:rsidRPr="009748F3">
        <w:t>Table 1: RRM test cases for V2X CA requirements</w:t>
      </w:r>
    </w:p>
    <w:tbl>
      <w:tblPr>
        <w:tblW w:w="102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19"/>
        <w:gridCol w:w="1512"/>
        <w:gridCol w:w="1843"/>
        <w:gridCol w:w="709"/>
        <w:gridCol w:w="2976"/>
        <w:gridCol w:w="2831"/>
      </w:tblGrid>
      <w:tr w:rsidR="00156CE5" w:rsidRPr="002F54D0" w:rsidTr="00156CE5">
        <w:trPr>
          <w:jc w:val="center"/>
        </w:trPr>
        <w:tc>
          <w:tcPr>
            <w:tcW w:w="419" w:type="dxa"/>
          </w:tcPr>
          <w:p w:rsidR="00156CE5" w:rsidRPr="002F54D0" w:rsidRDefault="00156CE5" w:rsidP="00156CE5">
            <w:pPr>
              <w:spacing w:after="0"/>
              <w:rPr>
                <w:sz w:val="16"/>
                <w:szCs w:val="16"/>
              </w:rPr>
            </w:pPr>
            <w:r w:rsidRPr="002F54D0">
              <w:rPr>
                <w:b/>
                <w:bCs/>
                <w:sz w:val="16"/>
                <w:szCs w:val="16"/>
              </w:rPr>
              <w:t>No</w:t>
            </w:r>
          </w:p>
        </w:tc>
        <w:tc>
          <w:tcPr>
            <w:tcW w:w="1512" w:type="dxa"/>
          </w:tcPr>
          <w:p w:rsidR="00156CE5" w:rsidRPr="002F54D0" w:rsidRDefault="00156CE5" w:rsidP="00156CE5">
            <w:pPr>
              <w:spacing w:after="0"/>
              <w:rPr>
                <w:b/>
                <w:bCs/>
                <w:sz w:val="16"/>
                <w:szCs w:val="16"/>
              </w:rPr>
            </w:pPr>
            <w:r w:rsidRPr="002F54D0">
              <w:rPr>
                <w:b/>
                <w:bCs/>
                <w:sz w:val="16"/>
                <w:szCs w:val="16"/>
              </w:rPr>
              <w:t>Requirements to be verified</w:t>
            </w:r>
          </w:p>
        </w:tc>
        <w:tc>
          <w:tcPr>
            <w:tcW w:w="1843" w:type="dxa"/>
          </w:tcPr>
          <w:p w:rsidR="00156CE5" w:rsidRPr="002F54D0" w:rsidRDefault="00156CE5" w:rsidP="00156CE5">
            <w:pPr>
              <w:spacing w:after="0"/>
              <w:rPr>
                <w:sz w:val="16"/>
                <w:szCs w:val="16"/>
              </w:rPr>
            </w:pPr>
            <w:r w:rsidRPr="002F54D0">
              <w:rPr>
                <w:b/>
                <w:bCs/>
                <w:sz w:val="16"/>
                <w:szCs w:val="16"/>
              </w:rPr>
              <w:t>Type of Test</w:t>
            </w:r>
          </w:p>
        </w:tc>
        <w:tc>
          <w:tcPr>
            <w:tcW w:w="709" w:type="dxa"/>
          </w:tcPr>
          <w:p w:rsidR="00156CE5" w:rsidRPr="002F54D0" w:rsidRDefault="00156CE5" w:rsidP="00156CE5">
            <w:pPr>
              <w:spacing w:after="0"/>
              <w:rPr>
                <w:sz w:val="16"/>
                <w:szCs w:val="16"/>
              </w:rPr>
            </w:pPr>
            <w:r w:rsidRPr="002F54D0">
              <w:rPr>
                <w:b/>
                <w:bCs/>
                <w:sz w:val="16"/>
                <w:szCs w:val="16"/>
              </w:rPr>
              <w:t>No of tests</w:t>
            </w:r>
          </w:p>
        </w:tc>
        <w:tc>
          <w:tcPr>
            <w:tcW w:w="2976" w:type="dxa"/>
          </w:tcPr>
          <w:p w:rsidR="00156CE5" w:rsidRPr="002F54D0" w:rsidRDefault="00156CE5" w:rsidP="00156CE5">
            <w:pPr>
              <w:spacing w:after="0"/>
              <w:rPr>
                <w:sz w:val="16"/>
                <w:szCs w:val="16"/>
              </w:rPr>
            </w:pPr>
            <w:r w:rsidRPr="002F54D0">
              <w:rPr>
                <w:b/>
                <w:bCs/>
                <w:color w:val="000000"/>
                <w:sz w:val="16"/>
                <w:szCs w:val="16"/>
              </w:rPr>
              <w:t>Basic test configuration</w:t>
            </w:r>
          </w:p>
        </w:tc>
        <w:tc>
          <w:tcPr>
            <w:tcW w:w="2831" w:type="dxa"/>
          </w:tcPr>
          <w:p w:rsidR="00156CE5" w:rsidRPr="002F54D0" w:rsidRDefault="00156CE5" w:rsidP="00156CE5">
            <w:pPr>
              <w:spacing w:after="0"/>
              <w:rPr>
                <w:sz w:val="16"/>
                <w:szCs w:val="16"/>
              </w:rPr>
            </w:pPr>
            <w:r w:rsidRPr="002F54D0">
              <w:rPr>
                <w:b/>
                <w:bCs/>
                <w:color w:val="000000"/>
                <w:sz w:val="16"/>
                <w:szCs w:val="16"/>
              </w:rPr>
              <w:t>Comments</w:t>
            </w:r>
          </w:p>
        </w:tc>
      </w:tr>
      <w:tr w:rsidR="00156CE5" w:rsidRPr="002F54D0" w:rsidTr="00156CE5">
        <w:trPr>
          <w:jc w:val="center"/>
        </w:trPr>
        <w:tc>
          <w:tcPr>
            <w:tcW w:w="419" w:type="dxa"/>
            <w:vMerge w:val="restart"/>
            <w:vAlign w:val="center"/>
          </w:tcPr>
          <w:p w:rsidR="00156CE5" w:rsidRPr="002F54D0" w:rsidRDefault="00156CE5" w:rsidP="00156CE5">
            <w:pPr>
              <w:spacing w:after="0"/>
              <w:rPr>
                <w:sz w:val="16"/>
                <w:szCs w:val="16"/>
              </w:rPr>
            </w:pPr>
            <w:r w:rsidRPr="002F54D0">
              <w:rPr>
                <w:sz w:val="16"/>
                <w:szCs w:val="16"/>
              </w:rPr>
              <w:t>1</w:t>
            </w:r>
          </w:p>
        </w:tc>
        <w:tc>
          <w:tcPr>
            <w:tcW w:w="1512" w:type="dxa"/>
            <w:vMerge w:val="restart"/>
            <w:vAlign w:val="center"/>
          </w:tcPr>
          <w:p w:rsidR="00156CE5" w:rsidRPr="002F54D0" w:rsidRDefault="00156CE5" w:rsidP="00156CE5">
            <w:pPr>
              <w:spacing w:after="0"/>
              <w:rPr>
                <w:sz w:val="16"/>
                <w:szCs w:val="16"/>
              </w:rPr>
            </w:pPr>
            <w:r w:rsidRPr="002F54D0">
              <w:rPr>
                <w:sz w:val="16"/>
                <w:szCs w:val="16"/>
              </w:rPr>
              <w:t>Selection/Reselection of V2X Synchronization Reference (Section 13.10)</w:t>
            </w: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GNSS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PC</w:t>
            </w:r>
            <w:r w:rsidRPr="002F54D0">
              <w:rPr>
                <w:sz w:val="16"/>
                <w:szCs w:val="16"/>
                <w:lang w:eastAsia="zh-CN"/>
              </w:rPr>
              <w:t>ell on RF channel number 3</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 V2X Synchronization Reference Selection / Reselection Test for V2X carrier aggregation</w:t>
            </w:r>
          </w:p>
          <w:p w:rsidR="00156CE5" w:rsidRPr="002F54D0" w:rsidRDefault="00156CE5" w:rsidP="00156CE5">
            <w:pPr>
              <w:spacing w:after="0"/>
              <w:rPr>
                <w:sz w:val="16"/>
                <w:szCs w:val="16"/>
              </w:rPr>
            </w:pPr>
            <w:r w:rsidRPr="002F54D0">
              <w:rPr>
                <w:sz w:val="16"/>
                <w:szCs w:val="16"/>
              </w:rPr>
              <w:t>A.12.7.1 V2X Synchronization Reference Selection / Reselection Test for GNSS configured as the highest priority</w:t>
            </w:r>
          </w:p>
        </w:tc>
      </w:tr>
      <w:tr w:rsidR="00156CE5" w:rsidRPr="002F54D0" w:rsidTr="00156CE5">
        <w:trPr>
          <w:jc w:val="center"/>
        </w:trPr>
        <w:tc>
          <w:tcPr>
            <w:tcW w:w="419" w:type="dxa"/>
            <w:vMerge/>
            <w:vAlign w:val="center"/>
          </w:tcPr>
          <w:p w:rsidR="00156CE5" w:rsidRPr="002F54D0" w:rsidRDefault="00156CE5" w:rsidP="00156CE5">
            <w:pPr>
              <w:spacing w:after="0"/>
              <w:rPr>
                <w:sz w:val="16"/>
                <w:szCs w:val="16"/>
              </w:rPr>
            </w:pPr>
          </w:p>
        </w:tc>
        <w:tc>
          <w:tcPr>
            <w:tcW w:w="1512" w:type="dxa"/>
            <w:vMerge/>
            <w:vAlign w:val="center"/>
          </w:tcPr>
          <w:p w:rsidR="00156CE5" w:rsidRPr="002F54D0" w:rsidRDefault="00156CE5" w:rsidP="00156CE5">
            <w:pPr>
              <w:spacing w:after="0"/>
              <w:rPr>
                <w:sz w:val="16"/>
                <w:szCs w:val="16"/>
              </w:rPr>
            </w:pPr>
          </w:p>
        </w:tc>
        <w:tc>
          <w:tcPr>
            <w:tcW w:w="1843" w:type="dxa"/>
          </w:tcPr>
          <w:p w:rsidR="00156CE5" w:rsidRPr="002F54D0" w:rsidRDefault="00156CE5" w:rsidP="00156CE5">
            <w:pPr>
              <w:spacing w:after="0"/>
              <w:rPr>
                <w:sz w:val="16"/>
                <w:szCs w:val="16"/>
              </w:rPr>
            </w:pPr>
            <w:r w:rsidRPr="002F54D0">
              <w:rPr>
                <w:sz w:val="16"/>
                <w:szCs w:val="16"/>
              </w:rPr>
              <w:t>V2X Synchronization Reference Selection / Reselection Test when eNB is configured as the highest priority</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Developed based on the existing test cases for ProSe UEs (Section A.10.3)</w:t>
            </w:r>
          </w:p>
          <w:p w:rsidR="00156CE5" w:rsidRPr="002F54D0" w:rsidRDefault="00156CE5" w:rsidP="00156CE5">
            <w:pPr>
              <w:spacing w:after="0"/>
              <w:rPr>
                <w:sz w:val="16"/>
                <w:szCs w:val="16"/>
              </w:rPr>
            </w:pPr>
          </w:p>
          <w:p w:rsidR="00156CE5" w:rsidRPr="002F54D0" w:rsidRDefault="00156CE5" w:rsidP="00156CE5">
            <w:pPr>
              <w:spacing w:after="0"/>
              <w:rPr>
                <w:sz w:val="16"/>
                <w:szCs w:val="16"/>
              </w:rPr>
            </w:pPr>
            <w:r w:rsidRPr="002F54D0">
              <w:rPr>
                <w:sz w:val="16"/>
                <w:szCs w:val="16"/>
                <w:lang w:eastAsia="zh-CN"/>
              </w:rPr>
              <w:t>SyncRef UE 1 on RF channel number 1,</w:t>
            </w:r>
          </w:p>
          <w:p w:rsidR="00156CE5" w:rsidRPr="002F54D0" w:rsidRDefault="00156CE5" w:rsidP="00156CE5">
            <w:pPr>
              <w:spacing w:after="0"/>
              <w:rPr>
                <w:sz w:val="16"/>
                <w:szCs w:val="16"/>
              </w:rPr>
            </w:pPr>
            <w:r w:rsidRPr="002F54D0">
              <w:rPr>
                <w:sz w:val="16"/>
                <w:szCs w:val="16"/>
                <w:lang w:eastAsia="zh-CN"/>
              </w:rPr>
              <w:t>SyncRef UE 2 on RF channel number 2,</w:t>
            </w:r>
          </w:p>
          <w:p w:rsidR="00156CE5" w:rsidRPr="002F54D0" w:rsidRDefault="00156CE5" w:rsidP="00156CE5">
            <w:pPr>
              <w:spacing w:after="0"/>
              <w:rPr>
                <w:sz w:val="16"/>
                <w:szCs w:val="16"/>
                <w:lang w:eastAsia="zh-CN"/>
              </w:rPr>
            </w:pPr>
            <w:r w:rsidRPr="002F54D0">
              <w:rPr>
                <w:rFonts w:hint="eastAsia"/>
                <w:sz w:val="16"/>
                <w:szCs w:val="16"/>
                <w:lang w:eastAsia="zh-CN"/>
              </w:rPr>
              <w:t>No active cell</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A.12.7.2 V2X Synchronization Reference Selection / Reselection Test for eNB configured as the highest priority</w:t>
            </w:r>
          </w:p>
        </w:tc>
      </w:tr>
      <w:tr w:rsidR="00156CE5" w:rsidRPr="002F54D0" w:rsidTr="00156CE5">
        <w:trPr>
          <w:jc w:val="center"/>
        </w:trPr>
        <w:tc>
          <w:tcPr>
            <w:tcW w:w="419" w:type="dxa"/>
            <w:vAlign w:val="center"/>
          </w:tcPr>
          <w:p w:rsidR="00156CE5" w:rsidRPr="002F54D0" w:rsidRDefault="00156CE5" w:rsidP="00156CE5">
            <w:pPr>
              <w:spacing w:after="0"/>
              <w:rPr>
                <w:sz w:val="16"/>
                <w:szCs w:val="16"/>
              </w:rPr>
            </w:pPr>
            <w:r w:rsidRPr="002F54D0">
              <w:rPr>
                <w:sz w:val="16"/>
                <w:szCs w:val="16"/>
              </w:rPr>
              <w:t>2</w:t>
            </w:r>
          </w:p>
        </w:tc>
        <w:tc>
          <w:tcPr>
            <w:tcW w:w="1512" w:type="dxa"/>
            <w:vAlign w:val="center"/>
          </w:tcPr>
          <w:p w:rsidR="00156CE5" w:rsidRPr="002F54D0" w:rsidRDefault="00156CE5" w:rsidP="00156CE5">
            <w:pPr>
              <w:spacing w:after="0"/>
              <w:rPr>
                <w:sz w:val="16"/>
                <w:szCs w:val="16"/>
              </w:rPr>
            </w:pPr>
            <w:r w:rsidRPr="002F54D0">
              <w:rPr>
                <w:sz w:val="16"/>
                <w:szCs w:val="16"/>
              </w:rPr>
              <w:t>Interruptions to WAN due to V2X CA (Section 13.7.3) and</w:t>
            </w:r>
          </w:p>
          <w:p w:rsidR="00156CE5" w:rsidRPr="002F54D0" w:rsidRDefault="00156CE5" w:rsidP="00156CE5">
            <w:pPr>
              <w:spacing w:after="0"/>
              <w:rPr>
                <w:sz w:val="16"/>
                <w:szCs w:val="16"/>
                <w:lang w:eastAsia="zh-CN"/>
              </w:rPr>
            </w:pPr>
            <w:r w:rsidRPr="002F54D0">
              <w:rPr>
                <w:sz w:val="16"/>
                <w:szCs w:val="16"/>
                <w:lang w:eastAsia="zh-CN"/>
              </w:rPr>
              <w:t xml:space="preserve">V2X </w:t>
            </w:r>
            <w:r w:rsidRPr="002F54D0">
              <w:rPr>
                <w:rFonts w:hint="eastAsia"/>
                <w:sz w:val="16"/>
                <w:szCs w:val="16"/>
                <w:lang w:eastAsia="zh-CN"/>
              </w:rPr>
              <w:t xml:space="preserve">CC </w:t>
            </w:r>
            <w:r w:rsidRPr="002F54D0">
              <w:rPr>
                <w:sz w:val="16"/>
                <w:szCs w:val="16"/>
                <w:lang w:eastAsia="zh-CN"/>
              </w:rPr>
              <w:t xml:space="preserve">Addition and Release Delay </w:t>
            </w:r>
            <w:r w:rsidRPr="002F54D0">
              <w:rPr>
                <w:sz w:val="16"/>
                <w:szCs w:val="16"/>
              </w:rPr>
              <w:t>(Section 13.9)</w:t>
            </w:r>
          </w:p>
        </w:tc>
        <w:tc>
          <w:tcPr>
            <w:tcW w:w="1843" w:type="dxa"/>
          </w:tcPr>
          <w:p w:rsidR="00156CE5" w:rsidRPr="002F54D0" w:rsidRDefault="00156CE5" w:rsidP="00156CE5">
            <w:pPr>
              <w:spacing w:after="0"/>
              <w:rPr>
                <w:sz w:val="16"/>
                <w:szCs w:val="16"/>
              </w:rPr>
            </w:pPr>
            <w:r w:rsidRPr="002F54D0">
              <w:rPr>
                <w:sz w:val="16"/>
                <w:szCs w:val="16"/>
              </w:rPr>
              <w:t>Interruptions due to V2X carrier aggregation</w:t>
            </w:r>
          </w:p>
        </w:tc>
        <w:tc>
          <w:tcPr>
            <w:tcW w:w="709" w:type="dxa"/>
          </w:tcPr>
          <w:p w:rsidR="00156CE5" w:rsidRPr="002F54D0" w:rsidRDefault="00156CE5" w:rsidP="00156CE5">
            <w:pPr>
              <w:spacing w:after="0"/>
              <w:rPr>
                <w:sz w:val="16"/>
                <w:szCs w:val="16"/>
              </w:rPr>
            </w:pPr>
            <w:r w:rsidRPr="002F54D0">
              <w:rPr>
                <w:sz w:val="16"/>
                <w:szCs w:val="16"/>
              </w:rPr>
              <w:t>1</w:t>
            </w:r>
          </w:p>
        </w:tc>
        <w:tc>
          <w:tcPr>
            <w:tcW w:w="2976" w:type="dxa"/>
          </w:tcPr>
          <w:p w:rsidR="00156CE5" w:rsidRPr="002F54D0" w:rsidRDefault="00156CE5" w:rsidP="00156CE5">
            <w:pPr>
              <w:spacing w:after="0"/>
              <w:rPr>
                <w:sz w:val="16"/>
                <w:szCs w:val="16"/>
              </w:rPr>
            </w:pPr>
            <w:r w:rsidRPr="002F54D0">
              <w:rPr>
                <w:sz w:val="16"/>
                <w:szCs w:val="16"/>
              </w:rPr>
              <w:t>There are one E-UTRAN carrier (CC1) and two V2X sidelink carriers (CC2 and CC3).</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eastAsia="zh-CN"/>
              </w:rPr>
            </w:pPr>
            <w:r w:rsidRPr="002F54D0">
              <w:rPr>
                <w:sz w:val="16"/>
                <w:szCs w:val="16"/>
                <w:lang w:eastAsia="zh-CN"/>
              </w:rPr>
              <w:t xml:space="preserve">The UE is connected to PCell on CC1 and </w:t>
            </w:r>
            <w:r w:rsidRPr="002F54D0">
              <w:rPr>
                <w:sz w:val="16"/>
                <w:szCs w:val="16"/>
              </w:rPr>
              <w:t>continuously scheduled in the PCell throughout the whole test</w:t>
            </w:r>
            <w:r w:rsidRPr="002F54D0">
              <w:rPr>
                <w:sz w:val="16"/>
                <w:szCs w:val="16"/>
                <w:lang w:eastAsia="zh-CN"/>
              </w:rPr>
              <w:t>.</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lang w:eastAsia="zh-CN"/>
              </w:rPr>
              <w:t xml:space="preserve">During T1, the </w:t>
            </w:r>
            <w:r w:rsidRPr="002F54D0">
              <w:rPr>
                <w:sz w:val="16"/>
                <w:szCs w:val="16"/>
              </w:rPr>
              <w:t>UE is configured only to monitor and transmit V2X sidelik communication on CC2</w:t>
            </w:r>
          </w:p>
          <w:p w:rsidR="00156CE5" w:rsidRPr="002F54D0" w:rsidRDefault="00156CE5" w:rsidP="005E75E4">
            <w:pPr>
              <w:numPr>
                <w:ilvl w:val="0"/>
                <w:numId w:val="32"/>
              </w:numPr>
              <w:overflowPunct/>
              <w:autoSpaceDE/>
              <w:autoSpaceDN/>
              <w:snapToGrid w:val="0"/>
              <w:spacing w:after="60"/>
              <w:ind w:left="153" w:hanging="142"/>
              <w:textAlignment w:val="auto"/>
              <w:rPr>
                <w:sz w:val="16"/>
                <w:szCs w:val="16"/>
                <w:lang w:val="en-US"/>
              </w:rPr>
            </w:pPr>
            <w:r w:rsidRPr="002F54D0">
              <w:rPr>
                <w:sz w:val="16"/>
                <w:szCs w:val="16"/>
              </w:rPr>
              <w:t>At the beginning of T2, in subframe #m, the UE receives a dedicated RRC message to add CC3 for V2X sidelik communication</w:t>
            </w:r>
          </w:p>
        </w:tc>
        <w:tc>
          <w:tcPr>
            <w:tcW w:w="2831" w:type="dxa"/>
          </w:tcPr>
          <w:p w:rsidR="00156CE5" w:rsidRPr="002F54D0" w:rsidRDefault="00156CE5" w:rsidP="00156CE5">
            <w:pPr>
              <w:spacing w:after="0"/>
              <w:rPr>
                <w:sz w:val="16"/>
                <w:szCs w:val="16"/>
              </w:rPr>
            </w:pPr>
            <w:r w:rsidRPr="002F54D0">
              <w:rPr>
                <w:sz w:val="16"/>
                <w:szCs w:val="16"/>
              </w:rPr>
              <w:t>Proposed section:</w:t>
            </w:r>
          </w:p>
          <w:p w:rsidR="00156CE5" w:rsidRPr="002F54D0" w:rsidRDefault="00156CE5" w:rsidP="00156CE5">
            <w:pPr>
              <w:spacing w:after="0"/>
              <w:rPr>
                <w:sz w:val="16"/>
                <w:szCs w:val="16"/>
              </w:rPr>
            </w:pPr>
            <w:r w:rsidRPr="002F54D0">
              <w:rPr>
                <w:sz w:val="16"/>
                <w:szCs w:val="16"/>
              </w:rPr>
              <w:t>A.12.8 Interruptions due to V2X carrier aggregation</w:t>
            </w:r>
          </w:p>
        </w:tc>
      </w:tr>
    </w:tbl>
    <w:p w:rsidR="00156CE5" w:rsidRPr="009748F3"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984286">
        <w:rPr>
          <w:rFonts w:ascii="Arial" w:hAnsi="Arial" w:cs="Arial"/>
          <w:b/>
          <w:highlight w:val="green"/>
        </w:rPr>
        <w:t>Approved</w:t>
      </w:r>
      <w:r w:rsidRPr="00984286">
        <w:rPr>
          <w:rFonts w:ascii="Arial" w:hAnsi="Arial" w:cs="Arial"/>
          <w:b/>
          <w:highlight w:val="green"/>
        </w:rPr>
        <w:br/>
      </w:r>
      <w:r w:rsidRPr="00984286">
        <w:rPr>
          <w:rFonts w:ascii="Arial" w:hAnsi="Arial" w:cs="Arial"/>
          <w:b/>
          <w:highlight w:val="green"/>
        </w:rPr>
        <w:br/>
      </w:r>
    </w:p>
    <w:p w:rsidR="00156CE5" w:rsidRPr="00E83440"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w:t>
      </w:r>
      <w:r>
        <w:rPr>
          <w:rFonts w:ascii="Arial" w:hAnsi="Arial" w:cs="Arial"/>
          <w:b/>
          <w:i/>
          <w:color w:val="C00000"/>
          <w:sz w:val="24"/>
          <w:szCs w:val="24"/>
          <w:lang w:eastAsia="zh-CN"/>
        </w:rPr>
        <w:t>n</w:t>
      </w:r>
      <w:r>
        <w:rPr>
          <w:rFonts w:ascii="Arial" w:hAnsi="Arial" w:cs="Arial" w:hint="eastAsia"/>
          <w:b/>
          <w:i/>
          <w:color w:val="C00000"/>
          <w:sz w:val="24"/>
          <w:szCs w:val="24"/>
          <w:lang w:eastAsia="zh-CN"/>
        </w:rPr>
        <w:t>terruption and delay test cases</w:t>
      </w:r>
    </w:p>
    <w:p w:rsidR="00156CE5" w:rsidRDefault="00491437" w:rsidP="00156CE5">
      <w:pPr>
        <w:rPr>
          <w:i/>
        </w:rPr>
      </w:pPr>
      <w:hyperlink r:id="rId368" w:history="1">
        <w:r w:rsidR="00156CE5">
          <w:rPr>
            <w:rStyle w:val="Hyperlink"/>
            <w:rFonts w:ascii="Arial" w:hAnsi="Arial" w:cs="Arial"/>
            <w:b/>
            <w:sz w:val="24"/>
          </w:rPr>
          <w:t>R4-1810673</w:t>
        </w:r>
      </w:hyperlink>
      <w:r w:rsidR="00156CE5">
        <w:rPr>
          <w:b/>
        </w:rPr>
        <w:tab/>
        <w:t>Discussion on Interruption and Delay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 xml:space="preserve">This contribution provides our analysis on the RRM test setups for V2X verifying the delay and interruption requirements due to V2X CC addition/release. The following proposals are given: </w:t>
      </w:r>
    </w:p>
    <w:p w:rsidR="00156CE5" w:rsidRPr="00CD4514" w:rsidRDefault="00156CE5" w:rsidP="00156CE5">
      <w:r w:rsidRPr="00CD4514">
        <w:t>Proposal 1: The delay and interruption requirements due to V2X CC addition/release can be verify in the same RRM test.</w:t>
      </w:r>
    </w:p>
    <w:p w:rsidR="00156CE5" w:rsidRPr="00CD4514" w:rsidRDefault="00156CE5" w:rsidP="00156CE5">
      <w:r w:rsidRPr="00CD4514">
        <w:t>Proposal 2: The test setups in section 2 are suggested to be used in the RRM test of verifying the delay and interruption requirements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Regarding #1, we are fine to the interruption </w:t>
      </w:r>
      <w:r>
        <w:rPr>
          <w:lang w:eastAsia="zh-CN"/>
        </w:rPr>
        <w:t>requirements</w:t>
      </w:r>
      <w:r>
        <w:rPr>
          <w:rFonts w:hint="eastAsia"/>
          <w:lang w:eastAsia="zh-CN"/>
        </w:rPr>
        <w:t xml:space="preserve">. We </w:t>
      </w:r>
      <w:r>
        <w:rPr>
          <w:lang w:eastAsia="zh-CN"/>
        </w:rPr>
        <w:t>have</w:t>
      </w:r>
      <w:r>
        <w:rPr>
          <w:rFonts w:hint="eastAsia"/>
          <w:lang w:eastAsia="zh-CN"/>
        </w:rPr>
        <w:t xml:space="preserve"> concern on the delay requirements. How can we ensure to meet the delay requirement?</w:t>
      </w:r>
    </w:p>
    <w:p w:rsidR="00156CE5" w:rsidRDefault="00156CE5" w:rsidP="00156CE5">
      <w:pPr>
        <w:rPr>
          <w:lang w:eastAsia="zh-CN"/>
        </w:rPr>
      </w:pPr>
      <w:r>
        <w:rPr>
          <w:rFonts w:hint="eastAsia"/>
          <w:lang w:eastAsia="zh-CN"/>
        </w:rPr>
        <w:tab/>
        <w:t xml:space="preserve">Huawei: Delay requirement can be verified by using PSS </w:t>
      </w:r>
      <w:r>
        <w:rPr>
          <w:lang w:eastAsia="zh-CN"/>
        </w:rPr>
        <w:t>transmission</w:t>
      </w:r>
      <w:r>
        <w:rPr>
          <w:rFonts w:hint="eastAsia"/>
          <w:lang w:eastAsia="zh-CN"/>
        </w:rPr>
        <w:t xml:space="preserve">. The total delay will be 21ms+PSSCH </w:t>
      </w:r>
      <w:r>
        <w:rPr>
          <w:lang w:eastAsia="zh-CN"/>
        </w:rPr>
        <w:t>transmission</w:t>
      </w:r>
      <w:r>
        <w:rPr>
          <w:rFonts w:hint="eastAsia"/>
          <w:lang w:eastAsia="zh-CN"/>
        </w:rPr>
        <w:t xml:space="preserve"> </w:t>
      </w:r>
      <w:r>
        <w:rPr>
          <w:lang w:eastAsia="zh-CN"/>
        </w:rPr>
        <w:t>period</w:t>
      </w:r>
      <w:r>
        <w:rPr>
          <w:rFonts w:hint="eastAsia"/>
          <w:lang w:eastAsia="zh-CN"/>
        </w:rPr>
        <w: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369" w:history="1">
        <w:r w:rsidR="00156CE5">
          <w:rPr>
            <w:rStyle w:val="Hyperlink"/>
            <w:rFonts w:ascii="Arial" w:hAnsi="Arial" w:cs="Arial"/>
            <w:b/>
            <w:sz w:val="24"/>
          </w:rPr>
          <w:t>R4-1810674</w:t>
        </w:r>
      </w:hyperlink>
      <w:r w:rsidR="00156CE5">
        <w:rPr>
          <w:b/>
        </w:rPr>
        <w:tab/>
        <w:t>CR on Interruptions Tests for R15 V2X CA</w:t>
      </w:r>
      <w:r w:rsidR="00156CE5">
        <w:rPr>
          <w:b/>
        </w:rPr>
        <w:br/>
      </w:r>
      <w:r w:rsidR="00156CE5">
        <w:tab/>
      </w:r>
      <w:r w:rsidR="00156CE5">
        <w:tab/>
      </w:r>
      <w:r w:rsidR="00156CE5">
        <w:tab/>
      </w:r>
      <w:r w:rsidR="00156CE5">
        <w:tab/>
      </w:r>
      <w:r w:rsidR="00156CE5">
        <w:tab/>
        <w:t>36.133</w:t>
      </w:r>
      <w:r w:rsidR="00156CE5">
        <w:tab/>
        <w:t xml:space="preserve">  CR-5906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CD4514" w:rsidRDefault="00156CE5" w:rsidP="00156CE5">
      <w:r w:rsidRPr="00CD4514">
        <w:t>The requirements on interruptions due to V2X CC addition/release has been specified, and the corresponding tests shall be defined in TS 36.133.</w:t>
      </w:r>
    </w:p>
    <w:p w:rsidR="00156CE5" w:rsidRPr="00CD4514" w:rsidRDefault="00156CE5" w:rsidP="00156CE5">
      <w:r w:rsidRPr="00CD4514">
        <w:t>Summary of change:</w:t>
      </w:r>
    </w:p>
    <w:p w:rsidR="00156CE5" w:rsidRPr="00CD4514"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CD4514">
        <w:rPr>
          <w:rFonts w:ascii="Times New Roman" w:hAnsi="Times New Roman"/>
        </w:rPr>
        <w:t>Introduction of interruptions tests due to V2X CC addition/release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83440" w:rsidRDefault="00156CE5" w:rsidP="00156CE5">
      <w:pPr>
        <w:rPr>
          <w:rFonts w:ascii="Arial" w:hAnsi="Arial" w:cs="Arial"/>
          <w:b/>
          <w:i/>
          <w:color w:val="C00000"/>
          <w:sz w:val="24"/>
          <w:szCs w:val="24"/>
          <w:lang w:eastAsia="zh-CN"/>
        </w:rPr>
      </w:pPr>
      <w:r w:rsidRPr="00E83440">
        <w:rPr>
          <w:rFonts w:ascii="Arial" w:hAnsi="Arial" w:cs="Arial" w:hint="eastAsia"/>
          <w:b/>
          <w:i/>
          <w:color w:val="C00000"/>
          <w:sz w:val="24"/>
          <w:szCs w:val="24"/>
          <w:lang w:eastAsia="zh-CN"/>
        </w:rPr>
        <w:t xml:space="preserve">SyncRef UE </w:t>
      </w:r>
      <w:r w:rsidRPr="00E83440">
        <w:rPr>
          <w:rFonts w:ascii="Arial" w:hAnsi="Arial" w:cs="Arial"/>
          <w:b/>
          <w:i/>
          <w:color w:val="C00000"/>
          <w:sz w:val="24"/>
          <w:szCs w:val="24"/>
          <w:lang w:eastAsia="zh-CN"/>
        </w:rPr>
        <w:t>selection</w:t>
      </w:r>
      <w:r w:rsidRPr="00E83440">
        <w:rPr>
          <w:rFonts w:ascii="Arial" w:hAnsi="Arial" w:cs="Arial" w:hint="eastAsia"/>
          <w:b/>
          <w:i/>
          <w:color w:val="C00000"/>
          <w:sz w:val="24"/>
          <w:szCs w:val="24"/>
          <w:lang w:eastAsia="zh-CN"/>
        </w:rPr>
        <w:t>/re-selection test cases</w:t>
      </w:r>
    </w:p>
    <w:p w:rsidR="00156CE5" w:rsidRDefault="00491437" w:rsidP="00156CE5">
      <w:pPr>
        <w:rPr>
          <w:i/>
        </w:rPr>
      </w:pPr>
      <w:hyperlink r:id="rId370" w:history="1">
        <w:r w:rsidR="00156CE5">
          <w:rPr>
            <w:rStyle w:val="Hyperlink"/>
            <w:rFonts w:ascii="Arial" w:hAnsi="Arial" w:cs="Arial"/>
            <w:b/>
            <w:sz w:val="24"/>
          </w:rPr>
          <w:t>R4-1810675</w:t>
        </w:r>
      </w:hyperlink>
      <w:r w:rsidR="00156CE5">
        <w:rPr>
          <w:b/>
        </w:rPr>
        <w:tab/>
        <w:t>Discussion on SyncRef UE Selection Reselection Tests for R15 V2X CA</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371616" w:rsidRDefault="00156CE5" w:rsidP="00156CE5">
      <w:r w:rsidRPr="00371616">
        <w:t xml:space="preserve">This contribution provides the discussion on the setups of SyncRef UE selection/reselection tests for V2X CA. The following proposal is given: </w:t>
      </w:r>
    </w:p>
    <w:p w:rsidR="00156CE5" w:rsidRPr="00957B39" w:rsidRDefault="00156CE5" w:rsidP="00156CE5">
      <w:pPr>
        <w:rPr>
          <w:b/>
        </w:rPr>
      </w:pPr>
      <w:r w:rsidRPr="00957B39">
        <w:rPr>
          <w:b/>
        </w:rPr>
        <w:lastRenderedPageBreak/>
        <w:t>Proposal 1: The test setups in section 2 are suggested to be used in the RRM tests of synchronization reference selection/reselection of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we have different understanding from RAN1. Basically the main assumption for RAN1 is different from ours.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371" w:history="1">
        <w:r w:rsidR="00156CE5">
          <w:rPr>
            <w:rStyle w:val="Hyperlink"/>
            <w:rFonts w:ascii="Arial" w:hAnsi="Arial" w:cs="Arial"/>
            <w:b/>
            <w:sz w:val="24"/>
          </w:rPr>
          <w:t>R4-1810676</w:t>
        </w:r>
      </w:hyperlink>
      <w:r w:rsidR="00156CE5">
        <w:rPr>
          <w:b/>
        </w:rPr>
        <w:tab/>
        <w:t>CR on Synchronization Reference Selection/Reselection Tests for R15 V2X CA</w:t>
      </w:r>
      <w:r w:rsidR="00156CE5">
        <w:rPr>
          <w:b/>
        </w:rPr>
        <w:br/>
      </w:r>
      <w:r w:rsidR="00156CE5">
        <w:tab/>
      </w:r>
      <w:r w:rsidR="00156CE5">
        <w:tab/>
      </w:r>
      <w:r w:rsidR="00156CE5">
        <w:tab/>
      </w:r>
      <w:r w:rsidR="00156CE5">
        <w:tab/>
      </w:r>
      <w:r w:rsidR="00156CE5">
        <w:tab/>
        <w:t>36.133</w:t>
      </w:r>
      <w:r w:rsidR="00156CE5">
        <w:tab/>
        <w:t xml:space="preserve">  CR-5907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57B39" w:rsidRDefault="00156CE5" w:rsidP="00156CE5">
      <w:r w:rsidRPr="00957B39">
        <w:t>The requirements on selection/reselection of V2X synchronization reference for V2X CA have been specified, and the corresponding tests shall be defined in TS 36.133.</w:t>
      </w:r>
    </w:p>
    <w:p w:rsidR="00156CE5" w:rsidRPr="00957B39" w:rsidRDefault="00156CE5" w:rsidP="00156CE5">
      <w:r w:rsidRPr="00957B39">
        <w:t>Summary of change:</w:t>
      </w:r>
    </w:p>
    <w:p w:rsidR="00156CE5" w:rsidRPr="00957B39" w:rsidRDefault="00156CE5" w:rsidP="005E75E4">
      <w:pPr>
        <w:pStyle w:val="ListParagraph"/>
        <w:numPr>
          <w:ilvl w:val="0"/>
          <w:numId w:val="31"/>
        </w:numPr>
        <w:overflowPunct w:val="0"/>
        <w:autoSpaceDE w:val="0"/>
        <w:autoSpaceDN w:val="0"/>
        <w:adjustRightInd w:val="0"/>
        <w:spacing w:after="180" w:line="240" w:lineRule="auto"/>
        <w:contextualSpacing w:val="0"/>
        <w:rPr>
          <w:rFonts w:ascii="Times New Roman" w:hAnsi="Times New Roman"/>
        </w:rPr>
      </w:pPr>
      <w:r w:rsidRPr="00957B39">
        <w:rPr>
          <w:rFonts w:ascii="Times New Roman" w:hAnsi="Times New Roman"/>
        </w:rPr>
        <w:t>Introduction of V2X synchronization reference selection/reselection tests for R15 V2X 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104" w:name="_Toc522024514"/>
      <w:bookmarkStart w:id="105" w:name="_Toc523514013"/>
      <w:r>
        <w:t>6.3.5</w:t>
      </w:r>
      <w:r>
        <w:tab/>
        <w:t>UE demodulation (36,101) [LTE_eV2X-Perf]</w:t>
      </w:r>
      <w:bookmarkEnd w:id="104"/>
      <w:bookmarkEnd w:id="105"/>
    </w:p>
    <w:p w:rsidR="00156CE5" w:rsidRPr="00A75DC9" w:rsidRDefault="00156CE5" w:rsidP="00156CE5">
      <w:pPr>
        <w:rPr>
          <w:rFonts w:ascii="Arial" w:hAnsi="Arial" w:cs="Arial"/>
          <w:b/>
          <w:i/>
          <w:color w:val="C00000"/>
          <w:sz w:val="24"/>
          <w:szCs w:val="24"/>
          <w:lang w:eastAsia="zh-CN"/>
        </w:rPr>
      </w:pPr>
      <w:r w:rsidRPr="00A75DC9">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372" w:history="1">
        <w:r w:rsidR="00156CE5">
          <w:rPr>
            <w:rStyle w:val="Hyperlink"/>
            <w:rFonts w:ascii="Arial" w:hAnsi="Arial" w:cs="Arial"/>
            <w:b/>
            <w:sz w:val="24"/>
            <w:lang w:eastAsia="zh-CN"/>
          </w:rPr>
          <w:t>R4-1811696</w:t>
        </w:r>
      </w:hyperlink>
      <w:r w:rsidR="00156CE5">
        <w:rPr>
          <w:b/>
        </w:rPr>
        <w:tab/>
        <w:t xml:space="preserve">Way forward on </w:t>
      </w:r>
      <w:r w:rsidR="00156CE5">
        <w:rPr>
          <w:rFonts w:hint="eastAsia"/>
          <w:b/>
          <w:lang w:eastAsia="zh-CN"/>
        </w:rPr>
        <w:t>demodulation performance for eV2X UE</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CATT</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2461AE">
        <w:rPr>
          <w:b/>
          <w:highlight w:val="green"/>
        </w:rPr>
        <w:t>Approved</w:t>
      </w:r>
      <w:r w:rsidRPr="002461AE">
        <w:rPr>
          <w:b/>
          <w:highlight w:val="green"/>
        </w:rPr>
        <w:br/>
      </w:r>
      <w:r w:rsidRPr="002461AE">
        <w:rPr>
          <w:b/>
          <w:highlight w:val="green"/>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25"/>
        </w:numPr>
        <w:overflowPunct w:val="0"/>
        <w:autoSpaceDE w:val="0"/>
        <w:autoSpaceDN w:val="0"/>
        <w:adjustRightInd w:val="0"/>
        <w:spacing w:after="180" w:line="240" w:lineRule="auto"/>
        <w:contextualSpacing w:val="0"/>
        <w:rPr>
          <w:rFonts w:ascii="Times New Roman" w:hAnsi="Times New Roman"/>
          <w:lang w:eastAsia="zh-CN"/>
        </w:rPr>
      </w:pPr>
      <w:r w:rsidRPr="00B941D3">
        <w:rPr>
          <w:rFonts w:ascii="Times New Roman" w:hAnsi="Times New Roman"/>
          <w:lang w:eastAsia="zh-CN"/>
        </w:rPr>
        <w:t>Demodulation performance requirements</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CA related requirements: define the following requirements for Rel-15 eV2X CA</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Define PSSCH soft buffer test (Intel, CATT)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PSCCH decoding capability test (Intel)</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lastRenderedPageBreak/>
        <w:t>Sustained downlink data rate test (Intel)</w:t>
      </w:r>
    </w:p>
    <w:p w:rsidR="00156CE5" w:rsidRPr="007358B6" w:rsidRDefault="00156CE5" w:rsidP="00156CE5">
      <w:pPr>
        <w:rPr>
          <w:highlight w:val="green"/>
          <w:lang w:eastAsia="zh-CN"/>
        </w:rPr>
      </w:pPr>
      <w:r w:rsidRPr="007358B6">
        <w:rPr>
          <w:rFonts w:hint="eastAsia"/>
          <w:highlight w:val="green"/>
          <w:lang w:eastAsia="zh-CN"/>
        </w:rPr>
        <w:t>Agreement: define the following requirements for Rel-15 eV2X CA</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Define PSSCH soft buffer test</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PSCCH decoding capability test</w:t>
      </w:r>
    </w:p>
    <w:p w:rsidR="00156CE5" w:rsidRPr="007358B6"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FFS how to define the tests</w:t>
      </w:r>
    </w:p>
    <w:p w:rsidR="00156CE5" w:rsidRPr="007358B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7358B6">
        <w:rPr>
          <w:rFonts w:ascii="Times New Roman" w:hAnsi="Times New Roman" w:hint="eastAsia"/>
          <w:highlight w:val="green"/>
          <w:lang w:eastAsia="zh-CN"/>
        </w:rPr>
        <w:t xml:space="preserve">Sustained downlink data rate test </w:t>
      </w:r>
    </w:p>
    <w:p w:rsidR="00156CE5" w:rsidRPr="00923B1D" w:rsidRDefault="00156CE5" w:rsidP="00156CE5">
      <w:pPr>
        <w:rPr>
          <w:lang w:eastAsia="zh-CN"/>
        </w:rPr>
      </w:pP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PSSCH enhancement: define the following requirements for Rel-15 eV2X PSSCH enhancement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1 (Intel)</w:t>
      </w:r>
      <w:r>
        <w:rPr>
          <w:rFonts w:ascii="Times New Roman" w:hAnsi="Times New Roman"/>
          <w:lang w:eastAsia="zh-CN"/>
        </w:rPr>
        <w:t xml:space="preserve">: </w:t>
      </w:r>
      <w:r>
        <w:rPr>
          <w:rFonts w:ascii="Times New Roman" w:hAnsi="Times New Roman" w:hint="eastAsia"/>
          <w:lang w:eastAsia="zh-CN"/>
        </w:rPr>
        <w:t xml:space="preserve">One </w:t>
      </w:r>
      <w:r>
        <w:rPr>
          <w:rFonts w:ascii="Times New Roman" w:hAnsi="Times New Roman"/>
          <w:lang w:eastAsia="zh-CN"/>
        </w:rPr>
        <w:t>additional</w:t>
      </w:r>
      <w:r>
        <w:rPr>
          <w:rFonts w:ascii="Times New Roman" w:hAnsi="Times New Roman" w:hint="eastAsia"/>
          <w:lang w:eastAsia="zh-CN"/>
        </w:rPr>
        <w:t xml:space="preserve"> </w:t>
      </w:r>
      <w:r w:rsidRPr="00B941D3">
        <w:rPr>
          <w:rFonts w:ascii="Times New Roman" w:hAnsi="Times New Roman"/>
          <w:lang w:eastAsia="zh-CN"/>
        </w:rPr>
        <w:t>PSSCH demodulation requirements with GNSS based synchronization to verify Rel-15 PSSCH rate matching, TBS scaling and 64QAM support</w:t>
      </w:r>
      <w:r>
        <w:rPr>
          <w:rFonts w:ascii="Times New Roman" w:hAnsi="Times New Roman" w:hint="eastAsia"/>
          <w:lang w:eastAsia="zh-CN"/>
        </w:rPr>
        <w:t xml:space="preserve"> (Intel)</w:t>
      </w:r>
      <w:r w:rsidRPr="00B941D3">
        <w:rPr>
          <w:rFonts w:ascii="Times New Roman" w:hAnsi="Times New Roman"/>
          <w:lang w:eastAsia="zh-CN"/>
        </w:rPr>
        <w:t>.</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(CATT):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Define one PSSCH test with GNSS based synchronization to verify 64QAM and rate matching </w:t>
      </w:r>
    </w:p>
    <w:p w:rsidR="00156CE5" w:rsidRDefault="00156CE5" w:rsidP="005E75E4">
      <w:pPr>
        <w:pStyle w:val="ListParagraph"/>
        <w:numPr>
          <w:ilvl w:val="3"/>
          <w:numId w:val="25"/>
        </w:numPr>
        <w:overflowPunct w:val="0"/>
        <w:autoSpaceDE w:val="0"/>
        <w:autoSpaceDN w:val="0"/>
        <w:adjustRightInd w:val="0"/>
        <w:spacing w:after="180" w:line="240" w:lineRule="auto"/>
        <w:contextualSpacing w:val="0"/>
        <w:rPr>
          <w:rFonts w:ascii="Times New Roman" w:hAnsi="Times New Roman"/>
          <w:lang w:eastAsia="zh-CN"/>
        </w:rPr>
      </w:pPr>
      <w:r w:rsidRPr="0065770B">
        <w:rPr>
          <w:rFonts w:ascii="Times New Roman" w:hAnsi="Times New Roman"/>
          <w:lang w:eastAsia="zh-CN"/>
        </w:rPr>
        <w:t>Rate matching and TBS scaling should be verified for QPSK, 16QAM and 64QAM.</w:t>
      </w:r>
      <w:r>
        <w:rPr>
          <w:rFonts w:ascii="Times New Roman" w:hAnsi="Times New Roman" w:hint="eastAsia"/>
          <w:lang w:eastAsia="zh-CN"/>
        </w:rPr>
        <w:t xml:space="preserve"> </w:t>
      </w:r>
      <w:r>
        <w:rPr>
          <w:rFonts w:ascii="Times New Roman" w:hAnsi="Times New Roman"/>
          <w:lang w:eastAsia="zh-CN"/>
        </w:rPr>
        <w:t>A</w:t>
      </w:r>
      <w:r>
        <w:rPr>
          <w:rFonts w:ascii="Times New Roman" w:hAnsi="Times New Roman" w:hint="eastAsia"/>
          <w:lang w:eastAsia="zh-CN"/>
        </w:rPr>
        <w:t xml:space="preserve">nd </w:t>
      </w:r>
      <w:r w:rsidRPr="0065770B">
        <w:rPr>
          <w:rFonts w:ascii="Times New Roman" w:hAnsi="Times New Roman"/>
          <w:lang w:eastAsia="zh-CN"/>
        </w:rPr>
        <w:t>Specify the following two PSSCH tests with GNSS synchronization for Rel-15 eV2X UE:</w:t>
      </w:r>
    </w:p>
    <w:p w:rsidR="00156CE5" w:rsidRPr="002B4FDE"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10MHz MCS4 EVA2700 3RB</w:t>
      </w:r>
    </w:p>
    <w:p w:rsidR="00156CE5" w:rsidRPr="0065770B" w:rsidRDefault="00156CE5" w:rsidP="005E75E4">
      <w:pPr>
        <w:pStyle w:val="ListParagraph"/>
        <w:numPr>
          <w:ilvl w:val="4"/>
          <w:numId w:val="25"/>
        </w:numPr>
        <w:overflowPunct w:val="0"/>
        <w:autoSpaceDE w:val="0"/>
        <w:autoSpaceDN w:val="0"/>
        <w:adjustRightInd w:val="0"/>
        <w:spacing w:after="180" w:line="240" w:lineRule="auto"/>
        <w:contextualSpacing w:val="0"/>
        <w:rPr>
          <w:rFonts w:ascii="Times New Roman" w:hAnsi="Times New Roman"/>
          <w:lang w:eastAsia="zh-CN"/>
        </w:rPr>
      </w:pPr>
      <w:r w:rsidRPr="002B4FDE">
        <w:rPr>
          <w:rFonts w:ascii="Times New Roman" w:hAnsi="Times New Roman"/>
          <w:lang w:eastAsia="zh-CN"/>
        </w:rPr>
        <w:t>PSSCH 20MHz MCS13 EVA180 8RB</w:t>
      </w:r>
    </w:p>
    <w:p w:rsidR="00156CE5" w:rsidRDefault="00156CE5" w:rsidP="00156CE5">
      <w:pPr>
        <w:rPr>
          <w:lang w:eastAsia="zh-CN"/>
        </w:rPr>
      </w:pPr>
      <w:r>
        <w:rPr>
          <w:rFonts w:hint="eastAsia"/>
          <w:lang w:eastAsia="zh-CN"/>
        </w:rPr>
        <w:t>Huawei: Do we support rating mating + either QPSK or 16QAM in Rel-15?</w:t>
      </w:r>
    </w:p>
    <w:p w:rsidR="00156CE5" w:rsidRDefault="00156CE5" w:rsidP="00156CE5">
      <w:pPr>
        <w:ind w:firstLine="284"/>
        <w:rPr>
          <w:lang w:eastAsia="zh-CN"/>
        </w:rPr>
      </w:pPr>
      <w:r>
        <w:rPr>
          <w:rFonts w:hint="eastAsia"/>
          <w:lang w:eastAsia="zh-CN"/>
        </w:rPr>
        <w:t xml:space="preserve">CATT: Yes. The PSSCH rate matching should be </w:t>
      </w:r>
      <w:r>
        <w:rPr>
          <w:lang w:eastAsia="zh-CN"/>
        </w:rPr>
        <w:t>modelled</w:t>
      </w:r>
      <w:r>
        <w:rPr>
          <w:rFonts w:hint="eastAsia"/>
          <w:lang w:eastAsia="zh-CN"/>
        </w:rPr>
        <w:t xml:space="preserve"> for all the modulation schemes. Rate matching is not used for Rel-13. But the rate matching will be used for all the modulation orders for eV2X UE.</w:t>
      </w:r>
    </w:p>
    <w:p w:rsidR="00156CE5" w:rsidRDefault="00156CE5" w:rsidP="00156CE5">
      <w:pPr>
        <w:ind w:firstLine="284"/>
        <w:rPr>
          <w:lang w:eastAsia="zh-CN"/>
        </w:rPr>
      </w:pPr>
      <w:r>
        <w:rPr>
          <w:rFonts w:hint="eastAsia"/>
          <w:lang w:eastAsia="zh-CN"/>
        </w:rPr>
        <w:t xml:space="preserve">Qualcomm: Support Intel. </w:t>
      </w:r>
      <w:r>
        <w:rPr>
          <w:lang w:eastAsia="zh-CN"/>
        </w:rPr>
        <w:t>I</w:t>
      </w:r>
      <w:r>
        <w:rPr>
          <w:rFonts w:hint="eastAsia"/>
          <w:lang w:eastAsia="zh-CN"/>
        </w:rPr>
        <w:t>t makes sense to test rating match with one modulation order.</w:t>
      </w:r>
    </w:p>
    <w:p w:rsidR="00156CE5" w:rsidRDefault="00156CE5" w:rsidP="00156CE5">
      <w:pPr>
        <w:ind w:firstLine="284"/>
        <w:rPr>
          <w:lang w:eastAsia="zh-CN"/>
        </w:rPr>
      </w:pPr>
      <w:r>
        <w:rPr>
          <w:rFonts w:hint="eastAsia"/>
          <w:lang w:eastAsia="zh-CN"/>
        </w:rPr>
        <w:t>Intel: Agree with Qualcomm. We would like to have one test to verify the whole feature.</w:t>
      </w:r>
    </w:p>
    <w:p w:rsidR="00156CE5" w:rsidRDefault="00156CE5" w:rsidP="00156CE5">
      <w:pPr>
        <w:ind w:firstLine="284"/>
        <w:rPr>
          <w:lang w:eastAsia="zh-CN"/>
        </w:rPr>
      </w:pPr>
      <w:r>
        <w:rPr>
          <w:rFonts w:hint="eastAsia"/>
          <w:lang w:eastAsia="zh-CN"/>
        </w:rPr>
        <w:t>Huawei: it is possible to pick one for test rather than tesing all.</w:t>
      </w:r>
    </w:p>
    <w:p w:rsidR="00156CE5" w:rsidRPr="009E2866" w:rsidRDefault="00156CE5" w:rsidP="00156CE5">
      <w:pPr>
        <w:rPr>
          <w:lang w:eastAsia="zh-CN"/>
        </w:rPr>
      </w:pPr>
    </w:p>
    <w:p w:rsidR="00156CE5" w:rsidRPr="005B6B96"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highlight w:val="green"/>
          <w:lang w:eastAsia="zh-CN"/>
        </w:rPr>
      </w:pPr>
      <w:r w:rsidRPr="005B6B96">
        <w:rPr>
          <w:rFonts w:ascii="Times New Roman" w:hAnsi="Times New Roman" w:hint="eastAsia"/>
          <w:highlight w:val="green"/>
          <w:lang w:eastAsia="zh-CN"/>
        </w:rPr>
        <w:t>Transparent transmit diversity</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5B6B96">
        <w:rPr>
          <w:rFonts w:ascii="Times New Roman" w:hAnsi="Times New Roman"/>
          <w:highlight w:val="green"/>
          <w:lang w:eastAsia="zh-CN"/>
        </w:rPr>
        <w:t>Do not define UE performance requirements to verify transparent transmit diversity scheme feature.</w:t>
      </w:r>
      <w:r>
        <w:rPr>
          <w:rFonts w:ascii="Times New Roman" w:hAnsi="Times New Roman" w:hint="eastAsia"/>
          <w:lang w:eastAsia="zh-CN"/>
        </w:rPr>
        <w:t xml:space="preserve"> (Intel, CATT)</w:t>
      </w:r>
    </w:p>
    <w:p w:rsidR="00156CE5" w:rsidRDefault="00156CE5" w:rsidP="005E75E4">
      <w:pPr>
        <w:pStyle w:val="ListParagraph"/>
        <w:numPr>
          <w:ilvl w:val="1"/>
          <w:numId w:val="25"/>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Others</w:t>
      </w:r>
    </w:p>
    <w:p w:rsidR="00156CE5" w:rsidRDefault="00156CE5" w:rsidP="005E75E4">
      <w:pPr>
        <w:pStyle w:val="ListParagraph"/>
        <w:numPr>
          <w:ilvl w:val="2"/>
          <w:numId w:val="25"/>
        </w:numPr>
        <w:overflowPunct w:val="0"/>
        <w:autoSpaceDE w:val="0"/>
        <w:autoSpaceDN w:val="0"/>
        <w:adjustRightInd w:val="0"/>
        <w:spacing w:after="180" w:line="240" w:lineRule="auto"/>
        <w:contextualSpacing w:val="0"/>
        <w:rPr>
          <w:rFonts w:ascii="Times New Roman" w:hAnsi="Times New Roman"/>
          <w:lang w:eastAsia="zh-CN"/>
        </w:rPr>
      </w:pPr>
      <w:r w:rsidRPr="001D6DB4">
        <w:rPr>
          <w:rFonts w:ascii="Times New Roman" w:hAnsi="Times New Roman"/>
          <w:highlight w:val="green"/>
          <w:lang w:eastAsia="zh-CN"/>
        </w:rPr>
        <w:t>Do not define any UE performance requirements for Mode-3/Mode-4 pool sharing and Resource selection latency reduction features.</w:t>
      </w:r>
      <w:r>
        <w:rPr>
          <w:rFonts w:ascii="Times New Roman" w:hAnsi="Times New Roman" w:hint="eastAsia"/>
          <w:lang w:eastAsia="zh-CN"/>
        </w:rPr>
        <w:t xml:space="preserve"> (Intel)</w:t>
      </w:r>
    </w:p>
    <w:p w:rsidR="00156CE5" w:rsidRPr="008F51E8" w:rsidRDefault="00156CE5" w:rsidP="00156CE5">
      <w:pPr>
        <w:rPr>
          <w:lang w:eastAsia="zh-CN"/>
        </w:rPr>
      </w:pPr>
    </w:p>
    <w:p w:rsidR="00156CE5" w:rsidRDefault="00156CE5" w:rsidP="00156CE5">
      <w:pPr>
        <w:rPr>
          <w:lang w:eastAsia="zh-CN"/>
        </w:rPr>
      </w:pPr>
      <w:r>
        <w:rPr>
          <w:rFonts w:hint="eastAsia"/>
          <w:lang w:eastAsia="zh-CN"/>
        </w:rPr>
        <w:t>----------------------------------------------------------------------------------------------</w:t>
      </w:r>
    </w:p>
    <w:p w:rsidR="00156CE5" w:rsidRDefault="00491437" w:rsidP="00156CE5">
      <w:pPr>
        <w:rPr>
          <w:i/>
        </w:rPr>
      </w:pPr>
      <w:hyperlink r:id="rId373" w:history="1">
        <w:r w:rsidR="00156CE5">
          <w:rPr>
            <w:rStyle w:val="Hyperlink"/>
            <w:rFonts w:ascii="Arial" w:hAnsi="Arial" w:cs="Arial"/>
            <w:b/>
            <w:sz w:val="24"/>
          </w:rPr>
          <w:t>R4-1809820</w:t>
        </w:r>
      </w:hyperlink>
      <w:r w:rsidR="00156CE5">
        <w:rPr>
          <w:b/>
        </w:rPr>
        <w:tab/>
        <w:t>eV2X UE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F464BA" w:rsidRDefault="00156CE5" w:rsidP="00156CE5">
      <w:r w:rsidRPr="00F464BA">
        <w:lastRenderedPageBreak/>
        <w:t>In this paper we provided our view on Rel-15 eV2X performance requirements definition and made the following proposals:</w:t>
      </w:r>
    </w:p>
    <w:p w:rsidR="00156CE5" w:rsidRPr="00F464BA" w:rsidRDefault="00156CE5" w:rsidP="00156CE5">
      <w:r w:rsidRPr="00F464BA">
        <w:t>Proposal #1:</w:t>
      </w:r>
      <w:r w:rsidRPr="00F464BA">
        <w:tab/>
        <w:t>Define PSSCH soft buffer, PSCCH decoding capability and Sustained downlink data rate requirements for Rel-15 eV2X CA.</w:t>
      </w:r>
    </w:p>
    <w:p w:rsidR="00156CE5" w:rsidRPr="00F464BA" w:rsidRDefault="00156CE5" w:rsidP="00156CE5">
      <w:r w:rsidRPr="00F464BA">
        <w:t>Proposal #2:</w:t>
      </w:r>
      <w:r w:rsidRPr="00F464BA">
        <w:tab/>
        <w:t>Define one additional PSSCH demodulation requirements with GNSS based synchronization to verify Rel-15 PSSCH rate matching, TBS scaling and 64QAM support.</w:t>
      </w:r>
    </w:p>
    <w:p w:rsidR="00156CE5" w:rsidRPr="00F464BA" w:rsidRDefault="00156CE5" w:rsidP="00156CE5">
      <w:r w:rsidRPr="00F464BA">
        <w:t>Proposal #3:</w:t>
      </w:r>
      <w:r w:rsidRPr="00F464BA">
        <w:tab/>
        <w:t>Do not define UE performance requirements to verify transparent transmit diversity scheme feature.</w:t>
      </w:r>
    </w:p>
    <w:p w:rsidR="00156CE5" w:rsidRPr="00F464BA" w:rsidRDefault="00156CE5" w:rsidP="00156CE5">
      <w:pPr>
        <w:rPr>
          <w:lang w:eastAsia="zh-CN"/>
        </w:rPr>
      </w:pPr>
      <w:r w:rsidRPr="00F464BA">
        <w:t>Proposal #4:</w:t>
      </w:r>
      <w:r w:rsidRPr="00F464BA">
        <w:tab/>
        <w:t>Do not define any UE performance requirements for Mode-3/Mode-4 pool sharing and Resource selection latency reduction features.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374" w:history="1">
        <w:r w:rsidR="00156CE5">
          <w:rPr>
            <w:rStyle w:val="Hyperlink"/>
            <w:rFonts w:ascii="Arial" w:hAnsi="Arial" w:cs="Arial"/>
            <w:b/>
            <w:sz w:val="24"/>
          </w:rPr>
          <w:t>R4-1809900</w:t>
        </w:r>
      </w:hyperlink>
      <w:r w:rsidR="00156CE5">
        <w:rPr>
          <w:b/>
        </w:rPr>
        <w:tab/>
        <w:t>Discussion on eV2X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CATT</w:t>
      </w:r>
    </w:p>
    <w:p w:rsidR="00156CE5" w:rsidRDefault="00156CE5" w:rsidP="00156CE5">
      <w:pPr>
        <w:rPr>
          <w:rFonts w:ascii="Arial" w:hAnsi="Arial" w:cs="Arial"/>
          <w:b/>
        </w:rPr>
      </w:pPr>
      <w:r>
        <w:rPr>
          <w:rFonts w:ascii="Arial" w:hAnsi="Arial" w:cs="Arial"/>
          <w:b/>
        </w:rPr>
        <w:t xml:space="preserve">Abstract: </w:t>
      </w:r>
    </w:p>
    <w:p w:rsidR="00156CE5" w:rsidRPr="002B4FDE" w:rsidRDefault="00156CE5" w:rsidP="00156CE5">
      <w:r w:rsidRPr="002B4FDE">
        <w:t>In this contribution, we make some analysis and share our views on eV2X demodulation performance requirements.  Specifically, we have the following proposals:</w:t>
      </w:r>
    </w:p>
    <w:p w:rsidR="00156CE5" w:rsidRPr="002B4FDE" w:rsidRDefault="00156CE5" w:rsidP="00156CE5">
      <w:r w:rsidRPr="002B4FDE">
        <w:t>Proposal 1: Define one PSSCH test case with GNSS based synchronization to verify 64QAM.</w:t>
      </w:r>
    </w:p>
    <w:p w:rsidR="00156CE5" w:rsidRPr="002B4FDE" w:rsidRDefault="00156CE5" w:rsidP="00156CE5">
      <w:r w:rsidRPr="002B4FDE">
        <w:t>Proposal 2: Rate matching and TBS scaling should be verified for QPSK, 16QAM and 64QAM.</w:t>
      </w:r>
    </w:p>
    <w:p w:rsidR="00156CE5" w:rsidRPr="002B4FDE" w:rsidRDefault="00156CE5" w:rsidP="00156CE5">
      <w:r w:rsidRPr="002B4FDE">
        <w:t>Proposal 3: Specify the following two PSSCH tests with GNSS synchronization for Rel-15 eV2X UE:</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10MHz MCS4 EVA2700 3RB</w:t>
      </w:r>
    </w:p>
    <w:p w:rsidR="00156CE5" w:rsidRPr="002B4FDE" w:rsidRDefault="00156CE5" w:rsidP="005E75E4">
      <w:pPr>
        <w:pStyle w:val="ListParagraph"/>
        <w:numPr>
          <w:ilvl w:val="0"/>
          <w:numId w:val="33"/>
        </w:numPr>
        <w:overflowPunct w:val="0"/>
        <w:autoSpaceDE w:val="0"/>
        <w:autoSpaceDN w:val="0"/>
        <w:adjustRightInd w:val="0"/>
        <w:spacing w:after="180" w:line="240" w:lineRule="auto"/>
        <w:contextualSpacing w:val="0"/>
        <w:rPr>
          <w:rFonts w:ascii="Times New Roman" w:hAnsi="Times New Roman"/>
        </w:rPr>
      </w:pPr>
      <w:r w:rsidRPr="002B4FDE">
        <w:rPr>
          <w:rFonts w:ascii="Times New Roman" w:hAnsi="Times New Roman"/>
        </w:rPr>
        <w:t>PSSCH 20MHz MCS13 EVA180 8RB</w:t>
      </w:r>
    </w:p>
    <w:p w:rsidR="00156CE5" w:rsidRPr="002B4FDE" w:rsidRDefault="00156CE5" w:rsidP="00156CE5">
      <w:r w:rsidRPr="002B4FDE">
        <w:t>Proposal 4: Do not introduce eV2X UE performance requirement for transmit diversity.</w:t>
      </w:r>
    </w:p>
    <w:p w:rsidR="00156CE5" w:rsidRPr="002B4FDE" w:rsidRDefault="00156CE5" w:rsidP="00156CE5">
      <w:r w:rsidRPr="002B4FDE">
        <w:t>Proposal 5: New soft buffer test should be specified for Rel-15 eV2X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06" w:name="_Toc523514014"/>
      <w:r>
        <w:lastRenderedPageBreak/>
        <w:t>6.4</w:t>
      </w:r>
      <w:r>
        <w:tab/>
        <w:t>Further NB-IoT enhancements [NB_IOTenh2]</w:t>
      </w:r>
      <w:bookmarkEnd w:id="106"/>
    </w:p>
    <w:p w:rsidR="00EF2BB8" w:rsidRDefault="00EF2BB8" w:rsidP="00EF2BB8">
      <w:pPr>
        <w:pStyle w:val="Heading4"/>
      </w:pPr>
      <w:bookmarkStart w:id="107" w:name="_Toc523514015"/>
      <w:r>
        <w:t>6.4.1</w:t>
      </w:r>
      <w:r>
        <w:tab/>
        <w:t>General [NB_IOTenh2]</w:t>
      </w:r>
      <w:bookmarkEnd w:id="107"/>
    </w:p>
    <w:p w:rsidR="00EF2BB8" w:rsidRDefault="00EF2BB8" w:rsidP="00EF2BB8">
      <w:pPr>
        <w:pStyle w:val="Heading4"/>
      </w:pPr>
      <w:bookmarkStart w:id="108" w:name="_Toc523514016"/>
      <w:r>
        <w:t>6.4.2</w:t>
      </w:r>
      <w:r>
        <w:tab/>
        <w:t>UE RF (36.101) [NB_IOTenh2-Core]</w:t>
      </w:r>
      <w:bookmarkEnd w:id="108"/>
    </w:p>
    <w:p w:rsidR="00EF2BB8" w:rsidRDefault="00EF2BB8" w:rsidP="00EF2BB8">
      <w:pPr>
        <w:pStyle w:val="Heading5"/>
      </w:pPr>
      <w:bookmarkStart w:id="109" w:name="_Toc523514017"/>
      <w:r>
        <w:t>6.4.2.1</w:t>
      </w:r>
      <w:r>
        <w:tab/>
        <w:t>Power saving [NB_IOTenh2-Core]</w:t>
      </w:r>
      <w:bookmarkEnd w:id="109"/>
    </w:p>
    <w:p w:rsidR="00EF2BB8" w:rsidRDefault="00EF2BB8" w:rsidP="00EF2BB8">
      <w:pPr>
        <w:pStyle w:val="Heading4"/>
      </w:pPr>
      <w:bookmarkStart w:id="110" w:name="_Toc523514018"/>
      <w:r>
        <w:t>6.4.3</w:t>
      </w:r>
      <w:r>
        <w:tab/>
        <w:t>BS RF (36.104/36.141) [NB_IOTenh2-Core/Perf]</w:t>
      </w:r>
      <w:bookmarkEnd w:id="110"/>
    </w:p>
    <w:p w:rsidR="00EF2BB8" w:rsidRDefault="00491437" w:rsidP="00EF2BB8">
      <w:pPr>
        <w:rPr>
          <w:i/>
        </w:rPr>
      </w:pPr>
      <w:hyperlink r:id="rId375" w:history="1">
        <w:r w:rsidR="00EF2BB8" w:rsidRPr="00675E84">
          <w:rPr>
            <w:rStyle w:val="Hyperlink"/>
            <w:rFonts w:ascii="Arial" w:hAnsi="Arial" w:cs="Arial"/>
            <w:b/>
            <w:sz w:val="24"/>
          </w:rPr>
          <w:t>R4-1809689</w:t>
        </w:r>
      </w:hyperlink>
      <w:r w:rsidR="00EF2BB8">
        <w:rPr>
          <w:b/>
        </w:rPr>
        <w:tab/>
        <w:t>CR to TS 36.104: Corrections on NB-IoT operating band unwanted emission and blocking requirements (6.6.3.3, 7.6.1.1)</w:t>
      </w:r>
      <w:r w:rsidR="00EF2BB8">
        <w:rPr>
          <w:b/>
        </w:rPr>
        <w:br/>
      </w:r>
      <w:r w:rsidR="00EF2BB8">
        <w:tab/>
      </w:r>
      <w:r w:rsidR="00EF2BB8">
        <w:tab/>
      </w:r>
      <w:r w:rsidR="00EF2BB8">
        <w:tab/>
      </w:r>
      <w:r w:rsidR="00EF2BB8">
        <w:tab/>
      </w:r>
      <w:r w:rsidR="00EF2BB8">
        <w:tab/>
        <w:t>36.104</w:t>
      </w:r>
      <w:r w:rsidR="00EF2BB8">
        <w:tab/>
        <w:t xml:space="preserve">  CR-4790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Remove NB-IoT operation from the additional operating band unwanted emission limits in Band 41 (for deployment in Japan).</w:t>
      </w:r>
    </w:p>
    <w:p w:rsidR="00EF2BB8" w:rsidRDefault="00EF2BB8" w:rsidP="00EF2BB8">
      <w:r>
        <w:t>2) Remove the note on multiband operation for NB-IoT in-band/guard band operation for Home BS class.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491437" w:rsidP="00EF2BB8">
      <w:pPr>
        <w:rPr>
          <w:i/>
        </w:rPr>
      </w:pPr>
      <w:hyperlink r:id="rId376" w:history="1">
        <w:r w:rsidR="00EF2BB8" w:rsidRPr="00675E84">
          <w:rPr>
            <w:rStyle w:val="Hyperlink"/>
            <w:rFonts w:ascii="Arial" w:hAnsi="Arial" w:cs="Arial"/>
            <w:b/>
            <w:sz w:val="24"/>
          </w:rPr>
          <w:t>R4-1809690</w:t>
        </w:r>
      </w:hyperlink>
      <w:r w:rsidR="00EF2BB8">
        <w:rPr>
          <w:b/>
        </w:rPr>
        <w:tab/>
        <w:t>CR to TS 36.141: Finalization of NB-IoT TDD test model and correction on NB-IoT operating band unwanted emission requirement (6.1.1, 6.1.3, 6.6.3.5.3)</w:t>
      </w:r>
      <w:r w:rsidR="00EF2BB8">
        <w:rPr>
          <w:b/>
        </w:rPr>
        <w:br/>
      </w:r>
      <w:r w:rsidR="00EF2BB8">
        <w:tab/>
      </w:r>
      <w:r w:rsidR="00EF2BB8">
        <w:tab/>
      </w:r>
      <w:r w:rsidR="00EF2BB8">
        <w:tab/>
      </w:r>
      <w:r w:rsidR="00EF2BB8">
        <w:tab/>
      </w:r>
      <w:r w:rsidR="00EF2BB8">
        <w:tab/>
        <w:t>36.141</w:t>
      </w:r>
      <w:r w:rsidR="00EF2BB8">
        <w:tab/>
        <w:t xml:space="preserve">  CR-1167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1) Finalize uplink/downlink configuration 4 for use in NB-IoT TDD test models.</w:t>
      </w:r>
    </w:p>
    <w:p w:rsidR="00EF2BB8" w:rsidRDefault="00EF2BB8" w:rsidP="00EF2BB8">
      <w:r>
        <w:t>2) Remove NB-IoT operation from the additional operating band unwanted emission limits in Band 41 (for deployment in Japan).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77" w:history="1">
        <w:r w:rsidR="00177A54" w:rsidRPr="00675E84">
          <w:rPr>
            <w:rStyle w:val="Hyperlink"/>
            <w:rFonts w:ascii="Arial" w:hAnsi="Arial" w:cs="Arial"/>
            <w:b/>
          </w:rPr>
          <w:t>R4-1811575</w:t>
        </w:r>
      </w:hyperlink>
    </w:p>
    <w:p w:rsidR="00177A54" w:rsidRDefault="00177A54" w:rsidP="00EF2BB8">
      <w:pPr>
        <w:rPr>
          <w:rFonts w:ascii="Arial" w:hAnsi="Arial" w:cs="Arial"/>
          <w:b/>
          <w:color w:val="993300"/>
          <w:u w:val="single"/>
        </w:rPr>
      </w:pPr>
    </w:p>
    <w:p w:rsidR="00177A54" w:rsidRDefault="00491437" w:rsidP="00177A54">
      <w:pPr>
        <w:rPr>
          <w:i/>
        </w:rPr>
      </w:pPr>
      <w:hyperlink r:id="rId378" w:history="1">
        <w:r w:rsidR="00177A54" w:rsidRPr="00675E84">
          <w:rPr>
            <w:rStyle w:val="Hyperlink"/>
            <w:rFonts w:ascii="Arial" w:hAnsi="Arial" w:cs="Arial"/>
            <w:b/>
            <w:sz w:val="24"/>
          </w:rPr>
          <w:t>R4-1811575</w:t>
        </w:r>
      </w:hyperlink>
      <w:r w:rsidR="00177A54">
        <w:rPr>
          <w:b/>
        </w:rPr>
        <w:tab/>
        <w:t>CR to TS 36.141: Finalization of NB-IoT TDD test model and correction on NB-IoT operating band unwanted emission requirement (6.1.1, 6.1.3, 6.6.3.5.3)</w:t>
      </w:r>
      <w:r w:rsidR="00177A54">
        <w:rPr>
          <w:b/>
        </w:rPr>
        <w:br/>
      </w:r>
      <w:r w:rsidR="00177A54">
        <w:tab/>
      </w:r>
      <w:r w:rsidR="00177A54">
        <w:tab/>
      </w:r>
      <w:r w:rsidR="00177A54">
        <w:tab/>
      </w:r>
      <w:r w:rsidR="00177A54">
        <w:tab/>
      </w:r>
      <w:r w:rsidR="00177A54">
        <w:tab/>
        <w:t>36.141</w:t>
      </w:r>
      <w:r w:rsidR="00177A54">
        <w:tab/>
        <w:t xml:space="preserve">  CR-1167  rev  Cat: F (Rel-15) v15.3.0</w:t>
      </w:r>
      <w:r w:rsidR="00177A54">
        <w:br/>
      </w:r>
      <w:r w:rsidR="00177A54">
        <w:rPr>
          <w:i/>
        </w:rPr>
        <w:tab/>
      </w:r>
      <w:r w:rsidR="00177A54">
        <w:rPr>
          <w:i/>
        </w:rPr>
        <w:tab/>
      </w:r>
      <w:r w:rsidR="00177A54">
        <w:rPr>
          <w:i/>
        </w:rPr>
        <w:tab/>
      </w:r>
      <w:r w:rsidR="00177A54">
        <w:rPr>
          <w:i/>
        </w:rPr>
        <w:tab/>
      </w:r>
      <w:r w:rsidR="00177A54">
        <w:rPr>
          <w:i/>
        </w:rPr>
        <w:tab/>
        <w:t>Source: Nokia, Nokia Shanghai Bell</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1) Finalize uplink/downlink configuration 4 for use in NB-IoT TDD test models.</w:t>
      </w:r>
    </w:p>
    <w:p w:rsidR="00177A54" w:rsidRDefault="00177A54" w:rsidP="00177A54">
      <w:r>
        <w:t>2) Remove NB-IoT operation from the additional operating band unwanted emission limits in Band 41 (for deployment in Japan).</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491437" w:rsidP="00EF2BB8">
      <w:pPr>
        <w:rPr>
          <w:i/>
        </w:rPr>
      </w:pPr>
      <w:hyperlink r:id="rId379" w:history="1">
        <w:r w:rsidR="00EF2BB8" w:rsidRPr="00675E84">
          <w:rPr>
            <w:rStyle w:val="Hyperlink"/>
            <w:rFonts w:ascii="Arial" w:hAnsi="Arial" w:cs="Arial"/>
            <w:b/>
            <w:sz w:val="24"/>
          </w:rPr>
          <w:t>R4-1810075</w:t>
        </w:r>
      </w:hyperlink>
      <w:r w:rsidR="00EF2BB8">
        <w:rPr>
          <w:b/>
        </w:rPr>
        <w:tab/>
        <w:t>CR to TS 36.141 - NB-IoT TDD introduction - TM updates</w:t>
      </w:r>
      <w:r w:rsidR="00EF2BB8">
        <w:rPr>
          <w:b/>
        </w:rPr>
        <w:br/>
      </w:r>
      <w:r w:rsidR="00EF2BB8">
        <w:tab/>
      </w:r>
      <w:r w:rsidR="00EF2BB8">
        <w:tab/>
      </w:r>
      <w:r w:rsidR="00EF2BB8">
        <w:tab/>
      </w:r>
      <w:r w:rsidR="00EF2BB8">
        <w:tab/>
      </w:r>
      <w:r w:rsidR="00EF2BB8">
        <w:tab/>
        <w:t>36.141</w:t>
      </w:r>
      <w:r w:rsidR="00EF2BB8">
        <w:tab/>
        <w:t xml:space="preserve">  CR-1168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0" w:history="1">
        <w:r w:rsidR="00177A54" w:rsidRPr="00675E84">
          <w:rPr>
            <w:rStyle w:val="Hyperlink"/>
            <w:rFonts w:ascii="Arial" w:hAnsi="Arial" w:cs="Arial"/>
            <w:b/>
          </w:rPr>
          <w:t>R4-1811576</w:t>
        </w:r>
      </w:hyperlink>
      <w:r>
        <w:rPr>
          <w:color w:val="993300"/>
          <w:u w:val="single"/>
        </w:rPr>
        <w:br/>
      </w:r>
    </w:p>
    <w:p w:rsidR="00177A54" w:rsidRDefault="00491437" w:rsidP="00177A54">
      <w:pPr>
        <w:rPr>
          <w:i/>
        </w:rPr>
      </w:pPr>
      <w:hyperlink r:id="rId381" w:history="1">
        <w:r w:rsidR="00177A54" w:rsidRPr="00675E84">
          <w:rPr>
            <w:rStyle w:val="Hyperlink"/>
            <w:rFonts w:ascii="Arial" w:hAnsi="Arial" w:cs="Arial"/>
            <w:b/>
            <w:sz w:val="24"/>
          </w:rPr>
          <w:t>R4-1811576</w:t>
        </w:r>
      </w:hyperlink>
      <w:r w:rsidR="00177A54">
        <w:rPr>
          <w:b/>
        </w:rPr>
        <w:tab/>
        <w:t>CR to TS 36.141 - NB-IoT TDD introduction - TM updates</w:t>
      </w:r>
      <w:r w:rsidR="00177A54">
        <w:rPr>
          <w:b/>
        </w:rPr>
        <w:br/>
      </w:r>
      <w:r w:rsidR="00177A54">
        <w:tab/>
      </w:r>
      <w:r w:rsidR="00177A54">
        <w:tab/>
      </w:r>
      <w:r w:rsidR="00177A54">
        <w:tab/>
      </w:r>
      <w:r w:rsidR="00177A54">
        <w:tab/>
      </w:r>
      <w:r w:rsidR="00177A54">
        <w:tab/>
        <w:t>36.141</w:t>
      </w:r>
      <w:r w:rsidR="00177A54">
        <w:tab/>
        <w:t xml:space="preserve">  CR-1168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NB-IoT TDD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AD613A"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AD613A" w:rsidRDefault="00AD613A" w:rsidP="00177A54">
      <w:pPr>
        <w:rPr>
          <w:rFonts w:eastAsia="Malgun Gothic"/>
        </w:rPr>
      </w:pPr>
      <w:r w:rsidRPr="009866A6">
        <w:rPr>
          <w:b/>
        </w:rPr>
        <w:t xml:space="preserve">Post-meeting note: </w:t>
      </w:r>
      <w:r>
        <w:rPr>
          <w:rFonts w:eastAsia="Malgun Gothic" w:hint="eastAsia"/>
        </w:rPr>
        <w:t>I</w:t>
      </w:r>
      <w:r w:rsidRPr="009866A6">
        <w:t xml:space="preserve">t was noted after the meeting that </w:t>
      </w:r>
      <w:r>
        <w:t>‘</w:t>
      </w:r>
      <w:r>
        <w:rPr>
          <w:rFonts w:eastAsia="Malgun Gothic"/>
        </w:rPr>
        <w:t>source to WG’ and ‘source to TSG’</w:t>
      </w:r>
      <w:r w:rsidRPr="00AD613A">
        <w:rPr>
          <w:rFonts w:eastAsia="Malgun Gothic"/>
        </w:rPr>
        <w:t xml:space="preserve"> </w:t>
      </w:r>
      <w:r w:rsidRPr="00C80FC4">
        <w:rPr>
          <w:rFonts w:eastAsia="Malgun Gothic"/>
        </w:rPr>
        <w:t>in the cover sheet</w:t>
      </w:r>
      <w:r>
        <w:rPr>
          <w:rFonts w:eastAsia="Malgun Gothic"/>
        </w:rPr>
        <w:t xml:space="preserve"> were worng. </w:t>
      </w:r>
      <w:r>
        <w:rPr>
          <w:rFonts w:eastAsia="Malgun Gothic" w:hint="eastAsia"/>
        </w:rPr>
        <w:t xml:space="preserve">It was revised to </w:t>
      </w:r>
      <w:r w:rsidRPr="00E32774">
        <w:rPr>
          <w:rFonts w:eastAsia="Malgun Gothic"/>
        </w:rPr>
        <w:t>R4-1811</w:t>
      </w:r>
      <w:r>
        <w:rPr>
          <w:rFonts w:eastAsia="Malgun Gothic"/>
        </w:rPr>
        <w:t>922</w:t>
      </w:r>
      <w:r>
        <w:rPr>
          <w:rFonts w:eastAsia="Malgun Gothic" w:hint="eastAsia"/>
        </w:rPr>
        <w:t xml:space="preserve">. </w:t>
      </w:r>
      <w:r w:rsidRPr="00E32774">
        <w:rPr>
          <w:rFonts w:eastAsia="Malgun Gothic"/>
        </w:rPr>
        <w:t>R4-181</w:t>
      </w:r>
      <w:r>
        <w:rPr>
          <w:rFonts w:eastAsia="Malgun Gothic"/>
        </w:rPr>
        <w:t xml:space="preserve">1922 </w:t>
      </w:r>
      <w:r>
        <w:rPr>
          <w:rFonts w:eastAsia="Malgun Gothic" w:hint="eastAsia"/>
        </w:rPr>
        <w:t>was agreed.</w:t>
      </w:r>
    </w:p>
    <w:p w:rsidR="00EF2BB8" w:rsidRDefault="00EF2BB8" w:rsidP="00177A54">
      <w:pPr>
        <w:rPr>
          <w:color w:val="993300"/>
          <w:u w:val="single"/>
        </w:rPr>
      </w:pPr>
      <w:r>
        <w:rPr>
          <w:color w:val="993300"/>
          <w:u w:val="single"/>
        </w:rPr>
        <w:br/>
      </w:r>
    </w:p>
    <w:p w:rsidR="00EF2BB8" w:rsidRDefault="00491437" w:rsidP="00EF2BB8">
      <w:pPr>
        <w:rPr>
          <w:i/>
        </w:rPr>
      </w:pPr>
      <w:hyperlink r:id="rId382" w:history="1">
        <w:r w:rsidR="00EF2BB8" w:rsidRPr="00675E84">
          <w:rPr>
            <w:rStyle w:val="Hyperlink"/>
            <w:rFonts w:ascii="Arial" w:hAnsi="Arial" w:cs="Arial"/>
            <w:b/>
            <w:sz w:val="24"/>
          </w:rPr>
          <w:t>R4-1810076</w:t>
        </w:r>
      </w:hyperlink>
      <w:r w:rsidR="00EF2BB8">
        <w:rPr>
          <w:b/>
        </w:rPr>
        <w:tab/>
        <w:t>CR to TS 37.141 - NB-IoT TDD introduction</w:t>
      </w:r>
      <w:r w:rsidR="00EF2BB8">
        <w:rPr>
          <w:b/>
        </w:rPr>
        <w:br/>
      </w:r>
      <w:r w:rsidR="00EF2BB8">
        <w:tab/>
      </w:r>
      <w:r w:rsidR="00EF2BB8">
        <w:tab/>
      </w:r>
      <w:r w:rsidR="00EF2BB8">
        <w:tab/>
      </w:r>
      <w:r w:rsidR="00EF2BB8">
        <w:tab/>
      </w:r>
      <w:r w:rsidR="00EF2BB8">
        <w:tab/>
        <w:t>37.141</w:t>
      </w:r>
      <w:r w:rsidR="00EF2BB8">
        <w:tab/>
        <w:t xml:space="preserve">  CR-0815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37.141 introducing NB-IoT TDD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383" w:history="1">
        <w:r w:rsidR="00177A54" w:rsidRPr="00675E84">
          <w:rPr>
            <w:rStyle w:val="Hyperlink"/>
            <w:rFonts w:ascii="Arial" w:hAnsi="Arial" w:cs="Arial"/>
            <w:b/>
          </w:rPr>
          <w:t>R4-1811577</w:t>
        </w:r>
      </w:hyperlink>
    </w:p>
    <w:p w:rsidR="00177A54" w:rsidRDefault="00177A54" w:rsidP="00EF2BB8">
      <w:pPr>
        <w:rPr>
          <w:rFonts w:ascii="Arial" w:hAnsi="Arial" w:cs="Arial"/>
          <w:b/>
          <w:color w:val="993300"/>
          <w:u w:val="single"/>
        </w:rPr>
      </w:pPr>
    </w:p>
    <w:p w:rsidR="00177A54" w:rsidRDefault="00491437" w:rsidP="00177A54">
      <w:pPr>
        <w:rPr>
          <w:i/>
        </w:rPr>
      </w:pPr>
      <w:hyperlink r:id="rId384" w:history="1">
        <w:r w:rsidR="00177A54" w:rsidRPr="00675E84">
          <w:rPr>
            <w:rStyle w:val="Hyperlink"/>
            <w:rFonts w:ascii="Arial" w:hAnsi="Arial" w:cs="Arial"/>
            <w:b/>
            <w:sz w:val="24"/>
          </w:rPr>
          <w:t>R4-1811577</w:t>
        </w:r>
      </w:hyperlink>
      <w:r w:rsidR="00177A54">
        <w:rPr>
          <w:b/>
        </w:rPr>
        <w:tab/>
        <w:t>CR to TS 37.141 - NB-IoT TDD introduction</w:t>
      </w:r>
      <w:r w:rsidR="00177A54">
        <w:rPr>
          <w:b/>
        </w:rPr>
        <w:br/>
      </w:r>
      <w:r w:rsidR="00177A54">
        <w:tab/>
      </w:r>
      <w:r w:rsidR="00177A54">
        <w:tab/>
      </w:r>
      <w:r w:rsidR="00177A54">
        <w:tab/>
      </w:r>
      <w:r w:rsidR="00177A54">
        <w:tab/>
      </w:r>
      <w:r w:rsidR="00177A54">
        <w:tab/>
        <w:t>37.141</w:t>
      </w:r>
      <w:r w:rsidR="00177A54">
        <w:tab/>
        <w:t xml:space="preserve">  CR-0815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37.141 introducing NB-IoT TDD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AD613A"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EF2BB8" w:rsidRDefault="00AD613A" w:rsidP="00177A54">
      <w:pPr>
        <w:rPr>
          <w:color w:val="993300"/>
          <w:u w:val="single"/>
        </w:rPr>
      </w:pPr>
      <w:r w:rsidRPr="009866A6">
        <w:rPr>
          <w:b/>
        </w:rPr>
        <w:t xml:space="preserve">Post-meeting note: </w:t>
      </w:r>
      <w:r>
        <w:rPr>
          <w:rFonts w:eastAsia="Malgun Gothic" w:hint="eastAsia"/>
        </w:rPr>
        <w:t>I</w:t>
      </w:r>
      <w:r w:rsidRPr="009866A6">
        <w:t xml:space="preserve">t was noted after the meeting that </w:t>
      </w:r>
      <w:r>
        <w:t>‘</w:t>
      </w:r>
      <w:r>
        <w:rPr>
          <w:rFonts w:eastAsia="Malgun Gothic"/>
        </w:rPr>
        <w:t>source to WG’ and ‘source to TSG’</w:t>
      </w:r>
      <w:r w:rsidRPr="00AD613A">
        <w:rPr>
          <w:rFonts w:eastAsia="Malgun Gothic"/>
        </w:rPr>
        <w:t xml:space="preserve"> </w:t>
      </w:r>
      <w:r w:rsidRPr="00C80FC4">
        <w:rPr>
          <w:rFonts w:eastAsia="Malgun Gothic"/>
        </w:rPr>
        <w:t>in the cover sheet</w:t>
      </w:r>
      <w:r>
        <w:rPr>
          <w:rFonts w:eastAsia="Malgun Gothic"/>
        </w:rPr>
        <w:t xml:space="preserve"> were worng. </w:t>
      </w:r>
      <w:r>
        <w:rPr>
          <w:rFonts w:eastAsia="Malgun Gothic" w:hint="eastAsia"/>
        </w:rPr>
        <w:t xml:space="preserve">It was revised to </w:t>
      </w:r>
      <w:r w:rsidRPr="00E32774">
        <w:rPr>
          <w:rFonts w:eastAsia="Malgun Gothic"/>
        </w:rPr>
        <w:t>R4-1811</w:t>
      </w:r>
      <w:r>
        <w:rPr>
          <w:rFonts w:eastAsia="Malgun Gothic"/>
        </w:rPr>
        <w:t>923</w:t>
      </w:r>
      <w:r>
        <w:rPr>
          <w:rFonts w:eastAsia="Malgun Gothic" w:hint="eastAsia"/>
        </w:rPr>
        <w:t xml:space="preserve">. </w:t>
      </w:r>
      <w:r w:rsidRPr="00E32774">
        <w:rPr>
          <w:rFonts w:eastAsia="Malgun Gothic"/>
        </w:rPr>
        <w:t>R4-181</w:t>
      </w:r>
      <w:r>
        <w:rPr>
          <w:rFonts w:eastAsia="Malgun Gothic"/>
        </w:rPr>
        <w:t xml:space="preserve">1923 </w:t>
      </w:r>
      <w:r>
        <w:rPr>
          <w:rFonts w:eastAsia="Malgun Gothic" w:hint="eastAsia"/>
        </w:rPr>
        <w:t>was agreed.</w:t>
      </w:r>
      <w:r w:rsidR="00EF2BB8">
        <w:rPr>
          <w:color w:val="993300"/>
          <w:u w:val="single"/>
        </w:rPr>
        <w:br/>
      </w:r>
      <w:r w:rsidR="00EF2BB8">
        <w:rPr>
          <w:color w:val="993300"/>
          <w:u w:val="single"/>
        </w:rPr>
        <w:br/>
      </w:r>
    </w:p>
    <w:p w:rsidR="00156CE5" w:rsidRDefault="00156CE5" w:rsidP="00156CE5">
      <w:pPr>
        <w:pStyle w:val="Heading4"/>
      </w:pPr>
      <w:bookmarkStart w:id="111" w:name="_Toc522024520"/>
      <w:bookmarkStart w:id="112" w:name="_Toc523514019"/>
      <w:r>
        <w:t>6.4.4</w:t>
      </w:r>
      <w:r>
        <w:tab/>
        <w:t>RRM core (36.133) [NB_IOTenh2-Core]</w:t>
      </w:r>
      <w:bookmarkEnd w:id="111"/>
      <w:bookmarkEnd w:id="112"/>
    </w:p>
    <w:p w:rsidR="00156CE5" w:rsidRDefault="00156CE5" w:rsidP="00156CE5">
      <w:pPr>
        <w:pStyle w:val="Heading5"/>
      </w:pPr>
      <w:bookmarkStart w:id="113" w:name="_Toc522024521"/>
      <w:bookmarkStart w:id="114" w:name="_Toc523514020"/>
      <w:r>
        <w:t>6.4.4.1</w:t>
      </w:r>
      <w:r>
        <w:tab/>
        <w:t>NPBCH based measurement [NB_IOTenh2-Core]</w:t>
      </w:r>
      <w:bookmarkEnd w:id="113"/>
      <w:bookmarkEnd w:id="114"/>
    </w:p>
    <w:p w:rsidR="00156CE5" w:rsidRPr="004259CD" w:rsidRDefault="00156CE5" w:rsidP="00156CE5">
      <w:pPr>
        <w:rPr>
          <w:rFonts w:ascii="Arial" w:hAnsi="Arial" w:cs="Arial"/>
          <w:b/>
          <w:i/>
          <w:color w:val="C00000"/>
          <w:sz w:val="24"/>
          <w:szCs w:val="24"/>
          <w:lang w:eastAsia="zh-CN"/>
        </w:rPr>
      </w:pPr>
      <w:r w:rsidRPr="004259CD">
        <w:rPr>
          <w:rFonts w:ascii="Arial" w:hAnsi="Arial" w:cs="Arial" w:hint="eastAsia"/>
          <w:b/>
          <w:i/>
          <w:color w:val="C00000"/>
          <w:sz w:val="24"/>
          <w:szCs w:val="24"/>
          <w:lang w:eastAsia="zh-CN"/>
        </w:rPr>
        <w:t>NPBCH based RRM measurement</w:t>
      </w:r>
    </w:p>
    <w:p w:rsidR="00156CE5" w:rsidRDefault="00491437" w:rsidP="00156CE5">
      <w:pPr>
        <w:rPr>
          <w:i/>
        </w:rPr>
      </w:pPr>
      <w:hyperlink r:id="rId385" w:history="1">
        <w:r w:rsidR="00156CE5">
          <w:rPr>
            <w:rStyle w:val="Hyperlink"/>
            <w:rFonts w:ascii="Arial" w:hAnsi="Arial" w:cs="Arial"/>
            <w:b/>
            <w:sz w:val="24"/>
          </w:rPr>
          <w:t>R4-1810541</w:t>
        </w:r>
      </w:hyperlink>
      <w:r w:rsidR="00156CE5">
        <w:rPr>
          <w:b/>
        </w:rPr>
        <w:tab/>
        <w:t>On the feasibility of NPBCH-based RRM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5D29FB">
        <w:t>In this paper, we presented our view on the feasibility of the NPBCH-based RRM measurement based on the LS response from RAN2 [2].</w:t>
      </w:r>
    </w:p>
    <w:p w:rsidR="00156CE5" w:rsidRPr="008C7C61" w:rsidRDefault="00156CE5" w:rsidP="00156CE5">
      <w:pPr>
        <w:rPr>
          <w:i/>
          <w:lang w:eastAsia="zh-CN"/>
        </w:rPr>
      </w:pPr>
      <w:r w:rsidRPr="008C7C61">
        <w:rPr>
          <w:i/>
          <w:lang w:val="en-US" w:eastAsia="zh-CN"/>
        </w:rPr>
        <w:t>“</w:t>
      </w:r>
      <w:r w:rsidRPr="008C7C61">
        <w:rPr>
          <w:i/>
          <w:lang w:eastAsia="zh-CN"/>
        </w:rPr>
        <w:t>RAN2 thanks RAN4 for the LS on narrowband measurement enhancements. RAN2 discussed whether the spare bits can change across NPBCH transmission periods, and RAN2 concluded that the UE cannot assume that the spare bits will not change in a later release and that the UE can also not assume that the schedulingInfoSIB1, systemInfoValueTag and ab-Enabled do not change, but changes are not frequent.”</w:t>
      </w:r>
    </w:p>
    <w:p w:rsidR="00156CE5" w:rsidRPr="005D29FB" w:rsidRDefault="00156CE5" w:rsidP="00156CE5">
      <w:r w:rsidRPr="005D29FB">
        <w:t>Observation 1. RAN2 confirmed that the changes in the MIB-NB content are not frequent.</w:t>
      </w:r>
    </w:p>
    <w:p w:rsidR="00156CE5" w:rsidRPr="005D29FB" w:rsidRDefault="00156CE5" w:rsidP="00156CE5">
      <w:r w:rsidRPr="005D29FB">
        <w:t>Observation 2. Reduced CGI reading delay requirement for eFeMTC UE in Rel.15 is introduced under the similar assumption that MIB/SIB1-BR content does not change across TTI.</w:t>
      </w:r>
    </w:p>
    <w:p w:rsidR="00156CE5" w:rsidRPr="005D29FB" w:rsidRDefault="00156CE5" w:rsidP="00156CE5">
      <w:r w:rsidRPr="005D29FB">
        <w:t>Observation 3. Infrequent change in the MIB-NB content means that in most measurement instances, the reconstructued NPBCH symbols can serve as an additional denser reference symbol to improve the RRM measurement accuracy.</w:t>
      </w:r>
    </w:p>
    <w:p w:rsidR="00156CE5" w:rsidRPr="005D29FB" w:rsidRDefault="00156CE5" w:rsidP="00156CE5">
      <w:r w:rsidRPr="005D29FB">
        <w:t>Observation 4. Upon the infrequent event of MIB content change of the serving cell, UE may suspend the NPBCH-based RRM measurement and falls back to NRS-based RRM measurement until the updated MIB-NB content becomes available.</w:t>
      </w:r>
    </w:p>
    <w:p w:rsidR="00156CE5" w:rsidRDefault="00156CE5" w:rsidP="00156CE5">
      <w:pPr>
        <w:rPr>
          <w:lang w:eastAsia="zh-CN"/>
        </w:rPr>
      </w:pPr>
      <w:r>
        <w:t>Proposal 1</w:t>
      </w:r>
      <w:r>
        <w:rPr>
          <w:rFonts w:hint="eastAsia"/>
          <w:lang w:eastAsia="zh-CN"/>
        </w:rPr>
        <w:t>:</w:t>
      </w:r>
      <w:r w:rsidRPr="005D29FB">
        <w:t xml:space="preserve"> Send LS to RAN1/RAN2 to confirm that it is feasible to use NPBCH for RRM measurement for serving cell.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We need more discussion.</w:t>
      </w:r>
    </w:p>
    <w:p w:rsidR="00156CE5" w:rsidRDefault="00156CE5" w:rsidP="00156CE5">
      <w:pPr>
        <w:rPr>
          <w:lang w:eastAsia="zh-CN"/>
        </w:rPr>
      </w:pPr>
      <w:r>
        <w:rPr>
          <w:rFonts w:hint="eastAsia"/>
          <w:lang w:eastAsia="zh-CN"/>
        </w:rPr>
        <w:t>Ericsson: Agree with Huawei and need more time for some details. We need to discuss how to define the requirements.</w:t>
      </w:r>
    </w:p>
    <w:p w:rsidR="00156CE5" w:rsidRDefault="00156CE5" w:rsidP="00156CE5">
      <w:pPr>
        <w:rPr>
          <w:lang w:eastAsia="zh-CN"/>
        </w:rPr>
      </w:pPr>
      <w:r>
        <w:rPr>
          <w:rFonts w:hint="eastAsia"/>
          <w:lang w:eastAsia="zh-CN"/>
        </w:rPr>
        <w:tab/>
        <w:t xml:space="preserve">Qualcomm: We have discussed </w:t>
      </w:r>
      <w:r>
        <w:rPr>
          <w:lang w:eastAsia="zh-CN"/>
        </w:rPr>
        <w:t xml:space="preserve">it in previous meetings and sent LS to RAN1/2. </w:t>
      </w:r>
      <w:r>
        <w:rPr>
          <w:rFonts w:hint="eastAsia"/>
          <w:lang w:eastAsia="zh-CN"/>
        </w:rPr>
        <w:t>We can discuss the question from Ericsson. We are going to reduce the time of CGI reading. We do not think there is a big difference.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491437" w:rsidP="00156CE5">
      <w:pPr>
        <w:rPr>
          <w:i/>
        </w:rPr>
      </w:pPr>
      <w:hyperlink r:id="rId386" w:history="1">
        <w:r w:rsidR="00156CE5">
          <w:rPr>
            <w:rStyle w:val="Hyperlink"/>
            <w:rFonts w:ascii="Arial" w:hAnsi="Arial" w:cs="Arial"/>
            <w:b/>
            <w:sz w:val="24"/>
          </w:rPr>
          <w:t>R4-1810543</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87" w:history="1">
        <w:r>
          <w:rPr>
            <w:rStyle w:val="Hyperlink"/>
            <w:rFonts w:ascii="Arial" w:hAnsi="Arial" w:cs="Arial"/>
            <w:b/>
          </w:rPr>
          <w:t>R4-1811386</w:t>
        </w:r>
      </w:hyperlink>
      <w:r>
        <w:rPr>
          <w:rFonts w:ascii="Arial" w:hAnsi="Arial" w:cs="Arial"/>
          <w:b/>
        </w:rPr>
        <w:t xml:space="preserve"> (from </w:t>
      </w:r>
      <w:hyperlink r:id="rId388" w:history="1">
        <w:r>
          <w:rPr>
            <w:rStyle w:val="Hyperlink"/>
            <w:rFonts w:ascii="Arial" w:hAnsi="Arial" w:cs="Arial"/>
            <w:b/>
          </w:rPr>
          <w:t>R4-1810543)</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389" w:history="1">
        <w:r w:rsidR="00156CE5">
          <w:rPr>
            <w:rStyle w:val="Hyperlink"/>
            <w:rFonts w:ascii="Arial" w:hAnsi="Arial" w:cs="Arial"/>
            <w:b/>
            <w:sz w:val="24"/>
          </w:rPr>
          <w:t>R4-1811386</w:t>
        </w:r>
      </w:hyperlink>
      <w:r w:rsidR="00156CE5">
        <w:rPr>
          <w:b/>
        </w:rPr>
        <w:tab/>
        <w:t>LS response on NPBCH-based RRM measurement for FeNB-IoT UE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Informing RAN1/RAN2 that it is feasible to use NPBCH for RRM measurement based on the information received from recent LS from RAN1/RAN2</w:t>
      </w:r>
      <w:r>
        <w:rPr>
          <w:rFonts w:hint="eastAsia"/>
          <w:lang w:eastAsia="zh-CN"/>
        </w:rPr>
        <w:t>。</w:t>
      </w:r>
    </w:p>
    <w:p w:rsidR="00156CE5" w:rsidRPr="0060224D" w:rsidRDefault="00156CE5" w:rsidP="00156CE5">
      <w:pPr>
        <w:rPr>
          <w:lang w:eastAsia="zh-CN"/>
        </w:rPr>
      </w:pPr>
      <w:r w:rsidRPr="0060224D">
        <w:rPr>
          <w:lang w:eastAsia="zh-CN"/>
        </w:rPr>
        <w:t>RAN4 thanks RAN1 and RAN2 for their respective LS, R1-1807572 and R2-1809096, regarding the NPBCH-based RRM measurement. In RAN4 #88 meeting, RAN4 further discussed the feasibility of NPBCH-based RRM measurement and has reached the following agreement.</w:t>
      </w:r>
    </w:p>
    <w:p w:rsidR="00156CE5" w:rsidRPr="0060224D" w:rsidRDefault="00156CE5" w:rsidP="00156CE5">
      <w:pPr>
        <w:rPr>
          <w:lang w:eastAsia="zh-CN"/>
        </w:rPr>
      </w:pPr>
      <w:r w:rsidRPr="0060224D">
        <w:rPr>
          <w:lang w:eastAsia="zh-CN"/>
        </w:rPr>
        <w:t xml:space="preserve">It is RAN4’s view that </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hAnsi="Times New Roman"/>
          <w:lang w:eastAsia="zh-CN"/>
        </w:rPr>
      </w:pPr>
      <w:r w:rsidRPr="0060224D">
        <w:rPr>
          <w:rFonts w:ascii="Times New Roman" w:eastAsia="SimSun" w:hAnsi="Times New Roman"/>
          <w:lang w:eastAsia="zh-CN"/>
        </w:rPr>
        <w:t>It is feasible to use NPBCH for RRM measurement at least for serving cell.</w:t>
      </w:r>
    </w:p>
    <w:p w:rsidR="00156CE5" w:rsidRPr="0060224D" w:rsidRDefault="00156CE5" w:rsidP="005E75E4">
      <w:pPr>
        <w:pStyle w:val="ListParagraph"/>
        <w:numPr>
          <w:ilvl w:val="0"/>
          <w:numId w:val="38"/>
        </w:numPr>
        <w:overflowPunct w:val="0"/>
        <w:autoSpaceDE w:val="0"/>
        <w:autoSpaceDN w:val="0"/>
        <w:adjustRightInd w:val="0"/>
        <w:spacing w:after="180" w:line="240" w:lineRule="auto"/>
        <w:contextualSpacing w:val="0"/>
        <w:rPr>
          <w:rFonts w:ascii="Times New Roman" w:eastAsia="SimSun" w:hAnsi="Times New Roman"/>
          <w:lang w:eastAsia="zh-CN"/>
        </w:rPr>
      </w:pPr>
      <w:r w:rsidRPr="0060224D">
        <w:rPr>
          <w:rFonts w:ascii="Times New Roman" w:eastAsia="SimSun" w:hAnsi="Times New Roman"/>
          <w:lang w:val="en-GB" w:eastAsia="zh-CN"/>
        </w:rPr>
        <w:t>UE may fall back to NRS-based RRM measurement upon the infrequent event of MIB-NB content change</w:t>
      </w:r>
    </w:p>
    <w:p w:rsidR="00156CE5" w:rsidRDefault="00156CE5" w:rsidP="00156CE5">
      <w:pPr>
        <w:rPr>
          <w:lang w:eastAsia="zh-CN"/>
        </w:rPr>
      </w:pPr>
      <w:r w:rsidRPr="0060224D">
        <w:rPr>
          <w:lang w:eastAsia="zh-CN"/>
        </w:rPr>
        <w:t>RAN4 respectfully request RAN1 and RAN2 to take the above RAN4 agreement into account.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5A14B8">
        <w:rPr>
          <w:rFonts w:ascii="Arial" w:hAnsi="Arial" w:cs="Arial"/>
          <w:b/>
          <w:highlight w:val="green"/>
        </w:rPr>
        <w:t>Approved</w:t>
      </w:r>
      <w:r w:rsidRPr="005A14B8">
        <w:rPr>
          <w:rFonts w:ascii="Arial" w:hAnsi="Arial" w:cs="Arial"/>
          <w:b/>
          <w:highlight w:val="green"/>
        </w:rPr>
        <w:br/>
      </w:r>
      <w:r w:rsidRPr="005A14B8">
        <w:rPr>
          <w:rFonts w:ascii="Arial" w:hAnsi="Arial" w:cs="Arial"/>
          <w:b/>
          <w:highlight w:val="green"/>
        </w:rPr>
        <w:br/>
      </w:r>
    </w:p>
    <w:p w:rsidR="00156CE5" w:rsidRDefault="00156CE5" w:rsidP="00156CE5">
      <w:pPr>
        <w:pStyle w:val="Heading5"/>
      </w:pPr>
      <w:bookmarkStart w:id="115" w:name="_Toc522024522"/>
      <w:bookmarkStart w:id="116" w:name="_Toc523514021"/>
      <w:r>
        <w:t>6.4.4.2</w:t>
      </w:r>
      <w:r>
        <w:tab/>
        <w:t>WUS related [NB_IOTenh2-Core]</w:t>
      </w:r>
      <w:bookmarkEnd w:id="115"/>
      <w:bookmarkEnd w:id="116"/>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390" w:history="1">
        <w:r w:rsidR="00156CE5">
          <w:rPr>
            <w:rStyle w:val="Hyperlink"/>
            <w:rFonts w:ascii="Arial" w:hAnsi="Arial" w:cs="Arial"/>
            <w:b/>
            <w:sz w:val="24"/>
            <w:lang w:eastAsia="zh-CN"/>
          </w:rPr>
          <w:t>R4-1811691</w:t>
        </w:r>
      </w:hyperlink>
      <w:r w:rsidR="00156CE5" w:rsidRPr="00FB69A5">
        <w:rPr>
          <w:b/>
        </w:rPr>
        <w:tab/>
      </w:r>
      <w:r w:rsidR="00156CE5">
        <w:rPr>
          <w:b/>
        </w:rPr>
        <w:t xml:space="preserve">Way forward on </w:t>
      </w:r>
      <w:r w:rsidR="00156CE5">
        <w:rPr>
          <w:rFonts w:hint="eastAsia"/>
          <w:b/>
          <w:lang w:eastAsia="zh-CN"/>
        </w:rPr>
        <w:t>WUS RRM requirements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47D79">
        <w:rPr>
          <w:i/>
          <w:lang w:eastAsia="zh-CN"/>
        </w:rPr>
        <w:t>Ericsson, Sony</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lastRenderedPageBreak/>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E47D79">
        <w:rPr>
          <w:b/>
          <w:highlight w:val="green"/>
        </w:rPr>
        <w:t>Approved</w:t>
      </w:r>
      <w:r w:rsidRPr="00E47D79">
        <w:rPr>
          <w:b/>
          <w:highlight w:val="green"/>
        </w:rPr>
        <w:br/>
      </w:r>
      <w:r w:rsidRPr="00E47D79">
        <w:rPr>
          <w:b/>
          <w:highlight w:val="green"/>
        </w:rPr>
        <w:br/>
      </w:r>
    </w:p>
    <w:p w:rsidR="00156CE5" w:rsidRPr="00A937EE" w:rsidRDefault="00156CE5" w:rsidP="00156CE5">
      <w:pPr>
        <w:rPr>
          <w:rFonts w:ascii="Arial" w:hAnsi="Arial" w:cs="Arial"/>
          <w:b/>
          <w:i/>
          <w:color w:val="C00000"/>
          <w:sz w:val="24"/>
          <w:szCs w:val="24"/>
          <w:lang w:eastAsia="zh-CN"/>
        </w:rPr>
      </w:pPr>
      <w:r w:rsidRPr="00A937EE">
        <w:rPr>
          <w:rFonts w:ascii="Arial" w:hAnsi="Arial" w:cs="Arial" w:hint="eastAsia"/>
          <w:b/>
          <w:i/>
          <w:color w:val="C00000"/>
          <w:sz w:val="24"/>
          <w:szCs w:val="24"/>
          <w:lang w:eastAsia="zh-CN"/>
        </w:rPr>
        <w:t>RRM relaxation requirements for WUS-capable UE</w:t>
      </w:r>
    </w:p>
    <w:p w:rsidR="00156CE5" w:rsidRDefault="00491437" w:rsidP="00156CE5">
      <w:pPr>
        <w:rPr>
          <w:i/>
        </w:rPr>
      </w:pPr>
      <w:hyperlink r:id="rId391" w:history="1">
        <w:r w:rsidR="00156CE5">
          <w:rPr>
            <w:rStyle w:val="Hyperlink"/>
            <w:rFonts w:ascii="Arial" w:hAnsi="Arial" w:cs="Arial"/>
            <w:b/>
            <w:sz w:val="24"/>
          </w:rPr>
          <w:t>R4-1810762</w:t>
        </w:r>
      </w:hyperlink>
      <w:r w:rsidR="00156CE5">
        <w:rPr>
          <w:b/>
        </w:rPr>
        <w:tab/>
        <w:t>Discussions on remaining work on serving cell measurement relaxation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9B7236" w:rsidRDefault="00156CE5" w:rsidP="00156CE5">
      <w:pPr>
        <w:rPr>
          <w:lang w:val="en-US"/>
        </w:rPr>
      </w:pPr>
      <w:r w:rsidRPr="009B7236">
        <w:rPr>
          <w:lang w:val="en-US"/>
        </w:rPr>
        <w:t>In this contribution we have discussed the open issues of the serving cell measurement relaxation work for category NB1 UEs. We have presented our view, and a CR capturing the proposals can be found in [5].</w:t>
      </w:r>
    </w:p>
    <w:p w:rsidR="00156CE5" w:rsidRPr="009B7236" w:rsidRDefault="00156CE5" w:rsidP="00156CE5">
      <w:pPr>
        <w:rPr>
          <w:lang w:val="en-US"/>
        </w:rPr>
      </w:pPr>
      <w:r w:rsidRPr="009B7236">
        <w:rPr>
          <w:lang w:val="en-US"/>
        </w:rPr>
        <w:t>Observation #1: The relaxation factor information in Table 4.6.2.3A-1 is redundant since it is already signalled using IE WUS-Config-NB.</w:t>
      </w:r>
    </w:p>
    <w:p w:rsidR="00156CE5" w:rsidRPr="009B7236" w:rsidRDefault="00156CE5" w:rsidP="00156CE5">
      <w:pPr>
        <w:rPr>
          <w:lang w:val="en-US"/>
        </w:rPr>
      </w:pPr>
      <w:r w:rsidRPr="009B7236">
        <w:rPr>
          <w:lang w:val="en-US"/>
        </w:rPr>
        <w:t>Observation #2: There is no need to define a separate indicator to inform the UE whether serving cell measurement relaxation is enabled in a cell.</w:t>
      </w:r>
    </w:p>
    <w:p w:rsidR="00156CE5" w:rsidRPr="009B7236" w:rsidRDefault="00156CE5" w:rsidP="00156CE5">
      <w:pPr>
        <w:rPr>
          <w:lang w:val="en-US"/>
        </w:rPr>
      </w:pPr>
      <w:r w:rsidRPr="009B7236">
        <w:rPr>
          <w:lang w:val="en-US"/>
        </w:rPr>
        <w:t>Proposal #1: Serving cell S criteria is met by at least X dB margin, where X = [2].</w:t>
      </w:r>
    </w:p>
    <w:p w:rsidR="00156CE5" w:rsidRPr="009B7236" w:rsidRDefault="00156CE5" w:rsidP="00156CE5">
      <w:pPr>
        <w:rPr>
          <w:lang w:val="en-US"/>
        </w:rPr>
      </w:pPr>
      <w:r w:rsidRPr="009B7236">
        <w:rPr>
          <w:lang w:val="en-US"/>
        </w:rPr>
        <w:t xml:space="preserve">Proposal #2: T0 parameter is defined as 2 DRX cycles when configured DRX cycle length is ≤ 5.12 seconds, otherwise as 1 DRX cycle. </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good idea to check </w:t>
      </w:r>
      <w:r>
        <w:rPr>
          <w:lang w:eastAsia="zh-CN"/>
        </w:rPr>
        <w:t>applicability</w:t>
      </w:r>
      <w:r>
        <w:rPr>
          <w:rFonts w:hint="eastAsia"/>
          <w:lang w:eastAsia="zh-CN"/>
        </w:rPr>
        <w:t xml:space="preserve"> whether it is used for TDD, TDD or HD-FDD.</w:t>
      </w:r>
    </w:p>
    <w:p w:rsidR="00156CE5" w:rsidRDefault="00156CE5" w:rsidP="00156CE5">
      <w:pPr>
        <w:rPr>
          <w:lang w:eastAsia="zh-CN"/>
        </w:rPr>
      </w:pPr>
      <w:r>
        <w:rPr>
          <w:rFonts w:hint="eastAsia"/>
          <w:lang w:eastAsia="zh-CN"/>
        </w:rPr>
        <w:t xml:space="preserve">Qualcomm: About #1, we have the different number of X. This is power saving feature. X=0 makes best use of this feature. </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B76D6A" w:rsidRDefault="00156CE5" w:rsidP="00156CE5">
      <w:pPr>
        <w:rPr>
          <w:color w:val="C00000"/>
          <w:u w:val="single"/>
          <w:lang w:eastAsia="zh-CN"/>
        </w:rPr>
      </w:pPr>
      <w:r w:rsidRPr="00B76D6A">
        <w:rPr>
          <w:rFonts w:hint="eastAsia"/>
          <w:color w:val="C00000"/>
          <w:u w:val="single"/>
          <w:lang w:eastAsia="zh-CN"/>
        </w:rPr>
        <w:t>CR</w:t>
      </w:r>
    </w:p>
    <w:p w:rsidR="00156CE5" w:rsidRDefault="00491437" w:rsidP="00156CE5">
      <w:pPr>
        <w:rPr>
          <w:i/>
        </w:rPr>
      </w:pPr>
      <w:hyperlink r:id="rId392" w:history="1">
        <w:r w:rsidR="00156CE5">
          <w:rPr>
            <w:rStyle w:val="Hyperlink"/>
            <w:rFonts w:ascii="Arial" w:hAnsi="Arial" w:cs="Arial"/>
            <w:b/>
            <w:sz w:val="24"/>
          </w:rPr>
          <w:t>R4-1810558</w:t>
        </w:r>
      </w:hyperlink>
      <w:r w:rsidR="00156CE5">
        <w:rPr>
          <w:b/>
        </w:rPr>
        <w:tab/>
        <w:t>Serving cell RRM relaxation requirement for WUS-capable UE</w:t>
      </w:r>
      <w:r w:rsidR="00156CE5">
        <w:rPr>
          <w:b/>
        </w:rPr>
        <w:br/>
      </w:r>
      <w:r w:rsidR="00156CE5">
        <w:tab/>
      </w:r>
      <w:r w:rsidR="00156CE5">
        <w:tab/>
      </w:r>
      <w:r w:rsidR="00156CE5">
        <w:tab/>
      </w:r>
      <w:r w:rsidR="00156CE5">
        <w:tab/>
      </w:r>
      <w:r w:rsidR="00156CE5">
        <w:tab/>
        <w:t>36.133</w:t>
      </w:r>
      <w:r w:rsidR="00156CE5">
        <w:tab/>
        <w:t xml:space="preserve">  CR-5878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serving cell RRM relaxation related requirement that were left as TBD in the previous meeting</w:t>
      </w:r>
      <w:r>
        <w:rPr>
          <w:rFonts w:hint="eastAsia"/>
          <w:lang w:eastAsia="zh-CN"/>
        </w:rPr>
        <w:t>.</w:t>
      </w:r>
    </w:p>
    <w:p w:rsidR="00156CE5" w:rsidRDefault="00156CE5" w:rsidP="00156CE5">
      <w:pPr>
        <w:rPr>
          <w:lang w:eastAsia="zh-CN"/>
        </w:rPr>
      </w:pPr>
      <w:r>
        <w:rPr>
          <w:rFonts w:hint="eastAsia"/>
          <w:lang w:eastAsia="zh-CN"/>
        </w:rPr>
        <w:t>Sumary of change:</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side condition for serving cell RRM relaxation</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relaxation factor for both the case with and without eDRX</w:t>
      </w:r>
    </w:p>
    <w:p w:rsidR="00156CE5" w:rsidRPr="00C875DA" w:rsidRDefault="00156CE5" w:rsidP="005E75E4">
      <w:pPr>
        <w:pStyle w:val="ListParagraph"/>
        <w:numPr>
          <w:ilvl w:val="0"/>
          <w:numId w:val="35"/>
        </w:numPr>
        <w:overflowPunct w:val="0"/>
        <w:autoSpaceDE w:val="0"/>
        <w:autoSpaceDN w:val="0"/>
        <w:adjustRightInd w:val="0"/>
        <w:spacing w:after="180" w:line="240" w:lineRule="auto"/>
        <w:contextualSpacing w:val="0"/>
        <w:rPr>
          <w:rFonts w:ascii="Times New Roman" w:hAnsi="Times New Roman"/>
          <w:lang w:eastAsia="zh-CN"/>
        </w:rPr>
      </w:pPr>
      <w:r w:rsidRPr="00C875DA">
        <w:rPr>
          <w:rFonts w:ascii="Times New Roman" w:hAnsi="Times New Roman"/>
          <w:lang w:eastAsia="zh-CN"/>
        </w:rPr>
        <w:t>Clarified the monitoring period before allowing serving cell RRM relaxation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why do we need </w:t>
      </w:r>
      <w:r>
        <w:rPr>
          <w:lang w:eastAsia="zh-CN"/>
        </w:rPr>
        <w:t>differentiate</w:t>
      </w:r>
      <w:r>
        <w:rPr>
          <w:rFonts w:hint="eastAsia"/>
          <w:lang w:eastAsia="zh-CN"/>
        </w:rPr>
        <w:t xml:space="preserve"> the table for eDRX? For some TBD, we also need correct them according to RAN2 agreements.</w:t>
      </w:r>
    </w:p>
    <w:p w:rsidR="00156CE5" w:rsidRDefault="00156CE5" w:rsidP="00156CE5">
      <w:pPr>
        <w:rPr>
          <w:lang w:eastAsia="zh-CN"/>
        </w:rPr>
      </w:pPr>
      <w:r>
        <w:rPr>
          <w:rFonts w:hint="eastAsia"/>
          <w:lang w:eastAsia="zh-CN"/>
        </w:rPr>
        <w:tab/>
        <w:t xml:space="preserve">Qualcomm: eDRX may not have enough time for </w:t>
      </w:r>
      <w:r>
        <w:rPr>
          <w:lang w:eastAsia="zh-CN"/>
        </w:rPr>
        <w:t>measurement</w:t>
      </w:r>
      <w:r>
        <w:rPr>
          <w:rFonts w:hint="eastAsia"/>
          <w:lang w:eastAsia="zh-CN"/>
        </w:rPr>
        <w:t xml:space="preserve">. We want to futher conditions. We have commens on Huawei CR </w:t>
      </w:r>
      <w:r>
        <w:rPr>
          <w:lang w:eastAsia="zh-CN"/>
        </w:rPr>
        <w:t>that</w:t>
      </w:r>
      <w:r>
        <w:rPr>
          <w:rFonts w:hint="eastAsia"/>
          <w:lang w:eastAsia="zh-CN"/>
        </w:rPr>
        <w:t xml:space="preserve"> we need specify the different tables.</w:t>
      </w:r>
    </w:p>
    <w:p w:rsidR="00156CE5" w:rsidRDefault="00156CE5" w:rsidP="00156CE5">
      <w:pPr>
        <w:rPr>
          <w:lang w:eastAsia="zh-CN"/>
        </w:rPr>
      </w:pPr>
      <w:r>
        <w:rPr>
          <w:rFonts w:hint="eastAsia"/>
          <w:lang w:eastAsia="zh-CN"/>
        </w:rPr>
        <w:lastRenderedPageBreak/>
        <w:t>Ericsson: We are confident if we need the table.</w:t>
      </w:r>
    </w:p>
    <w:p w:rsidR="00156CE5" w:rsidRDefault="00156CE5" w:rsidP="00156CE5">
      <w:pPr>
        <w:rPr>
          <w:lang w:eastAsia="zh-CN"/>
        </w:rPr>
      </w:pPr>
      <w:r>
        <w:rPr>
          <w:rFonts w:hint="eastAsia"/>
          <w:lang w:eastAsia="zh-CN"/>
        </w:rPr>
        <w:tab/>
        <w:t>Huawei: we should have the table to avoid the complex reference between specifications. We should have tables.</w:t>
      </w:r>
    </w:p>
    <w:p w:rsidR="00156CE5" w:rsidRDefault="00156CE5" w:rsidP="00156CE5">
      <w:pPr>
        <w:rPr>
          <w:lang w:eastAsia="zh-CN"/>
        </w:rPr>
      </w:pPr>
      <w:r>
        <w:rPr>
          <w:rFonts w:hint="eastAsia"/>
          <w:lang w:eastAsia="zh-CN"/>
        </w:rPr>
        <w:tab/>
        <w:t>Ericsson: We havd no strong opinion on this. But it is better to use reference. We do not change the corresponding table in RAN4.</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393" w:history="1">
        <w:r w:rsidR="00156CE5">
          <w:rPr>
            <w:rStyle w:val="Hyperlink"/>
            <w:rFonts w:ascii="Arial" w:hAnsi="Arial" w:cs="Arial"/>
            <w:b/>
            <w:sz w:val="24"/>
          </w:rPr>
          <w:t>R4-1810632</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need </w:t>
      </w:r>
      <w:r>
        <w:rPr>
          <w:lang w:eastAsia="zh-CN"/>
        </w:rPr>
        <w:t>separate</w:t>
      </w:r>
      <w:r>
        <w:rPr>
          <w:rFonts w:hint="eastAsia"/>
          <w:lang w:eastAsia="zh-CN"/>
        </w:rPr>
        <w:t xml:space="preserve"> </w:t>
      </w:r>
      <w:r>
        <w:rPr>
          <w:lang w:eastAsia="zh-CN"/>
        </w:rPr>
        <w:t>tables</w:t>
      </w:r>
      <w:r>
        <w:rPr>
          <w:rFonts w:hint="eastAsia"/>
          <w:lang w:eastAsia="zh-CN"/>
        </w:rPr>
        <w:t xml:space="preserve"> for eDRX case.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394" w:history="1">
        <w:r>
          <w:rPr>
            <w:rStyle w:val="Hyperlink"/>
            <w:rFonts w:ascii="Arial" w:hAnsi="Arial" w:cs="Arial"/>
            <w:b/>
          </w:rPr>
          <w:t>R4-1811731</w:t>
        </w:r>
      </w:hyperlink>
      <w:r>
        <w:rPr>
          <w:rFonts w:ascii="Arial" w:hAnsi="Arial" w:cs="Arial"/>
          <w:b/>
        </w:rPr>
        <w:t xml:space="preserve"> (from </w:t>
      </w:r>
      <w:hyperlink r:id="rId395" w:history="1">
        <w:r>
          <w:rPr>
            <w:rStyle w:val="Hyperlink"/>
            <w:rFonts w:ascii="Arial" w:hAnsi="Arial" w:cs="Arial"/>
            <w:b/>
          </w:rPr>
          <w:t>R4-1810632)</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396" w:history="1">
        <w:r w:rsidR="00156CE5">
          <w:rPr>
            <w:rStyle w:val="Hyperlink"/>
            <w:rFonts w:ascii="Arial" w:hAnsi="Arial" w:cs="Arial"/>
            <w:b/>
            <w:sz w:val="24"/>
          </w:rPr>
          <w:t>R4-1811731</w:t>
        </w:r>
      </w:hyperlink>
      <w:r w:rsidR="00156CE5">
        <w:rPr>
          <w:b/>
        </w:rPr>
        <w:tab/>
        <w:t>CR on WUS RRM requirements</w:t>
      </w:r>
      <w:r w:rsidR="00156CE5">
        <w:rPr>
          <w:b/>
        </w:rPr>
        <w:br/>
      </w:r>
      <w:r w:rsidR="00156CE5">
        <w:tab/>
      </w:r>
      <w:r w:rsidR="00156CE5">
        <w:tab/>
      </w:r>
      <w:r w:rsidR="00156CE5">
        <w:tab/>
      </w:r>
      <w:r w:rsidR="00156CE5">
        <w:tab/>
      </w:r>
      <w:r w:rsidR="00156CE5">
        <w:tab/>
        <w:t>36.133</w:t>
      </w:r>
      <w:r w:rsidR="00156CE5">
        <w:tab/>
        <w:t xml:space="preserve">  CR-5892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08427F">
        <w:rPr>
          <w:lang w:val="en-US" w:eastAsia="zh-CN"/>
        </w:rPr>
        <w:t>Remaining requirements for WUS RRM in idle mode needs to be defined.</w:t>
      </w:r>
    </w:p>
    <w:p w:rsidR="00156CE5" w:rsidRDefault="00156CE5" w:rsidP="00156CE5">
      <w:pPr>
        <w:rPr>
          <w:lang w:eastAsia="zh-CN"/>
        </w:rPr>
      </w:pPr>
      <w:r>
        <w:rPr>
          <w:rFonts w:hint="eastAsia"/>
          <w:lang w:eastAsia="zh-CN"/>
        </w:rPr>
        <w:t>Summary of change</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Update the signalling in the condition of requirement applicability</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rPr>
      </w:pPr>
      <w:r w:rsidRPr="0008427F">
        <w:rPr>
          <w:rFonts w:ascii="Times New Roman" w:hAnsi="Times New Roman"/>
        </w:rPr>
        <w:t>Define the relaxation factor N according to the indicated value n</w:t>
      </w:r>
    </w:p>
    <w:p w:rsidR="00156CE5" w:rsidRPr="0008427F" w:rsidRDefault="00156CE5" w:rsidP="005E75E4">
      <w:pPr>
        <w:pStyle w:val="ListParagraph"/>
        <w:numPr>
          <w:ilvl w:val="0"/>
          <w:numId w:val="36"/>
        </w:numPr>
        <w:overflowPunct w:val="0"/>
        <w:autoSpaceDE w:val="0"/>
        <w:autoSpaceDN w:val="0"/>
        <w:adjustRightInd w:val="0"/>
        <w:spacing w:after="180" w:line="240" w:lineRule="auto"/>
        <w:contextualSpacing w:val="0"/>
        <w:rPr>
          <w:rFonts w:ascii="Times New Roman" w:hAnsi="Times New Roman"/>
          <w:lang w:eastAsia="zh-CN"/>
        </w:rPr>
      </w:pPr>
      <w:r w:rsidRPr="0008427F">
        <w:rPr>
          <w:rFonts w:ascii="Times New Roman" w:hAnsi="Times New Roman"/>
        </w:rPr>
        <w:t>Changes are made for both normal and enhanced coverage</w:t>
      </w:r>
      <w:r w:rsidRPr="0008427F">
        <w:rPr>
          <w:rFonts w:ascii="Times New Roman" w:hAnsi="Times New Roman"/>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491437" w:rsidP="00156CE5">
      <w:pPr>
        <w:rPr>
          <w:i/>
        </w:rPr>
      </w:pPr>
      <w:hyperlink r:id="rId397" w:history="1">
        <w:r w:rsidR="00156CE5">
          <w:rPr>
            <w:rStyle w:val="Hyperlink"/>
            <w:rFonts w:ascii="Arial" w:hAnsi="Arial" w:cs="Arial"/>
            <w:b/>
            <w:sz w:val="24"/>
          </w:rPr>
          <w:t>R4-1810939</w:t>
        </w:r>
      </w:hyperlink>
      <w:r w:rsidR="00156CE5">
        <w:rPr>
          <w:b/>
        </w:rPr>
        <w:tab/>
        <w:t>Remaining work on serving cell measurement relaxation for category NB1</w:t>
      </w:r>
      <w:r w:rsidR="00156CE5">
        <w:rPr>
          <w:b/>
        </w:rPr>
        <w:br/>
      </w:r>
      <w:r w:rsidR="00156CE5">
        <w:tab/>
      </w:r>
      <w:r w:rsidR="00156CE5">
        <w:tab/>
      </w:r>
      <w:r w:rsidR="00156CE5">
        <w:tab/>
      </w:r>
      <w:r w:rsidR="00156CE5">
        <w:tab/>
      </w:r>
      <w:r w:rsidR="00156CE5">
        <w:tab/>
        <w:t>36.133</w:t>
      </w:r>
      <w:r w:rsidR="00156CE5">
        <w:tab/>
        <w:t xml:space="preserve">  CR-5929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current serving cell measurement requirements contain numerous TBDs which make the requirement incomplete.</w:t>
      </w:r>
    </w:p>
    <w:p w:rsidR="00156CE5" w:rsidRPr="009B7236" w:rsidRDefault="00156CE5" w:rsidP="00156CE5">
      <w:pPr>
        <w:rPr>
          <w:lang w:val="en-US" w:eastAsia="zh-CN"/>
        </w:rPr>
      </w:pPr>
      <w:r w:rsidRPr="009B7236">
        <w:rPr>
          <w:lang w:val="en-US" w:eastAsia="zh-CN"/>
        </w:rPr>
        <w:lastRenderedPageBreak/>
        <w:t>The TBDs are replaced with relevant indicators and references to RAN2 agreements. Also TBD in the serving cell S criteria when relaxation is allowed is resolved based on proposals in [</w:t>
      </w:r>
      <w:hyperlink r:id="rId398" w:history="1">
        <w:r>
          <w:rPr>
            <w:rStyle w:val="Hyperlink"/>
            <w:lang w:val="en-US" w:eastAsia="zh-CN"/>
          </w:rPr>
          <w:t>R4-1810762]</w:t>
        </w:r>
      </w:hyperlink>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399" w:history="1">
        <w:r w:rsidR="00156CE5">
          <w:rPr>
            <w:rStyle w:val="Hyperlink"/>
            <w:rFonts w:ascii="Arial" w:hAnsi="Arial" w:cs="Arial"/>
            <w:b/>
            <w:sz w:val="24"/>
          </w:rPr>
          <w:t>R4-1810768</w:t>
        </w:r>
      </w:hyperlink>
      <w:r w:rsidR="00156CE5">
        <w:rPr>
          <w:b/>
        </w:rPr>
        <w:tab/>
        <w:t>Simulation results for WUS reception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w:t>
      </w:r>
    </w:p>
    <w:p w:rsidR="00156CE5" w:rsidRPr="00DF6E7C" w:rsidRDefault="00156CE5" w:rsidP="00156CE5">
      <w:pPr>
        <w:rPr>
          <w:lang w:eastAsia="zh-CN"/>
        </w:rPr>
      </w:pPr>
      <w:r w:rsidRPr="00DF6E7C">
        <w:rPr>
          <w:lang w:eastAsia="zh-CN"/>
        </w:rPr>
        <w:t>In this contribution, the simulation results for minimum WUS reception performance for release 15 feNB-IoT are presented. We kindly ask the companies to consider these results when defining the minimum reception requirements for WUS. Based on the results, following observations are made:</w:t>
      </w:r>
    </w:p>
    <w:p w:rsidR="00156CE5" w:rsidRPr="00DF6E7C" w:rsidRDefault="00156CE5" w:rsidP="005E75E4">
      <w:pPr>
        <w:numPr>
          <w:ilvl w:val="0"/>
          <w:numId w:val="40"/>
        </w:numPr>
        <w:rPr>
          <w:b/>
          <w:lang w:eastAsia="zh-CN"/>
        </w:rPr>
      </w:pPr>
      <w:r w:rsidRPr="00DF6E7C">
        <w:rPr>
          <w:b/>
          <w:lang w:eastAsia="zh-CN"/>
        </w:rPr>
        <w:t xml:space="preserve">Observation #1: </w:t>
      </w:r>
      <w:r w:rsidRPr="00DF6E7C">
        <w:rPr>
          <w:lang w:eastAsia="zh-CN"/>
        </w:rPr>
        <w:t>Significant difference in required number of WUS repetitions between normal- and enhanced coverage.</w:t>
      </w:r>
    </w:p>
    <w:p w:rsidR="00156CE5" w:rsidRPr="00DF6E7C" w:rsidRDefault="00156CE5" w:rsidP="005E75E4">
      <w:pPr>
        <w:numPr>
          <w:ilvl w:val="0"/>
          <w:numId w:val="40"/>
        </w:numPr>
        <w:rPr>
          <w:b/>
          <w:lang w:eastAsia="zh-CN"/>
        </w:rPr>
      </w:pPr>
      <w:r w:rsidRPr="00DF6E7C">
        <w:rPr>
          <w:b/>
          <w:lang w:eastAsia="zh-CN"/>
        </w:rPr>
        <w:t xml:space="preserve">Observation #2: </w:t>
      </w:r>
      <w:r w:rsidRPr="00DF6E7C">
        <w:rPr>
          <w:lang w:eastAsia="zh-CN"/>
        </w:rPr>
        <w:t>WUS transmission using 2 Tx antennas reduces the required number of WUS significantly, especially in enhanced coverage.</w:t>
      </w:r>
    </w:p>
    <w:p w:rsidR="00156CE5" w:rsidRPr="00DF6E7C" w:rsidRDefault="00156CE5" w:rsidP="005E75E4">
      <w:pPr>
        <w:numPr>
          <w:ilvl w:val="0"/>
          <w:numId w:val="40"/>
        </w:numPr>
        <w:rPr>
          <w:b/>
          <w:lang w:eastAsia="zh-CN"/>
        </w:rPr>
      </w:pPr>
      <w:r w:rsidRPr="00DF6E7C">
        <w:rPr>
          <w:b/>
          <w:lang w:eastAsia="zh-CN"/>
        </w:rPr>
        <w:t xml:space="preserve">Proposal #1: </w:t>
      </w:r>
      <w:r w:rsidRPr="00DF6E7C">
        <w:rPr>
          <w:lang w:eastAsia="zh-CN"/>
        </w:rPr>
        <w:t>RAN4 to define minimum WUS reception requirements assuming both 1 transmit ant</w:t>
      </w:r>
      <w:r>
        <w:rPr>
          <w:lang w:eastAsia="zh-CN"/>
        </w:rPr>
        <w:t>enna and two transmit antennas.</w:t>
      </w:r>
    </w:p>
    <w:p w:rsidR="00156CE5" w:rsidRPr="00DF6E7C" w:rsidRDefault="00156CE5" w:rsidP="005E75E4">
      <w:pPr>
        <w:numPr>
          <w:ilvl w:val="0"/>
          <w:numId w:val="40"/>
        </w:numPr>
        <w:rPr>
          <w:b/>
          <w:lang w:eastAsia="zh-CN"/>
        </w:rPr>
      </w:pPr>
      <w:r w:rsidRPr="00DF6E7C">
        <w:rPr>
          <w:b/>
          <w:lang w:eastAsia="zh-CN"/>
        </w:rPr>
        <w:t xml:space="preserve">Proposal #2: </w:t>
      </w:r>
      <w:r w:rsidRPr="00DF6E7C">
        <w:rPr>
          <w:lang w:eastAsia="zh-CN"/>
        </w:rPr>
        <w:t xml:space="preserve">The TBDs in current minimum WUS reception requirements are replaced by the numbers in Table 2.  </w:t>
      </w:r>
    </w:p>
    <w:p w:rsidR="00156CE5" w:rsidRDefault="00156CE5" w:rsidP="00156CE5">
      <w:pPr>
        <w:rPr>
          <w:rFonts w:ascii="Arial" w:hAnsi="Arial" w:cs="Arial"/>
          <w:b/>
          <w:lang w:eastAsia="zh-CN"/>
        </w:rPr>
      </w:pPr>
      <w:r>
        <w:rPr>
          <w:rFonts w:ascii="Arial" w:hAnsi="Arial" w:cs="Arial"/>
          <w:b/>
        </w:rPr>
        <w:t>Discussion:</w:t>
      </w:r>
    </w:p>
    <w:p w:rsidR="00156CE5" w:rsidRDefault="00156CE5" w:rsidP="00156CE5">
      <w:pPr>
        <w:rPr>
          <w:lang w:eastAsia="zh-CN"/>
        </w:rPr>
      </w:pPr>
      <w:r w:rsidRPr="00BC7362">
        <w:rPr>
          <w:rFonts w:hint="eastAsia"/>
          <w:lang w:eastAsia="zh-CN"/>
        </w:rPr>
        <w:t>Qualcomm:</w:t>
      </w:r>
      <w:r>
        <w:rPr>
          <w:rFonts w:hint="eastAsia"/>
          <w:lang w:eastAsia="zh-CN"/>
        </w:rPr>
        <w:t xml:space="preserve"> WUS Tx diversity gain is discussed in RAN1. We need check RAN1 progress. Single antenna is desirable. </w:t>
      </w:r>
    </w:p>
    <w:p w:rsidR="00156CE5" w:rsidRPr="00BC7362" w:rsidRDefault="00156CE5" w:rsidP="00156CE5">
      <w:pPr>
        <w:ind w:firstLine="284"/>
        <w:rPr>
          <w:lang w:eastAsia="zh-CN"/>
        </w:rPr>
      </w:pPr>
      <w:r>
        <w:rPr>
          <w:rFonts w:hint="eastAsia"/>
          <w:lang w:eastAsia="zh-CN"/>
        </w:rPr>
        <w:t xml:space="preserve">Ericsson: This </w:t>
      </w:r>
      <w:r>
        <w:rPr>
          <w:lang w:eastAsia="zh-CN"/>
        </w:rPr>
        <w:t>simulation</w:t>
      </w:r>
      <w:r>
        <w:rPr>
          <w:rFonts w:hint="eastAsia"/>
          <w:lang w:eastAsia="zh-CN"/>
        </w:rPr>
        <w:t xml:space="preserve"> is based on RAN1 simulation assumptions. The CR should be based on the alignment of companies contribution.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00" w:history="1">
        <w:r w:rsidR="00156CE5">
          <w:rPr>
            <w:rStyle w:val="Hyperlink"/>
            <w:rFonts w:ascii="Arial" w:hAnsi="Arial" w:cs="Arial"/>
            <w:b/>
            <w:sz w:val="24"/>
          </w:rPr>
          <w:t>R4-1810769</w:t>
        </w:r>
      </w:hyperlink>
      <w:r w:rsidR="00156CE5">
        <w:rPr>
          <w:b/>
        </w:rPr>
        <w:tab/>
        <w:t>Remaining work on minimum WUS reception requirements for NB-IoT</w:t>
      </w:r>
      <w:r w:rsidR="00156CE5">
        <w:rPr>
          <w:b/>
        </w:rPr>
        <w:br/>
      </w:r>
      <w:r w:rsidR="00156CE5">
        <w:tab/>
      </w:r>
      <w:r w:rsidR="00156CE5">
        <w:tab/>
      </w:r>
      <w:r w:rsidR="00156CE5">
        <w:tab/>
      </w:r>
      <w:r w:rsidR="00156CE5">
        <w:tab/>
      </w:r>
      <w:r w:rsidR="00156CE5">
        <w:tab/>
        <w:t>36.133</w:t>
      </w:r>
      <w:r w:rsidR="00156CE5">
        <w:tab/>
        <w:t xml:space="preserve">  CR-5921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CR, we make our proposal to resolve the TBDs in the minimum WUS reception requirements.</w:t>
      </w:r>
    </w:p>
    <w:p w:rsidR="00156CE5" w:rsidRDefault="00156CE5" w:rsidP="00156CE5">
      <w:pPr>
        <w:rPr>
          <w:lang w:eastAsia="zh-CN"/>
        </w:rPr>
      </w:pPr>
      <w:r>
        <w:rPr>
          <w:lang w:eastAsia="zh-CN"/>
        </w:rPr>
        <w:t>WUS reception requirements were introduced for Rel-15 NB-IoT in [</w:t>
      </w:r>
      <w:hyperlink r:id="rId401" w:history="1">
        <w:r>
          <w:rPr>
            <w:rStyle w:val="Hyperlink"/>
            <w:lang w:eastAsia="zh-CN"/>
          </w:rPr>
          <w:t>R4-1808451].</w:t>
        </w:r>
      </w:hyperlink>
      <w:r>
        <w:rPr>
          <w:lang w:eastAsia="zh-CN"/>
        </w:rPr>
        <w:t xml:space="preserve"> The numbers (repetition level) in the tables were left TBD. This CR contains changes to replace the TBDs with actual repetition levels based on simulation results. </w:t>
      </w:r>
    </w:p>
    <w:p w:rsidR="00156CE5" w:rsidRDefault="00156CE5" w:rsidP="00156CE5">
      <w:pPr>
        <w:rPr>
          <w:lang w:eastAsia="zh-CN"/>
        </w:rPr>
      </w:pPr>
      <w:r>
        <w:rPr>
          <w:lang w:eastAsia="zh-CN"/>
        </w:rPr>
        <w:t>Change #1:</w:t>
      </w:r>
    </w:p>
    <w:p w:rsidR="00156CE5" w:rsidRDefault="00156CE5" w:rsidP="00156CE5">
      <w:pPr>
        <w:rPr>
          <w:lang w:eastAsia="zh-CN"/>
        </w:rPr>
      </w:pPr>
      <w:r>
        <w:rPr>
          <w:lang w:eastAsia="zh-CN"/>
        </w:rPr>
        <w:t>Replacing of TBDs with actual numbers for repetition levels</w:t>
      </w:r>
    </w:p>
    <w:p w:rsidR="00156CE5" w:rsidRDefault="00156CE5" w:rsidP="00156CE5">
      <w:pPr>
        <w:rPr>
          <w:rFonts w:ascii="Arial" w:hAnsi="Arial" w:cs="Arial"/>
          <w:b/>
        </w:rPr>
      </w:pPr>
      <w:r>
        <w:rPr>
          <w:rFonts w:ascii="Arial" w:hAnsi="Arial" w:cs="Arial"/>
          <w:b/>
        </w:rPr>
        <w:t xml:space="preserve">Discussion: </w:t>
      </w:r>
    </w:p>
    <w:p w:rsidR="00156CE5" w:rsidRPr="00C82382" w:rsidRDefault="00156CE5" w:rsidP="00156CE5">
      <w:pPr>
        <w:rPr>
          <w:lang w:eastAsia="zh-CN"/>
        </w:rPr>
      </w:pPr>
      <w:r>
        <w:rPr>
          <w:rFonts w:hint="eastAsia"/>
          <w:lang w:eastAsia="zh-CN"/>
        </w:rPr>
        <w:t>Merge it into Huawei CR.</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17" w:name="_Toc522024523"/>
      <w:bookmarkStart w:id="118" w:name="_Toc523514022"/>
      <w:r>
        <w:t>6.4.4.3</w:t>
      </w:r>
      <w:r>
        <w:tab/>
        <w:t>Others [NB_IOTenh2-Core]</w:t>
      </w:r>
      <w:bookmarkEnd w:id="117"/>
      <w:bookmarkEnd w:id="118"/>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quality signal threshold</w:t>
      </w:r>
    </w:p>
    <w:p w:rsidR="00156CE5" w:rsidRPr="00284AA2" w:rsidRDefault="00156CE5" w:rsidP="00156CE5">
      <w:pPr>
        <w:rPr>
          <w:color w:val="C00000"/>
          <w:u w:val="single"/>
          <w:lang w:eastAsia="zh-CN"/>
        </w:rPr>
      </w:pPr>
      <w:r w:rsidRPr="00284AA2">
        <w:rPr>
          <w:color w:val="C00000"/>
          <w:u w:val="single"/>
          <w:lang w:eastAsia="zh-CN"/>
        </w:rPr>
        <w:t>NB-IOT</w:t>
      </w:r>
    </w:p>
    <w:p w:rsidR="00156CE5" w:rsidRDefault="00491437" w:rsidP="00156CE5">
      <w:pPr>
        <w:rPr>
          <w:i/>
        </w:rPr>
      </w:pPr>
      <w:hyperlink r:id="rId402" w:history="1">
        <w:r w:rsidR="00156CE5">
          <w:rPr>
            <w:rStyle w:val="Hyperlink"/>
            <w:rFonts w:ascii="Arial" w:hAnsi="Arial" w:cs="Arial"/>
            <w:b/>
            <w:sz w:val="24"/>
          </w:rPr>
          <w:t>R4-1810760</w:t>
        </w:r>
      </w:hyperlink>
      <w:r w:rsidR="00156CE5">
        <w:rPr>
          <w:b/>
        </w:rPr>
        <w:tab/>
        <w:t>Discussions on high quality signal threshold for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contribution, we discuss RAN2 LS and provide our view on the minimum signal quality that is possible to use for NB-IoT.</w:t>
      </w:r>
    </w:p>
    <w:p w:rsidR="00156CE5" w:rsidRPr="004967BF" w:rsidRDefault="00156CE5" w:rsidP="00156CE5">
      <w:pPr>
        <w:rPr>
          <w:lang w:val="en-US" w:eastAsia="zh-CN"/>
        </w:rPr>
      </w:pPr>
      <w:r w:rsidRPr="004967BF">
        <w:rPr>
          <w:lang w:val="en-US" w:eastAsia="zh-CN"/>
        </w:rPr>
        <w:t>We have in this contribution discussed RAN2 LS on high quality signal threshold for NB-IoT, and the required action to evaluate the possibility lower the minimum NRSRP level that is used for PLMN selection. Based on the discussions and simulation results, we made following proposal:</w:t>
      </w:r>
    </w:p>
    <w:p w:rsidR="00156CE5" w:rsidRDefault="00156CE5" w:rsidP="00156CE5">
      <w:pPr>
        <w:rPr>
          <w:lang w:eastAsia="zh-CN"/>
        </w:rPr>
      </w:pPr>
      <w:r w:rsidRPr="004967BF">
        <w:rPr>
          <w:lang w:val="en-US" w:eastAsia="zh-CN"/>
        </w:rPr>
        <w:t>Proposal: There is no need to lower the current high quality threshold used for PLMN selection by NB-IoT 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FeMTC</w:t>
      </w:r>
    </w:p>
    <w:p w:rsidR="00156CE5" w:rsidRDefault="00491437" w:rsidP="00156CE5">
      <w:pPr>
        <w:rPr>
          <w:i/>
        </w:rPr>
      </w:pPr>
      <w:hyperlink r:id="rId403" w:history="1">
        <w:r w:rsidR="00156CE5">
          <w:rPr>
            <w:rStyle w:val="Hyperlink"/>
            <w:rFonts w:ascii="Arial" w:hAnsi="Arial" w:cs="Arial"/>
            <w:b/>
            <w:sz w:val="24"/>
          </w:rPr>
          <w:t>R4-1810749</w:t>
        </w:r>
      </w:hyperlink>
      <w:r w:rsidR="00156CE5">
        <w:rPr>
          <w:b/>
        </w:rPr>
        <w:tab/>
        <w:t>Discussions on high quality signal threshold for category M1/M2</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contribution, we discuss RAN2 LS and provide our view on the minimum signal quality that is possible to use for MTC.</w:t>
      </w:r>
      <w:r>
        <w:rPr>
          <w:rFonts w:hint="eastAsia"/>
          <w:lang w:eastAsia="zh-CN"/>
        </w:rPr>
        <w:t xml:space="preserve"> </w:t>
      </w:r>
      <w:r w:rsidRPr="00237654">
        <w:rPr>
          <w:lang w:val="en-US" w:eastAsia="zh-CN"/>
        </w:rPr>
        <w:t>We have in this contribution discussed RAN2 LS on high quality signal threshold for MTC, and the required action to evaluate the high quality signal threshold used for PLMN selection. Based on discussions, we have made following proposal:</w:t>
      </w:r>
    </w:p>
    <w:p w:rsidR="00156CE5" w:rsidRDefault="00156CE5" w:rsidP="00156CE5">
      <w:pPr>
        <w:rPr>
          <w:lang w:eastAsia="zh-CN"/>
        </w:rPr>
      </w:pPr>
      <w:r w:rsidRPr="00237654">
        <w:rPr>
          <w:lang w:val="en-US" w:eastAsia="zh-CN"/>
        </w:rPr>
        <w:t>Proposal: There is no need to lower the current high quality threshold used for PLMN selection by cat-M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LS</w:t>
      </w:r>
    </w:p>
    <w:p w:rsidR="00156CE5" w:rsidRDefault="00491437" w:rsidP="00156CE5">
      <w:pPr>
        <w:rPr>
          <w:i/>
        </w:rPr>
      </w:pPr>
      <w:hyperlink r:id="rId404" w:history="1">
        <w:r w:rsidR="00156CE5">
          <w:rPr>
            <w:rStyle w:val="Hyperlink"/>
            <w:rFonts w:ascii="Arial" w:hAnsi="Arial" w:cs="Arial"/>
            <w:b/>
            <w:sz w:val="24"/>
          </w:rPr>
          <w:t>R4-1810761</w:t>
        </w:r>
      </w:hyperlink>
      <w:r w:rsidR="00156CE5">
        <w:rPr>
          <w:b/>
        </w:rPr>
        <w:tab/>
        <w:t>Response LS on high quality signal threshold in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Response LS on high quality signal threshold for NB-IoT and MTC.</w:t>
      </w:r>
    </w:p>
    <w:p w:rsidR="00156CE5" w:rsidRDefault="00156CE5" w:rsidP="00156CE5">
      <w:pPr>
        <w:rPr>
          <w:lang w:eastAsia="zh-CN"/>
        </w:rPr>
      </w:pPr>
      <w:r>
        <w:rPr>
          <w:rFonts w:hint="eastAsia"/>
          <w:lang w:eastAsia="zh-CN"/>
        </w:rPr>
        <w:lastRenderedPageBreak/>
        <w:t>1.</w:t>
      </w:r>
      <w:r>
        <w:rPr>
          <w:lang w:eastAsia="zh-CN"/>
        </w:rPr>
        <w:t>Overall Description:</w:t>
      </w:r>
    </w:p>
    <w:p w:rsidR="00156CE5" w:rsidRDefault="00156CE5" w:rsidP="00156CE5">
      <w:pPr>
        <w:rPr>
          <w:lang w:eastAsia="zh-CN"/>
        </w:rPr>
      </w:pPr>
      <w:r>
        <w:rPr>
          <w:lang w:eastAsia="zh-CN"/>
        </w:rPr>
        <w:t xml:space="preserve">RAN WG4 would like to thank RAN WG2 for the LS on high quality signal threshold for both MTC and NB-IoT. RAN WG4 has discussed the high quality signal thresholds used by MTC and NB-IoT UEs for performing PLMN selection, and has reached the conclusion that there is no need to lower the current thresholds of -110 dBm. </w:t>
      </w:r>
    </w:p>
    <w:p w:rsidR="00156CE5" w:rsidRDefault="00156CE5" w:rsidP="00156CE5">
      <w:pPr>
        <w:rPr>
          <w:lang w:eastAsia="zh-CN"/>
        </w:rPr>
      </w:pPr>
      <w:r>
        <w:rPr>
          <w:lang w:eastAsia="zh-CN"/>
        </w:rPr>
        <w:t>2. Actions:</w:t>
      </w:r>
    </w:p>
    <w:p w:rsidR="00156CE5" w:rsidRDefault="00156CE5" w:rsidP="00156CE5">
      <w:pPr>
        <w:rPr>
          <w:lang w:eastAsia="zh-CN"/>
        </w:rPr>
      </w:pPr>
      <w:r>
        <w:rPr>
          <w:lang w:eastAsia="zh-CN"/>
        </w:rPr>
        <w:t>To RAN2 group:</w:t>
      </w:r>
    </w:p>
    <w:p w:rsidR="00156CE5" w:rsidRPr="004967BF" w:rsidRDefault="00156CE5" w:rsidP="00156CE5">
      <w:pPr>
        <w:rPr>
          <w:lang w:eastAsia="zh-CN"/>
        </w:rPr>
      </w:pPr>
      <w:r>
        <w:rPr>
          <w:lang w:eastAsia="zh-CN"/>
        </w:rPr>
        <w:t>RAN WG4 respectfully asks RAN WG2 to take into account the above information in their future work of high quality signal threshold.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C47F6">
        <w:rPr>
          <w:rFonts w:ascii="Arial" w:hAnsi="Arial" w:cs="Arial"/>
          <w:b/>
          <w:highlight w:val="green"/>
        </w:rPr>
        <w:t>Approved</w:t>
      </w:r>
      <w:r w:rsidRPr="007C47F6">
        <w:rPr>
          <w:rFonts w:ascii="Arial" w:hAnsi="Arial" w:cs="Arial"/>
          <w:b/>
          <w:highlight w:val="green"/>
        </w:rPr>
        <w:br/>
      </w:r>
      <w:r w:rsidRPr="007C47F6">
        <w:rPr>
          <w:rFonts w:ascii="Arial" w:hAnsi="Arial" w:cs="Arial"/>
          <w:b/>
          <w:highlight w:val="green"/>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 on NSSS based RRM measurement</w:t>
      </w:r>
    </w:p>
    <w:p w:rsidR="00156CE5" w:rsidRPr="00FB69A5" w:rsidRDefault="00491437" w:rsidP="00156CE5">
      <w:pPr>
        <w:rPr>
          <w:i/>
          <w:lang w:eastAsia="zh-CN"/>
        </w:rPr>
      </w:pPr>
      <w:hyperlink r:id="rId405" w:history="1">
        <w:r w:rsidR="00156CE5">
          <w:rPr>
            <w:rStyle w:val="Hyperlink"/>
            <w:rFonts w:ascii="Arial" w:hAnsi="Arial" w:cs="Arial"/>
            <w:b/>
            <w:sz w:val="24"/>
            <w:lang w:eastAsia="zh-CN"/>
          </w:rPr>
          <w:t>R4-1811417</w:t>
        </w:r>
      </w:hyperlink>
      <w:r w:rsidR="00156CE5" w:rsidRPr="00FB69A5">
        <w:rPr>
          <w:b/>
        </w:rPr>
        <w:tab/>
      </w:r>
      <w:r w:rsidR="00156CE5" w:rsidRPr="000400FF">
        <w:rPr>
          <w:b/>
        </w:rPr>
        <w:t>LS on NSSS based RRM measurement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Qualcomm</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Pr="000400FF" w:rsidRDefault="00156CE5" w:rsidP="00156CE5">
      <w:pPr>
        <w:rPr>
          <w:color w:val="993300"/>
          <w:u w:val="single"/>
          <w:lang w:eastAsia="zh-CN"/>
        </w:rPr>
      </w:pPr>
      <w:r>
        <w:rPr>
          <w:b/>
        </w:rPr>
        <w:t>Decision:</w:t>
      </w:r>
      <w:r>
        <w:rPr>
          <w:b/>
        </w:rPr>
        <w:tab/>
      </w:r>
      <w:r>
        <w:rPr>
          <w:b/>
        </w:rPr>
        <w:tab/>
      </w:r>
      <w:r w:rsidRPr="00AC674D">
        <w:rPr>
          <w:b/>
          <w:highlight w:val="green"/>
        </w:rPr>
        <w:t>Approved</w:t>
      </w:r>
      <w:r w:rsidRPr="00AC674D">
        <w:rPr>
          <w:b/>
          <w:highlight w:val="green"/>
        </w:rPr>
        <w:br/>
      </w:r>
      <w:r w:rsidRPr="00AC674D">
        <w:rPr>
          <w:b/>
          <w:highlight w:val="green"/>
        </w:rPr>
        <w:br/>
      </w:r>
    </w:p>
    <w:p w:rsidR="00156CE5" w:rsidRDefault="00156CE5" w:rsidP="00156CE5">
      <w:pPr>
        <w:pStyle w:val="Heading4"/>
      </w:pPr>
      <w:bookmarkStart w:id="119" w:name="_Toc522024524"/>
      <w:bookmarkStart w:id="120" w:name="_Toc523514023"/>
      <w:r>
        <w:t>6.4.5</w:t>
      </w:r>
      <w:r>
        <w:tab/>
        <w:t>RRM perf (36.133) [NB_IOTenh2-Perf]</w:t>
      </w:r>
      <w:bookmarkEnd w:id="119"/>
      <w:bookmarkEnd w:id="120"/>
    </w:p>
    <w:p w:rsidR="00156CE5" w:rsidRPr="00107127"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406" w:history="1">
        <w:r w:rsidR="00156CE5">
          <w:rPr>
            <w:rStyle w:val="Hyperlink"/>
            <w:rFonts w:ascii="Arial" w:hAnsi="Arial" w:cs="Arial"/>
            <w:b/>
            <w:sz w:val="24"/>
            <w:lang w:eastAsia="zh-CN"/>
          </w:rPr>
          <w:t>R4-1811718</w:t>
        </w:r>
      </w:hyperlink>
      <w:r w:rsidR="00156CE5">
        <w:rPr>
          <w:b/>
        </w:rPr>
        <w:tab/>
        <w:t xml:space="preserve">Way forward on </w:t>
      </w:r>
      <w:r w:rsidR="00156CE5">
        <w:rPr>
          <w:rFonts w:hint="eastAsia"/>
          <w:b/>
          <w:lang w:eastAsia="zh-CN"/>
        </w:rPr>
        <w:t>enhanced PHR reporting for Rel-15 NB-IOT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FA3A96">
        <w:rPr>
          <w:b/>
          <w:highlight w:val="green"/>
        </w:rPr>
        <w:t>Approved</w:t>
      </w:r>
      <w:r w:rsidRPr="00FA3A96">
        <w:rPr>
          <w:b/>
          <w:highlight w:val="green"/>
        </w:rPr>
        <w:br/>
      </w:r>
      <w:r w:rsidRPr="00FA3A96">
        <w:rPr>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Test case list</w:t>
      </w:r>
    </w:p>
    <w:p w:rsidR="00156CE5" w:rsidRDefault="00491437" w:rsidP="00156CE5">
      <w:pPr>
        <w:rPr>
          <w:i/>
        </w:rPr>
      </w:pPr>
      <w:hyperlink r:id="rId407" w:history="1">
        <w:r w:rsidR="00156CE5">
          <w:rPr>
            <w:rStyle w:val="Hyperlink"/>
            <w:rFonts w:ascii="Arial" w:hAnsi="Arial" w:cs="Arial"/>
            <w:b/>
            <w:sz w:val="24"/>
          </w:rPr>
          <w:t>R4-1810633</w:t>
        </w:r>
      </w:hyperlink>
      <w:r w:rsidR="00156CE5">
        <w:rPr>
          <w:b/>
        </w:rPr>
        <w:tab/>
        <w:t>Test case list for R15 NB</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rsidRPr="00712E1C">
        <w:rPr>
          <w:lang w:eastAsia="zh-CN"/>
        </w:rPr>
        <w:t>We propose in this paper the test cases list of R15 NB RRM requirements to be verified. To note that in the event that we may still need corresponding discussions on other potential test cases that need to be defined in the performance part of work.</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also have papers. The main difference is that E</w:t>
      </w:r>
      <w:r>
        <w:rPr>
          <w:lang w:eastAsia="zh-CN"/>
        </w:rPr>
        <w:t>r</w:t>
      </w:r>
      <w:r>
        <w:rPr>
          <w:rFonts w:hint="eastAsia"/>
          <w:lang w:eastAsia="zh-CN"/>
        </w:rPr>
        <w:t>icsson captures the test case for TDD. We also have positioning test case and also RSTD accuracy test cases, which are missing in Huawei list.</w:t>
      </w:r>
    </w:p>
    <w:p w:rsidR="00156CE5" w:rsidRDefault="00156CE5" w:rsidP="00156CE5">
      <w:pPr>
        <w:rPr>
          <w:lang w:eastAsia="zh-CN"/>
        </w:rPr>
      </w:pPr>
      <w:r>
        <w:rPr>
          <w:rFonts w:hint="eastAsia"/>
          <w:lang w:eastAsia="zh-CN"/>
        </w:rPr>
        <w:t xml:space="preserve">Qualcomm: We have the similar comments as Ericsson. WUS </w:t>
      </w:r>
      <w:r>
        <w:rPr>
          <w:lang w:eastAsia="zh-CN"/>
        </w:rPr>
        <w:t>accuracy</w:t>
      </w:r>
      <w:r>
        <w:rPr>
          <w:rFonts w:hint="eastAsia"/>
          <w:lang w:eastAsia="zh-CN"/>
        </w:rPr>
        <w:t xml:space="preserve"> test needs more discussion on </w:t>
      </w:r>
      <w:r>
        <w:rPr>
          <w:lang w:eastAsia="zh-CN"/>
        </w:rPr>
        <w:t>whether</w:t>
      </w:r>
      <w:r>
        <w:rPr>
          <w:rFonts w:hint="eastAsia"/>
          <w:lang w:eastAsia="zh-CN"/>
        </w:rPr>
        <w:t xml:space="preserve"> we need it or not.</w:t>
      </w:r>
    </w:p>
    <w:p w:rsidR="00156CE5" w:rsidRDefault="00156CE5" w:rsidP="00156CE5">
      <w:pPr>
        <w:rPr>
          <w:lang w:eastAsia="zh-CN"/>
        </w:rPr>
      </w:pPr>
      <w:r>
        <w:rPr>
          <w:rFonts w:hint="eastAsia"/>
          <w:lang w:eastAsia="zh-CN"/>
        </w:rPr>
        <w:tab/>
        <w:t xml:space="preserve">Huawei: About the test coverage, we are OK to go with Ericsson </w:t>
      </w:r>
      <w:r>
        <w:rPr>
          <w:lang w:eastAsia="zh-CN"/>
        </w:rPr>
        <w:t>proposals</w:t>
      </w:r>
      <w:r>
        <w:rPr>
          <w:rFonts w:hint="eastAsia"/>
          <w:lang w:eastAsia="zh-CN"/>
        </w:rPr>
        <w:t xml:space="preserve"> as baseline. WUS accuracy test, we need more discussion if there is feasibility to introduce such test.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08" w:history="1">
        <w:r w:rsidR="00156CE5">
          <w:rPr>
            <w:rStyle w:val="Hyperlink"/>
            <w:rFonts w:ascii="Arial" w:hAnsi="Arial" w:cs="Arial"/>
            <w:b/>
            <w:sz w:val="24"/>
          </w:rPr>
          <w:t>R4-1810766</w:t>
        </w:r>
      </w:hyperlink>
      <w:r w:rsidR="00156CE5">
        <w:rPr>
          <w:b/>
        </w:rPr>
        <w:tab/>
        <w:t>Discussions on test case scenarios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scenarios for release 15 NB-IoT features. Based on the discussions, we have identified the need for following test cases:</w:t>
      </w:r>
    </w:p>
    <w:p w:rsidR="00156CE5" w:rsidRPr="00352674" w:rsidRDefault="00156CE5" w:rsidP="00156CE5">
      <w:pPr>
        <w:rPr>
          <w:lang w:val="en-US"/>
        </w:rPr>
      </w:pPr>
      <w:r w:rsidRPr="00352674">
        <w:rPr>
          <w:lang w:val="en-US"/>
        </w:rPr>
        <w:t>Proposal #1: Separate test cases are defined to verify all NB-IoT TDD core requirements.</w:t>
      </w:r>
    </w:p>
    <w:p w:rsidR="00156CE5" w:rsidRPr="00352674" w:rsidRDefault="00156CE5" w:rsidP="00156CE5">
      <w:pPr>
        <w:rPr>
          <w:lang w:val="en-US"/>
        </w:rPr>
      </w:pPr>
      <w:r w:rsidRPr="00352674">
        <w:rPr>
          <w:lang w:val="en-US"/>
        </w:rPr>
        <w:t>Proposal #2: There is no need to define test case to verify WUS reception requirements.</w:t>
      </w:r>
    </w:p>
    <w:p w:rsidR="00156CE5" w:rsidRPr="00352674" w:rsidRDefault="00156CE5" w:rsidP="00156CE5">
      <w:pPr>
        <w:rPr>
          <w:lang w:val="en-US"/>
        </w:rPr>
      </w:pPr>
      <w:r w:rsidRPr="00352674">
        <w:rPr>
          <w:lang w:val="en-US"/>
        </w:rPr>
        <w:t>Proposal #3: A new cell re-selection test case is defined to verify the serving cell measurement relaxation when configured with WUS.</w:t>
      </w:r>
    </w:p>
    <w:p w:rsidR="00156CE5" w:rsidRPr="00352674" w:rsidRDefault="00156CE5" w:rsidP="00156CE5">
      <w:pPr>
        <w:rPr>
          <w:lang w:val="en-US"/>
        </w:rPr>
      </w:pPr>
      <w:r w:rsidRPr="00352674">
        <w:rPr>
          <w:lang w:val="en-US"/>
        </w:rPr>
        <w:t>Proposal #4: New test cases are defined to verify the NSSS based NRSRP and NRSRQ measurement requirements for release 15 NB-IoT.</w:t>
      </w:r>
    </w:p>
    <w:p w:rsidR="00156CE5" w:rsidRPr="00352674" w:rsidRDefault="00156CE5" w:rsidP="00156CE5">
      <w:pPr>
        <w:rPr>
          <w:lang w:val="en-US"/>
        </w:rPr>
      </w:pPr>
      <w:r w:rsidRPr="00352674">
        <w:rPr>
          <w:lang w:val="en-US"/>
        </w:rPr>
        <w:t xml:space="preserve">Observation: It is not possible to define test cases to verify the NSSS based RRM measurement accuracies due to no reporting is supported.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09" w:history="1">
        <w:r w:rsidR="00156CE5">
          <w:rPr>
            <w:rStyle w:val="Hyperlink"/>
            <w:rFonts w:ascii="Arial" w:hAnsi="Arial" w:cs="Arial"/>
            <w:b/>
            <w:sz w:val="24"/>
          </w:rPr>
          <w:t>R4-1810767</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lastRenderedPageBreak/>
        <w:t>Huawei: we need pattern but in NR we developed the generic pattern. We may look at the generic OCNG pattern.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0" w:history="1">
        <w:r>
          <w:rPr>
            <w:rStyle w:val="Hyperlink"/>
            <w:rFonts w:ascii="Arial" w:hAnsi="Arial" w:cs="Arial"/>
            <w:b/>
          </w:rPr>
          <w:t>R4-1811705</w:t>
        </w:r>
      </w:hyperlink>
      <w:r>
        <w:rPr>
          <w:rFonts w:ascii="Arial" w:hAnsi="Arial" w:cs="Arial"/>
          <w:b/>
        </w:rPr>
        <w:t xml:space="preserve"> (from </w:t>
      </w:r>
      <w:hyperlink r:id="rId411" w:history="1">
        <w:r>
          <w:rPr>
            <w:rStyle w:val="Hyperlink"/>
            <w:rFonts w:ascii="Arial" w:hAnsi="Arial" w:cs="Arial"/>
            <w:b/>
          </w:rPr>
          <w:t>R4-1810767)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12" w:history="1">
        <w:r w:rsidR="00156CE5">
          <w:rPr>
            <w:rStyle w:val="Hyperlink"/>
            <w:rFonts w:ascii="Arial" w:hAnsi="Arial" w:cs="Arial"/>
            <w:b/>
            <w:sz w:val="24"/>
          </w:rPr>
          <w:t>R4-1811705</w:t>
        </w:r>
      </w:hyperlink>
      <w:r w:rsidR="00156CE5">
        <w:rPr>
          <w:b/>
        </w:rPr>
        <w:tab/>
        <w:t>List for RRM test cases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NB-IoT.</w:t>
      </w:r>
      <w:r>
        <w:rPr>
          <w:rFonts w:hint="eastAsia"/>
          <w:lang w:eastAsia="zh-CN"/>
        </w:rPr>
        <w:t xml:space="preserve"> </w:t>
      </w:r>
      <w:r w:rsidRPr="00352674">
        <w:rPr>
          <w:lang w:val="en-US" w:eastAsia="zh-CN"/>
        </w:rPr>
        <w:t>We have in this contribution provided the list of test cases that RAN4 agrees to develop for release 15 NB-IOT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we need new OCNG pattern for TDD.</w:t>
      </w:r>
    </w:p>
    <w:p w:rsidR="00156CE5" w:rsidRDefault="00156CE5" w:rsidP="00156CE5">
      <w:pPr>
        <w:rPr>
          <w:lang w:eastAsia="zh-CN"/>
        </w:rPr>
      </w:pPr>
      <w:r>
        <w:rPr>
          <w:rFonts w:hint="eastAsia"/>
          <w:lang w:eastAsia="zh-CN"/>
        </w:rPr>
        <w:t>Huawei: we need pattern but in NR we developed the generic pattern. We may look at the generic OCNG pattern.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Approved</w:t>
      </w:r>
      <w:r w:rsidRPr="00FA3A96">
        <w:rPr>
          <w:rFonts w:ascii="Arial" w:hAnsi="Arial" w:cs="Arial"/>
          <w:b/>
          <w:highlight w:val="green"/>
        </w:rPr>
        <w:br/>
      </w:r>
      <w:r w:rsidRPr="00FA3A96">
        <w:rPr>
          <w:rFonts w:ascii="Arial" w:hAnsi="Arial" w:cs="Arial"/>
          <w:b/>
          <w:highlight w:val="green"/>
        </w:rPr>
        <w:br/>
      </w:r>
    </w:p>
    <w:p w:rsidR="00156CE5" w:rsidRPr="00107127" w:rsidRDefault="00156CE5" w:rsidP="00156CE5">
      <w:pPr>
        <w:rPr>
          <w:rFonts w:ascii="Arial" w:hAnsi="Arial" w:cs="Arial"/>
          <w:b/>
          <w:i/>
          <w:color w:val="C00000"/>
          <w:sz w:val="24"/>
          <w:szCs w:val="24"/>
          <w:lang w:eastAsia="zh-CN"/>
        </w:rPr>
      </w:pPr>
      <w:r w:rsidRPr="00107127">
        <w:rPr>
          <w:rFonts w:ascii="Arial" w:hAnsi="Arial" w:cs="Arial" w:hint="eastAsia"/>
          <w:b/>
          <w:i/>
          <w:color w:val="C00000"/>
          <w:sz w:val="24"/>
          <w:szCs w:val="24"/>
          <w:lang w:eastAsia="zh-CN"/>
        </w:rPr>
        <w:t>Enhanced PHR</w:t>
      </w:r>
    </w:p>
    <w:p w:rsidR="00156CE5" w:rsidRDefault="00491437" w:rsidP="00156CE5">
      <w:pPr>
        <w:rPr>
          <w:i/>
        </w:rPr>
      </w:pPr>
      <w:hyperlink r:id="rId413" w:history="1">
        <w:r w:rsidR="00156CE5">
          <w:rPr>
            <w:rStyle w:val="Hyperlink"/>
            <w:rFonts w:ascii="Arial" w:hAnsi="Arial" w:cs="Arial"/>
            <w:b/>
            <w:sz w:val="24"/>
          </w:rPr>
          <w:t>R4-1810634</w:t>
        </w:r>
      </w:hyperlink>
      <w:r w:rsidR="00156CE5">
        <w:rPr>
          <w:b/>
        </w:rPr>
        <w:tab/>
        <w:t>Discussion on the enhanced PHR</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r w:rsidRPr="00712E1C">
        <w:t>RAN2 had informed that in R15, the NB PHR reporting values can be extended to 16 since 4bits payload are available for R15 NB-Iot UE. Also under the scope of R15 NB-Iot enhancement, a finer grained PHR reporting should be defined in RAN4. In this contribution, we share discussions on the enhanced PHR reporting for R15 NB-IoT UE.</w:t>
      </w:r>
    </w:p>
    <w:p w:rsidR="00156CE5" w:rsidRPr="00712E1C" w:rsidRDefault="00156CE5" w:rsidP="00156CE5">
      <w:r w:rsidRPr="00712E1C">
        <w:t>Proposal 1: Define only one PHR report mapping table for NB-IoT UEs in R15.</w:t>
      </w:r>
    </w:p>
    <w:p w:rsidR="00156CE5" w:rsidRPr="00712E1C" w:rsidRDefault="00156CE5" w:rsidP="00156CE5">
      <w:pPr>
        <w:rPr>
          <w:lang w:eastAsia="zh-CN"/>
        </w:rPr>
      </w:pPr>
      <w:r w:rsidRPr="00712E1C">
        <w:t>Proposal 2: The reporting range is -54 – 11 dB and the resolution is 4dB step in every reported range value.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637"/>
        </w:tabs>
        <w:rPr>
          <w:lang w:eastAsia="zh-CN"/>
        </w:rPr>
      </w:pPr>
      <w:r>
        <w:rPr>
          <w:rFonts w:hint="eastAsia"/>
          <w:lang w:eastAsia="zh-CN"/>
        </w:rPr>
        <w:t>Ericsson: we have different views. First of all, this enhanced PHR is not supported by all the UEs but supported by some capable UEs. Other UEs won</w:t>
      </w:r>
      <w:r>
        <w:rPr>
          <w:lang w:eastAsia="zh-CN"/>
        </w:rPr>
        <w:t>’</w:t>
      </w:r>
      <w:r>
        <w:rPr>
          <w:rFonts w:hint="eastAsia"/>
          <w:lang w:eastAsia="zh-CN"/>
        </w:rPr>
        <w:t xml:space="preserve">t use it. We need something for falling back. For how to use the new values, they should be used to improve the reporting accuracy in our view. Due to </w:t>
      </w:r>
      <w:r>
        <w:rPr>
          <w:lang w:eastAsia="zh-CN"/>
        </w:rPr>
        <w:t>that</w:t>
      </w:r>
      <w:r>
        <w:rPr>
          <w:rFonts w:hint="eastAsia"/>
          <w:lang w:eastAsia="zh-CN"/>
        </w:rPr>
        <w:t xml:space="preserve"> reason, RAN4 decided to have </w:t>
      </w:r>
      <w:r>
        <w:rPr>
          <w:lang w:eastAsia="zh-CN"/>
        </w:rPr>
        <w:t>separate</w:t>
      </w:r>
      <w:r>
        <w:rPr>
          <w:rFonts w:hint="eastAsia"/>
          <w:lang w:eastAsia="zh-CN"/>
        </w:rPr>
        <w:t xml:space="preserve"> tables in Rel-14.</w:t>
      </w:r>
    </w:p>
    <w:p w:rsidR="00156CE5" w:rsidRDefault="00156CE5" w:rsidP="00156CE5">
      <w:pPr>
        <w:tabs>
          <w:tab w:val="left" w:pos="637"/>
        </w:tabs>
        <w:rPr>
          <w:lang w:eastAsia="zh-CN"/>
        </w:rPr>
      </w:pPr>
      <w:r>
        <w:rPr>
          <w:rFonts w:hint="eastAsia"/>
          <w:lang w:eastAsia="zh-CN"/>
        </w:rPr>
        <w:t>Qualcomm: Generally we agree to have the single table. Our view is that we do not see too much values to differentiate the tables. The accuracy is restricted by RSRP.</w:t>
      </w:r>
    </w:p>
    <w:p w:rsidR="00156CE5" w:rsidRDefault="00156CE5" w:rsidP="00156CE5">
      <w:pPr>
        <w:rPr>
          <w:lang w:eastAsia="zh-CN"/>
        </w:rPr>
      </w:pPr>
      <w:r>
        <w:rPr>
          <w:rFonts w:hint="eastAsia"/>
          <w:lang w:eastAsia="zh-CN"/>
        </w:rPr>
        <w:tab/>
        <w:t>Huawei: can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14" w:history="1">
        <w:r w:rsidR="00156CE5">
          <w:rPr>
            <w:rStyle w:val="Hyperlink"/>
            <w:rFonts w:ascii="Arial" w:hAnsi="Arial" w:cs="Arial"/>
            <w:b/>
            <w:sz w:val="24"/>
          </w:rPr>
          <w:t>R4-1810763</w:t>
        </w:r>
      </w:hyperlink>
      <w:r w:rsidR="00156CE5">
        <w:rPr>
          <w:b/>
        </w:rPr>
        <w:tab/>
        <w:t>Enhanced PHR reporting for Rel-15 NB-IOT UEs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12E1C" w:rsidRDefault="00156CE5" w:rsidP="00156CE5">
      <w:pPr>
        <w:rPr>
          <w:lang w:val="en-US"/>
        </w:rPr>
      </w:pPr>
      <w:r w:rsidRPr="00712E1C">
        <w:rPr>
          <w:lang w:val="en-US"/>
        </w:rPr>
        <w:t>In this contribution, we have discussed enhanced PHR reporting based on the RAN2 agreement to use 2 additional bits to improve the reporting granularity and range. We have made our proposal to use the new bits to improve the reporting performance of existing tables.</w:t>
      </w:r>
    </w:p>
    <w:p w:rsidR="00156CE5" w:rsidRPr="00712E1C" w:rsidRDefault="00156CE5" w:rsidP="00156CE5">
      <w:pPr>
        <w:rPr>
          <w:lang w:val="en-US"/>
        </w:rPr>
      </w:pPr>
      <w:r w:rsidRPr="00712E1C">
        <w:rPr>
          <w:lang w:val="en-US"/>
        </w:rPr>
        <w:lastRenderedPageBreak/>
        <w:t>Proposal #1: The additional bits shall be used to improve the reporting granularities and ranges of existing tables as shown in Table 5, 6 and 7.</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have 30dB at most for PHR reporting. For the rest tables, the largest values are </w:t>
      </w:r>
      <w:r>
        <w:rPr>
          <w:lang w:eastAsia="zh-CN"/>
        </w:rPr>
        <w:t>similar</w:t>
      </w:r>
      <w:r>
        <w:rPr>
          <w:rFonts w:hint="eastAsia"/>
          <w:lang w:eastAsia="zh-CN"/>
        </w:rPr>
        <w:t>. Why do we have one generic table?</w:t>
      </w:r>
    </w:p>
    <w:p w:rsidR="00156CE5" w:rsidRDefault="00156CE5" w:rsidP="00156CE5">
      <w:pPr>
        <w:rPr>
          <w:lang w:eastAsia="zh-CN"/>
        </w:rPr>
      </w:pPr>
      <w:r>
        <w:rPr>
          <w:rFonts w:hint="eastAsia"/>
          <w:lang w:eastAsia="zh-CN"/>
        </w:rPr>
        <w:tab/>
        <w:t>Ericsson: We are open to discuss the numbers.</w:t>
      </w:r>
    </w:p>
    <w:p w:rsidR="00156CE5" w:rsidRPr="00655E8E"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415" w:history="1">
        <w:r w:rsidR="00156CE5">
          <w:rPr>
            <w:rStyle w:val="Hyperlink"/>
            <w:rFonts w:ascii="Arial" w:hAnsi="Arial" w:cs="Arial"/>
            <w:b/>
            <w:sz w:val="24"/>
          </w:rPr>
          <w:t>R4-1810635</w:t>
        </w:r>
      </w:hyperlink>
      <w:r w:rsidR="00156CE5">
        <w:rPr>
          <w:b/>
        </w:rPr>
        <w:tab/>
        <w:t>CR on PHR enhancement</w:t>
      </w:r>
      <w:r w:rsidR="00156CE5">
        <w:rPr>
          <w:b/>
        </w:rPr>
        <w:br/>
      </w:r>
      <w:r w:rsidR="00156CE5">
        <w:tab/>
      </w:r>
      <w:r w:rsidR="00156CE5">
        <w:tab/>
      </w:r>
      <w:r w:rsidR="00156CE5">
        <w:tab/>
      </w:r>
      <w:r w:rsidR="00156CE5">
        <w:tab/>
      </w:r>
      <w:r w:rsidR="00156CE5">
        <w:tab/>
        <w:t>36.133</w:t>
      </w:r>
      <w:r w:rsidR="00156CE5">
        <w:tab/>
        <w:t xml:space="preserve">  CR-5893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sidRPr="00712E1C">
        <w:t>RAN2 had informed that the PHR reporting should be enhanced to contain 16 values of ranges of reporting. Thus the PHR reporting mapping table needs modification in R15 for NB-IoT.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16" w:history="1">
        <w:r w:rsidR="00156CE5">
          <w:rPr>
            <w:rStyle w:val="Hyperlink"/>
            <w:rFonts w:ascii="Arial" w:hAnsi="Arial" w:cs="Arial"/>
            <w:b/>
            <w:sz w:val="24"/>
          </w:rPr>
          <w:t>R4-1810764</w:t>
        </w:r>
      </w:hyperlink>
      <w:r w:rsidR="00156CE5">
        <w:rPr>
          <w:b/>
        </w:rPr>
        <w:tab/>
        <w:t>Introduction of enhanced PHR for category NB1</w:t>
      </w:r>
      <w:r w:rsidR="00156CE5">
        <w:rPr>
          <w:b/>
        </w:rPr>
        <w:br/>
      </w:r>
      <w:r w:rsidR="00156CE5">
        <w:tab/>
      </w:r>
      <w:r w:rsidR="00156CE5">
        <w:tab/>
      </w:r>
      <w:r w:rsidR="00156CE5">
        <w:tab/>
      </w:r>
      <w:r w:rsidR="00156CE5">
        <w:tab/>
      </w:r>
      <w:r w:rsidR="00156CE5">
        <w:tab/>
        <w:t>36.133</w:t>
      </w:r>
      <w:r w:rsidR="00156CE5">
        <w:tab/>
        <w:t xml:space="preserve">  CR-5920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Enhanced PHR reporting is introduced by using the new bits to improve the granularities and ranges of current PHR tables.</w:t>
      </w:r>
    </w:p>
    <w:p w:rsidR="00156CE5" w:rsidRPr="00352674" w:rsidRDefault="00156CE5" w:rsidP="00156CE5">
      <w:pPr>
        <w:rPr>
          <w:lang w:val="en-US" w:eastAsia="zh-CN"/>
        </w:rPr>
      </w:pPr>
      <w:r w:rsidRPr="00352674">
        <w:rPr>
          <w:lang w:val="en-US" w:eastAsia="zh-CN"/>
        </w:rPr>
        <w:t>Summary of change:</w:t>
      </w:r>
    </w:p>
    <w:p w:rsidR="00156CE5" w:rsidRPr="00352674" w:rsidRDefault="00156CE5" w:rsidP="00156CE5">
      <w:pPr>
        <w:rPr>
          <w:lang w:val="en-US" w:eastAsia="zh-CN"/>
        </w:rPr>
      </w:pPr>
      <w:r w:rsidRPr="00352674">
        <w:rPr>
          <w:lang w:val="en-US" w:eastAsia="zh-CN"/>
        </w:rPr>
        <w:t xml:space="preserve">Enhanced PHR reporting is introduced by using the new bits to improve the granularities and ranges of current PHR tables.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242BC" w:rsidRDefault="00156CE5" w:rsidP="00156CE5">
      <w:pPr>
        <w:rPr>
          <w:rFonts w:ascii="Arial" w:hAnsi="Arial" w:cs="Arial"/>
          <w:b/>
          <w:i/>
          <w:color w:val="C00000"/>
          <w:sz w:val="24"/>
          <w:szCs w:val="24"/>
          <w:lang w:eastAsia="zh-CN"/>
        </w:rPr>
      </w:pPr>
      <w:r w:rsidRPr="00A242BC">
        <w:rPr>
          <w:rFonts w:ascii="Arial" w:hAnsi="Arial" w:cs="Arial" w:hint="eastAsia"/>
          <w:b/>
          <w:i/>
          <w:color w:val="C00000"/>
          <w:sz w:val="24"/>
          <w:szCs w:val="24"/>
          <w:lang w:eastAsia="zh-CN"/>
        </w:rPr>
        <w:t>NSSS based RRM accuracy requirements</w:t>
      </w:r>
    </w:p>
    <w:p w:rsidR="00156CE5" w:rsidRDefault="00491437" w:rsidP="00156CE5">
      <w:pPr>
        <w:rPr>
          <w:i/>
        </w:rPr>
      </w:pPr>
      <w:hyperlink r:id="rId417" w:history="1">
        <w:r w:rsidR="00156CE5">
          <w:rPr>
            <w:rStyle w:val="Hyperlink"/>
            <w:rFonts w:ascii="Arial" w:hAnsi="Arial" w:cs="Arial"/>
            <w:b/>
            <w:sz w:val="24"/>
          </w:rPr>
          <w:t>R4-1810972</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lastRenderedPageBreak/>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For the values in the tables, where do value come from?</w:t>
      </w:r>
    </w:p>
    <w:p w:rsidR="00156CE5" w:rsidRDefault="00156CE5" w:rsidP="00156CE5">
      <w:pPr>
        <w:rPr>
          <w:lang w:eastAsia="zh-CN"/>
        </w:rPr>
      </w:pPr>
      <w:r>
        <w:rPr>
          <w:rFonts w:hint="eastAsia"/>
          <w:lang w:eastAsia="zh-CN"/>
        </w:rPr>
        <w:tab/>
        <w:t xml:space="preserve">Qulacomm: they are based on the </w:t>
      </w:r>
      <w:r>
        <w:rPr>
          <w:lang w:eastAsia="zh-CN"/>
        </w:rPr>
        <w:t>simulation</w:t>
      </w:r>
      <w:r>
        <w:rPr>
          <w:rFonts w:hint="eastAsia"/>
          <w:lang w:eastAsia="zh-CN"/>
        </w:rPr>
        <w:t xml:space="preserve"> results for enhanced coverage with 2dB margin.</w:t>
      </w:r>
    </w:p>
    <w:p w:rsidR="00156CE5" w:rsidRDefault="00156CE5" w:rsidP="00156CE5">
      <w:pPr>
        <w:rPr>
          <w:lang w:eastAsia="zh-CN"/>
        </w:rPr>
      </w:pPr>
      <w:r>
        <w:rPr>
          <w:rFonts w:hint="eastAsia"/>
          <w:lang w:eastAsia="zh-CN"/>
        </w:rPr>
        <w:t>Ericsson: What does the requirement imply that the beamforming is used? What scenarios do you cover?</w:t>
      </w:r>
    </w:p>
    <w:p w:rsidR="00156CE5" w:rsidRDefault="00156CE5" w:rsidP="00156CE5">
      <w:pPr>
        <w:rPr>
          <w:lang w:eastAsia="zh-CN"/>
        </w:rPr>
      </w:pPr>
      <w:r>
        <w:rPr>
          <w:rFonts w:hint="eastAsia"/>
          <w:lang w:eastAsia="zh-CN"/>
        </w:rPr>
        <w:tab/>
        <w:t xml:space="preserve">Qualcomm: for measurement period, when we have NSSS based measurement, we do have bias for noise. For fading, typically the Doppler for NB-IOT is low and the measurement can be biased without long </w:t>
      </w:r>
      <w:r>
        <w:rPr>
          <w:lang w:eastAsia="zh-CN"/>
        </w:rPr>
        <w:t>measurement</w:t>
      </w:r>
      <w:r>
        <w:rPr>
          <w:rFonts w:hint="eastAsia"/>
          <w:lang w:eastAsia="zh-CN"/>
        </w:rPr>
        <w:t xml:space="preserve"> period. For NSSS, we have processing gain. That is the reason why we propose 1 600ms.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18" w:history="1">
        <w:r>
          <w:rPr>
            <w:rStyle w:val="Hyperlink"/>
            <w:rFonts w:ascii="Arial" w:hAnsi="Arial" w:cs="Arial"/>
            <w:b/>
          </w:rPr>
          <w:t>R4-1811389</w:t>
        </w:r>
      </w:hyperlink>
      <w:r>
        <w:rPr>
          <w:rFonts w:ascii="Arial" w:hAnsi="Arial" w:cs="Arial"/>
          <w:b/>
        </w:rPr>
        <w:t xml:space="preserve"> (from </w:t>
      </w:r>
      <w:hyperlink r:id="rId419" w:history="1">
        <w:r>
          <w:rPr>
            <w:rStyle w:val="Hyperlink"/>
            <w:rFonts w:ascii="Arial" w:hAnsi="Arial" w:cs="Arial"/>
            <w:b/>
          </w:rPr>
          <w:t>R4-1810972)</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20" w:history="1">
        <w:r w:rsidR="00156CE5">
          <w:rPr>
            <w:rStyle w:val="Hyperlink"/>
            <w:rFonts w:ascii="Arial" w:hAnsi="Arial" w:cs="Arial"/>
            <w:b/>
            <w:sz w:val="24"/>
          </w:rPr>
          <w:t>R4-1811389</w:t>
        </w:r>
      </w:hyperlink>
      <w:r w:rsidR="00156CE5">
        <w:rPr>
          <w:b/>
        </w:rPr>
        <w:tab/>
        <w:t>Addition of NSSS-based RRM measurement accuracy requirement</w:t>
      </w:r>
      <w:r w:rsidR="00156CE5">
        <w:rPr>
          <w:b/>
        </w:rPr>
        <w:br/>
      </w:r>
      <w:r w:rsidR="00156CE5">
        <w:tab/>
      </w:r>
      <w:r w:rsidR="00156CE5">
        <w:tab/>
      </w:r>
      <w:r w:rsidR="00156CE5">
        <w:tab/>
      </w:r>
      <w:r w:rsidR="00156CE5">
        <w:tab/>
      </w:r>
      <w:r w:rsidR="00156CE5">
        <w:tab/>
        <w:t>36.133</w:t>
      </w:r>
      <w:r w:rsidR="00156CE5">
        <w:tab/>
        <w:t xml:space="preserve">  CR-5930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RAN4 agreed that it is feasible to use NSSS for RRM measurement. Measurement accuracy for a UE capable of NSSS-based RRM measurement should be introduced.</w:t>
      </w:r>
    </w:p>
    <w:p w:rsidR="00156CE5" w:rsidRPr="00BA464D" w:rsidRDefault="00156CE5" w:rsidP="00156CE5">
      <w:pPr>
        <w:rPr>
          <w:lang w:val="en-US" w:eastAsia="zh-CN"/>
        </w:rPr>
      </w:pPr>
      <w:r w:rsidRPr="00BA464D">
        <w:rPr>
          <w:lang w:val="en-US" w:eastAsia="zh-CN"/>
        </w:rPr>
        <w:t>Summary of change:</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revised RSRP/RSRQ measurement accuracy for NSSS-based measurement.</w:t>
      </w:r>
    </w:p>
    <w:p w:rsidR="00156CE5" w:rsidRPr="009A5F11" w:rsidRDefault="00156CE5" w:rsidP="005E75E4">
      <w:pPr>
        <w:pStyle w:val="ListParagraph"/>
        <w:numPr>
          <w:ilvl w:val="0"/>
          <w:numId w:val="37"/>
        </w:numPr>
        <w:overflowPunct w:val="0"/>
        <w:autoSpaceDE w:val="0"/>
        <w:autoSpaceDN w:val="0"/>
        <w:adjustRightInd w:val="0"/>
        <w:spacing w:after="180" w:line="240" w:lineRule="auto"/>
        <w:contextualSpacing w:val="0"/>
        <w:rPr>
          <w:rFonts w:ascii="Times New Roman" w:hAnsi="Times New Roman"/>
          <w:lang w:eastAsia="zh-CN"/>
        </w:rPr>
      </w:pPr>
      <w:r w:rsidRPr="009A5F11">
        <w:rPr>
          <w:rFonts w:ascii="Times New Roman" w:hAnsi="Times New Roman"/>
          <w:lang w:eastAsia="zh-CN"/>
        </w:rPr>
        <w:t>Added side condition of NSSS TxDiv for the requirement to apply.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3A96">
        <w:rPr>
          <w:rFonts w:ascii="Arial" w:hAnsi="Arial" w:cs="Arial"/>
          <w:b/>
          <w:highlight w:val="green"/>
        </w:rPr>
        <w:t>Agreed</w:t>
      </w:r>
      <w:r w:rsidRPr="00FA3A96">
        <w:rPr>
          <w:rFonts w:ascii="Arial" w:hAnsi="Arial" w:cs="Arial"/>
          <w:b/>
          <w:highlight w:val="green"/>
        </w:rPr>
        <w:br/>
      </w:r>
      <w:r w:rsidRPr="00FA3A96">
        <w:rPr>
          <w:rFonts w:ascii="Arial" w:hAnsi="Arial" w:cs="Arial"/>
          <w:b/>
          <w:highlight w:val="green"/>
        </w:rPr>
        <w:br/>
      </w:r>
    </w:p>
    <w:p w:rsidR="00156CE5" w:rsidRPr="00695EA3" w:rsidRDefault="00156CE5" w:rsidP="00156CE5">
      <w:pPr>
        <w:rPr>
          <w:rFonts w:ascii="Arial" w:hAnsi="Arial" w:cs="Arial"/>
          <w:b/>
          <w:i/>
          <w:color w:val="C00000"/>
          <w:sz w:val="24"/>
          <w:szCs w:val="24"/>
          <w:lang w:eastAsia="zh-CN"/>
        </w:rPr>
      </w:pPr>
      <w:r w:rsidRPr="00695EA3">
        <w:rPr>
          <w:rFonts w:ascii="Arial" w:hAnsi="Arial" w:cs="Arial" w:hint="eastAsia"/>
          <w:b/>
          <w:i/>
          <w:color w:val="C00000"/>
          <w:sz w:val="24"/>
          <w:szCs w:val="24"/>
          <w:lang w:eastAsia="zh-CN"/>
        </w:rPr>
        <w:t>RMC and OCNG</w:t>
      </w:r>
    </w:p>
    <w:p w:rsidR="00156CE5" w:rsidRDefault="00491437" w:rsidP="00156CE5">
      <w:pPr>
        <w:rPr>
          <w:i/>
        </w:rPr>
      </w:pPr>
      <w:hyperlink r:id="rId421" w:history="1">
        <w:r w:rsidR="00156CE5">
          <w:rPr>
            <w:rStyle w:val="Hyperlink"/>
            <w:rFonts w:ascii="Arial" w:hAnsi="Arial" w:cs="Arial"/>
            <w:b/>
            <w:sz w:val="24"/>
          </w:rPr>
          <w:t>R4-1810765</w:t>
        </w:r>
      </w:hyperlink>
      <w:r w:rsidR="00156CE5">
        <w:rPr>
          <w:b/>
        </w:rPr>
        <w:tab/>
        <w:t>Discussions on test configurations for Rel-15 NB-IoT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352674" w:rsidRDefault="00156CE5" w:rsidP="00156CE5">
      <w:pPr>
        <w:rPr>
          <w:lang w:val="en-US"/>
        </w:rPr>
      </w:pPr>
      <w:r w:rsidRPr="00352674">
        <w:rPr>
          <w:lang w:val="en-US"/>
        </w:rPr>
        <w:t>We have in this contribution discussed test configurations for release 15 NB-IoT features. Based on the discussions, we have observed that the current RMC tables and OCNG patterns which are defined for HD-FD cannot be reused for running the test cases under TDD mode. Therefore we have identified following needs:</w:t>
      </w:r>
    </w:p>
    <w:p w:rsidR="00156CE5" w:rsidRPr="00352674" w:rsidRDefault="00156CE5" w:rsidP="00156CE5">
      <w:pPr>
        <w:rPr>
          <w:lang w:val="en-US"/>
        </w:rPr>
      </w:pPr>
      <w:r w:rsidRPr="00352674">
        <w:rPr>
          <w:lang w:val="en-US"/>
        </w:rPr>
        <w:t>Proposal #1: New NPDCCH/NPDSCH RMCs are defined for NB-IoT TDD operation.</w:t>
      </w:r>
    </w:p>
    <w:p w:rsidR="00156CE5" w:rsidRPr="00352674" w:rsidRDefault="00156CE5" w:rsidP="00156CE5">
      <w:pPr>
        <w:rPr>
          <w:lang w:val="en-US"/>
        </w:rPr>
      </w:pPr>
      <w:r w:rsidRPr="00352674">
        <w:rPr>
          <w:lang w:val="en-US"/>
        </w:rPr>
        <w:t>Proposal #2: New OCNG patterns are defined for NB-IoT TDD operation for in-band, guard-band and standalone for 5- and 10 MHz bandwidths.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121" w:name="_Toc522024525"/>
      <w:bookmarkStart w:id="122" w:name="_Toc523514024"/>
      <w:r>
        <w:t>6.4.6</w:t>
      </w:r>
      <w:r>
        <w:tab/>
        <w:t>UE demodulation (36.101) [NB_IOTenh2-Perf]</w:t>
      </w:r>
      <w:bookmarkEnd w:id="121"/>
      <w:bookmarkEnd w:id="122"/>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C12C17">
        <w:rPr>
          <w:rFonts w:ascii="Times New Roman" w:hAnsi="Times New Roman"/>
          <w:lang w:eastAsia="zh-CN"/>
        </w:rPr>
        <w:t>FeNB-IoT TDD demodulation performance requirements</w:t>
      </w:r>
    </w:p>
    <w:p w:rsidR="00156CE5" w:rsidRPr="00404B00"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nt="eastAsia"/>
          <w:highlight w:val="green"/>
          <w:lang w:eastAsia="zh-CN"/>
        </w:rPr>
        <w:t>NPBCH:</w:t>
      </w:r>
    </w:p>
    <w:p w:rsidR="00156CE5" w:rsidRPr="00404B00"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404B00">
        <w:rPr>
          <w:rFonts w:ascii="Times New Roman" w:hAnsi="Times New Roman"/>
          <w:highlight w:val="green"/>
          <w:lang w:eastAsia="zh-CN"/>
        </w:rPr>
        <w:t>NPBCH TDD requirement is defined at the same SNR point as FDD, with the RMC and test parameters updated for TDD.</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NPDSCH: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5E2CF7">
        <w:rPr>
          <w:rFonts w:ascii="Times New Roman" w:hAnsi="Times New Roman"/>
          <w:lang w:eastAsia="zh-CN"/>
        </w:rPr>
        <w:t>Requirement for NPDSCH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5E2CF7">
        <w:rPr>
          <w:rFonts w:ascii="Times New Roman" w:hAnsi="Times New Roman"/>
          <w:lang w:eastAsia="zh-CN"/>
        </w:rPr>
        <w:t>Select special subframe configuration #7 and UL DL configuration #2 for NPDSCH TDD demodulation performance requirements by adding a certain margin [0.5]dB on top of the existing NPDSCH FDD performance requirements.</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AD7D1C">
        <w:rPr>
          <w:rFonts w:ascii="Times New Roman" w:hAnsi="Times New Roman"/>
          <w:lang w:eastAsia="zh-CN"/>
        </w:rPr>
        <w:t>Not define performance requirements for the scenarios with the special subframe configuration 0 and 5 that the number of OFDM symbols in DwPTS equals to 3.</w:t>
      </w:r>
    </w:p>
    <w:p w:rsidR="00156CE5" w:rsidRDefault="00156CE5" w:rsidP="00156CE5">
      <w:pPr>
        <w:rPr>
          <w:lang w:eastAsia="zh-CN"/>
        </w:rPr>
      </w:pPr>
    </w:p>
    <w:p w:rsidR="00156CE5" w:rsidRDefault="00156CE5" w:rsidP="00156CE5">
      <w:pPr>
        <w:rPr>
          <w:lang w:eastAsia="zh-CN"/>
        </w:rPr>
      </w:pPr>
      <w:r>
        <w:rPr>
          <w:rFonts w:hint="eastAsia"/>
          <w:lang w:eastAsia="zh-CN"/>
        </w:rPr>
        <w:t xml:space="preserve">Qualcomm: special subframe #4 and ul-dl configuration#1 is used in the existing </w:t>
      </w:r>
      <w:r>
        <w:rPr>
          <w:lang w:eastAsia="zh-CN"/>
        </w:rPr>
        <w:t>requirements</w:t>
      </w:r>
      <w:r>
        <w:rPr>
          <w:rFonts w:hint="eastAsia"/>
          <w:lang w:eastAsia="zh-CN"/>
        </w:rPr>
        <w:t xml:space="preserve">. We had the </w:t>
      </w:r>
      <w:r>
        <w:rPr>
          <w:lang w:eastAsia="zh-CN"/>
        </w:rPr>
        <w:t>agreement</w:t>
      </w:r>
      <w:r>
        <w:rPr>
          <w:rFonts w:hint="eastAsia"/>
          <w:lang w:eastAsia="zh-CN"/>
        </w:rPr>
        <w:t xml:space="preserve"> before. We prefer to follow the previous agreement.</w:t>
      </w:r>
    </w:p>
    <w:p w:rsidR="00156CE5" w:rsidRDefault="00156CE5" w:rsidP="00156CE5">
      <w:pPr>
        <w:rPr>
          <w:lang w:eastAsia="zh-CN"/>
        </w:rPr>
      </w:pPr>
      <w:r>
        <w:rPr>
          <w:rFonts w:hint="eastAsia"/>
          <w:lang w:eastAsia="zh-CN"/>
        </w:rPr>
        <w:t>Ericsson: Considering in-band configuration, it should be aligned with LTE. Do you transmit the LTE together with NB-IOT in the in-band test cases?</w:t>
      </w:r>
    </w:p>
    <w:p w:rsidR="00156CE5" w:rsidRDefault="00156CE5" w:rsidP="00156CE5">
      <w:pPr>
        <w:rPr>
          <w:lang w:eastAsia="zh-CN"/>
        </w:rPr>
      </w:pPr>
      <w:r>
        <w:rPr>
          <w:rFonts w:hint="eastAsia"/>
          <w:lang w:eastAsia="zh-CN"/>
        </w:rPr>
        <w:tab/>
        <w:t xml:space="preserve">Anritsu: We expect that </w:t>
      </w:r>
      <w:r>
        <w:rPr>
          <w:lang w:eastAsia="zh-CN"/>
        </w:rPr>
        <w:t>there</w:t>
      </w:r>
      <w:r>
        <w:rPr>
          <w:rFonts w:hint="eastAsia"/>
          <w:lang w:eastAsia="zh-CN"/>
        </w:rPr>
        <w:t xml:space="preserve"> is no problem to transmit LTE signal with special subframe </w:t>
      </w:r>
      <w:r>
        <w:rPr>
          <w:lang w:eastAsia="zh-CN"/>
        </w:rPr>
        <w:t>configuration</w:t>
      </w:r>
      <w:r>
        <w:rPr>
          <w:rFonts w:hint="eastAsia"/>
          <w:lang w:eastAsia="zh-CN"/>
        </w:rPr>
        <w:t xml:space="preserve"> #7 and UL-DL #2 LTE signal.</w:t>
      </w:r>
    </w:p>
    <w:p w:rsidR="00156CE5" w:rsidRDefault="00156CE5" w:rsidP="00156CE5">
      <w:pPr>
        <w:rPr>
          <w:lang w:eastAsia="zh-CN"/>
        </w:rPr>
      </w:pPr>
      <w:r>
        <w:rPr>
          <w:rFonts w:hint="eastAsia"/>
          <w:lang w:eastAsia="zh-CN"/>
        </w:rPr>
        <w:tab/>
        <w:t>Huawei: We consider the real configuration in the practical network.</w:t>
      </w:r>
    </w:p>
    <w:p w:rsidR="00156CE5" w:rsidRPr="00404B00" w:rsidRDefault="00156CE5" w:rsidP="00156CE5">
      <w:pPr>
        <w:rPr>
          <w:lang w:eastAsia="zh-CN"/>
        </w:rPr>
      </w:pP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NPDCCH:</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(Qulacomm): </w:t>
      </w:r>
      <w:r w:rsidRPr="00BF3B02">
        <w:rPr>
          <w:rFonts w:ascii="Times New Roman" w:hAnsi="Times New Roman"/>
          <w:lang w:eastAsia="zh-CN"/>
        </w:rPr>
        <w:t>Requirement for NPDCCH demodulation in TDD is defined based on FDD requirement with the additional margin of [1.5] dB.</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(Huawei): </w:t>
      </w:r>
      <w:r w:rsidRPr="00BF3B02">
        <w:rPr>
          <w:rFonts w:ascii="Times New Roman" w:hAnsi="Times New Roman"/>
          <w:lang w:eastAsia="zh-CN"/>
        </w:rPr>
        <w:t>Adopt the similar approach as NPDSCH TDD for NPDCCH TDD demodulation performance requirements evaluation, i.e. by adding a certain margin [0.5]dB on top of the existing NPDCCH FDD performance requirements for NPDCCH TDD.</w:t>
      </w:r>
    </w:p>
    <w:p w:rsidR="00156CE5" w:rsidRDefault="00156CE5" w:rsidP="00156CE5">
      <w:pPr>
        <w:rPr>
          <w:lang w:eastAsia="zh-CN"/>
        </w:rPr>
      </w:pPr>
      <w:r>
        <w:rPr>
          <w:rFonts w:hint="eastAsia"/>
          <w:lang w:eastAsia="zh-CN"/>
        </w:rPr>
        <w:t>Q</w:t>
      </w:r>
      <w:r>
        <w:rPr>
          <w:lang w:eastAsia="zh-CN"/>
        </w:rPr>
        <w:t>u</w:t>
      </w:r>
      <w:r>
        <w:rPr>
          <w:rFonts w:hint="eastAsia"/>
          <w:lang w:eastAsia="zh-CN"/>
        </w:rPr>
        <w:t>alcomm: we are not sure if Huawei run simulation for relaxation. For TDD, we have higher coding rate for special subframe. We need more SNR.</w:t>
      </w:r>
    </w:p>
    <w:p w:rsidR="00156CE5" w:rsidRDefault="00156CE5" w:rsidP="00156CE5">
      <w:pPr>
        <w:rPr>
          <w:lang w:eastAsia="zh-CN"/>
        </w:rPr>
      </w:pPr>
      <w:r>
        <w:rPr>
          <w:rFonts w:hint="eastAsia"/>
          <w:lang w:eastAsia="zh-CN"/>
        </w:rPr>
        <w:t xml:space="preserve">Huawei: we are OK to run some </w:t>
      </w:r>
      <w:r>
        <w:rPr>
          <w:lang w:eastAsia="zh-CN"/>
        </w:rPr>
        <w:t>simulation</w:t>
      </w:r>
      <w:r>
        <w:rPr>
          <w:rFonts w:hint="eastAsia"/>
          <w:lang w:eastAsia="zh-CN"/>
        </w:rPr>
        <w:t xml:space="preserve"> to decide the margin. In this meeting, we can discuss </w:t>
      </w:r>
      <w:r>
        <w:rPr>
          <w:lang w:eastAsia="zh-CN"/>
        </w:rPr>
        <w:t>the</w:t>
      </w:r>
      <w:r>
        <w:rPr>
          <w:rFonts w:hint="eastAsia"/>
          <w:lang w:eastAsia="zh-CN"/>
        </w:rPr>
        <w:t xml:space="preserve"> configuration first and provide the simulation in the next meeting.</w:t>
      </w:r>
    </w:p>
    <w:p w:rsidR="00156CE5" w:rsidRPr="004C54B4" w:rsidRDefault="00156CE5" w:rsidP="00156CE5">
      <w:pPr>
        <w:rPr>
          <w:lang w:eastAsia="zh-CN"/>
        </w:rPr>
      </w:pPr>
    </w:p>
    <w:p w:rsidR="00156CE5" w:rsidRDefault="00156CE5" w:rsidP="00156CE5">
      <w:pPr>
        <w:rPr>
          <w:lang w:eastAsia="zh-CN"/>
        </w:rPr>
      </w:pPr>
      <w:r>
        <w:rPr>
          <w:rFonts w:hint="eastAsia"/>
          <w:lang w:eastAsia="zh-CN"/>
        </w:rPr>
        <w:t>------------------------------------------------------------------------------------------------</w:t>
      </w:r>
    </w:p>
    <w:p w:rsidR="00156CE5" w:rsidRDefault="00491437" w:rsidP="00156CE5">
      <w:pPr>
        <w:rPr>
          <w:i/>
        </w:rPr>
      </w:pPr>
      <w:hyperlink r:id="rId422" w:history="1">
        <w:r w:rsidR="00156CE5">
          <w:rPr>
            <w:rStyle w:val="Hyperlink"/>
            <w:rFonts w:ascii="Arial" w:hAnsi="Arial" w:cs="Arial"/>
            <w:b/>
            <w:sz w:val="24"/>
          </w:rPr>
          <w:t>R4-1810535</w:t>
        </w:r>
      </w:hyperlink>
      <w:r w:rsidR="00156CE5">
        <w:rPr>
          <w:b/>
        </w:rPr>
        <w:tab/>
        <w:t>UE demodulation requirement for FeNB-IoT TDD</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lang w:val="en-US"/>
        </w:rPr>
        <w:t>In this paper, we discussed the remaining open issues in the demodulation requirement for TDD NB-IoT UE. The proposals made in this paper are summarized as follows.</w:t>
      </w:r>
    </w:p>
    <w:p w:rsidR="00156CE5" w:rsidRPr="009A5F11" w:rsidRDefault="00156CE5" w:rsidP="00156CE5">
      <w:pPr>
        <w:rPr>
          <w:b/>
          <w:lang w:val="en-US"/>
        </w:rPr>
      </w:pPr>
      <w:r w:rsidRPr="009A5F11">
        <w:rPr>
          <w:b/>
          <w:lang w:val="en-US"/>
        </w:rPr>
        <w:t>Proposal 1. NPBCH TDD requirement is defined at the same SNR point as FDD, with the RMC and test parameters updated for TDD.</w:t>
      </w:r>
    </w:p>
    <w:p w:rsidR="00156CE5" w:rsidRPr="009A5F11" w:rsidRDefault="00156CE5" w:rsidP="00156CE5">
      <w:pPr>
        <w:rPr>
          <w:b/>
          <w:lang w:val="en-US"/>
        </w:rPr>
      </w:pPr>
      <w:r w:rsidRPr="009A5F11">
        <w:rPr>
          <w:b/>
          <w:lang w:val="en-US"/>
        </w:rPr>
        <w:t>Proposal 2. Requirement for NPDSCH demodulation in TDD is defined based on FDD requirement with the additional margin of [1.5] dB.</w:t>
      </w:r>
    </w:p>
    <w:p w:rsidR="00156CE5" w:rsidRPr="007454FD" w:rsidRDefault="00156CE5" w:rsidP="00156CE5">
      <w:pPr>
        <w:rPr>
          <w:lang w:val="en-US"/>
        </w:rPr>
      </w:pPr>
      <w:r w:rsidRPr="009A5F11">
        <w:rPr>
          <w:b/>
          <w:lang w:val="en-US"/>
        </w:rPr>
        <w:t>Proposal 3. Requirement for NPDCCH demodulation in TDD is defined based on FDD requirement with the additional margin of [1.5] 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23" w:history="1">
        <w:r w:rsidR="00156CE5">
          <w:rPr>
            <w:rStyle w:val="Hyperlink"/>
            <w:rFonts w:ascii="Arial" w:hAnsi="Arial" w:cs="Arial"/>
            <w:b/>
            <w:sz w:val="24"/>
          </w:rPr>
          <w:t>R4-1811157</w:t>
        </w:r>
      </w:hyperlink>
      <w:r w:rsidR="00156CE5">
        <w:rPr>
          <w:b/>
        </w:rPr>
        <w:tab/>
        <w:t>Discussion on FeNB-IoT enhancements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7454FD" w:rsidRDefault="00156CE5" w:rsidP="00156CE5">
      <w:pPr>
        <w:rPr>
          <w:lang w:val="en-US"/>
        </w:rPr>
      </w:pPr>
      <w:r w:rsidRPr="007454FD">
        <w:rPr>
          <w:rFonts w:hint="eastAsia"/>
          <w:lang w:val="en-US"/>
        </w:rPr>
        <w:t xml:space="preserve">In this contribution, we </w:t>
      </w:r>
      <w:r w:rsidRPr="007454FD">
        <w:rPr>
          <w:lang w:val="en-US"/>
        </w:rPr>
        <w:t>further analyses</w:t>
      </w:r>
      <w:r w:rsidRPr="007454FD">
        <w:rPr>
          <w:rFonts w:hint="eastAsia"/>
          <w:lang w:val="en-US"/>
        </w:rPr>
        <w:t xml:space="preserve"> the </w:t>
      </w:r>
      <w:r w:rsidRPr="007454FD">
        <w:rPr>
          <w:lang w:val="en-US"/>
        </w:rPr>
        <w:t>RAN1 agreements about UE further NB-IoT enhancements[1] for TDD</w:t>
      </w:r>
      <w:r w:rsidRPr="007454FD">
        <w:rPr>
          <w:rFonts w:hint="eastAsia"/>
          <w:lang w:val="en-US"/>
        </w:rPr>
        <w:t xml:space="preserve">, and </w:t>
      </w:r>
      <w:r w:rsidRPr="007454FD">
        <w:rPr>
          <w:lang w:val="en-US"/>
        </w:rPr>
        <w:t xml:space="preserve">give </w:t>
      </w:r>
      <w:r w:rsidRPr="007454FD">
        <w:rPr>
          <w:rFonts w:hint="eastAsia"/>
          <w:lang w:val="en-US"/>
        </w:rPr>
        <w:t xml:space="preserve">our </w:t>
      </w:r>
      <w:r w:rsidRPr="007454FD">
        <w:rPr>
          <w:lang w:val="en-US"/>
        </w:rPr>
        <w:t>proposals</w:t>
      </w:r>
      <w:r w:rsidRPr="007454FD">
        <w:rPr>
          <w:rFonts w:hint="eastAsia"/>
          <w:lang w:val="en-US"/>
        </w:rPr>
        <w:t xml:space="preserve"> are:</w:t>
      </w:r>
    </w:p>
    <w:p w:rsidR="00156CE5" w:rsidRPr="007454FD" w:rsidRDefault="00156CE5" w:rsidP="00156CE5">
      <w:r w:rsidRPr="007454FD">
        <w:rPr>
          <w:b/>
        </w:rPr>
        <w:t>Proposal 1</w:t>
      </w:r>
      <w:r w:rsidRPr="007454FD">
        <w:t>: Reuse the NPBCH FDD performance requirements for NPBCH TDD, but with RMC and test parameters updates for TDD.</w:t>
      </w:r>
    </w:p>
    <w:p w:rsidR="00156CE5" w:rsidRPr="007454FD" w:rsidRDefault="00156CE5" w:rsidP="00156CE5">
      <w:pPr>
        <w:rPr>
          <w:bCs/>
          <w:lang w:val="en-US"/>
        </w:rPr>
      </w:pPr>
      <w:r w:rsidRPr="007454FD">
        <w:rPr>
          <w:b/>
          <w:bCs/>
          <w:lang w:val="en-US"/>
        </w:rPr>
        <w:t>Proposal 2</w:t>
      </w:r>
      <w:r w:rsidRPr="007454FD">
        <w:rPr>
          <w:bCs/>
          <w:lang w:val="en-US"/>
        </w:rPr>
        <w:t>: Not define performance requirements for the scenarios with the special subframe configuration 0 and 5 that the number of OFDM symbols in DwPTS equals to 3.</w:t>
      </w:r>
    </w:p>
    <w:p w:rsidR="00156CE5" w:rsidRPr="007454FD" w:rsidRDefault="00156CE5" w:rsidP="00156CE5">
      <w:pPr>
        <w:rPr>
          <w:bCs/>
          <w:lang w:val="en-US"/>
        </w:rPr>
      </w:pPr>
      <w:r w:rsidRPr="007454FD">
        <w:rPr>
          <w:b/>
          <w:bCs/>
          <w:lang w:val="en-US"/>
        </w:rPr>
        <w:t>Proposal 3</w:t>
      </w:r>
      <w:r w:rsidRPr="007454FD">
        <w:rPr>
          <w:bCs/>
          <w:lang w:val="en-US"/>
        </w:rPr>
        <w:t>: Select special subframe configuration</w:t>
      </w:r>
      <w:r>
        <w:rPr>
          <w:bCs/>
          <w:lang w:val="en-US"/>
        </w:rPr>
        <w:t xml:space="preserve"> #7 and UL DL configuration #2 </w:t>
      </w:r>
      <w:r w:rsidRPr="007454FD">
        <w:rPr>
          <w:bCs/>
          <w:lang w:val="en-US"/>
        </w:rPr>
        <w:t>for NPDSCH TDD demodulation performance requirements by adding a certain margin [0.5]dB on top of the existing NPDSCH FDD performance requirements.</w:t>
      </w:r>
    </w:p>
    <w:p w:rsidR="00156CE5" w:rsidRPr="007454FD" w:rsidRDefault="00156CE5" w:rsidP="00156CE5">
      <w:pPr>
        <w:rPr>
          <w:bCs/>
          <w:lang w:val="en-US" w:eastAsia="zh-CN"/>
        </w:rPr>
      </w:pPr>
      <w:r w:rsidRPr="007454FD">
        <w:rPr>
          <w:b/>
          <w:bCs/>
          <w:lang w:val="en-US"/>
        </w:rPr>
        <w:t>Proposal 4</w:t>
      </w:r>
      <w:r w:rsidRPr="007454FD">
        <w:rPr>
          <w:bCs/>
          <w:lang w:val="en-US"/>
        </w:rPr>
        <w:t>: Adopt the similar approach as NPDSCH TDD for NPDCCH TDD demodulation performance requirements</w:t>
      </w:r>
      <w:r w:rsidRPr="007454FD">
        <w:rPr>
          <w:rFonts w:hint="eastAsia"/>
          <w:bCs/>
          <w:lang w:val="en-US"/>
        </w:rPr>
        <w:t xml:space="preserve"> evaluation</w:t>
      </w:r>
      <w:r w:rsidRPr="007454FD">
        <w:rPr>
          <w:bCs/>
          <w:lang w:val="en-US"/>
        </w:rPr>
        <w:t>, i.e. by adding a certain margin [0.5]dB on top of the existing NPDCCH FDD performance requirements for NPDCCH TDD.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491437" w:rsidP="00156CE5">
      <w:pPr>
        <w:rPr>
          <w:i/>
        </w:rPr>
      </w:pPr>
      <w:hyperlink r:id="rId424" w:history="1">
        <w:r w:rsidR="00156CE5">
          <w:rPr>
            <w:rStyle w:val="Hyperlink"/>
            <w:rFonts w:ascii="Arial" w:hAnsi="Arial" w:cs="Arial"/>
            <w:b/>
            <w:sz w:val="24"/>
          </w:rPr>
          <w:t>R4-1811158</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lastRenderedPageBreak/>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25" w:history="1">
        <w:r>
          <w:rPr>
            <w:rStyle w:val="Hyperlink"/>
            <w:rFonts w:ascii="Arial" w:hAnsi="Arial" w:cs="Arial"/>
            <w:b/>
          </w:rPr>
          <w:t>R4-1811370</w:t>
        </w:r>
      </w:hyperlink>
      <w:r>
        <w:rPr>
          <w:rFonts w:ascii="Arial" w:hAnsi="Arial" w:cs="Arial"/>
          <w:b/>
        </w:rPr>
        <w:t xml:space="preserve"> (from </w:t>
      </w:r>
      <w:hyperlink r:id="rId426" w:history="1">
        <w:r>
          <w:rPr>
            <w:rStyle w:val="Hyperlink"/>
            <w:rFonts w:ascii="Arial" w:hAnsi="Arial" w:cs="Arial"/>
            <w:b/>
          </w:rPr>
          <w:t>R4-1811158)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27" w:history="1">
        <w:r w:rsidR="00156CE5">
          <w:rPr>
            <w:rStyle w:val="Hyperlink"/>
            <w:rFonts w:ascii="Arial" w:hAnsi="Arial" w:cs="Arial"/>
            <w:b/>
            <w:sz w:val="24"/>
          </w:rPr>
          <w:t>R4-1811370</w:t>
        </w:r>
      </w:hyperlink>
      <w:r w:rsidR="00156CE5">
        <w:rPr>
          <w:b/>
        </w:rPr>
        <w:tab/>
        <w:t>Way forward for FeNB-IOT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Pr="00240095" w:rsidRDefault="00156CE5" w:rsidP="005E75E4">
      <w:pPr>
        <w:numPr>
          <w:ilvl w:val="0"/>
          <w:numId w:val="34"/>
        </w:numPr>
        <w:rPr>
          <w:lang w:val="en-US" w:eastAsia="zh-CN"/>
        </w:rPr>
      </w:pPr>
      <w:r w:rsidRPr="00240095">
        <w:rPr>
          <w:lang w:val="en-US" w:eastAsia="zh-CN"/>
        </w:rPr>
        <w:t>NPBCH</w:t>
      </w:r>
    </w:p>
    <w:p w:rsidR="00156CE5" w:rsidRPr="00240095" w:rsidRDefault="00156CE5" w:rsidP="005E75E4">
      <w:pPr>
        <w:numPr>
          <w:ilvl w:val="1"/>
          <w:numId w:val="34"/>
        </w:numPr>
        <w:rPr>
          <w:lang w:val="en-US" w:eastAsia="zh-CN"/>
        </w:rPr>
      </w:pPr>
      <w:r w:rsidRPr="00240095">
        <w:rPr>
          <w:lang w:eastAsia="zh-CN"/>
        </w:rPr>
        <w:t>Reuse the NPBCH FDD performance requirements for NPBCH TDD, but with the RMC and test parameters updates for TDD</w:t>
      </w:r>
      <w:r w:rsidRPr="00240095">
        <w:rPr>
          <w:lang w:val="en-US" w:eastAsia="zh-CN"/>
        </w:rPr>
        <w:t xml:space="preserve"> </w:t>
      </w:r>
    </w:p>
    <w:p w:rsidR="00156CE5" w:rsidRPr="00240095" w:rsidRDefault="00156CE5" w:rsidP="005E75E4">
      <w:pPr>
        <w:numPr>
          <w:ilvl w:val="1"/>
          <w:numId w:val="34"/>
        </w:numPr>
        <w:rPr>
          <w:lang w:val="en-US" w:eastAsia="zh-CN"/>
        </w:rPr>
      </w:pPr>
      <w:r w:rsidRPr="00240095">
        <w:rPr>
          <w:lang w:val="en-US" w:eastAsia="zh-CN"/>
        </w:rPr>
        <w:t>NPDSCH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NPDSCH TDD demodulation performance requirements.</w:t>
      </w:r>
    </w:p>
    <w:p w:rsidR="00156CE5" w:rsidRPr="00240095" w:rsidRDefault="00156CE5" w:rsidP="005E75E4">
      <w:pPr>
        <w:numPr>
          <w:ilvl w:val="2"/>
          <w:numId w:val="34"/>
        </w:numPr>
        <w:rPr>
          <w:lang w:val="en-US" w:eastAsia="zh-CN"/>
        </w:rPr>
      </w:pPr>
      <w:r w:rsidRPr="00240095">
        <w:rPr>
          <w:lang w:val="en-US" w:eastAsia="zh-CN"/>
        </w:rPr>
        <w:t>Add a certain margin [0.5]dB on top of the existing NPDSCH FDD performance requirements</w:t>
      </w:r>
    </w:p>
    <w:p w:rsidR="00156CE5" w:rsidRPr="00240095" w:rsidRDefault="00156CE5" w:rsidP="005E75E4">
      <w:pPr>
        <w:numPr>
          <w:ilvl w:val="0"/>
          <w:numId w:val="34"/>
        </w:numPr>
        <w:rPr>
          <w:lang w:val="en-US" w:eastAsia="zh-CN"/>
        </w:rPr>
      </w:pPr>
      <w:r w:rsidRPr="00240095">
        <w:rPr>
          <w:lang w:val="en-US" w:eastAsia="zh-CN"/>
        </w:rPr>
        <w:t>NPDCCH</w:t>
      </w:r>
    </w:p>
    <w:p w:rsidR="00156CE5" w:rsidRPr="00240095" w:rsidRDefault="00156CE5" w:rsidP="005E75E4">
      <w:pPr>
        <w:numPr>
          <w:ilvl w:val="1"/>
          <w:numId w:val="34"/>
        </w:numPr>
        <w:rPr>
          <w:lang w:val="en-US" w:eastAsia="zh-CN"/>
        </w:rPr>
      </w:pPr>
      <w:r w:rsidRPr="00240095">
        <w:rPr>
          <w:lang w:val="en-US" w:eastAsia="zh-CN"/>
        </w:rPr>
        <w:t>Select UL DL configuration #2 and special subframe configuration #7 for NPDCCH TDD demodulation performance requirements.</w:t>
      </w:r>
    </w:p>
    <w:p w:rsidR="00156CE5" w:rsidRDefault="00156CE5" w:rsidP="005E75E4">
      <w:pPr>
        <w:numPr>
          <w:ilvl w:val="2"/>
          <w:numId w:val="34"/>
        </w:numPr>
        <w:rPr>
          <w:lang w:val="en-US" w:eastAsia="zh-CN"/>
        </w:rPr>
      </w:pPr>
      <w:r w:rsidRPr="00240095">
        <w:rPr>
          <w:lang w:val="en-US" w:eastAsia="zh-CN"/>
        </w:rPr>
        <w:t>Add a certain margin [0.5]dB on top of the existing NPDCCH FDD performance requirements</w:t>
      </w:r>
    </w:p>
    <w:p w:rsidR="00156CE5" w:rsidRPr="00223A68"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Default="00156CE5" w:rsidP="00156CE5">
      <w:pPr>
        <w:pStyle w:val="Heading4"/>
      </w:pPr>
      <w:bookmarkStart w:id="123" w:name="_Toc522024526"/>
      <w:bookmarkStart w:id="124" w:name="_Toc523514025"/>
      <w:r>
        <w:t>6.4.7</w:t>
      </w:r>
      <w:r>
        <w:tab/>
        <w:t>BS demodulation (36.104/36.141) [NB_IOTenh2-Perf]</w:t>
      </w:r>
      <w:bookmarkEnd w:id="123"/>
      <w:bookmarkEnd w:id="124"/>
    </w:p>
    <w:p w:rsidR="00156CE5" w:rsidRPr="00D36E6D" w:rsidRDefault="00156CE5" w:rsidP="00156CE5">
      <w:pPr>
        <w:rPr>
          <w:rFonts w:ascii="Arial" w:hAnsi="Arial" w:cs="Arial"/>
          <w:b/>
          <w:i/>
          <w:color w:val="C00000"/>
          <w:sz w:val="24"/>
          <w:szCs w:val="24"/>
          <w:lang w:eastAsia="zh-CN"/>
        </w:rPr>
      </w:pPr>
      <w:r w:rsidRPr="00D36E6D">
        <w:rPr>
          <w:rFonts w:ascii="Arial" w:hAnsi="Arial" w:cs="Arial" w:hint="eastAsia"/>
          <w:b/>
          <w:i/>
          <w:color w:val="C00000"/>
          <w:sz w:val="24"/>
          <w:szCs w:val="24"/>
          <w:lang w:eastAsia="zh-CN"/>
        </w:rPr>
        <w:t>PRACH</w:t>
      </w:r>
    </w:p>
    <w:p w:rsidR="00156CE5" w:rsidRDefault="00491437" w:rsidP="00156CE5">
      <w:pPr>
        <w:rPr>
          <w:i/>
        </w:rPr>
      </w:pPr>
      <w:hyperlink r:id="rId428" w:history="1">
        <w:r w:rsidR="00156CE5">
          <w:rPr>
            <w:rStyle w:val="Hyperlink"/>
            <w:rFonts w:ascii="Arial" w:hAnsi="Arial" w:cs="Arial"/>
            <w:b/>
            <w:sz w:val="24"/>
          </w:rPr>
          <w:t>R4-1811159</w:t>
        </w:r>
      </w:hyperlink>
      <w:r w:rsidR="00156CE5">
        <w:rPr>
          <w:b/>
        </w:rPr>
        <w:tab/>
        <w:t>Discussion and simulation results on FeNB-IoT BS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Pr="000D75CE" w:rsidRDefault="00156CE5" w:rsidP="00156CE5">
      <w:pPr>
        <w:rPr>
          <w:lang w:val="en-US"/>
        </w:rPr>
      </w:pPr>
      <w:r w:rsidRPr="000D75CE">
        <w:rPr>
          <w:rFonts w:hint="eastAsia"/>
          <w:lang w:val="en-US"/>
        </w:rPr>
        <w:t xml:space="preserve">In this contribution, we </w:t>
      </w:r>
      <w:r w:rsidRPr="000D75CE">
        <w:rPr>
          <w:lang w:val="en-US"/>
        </w:rPr>
        <w:t>analyses</w:t>
      </w:r>
      <w:r w:rsidRPr="000D75CE">
        <w:rPr>
          <w:rFonts w:hint="eastAsia"/>
          <w:lang w:val="en-US"/>
        </w:rPr>
        <w:t xml:space="preserve"> the </w:t>
      </w:r>
      <w:r w:rsidRPr="000D75CE">
        <w:rPr>
          <w:lang w:val="en-US"/>
        </w:rPr>
        <w:t>RAN1 agreements about further NB-IoT enhancements</w:t>
      </w:r>
      <w:r w:rsidRPr="000D75CE">
        <w:rPr>
          <w:rFonts w:hint="eastAsia"/>
          <w:lang w:val="en-US"/>
        </w:rPr>
        <w:t xml:space="preserve"> </w:t>
      </w:r>
      <w:r w:rsidRPr="000D75CE">
        <w:rPr>
          <w:lang w:val="en-US"/>
        </w:rPr>
        <w:t>[1], and give our observations and proposals for the related BS demodulation performance requirements</w:t>
      </w:r>
      <w:r w:rsidRPr="000D75CE">
        <w:rPr>
          <w:rFonts w:hint="eastAsia"/>
          <w:lang w:val="en-US"/>
        </w:rPr>
        <w:t>:</w:t>
      </w:r>
    </w:p>
    <w:p w:rsidR="00156CE5" w:rsidRPr="000D75CE" w:rsidRDefault="00156CE5" w:rsidP="00156CE5">
      <w:pPr>
        <w:rPr>
          <w:lang w:val="en-US"/>
        </w:rPr>
      </w:pPr>
      <w:r w:rsidRPr="000D75CE">
        <w:rPr>
          <w:b/>
          <w:lang w:val="en-US"/>
        </w:rPr>
        <w:t xml:space="preserve">Proposal </w:t>
      </w:r>
      <w:r w:rsidRPr="000D75CE">
        <w:rPr>
          <w:rFonts w:hint="eastAsia"/>
          <w:b/>
          <w:lang w:val="en-US"/>
        </w:rPr>
        <w:t>1</w:t>
      </w:r>
      <w:r w:rsidRPr="000D75CE">
        <w:rPr>
          <w:lang w:val="en-US"/>
        </w:rPr>
        <w:t xml:space="preserve">: </w:t>
      </w:r>
      <w:r w:rsidRPr="000D75CE">
        <w:rPr>
          <w:rFonts w:hint="eastAsia"/>
          <w:lang w:val="en-US"/>
        </w:rPr>
        <w:t>Use the similar simulation assumptions as NPRACH FDD for NPRACH TDD for different preamble formats as shown in Table 2.2-2</w:t>
      </w:r>
      <w:r w:rsidRPr="000D75CE">
        <w:rPr>
          <w:lang w:val="en-US"/>
        </w:rPr>
        <w:t xml:space="preserve">. </w:t>
      </w:r>
    </w:p>
    <w:p w:rsidR="00156CE5" w:rsidRPr="000D75CE" w:rsidRDefault="00156CE5" w:rsidP="00156CE5">
      <w:pPr>
        <w:jc w:val="center"/>
        <w:rPr>
          <w:b/>
        </w:rPr>
      </w:pPr>
      <w:r w:rsidRPr="000D75CE">
        <w:rPr>
          <w:b/>
        </w:rPr>
        <w:t>Table 2.2-2: NPRACH simulation assumptions for frame structure type 2</w:t>
      </w:r>
    </w:p>
    <w:tbl>
      <w:tblPr>
        <w:tblW w:w="1074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4"/>
        <w:gridCol w:w="984"/>
        <w:gridCol w:w="1272"/>
        <w:gridCol w:w="1127"/>
        <w:gridCol w:w="1183"/>
        <w:gridCol w:w="1038"/>
        <w:gridCol w:w="1038"/>
        <w:gridCol w:w="1038"/>
        <w:gridCol w:w="1038"/>
        <w:gridCol w:w="1038"/>
      </w:tblGrid>
      <w:tr w:rsidR="00156CE5" w:rsidRPr="000D75CE" w:rsidTr="00156CE5">
        <w:trPr>
          <w:trHeight w:val="20"/>
          <w:jc w:val="center"/>
        </w:trPr>
        <w:tc>
          <w:tcPr>
            <w:tcW w:w="984" w:type="dxa"/>
            <w:vMerge w:val="restart"/>
          </w:tcPr>
          <w:p w:rsidR="00156CE5" w:rsidRPr="000D75CE" w:rsidRDefault="00156CE5" w:rsidP="00156CE5">
            <w:pPr>
              <w:spacing w:after="0"/>
              <w:rPr>
                <w:b/>
              </w:rPr>
            </w:pPr>
            <w:r w:rsidRPr="000D75CE">
              <w:rPr>
                <w:b/>
              </w:rPr>
              <w:t>Number of TX antennas</w:t>
            </w:r>
          </w:p>
        </w:tc>
        <w:tc>
          <w:tcPr>
            <w:tcW w:w="984" w:type="dxa"/>
            <w:vMerge w:val="restart"/>
          </w:tcPr>
          <w:p w:rsidR="00156CE5" w:rsidRPr="000D75CE" w:rsidRDefault="00156CE5" w:rsidP="00156CE5">
            <w:pPr>
              <w:spacing w:after="0"/>
              <w:rPr>
                <w:b/>
              </w:rPr>
            </w:pPr>
            <w:r w:rsidRPr="000D75CE">
              <w:rPr>
                <w:b/>
              </w:rPr>
              <w:t>Number of RX antennas</w:t>
            </w:r>
          </w:p>
        </w:tc>
        <w:tc>
          <w:tcPr>
            <w:tcW w:w="1272" w:type="dxa"/>
            <w:vMerge w:val="restart"/>
          </w:tcPr>
          <w:p w:rsidR="00156CE5" w:rsidRPr="000D75CE" w:rsidRDefault="00156CE5" w:rsidP="00156CE5">
            <w:pPr>
              <w:spacing w:after="0"/>
              <w:rPr>
                <w:b/>
                <w:lang w:val="fr-FR"/>
              </w:rPr>
            </w:pPr>
            <w:r w:rsidRPr="000D75CE">
              <w:rPr>
                <w:b/>
                <w:lang w:val="fr-FR"/>
              </w:rPr>
              <w:t>Propagation conditions and</w:t>
            </w:r>
          </w:p>
          <w:p w:rsidR="00156CE5" w:rsidRPr="000D75CE" w:rsidRDefault="00156CE5" w:rsidP="00156CE5">
            <w:pPr>
              <w:spacing w:after="0"/>
              <w:rPr>
                <w:b/>
                <w:lang w:val="fr-FR"/>
              </w:rPr>
            </w:pPr>
            <w:r w:rsidRPr="000D75CE">
              <w:rPr>
                <w:b/>
                <w:lang w:val="fr-FR"/>
              </w:rPr>
              <w:t>correlation matrix</w:t>
            </w:r>
          </w:p>
        </w:tc>
        <w:tc>
          <w:tcPr>
            <w:tcW w:w="1127" w:type="dxa"/>
            <w:vMerge w:val="restart"/>
          </w:tcPr>
          <w:p w:rsidR="00156CE5" w:rsidRPr="000D75CE" w:rsidRDefault="00156CE5" w:rsidP="00156CE5">
            <w:pPr>
              <w:spacing w:after="0"/>
              <w:rPr>
                <w:b/>
              </w:rPr>
            </w:pPr>
            <w:r w:rsidRPr="000D75CE">
              <w:rPr>
                <w:b/>
              </w:rPr>
              <w:t>Frequency offset</w:t>
            </w:r>
          </w:p>
        </w:tc>
        <w:tc>
          <w:tcPr>
            <w:tcW w:w="1183" w:type="dxa"/>
            <w:vMerge w:val="restart"/>
          </w:tcPr>
          <w:p w:rsidR="00156CE5" w:rsidRPr="000D75CE" w:rsidRDefault="00156CE5" w:rsidP="00156CE5">
            <w:pPr>
              <w:spacing w:after="0"/>
              <w:rPr>
                <w:b/>
              </w:rPr>
            </w:pPr>
            <w:r w:rsidRPr="000D75CE">
              <w:rPr>
                <w:b/>
                <w:bCs/>
              </w:rPr>
              <w:t>Number of Repetitions</w:t>
            </w:r>
          </w:p>
        </w:tc>
        <w:tc>
          <w:tcPr>
            <w:tcW w:w="1038" w:type="dxa"/>
          </w:tcPr>
          <w:p w:rsidR="00156CE5" w:rsidRPr="000D75CE" w:rsidRDefault="00156CE5" w:rsidP="00156CE5">
            <w:pPr>
              <w:spacing w:after="0"/>
              <w:rPr>
                <w:b/>
              </w:rPr>
            </w:pPr>
          </w:p>
        </w:tc>
        <w:tc>
          <w:tcPr>
            <w:tcW w:w="4152" w:type="dxa"/>
            <w:gridSpan w:val="4"/>
          </w:tcPr>
          <w:p w:rsidR="00156CE5" w:rsidRPr="000D75CE" w:rsidRDefault="00156CE5" w:rsidP="00156CE5">
            <w:pPr>
              <w:spacing w:after="0"/>
              <w:rPr>
                <w:b/>
              </w:rPr>
            </w:pPr>
            <w:r w:rsidRPr="000D75CE">
              <w:rPr>
                <w:b/>
              </w:rPr>
              <w:t>SNR [dB]</w:t>
            </w:r>
          </w:p>
        </w:tc>
      </w:tr>
      <w:tr w:rsidR="00156CE5" w:rsidRPr="000D75CE" w:rsidTr="00156CE5">
        <w:trPr>
          <w:trHeight w:val="20"/>
          <w:jc w:val="center"/>
        </w:trPr>
        <w:tc>
          <w:tcPr>
            <w:tcW w:w="984" w:type="dxa"/>
            <w:vMerge/>
          </w:tcPr>
          <w:p w:rsidR="00156CE5" w:rsidRPr="000D75CE" w:rsidRDefault="00156CE5" w:rsidP="00156CE5">
            <w:pPr>
              <w:spacing w:after="0"/>
              <w:rPr>
                <w:b/>
              </w:rPr>
            </w:pPr>
          </w:p>
        </w:tc>
        <w:tc>
          <w:tcPr>
            <w:tcW w:w="984" w:type="dxa"/>
            <w:vMerge/>
          </w:tcPr>
          <w:p w:rsidR="00156CE5" w:rsidRPr="000D75CE" w:rsidRDefault="00156CE5" w:rsidP="00156CE5">
            <w:pPr>
              <w:spacing w:after="0"/>
              <w:rPr>
                <w:b/>
              </w:rPr>
            </w:pPr>
          </w:p>
        </w:tc>
        <w:tc>
          <w:tcPr>
            <w:tcW w:w="1272" w:type="dxa"/>
            <w:vMerge/>
            <w:tcBorders>
              <w:bottom w:val="single" w:sz="4" w:space="0" w:color="auto"/>
            </w:tcBorders>
          </w:tcPr>
          <w:p w:rsidR="00156CE5" w:rsidRPr="000D75CE" w:rsidRDefault="00156CE5" w:rsidP="00156CE5">
            <w:pPr>
              <w:spacing w:after="0"/>
              <w:rPr>
                <w:b/>
              </w:rPr>
            </w:pPr>
          </w:p>
        </w:tc>
        <w:tc>
          <w:tcPr>
            <w:tcW w:w="1127" w:type="dxa"/>
            <w:vMerge/>
            <w:tcBorders>
              <w:bottom w:val="single" w:sz="4" w:space="0" w:color="auto"/>
            </w:tcBorders>
          </w:tcPr>
          <w:p w:rsidR="00156CE5" w:rsidRPr="000D75CE" w:rsidRDefault="00156CE5" w:rsidP="00156CE5">
            <w:pPr>
              <w:spacing w:after="0"/>
              <w:rPr>
                <w:b/>
              </w:rPr>
            </w:pPr>
          </w:p>
        </w:tc>
        <w:tc>
          <w:tcPr>
            <w:tcW w:w="1183" w:type="dxa"/>
            <w:vMerge/>
          </w:tcPr>
          <w:p w:rsidR="00156CE5" w:rsidRPr="000D75CE" w:rsidRDefault="00156CE5" w:rsidP="00156CE5">
            <w:pPr>
              <w:spacing w:after="0"/>
              <w:rPr>
                <w:b/>
              </w:rPr>
            </w:pP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0 </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1</w:t>
            </w:r>
          </w:p>
        </w:tc>
        <w:tc>
          <w:tcPr>
            <w:tcW w:w="1038" w:type="dxa"/>
          </w:tcPr>
          <w:p w:rsidR="00156CE5" w:rsidRPr="000D75CE" w:rsidRDefault="00156CE5" w:rsidP="00156CE5">
            <w:pPr>
              <w:spacing w:after="0"/>
              <w:rPr>
                <w:b/>
              </w:rPr>
            </w:pPr>
            <w:r w:rsidRPr="000D75CE">
              <w:rPr>
                <w:rFonts w:hint="eastAsia"/>
                <w:b/>
              </w:rPr>
              <w:t>Preamble format 2</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0-a</w:t>
            </w:r>
          </w:p>
        </w:tc>
        <w:tc>
          <w:tcPr>
            <w:tcW w:w="1038" w:type="dxa"/>
          </w:tcPr>
          <w:p w:rsidR="00156CE5" w:rsidRPr="000D75CE" w:rsidRDefault="00156CE5" w:rsidP="00156CE5">
            <w:pPr>
              <w:spacing w:after="0"/>
              <w:rPr>
                <w:b/>
              </w:rPr>
            </w:pPr>
            <w:r w:rsidRPr="000D75CE">
              <w:rPr>
                <w:rFonts w:hint="eastAsia"/>
                <w:b/>
              </w:rPr>
              <w:t>Preamble</w:t>
            </w:r>
            <w:r w:rsidRPr="000D75CE">
              <w:rPr>
                <w:b/>
              </w:rPr>
              <w:t xml:space="preserve"> format </w:t>
            </w:r>
            <w:r w:rsidRPr="000D75CE">
              <w:rPr>
                <w:rFonts w:hint="eastAsia"/>
                <w:b/>
              </w:rPr>
              <w:t>1-a</w:t>
            </w:r>
          </w:p>
        </w:tc>
      </w:tr>
      <w:tr w:rsidR="00156CE5" w:rsidRPr="000D75CE" w:rsidTr="00156CE5">
        <w:trPr>
          <w:trHeight w:val="168"/>
          <w:jc w:val="center"/>
        </w:trPr>
        <w:tc>
          <w:tcPr>
            <w:tcW w:w="984" w:type="dxa"/>
            <w:vMerge w:val="restart"/>
          </w:tcPr>
          <w:p w:rsidR="00156CE5" w:rsidRPr="000D75CE" w:rsidRDefault="00156CE5" w:rsidP="00156CE5">
            <w:pPr>
              <w:spacing w:after="0"/>
            </w:pPr>
            <w:r w:rsidRPr="000D75CE">
              <w:t>1</w:t>
            </w:r>
          </w:p>
        </w:tc>
        <w:tc>
          <w:tcPr>
            <w:tcW w:w="984" w:type="dxa"/>
            <w:vMerge w:val="restart"/>
          </w:tcPr>
          <w:p w:rsidR="00156CE5" w:rsidRPr="000D75CE" w:rsidRDefault="00156CE5" w:rsidP="00156CE5">
            <w:pPr>
              <w:spacing w:after="0"/>
            </w:pPr>
            <w:r w:rsidRPr="000D75CE">
              <w:t>2</w:t>
            </w:r>
          </w:p>
        </w:tc>
        <w:tc>
          <w:tcPr>
            <w:tcW w:w="1272" w:type="dxa"/>
            <w:tcBorders>
              <w:bottom w:val="single" w:sz="4" w:space="0" w:color="auto"/>
              <w:right w:val="single" w:sz="4" w:space="0" w:color="auto"/>
            </w:tcBorders>
          </w:tcPr>
          <w:p w:rsidR="00156CE5" w:rsidRPr="000D75CE" w:rsidRDefault="00156CE5" w:rsidP="00156CE5">
            <w:pPr>
              <w:spacing w:after="0"/>
            </w:pPr>
            <w:r w:rsidRPr="000D75CE">
              <w:t>AWGN</w:t>
            </w:r>
          </w:p>
        </w:tc>
        <w:tc>
          <w:tcPr>
            <w:tcW w:w="1127" w:type="dxa"/>
            <w:tcBorders>
              <w:left w:val="single" w:sz="4" w:space="0" w:color="auto"/>
              <w:bottom w:val="single" w:sz="4" w:space="0" w:color="auto"/>
            </w:tcBorders>
          </w:tcPr>
          <w:p w:rsidR="00156CE5" w:rsidRPr="000D75CE" w:rsidRDefault="00156CE5" w:rsidP="00156CE5">
            <w:pPr>
              <w:spacing w:after="0"/>
            </w:pPr>
            <w:r w:rsidRPr="000D75CE">
              <w:t>0</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r w:rsidR="00156CE5" w:rsidRPr="000D75CE" w:rsidTr="00156CE5">
        <w:trPr>
          <w:trHeight w:val="20"/>
          <w:jc w:val="center"/>
        </w:trPr>
        <w:tc>
          <w:tcPr>
            <w:tcW w:w="984" w:type="dxa"/>
            <w:vMerge/>
          </w:tcPr>
          <w:p w:rsidR="00156CE5" w:rsidRPr="000D75CE" w:rsidRDefault="00156CE5" w:rsidP="00156CE5">
            <w:pPr>
              <w:spacing w:after="0"/>
            </w:pPr>
          </w:p>
        </w:tc>
        <w:tc>
          <w:tcPr>
            <w:tcW w:w="984" w:type="dxa"/>
            <w:vMerge/>
          </w:tcPr>
          <w:p w:rsidR="00156CE5" w:rsidRPr="000D75CE" w:rsidRDefault="00156CE5" w:rsidP="00156CE5">
            <w:pPr>
              <w:spacing w:after="0"/>
            </w:pPr>
          </w:p>
        </w:tc>
        <w:tc>
          <w:tcPr>
            <w:tcW w:w="1272" w:type="dxa"/>
            <w:tcBorders>
              <w:top w:val="single" w:sz="4" w:space="0" w:color="auto"/>
              <w:bottom w:val="single" w:sz="4" w:space="0" w:color="auto"/>
              <w:right w:val="single" w:sz="4" w:space="0" w:color="auto"/>
            </w:tcBorders>
          </w:tcPr>
          <w:p w:rsidR="00156CE5" w:rsidRPr="000D75CE" w:rsidRDefault="00156CE5" w:rsidP="00156CE5">
            <w:pPr>
              <w:spacing w:after="0"/>
            </w:pPr>
            <w:r w:rsidRPr="000D75CE">
              <w:rPr>
                <w:rFonts w:hint="eastAsia"/>
              </w:rPr>
              <w:t>EPA1 Low</w:t>
            </w:r>
          </w:p>
        </w:tc>
        <w:tc>
          <w:tcPr>
            <w:tcW w:w="1127" w:type="dxa"/>
            <w:tcBorders>
              <w:top w:val="single" w:sz="4" w:space="0" w:color="auto"/>
              <w:left w:val="single" w:sz="4" w:space="0" w:color="auto"/>
              <w:bottom w:val="single" w:sz="4" w:space="0" w:color="auto"/>
            </w:tcBorders>
          </w:tcPr>
          <w:p w:rsidR="00156CE5" w:rsidRPr="000D75CE" w:rsidRDefault="00156CE5" w:rsidP="00156CE5">
            <w:pPr>
              <w:spacing w:after="0"/>
            </w:pPr>
            <w:r w:rsidRPr="000D75CE">
              <w:rPr>
                <w:rFonts w:hint="eastAsia"/>
              </w:rPr>
              <w:t>220Hz</w:t>
            </w:r>
          </w:p>
        </w:tc>
        <w:tc>
          <w:tcPr>
            <w:tcW w:w="1183" w:type="dxa"/>
          </w:tcPr>
          <w:p w:rsidR="00156CE5" w:rsidRPr="000D75CE" w:rsidRDefault="00156CE5" w:rsidP="00156CE5">
            <w:pPr>
              <w:spacing w:after="0"/>
            </w:pPr>
            <w:r w:rsidRPr="000D75CE">
              <w:t>32</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c>
          <w:tcPr>
            <w:tcW w:w="1038" w:type="dxa"/>
            <w:vAlign w:val="center"/>
          </w:tcPr>
          <w:p w:rsidR="00156CE5" w:rsidRPr="000D75CE" w:rsidRDefault="00156CE5" w:rsidP="00156CE5">
            <w:pPr>
              <w:spacing w:after="0"/>
            </w:pPr>
            <w:r w:rsidRPr="000D75CE">
              <w:rPr>
                <w:rFonts w:hint="eastAsia"/>
              </w:rPr>
              <w:t>TBD</w:t>
            </w:r>
          </w:p>
        </w:tc>
      </w:tr>
    </w:tbl>
    <w:p w:rsidR="00156CE5"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DE5" w:rsidRDefault="00156CE5" w:rsidP="00156CE5">
      <w:pPr>
        <w:rPr>
          <w:rFonts w:ascii="Arial" w:hAnsi="Arial" w:cs="Arial"/>
          <w:b/>
          <w:i/>
          <w:color w:val="C00000"/>
          <w:sz w:val="24"/>
          <w:szCs w:val="24"/>
          <w:lang w:eastAsia="zh-CN"/>
        </w:rPr>
      </w:pPr>
      <w:r w:rsidRPr="005D6DE5">
        <w:rPr>
          <w:rFonts w:ascii="Arial" w:hAnsi="Arial" w:cs="Arial" w:hint="eastAsia"/>
          <w:b/>
          <w:i/>
          <w:color w:val="C00000"/>
          <w:sz w:val="24"/>
          <w:szCs w:val="24"/>
          <w:lang w:eastAsia="zh-CN"/>
        </w:rPr>
        <w:t>Way forward</w:t>
      </w:r>
    </w:p>
    <w:p w:rsidR="00156CE5" w:rsidRDefault="00491437" w:rsidP="00156CE5">
      <w:pPr>
        <w:rPr>
          <w:i/>
        </w:rPr>
      </w:pPr>
      <w:hyperlink r:id="rId429" w:history="1">
        <w:r w:rsidR="00156CE5">
          <w:rPr>
            <w:rStyle w:val="Hyperlink"/>
            <w:rFonts w:ascii="Arial" w:hAnsi="Arial" w:cs="Arial"/>
            <w:b/>
            <w:sz w:val="24"/>
          </w:rPr>
          <w:t>R4-1811160</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30" w:history="1">
        <w:r>
          <w:rPr>
            <w:rStyle w:val="Hyperlink"/>
            <w:rFonts w:ascii="Arial" w:hAnsi="Arial" w:cs="Arial"/>
            <w:b/>
          </w:rPr>
          <w:t>R4-1811371</w:t>
        </w:r>
      </w:hyperlink>
      <w:r>
        <w:rPr>
          <w:rFonts w:ascii="Arial" w:hAnsi="Arial" w:cs="Arial"/>
          <w:b/>
        </w:rPr>
        <w:t xml:space="preserve"> (from </w:t>
      </w:r>
      <w:hyperlink r:id="rId431" w:history="1">
        <w:r>
          <w:rPr>
            <w:rStyle w:val="Hyperlink"/>
            <w:rFonts w:ascii="Arial" w:hAnsi="Arial" w:cs="Arial"/>
            <w:b/>
          </w:rPr>
          <w:t>R4-1811160)</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32" w:history="1">
        <w:r w:rsidR="00156CE5">
          <w:rPr>
            <w:rStyle w:val="Hyperlink"/>
            <w:rFonts w:ascii="Arial" w:hAnsi="Arial" w:cs="Arial"/>
            <w:b/>
            <w:sz w:val="24"/>
          </w:rPr>
          <w:t>R4-1811371</w:t>
        </w:r>
      </w:hyperlink>
      <w:r w:rsidR="00156CE5">
        <w:rPr>
          <w:b/>
        </w:rPr>
        <w:tab/>
        <w:t>Way forward for FeNB-IOT BS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WF on FeNB-IOT UE demodulation performance requirements.</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EF2BB8" w:rsidRDefault="00EF2BB8" w:rsidP="00EF2BB8">
      <w:pPr>
        <w:pStyle w:val="Heading3"/>
      </w:pPr>
      <w:bookmarkStart w:id="125" w:name="_Toc523514026"/>
      <w:r>
        <w:t>6.5</w:t>
      </w:r>
      <w:r>
        <w:tab/>
        <w:t>Even further enhanced MTC for LTE [LTE_eMTC4]</w:t>
      </w:r>
      <w:bookmarkEnd w:id="125"/>
    </w:p>
    <w:p w:rsidR="00EF2BB8" w:rsidRDefault="00EF2BB8" w:rsidP="00EF2BB8">
      <w:pPr>
        <w:pStyle w:val="Heading4"/>
      </w:pPr>
      <w:bookmarkStart w:id="126" w:name="_Toc523514027"/>
      <w:r>
        <w:t>6.5.1</w:t>
      </w:r>
      <w:r>
        <w:tab/>
        <w:t>General [LTE_eMTC4-Core/Perf]</w:t>
      </w:r>
      <w:bookmarkEnd w:id="126"/>
    </w:p>
    <w:p w:rsidR="00EF2BB8" w:rsidRDefault="00EF2BB8" w:rsidP="00EF2BB8">
      <w:pPr>
        <w:pStyle w:val="Heading4"/>
      </w:pPr>
      <w:bookmarkStart w:id="127" w:name="_Toc523514028"/>
      <w:r>
        <w:t>6.5.2</w:t>
      </w:r>
      <w:r>
        <w:tab/>
        <w:t>UE RF (36.101) [LTE_eMTC4-Core]</w:t>
      </w:r>
      <w:bookmarkEnd w:id="127"/>
    </w:p>
    <w:p w:rsidR="008D5236" w:rsidRDefault="008D5236" w:rsidP="008D5236">
      <w:pPr>
        <w:pStyle w:val="Heading5"/>
      </w:pPr>
      <w:bookmarkStart w:id="128" w:name="_Toc523514029"/>
      <w:r>
        <w:t>6.5.2.1</w:t>
      </w:r>
      <w:r>
        <w:tab/>
        <w:t>Lower (14-dBm) UE power class [LTE_eMTC4-Core]</w:t>
      </w:r>
      <w:bookmarkEnd w:id="128"/>
    </w:p>
    <w:p w:rsidR="008D5236" w:rsidRDefault="008D5236" w:rsidP="008D5236">
      <w:pPr>
        <w:rPr>
          <w:i/>
        </w:rPr>
      </w:pPr>
      <w:r w:rsidRPr="00EF2BB8">
        <w:rPr>
          <w:rFonts w:ascii="Arial" w:hAnsi="Arial" w:cs="Arial"/>
          <w:b/>
          <w:color w:val="0000FF"/>
          <w:sz w:val="24"/>
          <w:u w:val="thick"/>
        </w:rPr>
        <w:t>R4-1810494</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Tolerance should be +-2.5dB</w:t>
      </w: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62940">
        <w:rPr>
          <w:rFonts w:ascii="Arial" w:hAnsi="Arial" w:cs="Arial"/>
          <w:b/>
          <w:color w:val="993300"/>
          <w:u w:val="single"/>
        </w:rPr>
        <w:t>R4-1811451</w:t>
      </w:r>
      <w:r>
        <w:rPr>
          <w:color w:val="993300"/>
          <w:u w:val="single"/>
        </w:rPr>
        <w:t>.</w:t>
      </w:r>
      <w:r>
        <w:rPr>
          <w:color w:val="993300"/>
          <w:u w:val="single"/>
        </w:rPr>
        <w:br/>
      </w:r>
      <w:r>
        <w:rPr>
          <w:color w:val="993300"/>
          <w:u w:val="single"/>
        </w:rPr>
        <w:br/>
      </w:r>
    </w:p>
    <w:p w:rsidR="008D5236" w:rsidRDefault="008D5236" w:rsidP="008D5236">
      <w:pPr>
        <w:rPr>
          <w:i/>
        </w:rPr>
      </w:pPr>
      <w:r w:rsidRPr="00162940">
        <w:rPr>
          <w:rFonts w:ascii="Arial" w:hAnsi="Arial" w:cs="Arial"/>
          <w:b/>
          <w:color w:val="0000FF"/>
          <w:sz w:val="24"/>
          <w:u w:val="thick"/>
        </w:rPr>
        <w:t>R4-1811451</w:t>
      </w:r>
      <w:r>
        <w:rPr>
          <w:b/>
        </w:rPr>
        <w:tab/>
        <w:t>CR_UE RF requirement on low output power</w:t>
      </w:r>
      <w:r>
        <w:rPr>
          <w:b/>
        </w:rPr>
        <w:br/>
      </w:r>
      <w:r>
        <w:tab/>
      </w:r>
      <w:r>
        <w:tab/>
      </w:r>
      <w:r>
        <w:tab/>
      </w:r>
      <w:r>
        <w:tab/>
      </w:r>
      <w:r>
        <w:tab/>
        <w:t>36.101</w:t>
      </w:r>
      <w:r>
        <w:tab/>
        <w:t xml:space="preserve">  CR-5169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Adding new power class for CAT-M device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162940"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pStyle w:val="Heading5"/>
      </w:pPr>
      <w:bookmarkStart w:id="129" w:name="_Toc523514030"/>
      <w:r>
        <w:t>6.5.2.2</w:t>
      </w:r>
      <w:r>
        <w:tab/>
        <w:t>AMPR for for Cat-M1 and Cat-M2 for PUSCH sub-PRB resource allocation [LTE_eMTC4-Core]</w:t>
      </w:r>
      <w:bookmarkEnd w:id="129"/>
    </w:p>
    <w:p w:rsidR="008D5236" w:rsidRPr="00907FCC" w:rsidRDefault="008D5236" w:rsidP="008D5236">
      <w:pPr>
        <w:rPr>
          <w:rFonts w:ascii="Arial" w:hAnsi="Arial" w:cs="Arial"/>
          <w:b/>
          <w:color w:val="FF0000"/>
        </w:rPr>
      </w:pPr>
      <w:r w:rsidRPr="00907FCC">
        <w:rPr>
          <w:rFonts w:ascii="Arial" w:hAnsi="Arial" w:cs="Arial"/>
          <w:b/>
          <w:color w:val="FF0000"/>
        </w:rPr>
        <w:t>&lt;A-MPR for M1&gt;</w:t>
      </w:r>
    </w:p>
    <w:p w:rsidR="008D5236" w:rsidRDefault="008D5236" w:rsidP="008D5236">
      <w:pPr>
        <w:rPr>
          <w:color w:val="993300"/>
          <w:u w:val="single"/>
        </w:rPr>
      </w:pPr>
    </w:p>
    <w:p w:rsidR="008D5236" w:rsidRDefault="008D5236" w:rsidP="008D5236">
      <w:pPr>
        <w:rPr>
          <w:i/>
        </w:rPr>
      </w:pPr>
      <w:r w:rsidRPr="00EF2BB8">
        <w:rPr>
          <w:rFonts w:ascii="Arial" w:hAnsi="Arial" w:cs="Arial"/>
          <w:b/>
          <w:color w:val="0000FF"/>
          <w:sz w:val="24"/>
          <w:u w:val="thick"/>
        </w:rPr>
        <w:t>R4-1810073</w:t>
      </w:r>
      <w:r>
        <w:rPr>
          <w:b/>
        </w:rPr>
        <w:tab/>
        <w:t>AMPR for sub-PRB for CAT M2</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R4-1810487</w:t>
      </w:r>
      <w:r>
        <w:rPr>
          <w:b/>
        </w:rPr>
        <w:tab/>
        <w:t>A-MPR of CAT-M1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CAT-M1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The paper does not consider NS_03.</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8D5236" w:rsidRDefault="008D5236" w:rsidP="008D5236">
      <w:pPr>
        <w:rPr>
          <w:color w:val="993300"/>
          <w:u w:val="single"/>
        </w:rPr>
      </w:pPr>
      <w:r>
        <w:rPr>
          <w:color w:val="993300"/>
          <w:u w:val="single"/>
        </w:rPr>
        <w:br/>
      </w:r>
      <w:r w:rsidRPr="00907FCC">
        <w:rPr>
          <w:rFonts w:ascii="Arial" w:hAnsi="Arial" w:cs="Arial"/>
          <w:b/>
          <w:color w:val="FF0000"/>
        </w:rPr>
        <w:t>&lt;A-MPR for M1&gt;</w:t>
      </w:r>
    </w:p>
    <w:p w:rsidR="008D5236" w:rsidRDefault="008D5236" w:rsidP="008D5236">
      <w:pPr>
        <w:rPr>
          <w:i/>
        </w:rPr>
      </w:pPr>
      <w:r w:rsidRPr="00EF2BB8">
        <w:rPr>
          <w:rFonts w:ascii="Arial" w:hAnsi="Arial" w:cs="Arial"/>
          <w:b/>
          <w:color w:val="0000FF"/>
          <w:sz w:val="24"/>
          <w:u w:val="thick"/>
        </w:rPr>
        <w:t>R4-1810074</w:t>
      </w:r>
      <w:r>
        <w:rPr>
          <w:b/>
        </w:rPr>
        <w:tab/>
        <w:t>AMPR for sub-PRB for CAT M1</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t>R4-1810488</w:t>
      </w:r>
      <w:r>
        <w:rPr>
          <w:b/>
        </w:rPr>
        <w:tab/>
        <w:t>A-MPR of CAT-M2 device for subPRB allocation</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In this paper, the A-MPR simulation result is updated for CAT-M2 based on agreed MPR using the simulation results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8D5236" w:rsidRDefault="008D5236" w:rsidP="008D5236">
      <w:pPr>
        <w:rPr>
          <w:rFonts w:ascii="Arial" w:hAnsi="Arial" w:cs="Arial"/>
          <w:b/>
          <w:color w:val="FF0000"/>
        </w:rPr>
      </w:pPr>
      <w:r w:rsidRPr="00907FCC">
        <w:rPr>
          <w:rFonts w:ascii="Arial" w:hAnsi="Arial" w:cs="Arial"/>
          <w:b/>
          <w:color w:val="FF0000"/>
        </w:rPr>
        <w:t>&lt;</w:t>
      </w:r>
      <w:r>
        <w:rPr>
          <w:rFonts w:ascii="Arial" w:hAnsi="Arial" w:cs="Arial"/>
          <w:b/>
          <w:color w:val="FF0000"/>
        </w:rPr>
        <w:t>CR</w:t>
      </w:r>
      <w:r w:rsidRPr="00907FCC">
        <w:rPr>
          <w:rFonts w:ascii="Arial" w:hAnsi="Arial" w:cs="Arial"/>
          <w:b/>
          <w:color w:val="FF0000"/>
        </w:rPr>
        <w:t>&gt;</w:t>
      </w:r>
    </w:p>
    <w:p w:rsidR="008D5236" w:rsidRPr="00907FCC" w:rsidRDefault="008D5236" w:rsidP="008D5236">
      <w:pPr>
        <w:rPr>
          <w:rFonts w:eastAsia="Yu Mincho"/>
          <w:color w:val="FF0000"/>
          <w:lang w:eastAsia="ja-JP"/>
        </w:rPr>
      </w:pPr>
      <w:r w:rsidRPr="00907FCC">
        <w:rPr>
          <w:rFonts w:eastAsia="Yu Mincho" w:hint="eastAsia"/>
          <w:color w:val="FF0000"/>
          <w:lang w:eastAsia="ja-JP"/>
        </w:rPr>
        <w:t>N</w:t>
      </w:r>
      <w:r w:rsidRPr="00907FCC">
        <w:rPr>
          <w:rFonts w:eastAsia="Yu Mincho"/>
          <w:color w:val="FF0000"/>
          <w:lang w:eastAsia="ja-JP"/>
        </w:rPr>
        <w:t>ote: Date in the coversheet is not appropriate.</w:t>
      </w:r>
    </w:p>
    <w:p w:rsidR="008D5236" w:rsidRDefault="008D5236" w:rsidP="008D5236">
      <w:pPr>
        <w:rPr>
          <w:i/>
        </w:rPr>
      </w:pPr>
      <w:r w:rsidRPr="00EF2BB8">
        <w:rPr>
          <w:rFonts w:ascii="Arial" w:hAnsi="Arial" w:cs="Arial"/>
          <w:b/>
          <w:color w:val="0000FF"/>
          <w:sz w:val="24"/>
          <w:u w:val="thick"/>
        </w:rPr>
        <w:lastRenderedPageBreak/>
        <w:t>R4-1810495</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1E38">
        <w:rPr>
          <w:rFonts w:ascii="Arial" w:hAnsi="Arial" w:cs="Arial"/>
          <w:b/>
          <w:color w:val="993300"/>
          <w:u w:val="single"/>
        </w:rPr>
        <w:t>R4-1811494</w:t>
      </w:r>
      <w:r>
        <w:rPr>
          <w:color w:val="993300"/>
          <w:u w:val="single"/>
        </w:rPr>
        <w:t>.</w:t>
      </w:r>
      <w:r>
        <w:rPr>
          <w:color w:val="993300"/>
          <w:u w:val="single"/>
        </w:rPr>
        <w:br/>
      </w:r>
    </w:p>
    <w:p w:rsidR="008D5236" w:rsidRDefault="008D5236" w:rsidP="008D5236">
      <w:pPr>
        <w:rPr>
          <w:i/>
        </w:rPr>
      </w:pPr>
      <w:r w:rsidRPr="005C1E38">
        <w:rPr>
          <w:rFonts w:ascii="Arial" w:hAnsi="Arial" w:cs="Arial"/>
          <w:b/>
          <w:color w:val="0000FF"/>
          <w:sz w:val="24"/>
          <w:u w:val="thick"/>
        </w:rPr>
        <w:t>R4-1811494</w:t>
      </w:r>
      <w:r>
        <w:rPr>
          <w:b/>
        </w:rPr>
        <w:tab/>
        <w:t>CR_UE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Q</w:t>
      </w:r>
      <w:r>
        <w:rPr>
          <w:lang w:eastAsia="ja-JP"/>
        </w:rPr>
        <w:t>ualcomm: we are not ready for agreeing the contents. We need to study more.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A4F5E">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rFonts w:eastAsiaTheme="minorEastAsia"/>
          <w:color w:val="993300"/>
          <w:u w:val="single"/>
        </w:rPr>
      </w:pPr>
    </w:p>
    <w:p w:rsidR="008D5236" w:rsidRDefault="008D5236" w:rsidP="008D5236">
      <w:pPr>
        <w:rPr>
          <w:i/>
        </w:rPr>
      </w:pPr>
      <w:r w:rsidRPr="00A92828">
        <w:rPr>
          <w:rFonts w:ascii="Arial" w:hAnsi="Arial" w:cs="Arial"/>
          <w:b/>
          <w:color w:val="0000FF"/>
          <w:sz w:val="24"/>
          <w:u w:val="thick"/>
        </w:rPr>
        <w:t>R4-1811791</w:t>
      </w:r>
      <w:r>
        <w:rPr>
          <w:b/>
        </w:rPr>
        <w:tab/>
        <w:t>WF on UE RF requirement on subPRB feature</w:t>
      </w:r>
      <w:r>
        <w:rPr>
          <w:b/>
        </w:rPr>
        <w:br/>
      </w:r>
      <w:r>
        <w:tab/>
      </w:r>
      <w:r>
        <w:tab/>
      </w:r>
      <w:r>
        <w:tab/>
      </w:r>
      <w:r>
        <w:tab/>
      </w:r>
      <w:r>
        <w:tab/>
        <w:t>36.101</w:t>
      </w:r>
      <w:r>
        <w:tab/>
        <w:t xml:space="preserve">  CR-5170  rev  Cat: B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This CR Introduce subPRB allocation featuer for LTE-M for UE</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Pr>
        <w:rPr>
          <w:lang w:eastAsia="ja-JP"/>
        </w:rPr>
      </w:pPr>
      <w:r>
        <w:rPr>
          <w:rFonts w:hint="eastAsia"/>
          <w:lang w:eastAsia="ja-JP"/>
        </w:rPr>
        <w:t>C</w:t>
      </w:r>
      <w:r>
        <w:rPr>
          <w:lang w:eastAsia="ja-JP"/>
        </w:rPr>
        <w:t>hairman: It is not appropriate to say we will introduce requirements equivalenet Cat B CR into the frozen release.</w:t>
      </w:r>
    </w:p>
    <w:p w:rsidR="008D5236" w:rsidRDefault="008D5236" w:rsidP="008D5236">
      <w:pPr>
        <w:rPr>
          <w:lang w:eastAsia="ja-JP"/>
        </w:rPr>
      </w:pPr>
    </w:p>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p>
    <w:p w:rsidR="008D5236" w:rsidRDefault="008D5236" w:rsidP="008D5236">
      <w:pPr>
        <w:rPr>
          <w:color w:val="993300"/>
          <w:u w:val="single"/>
        </w:rPr>
      </w:pPr>
    </w:p>
    <w:p w:rsidR="00EF2BB8" w:rsidRDefault="00EF2BB8" w:rsidP="00EF2BB8">
      <w:pPr>
        <w:pStyle w:val="Heading4"/>
      </w:pPr>
      <w:bookmarkStart w:id="130" w:name="_Toc523514031"/>
      <w:r>
        <w:t>6.5.3</w:t>
      </w:r>
      <w:r>
        <w:tab/>
        <w:t>BS RF (36.104) [LTE_eMTC4-Core]</w:t>
      </w:r>
      <w:bookmarkEnd w:id="130"/>
    </w:p>
    <w:p w:rsidR="00EF2BB8" w:rsidRDefault="00EF2BB8" w:rsidP="00EF2BB8">
      <w:pPr>
        <w:pStyle w:val="Heading5"/>
      </w:pPr>
      <w:bookmarkStart w:id="131" w:name="_Toc523514032"/>
      <w:r>
        <w:t>6.5.3.1</w:t>
      </w:r>
      <w:r>
        <w:tab/>
        <w:t>REFSENS [LTE_eMTC4-Core]</w:t>
      </w:r>
      <w:bookmarkEnd w:id="131"/>
    </w:p>
    <w:p w:rsidR="00EF2BB8" w:rsidRDefault="00491437" w:rsidP="00EF2BB8">
      <w:pPr>
        <w:rPr>
          <w:i/>
        </w:rPr>
      </w:pPr>
      <w:hyperlink r:id="rId433" w:history="1">
        <w:r w:rsidR="00EF2BB8" w:rsidRPr="00675E84">
          <w:rPr>
            <w:rStyle w:val="Hyperlink"/>
            <w:rFonts w:ascii="Arial" w:hAnsi="Arial" w:cs="Arial"/>
            <w:b/>
            <w:sz w:val="24"/>
          </w:rPr>
          <w:t>R4-1810489</w:t>
        </w:r>
      </w:hyperlink>
      <w:r w:rsidR="00EF2BB8">
        <w:rPr>
          <w:b/>
        </w:rPr>
        <w:tab/>
        <w:t>BS REFSENS for SubPRB</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in this paper, the REFSENS simulation result is given for subPRB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r>
        <w:rPr>
          <w:color w:val="993300"/>
          <w:u w:val="single"/>
        </w:rPr>
        <w:br/>
      </w:r>
      <w:r>
        <w:rPr>
          <w:color w:val="993300"/>
          <w:u w:val="single"/>
        </w:rPr>
        <w:br/>
      </w:r>
    </w:p>
    <w:p w:rsidR="000B2DA6" w:rsidRDefault="00491437" w:rsidP="000B2DA6">
      <w:pPr>
        <w:rPr>
          <w:i/>
        </w:rPr>
      </w:pPr>
      <w:hyperlink r:id="rId434" w:history="1">
        <w:r w:rsidR="000B2DA6" w:rsidRPr="00675E84">
          <w:rPr>
            <w:rStyle w:val="Hyperlink"/>
            <w:rFonts w:ascii="Arial" w:hAnsi="Arial" w:cs="Arial"/>
            <w:b/>
            <w:sz w:val="24"/>
          </w:rPr>
          <w:t>R4-1811113</w:t>
        </w:r>
      </w:hyperlink>
      <w:r w:rsidR="000B2DA6">
        <w:rPr>
          <w:b/>
        </w:rPr>
        <w:tab/>
        <w:t>Simulation results on BS REFSENS for sub-PRB transmission</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Nokia, Nokia Shanghai Bell</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0B2DA6" w:rsidP="000B2DA6"/>
    <w:p w:rsidR="000B2DA6"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Noted</w:t>
      </w:r>
    </w:p>
    <w:p w:rsidR="000B2DA6" w:rsidRDefault="000B2DA6" w:rsidP="000B2DA6">
      <w:pPr>
        <w:rPr>
          <w:color w:val="993300"/>
          <w:u w:val="single"/>
        </w:rPr>
      </w:pPr>
    </w:p>
    <w:p w:rsidR="00EF2BB8" w:rsidRDefault="00491437" w:rsidP="00EF2BB8">
      <w:pPr>
        <w:rPr>
          <w:i/>
        </w:rPr>
      </w:pPr>
      <w:hyperlink r:id="rId435" w:history="1">
        <w:r w:rsidR="00EF2BB8" w:rsidRPr="00675E84">
          <w:rPr>
            <w:rStyle w:val="Hyperlink"/>
            <w:rFonts w:ascii="Arial" w:hAnsi="Arial" w:cs="Arial"/>
            <w:b/>
            <w:sz w:val="24"/>
          </w:rPr>
          <w:t>R4-1810490</w:t>
        </w:r>
      </w:hyperlink>
      <w:r w:rsidR="00EF2BB8">
        <w:rPr>
          <w:b/>
        </w:rPr>
        <w:tab/>
        <w:t>CR_BS REFSENSE for SubPRB_ Performance_36_141</w:t>
      </w:r>
      <w:r w:rsidR="00EF2BB8">
        <w:rPr>
          <w:b/>
        </w:rPr>
        <w:br/>
      </w:r>
      <w:r w:rsidR="00EF2BB8">
        <w:tab/>
      </w:r>
      <w:r w:rsidR="00EF2BB8">
        <w:tab/>
      </w:r>
      <w:r w:rsidR="00EF2BB8">
        <w:tab/>
      </w:r>
      <w:r w:rsidR="00EF2BB8">
        <w:tab/>
      </w:r>
      <w:r w:rsidR="00EF2BB8">
        <w:tab/>
        <w:t>36.141</w:t>
      </w:r>
      <w:r w:rsidR="00EF2BB8">
        <w:tab/>
        <w:t xml:space="preserve">  CR-1171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36" w:history="1">
        <w:r w:rsidR="00177A54" w:rsidRPr="00675E84">
          <w:rPr>
            <w:rStyle w:val="Hyperlink"/>
            <w:rFonts w:ascii="Arial" w:hAnsi="Arial" w:cs="Arial"/>
            <w:b/>
          </w:rPr>
          <w:t>R4-1811572</w:t>
        </w:r>
      </w:hyperlink>
    </w:p>
    <w:p w:rsidR="00177A54" w:rsidRDefault="00177A54" w:rsidP="00EF2BB8">
      <w:pPr>
        <w:rPr>
          <w:rFonts w:ascii="Arial" w:hAnsi="Arial" w:cs="Arial"/>
          <w:b/>
          <w:color w:val="993300"/>
          <w:u w:val="single"/>
        </w:rPr>
      </w:pPr>
    </w:p>
    <w:p w:rsidR="00177A54" w:rsidRDefault="00491437" w:rsidP="00177A54">
      <w:pPr>
        <w:rPr>
          <w:i/>
        </w:rPr>
      </w:pPr>
      <w:hyperlink r:id="rId437" w:history="1">
        <w:r w:rsidR="00177A54" w:rsidRPr="00675E84">
          <w:rPr>
            <w:rStyle w:val="Hyperlink"/>
            <w:rFonts w:ascii="Arial" w:hAnsi="Arial" w:cs="Arial"/>
            <w:b/>
            <w:sz w:val="24"/>
          </w:rPr>
          <w:t>R4-1811572</w:t>
        </w:r>
      </w:hyperlink>
      <w:r w:rsidR="00177A54">
        <w:rPr>
          <w:b/>
        </w:rPr>
        <w:tab/>
        <w:t>CR_BS REFSENSE for SubPRB_ Performance_36_141</w:t>
      </w:r>
      <w:r w:rsidR="00177A54">
        <w:rPr>
          <w:b/>
        </w:rPr>
        <w:br/>
      </w:r>
      <w:r w:rsidR="00177A54">
        <w:tab/>
      </w:r>
      <w:r w:rsidR="00177A54">
        <w:tab/>
      </w:r>
      <w:r w:rsidR="00177A54">
        <w:tab/>
      </w:r>
      <w:r w:rsidR="00177A54">
        <w:tab/>
      </w:r>
      <w:r w:rsidR="00177A54">
        <w:tab/>
        <w:t>36.141</w:t>
      </w:r>
      <w:r w:rsidR="00177A54">
        <w:tab/>
        <w:t xml:space="preserve">  CR-1171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675E84">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491437" w:rsidP="00EF2BB8">
      <w:pPr>
        <w:rPr>
          <w:i/>
        </w:rPr>
      </w:pPr>
      <w:hyperlink r:id="rId438" w:history="1">
        <w:r w:rsidR="00EF2BB8" w:rsidRPr="00675E84">
          <w:rPr>
            <w:rStyle w:val="Hyperlink"/>
            <w:rFonts w:ascii="Arial" w:hAnsi="Arial" w:cs="Arial"/>
            <w:b/>
            <w:sz w:val="24"/>
          </w:rPr>
          <w:t>R4-1810491</w:t>
        </w:r>
      </w:hyperlink>
      <w:r w:rsidR="00EF2BB8">
        <w:rPr>
          <w:b/>
        </w:rPr>
        <w:tab/>
        <w:t>CR_BS REFSENSE for SubPRB_ Performance_37_141</w:t>
      </w:r>
      <w:r w:rsidR="00EF2BB8">
        <w:rPr>
          <w:b/>
        </w:rPr>
        <w:br/>
      </w:r>
      <w:r w:rsidR="00EF2BB8">
        <w:tab/>
      </w:r>
      <w:r w:rsidR="00EF2BB8">
        <w:tab/>
      </w:r>
      <w:r w:rsidR="00EF2BB8">
        <w:tab/>
      </w:r>
      <w:r w:rsidR="00EF2BB8">
        <w:tab/>
      </w:r>
      <w:r w:rsidR="00EF2BB8">
        <w:tab/>
        <w:t>37.141</w:t>
      </w:r>
      <w:r w:rsidR="00EF2BB8">
        <w:tab/>
        <w:t xml:space="preserve">  CR-0816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test on BS REFSENS for subPRB feature of LTE-M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39" w:history="1">
        <w:r w:rsidR="00177A54" w:rsidRPr="00675E84">
          <w:rPr>
            <w:rStyle w:val="Hyperlink"/>
            <w:rFonts w:ascii="Arial" w:hAnsi="Arial" w:cs="Arial"/>
            <w:b/>
          </w:rPr>
          <w:t>R4-1811573</w:t>
        </w:r>
      </w:hyperlink>
      <w:r>
        <w:rPr>
          <w:color w:val="993300"/>
          <w:u w:val="single"/>
        </w:rPr>
        <w:br/>
      </w:r>
    </w:p>
    <w:p w:rsidR="00177A54" w:rsidRDefault="00491437" w:rsidP="00177A54">
      <w:pPr>
        <w:rPr>
          <w:i/>
        </w:rPr>
      </w:pPr>
      <w:hyperlink r:id="rId440" w:history="1">
        <w:r w:rsidR="00177A54" w:rsidRPr="00675E84">
          <w:rPr>
            <w:rStyle w:val="Hyperlink"/>
            <w:rFonts w:ascii="Arial" w:hAnsi="Arial" w:cs="Arial"/>
            <w:b/>
            <w:sz w:val="24"/>
          </w:rPr>
          <w:t>R4-1811573</w:t>
        </w:r>
      </w:hyperlink>
      <w:r w:rsidR="00177A54">
        <w:rPr>
          <w:b/>
        </w:rPr>
        <w:tab/>
        <w:t>CR_BS REFSENSE for SubPRB_ Performance_37_141</w:t>
      </w:r>
      <w:r w:rsidR="00177A54">
        <w:rPr>
          <w:b/>
        </w:rPr>
        <w:br/>
      </w:r>
      <w:r w:rsidR="00177A54">
        <w:tab/>
      </w:r>
      <w:r w:rsidR="00177A54">
        <w:tab/>
      </w:r>
      <w:r w:rsidR="00177A54">
        <w:tab/>
      </w:r>
      <w:r w:rsidR="00177A54">
        <w:tab/>
      </w:r>
      <w:r w:rsidR="00177A54">
        <w:tab/>
        <w:t>37.141</w:t>
      </w:r>
      <w:r w:rsidR="00177A54">
        <w:tab/>
        <w:t xml:space="preserve">  CR-0816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test on BS REFSENS for subPRB feature of LTE-M</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r w:rsidR="00EF2BB8">
        <w:rPr>
          <w:color w:val="993300"/>
          <w:u w:val="single"/>
        </w:rPr>
        <w:br/>
      </w:r>
    </w:p>
    <w:p w:rsidR="00EF2BB8" w:rsidRDefault="00491437" w:rsidP="00EF2BB8">
      <w:pPr>
        <w:rPr>
          <w:i/>
        </w:rPr>
      </w:pPr>
      <w:hyperlink r:id="rId441" w:history="1">
        <w:r w:rsidR="00EF2BB8" w:rsidRPr="00675E84">
          <w:rPr>
            <w:rStyle w:val="Hyperlink"/>
            <w:rFonts w:ascii="Arial" w:hAnsi="Arial" w:cs="Arial"/>
            <w:b/>
            <w:sz w:val="24"/>
          </w:rPr>
          <w:t>R4-1810492</w:t>
        </w:r>
      </w:hyperlink>
      <w:r w:rsidR="00EF2BB8">
        <w:rPr>
          <w:b/>
        </w:rPr>
        <w:tab/>
        <w:t>CR_BS REFSENSE for SubPRB_36_104</w:t>
      </w:r>
      <w:r w:rsidR="00EF2BB8">
        <w:rPr>
          <w:b/>
        </w:rPr>
        <w:br/>
      </w:r>
      <w:r w:rsidR="00EF2BB8">
        <w:tab/>
      </w:r>
      <w:r w:rsidR="00EF2BB8">
        <w:tab/>
      </w:r>
      <w:r w:rsidR="00EF2BB8">
        <w:tab/>
      </w:r>
      <w:r w:rsidR="00EF2BB8">
        <w:tab/>
      </w:r>
      <w:r w:rsidR="00EF2BB8">
        <w:tab/>
        <w:t>36.104</w:t>
      </w:r>
      <w:r w:rsidR="00EF2BB8">
        <w:tab/>
        <w:t xml:space="preserve">  CR-4793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442" w:history="1">
        <w:r w:rsidR="00177A54" w:rsidRPr="00675E84">
          <w:rPr>
            <w:rStyle w:val="Hyperlink"/>
            <w:rFonts w:ascii="Arial" w:hAnsi="Arial" w:cs="Arial"/>
            <w:b/>
          </w:rPr>
          <w:t>R4-1811574</w:t>
        </w:r>
      </w:hyperlink>
    </w:p>
    <w:p w:rsidR="00177A54" w:rsidRDefault="00177A54" w:rsidP="00EF2BB8">
      <w:pPr>
        <w:rPr>
          <w:rFonts w:ascii="Arial" w:hAnsi="Arial" w:cs="Arial"/>
          <w:b/>
          <w:color w:val="993300"/>
          <w:u w:val="single"/>
        </w:rPr>
      </w:pPr>
    </w:p>
    <w:p w:rsidR="00177A54" w:rsidRDefault="00491437" w:rsidP="00177A54">
      <w:pPr>
        <w:rPr>
          <w:i/>
        </w:rPr>
      </w:pPr>
      <w:hyperlink r:id="rId443" w:history="1">
        <w:r w:rsidR="00177A54" w:rsidRPr="00675E84">
          <w:rPr>
            <w:rStyle w:val="Hyperlink"/>
            <w:rFonts w:ascii="Arial" w:hAnsi="Arial" w:cs="Arial"/>
            <w:b/>
            <w:sz w:val="24"/>
          </w:rPr>
          <w:t>R4-1811574</w:t>
        </w:r>
      </w:hyperlink>
      <w:r w:rsidR="00177A54">
        <w:rPr>
          <w:b/>
        </w:rPr>
        <w:tab/>
        <w:t>CR_BS REFSENSE for SubPRB_36_104</w:t>
      </w:r>
      <w:r w:rsidR="00177A54">
        <w:rPr>
          <w:b/>
        </w:rPr>
        <w:br/>
      </w:r>
      <w:r w:rsidR="00177A54">
        <w:tab/>
      </w:r>
      <w:r w:rsidR="00177A54">
        <w:tab/>
      </w:r>
      <w:r w:rsidR="00177A54">
        <w:tab/>
      </w:r>
      <w:r w:rsidR="00177A54">
        <w:tab/>
      </w:r>
      <w:r w:rsidR="00177A54">
        <w:tab/>
        <w:t>36.104</w:t>
      </w:r>
      <w:r w:rsidR="00177A54">
        <w:tab/>
        <w:t xml:space="preserve">  CR-4793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CR Introduce subPRB allocation featuer for LTE-M for BS</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EF2BB8" w:rsidRDefault="00177A54" w:rsidP="00177A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675E84" w:rsidRDefault="00675E84" w:rsidP="00177A54">
      <w:pPr>
        <w:rPr>
          <w:color w:val="993300"/>
          <w:u w:val="single"/>
        </w:rPr>
      </w:pPr>
    </w:p>
    <w:p w:rsidR="00EF2BB8" w:rsidRDefault="00491437" w:rsidP="00EF2BB8">
      <w:pPr>
        <w:rPr>
          <w:i/>
        </w:rPr>
      </w:pPr>
      <w:hyperlink r:id="rId444" w:history="1">
        <w:r w:rsidR="00EF2BB8" w:rsidRPr="00675E84">
          <w:rPr>
            <w:rStyle w:val="Hyperlink"/>
            <w:rFonts w:ascii="Arial" w:hAnsi="Arial" w:cs="Arial"/>
            <w:b/>
            <w:sz w:val="24"/>
          </w:rPr>
          <w:t>R4-1810493</w:t>
        </w:r>
      </w:hyperlink>
      <w:r w:rsidR="00EF2BB8">
        <w:rPr>
          <w:b/>
        </w:rPr>
        <w:tab/>
        <w:t>CR_BS REFSENSE for SubPRB_37_104</w:t>
      </w:r>
      <w:r w:rsidR="00EF2BB8">
        <w:rPr>
          <w:b/>
        </w:rPr>
        <w:br/>
      </w:r>
      <w:r w:rsidR="00EF2BB8">
        <w:tab/>
      </w:r>
      <w:r w:rsidR="00EF2BB8">
        <w:tab/>
      </w:r>
      <w:r w:rsidR="00EF2BB8">
        <w:tab/>
      </w:r>
      <w:r w:rsidR="00EF2BB8">
        <w:tab/>
      </w:r>
      <w:r w:rsidR="00EF2BB8">
        <w:tab/>
        <w:t>37.104</w:t>
      </w:r>
      <w:r w:rsidR="00EF2BB8">
        <w:tab/>
        <w:t xml:space="preserve">  CR-0818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Introduce subPRB allocation featuer for LTE-M for MSR BS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r>
        <w:rPr>
          <w:color w:val="993300"/>
          <w:u w:val="single"/>
        </w:rPr>
        <w:lastRenderedPageBreak/>
        <w:br/>
      </w:r>
    </w:p>
    <w:p w:rsidR="00156CE5" w:rsidRDefault="00156CE5" w:rsidP="00156CE5">
      <w:pPr>
        <w:pStyle w:val="Heading4"/>
      </w:pPr>
      <w:bookmarkStart w:id="132" w:name="_Toc522024534"/>
      <w:bookmarkStart w:id="133" w:name="_Toc523514033"/>
      <w:r>
        <w:t>6.5.4</w:t>
      </w:r>
      <w:r>
        <w:tab/>
        <w:t>RRM core (36.133) [LTE_eMTC4-Core]</w:t>
      </w:r>
      <w:bookmarkEnd w:id="132"/>
      <w:bookmarkEnd w:id="133"/>
    </w:p>
    <w:p w:rsidR="00156CE5" w:rsidRDefault="00156CE5" w:rsidP="00156CE5">
      <w:pPr>
        <w:pStyle w:val="Heading5"/>
      </w:pPr>
      <w:bookmarkStart w:id="134" w:name="_Toc522024535"/>
      <w:bookmarkStart w:id="135" w:name="_Toc523514034"/>
      <w:r>
        <w:t>6.5.4.1</w:t>
      </w:r>
      <w:r>
        <w:tab/>
        <w:t>New gaps for dense PRS configurations [LTE_eMTC4-Core]</w:t>
      </w:r>
      <w:bookmarkEnd w:id="134"/>
      <w:bookmarkEnd w:id="135"/>
    </w:p>
    <w:p w:rsidR="00156CE5" w:rsidRPr="003F1B04"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w:t>
      </w:r>
      <w:r w:rsidRPr="003F1B04">
        <w:rPr>
          <w:rFonts w:ascii="Arial" w:hAnsi="Arial" w:cs="Arial" w:hint="eastAsia"/>
          <w:b/>
          <w:i/>
          <w:color w:val="C00000"/>
          <w:sz w:val="24"/>
          <w:szCs w:val="24"/>
          <w:lang w:eastAsia="zh-CN"/>
        </w:rPr>
        <w:t xml:space="preserve">ability of gap pattern </w:t>
      </w:r>
      <w:r w:rsidRPr="003F1B04">
        <w:rPr>
          <w:rFonts w:ascii="Arial" w:hAnsi="Arial" w:cs="Arial"/>
          <w:b/>
          <w:i/>
          <w:color w:val="C00000"/>
          <w:sz w:val="24"/>
          <w:szCs w:val="24"/>
          <w:lang w:eastAsia="zh-CN"/>
        </w:rPr>
        <w:t>configuration</w:t>
      </w:r>
      <w:r>
        <w:rPr>
          <w:rFonts w:ascii="Arial" w:hAnsi="Arial" w:cs="Arial" w:hint="eastAsia"/>
          <w:b/>
          <w:i/>
          <w:color w:val="C00000"/>
          <w:sz w:val="24"/>
          <w:szCs w:val="24"/>
          <w:lang w:eastAsia="zh-CN"/>
        </w:rPr>
        <w:t xml:space="preserve"> for RSTD</w:t>
      </w:r>
    </w:p>
    <w:p w:rsidR="00156CE5" w:rsidRDefault="00491437" w:rsidP="00156CE5">
      <w:pPr>
        <w:rPr>
          <w:i/>
        </w:rPr>
      </w:pPr>
      <w:hyperlink r:id="rId445" w:history="1">
        <w:r w:rsidR="00156CE5">
          <w:rPr>
            <w:rStyle w:val="Hyperlink"/>
            <w:rFonts w:ascii="Arial" w:hAnsi="Arial" w:cs="Arial"/>
            <w:b/>
            <w:sz w:val="24"/>
          </w:rPr>
          <w:t>R4-1810532</w:t>
        </w:r>
      </w:hyperlink>
      <w:r w:rsidR="00156CE5">
        <w:rPr>
          <w:b/>
        </w:rPr>
        <w:tab/>
        <w:t>Remaining open issues in the RSTD measurement gap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pPr>
        <w:rPr>
          <w:lang w:val="en-US"/>
        </w:rPr>
      </w:pPr>
      <w:r w:rsidRPr="00527F5E">
        <w:rPr>
          <w:lang w:val="en-US"/>
        </w:rPr>
        <w:t>In this paper, we discussed the remaining open issues in the RSTD measurement gap for eFeMTC UE. The list of observations and proposals made in this paper is summarized as follows. The companion CR is prepared in [2] to reflect the proposals in this paper.</w:t>
      </w:r>
    </w:p>
    <w:p w:rsidR="00156CE5" w:rsidRPr="00527F5E" w:rsidRDefault="00156CE5" w:rsidP="00156CE5">
      <w:pPr>
        <w:rPr>
          <w:lang w:val="en-US"/>
        </w:rPr>
      </w:pPr>
      <w:r w:rsidRPr="00527F5E">
        <w:rPr>
          <w:lang w:val="en-US"/>
        </w:rPr>
        <w:t>Proposal 1. UE configured with RSTD measurement gap is not expected to perform both RRM and RSTD measurements within one gap occasion.</w:t>
      </w:r>
    </w:p>
    <w:p w:rsidR="00156CE5" w:rsidRPr="00527F5E" w:rsidRDefault="00156CE5" w:rsidP="00156CE5">
      <w:pPr>
        <w:rPr>
          <w:lang w:val="en-US"/>
        </w:rPr>
      </w:pPr>
      <w:r w:rsidRPr="00527F5E">
        <w:rPr>
          <w:lang w:val="en-US"/>
        </w:rPr>
        <w:t xml:space="preserve">Proposal 2. For a UE configured with the dense PRS gap, </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The dense PRS gap is used only for RSTD measurement</w:t>
      </w:r>
    </w:p>
    <w:p w:rsidR="00156CE5" w:rsidRPr="00A4574F" w:rsidRDefault="00156CE5" w:rsidP="005E75E4">
      <w:pPr>
        <w:pStyle w:val="ListParagraph"/>
        <w:numPr>
          <w:ilvl w:val="0"/>
          <w:numId w:val="183"/>
        </w:numPr>
        <w:overflowPunct w:val="0"/>
        <w:autoSpaceDE w:val="0"/>
        <w:autoSpaceDN w:val="0"/>
        <w:adjustRightInd w:val="0"/>
        <w:spacing w:after="180" w:line="240" w:lineRule="auto"/>
        <w:contextualSpacing w:val="0"/>
        <w:rPr>
          <w:rFonts w:ascii="Times New Roman" w:hAnsi="Times New Roman"/>
        </w:rPr>
      </w:pPr>
      <w:r w:rsidRPr="00A4574F">
        <w:rPr>
          <w:rFonts w:ascii="Times New Roman" w:hAnsi="Times New Roman"/>
        </w:rPr>
        <w:t>Any legacy measurement gap configured for RRM measurement continues to be used for RRM measurement during the RSTD measurement period</w:t>
      </w:r>
    </w:p>
    <w:p w:rsidR="00156CE5" w:rsidRDefault="00156CE5" w:rsidP="00156CE5">
      <w:pPr>
        <w:rPr>
          <w:lang w:val="en-US" w:eastAsia="zh-CN"/>
        </w:rPr>
      </w:pPr>
      <w:r w:rsidRPr="00527F5E">
        <w:rPr>
          <w:lang w:val="en-US"/>
        </w:rPr>
        <w:t>Proposal 3. For a UE configured with both the dense PRS gap and the legacy measurement gap, the RRM measurement delay scaling factor is given by</w:t>
      </w:r>
    </w:p>
    <w:p w:rsidR="00156CE5" w:rsidRPr="00527F5E" w:rsidRDefault="00491437" w:rsidP="00156CE5">
      <w:pPr>
        <w:rPr>
          <w:lang w:eastAsia="zh-CN"/>
        </w:rPr>
      </w:pPr>
      <m:oMathPara>
        <m:oMath>
          <m:sSub>
            <m:sSubPr>
              <m:ctrlPr>
                <w:rPr>
                  <w:rFonts w:ascii="Cambria Math" w:hAnsi="Cambria Math"/>
                  <w:b/>
                  <w:lang w:val="en-US"/>
                </w:rPr>
              </m:ctrlPr>
            </m:sSubPr>
            <m:e>
              <m:r>
                <m:rPr>
                  <m:sty m:val="b"/>
                </m:rPr>
                <w:rPr>
                  <w:rFonts w:ascii="Cambria Math" w:hAnsi="Cambria Math"/>
                  <w:lang w:val="en-US"/>
                </w:rPr>
                <m:t>K</m:t>
              </m:r>
            </m:e>
            <m:sub>
              <m:r>
                <m:rPr>
                  <m:sty m:val="b"/>
                </m:rPr>
                <w:rPr>
                  <w:rFonts w:ascii="Cambria Math" w:hAnsi="Cambria Math"/>
                  <w:lang w:val="en-US"/>
                </w:rPr>
                <m:t>RSTD</m:t>
              </m:r>
              <m:r>
                <m:rPr>
                  <m:sty m:val="b"/>
                </m:rPr>
                <w:rPr>
                  <w:rFonts w:ascii="Cambria Math"/>
                  <w:lang w:val="en-US"/>
                </w:rPr>
                <m:t>_</m:t>
              </m:r>
              <m:r>
                <m:rPr>
                  <m:sty m:val="b"/>
                </m:rPr>
                <w:rPr>
                  <w:rFonts w:ascii="Cambria Math" w:hAnsi="Cambria Math"/>
                  <w:lang w:val="en-US"/>
                </w:rPr>
                <m:t>M1</m:t>
              </m:r>
              <m:r>
                <m:rPr>
                  <m:sty m:val="b"/>
                </m:rPr>
                <w:rPr>
                  <w:rFonts w:ascii="Cambria Math"/>
                  <w:lang w:val="en-US"/>
                </w:rPr>
                <m:t>_</m:t>
              </m:r>
              <m:r>
                <m:rPr>
                  <m:sty m:val="b"/>
                </m:rPr>
                <w:rPr>
                  <w:rFonts w:ascii="Cambria Math" w:hAnsi="Cambria Math"/>
                  <w:lang w:val="en-US"/>
                </w:rPr>
                <m:t>NC</m:t>
              </m:r>
            </m:sub>
          </m:sSub>
          <m:r>
            <m:rPr>
              <m:sty m:val="bi"/>
            </m:rPr>
            <w:rPr>
              <w:rFonts w:ascii="Cambria Math"/>
              <w:lang w:val="en-US"/>
            </w:rPr>
            <m:t>=</m:t>
          </m:r>
          <m:f>
            <m:fPr>
              <m:ctrlPr>
                <w:rPr>
                  <w:rFonts w:ascii="Cambria Math" w:hAnsi="Cambria Math"/>
                  <w:b/>
                  <w:lang w:val="en-US"/>
                </w:rPr>
              </m:ctrlPr>
            </m:fPr>
            <m:num>
              <m:r>
                <m:rPr>
                  <m:sty m:val="b"/>
                </m:rPr>
                <w:rPr>
                  <w:rFonts w:ascii="Cambria Math" w:hAnsi="Cambria Math"/>
                  <w:lang w:val="en-US"/>
                </w:rPr>
                <m:t>1</m:t>
              </m:r>
            </m:num>
            <m:den>
              <m:r>
                <m:rPr>
                  <m:sty m:val="b"/>
                </m:rPr>
                <w:rPr>
                  <w:rFonts w:ascii="Cambria Math" w:hAnsi="Cambria Math"/>
                  <w:lang w:val="en-US"/>
                </w:rPr>
                <m:t>1-</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MGL</m:t>
                          </m:r>
                        </m:e>
                        <m:sub>
                          <m:r>
                            <m:rPr>
                              <m:sty m:val="b"/>
                            </m:rPr>
                            <w:rPr>
                              <w:rFonts w:ascii="Cambria Math" w:hAnsi="Cambria Math"/>
                              <w:lang w:val="en-US"/>
                            </w:rPr>
                            <m:t>RSTD</m:t>
                          </m:r>
                        </m:sub>
                      </m:sSub>
                    </m:num>
                    <m:den>
                      <m:r>
                        <m:rPr>
                          <m:sty m:val="bi"/>
                        </m:rPr>
                        <w:rPr>
                          <w:rFonts w:ascii="Cambria Math" w:hAnsi="Cambria Math"/>
                          <w:lang w:val="en-US"/>
                        </w:rPr>
                        <m:t>40</m:t>
                      </m:r>
                    </m:den>
                  </m:f>
                </m:e>
              </m:d>
              <m:r>
                <m:rPr>
                  <m:sty m:val="b"/>
                </m:rPr>
                <w:rPr>
                  <w:rFonts w:ascii="Cambria Math"/>
                  <w:lang w:val="en-US"/>
                </w:rPr>
                <m:t>/</m:t>
              </m:r>
              <m:d>
                <m:dPr>
                  <m:begChr m:val="⌈"/>
                  <m:endChr m:val="⌉"/>
                  <m:ctrlPr>
                    <w:rPr>
                      <w:rFonts w:ascii="Cambria Math" w:hAnsi="Cambria Math"/>
                      <w:b/>
                      <w:lang w:val="en-US"/>
                    </w:rPr>
                  </m:ctrlPr>
                </m:dPr>
                <m:e>
                  <m:f>
                    <m:fPr>
                      <m:ctrlPr>
                        <w:rPr>
                          <w:rFonts w:ascii="Cambria Math" w:hAnsi="Cambria Math"/>
                          <w:b/>
                          <w:lang w:val="en-US"/>
                        </w:rPr>
                      </m:ctrlPr>
                    </m:fPr>
                    <m:num>
                      <m:sSub>
                        <m:sSubPr>
                          <m:ctrlPr>
                            <w:rPr>
                              <w:rFonts w:ascii="Cambria Math" w:hAnsi="Cambria Math"/>
                              <w:b/>
                              <w:lang w:val="en-US"/>
                            </w:rPr>
                          </m:ctrlPr>
                        </m:sSubPr>
                        <m:e>
                          <m:r>
                            <m:rPr>
                              <m:sty m:val="b"/>
                            </m:rPr>
                            <w:rPr>
                              <w:rFonts w:ascii="Cambria Math" w:hAnsi="Cambria Math"/>
                              <w:lang w:val="en-US"/>
                            </w:rPr>
                            <m:t>MGRP</m:t>
                          </m:r>
                        </m:e>
                        <m:sub>
                          <m:r>
                            <m:rPr>
                              <m:sty m:val="b"/>
                            </m:rPr>
                            <w:rPr>
                              <w:rFonts w:ascii="Cambria Math" w:hAnsi="Cambria Math"/>
                              <w:lang w:val="en-US"/>
                            </w:rPr>
                            <m:t>RSTD</m:t>
                          </m:r>
                        </m:sub>
                      </m:sSub>
                    </m:num>
                    <m:den>
                      <m:r>
                        <m:rPr>
                          <m:sty m:val="b"/>
                        </m:rPr>
                        <w:rPr>
                          <w:rFonts w:ascii="Cambria Math" w:hAnsi="Cambria Math"/>
                          <w:lang w:val="en-US"/>
                        </w:rPr>
                        <m:t>40</m:t>
                      </m:r>
                    </m:den>
                  </m:f>
                </m:e>
              </m:d>
            </m:den>
          </m:f>
        </m:oMath>
      </m:oMathPara>
    </w:p>
    <w:p w:rsidR="00156CE5" w:rsidRPr="00527F5E" w:rsidRDefault="00156CE5" w:rsidP="00156CE5">
      <w:pPr>
        <w:spacing w:after="0"/>
        <w:rPr>
          <w:lang w:val="en-US"/>
        </w:rPr>
      </w:pPr>
      <w:r w:rsidRPr="00527F5E">
        <w:rPr>
          <w:lang w:val="en-US"/>
        </w:rPr>
        <w:t xml:space="preserve">where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RSTD</m:t>
            </m:r>
          </m:sub>
        </m:sSub>
      </m:oMath>
      <w:r w:rsidRPr="00527F5E">
        <w:rPr>
          <w:lang w:val="en-US"/>
        </w:rPr>
        <w:t xml:space="preserve"> &gt; </w:t>
      </w:r>
      <m:oMath>
        <m:r>
          <m:rPr>
            <m:sty m:val="p"/>
          </m:rPr>
          <w:rPr>
            <w:rFonts w:ascii="Cambria Math"/>
            <w:lang w:val="en-US"/>
          </w:rPr>
          <m:t>40</m:t>
        </m:r>
      </m:oMath>
      <w:r w:rsidRPr="00527F5E">
        <w:rPr>
          <w:lang w:val="en-US"/>
        </w:rPr>
        <w:t xml:space="preserve"> and </w:t>
      </w:r>
      <m:oMath>
        <m:sSub>
          <m:sSubPr>
            <m:ctrlPr>
              <w:rPr>
                <w:rFonts w:ascii="Cambria Math" w:hAnsi="Cambria Math"/>
                <w:lang w:val="en-US"/>
              </w:rPr>
            </m:ctrlPr>
          </m:sSubPr>
          <m:e>
            <m:r>
              <m:rPr>
                <m:sty m:val="p"/>
              </m:rPr>
              <w:rPr>
                <w:rFonts w:ascii="Cambria Math"/>
                <w:lang w:val="en-US"/>
              </w:rPr>
              <m:t>MGRP</m:t>
            </m:r>
          </m:e>
          <m:sub>
            <m:r>
              <m:rPr>
                <m:sty m:val="p"/>
              </m:rPr>
              <w:rPr>
                <w:rFonts w:ascii="Cambria Math"/>
                <w:lang w:val="en-US"/>
              </w:rPr>
              <m:t>RRM</m:t>
            </m:r>
          </m:sub>
        </m:sSub>
      </m:oMath>
      <w:r w:rsidRPr="00527F5E">
        <w:rPr>
          <w:lang w:val="en-US"/>
        </w:rPr>
        <w:t xml:space="preserve"> = 40.</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1. Some of the side conditions for the RSTD accuracy/delay requirement, such as the Es/Iot condition of the neighbor cells, may not be readily known to the UE at the time UE requests the RSTD measurement gap.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Blindly restricting the gap pattern solely based on the link quality of the serving cell may substantially limit the RSTD measurement performance of the UE in practice.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Proposal 4. The following applicability rule is introduced for the RSTD measurement gap pattern:</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MGRP of the RSTD measurement gap that is shorter than configured </w:t>
      </w:r>
      <w:r w:rsidRPr="00527F5E">
        <w:rPr>
          <w:rFonts w:ascii="Times New Roman" w:eastAsia="MS Mincho" w:hAnsi="Times New Roman"/>
          <w:i/>
        </w:rPr>
        <w:t>T</w:t>
      </w:r>
      <w:r w:rsidRPr="00527F5E">
        <w:rPr>
          <w:rFonts w:ascii="Times New Roman" w:eastAsia="MS Mincho" w:hAnsi="Times New Roman"/>
          <w:i/>
          <w:vertAlign w:val="subscript"/>
        </w:rPr>
        <w:t>PRS</w:t>
      </w:r>
      <w:r w:rsidRPr="00527F5E">
        <w:rPr>
          <w:rFonts w:ascii="Times New Roman" w:hAnsi="Times New Roman"/>
        </w:rPr>
        <w:t xml:space="preserve"> </w:t>
      </w:r>
    </w:p>
    <w:p w:rsidR="00156CE5" w:rsidRPr="00527F5E" w:rsidRDefault="00156CE5" w:rsidP="005E75E4">
      <w:pPr>
        <w:pStyle w:val="ListParagraph"/>
        <w:numPr>
          <w:ilvl w:val="0"/>
          <w:numId w:val="184"/>
        </w:numPr>
        <w:spacing w:after="0" w:line="240" w:lineRule="auto"/>
        <w:rPr>
          <w:rFonts w:ascii="Times New Roman" w:hAnsi="Times New Roman"/>
        </w:rPr>
      </w:pPr>
      <w:r w:rsidRPr="00527F5E">
        <w:rPr>
          <w:rFonts w:ascii="Times New Roman" w:hAnsi="Times New Roman"/>
        </w:rPr>
        <w:t xml:space="preserve">UE shall not request the MGL of the RSTD measurement gap that is longer than configured </w:t>
      </w:r>
      <w:r w:rsidRPr="00527F5E">
        <w:rPr>
          <w:rFonts w:ascii="Times New Roman" w:hAnsi="Times New Roman"/>
          <w:i/>
        </w:rPr>
        <w:t>N</w:t>
      </w:r>
      <w:r w:rsidRPr="00527F5E">
        <w:rPr>
          <w:rFonts w:ascii="Times New Roman" w:hAnsi="Times New Roman"/>
          <w:i/>
          <w:vertAlign w:val="subscript"/>
        </w:rPr>
        <w:t>PRS</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 xml:space="preserve">Observation 2. Under proposal 3, LPP may configure to a UE a shorter </w:t>
      </w:r>
      <w:r w:rsidRPr="00527F5E">
        <w:rPr>
          <w:i/>
          <w:lang w:val="en-US"/>
        </w:rPr>
        <w:t>N</w:t>
      </w:r>
      <w:r w:rsidRPr="00527F5E">
        <w:rPr>
          <w:i/>
          <w:vertAlign w:val="subscript"/>
          <w:lang w:val="en-US"/>
        </w:rPr>
        <w:t>PRS</w:t>
      </w:r>
      <w:r w:rsidRPr="00527F5E">
        <w:rPr>
          <w:lang w:val="en-US"/>
        </w:rPr>
        <w:t xml:space="preserve"> and/or longer </w:t>
      </w:r>
      <w:r w:rsidRPr="00527F5E">
        <w:rPr>
          <w:i/>
          <w:lang w:val="en-US"/>
        </w:rPr>
        <w:t>T</w:t>
      </w:r>
      <w:r w:rsidRPr="00527F5E">
        <w:rPr>
          <w:i/>
          <w:vertAlign w:val="subscript"/>
          <w:lang w:val="en-US"/>
        </w:rPr>
        <w:t>PRS</w:t>
      </w:r>
      <w:r w:rsidRPr="00527F5E">
        <w:rPr>
          <w:lang w:val="en-US"/>
        </w:rPr>
        <w:t xml:space="preserve"> to effectively restrict (MGL,MGRP) of the RSTD measurement gap requested by the UE. </w:t>
      </w:r>
    </w:p>
    <w:p w:rsidR="00156CE5" w:rsidRPr="00527F5E" w:rsidRDefault="00156CE5" w:rsidP="00156CE5">
      <w:pPr>
        <w:spacing w:after="0"/>
        <w:rPr>
          <w:lang w:val="en-US"/>
        </w:rPr>
      </w:pPr>
    </w:p>
    <w:p w:rsidR="00156CE5" w:rsidRPr="00527F5E" w:rsidRDefault="00156CE5" w:rsidP="00156CE5">
      <w:pPr>
        <w:spacing w:after="0"/>
        <w:rPr>
          <w:lang w:val="en-US"/>
        </w:rPr>
      </w:pPr>
      <w:r w:rsidRPr="00527F5E">
        <w:rPr>
          <w:lang w:val="en-US"/>
        </w:rPr>
        <w:t>Observation 3. Under proposal 3, eNB may configure a RSTD measurement gap with a shorter MGL and/or longer MGRP than requested by the UE.</w:t>
      </w:r>
    </w:p>
    <w:p w:rsidR="00156CE5" w:rsidRPr="00D60FE2" w:rsidRDefault="00156CE5" w:rsidP="00156CE5">
      <w:pPr>
        <w:rPr>
          <w:rFonts w:ascii="Arial" w:hAnsi="Arial" w:cs="Arial"/>
          <w:b/>
          <w:lang w:val="en-US"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We agree </w:t>
      </w:r>
      <w:r>
        <w:rPr>
          <w:lang w:eastAsia="zh-CN"/>
        </w:rPr>
        <w:t>with</w:t>
      </w:r>
      <w:r>
        <w:rPr>
          <w:rFonts w:hint="eastAsia"/>
          <w:lang w:eastAsia="zh-CN"/>
        </w:rPr>
        <w:t xml:space="preserve"> #1. For #2, we have concern on maintaining two sets of gaps, which lead to complexity. We need further discuss how to relax the RRM </w:t>
      </w:r>
      <w:r>
        <w:rPr>
          <w:lang w:eastAsia="zh-CN"/>
        </w:rPr>
        <w:t>measurements</w:t>
      </w:r>
      <w:r>
        <w:rPr>
          <w:rFonts w:hint="eastAsia"/>
          <w:lang w:eastAsia="zh-CN"/>
        </w:rPr>
        <w:t xml:space="preserve"> with dense PRS pattern configured.</w:t>
      </w:r>
    </w:p>
    <w:p w:rsidR="00156CE5" w:rsidRDefault="00156CE5" w:rsidP="00156CE5">
      <w:pPr>
        <w:rPr>
          <w:lang w:eastAsia="zh-CN"/>
        </w:rPr>
      </w:pPr>
      <w:r>
        <w:rPr>
          <w:rFonts w:hint="eastAsia"/>
          <w:lang w:eastAsia="zh-CN"/>
        </w:rPr>
        <w:tab/>
        <w:t xml:space="preserve">Qualcomm: our view is that we maintain two gaps </w:t>
      </w:r>
      <w:r>
        <w:rPr>
          <w:lang w:eastAsia="zh-CN"/>
        </w:rPr>
        <w:t>which</w:t>
      </w:r>
      <w:r>
        <w:rPr>
          <w:rFonts w:hint="eastAsia"/>
          <w:lang w:eastAsia="zh-CN"/>
        </w:rPr>
        <w:t xml:space="preserve"> may not increase the </w:t>
      </w:r>
      <w:r>
        <w:rPr>
          <w:lang w:eastAsia="zh-CN"/>
        </w:rPr>
        <w:t>complexity</w:t>
      </w:r>
      <w:r>
        <w:rPr>
          <w:rFonts w:hint="eastAsia"/>
          <w:lang w:eastAsia="zh-CN"/>
        </w:rPr>
        <w:t>. From UE, it just one pattern for one time.</w:t>
      </w:r>
    </w:p>
    <w:p w:rsidR="00156CE5" w:rsidRDefault="00156CE5" w:rsidP="00156CE5">
      <w:pPr>
        <w:rPr>
          <w:lang w:eastAsia="zh-CN"/>
        </w:rPr>
      </w:pPr>
      <w:r>
        <w:rPr>
          <w:rFonts w:hint="eastAsia"/>
          <w:lang w:eastAsia="zh-CN"/>
        </w:rPr>
        <w:lastRenderedPageBreak/>
        <w:t>Ericsson: We have different views than Q</w:t>
      </w:r>
      <w:r>
        <w:rPr>
          <w:lang w:eastAsia="zh-CN"/>
        </w:rPr>
        <w:t>u</w:t>
      </w:r>
      <w:r>
        <w:rPr>
          <w:rFonts w:hint="eastAsia"/>
          <w:lang w:eastAsia="zh-CN"/>
        </w:rPr>
        <w:t xml:space="preserve">alcomm regarding to paralle gap patterns. In our view, we </w:t>
      </w:r>
      <w:r>
        <w:rPr>
          <w:lang w:eastAsia="zh-CN"/>
        </w:rPr>
        <w:t>should</w:t>
      </w:r>
      <w:r>
        <w:rPr>
          <w:rFonts w:hint="eastAsia"/>
          <w:lang w:eastAsia="zh-CN"/>
        </w:rPr>
        <w:t xml:space="preserve"> follow the existing UE </w:t>
      </w:r>
      <w:r>
        <w:rPr>
          <w:lang w:eastAsia="zh-CN"/>
        </w:rPr>
        <w:t>behaviour</w:t>
      </w:r>
      <w:r>
        <w:rPr>
          <w:rFonts w:hint="eastAsia"/>
          <w:lang w:eastAsia="zh-CN"/>
        </w:rPr>
        <w:t xml:space="preserve">, i.e., UE should use </w:t>
      </w:r>
      <w:r>
        <w:rPr>
          <w:lang w:eastAsia="zh-CN"/>
        </w:rPr>
        <w:t>the</w:t>
      </w:r>
      <w:r>
        <w:rPr>
          <w:rFonts w:hint="eastAsia"/>
          <w:lang w:eastAsia="zh-CN"/>
        </w:rPr>
        <w:t xml:space="preserve"> single gap </w:t>
      </w:r>
      <w:r>
        <w:rPr>
          <w:lang w:eastAsia="zh-CN"/>
        </w:rPr>
        <w:t>pattern</w:t>
      </w:r>
      <w:r>
        <w:rPr>
          <w:rFonts w:hint="eastAsia"/>
          <w:lang w:eastAsia="zh-CN"/>
        </w:rPr>
        <w:t xml:space="preserve">. </w:t>
      </w:r>
      <w:r>
        <w:rPr>
          <w:lang w:eastAsia="zh-CN"/>
        </w:rPr>
        <w:t>When</w:t>
      </w:r>
      <w:r>
        <w:rPr>
          <w:rFonts w:hint="eastAsia"/>
          <w:lang w:eastAsia="zh-CN"/>
        </w:rPr>
        <w:t xml:space="preserve"> UE finished the RSTD measurement, UE can use the legacy pattern. For RRM measurmenet, UE could continue RRM </w:t>
      </w:r>
      <w:r>
        <w:rPr>
          <w:lang w:eastAsia="zh-CN"/>
        </w:rPr>
        <w:t>measurement</w:t>
      </w:r>
      <w:r>
        <w:rPr>
          <w:rFonts w:hint="eastAsia"/>
          <w:lang w:eastAsia="zh-CN"/>
        </w:rPr>
        <w:t xml:space="preserve"> but that measurement is not useful. But we should allow it and leave it to UE </w:t>
      </w:r>
      <w:r>
        <w:rPr>
          <w:lang w:eastAsia="zh-CN"/>
        </w:rPr>
        <w:t>implementation</w:t>
      </w:r>
      <w:r>
        <w:rPr>
          <w:rFonts w:hint="eastAsia"/>
          <w:lang w:eastAsia="zh-CN"/>
        </w:rPr>
        <w:t>. We just need to state the measurement delay is longer than specified in the specification. We do not need discuss #2 and #3. For #4, we disagree with it. We also think that they are completely different from what UE is using. We do not see technique reason. For the second bullet in #4, it is not correct. What do you do in TDD case, since MGL is different for TDD case?</w:t>
      </w:r>
    </w:p>
    <w:p w:rsidR="00156CE5" w:rsidRDefault="00156CE5" w:rsidP="00156CE5">
      <w:pPr>
        <w:rPr>
          <w:lang w:eastAsia="zh-CN"/>
        </w:rPr>
      </w:pPr>
      <w:r>
        <w:rPr>
          <w:rFonts w:hint="eastAsia"/>
          <w:lang w:eastAsia="zh-CN"/>
        </w:rPr>
        <w:tab/>
        <w:t xml:space="preserve">Qualcomm: the legacy </w:t>
      </w:r>
      <w:r>
        <w:rPr>
          <w:lang w:eastAsia="zh-CN"/>
        </w:rPr>
        <w:t>behaviour</w:t>
      </w:r>
      <w:r>
        <w:rPr>
          <w:rFonts w:hint="eastAsia"/>
          <w:lang w:eastAsia="zh-CN"/>
        </w:rPr>
        <w:t xml:space="preserve"> may not be applicable. Here we are discussing the new gap pattern. At the end of day we should consider what it the UE actual performance. Without considing the RRM </w:t>
      </w:r>
      <w:r>
        <w:rPr>
          <w:lang w:eastAsia="zh-CN"/>
        </w:rPr>
        <w:t>measurement</w:t>
      </w:r>
      <w:r>
        <w:rPr>
          <w:rFonts w:hint="eastAsia"/>
          <w:lang w:eastAsia="zh-CN"/>
        </w:rPr>
        <w:t xml:space="preserve">, it is not </w:t>
      </w:r>
      <w:r>
        <w:rPr>
          <w:lang w:eastAsia="zh-CN"/>
        </w:rPr>
        <w:t>practical</w:t>
      </w:r>
      <w:r>
        <w:rPr>
          <w:rFonts w:hint="eastAsia"/>
          <w:lang w:eastAsia="zh-CN"/>
        </w:rPr>
        <w:t xml:space="preserve"> approach. Now since UE can request the wider gap, UE can use it.</w:t>
      </w:r>
    </w:p>
    <w:p w:rsidR="00156CE5" w:rsidRDefault="00156CE5" w:rsidP="00156CE5">
      <w:pPr>
        <w:rPr>
          <w:lang w:eastAsia="zh-CN"/>
        </w:rPr>
      </w:pPr>
      <w:r>
        <w:rPr>
          <w:rFonts w:hint="eastAsia"/>
          <w:lang w:eastAsia="zh-CN"/>
        </w:rPr>
        <w:t>N</w:t>
      </w:r>
      <w:r>
        <w:rPr>
          <w:lang w:eastAsia="zh-CN"/>
        </w:rPr>
        <w:t>o</w:t>
      </w:r>
      <w:r>
        <w:rPr>
          <w:rFonts w:hint="eastAsia"/>
          <w:lang w:eastAsia="zh-CN"/>
        </w:rPr>
        <w:t xml:space="preserve">kia: We think that </w:t>
      </w:r>
      <w:r>
        <w:rPr>
          <w:lang w:eastAsia="zh-CN"/>
        </w:rPr>
        <w:t>positionin</w:t>
      </w:r>
      <w:r>
        <w:rPr>
          <w:rFonts w:hint="eastAsia"/>
          <w:lang w:eastAsia="zh-CN"/>
        </w:rPr>
        <w:t xml:space="preserve">g may take the priority than RRM </w:t>
      </w:r>
      <w:r>
        <w:rPr>
          <w:lang w:eastAsia="zh-CN"/>
        </w:rPr>
        <w:t>measurement</w:t>
      </w:r>
      <w:r>
        <w:rPr>
          <w:rFonts w:hint="eastAsia"/>
          <w:lang w:eastAsia="zh-CN"/>
        </w:rPr>
        <w:t>. We should try to keep the impact on RRM as small as possible.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46" w:history="1">
        <w:r w:rsidR="00156CE5">
          <w:rPr>
            <w:rStyle w:val="Hyperlink"/>
            <w:rFonts w:ascii="Arial" w:hAnsi="Arial" w:cs="Arial"/>
            <w:b/>
            <w:sz w:val="24"/>
          </w:rPr>
          <w:t>R4-1810627</w:t>
        </w:r>
      </w:hyperlink>
      <w:r w:rsidR="00156CE5">
        <w:rPr>
          <w:b/>
        </w:rPr>
        <w:tab/>
        <w:t>On the RRM requirements for new gaps under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In this contribution, we share discussions on the new gaps for dense PRS configuration under the scope of R15 eFeMTC RSTD measurement.</w:t>
      </w:r>
    </w:p>
    <w:p w:rsidR="00156CE5" w:rsidRPr="00527F5E" w:rsidRDefault="00156CE5" w:rsidP="00156CE5">
      <w:r w:rsidRPr="00527F5E">
        <w:t>Proposal 1: Define applicability for the dense PRS gap patterns under certain principles,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RRM measurements</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Dense PRS gap patterns are not used for RSTD measurements without dense PRS configuration</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Patterns designed for TDD are not used for FDD mode, which are rstd9 ~ rstd 11, rstd 15 and rstd 16</w:t>
      </w:r>
    </w:p>
    <w:p w:rsidR="00156CE5" w:rsidRPr="00FC5EF6" w:rsidRDefault="00156CE5" w:rsidP="005E75E4">
      <w:pPr>
        <w:pStyle w:val="ListParagraph"/>
        <w:numPr>
          <w:ilvl w:val="0"/>
          <w:numId w:val="182"/>
        </w:numPr>
        <w:overflowPunct w:val="0"/>
        <w:autoSpaceDE w:val="0"/>
        <w:autoSpaceDN w:val="0"/>
        <w:adjustRightInd w:val="0"/>
        <w:spacing w:after="180" w:line="240" w:lineRule="auto"/>
        <w:contextualSpacing w:val="0"/>
        <w:rPr>
          <w:rFonts w:ascii="Times New Roman" w:hAnsi="Times New Roman"/>
        </w:rPr>
      </w:pPr>
      <w:r w:rsidRPr="00FC5EF6">
        <w:rPr>
          <w:rFonts w:ascii="Times New Roman" w:hAnsi="Times New Roman"/>
        </w:rPr>
        <w:t>Discuss how to define the applicability to better align with the PRS configuration</w:t>
      </w:r>
    </w:p>
    <w:p w:rsidR="00156CE5" w:rsidRPr="00527F5E" w:rsidRDefault="00156CE5" w:rsidP="00156CE5">
      <w:r w:rsidRPr="00527F5E">
        <w:t>Proposal 2: Upon receiving RSTD measurement configuration, UE requests the proper RSTD gap pattern from the serving eNB.</w:t>
      </w:r>
    </w:p>
    <w:p w:rsidR="00156CE5" w:rsidRPr="00527F5E" w:rsidRDefault="00156CE5" w:rsidP="00156CE5">
      <w:r w:rsidRPr="00527F5E">
        <w:t>Proposal 3: Upon receiving RSTD measurement configuration with new gaps, UE should follow enhanced RRM requirements.</w:t>
      </w:r>
    </w:p>
    <w:p w:rsidR="00156CE5" w:rsidRPr="00527F5E" w:rsidRDefault="00156CE5" w:rsidP="00156CE5">
      <w:pPr>
        <w:rPr>
          <w:lang w:eastAsia="zh-CN"/>
        </w:rPr>
      </w:pPr>
      <w:r w:rsidRPr="00527F5E">
        <w:t>Proposal 4: Clarify the applicability of RLM requirements for the cases in which the dense PRS gaps are configured.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47" w:history="1">
        <w:r w:rsidR="00156CE5">
          <w:rPr>
            <w:rStyle w:val="Hyperlink"/>
            <w:rFonts w:ascii="Arial" w:hAnsi="Arial" w:cs="Arial"/>
            <w:b/>
            <w:sz w:val="24"/>
          </w:rPr>
          <w:t>R4-1811007</w:t>
        </w:r>
      </w:hyperlink>
      <w:r w:rsidR="00156CE5">
        <w:rPr>
          <w:b/>
        </w:rPr>
        <w:tab/>
        <w:t>Remaining details on measurement gaps for dense PRS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Remaining details on measurement gaps for dense PRS</w:t>
      </w:r>
      <w:r>
        <w:rPr>
          <w:rFonts w:hint="eastAsia"/>
          <w:lang w:eastAsia="zh-CN"/>
        </w:rPr>
        <w:t>.</w:t>
      </w:r>
      <w:r w:rsidRPr="0064160D">
        <w:rPr>
          <w:rFonts w:eastAsiaTheme="minorEastAsia"/>
          <w:sz w:val="18"/>
          <w:szCs w:val="22"/>
          <w:lang w:val="en-US"/>
        </w:rPr>
        <w:t xml:space="preserve"> </w:t>
      </w:r>
      <w:r w:rsidRPr="0064160D">
        <w:rPr>
          <w:lang w:val="en-US" w:eastAsia="zh-CN"/>
        </w:rPr>
        <w:t>The following have been proposed in this contribution:</w:t>
      </w:r>
    </w:p>
    <w:p w:rsidR="00156CE5" w:rsidRPr="0064160D" w:rsidRDefault="00156CE5" w:rsidP="00156CE5">
      <w:pPr>
        <w:rPr>
          <w:lang w:val="en-US" w:eastAsia="zh-CN"/>
        </w:rPr>
      </w:pPr>
      <w:r w:rsidRPr="0064160D">
        <w:rPr>
          <w:lang w:val="en-US" w:eastAsia="zh-CN"/>
        </w:rPr>
        <w:t>Proposal 1: Applicability rules for the new measurement gap patterns are specified according to Table 1.</w:t>
      </w:r>
    </w:p>
    <w:p w:rsidR="00156CE5" w:rsidRPr="0064160D" w:rsidRDefault="00156CE5" w:rsidP="00156CE5">
      <w:pPr>
        <w:rPr>
          <w:lang w:val="en-US" w:eastAsia="zh-CN"/>
        </w:rPr>
      </w:pPr>
      <w:r w:rsidRPr="0064160D">
        <w:rPr>
          <w:lang w:val="en-US" w:eastAsia="zh-CN"/>
        </w:rPr>
        <w:t xml:space="preserve">Proposal 2: Option 1 applies: the old measurement gap pattern is suspended when the new measurement gap pattern is configured but can continue after the RSTD measurements are complete. </w:t>
      </w:r>
    </w:p>
    <w:p w:rsidR="00156CE5" w:rsidRPr="0064160D" w:rsidRDefault="00156CE5" w:rsidP="00156CE5">
      <w:pPr>
        <w:rPr>
          <w:lang w:val="en-US" w:eastAsia="zh-CN"/>
        </w:rPr>
      </w:pPr>
      <w:r w:rsidRPr="0064160D">
        <w:rPr>
          <w:lang w:val="en-US" w:eastAsia="zh-CN"/>
        </w:rPr>
        <w:lastRenderedPageBreak/>
        <w:t>Proposal 3: It is clarified in TS 36.133 that the measurement period may be longer for RRM measurements if during the measurement period the UE is configured with one of the new measurement gap patterns for RSTD measurements.</w:t>
      </w:r>
    </w:p>
    <w:p w:rsidR="00156CE5" w:rsidRPr="0064160D" w:rsidRDefault="00156CE5" w:rsidP="00156CE5">
      <w:pPr>
        <w:rPr>
          <w:lang w:val="en-US" w:eastAsia="zh-CN"/>
        </w:rPr>
      </w:pPr>
      <w:r w:rsidRPr="0064160D">
        <w:rPr>
          <w:lang w:val="en-US" w:eastAsia="zh-CN"/>
        </w:rPr>
        <w:t>Draft CRs are provided in [6] and [7].</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Looking at the table, we have the concern on the demonstration and notes. We have the concern on having applicability specific for multiple PRS configurations, even if the two </w:t>
      </w:r>
      <w:r>
        <w:rPr>
          <w:lang w:eastAsia="zh-CN"/>
        </w:rPr>
        <w:t>occastions are close to each other.</w:t>
      </w:r>
    </w:p>
    <w:p w:rsidR="00156CE5" w:rsidRDefault="00156CE5" w:rsidP="00156CE5">
      <w:pPr>
        <w:rPr>
          <w:lang w:eastAsia="zh-CN"/>
        </w:rPr>
      </w:pPr>
      <w:r>
        <w:rPr>
          <w:rFonts w:hint="eastAsia"/>
          <w:lang w:eastAsia="zh-CN"/>
        </w:rPr>
        <w:tab/>
        <w:t xml:space="preserve">Ericsson: In principle, we welcome proposal how to make the note simpler. We do not prevent configurations such that SCell is measured </w:t>
      </w:r>
      <w:r>
        <w:rPr>
          <w:lang w:eastAsia="zh-CN"/>
        </w:rPr>
        <w:t>in more than one occasion.</w:t>
      </w:r>
      <w:r>
        <w:rPr>
          <w:rFonts w:hint="eastAsia"/>
          <w:lang w:eastAsia="zh-CN"/>
        </w:rPr>
        <w:t xml:space="preserve"> That is why we have different </w:t>
      </w:r>
      <w:r>
        <w:rPr>
          <w:lang w:eastAsia="zh-CN"/>
        </w:rPr>
        <w:t>multiple</w:t>
      </w:r>
      <w:r>
        <w:rPr>
          <w:rFonts w:hint="eastAsia"/>
          <w:lang w:eastAsia="zh-CN"/>
        </w:rPr>
        <w:t xml:space="preserve"> rules.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E3D38" w:rsidRDefault="00156CE5" w:rsidP="00156CE5">
      <w:pPr>
        <w:rPr>
          <w:color w:val="993300"/>
          <w:u w:val="single"/>
          <w:lang w:eastAsia="zh-CN"/>
        </w:rPr>
      </w:pPr>
      <w:r>
        <w:rPr>
          <w:rFonts w:hint="eastAsia"/>
          <w:color w:val="993300"/>
          <w:u w:val="single"/>
          <w:lang w:eastAsia="zh-CN"/>
        </w:rPr>
        <w:t>CR on gap pattern configuration</w:t>
      </w:r>
    </w:p>
    <w:p w:rsidR="00156CE5" w:rsidRDefault="00491437" w:rsidP="00156CE5">
      <w:pPr>
        <w:rPr>
          <w:i/>
        </w:rPr>
      </w:pPr>
      <w:hyperlink r:id="rId448" w:history="1">
        <w:r w:rsidR="00156CE5">
          <w:rPr>
            <w:rStyle w:val="Hyperlink"/>
            <w:rFonts w:ascii="Arial" w:hAnsi="Arial" w:cs="Arial"/>
            <w:b/>
            <w:sz w:val="24"/>
          </w:rPr>
          <w:t>R4-1810559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49" w:history="1">
        <w:r>
          <w:rPr>
            <w:rStyle w:val="Hyperlink"/>
            <w:rFonts w:ascii="Arial" w:hAnsi="Arial" w:cs="Arial"/>
            <w:b/>
          </w:rPr>
          <w:t>R4-1811329</w:t>
        </w:r>
      </w:hyperlink>
      <w:r>
        <w:rPr>
          <w:rFonts w:ascii="Arial" w:hAnsi="Arial" w:cs="Arial"/>
          <w:b/>
        </w:rPr>
        <w:t xml:space="preserve"> (from </w:t>
      </w:r>
      <w:hyperlink r:id="rId450" w:history="1">
        <w:r>
          <w:rPr>
            <w:rStyle w:val="Hyperlink"/>
            <w:rFonts w:ascii="Arial" w:hAnsi="Arial" w:cs="Arial"/>
            <w:b/>
          </w:rPr>
          <w:t>R4-1810559)</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51" w:history="1">
        <w:r w:rsidR="00156CE5">
          <w:rPr>
            <w:rStyle w:val="Hyperlink"/>
            <w:rFonts w:ascii="Arial" w:hAnsi="Arial" w:cs="Arial"/>
            <w:b/>
            <w:sz w:val="24"/>
          </w:rPr>
          <w:t>R4-1811329</w:t>
        </w:r>
      </w:hyperlink>
      <w:r w:rsidR="00156CE5">
        <w:rPr>
          <w:b/>
        </w:rPr>
        <w:tab/>
        <w:t>Clarification of the requirement for dense PRS gap in eFeMTC UE R15</w:t>
      </w:r>
      <w:r w:rsidR="00156CE5">
        <w:rPr>
          <w:b/>
        </w:rPr>
        <w:br/>
      </w:r>
      <w:r w:rsidR="00156CE5">
        <w:tab/>
      </w:r>
      <w:r w:rsidR="00156CE5">
        <w:tab/>
      </w:r>
      <w:r w:rsidR="00156CE5">
        <w:tab/>
      </w:r>
      <w:r w:rsidR="00156CE5">
        <w:tab/>
      </w:r>
      <w:r w:rsidR="00156CE5">
        <w:tab/>
        <w:t>36.133</w:t>
      </w:r>
      <w:r w:rsidR="00156CE5">
        <w:tab/>
        <w:t xml:space="preserve">  CR-5879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clarifies the applicability rule for the new RSTD measurement gap patterns. Also clarifies the RRM requirement when UE is configured with both RRM and RSTD measurement gap</w:t>
      </w:r>
      <w:r>
        <w:rPr>
          <w:rFonts w:hint="eastAsia"/>
          <w:lang w:eastAsia="zh-CN"/>
        </w:rPr>
        <w:t>.</w:t>
      </w:r>
    </w:p>
    <w:p w:rsidR="00156CE5" w:rsidRDefault="00156CE5" w:rsidP="00156CE5">
      <w:pPr>
        <w:rPr>
          <w:lang w:val="en-US" w:eastAsia="zh-CN"/>
        </w:rPr>
      </w:pPr>
      <w:r w:rsidRPr="00527F5E">
        <w:rPr>
          <w:lang w:val="en-US" w:eastAsia="zh-CN"/>
        </w:rPr>
        <w:t>Handling of legacy RRM measurement gap in the presence of dense PRS gap needs to be clarificed. Applicability of the dense PRS gap needs to be specified.</w:t>
      </w:r>
    </w:p>
    <w:p w:rsidR="00156CE5" w:rsidRPr="00527F5E" w:rsidRDefault="00156CE5" w:rsidP="00156CE5">
      <w:pPr>
        <w:rPr>
          <w:lang w:val="en-US" w:eastAsia="zh-CN"/>
        </w:rPr>
      </w:pPr>
      <w:r w:rsidRPr="00527F5E">
        <w:rPr>
          <w:lang w:val="en-US" w:eastAsia="zh-CN"/>
        </w:rPr>
        <w:t>Summary of change:</w:t>
      </w:r>
    </w:p>
    <w:p w:rsidR="00156CE5" w:rsidRPr="00527F5E" w:rsidRDefault="00156CE5" w:rsidP="00156CE5">
      <w:pPr>
        <w:rPr>
          <w:lang w:val="en-US" w:eastAsia="zh-CN"/>
        </w:rPr>
      </w:pPr>
      <w:r w:rsidRPr="00527F5E">
        <w:rPr>
          <w:lang w:val="en-US" w:eastAsia="zh-CN"/>
        </w:rPr>
        <w:t>Specified that legacy RRM measurement gap handling and clarified the applic</w:t>
      </w:r>
      <w:r>
        <w:rPr>
          <w:lang w:val="en-US" w:eastAsia="zh-CN"/>
        </w:rPr>
        <w:t>ability rule for dense PRS gap.</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What is the relation between MGL and PRS occation for TDD?</w:t>
      </w:r>
    </w:p>
    <w:p w:rsidR="00156CE5" w:rsidRPr="003E5049"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the impact on RRM.</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D83705">
        <w:rPr>
          <w:rFonts w:ascii="Arial" w:hAnsi="Arial" w:cs="Arial"/>
          <w:b/>
          <w:highlight w:val="green"/>
        </w:rPr>
        <w:t>Agreed</w:t>
      </w:r>
      <w:r w:rsidRPr="00D83705">
        <w:rPr>
          <w:rFonts w:ascii="Arial" w:hAnsi="Arial" w:cs="Arial"/>
          <w:b/>
          <w:highlight w:val="green"/>
        </w:rPr>
        <w:br/>
      </w:r>
      <w:r w:rsidRPr="00D83705">
        <w:rPr>
          <w:rFonts w:ascii="Arial" w:hAnsi="Arial" w:cs="Arial"/>
          <w:b/>
          <w:highlight w:val="green"/>
        </w:rPr>
        <w:br/>
      </w:r>
    </w:p>
    <w:p w:rsidR="00156CE5" w:rsidRDefault="00491437" w:rsidP="00156CE5">
      <w:pPr>
        <w:rPr>
          <w:i/>
        </w:rPr>
      </w:pPr>
      <w:hyperlink r:id="rId452" w:history="1">
        <w:r w:rsidR="00156CE5">
          <w:rPr>
            <w:rStyle w:val="Hyperlink"/>
            <w:rFonts w:ascii="Arial" w:hAnsi="Arial" w:cs="Arial"/>
            <w:b/>
            <w:sz w:val="24"/>
          </w:rPr>
          <w:t>R4-1810628</w:t>
        </w:r>
      </w:hyperlink>
      <w:r w:rsidR="00156CE5">
        <w:rPr>
          <w:b/>
        </w:rPr>
        <w:tab/>
        <w:t>CR on applicability for dense PRS gaps</w:t>
      </w:r>
      <w:r w:rsidR="00156CE5">
        <w:rPr>
          <w:b/>
        </w:rPr>
        <w:br/>
      </w:r>
      <w:r w:rsidR="00156CE5">
        <w:tab/>
      </w:r>
      <w:r w:rsidR="00156CE5">
        <w:tab/>
      </w:r>
      <w:r w:rsidR="00156CE5">
        <w:tab/>
      </w:r>
      <w:r w:rsidR="00156CE5">
        <w:tab/>
      </w:r>
      <w:r w:rsidR="00156CE5">
        <w:tab/>
        <w:t>36.133</w:t>
      </w:r>
      <w:r w:rsidR="00156CE5">
        <w:tab/>
        <w:t xml:space="preserve">  CR-5890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The applicability of dense PRS gap patterns should be defined in the spec to guarantee RSTD performance and minimum RRM impact under the cases where dense PRS gaps are configured for the UE.</w:t>
      </w:r>
    </w:p>
    <w:p w:rsidR="00156CE5" w:rsidRPr="00527F5E" w:rsidRDefault="00156CE5" w:rsidP="00156CE5">
      <w:r w:rsidRPr="00527F5E">
        <w:t>Summary of change:</w:t>
      </w:r>
    </w:p>
    <w:p w:rsidR="00156CE5" w:rsidRPr="00527F5E" w:rsidRDefault="00156CE5" w:rsidP="00156CE5">
      <w:r w:rsidRPr="00527F5E">
        <w:t>Applicability is defined for each dense PRS gap pattern introduced for dense PRS configurations. And note 1 under the table 8.1.2.1-1 is modified.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53" w:history="1">
        <w:r w:rsidR="00156CE5">
          <w:rPr>
            <w:rStyle w:val="Hyperlink"/>
            <w:rFonts w:ascii="Arial" w:hAnsi="Arial" w:cs="Arial"/>
            <w:b/>
            <w:sz w:val="24"/>
          </w:rPr>
          <w:t>R4-1811008</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4" w:history="1">
        <w:r>
          <w:rPr>
            <w:rStyle w:val="Hyperlink"/>
            <w:rFonts w:ascii="Arial" w:hAnsi="Arial" w:cs="Arial"/>
            <w:b/>
          </w:rPr>
          <w:t>R4-18011331</w:t>
        </w:r>
      </w:hyperlink>
      <w:r>
        <w:rPr>
          <w:rFonts w:ascii="Arial" w:hAnsi="Arial" w:cs="Arial"/>
          <w:b/>
        </w:rPr>
        <w:t xml:space="preserve"> (from </w:t>
      </w:r>
      <w:hyperlink r:id="rId455" w:history="1">
        <w:r>
          <w:rPr>
            <w:rStyle w:val="Hyperlink"/>
            <w:rFonts w:ascii="Arial" w:hAnsi="Arial" w:cs="Arial"/>
            <w:b/>
          </w:rPr>
          <w:t>R4-1811008)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56" w:history="1">
        <w:r w:rsidR="00156CE5">
          <w:rPr>
            <w:rStyle w:val="Hyperlink"/>
            <w:rFonts w:ascii="Arial" w:hAnsi="Arial" w:cs="Arial"/>
            <w:b/>
            <w:sz w:val="24"/>
          </w:rPr>
          <w:t>R4-1811331</w:t>
        </w:r>
      </w:hyperlink>
      <w:r w:rsidR="00156CE5">
        <w:rPr>
          <w:b/>
        </w:rPr>
        <w:tab/>
        <w:t>Updated requirements for measurement gaps for dense PRS</w:t>
      </w:r>
      <w:r w:rsidR="00156CE5">
        <w:rPr>
          <w:b/>
        </w:rPr>
        <w:br/>
      </w:r>
      <w:r w:rsidR="00156CE5">
        <w:tab/>
      </w:r>
      <w:r w:rsidR="00156CE5">
        <w:tab/>
      </w:r>
      <w:r w:rsidR="00156CE5">
        <w:tab/>
      </w:r>
      <w:r w:rsidR="00156CE5">
        <w:tab/>
      </w:r>
      <w:r w:rsidR="00156CE5">
        <w:tab/>
        <w:t>36.133</w:t>
      </w:r>
      <w:r w:rsidR="00156CE5">
        <w:tab/>
        <w:t xml:space="preserve">  CR-5936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Updated requirements for measurement gaps for dense PRS</w:t>
      </w:r>
      <w:r>
        <w:rPr>
          <w:rFonts w:hint="eastAsia"/>
          <w:lang w:eastAsia="zh-CN"/>
        </w:rPr>
        <w:t xml:space="preserve">. </w:t>
      </w:r>
      <w:r w:rsidRPr="0064160D">
        <w:rPr>
          <w:lang w:val="en-US" w:eastAsia="zh-CN"/>
        </w:rPr>
        <w:t>TBDs are remaining in the requirements for new measurement gaps</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TBDs in Table 8.1.2.1-3 are replaced with the applicability rules.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Revise </w:t>
      </w:r>
      <w:r>
        <w:rPr>
          <w:lang w:eastAsia="zh-CN"/>
        </w:rPr>
        <w:t>the</w:t>
      </w:r>
      <w:r>
        <w:rPr>
          <w:rFonts w:hint="eastAsia"/>
          <w:lang w:eastAsia="zh-CN"/>
        </w:rPr>
        <w:t xml:space="preserve"> CR to cover applicability rule.</w:t>
      </w:r>
    </w:p>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21EC8">
        <w:rPr>
          <w:rFonts w:ascii="Arial" w:hAnsi="Arial" w:cs="Arial"/>
          <w:b/>
          <w:highlight w:val="green"/>
        </w:rPr>
        <w:t>Agreed</w:t>
      </w:r>
      <w:r w:rsidRPr="00F21EC8">
        <w:rPr>
          <w:rFonts w:ascii="Arial" w:hAnsi="Arial" w:cs="Arial"/>
          <w:b/>
          <w:highlight w:val="green"/>
        </w:rPr>
        <w:br/>
      </w:r>
      <w:r w:rsidRPr="00F21EC8">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LS</w:t>
      </w:r>
    </w:p>
    <w:p w:rsidR="00156CE5" w:rsidRDefault="00491437" w:rsidP="00156CE5">
      <w:pPr>
        <w:rPr>
          <w:i/>
        </w:rPr>
      </w:pPr>
      <w:hyperlink r:id="rId457" w:history="1">
        <w:r w:rsidR="00156CE5">
          <w:rPr>
            <w:rStyle w:val="Hyperlink"/>
            <w:rFonts w:ascii="Arial" w:hAnsi="Arial" w:cs="Arial"/>
            <w:b/>
            <w:sz w:val="24"/>
          </w:rPr>
          <w:t>R4-1810631</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Overall description:</w:t>
      </w:r>
    </w:p>
    <w:p w:rsidR="00156CE5" w:rsidRPr="0064160D" w:rsidRDefault="00156CE5" w:rsidP="00156CE5">
      <w:pPr>
        <w:rPr>
          <w:lang w:eastAsia="zh-CN"/>
        </w:rPr>
      </w:pPr>
      <w:r w:rsidRPr="0064160D">
        <w:rPr>
          <w:rFonts w:hint="eastAsia"/>
          <w:lang w:eastAsia="zh-CN"/>
        </w:rPr>
        <w:t xml:space="preserve">RAN4 has thoroughly discussed the </w:t>
      </w:r>
      <w:r w:rsidRPr="0064160D">
        <w:rPr>
          <w:lang w:eastAsia="zh-CN"/>
        </w:rPr>
        <w:t>applicability for the dense PRS</w:t>
      </w:r>
      <w:r w:rsidRPr="0064160D">
        <w:rPr>
          <w:rFonts w:hint="eastAsia"/>
          <w:lang w:eastAsia="zh-CN"/>
        </w:rPr>
        <w:t xml:space="preserve"> gap patte</w:t>
      </w:r>
      <w:r w:rsidRPr="0064160D">
        <w:rPr>
          <w:lang w:eastAsia="zh-CN"/>
        </w:rPr>
        <w:t>rns and has reached the agreements as follows.</w:t>
      </w:r>
    </w:p>
    <w:p w:rsidR="00156CE5" w:rsidRPr="0064160D" w:rsidRDefault="00156CE5" w:rsidP="005E75E4">
      <w:pPr>
        <w:numPr>
          <w:ilvl w:val="0"/>
          <w:numId w:val="47"/>
        </w:numPr>
        <w:rPr>
          <w:lang w:eastAsia="zh-CN"/>
        </w:rPr>
      </w:pPr>
      <w:r w:rsidRPr="0064160D">
        <w:rPr>
          <w:lang w:eastAsia="zh-CN"/>
        </w:rPr>
        <w:t>Upon receiving RSTD measurement configuration, UE requests the proper RSTD gap pattern from the serving eNB by the set of {gap pattern ID, MGL, MGRP}.</w:t>
      </w:r>
    </w:p>
    <w:p w:rsidR="00156CE5" w:rsidRPr="0064160D" w:rsidRDefault="00156CE5" w:rsidP="005E75E4">
      <w:pPr>
        <w:numPr>
          <w:ilvl w:val="0"/>
          <w:numId w:val="47"/>
        </w:numPr>
        <w:rPr>
          <w:lang w:eastAsia="zh-CN"/>
        </w:rPr>
      </w:pPr>
      <w:r w:rsidRPr="0064160D">
        <w:rPr>
          <w:lang w:eastAsia="zh-CN"/>
        </w:rPr>
        <w:t>The applicability of dense PRS gap patterns are defined as in the following 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54"/>
        <w:gridCol w:w="2126"/>
        <w:gridCol w:w="2266"/>
        <w:gridCol w:w="3081"/>
      </w:tblGrid>
      <w:tr w:rsidR="00156CE5" w:rsidRPr="0064160D" w:rsidTr="00156CE5">
        <w:trPr>
          <w:jc w:val="center"/>
        </w:trPr>
        <w:tc>
          <w:tcPr>
            <w:tcW w:w="1654"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Gap Pattern Id</w:t>
            </w:r>
          </w:p>
        </w:tc>
        <w:tc>
          <w:tcPr>
            <w:tcW w:w="212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Length</w:t>
            </w:r>
          </w:p>
          <w:p w:rsidR="00156CE5" w:rsidRPr="0064160D" w:rsidRDefault="00156CE5" w:rsidP="00156CE5">
            <w:pPr>
              <w:spacing w:after="0"/>
              <w:rPr>
                <w:b/>
                <w:sz w:val="18"/>
                <w:szCs w:val="18"/>
                <w:lang w:eastAsia="zh-CN"/>
              </w:rPr>
            </w:pPr>
            <w:r w:rsidRPr="0064160D">
              <w:rPr>
                <w:b/>
                <w:sz w:val="18"/>
                <w:szCs w:val="18"/>
                <w:lang w:eastAsia="zh-CN"/>
              </w:rPr>
              <w:t>(MGL, ms)</w:t>
            </w:r>
          </w:p>
        </w:tc>
        <w:tc>
          <w:tcPr>
            <w:tcW w:w="2266"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Measurement Gap Repetition Period</w:t>
            </w:r>
          </w:p>
          <w:p w:rsidR="00156CE5" w:rsidRPr="0064160D" w:rsidRDefault="00156CE5" w:rsidP="00156CE5">
            <w:pPr>
              <w:spacing w:after="0"/>
              <w:rPr>
                <w:b/>
                <w:sz w:val="18"/>
                <w:szCs w:val="18"/>
                <w:lang w:eastAsia="zh-CN"/>
              </w:rPr>
            </w:pPr>
            <w:r w:rsidRPr="0064160D">
              <w:rPr>
                <w:b/>
                <w:sz w:val="18"/>
                <w:szCs w:val="18"/>
                <w:lang w:eastAsia="zh-CN"/>
              </w:rPr>
              <w:t>(MGRP, ms)</w:t>
            </w:r>
          </w:p>
        </w:tc>
        <w:tc>
          <w:tcPr>
            <w:tcW w:w="3081" w:type="dxa"/>
            <w:shd w:val="clear" w:color="auto" w:fill="auto"/>
            <w:vAlign w:val="center"/>
          </w:tcPr>
          <w:p w:rsidR="00156CE5" w:rsidRPr="0064160D" w:rsidRDefault="00156CE5" w:rsidP="00156CE5">
            <w:pPr>
              <w:spacing w:after="0"/>
              <w:rPr>
                <w:b/>
                <w:sz w:val="18"/>
                <w:szCs w:val="18"/>
                <w:lang w:eastAsia="zh-CN"/>
              </w:rPr>
            </w:pPr>
            <w:r w:rsidRPr="0064160D">
              <w:rPr>
                <w:b/>
                <w:sz w:val="18"/>
                <w:szCs w:val="18"/>
                <w:lang w:eastAsia="zh-CN"/>
              </w:rPr>
              <w:t>Applicability</w:t>
            </w:r>
          </w:p>
        </w:tc>
      </w:tr>
      <w:tr w:rsidR="00156CE5" w:rsidRPr="0064160D" w:rsidTr="00156CE5">
        <w:trPr>
          <w:jc w:val="center"/>
        </w:trPr>
        <w:tc>
          <w:tcPr>
            <w:tcW w:w="1654"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rstd0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rstd3</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rstd4</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rstd5</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160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rstd6</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rstd7</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rstd8</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rstd9</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rstd10</w:t>
            </w:r>
          </w:p>
        </w:tc>
        <w:tc>
          <w:tcPr>
            <w:tcW w:w="212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rstd11</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24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rstd12</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320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rstd13</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rstd14</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32</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TBD</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rstd15</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rstd16</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54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TDD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rstd17</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rstd18</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64</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rstd19</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640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1654"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rstd20</w:t>
            </w:r>
          </w:p>
        </w:tc>
        <w:tc>
          <w:tcPr>
            <w:tcW w:w="2126"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80</w:t>
            </w:r>
          </w:p>
        </w:tc>
        <w:tc>
          <w:tcPr>
            <w:tcW w:w="2266" w:type="dxa"/>
            <w:shd w:val="clear" w:color="auto" w:fill="auto"/>
          </w:tcPr>
          <w:p w:rsidR="00156CE5" w:rsidRPr="0064160D" w:rsidRDefault="00156CE5" w:rsidP="00156CE5">
            <w:pPr>
              <w:spacing w:after="0"/>
              <w:rPr>
                <w:b/>
                <w:sz w:val="18"/>
                <w:szCs w:val="18"/>
                <w:lang w:eastAsia="zh-CN"/>
              </w:rPr>
            </w:pPr>
            <w:r w:rsidRPr="0064160D">
              <w:rPr>
                <w:sz w:val="18"/>
                <w:szCs w:val="18"/>
                <w:lang w:eastAsia="zh-CN"/>
              </w:rPr>
              <w:t>1280</w:t>
            </w:r>
          </w:p>
        </w:tc>
        <w:tc>
          <w:tcPr>
            <w:tcW w:w="3081" w:type="dxa"/>
            <w:shd w:val="clear" w:color="auto" w:fill="auto"/>
          </w:tcPr>
          <w:p w:rsidR="00156CE5" w:rsidRPr="0064160D" w:rsidRDefault="00156CE5" w:rsidP="00156CE5">
            <w:pPr>
              <w:spacing w:after="0"/>
              <w:rPr>
                <w:sz w:val="18"/>
                <w:szCs w:val="18"/>
                <w:lang w:eastAsia="zh-CN"/>
              </w:rPr>
            </w:pPr>
            <w:r w:rsidRPr="0064160D">
              <w:rPr>
                <w:sz w:val="18"/>
                <w:szCs w:val="18"/>
                <w:lang w:eastAsia="zh-CN"/>
              </w:rPr>
              <w:t>Cat M1 CE mode B only</w:t>
            </w:r>
          </w:p>
        </w:tc>
      </w:tr>
      <w:tr w:rsidR="00156CE5" w:rsidRPr="0064160D" w:rsidTr="00156CE5">
        <w:trPr>
          <w:jc w:val="center"/>
        </w:trPr>
        <w:tc>
          <w:tcPr>
            <w:tcW w:w="9127" w:type="dxa"/>
            <w:gridSpan w:val="4"/>
            <w:shd w:val="clear" w:color="auto" w:fill="auto"/>
          </w:tcPr>
          <w:p w:rsidR="00156CE5" w:rsidRPr="0064160D" w:rsidRDefault="00156CE5" w:rsidP="00156CE5">
            <w:pPr>
              <w:spacing w:after="0"/>
              <w:rPr>
                <w:sz w:val="18"/>
                <w:szCs w:val="18"/>
                <w:lang w:val="en-US" w:eastAsia="zh-CN"/>
              </w:rPr>
            </w:pPr>
            <w:r w:rsidRPr="0064160D">
              <w:rPr>
                <w:sz w:val="18"/>
                <w:szCs w:val="18"/>
                <w:lang w:val="en-US" w:eastAsia="zh-CN"/>
              </w:rPr>
              <w:t>NOTE 1:</w:t>
            </w:r>
            <w:r w:rsidRPr="0064160D">
              <w:rPr>
                <w:sz w:val="18"/>
                <w:szCs w:val="18"/>
                <w:lang w:eastAsia="zh-CN"/>
              </w:rPr>
              <w:tab/>
            </w:r>
            <w:r w:rsidRPr="0064160D">
              <w:rPr>
                <w:sz w:val="18"/>
                <w:szCs w:val="18"/>
                <w:lang w:val="en-US" w:eastAsia="zh-CN"/>
              </w:rPr>
              <w:t>Measurement gap patterns rstd0─rstd20 can only be configured for RSTD measurements requiring such gaps and used during the RSTD measurement period corresponding to these measurements.</w:t>
            </w:r>
          </w:p>
        </w:tc>
      </w:tr>
    </w:tbl>
    <w:p w:rsidR="00156CE5" w:rsidRPr="0064160D"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58" w:history="1">
        <w:r>
          <w:rPr>
            <w:rStyle w:val="Hyperlink"/>
            <w:rFonts w:ascii="Arial" w:hAnsi="Arial" w:cs="Arial"/>
            <w:b/>
          </w:rPr>
          <w:t>R4-1811732</w:t>
        </w:r>
      </w:hyperlink>
      <w:r>
        <w:rPr>
          <w:rFonts w:ascii="Arial" w:hAnsi="Arial" w:cs="Arial"/>
          <w:b/>
        </w:rPr>
        <w:t xml:space="preserve"> (from </w:t>
      </w:r>
      <w:hyperlink r:id="rId459" w:history="1">
        <w:r>
          <w:rPr>
            <w:rStyle w:val="Hyperlink"/>
            <w:rFonts w:ascii="Arial" w:hAnsi="Arial" w:cs="Arial"/>
            <w:b/>
          </w:rPr>
          <w:t>R4-1810631)</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60" w:history="1">
        <w:r w:rsidR="00156CE5">
          <w:rPr>
            <w:rStyle w:val="Hyperlink"/>
            <w:rFonts w:ascii="Arial" w:hAnsi="Arial" w:cs="Arial"/>
            <w:b/>
            <w:sz w:val="24"/>
          </w:rPr>
          <w:t>R4-1811732</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61" w:history="1">
        <w:r>
          <w:rPr>
            <w:rStyle w:val="Hyperlink"/>
            <w:rFonts w:ascii="Arial" w:hAnsi="Arial" w:cs="Arial"/>
            <w:b/>
          </w:rPr>
          <w:t>R4-1811737</w:t>
        </w:r>
      </w:hyperlink>
      <w:r>
        <w:rPr>
          <w:rFonts w:ascii="Arial" w:hAnsi="Arial" w:cs="Arial"/>
          <w:b/>
        </w:rPr>
        <w:t xml:space="preserve"> (from </w:t>
      </w:r>
      <w:hyperlink r:id="rId462" w:history="1">
        <w:r>
          <w:rPr>
            <w:rStyle w:val="Hyperlink"/>
            <w:rFonts w:ascii="Arial" w:hAnsi="Arial" w:cs="Arial"/>
            <w:b/>
          </w:rPr>
          <w:t>R4-1811732)</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63" w:history="1">
        <w:r w:rsidR="00156CE5">
          <w:rPr>
            <w:rStyle w:val="Hyperlink"/>
            <w:rFonts w:ascii="Arial" w:hAnsi="Arial" w:cs="Arial"/>
            <w:b/>
            <w:sz w:val="24"/>
          </w:rPr>
          <w:t>R4-1811737</w:t>
        </w:r>
      </w:hyperlink>
      <w:r w:rsidR="00156CE5">
        <w:rPr>
          <w:b/>
        </w:rPr>
        <w:tab/>
        <w:t>LS on the applicability of dense PRS gap patterns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rFonts w:ascii="Arial" w:hAnsi="Arial" w:cs="Arial"/>
          <w:b/>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capture </w:t>
      </w:r>
      <w:r>
        <w:rPr>
          <w:lang w:eastAsia="zh-CN"/>
        </w:rPr>
        <w:t>the</w:t>
      </w:r>
      <w:r>
        <w:rPr>
          <w:rFonts w:hint="eastAsia"/>
          <w:lang w:eastAsia="zh-CN"/>
        </w:rPr>
        <w:t xml:space="preserve"> </w:t>
      </w:r>
      <w:r>
        <w:rPr>
          <w:lang w:eastAsia="zh-CN"/>
        </w:rPr>
        <w:t>applicability</w:t>
      </w:r>
      <w:r>
        <w:rPr>
          <w:rFonts w:hint="eastAsia"/>
          <w:lang w:eastAsia="zh-CN"/>
        </w:rPr>
        <w:t xml:space="preserve"> and more information.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D83705">
        <w:rPr>
          <w:rFonts w:ascii="Arial" w:hAnsi="Arial" w:cs="Arial"/>
          <w:b/>
          <w:highlight w:val="green"/>
        </w:rPr>
        <w:t>Approved</w:t>
      </w:r>
      <w:r w:rsidRPr="00D83705">
        <w:rPr>
          <w:rFonts w:ascii="Arial" w:hAnsi="Arial" w:cs="Arial"/>
          <w:b/>
          <w:highlight w:val="green"/>
        </w:rPr>
        <w:br/>
      </w:r>
      <w:r w:rsidRPr="00D83705">
        <w:rPr>
          <w:rFonts w:ascii="Arial" w:hAnsi="Arial" w:cs="Arial"/>
          <w:b/>
          <w:highlight w:val="green"/>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RSTD</w:t>
      </w:r>
    </w:p>
    <w:p w:rsidR="00156CE5" w:rsidRDefault="00491437" w:rsidP="00156CE5">
      <w:pPr>
        <w:rPr>
          <w:i/>
        </w:rPr>
      </w:pPr>
      <w:hyperlink r:id="rId464" w:history="1">
        <w:r w:rsidR="00156CE5">
          <w:rPr>
            <w:rStyle w:val="Hyperlink"/>
            <w:rFonts w:ascii="Arial" w:hAnsi="Arial" w:cs="Arial"/>
            <w:b/>
            <w:sz w:val="24"/>
          </w:rPr>
          <w:t>R4-1811009</w:t>
        </w:r>
      </w:hyperlink>
      <w:r w:rsidR="00156CE5">
        <w:rPr>
          <w:b/>
        </w:rPr>
        <w:tab/>
        <w:t>RRM measurement requirements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CR-5937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RRM measurement requirements under new measurement gaps for RSTD based on dense PRS</w:t>
      </w:r>
      <w:r>
        <w:rPr>
          <w:rFonts w:hint="eastAsia"/>
          <w:lang w:eastAsia="zh-CN"/>
        </w:rPr>
        <w:t xml:space="preserve">. </w:t>
      </w:r>
      <w:r w:rsidRPr="0064160D">
        <w:rPr>
          <w:lang w:val="en-US" w:eastAsia="zh-CN"/>
        </w:rPr>
        <w:t>RAN4 has agreed to introduce new measurement gaps for RSTD measurements with dense PRS. The impact on RRM requirements is unclear.</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The impact of the new measurement gap patterns is clarified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Currently the RSTD requirement is defined for 40ms gap. Including gap pattern #1 is incorrect. UE cannot be configured with 80ms for RSTD. How can we meet the </w:t>
      </w:r>
      <w:r>
        <w:rPr>
          <w:lang w:eastAsia="zh-CN"/>
        </w:rPr>
        <w:t>requirement</w:t>
      </w:r>
      <w:r>
        <w:rPr>
          <w:rFonts w:hint="eastAsia"/>
          <w:lang w:eastAsia="zh-CN"/>
        </w:rPr>
        <w:t xml:space="preserve"> with 80ms.</w:t>
      </w:r>
    </w:p>
    <w:p w:rsidR="00156CE5" w:rsidRDefault="00156CE5" w:rsidP="00156CE5">
      <w:pPr>
        <w:rPr>
          <w:lang w:eastAsia="zh-CN"/>
        </w:rPr>
      </w:pPr>
      <w:r>
        <w:rPr>
          <w:rFonts w:hint="eastAsia"/>
          <w:lang w:eastAsia="zh-CN"/>
        </w:rPr>
        <w:tab/>
        <w:t xml:space="preserve">Ericsson: it is not RSTD requirement but RRM requirement. We do have </w:t>
      </w:r>
      <w:r>
        <w:rPr>
          <w:lang w:eastAsia="zh-CN"/>
        </w:rPr>
        <w:t>requirement</w:t>
      </w:r>
      <w:r>
        <w:rPr>
          <w:rFonts w:hint="eastAsia"/>
          <w:lang w:eastAsia="zh-CN"/>
        </w:rPr>
        <w:t>s for both. For 80ms we need discuss it further.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RLM</w:t>
      </w:r>
    </w:p>
    <w:p w:rsidR="00156CE5" w:rsidRDefault="00491437" w:rsidP="00156CE5">
      <w:pPr>
        <w:rPr>
          <w:i/>
        </w:rPr>
      </w:pPr>
      <w:hyperlink r:id="rId465" w:history="1">
        <w:r w:rsidR="00156CE5">
          <w:rPr>
            <w:rStyle w:val="Hyperlink"/>
            <w:rFonts w:ascii="Arial" w:hAnsi="Arial" w:cs="Arial"/>
            <w:b/>
            <w:sz w:val="24"/>
          </w:rPr>
          <w:t>R4-1810629</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lastRenderedPageBreak/>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466" w:history="1">
        <w:r>
          <w:rPr>
            <w:rStyle w:val="Hyperlink"/>
            <w:rFonts w:ascii="Arial" w:hAnsi="Arial" w:cs="Arial"/>
            <w:b/>
          </w:rPr>
          <w:t>R4-1811330</w:t>
        </w:r>
      </w:hyperlink>
      <w:r>
        <w:rPr>
          <w:rFonts w:ascii="Arial" w:hAnsi="Arial" w:cs="Arial"/>
          <w:b/>
        </w:rPr>
        <w:t xml:space="preserve"> (from </w:t>
      </w:r>
      <w:hyperlink r:id="rId467" w:history="1">
        <w:r>
          <w:rPr>
            <w:rStyle w:val="Hyperlink"/>
            <w:rFonts w:ascii="Arial" w:hAnsi="Arial" w:cs="Arial"/>
            <w:b/>
          </w:rPr>
          <w:t>R4-1810629)</w:t>
        </w:r>
      </w:hyperlink>
      <w:r>
        <w:rPr>
          <w:color w:val="993300"/>
          <w:u w:val="single"/>
        </w:rPr>
        <w:br/>
      </w:r>
      <w:r>
        <w:rPr>
          <w:color w:val="993300"/>
          <w:u w:val="single"/>
        </w:rPr>
        <w:br/>
      </w:r>
    </w:p>
    <w:p w:rsidR="00156CE5" w:rsidRDefault="00491437" w:rsidP="00156CE5">
      <w:pPr>
        <w:rPr>
          <w:i/>
        </w:rPr>
      </w:pPr>
      <w:hyperlink r:id="rId468" w:history="1">
        <w:r w:rsidR="00156CE5">
          <w:rPr>
            <w:rStyle w:val="Hyperlink"/>
            <w:rFonts w:ascii="Arial" w:hAnsi="Arial" w:cs="Arial"/>
            <w:b/>
            <w:sz w:val="24"/>
          </w:rPr>
          <w:t>R4-1811330</w:t>
        </w:r>
      </w:hyperlink>
      <w:r w:rsidR="00156CE5">
        <w:rPr>
          <w:b/>
        </w:rPr>
        <w:tab/>
        <w:t>CR on RLM requirements for UE configured with dense PRS gaps</w:t>
      </w:r>
      <w:r w:rsidR="00156CE5">
        <w:rPr>
          <w:b/>
        </w:rPr>
        <w:br/>
      </w:r>
      <w:r w:rsidR="00156CE5">
        <w:tab/>
      </w:r>
      <w:r w:rsidR="00156CE5">
        <w:tab/>
      </w:r>
      <w:r w:rsidR="00156CE5">
        <w:tab/>
      </w:r>
      <w:r w:rsidR="00156CE5">
        <w:tab/>
      </w:r>
      <w:r w:rsidR="00156CE5">
        <w:tab/>
        <w:t>36.133</w:t>
      </w:r>
      <w:r w:rsidR="00156CE5">
        <w:tab/>
        <w:t xml:space="preserve">  CR-5891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156CE5">
      <w:r w:rsidRPr="00527F5E">
        <w:t>RLM requirements under the cases where dense PRS configurations and dense PRS gap patterns are configured for the UE are to be enhanced in the spec.</w:t>
      </w:r>
    </w:p>
    <w:p w:rsidR="00156CE5" w:rsidRPr="00527F5E" w:rsidRDefault="00156CE5" w:rsidP="00156CE5">
      <w:r w:rsidRPr="00527F5E">
        <w:t>Summary of change:</w:t>
      </w:r>
    </w:p>
    <w:p w:rsidR="00156CE5" w:rsidRPr="00527F5E" w:rsidRDefault="00156CE5" w:rsidP="00156CE5">
      <w:r w:rsidRPr="00527F5E">
        <w:t>Clarification for enhancing the RLM requirements under the cases where dense PRS gaps are configured for the UE is added in the corresponding sections.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Revise the CR to cover RLM part.</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491437" w:rsidP="00156CE5">
      <w:pPr>
        <w:rPr>
          <w:i/>
        </w:rPr>
      </w:pPr>
      <w:hyperlink r:id="rId469" w:history="1">
        <w:r w:rsidR="00156CE5">
          <w:rPr>
            <w:rStyle w:val="Hyperlink"/>
            <w:rFonts w:ascii="Arial" w:hAnsi="Arial" w:cs="Arial"/>
            <w:b/>
            <w:sz w:val="24"/>
          </w:rPr>
          <w:t>R4-1811010</w:t>
        </w:r>
      </w:hyperlink>
      <w:r w:rsidR="00156CE5">
        <w:rPr>
          <w:b/>
        </w:rPr>
        <w:tab/>
        <w:t>RLM impact under new measurement gaps for RSTD based on dense PRS</w:t>
      </w:r>
      <w:r w:rsidR="00156CE5">
        <w:rPr>
          <w:b/>
        </w:rPr>
        <w:br/>
      </w:r>
      <w:r w:rsidR="00156CE5">
        <w:tab/>
      </w:r>
      <w:r w:rsidR="00156CE5">
        <w:tab/>
      </w:r>
      <w:r w:rsidR="00156CE5">
        <w:tab/>
      </w:r>
      <w:r w:rsidR="00156CE5">
        <w:tab/>
      </w:r>
      <w:r w:rsidR="00156CE5">
        <w:tab/>
        <w:t>36.133</w:t>
      </w:r>
      <w:r w:rsidR="00156CE5">
        <w:tab/>
        <w:t xml:space="preserve">  CR-5938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eastAsia="zh-CN"/>
        </w:rPr>
      </w:pPr>
      <w:r>
        <w:t>RLM impact under new measurement gaps for RSTD based on dense PRS</w:t>
      </w:r>
      <w:r>
        <w:rPr>
          <w:rFonts w:hint="eastAsia"/>
          <w:lang w:eastAsia="zh-CN"/>
        </w:rPr>
        <w:t xml:space="preserve">. </w:t>
      </w:r>
      <w:r w:rsidRPr="0064160D">
        <w:rPr>
          <w:lang w:val="en-US" w:eastAsia="zh-CN"/>
        </w:rPr>
        <w:t>RLM impact with new gaps is not yet captured in 36.133</w:t>
      </w:r>
    </w:p>
    <w:p w:rsidR="00156CE5" w:rsidRPr="0064160D" w:rsidRDefault="00156CE5" w:rsidP="00156CE5">
      <w:pPr>
        <w:rPr>
          <w:lang w:val="en-US" w:eastAsia="zh-CN"/>
        </w:rPr>
      </w:pPr>
      <w:r w:rsidRPr="0064160D">
        <w:rPr>
          <w:lang w:val="en-US" w:eastAsia="zh-CN"/>
        </w:rPr>
        <w:t>Summary of change:</w:t>
      </w:r>
    </w:p>
    <w:p w:rsidR="00156CE5" w:rsidRPr="0064160D" w:rsidRDefault="00156CE5" w:rsidP="00156CE5">
      <w:pPr>
        <w:rPr>
          <w:lang w:val="en-US" w:eastAsia="zh-CN"/>
        </w:rPr>
      </w:pPr>
      <w:r w:rsidRPr="0064160D">
        <w:rPr>
          <w:lang w:val="en-US" w:eastAsia="zh-CN"/>
        </w:rPr>
        <w:t>RLM impact with new gaps is captured in 36.133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83584"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Default="00491437" w:rsidP="00156CE5">
      <w:pPr>
        <w:rPr>
          <w:i/>
        </w:rPr>
      </w:pPr>
      <w:hyperlink r:id="rId470" w:history="1">
        <w:r w:rsidR="00156CE5">
          <w:rPr>
            <w:rStyle w:val="Hyperlink"/>
            <w:rFonts w:ascii="Arial" w:hAnsi="Arial" w:cs="Arial"/>
            <w:b/>
            <w:sz w:val="24"/>
          </w:rPr>
          <w:t>R4-1810630</w:t>
        </w:r>
      </w:hyperlink>
      <w:r w:rsidR="00156CE5">
        <w:rPr>
          <w:b/>
        </w:rPr>
        <w:tab/>
        <w:t>Way forward on new gaps for dense PRS configuration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7F5E" w:rsidRDefault="00156CE5" w:rsidP="005E75E4">
      <w:pPr>
        <w:numPr>
          <w:ilvl w:val="0"/>
          <w:numId w:val="46"/>
        </w:numPr>
        <w:tabs>
          <w:tab w:val="num" w:pos="720"/>
        </w:tabs>
      </w:pPr>
      <w:r w:rsidRPr="00527F5E">
        <w:t>Define applicability for the dense PRS gap patterns under certain principles,</w:t>
      </w:r>
    </w:p>
    <w:p w:rsidR="00156CE5" w:rsidRPr="00527F5E" w:rsidRDefault="00156CE5" w:rsidP="005E75E4">
      <w:pPr>
        <w:numPr>
          <w:ilvl w:val="1"/>
          <w:numId w:val="46"/>
        </w:numPr>
        <w:tabs>
          <w:tab w:val="num" w:pos="1440"/>
        </w:tabs>
      </w:pPr>
      <w:r w:rsidRPr="00527F5E">
        <w:t>Dense PRS gap patterns are not used for RRM measurements</w:t>
      </w:r>
    </w:p>
    <w:p w:rsidR="00156CE5" w:rsidRPr="00527F5E" w:rsidRDefault="00156CE5" w:rsidP="005E75E4">
      <w:pPr>
        <w:numPr>
          <w:ilvl w:val="1"/>
          <w:numId w:val="46"/>
        </w:numPr>
        <w:tabs>
          <w:tab w:val="num" w:pos="1440"/>
        </w:tabs>
      </w:pPr>
      <w:r w:rsidRPr="00527F5E">
        <w:lastRenderedPageBreak/>
        <w:t>Dense PRS gap patterns are not used for RSTD measurements without dense PRS configuration</w:t>
      </w:r>
    </w:p>
    <w:p w:rsidR="00156CE5" w:rsidRPr="00527F5E" w:rsidRDefault="00156CE5" w:rsidP="005E75E4">
      <w:pPr>
        <w:numPr>
          <w:ilvl w:val="1"/>
          <w:numId w:val="46"/>
        </w:numPr>
        <w:tabs>
          <w:tab w:val="num" w:pos="1440"/>
        </w:tabs>
      </w:pPr>
      <w:r w:rsidRPr="00527F5E">
        <w:t>Patterns designed for TDD are not used for FDD mode, which are rstd9 ~ rstd 11, rstd 15 and rstd 16</w:t>
      </w:r>
    </w:p>
    <w:p w:rsidR="00156CE5" w:rsidRPr="00527F5E" w:rsidRDefault="00156CE5" w:rsidP="005E75E4">
      <w:pPr>
        <w:numPr>
          <w:ilvl w:val="1"/>
          <w:numId w:val="46"/>
        </w:numPr>
        <w:tabs>
          <w:tab w:val="num" w:pos="1440"/>
        </w:tabs>
      </w:pPr>
      <w:r w:rsidRPr="00527F5E">
        <w:t>Discuss how to define the applicability to better align with the PRS configuration</w:t>
      </w:r>
    </w:p>
    <w:p w:rsidR="00156CE5" w:rsidRPr="00527F5E" w:rsidRDefault="00156CE5" w:rsidP="005E75E4">
      <w:pPr>
        <w:numPr>
          <w:ilvl w:val="0"/>
          <w:numId w:val="46"/>
        </w:numPr>
        <w:tabs>
          <w:tab w:val="num" w:pos="720"/>
        </w:tabs>
      </w:pPr>
      <w:r w:rsidRPr="00527F5E">
        <w:t>Upon receiving RSTD measurement configuration, UE requests the proper RSTD gap pattern from the serving eNB.</w:t>
      </w:r>
    </w:p>
    <w:p w:rsidR="00156CE5" w:rsidRPr="00527F5E" w:rsidRDefault="00156CE5" w:rsidP="005E75E4">
      <w:pPr>
        <w:numPr>
          <w:ilvl w:val="0"/>
          <w:numId w:val="46"/>
        </w:numPr>
        <w:tabs>
          <w:tab w:val="num" w:pos="720"/>
        </w:tabs>
      </w:pPr>
      <w:r w:rsidRPr="00527F5E">
        <w:t>Upon receiving RSTD measurement configuration with new gaps, UE should follow enhanced RRM requirements.</w:t>
      </w:r>
    </w:p>
    <w:p w:rsidR="00156CE5" w:rsidRPr="00527F5E" w:rsidRDefault="00156CE5" w:rsidP="005E75E4">
      <w:pPr>
        <w:numPr>
          <w:ilvl w:val="0"/>
          <w:numId w:val="46"/>
        </w:numPr>
        <w:tabs>
          <w:tab w:val="num" w:pos="720"/>
        </w:tabs>
      </w:pPr>
      <w:r w:rsidRPr="00527F5E">
        <w:t>Clarify the applicability of RLM requirements for the cases in which the dense PRS gaps are configured.</w:t>
      </w:r>
    </w:p>
    <w:p w:rsidR="00156CE5" w:rsidRPr="00527F5E"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36" w:name="_Toc522024536"/>
      <w:bookmarkStart w:id="137" w:name="_Toc523514035"/>
      <w:r>
        <w:t>6.5.4.2</w:t>
      </w:r>
      <w:r>
        <w:tab/>
        <w:t>WUS related [LTE_eMTC4-Core]</w:t>
      </w:r>
      <w:bookmarkEnd w:id="136"/>
      <w:bookmarkEnd w:id="137"/>
    </w:p>
    <w:p w:rsidR="00156CE5" w:rsidRPr="005B62C1" w:rsidRDefault="00156CE5" w:rsidP="00156CE5">
      <w:pPr>
        <w:rPr>
          <w:rFonts w:ascii="Arial" w:hAnsi="Arial" w:cs="Arial"/>
          <w:b/>
          <w:i/>
          <w:color w:val="C00000"/>
          <w:sz w:val="24"/>
          <w:szCs w:val="24"/>
          <w:lang w:eastAsia="zh-CN"/>
        </w:rPr>
      </w:pPr>
      <w:r w:rsidRPr="00983584">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471" w:history="1">
        <w:r w:rsidR="00156CE5">
          <w:rPr>
            <w:rStyle w:val="Hyperlink"/>
            <w:rFonts w:ascii="Arial" w:hAnsi="Arial" w:cs="Arial"/>
            <w:b/>
            <w:sz w:val="24"/>
            <w:lang w:eastAsia="zh-CN"/>
          </w:rPr>
          <w:t>R4-1811690</w:t>
        </w:r>
      </w:hyperlink>
      <w:r w:rsidR="00156CE5">
        <w:rPr>
          <w:b/>
        </w:rPr>
        <w:tab/>
        <w:t xml:space="preserve">Way forward on </w:t>
      </w:r>
      <w:r w:rsidR="00156CE5">
        <w:rPr>
          <w:rFonts w:hint="eastAsia"/>
          <w:b/>
          <w:lang w:eastAsia="zh-CN"/>
        </w:rPr>
        <w:t xml:space="preserve">WUS RRM </w:t>
      </w:r>
      <w:r w:rsidR="00156CE5">
        <w:rPr>
          <w:b/>
          <w:lang w:eastAsia="zh-CN"/>
        </w:rPr>
        <w:t>requirements</w:t>
      </w:r>
      <w:r w:rsidR="00156CE5">
        <w:rPr>
          <w:rFonts w:hint="eastAsia"/>
          <w:b/>
          <w:lang w:eastAsia="zh-CN"/>
        </w:rPr>
        <w:t xml:space="preserve"> for Rel-15 MTC </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7253EA">
        <w:rPr>
          <w:b/>
          <w:highlight w:val="green"/>
        </w:rPr>
        <w:t>Approved</w:t>
      </w:r>
      <w:r w:rsidRPr="007253EA">
        <w:rPr>
          <w:b/>
          <w:highlight w:val="green"/>
        </w:rPr>
        <w:br/>
      </w:r>
      <w:r w:rsidRPr="007253EA">
        <w:rPr>
          <w:b/>
          <w:highlight w:val="green"/>
        </w:rPr>
        <w:br/>
      </w:r>
    </w:p>
    <w:p w:rsidR="00156CE5" w:rsidRDefault="00491437" w:rsidP="00156CE5">
      <w:pPr>
        <w:rPr>
          <w:i/>
        </w:rPr>
      </w:pPr>
      <w:hyperlink r:id="rId472" w:history="1">
        <w:r w:rsidR="00156CE5">
          <w:rPr>
            <w:rStyle w:val="Hyperlink"/>
            <w:rFonts w:ascii="Arial" w:hAnsi="Arial" w:cs="Arial"/>
            <w:b/>
            <w:sz w:val="24"/>
          </w:rPr>
          <w:t>R4-1810770</w:t>
        </w:r>
      </w:hyperlink>
      <w:r w:rsidR="00156CE5">
        <w:rPr>
          <w:b/>
        </w:rPr>
        <w:tab/>
        <w:t>Discussions on RRM requirements for WUS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4160D" w:rsidRDefault="00156CE5" w:rsidP="00156CE5">
      <w:pPr>
        <w:rPr>
          <w:lang w:val="en-US"/>
        </w:rPr>
      </w:pPr>
      <w:r w:rsidRPr="0064160D">
        <w:rPr>
          <w:lang w:val="en-US"/>
        </w:rPr>
        <w:t>In this contribution we have discussed RRM requirements for wake-up signal which is one of the open item in the release 15 MTC work item. Our proposal is to adopt similar WUS requirements as already specified for release 15 NB-IoT. Based on the discussions, we have identified a need to introduce minimum requirements for WUS reception. Thus following proposal is made:</w:t>
      </w:r>
    </w:p>
    <w:p w:rsidR="00156CE5" w:rsidRPr="0064160D" w:rsidRDefault="00156CE5" w:rsidP="00156CE5">
      <w:pPr>
        <w:rPr>
          <w:lang w:val="en-US"/>
        </w:rPr>
      </w:pPr>
      <w:r w:rsidRPr="0064160D">
        <w:rPr>
          <w:lang w:val="en-US"/>
        </w:rPr>
        <w:t>Proposal: RAN4 shall specify minimum WUS reception requirements for release 15 MTC proposed in Table 1 and 2.</w:t>
      </w:r>
    </w:p>
    <w:p w:rsidR="00156CE5" w:rsidRPr="0064160D" w:rsidRDefault="00156CE5" w:rsidP="00156CE5">
      <w:pPr>
        <w:rPr>
          <w:lang w:val="en-US"/>
        </w:rPr>
      </w:pPr>
      <w:r w:rsidRPr="0064160D">
        <w:rPr>
          <w:lang w:val="en-US"/>
        </w:rPr>
        <w:t>We have provided the draft CR in our companion paper in [3] wherein the numbers need to be updated based on aligned results from companies.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lastRenderedPageBreak/>
        <w:t>CR</w:t>
      </w:r>
    </w:p>
    <w:p w:rsidR="00156CE5" w:rsidRDefault="00491437" w:rsidP="00156CE5">
      <w:pPr>
        <w:rPr>
          <w:i/>
        </w:rPr>
      </w:pPr>
      <w:hyperlink r:id="rId473" w:history="1">
        <w:r w:rsidR="00156CE5">
          <w:rPr>
            <w:rStyle w:val="Hyperlink"/>
            <w:rFonts w:ascii="Arial" w:hAnsi="Arial" w:cs="Arial"/>
            <w:b/>
            <w:sz w:val="24"/>
          </w:rPr>
          <w:t>R4-1810772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This CR needs further discussion on which </w:t>
      </w:r>
      <w:r>
        <w:rPr>
          <w:lang w:eastAsia="zh-CN"/>
        </w:rPr>
        <w:t>criterion</w:t>
      </w:r>
      <w:r>
        <w:rPr>
          <w:rFonts w:hint="eastAsia"/>
          <w:lang w:eastAsia="zh-CN"/>
        </w:rPr>
        <w:t xml:space="preserve"> we should base the requirements on. There is typo on the </w:t>
      </w:r>
      <w:r>
        <w:rPr>
          <w:lang w:eastAsia="zh-CN"/>
        </w:rPr>
        <w:t>title</w:t>
      </w:r>
      <w:r>
        <w:rPr>
          <w:rFonts w:hint="eastAsia"/>
          <w:lang w:eastAsia="zh-CN"/>
        </w:rPr>
        <w:t>.</w:t>
      </w:r>
    </w:p>
    <w:p w:rsidR="00156CE5" w:rsidRDefault="00156CE5" w:rsidP="00156CE5">
      <w:pPr>
        <w:rPr>
          <w:lang w:eastAsia="zh-CN"/>
        </w:rPr>
      </w:pPr>
      <w:r>
        <w:rPr>
          <w:rFonts w:hint="eastAsia"/>
          <w:lang w:eastAsia="zh-CN"/>
        </w:rPr>
        <w:t>Huawei: Similar comments.</w:t>
      </w:r>
    </w:p>
    <w:p w:rsidR="00156CE5" w:rsidRDefault="00156CE5" w:rsidP="00156CE5">
      <w:pPr>
        <w:rPr>
          <w:lang w:eastAsia="zh-CN"/>
        </w:rPr>
      </w:pPr>
      <w:r>
        <w:rPr>
          <w:rFonts w:hint="eastAsia"/>
          <w:lang w:eastAsia="zh-CN"/>
        </w:rPr>
        <w:tab/>
        <w:t>Ericsson: Typo will be corrected. We can discuss the numbers.</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r>
      <w:r w:rsidR="00D21C98">
        <w:rPr>
          <w:rFonts w:ascii="Arial" w:hAnsi="Arial" w:cs="Arial"/>
          <w:b/>
        </w:rPr>
        <w:t>Noted</w:t>
      </w:r>
      <w:r>
        <w:rPr>
          <w:rFonts w:ascii="Arial" w:hAnsi="Arial" w:cs="Arial"/>
          <w:b/>
        </w:rPr>
        <w:br/>
      </w:r>
      <w:r>
        <w:rPr>
          <w:rFonts w:ascii="Arial" w:hAnsi="Arial" w:cs="Arial"/>
          <w:b/>
        </w:rPr>
        <w:br/>
      </w:r>
    </w:p>
    <w:p w:rsidR="00156CE5" w:rsidRDefault="00491437" w:rsidP="00156CE5">
      <w:pPr>
        <w:rPr>
          <w:i/>
        </w:rPr>
      </w:pPr>
      <w:hyperlink r:id="rId474" w:history="1">
        <w:r w:rsidR="00156CE5">
          <w:rPr>
            <w:rStyle w:val="Hyperlink"/>
            <w:rFonts w:ascii="Arial" w:hAnsi="Arial" w:cs="Arial"/>
            <w:b/>
            <w:sz w:val="24"/>
          </w:rPr>
          <w:t>R4-1811332</w:t>
        </w:r>
      </w:hyperlink>
      <w:r w:rsidR="00156CE5">
        <w:rPr>
          <w:b/>
        </w:rPr>
        <w:tab/>
        <w:t>Introducing WUS reception requirements for efeMTC</w:t>
      </w:r>
      <w:r w:rsidR="00156CE5">
        <w:rPr>
          <w:b/>
        </w:rPr>
        <w:br/>
      </w:r>
      <w:r w:rsidR="00156CE5">
        <w:tab/>
      </w:r>
      <w:r w:rsidR="00156CE5">
        <w:tab/>
      </w:r>
      <w:r w:rsidR="00156CE5">
        <w:tab/>
      </w:r>
      <w:r w:rsidR="00156CE5">
        <w:tab/>
      </w:r>
      <w:r w:rsidR="00156CE5">
        <w:tab/>
        <w:t>36.133</w:t>
      </w:r>
      <w:r w:rsidR="00156CE5">
        <w:tab/>
        <w:t xml:space="preserve">  CR-5922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4651" w:rsidRDefault="00156CE5" w:rsidP="00156CE5">
      <w:pPr>
        <w:rPr>
          <w:lang w:val="en-US" w:eastAsia="zh-CN"/>
        </w:rPr>
      </w:pPr>
      <w:r>
        <w:t>CR to introduce minimum WUS reception requirements for efeMTC.</w:t>
      </w:r>
      <w:r>
        <w:rPr>
          <w:rFonts w:hint="eastAsia"/>
          <w:lang w:eastAsia="zh-CN"/>
        </w:rPr>
        <w:t xml:space="preserve"> </w:t>
      </w:r>
      <w:r w:rsidRPr="00004651">
        <w:rPr>
          <w:lang w:val="en-US" w:eastAsia="zh-CN"/>
        </w:rPr>
        <w:t xml:space="preserve">RAN1/RAN2 has introduced WUS signals in release 15 for efeMTC UEs, which is received prior to paging messages and used to reduce UE power consumption. The corresponding RAN4 requirements are missing. This CR introduces minimum reception requirements for WUS similar to how WUS requirements were specified for Rel-15 NB-IoT. </w:t>
      </w:r>
    </w:p>
    <w:p w:rsidR="00156CE5" w:rsidRPr="00004651" w:rsidRDefault="00156CE5" w:rsidP="00156CE5">
      <w:pPr>
        <w:rPr>
          <w:lang w:val="en-US" w:eastAsia="zh-CN"/>
        </w:rPr>
      </w:pPr>
      <w:r w:rsidRPr="00004651">
        <w:rPr>
          <w:lang w:val="en-US" w:eastAsia="zh-CN"/>
        </w:rPr>
        <w:t>Summary of change:</w:t>
      </w:r>
    </w:p>
    <w:p w:rsidR="00156CE5" w:rsidRPr="00004651" w:rsidRDefault="00156CE5" w:rsidP="00156CE5">
      <w:pPr>
        <w:rPr>
          <w:lang w:val="en-US" w:eastAsia="zh-CN"/>
        </w:rPr>
      </w:pPr>
      <w:r w:rsidRPr="00004651">
        <w:rPr>
          <w:lang w:val="en-US" w:eastAsia="zh-CN"/>
        </w:rPr>
        <w:t>Change #1:</w:t>
      </w:r>
      <w:r>
        <w:rPr>
          <w:rFonts w:hint="eastAsia"/>
          <w:lang w:val="en-US" w:eastAsia="zh-CN"/>
        </w:rPr>
        <w:t xml:space="preserve"> </w:t>
      </w:r>
      <w:r w:rsidRPr="00004651">
        <w:rPr>
          <w:lang w:val="en-US" w:eastAsia="zh-CN"/>
        </w:rPr>
        <w:t>Introducing minimum reception requirements for WUS signals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00D21C98">
        <w:rPr>
          <w:rFonts w:ascii="Arial" w:hAnsi="Arial" w:cs="Arial"/>
          <w:b/>
        </w:rPr>
        <w:t>Withdarwn</w:t>
      </w:r>
      <w:r>
        <w:rPr>
          <w:rFonts w:ascii="Arial" w:hAnsi="Arial" w:cs="Arial"/>
          <w:b/>
        </w:rPr>
        <w:br/>
      </w:r>
      <w:r>
        <w:rPr>
          <w:rFonts w:ascii="Arial" w:hAnsi="Arial" w:cs="Arial"/>
          <w:b/>
        </w:rPr>
        <w:br/>
      </w:r>
    </w:p>
    <w:p w:rsidR="00156CE5" w:rsidRDefault="00491437" w:rsidP="00156CE5">
      <w:pPr>
        <w:rPr>
          <w:i/>
        </w:rPr>
      </w:pPr>
      <w:hyperlink r:id="rId475" w:history="1">
        <w:r w:rsidR="00156CE5">
          <w:rPr>
            <w:rStyle w:val="Hyperlink"/>
            <w:rFonts w:ascii="Arial" w:hAnsi="Arial" w:cs="Arial"/>
            <w:b/>
            <w:sz w:val="24"/>
          </w:rPr>
          <w:t>R4-1810771</w:t>
        </w:r>
      </w:hyperlink>
      <w:r w:rsidR="00156CE5">
        <w:rPr>
          <w:b/>
        </w:rPr>
        <w:tab/>
        <w:t>Simulation results for WUS reception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simulation results of WUS receptions efeMTC.</w:t>
      </w:r>
    </w:p>
    <w:p w:rsidR="00156CE5" w:rsidRDefault="00156CE5" w:rsidP="00156CE5">
      <w:pPr>
        <w:rPr>
          <w:rFonts w:ascii="Arial" w:hAnsi="Arial" w:cs="Arial"/>
          <w:b/>
        </w:rPr>
      </w:pPr>
      <w:r>
        <w:rPr>
          <w:rFonts w:ascii="Arial" w:hAnsi="Arial" w:cs="Arial"/>
          <w:b/>
        </w:rPr>
        <w:t xml:space="preserve">Discussion: </w:t>
      </w:r>
    </w:p>
    <w:p w:rsidR="00156CE5" w:rsidRPr="00004651" w:rsidRDefault="00156CE5" w:rsidP="00156CE5">
      <w:pPr>
        <w:rPr>
          <w:i/>
          <w:color w:val="C00000"/>
          <w:lang w:eastAsia="zh-CN"/>
        </w:rPr>
      </w:pP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38" w:name="_Toc522024537"/>
      <w:bookmarkStart w:id="139" w:name="_Toc523514036"/>
      <w:r>
        <w:t>6.5.4.3</w:t>
      </w:r>
      <w:r>
        <w:tab/>
        <w:t>Others [LTE_eMTC4-Core]</w:t>
      </w:r>
      <w:bookmarkEnd w:id="138"/>
      <w:bookmarkEnd w:id="139"/>
    </w:p>
    <w:p w:rsidR="00156CE5" w:rsidRPr="002F3D7F" w:rsidRDefault="00156CE5" w:rsidP="00156CE5">
      <w:pPr>
        <w:rPr>
          <w:rFonts w:ascii="Arial" w:hAnsi="Arial" w:cs="Arial"/>
          <w:b/>
          <w:i/>
          <w:color w:val="C00000"/>
          <w:sz w:val="24"/>
          <w:szCs w:val="24"/>
          <w:lang w:eastAsia="zh-CN"/>
        </w:rPr>
      </w:pPr>
      <w:r w:rsidRPr="002F3D7F">
        <w:rPr>
          <w:rFonts w:ascii="Arial" w:hAnsi="Arial" w:cs="Arial" w:hint="eastAsia"/>
          <w:b/>
          <w:i/>
          <w:color w:val="C00000"/>
          <w:sz w:val="24"/>
          <w:szCs w:val="24"/>
          <w:lang w:eastAsia="zh-CN"/>
        </w:rPr>
        <w:t>CR</w:t>
      </w:r>
      <w:r>
        <w:rPr>
          <w:rFonts w:ascii="Arial" w:hAnsi="Arial" w:cs="Arial" w:hint="eastAsia"/>
          <w:b/>
          <w:i/>
          <w:color w:val="C00000"/>
          <w:sz w:val="24"/>
          <w:szCs w:val="24"/>
          <w:lang w:eastAsia="zh-CN"/>
        </w:rPr>
        <w:t xml:space="preserve"> on applicability for non-BL/CE UE</w:t>
      </w:r>
    </w:p>
    <w:p w:rsidR="00156CE5" w:rsidRDefault="00491437" w:rsidP="00156CE5">
      <w:pPr>
        <w:rPr>
          <w:i/>
        </w:rPr>
      </w:pPr>
      <w:hyperlink r:id="rId476" w:history="1">
        <w:r w:rsidR="00156CE5">
          <w:rPr>
            <w:rStyle w:val="Hyperlink"/>
            <w:rFonts w:ascii="Arial" w:hAnsi="Arial" w:cs="Arial"/>
            <w:b/>
            <w:sz w:val="24"/>
          </w:rPr>
          <w:t>R4-1809873</w:t>
        </w:r>
      </w:hyperlink>
      <w:r w:rsidR="00156CE5">
        <w:rPr>
          <w:b/>
        </w:rPr>
        <w:tab/>
        <w:t>CR on applicability requirement for non-BL CE UE in eFeMTC scenarios</w:t>
      </w:r>
      <w:r w:rsidR="00156CE5">
        <w:rPr>
          <w:b/>
        </w:rPr>
        <w:br/>
      </w:r>
      <w:r w:rsidR="00156CE5">
        <w:tab/>
      </w:r>
      <w:r w:rsidR="00156CE5">
        <w:tab/>
      </w:r>
      <w:r w:rsidR="00156CE5">
        <w:tab/>
      </w:r>
      <w:r w:rsidR="00156CE5">
        <w:tab/>
      </w:r>
      <w:r w:rsidR="00156CE5">
        <w:tab/>
        <w:t>36.133</w:t>
      </w:r>
      <w:r w:rsidR="00156CE5">
        <w:tab/>
        <w:t xml:space="preserve">  CR-5864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r w:rsidRPr="00D6579C">
        <w:t>The current applicability requirement of R15 TS36.133 for non-BL/CE UE is not clearly included in the eFeMTC WID scope, and therefore it’s not feasible to keep the applicability requirement as it is.</w:t>
      </w:r>
    </w:p>
    <w:p w:rsidR="00156CE5" w:rsidRPr="00D6579C" w:rsidRDefault="00156CE5" w:rsidP="00156CE5">
      <w:r w:rsidRPr="00D6579C">
        <w:t>Summary of change:</w:t>
      </w:r>
    </w:p>
    <w:p w:rsidR="00156CE5" w:rsidRPr="00D6579C" w:rsidRDefault="00156CE5" w:rsidP="00156CE5">
      <w:r w:rsidRPr="00D6579C">
        <w:t>In WID of eFeMTC (RP-172811), the obective is to specify the improvements for machine-type communications for BL/CE UEs. So the non-BL/CE UE shall not be within the scope of this WID, and the corresponding applicability requirement for non-BL/CE in R15 TS36.133 shall be removed. And one editor’s note is added for FFS.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have </w:t>
      </w:r>
      <w:r>
        <w:rPr>
          <w:lang w:eastAsia="zh-CN"/>
        </w:rPr>
        <w:t>different</w:t>
      </w:r>
      <w:r>
        <w:rPr>
          <w:rFonts w:hint="eastAsia"/>
          <w:lang w:eastAsia="zh-CN"/>
        </w:rPr>
        <w:t xml:space="preserve"> views. Non-BL/CE UE supporting coverage enhancement is part of WI. By using FFS, do you want to specify the applicability now?</w:t>
      </w:r>
    </w:p>
    <w:p w:rsidR="00156CE5" w:rsidRDefault="00156CE5" w:rsidP="00156CE5">
      <w:pPr>
        <w:rPr>
          <w:lang w:eastAsia="zh-CN"/>
        </w:rPr>
      </w:pPr>
      <w:r>
        <w:rPr>
          <w:rFonts w:hint="eastAsia"/>
          <w:lang w:eastAsia="zh-CN"/>
        </w:rPr>
        <w:tab/>
        <w:t xml:space="preserve">Intel: we are not sure if we really need </w:t>
      </w:r>
      <w:r>
        <w:rPr>
          <w:lang w:eastAsia="zh-CN"/>
        </w:rPr>
        <w:t>the</w:t>
      </w:r>
      <w:r>
        <w:rPr>
          <w:rFonts w:hint="eastAsia"/>
          <w:lang w:eastAsia="zh-CN"/>
        </w:rPr>
        <w:t xml:space="preserve"> applicability rule or not. Besides the </w:t>
      </w:r>
      <w:r>
        <w:rPr>
          <w:lang w:eastAsia="zh-CN"/>
        </w:rPr>
        <w:t>necessity</w:t>
      </w:r>
      <w:r>
        <w:rPr>
          <w:rFonts w:hint="eastAsia"/>
          <w:lang w:eastAsia="zh-CN"/>
        </w:rPr>
        <w:t xml:space="preserve">, we have never discussed what requirements can be applied for non-BL/CE UEs. We need discuss which kind of </w:t>
      </w:r>
      <w:r>
        <w:rPr>
          <w:lang w:eastAsia="zh-CN"/>
        </w:rPr>
        <w:t>requirements</w:t>
      </w:r>
      <w:r>
        <w:rPr>
          <w:rFonts w:hint="eastAsia"/>
          <w:lang w:eastAsia="zh-CN"/>
        </w:rPr>
        <w:t xml:space="preserve"> can be uses.</w:t>
      </w:r>
    </w:p>
    <w:p w:rsidR="00156CE5" w:rsidRDefault="00156CE5" w:rsidP="00156CE5">
      <w:pPr>
        <w:rPr>
          <w:lang w:eastAsia="zh-CN"/>
        </w:rPr>
      </w:pPr>
      <w:r>
        <w:rPr>
          <w:rFonts w:hint="eastAsia"/>
          <w:lang w:eastAsia="zh-CN"/>
        </w:rPr>
        <w:tab/>
        <w:t xml:space="preserve">Ericsson: That is fine. That is what we did for Rel-14. But on high level, we </w:t>
      </w:r>
      <w:r>
        <w:rPr>
          <w:lang w:eastAsia="zh-CN"/>
        </w:rPr>
        <w:t>should</w:t>
      </w:r>
      <w:r>
        <w:rPr>
          <w:rFonts w:hint="eastAsia"/>
          <w:lang w:eastAsia="zh-CN"/>
        </w:rPr>
        <w:t xml:space="preserve"> agree on </w:t>
      </w:r>
      <w:r>
        <w:rPr>
          <w:lang w:eastAsia="zh-CN"/>
        </w:rPr>
        <w:t>whether</w:t>
      </w:r>
      <w:r>
        <w:rPr>
          <w:rFonts w:hint="eastAsia"/>
          <w:lang w:eastAsia="zh-CN"/>
        </w:rPr>
        <w:t xml:space="preserve"> non-BL/CE is supported in Rel-15.</w:t>
      </w:r>
    </w:p>
    <w:p w:rsidR="00156CE5" w:rsidRDefault="00156CE5" w:rsidP="00156CE5">
      <w:pPr>
        <w:rPr>
          <w:lang w:eastAsia="zh-CN"/>
        </w:rPr>
      </w:pPr>
      <w:r>
        <w:rPr>
          <w:rFonts w:hint="eastAsia"/>
          <w:lang w:eastAsia="zh-CN"/>
        </w:rPr>
        <w:tab/>
        <w:t>Huawei: Main concern is the terminology used. The idea is that we may go through one by one the applicability.</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77" w:history="1">
        <w:r w:rsidR="00156CE5">
          <w:rPr>
            <w:rStyle w:val="Hyperlink"/>
            <w:rFonts w:ascii="Arial" w:hAnsi="Arial" w:cs="Arial"/>
            <w:b/>
            <w:sz w:val="24"/>
          </w:rPr>
          <w:t>R4-1810588</w:t>
        </w:r>
      </w:hyperlink>
      <w:r w:rsidR="00156CE5">
        <w:rPr>
          <w:b/>
        </w:rPr>
        <w:tab/>
        <w:t>Applicability of non-BL/CE UE requirements in Rel-15</w:t>
      </w:r>
      <w:r w:rsidR="00156CE5">
        <w:rPr>
          <w:b/>
        </w:rPr>
        <w:br/>
      </w:r>
      <w:r w:rsidR="00156CE5">
        <w:tab/>
      </w:r>
      <w:r w:rsidR="00156CE5">
        <w:tab/>
      </w:r>
      <w:r w:rsidR="00156CE5">
        <w:tab/>
      </w:r>
      <w:r w:rsidR="00156CE5">
        <w:tab/>
      </w:r>
      <w:r w:rsidR="00156CE5">
        <w:tab/>
        <w:t>36.133</w:t>
      </w:r>
      <w:r w:rsidR="00156CE5">
        <w:tab/>
        <w:t xml:space="preserve">  CR-5883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Although the RRM requriements in Rel-15 efeMTC WI are discussed based on BL/CE UE, non-BL/CE UE should also support below requirements:</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High Doppler with CEModeA (section 8.13.2.1 and 8.13.2.6)</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RSTD with new gap patterns (section 8.13.2.4 and 8.16.3.2)</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The below requriements defined for BL/CE UE are not applicable for non-BL/CE UE:</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CRS muting (section 3.6.1.2 and 3.6.1.3)</w:t>
      </w:r>
    </w:p>
    <w:p w:rsidR="00156CE5" w:rsidRPr="008C6033" w:rsidRDefault="00156CE5" w:rsidP="005E75E4">
      <w:pPr>
        <w:pStyle w:val="ListParagraph"/>
        <w:numPr>
          <w:ilvl w:val="0"/>
          <w:numId w:val="49"/>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Reduced CGI reading (section 8.13.3.1.4-6)</w:t>
      </w:r>
    </w:p>
    <w:p w:rsidR="00156CE5" w:rsidRPr="008C6033" w:rsidRDefault="00156CE5" w:rsidP="00156CE5">
      <w:r w:rsidRPr="008C6033">
        <w:t>Summary of change:</w:t>
      </w:r>
    </w:p>
    <w:p w:rsidR="00156CE5" w:rsidRPr="008C6033" w:rsidRDefault="00156CE5" w:rsidP="00156CE5">
      <w:r w:rsidRPr="008C6033">
        <w:t>The applicability of non-BL/CE UE is updated for new requriements defined in Rel-15.</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Intel: we need more discussion on the </w:t>
      </w:r>
      <w:r>
        <w:rPr>
          <w:lang w:eastAsia="zh-CN"/>
        </w:rPr>
        <w:t>necessity</w:t>
      </w:r>
      <w:r>
        <w:rPr>
          <w:rFonts w:hint="eastAsia"/>
          <w:lang w:eastAsia="zh-CN"/>
        </w:rPr>
        <w:t xml:space="preserve"> for the applicability rule.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478" w:history="1">
        <w:r w:rsidR="00156CE5">
          <w:rPr>
            <w:rStyle w:val="Hyperlink"/>
            <w:rFonts w:ascii="Arial" w:hAnsi="Arial" w:cs="Arial"/>
            <w:b/>
            <w:sz w:val="24"/>
          </w:rPr>
          <w:t>R4-1810748</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in high level, the necessity or not needs more discussion. Y</w:t>
      </w:r>
      <w:r>
        <w:rPr>
          <w:lang w:eastAsia="zh-CN"/>
        </w:rPr>
        <w:t>o</w:t>
      </w:r>
      <w:r>
        <w:rPr>
          <w:rFonts w:hint="eastAsia"/>
          <w:lang w:eastAsia="zh-CN"/>
        </w:rPr>
        <w:t xml:space="preserve">u change to non-BL non-CE UE in Rel-13 and Rel-14. We can revise </w:t>
      </w:r>
      <w:r>
        <w:rPr>
          <w:lang w:eastAsia="zh-CN"/>
        </w:rPr>
        <w:t>the</w:t>
      </w:r>
      <w:r>
        <w:rPr>
          <w:rFonts w:hint="eastAsia"/>
          <w:lang w:eastAsia="zh-CN"/>
        </w:rPr>
        <w:t xml:space="preserve"> type for Rel-13 and Rel-14.</w:t>
      </w:r>
    </w:p>
    <w:p w:rsidR="00156CE5" w:rsidRDefault="00156CE5" w:rsidP="00156CE5">
      <w:pPr>
        <w:rPr>
          <w:lang w:eastAsia="zh-CN"/>
        </w:rPr>
      </w:pPr>
      <w:r>
        <w:rPr>
          <w:rFonts w:hint="eastAsia"/>
          <w:lang w:eastAsia="zh-CN"/>
        </w:rPr>
        <w:t>Huawei: it should be non-BL with CE UE.</w:t>
      </w:r>
    </w:p>
    <w:p w:rsidR="00156CE5" w:rsidRDefault="00156CE5" w:rsidP="00156CE5">
      <w:pPr>
        <w:rPr>
          <w:lang w:eastAsia="zh-CN"/>
        </w:rPr>
      </w:pPr>
      <w:r>
        <w:rPr>
          <w:rFonts w:hint="eastAsia"/>
          <w:lang w:eastAsia="zh-CN"/>
        </w:rPr>
        <w:tab/>
        <w:t>Ericsson: How can we work on Rel-15?</w:t>
      </w:r>
    </w:p>
    <w:p w:rsidR="00156CE5" w:rsidRDefault="00156CE5" w:rsidP="00156CE5">
      <w:pPr>
        <w:rPr>
          <w:lang w:eastAsia="zh-CN"/>
        </w:rPr>
      </w:pPr>
      <w:r>
        <w:rPr>
          <w:rFonts w:hint="eastAsia"/>
          <w:lang w:eastAsia="zh-CN"/>
        </w:rPr>
        <w:tab/>
        <w:t xml:space="preserve">Intel: First thing is to figure out the necessity of the </w:t>
      </w:r>
      <w:r>
        <w:rPr>
          <w:lang w:eastAsia="zh-CN"/>
        </w:rPr>
        <w:t>applicability</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79" w:history="1">
        <w:r>
          <w:rPr>
            <w:rStyle w:val="Hyperlink"/>
            <w:rFonts w:ascii="Arial" w:hAnsi="Arial" w:cs="Arial"/>
            <w:b/>
          </w:rPr>
          <w:t>R4-1811333</w:t>
        </w:r>
      </w:hyperlink>
      <w:r>
        <w:rPr>
          <w:rFonts w:ascii="Arial" w:hAnsi="Arial" w:cs="Arial"/>
          <w:b/>
        </w:rPr>
        <w:t xml:space="preserve"> (from </w:t>
      </w:r>
      <w:hyperlink r:id="rId480" w:history="1">
        <w:r>
          <w:rPr>
            <w:rStyle w:val="Hyperlink"/>
            <w:rFonts w:ascii="Arial" w:hAnsi="Arial" w:cs="Arial"/>
            <w:b/>
          </w:rPr>
          <w:t>R4-1810748)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81" w:history="1">
        <w:r w:rsidR="00156CE5">
          <w:rPr>
            <w:rStyle w:val="Hyperlink"/>
            <w:rFonts w:ascii="Arial" w:hAnsi="Arial" w:cs="Arial"/>
            <w:b/>
            <w:sz w:val="24"/>
          </w:rPr>
          <w:t>R4-1811333</w:t>
        </w:r>
      </w:hyperlink>
      <w:r w:rsidR="00156CE5">
        <w:rPr>
          <w:b/>
        </w:rPr>
        <w:tab/>
        <w:t>Correction of terminology for non-BL CE UE for Rel-13</w:t>
      </w:r>
      <w:r w:rsidR="00156CE5">
        <w:rPr>
          <w:b/>
        </w:rPr>
        <w:br/>
      </w:r>
      <w:r w:rsidR="00156CE5">
        <w:tab/>
      </w:r>
      <w:r w:rsidR="00156CE5">
        <w:tab/>
      </w:r>
      <w:r w:rsidR="00156CE5">
        <w:tab/>
      </w:r>
      <w:r w:rsidR="00156CE5">
        <w:tab/>
      </w:r>
      <w:r w:rsidR="00156CE5">
        <w:tab/>
        <w:t>36.133</w:t>
      </w:r>
      <w:r w:rsidR="00156CE5">
        <w:tab/>
        <w:t xml:space="preserve">  CR-5912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491437" w:rsidP="00156CE5">
      <w:pPr>
        <w:rPr>
          <w:i/>
        </w:rPr>
      </w:pPr>
      <w:hyperlink r:id="rId482" w:history="1">
        <w:r w:rsidR="00156CE5">
          <w:rPr>
            <w:rStyle w:val="Hyperlink"/>
            <w:rFonts w:ascii="Arial" w:hAnsi="Arial" w:cs="Arial"/>
            <w:b/>
            <w:sz w:val="24"/>
          </w:rPr>
          <w:t>R4-1810747</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83" w:history="1">
        <w:r>
          <w:rPr>
            <w:rStyle w:val="Hyperlink"/>
            <w:rFonts w:ascii="Arial" w:hAnsi="Arial" w:cs="Arial"/>
            <w:b/>
          </w:rPr>
          <w:t>R4-1811334</w:t>
        </w:r>
      </w:hyperlink>
      <w:r>
        <w:rPr>
          <w:rFonts w:ascii="Arial" w:hAnsi="Arial" w:cs="Arial"/>
          <w:b/>
        </w:rPr>
        <w:t xml:space="preserve"> (from </w:t>
      </w:r>
      <w:hyperlink r:id="rId484" w:history="1">
        <w:r>
          <w:rPr>
            <w:rStyle w:val="Hyperlink"/>
            <w:rFonts w:ascii="Arial" w:hAnsi="Arial" w:cs="Arial"/>
            <w:b/>
          </w:rPr>
          <w:t>R4-1810747)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85" w:history="1">
        <w:r w:rsidR="00156CE5">
          <w:rPr>
            <w:rStyle w:val="Hyperlink"/>
            <w:rFonts w:ascii="Arial" w:hAnsi="Arial" w:cs="Arial"/>
            <w:b/>
            <w:sz w:val="24"/>
          </w:rPr>
          <w:t>R4-1811334</w:t>
        </w:r>
      </w:hyperlink>
      <w:r w:rsidR="00156CE5">
        <w:rPr>
          <w:b/>
        </w:rPr>
        <w:tab/>
        <w:t>Correction of terminology for non-BL CE UE for Rel-14</w:t>
      </w:r>
      <w:r w:rsidR="00156CE5">
        <w:rPr>
          <w:b/>
        </w:rPr>
        <w:br/>
      </w:r>
      <w:r w:rsidR="00156CE5">
        <w:tab/>
      </w:r>
      <w:r w:rsidR="00156CE5">
        <w:tab/>
      </w:r>
      <w:r w:rsidR="00156CE5">
        <w:tab/>
      </w:r>
      <w:r w:rsidR="00156CE5">
        <w:tab/>
      </w:r>
      <w:r w:rsidR="00156CE5">
        <w:tab/>
        <w:t>36.133</w:t>
      </w:r>
      <w:r w:rsidR="00156CE5">
        <w:tab/>
        <w:t xml:space="preserve">  CR-5911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2376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2376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237654" w:rsidRDefault="00156CE5" w:rsidP="00156CE5">
      <w:pPr>
        <w:rPr>
          <w:lang w:val="en-US" w:eastAsia="zh-CN"/>
        </w:rPr>
      </w:pPr>
      <w:r w:rsidRPr="00237654">
        <w:rPr>
          <w:lang w:val="en-US" w:eastAsia="zh-CN"/>
        </w:rPr>
        <w:t>Summary of change:</w:t>
      </w:r>
    </w:p>
    <w:p w:rsidR="00156CE5" w:rsidRPr="00237654" w:rsidRDefault="00156CE5" w:rsidP="00156CE5">
      <w:pPr>
        <w:rPr>
          <w:lang w:val="en-US" w:eastAsia="zh-CN"/>
        </w:rPr>
      </w:pPr>
      <w:r w:rsidRPr="00237654">
        <w:rPr>
          <w:lang w:val="en-US" w:eastAsia="zh-CN"/>
        </w:rPr>
        <w:t>Change #1:</w:t>
      </w:r>
    </w:p>
    <w:p w:rsidR="00156CE5" w:rsidRPr="00237654" w:rsidRDefault="00156CE5" w:rsidP="00156CE5">
      <w:pPr>
        <w:rPr>
          <w:lang w:val="en-US" w:eastAsia="zh-CN"/>
        </w:rPr>
      </w:pPr>
      <w:r w:rsidRPr="002376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5117D">
        <w:rPr>
          <w:rFonts w:ascii="Arial" w:hAnsi="Arial" w:cs="Arial"/>
          <w:b/>
          <w:highlight w:val="green"/>
        </w:rPr>
        <w:t>Agreed</w:t>
      </w:r>
      <w:r w:rsidRPr="0035117D">
        <w:rPr>
          <w:rFonts w:ascii="Arial" w:hAnsi="Arial" w:cs="Arial"/>
          <w:b/>
          <w:highlight w:val="green"/>
        </w:rPr>
        <w:br/>
      </w:r>
      <w:r w:rsidRPr="0035117D">
        <w:rPr>
          <w:rFonts w:ascii="Arial" w:hAnsi="Arial" w:cs="Arial"/>
          <w:b/>
          <w:highlight w:val="green"/>
        </w:rPr>
        <w:br/>
      </w:r>
    </w:p>
    <w:p w:rsidR="00156CE5" w:rsidRDefault="00491437" w:rsidP="00156CE5">
      <w:pPr>
        <w:rPr>
          <w:i/>
        </w:rPr>
      </w:pPr>
      <w:hyperlink r:id="rId486" w:history="1">
        <w:r w:rsidR="00156CE5">
          <w:rPr>
            <w:rStyle w:val="Hyperlink"/>
            <w:rFonts w:ascii="Arial" w:hAnsi="Arial" w:cs="Arial"/>
            <w:b/>
            <w:sz w:val="24"/>
          </w:rPr>
          <w:t>R4-1810746</w:t>
        </w:r>
      </w:hyperlink>
      <w:r w:rsidR="00156CE5">
        <w:rPr>
          <w:b/>
        </w:rPr>
        <w:tab/>
        <w:t>Correction of terminology for non-BL CE UE for Rel-15</w:t>
      </w:r>
      <w:r w:rsidR="00156CE5">
        <w:rPr>
          <w:b/>
        </w:rPr>
        <w:br/>
      </w:r>
      <w:r w:rsidR="00156CE5">
        <w:tab/>
      </w:r>
      <w:r w:rsidR="00156CE5">
        <w:tab/>
      </w:r>
      <w:r w:rsidR="00156CE5">
        <w:tab/>
      </w:r>
      <w:r w:rsidR="00156CE5">
        <w:tab/>
      </w:r>
      <w:r w:rsidR="00156CE5">
        <w:tab/>
        <w:t>36.133</w:t>
      </w:r>
      <w:r w:rsidR="00156CE5">
        <w:tab/>
        <w:t xml:space="preserve">  CR-5910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31E54" w:rsidRDefault="00156CE5" w:rsidP="00156CE5">
      <w:pPr>
        <w:rPr>
          <w:lang w:val="en-US" w:eastAsia="zh-CN"/>
        </w:rPr>
      </w:pPr>
      <w:r>
        <w:t>In this CR, we correct the term to “non-BL non-CE UE” which is also agreed in RAN1 [R1-1807499].</w:t>
      </w:r>
      <w:r>
        <w:rPr>
          <w:rFonts w:hint="eastAsia"/>
          <w:lang w:eastAsia="zh-CN"/>
        </w:rPr>
        <w:t xml:space="preserve"> </w:t>
      </w:r>
      <w:r w:rsidRPr="00831E54">
        <w:rPr>
          <w:lang w:val="en-US" w:eastAsia="zh-CN"/>
        </w:rPr>
        <w:t xml:space="preserve">In current version of specification, the term “non-BL/CE UE” is used to to refer to non-bandwidth limited UEs operating under coverage enhancement. This terminology is, however, not correct nor aligned with RAN1 specification. “non-BL/CE UE” actually means non-BL and non-CE UE. In this CR, we correct the term to “non-BL non-CE UE” which is also agreed in RAN1 [R1-1807499].  </w:t>
      </w:r>
    </w:p>
    <w:p w:rsidR="00156CE5" w:rsidRPr="00831E54" w:rsidRDefault="00156CE5" w:rsidP="00156CE5">
      <w:pPr>
        <w:rPr>
          <w:lang w:val="en-US" w:eastAsia="zh-CN"/>
        </w:rPr>
      </w:pPr>
      <w:r w:rsidRPr="00831E54">
        <w:rPr>
          <w:lang w:val="en-US" w:eastAsia="zh-CN"/>
        </w:rPr>
        <w:t>Summary of change:</w:t>
      </w:r>
    </w:p>
    <w:p w:rsidR="00156CE5" w:rsidRPr="00831E54" w:rsidRDefault="00156CE5" w:rsidP="00156CE5">
      <w:pPr>
        <w:rPr>
          <w:lang w:val="en-US" w:eastAsia="zh-CN"/>
        </w:rPr>
      </w:pPr>
      <w:r w:rsidRPr="00831E54">
        <w:rPr>
          <w:lang w:val="en-US" w:eastAsia="zh-CN"/>
        </w:rPr>
        <w:lastRenderedPageBreak/>
        <w:t>Change #1:</w:t>
      </w:r>
    </w:p>
    <w:p w:rsidR="00156CE5" w:rsidRPr="00831E54" w:rsidRDefault="00156CE5" w:rsidP="00156CE5">
      <w:pPr>
        <w:rPr>
          <w:lang w:val="en-US" w:eastAsia="zh-CN"/>
        </w:rPr>
      </w:pPr>
      <w:r w:rsidRPr="00831E54">
        <w:rPr>
          <w:lang w:val="en-US" w:eastAsia="zh-CN"/>
        </w:rPr>
        <w:t>Corrected terminology in applicability section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CC5EDD" w:rsidRDefault="00156CE5" w:rsidP="00156CE5">
      <w:pPr>
        <w:rPr>
          <w:rFonts w:ascii="Arial" w:hAnsi="Arial" w:cs="Arial"/>
          <w:b/>
          <w:i/>
          <w:color w:val="C00000"/>
          <w:sz w:val="24"/>
          <w:szCs w:val="24"/>
          <w:lang w:eastAsia="zh-CN"/>
        </w:rPr>
      </w:pPr>
      <w:r w:rsidRPr="00CC5EDD">
        <w:rPr>
          <w:rFonts w:ascii="Arial" w:hAnsi="Arial" w:cs="Arial" w:hint="eastAsia"/>
          <w:b/>
          <w:i/>
          <w:color w:val="C00000"/>
          <w:sz w:val="24"/>
          <w:szCs w:val="24"/>
          <w:lang w:eastAsia="zh-CN"/>
        </w:rPr>
        <w:t>Gap ID</w:t>
      </w:r>
    </w:p>
    <w:p w:rsidR="00156CE5" w:rsidRDefault="00491437" w:rsidP="00156CE5">
      <w:pPr>
        <w:rPr>
          <w:i/>
        </w:rPr>
      </w:pPr>
      <w:hyperlink r:id="rId487" w:history="1">
        <w:r w:rsidR="00156CE5">
          <w:rPr>
            <w:rStyle w:val="Hyperlink"/>
            <w:rFonts w:ascii="Arial" w:hAnsi="Arial" w:cs="Arial"/>
            <w:b/>
            <w:sz w:val="24"/>
          </w:rPr>
          <w:t>R4-1810752</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CR-5915  rev  Cat: F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005582" w:rsidRDefault="00156CE5" w:rsidP="00156CE5">
      <w:pPr>
        <w:rPr>
          <w:lang w:val="en-US"/>
        </w:rPr>
      </w:pPr>
      <w:r w:rsidRPr="00005582">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005582" w:rsidRDefault="00156CE5" w:rsidP="00156CE5">
      <w:pPr>
        <w:rPr>
          <w:lang w:val="en-US"/>
        </w:rPr>
      </w:pPr>
      <w:r w:rsidRPr="00005582">
        <w:rPr>
          <w:lang w:val="en-US"/>
        </w:rPr>
        <w:t>Summary of change:</w:t>
      </w:r>
    </w:p>
    <w:p w:rsidR="00156CE5" w:rsidRPr="00005582" w:rsidRDefault="00156CE5" w:rsidP="00156CE5">
      <w:pPr>
        <w:rPr>
          <w:lang w:val="en-US"/>
        </w:rPr>
      </w:pPr>
      <w:r w:rsidRPr="00005582">
        <w:rPr>
          <w:lang w:val="en-US"/>
        </w:rPr>
        <w:t>Change #1:</w:t>
      </w:r>
      <w:r>
        <w:rPr>
          <w:rFonts w:hint="eastAsia"/>
          <w:lang w:val="en-US" w:eastAsia="zh-CN"/>
        </w:rPr>
        <w:t xml:space="preserve"> </w:t>
      </w:r>
      <w:r w:rsidRPr="00005582">
        <w:rPr>
          <w:lang w:val="en-US"/>
        </w:rPr>
        <w:t>CRS muting for UE category M1/M2 is introduced and explained in section 3.6.1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Default="00491437" w:rsidP="00156CE5">
      <w:pPr>
        <w:rPr>
          <w:i/>
        </w:rPr>
      </w:pPr>
      <w:hyperlink r:id="rId488" w:history="1">
        <w:r w:rsidR="00156CE5">
          <w:rPr>
            <w:rStyle w:val="Hyperlink"/>
            <w:rFonts w:ascii="Arial" w:hAnsi="Arial" w:cs="Arial"/>
            <w:b/>
            <w:sz w:val="24"/>
          </w:rPr>
          <w:t>R4-1810751</w:t>
        </w:r>
      </w:hyperlink>
      <w:r w:rsidR="00156CE5">
        <w:rPr>
          <w:b/>
        </w:rPr>
        <w:tab/>
        <w:t>Correction on gap ID usage for UE category M1/M2</w:t>
      </w:r>
      <w:r w:rsidR="00156CE5">
        <w:rPr>
          <w:b/>
        </w:rPr>
        <w:br/>
      </w:r>
      <w:r w:rsidR="00156CE5">
        <w:tab/>
      </w:r>
      <w:r w:rsidR="00156CE5">
        <w:tab/>
      </w:r>
      <w:r w:rsidR="00156CE5">
        <w:tab/>
      </w:r>
      <w:r w:rsidR="00156CE5">
        <w:tab/>
      </w:r>
      <w:r w:rsidR="00156CE5">
        <w:tab/>
        <w:t>36.133</w:t>
      </w:r>
      <w:r w:rsidR="00156CE5">
        <w:tab/>
        <w:t xml:space="preserve">  CR-5914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BC547D" w:rsidRDefault="00156CE5" w:rsidP="00156CE5">
      <w:pPr>
        <w:rPr>
          <w:lang w:val="en-US"/>
        </w:rPr>
      </w:pPr>
      <w:r w:rsidRPr="00BC547D">
        <w:rPr>
          <w:lang w:val="en-US"/>
        </w:rPr>
        <w:t xml:space="preserve">In current specification there exist different types of gaps which are referred by gap ID. However, only gap ID#0 and #1 are used by the category M1/M2 UEs in CONNECTED mode measurment requirements, and only gap ID#0 is used for the for the CONNECTED mode RSTD measurement requirements. However, the current wording in the specification is very high-level and may result in that UEs fails to meet the CONNCECTED mode requirements. </w:t>
      </w:r>
    </w:p>
    <w:p w:rsidR="00156CE5" w:rsidRPr="00BC547D" w:rsidRDefault="00156CE5" w:rsidP="00156CE5">
      <w:pPr>
        <w:rPr>
          <w:lang w:val="en-US"/>
        </w:rPr>
      </w:pPr>
      <w:r w:rsidRPr="00BC547D">
        <w:rPr>
          <w:lang w:val="en-US"/>
        </w:rPr>
        <w:t>Summary of change:</w:t>
      </w:r>
    </w:p>
    <w:p w:rsidR="00156CE5" w:rsidRPr="00BC547D" w:rsidRDefault="00156CE5" w:rsidP="00156CE5">
      <w:pPr>
        <w:rPr>
          <w:lang w:val="en-US"/>
        </w:rPr>
      </w:pPr>
      <w:r w:rsidRPr="00BC547D">
        <w:rPr>
          <w:lang w:val="en-US"/>
        </w:rPr>
        <w:t>Change #1:</w:t>
      </w:r>
    </w:p>
    <w:p w:rsidR="00156CE5" w:rsidRDefault="00156CE5" w:rsidP="00156CE5">
      <w:pPr>
        <w:rPr>
          <w:lang w:val="en-US" w:eastAsia="zh-CN"/>
        </w:rPr>
      </w:pPr>
      <w:r w:rsidRPr="00BC547D">
        <w:rPr>
          <w:lang w:val="en-US"/>
        </w:rPr>
        <w:t>CRS muting for UE category M1/M2 is introduced and explained in section 3.6.1</w:t>
      </w:r>
    </w:p>
    <w:p w:rsidR="00156CE5" w:rsidRPr="00BC547D" w:rsidRDefault="00156CE5" w:rsidP="00156CE5">
      <w:pPr>
        <w:rPr>
          <w:lang w:val="en-US" w:eastAsia="zh-CN"/>
        </w:rPr>
      </w:pPr>
      <w:r>
        <w:rPr>
          <w:rFonts w:hint="eastAsia"/>
          <w:lang w:val="en-US" w:eastAsia="zh-CN"/>
        </w:rPr>
        <w:t>(Cat 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3E6951">
        <w:rPr>
          <w:rFonts w:ascii="Arial" w:hAnsi="Arial" w:cs="Arial"/>
          <w:b/>
          <w:highlight w:val="green"/>
        </w:rPr>
        <w:t>Agreed</w:t>
      </w:r>
      <w:r w:rsidRPr="003E6951">
        <w:rPr>
          <w:rFonts w:ascii="Arial" w:hAnsi="Arial" w:cs="Arial"/>
          <w:b/>
          <w:highlight w:val="green"/>
        </w:rPr>
        <w:br/>
      </w:r>
      <w:r w:rsidRPr="003E6951">
        <w:rPr>
          <w:rFonts w:ascii="Arial" w:hAnsi="Arial" w:cs="Arial"/>
          <w:b/>
          <w:highlight w:val="green"/>
        </w:rPr>
        <w:br/>
      </w:r>
    </w:p>
    <w:p w:rsidR="00156CE5" w:rsidRPr="002F3D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Warm-up subframe for SIB1-BR</w:t>
      </w:r>
    </w:p>
    <w:p w:rsidR="00156CE5" w:rsidRDefault="00491437" w:rsidP="00156CE5">
      <w:pPr>
        <w:rPr>
          <w:i/>
        </w:rPr>
      </w:pPr>
      <w:hyperlink r:id="rId489" w:history="1">
        <w:r w:rsidR="00156CE5">
          <w:rPr>
            <w:rStyle w:val="Hyperlink"/>
            <w:rFonts w:ascii="Arial" w:hAnsi="Arial" w:cs="Arial"/>
            <w:b/>
            <w:sz w:val="24"/>
          </w:rPr>
          <w:t>R4-1810540</w:t>
        </w:r>
      </w:hyperlink>
      <w:r w:rsidR="00156CE5">
        <w:rPr>
          <w:b/>
        </w:rPr>
        <w:tab/>
        <w:t>Warm-up subframe for SIB1-BR in eFeMTC carrier under CRS muting</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D6579C" w:rsidRDefault="00156CE5" w:rsidP="00156CE5">
      <w:pPr>
        <w:rPr>
          <w:lang w:val="en-US"/>
        </w:rPr>
      </w:pPr>
      <w:r w:rsidRPr="00D6579C">
        <w:rPr>
          <w:lang w:val="en-US"/>
        </w:rPr>
        <w:t>In this paper, we discussed the remaining open issues of the warm-up subframe before the SIB1-BR transmission in the eMTC carrier with CRS muting. The proposal made in this paper are summarized as follows.</w:t>
      </w:r>
    </w:p>
    <w:p w:rsidR="00156CE5" w:rsidRPr="00D6579C" w:rsidRDefault="00156CE5" w:rsidP="00156CE5">
      <w:pPr>
        <w:rPr>
          <w:lang w:val="en-US"/>
        </w:rPr>
      </w:pPr>
      <w:r w:rsidRPr="00D6579C">
        <w:rPr>
          <w:lang w:val="en-US"/>
        </w:rPr>
        <w:t>Proposal 1. eMTC carrier with CRS muting should ensure fourteen warm-up subframes prior to SIB1-BR subframes (N1=14).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T</w:t>
      </w:r>
      <w:r>
        <w:rPr>
          <w:lang w:eastAsia="zh-CN"/>
        </w:rPr>
        <w:t>h</w:t>
      </w:r>
      <w:r>
        <w:rPr>
          <w:rFonts w:hint="eastAsia"/>
          <w:lang w:eastAsia="zh-CN"/>
        </w:rPr>
        <w:t xml:space="preserve">is CRS muting feature is for Rel-15. </w:t>
      </w:r>
      <w:r>
        <w:rPr>
          <w:lang w:eastAsia="zh-CN"/>
        </w:rPr>
        <w:t>L</w:t>
      </w:r>
      <w:r>
        <w:rPr>
          <w:rFonts w:hint="eastAsia"/>
          <w:lang w:eastAsia="zh-CN"/>
        </w:rPr>
        <w:t>ast meeting we identify the impact on legacy UE and sent LS to RAN2. RAN2 has almost completed their solution. I do not under why it will impact Rel-15 UE. In previous meeting, we have agreed to use 1 subframe for warm-up.</w:t>
      </w:r>
    </w:p>
    <w:p w:rsidR="00156CE5" w:rsidRDefault="00156CE5" w:rsidP="00156CE5">
      <w:pPr>
        <w:rPr>
          <w:lang w:eastAsia="zh-CN"/>
        </w:rPr>
      </w:pPr>
      <w:r>
        <w:rPr>
          <w:rFonts w:hint="eastAsia"/>
          <w:lang w:eastAsia="zh-CN"/>
        </w:rPr>
        <w:tab/>
        <w:t>Qualcomm: We understood that RAN2 is working on indicator based solution. In RAN4 we need define warm-up subframe number to ensure RAN2 solution workable. For previous agreement on single subframe, it applies for the new UE but not for legacy UE.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490" w:history="1">
        <w:r w:rsidR="00156CE5">
          <w:rPr>
            <w:rStyle w:val="Hyperlink"/>
            <w:rFonts w:ascii="Arial" w:hAnsi="Arial" w:cs="Arial"/>
            <w:b/>
            <w:sz w:val="24"/>
          </w:rPr>
          <w:t>R4-1810753</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t>Secondly, RAN4 sent a LS to RAN2 [</w:t>
      </w:r>
      <w:hyperlink r:id="rId491"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492" w:history="1">
        <w:r>
          <w:rPr>
            <w:rStyle w:val="Hyperlink"/>
            <w:rFonts w:ascii="Arial" w:hAnsi="Arial" w:cs="Arial"/>
            <w:b/>
          </w:rPr>
          <w:t>R4-1811717</w:t>
        </w:r>
      </w:hyperlink>
      <w:r>
        <w:rPr>
          <w:rFonts w:ascii="Arial" w:hAnsi="Arial" w:cs="Arial"/>
          <w:b/>
        </w:rPr>
        <w:t xml:space="preserve"> (from </w:t>
      </w:r>
      <w:hyperlink r:id="rId493" w:history="1">
        <w:r>
          <w:rPr>
            <w:rStyle w:val="Hyperlink"/>
            <w:rFonts w:ascii="Arial" w:hAnsi="Arial" w:cs="Arial"/>
            <w:b/>
          </w:rPr>
          <w:t>R4-1810753)</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494" w:history="1">
        <w:r w:rsidR="00156CE5">
          <w:rPr>
            <w:rStyle w:val="Hyperlink"/>
            <w:rFonts w:ascii="Arial" w:hAnsi="Arial" w:cs="Arial"/>
            <w:b/>
            <w:sz w:val="24"/>
          </w:rPr>
          <w:t>R4-1811717</w:t>
        </w:r>
      </w:hyperlink>
      <w:r w:rsidR="00156CE5">
        <w:rPr>
          <w:b/>
        </w:rPr>
        <w:tab/>
        <w:t>Remaining work on CRS muting for Cat-M1/M2</w:t>
      </w:r>
      <w:r w:rsidR="00156CE5">
        <w:rPr>
          <w:b/>
        </w:rPr>
        <w:br/>
      </w:r>
      <w:r w:rsidR="00156CE5">
        <w:tab/>
      </w:r>
      <w:r w:rsidR="00156CE5">
        <w:tab/>
      </w:r>
      <w:r w:rsidR="00156CE5">
        <w:tab/>
      </w:r>
      <w:r w:rsidR="00156CE5">
        <w:tab/>
      </w:r>
      <w:r w:rsidR="00156CE5">
        <w:tab/>
        <w:t>36.133</w:t>
      </w:r>
      <w:r w:rsidR="00156CE5">
        <w:tab/>
        <w:t xml:space="preserve">  CR-5916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F00CA" w:rsidRDefault="00156CE5" w:rsidP="00156CE5">
      <w:pPr>
        <w:rPr>
          <w:lang w:val="en-US"/>
        </w:rPr>
      </w:pPr>
      <w:r w:rsidRPr="004F00CA">
        <w:rPr>
          <w:lang w:val="en-US"/>
        </w:rPr>
        <w:t xml:space="preserve">In current specification, the warm-up subfarme for SIB1-BR reception for category M1/M2 UEs in IDLE/CONNECTED mode is TBD. Similar to warm-up subframes for other occasions that involve UE reception, the warm-up subfarme of 1 is sufficient for SIB1-BR reception, and this CR contains this change. </w:t>
      </w:r>
    </w:p>
    <w:p w:rsidR="00156CE5" w:rsidRPr="004F00CA" w:rsidRDefault="00156CE5" w:rsidP="00156CE5">
      <w:pPr>
        <w:rPr>
          <w:lang w:val="en-US"/>
        </w:rPr>
      </w:pPr>
      <w:r w:rsidRPr="004F00CA">
        <w:rPr>
          <w:lang w:val="en-US"/>
        </w:rPr>
        <w:lastRenderedPageBreak/>
        <w:t>Secondly, RAN4 sent a LS to RAN2 [</w:t>
      </w:r>
      <w:hyperlink r:id="rId495" w:history="1">
        <w:r>
          <w:rPr>
            <w:rStyle w:val="Hyperlink"/>
            <w:lang w:val="en-US"/>
          </w:rPr>
          <w:t>R4-1808032]</w:t>
        </w:r>
      </w:hyperlink>
      <w:r w:rsidRPr="004F00CA">
        <w:rPr>
          <w:lang w:val="en-US"/>
        </w:rPr>
        <w:t xml:space="preserve"> requesting them to introduce an indicator to inform the UE whether or not the UE shall perform intra-frequency neighbour cell RRM measurements in the center 6 PRBs when muting is enabled in that cell. This CR contains a change to introduce that indicator to the applicability section of CRS muting. </w:t>
      </w:r>
    </w:p>
    <w:p w:rsidR="00156CE5" w:rsidRPr="004F00CA" w:rsidRDefault="00156CE5" w:rsidP="00156CE5">
      <w:pPr>
        <w:rPr>
          <w:lang w:val="en-US"/>
        </w:rPr>
      </w:pPr>
      <w:r w:rsidRPr="004F00CA">
        <w:rPr>
          <w:lang w:val="en-US"/>
        </w:rPr>
        <w:t>Summary of change:</w:t>
      </w:r>
    </w:p>
    <w:p w:rsidR="00156CE5" w:rsidRPr="004F00CA" w:rsidRDefault="00156CE5" w:rsidP="00156CE5">
      <w:pPr>
        <w:rPr>
          <w:lang w:val="en-US"/>
        </w:rPr>
      </w:pPr>
      <w:r w:rsidRPr="004F00CA">
        <w:rPr>
          <w:lang w:val="en-US"/>
        </w:rPr>
        <w:t>Change #1:</w:t>
      </w:r>
      <w:r>
        <w:rPr>
          <w:rFonts w:hint="eastAsia"/>
          <w:lang w:val="en-US" w:eastAsia="zh-CN"/>
        </w:rPr>
        <w:t xml:space="preserve"> </w:t>
      </w:r>
      <w:r w:rsidRPr="004F00CA">
        <w:rPr>
          <w:lang w:val="en-US"/>
        </w:rPr>
        <w:t xml:space="preserve">Warm-up subframe for SIB1-BR reception is changed from TBD to 1 for category M1/M2 UEs.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491437" w:rsidP="00156CE5">
      <w:pPr>
        <w:rPr>
          <w:i/>
        </w:rPr>
      </w:pPr>
      <w:hyperlink r:id="rId496" w:history="1">
        <w:r w:rsidR="00156CE5">
          <w:rPr>
            <w:rStyle w:val="Hyperlink"/>
            <w:rFonts w:ascii="Arial" w:hAnsi="Arial" w:cs="Arial"/>
            <w:b/>
            <w:sz w:val="24"/>
          </w:rPr>
          <w:t>R4-1810557</w:t>
        </w:r>
      </w:hyperlink>
      <w:r w:rsidR="00156CE5">
        <w:rPr>
          <w:b/>
        </w:rPr>
        <w:tab/>
        <w:t>Clarification on the number of warm-up subframes for SIB1-BR in eMTC CRS muting</w:t>
      </w:r>
      <w:r w:rsidR="00156CE5">
        <w:rPr>
          <w:b/>
        </w:rPr>
        <w:br/>
      </w:r>
      <w:r w:rsidR="00156CE5">
        <w:tab/>
      </w:r>
      <w:r w:rsidR="00156CE5">
        <w:tab/>
      </w:r>
      <w:r w:rsidR="00156CE5">
        <w:tab/>
      </w:r>
      <w:r w:rsidR="00156CE5">
        <w:tab/>
      </w:r>
      <w:r w:rsidR="00156CE5">
        <w:tab/>
        <w:t>36.133</w:t>
      </w:r>
      <w:r w:rsidR="00156CE5">
        <w:tab/>
        <w:t xml:space="preserve">  CR-5877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T</w:t>
      </w:r>
      <w:r>
        <w:t>his CR clarifies the number of warm-up subframe required before the SIB1-BR in the CRS-muting enabled eMTC carrier, in order to ensure reliable SIB1-BR decoding performance of legacy UEs for access barring</w:t>
      </w:r>
      <w:r>
        <w:rPr>
          <w:rFonts w:hint="eastAsia"/>
          <w:lang w:eastAsia="zh-CN"/>
        </w:rPr>
        <w:t>.</w:t>
      </w:r>
    </w:p>
    <w:p w:rsidR="00156CE5" w:rsidRPr="00D6579C" w:rsidRDefault="00156CE5" w:rsidP="00156CE5">
      <w:pPr>
        <w:rPr>
          <w:lang w:val="en-US" w:eastAsia="zh-CN"/>
        </w:rPr>
      </w:pPr>
      <w:r w:rsidRPr="00D6579C">
        <w:rPr>
          <w:lang w:val="en-US" w:eastAsia="zh-CN"/>
        </w:rPr>
        <w:t>Number of warm-up subframe for SIB1-BR in eMTC CRS muting is still in TBD. It should be specified long enough for the legacy UE to reliably decode SIB1-BR to acquire the access barring information.</w:t>
      </w:r>
    </w:p>
    <w:p w:rsidR="00156CE5" w:rsidRPr="00D6579C" w:rsidRDefault="00156CE5" w:rsidP="00156CE5">
      <w:pPr>
        <w:rPr>
          <w:lang w:val="en-US" w:eastAsia="zh-CN"/>
        </w:rPr>
      </w:pPr>
      <w:r w:rsidRPr="00D6579C">
        <w:rPr>
          <w:lang w:val="en-US" w:eastAsia="zh-CN"/>
        </w:rPr>
        <w:t>Summary of change:</w:t>
      </w:r>
      <w:r>
        <w:rPr>
          <w:rFonts w:hint="eastAsia"/>
          <w:lang w:val="en-US" w:eastAsia="zh-CN"/>
        </w:rPr>
        <w:t xml:space="preserve"> </w:t>
      </w:r>
      <w:r w:rsidRPr="00D6579C">
        <w:rPr>
          <w:lang w:val="en-US" w:eastAsia="zh-CN"/>
        </w:rPr>
        <w:t>Specified the number of warm-up subframe for SIB1-BR in eMTC CRS muting</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your previous paper is about the legacy UE. But this CR is related to new UE. </w:t>
      </w:r>
      <w:r>
        <w:rPr>
          <w:lang w:eastAsia="zh-CN"/>
        </w:rPr>
        <w:t>Then we do not need N1=14.</w:t>
      </w:r>
    </w:p>
    <w:p w:rsidR="00156CE5" w:rsidRDefault="00156CE5" w:rsidP="00156CE5">
      <w:pPr>
        <w:rPr>
          <w:lang w:eastAsia="zh-CN"/>
        </w:rPr>
      </w:pPr>
      <w:r>
        <w:rPr>
          <w:rFonts w:hint="eastAsia"/>
          <w:lang w:eastAsia="zh-CN"/>
        </w:rPr>
        <w:tab/>
        <w:t>Qualcomm: does Ericsson suggest having separate sections to capture the values?</w:t>
      </w:r>
    </w:p>
    <w:p w:rsidR="00156CE5" w:rsidRDefault="00156CE5" w:rsidP="00156CE5">
      <w:pPr>
        <w:rPr>
          <w:lang w:eastAsia="zh-CN"/>
        </w:rPr>
      </w:pPr>
      <w:r>
        <w:rPr>
          <w:rFonts w:hint="eastAsia"/>
          <w:lang w:eastAsia="zh-CN"/>
        </w:rPr>
        <w:tab/>
        <w:t>Qualcomm: how can network differentiate the legacy and new UEs?</w:t>
      </w:r>
    </w:p>
    <w:p w:rsidR="00156CE5" w:rsidRPr="00FC20AB" w:rsidRDefault="00156CE5" w:rsidP="00156CE5">
      <w:pPr>
        <w:rPr>
          <w:lang w:eastAsia="zh-CN"/>
        </w:rPr>
      </w:pPr>
      <w:r w:rsidRPr="00FC20AB">
        <w:rPr>
          <w:rFonts w:hint="eastAsia"/>
          <w:lang w:eastAsia="zh-CN"/>
        </w:rPr>
        <w:t xml:space="preserve">Need further discussion on the following bullets: </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hint="eastAsia"/>
          <w:lang w:val="en-GB" w:eastAsia="zh-CN"/>
        </w:rPr>
        <w:t>F</w:t>
      </w:r>
      <w:r w:rsidRPr="00FC20AB">
        <w:rPr>
          <w:rFonts w:ascii="Times New Roman" w:hAnsi="Times New Roman"/>
          <w:lang w:eastAsia="zh-CN"/>
        </w:rPr>
        <w:t>or Rel-15 CRS muting capable MTC UE, the warm-up subframe N1=1 for the SIB-1-BR reception.</w:t>
      </w:r>
    </w:p>
    <w:p w:rsidR="00156CE5" w:rsidRPr="00FC20AB"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FC20AB">
        <w:rPr>
          <w:rFonts w:ascii="Times New Roman" w:hAnsi="Times New Roman"/>
          <w:lang w:eastAsia="zh-CN"/>
        </w:rPr>
        <w:t>The CRS muting carrier should ensure the availability of 14 warm-up subframes for legacy MTC UEs.</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A248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Applicability of CRS muting</w:t>
      </w:r>
    </w:p>
    <w:p w:rsidR="00156CE5" w:rsidRDefault="00491437" w:rsidP="00156CE5">
      <w:pPr>
        <w:rPr>
          <w:i/>
        </w:rPr>
      </w:pPr>
      <w:hyperlink r:id="rId497" w:history="1">
        <w:r w:rsidR="00156CE5">
          <w:rPr>
            <w:rStyle w:val="Hyperlink"/>
            <w:rFonts w:ascii="Arial" w:hAnsi="Arial" w:cs="Arial"/>
            <w:b/>
            <w:sz w:val="24"/>
          </w:rPr>
          <w:t>R4-1810587</w:t>
        </w:r>
      </w:hyperlink>
      <w:r w:rsidR="00156CE5">
        <w:rPr>
          <w:b/>
        </w:rPr>
        <w:tab/>
        <w:t>Correction to the applicability of CRS muting in efeMTC</w:t>
      </w:r>
      <w:r w:rsidR="00156CE5">
        <w:rPr>
          <w:b/>
        </w:rPr>
        <w:br/>
      </w:r>
      <w:r w:rsidR="00156CE5">
        <w:tab/>
      </w:r>
      <w:r w:rsidR="00156CE5">
        <w:tab/>
      </w:r>
      <w:r w:rsidR="00156CE5">
        <w:tab/>
      </w:r>
      <w:r w:rsidR="00156CE5">
        <w:tab/>
      </w:r>
      <w:r w:rsidR="00156CE5">
        <w:tab/>
        <w:t>36.133</w:t>
      </w:r>
      <w:r w:rsidR="00156CE5">
        <w:tab/>
        <w:t xml:space="preserve">  CR-5882  rev  Cat: F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8C6033" w:rsidRDefault="00156CE5" w:rsidP="00156CE5">
      <w:r w:rsidRPr="008C6033">
        <w:t>Therer are issues in the applicability of CRS muting in efeMTC.</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When UE is in active period, CRS should be transmitted within the UE RF BW, which is 1.4MHz for Cat-M1 and 5MHz for Cat-M2. The current wording “part of the cell bandwidth” is ambiguous.</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t xml:space="preserve">Network can decide number of always-non CRS BW (K = 6 or 24 PRBs) and the period of full cell BW CRS for spectrum scanning, and it does not depend on whether Cat-M1 or Cat-M2 UE exists in the cell or not. The current wording implies K should be 6 for Cat-M1 UE and 24 for Cat-M2 UE.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rPr>
      </w:pPr>
      <w:r w:rsidRPr="008C6033">
        <w:rPr>
          <w:rFonts w:ascii="Times New Roman" w:hAnsi="Times New Roman"/>
        </w:rPr>
        <w:lastRenderedPageBreak/>
        <w:t xml:space="preserve">Active period can be clearly defined by the time when “UE is engaged in receiving or monitoring any downlink channel/signal”, and it should not include the time when UE transmits in UL. Also, there is no need to list all cases like DRX ON, SIB1-BR or MSG2/4 reception. </w:t>
      </w:r>
    </w:p>
    <w:p w:rsidR="00156CE5" w:rsidRPr="008C6033" w:rsidRDefault="00156CE5" w:rsidP="005E75E4">
      <w:pPr>
        <w:pStyle w:val="ListParagraph"/>
        <w:numPr>
          <w:ilvl w:val="0"/>
          <w:numId w:val="48"/>
        </w:numPr>
        <w:overflowPunct w:val="0"/>
        <w:autoSpaceDE w:val="0"/>
        <w:autoSpaceDN w:val="0"/>
        <w:adjustRightInd w:val="0"/>
        <w:spacing w:after="180" w:line="240" w:lineRule="auto"/>
        <w:contextualSpacing w:val="0"/>
        <w:rPr>
          <w:rFonts w:ascii="Times New Roman" w:hAnsi="Times New Roman"/>
          <w:lang w:eastAsia="zh-CN"/>
        </w:rPr>
      </w:pPr>
      <w:r w:rsidRPr="008C6033">
        <w:rPr>
          <w:rFonts w:ascii="Times New Roman" w:hAnsi="Times New Roman"/>
        </w:rPr>
        <w:t>For HD-FDD, UL gap during UL transmission is used by UE for time/frequency sync, and the always-on CRS in the center BW should be enough. There is no need for network to provide additional CRS during the UL gap, so the corresponding bullet should be removed.</w:t>
      </w:r>
    </w:p>
    <w:p w:rsidR="00156CE5" w:rsidRPr="008C6033" w:rsidRDefault="00156CE5" w:rsidP="00156CE5">
      <w:r w:rsidRPr="008C6033">
        <w:t>Summary of change:</w:t>
      </w:r>
    </w:p>
    <w:p w:rsidR="00156CE5" w:rsidRPr="008C6033" w:rsidRDefault="00156CE5" w:rsidP="00156CE5">
      <w:r w:rsidRPr="008C6033">
        <w:t xml:space="preserve">Correction to the applicability of CRS muting in efeMTC for above issues, plus some editorial alignment.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Further offline.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EA1D03"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High speed operation</w:t>
      </w:r>
    </w:p>
    <w:p w:rsidR="00156CE5" w:rsidRDefault="00491437" w:rsidP="00156CE5">
      <w:pPr>
        <w:rPr>
          <w:i/>
        </w:rPr>
      </w:pPr>
      <w:hyperlink r:id="rId498" w:history="1">
        <w:r w:rsidR="00156CE5">
          <w:rPr>
            <w:rStyle w:val="Hyperlink"/>
            <w:rFonts w:ascii="Arial" w:hAnsi="Arial" w:cs="Arial"/>
            <w:b/>
            <w:sz w:val="24"/>
          </w:rPr>
          <w:t>R4-1810750</w:t>
        </w:r>
      </w:hyperlink>
      <w:r w:rsidR="00156CE5">
        <w:rPr>
          <w:b/>
        </w:rPr>
        <w:tab/>
        <w:t>Indicator for high-speed operation for Rel-15 cat-M1/M2</w:t>
      </w:r>
      <w:r w:rsidR="00156CE5">
        <w:rPr>
          <w:b/>
        </w:rPr>
        <w:br/>
      </w:r>
      <w:r w:rsidR="00156CE5">
        <w:tab/>
      </w:r>
      <w:r w:rsidR="00156CE5">
        <w:tab/>
      </w:r>
      <w:r w:rsidR="00156CE5">
        <w:tab/>
      </w:r>
      <w:r w:rsidR="00156CE5">
        <w:tab/>
      </w:r>
      <w:r w:rsidR="00156CE5">
        <w:tab/>
        <w:t>36.133</w:t>
      </w:r>
      <w:r w:rsidR="00156CE5">
        <w:tab/>
        <w:t xml:space="preserve">  CR-5913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44744C" w:rsidRDefault="00156CE5" w:rsidP="00156CE5">
      <w:pPr>
        <w:rPr>
          <w:lang w:val="en-US"/>
        </w:rPr>
      </w:pPr>
      <w:r w:rsidRPr="0044744C">
        <w:rPr>
          <w:lang w:val="en-US"/>
        </w:rPr>
        <w:t xml:space="preserve">High-speed operation is supported for category M1/M2 UEs in CEModeA. When the indicator is received from the serving network, the UE is required to use measurement gap sharing scheume associated with it. The indicator is TBD in current specification which is now replaced highSpeedMeasGapCE-ModeA.  </w:t>
      </w:r>
    </w:p>
    <w:p w:rsidR="00156CE5" w:rsidRPr="0044744C" w:rsidRDefault="00156CE5" w:rsidP="00156CE5">
      <w:pPr>
        <w:rPr>
          <w:lang w:val="en-US"/>
        </w:rPr>
      </w:pPr>
      <w:r w:rsidRPr="0044744C">
        <w:rPr>
          <w:lang w:val="en-US"/>
        </w:rPr>
        <w:t>Summary of change:</w:t>
      </w:r>
    </w:p>
    <w:p w:rsidR="00156CE5" w:rsidRPr="0044744C" w:rsidRDefault="00156CE5" w:rsidP="00156CE5">
      <w:pPr>
        <w:rPr>
          <w:lang w:val="en-US"/>
        </w:rPr>
      </w:pPr>
      <w:r w:rsidRPr="0044744C">
        <w:rPr>
          <w:lang w:val="en-US"/>
        </w:rPr>
        <w:t>Change #1:</w:t>
      </w:r>
      <w:r>
        <w:rPr>
          <w:rFonts w:hint="eastAsia"/>
          <w:lang w:val="en-US" w:eastAsia="zh-CN"/>
        </w:rPr>
        <w:t xml:space="preserve"> </w:t>
      </w:r>
      <w:r w:rsidRPr="0044744C">
        <w:rPr>
          <w:lang w:val="en-US"/>
        </w:rPr>
        <w:t>Replaced the high-speed indicator from TBD to highSpeedMeasGapCE-ModeA.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2790D">
        <w:rPr>
          <w:rFonts w:ascii="Arial" w:hAnsi="Arial" w:cs="Arial"/>
          <w:b/>
          <w:highlight w:val="green"/>
        </w:rPr>
        <w:t>Agreed</w:t>
      </w:r>
      <w:r w:rsidRPr="0002790D">
        <w:rPr>
          <w:rFonts w:ascii="Arial" w:hAnsi="Arial" w:cs="Arial"/>
          <w:b/>
          <w:highlight w:val="green"/>
        </w:rPr>
        <w:br/>
      </w:r>
      <w:r w:rsidRPr="0002790D">
        <w:rPr>
          <w:rFonts w:ascii="Arial" w:hAnsi="Arial" w:cs="Arial"/>
          <w:b/>
          <w:highlight w:val="green"/>
        </w:rPr>
        <w:br/>
      </w:r>
    </w:p>
    <w:p w:rsidR="00156CE5" w:rsidRDefault="00156CE5" w:rsidP="00156CE5">
      <w:pPr>
        <w:pStyle w:val="Heading4"/>
      </w:pPr>
      <w:bookmarkStart w:id="140" w:name="_Toc522024538"/>
      <w:bookmarkStart w:id="141" w:name="_Toc523514037"/>
      <w:r>
        <w:t>6.5.5</w:t>
      </w:r>
      <w:r>
        <w:tab/>
        <w:t>RRM perf (36.133) [LTE_eMTC4-Perf]</w:t>
      </w:r>
      <w:bookmarkEnd w:id="140"/>
      <w:bookmarkEnd w:id="141"/>
    </w:p>
    <w:p w:rsidR="00156CE5" w:rsidRPr="00CC36FC" w:rsidRDefault="00156CE5" w:rsidP="00156CE5">
      <w:pPr>
        <w:rPr>
          <w:rFonts w:ascii="Arial" w:hAnsi="Arial" w:cs="Arial"/>
          <w:b/>
          <w:i/>
          <w:color w:val="C00000"/>
          <w:sz w:val="24"/>
          <w:szCs w:val="24"/>
          <w:lang w:eastAsia="zh-CN"/>
        </w:rPr>
      </w:pPr>
      <w:r w:rsidRPr="00CC36FC">
        <w:rPr>
          <w:rFonts w:ascii="Arial" w:hAnsi="Arial" w:cs="Arial" w:hint="eastAsia"/>
          <w:b/>
          <w:i/>
          <w:color w:val="C00000"/>
          <w:sz w:val="24"/>
          <w:szCs w:val="24"/>
          <w:lang w:eastAsia="zh-CN"/>
        </w:rPr>
        <w:t>Test case list</w:t>
      </w:r>
    </w:p>
    <w:p w:rsidR="00156CE5" w:rsidRDefault="00491437" w:rsidP="00156CE5">
      <w:pPr>
        <w:rPr>
          <w:i/>
        </w:rPr>
      </w:pPr>
      <w:hyperlink r:id="rId499" w:history="1">
        <w:r w:rsidR="00156CE5">
          <w:rPr>
            <w:rStyle w:val="Hyperlink"/>
            <w:rFonts w:ascii="Arial" w:hAnsi="Arial" w:cs="Arial"/>
            <w:b/>
            <w:sz w:val="24"/>
          </w:rPr>
          <w:t>R4-1810755</w:t>
        </w:r>
      </w:hyperlink>
      <w:r w:rsidR="00156CE5">
        <w:rPr>
          <w:b/>
        </w:rPr>
        <w:tab/>
        <w:t>Discussions on test case scenarios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654EFA" w:rsidRDefault="00156CE5" w:rsidP="00156CE5">
      <w:pPr>
        <w:rPr>
          <w:lang w:val="en-US" w:eastAsia="zh-CN"/>
        </w:rPr>
      </w:pPr>
      <w:r>
        <w:t>In this paper, we discuss the different test case scenarios that need to be addressed for Rel-15 MTC.</w:t>
      </w:r>
      <w:r>
        <w:rPr>
          <w:rFonts w:hint="eastAsia"/>
          <w:lang w:eastAsia="zh-CN"/>
        </w:rPr>
        <w:t xml:space="preserve"> </w:t>
      </w:r>
      <w:r w:rsidRPr="00654EFA">
        <w:rPr>
          <w:lang w:val="en-US" w:eastAsia="zh-CN"/>
        </w:rPr>
        <w:t>We have in this contribution discussed test scenarios for release 15 MTC features. Based on the discussions, we have made following observation and identified the need for following test case:</w:t>
      </w:r>
    </w:p>
    <w:p w:rsidR="00156CE5" w:rsidRPr="00654EFA" w:rsidRDefault="00156CE5" w:rsidP="00156CE5">
      <w:pPr>
        <w:rPr>
          <w:lang w:val="en-US" w:eastAsia="zh-CN"/>
        </w:rPr>
      </w:pPr>
      <w:r w:rsidRPr="00654EFA">
        <w:rPr>
          <w:lang w:val="en-US" w:eastAsia="zh-CN"/>
        </w:rPr>
        <w:t xml:space="preserve">Observation #1: No cell re-selection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#2: No handover test case is needed for category M1/M2 UEs under CRS muting. </w:t>
      </w:r>
    </w:p>
    <w:p w:rsidR="00156CE5" w:rsidRPr="00654EFA" w:rsidRDefault="00156CE5" w:rsidP="00156CE5">
      <w:pPr>
        <w:rPr>
          <w:lang w:val="en-US" w:eastAsia="zh-CN"/>
        </w:rPr>
      </w:pPr>
      <w:r w:rsidRPr="00654EFA">
        <w:rPr>
          <w:lang w:val="en-US" w:eastAsia="zh-CN"/>
        </w:rPr>
        <w:t xml:space="preserve">Observation #3: No RRC re-establishment test case is needed for category M1/M2 UEs under CRS muting. </w:t>
      </w:r>
    </w:p>
    <w:p w:rsidR="00156CE5" w:rsidRPr="00654EFA" w:rsidRDefault="00156CE5" w:rsidP="00156CE5">
      <w:pPr>
        <w:rPr>
          <w:lang w:val="en-US" w:eastAsia="zh-CN"/>
        </w:rPr>
      </w:pPr>
      <w:r w:rsidRPr="00654EFA">
        <w:rPr>
          <w:lang w:val="en-US" w:eastAsia="zh-CN"/>
        </w:rPr>
        <w:t>Observation #4: No random access test case is needed for category M1/M2 UEs under CRS muting.</w:t>
      </w:r>
    </w:p>
    <w:p w:rsidR="00156CE5" w:rsidRPr="00654EFA" w:rsidRDefault="00156CE5" w:rsidP="00156CE5">
      <w:pPr>
        <w:rPr>
          <w:lang w:val="en-US" w:eastAsia="zh-CN"/>
        </w:rPr>
      </w:pPr>
      <w:r w:rsidRPr="00654EFA">
        <w:rPr>
          <w:lang w:val="en-US" w:eastAsia="zh-CN"/>
        </w:rPr>
        <w:lastRenderedPageBreak/>
        <w:t xml:space="preserve">Observation #5: No test case is needed to verify the high-velocity operation for category M1/M2 UEs. </w:t>
      </w:r>
    </w:p>
    <w:p w:rsidR="00156CE5" w:rsidRPr="00654EFA" w:rsidRDefault="00156CE5" w:rsidP="00156CE5">
      <w:pPr>
        <w:rPr>
          <w:lang w:val="en-US" w:eastAsia="zh-CN"/>
        </w:rPr>
      </w:pPr>
      <w:r w:rsidRPr="00654EFA">
        <w:rPr>
          <w:lang w:val="en-US" w:eastAsia="zh-CN"/>
        </w:rPr>
        <w:t>Observation #6: No test case is needed to verify the enhanced SIB reading delays.</w:t>
      </w:r>
    </w:p>
    <w:p w:rsidR="00156CE5" w:rsidRPr="00654EFA" w:rsidRDefault="00156CE5" w:rsidP="00156CE5">
      <w:pPr>
        <w:rPr>
          <w:lang w:val="en-US" w:eastAsia="zh-CN"/>
        </w:rPr>
      </w:pPr>
      <w:r w:rsidRPr="00654EFA">
        <w:rPr>
          <w:lang w:val="en-US" w:eastAsia="zh-CN"/>
        </w:rPr>
        <w:t>Proposal #1: A new test is defined to verify the UE transmit timing requirements for UE category M2 under CRS muting.</w:t>
      </w:r>
    </w:p>
    <w:p w:rsidR="00156CE5" w:rsidRPr="00654EFA" w:rsidRDefault="00156CE5" w:rsidP="00156CE5">
      <w:pPr>
        <w:rPr>
          <w:lang w:val="en-US" w:eastAsia="zh-CN"/>
        </w:rPr>
      </w:pPr>
      <w:r w:rsidRPr="00654EFA">
        <w:rPr>
          <w:lang w:val="en-US" w:eastAsia="zh-CN"/>
        </w:rPr>
        <w:t xml:space="preserve">Proposal #2: A new tests are defined to verify the intra- and inter-frequency RSTD measurement periods when using the new gaps.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for #1, we have different timing requirement even today. If CRS-muting is enabled in center 6PRB, we will have different </w:t>
      </w:r>
      <w:r>
        <w:rPr>
          <w:lang w:eastAsia="zh-CN"/>
        </w:rPr>
        <w:t>requirements</w:t>
      </w:r>
      <w:r>
        <w:rPr>
          <w:rFonts w:hint="eastAsia"/>
          <w:lang w:eastAsia="zh-CN"/>
        </w:rPr>
        <w:t xml:space="preserve"> according. Why do we need requirement for Cat M2?</w:t>
      </w:r>
    </w:p>
    <w:p w:rsidR="00156CE5" w:rsidRDefault="00156CE5" w:rsidP="00156CE5">
      <w:pPr>
        <w:rPr>
          <w:lang w:eastAsia="zh-CN"/>
        </w:rPr>
      </w:pPr>
      <w:r>
        <w:rPr>
          <w:rFonts w:hint="eastAsia"/>
          <w:lang w:eastAsia="zh-CN"/>
        </w:rPr>
        <w:tab/>
        <w:t xml:space="preserve">Ericsson: the muting BW will change. Depending on that, UE </w:t>
      </w:r>
      <w:r>
        <w:rPr>
          <w:lang w:eastAsia="zh-CN"/>
        </w:rPr>
        <w:t>should</w:t>
      </w:r>
      <w:r>
        <w:rPr>
          <w:rFonts w:hint="eastAsia"/>
          <w:lang w:eastAsia="zh-CN"/>
        </w:rPr>
        <w:t xml:space="preserve"> comply with the different requirements. We have parameter of K and K can be 6.</w:t>
      </w:r>
    </w:p>
    <w:p w:rsidR="00156CE5" w:rsidRDefault="00156CE5" w:rsidP="00156CE5">
      <w:pPr>
        <w:rPr>
          <w:lang w:eastAsia="zh-CN"/>
        </w:rPr>
      </w:pPr>
      <w:r>
        <w:rPr>
          <w:rFonts w:hint="eastAsia"/>
          <w:lang w:eastAsia="zh-CN"/>
        </w:rPr>
        <w:tab/>
        <w:t>Qualcomm: K should be equal to 1, if it meets 5MHz requirements.</w:t>
      </w:r>
    </w:p>
    <w:p w:rsidR="00156CE5" w:rsidRDefault="00156CE5" w:rsidP="00156CE5">
      <w:pPr>
        <w:rPr>
          <w:lang w:eastAsia="zh-CN"/>
        </w:rPr>
      </w:pPr>
      <w:r>
        <w:rPr>
          <w:rFonts w:hint="eastAsia"/>
          <w:lang w:eastAsia="zh-CN"/>
        </w:rPr>
        <w:tab/>
        <w:t xml:space="preserve">Huawei: for usage of K, RAN2 is discussing the </w:t>
      </w:r>
      <w:r>
        <w:rPr>
          <w:lang w:eastAsia="zh-CN"/>
        </w:rPr>
        <w:t>signalling</w:t>
      </w:r>
      <w:r>
        <w:rPr>
          <w:rFonts w:hint="eastAsia"/>
          <w:lang w:eastAsia="zh-CN"/>
        </w:rPr>
        <w:t xml:space="preserve"> implementation of specification. Nokia CR addresses the similar thing.</w:t>
      </w:r>
    </w:p>
    <w:p w:rsidR="00156CE5" w:rsidRPr="000E4017" w:rsidRDefault="00156CE5" w:rsidP="00156CE5">
      <w:pPr>
        <w:rPr>
          <w:lang w:eastAsia="zh-CN"/>
        </w:rPr>
      </w:pPr>
      <w:r>
        <w:rPr>
          <w:rFonts w:hint="eastAsia"/>
          <w:lang w:eastAsia="zh-CN"/>
        </w:rPr>
        <w:tab/>
        <w:t>Ericsson: RAN2 is discussing the different muting pattern and sent the reply LS. To Qualcomm, my understanding is that Cat M2 can operate in 1.4MHz and 5MHz BW. Based on the muted CRS BW, UE should decide which requirements should be fulfilled.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00" w:history="1">
        <w:r w:rsidR="00156CE5">
          <w:rPr>
            <w:rStyle w:val="Hyperlink"/>
            <w:rFonts w:ascii="Arial" w:hAnsi="Arial" w:cs="Arial"/>
            <w:b/>
            <w:sz w:val="24"/>
          </w:rPr>
          <w:t>R4-1810756</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01" w:history="1">
        <w:r>
          <w:rPr>
            <w:rStyle w:val="Hyperlink"/>
            <w:rFonts w:ascii="Arial" w:hAnsi="Arial" w:cs="Arial"/>
            <w:b/>
          </w:rPr>
          <w:t>R4-1811704</w:t>
        </w:r>
      </w:hyperlink>
      <w:r>
        <w:rPr>
          <w:rFonts w:ascii="Arial" w:hAnsi="Arial" w:cs="Arial"/>
          <w:b/>
        </w:rPr>
        <w:t xml:space="preserve"> (from </w:t>
      </w:r>
      <w:hyperlink r:id="rId502" w:history="1">
        <w:r>
          <w:rPr>
            <w:rStyle w:val="Hyperlink"/>
            <w:rFonts w:ascii="Arial" w:hAnsi="Arial" w:cs="Arial"/>
            <w:b/>
          </w:rPr>
          <w:t>R4-1810756)</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03" w:history="1">
        <w:r w:rsidR="00156CE5">
          <w:rPr>
            <w:rStyle w:val="Hyperlink"/>
            <w:rFonts w:ascii="Arial" w:hAnsi="Arial" w:cs="Arial"/>
            <w:b/>
            <w:sz w:val="24"/>
          </w:rPr>
          <w:t>R4-1811704</w:t>
        </w:r>
      </w:hyperlink>
      <w:r w:rsidR="00156CE5">
        <w:rPr>
          <w:b/>
        </w:rPr>
        <w:tab/>
        <w:t>List of RRM test cases for Rel-15 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paper contains list of RRM test cases that RAN4 agrees to develop for release 15 efeMTC comprising category M1 and M2.</w:t>
      </w:r>
      <w:r>
        <w:rPr>
          <w:rFonts w:hint="eastAsia"/>
          <w:lang w:eastAsia="zh-CN"/>
        </w:rPr>
        <w:t xml:space="preserve"> </w:t>
      </w:r>
    </w:p>
    <w:p w:rsidR="00156CE5" w:rsidRDefault="00156CE5" w:rsidP="00156CE5">
      <w:pPr>
        <w:rPr>
          <w:lang w:eastAsia="zh-CN"/>
        </w:rPr>
      </w:pPr>
      <w:r w:rsidRPr="00616E91">
        <w:rPr>
          <w:lang w:val="en-US" w:eastAsia="zh-CN"/>
        </w:rPr>
        <w:t>We have in this contribution provided the list of test cases that RAN4 agrees to develop for the release 15 efeMTC UEs comprising category M1 and M2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C55219">
        <w:rPr>
          <w:rFonts w:ascii="Arial" w:hAnsi="Arial" w:cs="Arial"/>
          <w:b/>
          <w:highlight w:val="green"/>
        </w:rPr>
        <w:t>Approved</w:t>
      </w:r>
      <w:r w:rsidRPr="00C55219">
        <w:rPr>
          <w:rFonts w:ascii="Arial" w:hAnsi="Arial" w:cs="Arial"/>
          <w:b/>
          <w:highlight w:val="green"/>
        </w:rPr>
        <w:br/>
      </w:r>
      <w:r w:rsidRPr="00C55219">
        <w:rPr>
          <w:rFonts w:ascii="Arial" w:hAnsi="Arial" w:cs="Arial"/>
          <w:b/>
          <w:highlight w:val="green"/>
        </w:rPr>
        <w:br/>
      </w:r>
    </w:p>
    <w:p w:rsidR="00156CE5" w:rsidRPr="005D2768" w:rsidRDefault="00156CE5" w:rsidP="00156CE5">
      <w:pPr>
        <w:rPr>
          <w:rFonts w:ascii="Arial" w:hAnsi="Arial" w:cs="Arial"/>
          <w:b/>
          <w:i/>
          <w:color w:val="C00000"/>
          <w:sz w:val="24"/>
          <w:szCs w:val="24"/>
          <w:lang w:eastAsia="zh-CN"/>
        </w:rPr>
      </w:pPr>
      <w:r w:rsidRPr="005D2768">
        <w:rPr>
          <w:rFonts w:ascii="Arial" w:hAnsi="Arial" w:cs="Arial" w:hint="eastAsia"/>
          <w:b/>
          <w:i/>
          <w:color w:val="C00000"/>
          <w:sz w:val="24"/>
          <w:szCs w:val="24"/>
          <w:lang w:eastAsia="zh-CN"/>
        </w:rPr>
        <w:t>RMC and OCNG</w:t>
      </w:r>
    </w:p>
    <w:p w:rsidR="00156CE5" w:rsidRDefault="00491437" w:rsidP="00156CE5">
      <w:pPr>
        <w:rPr>
          <w:i/>
        </w:rPr>
      </w:pPr>
      <w:hyperlink r:id="rId504" w:history="1">
        <w:r w:rsidR="00156CE5">
          <w:rPr>
            <w:rStyle w:val="Hyperlink"/>
            <w:rFonts w:ascii="Arial" w:hAnsi="Arial" w:cs="Arial"/>
            <w:b/>
            <w:sz w:val="24"/>
          </w:rPr>
          <w:t>R4-1810754</w:t>
        </w:r>
      </w:hyperlink>
      <w:r w:rsidR="00156CE5">
        <w:rPr>
          <w:b/>
        </w:rPr>
        <w:tab/>
        <w:t>Discussions on test configurations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test configurations for Rel-15 MTC.</w:t>
      </w:r>
    </w:p>
    <w:p w:rsidR="00156CE5" w:rsidRPr="00654EFA" w:rsidRDefault="00156CE5" w:rsidP="00156CE5">
      <w:pPr>
        <w:rPr>
          <w:lang w:val="en-US" w:eastAsia="zh-CN"/>
        </w:rPr>
      </w:pPr>
      <w:r w:rsidRPr="00654EFA">
        <w:rPr>
          <w:lang w:val="en-US" w:eastAsia="zh-CN"/>
        </w:rPr>
        <w:t>We have in this contribution discussed test configurations for release 15 efeMTC features. Based on the discussions, we have observed that the current RMC tables can be reused for testing the new efeMTC features. Another observation made is that for the CRS muting test case scenario, no OCGN is needed. In brief, we have made following proposals:</w:t>
      </w:r>
    </w:p>
    <w:p w:rsidR="00156CE5" w:rsidRPr="00654EFA" w:rsidRDefault="00156CE5" w:rsidP="00156CE5">
      <w:pPr>
        <w:rPr>
          <w:lang w:val="en-US" w:eastAsia="zh-CN"/>
        </w:rPr>
      </w:pPr>
      <w:r w:rsidRPr="00654EFA">
        <w:rPr>
          <w:lang w:val="en-US" w:eastAsia="zh-CN"/>
        </w:rPr>
        <w:t xml:space="preserve">Proposal #1: The existing RMC defined for category M1 can be reused for testing release 15 MTC features. </w:t>
      </w:r>
    </w:p>
    <w:p w:rsidR="00156CE5" w:rsidRPr="00654EFA" w:rsidRDefault="00156CE5" w:rsidP="00156CE5">
      <w:pPr>
        <w:rPr>
          <w:lang w:val="en-US" w:eastAsia="zh-CN"/>
        </w:rPr>
      </w:pPr>
      <w:r w:rsidRPr="00654EFA">
        <w:rPr>
          <w:lang w:val="en-US" w:eastAsia="zh-CN"/>
        </w:rPr>
        <w:t xml:space="preserve">Proposal #2: No OCNG is needed for the CRS muting test scenario, and existing OCNG pattern can be reused for all other test scenarios.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505" w:history="1">
        <w:r w:rsidR="00156CE5">
          <w:rPr>
            <w:rStyle w:val="Hyperlink"/>
            <w:rFonts w:ascii="Arial" w:hAnsi="Arial" w:cs="Arial"/>
            <w:b/>
            <w:sz w:val="24"/>
          </w:rPr>
          <w:t>R4-1810759</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CR-5919  rev  Cat: F (Rel-13) v13.12.0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CA26AA" w:rsidRDefault="00156CE5" w:rsidP="00156CE5">
      <w:pPr>
        <w:rPr>
          <w:lang w:val="en-US"/>
        </w:rPr>
      </w:pPr>
      <w:r w:rsidRPr="00CA26AA">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CA26AA" w:rsidRDefault="00156CE5" w:rsidP="00156CE5">
      <w:pPr>
        <w:rPr>
          <w:lang w:val="en-US"/>
        </w:rPr>
      </w:pPr>
      <w:r w:rsidRPr="00CA26AA">
        <w:rPr>
          <w:lang w:val="en-US"/>
        </w:rPr>
        <w:t>Summary of change:</w:t>
      </w:r>
    </w:p>
    <w:p w:rsidR="00156CE5" w:rsidRPr="00CA26AA" w:rsidRDefault="00156CE5" w:rsidP="00156CE5">
      <w:pPr>
        <w:rPr>
          <w:lang w:val="en-US" w:eastAsia="zh-CN"/>
        </w:rPr>
      </w:pPr>
      <w:r w:rsidRPr="00CA26AA">
        <w:rPr>
          <w:lang w:val="en-US"/>
        </w:rPr>
        <w:t>Change #1:</w:t>
      </w:r>
      <w:r>
        <w:rPr>
          <w:rFonts w:hint="eastAsia"/>
          <w:lang w:val="en-US" w:eastAsia="zh-CN"/>
        </w:rPr>
        <w:t xml:space="preserve"> </w:t>
      </w:r>
      <w:r w:rsidRPr="00CA26AA">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491437" w:rsidP="00156CE5">
      <w:pPr>
        <w:rPr>
          <w:i/>
        </w:rPr>
      </w:pPr>
      <w:hyperlink r:id="rId506" w:history="1">
        <w:r w:rsidR="00156CE5">
          <w:rPr>
            <w:rStyle w:val="Hyperlink"/>
            <w:rFonts w:ascii="Arial" w:hAnsi="Arial" w:cs="Arial"/>
            <w:b/>
            <w:sz w:val="24"/>
          </w:rPr>
          <w:t>R4-1810758</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CR-5918  rev  Cat: A (Rel-14) v14.8.0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14217" w:rsidRDefault="00156CE5" w:rsidP="00156CE5">
      <w:pPr>
        <w:rPr>
          <w:lang w:val="en-US"/>
        </w:rPr>
      </w:pPr>
      <w:r w:rsidRPr="00814217">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814217" w:rsidRDefault="00156CE5" w:rsidP="00156CE5">
      <w:pPr>
        <w:rPr>
          <w:lang w:val="en-US"/>
        </w:rPr>
      </w:pPr>
      <w:r w:rsidRPr="00814217">
        <w:rPr>
          <w:lang w:val="en-US"/>
        </w:rPr>
        <w:t>Summary of change:</w:t>
      </w:r>
    </w:p>
    <w:p w:rsidR="00156CE5" w:rsidRPr="00814217" w:rsidRDefault="00156CE5" w:rsidP="00156CE5">
      <w:pPr>
        <w:rPr>
          <w:lang w:val="en-US"/>
        </w:rPr>
      </w:pPr>
      <w:r w:rsidRPr="00814217">
        <w:rPr>
          <w:lang w:val="en-US"/>
        </w:rPr>
        <w:lastRenderedPageBreak/>
        <w:t>Change #1:</w:t>
      </w:r>
      <w:r>
        <w:rPr>
          <w:rFonts w:hint="eastAsia"/>
          <w:lang w:val="en-US" w:eastAsia="zh-CN"/>
        </w:rPr>
        <w:t xml:space="preserve"> </w:t>
      </w:r>
      <w:r w:rsidRPr="00814217">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491437" w:rsidP="00156CE5">
      <w:pPr>
        <w:rPr>
          <w:i/>
        </w:rPr>
      </w:pPr>
      <w:hyperlink r:id="rId507" w:history="1">
        <w:r w:rsidR="00156CE5">
          <w:rPr>
            <w:rStyle w:val="Hyperlink"/>
            <w:rFonts w:ascii="Arial" w:hAnsi="Arial" w:cs="Arial"/>
            <w:b/>
            <w:sz w:val="24"/>
          </w:rPr>
          <w:t>R4-1810757</w:t>
        </w:r>
      </w:hyperlink>
      <w:r w:rsidR="00156CE5">
        <w:rPr>
          <w:b/>
        </w:rPr>
        <w:tab/>
        <w:t>Correcton to category M1 PDSCH RMCs</w:t>
      </w:r>
      <w:r w:rsidR="00156CE5">
        <w:rPr>
          <w:b/>
        </w:rPr>
        <w:br/>
      </w:r>
      <w:r w:rsidR="00156CE5">
        <w:tab/>
      </w:r>
      <w:r w:rsidR="00156CE5">
        <w:tab/>
      </w:r>
      <w:r w:rsidR="00156CE5">
        <w:tab/>
      </w:r>
      <w:r w:rsidR="00156CE5">
        <w:tab/>
      </w:r>
      <w:r w:rsidR="00156CE5">
        <w:tab/>
        <w:t>36.133</w:t>
      </w:r>
      <w:r w:rsidR="00156CE5">
        <w:tab/>
        <w:t xml:space="preserve">  CR-5917  rev  Cat: A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773B61" w:rsidRDefault="00156CE5" w:rsidP="00156CE5">
      <w:pPr>
        <w:rPr>
          <w:lang w:val="en-US"/>
        </w:rPr>
      </w:pPr>
      <w:r w:rsidRPr="00773B61">
        <w:rPr>
          <w:lang w:val="en-US"/>
        </w:rPr>
        <w:t xml:space="preserve">The “maximum averaged throuhgput over 1 frame” is TBD in current PDSCH RMC for category M1/M2.This throughput depends on the repetitions used for transmitting MPDCCH and PDSCH. Therefore this row is removed from the RMC. It is noteworthty that NPDSCH RMCs are defined in a similar way.  </w:t>
      </w:r>
    </w:p>
    <w:p w:rsidR="00156CE5" w:rsidRPr="00773B61" w:rsidRDefault="00156CE5" w:rsidP="00156CE5">
      <w:pPr>
        <w:rPr>
          <w:lang w:val="en-US"/>
        </w:rPr>
      </w:pPr>
      <w:r w:rsidRPr="00773B61">
        <w:rPr>
          <w:lang w:val="en-US"/>
        </w:rPr>
        <w:t>Summary of change:</w:t>
      </w:r>
    </w:p>
    <w:p w:rsidR="00156CE5" w:rsidRPr="00773B61" w:rsidRDefault="00156CE5" w:rsidP="00156CE5">
      <w:pPr>
        <w:rPr>
          <w:lang w:val="en-US" w:eastAsia="zh-CN"/>
        </w:rPr>
      </w:pPr>
      <w:r w:rsidRPr="00773B61">
        <w:rPr>
          <w:lang w:val="en-US"/>
        </w:rPr>
        <w:t>Change #1:</w:t>
      </w:r>
      <w:r>
        <w:rPr>
          <w:rFonts w:hint="eastAsia"/>
          <w:lang w:val="en-US" w:eastAsia="zh-CN"/>
        </w:rPr>
        <w:t xml:space="preserve"> </w:t>
      </w:r>
      <w:r w:rsidRPr="00773B61">
        <w:rPr>
          <w:lang w:val="en-US"/>
        </w:rPr>
        <w:t xml:space="preserve">Note is added to clarify the maximum averaged throughput for cat-M1/M2 RMCs.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B0594">
        <w:rPr>
          <w:rFonts w:ascii="Arial" w:hAnsi="Arial" w:cs="Arial"/>
          <w:b/>
          <w:highlight w:val="green"/>
        </w:rPr>
        <w:t>Agreed</w:t>
      </w:r>
      <w:r w:rsidRPr="00FB0594">
        <w:rPr>
          <w:rFonts w:ascii="Arial" w:hAnsi="Arial" w:cs="Arial"/>
          <w:b/>
          <w:highlight w:val="green"/>
        </w:rPr>
        <w:br/>
      </w:r>
      <w:r w:rsidRPr="00FB0594">
        <w:rPr>
          <w:rFonts w:ascii="Arial" w:hAnsi="Arial" w:cs="Arial"/>
          <w:b/>
          <w:highlight w:val="green"/>
        </w:rPr>
        <w:br/>
      </w:r>
    </w:p>
    <w:p w:rsidR="00156CE5" w:rsidRDefault="00156CE5" w:rsidP="00156CE5">
      <w:pPr>
        <w:pStyle w:val="Heading4"/>
      </w:pPr>
      <w:bookmarkStart w:id="142" w:name="_Toc522024539"/>
      <w:bookmarkStart w:id="143" w:name="_Toc523514038"/>
      <w:r>
        <w:t>6.5.6</w:t>
      </w:r>
      <w:r>
        <w:tab/>
        <w:t>UE demodulation and CSI (36.101) [LTE_eMTC4-Perf]</w:t>
      </w:r>
      <w:bookmarkEnd w:id="142"/>
      <w:bookmarkEnd w:id="143"/>
    </w:p>
    <w:p w:rsidR="00156CE5" w:rsidRPr="000939E7" w:rsidRDefault="00156CE5" w:rsidP="00156CE5">
      <w:pPr>
        <w:rPr>
          <w:rFonts w:ascii="Arial" w:hAnsi="Arial" w:cs="Arial"/>
          <w:b/>
          <w:i/>
          <w:color w:val="C00000"/>
          <w:sz w:val="24"/>
          <w:szCs w:val="24"/>
          <w:lang w:eastAsia="zh-CN"/>
        </w:rPr>
      </w:pPr>
      <w:r w:rsidRPr="000939E7">
        <w:rPr>
          <w:rFonts w:ascii="Arial" w:hAnsi="Arial" w:cs="Arial"/>
          <w:b/>
          <w:i/>
          <w:color w:val="C00000"/>
          <w:sz w:val="24"/>
          <w:szCs w:val="24"/>
          <w:lang w:eastAsia="zh-CN"/>
        </w:rPr>
        <w:t>Way forward</w:t>
      </w:r>
    </w:p>
    <w:p w:rsidR="00156CE5" w:rsidRPr="00FB69A5" w:rsidRDefault="00491437" w:rsidP="00156CE5">
      <w:pPr>
        <w:rPr>
          <w:i/>
          <w:lang w:eastAsia="zh-CN"/>
        </w:rPr>
      </w:pPr>
      <w:hyperlink r:id="rId508" w:history="1">
        <w:r w:rsidR="00156CE5" w:rsidRPr="009A4F5E">
          <w:rPr>
            <w:rStyle w:val="Hyperlink"/>
            <w:rFonts w:ascii="Arial" w:hAnsi="Arial" w:cs="Arial"/>
            <w:b/>
            <w:sz w:val="24"/>
          </w:rPr>
          <w:t>R4-1811372</w:t>
        </w:r>
      </w:hyperlink>
      <w:r w:rsidR="00156CE5">
        <w:rPr>
          <w:b/>
        </w:rPr>
        <w:tab/>
        <w:t xml:space="preserve">Way forward on </w:t>
      </w:r>
      <w:r w:rsidR="00156CE5">
        <w:rPr>
          <w:rFonts w:hint="eastAsia"/>
          <w:b/>
          <w:lang w:eastAsia="zh-CN"/>
        </w:rPr>
        <w:t>eFeMTC UE demodulation and CSI</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012F6E"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491437" w:rsidP="00156CE5">
      <w:pPr>
        <w:rPr>
          <w:i/>
        </w:rPr>
      </w:pPr>
      <w:hyperlink r:id="rId509" w:history="1">
        <w:r w:rsidR="00156CE5">
          <w:rPr>
            <w:rStyle w:val="Hyperlink"/>
            <w:rFonts w:ascii="Arial" w:hAnsi="Arial" w:cs="Arial"/>
            <w:b/>
            <w:sz w:val="24"/>
          </w:rPr>
          <w:t>R4-1809802</w:t>
        </w:r>
      </w:hyperlink>
      <w:r w:rsidR="00156CE5">
        <w:rPr>
          <w:b/>
        </w:rPr>
        <w:tab/>
        <w:t>Discussion on eFeMTC UE demodulation performance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r w:rsidRPr="003C686B">
        <w:t xml:space="preserve">In this contribution, we share our view on the applicability for non-BL UE supporting coverage enhancement in Rel.15 eFeMTC scope. </w:t>
      </w:r>
    </w:p>
    <w:p w:rsidR="00156CE5" w:rsidRPr="003C686B" w:rsidRDefault="00156CE5" w:rsidP="00156CE5">
      <w:r w:rsidRPr="003C686B">
        <w:t>Proposal 1: In RAN4 eFeMTC WI, new demodulation/CSI feedback requirements will be introduced to BL/CE UE.</w:t>
      </w:r>
    </w:p>
    <w:p w:rsidR="00156CE5" w:rsidRDefault="00156CE5" w:rsidP="00156CE5">
      <w:r w:rsidRPr="003C686B">
        <w:t>Proposal 2: FFS if new demodulation/CSI feedback requirements will be introduced to non-BL/CE UE in RAN4 eFeMTC WI.</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 xml:space="preserve">Ericsson: in RAN1, it is clear </w:t>
      </w:r>
      <w:r>
        <w:rPr>
          <w:lang w:eastAsia="zh-CN"/>
        </w:rPr>
        <w:t>that</w:t>
      </w:r>
      <w:r>
        <w:rPr>
          <w:rFonts w:hint="eastAsia"/>
          <w:lang w:eastAsia="zh-CN"/>
        </w:rPr>
        <w:t xml:space="preserve"> non-BL/CE UE is the scope of WI. We should have separate discussion between RRM and </w:t>
      </w:r>
      <w:r>
        <w:rPr>
          <w:lang w:eastAsia="zh-CN"/>
        </w:rPr>
        <w:t>demodulation</w:t>
      </w:r>
      <w:r>
        <w:rPr>
          <w:rFonts w:hint="eastAsia"/>
          <w:lang w:eastAsia="zh-CN"/>
        </w:rPr>
        <w:t>.</w:t>
      </w:r>
    </w:p>
    <w:p w:rsidR="00156CE5" w:rsidRDefault="00156CE5" w:rsidP="00156CE5">
      <w:pPr>
        <w:rPr>
          <w:lang w:eastAsia="zh-CN"/>
        </w:rPr>
      </w:pPr>
      <w:r>
        <w:rPr>
          <w:rFonts w:hint="eastAsia"/>
          <w:lang w:eastAsia="zh-CN"/>
        </w:rPr>
        <w:tab/>
        <w:t xml:space="preserve">Intel: we are fine and can have </w:t>
      </w:r>
      <w:r>
        <w:rPr>
          <w:lang w:eastAsia="zh-CN"/>
        </w:rPr>
        <w:t>further</w:t>
      </w:r>
      <w:r>
        <w:rPr>
          <w:rFonts w:hint="eastAsia"/>
          <w:lang w:eastAsia="zh-CN"/>
        </w:rPr>
        <w:t xml:space="preserve"> discussion.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10" w:history="1">
        <w:r w:rsidR="00156CE5">
          <w:rPr>
            <w:rStyle w:val="Hyperlink"/>
            <w:rFonts w:ascii="Arial" w:hAnsi="Arial" w:cs="Arial"/>
            <w:b/>
            <w:sz w:val="24"/>
          </w:rPr>
          <w:t>R4-1810539</w:t>
        </w:r>
      </w:hyperlink>
      <w:r w:rsidR="00156CE5">
        <w:rPr>
          <w:b/>
        </w:rPr>
        <w:tab/>
        <w:t>Discussion on UE demodulation and CSI requirement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C686B" w:rsidRDefault="00156CE5" w:rsidP="00156CE5">
      <w:pPr>
        <w:rPr>
          <w:lang w:val="en-US"/>
        </w:rPr>
      </w:pPr>
      <w:r w:rsidRPr="003C686B">
        <w:rPr>
          <w:lang w:val="en-US"/>
        </w:rPr>
        <w:t>In this paper, we discussed the remaining open issues in the demodulation/CSI performance requirement for eFeMTC UE. The proposals made in this paper are summarized as follows.</w:t>
      </w:r>
    </w:p>
    <w:p w:rsidR="00156CE5" w:rsidRPr="003C686B" w:rsidRDefault="00156CE5" w:rsidP="00156CE5">
      <w:pPr>
        <w:rPr>
          <w:lang w:val="en-US"/>
        </w:rPr>
      </w:pPr>
      <w:r w:rsidRPr="003C686B">
        <w:rPr>
          <w:lang w:val="en-US"/>
        </w:rPr>
        <w:t>Proposal 1. DL 64QAM demodulation test is defined based on transmission mode 2.</w:t>
      </w:r>
    </w:p>
    <w:p w:rsidR="00156CE5" w:rsidRPr="003C686B" w:rsidRDefault="00156CE5" w:rsidP="00156CE5">
      <w:pPr>
        <w:rPr>
          <w:lang w:val="en-US"/>
        </w:rPr>
      </w:pPr>
      <w:r w:rsidRPr="003C686B">
        <w:rPr>
          <w:lang w:val="en-US"/>
        </w:rPr>
        <w:t>Proposal 2. For CatM1 UE, define the CRS muting test based on 8.11.1.1.3.1 Test 2 (TM2, 16QAM 1/2, 3PRB, CE Mode A, No repetitions)</w:t>
      </w:r>
    </w:p>
    <w:p w:rsidR="00156CE5" w:rsidRPr="003C686B" w:rsidRDefault="00156CE5" w:rsidP="00156CE5">
      <w:pPr>
        <w:rPr>
          <w:lang w:val="en-US"/>
        </w:rPr>
      </w:pPr>
      <w:r w:rsidRPr="003C686B">
        <w:rPr>
          <w:lang w:val="en-US"/>
        </w:rPr>
        <w:t>Proposal 3. For CatM2 UE, define the CRS muting test based on 8.11.1.1.3.2 Tests 1 (TM2, QPSK 1/3, 18PRB, CE Mode A, 8 repetitions)</w:t>
      </w:r>
    </w:p>
    <w:p w:rsidR="00156CE5" w:rsidRPr="003C686B" w:rsidRDefault="00156CE5" w:rsidP="00156CE5">
      <w:pPr>
        <w:rPr>
          <w:lang w:val="en-US"/>
        </w:rPr>
      </w:pPr>
      <w:r w:rsidRPr="003C686B">
        <w:rPr>
          <w:lang w:val="en-US"/>
        </w:rPr>
        <w:t>Proposal 4. High velocity test is defined based on no repetition.</w:t>
      </w:r>
    </w:p>
    <w:p w:rsidR="00156CE5" w:rsidRPr="003C686B" w:rsidRDefault="00156CE5" w:rsidP="00156CE5">
      <w:pPr>
        <w:rPr>
          <w:lang w:val="en-US"/>
        </w:rPr>
      </w:pPr>
      <w:r w:rsidRPr="003C686B">
        <w:rPr>
          <w:lang w:val="en-US"/>
        </w:rPr>
        <w:t>Proposal 5. Use the below Table 1 for CQI definition test for the CQI table 6 given by Table 7.2.3-6 [2].</w:t>
      </w:r>
    </w:p>
    <w:p w:rsidR="00156CE5" w:rsidRPr="003C686B" w:rsidRDefault="00156CE5" w:rsidP="00156CE5">
      <w:pPr>
        <w:rPr>
          <w:lang w:eastAsia="zh-CN"/>
        </w:rPr>
      </w:pPr>
      <w:r w:rsidRPr="003C686B">
        <w:rPr>
          <w:lang w:eastAsia="zh-CN"/>
        </w:rPr>
        <w:t>Table 1. CQI to MCS mapping for CQI definition test based on the CQI 6 table given by Table 7.2.3-6 in TS 36.213</w:t>
      </w:r>
    </w:p>
    <w:tbl>
      <w:tblPr>
        <w:tblStyle w:val="TableGrid"/>
        <w:tblW w:w="0" w:type="auto"/>
        <w:tblLook w:val="04A0" w:firstRow="1" w:lastRow="0" w:firstColumn="1" w:lastColumn="0" w:noHBand="0" w:noVBand="1"/>
      </w:tblPr>
      <w:tblGrid>
        <w:gridCol w:w="781"/>
        <w:gridCol w:w="589"/>
        <w:gridCol w:w="589"/>
        <w:gridCol w:w="590"/>
        <w:gridCol w:w="590"/>
        <w:gridCol w:w="590"/>
        <w:gridCol w:w="590"/>
        <w:gridCol w:w="590"/>
        <w:gridCol w:w="590"/>
        <w:gridCol w:w="590"/>
        <w:gridCol w:w="590"/>
        <w:gridCol w:w="590"/>
        <w:gridCol w:w="590"/>
        <w:gridCol w:w="590"/>
        <w:gridCol w:w="590"/>
        <w:gridCol w:w="590"/>
      </w:tblGrid>
      <w:tr w:rsidR="00156CE5" w:rsidRPr="003C686B" w:rsidTr="00156CE5">
        <w:tc>
          <w:tcPr>
            <w:tcW w:w="558" w:type="dxa"/>
          </w:tcPr>
          <w:p w:rsidR="00156CE5" w:rsidRPr="000C56CC" w:rsidRDefault="00156CE5" w:rsidP="00156CE5">
            <w:pPr>
              <w:spacing w:after="0"/>
              <w:rPr>
                <w:sz w:val="18"/>
                <w:szCs w:val="18"/>
              </w:rPr>
            </w:pPr>
            <w:r w:rsidRPr="000C56CC">
              <w:rPr>
                <w:sz w:val="18"/>
                <w:szCs w:val="18"/>
              </w:rPr>
              <w:t>CQI</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3</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5</w:t>
            </w:r>
          </w:p>
        </w:tc>
        <w:tc>
          <w:tcPr>
            <w:tcW w:w="574" w:type="dxa"/>
          </w:tcPr>
          <w:p w:rsidR="00156CE5" w:rsidRPr="000C56CC" w:rsidRDefault="00156CE5" w:rsidP="00156CE5">
            <w:pPr>
              <w:spacing w:after="0"/>
              <w:rPr>
                <w:sz w:val="18"/>
                <w:szCs w:val="18"/>
              </w:rPr>
            </w:pPr>
            <w:r w:rsidRPr="000C56CC">
              <w:rPr>
                <w:sz w:val="18"/>
                <w:szCs w:val="18"/>
              </w:rPr>
              <w:t>6</w:t>
            </w:r>
          </w:p>
        </w:tc>
        <w:tc>
          <w:tcPr>
            <w:tcW w:w="574" w:type="dxa"/>
          </w:tcPr>
          <w:p w:rsidR="00156CE5" w:rsidRPr="000C56CC" w:rsidRDefault="00156CE5" w:rsidP="00156CE5">
            <w:pPr>
              <w:spacing w:after="0"/>
              <w:rPr>
                <w:sz w:val="18"/>
                <w:szCs w:val="18"/>
              </w:rPr>
            </w:pPr>
            <w:r w:rsidRPr="000C56CC">
              <w:rPr>
                <w:sz w:val="18"/>
                <w:szCs w:val="18"/>
              </w:rPr>
              <w:t>7</w:t>
            </w:r>
          </w:p>
        </w:tc>
        <w:tc>
          <w:tcPr>
            <w:tcW w:w="575" w:type="dxa"/>
          </w:tcPr>
          <w:p w:rsidR="00156CE5" w:rsidRPr="000C56CC" w:rsidRDefault="00156CE5" w:rsidP="00156CE5">
            <w:pPr>
              <w:spacing w:after="0"/>
              <w:rPr>
                <w:sz w:val="18"/>
                <w:szCs w:val="18"/>
              </w:rPr>
            </w:pPr>
            <w:r w:rsidRPr="000C56CC">
              <w:rPr>
                <w:sz w:val="18"/>
                <w:szCs w:val="18"/>
              </w:rPr>
              <w:t>8</w:t>
            </w:r>
          </w:p>
        </w:tc>
        <w:tc>
          <w:tcPr>
            <w:tcW w:w="546" w:type="dxa"/>
          </w:tcPr>
          <w:p w:rsidR="00156CE5" w:rsidRPr="000C56CC" w:rsidRDefault="00156CE5" w:rsidP="00156CE5">
            <w:pPr>
              <w:spacing w:after="0"/>
              <w:rPr>
                <w:sz w:val="18"/>
                <w:szCs w:val="18"/>
              </w:rPr>
            </w:pPr>
            <w:r w:rsidRPr="000C56CC">
              <w:rPr>
                <w:sz w:val="18"/>
                <w:szCs w:val="18"/>
              </w:rPr>
              <w:t>9</w:t>
            </w:r>
          </w:p>
        </w:tc>
        <w:tc>
          <w:tcPr>
            <w:tcW w:w="564" w:type="dxa"/>
          </w:tcPr>
          <w:p w:rsidR="00156CE5" w:rsidRPr="000C56CC" w:rsidRDefault="00156CE5" w:rsidP="00156CE5">
            <w:pPr>
              <w:spacing w:after="0"/>
              <w:rPr>
                <w:sz w:val="18"/>
                <w:szCs w:val="18"/>
              </w:rPr>
            </w:pPr>
            <w:r w:rsidRPr="000C56CC">
              <w:rPr>
                <w:sz w:val="18"/>
                <w:szCs w:val="18"/>
              </w:rPr>
              <w:t>10</w:t>
            </w:r>
          </w:p>
        </w:tc>
        <w:tc>
          <w:tcPr>
            <w:tcW w:w="564" w:type="dxa"/>
          </w:tcPr>
          <w:p w:rsidR="00156CE5" w:rsidRPr="000C56CC" w:rsidRDefault="00156CE5" w:rsidP="00156CE5">
            <w:pPr>
              <w:spacing w:after="0"/>
              <w:rPr>
                <w:sz w:val="18"/>
                <w:szCs w:val="18"/>
              </w:rPr>
            </w:pPr>
            <w:r w:rsidRPr="000C56CC">
              <w:rPr>
                <w:sz w:val="18"/>
                <w:szCs w:val="18"/>
              </w:rPr>
              <w:t>11</w:t>
            </w:r>
          </w:p>
        </w:tc>
        <w:tc>
          <w:tcPr>
            <w:tcW w:w="564"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13</w:t>
            </w:r>
          </w:p>
        </w:tc>
        <w:tc>
          <w:tcPr>
            <w:tcW w:w="546" w:type="dxa"/>
          </w:tcPr>
          <w:p w:rsidR="00156CE5" w:rsidRPr="000C56CC" w:rsidRDefault="00156CE5" w:rsidP="00156CE5">
            <w:pPr>
              <w:spacing w:after="0"/>
              <w:rPr>
                <w:sz w:val="18"/>
                <w:szCs w:val="18"/>
              </w:rPr>
            </w:pPr>
            <w:r w:rsidRPr="000C56CC">
              <w:rPr>
                <w:sz w:val="18"/>
                <w:szCs w:val="18"/>
              </w:rPr>
              <w:t>14</w:t>
            </w:r>
          </w:p>
        </w:tc>
        <w:tc>
          <w:tcPr>
            <w:tcW w:w="546" w:type="dxa"/>
          </w:tcPr>
          <w:p w:rsidR="00156CE5" w:rsidRPr="000C56CC" w:rsidRDefault="00156CE5" w:rsidP="00156CE5">
            <w:pPr>
              <w:spacing w:after="0"/>
              <w:rPr>
                <w:sz w:val="18"/>
                <w:szCs w:val="18"/>
              </w:rPr>
            </w:pPr>
            <w:r w:rsidRPr="000C56CC">
              <w:rPr>
                <w:sz w:val="18"/>
                <w:szCs w:val="18"/>
              </w:rPr>
              <w:t>15</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Target Code Rate</w:t>
            </w:r>
          </w:p>
        </w:tc>
        <w:tc>
          <w:tcPr>
            <w:tcW w:w="574" w:type="dxa"/>
          </w:tcPr>
          <w:p w:rsidR="00156CE5" w:rsidRPr="000C56CC" w:rsidRDefault="00156CE5" w:rsidP="00156CE5">
            <w:pPr>
              <w:spacing w:after="0"/>
              <w:rPr>
                <w:sz w:val="18"/>
                <w:szCs w:val="18"/>
              </w:rPr>
            </w:pPr>
            <w:r w:rsidRPr="000C56CC">
              <w:rPr>
                <w:sz w:val="18"/>
                <w:szCs w:val="18"/>
              </w:rPr>
              <w:t>0.0017</w:t>
            </w:r>
          </w:p>
        </w:tc>
        <w:tc>
          <w:tcPr>
            <w:tcW w:w="574" w:type="dxa"/>
          </w:tcPr>
          <w:p w:rsidR="00156CE5" w:rsidRPr="000C56CC" w:rsidRDefault="00156CE5" w:rsidP="00156CE5">
            <w:pPr>
              <w:spacing w:after="0"/>
              <w:rPr>
                <w:sz w:val="18"/>
                <w:szCs w:val="18"/>
              </w:rPr>
            </w:pPr>
            <w:r w:rsidRPr="000C56CC">
              <w:rPr>
                <w:sz w:val="18"/>
                <w:szCs w:val="18"/>
              </w:rPr>
              <w:t>0.0126</w:t>
            </w:r>
          </w:p>
        </w:tc>
        <w:tc>
          <w:tcPr>
            <w:tcW w:w="574" w:type="dxa"/>
          </w:tcPr>
          <w:p w:rsidR="00156CE5" w:rsidRPr="000C56CC" w:rsidRDefault="00156CE5" w:rsidP="00156CE5">
            <w:pPr>
              <w:spacing w:after="0"/>
              <w:rPr>
                <w:sz w:val="18"/>
                <w:szCs w:val="18"/>
              </w:rPr>
            </w:pPr>
            <w:r w:rsidRPr="000C56CC">
              <w:rPr>
                <w:sz w:val="18"/>
                <w:szCs w:val="18"/>
              </w:rPr>
              <w:t>0.0649</w:t>
            </w:r>
          </w:p>
        </w:tc>
        <w:tc>
          <w:tcPr>
            <w:tcW w:w="574" w:type="dxa"/>
          </w:tcPr>
          <w:p w:rsidR="00156CE5" w:rsidRPr="000C56CC" w:rsidRDefault="00156CE5" w:rsidP="00156CE5">
            <w:pPr>
              <w:spacing w:after="0"/>
              <w:rPr>
                <w:sz w:val="18"/>
                <w:szCs w:val="18"/>
              </w:rPr>
            </w:pPr>
            <w:r w:rsidRPr="000C56CC">
              <w:rPr>
                <w:sz w:val="18"/>
                <w:szCs w:val="18"/>
              </w:rPr>
              <w:t>0.0952</w:t>
            </w:r>
          </w:p>
        </w:tc>
        <w:tc>
          <w:tcPr>
            <w:tcW w:w="574" w:type="dxa"/>
          </w:tcPr>
          <w:p w:rsidR="00156CE5" w:rsidRPr="000C56CC" w:rsidRDefault="00156CE5" w:rsidP="00156CE5">
            <w:pPr>
              <w:spacing w:after="0"/>
              <w:rPr>
                <w:sz w:val="18"/>
                <w:szCs w:val="18"/>
              </w:rPr>
            </w:pPr>
            <w:r w:rsidRPr="000C56CC">
              <w:rPr>
                <w:sz w:val="18"/>
                <w:szCs w:val="18"/>
              </w:rPr>
              <w:t>0.1387</w:t>
            </w:r>
          </w:p>
        </w:tc>
        <w:tc>
          <w:tcPr>
            <w:tcW w:w="574" w:type="dxa"/>
          </w:tcPr>
          <w:p w:rsidR="00156CE5" w:rsidRPr="000C56CC" w:rsidRDefault="00156CE5" w:rsidP="00156CE5">
            <w:pPr>
              <w:spacing w:after="0"/>
              <w:rPr>
                <w:sz w:val="18"/>
                <w:szCs w:val="18"/>
              </w:rPr>
            </w:pPr>
            <w:r w:rsidRPr="000C56CC">
              <w:rPr>
                <w:sz w:val="18"/>
                <w:szCs w:val="18"/>
              </w:rPr>
              <w:t>0.2598</w:t>
            </w:r>
          </w:p>
        </w:tc>
        <w:tc>
          <w:tcPr>
            <w:tcW w:w="574" w:type="dxa"/>
          </w:tcPr>
          <w:p w:rsidR="00156CE5" w:rsidRPr="000C56CC" w:rsidRDefault="00156CE5" w:rsidP="00156CE5">
            <w:pPr>
              <w:spacing w:after="0"/>
              <w:rPr>
                <w:sz w:val="18"/>
                <w:szCs w:val="18"/>
              </w:rPr>
            </w:pPr>
            <w:r w:rsidRPr="000C56CC">
              <w:rPr>
                <w:sz w:val="18"/>
                <w:szCs w:val="18"/>
              </w:rPr>
              <w:t>0.4424</w:t>
            </w:r>
          </w:p>
        </w:tc>
        <w:tc>
          <w:tcPr>
            <w:tcW w:w="575" w:type="dxa"/>
          </w:tcPr>
          <w:p w:rsidR="00156CE5" w:rsidRPr="000C56CC" w:rsidRDefault="00156CE5" w:rsidP="00156CE5">
            <w:pPr>
              <w:spacing w:after="0"/>
              <w:rPr>
                <w:sz w:val="18"/>
                <w:szCs w:val="18"/>
              </w:rPr>
            </w:pPr>
            <w:r w:rsidRPr="000C56CC">
              <w:rPr>
                <w:sz w:val="18"/>
                <w:szCs w:val="18"/>
              </w:rPr>
              <w:t>0.6221</w:t>
            </w:r>
          </w:p>
        </w:tc>
        <w:tc>
          <w:tcPr>
            <w:tcW w:w="546" w:type="dxa"/>
          </w:tcPr>
          <w:p w:rsidR="00156CE5" w:rsidRPr="000C56CC" w:rsidRDefault="00156CE5" w:rsidP="00156CE5">
            <w:pPr>
              <w:spacing w:after="0"/>
              <w:rPr>
                <w:sz w:val="18"/>
                <w:szCs w:val="18"/>
              </w:rPr>
            </w:pPr>
            <w:r w:rsidRPr="000C56CC">
              <w:rPr>
                <w:sz w:val="18"/>
                <w:szCs w:val="18"/>
              </w:rPr>
              <w:t>0.4131</w:t>
            </w:r>
          </w:p>
        </w:tc>
        <w:tc>
          <w:tcPr>
            <w:tcW w:w="564" w:type="dxa"/>
          </w:tcPr>
          <w:p w:rsidR="00156CE5" w:rsidRPr="000C56CC" w:rsidRDefault="00156CE5" w:rsidP="00156CE5">
            <w:pPr>
              <w:spacing w:after="0"/>
              <w:rPr>
                <w:sz w:val="18"/>
                <w:szCs w:val="18"/>
              </w:rPr>
            </w:pPr>
            <w:r w:rsidRPr="000C56CC">
              <w:rPr>
                <w:sz w:val="18"/>
                <w:szCs w:val="18"/>
              </w:rPr>
              <w:t>0.5439</w:t>
            </w:r>
          </w:p>
        </w:tc>
        <w:tc>
          <w:tcPr>
            <w:tcW w:w="564" w:type="dxa"/>
          </w:tcPr>
          <w:p w:rsidR="00156CE5" w:rsidRPr="000C56CC" w:rsidRDefault="00156CE5" w:rsidP="00156CE5">
            <w:pPr>
              <w:spacing w:after="0"/>
              <w:rPr>
                <w:sz w:val="18"/>
                <w:szCs w:val="18"/>
              </w:rPr>
            </w:pPr>
            <w:r w:rsidRPr="000C56CC">
              <w:rPr>
                <w:sz w:val="18"/>
                <w:szCs w:val="18"/>
              </w:rPr>
              <w:t>0.6797</w:t>
            </w:r>
          </w:p>
        </w:tc>
        <w:tc>
          <w:tcPr>
            <w:tcW w:w="564" w:type="dxa"/>
          </w:tcPr>
          <w:p w:rsidR="00156CE5" w:rsidRPr="000C56CC" w:rsidRDefault="00156CE5" w:rsidP="00156CE5">
            <w:pPr>
              <w:spacing w:after="0"/>
              <w:rPr>
                <w:sz w:val="18"/>
                <w:szCs w:val="18"/>
              </w:rPr>
            </w:pPr>
            <w:r w:rsidRPr="000C56CC">
              <w:rPr>
                <w:sz w:val="18"/>
                <w:szCs w:val="18"/>
              </w:rPr>
              <w:t>0.8252</w:t>
            </w:r>
          </w:p>
        </w:tc>
        <w:tc>
          <w:tcPr>
            <w:tcW w:w="564" w:type="dxa"/>
          </w:tcPr>
          <w:p w:rsidR="00156CE5" w:rsidRPr="000C56CC" w:rsidRDefault="00156CE5" w:rsidP="00156CE5">
            <w:pPr>
              <w:spacing w:after="0"/>
              <w:rPr>
                <w:sz w:val="18"/>
                <w:szCs w:val="18"/>
              </w:rPr>
            </w:pPr>
            <w:r w:rsidRPr="000C56CC">
              <w:rPr>
                <w:sz w:val="18"/>
                <w:szCs w:val="18"/>
              </w:rPr>
              <w:t>0.6357</w:t>
            </w:r>
          </w:p>
        </w:tc>
        <w:tc>
          <w:tcPr>
            <w:tcW w:w="546" w:type="dxa"/>
          </w:tcPr>
          <w:p w:rsidR="00156CE5" w:rsidRPr="000C56CC" w:rsidRDefault="00156CE5" w:rsidP="00156CE5">
            <w:pPr>
              <w:spacing w:after="0"/>
              <w:rPr>
                <w:sz w:val="18"/>
                <w:szCs w:val="18"/>
              </w:rPr>
            </w:pPr>
            <w:r w:rsidRPr="000C56CC">
              <w:rPr>
                <w:sz w:val="18"/>
                <w:szCs w:val="18"/>
              </w:rPr>
              <w:t>0.7617</w:t>
            </w:r>
          </w:p>
        </w:tc>
        <w:tc>
          <w:tcPr>
            <w:tcW w:w="546" w:type="dxa"/>
          </w:tcPr>
          <w:p w:rsidR="00156CE5" w:rsidRPr="000C56CC" w:rsidRDefault="00156CE5" w:rsidP="00156CE5">
            <w:pPr>
              <w:spacing w:after="0"/>
              <w:rPr>
                <w:sz w:val="18"/>
                <w:szCs w:val="18"/>
              </w:rPr>
            </w:pPr>
            <w:r w:rsidRPr="000C56CC">
              <w:rPr>
                <w:sz w:val="18"/>
                <w:szCs w:val="18"/>
              </w:rPr>
              <w:t>0.8672</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I</w:t>
            </w:r>
            <w:r w:rsidRPr="000C56CC">
              <w:rPr>
                <w:sz w:val="18"/>
                <w:szCs w:val="18"/>
                <w:vertAlign w:val="subscript"/>
              </w:rPr>
              <w:t>MCS</w:t>
            </w:r>
          </w:p>
        </w:tc>
        <w:tc>
          <w:tcPr>
            <w:tcW w:w="574" w:type="dxa"/>
          </w:tcPr>
          <w:p w:rsidR="00156CE5" w:rsidRPr="000C56CC" w:rsidRDefault="00156CE5" w:rsidP="00156CE5">
            <w:pPr>
              <w:spacing w:after="0"/>
              <w:rPr>
                <w:sz w:val="18"/>
                <w:szCs w:val="18"/>
              </w:rPr>
            </w:pPr>
            <w:r w:rsidRPr="000C56CC">
              <w:rPr>
                <w:sz w:val="18"/>
                <w:szCs w:val="18"/>
              </w:rPr>
              <w:t>0</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6</w:t>
            </w:r>
          </w:p>
        </w:tc>
        <w:tc>
          <w:tcPr>
            <w:tcW w:w="575" w:type="dxa"/>
          </w:tcPr>
          <w:p w:rsidR="00156CE5" w:rsidRPr="000C56CC" w:rsidRDefault="00156CE5" w:rsidP="00156CE5">
            <w:pPr>
              <w:spacing w:after="0"/>
              <w:rPr>
                <w:sz w:val="18"/>
                <w:szCs w:val="18"/>
              </w:rPr>
            </w:pPr>
            <w:r w:rsidRPr="000C56CC">
              <w:rPr>
                <w:sz w:val="18"/>
                <w:szCs w:val="18"/>
              </w:rPr>
              <w:t>9</w:t>
            </w:r>
          </w:p>
        </w:tc>
        <w:tc>
          <w:tcPr>
            <w:tcW w:w="546" w:type="dxa"/>
          </w:tcPr>
          <w:p w:rsidR="00156CE5" w:rsidRPr="000C56CC" w:rsidRDefault="00156CE5" w:rsidP="00156CE5">
            <w:pPr>
              <w:spacing w:after="0"/>
              <w:rPr>
                <w:sz w:val="18"/>
                <w:szCs w:val="18"/>
              </w:rPr>
            </w:pPr>
            <w:r w:rsidRPr="000C56CC">
              <w:rPr>
                <w:sz w:val="18"/>
                <w:szCs w:val="18"/>
              </w:rPr>
              <w:t>12</w:t>
            </w:r>
          </w:p>
        </w:tc>
        <w:tc>
          <w:tcPr>
            <w:tcW w:w="564" w:type="dxa"/>
          </w:tcPr>
          <w:p w:rsidR="00156CE5" w:rsidRPr="000C56CC" w:rsidRDefault="00156CE5" w:rsidP="00156CE5">
            <w:pPr>
              <w:spacing w:after="0"/>
              <w:rPr>
                <w:sz w:val="18"/>
                <w:szCs w:val="18"/>
              </w:rPr>
            </w:pPr>
            <w:r w:rsidRPr="000C56CC">
              <w:rPr>
                <w:sz w:val="18"/>
                <w:szCs w:val="18"/>
              </w:rPr>
              <w:t>14</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16</w:t>
            </w:r>
          </w:p>
        </w:tc>
        <w:tc>
          <w:tcPr>
            <w:tcW w:w="564" w:type="dxa"/>
          </w:tcPr>
          <w:p w:rsidR="00156CE5" w:rsidRPr="000C56CC" w:rsidRDefault="00156CE5" w:rsidP="00156CE5">
            <w:pPr>
              <w:spacing w:after="0"/>
              <w:rPr>
                <w:sz w:val="18"/>
                <w:szCs w:val="18"/>
              </w:rPr>
            </w:pPr>
            <w:r w:rsidRPr="000C56CC">
              <w:rPr>
                <w:sz w:val="18"/>
                <w:szCs w:val="18"/>
              </w:rPr>
              <w:t>21</w:t>
            </w:r>
          </w:p>
        </w:tc>
        <w:tc>
          <w:tcPr>
            <w:tcW w:w="546" w:type="dxa"/>
          </w:tcPr>
          <w:p w:rsidR="00156CE5" w:rsidRPr="000C56CC" w:rsidRDefault="00156CE5" w:rsidP="00156CE5">
            <w:pPr>
              <w:spacing w:after="0"/>
              <w:rPr>
                <w:sz w:val="18"/>
                <w:szCs w:val="18"/>
              </w:rPr>
            </w:pPr>
            <w:r w:rsidRPr="000C56CC">
              <w:rPr>
                <w:sz w:val="18"/>
                <w:szCs w:val="18"/>
              </w:rPr>
              <w:t>24</w:t>
            </w:r>
          </w:p>
        </w:tc>
        <w:tc>
          <w:tcPr>
            <w:tcW w:w="546" w:type="dxa"/>
          </w:tcPr>
          <w:p w:rsidR="00156CE5" w:rsidRPr="000C56CC" w:rsidRDefault="00156CE5" w:rsidP="00156CE5">
            <w:pPr>
              <w:spacing w:after="0"/>
              <w:rPr>
                <w:sz w:val="18"/>
                <w:szCs w:val="18"/>
              </w:rPr>
            </w:pPr>
            <w:r w:rsidRPr="000C56CC">
              <w:rPr>
                <w:sz w:val="18"/>
                <w:szCs w:val="18"/>
              </w:rPr>
              <w:t>27</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Repetition</w:t>
            </w:r>
          </w:p>
        </w:tc>
        <w:tc>
          <w:tcPr>
            <w:tcW w:w="574" w:type="dxa"/>
          </w:tcPr>
          <w:p w:rsidR="00156CE5" w:rsidRPr="000C56CC" w:rsidRDefault="00156CE5" w:rsidP="00156CE5">
            <w:pPr>
              <w:spacing w:after="0"/>
              <w:rPr>
                <w:sz w:val="18"/>
                <w:szCs w:val="18"/>
              </w:rPr>
            </w:pPr>
            <w:r w:rsidRPr="000C56CC">
              <w:rPr>
                <w:sz w:val="18"/>
                <w:szCs w:val="18"/>
              </w:rPr>
              <w:t>32</w:t>
            </w:r>
          </w:p>
        </w:tc>
        <w:tc>
          <w:tcPr>
            <w:tcW w:w="574" w:type="dxa"/>
          </w:tcPr>
          <w:p w:rsidR="00156CE5" w:rsidRPr="000C56CC" w:rsidRDefault="00156CE5" w:rsidP="00156CE5">
            <w:pPr>
              <w:spacing w:after="0"/>
              <w:rPr>
                <w:sz w:val="18"/>
                <w:szCs w:val="18"/>
              </w:rPr>
            </w:pPr>
            <w:r w:rsidRPr="000C56CC">
              <w:rPr>
                <w:sz w:val="18"/>
                <w:szCs w:val="18"/>
              </w:rPr>
              <w:t>16</w:t>
            </w:r>
          </w:p>
        </w:tc>
        <w:tc>
          <w:tcPr>
            <w:tcW w:w="574" w:type="dxa"/>
          </w:tcPr>
          <w:p w:rsidR="00156CE5" w:rsidRPr="000C56CC" w:rsidRDefault="00156CE5" w:rsidP="00156CE5">
            <w:pPr>
              <w:spacing w:after="0"/>
              <w:rPr>
                <w:sz w:val="18"/>
                <w:szCs w:val="18"/>
              </w:rPr>
            </w:pPr>
            <w:r w:rsidRPr="000C56CC">
              <w:rPr>
                <w:sz w:val="18"/>
                <w:szCs w:val="18"/>
              </w:rPr>
              <w:t>4</w:t>
            </w:r>
          </w:p>
        </w:tc>
        <w:tc>
          <w:tcPr>
            <w:tcW w:w="574" w:type="dxa"/>
          </w:tcPr>
          <w:p w:rsidR="00156CE5" w:rsidRPr="000C56CC" w:rsidRDefault="00156CE5" w:rsidP="00156CE5">
            <w:pPr>
              <w:spacing w:after="0"/>
              <w:rPr>
                <w:sz w:val="18"/>
                <w:szCs w:val="18"/>
              </w:rPr>
            </w:pPr>
            <w:r w:rsidRPr="000C56CC">
              <w:rPr>
                <w:sz w:val="18"/>
                <w:szCs w:val="18"/>
              </w:rPr>
              <w:t>2</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4" w:type="dxa"/>
          </w:tcPr>
          <w:p w:rsidR="00156CE5" w:rsidRPr="000C56CC" w:rsidRDefault="00156CE5" w:rsidP="00156CE5">
            <w:pPr>
              <w:spacing w:after="0"/>
              <w:rPr>
                <w:sz w:val="18"/>
                <w:szCs w:val="18"/>
              </w:rPr>
            </w:pPr>
            <w:r w:rsidRPr="000C56CC">
              <w:rPr>
                <w:sz w:val="18"/>
                <w:szCs w:val="18"/>
              </w:rPr>
              <w:t>1</w:t>
            </w:r>
          </w:p>
        </w:tc>
        <w:tc>
          <w:tcPr>
            <w:tcW w:w="575"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64"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c>
          <w:tcPr>
            <w:tcW w:w="546" w:type="dxa"/>
          </w:tcPr>
          <w:p w:rsidR="00156CE5" w:rsidRPr="000C56CC" w:rsidRDefault="00156CE5" w:rsidP="00156CE5">
            <w:pPr>
              <w:spacing w:after="0"/>
              <w:rPr>
                <w:sz w:val="18"/>
                <w:szCs w:val="18"/>
              </w:rPr>
            </w:pPr>
            <w:r w:rsidRPr="000C56CC">
              <w:rPr>
                <w:sz w:val="18"/>
                <w:szCs w:val="18"/>
              </w:rPr>
              <w:t>1</w:t>
            </w:r>
          </w:p>
        </w:tc>
      </w:tr>
      <w:tr w:rsidR="00156CE5" w:rsidRPr="003C686B" w:rsidTr="00156CE5">
        <w:tc>
          <w:tcPr>
            <w:tcW w:w="558" w:type="dxa"/>
          </w:tcPr>
          <w:p w:rsidR="00156CE5" w:rsidRPr="000C56CC" w:rsidRDefault="00156CE5" w:rsidP="00156CE5">
            <w:pPr>
              <w:spacing w:after="0"/>
              <w:rPr>
                <w:sz w:val="18"/>
                <w:szCs w:val="18"/>
              </w:rPr>
            </w:pPr>
            <w:r w:rsidRPr="000C56CC">
              <w:rPr>
                <w:sz w:val="18"/>
                <w:szCs w:val="18"/>
              </w:rPr>
              <w:t>Actual Code Rate</w:t>
            </w:r>
          </w:p>
        </w:tc>
        <w:tc>
          <w:tcPr>
            <w:tcW w:w="574" w:type="dxa"/>
          </w:tcPr>
          <w:p w:rsidR="00156CE5" w:rsidRPr="000C56CC" w:rsidRDefault="00156CE5" w:rsidP="00156CE5">
            <w:pPr>
              <w:spacing w:after="0"/>
              <w:rPr>
                <w:sz w:val="18"/>
                <w:szCs w:val="18"/>
              </w:rPr>
            </w:pPr>
            <w:r w:rsidRPr="000C56CC">
              <w:rPr>
                <w:sz w:val="18"/>
                <w:szCs w:val="18"/>
              </w:rPr>
              <w:t>0.0035</w:t>
            </w:r>
          </w:p>
        </w:tc>
        <w:tc>
          <w:tcPr>
            <w:tcW w:w="574" w:type="dxa"/>
          </w:tcPr>
          <w:p w:rsidR="00156CE5" w:rsidRPr="000C56CC" w:rsidRDefault="00156CE5" w:rsidP="00156CE5">
            <w:pPr>
              <w:spacing w:after="0"/>
              <w:rPr>
                <w:sz w:val="18"/>
                <w:szCs w:val="18"/>
              </w:rPr>
            </w:pPr>
            <w:r w:rsidRPr="000C56CC">
              <w:rPr>
                <w:sz w:val="18"/>
                <w:szCs w:val="18"/>
              </w:rPr>
              <w:t>0.0097</w:t>
            </w:r>
          </w:p>
        </w:tc>
        <w:tc>
          <w:tcPr>
            <w:tcW w:w="574" w:type="dxa"/>
          </w:tcPr>
          <w:p w:rsidR="00156CE5" w:rsidRPr="000C56CC" w:rsidRDefault="00156CE5" w:rsidP="00156CE5">
            <w:pPr>
              <w:spacing w:after="0"/>
              <w:rPr>
                <w:sz w:val="18"/>
                <w:szCs w:val="18"/>
              </w:rPr>
            </w:pPr>
            <w:r w:rsidRPr="000C56CC">
              <w:rPr>
                <w:sz w:val="18"/>
                <w:szCs w:val="18"/>
              </w:rPr>
              <w:t>0.0583</w:t>
            </w:r>
          </w:p>
        </w:tc>
        <w:tc>
          <w:tcPr>
            <w:tcW w:w="574" w:type="dxa"/>
          </w:tcPr>
          <w:p w:rsidR="00156CE5" w:rsidRPr="000C56CC" w:rsidRDefault="00156CE5" w:rsidP="00156CE5">
            <w:pPr>
              <w:spacing w:after="0"/>
              <w:rPr>
                <w:sz w:val="18"/>
                <w:szCs w:val="18"/>
              </w:rPr>
            </w:pPr>
            <w:r w:rsidRPr="000C56CC">
              <w:rPr>
                <w:sz w:val="18"/>
                <w:szCs w:val="18"/>
              </w:rPr>
              <w:t>0.0778</w:t>
            </w:r>
          </w:p>
        </w:tc>
        <w:tc>
          <w:tcPr>
            <w:tcW w:w="574" w:type="dxa"/>
          </w:tcPr>
          <w:p w:rsidR="00156CE5" w:rsidRPr="000C56CC" w:rsidRDefault="00156CE5" w:rsidP="00156CE5">
            <w:pPr>
              <w:spacing w:after="0"/>
              <w:rPr>
                <w:sz w:val="18"/>
                <w:szCs w:val="18"/>
              </w:rPr>
            </w:pPr>
            <w:r w:rsidRPr="000C56CC">
              <w:rPr>
                <w:sz w:val="18"/>
                <w:szCs w:val="18"/>
              </w:rPr>
              <w:t>0.1556</w:t>
            </w:r>
          </w:p>
        </w:tc>
        <w:tc>
          <w:tcPr>
            <w:tcW w:w="574" w:type="dxa"/>
          </w:tcPr>
          <w:p w:rsidR="00156CE5" w:rsidRPr="000C56CC" w:rsidRDefault="00156CE5" w:rsidP="00156CE5">
            <w:pPr>
              <w:spacing w:after="0"/>
              <w:rPr>
                <w:sz w:val="18"/>
                <w:szCs w:val="18"/>
              </w:rPr>
            </w:pPr>
            <w:r w:rsidRPr="000C56CC">
              <w:rPr>
                <w:sz w:val="18"/>
                <w:szCs w:val="18"/>
              </w:rPr>
              <w:t>0.2333</w:t>
            </w:r>
          </w:p>
        </w:tc>
        <w:tc>
          <w:tcPr>
            <w:tcW w:w="574" w:type="dxa"/>
          </w:tcPr>
          <w:p w:rsidR="00156CE5" w:rsidRPr="000C56CC" w:rsidRDefault="00156CE5" w:rsidP="00156CE5">
            <w:pPr>
              <w:spacing w:after="0"/>
              <w:rPr>
                <w:sz w:val="18"/>
                <w:szCs w:val="18"/>
              </w:rPr>
            </w:pPr>
            <w:r w:rsidRPr="000C56CC">
              <w:rPr>
                <w:sz w:val="18"/>
                <w:szCs w:val="18"/>
              </w:rPr>
              <w:t>0.4889</w:t>
            </w:r>
          </w:p>
        </w:tc>
        <w:tc>
          <w:tcPr>
            <w:tcW w:w="575" w:type="dxa"/>
          </w:tcPr>
          <w:p w:rsidR="00156CE5" w:rsidRPr="000C56CC" w:rsidRDefault="00156CE5" w:rsidP="00156CE5">
            <w:pPr>
              <w:spacing w:after="0"/>
              <w:rPr>
                <w:sz w:val="18"/>
                <w:szCs w:val="18"/>
              </w:rPr>
            </w:pPr>
            <w:r w:rsidRPr="000C56CC">
              <w:rPr>
                <w:sz w:val="18"/>
                <w:szCs w:val="18"/>
              </w:rPr>
              <w:t>0.6667</w:t>
            </w:r>
          </w:p>
        </w:tc>
        <w:tc>
          <w:tcPr>
            <w:tcW w:w="546" w:type="dxa"/>
          </w:tcPr>
          <w:p w:rsidR="00156CE5" w:rsidRPr="000C56CC" w:rsidRDefault="00156CE5" w:rsidP="00156CE5">
            <w:pPr>
              <w:spacing w:after="0"/>
              <w:rPr>
                <w:sz w:val="18"/>
                <w:szCs w:val="18"/>
              </w:rPr>
            </w:pPr>
            <w:r w:rsidRPr="000C56CC">
              <w:rPr>
                <w:sz w:val="18"/>
                <w:szCs w:val="18"/>
              </w:rPr>
              <w:t>0.4222</w:t>
            </w:r>
          </w:p>
        </w:tc>
        <w:tc>
          <w:tcPr>
            <w:tcW w:w="564" w:type="dxa"/>
          </w:tcPr>
          <w:p w:rsidR="00156CE5" w:rsidRPr="000C56CC" w:rsidRDefault="00156CE5" w:rsidP="00156CE5">
            <w:pPr>
              <w:spacing w:after="0"/>
              <w:rPr>
                <w:sz w:val="18"/>
                <w:szCs w:val="18"/>
              </w:rPr>
            </w:pPr>
            <w:r w:rsidRPr="000C56CC">
              <w:rPr>
                <w:sz w:val="18"/>
                <w:szCs w:val="18"/>
              </w:rPr>
              <w:t>0.5333</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0.6444</w:t>
            </w:r>
          </w:p>
        </w:tc>
        <w:tc>
          <w:tcPr>
            <w:tcW w:w="564" w:type="dxa"/>
          </w:tcPr>
          <w:p w:rsidR="00156CE5" w:rsidRPr="000C56CC" w:rsidRDefault="00156CE5" w:rsidP="00156CE5">
            <w:pPr>
              <w:spacing w:after="0"/>
              <w:rPr>
                <w:sz w:val="18"/>
                <w:szCs w:val="18"/>
              </w:rPr>
            </w:pPr>
            <w:r w:rsidRPr="000C56CC">
              <w:rPr>
                <w:sz w:val="18"/>
                <w:szCs w:val="18"/>
              </w:rPr>
              <w:t>0.6074</w:t>
            </w:r>
          </w:p>
        </w:tc>
        <w:tc>
          <w:tcPr>
            <w:tcW w:w="546" w:type="dxa"/>
          </w:tcPr>
          <w:p w:rsidR="00156CE5" w:rsidRPr="000C56CC" w:rsidRDefault="00156CE5" w:rsidP="00156CE5">
            <w:pPr>
              <w:spacing w:after="0"/>
              <w:rPr>
                <w:sz w:val="18"/>
                <w:szCs w:val="18"/>
              </w:rPr>
            </w:pPr>
            <w:r w:rsidRPr="000C56CC">
              <w:rPr>
                <w:sz w:val="18"/>
                <w:szCs w:val="18"/>
              </w:rPr>
              <w:t>0.7556</w:t>
            </w:r>
          </w:p>
        </w:tc>
        <w:tc>
          <w:tcPr>
            <w:tcW w:w="546" w:type="dxa"/>
          </w:tcPr>
          <w:p w:rsidR="00156CE5" w:rsidRPr="000C56CC" w:rsidRDefault="00156CE5" w:rsidP="00156CE5">
            <w:pPr>
              <w:spacing w:after="0"/>
              <w:rPr>
                <w:sz w:val="18"/>
                <w:szCs w:val="18"/>
              </w:rPr>
            </w:pPr>
            <w:r w:rsidRPr="000C56CC">
              <w:rPr>
                <w:sz w:val="18"/>
                <w:szCs w:val="18"/>
              </w:rPr>
              <w:t>0.8741</w:t>
            </w:r>
          </w:p>
        </w:tc>
      </w:tr>
    </w:tbl>
    <w:p w:rsidR="00156CE5" w:rsidRDefault="00156CE5" w:rsidP="00156CE5">
      <w:pPr>
        <w:rPr>
          <w:lang w:eastAsia="zh-CN"/>
        </w:rPr>
      </w:pPr>
    </w:p>
    <w:p w:rsidR="00156CE5" w:rsidRPr="003C686B" w:rsidRDefault="00156CE5" w:rsidP="00156CE5">
      <w:pPr>
        <w:rPr>
          <w:lang w:val="en-US" w:eastAsia="zh-CN"/>
        </w:rPr>
      </w:pPr>
      <w:r w:rsidRPr="003C686B">
        <w:rPr>
          <w:lang w:val="en-US" w:eastAsia="zh-CN"/>
        </w:rPr>
        <w:t>Proposal 6. Choose the SNR of 5 and 6dB as a test point for CQI definition test for the CQI table 6 given by Table 7.2.3-6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All these requirements for BL/CE UEs. We did not </w:t>
      </w:r>
      <w:r>
        <w:rPr>
          <w:lang w:eastAsia="zh-CN"/>
        </w:rPr>
        <w:t>specifically</w:t>
      </w:r>
      <w:r>
        <w:rPr>
          <w:rFonts w:hint="eastAsia"/>
          <w:lang w:eastAsia="zh-CN"/>
        </w:rPr>
        <w:t xml:space="preserve"> mention.</w:t>
      </w:r>
    </w:p>
    <w:p w:rsidR="00156CE5" w:rsidRDefault="00156CE5" w:rsidP="00156CE5">
      <w:pPr>
        <w:rPr>
          <w:lang w:eastAsia="zh-CN"/>
        </w:rPr>
      </w:pPr>
      <w:r>
        <w:rPr>
          <w:rFonts w:hint="eastAsia"/>
          <w:lang w:eastAsia="zh-CN"/>
        </w:rPr>
        <w:tab/>
        <w:t>Qualcomm: we can focus on BL/CE UE.</w:t>
      </w:r>
    </w:p>
    <w:p w:rsidR="00156CE5" w:rsidRDefault="00156CE5" w:rsidP="00156CE5">
      <w:pPr>
        <w:rPr>
          <w:lang w:eastAsia="zh-CN"/>
        </w:rPr>
      </w:pPr>
      <w:r>
        <w:rPr>
          <w:rFonts w:hint="eastAsia"/>
          <w:lang w:eastAsia="zh-CN"/>
        </w:rPr>
        <w:t xml:space="preserve">Ericsson: For BL/CE UE, two meeting ago, we agreed </w:t>
      </w:r>
      <w:r>
        <w:rPr>
          <w:lang w:eastAsia="zh-CN"/>
        </w:rPr>
        <w:t>that</w:t>
      </w:r>
      <w:r>
        <w:rPr>
          <w:rFonts w:hint="eastAsia"/>
          <w:lang w:eastAsia="zh-CN"/>
        </w:rPr>
        <w:t xml:space="preserve"> the </w:t>
      </w:r>
      <w:r>
        <w:rPr>
          <w:lang w:eastAsia="zh-CN"/>
        </w:rPr>
        <w:t>requirements</w:t>
      </w:r>
      <w:r>
        <w:rPr>
          <w:rFonts w:hint="eastAsia"/>
          <w:lang w:eastAsia="zh-CN"/>
        </w:rPr>
        <w:t xml:space="preserve"> for BL/CE UE.</w:t>
      </w:r>
    </w:p>
    <w:p w:rsidR="00156CE5" w:rsidRDefault="00156CE5" w:rsidP="00156CE5">
      <w:pPr>
        <w:rPr>
          <w:lang w:eastAsia="zh-CN"/>
        </w:rPr>
      </w:pPr>
      <w:r>
        <w:rPr>
          <w:rFonts w:hint="eastAsia"/>
          <w:lang w:eastAsia="zh-CN"/>
        </w:rPr>
        <w:t xml:space="preserve">Ericsson: for #1, we agree. </w:t>
      </w:r>
      <w:r>
        <w:rPr>
          <w:lang w:eastAsia="zh-CN"/>
        </w:rPr>
        <w:t>F</w:t>
      </w:r>
      <w:r>
        <w:rPr>
          <w:rFonts w:hint="eastAsia"/>
          <w:lang w:eastAsia="zh-CN"/>
        </w:rPr>
        <w:t>or CSI muting, we would like to consider CEmode B. What is reason to only choose CE Mode A. F</w:t>
      </w:r>
      <w:r>
        <w:rPr>
          <w:lang w:eastAsia="zh-CN"/>
        </w:rPr>
        <w:t>o</w:t>
      </w:r>
      <w:r>
        <w:rPr>
          <w:rFonts w:hint="eastAsia"/>
          <w:lang w:eastAsia="zh-CN"/>
        </w:rPr>
        <w:t xml:space="preserve">r high speed, we have </w:t>
      </w:r>
      <w:r>
        <w:rPr>
          <w:lang w:eastAsia="zh-CN"/>
        </w:rPr>
        <w:t>similar</w:t>
      </w:r>
      <w:r>
        <w:rPr>
          <w:rFonts w:hint="eastAsia"/>
          <w:lang w:eastAsia="zh-CN"/>
        </w:rPr>
        <w:t xml:space="preserve"> results. We would like to introduce some </w:t>
      </w:r>
      <w:r>
        <w:rPr>
          <w:lang w:eastAsia="zh-CN"/>
        </w:rPr>
        <w:t>repetition</w:t>
      </w:r>
      <w:r>
        <w:rPr>
          <w:rFonts w:hint="eastAsia"/>
          <w:lang w:eastAsia="zh-CN"/>
        </w:rPr>
        <w:t>. F</w:t>
      </w:r>
      <w:r>
        <w:rPr>
          <w:lang w:eastAsia="zh-CN"/>
        </w:rPr>
        <w:t>o</w:t>
      </w:r>
      <w:r>
        <w:rPr>
          <w:rFonts w:hint="eastAsia"/>
          <w:lang w:eastAsia="zh-CN"/>
        </w:rPr>
        <w:t>r CQI table, we can discuss it further.</w:t>
      </w:r>
    </w:p>
    <w:p w:rsidR="00156CE5" w:rsidRDefault="00156CE5" w:rsidP="00156CE5">
      <w:pPr>
        <w:rPr>
          <w:lang w:eastAsia="zh-CN"/>
        </w:rPr>
      </w:pPr>
      <w:r>
        <w:rPr>
          <w:rFonts w:hint="eastAsia"/>
          <w:lang w:eastAsia="zh-CN"/>
        </w:rPr>
        <w:tab/>
        <w:t xml:space="preserve">Qualcomm: For CRS muting, if we put CE mode B, the tracking loop performance is not good. We do consider reducing the test case number. We can further discuss the CE mode. For high velocity, I wonder what we </w:t>
      </w:r>
      <w:r>
        <w:rPr>
          <w:lang w:eastAsia="zh-CN"/>
        </w:rPr>
        <w:t>want</w:t>
      </w:r>
      <w:r>
        <w:rPr>
          <w:rFonts w:hint="eastAsia"/>
          <w:lang w:eastAsia="zh-CN"/>
        </w:rPr>
        <w:t xml:space="preserve"> to test with repetition.</w:t>
      </w:r>
    </w:p>
    <w:p w:rsidR="00156CE5" w:rsidRDefault="00156CE5" w:rsidP="00156CE5">
      <w:pPr>
        <w:rPr>
          <w:lang w:eastAsia="zh-CN"/>
        </w:rPr>
      </w:pPr>
      <w:r>
        <w:rPr>
          <w:rFonts w:hint="eastAsia"/>
          <w:lang w:eastAsia="zh-CN"/>
        </w:rPr>
        <w:t xml:space="preserve">Huawei: for #1, we agree with Qualcomm. For high speed scenario, we agree with Ericsson. With some repetition, the </w:t>
      </w:r>
      <w:r>
        <w:rPr>
          <w:lang w:eastAsia="zh-CN"/>
        </w:rPr>
        <w:t>performance</w:t>
      </w:r>
      <w:r>
        <w:rPr>
          <w:rFonts w:hint="eastAsia"/>
          <w:lang w:eastAsia="zh-CN"/>
        </w:rPr>
        <w:t xml:space="preserve"> is better. </w:t>
      </w:r>
    </w:p>
    <w:p w:rsidR="00156CE5" w:rsidRPr="004E17C1" w:rsidRDefault="00156CE5" w:rsidP="00156CE5">
      <w:pPr>
        <w:rPr>
          <w:lang w:val="en-US" w:eastAsia="zh-CN"/>
        </w:rPr>
      </w:pPr>
      <w:r w:rsidRPr="004E17C1">
        <w:rPr>
          <w:rFonts w:hint="eastAsia"/>
          <w:highlight w:val="green"/>
          <w:lang w:eastAsia="zh-CN"/>
        </w:rPr>
        <w:lastRenderedPageBreak/>
        <w:t xml:space="preserve">Agreement: </w:t>
      </w:r>
      <w:r w:rsidRPr="004E17C1">
        <w:rPr>
          <w:highlight w:val="green"/>
          <w:lang w:val="en-US"/>
        </w:rPr>
        <w:t>DL 64QAM demodulation test is defined based on transmission mode 2.</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44" w:name="_Toc522024540"/>
      <w:bookmarkStart w:id="145" w:name="_Toc523514039"/>
      <w:r>
        <w:t>6.5.6.1</w:t>
      </w:r>
      <w:r>
        <w:tab/>
        <w:t>PDSCH (DL 64QAM, High velocity and CRS muting) [LTE_eMTC4-Perf]</w:t>
      </w:r>
      <w:bookmarkEnd w:id="144"/>
      <w:bookmarkEnd w:id="145"/>
    </w:p>
    <w:p w:rsidR="00156CE5" w:rsidRDefault="00491437" w:rsidP="00156CE5">
      <w:pPr>
        <w:rPr>
          <w:i/>
        </w:rPr>
      </w:pPr>
      <w:hyperlink r:id="rId511" w:history="1">
        <w:r w:rsidR="00156CE5">
          <w:rPr>
            <w:rStyle w:val="Hyperlink"/>
            <w:rFonts w:ascii="Arial" w:hAnsi="Arial" w:cs="Arial"/>
            <w:b/>
            <w:sz w:val="24"/>
          </w:rPr>
          <w:t>R4-1810142</w:t>
        </w:r>
      </w:hyperlink>
      <w:r w:rsidR="00156CE5">
        <w:rPr>
          <w:b/>
        </w:rPr>
        <w:tab/>
        <w:t>Discussion on UE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open issues of UE demodulation requirements for eFeMTC.</w:t>
      </w:r>
    </w:p>
    <w:p w:rsidR="00156CE5" w:rsidRPr="00C73865" w:rsidRDefault="00156CE5" w:rsidP="00156CE5">
      <w:pPr>
        <w:rPr>
          <w:lang w:val="en-US" w:eastAsia="zh-CN"/>
        </w:rPr>
      </w:pPr>
      <w:r w:rsidRPr="00C73865">
        <w:rPr>
          <w:lang w:val="en-US" w:eastAsia="zh-CN"/>
        </w:rPr>
        <w:t>Proposal 1: Set TM2 for eFeMTC PDSCH demodulation requirement with DL 64QAM.</w:t>
      </w:r>
    </w:p>
    <w:p w:rsidR="00156CE5" w:rsidRPr="00C73865" w:rsidRDefault="00156CE5" w:rsidP="00156CE5">
      <w:pPr>
        <w:rPr>
          <w:lang w:val="en-US" w:eastAsia="zh-CN"/>
        </w:rPr>
      </w:pPr>
      <w:r w:rsidRPr="00C73865">
        <w:rPr>
          <w:lang w:val="en-US" w:eastAsia="zh-CN"/>
        </w:rPr>
        <w:t xml:space="preserve">Proposal 2: Set repetition level 2 or 4 for Cat-M1 PDSCH demodulation with EPA200. </w:t>
      </w:r>
    </w:p>
    <w:p w:rsidR="00156CE5" w:rsidRPr="00C73865" w:rsidRDefault="00156CE5" w:rsidP="00156CE5">
      <w:pPr>
        <w:rPr>
          <w:lang w:val="en-US" w:eastAsia="zh-CN"/>
        </w:rPr>
      </w:pPr>
      <w:r w:rsidRPr="00C73865">
        <w:rPr>
          <w:lang w:val="en-US" w:eastAsia="zh-CN"/>
        </w:rPr>
        <w:t>Proposal 3: Apply the CRS muting for the following test cases: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1 (TM2, QPSK 1/10, 6PRB, CE Mode B, 64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8.11.1.1.3.1 Tests 2 (TM2, 16QAM 1/2, 3PRB, CE Mode A, No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1 (TM2, QPSK 1/3, 18PRB, CE Mode A, 8 repetitions)</w:t>
      </w:r>
    </w:p>
    <w:p w:rsidR="00156CE5" w:rsidRPr="000C56CC" w:rsidRDefault="00156CE5" w:rsidP="005E75E4">
      <w:pPr>
        <w:pStyle w:val="ListParagraph"/>
        <w:numPr>
          <w:ilvl w:val="0"/>
          <w:numId w:val="177"/>
        </w:numPr>
        <w:overflowPunct w:val="0"/>
        <w:autoSpaceDE w:val="0"/>
        <w:autoSpaceDN w:val="0"/>
        <w:adjustRightInd w:val="0"/>
        <w:spacing w:after="180" w:line="240" w:lineRule="auto"/>
        <w:contextualSpacing w:val="0"/>
        <w:rPr>
          <w:rFonts w:ascii="Times New Roman" w:hAnsi="Times New Roman"/>
          <w:lang w:eastAsia="zh-CN"/>
        </w:rPr>
      </w:pPr>
      <w:r w:rsidRPr="000C56CC">
        <w:rPr>
          <w:rFonts w:ascii="Times New Roman" w:hAnsi="Times New Roman"/>
          <w:lang w:eastAsia="zh-CN"/>
        </w:rPr>
        <w:t>8.11.1.1.3.2 Tests 2 (TM2, QPSK 1/10, 18PRB, CE Mode B, 32 repetitions)</w:t>
      </w:r>
    </w:p>
    <w:p w:rsidR="00156CE5" w:rsidRPr="00C73865" w:rsidRDefault="00156CE5" w:rsidP="00156CE5">
      <w:pPr>
        <w:rPr>
          <w:lang w:val="en-US" w:eastAsia="zh-CN"/>
        </w:rPr>
      </w:pPr>
      <w:r w:rsidRPr="00C73865">
        <w:rPr>
          <w:lang w:val="en-US" w:eastAsia="zh-CN"/>
        </w:rPr>
        <w:t>The requirements (SNR values) are same as the scenario where CRS muting is not applied.</w:t>
      </w:r>
    </w:p>
    <w:p w:rsidR="00156CE5" w:rsidRPr="00C73865" w:rsidRDefault="00156CE5" w:rsidP="00156CE5">
      <w:pPr>
        <w:rPr>
          <w:lang w:val="en-US" w:eastAsia="zh-CN"/>
        </w:rPr>
      </w:pPr>
      <w:r w:rsidRPr="00C73865">
        <w:rPr>
          <w:lang w:val="en-US" w:eastAsia="zh-CN"/>
        </w:rPr>
        <w:t>Proposal 4: RAN4 introduces PDSCH demodulation requirements with EPA200 for non-BL UEs if the repetition is set to 2 or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46" w:name="_Toc522024541"/>
      <w:bookmarkStart w:id="147" w:name="_Toc523514040"/>
      <w:r>
        <w:t>6.5.6.2</w:t>
      </w:r>
      <w:r>
        <w:tab/>
        <w:t>CQI reporting [LTE_eMTC4-Perf]</w:t>
      </w:r>
      <w:bookmarkEnd w:id="146"/>
      <w:bookmarkEnd w:id="147"/>
    </w:p>
    <w:p w:rsidR="00156CE5" w:rsidRDefault="00491437" w:rsidP="00156CE5">
      <w:pPr>
        <w:rPr>
          <w:i/>
        </w:rPr>
      </w:pPr>
      <w:hyperlink r:id="rId512" w:history="1">
        <w:r w:rsidR="00156CE5">
          <w:rPr>
            <w:rStyle w:val="Hyperlink"/>
            <w:rFonts w:ascii="Arial" w:hAnsi="Arial" w:cs="Arial"/>
            <w:b/>
            <w:sz w:val="24"/>
          </w:rPr>
          <w:t>R4-1810143</w:t>
        </w:r>
      </w:hyperlink>
      <w:r w:rsidR="00156CE5">
        <w:rPr>
          <w:b/>
        </w:rPr>
        <w:tab/>
        <w:t>Discussion on CQI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CQI definition test for eFeMTC.</w:t>
      </w:r>
    </w:p>
    <w:p w:rsidR="00156CE5" w:rsidRPr="00F0314E" w:rsidRDefault="00156CE5" w:rsidP="00156CE5">
      <w:pPr>
        <w:rPr>
          <w:lang w:val="en-US" w:eastAsia="zh-CN"/>
        </w:rPr>
      </w:pPr>
      <w:r w:rsidRPr="00F0314E">
        <w:rPr>
          <w:lang w:val="en-US" w:eastAsia="zh-CN"/>
        </w:rPr>
        <w:t>Proposal 1: For the CQI definition test with CQI table 5, set test points to SNR=13/14dB. Reuse the same requirements used for the existing CQI definition test.</w:t>
      </w:r>
    </w:p>
    <w:p w:rsidR="00156CE5" w:rsidRPr="00F0314E" w:rsidRDefault="00156CE5" w:rsidP="00156CE5">
      <w:pPr>
        <w:rPr>
          <w:lang w:val="en-US" w:eastAsia="zh-CN"/>
        </w:rPr>
      </w:pPr>
      <w:r w:rsidRPr="00F0314E">
        <w:rPr>
          <w:lang w:val="en-US" w:eastAsia="zh-CN"/>
        </w:rPr>
        <w:t>Proposal 2: For the CQI definition test with CQI table 6, set test points to SNR=1/2dB and SNR=8/9dB. Reuse the same requirements used for the existing CQI definition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t>
      </w:r>
      <w:r>
        <w:rPr>
          <w:lang w:eastAsia="zh-CN"/>
        </w:rPr>
        <w:t>the</w:t>
      </w:r>
      <w:r>
        <w:rPr>
          <w:rFonts w:hint="eastAsia"/>
          <w:lang w:eastAsia="zh-CN"/>
        </w:rPr>
        <w:t xml:space="preserve"> detailed SNR will be discussed further. For CQI table 6, we do not need to test two points. It is like functionality test. We can test one point to verify the support of table. I do not see the need to introduce more than one test point.</w:t>
      </w:r>
    </w:p>
    <w:p w:rsidR="00156CE5" w:rsidRDefault="00156CE5" w:rsidP="00156CE5">
      <w:pPr>
        <w:rPr>
          <w:lang w:eastAsia="zh-CN"/>
        </w:rPr>
      </w:pPr>
      <w:r>
        <w:rPr>
          <w:rFonts w:hint="eastAsia"/>
          <w:lang w:eastAsia="zh-CN"/>
        </w:rPr>
        <w:lastRenderedPageBreak/>
        <w:tab/>
        <w:t>Ericsson: we are OK to test one point corresponding to 16QAM for Table 6.</w:t>
      </w:r>
    </w:p>
    <w:p w:rsidR="00156CE5" w:rsidRDefault="00156CE5" w:rsidP="00156CE5">
      <w:pPr>
        <w:rPr>
          <w:lang w:eastAsia="zh-CN"/>
        </w:rPr>
      </w:pPr>
      <w:r>
        <w:rPr>
          <w:rFonts w:hint="eastAsia"/>
          <w:lang w:eastAsia="zh-CN"/>
        </w:rPr>
        <w:t>Huawei: before aligning the SNR, we should align the CQI2MCS table first.</w:t>
      </w:r>
    </w:p>
    <w:p w:rsidR="00156CE5" w:rsidRPr="00F04065" w:rsidRDefault="00156CE5" w:rsidP="00156CE5">
      <w:pPr>
        <w:rPr>
          <w:lang w:eastAsia="zh-CN"/>
        </w:rPr>
      </w:pPr>
      <w:r>
        <w:rPr>
          <w:rFonts w:hint="eastAsia"/>
          <w:lang w:eastAsia="zh-CN"/>
        </w:rPr>
        <w:tab/>
        <w:t>Ericsson: we are also to encourage companies to provide simulation results.</w:t>
      </w:r>
    </w:p>
    <w:p w:rsidR="00156CE5" w:rsidRDefault="00156CE5" w:rsidP="00156C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148" w:name="_Toc522024542"/>
      <w:bookmarkStart w:id="149" w:name="_Toc523514041"/>
      <w:r>
        <w:t>6.5.7</w:t>
      </w:r>
      <w:r>
        <w:tab/>
        <w:t>BS demodulation (36.104/36.141) [LTE_eMTC4-Perf]</w:t>
      </w:r>
      <w:bookmarkEnd w:id="148"/>
      <w:bookmarkEnd w:id="149"/>
    </w:p>
    <w:p w:rsidR="00156CE5" w:rsidRPr="0001189F" w:rsidRDefault="00156CE5" w:rsidP="00156CE5">
      <w:pPr>
        <w:rPr>
          <w:rFonts w:ascii="Arial" w:hAnsi="Arial" w:cs="Arial"/>
          <w:b/>
          <w:i/>
          <w:color w:val="C00000"/>
          <w:sz w:val="24"/>
          <w:szCs w:val="24"/>
          <w:lang w:eastAsia="zh-CN"/>
        </w:rPr>
      </w:pPr>
      <w:r w:rsidRPr="0001189F">
        <w:rPr>
          <w:rFonts w:ascii="Arial" w:hAnsi="Arial" w:cs="Arial"/>
          <w:b/>
          <w:i/>
          <w:color w:val="C00000"/>
          <w:sz w:val="24"/>
          <w:szCs w:val="24"/>
          <w:lang w:eastAsia="zh-CN"/>
        </w:rPr>
        <w:t>Summary of simulation results</w:t>
      </w:r>
    </w:p>
    <w:p w:rsidR="00156CE5" w:rsidRPr="00FB69A5" w:rsidRDefault="00491437" w:rsidP="00156CE5">
      <w:pPr>
        <w:rPr>
          <w:i/>
          <w:lang w:eastAsia="zh-CN"/>
        </w:rPr>
      </w:pPr>
      <w:hyperlink r:id="rId513" w:history="1">
        <w:r w:rsidR="00156CE5">
          <w:rPr>
            <w:rStyle w:val="Hyperlink"/>
            <w:rFonts w:ascii="Arial" w:hAnsi="Arial" w:cs="Arial"/>
            <w:b/>
            <w:sz w:val="24"/>
            <w:lang w:eastAsia="zh-CN"/>
          </w:rPr>
          <w:t>R4-1811341</w:t>
        </w:r>
      </w:hyperlink>
      <w:r w:rsidR="00156CE5" w:rsidRPr="00FB69A5">
        <w:rPr>
          <w:b/>
        </w:rPr>
        <w:tab/>
      </w:r>
      <w:r w:rsidR="00156CE5">
        <w:rPr>
          <w:rFonts w:hint="eastAsia"/>
          <w:lang w:eastAsia="zh-CN"/>
        </w:rPr>
        <w:t>S</w:t>
      </w:r>
      <w:r w:rsidR="00156CE5">
        <w:rPr>
          <w:lang w:eastAsia="zh-CN"/>
        </w:rPr>
        <w:t>u</w:t>
      </w:r>
      <w:r w:rsidR="00156CE5">
        <w:rPr>
          <w:rFonts w:hint="eastAsia"/>
          <w:lang w:eastAsia="zh-CN"/>
        </w:rPr>
        <w:t>mmary of simulation results for eFeMTC BS demodulation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lang w:eastAsia="zh-CN"/>
        </w:rPr>
      </w:pPr>
      <w:r>
        <w:rPr>
          <w:b/>
        </w:rPr>
        <w:t>Decision:</w:t>
      </w:r>
      <w:r>
        <w:rPr>
          <w:b/>
        </w:rPr>
        <w:tab/>
      </w:r>
      <w:r>
        <w:rPr>
          <w:b/>
        </w:rPr>
        <w:tab/>
        <w:t>Noted</w:t>
      </w:r>
      <w:r>
        <w:rPr>
          <w:b/>
        </w:rPr>
        <w:br/>
      </w:r>
      <w:r>
        <w:rPr>
          <w:b/>
        </w:rPr>
        <w:br/>
      </w:r>
    </w:p>
    <w:p w:rsidR="00156CE5" w:rsidRDefault="00156CE5" w:rsidP="00156CE5">
      <w:pPr>
        <w:pStyle w:val="Heading5"/>
      </w:pPr>
      <w:bookmarkStart w:id="150" w:name="_Toc522024543"/>
      <w:bookmarkStart w:id="151" w:name="_Toc523514042"/>
      <w:r>
        <w:t>6.5.7.1</w:t>
      </w:r>
      <w:r>
        <w:tab/>
        <w:t>PUSCH performance with subPRB transmission [LTE_eMTC4-Perf]</w:t>
      </w:r>
      <w:bookmarkEnd w:id="150"/>
      <w:bookmarkEnd w:id="151"/>
    </w:p>
    <w:p w:rsidR="00156CE5" w:rsidRPr="00E63731" w:rsidRDefault="00156CE5" w:rsidP="00156CE5">
      <w:pPr>
        <w:rPr>
          <w:rFonts w:ascii="Arial" w:hAnsi="Arial" w:cs="Arial"/>
          <w:b/>
          <w:i/>
          <w:color w:val="C00000"/>
          <w:sz w:val="24"/>
          <w:szCs w:val="24"/>
          <w:lang w:eastAsia="zh-CN"/>
        </w:rPr>
      </w:pPr>
      <w:r w:rsidRPr="00E63731">
        <w:rPr>
          <w:rFonts w:ascii="Arial" w:hAnsi="Arial" w:cs="Arial"/>
          <w:b/>
          <w:i/>
          <w:color w:val="C00000"/>
          <w:sz w:val="24"/>
          <w:szCs w:val="24"/>
          <w:lang w:eastAsia="zh-CN"/>
        </w:rPr>
        <w:t>Way forward</w:t>
      </w:r>
    </w:p>
    <w:p w:rsidR="00156CE5" w:rsidRPr="00FB69A5" w:rsidRDefault="00491437" w:rsidP="00156CE5">
      <w:pPr>
        <w:rPr>
          <w:i/>
          <w:lang w:eastAsia="zh-CN"/>
        </w:rPr>
      </w:pPr>
      <w:hyperlink r:id="rId514" w:history="1">
        <w:r w:rsidR="00156CE5" w:rsidRPr="009A4F5E">
          <w:rPr>
            <w:rStyle w:val="Hyperlink"/>
            <w:rFonts w:ascii="Arial" w:hAnsi="Arial" w:cs="Arial"/>
            <w:b/>
            <w:sz w:val="24"/>
          </w:rPr>
          <w:t>R4-1811373</w:t>
        </w:r>
      </w:hyperlink>
      <w:r w:rsidR="00156CE5">
        <w:rPr>
          <w:b/>
        </w:rPr>
        <w:tab/>
        <w:t xml:space="preserve">Way forward on </w:t>
      </w:r>
      <w:r w:rsidR="00156CE5">
        <w:rPr>
          <w:rFonts w:hint="eastAsia"/>
          <w:b/>
          <w:lang w:eastAsia="zh-CN"/>
        </w:rPr>
        <w:t xml:space="preserve">eFeMTC PUSCH </w:t>
      </w:r>
      <w:r w:rsidR="00156CE5">
        <w:rPr>
          <w:b/>
          <w:lang w:eastAsia="zh-CN"/>
        </w:rPr>
        <w:t>demodulation</w:t>
      </w:r>
      <w:r w:rsidR="00156CE5">
        <w:rPr>
          <w:rFonts w:hint="eastAsia"/>
          <w:b/>
          <w:lang w:eastAsia="zh-CN"/>
        </w:rPr>
        <w:t xml:space="preserve"> </w:t>
      </w:r>
      <w:r w:rsidR="00156CE5">
        <w:rPr>
          <w:b/>
          <w:lang w:eastAsia="zh-CN"/>
        </w:rPr>
        <w:t>performance</w:t>
      </w:r>
      <w:r w:rsidR="00156CE5">
        <w:rPr>
          <w:rFonts w:hint="eastAsia"/>
          <w:b/>
          <w:lang w:eastAsia="zh-CN"/>
        </w:rPr>
        <w:t xml:space="preserve">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lang w:eastAsia="zh-CN"/>
        </w:rPr>
      </w:pPr>
      <w:r>
        <w:rPr>
          <w:b/>
        </w:rPr>
        <w:t>Decision:</w:t>
      </w:r>
      <w:r>
        <w:rPr>
          <w:b/>
        </w:rPr>
        <w:tab/>
      </w:r>
      <w:r>
        <w:rPr>
          <w:b/>
        </w:rPr>
        <w:tab/>
      </w:r>
      <w:r w:rsidRPr="00D83705">
        <w:rPr>
          <w:b/>
          <w:highlight w:val="green"/>
        </w:rPr>
        <w:t>Approved</w:t>
      </w:r>
      <w:r w:rsidRPr="00D83705">
        <w:rPr>
          <w:b/>
          <w:highlight w:val="green"/>
        </w:rPr>
        <w:br/>
      </w:r>
      <w:r w:rsidRPr="00D83705">
        <w:rPr>
          <w:b/>
          <w:highlight w:val="green"/>
        </w:rPr>
        <w:br/>
      </w:r>
    </w:p>
    <w:p w:rsidR="00156CE5" w:rsidRDefault="00491437" w:rsidP="00156CE5">
      <w:pPr>
        <w:rPr>
          <w:i/>
        </w:rPr>
      </w:pPr>
      <w:hyperlink r:id="rId515" w:history="1">
        <w:r w:rsidR="00156CE5">
          <w:rPr>
            <w:rStyle w:val="Hyperlink"/>
            <w:rFonts w:ascii="Arial" w:hAnsi="Arial" w:cs="Arial"/>
            <w:b/>
            <w:sz w:val="24"/>
          </w:rPr>
          <w:t>R4-1809949</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we provide our view about the remaining issues and give our proposals about the general test parameters.</w:t>
      </w:r>
    </w:p>
    <w:p w:rsidR="00156CE5" w:rsidRPr="00A50553" w:rsidRDefault="00156CE5" w:rsidP="00156CE5">
      <w:r w:rsidRPr="00A50553">
        <w:t>Observation 1: For DMRS sequence of length -2 with DFT-s-OFDM, there should be no impact on the performance with different mapping rule.</w:t>
      </w:r>
    </w:p>
    <w:p w:rsidR="00156CE5" w:rsidRPr="00A50553" w:rsidRDefault="00156CE5" w:rsidP="00156CE5">
      <w:r w:rsidRPr="00A50553">
        <w:t xml:space="preserve">Proposal 1: In demodulation tests for PUSCH with sub-PRB allocation 2/3 Pi/2 BPSK for FDD, the number of repetition with different RU allocation number is </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rPr>
      </w:pPr>
      <w:r w:rsidRPr="003B0185">
        <w:rPr>
          <w:rFonts w:ascii="Times New Roman" w:hAnsi="Times New Roman"/>
        </w:rPr>
        <w:lastRenderedPageBreak/>
        <w:t>CE Mode A , 1 or 2 repetition number for 1RU allocation, 1 repetition for 2 RU allocation</w:t>
      </w:r>
    </w:p>
    <w:p w:rsidR="00156CE5" w:rsidRPr="003B0185" w:rsidRDefault="00156CE5" w:rsidP="005E75E4">
      <w:pPr>
        <w:pStyle w:val="ListParagraph"/>
        <w:numPr>
          <w:ilvl w:val="0"/>
          <w:numId w:val="204"/>
        </w:numPr>
        <w:overflowPunct w:val="0"/>
        <w:autoSpaceDE w:val="0"/>
        <w:autoSpaceDN w:val="0"/>
        <w:adjustRightInd w:val="0"/>
        <w:spacing w:after="180" w:line="240" w:lineRule="auto"/>
        <w:contextualSpacing w:val="0"/>
        <w:rPr>
          <w:rFonts w:ascii="Times New Roman" w:hAnsi="Times New Roman"/>
          <w:lang w:eastAsia="zh-CN"/>
        </w:rPr>
      </w:pPr>
      <w:r w:rsidRPr="003B0185">
        <w:rPr>
          <w:rFonts w:ascii="Times New Roman" w:hAnsi="Times New Roman"/>
        </w:rPr>
        <w:t>CE Mode B, 16 repetition for 2 RU allocation, 8 repetition for 4RU allocation</w:t>
      </w:r>
    </w:p>
    <w:p w:rsidR="00156CE5" w:rsidRPr="00A50553" w:rsidRDefault="00156CE5" w:rsidP="00156CE5">
      <w:r w:rsidRPr="00A50553">
        <w:t>Proposal 2: Reuse the legacy frequency hopping pattern in PUSCH with PRB allocation for the demodulation test of PUSCH with sub-PRB allocation for 2/3 Pi/2 BPSK</w:t>
      </w:r>
    </w:p>
    <w:p w:rsidR="00156CE5" w:rsidRPr="00A50553" w:rsidRDefault="00156CE5" w:rsidP="00156CE5">
      <w:r w:rsidRPr="00A50553">
        <w:t>Proposal 3: Reuse the legacy number of antennas in PUSCH with PRB allocation for the demodulation test of PUSCH with sub-PRB allocation for 2/3 Pi/2 BPSK</w:t>
      </w:r>
    </w:p>
    <w:p w:rsidR="00156CE5" w:rsidRPr="00A50553" w:rsidRDefault="00156CE5" w:rsidP="00156CE5">
      <w:r w:rsidRPr="00A50553">
        <w:t>Proposal 4: Reuse the legacy system bandwidth 3MHz,5MHz,10MHz,15MHz,20MHz in PUSCH with PRB allocation for the demodulation test of PUSCH with sub-PRB allocation for 2/3 Pi/2 BPSK</w:t>
      </w:r>
    </w:p>
    <w:p w:rsidR="00156CE5" w:rsidRPr="00A50553" w:rsidRDefault="00156CE5" w:rsidP="00156CE5">
      <w:r w:rsidRPr="00A50553">
        <w:t>Proposal 5: Reuse the legacy values for maximum number of HARQ transmissions (4), and RV sequence (0, 2, 3, 1) in PUSCH with sub-PRB allocation 2/3 Pi/2 BPSK scheme in CE Mode A for FDD</w:t>
      </w:r>
    </w:p>
    <w:p w:rsidR="00156CE5" w:rsidRPr="00A50553" w:rsidRDefault="00156CE5" w:rsidP="00156CE5">
      <w:r w:rsidRPr="00A50553">
        <w:t>Proposal 6: In demodulation tests for PUSCH with sub-PRB allocation, we propose to use the parameters as shown in Table 2.</w:t>
      </w:r>
    </w:p>
    <w:p w:rsidR="00156CE5" w:rsidRDefault="00156CE5" w:rsidP="00156CE5">
      <w:pPr>
        <w:jc w:val="center"/>
        <w:rPr>
          <w:lang w:eastAsia="zh-CN"/>
        </w:rPr>
      </w:pPr>
      <w:r>
        <w:rPr>
          <w:lang w:eastAsia="zh-CN"/>
        </w:rPr>
        <w:t>Table</w:t>
      </w:r>
      <w:r>
        <w:rPr>
          <w:rFonts w:hint="eastAsia"/>
          <w:lang w:eastAsia="zh-CN"/>
        </w:rPr>
        <w:t>2</w:t>
      </w:r>
      <w:r>
        <w:rPr>
          <w:lang w:eastAsia="zh-CN"/>
        </w:rPr>
        <w:t xml:space="preserve">: </w:t>
      </w:r>
      <w:r>
        <w:rPr>
          <w:rFonts w:hint="eastAsia"/>
          <w:lang w:eastAsia="zh-CN"/>
        </w:rPr>
        <w:t xml:space="preserve">eFeMTC with sub-PRB </w:t>
      </w:r>
      <w:r>
        <w:rPr>
          <w:lang w:eastAsia="zh-CN"/>
        </w:rPr>
        <w:t>transmission simulation assumptions</w:t>
      </w:r>
      <w:r>
        <w:rPr>
          <w:rFonts w:hint="eastAsia"/>
          <w:lang w:eastAsia="zh-CN"/>
        </w:rPr>
        <w:t xml:space="preserve"> for FDD</w:t>
      </w:r>
    </w:p>
    <w:tbl>
      <w:tblPr>
        <w:tblStyle w:val="TableGrid"/>
        <w:tblW w:w="0" w:type="auto"/>
        <w:jc w:val="center"/>
        <w:tblLook w:val="04A0" w:firstRow="1" w:lastRow="0" w:firstColumn="1" w:lastColumn="0" w:noHBand="0" w:noVBand="1"/>
      </w:tblPr>
      <w:tblGrid>
        <w:gridCol w:w="3290"/>
        <w:gridCol w:w="3793"/>
      </w:tblGrid>
      <w:tr w:rsidR="00156CE5" w:rsidRPr="00397929" w:rsidTr="00156CE5">
        <w:trPr>
          <w:jc w:val="center"/>
        </w:trPr>
        <w:tc>
          <w:tcPr>
            <w:tcW w:w="3290" w:type="dxa"/>
          </w:tcPr>
          <w:p w:rsidR="00156CE5" w:rsidRPr="00CA009D" w:rsidRDefault="00156CE5" w:rsidP="00156CE5">
            <w:pPr>
              <w:spacing w:after="0"/>
              <w:rPr>
                <w:b/>
                <w:sz w:val="18"/>
                <w:szCs w:val="18"/>
              </w:rPr>
            </w:pPr>
            <w:r w:rsidRPr="00CA009D">
              <w:rPr>
                <w:b/>
                <w:sz w:val="18"/>
                <w:szCs w:val="18"/>
              </w:rPr>
              <w:t>Parameter</w:t>
            </w:r>
          </w:p>
        </w:tc>
        <w:tc>
          <w:tcPr>
            <w:tcW w:w="3793" w:type="dxa"/>
          </w:tcPr>
          <w:p w:rsidR="00156CE5" w:rsidRPr="00CA009D" w:rsidRDefault="00156CE5" w:rsidP="00156CE5">
            <w:pPr>
              <w:spacing w:after="0"/>
              <w:rPr>
                <w:b/>
                <w:sz w:val="18"/>
                <w:szCs w:val="18"/>
              </w:rPr>
            </w:pPr>
            <w:r w:rsidRPr="00CA009D">
              <w:rPr>
                <w:b/>
                <w:sz w:val="18"/>
                <w:szCs w:val="18"/>
              </w:rPr>
              <w:t xml:space="preserve">Value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Tx antennas</w:t>
            </w:r>
          </w:p>
        </w:tc>
        <w:tc>
          <w:tcPr>
            <w:tcW w:w="3793" w:type="dxa"/>
          </w:tcPr>
          <w:p w:rsidR="00156CE5" w:rsidRPr="00CA009D" w:rsidRDefault="00156CE5" w:rsidP="00156CE5">
            <w:pPr>
              <w:spacing w:after="0"/>
              <w:rPr>
                <w:sz w:val="18"/>
                <w:szCs w:val="18"/>
              </w:rPr>
            </w:pPr>
            <w:r w:rsidRPr="00CA009D">
              <w:rPr>
                <w:sz w:val="18"/>
                <w:szCs w:val="18"/>
              </w:rPr>
              <w:t>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Number of Rx antennas</w:t>
            </w:r>
          </w:p>
        </w:tc>
        <w:tc>
          <w:tcPr>
            <w:tcW w:w="3793" w:type="dxa"/>
          </w:tcPr>
          <w:p w:rsidR="00156CE5" w:rsidRPr="00CA009D" w:rsidRDefault="00156CE5" w:rsidP="00156CE5">
            <w:pPr>
              <w:spacing w:after="0"/>
              <w:rPr>
                <w:sz w:val="18"/>
                <w:szCs w:val="18"/>
              </w:rPr>
            </w:pPr>
            <w:r w:rsidRPr="00CA009D">
              <w:rPr>
                <w:sz w:val="18"/>
                <w:szCs w:val="18"/>
              </w:rPr>
              <w:t>2</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Propagation condition</w:t>
            </w:r>
          </w:p>
        </w:tc>
        <w:tc>
          <w:tcPr>
            <w:tcW w:w="3793" w:type="dxa"/>
          </w:tcPr>
          <w:p w:rsidR="00156CE5" w:rsidRPr="00CA009D" w:rsidRDefault="00156CE5" w:rsidP="00156CE5">
            <w:pPr>
              <w:spacing w:after="0"/>
              <w:rPr>
                <w:sz w:val="18"/>
                <w:szCs w:val="18"/>
              </w:rPr>
            </w:pPr>
            <w:r w:rsidRPr="00CA009D">
              <w:rPr>
                <w:sz w:val="18"/>
                <w:szCs w:val="18"/>
              </w:rPr>
              <w:t>EPA5</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Cyclic prefix</w:t>
            </w:r>
          </w:p>
        </w:tc>
        <w:tc>
          <w:tcPr>
            <w:tcW w:w="3793" w:type="dxa"/>
          </w:tcPr>
          <w:p w:rsidR="00156CE5" w:rsidRPr="00CA009D" w:rsidRDefault="00156CE5" w:rsidP="00156CE5">
            <w:pPr>
              <w:spacing w:after="0"/>
              <w:rPr>
                <w:sz w:val="18"/>
                <w:szCs w:val="18"/>
              </w:rPr>
            </w:pPr>
            <w:r w:rsidRPr="00CA009D">
              <w:rPr>
                <w:sz w:val="18"/>
                <w:szCs w:val="18"/>
              </w:rPr>
              <w:t>Normal</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Fraction of maximum throughput</w:t>
            </w:r>
          </w:p>
        </w:tc>
        <w:tc>
          <w:tcPr>
            <w:tcW w:w="3793" w:type="dxa"/>
          </w:tcPr>
          <w:p w:rsidR="00156CE5" w:rsidRPr="00CA009D" w:rsidRDefault="00156CE5" w:rsidP="00156CE5">
            <w:pPr>
              <w:spacing w:after="0"/>
              <w:rPr>
                <w:sz w:val="18"/>
                <w:szCs w:val="18"/>
              </w:rPr>
            </w:pPr>
            <w:r w:rsidRPr="00CA009D">
              <w:rPr>
                <w:sz w:val="18"/>
                <w:szCs w:val="18"/>
              </w:rPr>
              <w:t>70 %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RV sequences</w:t>
            </w:r>
          </w:p>
        </w:tc>
        <w:tc>
          <w:tcPr>
            <w:tcW w:w="3793" w:type="dxa"/>
          </w:tcPr>
          <w:p w:rsidR="00156CE5" w:rsidRPr="00CA009D" w:rsidRDefault="00156CE5" w:rsidP="00156CE5">
            <w:pPr>
              <w:spacing w:after="0"/>
              <w:rPr>
                <w:sz w:val="18"/>
                <w:szCs w:val="18"/>
              </w:rPr>
            </w:pPr>
            <w:r w:rsidRPr="00CA009D">
              <w:rPr>
                <w:sz w:val="18"/>
                <w:szCs w:val="18"/>
              </w:rPr>
              <w:t>0,2,3,1,0,2,3,1</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Maximum number of HARQ transmissions</w:t>
            </w:r>
          </w:p>
        </w:tc>
        <w:tc>
          <w:tcPr>
            <w:tcW w:w="3793" w:type="dxa"/>
          </w:tcPr>
          <w:p w:rsidR="00156CE5" w:rsidRPr="00CA009D" w:rsidRDefault="00156CE5" w:rsidP="00156CE5">
            <w:pPr>
              <w:spacing w:after="0"/>
              <w:rPr>
                <w:sz w:val="18"/>
                <w:szCs w:val="18"/>
              </w:rPr>
            </w:pPr>
            <w:r w:rsidRPr="00CA009D">
              <w:rPr>
                <w:sz w:val="18"/>
                <w:szCs w:val="18"/>
              </w:rPr>
              <w:t>4</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Reference receiver</w:t>
            </w:r>
          </w:p>
        </w:tc>
        <w:tc>
          <w:tcPr>
            <w:tcW w:w="3793" w:type="dxa"/>
          </w:tcPr>
          <w:p w:rsidR="00156CE5" w:rsidRPr="00CA009D" w:rsidRDefault="00156CE5" w:rsidP="00156CE5">
            <w:pPr>
              <w:spacing w:after="0"/>
              <w:rPr>
                <w:sz w:val="18"/>
                <w:szCs w:val="18"/>
              </w:rPr>
            </w:pPr>
            <w:r w:rsidRPr="00CA009D">
              <w:rPr>
                <w:sz w:val="18"/>
                <w:szCs w:val="18"/>
              </w:rPr>
              <w:t>MRC</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Channel bandwidth</w:t>
            </w:r>
          </w:p>
        </w:tc>
        <w:tc>
          <w:tcPr>
            <w:tcW w:w="3793" w:type="dxa"/>
          </w:tcPr>
          <w:p w:rsidR="00156CE5" w:rsidRPr="00CA009D" w:rsidRDefault="00156CE5" w:rsidP="00156CE5">
            <w:pPr>
              <w:spacing w:after="0"/>
              <w:rPr>
                <w:sz w:val="18"/>
                <w:szCs w:val="18"/>
              </w:rPr>
            </w:pPr>
            <w:r w:rsidRPr="00CA009D">
              <w:rPr>
                <w:sz w:val="18"/>
                <w:szCs w:val="18"/>
              </w:rPr>
              <w:t>3 MHz, 5 MHz, 10 MHz, 15 MHz, 20 MHz</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RU size</w:t>
            </w:r>
          </w:p>
        </w:tc>
        <w:tc>
          <w:tcPr>
            <w:tcW w:w="3793" w:type="dxa"/>
          </w:tcPr>
          <w:p w:rsidR="00156CE5" w:rsidRPr="00CA009D" w:rsidRDefault="00156CE5" w:rsidP="00156CE5">
            <w:pPr>
              <w:spacing w:after="0"/>
              <w:rPr>
                <w:sz w:val="18"/>
                <w:szCs w:val="18"/>
              </w:rPr>
            </w:pPr>
            <w:r w:rsidRPr="00CA009D">
              <w:rPr>
                <w:sz w:val="18"/>
                <w:szCs w:val="18"/>
              </w:rPr>
              <w:t>CE Mode A: 1RU, 2RU, [4RU]</w:t>
            </w:r>
          </w:p>
          <w:p w:rsidR="00156CE5" w:rsidRPr="00CA009D" w:rsidRDefault="00156CE5" w:rsidP="00156CE5">
            <w:pPr>
              <w:spacing w:after="0"/>
              <w:rPr>
                <w:sz w:val="18"/>
                <w:szCs w:val="18"/>
              </w:rPr>
            </w:pPr>
            <w:r w:rsidRPr="00CA009D">
              <w:rPr>
                <w:sz w:val="18"/>
                <w:szCs w:val="18"/>
              </w:rPr>
              <w:t>CE Mode B: 2RU,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Repetition Number </w:t>
            </w:r>
          </w:p>
        </w:tc>
        <w:tc>
          <w:tcPr>
            <w:tcW w:w="3793" w:type="dxa"/>
          </w:tcPr>
          <w:p w:rsidR="00156CE5" w:rsidRPr="00CA009D" w:rsidRDefault="00156CE5" w:rsidP="00156CE5">
            <w:pPr>
              <w:spacing w:after="0"/>
              <w:rPr>
                <w:sz w:val="18"/>
                <w:szCs w:val="18"/>
              </w:rPr>
            </w:pPr>
            <w:r w:rsidRPr="00CA009D">
              <w:rPr>
                <w:sz w:val="18"/>
                <w:szCs w:val="18"/>
              </w:rPr>
              <w:t>CE Mode A: 1,2 for 1RU, 1 for 2RU,[1 for 4RU]</w:t>
            </w:r>
          </w:p>
          <w:p w:rsidR="00156CE5" w:rsidRPr="00CA009D" w:rsidRDefault="00156CE5" w:rsidP="00156CE5">
            <w:pPr>
              <w:spacing w:after="0"/>
              <w:rPr>
                <w:sz w:val="18"/>
                <w:szCs w:val="18"/>
              </w:rPr>
            </w:pPr>
            <w:r w:rsidRPr="00CA009D">
              <w:rPr>
                <w:sz w:val="18"/>
                <w:szCs w:val="18"/>
              </w:rPr>
              <w:t>CE Mode B: 16 for 2RU, 8 for 4RU</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DMRS</w:t>
            </w:r>
          </w:p>
        </w:tc>
        <w:tc>
          <w:tcPr>
            <w:tcW w:w="3793" w:type="dxa"/>
          </w:tcPr>
          <w:p w:rsidR="00156CE5" w:rsidRPr="00CA009D" w:rsidRDefault="00156CE5" w:rsidP="00156CE5">
            <w:pPr>
              <w:spacing w:after="0"/>
              <w:rPr>
                <w:sz w:val="18"/>
                <w:szCs w:val="18"/>
              </w:rPr>
            </w:pPr>
            <w:r w:rsidRPr="00CA009D">
              <w:rPr>
                <w:sz w:val="18"/>
                <w:szCs w:val="18"/>
              </w:rPr>
              <w:t xml:space="preserve">Fixed one </w:t>
            </w:r>
          </w:p>
        </w:tc>
      </w:tr>
      <w:tr w:rsidR="00156CE5" w:rsidRPr="00397929" w:rsidTr="00156CE5">
        <w:trPr>
          <w:jc w:val="center"/>
        </w:trPr>
        <w:tc>
          <w:tcPr>
            <w:tcW w:w="3290" w:type="dxa"/>
          </w:tcPr>
          <w:p w:rsidR="00156CE5" w:rsidRPr="00CA009D" w:rsidRDefault="00156CE5" w:rsidP="00156CE5">
            <w:pPr>
              <w:spacing w:after="0"/>
              <w:rPr>
                <w:sz w:val="18"/>
                <w:szCs w:val="18"/>
              </w:rPr>
            </w:pPr>
            <w:r w:rsidRPr="00CA009D">
              <w:rPr>
                <w:sz w:val="18"/>
                <w:szCs w:val="18"/>
              </w:rPr>
              <w:t xml:space="preserve">Frequency hopping </w:t>
            </w:r>
          </w:p>
        </w:tc>
        <w:tc>
          <w:tcPr>
            <w:tcW w:w="3793" w:type="dxa"/>
          </w:tcPr>
          <w:p w:rsidR="00156CE5" w:rsidRPr="00CA009D" w:rsidRDefault="00156CE5" w:rsidP="00156CE5">
            <w:pPr>
              <w:spacing w:after="0"/>
              <w:rPr>
                <w:sz w:val="18"/>
                <w:szCs w:val="18"/>
              </w:rPr>
            </w:pPr>
            <w:r w:rsidRPr="00CA009D">
              <w:rPr>
                <w:sz w:val="18"/>
                <w:szCs w:val="18"/>
              </w:rPr>
              <w:t>On</w:t>
            </w:r>
          </w:p>
        </w:tc>
      </w:tr>
      <w:tr w:rsidR="00156CE5" w:rsidRPr="00397929" w:rsidTr="00156CE5">
        <w:trPr>
          <w:jc w:val="center"/>
        </w:trPr>
        <w:tc>
          <w:tcPr>
            <w:tcW w:w="7083" w:type="dxa"/>
            <w:gridSpan w:val="2"/>
          </w:tcPr>
          <w:p w:rsidR="00156CE5" w:rsidRPr="00CA009D" w:rsidRDefault="00156CE5" w:rsidP="00156CE5">
            <w:pPr>
              <w:spacing w:after="0"/>
              <w:rPr>
                <w:sz w:val="18"/>
                <w:szCs w:val="18"/>
              </w:rPr>
            </w:pPr>
            <w:r w:rsidRPr="00CA009D">
              <w:rPr>
                <w:sz w:val="18"/>
                <w:szCs w:val="18"/>
              </w:rPr>
              <w:t>* Reduce the number of test cases by testing all BWs, , but not testing all combinations of these parameters.</w:t>
            </w:r>
          </w:p>
        </w:tc>
      </w:tr>
    </w:tbl>
    <w:p w:rsidR="00156CE5" w:rsidRPr="00CA009D" w:rsidRDefault="00156CE5" w:rsidP="00156CE5">
      <w:pPr>
        <w:rPr>
          <w:lang w:eastAsia="zh-CN"/>
        </w:rPr>
      </w:pPr>
    </w:p>
    <w:p w:rsidR="00156CE5" w:rsidRPr="00FC4882" w:rsidRDefault="00156CE5" w:rsidP="00156CE5">
      <w:pPr>
        <w:rPr>
          <w:lang w:val="en-US" w:eastAsia="zh-CN"/>
        </w:rPr>
      </w:pPr>
      <w:r w:rsidRPr="004F23B8">
        <w:rPr>
          <w:lang w:val="en-US" w:eastAsia="zh-CN"/>
        </w:rPr>
        <w:t>Proposal 7: there is no performance requirement for 3/6 subcarriers with SC-FDMA QPSK modulation.</w:t>
      </w:r>
    </w:p>
    <w:p w:rsidR="00156CE5" w:rsidRDefault="00156CE5" w:rsidP="00156CE5">
      <w:pPr>
        <w:rPr>
          <w:rFonts w:ascii="Arial" w:hAnsi="Arial" w:cs="Arial"/>
          <w:b/>
        </w:rPr>
      </w:pPr>
      <w:r>
        <w:rPr>
          <w:rFonts w:ascii="Arial" w:hAnsi="Arial" w:cs="Arial"/>
          <w:b/>
        </w:rPr>
        <w:t xml:space="preserve">Discussion: </w:t>
      </w:r>
    </w:p>
    <w:p w:rsidR="00156CE5" w:rsidRPr="004F23B8" w:rsidRDefault="00156CE5" w:rsidP="00156CE5">
      <w:pPr>
        <w:rPr>
          <w:lang w:eastAsia="zh-CN"/>
        </w:rPr>
      </w:pPr>
      <w:r w:rsidRPr="004F23B8">
        <w:rPr>
          <w:rFonts w:hint="eastAsia"/>
          <w:lang w:eastAsia="zh-CN"/>
        </w:rPr>
        <w:t>Agreement:</w:t>
      </w:r>
    </w:p>
    <w:p w:rsidR="00156CE5" w:rsidRPr="004F23B8" w:rsidRDefault="00156CE5" w:rsidP="005E75E4">
      <w:pPr>
        <w:pStyle w:val="ListParagraph"/>
        <w:numPr>
          <w:ilvl w:val="0"/>
          <w:numId w:val="205"/>
        </w:numPr>
        <w:overflowPunct w:val="0"/>
        <w:autoSpaceDE w:val="0"/>
        <w:autoSpaceDN w:val="0"/>
        <w:adjustRightInd w:val="0"/>
        <w:spacing w:after="180" w:line="240" w:lineRule="auto"/>
        <w:contextualSpacing w:val="0"/>
        <w:rPr>
          <w:rFonts w:ascii="Times New Roman" w:hAnsi="Times New Roman"/>
          <w:highlight w:val="green"/>
          <w:lang w:eastAsia="zh-CN"/>
        </w:rPr>
      </w:pPr>
      <w:r w:rsidRPr="004F23B8">
        <w:rPr>
          <w:rFonts w:ascii="Times New Roman" w:hAnsi="Times New Roman"/>
          <w:highlight w:val="green"/>
          <w:lang w:eastAsia="zh-CN"/>
        </w:rPr>
        <w:t>there is no performance requirement for 3/6 subcarriers with SC-FDMA QPSK modulation.</w:t>
      </w:r>
    </w:p>
    <w:p w:rsidR="00156CE5" w:rsidRPr="004F23B8" w:rsidRDefault="00156CE5" w:rsidP="00156CE5">
      <w:pPr>
        <w:rPr>
          <w:i/>
          <w:lang w:val="en-US"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16" w:history="1">
        <w:r w:rsidR="00156CE5">
          <w:rPr>
            <w:rStyle w:val="Hyperlink"/>
            <w:rFonts w:ascii="Arial" w:hAnsi="Arial" w:cs="Arial"/>
            <w:b/>
            <w:sz w:val="24"/>
          </w:rPr>
          <w:t>R4-1809948</w:t>
        </w:r>
      </w:hyperlink>
      <w:r w:rsidR="00156CE5">
        <w:rPr>
          <w:b/>
        </w:rPr>
        <w:tab/>
        <w:t>Initial simulation results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A50553" w:rsidRDefault="00156CE5" w:rsidP="00156CE5">
      <w:r w:rsidRPr="00A50553">
        <w:t>In this contribution, the initial simulation results of PUSCH with CE Mode A under high Doppler frequency spread for alignment are presented.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tabs>
          <w:tab w:val="left" w:pos="933"/>
        </w:tabs>
      </w:pPr>
      <w:r>
        <w:lastRenderedPageBreak/>
        <w:tab/>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17" w:history="1">
        <w:r w:rsidR="00156CE5">
          <w:rPr>
            <w:rStyle w:val="Hyperlink"/>
            <w:rFonts w:ascii="Arial" w:hAnsi="Arial" w:cs="Arial"/>
            <w:b/>
            <w:sz w:val="24"/>
          </w:rPr>
          <w:t>R4-1810144</w:t>
        </w:r>
      </w:hyperlink>
      <w:r w:rsidR="00156CE5">
        <w:rPr>
          <w:b/>
        </w:rPr>
        <w:tab/>
        <w:t>Discussion 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remaining issue of PUSCH demodulation requirements for eFeMTC.</w:t>
      </w:r>
    </w:p>
    <w:p w:rsidR="00156CE5" w:rsidRPr="000A03A6" w:rsidRDefault="00156CE5" w:rsidP="00156CE5">
      <w:pPr>
        <w:rPr>
          <w:lang w:val="en-US" w:eastAsia="zh-CN"/>
        </w:rPr>
      </w:pPr>
      <w:r w:rsidRPr="000A03A6">
        <w:rPr>
          <w:lang w:val="en-US" w:eastAsia="zh-CN"/>
        </w:rPr>
        <w:t>Proposal 1: For PUSCH demodulation requirements with 2 of 3 sub-carriers pi/2 BPSK, RAN4 introduces the following new demodulation requirements by reusing the NPUSCH format 1 15kHz single tone test cases:</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A: 1 and 16 repetitions, ETU1 1x2, FRC A16-2</w:t>
      </w:r>
    </w:p>
    <w:p w:rsidR="00156CE5" w:rsidRPr="00054898" w:rsidRDefault="00156CE5" w:rsidP="005E75E4">
      <w:pPr>
        <w:pStyle w:val="ListParagraph"/>
        <w:numPr>
          <w:ilvl w:val="0"/>
          <w:numId w:val="203"/>
        </w:numPr>
        <w:overflowPunct w:val="0"/>
        <w:autoSpaceDE w:val="0"/>
        <w:autoSpaceDN w:val="0"/>
        <w:adjustRightInd w:val="0"/>
        <w:spacing w:after="180" w:line="240" w:lineRule="auto"/>
        <w:contextualSpacing w:val="0"/>
        <w:rPr>
          <w:rFonts w:ascii="Times New Roman" w:hAnsi="Times New Roman"/>
          <w:lang w:eastAsia="zh-CN"/>
        </w:rPr>
      </w:pPr>
      <w:r w:rsidRPr="00054898">
        <w:rPr>
          <w:rFonts w:ascii="Times New Roman" w:hAnsi="Times New Roman"/>
          <w:lang w:eastAsia="zh-CN"/>
        </w:rPr>
        <w:t>CE Mode B: 64 repetitions, ETU1 1x2 FRC A16-2</w:t>
      </w:r>
    </w:p>
    <w:p w:rsidR="00156CE5" w:rsidRPr="000A03A6" w:rsidRDefault="00156CE5" w:rsidP="00156CE5">
      <w:pPr>
        <w:rPr>
          <w:lang w:val="en-US" w:eastAsia="zh-CN"/>
        </w:rPr>
      </w:pPr>
      <w:r w:rsidRPr="000A03A6">
        <w:rPr>
          <w:lang w:val="en-US" w:eastAsia="zh-CN"/>
        </w:rPr>
        <w:t>Proposal 2: For PUSCH demodulation requirements with 2 of 3 sub-carriers pi/2 BPSK, RAN4 will study the performance difference due to the RV sequence difference from NPUSCH format 1.</w:t>
      </w:r>
    </w:p>
    <w:p w:rsidR="00156CE5" w:rsidRPr="000A03A6" w:rsidRDefault="00156CE5" w:rsidP="00156CE5">
      <w:pPr>
        <w:rPr>
          <w:lang w:val="en-US" w:eastAsia="zh-CN"/>
        </w:rPr>
      </w:pPr>
      <w:r w:rsidRPr="000A03A6">
        <w:rPr>
          <w:lang w:val="en-US" w:eastAsia="zh-CN"/>
        </w:rPr>
        <w:t>Proposal 3: RAN4 consider our simulation results for EPA200 for specifying PUSCH demodulation requireme</w:t>
      </w:r>
      <w:r>
        <w:rPr>
          <w:lang w:val="en-US" w:eastAsia="zh-CN"/>
        </w:rPr>
        <w:t>nts with high Doppler scenario.</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18" w:history="1">
        <w:r w:rsidR="00156CE5">
          <w:rPr>
            <w:rStyle w:val="Hyperlink"/>
            <w:rFonts w:ascii="Arial" w:hAnsi="Arial" w:cs="Arial"/>
            <w:b/>
            <w:sz w:val="24"/>
          </w:rPr>
          <w:t>R4-1810589</w:t>
        </w:r>
      </w:hyperlink>
      <w:r w:rsidR="00156CE5">
        <w:rPr>
          <w:b/>
        </w:rPr>
        <w:tab/>
        <w:t>On BS demodulation requirements for efeMTC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75B00" w:rsidRDefault="00156CE5" w:rsidP="00156CE5">
      <w:r w:rsidRPr="00275B00">
        <w:t>In this paper, we provided our initial simulation results for high Doppler with CEModeA, and our views on test scope for sub-PRB PUSCH.</w:t>
      </w:r>
    </w:p>
    <w:p w:rsidR="00156CE5" w:rsidRPr="00275B00" w:rsidRDefault="00156CE5" w:rsidP="00156CE5">
      <w:r w:rsidRPr="00275B00">
        <w:t>Proposal 1: Consider the ideal results in Table 1 for the performance requirements for high Doppler with CEModeA.</w:t>
      </w:r>
    </w:p>
    <w:p w:rsidR="00156CE5" w:rsidRPr="00275B00" w:rsidRDefault="00156CE5" w:rsidP="00156CE5">
      <w:r w:rsidRPr="00275B00">
        <w:t>Proposal 2: RAN4 should define performance requirements for sub-PRB PUSCH for both CEModeA and CEModeB.</w:t>
      </w:r>
    </w:p>
    <w:p w:rsidR="00156CE5" w:rsidRPr="00275B00" w:rsidRDefault="00156CE5" w:rsidP="00156CE5">
      <w:r w:rsidRPr="00275B00">
        <w:t>Proposal 3: RAN4 do not define performance requirements for sub-PRB PUSCH with 3/6 sub-carriers with QPSK.</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support #3.</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52" w:name="_Toc523514043"/>
      <w:r>
        <w:lastRenderedPageBreak/>
        <w:t>6.6</w:t>
      </w:r>
      <w:r>
        <w:tab/>
        <w:t>Enhancements for high capacity stationary wireless link and introduction of 1024 QAM for LTE</w:t>
      </w:r>
      <w:bookmarkEnd w:id="152"/>
    </w:p>
    <w:p w:rsidR="00EF2BB8" w:rsidRDefault="00EF2BB8" w:rsidP="00EF2BB8">
      <w:pPr>
        <w:pStyle w:val="Heading4"/>
      </w:pPr>
      <w:bookmarkStart w:id="153" w:name="_Toc523514044"/>
      <w:r>
        <w:t>6.6.1</w:t>
      </w:r>
      <w:r>
        <w:tab/>
        <w:t>General [LTE_1024QAM_DL]</w:t>
      </w:r>
      <w:bookmarkEnd w:id="153"/>
    </w:p>
    <w:p w:rsidR="00EF2BB8" w:rsidRDefault="00EF2BB8" w:rsidP="00EF2BB8">
      <w:pPr>
        <w:pStyle w:val="Heading4"/>
      </w:pPr>
      <w:bookmarkStart w:id="154" w:name="_Toc523514045"/>
      <w:r>
        <w:t>6.6.2</w:t>
      </w:r>
      <w:r>
        <w:tab/>
        <w:t>UE and BS RF maintenance (36.101/36.104) [LTE_1024QAM_DL-Core]</w:t>
      </w:r>
      <w:bookmarkEnd w:id="154"/>
    </w:p>
    <w:p w:rsidR="008D5236" w:rsidRDefault="008D5236" w:rsidP="008D5236">
      <w:pPr>
        <w:rPr>
          <w:i/>
        </w:rPr>
      </w:pPr>
      <w:r w:rsidRPr="00EF2BB8">
        <w:rPr>
          <w:rFonts w:ascii="Arial" w:hAnsi="Arial" w:cs="Arial"/>
          <w:b/>
          <w:color w:val="0000FF"/>
          <w:sz w:val="24"/>
          <w:u w:val="thick"/>
        </w:rPr>
        <w:t>R4-1810435</w:t>
      </w:r>
      <w:r>
        <w:rPr>
          <w:b/>
        </w:rPr>
        <w:tab/>
        <w:t>CR on UE category for DL 1024QAM in TS 36.101</w:t>
      </w:r>
      <w:r>
        <w:rPr>
          <w:b/>
        </w:rPr>
        <w:br/>
      </w:r>
      <w:r>
        <w:tab/>
      </w:r>
      <w:r>
        <w:tab/>
      </w:r>
      <w:r>
        <w:tab/>
      </w:r>
      <w:r>
        <w:tab/>
      </w:r>
      <w:r>
        <w:tab/>
        <w:t>36.101</w:t>
      </w:r>
      <w:r>
        <w:tab/>
        <w:t xml:space="preserve">  CR-5164  rev  Cat: F (Rel-15) v15.3.0</w:t>
      </w:r>
      <w:r>
        <w:br/>
      </w:r>
      <w:r>
        <w:rPr>
          <w:i/>
        </w:rPr>
        <w:tab/>
      </w:r>
      <w:r>
        <w:rPr>
          <w:i/>
        </w:rPr>
        <w:tab/>
      </w:r>
      <w:r>
        <w:rPr>
          <w:i/>
        </w:rPr>
        <w:tab/>
      </w:r>
      <w:r>
        <w:rPr>
          <w:i/>
        </w:rPr>
        <w:tab/>
      </w:r>
      <w:r>
        <w:rPr>
          <w:i/>
        </w:rPr>
        <w:tab/>
        <w:t>Source: Huawei, HiSilicon</w:t>
      </w:r>
    </w:p>
    <w:p w:rsidR="008D5236" w:rsidRDefault="008D5236" w:rsidP="008D5236">
      <w:pPr>
        <w:rPr>
          <w:rFonts w:ascii="Arial" w:hAnsi="Arial" w:cs="Arial"/>
          <w:b/>
        </w:rPr>
      </w:pPr>
      <w:r>
        <w:rPr>
          <w:rFonts w:ascii="Arial" w:hAnsi="Arial" w:cs="Arial"/>
          <w:b/>
        </w:rPr>
        <w:t xml:space="preserve">Abstract: </w:t>
      </w:r>
    </w:p>
    <w:p w:rsidR="008D5236" w:rsidRPr="00A80AC1" w:rsidRDefault="008D5236" w:rsidP="008D5236">
      <w:pPr>
        <w:rPr>
          <w:rFonts w:eastAsiaTheme="minorEastAsia"/>
        </w:rPr>
      </w:pP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EF2BB8" w:rsidRDefault="00EF2BB8" w:rsidP="00EF2BB8">
      <w:pPr>
        <w:pStyle w:val="Heading4"/>
      </w:pPr>
      <w:bookmarkStart w:id="155" w:name="_Toc523514046"/>
      <w:r>
        <w:t>6.6.3</w:t>
      </w:r>
      <w:r>
        <w:tab/>
        <w:t>BS conformance test (36.141) [LTE_1024QAM_DL-Perf]</w:t>
      </w:r>
      <w:bookmarkEnd w:id="155"/>
    </w:p>
    <w:p w:rsidR="00156CE5" w:rsidRDefault="00156CE5" w:rsidP="00156CE5">
      <w:pPr>
        <w:pStyle w:val="Heading4"/>
      </w:pPr>
      <w:bookmarkStart w:id="156" w:name="_Toc522024548"/>
      <w:bookmarkStart w:id="157" w:name="_Toc523514047"/>
      <w:r>
        <w:t>6.6.4</w:t>
      </w:r>
      <w:r>
        <w:tab/>
        <w:t>UE demodulation and CSI (36.101) [LTE_1024QAM_DL-Perf]</w:t>
      </w:r>
      <w:bookmarkEnd w:id="156"/>
      <w:bookmarkEnd w:id="157"/>
    </w:p>
    <w:p w:rsidR="00156CE5" w:rsidRDefault="00491437" w:rsidP="00156CE5">
      <w:pPr>
        <w:rPr>
          <w:i/>
        </w:rPr>
      </w:pPr>
      <w:hyperlink r:id="rId519" w:history="1">
        <w:r w:rsidR="00156CE5">
          <w:rPr>
            <w:rStyle w:val="Hyperlink"/>
            <w:rFonts w:ascii="Arial" w:hAnsi="Arial" w:cs="Arial"/>
            <w:b/>
            <w:sz w:val="24"/>
          </w:rPr>
          <w:t>R4-1809778</w:t>
        </w:r>
      </w:hyperlink>
      <w:r w:rsidR="00156CE5">
        <w:rPr>
          <w:b/>
        </w:rPr>
        <w:tab/>
        <w:t>Simulation result for 1024QAM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0C56CC" w:rsidRDefault="00156CE5" w:rsidP="00156CE5">
      <w:r w:rsidRPr="000C56CC">
        <w:t xml:space="preserve">In this paper, we presented the simulation result for 1024QAM PDSCH demodulation based on the simulation assumption agreed in the RAN4 #87 meeting. </w:t>
      </w:r>
    </w:p>
    <w:p w:rsidR="00156CE5" w:rsidRPr="000C56CC" w:rsidRDefault="00156CE5" w:rsidP="00156CE5">
      <w:r w:rsidRPr="000C56CC">
        <w:t>Observations made in this paper are summarized as follows:</w:t>
      </w:r>
    </w:p>
    <w:p w:rsidR="00156CE5" w:rsidRPr="000C56CC" w:rsidRDefault="00156CE5" w:rsidP="00156CE5">
      <w:r w:rsidRPr="000C56CC">
        <w:rPr>
          <w:b/>
        </w:rPr>
        <w:t>Observation 1.</w:t>
      </w:r>
      <w:r w:rsidRPr="000C56CC">
        <w:t xml:space="preserve"> For PDSCH with rank-1 closed loop spatial multiplexing with wideband PMI feedback for precoding with 4x2 EPA5 channel, 70% max configured throughput can be achieved at SNR of 22.5dB and 23.58dB, and 25.64dB with MCS 23, MCS 24, and MCS 25, respectively.</w:t>
      </w:r>
    </w:p>
    <w:p w:rsidR="00156CE5" w:rsidRPr="000C56CC" w:rsidRDefault="00156CE5" w:rsidP="00156CE5">
      <w:r w:rsidRPr="000C56CC">
        <w:rPr>
          <w:b/>
        </w:rPr>
        <w:t>Observation 2.</w:t>
      </w:r>
      <w:r w:rsidRPr="000C56CC">
        <w:t xml:space="preserve"> For PDSCH with rank-2 closed loop spatial multiplexing with wideband PMI feedback for precoding with 4x4 EPA5 channel, 70% max configured throughput can be achieved at SNR of 25.21dB and 26.39dB, and 25.64dB with MCS 23, and MCS 24, respectively.</w:t>
      </w:r>
    </w:p>
    <w:p w:rsidR="00156CE5" w:rsidRPr="000C56CC" w:rsidRDefault="00156CE5" w:rsidP="00156CE5">
      <w:r w:rsidRPr="000C56CC">
        <w:rPr>
          <w:b/>
        </w:rPr>
        <w:t>Observation 3.</w:t>
      </w:r>
      <w:r w:rsidRPr="000C56CC">
        <w:t xml:space="preserve"> For PDSCH with rank-1 transmission scheme 9 with wideband PMI feedback for precoding with 4x2 EPA5 channel, 70% max configured throughput can be achieved at SNR of 23.67dB and 25.01dB with MCS 23 and MCS 24, respectively.</w:t>
      </w:r>
    </w:p>
    <w:p w:rsidR="00156CE5" w:rsidRPr="000C56CC" w:rsidRDefault="00156CE5" w:rsidP="00156CE5">
      <w:r w:rsidRPr="000C56CC">
        <w:rPr>
          <w:b/>
        </w:rPr>
        <w:t>Observation 4.</w:t>
      </w:r>
      <w:r w:rsidRPr="000C56CC">
        <w:t xml:space="preserve"> For PDSCH with rank-1 transmission scheme 9 with Per-PRG random PMI feedback for precoding with 4x2 EPA5 channel, 70% max configured throughput can be achieved at SNR of 27.62dB with MCS 23.</w:t>
      </w:r>
    </w:p>
    <w:p w:rsidR="00156CE5" w:rsidRPr="000C56CC" w:rsidRDefault="00156CE5" w:rsidP="00156CE5">
      <w:r w:rsidRPr="000C56CC">
        <w:rPr>
          <w:b/>
        </w:rPr>
        <w:t>Observation 5.</w:t>
      </w:r>
      <w:r w:rsidRPr="000C56CC">
        <w:t xml:space="preserve"> For PDSCH with rank-2 transmission scheme 9 with wideband PMI feedback for precoding with 4x4 EPA5 channel, 70% max configured throughput can be achieved at SNR of 27.56dB with MCS 23.</w:t>
      </w:r>
    </w:p>
    <w:p w:rsidR="00156CE5" w:rsidRPr="000C56CC" w:rsidRDefault="00156CE5" w:rsidP="00156CE5">
      <w:r w:rsidRPr="000C56CC">
        <w:rPr>
          <w:b/>
        </w:rPr>
        <w:t>Observation 6.</w:t>
      </w:r>
      <w:r w:rsidRPr="000C56CC">
        <w:t xml:space="preserve"> For PDSCH with rank-2 transmission scheme 9 with Per-PRG random PMI feedback for precoding with 4x4 EPA5 channel, 70% max configured throughput can be achieved at SNR of 29.72dB with MCS 23.</w:t>
      </w:r>
    </w:p>
    <w:p w:rsidR="00156CE5" w:rsidRPr="000C56CC" w:rsidRDefault="00156CE5" w:rsidP="00156CE5">
      <w:r w:rsidRPr="000C56CC">
        <w:rPr>
          <w:b/>
        </w:rPr>
        <w:t>Observation 7.</w:t>
      </w:r>
      <w:r w:rsidRPr="000C56CC">
        <w:t xml:space="preserve"> For PDSCH sustained downlink data rate with rank-2 open-loop spatial multiplexing, 85% max throughput can be achieved at SNR of 27.41dB with MCS 24.</w:t>
      </w:r>
    </w:p>
    <w:p w:rsidR="00156CE5" w:rsidRDefault="00156CE5" w:rsidP="00156CE5">
      <w:pPr>
        <w:rPr>
          <w:lang w:eastAsia="zh-CN"/>
        </w:rPr>
      </w:pPr>
      <w:r w:rsidRPr="000C56CC">
        <w:rPr>
          <w:b/>
        </w:rPr>
        <w:lastRenderedPageBreak/>
        <w:t>Observation 8.</w:t>
      </w:r>
      <w:r w:rsidRPr="000C56CC">
        <w:t xml:space="preserve"> For PDSCH sustained downlink data rate with rank-4 open-loop spatial multiplexing, 85% max throughput can be achieved at SNR of 28.7dB with MCS 23.</w:t>
      </w:r>
    </w:p>
    <w:p w:rsidR="00156CE5" w:rsidRPr="000C56CC" w:rsidRDefault="00156CE5" w:rsidP="00156CE5">
      <w:pPr>
        <w:rPr>
          <w:lang w:eastAsia="zh-CN"/>
        </w:rPr>
      </w:pPr>
    </w:p>
    <w:p w:rsidR="00156CE5" w:rsidRPr="000C56CC" w:rsidRDefault="00156CE5" w:rsidP="00156CE5">
      <w:r w:rsidRPr="000C56CC">
        <w:rPr>
          <w:b/>
        </w:rPr>
        <w:t>Proposal 1.</w:t>
      </w:r>
      <w:r w:rsidRPr="000C56CC">
        <w:t xml:space="preserve"> Consider rank-1 closed loop spatial multiplexing with wideband PMI feedback for precoding with 4x2 EPA5 channel with MCS 25 for 1024QAM demodulation test under fading condition.</w:t>
      </w:r>
    </w:p>
    <w:p w:rsidR="00156CE5" w:rsidRPr="000C56CC" w:rsidRDefault="00156CE5" w:rsidP="00156CE5">
      <w:r w:rsidRPr="000C56CC">
        <w:rPr>
          <w:b/>
        </w:rPr>
        <w:t>Proposal 2.</w:t>
      </w:r>
      <w:r w:rsidRPr="000C56CC">
        <w:t xml:space="preserve"> Consider rank-2 closed loop spatial multiplexing with wideband PMI feedback for precoding with 4x4 EPA5 channel with MCS 24 for 1024QAM demodulation test under fading condition. </w:t>
      </w:r>
    </w:p>
    <w:p w:rsidR="00156CE5" w:rsidRPr="000C56CC" w:rsidRDefault="00156CE5" w:rsidP="00156CE5">
      <w:r w:rsidRPr="000C56CC">
        <w:rPr>
          <w:b/>
        </w:rPr>
        <w:t xml:space="preserve">Proposal 3. </w:t>
      </w:r>
      <w:r w:rsidRPr="000C56CC">
        <w:t>Consider rank-1 transmission scheme 9 with wideband PMI feedback for precoding with 4x2 EPA5 channel with MCS 24 for 1024QAM demodulation test under fading condition.</w:t>
      </w:r>
    </w:p>
    <w:p w:rsidR="00156CE5" w:rsidRPr="000C56CC" w:rsidRDefault="00156CE5" w:rsidP="00156CE5">
      <w:r w:rsidRPr="000C56CC">
        <w:rPr>
          <w:b/>
        </w:rPr>
        <w:t xml:space="preserve">Proposal 4. </w:t>
      </w:r>
      <w:r w:rsidRPr="000C56CC">
        <w:t xml:space="preserve">Consider rank-2 transmission scheme 9 with wideband PMI feedback for precoding with 4x4 EPA5 channel with MCS 23 for 1024QAM demodulation test under fading condition. </w:t>
      </w:r>
    </w:p>
    <w:p w:rsidR="00156CE5" w:rsidRPr="000C56CC" w:rsidRDefault="00156CE5" w:rsidP="00156CE5">
      <w:r w:rsidRPr="000C56CC">
        <w:rPr>
          <w:b/>
        </w:rPr>
        <w:t>Proposal 5.</w:t>
      </w:r>
      <w:r w:rsidRPr="000C56CC">
        <w:t xml:space="preserve"> Depending on UE capability, UE is required to pass either rank-1 2RX test cases or rank-2 4RX test cases for 1024QAM demodulation test under fading condition. </w:t>
      </w:r>
    </w:p>
    <w:p w:rsidR="00156CE5" w:rsidRPr="000C56CC" w:rsidRDefault="00156CE5" w:rsidP="00156CE5">
      <w:r w:rsidRPr="000C56CC">
        <w:rPr>
          <w:b/>
        </w:rPr>
        <w:t xml:space="preserve">Proposal 6. </w:t>
      </w:r>
      <w:r w:rsidRPr="000C56CC">
        <w:t xml:space="preserve">Consider MCS 24 for sustained downlink data rate performance evaluation with rank-2 open-loop spatial multiplexing with 1024QAM PDSCH demodulation. </w:t>
      </w:r>
    </w:p>
    <w:p w:rsidR="00156CE5" w:rsidRPr="000C56CC" w:rsidRDefault="00156CE5" w:rsidP="00156CE5">
      <w:r w:rsidRPr="000C56CC">
        <w:rPr>
          <w:b/>
        </w:rPr>
        <w:t xml:space="preserve">Proposal 7. </w:t>
      </w:r>
      <w:r w:rsidRPr="000C56CC">
        <w:t xml:space="preserve">Consider MCS 23 for sustained downlink data rate performance evaluation with rank-4 open-loop spatial multiplexing with 1024QAM PDSCH demodulation. </w:t>
      </w:r>
    </w:p>
    <w:p w:rsidR="00156CE5" w:rsidRPr="000C56CC" w:rsidRDefault="00156CE5" w:rsidP="00156CE5">
      <w:r w:rsidRPr="000C56CC">
        <w:rPr>
          <w:b/>
        </w:rPr>
        <w:t>Proposal 8.</w:t>
      </w:r>
      <w:r w:rsidRPr="000C56CC">
        <w:t xml:space="preserve"> Depending on UE capability, UE is required to pass either rank-2 2RX test case or rank-4 4RX test case for sustained downlink data rate 1024QAM demodulation test.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It is better to have random </w:t>
      </w:r>
      <w:r>
        <w:rPr>
          <w:lang w:eastAsia="zh-CN"/>
        </w:rPr>
        <w:t>proposal</w:t>
      </w:r>
      <w:r>
        <w:rPr>
          <w:rFonts w:hint="eastAsia"/>
          <w:lang w:eastAsia="zh-CN"/>
        </w:rPr>
        <w:t xml:space="preserve"> for TM9. The reason for Qualcomm </w:t>
      </w:r>
      <w:r>
        <w:rPr>
          <w:lang w:eastAsia="zh-CN"/>
        </w:rPr>
        <w:t>proposal</w:t>
      </w:r>
      <w:r>
        <w:rPr>
          <w:rFonts w:hint="eastAsia"/>
          <w:lang w:eastAsia="zh-CN"/>
        </w:rPr>
        <w:t xml:space="preserve"> is to lower SNR level. But we can discuss offline.</w:t>
      </w:r>
    </w:p>
    <w:p w:rsidR="00156CE5" w:rsidRDefault="00156CE5" w:rsidP="00156CE5">
      <w:pPr>
        <w:rPr>
          <w:lang w:eastAsia="zh-CN"/>
        </w:rPr>
      </w:pPr>
      <w:r>
        <w:rPr>
          <w:rFonts w:hint="eastAsia"/>
          <w:lang w:eastAsia="zh-CN"/>
        </w:rPr>
        <w:t>Intel: For #1~3, we agreed to use MCS#23. Do you want to change the previous agreement? We prefer to use random precoding.</w:t>
      </w:r>
    </w:p>
    <w:p w:rsidR="00156CE5" w:rsidRDefault="00156CE5" w:rsidP="00156CE5">
      <w:pPr>
        <w:rPr>
          <w:lang w:eastAsia="zh-CN"/>
        </w:rPr>
      </w:pPr>
      <w:r>
        <w:rPr>
          <w:rFonts w:hint="eastAsia"/>
          <w:lang w:eastAsia="zh-CN"/>
        </w:rPr>
        <w:tab/>
        <w:t>Qualcomm: After evaluation, we think that we can go for higher but we are OK with MCS#23. We can further discuss the MCS for SDR.</w:t>
      </w:r>
    </w:p>
    <w:p w:rsidR="00156CE5" w:rsidRDefault="00156CE5" w:rsidP="00156CE5">
      <w:pPr>
        <w:rPr>
          <w:lang w:eastAsia="zh-CN"/>
        </w:rPr>
      </w:pPr>
      <w:r>
        <w:rPr>
          <w:rFonts w:hint="eastAsia"/>
          <w:lang w:eastAsia="zh-CN"/>
        </w:rPr>
        <w:t>E</w:t>
      </w:r>
      <w:r>
        <w:rPr>
          <w:lang w:eastAsia="zh-CN"/>
        </w:rPr>
        <w:t>r</w:t>
      </w:r>
      <w:r>
        <w:rPr>
          <w:rFonts w:hint="eastAsia"/>
          <w:lang w:eastAsia="zh-CN"/>
        </w:rPr>
        <w:t>icsson: Regarding precoder assumption, we prefer random precoding. On the hand, for TM9 some test leads to higher SNR. For test #3 we use random while for Test #4 we use following PMI.</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9F4967" w:rsidRDefault="00156CE5" w:rsidP="00156CE5">
      <w:pPr>
        <w:rPr>
          <w:rFonts w:ascii="Arial" w:hAnsi="Arial" w:cs="Arial"/>
          <w:b/>
          <w:i/>
          <w:color w:val="C00000"/>
          <w:sz w:val="24"/>
          <w:lang w:eastAsia="zh-CN"/>
        </w:rPr>
      </w:pPr>
      <w:r w:rsidRPr="009F4967">
        <w:rPr>
          <w:rFonts w:ascii="Arial" w:hAnsi="Arial" w:cs="Arial" w:hint="eastAsia"/>
          <w:b/>
          <w:i/>
          <w:color w:val="C00000"/>
          <w:sz w:val="24"/>
          <w:lang w:eastAsia="zh-CN"/>
        </w:rPr>
        <w:t>Summary of simulation results</w:t>
      </w:r>
    </w:p>
    <w:p w:rsidR="00156CE5" w:rsidRPr="00FB69A5" w:rsidRDefault="00491437" w:rsidP="00156CE5">
      <w:pPr>
        <w:rPr>
          <w:i/>
          <w:lang w:eastAsia="zh-CN"/>
        </w:rPr>
      </w:pPr>
      <w:hyperlink r:id="rId520" w:history="1">
        <w:r w:rsidR="00156CE5">
          <w:rPr>
            <w:rStyle w:val="Hyperlink"/>
            <w:rFonts w:ascii="Arial" w:hAnsi="Arial" w:cs="Arial"/>
            <w:sz w:val="24"/>
          </w:rPr>
          <w:t>R4-1811374</w:t>
        </w:r>
      </w:hyperlink>
      <w:r w:rsidR="00156CE5">
        <w:rPr>
          <w:b/>
        </w:rPr>
        <w:tab/>
      </w:r>
      <w:r w:rsidR="00156CE5">
        <w:rPr>
          <w:rFonts w:hint="eastAsia"/>
          <w:b/>
          <w:lang w:eastAsia="zh-CN"/>
        </w:rPr>
        <w:t>Summary of simulation results for 1024QAM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t>Noted</w:t>
      </w:r>
      <w:r>
        <w:rPr>
          <w:b/>
        </w:rPr>
        <w:br/>
      </w:r>
      <w:r>
        <w:rPr>
          <w:b/>
        </w:rPr>
        <w:br/>
      </w:r>
    </w:p>
    <w:p w:rsidR="00156CE5" w:rsidRPr="009F4967" w:rsidRDefault="00156CE5" w:rsidP="00156CE5">
      <w:pPr>
        <w:rPr>
          <w:rFonts w:ascii="Arial" w:hAnsi="Arial" w:cs="Arial"/>
          <w:b/>
          <w:i/>
          <w:color w:val="993300"/>
          <w:sz w:val="24"/>
          <w:szCs w:val="24"/>
          <w:lang w:eastAsia="zh-CN"/>
        </w:rPr>
      </w:pPr>
      <w:r w:rsidRPr="009F4967">
        <w:rPr>
          <w:rFonts w:ascii="Arial" w:hAnsi="Arial" w:cs="Arial"/>
          <w:b/>
          <w:i/>
          <w:color w:val="993300"/>
          <w:sz w:val="24"/>
          <w:szCs w:val="24"/>
          <w:lang w:eastAsia="zh-CN"/>
        </w:rPr>
        <w:t>Way forward</w:t>
      </w:r>
    </w:p>
    <w:p w:rsidR="00156CE5" w:rsidRPr="00FB69A5" w:rsidRDefault="00491437" w:rsidP="00156CE5">
      <w:pPr>
        <w:rPr>
          <w:i/>
          <w:lang w:eastAsia="zh-CN"/>
        </w:rPr>
      </w:pPr>
      <w:hyperlink r:id="rId521" w:history="1">
        <w:r w:rsidR="00156CE5">
          <w:rPr>
            <w:rStyle w:val="Hyperlink"/>
            <w:rFonts w:ascii="Arial" w:hAnsi="Arial" w:cs="Arial"/>
            <w:sz w:val="24"/>
          </w:rPr>
          <w:t>R4-1811378</w:t>
        </w:r>
      </w:hyperlink>
      <w:r w:rsidR="00156CE5">
        <w:rPr>
          <w:b/>
        </w:rPr>
        <w:tab/>
        <w:t xml:space="preserve">Way forward on </w:t>
      </w:r>
      <w:r w:rsidR="00156CE5">
        <w:rPr>
          <w:rFonts w:hint="eastAsia"/>
          <w:b/>
          <w:lang w:eastAsia="zh-CN"/>
        </w:rPr>
        <w:t xml:space="preserve">1024QAM </w:t>
      </w:r>
      <w:r w:rsidR="00156CE5">
        <w:rPr>
          <w:b/>
          <w:lang w:eastAsia="zh-CN"/>
        </w:rPr>
        <w:t>demodulation</w:t>
      </w:r>
      <w:r w:rsidR="00156CE5">
        <w:rPr>
          <w:rFonts w:hint="eastAsia"/>
          <w:b/>
          <w:lang w:eastAsia="zh-CN"/>
        </w:rPr>
        <w:t xml:space="preserve">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color w:val="993300"/>
          <w:u w:val="single"/>
          <w:lang w:eastAsia="zh-CN"/>
        </w:rPr>
      </w:pPr>
      <w:r>
        <w:rPr>
          <w:b/>
        </w:rPr>
        <w:t>Decision:</w:t>
      </w:r>
      <w:r>
        <w:rPr>
          <w:b/>
        </w:rPr>
        <w:tab/>
      </w:r>
      <w:r>
        <w:rPr>
          <w:b/>
        </w:rPr>
        <w:tab/>
      </w:r>
      <w:r w:rsidRPr="00200601">
        <w:rPr>
          <w:b/>
          <w:highlight w:val="green"/>
        </w:rPr>
        <w:t>Approved</w:t>
      </w:r>
      <w:r w:rsidRPr="00200601">
        <w:rPr>
          <w:b/>
          <w:highlight w:val="green"/>
        </w:rPr>
        <w:br/>
      </w:r>
      <w:r w:rsidRPr="00200601">
        <w:rPr>
          <w:b/>
          <w:highlight w:val="green"/>
        </w:rPr>
        <w:br/>
      </w:r>
    </w:p>
    <w:p w:rsidR="00156CE5" w:rsidRDefault="00156CE5" w:rsidP="00156CE5">
      <w:pPr>
        <w:pStyle w:val="Heading5"/>
      </w:pPr>
      <w:bookmarkStart w:id="158" w:name="_Toc522024549"/>
      <w:bookmarkStart w:id="159" w:name="_Toc523514048"/>
      <w:r>
        <w:t>6.6.4.1</w:t>
      </w:r>
      <w:r>
        <w:tab/>
        <w:t>1024QAM demodulation under fading condition [LTE_1024QAM_DL-Perf]</w:t>
      </w:r>
      <w:bookmarkEnd w:id="158"/>
      <w:bookmarkEnd w:id="159"/>
    </w:p>
    <w:p w:rsidR="00156CE5" w:rsidRDefault="00491437" w:rsidP="00156CE5">
      <w:pPr>
        <w:rPr>
          <w:i/>
        </w:rPr>
      </w:pPr>
      <w:hyperlink r:id="rId522" w:history="1">
        <w:r w:rsidR="00156CE5">
          <w:rPr>
            <w:rStyle w:val="Hyperlink"/>
            <w:rFonts w:ascii="Arial" w:hAnsi="Arial" w:cs="Arial"/>
            <w:b/>
            <w:sz w:val="24"/>
          </w:rPr>
          <w:t>R4-1809851</w:t>
        </w:r>
      </w:hyperlink>
      <w:r w:rsidR="00156CE5">
        <w:rPr>
          <w:b/>
        </w:rPr>
        <w:tab/>
        <w:t>PDSCH Demodulation requirements under fading conditions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provide simulation results for 1024QAM tests in fading conditions for TM4 and TM9. We have the following observations and proposals:</w:t>
      </w:r>
    </w:p>
    <w:p w:rsidR="00156CE5" w:rsidRPr="000F61D7" w:rsidRDefault="00156CE5" w:rsidP="00156CE5">
      <w:r w:rsidRPr="000F61D7">
        <w:t>Observation #1: With no impairments for TM4 tests with 1024QAM 70% of max TP is achieved at 21.7 dB and 24.5dB for Test1 and Test2 respectively.</w:t>
      </w:r>
    </w:p>
    <w:p w:rsidR="00156CE5" w:rsidRPr="000F61D7" w:rsidRDefault="00156CE5" w:rsidP="00156CE5">
      <w:pPr>
        <w:rPr>
          <w:lang w:eastAsia="zh-CN"/>
        </w:rPr>
      </w:pPr>
      <w:r w:rsidRPr="000F61D7">
        <w:t>Proposal #1: For 1024QAM tests in fading channel, define tests in TM9 with random precoder</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23" w:history="1">
        <w:r w:rsidR="00156CE5">
          <w:rPr>
            <w:rStyle w:val="Hyperlink"/>
            <w:rFonts w:ascii="Arial" w:hAnsi="Arial" w:cs="Arial"/>
            <w:b/>
            <w:sz w:val="24"/>
          </w:rPr>
          <w:t>R4-1810030</w:t>
        </w:r>
      </w:hyperlink>
      <w:r w:rsidR="00156CE5">
        <w:rPr>
          <w:b/>
        </w:rPr>
        <w:tab/>
        <w:t>Discussion on 1024QAM DL demodulation requirements under fading propagation conditions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for 1024QAM DL fading test cases and discusses the corresponding remaining issues.</w:t>
      </w:r>
    </w:p>
    <w:p w:rsidR="00156CE5" w:rsidRPr="000F61D7" w:rsidRDefault="00156CE5" w:rsidP="00156CE5">
      <w:pPr>
        <w:rPr>
          <w:lang w:val="en-US" w:eastAsia="zh-CN"/>
        </w:rPr>
      </w:pPr>
      <w:r w:rsidRPr="000F61D7">
        <w:rPr>
          <w:lang w:val="en-US" w:eastAsia="zh-CN"/>
        </w:rPr>
        <w:t>In this contribution, we provide the simulation results and propose test parameters for 1024QAM DL demodulation performance requirements under fading conditions.</w:t>
      </w:r>
    </w:p>
    <w:p w:rsidR="00156CE5" w:rsidRPr="000F61D7" w:rsidRDefault="00156CE5" w:rsidP="00156CE5">
      <w:pPr>
        <w:rPr>
          <w:lang w:val="en-US" w:eastAsia="zh-CN"/>
        </w:rPr>
      </w:pPr>
      <w:r w:rsidRPr="000F61D7">
        <w:rPr>
          <w:lang w:val="en-US" w:eastAsia="zh-CN"/>
        </w:rPr>
        <w:t xml:space="preserve">Proposal1: We propose 33dB as feasible SNR value for 1024QAM DL demodulation requirement. </w:t>
      </w:r>
    </w:p>
    <w:p w:rsidR="00156CE5" w:rsidRPr="000F61D7" w:rsidRDefault="00156CE5" w:rsidP="00156CE5">
      <w:pPr>
        <w:rPr>
          <w:lang w:val="en-US" w:eastAsia="zh-CN"/>
        </w:rPr>
      </w:pPr>
      <w:r w:rsidRPr="000F61D7">
        <w:rPr>
          <w:lang w:val="en-US" w:eastAsia="zh-CN"/>
        </w:rPr>
        <w:t xml:space="preserve">Proposal2: Use wideband PMI feedback for TM4 and random precoder for TM9.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w:t>
      </w:r>
      <w:r>
        <w:rPr>
          <w:lang w:eastAsia="zh-CN"/>
        </w:rPr>
        <w:t>u</w:t>
      </w:r>
      <w:r>
        <w:rPr>
          <w:rFonts w:hint="eastAsia"/>
          <w:lang w:eastAsia="zh-CN"/>
        </w:rPr>
        <w:t>alcomm: for legacy test cases for 4Rx, we have test for TM9 with following PMI. The arugment to use random PMI is not valid.</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24" w:history="1">
        <w:r w:rsidR="00156CE5">
          <w:rPr>
            <w:rStyle w:val="Hyperlink"/>
            <w:rFonts w:ascii="Arial" w:hAnsi="Arial" w:cs="Arial"/>
            <w:b/>
            <w:sz w:val="24"/>
          </w:rPr>
          <w:t>R4-1810140</w:t>
        </w:r>
      </w:hyperlink>
      <w:r w:rsidR="00156CE5">
        <w:rPr>
          <w:b/>
        </w:rPr>
        <w:tab/>
        <w:t>Simulation results of PDSCH demodulation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contributions provides the simulation results of PDSCH demodulation according to the way forward.</w:t>
      </w:r>
    </w:p>
    <w:p w:rsidR="00156CE5" w:rsidRPr="000F61D7" w:rsidRDefault="00156CE5" w:rsidP="00156CE5">
      <w:pPr>
        <w:rPr>
          <w:lang w:val="en-US" w:eastAsia="zh-CN"/>
        </w:rPr>
      </w:pPr>
      <w:r w:rsidRPr="000F61D7">
        <w:rPr>
          <w:lang w:val="en-US" w:eastAsia="zh-CN"/>
        </w:rPr>
        <w:t>Proposal 1: For TM9 test, apply random precoder for test 3 (4x2 rank 1) and apply wideband PMI feedback for test 4 (4x4 rank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491437" w:rsidP="00156CE5">
      <w:pPr>
        <w:rPr>
          <w:i/>
        </w:rPr>
      </w:pPr>
      <w:hyperlink r:id="rId525" w:history="1">
        <w:r w:rsidR="00156CE5">
          <w:rPr>
            <w:rStyle w:val="Hyperlink"/>
            <w:rFonts w:ascii="Arial" w:hAnsi="Arial" w:cs="Arial"/>
            <w:b/>
            <w:sz w:val="24"/>
          </w:rPr>
          <w:t>R4-1810031</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26" w:history="1">
        <w:r>
          <w:rPr>
            <w:rStyle w:val="Hyperlink"/>
            <w:rFonts w:ascii="Arial" w:hAnsi="Arial" w:cs="Arial"/>
            <w:b/>
          </w:rPr>
          <w:t>R4-1811375</w:t>
        </w:r>
      </w:hyperlink>
      <w:r>
        <w:rPr>
          <w:rFonts w:ascii="Arial" w:hAnsi="Arial" w:cs="Arial"/>
          <w:b/>
        </w:rPr>
        <w:t xml:space="preserve"> (from </w:t>
      </w:r>
      <w:hyperlink r:id="rId527" w:history="1">
        <w:r>
          <w:rPr>
            <w:rStyle w:val="Hyperlink"/>
            <w:rFonts w:ascii="Arial" w:hAnsi="Arial" w:cs="Arial"/>
            <w:b/>
          </w:rPr>
          <w:t>R4-1810031)</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28" w:history="1">
        <w:r w:rsidR="00156CE5">
          <w:rPr>
            <w:rStyle w:val="Hyperlink"/>
            <w:rFonts w:ascii="Arial" w:hAnsi="Arial" w:cs="Arial"/>
            <w:b/>
            <w:sz w:val="24"/>
          </w:rPr>
          <w:t>R4-1811375</w:t>
        </w:r>
      </w:hyperlink>
      <w:r w:rsidR="00156CE5">
        <w:rPr>
          <w:b/>
        </w:rPr>
        <w:tab/>
        <w:t>Draft CR: for 1024QAM DL demodulation under fading condition</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CR for 1024QAM demodulation performance requirements under fading channel.</w:t>
      </w:r>
    </w:p>
    <w:p w:rsidR="00156CE5" w:rsidRPr="000F61D7" w:rsidRDefault="00156CE5" w:rsidP="00156CE5">
      <w:pPr>
        <w:rPr>
          <w:lang w:val="en-US" w:eastAsia="zh-CN"/>
        </w:rPr>
      </w:pPr>
      <w:r w:rsidRPr="000F61D7">
        <w:rPr>
          <w:lang w:val="en-US" w:eastAsia="zh-CN"/>
        </w:rPr>
        <w:t>Introduction of 1024QAM DL</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demodulation under fading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60" w:name="_Toc522024550"/>
      <w:bookmarkStart w:id="161" w:name="_Toc523514049"/>
      <w:r>
        <w:lastRenderedPageBreak/>
        <w:t>6.6.4.2</w:t>
      </w:r>
      <w:r>
        <w:tab/>
        <w:t>SDR requirements with 1024QAM [LTE_1024QAM_DL-Perf]</w:t>
      </w:r>
      <w:bookmarkEnd w:id="160"/>
      <w:bookmarkEnd w:id="161"/>
    </w:p>
    <w:p w:rsidR="00156CE5" w:rsidRDefault="00491437" w:rsidP="00156CE5">
      <w:pPr>
        <w:rPr>
          <w:i/>
        </w:rPr>
      </w:pPr>
      <w:hyperlink r:id="rId529" w:history="1">
        <w:r w:rsidR="00156CE5">
          <w:rPr>
            <w:rStyle w:val="Hyperlink"/>
            <w:rFonts w:ascii="Arial" w:hAnsi="Arial" w:cs="Arial"/>
            <w:b/>
            <w:sz w:val="24"/>
          </w:rPr>
          <w:t>R4-1809852</w:t>
        </w:r>
      </w:hyperlink>
      <w:r w:rsidR="00156CE5">
        <w:rPr>
          <w:b/>
        </w:rPr>
        <w:tab/>
        <w:t>SDR Requirements with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r w:rsidRPr="000F61D7">
        <w:t>In this paper we present simulation results for SDR tests with 1024QAM. We propose the following:</w:t>
      </w:r>
    </w:p>
    <w:p w:rsidR="00156CE5" w:rsidRPr="000F61D7" w:rsidRDefault="00156CE5" w:rsidP="00156CE5">
      <w:pPr>
        <w:rPr>
          <w:lang w:eastAsia="zh-CN"/>
        </w:rPr>
      </w:pPr>
      <w:r w:rsidRPr="000F61D7">
        <w:t>Proposal#1: Use MCS=25 to define 2x2 2-layer SDR requirements with 1024QAM</w:t>
      </w:r>
      <w:r>
        <w:rPr>
          <w:rFonts w:hint="eastAsia"/>
          <w:lang w:eastAsia="zh-CN"/>
        </w:rPr>
        <w:t>.</w:t>
      </w:r>
    </w:p>
    <w:p w:rsidR="00156CE5" w:rsidRPr="000F61D7" w:rsidRDefault="00156CE5" w:rsidP="00156CE5">
      <w:pPr>
        <w:rPr>
          <w:lang w:eastAsia="zh-CN"/>
        </w:rPr>
      </w:pPr>
      <w:r w:rsidRPr="000F61D7">
        <w:t>Proposal#2: Use MCS=24 to define 4x4 4-layer SDR requirements with 1024QAM</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30" w:history="1">
        <w:r w:rsidR="00156CE5">
          <w:rPr>
            <w:rStyle w:val="Hyperlink"/>
            <w:rFonts w:ascii="Arial" w:hAnsi="Arial" w:cs="Arial"/>
            <w:b/>
            <w:sz w:val="24"/>
          </w:rPr>
          <w:t>R4-1810032</w:t>
        </w:r>
      </w:hyperlink>
      <w:r w:rsidR="00156CE5">
        <w:rPr>
          <w:b/>
        </w:rPr>
        <w:tab/>
        <w:t>Discussion on 1024QAM DL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the open issues for SDR tests with 1024QAM.</w:t>
      </w:r>
    </w:p>
    <w:p w:rsidR="00156CE5" w:rsidRPr="000F61D7" w:rsidRDefault="00156CE5" w:rsidP="00156CE5">
      <w:pPr>
        <w:rPr>
          <w:lang w:val="en-US" w:eastAsia="zh-CN"/>
        </w:rPr>
      </w:pPr>
      <w:r w:rsidRPr="000F61D7">
        <w:rPr>
          <w:lang w:val="en-US" w:eastAsia="zh-CN"/>
        </w:rPr>
        <w:t>In this contribution, we provide simulation results with impairments and make proposals on test parameters for 1024QAM DL SDR tests.</w:t>
      </w:r>
    </w:p>
    <w:p w:rsidR="00156CE5" w:rsidRPr="000F61D7" w:rsidRDefault="00156CE5" w:rsidP="00156CE5">
      <w:pPr>
        <w:rPr>
          <w:lang w:val="en-US" w:eastAsia="zh-CN"/>
        </w:rPr>
      </w:pPr>
      <w:r w:rsidRPr="000F61D7">
        <w:rPr>
          <w:lang w:val="en-US" w:eastAsia="zh-CN"/>
        </w:rPr>
        <w:t xml:space="preserve">Proposal1: We propose 33dB as feasible SNR value for 1024QAM DL requirements. </w:t>
      </w:r>
    </w:p>
    <w:p w:rsidR="00156CE5" w:rsidRPr="000F61D7" w:rsidRDefault="00156CE5" w:rsidP="00156CE5">
      <w:pPr>
        <w:rPr>
          <w:lang w:val="en-US" w:eastAsia="zh-CN"/>
        </w:rPr>
      </w:pPr>
      <w:r w:rsidRPr="000F61D7">
        <w:rPr>
          <w:lang w:val="en-US" w:eastAsia="zh-CN"/>
        </w:rPr>
        <w:t>Proposal2: For sustained downlink data rate with 2-layer transmission, TBS of 57336, 110136 can be selected for SDR test with 2x2 2-layer and 4x4 4-layer where 85% max throughput can be a</w:t>
      </w:r>
      <w:r>
        <w:rPr>
          <w:lang w:val="en-US" w:eastAsia="zh-CN"/>
        </w:rPr>
        <w:t>chieved, therefore choose MCS 2</w:t>
      </w:r>
      <w:r>
        <w:rPr>
          <w:rFonts w:hint="eastAsia"/>
          <w:lang w:val="en-US" w:eastAsia="zh-CN"/>
        </w:rPr>
        <w:t>5</w:t>
      </w:r>
      <w:r>
        <w:rPr>
          <w:lang w:val="en-US" w:eastAsia="zh-CN"/>
        </w:rPr>
        <w:t xml:space="preserve"> and MCS 2</w:t>
      </w:r>
      <w:r>
        <w:rPr>
          <w:rFonts w:hint="eastAsia"/>
          <w:lang w:val="en-US" w:eastAsia="zh-CN"/>
        </w:rPr>
        <w:t>4</w:t>
      </w:r>
      <w:r w:rsidRPr="000F61D7">
        <w:rPr>
          <w:lang w:val="en-US" w:eastAsia="zh-CN"/>
        </w:rPr>
        <w:t xml:space="preserve"> for 2x2 2-layer and 4x4 4-layer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491437" w:rsidP="00156CE5">
      <w:pPr>
        <w:rPr>
          <w:i/>
        </w:rPr>
      </w:pPr>
      <w:hyperlink r:id="rId531" w:history="1">
        <w:r w:rsidR="00156CE5">
          <w:rPr>
            <w:rStyle w:val="Hyperlink"/>
            <w:rFonts w:ascii="Arial" w:hAnsi="Arial" w:cs="Arial"/>
            <w:b/>
            <w:sz w:val="24"/>
          </w:rPr>
          <w:t>R4-1810033</w:t>
        </w:r>
      </w:hyperlink>
      <w:r w:rsidR="00156CE5">
        <w:rPr>
          <w:b/>
        </w:rPr>
        <w:tab/>
        <w:t>Draft CR: SDR test case with 1024QAM</w:t>
      </w:r>
      <w:r w:rsidR="00156CE5">
        <w:rPr>
          <w:b/>
        </w:rPr>
        <w:br/>
      </w:r>
      <w:r w:rsidR="00156CE5">
        <w:tab/>
      </w:r>
      <w:r w:rsidR="00156CE5">
        <w:tab/>
      </w:r>
      <w:r w:rsidR="00156CE5">
        <w:tab/>
      </w:r>
      <w:r w:rsidR="00156CE5">
        <w:tab/>
      </w:r>
      <w:r w:rsidR="00156CE5">
        <w:tab/>
        <w:t>36.101</w:t>
      </w:r>
      <w:r w:rsidR="00156CE5">
        <w:tab/>
        <w:t xml:space="preserve">  CR-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0F61D7" w:rsidRDefault="00156CE5" w:rsidP="00156CE5">
      <w:pPr>
        <w:rPr>
          <w:lang w:val="en-US" w:eastAsia="zh-CN"/>
        </w:rPr>
      </w:pPr>
      <w:r>
        <w:t>This contribution is the draft CR for SDR tests with 1024QAM.</w:t>
      </w:r>
      <w:r>
        <w:rPr>
          <w:rFonts w:hint="eastAsia"/>
          <w:lang w:eastAsia="zh-CN"/>
        </w:rPr>
        <w:t xml:space="preserve"> </w:t>
      </w:r>
      <w:r w:rsidRPr="000F61D7">
        <w:rPr>
          <w:lang w:val="en-US" w:eastAsia="zh-CN"/>
        </w:rPr>
        <w:t>Introduction of 1024QAM DL</w:t>
      </w:r>
      <w:r>
        <w:rPr>
          <w:rFonts w:hint="eastAsia"/>
          <w:lang w:val="en-US" w:eastAsia="zh-CN"/>
        </w:rPr>
        <w:t>.</w:t>
      </w:r>
    </w:p>
    <w:p w:rsidR="00156CE5" w:rsidRPr="000F61D7" w:rsidRDefault="00156CE5" w:rsidP="00156CE5">
      <w:pPr>
        <w:rPr>
          <w:lang w:val="en-US" w:eastAsia="zh-CN"/>
        </w:rPr>
      </w:pPr>
      <w:r w:rsidRPr="000F61D7">
        <w:rPr>
          <w:lang w:val="en-US" w:eastAsia="zh-CN"/>
        </w:rPr>
        <w:t>Summary of change:</w:t>
      </w:r>
      <w:r>
        <w:rPr>
          <w:rFonts w:hint="eastAsia"/>
          <w:lang w:val="en-US" w:eastAsia="zh-CN"/>
        </w:rPr>
        <w:t xml:space="preserve"> </w:t>
      </w:r>
      <w:r w:rsidRPr="000F61D7">
        <w:rPr>
          <w:lang w:val="en-US" w:eastAsia="zh-CN"/>
        </w:rPr>
        <w:t>Adding test cases for 1024QAM DL SDR tests</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pStyle w:val="Heading5"/>
      </w:pPr>
      <w:bookmarkStart w:id="162" w:name="_Toc522024551"/>
      <w:bookmarkStart w:id="163" w:name="_Toc523514050"/>
      <w:r>
        <w:lastRenderedPageBreak/>
        <w:t>6.6.4.3</w:t>
      </w:r>
      <w:r>
        <w:tab/>
        <w:t>Requirements for reduced DMRS [LTE_1024QAM_DL-Perf]</w:t>
      </w:r>
      <w:bookmarkEnd w:id="162"/>
      <w:bookmarkEnd w:id="163"/>
    </w:p>
    <w:p w:rsidR="00156CE5" w:rsidRDefault="00491437" w:rsidP="00156CE5">
      <w:pPr>
        <w:rPr>
          <w:i/>
        </w:rPr>
      </w:pPr>
      <w:hyperlink r:id="rId532" w:history="1">
        <w:r w:rsidR="00156CE5">
          <w:rPr>
            <w:rStyle w:val="Hyperlink"/>
            <w:rFonts w:ascii="Arial" w:hAnsi="Arial" w:cs="Arial"/>
            <w:b/>
            <w:sz w:val="24"/>
          </w:rPr>
          <w:t>R4-1809780</w:t>
        </w:r>
      </w:hyperlink>
      <w:r w:rsidR="00156CE5">
        <w:rPr>
          <w:b/>
        </w:rPr>
        <w:tab/>
        <w:t>Simulation result for reduced DMRS FDD 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r w:rsidRPr="0052218D">
        <w:t xml:space="preserve">In this paper, we presented the simulation result for rank-4 transmission scheme 9 with reduced DMRS PDSCH demodulation based on the simulation assumption agreed in the RAN4 #87 meeting [1]. </w:t>
      </w:r>
    </w:p>
    <w:p w:rsidR="00156CE5" w:rsidRPr="0052218D" w:rsidRDefault="00156CE5" w:rsidP="00156CE5">
      <w:r w:rsidRPr="0052218D">
        <w:t>Observations made in this paper are summarized as follows:</w:t>
      </w:r>
    </w:p>
    <w:p w:rsidR="00156CE5" w:rsidRPr="0052218D" w:rsidRDefault="00156CE5" w:rsidP="00156CE5">
      <w:r w:rsidRPr="0052218D">
        <w:t>Observation 1. For PDSCH with rank-4 transmission scheme 9, the 70% max throughput can be achieved at SNR of 15.59dB and 14.5dB with OCC2 and newly defined OCC4, respectively.</w:t>
      </w:r>
    </w:p>
    <w:p w:rsidR="00156CE5" w:rsidRPr="0052218D" w:rsidRDefault="00156CE5" w:rsidP="00156CE5">
      <w:r w:rsidRPr="0052218D">
        <w:t>Observation 2. For PDSCH with rank-4 transmission scheme 9, newly defined OCC4 can achieve the better throughput performance compared to OCC2 under otherwise the same test configuration.</w:t>
      </w:r>
    </w:p>
    <w:p w:rsidR="00156CE5" w:rsidRPr="0052218D" w:rsidRDefault="00156CE5" w:rsidP="00156CE5">
      <w:r w:rsidRPr="0052218D">
        <w:t>Proposal 1. Demodulation test for OCC4 is defined based on the same channel/TBS as existing OCC2 DMRS rank-4 test (defined in Section 8.10.1.1.9 in [2]) and we propose to tighten the SNR requirement with 1dB compared to existing OCC2 DMRS rank-4 test.</w:t>
      </w:r>
    </w:p>
    <w:p w:rsidR="00156CE5" w:rsidRPr="0052218D" w:rsidRDefault="00156CE5" w:rsidP="00156CE5">
      <w:r w:rsidRPr="0052218D">
        <w:t>Proposal 2. Applicability rule is defined such that a UE supporting OCC4 DMRS rank-4 does not need to be tested for the existing OCC2 DMRS rank-4 (defined in Section 8.10.1.1.9 in [2]).</w:t>
      </w:r>
    </w:p>
    <w:p w:rsidR="00156CE5" w:rsidRDefault="00156CE5" w:rsidP="00156CE5">
      <w:pPr>
        <w:rPr>
          <w:rFonts w:ascii="Arial" w:hAnsi="Arial" w:cs="Arial"/>
          <w:b/>
        </w:rPr>
      </w:pPr>
      <w:r>
        <w:rPr>
          <w:rFonts w:ascii="Arial" w:hAnsi="Arial" w:cs="Arial"/>
          <w:b/>
        </w:rPr>
        <w:t xml:space="preserve">Discussion: </w:t>
      </w:r>
    </w:p>
    <w:p w:rsidR="00156CE5" w:rsidRPr="00EF6AA1" w:rsidRDefault="00156CE5" w:rsidP="00156CE5">
      <w:pPr>
        <w:rPr>
          <w:highlight w:val="green"/>
          <w:lang w:eastAsia="zh-CN"/>
        </w:rPr>
      </w:pPr>
      <w:r w:rsidRPr="00EF6AA1">
        <w:rPr>
          <w:rFonts w:hint="eastAsia"/>
          <w:highlight w:val="green"/>
          <w:lang w:eastAsia="zh-CN"/>
        </w:rPr>
        <w:t>Agreement:</w:t>
      </w:r>
    </w:p>
    <w:p w:rsidR="00156CE5" w:rsidRPr="00EF6AA1"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EF6AA1">
        <w:rPr>
          <w:rFonts w:ascii="Times New Roman" w:hAnsi="Times New Roman"/>
          <w:highlight w:val="green"/>
        </w:rPr>
        <w:t>Applicability rule is defined such that a UE supporting OCC4 DMRS rank-4 does not need to be tested for the existing OCC2 DMRS rank-4 (defined in Section 8.10.1.1.9 in [2]).</w:t>
      </w:r>
    </w:p>
    <w:p w:rsidR="00156CE5" w:rsidRPr="00EF6AA1"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33" w:history="1">
        <w:r w:rsidR="00156CE5">
          <w:rPr>
            <w:rStyle w:val="Hyperlink"/>
            <w:rFonts w:ascii="Arial" w:hAnsi="Arial" w:cs="Arial"/>
            <w:b/>
            <w:sz w:val="24"/>
          </w:rPr>
          <w:t>R4-1810034</w:t>
        </w:r>
      </w:hyperlink>
      <w:r w:rsidR="00156CE5">
        <w:rPr>
          <w:b/>
        </w:rPr>
        <w:tab/>
        <w:t>Discussion on reduced DMRS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52218D" w:rsidRDefault="00156CE5" w:rsidP="00156CE5">
      <w:pPr>
        <w:rPr>
          <w:lang w:val="en-US" w:eastAsia="zh-CN"/>
        </w:rPr>
      </w:pPr>
      <w:r w:rsidRPr="0052218D">
        <w:rPr>
          <w:lang w:val="en-US" w:eastAsia="zh-CN"/>
        </w:rPr>
        <w:t>In this contribution, we provide simulation results for DMRS overhead reduction based on the agreed test case comes from which is the following proposal.</w:t>
      </w:r>
    </w:p>
    <w:p w:rsidR="00156CE5" w:rsidRPr="0052218D" w:rsidRDefault="00156CE5" w:rsidP="00156CE5">
      <w:pPr>
        <w:rPr>
          <w:lang w:val="en-US" w:eastAsia="zh-CN"/>
        </w:rPr>
      </w:pPr>
      <w:r w:rsidRPr="0052218D">
        <w:rPr>
          <w:lang w:val="en-US" w:eastAsia="zh-CN"/>
        </w:rPr>
        <w:t xml:space="preserve">Proposal1: Add a new requirement with 16QAM EPA5 4x4 Low 4-layer to verify reduced DMRS performance for FDD. </w:t>
      </w:r>
    </w:p>
    <w:p w:rsidR="00156CE5" w:rsidRPr="0052218D" w:rsidRDefault="00156CE5" w:rsidP="00156CE5">
      <w:pPr>
        <w:rPr>
          <w:lang w:val="en-US" w:eastAsia="zh-CN"/>
        </w:rPr>
      </w:pPr>
      <w:r w:rsidRPr="0052218D">
        <w:rPr>
          <w:lang w:val="en-US" w:eastAsia="zh-CN"/>
        </w:rPr>
        <w:t xml:space="preserve">Proposal 2: Add a new requirement with 16QAM EPA5 4x4 Low 4-layer to verify reduced DMRS performance for TDD. </w:t>
      </w:r>
    </w:p>
    <w:p w:rsidR="00156CE5" w:rsidRPr="0052218D" w:rsidRDefault="00156CE5" w:rsidP="00156CE5">
      <w:pPr>
        <w:rPr>
          <w:lang w:val="en-US" w:eastAsia="zh-CN"/>
        </w:rPr>
      </w:pPr>
      <w:r w:rsidRPr="0052218D">
        <w:rPr>
          <w:lang w:val="en-US" w:eastAsia="zh-CN"/>
        </w:rPr>
        <w:t>Proposal3: To reduce the test case number, the applicability rule needs to be defined. And for the UEs which support reduced DMRS, test 1 can be skipped.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D21C17" w:rsidRDefault="00156CE5" w:rsidP="00156CE5">
      <w:pPr>
        <w:rPr>
          <w:rFonts w:ascii="Arial" w:hAnsi="Arial" w:cs="Arial"/>
          <w:b/>
          <w:i/>
          <w:color w:val="C00000"/>
          <w:sz w:val="24"/>
          <w:szCs w:val="24"/>
          <w:lang w:eastAsia="zh-CN"/>
        </w:rPr>
      </w:pPr>
      <w:r w:rsidRPr="00D21C17">
        <w:rPr>
          <w:rFonts w:ascii="Arial" w:hAnsi="Arial" w:cs="Arial" w:hint="eastAsia"/>
          <w:b/>
          <w:i/>
          <w:color w:val="C00000"/>
          <w:sz w:val="24"/>
          <w:szCs w:val="24"/>
          <w:lang w:eastAsia="zh-CN"/>
        </w:rPr>
        <w:t>CR</w:t>
      </w:r>
    </w:p>
    <w:p w:rsidR="00156CE5" w:rsidRDefault="00491437" w:rsidP="00156CE5">
      <w:pPr>
        <w:rPr>
          <w:i/>
        </w:rPr>
      </w:pPr>
      <w:hyperlink r:id="rId534" w:history="1">
        <w:r w:rsidR="00156CE5">
          <w:rPr>
            <w:rStyle w:val="Hyperlink"/>
            <w:rFonts w:ascii="Arial" w:hAnsi="Arial" w:cs="Arial"/>
            <w:b/>
            <w:sz w:val="24"/>
          </w:rPr>
          <w:t>R4-1810035</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the TBS number needs more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35" w:history="1">
        <w:r>
          <w:rPr>
            <w:rStyle w:val="Hyperlink"/>
            <w:rFonts w:ascii="Arial" w:hAnsi="Arial" w:cs="Arial"/>
            <w:b/>
          </w:rPr>
          <w:t>R4-1811376</w:t>
        </w:r>
      </w:hyperlink>
      <w:r>
        <w:rPr>
          <w:rFonts w:ascii="Arial" w:hAnsi="Arial" w:cs="Arial"/>
          <w:b/>
        </w:rPr>
        <w:t xml:space="preserve"> (from </w:t>
      </w:r>
      <w:hyperlink r:id="rId536" w:history="1">
        <w:r>
          <w:rPr>
            <w:rStyle w:val="Hyperlink"/>
            <w:rFonts w:ascii="Arial" w:hAnsi="Arial" w:cs="Arial"/>
            <w:b/>
          </w:rPr>
          <w:t>R4-1810035)</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37" w:history="1">
        <w:r w:rsidR="00156CE5">
          <w:rPr>
            <w:rStyle w:val="Hyperlink"/>
            <w:rFonts w:ascii="Arial" w:hAnsi="Arial" w:cs="Arial"/>
            <w:b/>
            <w:sz w:val="24"/>
          </w:rPr>
          <w:t>R4-1811376</w:t>
        </w:r>
      </w:hyperlink>
      <w:r w:rsidR="00156CE5">
        <w:rPr>
          <w:b/>
        </w:rPr>
        <w:tab/>
        <w:t>CR: test case for reduced DMRS</w:t>
      </w:r>
      <w:r w:rsidR="00156CE5">
        <w:rPr>
          <w:b/>
        </w:rPr>
        <w:br/>
      </w:r>
      <w:r w:rsidR="00156CE5">
        <w:tab/>
      </w:r>
      <w:r w:rsidR="00156CE5">
        <w:tab/>
      </w:r>
      <w:r w:rsidR="00156CE5">
        <w:tab/>
      </w:r>
      <w:r w:rsidR="00156CE5">
        <w:tab/>
      </w:r>
      <w:r w:rsidR="00156CE5">
        <w:tab/>
        <w:t>36.101</w:t>
      </w:r>
      <w:r w:rsidR="00156CE5">
        <w:tab/>
        <w:t xml:space="preserve">  CR-5141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is the draft CR for the reduced DMRS test with 1024QAM.</w:t>
      </w:r>
    </w:p>
    <w:p w:rsidR="00156CE5" w:rsidRPr="0052218D" w:rsidRDefault="00156CE5" w:rsidP="00156CE5">
      <w:pPr>
        <w:rPr>
          <w:lang w:val="en-US" w:eastAsia="zh-CN"/>
        </w:rPr>
      </w:pPr>
      <w:r w:rsidRPr="0052218D">
        <w:rPr>
          <w:lang w:val="en-US" w:eastAsia="zh-CN"/>
        </w:rPr>
        <w:t>Introduction of DMRS overhead reduction</w:t>
      </w:r>
    </w:p>
    <w:p w:rsidR="00156CE5" w:rsidRPr="0052218D" w:rsidRDefault="00156CE5" w:rsidP="00156CE5">
      <w:pPr>
        <w:rPr>
          <w:lang w:val="en-US" w:eastAsia="zh-CN"/>
        </w:rPr>
      </w:pPr>
      <w:r w:rsidRPr="0052218D">
        <w:rPr>
          <w:lang w:val="en-US" w:eastAsia="zh-CN"/>
        </w:rPr>
        <w:t>Summary of change:</w:t>
      </w:r>
      <w:r>
        <w:rPr>
          <w:rFonts w:hint="eastAsia"/>
          <w:lang w:val="en-US" w:eastAsia="zh-CN"/>
        </w:rPr>
        <w:t xml:space="preserve"> </w:t>
      </w:r>
      <w:r w:rsidRPr="0052218D">
        <w:rPr>
          <w:lang w:val="en-US" w:eastAsia="zh-CN"/>
        </w:rPr>
        <w:t>Adding test case for DMRS overhead reduction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C80FC4" w:rsidRDefault="00156CE5" w:rsidP="00156CE5">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EE7341">
        <w:rPr>
          <w:rFonts w:ascii="Arial" w:hAnsi="Arial" w:cs="Arial"/>
          <w:b/>
          <w:highlight w:val="green"/>
        </w:rPr>
        <w:t>Agreed</w:t>
      </w:r>
    </w:p>
    <w:p w:rsidR="00156CE5" w:rsidRDefault="00C80FC4" w:rsidP="00156CE5">
      <w:pPr>
        <w:rPr>
          <w:color w:val="993300"/>
          <w:u w:val="single"/>
        </w:rPr>
      </w:pPr>
      <w:r w:rsidRPr="002750DD">
        <w:rPr>
          <w:b/>
        </w:rPr>
        <w:t xml:space="preserve">Post-meeting note: </w:t>
      </w:r>
      <w:r w:rsidRPr="002750DD">
        <w:rPr>
          <w:rFonts w:eastAsia="Malgun Gothic"/>
        </w:rPr>
        <w:t>I</w:t>
      </w:r>
      <w:r w:rsidRPr="002750DD">
        <w:t xml:space="preserve">t was noted after the meeting that </w:t>
      </w:r>
      <w:r>
        <w:rPr>
          <w:rFonts w:eastAsia="Malgun Gothic" w:hint="eastAsia"/>
        </w:rPr>
        <w:t>CR number</w:t>
      </w:r>
      <w:r w:rsidRPr="002750DD">
        <w:rPr>
          <w:rFonts w:eastAsia="Malgun Gothic"/>
        </w:rPr>
        <w:t xml:space="preserve"> </w:t>
      </w:r>
      <w:r>
        <w:rPr>
          <w:rFonts w:eastAsia="Malgun Gothic"/>
        </w:rPr>
        <w:t xml:space="preserve">and </w:t>
      </w:r>
      <w:r>
        <w:rPr>
          <w:rFonts w:eastAsia="Malgun Gothic" w:hint="eastAsia"/>
        </w:rPr>
        <w:t xml:space="preserve">"Clauses affected" </w:t>
      </w:r>
      <w:r>
        <w:rPr>
          <w:rFonts w:eastAsia="Malgun Gothic"/>
        </w:rPr>
        <w:t>are</w:t>
      </w:r>
      <w:r w:rsidRPr="002750DD">
        <w:rPr>
          <w:rFonts w:eastAsia="Malgun Gothic"/>
        </w:rPr>
        <w:t xml:space="preserve"> missing in the cover sheet. </w:t>
      </w:r>
      <w:r>
        <w:rPr>
          <w:rFonts w:eastAsia="Malgun Gothic" w:hint="eastAsia"/>
        </w:rPr>
        <w:t>I</w:t>
      </w:r>
      <w:r w:rsidRPr="002750DD">
        <w:rPr>
          <w:rFonts w:eastAsia="Malgun Gothic"/>
        </w:rPr>
        <w:t>t was revised to R4-18</w:t>
      </w:r>
      <w:r>
        <w:rPr>
          <w:rFonts w:eastAsia="Malgun Gothic"/>
        </w:rPr>
        <w:t>11920</w:t>
      </w:r>
      <w:r w:rsidRPr="002750DD">
        <w:rPr>
          <w:rFonts w:eastAsia="Malgun Gothic"/>
        </w:rPr>
        <w:t>. R4-18</w:t>
      </w:r>
      <w:r>
        <w:rPr>
          <w:rFonts w:eastAsia="Malgun Gothic"/>
        </w:rPr>
        <w:t>11920</w:t>
      </w:r>
      <w:r w:rsidRPr="002750DD">
        <w:rPr>
          <w:rFonts w:eastAsia="Malgun Gothic"/>
        </w:rPr>
        <w:t xml:space="preserve"> was agreed.</w:t>
      </w:r>
      <w:r w:rsidR="00156CE5" w:rsidRPr="00EE7341">
        <w:rPr>
          <w:rFonts w:ascii="Arial" w:hAnsi="Arial" w:cs="Arial"/>
          <w:b/>
          <w:highlight w:val="green"/>
        </w:rPr>
        <w:br/>
      </w:r>
      <w:r w:rsidR="00156CE5" w:rsidRPr="00EE7341">
        <w:rPr>
          <w:rFonts w:ascii="Arial" w:hAnsi="Arial" w:cs="Arial"/>
          <w:b/>
          <w:highlight w:val="green"/>
        </w:rPr>
        <w:br/>
      </w:r>
    </w:p>
    <w:p w:rsidR="00156CE5" w:rsidRDefault="00156CE5" w:rsidP="00156CE5">
      <w:pPr>
        <w:pStyle w:val="Heading5"/>
      </w:pPr>
      <w:bookmarkStart w:id="164" w:name="_Toc522024552"/>
      <w:bookmarkStart w:id="165" w:name="_Toc523514051"/>
      <w:r>
        <w:t>6.6.4.4</w:t>
      </w:r>
      <w:r>
        <w:tab/>
        <w:t>CQI reporting [LTE_1024QAM_DL-Perf]</w:t>
      </w:r>
      <w:bookmarkEnd w:id="164"/>
      <w:bookmarkEnd w:id="165"/>
    </w:p>
    <w:p w:rsidR="00156CE5" w:rsidRDefault="00491437" w:rsidP="00156CE5">
      <w:pPr>
        <w:rPr>
          <w:i/>
        </w:rPr>
      </w:pPr>
      <w:hyperlink r:id="rId538" w:history="1">
        <w:r w:rsidR="00156CE5">
          <w:rPr>
            <w:rStyle w:val="Hyperlink"/>
            <w:rFonts w:ascii="Arial" w:hAnsi="Arial" w:cs="Arial"/>
            <w:b/>
            <w:sz w:val="24"/>
          </w:rPr>
          <w:t>R4-1809779</w:t>
        </w:r>
      </w:hyperlink>
      <w:r w:rsidR="00156CE5">
        <w:rPr>
          <w:b/>
        </w:rPr>
        <w:tab/>
        <w:t>Discussion on 1024QAM FDD CQI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1053D2" w:rsidRDefault="00156CE5" w:rsidP="00156CE5">
      <w:r w:rsidRPr="001053D2">
        <w:t xml:space="preserve">In this paper, we presented the simulation result for 1024QAM PDSCH demodulation based on the simulation assumption agreed in the RAN4 #87 meeting. </w:t>
      </w:r>
    </w:p>
    <w:p w:rsidR="00156CE5" w:rsidRPr="001053D2" w:rsidRDefault="00156CE5" w:rsidP="00156CE5">
      <w:r w:rsidRPr="001053D2">
        <w:t>Observations and proposals made in this paper are summarized as follows:</w:t>
      </w:r>
    </w:p>
    <w:p w:rsidR="00156CE5" w:rsidRPr="001053D2" w:rsidRDefault="00156CE5" w:rsidP="00156CE5">
      <w:r w:rsidRPr="001053D2">
        <w:t>Proposal 1. No PDSCH allocation on subframe 0 and subframe 5 for 1024QAM CQI reporting test.</w:t>
      </w:r>
    </w:p>
    <w:p w:rsidR="00156CE5" w:rsidRPr="001053D2" w:rsidRDefault="00156CE5" w:rsidP="00156CE5">
      <w:r w:rsidRPr="001053D2">
        <w:t>Proposal 2. Consider CFI 3 and full RB allocation for 1024QAM CQI reporting test.</w:t>
      </w:r>
    </w:p>
    <w:p w:rsidR="00156CE5" w:rsidRPr="001053D2" w:rsidRDefault="00156CE5" w:rsidP="00156CE5">
      <w:r w:rsidRPr="001053D2">
        <w:t>Proposal 3. Consider Table1 as CQI2MCS table for 1024QAM CQI reporting test.</w:t>
      </w:r>
    </w:p>
    <w:p w:rsidR="00156CE5" w:rsidRPr="001053D2" w:rsidRDefault="00156CE5" w:rsidP="00156CE5">
      <w:pPr>
        <w:jc w:val="center"/>
      </w:pPr>
      <w:r w:rsidRPr="001053D2">
        <w:t>Table 1. Mapping of CQI Index to Modulation coding scheme (Modulation and TBS index Table 3 and 4-bit CQI Table 4 are used)</w:t>
      </w:r>
    </w:p>
    <w:tbl>
      <w:tblPr>
        <w:tblW w:w="11264" w:type="dxa"/>
        <w:jc w:val="center"/>
        <w:tblLook w:val="04A0" w:firstRow="1" w:lastRow="0" w:firstColumn="1" w:lastColumn="0" w:noHBand="0" w:noVBand="1"/>
      </w:tblPr>
      <w:tblGrid>
        <w:gridCol w:w="1473"/>
        <w:gridCol w:w="947"/>
        <w:gridCol w:w="597"/>
        <w:gridCol w:w="552"/>
        <w:gridCol w:w="552"/>
        <w:gridCol w:w="552"/>
        <w:gridCol w:w="553"/>
        <w:gridCol w:w="553"/>
        <w:gridCol w:w="552"/>
        <w:gridCol w:w="552"/>
        <w:gridCol w:w="552"/>
        <w:gridCol w:w="563"/>
        <w:gridCol w:w="553"/>
        <w:gridCol w:w="553"/>
        <w:gridCol w:w="553"/>
        <w:gridCol w:w="489"/>
        <w:gridCol w:w="615"/>
        <w:gridCol w:w="551"/>
      </w:tblGrid>
      <w:tr w:rsidR="00156CE5" w:rsidRPr="00A85084" w:rsidTr="00156CE5">
        <w:trPr>
          <w:trHeight w:val="249"/>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lastRenderedPageBreak/>
              <w:t>CQI Index</w:t>
            </w:r>
          </w:p>
        </w:tc>
        <w:tc>
          <w:tcPr>
            <w:tcW w:w="581"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single" w:sz="4" w:space="0" w:color="auto"/>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2</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4</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6</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8</w:t>
            </w:r>
          </w:p>
        </w:tc>
        <w:tc>
          <w:tcPr>
            <w:tcW w:w="56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10</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3"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12</w:t>
            </w:r>
          </w:p>
        </w:tc>
        <w:tc>
          <w:tcPr>
            <w:tcW w:w="489"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615"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1" w:type="dxa"/>
            <w:tcBorders>
              <w:top w:val="single" w:sz="4" w:space="0" w:color="auto"/>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15</w:t>
            </w:r>
          </w:p>
        </w:tc>
      </w:tr>
      <w:tr w:rsidR="00156CE5" w:rsidRPr="00A85084" w:rsidTr="00156CE5">
        <w:trPr>
          <w:cantSplit/>
          <w:trHeight w:val="1134"/>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eastAsia="ja-JP"/>
              </w:rPr>
            </w:pPr>
            <w:r w:rsidRPr="00AD25CE">
              <w:rPr>
                <w:rFonts w:ascii="Times New Roman" w:hAnsi="Times New Roman"/>
                <w:lang w:val="en-US"/>
              </w:rPr>
              <w:t xml:space="preserve">Target </w:t>
            </w:r>
            <w:r w:rsidRPr="00AD25CE">
              <w:rPr>
                <w:rFonts w:ascii="Times New Roman" w:hAnsi="Times New Roman"/>
                <w:lang w:val="en-US" w:eastAsia="ja-JP"/>
              </w:rPr>
              <w:t>Spectral Efficiency</w:t>
            </w:r>
          </w:p>
        </w:tc>
        <w:tc>
          <w:tcPr>
            <w:tcW w:w="581" w:type="dxa"/>
            <w:tcBorders>
              <w:top w:val="nil"/>
              <w:left w:val="nil"/>
              <w:bottom w:val="single" w:sz="4" w:space="0" w:color="auto"/>
              <w:right w:val="single" w:sz="4" w:space="0" w:color="auto"/>
            </w:tcBorders>
            <w:shd w:val="clear" w:color="auto" w:fill="auto"/>
            <w:noWrap/>
            <w:textDirection w:val="btLr"/>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552" w:type="dxa"/>
            <w:tcBorders>
              <w:top w:val="nil"/>
              <w:left w:val="nil"/>
              <w:bottom w:val="single" w:sz="4" w:space="0" w:color="auto"/>
              <w:right w:val="single" w:sz="4" w:space="0" w:color="auto"/>
            </w:tcBorders>
            <w:shd w:val="clear" w:color="auto" w:fill="auto"/>
            <w:noWrap/>
            <w:textDirection w:val="btLr"/>
            <w:hideMark/>
          </w:tcPr>
          <w:p w:rsidR="00156CE5" w:rsidRPr="00AD25CE" w:rsidRDefault="00156CE5" w:rsidP="00156CE5">
            <w:pPr>
              <w:pStyle w:val="TAC"/>
              <w:ind w:left="113" w:right="113"/>
              <w:rPr>
                <w:rFonts w:ascii="Times New Roman" w:hAnsi="Times New Roman"/>
              </w:rPr>
            </w:pPr>
            <w:r w:rsidRPr="00AD25CE">
              <w:rPr>
                <w:rFonts w:ascii="Times New Roman" w:hAnsi="Times New Roman"/>
              </w:rPr>
              <w:t>0.1523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ind w:left="113" w:right="113"/>
              <w:rPr>
                <w:rFonts w:ascii="Times New Roman" w:hAnsi="Times New Roman"/>
              </w:rPr>
            </w:pPr>
            <w:r w:rsidRPr="00AD25CE">
              <w:rPr>
                <w:rFonts w:ascii="Times New Roman" w:hAnsi="Times New Roman"/>
              </w:rPr>
              <w:t>0.3770</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0.8770</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1.4766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2.4063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3.3223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3.9023</w:t>
            </w:r>
          </w:p>
        </w:tc>
        <w:tc>
          <w:tcPr>
            <w:tcW w:w="552"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4.5234</w:t>
            </w:r>
          </w:p>
        </w:tc>
        <w:tc>
          <w:tcPr>
            <w:tcW w:w="56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5.1152</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5.5547</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6.2266</w:t>
            </w:r>
          </w:p>
        </w:tc>
        <w:tc>
          <w:tcPr>
            <w:tcW w:w="553"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6.9141</w:t>
            </w:r>
          </w:p>
        </w:tc>
        <w:tc>
          <w:tcPr>
            <w:tcW w:w="489"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7.4063</w:t>
            </w:r>
          </w:p>
        </w:tc>
        <w:tc>
          <w:tcPr>
            <w:tcW w:w="615"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8.3321</w:t>
            </w:r>
          </w:p>
        </w:tc>
        <w:tc>
          <w:tcPr>
            <w:tcW w:w="551" w:type="dxa"/>
            <w:tcBorders>
              <w:top w:val="nil"/>
              <w:left w:val="nil"/>
              <w:bottom w:val="single" w:sz="4" w:space="0" w:color="auto"/>
              <w:right w:val="single" w:sz="4" w:space="0" w:color="auto"/>
            </w:tcBorders>
            <w:shd w:val="clear" w:color="auto" w:fill="auto"/>
            <w:textDirection w:val="btLr"/>
          </w:tcPr>
          <w:p w:rsidR="00156CE5" w:rsidRPr="00AD25CE" w:rsidRDefault="00156CE5" w:rsidP="00156CE5">
            <w:pPr>
              <w:pStyle w:val="TAC"/>
              <w:rPr>
                <w:rFonts w:ascii="Times New Roman" w:hAnsi="Times New Roman"/>
              </w:rPr>
            </w:pPr>
            <w:r w:rsidRPr="00AD25CE">
              <w:rPr>
                <w:rFonts w:ascii="Times New Roman" w:hAnsi="Times New Roman"/>
              </w:rPr>
              <w:t>9.2578</w:t>
            </w:r>
          </w:p>
        </w:tc>
      </w:tr>
      <w:tr w:rsidR="00156CE5" w:rsidRPr="00A85084" w:rsidTr="00156CE5">
        <w:trPr>
          <w:trHeight w:val="748"/>
          <w:jc w:val="center"/>
        </w:trPr>
        <w:tc>
          <w:tcPr>
            <w:tcW w:w="2388" w:type="dxa"/>
            <w:gridSpan w:val="2"/>
            <w:tcBorders>
              <w:top w:val="single" w:sz="4" w:space="0" w:color="auto"/>
              <w:left w:val="single" w:sz="4" w:space="0" w:color="auto"/>
              <w:bottom w:val="single" w:sz="4" w:space="0" w:color="auto"/>
              <w:right w:val="single" w:sz="4" w:space="0" w:color="auto"/>
            </w:tcBorders>
            <w:shd w:val="clear" w:color="auto" w:fill="auto"/>
            <w:noWrap/>
            <w:vAlign w:val="center"/>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Modulation</w:t>
            </w:r>
          </w:p>
        </w:tc>
        <w:tc>
          <w:tcPr>
            <w:tcW w:w="581" w:type="dxa"/>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OOR</w:t>
            </w:r>
          </w:p>
        </w:tc>
        <w:tc>
          <w:tcPr>
            <w:tcW w:w="1656" w:type="dxa"/>
            <w:gridSpan w:val="3"/>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QPSK</w:t>
            </w:r>
          </w:p>
        </w:tc>
        <w:tc>
          <w:tcPr>
            <w:tcW w:w="110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16QAM</w:t>
            </w:r>
          </w:p>
        </w:tc>
        <w:tc>
          <w:tcPr>
            <w:tcW w:w="2219"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64QAM</w:t>
            </w:r>
          </w:p>
        </w:tc>
        <w:tc>
          <w:tcPr>
            <w:tcW w:w="2148" w:type="dxa"/>
            <w:gridSpan w:val="4"/>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256QAM</w:t>
            </w:r>
          </w:p>
        </w:tc>
        <w:tc>
          <w:tcPr>
            <w:tcW w:w="1166" w:type="dxa"/>
            <w:gridSpan w:val="2"/>
            <w:tcBorders>
              <w:top w:val="nil"/>
              <w:left w:val="nil"/>
              <w:bottom w:val="single" w:sz="4" w:space="0" w:color="auto"/>
              <w:right w:val="single" w:sz="4" w:space="0" w:color="auto"/>
            </w:tcBorders>
            <w:shd w:val="clear" w:color="auto" w:fill="auto"/>
            <w:noWrap/>
            <w:vAlign w:val="center"/>
          </w:tcPr>
          <w:p w:rsidR="00156CE5" w:rsidRPr="00AD25CE" w:rsidRDefault="00156CE5" w:rsidP="00156CE5">
            <w:pPr>
              <w:pStyle w:val="TAC"/>
              <w:rPr>
                <w:rFonts w:ascii="Times New Roman" w:hAnsi="Times New Roman"/>
              </w:rPr>
            </w:pPr>
            <w:r w:rsidRPr="00AD25CE">
              <w:rPr>
                <w:rFonts w:ascii="Times New Roman" w:hAnsi="Times New Roman"/>
              </w:rPr>
              <w:t>1024QAM</w:t>
            </w:r>
          </w:p>
        </w:tc>
      </w:tr>
      <w:tr w:rsidR="00156CE5" w:rsidRPr="00A85084" w:rsidTr="00156CE5">
        <w:trPr>
          <w:trHeight w:val="374"/>
          <w:jc w:val="center"/>
        </w:trPr>
        <w:tc>
          <w:tcPr>
            <w:tcW w:w="1473" w:type="dxa"/>
            <w:tcBorders>
              <w:top w:val="nil"/>
              <w:left w:val="single" w:sz="4" w:space="0" w:color="auto"/>
              <w:bottom w:val="single" w:sz="4" w:space="0" w:color="auto"/>
              <w:right w:val="single" w:sz="4" w:space="0" w:color="auto"/>
            </w:tcBorders>
            <w:shd w:val="clear" w:color="auto" w:fill="auto"/>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PRB</w:t>
            </w:r>
          </w:p>
        </w:tc>
        <w:tc>
          <w:tcPr>
            <w:tcW w:w="915" w:type="dxa"/>
            <w:tcBorders>
              <w:top w:val="nil"/>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Available</w:t>
            </w:r>
            <w:r w:rsidRPr="00AD25CE">
              <w:rPr>
                <w:rFonts w:ascii="Times New Roman" w:hAnsi="Times New Roman"/>
                <w:lang w:val="en-US"/>
              </w:rPr>
              <w:br/>
              <w:t>RE-s</w:t>
            </w:r>
          </w:p>
        </w:tc>
        <w:tc>
          <w:tcPr>
            <w:tcW w:w="8876" w:type="dxa"/>
            <w:gridSpan w:val="16"/>
            <w:tcBorders>
              <w:top w:val="single" w:sz="4" w:space="0" w:color="auto"/>
              <w:left w:val="nil"/>
              <w:bottom w:val="single" w:sz="4" w:space="0" w:color="auto"/>
              <w:right w:val="single" w:sz="4" w:space="0" w:color="auto"/>
            </w:tcBorders>
            <w:shd w:val="clear" w:color="auto" w:fill="auto"/>
            <w:noWrap/>
            <w:vAlign w:val="center"/>
            <w:hideMark/>
          </w:tcPr>
          <w:p w:rsidR="00156CE5" w:rsidRPr="00AD25CE" w:rsidRDefault="00156CE5" w:rsidP="00156CE5">
            <w:pPr>
              <w:pStyle w:val="TAH"/>
              <w:rPr>
                <w:rFonts w:ascii="Times New Roman" w:hAnsi="Times New Roman"/>
                <w:lang w:val="en-US"/>
              </w:rPr>
            </w:pPr>
            <w:r w:rsidRPr="00AD25CE">
              <w:rPr>
                <w:rFonts w:ascii="Times New Roman" w:hAnsi="Times New Roman"/>
                <w:lang w:val="en-US"/>
              </w:rPr>
              <w:t>Imcs</w:t>
            </w:r>
          </w:p>
        </w:tc>
      </w:tr>
      <w:tr w:rsidR="00156CE5" w:rsidRPr="00A85084" w:rsidTr="00156CE5">
        <w:trPr>
          <w:trHeight w:val="249"/>
          <w:jc w:val="center"/>
        </w:trPr>
        <w:tc>
          <w:tcPr>
            <w:tcW w:w="1473" w:type="dxa"/>
            <w:tcBorders>
              <w:top w:val="nil"/>
              <w:left w:val="single" w:sz="4" w:space="0" w:color="auto"/>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50</w:t>
            </w:r>
          </w:p>
        </w:tc>
        <w:tc>
          <w:tcPr>
            <w:tcW w:w="915"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6</w:t>
            </w:r>
            <w:r w:rsidRPr="00AD25CE">
              <w:rPr>
                <w:rFonts w:ascii="Times New Roman" w:hAnsi="Times New Roman"/>
                <w:lang w:eastAsia="zh-CN"/>
              </w:rPr>
              <w:t>3</w:t>
            </w:r>
            <w:r w:rsidRPr="00AD25CE">
              <w:rPr>
                <w:rFonts w:ascii="Times New Roman" w:hAnsi="Times New Roman"/>
              </w:rPr>
              <w:t>00</w:t>
            </w:r>
          </w:p>
        </w:tc>
        <w:tc>
          <w:tcPr>
            <w:tcW w:w="581"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DTX</w:t>
            </w:r>
          </w:p>
        </w:tc>
        <w:tc>
          <w:tcPr>
            <w:tcW w:w="552" w:type="dxa"/>
            <w:tcBorders>
              <w:top w:val="nil"/>
              <w:left w:val="nil"/>
              <w:bottom w:val="single" w:sz="4" w:space="0" w:color="auto"/>
              <w:right w:val="single" w:sz="4" w:space="0" w:color="auto"/>
            </w:tcBorders>
            <w:shd w:val="clear" w:color="auto" w:fill="auto"/>
            <w:noWrap/>
            <w:vAlign w:val="bottom"/>
            <w:hideMark/>
          </w:tcPr>
          <w:p w:rsidR="00156CE5" w:rsidRPr="00AD25CE" w:rsidRDefault="00156CE5" w:rsidP="00156CE5">
            <w:pPr>
              <w:pStyle w:val="TAC"/>
              <w:rPr>
                <w:rFonts w:ascii="Times New Roman" w:hAnsi="Times New Roman"/>
              </w:rPr>
            </w:pPr>
            <w:r w:rsidRPr="00AD25CE">
              <w:rPr>
                <w:rFonts w:ascii="Times New Roman" w:hAnsi="Times New Roman"/>
              </w:rPr>
              <w:t>0</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3</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5</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7</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9</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11</w:t>
            </w:r>
          </w:p>
        </w:tc>
        <w:tc>
          <w:tcPr>
            <w:tcW w:w="552"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13</w:t>
            </w:r>
          </w:p>
        </w:tc>
        <w:tc>
          <w:tcPr>
            <w:tcW w:w="56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14</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17</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rPr>
            </w:pPr>
            <w:r w:rsidRPr="00AD25CE">
              <w:rPr>
                <w:rFonts w:ascii="Times New Roman" w:hAnsi="Times New Roman"/>
              </w:rPr>
              <w:t>19</w:t>
            </w:r>
          </w:p>
        </w:tc>
        <w:tc>
          <w:tcPr>
            <w:tcW w:w="553"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21</w:t>
            </w:r>
          </w:p>
        </w:tc>
        <w:tc>
          <w:tcPr>
            <w:tcW w:w="489"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22</w:t>
            </w:r>
          </w:p>
        </w:tc>
        <w:tc>
          <w:tcPr>
            <w:tcW w:w="615"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23</w:t>
            </w:r>
          </w:p>
        </w:tc>
        <w:tc>
          <w:tcPr>
            <w:tcW w:w="551" w:type="dxa"/>
            <w:tcBorders>
              <w:top w:val="nil"/>
              <w:left w:val="nil"/>
              <w:bottom w:val="single" w:sz="4" w:space="0" w:color="auto"/>
              <w:right w:val="single" w:sz="4" w:space="0" w:color="auto"/>
            </w:tcBorders>
            <w:shd w:val="clear" w:color="auto" w:fill="auto"/>
            <w:vAlign w:val="bottom"/>
          </w:tcPr>
          <w:p w:rsidR="00156CE5" w:rsidRPr="00AD25CE" w:rsidRDefault="00156CE5" w:rsidP="00156CE5">
            <w:pPr>
              <w:pStyle w:val="TAC"/>
              <w:rPr>
                <w:rFonts w:ascii="Times New Roman" w:hAnsi="Times New Roman"/>
                <w:lang w:eastAsia="zh-CN"/>
              </w:rPr>
            </w:pPr>
            <w:r w:rsidRPr="00AD25CE">
              <w:rPr>
                <w:rFonts w:ascii="Times New Roman" w:hAnsi="Times New Roman"/>
                <w:lang w:eastAsia="zh-CN"/>
              </w:rPr>
              <w:t>25</w:t>
            </w:r>
          </w:p>
        </w:tc>
      </w:tr>
      <w:tr w:rsidR="00156CE5" w:rsidRPr="00A85084" w:rsidTr="00156CE5">
        <w:trPr>
          <w:trHeight w:val="249"/>
          <w:jc w:val="center"/>
        </w:trPr>
        <w:tc>
          <w:tcPr>
            <w:tcW w:w="11264" w:type="dxa"/>
            <w:gridSpan w:val="18"/>
            <w:tcBorders>
              <w:top w:val="single" w:sz="4" w:space="0" w:color="auto"/>
              <w:left w:val="single" w:sz="4" w:space="0" w:color="auto"/>
              <w:bottom w:val="single" w:sz="4" w:space="0" w:color="auto"/>
              <w:right w:val="single" w:sz="4" w:space="0" w:color="000000"/>
            </w:tcBorders>
            <w:shd w:val="clear" w:color="auto" w:fill="auto"/>
            <w:noWrap/>
            <w:vAlign w:val="bottom"/>
            <w:hideMark/>
          </w:tcPr>
          <w:p w:rsidR="00156CE5" w:rsidRPr="00AD25CE" w:rsidRDefault="00156CE5" w:rsidP="00156CE5">
            <w:pPr>
              <w:pStyle w:val="TAN"/>
              <w:jc w:val="center"/>
              <w:rPr>
                <w:rFonts w:ascii="Times New Roman" w:hAnsi="Times New Roman"/>
              </w:rPr>
            </w:pPr>
            <w:r w:rsidRPr="00AD25CE">
              <w:rPr>
                <w:rFonts w:ascii="Times New Roman" w:hAnsi="Times New Roman"/>
              </w:rPr>
              <w:t>Note 1:</w:t>
            </w:r>
            <w:r w:rsidRPr="00AD25CE">
              <w:rPr>
                <w:rFonts w:ascii="Times New Roman" w:hAnsi="Times New Roman"/>
              </w:rPr>
              <w:tab/>
              <w:t>Mapping between Imcs and CQI Index according</w:t>
            </w:r>
            <w:r w:rsidRPr="00AD25CE">
              <w:rPr>
                <w:rFonts w:ascii="Times New Roman" w:hAnsi="Times New Roman"/>
                <w:lang w:eastAsia="ja-JP"/>
              </w:rPr>
              <w:t xml:space="preserve"> </w:t>
            </w:r>
            <w:r w:rsidRPr="00AD25CE">
              <w:rPr>
                <w:rFonts w:ascii="Times New Roman" w:hAnsi="Times New Roman"/>
              </w:rPr>
              <w:t>to Tables 7.1.7.1-1A, 7.1.7.2.1-1 and 7.2.3-2 in TS 36.213.</w:t>
            </w:r>
          </w:p>
          <w:p w:rsidR="00156CE5" w:rsidRPr="00AD25CE" w:rsidRDefault="00156CE5" w:rsidP="00156CE5">
            <w:pPr>
              <w:pStyle w:val="TAN"/>
              <w:jc w:val="center"/>
              <w:rPr>
                <w:rFonts w:ascii="Times New Roman" w:hAnsi="Times New Roman"/>
              </w:rPr>
            </w:pPr>
            <w:r w:rsidRPr="00AD25CE">
              <w:rPr>
                <w:rFonts w:ascii="Times New Roman" w:hAnsi="Times New Roman"/>
              </w:rPr>
              <w:t>Note 2:</w:t>
            </w:r>
            <w:r w:rsidRPr="00AD25CE">
              <w:rPr>
                <w:rFonts w:ascii="Times New Roman" w:hAnsi="Times New Roman"/>
              </w:rPr>
              <w:tab/>
              <w:t>3 symbols allocated to PDCCH.</w:t>
            </w:r>
          </w:p>
          <w:p w:rsidR="00156CE5" w:rsidRPr="00AD25CE" w:rsidRDefault="00156CE5" w:rsidP="00156CE5">
            <w:pPr>
              <w:pStyle w:val="TAN"/>
              <w:jc w:val="center"/>
              <w:rPr>
                <w:rFonts w:ascii="Times New Roman" w:hAnsi="Times New Roman"/>
              </w:rPr>
            </w:pPr>
            <w:r w:rsidRPr="00AD25CE">
              <w:rPr>
                <w:rFonts w:ascii="Times New Roman" w:hAnsi="Times New Roman"/>
              </w:rPr>
              <w:t>Note 3:</w:t>
            </w:r>
            <w:r w:rsidRPr="00AD25CE">
              <w:rPr>
                <w:rFonts w:ascii="Times New Roman" w:hAnsi="Times New Roman"/>
              </w:rPr>
              <w:tab/>
              <w:t>Sub-frame#0 and #5 are not used for the corresponding requirement. The next subframe (i.e. sub-frame#1 or #6) shall be used for potential retransmissions.</w:t>
            </w:r>
          </w:p>
        </w:tc>
      </w:tr>
    </w:tbl>
    <w:p w:rsidR="00156CE5" w:rsidRPr="00AD25CE" w:rsidRDefault="00156CE5" w:rsidP="00156CE5">
      <w:pPr>
        <w:rPr>
          <w:lang w:val="en-US" w:eastAsia="zh-CN"/>
        </w:rPr>
      </w:pPr>
    </w:p>
    <w:p w:rsidR="00156CE5" w:rsidRPr="00AD25CE" w:rsidRDefault="00156CE5" w:rsidP="00156CE5">
      <w:pPr>
        <w:rPr>
          <w:lang w:val="en-US" w:eastAsia="zh-CN"/>
        </w:rPr>
      </w:pPr>
      <w:r w:rsidRPr="00AD25CE">
        <w:rPr>
          <w:lang w:val="en-US" w:eastAsia="zh-CN"/>
        </w:rPr>
        <w:t>Proposal 4. Consider SNR points 29dB and 30dB for FDD 1024QAM CQI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for #4, based on our understanding, the </w:t>
      </w:r>
      <w:r>
        <w:rPr>
          <w:lang w:eastAsia="zh-CN"/>
        </w:rPr>
        <w:t>requirements</w:t>
      </w:r>
      <w:r>
        <w:rPr>
          <w:rFonts w:hint="eastAsia"/>
          <w:lang w:eastAsia="zh-CN"/>
        </w:rPr>
        <w:t xml:space="preserve"> should be </w:t>
      </w:r>
      <w:r>
        <w:rPr>
          <w:lang w:eastAsia="zh-CN"/>
        </w:rPr>
        <w:t>specified</w:t>
      </w:r>
      <w:r>
        <w:rPr>
          <w:rFonts w:hint="eastAsia"/>
          <w:lang w:eastAsia="zh-CN"/>
        </w:rPr>
        <w:t xml:space="preserve"> for both lower and higher SNR test point to verify the CQI table.</w:t>
      </w:r>
    </w:p>
    <w:p w:rsidR="00156CE5" w:rsidRDefault="00156CE5" w:rsidP="00156CE5">
      <w:pPr>
        <w:rPr>
          <w:lang w:eastAsia="zh-CN"/>
        </w:rPr>
      </w:pPr>
      <w:r>
        <w:rPr>
          <w:rFonts w:hint="eastAsia"/>
          <w:lang w:eastAsia="zh-CN"/>
        </w:rPr>
        <w:t>Ericsson: We are aligned with proposals #1. We are open to have multiple test points. What do we want to test, 64QAM, 256QAM?</w:t>
      </w:r>
    </w:p>
    <w:p w:rsidR="00156CE5" w:rsidRDefault="00156CE5" w:rsidP="00156CE5">
      <w:pPr>
        <w:rPr>
          <w:lang w:eastAsia="zh-CN"/>
        </w:rPr>
      </w:pPr>
      <w:r>
        <w:rPr>
          <w:rFonts w:hint="eastAsia"/>
          <w:lang w:eastAsia="zh-CN"/>
        </w:rPr>
        <w:tab/>
        <w:t>Q</w:t>
      </w:r>
      <w:r>
        <w:rPr>
          <w:lang w:eastAsia="zh-CN"/>
        </w:rPr>
        <w:t>u</w:t>
      </w:r>
      <w:r>
        <w:rPr>
          <w:rFonts w:hint="eastAsia"/>
          <w:lang w:eastAsia="zh-CN"/>
        </w:rPr>
        <w:t>alcomm: The change is only for 1024QAM.</w:t>
      </w:r>
    </w:p>
    <w:p w:rsidR="00156CE5" w:rsidRPr="00AD46BC" w:rsidRDefault="00156CE5" w:rsidP="00156CE5">
      <w:pPr>
        <w:rPr>
          <w:highlight w:val="green"/>
          <w:lang w:eastAsia="zh-CN"/>
        </w:rPr>
      </w:pPr>
      <w:r w:rsidRPr="00AD46BC">
        <w:rPr>
          <w:rFonts w:hint="eastAsia"/>
          <w:highlight w:val="green"/>
          <w:lang w:eastAsia="zh-CN"/>
        </w:rPr>
        <w:t>Agreement: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No PDSCH allocation on subframe 0 and subframe 5 for 1024QAM CQI reporting test.</w:t>
      </w:r>
    </w:p>
    <w:p w:rsidR="00156CE5" w:rsidRPr="00AD46BC" w:rsidRDefault="00156CE5" w:rsidP="005E75E4">
      <w:pPr>
        <w:pStyle w:val="ListParagraph"/>
        <w:numPr>
          <w:ilvl w:val="0"/>
          <w:numId w:val="206"/>
        </w:numPr>
        <w:overflowPunct w:val="0"/>
        <w:autoSpaceDE w:val="0"/>
        <w:autoSpaceDN w:val="0"/>
        <w:adjustRightInd w:val="0"/>
        <w:spacing w:after="180" w:line="240" w:lineRule="auto"/>
        <w:contextualSpacing w:val="0"/>
        <w:rPr>
          <w:rFonts w:ascii="Times New Roman" w:hAnsi="Times New Roman"/>
          <w:highlight w:val="green"/>
          <w:lang w:eastAsia="zh-CN"/>
        </w:rPr>
      </w:pPr>
      <w:r w:rsidRPr="00AD46BC">
        <w:rPr>
          <w:rFonts w:ascii="Times New Roman" w:hAnsi="Times New Roman"/>
          <w:highlight w:val="green"/>
        </w:rPr>
        <w:t>Consider CFI 3 and full RB allocation for 1024QAM CQI reporting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39" w:history="1">
        <w:r w:rsidR="00156CE5">
          <w:rPr>
            <w:rStyle w:val="Hyperlink"/>
            <w:rFonts w:ascii="Arial" w:hAnsi="Arial" w:cs="Arial"/>
            <w:b/>
            <w:sz w:val="24"/>
          </w:rPr>
          <w:t>R4-1810141</w:t>
        </w:r>
      </w:hyperlink>
      <w:r w:rsidR="00156CE5">
        <w:rPr>
          <w:b/>
        </w:rPr>
        <w:tab/>
        <w:t>Simulation results of CQI reporting test for 1024QAM</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definition test.</w:t>
      </w:r>
    </w:p>
    <w:p w:rsidR="00156CE5" w:rsidRPr="00AD25CE" w:rsidRDefault="00156CE5" w:rsidP="00156CE5">
      <w:pPr>
        <w:rPr>
          <w:lang w:val="en-US" w:eastAsia="zh-CN"/>
        </w:rPr>
      </w:pPr>
      <w:r w:rsidRPr="00AD25CE">
        <w:rPr>
          <w:lang w:val="en-US" w:eastAsia="zh-CN"/>
        </w:rPr>
        <w:t>Proposal 1: Set CFI=3 for CQI definition test for 1024QAM.</w:t>
      </w:r>
    </w:p>
    <w:p w:rsidR="00156CE5" w:rsidRPr="00AD25CE" w:rsidRDefault="00156CE5" w:rsidP="00156CE5">
      <w:pPr>
        <w:rPr>
          <w:lang w:val="en-US" w:eastAsia="zh-CN"/>
        </w:rPr>
      </w:pPr>
      <w:r w:rsidRPr="00AD25CE">
        <w:rPr>
          <w:lang w:val="en-US" w:eastAsia="zh-CN"/>
        </w:rPr>
        <w:t>Observation: Considering the CQI index supporting 1024QAM, th</w:t>
      </w:r>
      <w:r>
        <w:rPr>
          <w:lang w:val="en-US" w:eastAsia="zh-CN"/>
        </w:rPr>
        <w:t>e test point is 27dB or higher.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40" w:history="1">
        <w:r w:rsidR="00156CE5">
          <w:rPr>
            <w:rStyle w:val="Hyperlink"/>
            <w:rFonts w:ascii="Arial" w:hAnsi="Arial" w:cs="Arial"/>
            <w:b/>
            <w:sz w:val="24"/>
          </w:rPr>
          <w:t>R4-1810036</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lastRenderedPageBreak/>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41" w:history="1">
        <w:r>
          <w:rPr>
            <w:rStyle w:val="Hyperlink"/>
            <w:rFonts w:ascii="Arial" w:hAnsi="Arial" w:cs="Arial"/>
            <w:b/>
          </w:rPr>
          <w:t>R4-1811377</w:t>
        </w:r>
      </w:hyperlink>
      <w:r>
        <w:rPr>
          <w:rFonts w:ascii="Arial" w:hAnsi="Arial" w:cs="Arial"/>
          <w:b/>
        </w:rPr>
        <w:t xml:space="preserve"> (from </w:t>
      </w:r>
      <w:hyperlink r:id="rId542" w:history="1">
        <w:r>
          <w:rPr>
            <w:rStyle w:val="Hyperlink"/>
            <w:rFonts w:ascii="Arial" w:hAnsi="Arial" w:cs="Arial"/>
            <w:b/>
          </w:rPr>
          <w:t>R4-1810036)</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43" w:history="1">
        <w:r w:rsidR="00156CE5">
          <w:rPr>
            <w:rStyle w:val="Hyperlink"/>
            <w:rFonts w:ascii="Arial" w:hAnsi="Arial" w:cs="Arial"/>
            <w:b/>
            <w:sz w:val="24"/>
          </w:rPr>
          <w:t>R4-1811377</w:t>
        </w:r>
      </w:hyperlink>
      <w:r w:rsidR="00156CE5">
        <w:rPr>
          <w:b/>
        </w:rPr>
        <w:tab/>
        <w:t>Discussion and simulation results on 1024QAM DL CSI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for 1024QAM CQI requirements and discusses the remaining issues.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66" w:name="_Toc523514052"/>
      <w:r>
        <w:t>6.7</w:t>
      </w:r>
      <w:r>
        <w:tab/>
        <w:t>Shortened TTI and processing time for LTE [LTE_sTTIandPT]</w:t>
      </w:r>
      <w:bookmarkEnd w:id="166"/>
    </w:p>
    <w:p w:rsidR="00EF2BB8" w:rsidRDefault="00EF2BB8" w:rsidP="00EF2BB8">
      <w:pPr>
        <w:pStyle w:val="Heading4"/>
      </w:pPr>
      <w:bookmarkStart w:id="167" w:name="_Toc523514053"/>
      <w:r>
        <w:t>6.7.1</w:t>
      </w:r>
      <w:r>
        <w:tab/>
        <w:t>General [LTE_sTTIandPT]</w:t>
      </w:r>
      <w:bookmarkEnd w:id="167"/>
    </w:p>
    <w:p w:rsidR="00EF2BB8" w:rsidRDefault="00EF2BB8" w:rsidP="00EF2BB8">
      <w:pPr>
        <w:pStyle w:val="Heading4"/>
      </w:pPr>
      <w:bookmarkStart w:id="168" w:name="_Toc523514054"/>
      <w:r>
        <w:t>6.7.2</w:t>
      </w:r>
      <w:r>
        <w:tab/>
        <w:t>UE and BS RF maintenance (36.101/36.104) [LTE_sTTIandPT-Core]</w:t>
      </w:r>
      <w:bookmarkEnd w:id="168"/>
    </w:p>
    <w:p w:rsidR="00EF2BB8" w:rsidRDefault="00EF2BB8" w:rsidP="00EF2BB8">
      <w:pPr>
        <w:pStyle w:val="Heading4"/>
      </w:pPr>
      <w:bookmarkStart w:id="169" w:name="_Toc523514055"/>
      <w:r>
        <w:t>6.7.3</w:t>
      </w:r>
      <w:r>
        <w:tab/>
        <w:t>RRM core maintenance (36.133) [LTE_sTTIandPT-Core]</w:t>
      </w:r>
      <w:bookmarkEnd w:id="169"/>
    </w:p>
    <w:p w:rsidR="00EF2BB8" w:rsidRDefault="00EF2BB8" w:rsidP="00EF2BB8">
      <w:pPr>
        <w:pStyle w:val="Heading4"/>
      </w:pPr>
      <w:bookmarkStart w:id="170" w:name="_Toc523514056"/>
      <w:r>
        <w:t>6.7.4</w:t>
      </w:r>
      <w:r>
        <w:tab/>
        <w:t>BS conformance test (36.141) [LTE_sTTIandPT-Perf]</w:t>
      </w:r>
      <w:bookmarkEnd w:id="170"/>
    </w:p>
    <w:p w:rsidR="00EF2BB8" w:rsidRDefault="00491437" w:rsidP="00EF2BB8">
      <w:pPr>
        <w:rPr>
          <w:i/>
        </w:rPr>
      </w:pPr>
      <w:hyperlink r:id="rId544" w:history="1">
        <w:r w:rsidR="00EF2BB8" w:rsidRPr="00675E84">
          <w:rPr>
            <w:rStyle w:val="Hyperlink"/>
            <w:rFonts w:ascii="Arial" w:hAnsi="Arial" w:cs="Arial"/>
            <w:b/>
            <w:sz w:val="24"/>
          </w:rPr>
          <w:t>R4-1810093</w:t>
        </w:r>
      </w:hyperlink>
      <w:r w:rsidR="00EF2BB8">
        <w:rPr>
          <w:b/>
        </w:rPr>
        <w:tab/>
        <w:t>CR to TS 36.141 - sTTI introduction</w:t>
      </w:r>
      <w:r w:rsidR="00EF2BB8">
        <w:rPr>
          <w:b/>
        </w:rPr>
        <w:br/>
      </w:r>
      <w:r w:rsidR="00EF2BB8">
        <w:tab/>
      </w:r>
      <w:r w:rsidR="00EF2BB8">
        <w:tab/>
      </w:r>
      <w:r w:rsidR="00EF2BB8">
        <w:tab/>
      </w:r>
      <w:r w:rsidR="00EF2BB8">
        <w:tab/>
      </w:r>
      <w:r w:rsidR="00EF2BB8">
        <w:tab/>
        <w:t>36.141</w:t>
      </w:r>
      <w:r w:rsidR="00EF2BB8">
        <w:tab/>
        <w:t xml:space="preserve">  CR-1169  rev  Cat: B (Rel-15) v15.3.0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a CR to TS 36.141 introducing sTTI feature</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177A5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Pr>
          <w:rFonts w:ascii="Arial" w:hAnsi="Arial" w:cs="Arial"/>
          <w:b/>
          <w:color w:val="993300"/>
          <w:u w:val="single"/>
        </w:rPr>
        <w:t xml:space="preserve">Revised in </w:t>
      </w:r>
      <w:hyperlink r:id="rId545" w:history="1">
        <w:r w:rsidR="00177A54" w:rsidRPr="00675E84">
          <w:rPr>
            <w:rStyle w:val="Hyperlink"/>
            <w:rFonts w:ascii="Arial" w:hAnsi="Arial" w:cs="Arial"/>
            <w:b/>
          </w:rPr>
          <w:t>R4-1811571</w:t>
        </w:r>
      </w:hyperlink>
    </w:p>
    <w:p w:rsidR="00177A54" w:rsidRDefault="00177A54" w:rsidP="00EF2BB8">
      <w:pPr>
        <w:rPr>
          <w:rFonts w:ascii="Arial" w:hAnsi="Arial" w:cs="Arial"/>
          <w:b/>
          <w:color w:val="993300"/>
          <w:u w:val="single"/>
        </w:rPr>
      </w:pPr>
    </w:p>
    <w:p w:rsidR="00177A54" w:rsidRDefault="00491437" w:rsidP="00177A54">
      <w:pPr>
        <w:rPr>
          <w:i/>
        </w:rPr>
      </w:pPr>
      <w:hyperlink r:id="rId546" w:history="1">
        <w:r w:rsidR="00177A54" w:rsidRPr="00675E84">
          <w:rPr>
            <w:rStyle w:val="Hyperlink"/>
            <w:rFonts w:ascii="Arial" w:hAnsi="Arial" w:cs="Arial"/>
            <w:b/>
            <w:sz w:val="24"/>
          </w:rPr>
          <w:t>R4-1811571</w:t>
        </w:r>
      </w:hyperlink>
      <w:r w:rsidR="00177A54">
        <w:rPr>
          <w:b/>
        </w:rPr>
        <w:tab/>
        <w:t>CR to TS 36.141 - sTTI introduction</w:t>
      </w:r>
      <w:r w:rsidR="00177A54">
        <w:rPr>
          <w:b/>
        </w:rPr>
        <w:br/>
      </w:r>
      <w:r w:rsidR="00177A54">
        <w:tab/>
      </w:r>
      <w:r w:rsidR="00177A54">
        <w:tab/>
      </w:r>
      <w:r w:rsidR="00177A54">
        <w:tab/>
      </w:r>
      <w:r w:rsidR="00177A54">
        <w:tab/>
      </w:r>
      <w:r w:rsidR="00177A54">
        <w:tab/>
        <w:t>36.141</w:t>
      </w:r>
      <w:r w:rsidR="00177A54">
        <w:tab/>
        <w:t xml:space="preserve">  CR-1169  rev  Cat: B (Rel-15) v15.3.0</w:t>
      </w:r>
      <w:r w:rsidR="00177A54">
        <w:br/>
      </w:r>
      <w:r w:rsidR="00177A54">
        <w:rPr>
          <w:i/>
        </w:rPr>
        <w:tab/>
      </w:r>
      <w:r w:rsidR="00177A54">
        <w:rPr>
          <w:i/>
        </w:rPr>
        <w:tab/>
      </w:r>
      <w:r w:rsidR="00177A54">
        <w:rPr>
          <w:i/>
        </w:rPr>
        <w:tab/>
      </w:r>
      <w:r w:rsidR="00177A54">
        <w:rPr>
          <w:i/>
        </w:rPr>
        <w:tab/>
      </w:r>
      <w:r w:rsidR="00177A54">
        <w:rPr>
          <w:i/>
        </w:rPr>
        <w:tab/>
        <w:t>Source: Ericsson</w:t>
      </w:r>
    </w:p>
    <w:p w:rsidR="00177A54" w:rsidRDefault="00177A54" w:rsidP="00177A54">
      <w:pPr>
        <w:rPr>
          <w:rFonts w:ascii="Arial" w:hAnsi="Arial" w:cs="Arial"/>
          <w:b/>
        </w:rPr>
      </w:pPr>
      <w:r>
        <w:rPr>
          <w:rFonts w:ascii="Arial" w:hAnsi="Arial" w:cs="Arial"/>
          <w:b/>
        </w:rPr>
        <w:t xml:space="preserve">Abstract: </w:t>
      </w:r>
    </w:p>
    <w:p w:rsidR="00177A54" w:rsidRDefault="00177A54" w:rsidP="00177A54">
      <w:r>
        <w:t>This contribution is a CR to TS 36.141 introducing sTTI feature</w:t>
      </w:r>
    </w:p>
    <w:p w:rsidR="00177A54" w:rsidRDefault="00177A54" w:rsidP="00177A54">
      <w:pPr>
        <w:rPr>
          <w:rFonts w:ascii="Arial" w:hAnsi="Arial" w:cs="Arial"/>
          <w:b/>
        </w:rPr>
      </w:pPr>
      <w:r>
        <w:rPr>
          <w:rFonts w:ascii="Arial" w:hAnsi="Arial" w:cs="Arial"/>
          <w:b/>
        </w:rPr>
        <w:t xml:space="preserve">Discussion: </w:t>
      </w:r>
    </w:p>
    <w:p w:rsidR="00177A54" w:rsidRDefault="00177A54" w:rsidP="00177A54"/>
    <w:p w:rsidR="00C80FC4" w:rsidRDefault="00177A54" w:rsidP="00177A54">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A3FDF" w:rsidRPr="00CA3FDF">
        <w:rPr>
          <w:rFonts w:ascii="Arial" w:hAnsi="Arial" w:cs="Arial"/>
          <w:b/>
          <w:color w:val="993300"/>
          <w:highlight w:val="green"/>
          <w:u w:val="single"/>
        </w:rPr>
        <w:t>Agreed</w:t>
      </w:r>
    </w:p>
    <w:p w:rsidR="00EF2BB8" w:rsidRDefault="00C80FC4" w:rsidP="00177A54">
      <w:pPr>
        <w:rPr>
          <w:color w:val="993300"/>
          <w:u w:val="single"/>
        </w:rPr>
      </w:pPr>
      <w:r w:rsidRPr="009866A6">
        <w:rPr>
          <w:b/>
        </w:rPr>
        <w:t xml:space="preserve">Post-meeting note: </w:t>
      </w:r>
      <w:r>
        <w:rPr>
          <w:rFonts w:eastAsia="Malgun Gothic" w:hint="eastAsia"/>
        </w:rPr>
        <w:t>I</w:t>
      </w:r>
      <w:r w:rsidRPr="009866A6">
        <w:t xml:space="preserve">t was noted after the meeting that </w:t>
      </w:r>
      <w:r>
        <w:t>‘</w:t>
      </w:r>
      <w:r w:rsidR="00AD613A">
        <w:rPr>
          <w:rFonts w:eastAsia="Malgun Gothic"/>
        </w:rPr>
        <w:t>s</w:t>
      </w:r>
      <w:r>
        <w:rPr>
          <w:rFonts w:eastAsia="Malgun Gothic"/>
        </w:rPr>
        <w:t>ource to WG’ and ‘source to TSG’</w:t>
      </w:r>
      <w:r w:rsidR="00AD613A" w:rsidRPr="00AD613A">
        <w:rPr>
          <w:rFonts w:eastAsia="Malgun Gothic"/>
        </w:rPr>
        <w:t xml:space="preserve"> </w:t>
      </w:r>
      <w:r w:rsidR="00AD613A" w:rsidRPr="00C80FC4">
        <w:rPr>
          <w:rFonts w:eastAsia="Malgun Gothic"/>
        </w:rPr>
        <w:t>in the cover sheet</w:t>
      </w:r>
      <w:r w:rsidR="00AD613A">
        <w:rPr>
          <w:rFonts w:eastAsia="Malgun Gothic"/>
        </w:rPr>
        <w:t xml:space="preserve"> were</w:t>
      </w:r>
      <w:r>
        <w:rPr>
          <w:rFonts w:eastAsia="Malgun Gothic"/>
        </w:rPr>
        <w:t xml:space="preserve"> worng. </w:t>
      </w:r>
      <w:r>
        <w:rPr>
          <w:rFonts w:eastAsia="Malgun Gothic" w:hint="eastAsia"/>
        </w:rPr>
        <w:t xml:space="preserve">It was revised to </w:t>
      </w:r>
      <w:r w:rsidRPr="00E32774">
        <w:rPr>
          <w:rFonts w:eastAsia="Malgun Gothic"/>
        </w:rPr>
        <w:t>R4-1811</w:t>
      </w:r>
      <w:r w:rsidR="00AD613A">
        <w:rPr>
          <w:rFonts w:eastAsia="Malgun Gothic"/>
        </w:rPr>
        <w:t>921</w:t>
      </w:r>
      <w:r>
        <w:rPr>
          <w:rFonts w:eastAsia="Malgun Gothic" w:hint="eastAsia"/>
        </w:rPr>
        <w:t xml:space="preserve">. </w:t>
      </w:r>
      <w:r w:rsidRPr="00E32774">
        <w:rPr>
          <w:rFonts w:eastAsia="Malgun Gothic"/>
        </w:rPr>
        <w:t>R4-181</w:t>
      </w:r>
      <w:r w:rsidR="00AD613A">
        <w:rPr>
          <w:rFonts w:eastAsia="Malgun Gothic"/>
        </w:rPr>
        <w:t xml:space="preserve">1921 </w:t>
      </w:r>
      <w:r>
        <w:rPr>
          <w:rFonts w:eastAsia="Malgun Gothic" w:hint="eastAsia"/>
        </w:rPr>
        <w:t>was agreed.</w:t>
      </w:r>
      <w:r w:rsidR="00EF2BB8">
        <w:rPr>
          <w:color w:val="993300"/>
          <w:u w:val="single"/>
        </w:rPr>
        <w:br/>
      </w:r>
      <w:r w:rsidR="00EF2BB8">
        <w:rPr>
          <w:color w:val="993300"/>
          <w:u w:val="single"/>
        </w:rPr>
        <w:br/>
      </w:r>
    </w:p>
    <w:p w:rsidR="00EF2BB8" w:rsidRDefault="00EF2BB8" w:rsidP="00EF2BB8">
      <w:pPr>
        <w:pStyle w:val="Heading4"/>
      </w:pPr>
      <w:bookmarkStart w:id="171" w:name="_Toc523514057"/>
      <w:r>
        <w:t>6.7.5</w:t>
      </w:r>
      <w:r>
        <w:tab/>
        <w:t>RRM performance (36.133) [LTE_sTTIandPT-Perf]</w:t>
      </w:r>
      <w:bookmarkEnd w:id="171"/>
    </w:p>
    <w:p w:rsidR="00156CE5" w:rsidRDefault="00156CE5" w:rsidP="00156CE5">
      <w:pPr>
        <w:pStyle w:val="Heading4"/>
      </w:pPr>
      <w:bookmarkStart w:id="172" w:name="_Toc522024559"/>
      <w:bookmarkStart w:id="173" w:name="_Toc523514058"/>
      <w:r>
        <w:t>6.7.6</w:t>
      </w:r>
      <w:r>
        <w:tab/>
        <w:t>BS demodulation (36.104) [LTE_sTTIandPT-Perf]</w:t>
      </w:r>
      <w:bookmarkEnd w:id="172"/>
      <w:bookmarkEnd w:id="173"/>
    </w:p>
    <w:p w:rsidR="00156CE5" w:rsidRDefault="00491437" w:rsidP="00156CE5">
      <w:pPr>
        <w:rPr>
          <w:i/>
        </w:rPr>
      </w:pPr>
      <w:hyperlink r:id="rId547" w:history="1">
        <w:r w:rsidR="00156CE5">
          <w:rPr>
            <w:rStyle w:val="Hyperlink"/>
            <w:rFonts w:ascii="Arial" w:hAnsi="Arial" w:cs="Arial"/>
            <w:b/>
            <w:sz w:val="24"/>
          </w:rPr>
          <w:t>R4-1811240</w:t>
        </w:r>
      </w:hyperlink>
      <w:r w:rsidR="00156CE5">
        <w:rPr>
          <w:b/>
        </w:rPr>
        <w:tab/>
        <w:t>results summary for sPUCCH and sPUSCH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rPr>
          <w:rFonts w:hint="eastAsia"/>
          <w:lang w:eastAsia="zh-CN"/>
        </w:rPr>
        <w:t>P</w:t>
      </w:r>
      <w:r>
        <w:t>rovide results summary for sPUCCH and sPUSCH</w:t>
      </w:r>
    </w:p>
    <w:p w:rsidR="00156CE5" w:rsidRDefault="00156CE5" w:rsidP="00156CE5">
      <w:pPr>
        <w:rPr>
          <w:rFonts w:ascii="Arial" w:hAnsi="Arial" w:cs="Arial"/>
          <w:b/>
        </w:rPr>
      </w:pPr>
      <w:r>
        <w:rPr>
          <w:rFonts w:ascii="Arial" w:hAnsi="Arial" w:cs="Arial"/>
          <w:b/>
        </w:rPr>
        <w:t xml:space="preserve">Discussion: </w:t>
      </w:r>
    </w:p>
    <w:p w:rsidR="00156CE5" w:rsidRPr="0090093C"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74" w:name="_Toc522024560"/>
      <w:bookmarkStart w:id="175" w:name="_Toc523514059"/>
      <w:r>
        <w:t>6.7.6.1</w:t>
      </w:r>
      <w:r>
        <w:tab/>
        <w:t>SPUSCH [LTE_sTTIandPT-Perf]</w:t>
      </w:r>
      <w:bookmarkEnd w:id="174"/>
      <w:bookmarkEnd w:id="175"/>
    </w:p>
    <w:p w:rsidR="00156CE5" w:rsidRDefault="00491437" w:rsidP="00156CE5">
      <w:pPr>
        <w:rPr>
          <w:i/>
        </w:rPr>
      </w:pPr>
      <w:hyperlink r:id="rId548" w:history="1">
        <w:r w:rsidR="00156CE5">
          <w:rPr>
            <w:rStyle w:val="Hyperlink"/>
            <w:rFonts w:ascii="Arial" w:hAnsi="Arial" w:cs="Arial"/>
            <w:b/>
            <w:sz w:val="24"/>
          </w:rPr>
          <w:t>R4-1811161</w:t>
        </w:r>
      </w:hyperlink>
      <w:r w:rsidR="00156CE5">
        <w:rPr>
          <w:b/>
        </w:rPr>
        <w:tab/>
        <w:t>Simulation results for sTTI BS SPUSCH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agreed ad hoc minutes </w:t>
      </w:r>
      <w:hyperlink r:id="rId549" w:history="1">
        <w:r>
          <w:rPr>
            <w:rStyle w:val="Hyperlink"/>
          </w:rPr>
          <w:t>R4-1807977</w:t>
        </w:r>
      </w:hyperlink>
      <w:r>
        <w:t xml:space="preserve"> in RAN4#87, we further share our results with impairment about sPUSCH performance requirements</w:t>
      </w:r>
      <w:r>
        <w:rPr>
          <w:rFonts w:hint="eastAsia"/>
          <w:lang w:eastAsia="zh-CN"/>
        </w:rPr>
        <w:t>.</w:t>
      </w:r>
    </w:p>
    <w:p w:rsidR="00156CE5" w:rsidRPr="0090093C" w:rsidRDefault="00156CE5" w:rsidP="00156CE5">
      <w:pPr>
        <w:rPr>
          <w:lang w:val="en-US" w:eastAsia="zh-CN"/>
        </w:rPr>
      </w:pPr>
      <w:r w:rsidRPr="0090093C">
        <w:rPr>
          <w:rFonts w:hint="eastAsia"/>
          <w:lang w:val="en-US" w:eastAsia="zh-CN"/>
        </w:rPr>
        <w:t xml:space="preserve">In this contribution, we </w:t>
      </w:r>
      <w:r w:rsidRPr="0090093C">
        <w:rPr>
          <w:lang w:val="en-US" w:eastAsia="zh-CN"/>
        </w:rPr>
        <w:t>share our simulation results</w:t>
      </w:r>
      <w:r w:rsidRPr="0090093C">
        <w:rPr>
          <w:rFonts w:hint="eastAsia"/>
          <w:lang w:val="en-US" w:eastAsia="zh-CN"/>
        </w:rPr>
        <w:t xml:space="preserve"> based on DMRS sharing pattern: </w:t>
      </w:r>
      <w:r w:rsidRPr="0090093C">
        <w:rPr>
          <w:lang w:val="en-US" w:eastAsia="zh-CN"/>
        </w:rPr>
        <w:t>RDD DD DD RD DD RDD</w:t>
      </w:r>
    </w:p>
    <w:p w:rsidR="00156CE5" w:rsidRPr="0090093C" w:rsidRDefault="00156CE5" w:rsidP="00156CE5">
      <w:pPr>
        <w:rPr>
          <w:lang w:eastAsia="zh-CN"/>
        </w:rPr>
      </w:pPr>
      <w:r w:rsidRPr="0090093C">
        <w:rPr>
          <w:b/>
          <w:lang w:eastAsia="zh-CN"/>
        </w:rPr>
        <w:t>Observation</w:t>
      </w:r>
      <w:r w:rsidRPr="0090093C">
        <w:rPr>
          <w:rFonts w:hint="eastAsia"/>
          <w:b/>
          <w:lang w:eastAsia="zh-CN"/>
        </w:rPr>
        <w:t xml:space="preserve"> </w:t>
      </w:r>
      <w:r w:rsidRPr="0090093C">
        <w:rPr>
          <w:b/>
          <w:lang w:eastAsia="zh-CN"/>
        </w:rPr>
        <w:t>1</w:t>
      </w:r>
      <w:r w:rsidRPr="0090093C">
        <w:rPr>
          <w:rFonts w:hint="eastAsia"/>
          <w:lang w:eastAsia="zh-CN"/>
        </w:rPr>
        <w:t xml:space="preserve">: </w:t>
      </w:r>
      <w:r w:rsidRPr="0090093C">
        <w:rPr>
          <w:lang w:eastAsia="zh-CN"/>
        </w:rPr>
        <w:t>The performance with 4Rx is about 3dB better than that with 2Rx</w:t>
      </w:r>
      <w:r w:rsidRPr="0090093C">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491437" w:rsidP="00156CE5">
      <w:pPr>
        <w:rPr>
          <w:i/>
        </w:rPr>
      </w:pPr>
      <w:hyperlink r:id="rId550" w:history="1">
        <w:r w:rsidR="00156CE5">
          <w:rPr>
            <w:rStyle w:val="Hyperlink"/>
            <w:rFonts w:ascii="Arial" w:hAnsi="Arial" w:cs="Arial"/>
            <w:b/>
            <w:sz w:val="24"/>
          </w:rPr>
          <w:t>R4-1811239</w:t>
        </w:r>
      </w:hyperlink>
      <w:r w:rsidR="00156CE5">
        <w:rPr>
          <w:b/>
        </w:rPr>
        <w:tab/>
        <w:t>Performance requirements for SPUSCH</w:t>
      </w:r>
      <w:r w:rsidR="00156CE5">
        <w:rPr>
          <w:b/>
        </w:rPr>
        <w:br/>
      </w:r>
      <w:r w:rsidR="00156CE5">
        <w:tab/>
      </w:r>
      <w:r w:rsidR="00156CE5">
        <w:tab/>
      </w:r>
      <w:r w:rsidR="00156CE5">
        <w:tab/>
      </w:r>
      <w:r w:rsidR="00156CE5">
        <w:tab/>
      </w:r>
      <w:r w:rsidR="00156CE5">
        <w:tab/>
        <w:t>36.104</w:t>
      </w:r>
      <w:r w:rsidR="00156CE5">
        <w:tab/>
        <w:t xml:space="preserve">  CR-4800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for performance requirements for SPUSCH</w:t>
      </w:r>
      <w:r>
        <w:rPr>
          <w:rFonts w:hint="eastAsia"/>
          <w:lang w:eastAsia="zh-CN"/>
        </w:rPr>
        <w:t>.</w:t>
      </w:r>
    </w:p>
    <w:p w:rsidR="00156CE5" w:rsidRPr="0090093C" w:rsidRDefault="00156CE5" w:rsidP="00156CE5">
      <w:pPr>
        <w:rPr>
          <w:lang w:val="en-US" w:eastAsia="zh-CN"/>
        </w:rPr>
      </w:pPr>
      <w:r w:rsidRPr="0090093C">
        <w:rPr>
          <w:lang w:val="en-US" w:eastAsia="zh-CN"/>
        </w:rPr>
        <w:t>Add performance requirements for subslot-PUSCH</w:t>
      </w:r>
    </w:p>
    <w:p w:rsidR="00156CE5" w:rsidRPr="0090093C" w:rsidRDefault="00156CE5" w:rsidP="00156CE5">
      <w:pPr>
        <w:rPr>
          <w:lang w:val="en-US" w:eastAsia="zh-CN"/>
        </w:rPr>
      </w:pPr>
      <w:r w:rsidRPr="0090093C">
        <w:rPr>
          <w:lang w:val="en-US" w:eastAsia="zh-CN"/>
        </w:rPr>
        <w:t>Summary of change:</w:t>
      </w:r>
      <w:r>
        <w:rPr>
          <w:rFonts w:hint="eastAsia"/>
          <w:lang w:val="en-US" w:eastAsia="zh-CN"/>
        </w:rPr>
        <w:t xml:space="preserve"> </w:t>
      </w:r>
      <w:r w:rsidRPr="0090093C">
        <w:rPr>
          <w:lang w:val="en-US" w:eastAsia="zh-CN"/>
        </w:rPr>
        <w:t>Add new sections for performance requirements for subslot-PUSCH</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 w:rsidR="00824BB4" w:rsidRDefault="00156CE5" w:rsidP="00156CE5">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782208">
        <w:rPr>
          <w:rFonts w:ascii="Arial" w:hAnsi="Arial" w:cs="Arial"/>
          <w:b/>
          <w:highlight w:val="green"/>
        </w:rPr>
        <w:t>Agreed</w:t>
      </w:r>
    </w:p>
    <w:p w:rsidR="00156CE5" w:rsidRDefault="00824BB4" w:rsidP="00156CE5">
      <w:pPr>
        <w:rPr>
          <w:color w:val="993300"/>
          <w:u w:val="single"/>
          <w:lang w:eastAsia="zh-CN"/>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"Clauses affected" is missing in the cover sheet. </w:t>
      </w:r>
      <w:r>
        <w:rPr>
          <w:rFonts w:eastAsia="Malgun Gothic"/>
        </w:rPr>
        <w:t xml:space="preserve">It </w:t>
      </w:r>
      <w:r>
        <w:rPr>
          <w:rFonts w:eastAsia="Malgun Gothic" w:hint="eastAsia"/>
        </w:rPr>
        <w:t xml:space="preserve">was revised to </w:t>
      </w:r>
      <w:r w:rsidRPr="001549CE">
        <w:rPr>
          <w:rFonts w:eastAsia="Malgun Gothic"/>
        </w:rPr>
        <w:t>R4-</w:t>
      </w:r>
      <w:r>
        <w:rPr>
          <w:rFonts w:eastAsia="Malgun Gothic"/>
        </w:rPr>
        <w:t>1811877</w:t>
      </w:r>
      <w:r>
        <w:rPr>
          <w:rFonts w:eastAsia="Malgun Gothic" w:hint="eastAsia"/>
        </w:rPr>
        <w:t xml:space="preserve">. </w:t>
      </w:r>
      <w:r w:rsidRPr="001549CE">
        <w:rPr>
          <w:rFonts w:eastAsia="Malgun Gothic"/>
        </w:rPr>
        <w:t>R4-</w:t>
      </w:r>
      <w:r>
        <w:rPr>
          <w:rFonts w:eastAsia="Malgun Gothic"/>
        </w:rPr>
        <w:t>1811877</w:t>
      </w:r>
      <w:r>
        <w:rPr>
          <w:rFonts w:eastAsia="Malgun Gothic" w:hint="eastAsia"/>
        </w:rPr>
        <w:t xml:space="preserve"> was agreed.</w:t>
      </w:r>
      <w:r w:rsidR="00156CE5" w:rsidRPr="00782208">
        <w:rPr>
          <w:rFonts w:ascii="Arial" w:hAnsi="Arial" w:cs="Arial"/>
          <w:b/>
          <w:highlight w:val="green"/>
        </w:rPr>
        <w:br/>
      </w:r>
      <w:r w:rsidR="00156CE5" w:rsidRPr="00782208">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491437" w:rsidP="00156CE5">
      <w:pPr>
        <w:rPr>
          <w:i/>
        </w:rPr>
      </w:pPr>
      <w:hyperlink r:id="rId551" w:history="1">
        <w:r w:rsidR="00156CE5">
          <w:rPr>
            <w:rStyle w:val="Hyperlink"/>
            <w:rFonts w:ascii="Arial" w:hAnsi="Arial" w:cs="Arial"/>
            <w:b/>
            <w:sz w:val="24"/>
          </w:rPr>
          <w:t>R4-1811162</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2"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3" w:history="1">
        <w:r>
          <w:rPr>
            <w:rStyle w:val="Hyperlink"/>
            <w:rFonts w:ascii="Arial" w:hAnsi="Arial" w:cs="Arial"/>
            <w:b/>
          </w:rPr>
          <w:t>R4-1811379</w:t>
        </w:r>
      </w:hyperlink>
      <w:r>
        <w:rPr>
          <w:rFonts w:ascii="Arial" w:hAnsi="Arial" w:cs="Arial"/>
          <w:b/>
        </w:rPr>
        <w:t xml:space="preserve"> (from </w:t>
      </w:r>
      <w:hyperlink r:id="rId554" w:history="1">
        <w:r>
          <w:rPr>
            <w:rStyle w:val="Hyperlink"/>
            <w:rFonts w:ascii="Arial" w:hAnsi="Arial" w:cs="Arial"/>
            <w:b/>
          </w:rPr>
          <w:t>R4-1811162)</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55" w:history="1">
        <w:r w:rsidR="00156CE5">
          <w:rPr>
            <w:rStyle w:val="Hyperlink"/>
            <w:rFonts w:ascii="Arial" w:hAnsi="Arial" w:cs="Arial"/>
            <w:b/>
            <w:sz w:val="24"/>
          </w:rPr>
          <w:t>R4-1811379</w:t>
        </w:r>
      </w:hyperlink>
      <w:r w:rsidR="00156CE5">
        <w:rPr>
          <w:b/>
        </w:rPr>
        <w:tab/>
        <w:t>CR: SPUSCH conformance test for 36.141</w:t>
      </w:r>
      <w:r w:rsidR="00156CE5">
        <w:rPr>
          <w:b/>
        </w:rPr>
        <w:br/>
      </w:r>
      <w:r w:rsidR="00156CE5">
        <w:tab/>
      </w:r>
      <w:r w:rsidR="00156CE5">
        <w:tab/>
      </w:r>
      <w:r w:rsidR="00156CE5">
        <w:tab/>
      </w:r>
      <w:r w:rsidR="00156CE5">
        <w:tab/>
      </w:r>
      <w:r w:rsidR="00156CE5">
        <w:tab/>
        <w:t>36.141</w:t>
      </w:r>
      <w:r w:rsidR="00156CE5">
        <w:tab/>
        <w:t xml:space="preserve">  CR-1157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56" w:history="1">
        <w:r>
          <w:rPr>
            <w:rStyle w:val="Hyperlink"/>
          </w:rPr>
          <w:t>R4-1809280)</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SPUSCH as per the agreements and simulation results.</w:t>
      </w:r>
    </w:p>
    <w:p w:rsidR="00156CE5" w:rsidRPr="0090093C" w:rsidRDefault="00156CE5" w:rsidP="00156CE5">
      <w:pPr>
        <w:rPr>
          <w:lang w:val="en-US" w:eastAsia="zh-CN"/>
        </w:rPr>
      </w:pPr>
      <w:r w:rsidRPr="0090093C">
        <w:rPr>
          <w:lang w:val="en-US" w:eastAsia="zh-CN"/>
        </w:rPr>
        <w:t>There is no conformance testing for BS demodulation performane requirements for SPUSCH for shortened TTI.</w:t>
      </w:r>
    </w:p>
    <w:p w:rsidR="00156CE5" w:rsidRPr="0090093C" w:rsidRDefault="00156CE5" w:rsidP="00156CE5">
      <w:pPr>
        <w:rPr>
          <w:lang w:val="en-US" w:eastAsia="zh-CN"/>
        </w:rPr>
      </w:pPr>
      <w:r w:rsidRPr="0090093C">
        <w:rPr>
          <w:lang w:val="en-US" w:eastAsia="zh-CN"/>
        </w:rPr>
        <w:t>Summary of change:</w:t>
      </w:r>
    </w:p>
    <w:p w:rsidR="00156CE5" w:rsidRPr="0053268E" w:rsidRDefault="00156CE5" w:rsidP="00156CE5">
      <w:pPr>
        <w:rPr>
          <w:lang w:val="en-US" w:eastAsia="zh-CN"/>
        </w:rPr>
      </w:pPr>
      <w:r w:rsidRPr="0090093C">
        <w:rPr>
          <w:lang w:val="en-US" w:eastAsia="zh-CN"/>
        </w:rPr>
        <w:t>Add the new BS demodulation performance conformace testing for SPUSCH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5"/>
      </w:pPr>
      <w:bookmarkStart w:id="176" w:name="_Toc522024561"/>
      <w:bookmarkStart w:id="177" w:name="_Toc523514060"/>
      <w:r>
        <w:t>6.7.6.2</w:t>
      </w:r>
      <w:r>
        <w:tab/>
        <w:t>SPUCCH [LTE_sTTIandPT-Perf]</w:t>
      </w:r>
      <w:bookmarkEnd w:id="176"/>
      <w:bookmarkEnd w:id="177"/>
    </w:p>
    <w:p w:rsidR="00156CE5" w:rsidRDefault="00491437" w:rsidP="00156CE5">
      <w:pPr>
        <w:rPr>
          <w:i/>
        </w:rPr>
      </w:pPr>
      <w:hyperlink r:id="rId557" w:history="1">
        <w:r w:rsidR="00156CE5">
          <w:rPr>
            <w:rStyle w:val="Hyperlink"/>
            <w:rFonts w:ascii="Arial" w:hAnsi="Arial" w:cs="Arial"/>
            <w:b/>
            <w:sz w:val="24"/>
          </w:rPr>
          <w:t>R4-1809947</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lastRenderedPageBreak/>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58" w:history="1">
        <w:r>
          <w:rPr>
            <w:rStyle w:val="Hyperlink"/>
            <w:rFonts w:ascii="Arial" w:hAnsi="Arial" w:cs="Arial"/>
            <w:b/>
          </w:rPr>
          <w:t>R4-1811354</w:t>
        </w:r>
      </w:hyperlink>
      <w:r>
        <w:rPr>
          <w:rFonts w:ascii="Arial" w:hAnsi="Arial" w:cs="Arial"/>
          <w:b/>
        </w:rPr>
        <w:t xml:space="preserve"> (from </w:t>
      </w:r>
      <w:hyperlink r:id="rId559" w:history="1">
        <w:r>
          <w:rPr>
            <w:rStyle w:val="Hyperlink"/>
            <w:rFonts w:ascii="Arial" w:hAnsi="Arial" w:cs="Arial"/>
            <w:b/>
          </w:rPr>
          <w:t>R4-1809947)</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60" w:history="1">
        <w:r w:rsidR="00156CE5">
          <w:rPr>
            <w:rStyle w:val="Hyperlink"/>
            <w:rFonts w:ascii="Arial" w:hAnsi="Arial" w:cs="Arial"/>
            <w:b/>
            <w:sz w:val="24"/>
          </w:rPr>
          <w:t>R4-1811354</w:t>
        </w:r>
      </w:hyperlink>
      <w:r w:rsidR="00156CE5">
        <w:rPr>
          <w:b/>
        </w:rPr>
        <w:tab/>
        <w:t>Simulation results for sPUCCH Format4</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0093C" w:rsidRDefault="00156CE5" w:rsidP="00156CE5">
      <w:pPr>
        <w:rPr>
          <w:lang w:eastAsia="zh-CN"/>
        </w:rPr>
      </w:pPr>
      <w:r w:rsidRPr="0090093C">
        <w:t>In this contrition, both alignment results and impairment results of sPUCCH with format4 were provided.</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61" w:history="1">
        <w:r w:rsidR="00156CE5">
          <w:rPr>
            <w:rStyle w:val="Hyperlink"/>
            <w:rFonts w:ascii="Arial" w:hAnsi="Arial" w:cs="Arial"/>
            <w:b/>
            <w:sz w:val="24"/>
          </w:rPr>
          <w:t>R4-1811117</w:t>
        </w:r>
      </w:hyperlink>
      <w:r w:rsidR="00156CE5">
        <w:rPr>
          <w:b/>
        </w:rPr>
        <w:tab/>
        <w:t>Simulation results for SPUCCH format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Simulation results for SPUCCH format 4.</w:t>
      </w:r>
    </w:p>
    <w:p w:rsidR="00156CE5" w:rsidRDefault="00156CE5" w:rsidP="00156CE5">
      <w:pPr>
        <w:rPr>
          <w:lang w:eastAsia="zh-CN"/>
        </w:rPr>
      </w:pPr>
      <w:r w:rsidRPr="0090093C">
        <w:rPr>
          <w:lang w:val="en-US" w:eastAsia="zh-CN"/>
        </w:rPr>
        <w:t>In this contribution we have presented simulation results for SPUCCH with format 4.</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62" w:history="1">
        <w:r w:rsidR="00156CE5">
          <w:rPr>
            <w:rStyle w:val="Hyperlink"/>
            <w:rFonts w:ascii="Arial" w:hAnsi="Arial" w:cs="Arial"/>
            <w:b/>
            <w:sz w:val="24"/>
          </w:rPr>
          <w:t>R4-1811163</w:t>
        </w:r>
      </w:hyperlink>
      <w:r w:rsidR="00156CE5">
        <w:rPr>
          <w:b/>
        </w:rPr>
        <w:tab/>
        <w:t>Simulation results for sTTI BS SPUCCH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ad hoc minutes </w:t>
      </w:r>
      <w:hyperlink r:id="rId563" w:history="1">
        <w:r>
          <w:rPr>
            <w:rStyle w:val="Hyperlink"/>
          </w:rPr>
          <w:t>R4-1807977</w:t>
        </w:r>
      </w:hyperlink>
      <w:r>
        <w:t xml:space="preserve"> in RAN4#87, we further share our results for PUCCH format 4 and results with impairments about sPUCCH performance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64" w:history="1">
        <w:r w:rsidR="00156CE5">
          <w:rPr>
            <w:rStyle w:val="Hyperlink"/>
            <w:rFonts w:ascii="Arial" w:hAnsi="Arial" w:cs="Arial"/>
            <w:b/>
            <w:sz w:val="24"/>
          </w:rPr>
          <w:t>R4-1811237</w:t>
        </w:r>
      </w:hyperlink>
      <w:r w:rsidR="00156CE5">
        <w:rPr>
          <w:b/>
        </w:rPr>
        <w:tab/>
        <w:t>Simulation results for sPUCCH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t>Provide simulation results for sPUCCH</w:t>
      </w:r>
      <w:r>
        <w:rPr>
          <w:rFonts w:hint="eastAsia"/>
          <w:lang w:eastAsia="zh-CN"/>
        </w:rPr>
        <w:t>.</w:t>
      </w:r>
    </w:p>
    <w:p w:rsidR="00156CE5" w:rsidRPr="00F0771B" w:rsidRDefault="00156CE5" w:rsidP="00156CE5">
      <w:pPr>
        <w:rPr>
          <w:lang w:val="en-US" w:eastAsia="zh-CN"/>
        </w:rPr>
      </w:pPr>
      <w:r w:rsidRPr="00F0771B">
        <w:rPr>
          <w:lang w:val="en-US" w:eastAsia="zh-CN"/>
        </w:rPr>
        <w:t xml:space="preserve">In this contribution, initial simulation assumption is proposed for sPUCCH. We hope the group can consider these simulation results in the sPUCCH performance requirements discussion.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The large span is still observed.</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36.104 CR</w:t>
      </w:r>
    </w:p>
    <w:p w:rsidR="00156CE5" w:rsidRDefault="00491437" w:rsidP="00156CE5">
      <w:pPr>
        <w:rPr>
          <w:i/>
        </w:rPr>
      </w:pPr>
      <w:hyperlink r:id="rId565" w:history="1">
        <w:r w:rsidR="00156CE5">
          <w:rPr>
            <w:rStyle w:val="Hyperlink"/>
            <w:rFonts w:ascii="Arial" w:hAnsi="Arial" w:cs="Arial"/>
            <w:b/>
            <w:sz w:val="24"/>
          </w:rPr>
          <w:t>R4-1811238</w:t>
        </w:r>
      </w:hyperlink>
      <w:r w:rsidR="00156CE5">
        <w:rPr>
          <w:b/>
        </w:rPr>
        <w:tab/>
        <w:t>Performance requirements for SPUCCH</w:t>
      </w:r>
      <w:r w:rsidR="00156CE5">
        <w:rPr>
          <w:b/>
        </w:rPr>
        <w:br/>
      </w:r>
      <w:r w:rsidR="00156CE5">
        <w:tab/>
      </w:r>
      <w:r w:rsidR="00156CE5">
        <w:tab/>
      </w:r>
      <w:r w:rsidR="00156CE5">
        <w:tab/>
      </w:r>
      <w:r w:rsidR="00156CE5">
        <w:tab/>
      </w:r>
      <w:r w:rsidR="00156CE5">
        <w:tab/>
        <w:t>36.104</w:t>
      </w:r>
      <w:r w:rsidR="00156CE5">
        <w:tab/>
        <w:t xml:space="preserve">  CR-4799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0771B" w:rsidRDefault="00156CE5" w:rsidP="00156CE5">
      <w:pPr>
        <w:rPr>
          <w:lang w:val="en-US" w:eastAsia="zh-CN"/>
        </w:rPr>
      </w:pPr>
      <w:r>
        <w:t>CR for performance requirements for SPUCCH</w:t>
      </w:r>
      <w:r>
        <w:rPr>
          <w:rFonts w:hint="eastAsia"/>
          <w:lang w:eastAsia="zh-CN"/>
        </w:rPr>
        <w:t xml:space="preserve">. </w:t>
      </w:r>
      <w:r w:rsidRPr="00F0771B">
        <w:rPr>
          <w:lang w:val="en-US" w:eastAsia="zh-CN"/>
        </w:rPr>
        <w:t>Add performance requirements for SPUCCH</w:t>
      </w:r>
    </w:p>
    <w:p w:rsidR="00156CE5" w:rsidRPr="00F0771B" w:rsidRDefault="00156CE5" w:rsidP="00156CE5">
      <w:pPr>
        <w:rPr>
          <w:lang w:val="en-US" w:eastAsia="zh-CN"/>
        </w:rPr>
      </w:pPr>
      <w:r w:rsidRPr="00F0771B">
        <w:rPr>
          <w:lang w:val="en-US" w:eastAsia="zh-CN"/>
        </w:rPr>
        <w:t>Summary of change:</w:t>
      </w:r>
      <w:r>
        <w:rPr>
          <w:rFonts w:hint="eastAsia"/>
          <w:lang w:val="en-US" w:eastAsia="zh-CN"/>
        </w:rPr>
        <w:t xml:space="preserve"> </w:t>
      </w:r>
      <w:r w:rsidRPr="00F0771B">
        <w:rPr>
          <w:lang w:val="en-US" w:eastAsia="zh-CN"/>
        </w:rPr>
        <w:t>Add new sections for performance requirements for SPUCCH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824BB4" w:rsidRDefault="00156CE5" w:rsidP="00156CE5">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845CA1">
        <w:rPr>
          <w:rFonts w:ascii="Arial" w:hAnsi="Arial" w:cs="Arial"/>
          <w:b/>
          <w:highlight w:val="green"/>
        </w:rPr>
        <w:t>Agreed</w:t>
      </w:r>
    </w:p>
    <w:p w:rsidR="00156CE5" w:rsidRDefault="00824BB4" w:rsidP="00156CE5">
      <w:pPr>
        <w:rPr>
          <w:color w:val="993300"/>
          <w:u w:val="single"/>
          <w:lang w:eastAsia="zh-CN"/>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"Clauses affected" is missing in the cover sheet. </w:t>
      </w:r>
      <w:r>
        <w:rPr>
          <w:rFonts w:eastAsia="Malgun Gothic"/>
        </w:rPr>
        <w:t xml:space="preserve">It </w:t>
      </w:r>
      <w:r>
        <w:rPr>
          <w:rFonts w:eastAsia="Malgun Gothic" w:hint="eastAsia"/>
        </w:rPr>
        <w:t xml:space="preserve">was revised to </w:t>
      </w:r>
      <w:r w:rsidRPr="001549CE">
        <w:rPr>
          <w:rFonts w:eastAsia="Malgun Gothic"/>
        </w:rPr>
        <w:t>R4-</w:t>
      </w:r>
      <w:r>
        <w:rPr>
          <w:rFonts w:eastAsia="Malgun Gothic"/>
        </w:rPr>
        <w:t>1811876</w:t>
      </w:r>
      <w:r>
        <w:rPr>
          <w:rFonts w:eastAsia="Malgun Gothic" w:hint="eastAsia"/>
        </w:rPr>
        <w:t xml:space="preserve">. </w:t>
      </w:r>
      <w:r w:rsidRPr="001549CE">
        <w:rPr>
          <w:rFonts w:eastAsia="Malgun Gothic"/>
        </w:rPr>
        <w:t>R4-</w:t>
      </w:r>
      <w:r>
        <w:rPr>
          <w:rFonts w:eastAsia="Malgun Gothic"/>
        </w:rPr>
        <w:t>1811876</w:t>
      </w:r>
      <w:r>
        <w:rPr>
          <w:rFonts w:eastAsia="Malgun Gothic" w:hint="eastAsia"/>
        </w:rPr>
        <w:t xml:space="preserve"> was agreed.</w:t>
      </w:r>
      <w:r w:rsidR="00156CE5" w:rsidRPr="00845CA1">
        <w:rPr>
          <w:rFonts w:ascii="Arial" w:hAnsi="Arial" w:cs="Arial"/>
          <w:b/>
          <w:highlight w:val="green"/>
        </w:rPr>
        <w:br/>
      </w:r>
      <w:r w:rsidR="00156CE5" w:rsidRPr="00845CA1">
        <w:rPr>
          <w:rFonts w:ascii="Arial" w:hAnsi="Arial" w:cs="Arial"/>
          <w:b/>
          <w:highlight w:val="green"/>
        </w:rPr>
        <w:br/>
      </w:r>
    </w:p>
    <w:p w:rsidR="00156CE5" w:rsidRPr="00176543" w:rsidRDefault="00156CE5" w:rsidP="00156CE5">
      <w:pPr>
        <w:rPr>
          <w:rFonts w:ascii="Arial" w:hAnsi="Arial" w:cs="Arial"/>
          <w:b/>
          <w:i/>
          <w:color w:val="C00000"/>
          <w:sz w:val="24"/>
          <w:szCs w:val="24"/>
          <w:lang w:eastAsia="zh-CN"/>
        </w:rPr>
      </w:pPr>
      <w:r w:rsidRPr="00176543">
        <w:rPr>
          <w:rFonts w:ascii="Arial" w:hAnsi="Arial" w:cs="Arial" w:hint="eastAsia"/>
          <w:b/>
          <w:i/>
          <w:color w:val="C00000"/>
          <w:sz w:val="24"/>
          <w:szCs w:val="24"/>
          <w:lang w:eastAsia="zh-CN"/>
        </w:rPr>
        <w:t>36.141 CR</w:t>
      </w:r>
    </w:p>
    <w:p w:rsidR="00156CE5" w:rsidRDefault="00491437" w:rsidP="00156CE5">
      <w:pPr>
        <w:rPr>
          <w:i/>
        </w:rPr>
      </w:pPr>
      <w:hyperlink r:id="rId566" w:history="1">
        <w:r w:rsidR="00156CE5">
          <w:rPr>
            <w:rStyle w:val="Hyperlink"/>
            <w:rFonts w:ascii="Arial" w:hAnsi="Arial" w:cs="Arial"/>
            <w:b/>
            <w:sz w:val="24"/>
          </w:rPr>
          <w:t>R4-1811164</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t xml:space="preserve">(Replaces </w:t>
      </w:r>
      <w:hyperlink r:id="rId567"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68" w:history="1">
        <w:r>
          <w:rPr>
            <w:rStyle w:val="Hyperlink"/>
            <w:rFonts w:ascii="Arial" w:hAnsi="Arial" w:cs="Arial"/>
            <w:b/>
          </w:rPr>
          <w:t>R4-1811380</w:t>
        </w:r>
      </w:hyperlink>
      <w:r>
        <w:rPr>
          <w:rFonts w:ascii="Arial" w:hAnsi="Arial" w:cs="Arial"/>
          <w:b/>
        </w:rPr>
        <w:t xml:space="preserve"> (from </w:t>
      </w:r>
      <w:hyperlink r:id="rId569" w:history="1">
        <w:r>
          <w:rPr>
            <w:rStyle w:val="Hyperlink"/>
            <w:rFonts w:ascii="Arial" w:hAnsi="Arial" w:cs="Arial"/>
            <w:b/>
          </w:rPr>
          <w:t>R4-1811164)</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70" w:history="1">
        <w:r w:rsidR="00156CE5">
          <w:rPr>
            <w:rStyle w:val="Hyperlink"/>
            <w:rFonts w:ascii="Arial" w:hAnsi="Arial" w:cs="Arial"/>
            <w:b/>
            <w:sz w:val="24"/>
          </w:rPr>
          <w:t>R4-1811380</w:t>
        </w:r>
      </w:hyperlink>
      <w:r w:rsidR="00156CE5">
        <w:rPr>
          <w:b/>
        </w:rPr>
        <w:tab/>
        <w:t>CR: SPUCCH conformance test for 36.141</w:t>
      </w:r>
      <w:r w:rsidR="00156CE5">
        <w:rPr>
          <w:b/>
        </w:rPr>
        <w:br/>
      </w:r>
      <w:r w:rsidR="00156CE5">
        <w:tab/>
      </w:r>
      <w:r w:rsidR="00156CE5">
        <w:tab/>
      </w:r>
      <w:r w:rsidR="00156CE5">
        <w:tab/>
      </w:r>
      <w:r w:rsidR="00156CE5">
        <w:tab/>
      </w:r>
      <w:r w:rsidR="00156CE5">
        <w:tab/>
        <w:t>36.141</w:t>
      </w:r>
      <w:r w:rsidR="00156CE5">
        <w:tab/>
        <w:t xml:space="preserve">  CR-1158  rev 2 Cat: B (Rel-15) v15.3.0</w:t>
      </w:r>
      <w:r w:rsidR="00156CE5">
        <w:br/>
      </w:r>
      <w:r w:rsidR="00156CE5">
        <w:rPr>
          <w:i/>
        </w:rPr>
        <w:tab/>
      </w:r>
      <w:r w:rsidR="00156CE5">
        <w:rPr>
          <w:i/>
        </w:rPr>
        <w:tab/>
      </w:r>
      <w:r w:rsidR="00156CE5">
        <w:rPr>
          <w:i/>
        </w:rPr>
        <w:tab/>
      </w:r>
      <w:r w:rsidR="00156CE5">
        <w:rPr>
          <w:i/>
        </w:rPr>
        <w:tab/>
      </w:r>
      <w:r w:rsidR="00156CE5">
        <w:rPr>
          <w:i/>
        </w:rPr>
        <w:tab/>
        <w:t>Source: Huawei</w:t>
      </w:r>
    </w:p>
    <w:p w:rsidR="00156CE5" w:rsidRDefault="00156CE5" w:rsidP="00156CE5">
      <w:pPr>
        <w:rPr>
          <w:color w:val="808080"/>
        </w:rPr>
      </w:pPr>
      <w:r>
        <w:rPr>
          <w:color w:val="808080"/>
        </w:rPr>
        <w:lastRenderedPageBreak/>
        <w:t xml:space="preserve">(Replaces </w:t>
      </w:r>
      <w:hyperlink r:id="rId571" w:history="1">
        <w:r>
          <w:rPr>
            <w:rStyle w:val="Hyperlink"/>
          </w:rPr>
          <w:t>R4-1809281)</w:t>
        </w:r>
      </w:hyperlink>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Provide the CR for sTTI SPUCCH as per the agreements and simulation results.</w:t>
      </w:r>
    </w:p>
    <w:p w:rsidR="00156CE5" w:rsidRPr="0015608C" w:rsidRDefault="00156CE5" w:rsidP="00156CE5">
      <w:pPr>
        <w:rPr>
          <w:lang w:val="en-US" w:eastAsia="zh-CN"/>
        </w:rPr>
      </w:pPr>
      <w:r w:rsidRPr="0015608C">
        <w:rPr>
          <w:lang w:val="en-US" w:eastAsia="zh-CN"/>
        </w:rPr>
        <w:t>There is no conformance testing for BS demodulation performane requirements for SPUCCH for shortened TTI.</w:t>
      </w:r>
    </w:p>
    <w:p w:rsidR="00156CE5" w:rsidRPr="0015608C" w:rsidRDefault="00156CE5" w:rsidP="00156CE5">
      <w:pPr>
        <w:rPr>
          <w:lang w:val="en-US" w:eastAsia="zh-CN"/>
        </w:rPr>
      </w:pPr>
      <w:r w:rsidRPr="0015608C">
        <w:rPr>
          <w:lang w:val="en-US" w:eastAsia="zh-CN"/>
        </w:rPr>
        <w:t>Summary of change:</w:t>
      </w:r>
      <w:r>
        <w:rPr>
          <w:rFonts w:hint="eastAsia"/>
          <w:lang w:val="en-US" w:eastAsia="zh-CN"/>
        </w:rPr>
        <w:t xml:space="preserve"> </w:t>
      </w:r>
      <w:r w:rsidRPr="0015608C">
        <w:rPr>
          <w:lang w:val="en-US" w:eastAsia="zh-CN"/>
        </w:rPr>
        <w:t>Add the new BS demodulation performance conformace testing for SPUCCH for shortened 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Default="00156CE5" w:rsidP="00156CE5">
      <w:pPr>
        <w:pStyle w:val="Heading4"/>
      </w:pPr>
      <w:bookmarkStart w:id="178" w:name="_Toc522024562"/>
      <w:bookmarkStart w:id="179" w:name="_Toc523514061"/>
      <w:r>
        <w:t>6.7.7</w:t>
      </w:r>
      <w:r>
        <w:tab/>
        <w:t>UE demodulation and CSI (36.101) [LTE_sTTIandPT-Perf]</w:t>
      </w:r>
      <w:bookmarkEnd w:id="178"/>
      <w:bookmarkEnd w:id="179"/>
    </w:p>
    <w:p w:rsidR="00156CE5" w:rsidRDefault="00156CE5" w:rsidP="00156CE5">
      <w:pPr>
        <w:pStyle w:val="Heading5"/>
      </w:pPr>
      <w:bookmarkStart w:id="180" w:name="_Toc522024563"/>
      <w:bookmarkStart w:id="181" w:name="_Toc523514062"/>
      <w:r>
        <w:t>6.7.7.1</w:t>
      </w:r>
      <w:r>
        <w:tab/>
        <w:t>Demodulation [LTE_sTTIandPT-Perf]</w:t>
      </w:r>
      <w:bookmarkEnd w:id="180"/>
      <w:bookmarkEnd w:id="181"/>
    </w:p>
    <w:p w:rsidR="00156CE5" w:rsidRDefault="00491437" w:rsidP="00156CE5">
      <w:pPr>
        <w:rPr>
          <w:i/>
        </w:rPr>
      </w:pPr>
      <w:hyperlink r:id="rId572" w:history="1">
        <w:r w:rsidR="00156CE5">
          <w:rPr>
            <w:rStyle w:val="Hyperlink"/>
            <w:rFonts w:ascii="Arial" w:hAnsi="Arial" w:cs="Arial"/>
            <w:b/>
            <w:sz w:val="24"/>
          </w:rPr>
          <w:t>R4-1810149</w:t>
        </w:r>
      </w:hyperlink>
      <w:r w:rsidR="00156CE5">
        <w:rPr>
          <w:b/>
        </w:rPr>
        <w:tab/>
        <w:t>Summary of simulation results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These result spreadsheets summarize companies' simulation result with/without impairments for sTTI UE demodulation requiremetns.</w:t>
      </w:r>
    </w:p>
    <w:p w:rsidR="00156CE5" w:rsidRDefault="00156CE5" w:rsidP="00156CE5">
      <w:pPr>
        <w:rPr>
          <w:rFonts w:ascii="Arial" w:hAnsi="Arial" w:cs="Arial"/>
          <w:b/>
        </w:rPr>
      </w:pPr>
      <w:r>
        <w:rPr>
          <w:rFonts w:ascii="Arial" w:hAnsi="Arial" w:cs="Arial"/>
          <w:b/>
        </w:rPr>
        <w:t xml:space="preserve">Discussion: </w:t>
      </w:r>
    </w:p>
    <w:p w:rsidR="00156CE5" w:rsidRPr="0044372E"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182" w:name="_Toc522024564"/>
      <w:bookmarkStart w:id="183" w:name="_Toc523514063"/>
      <w:r>
        <w:t>6.7.7.1.1</w:t>
      </w:r>
      <w:r>
        <w:tab/>
        <w:t>Slot-PDSCH/subslot-PDSCH [LTE_sTTIandPT-Perf]</w:t>
      </w:r>
      <w:bookmarkEnd w:id="182"/>
      <w:bookmarkEnd w:id="183"/>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Simulation results</w:t>
      </w:r>
      <w:r>
        <w:rPr>
          <w:rFonts w:ascii="Arial" w:hAnsi="Arial" w:cs="Arial" w:hint="eastAsia"/>
          <w:b/>
          <w:i/>
          <w:color w:val="C00000"/>
          <w:sz w:val="24"/>
          <w:szCs w:val="24"/>
          <w:lang w:eastAsia="zh-CN"/>
        </w:rPr>
        <w:t xml:space="preserve"> and remaing issues</w:t>
      </w:r>
    </w:p>
    <w:p w:rsidR="00156CE5" w:rsidRDefault="00491437" w:rsidP="00156CE5">
      <w:pPr>
        <w:rPr>
          <w:i/>
        </w:rPr>
      </w:pPr>
      <w:hyperlink r:id="rId573" w:history="1">
        <w:r w:rsidR="00156CE5">
          <w:rPr>
            <w:rStyle w:val="Hyperlink"/>
            <w:rFonts w:ascii="Arial" w:hAnsi="Arial" w:cs="Arial"/>
            <w:b/>
            <w:sz w:val="24"/>
          </w:rPr>
          <w:t>R4-1809775</w:t>
        </w:r>
      </w:hyperlink>
      <w:r w:rsidR="00156CE5">
        <w:rPr>
          <w:b/>
        </w:rPr>
        <w:tab/>
        <w:t>Simulation result for FDD sPDSCH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44372E" w:rsidRDefault="00156CE5" w:rsidP="00156CE5">
      <w:r w:rsidRPr="0044372E">
        <w:t xml:space="preserve">In this paper, we propose the FRC tables and present the corresponding simulation result for the FDD sPDSCH demodulation based on the agreed simulation assumption in the RAN4 #87AH meeting. </w:t>
      </w:r>
    </w:p>
    <w:p w:rsidR="00156CE5" w:rsidRPr="0044372E" w:rsidRDefault="00156CE5" w:rsidP="00156CE5">
      <w:r w:rsidRPr="0044372E">
        <w:t>Observations made in this paper are summarized as follows:</w:t>
      </w:r>
    </w:p>
    <w:p w:rsidR="00156CE5" w:rsidRPr="0044372E" w:rsidRDefault="00156CE5" w:rsidP="00156CE5">
      <w:r w:rsidRPr="0044372E">
        <w:t>Observation 1. For CRS-based slot-based PDSCH with proposed FRC table in Table 1 with EVA30 channel, 70% max throughput can be achieved at SNR of 11.92dB.</w:t>
      </w:r>
    </w:p>
    <w:p w:rsidR="00156CE5" w:rsidRPr="0044372E" w:rsidRDefault="00156CE5" w:rsidP="00156CE5">
      <w:r w:rsidRPr="0044372E">
        <w:t>Observation 2. For CRS-based subslot-based PDSCH with proposed FRC table in Table 2 with EVA30 channel, 70% max throughput can be achieved at SNR of 9.32dB.</w:t>
      </w:r>
    </w:p>
    <w:p w:rsidR="00156CE5" w:rsidRPr="0044372E" w:rsidRDefault="00156CE5" w:rsidP="00156CE5">
      <w:r w:rsidRPr="0044372E">
        <w:t>Observation 3. For of DMRS-based slot-based with proposed FRC table in Table 3 with EPA5 channel, 70% max throughput can be achieved at SNR of 5.43dB.</w:t>
      </w:r>
    </w:p>
    <w:p w:rsidR="00156CE5" w:rsidRPr="0044372E" w:rsidRDefault="00156CE5" w:rsidP="00156CE5">
      <w:r w:rsidRPr="0044372E">
        <w:t>Proposal 1. We propose to use Table 1 as FRC table for CRS-based slot-based PDSCH.</w:t>
      </w:r>
    </w:p>
    <w:p w:rsidR="00156CE5" w:rsidRPr="0044372E" w:rsidRDefault="00156CE5" w:rsidP="00156CE5">
      <w:r w:rsidRPr="0044372E">
        <w:lastRenderedPageBreak/>
        <w:t>Proposal 2. We propose to use Table 2 as FRC table for CRS-based subslot-based PDSCH</w:t>
      </w:r>
    </w:p>
    <w:p w:rsidR="00156CE5" w:rsidRPr="0044372E" w:rsidRDefault="00156CE5" w:rsidP="00156CE5">
      <w:r w:rsidRPr="0044372E">
        <w:t>Proposal 3. We propose to use Table 3 as FRC table for DMRS-based slot-based PDSCH.</w:t>
      </w:r>
    </w:p>
    <w:p w:rsidR="00156CE5" w:rsidRPr="0044372E" w:rsidRDefault="00156CE5" w:rsidP="00156CE5">
      <w:r w:rsidRPr="0044372E">
        <w:t>Proposal 4. We propose to use Table 4 as FRC table for DMRS-based subslot-based 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74" w:history="1">
        <w:r w:rsidR="00156CE5">
          <w:rPr>
            <w:rStyle w:val="Hyperlink"/>
            <w:rFonts w:ascii="Arial" w:hAnsi="Arial" w:cs="Arial"/>
            <w:b/>
            <w:sz w:val="24"/>
          </w:rPr>
          <w:t>R4-1810148</w:t>
        </w:r>
      </w:hyperlink>
      <w:r w:rsidR="00156CE5">
        <w:rPr>
          <w:b/>
        </w:rPr>
        <w:tab/>
        <w:t>Simulation results of PDSCH for sTTI UE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contribution provides the simulation results of PSDCH for sTTI.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75" w:history="1">
        <w:r w:rsidR="00156CE5">
          <w:rPr>
            <w:rStyle w:val="Hyperlink"/>
            <w:rFonts w:ascii="Arial" w:hAnsi="Arial" w:cs="Arial"/>
            <w:b/>
            <w:sz w:val="24"/>
          </w:rPr>
          <w:t>R4-1811165</w:t>
        </w:r>
      </w:hyperlink>
      <w:r w:rsidR="00156CE5">
        <w:rPr>
          <w:b/>
        </w:rPr>
        <w:tab/>
        <w:t>Simulation results for sTTI PDSCH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Default="00156CE5" w:rsidP="00156CE5">
      <w:pPr>
        <w:rPr>
          <w:lang w:eastAsia="zh-CN"/>
        </w:rPr>
      </w:pPr>
      <w:r>
        <w:t xml:space="preserve">As per the agreed WF </w:t>
      </w:r>
      <w:hyperlink r:id="rId576" w:history="1">
        <w:r>
          <w:rPr>
            <w:rStyle w:val="Hyperlink"/>
          </w:rPr>
          <w:t>R4-1808475</w:t>
        </w:r>
      </w:hyperlink>
      <w:r>
        <w:t xml:space="preserve"> and simulation assumptions </w:t>
      </w:r>
      <w:hyperlink r:id="rId577" w:history="1">
        <w:r>
          <w:rPr>
            <w:rStyle w:val="Hyperlink"/>
          </w:rPr>
          <w:t>R4-1805493</w:t>
        </w:r>
      </w:hyperlink>
      <w:r>
        <w:t xml:space="preserve"> in RAN4#87, we share our results for sPDSCH</w:t>
      </w:r>
      <w:r>
        <w:rPr>
          <w:rFonts w:hint="eastAsia"/>
          <w:lang w:eastAsia="zh-CN"/>
        </w:rPr>
        <w:t>.</w:t>
      </w:r>
    </w:p>
    <w:p w:rsidR="00156CE5" w:rsidRPr="005B7895" w:rsidRDefault="00156CE5" w:rsidP="00156CE5">
      <w:pPr>
        <w:rPr>
          <w:lang w:val="en-US" w:eastAsia="zh-CN"/>
        </w:rPr>
      </w:pPr>
      <w:r w:rsidRPr="005B7895">
        <w:rPr>
          <w:lang w:val="en-US" w:eastAsia="zh-CN"/>
        </w:rPr>
        <w:t>For test 1, TM3, figure 3.1.1-1 shows the SNR of max throughput of slot-based SPDSCH is 12.2dB. Figure 3.1.2-1 shows the results of different subslot index, the resulted SNR of subslot #2 &amp; #4 is 11.08dB, and, on the other hand, the resulted SNR of subslot # 3 is 12.04dB.</w:t>
      </w:r>
    </w:p>
    <w:p w:rsidR="00156CE5" w:rsidRPr="005B7895" w:rsidRDefault="00156CE5" w:rsidP="00156CE5">
      <w:pPr>
        <w:rPr>
          <w:lang w:val="en-US" w:eastAsia="zh-CN"/>
        </w:rPr>
      </w:pPr>
      <w:r w:rsidRPr="005B7895">
        <w:rPr>
          <w:lang w:val="en-US" w:eastAsia="zh-CN"/>
        </w:rPr>
        <w:t>For test 2, TM9, figure 3.2.1-1 and 3.2.2-1 shows the relative throughput of subslot-based SPDSCH of different SNR. The simulation parameters are based on the chapter 2.2.1 and 2.2.2. From the results it is clear that the 70% of the maximum throughput of subslot-based / slot-based SPDSCH is -3.3dB and 0.9dB.</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Huawei: maybe the </w:t>
      </w:r>
      <w:r>
        <w:rPr>
          <w:lang w:eastAsia="zh-CN"/>
        </w:rPr>
        <w:t>different</w:t>
      </w:r>
      <w:r>
        <w:rPr>
          <w:rFonts w:hint="eastAsia"/>
          <w:lang w:eastAsia="zh-CN"/>
        </w:rPr>
        <w:t xml:space="preserve"> channel </w:t>
      </w:r>
      <w:r>
        <w:rPr>
          <w:lang w:eastAsia="zh-CN"/>
        </w:rPr>
        <w:t>estimation</w:t>
      </w:r>
      <w:r>
        <w:rPr>
          <w:rFonts w:hint="eastAsia"/>
          <w:lang w:eastAsia="zh-CN"/>
        </w:rPr>
        <w:t xml:space="preserve"> </w:t>
      </w:r>
      <w:r>
        <w:rPr>
          <w:lang w:eastAsia="zh-CN"/>
        </w:rPr>
        <w:t>approach</w:t>
      </w:r>
      <w:r>
        <w:rPr>
          <w:rFonts w:hint="eastAsia"/>
          <w:lang w:eastAsia="zh-CN"/>
        </w:rPr>
        <w:t xml:space="preserve"> </w:t>
      </w:r>
      <w:r>
        <w:rPr>
          <w:lang w:eastAsia="zh-CN"/>
        </w:rPr>
        <w:t>especially</w:t>
      </w:r>
      <w:r>
        <w:rPr>
          <w:rFonts w:hint="eastAsia"/>
          <w:lang w:eastAsia="zh-CN"/>
        </w:rPr>
        <w:t xml:space="preserve"> for sub-slot test </w:t>
      </w:r>
      <w:r>
        <w:rPr>
          <w:lang w:eastAsia="zh-CN"/>
        </w:rPr>
        <w:t>cases</w:t>
      </w:r>
      <w:r>
        <w:rPr>
          <w:rFonts w:hint="eastAsia"/>
          <w:lang w:eastAsia="zh-CN"/>
        </w:rPr>
        <w:t xml:space="preserve"> leads to up to 2dB gap for CRS based test cases.</w:t>
      </w:r>
    </w:p>
    <w:p w:rsidR="00156CE5" w:rsidRDefault="00156CE5" w:rsidP="00156CE5">
      <w:pPr>
        <w:rPr>
          <w:lang w:eastAsia="zh-CN"/>
        </w:rPr>
      </w:pPr>
      <w:r>
        <w:rPr>
          <w:rFonts w:hint="eastAsia"/>
          <w:lang w:eastAsia="zh-CN"/>
        </w:rPr>
        <w:t xml:space="preserve">Ericsson: for FRC table, we do not </w:t>
      </w:r>
      <w:r>
        <w:rPr>
          <w:lang w:eastAsia="zh-CN"/>
        </w:rPr>
        <w:t>transmit</w:t>
      </w:r>
      <w:r>
        <w:rPr>
          <w:rFonts w:hint="eastAsia"/>
          <w:lang w:eastAsia="zh-CN"/>
        </w:rPr>
        <w:t xml:space="preserve"> data in subframe #0. But in our paper, it seems that you still use #0 subframe.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83B7D" w:rsidRDefault="00156CE5" w:rsidP="00156CE5">
      <w:pPr>
        <w:rPr>
          <w:rFonts w:ascii="Arial" w:hAnsi="Arial" w:cs="Arial"/>
          <w:b/>
          <w:i/>
          <w:color w:val="C00000"/>
          <w:sz w:val="24"/>
          <w:szCs w:val="24"/>
          <w:lang w:eastAsia="zh-CN"/>
        </w:rPr>
      </w:pPr>
      <w:r w:rsidRPr="00883B7D">
        <w:rPr>
          <w:rFonts w:ascii="Arial" w:hAnsi="Arial" w:cs="Arial" w:hint="eastAsia"/>
          <w:b/>
          <w:i/>
          <w:color w:val="C00000"/>
          <w:sz w:val="24"/>
          <w:szCs w:val="24"/>
          <w:lang w:eastAsia="zh-CN"/>
        </w:rPr>
        <w:t>CR</w:t>
      </w:r>
    </w:p>
    <w:p w:rsidR="00156CE5" w:rsidRDefault="00491437" w:rsidP="00156CE5">
      <w:pPr>
        <w:rPr>
          <w:i/>
        </w:rPr>
      </w:pPr>
      <w:hyperlink r:id="rId578" w:history="1">
        <w:r w:rsidR="00156CE5">
          <w:rPr>
            <w:rStyle w:val="Hyperlink"/>
            <w:rFonts w:ascii="Arial" w:hAnsi="Arial" w:cs="Arial"/>
            <w:b/>
            <w:sz w:val="24"/>
          </w:rPr>
          <w:t>R4-1810153</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lastRenderedPageBreak/>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Generally we are OK. There are some typos.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79" w:history="1">
        <w:r>
          <w:rPr>
            <w:rStyle w:val="Hyperlink"/>
            <w:rFonts w:ascii="Arial" w:hAnsi="Arial" w:cs="Arial"/>
            <w:b/>
          </w:rPr>
          <w:t>R4-1811381</w:t>
        </w:r>
      </w:hyperlink>
      <w:r>
        <w:rPr>
          <w:rFonts w:ascii="Arial" w:hAnsi="Arial" w:cs="Arial"/>
          <w:b/>
        </w:rPr>
        <w:t xml:space="preserve"> (from </w:t>
      </w:r>
      <w:hyperlink r:id="rId580" w:history="1">
        <w:r>
          <w:rPr>
            <w:rStyle w:val="Hyperlink"/>
            <w:rFonts w:ascii="Arial" w:hAnsi="Arial" w:cs="Arial"/>
            <w:b/>
          </w:rPr>
          <w:t>R4-1810153)</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81" w:history="1">
        <w:r w:rsidR="00156CE5">
          <w:rPr>
            <w:rStyle w:val="Hyperlink"/>
            <w:rFonts w:ascii="Arial" w:hAnsi="Arial" w:cs="Arial"/>
            <w:b/>
            <w:sz w:val="24"/>
          </w:rPr>
          <w:t>R4-1811381</w:t>
        </w:r>
      </w:hyperlink>
      <w:r w:rsidR="00156CE5">
        <w:rPr>
          <w:b/>
        </w:rPr>
        <w:tab/>
        <w:t>Introduction of Slot/Subslot-PDSCH demodulation requirements</w:t>
      </w:r>
      <w:r w:rsidR="00156CE5">
        <w:rPr>
          <w:b/>
        </w:rPr>
        <w:br/>
      </w:r>
      <w:r w:rsidR="00156CE5">
        <w:tab/>
      </w:r>
      <w:r w:rsidR="00156CE5">
        <w:tab/>
      </w:r>
      <w:r w:rsidR="00156CE5">
        <w:tab/>
      </w:r>
      <w:r w:rsidR="00156CE5">
        <w:tab/>
      </w:r>
      <w:r w:rsidR="00156CE5">
        <w:tab/>
        <w:t>36.101</w:t>
      </w:r>
      <w:r w:rsidR="00156CE5">
        <w:tab/>
        <w:t xml:space="preserve">  CR-5144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F92A70" w:rsidRDefault="00156CE5" w:rsidP="00156CE5">
      <w:pPr>
        <w:rPr>
          <w:lang w:val="en-US" w:eastAsia="zh-CN"/>
        </w:rPr>
      </w:pPr>
      <w:r>
        <w:t>This CR introduces new PDSCH demodulation requirements for sTTI.</w:t>
      </w:r>
      <w:r>
        <w:rPr>
          <w:rFonts w:hint="eastAsia"/>
          <w:lang w:eastAsia="zh-CN"/>
        </w:rPr>
        <w:t xml:space="preserve"> </w:t>
      </w:r>
      <w:r w:rsidRPr="00F92A70">
        <w:rPr>
          <w:lang w:val="en-US" w:eastAsia="zh-CN"/>
        </w:rPr>
        <w:t>There are no SPDCCH demodulation requirements.</w:t>
      </w:r>
    </w:p>
    <w:p w:rsidR="00156CE5" w:rsidRPr="005B7895" w:rsidRDefault="00156CE5" w:rsidP="00156CE5">
      <w:pPr>
        <w:rPr>
          <w:lang w:val="en-US" w:eastAsia="zh-CN"/>
        </w:rPr>
      </w:pPr>
      <w:r w:rsidRPr="00F92A70">
        <w:rPr>
          <w:lang w:val="en-US" w:eastAsia="zh-CN"/>
        </w:rPr>
        <w:t>Summary of change:</w:t>
      </w:r>
      <w:r>
        <w:rPr>
          <w:rFonts w:hint="eastAsia"/>
          <w:lang w:val="en-US" w:eastAsia="zh-CN"/>
        </w:rPr>
        <w:t xml:space="preserve"> </w:t>
      </w:r>
      <w:r w:rsidRPr="00F92A70">
        <w:rPr>
          <w:lang w:val="en-US" w:eastAsia="zh-CN"/>
        </w:rPr>
        <w:t>Introduction of UE demodulation requirements for SPCCH.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184" w:name="_Toc522024565"/>
      <w:bookmarkStart w:id="185" w:name="_Toc523514064"/>
      <w:r>
        <w:t>6.7.7.1.2</w:t>
      </w:r>
      <w:r>
        <w:tab/>
        <w:t>SPDCCH [LTE_sTTIandPT-Perf]</w:t>
      </w:r>
      <w:bookmarkEnd w:id="184"/>
      <w:bookmarkEnd w:id="185"/>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Simulation results</w:t>
      </w:r>
    </w:p>
    <w:p w:rsidR="00156CE5" w:rsidRDefault="00491437" w:rsidP="00156CE5">
      <w:pPr>
        <w:rPr>
          <w:i/>
        </w:rPr>
      </w:pPr>
      <w:hyperlink r:id="rId582" w:history="1">
        <w:r w:rsidR="00156CE5">
          <w:rPr>
            <w:rStyle w:val="Hyperlink"/>
            <w:rFonts w:ascii="Arial" w:hAnsi="Arial" w:cs="Arial"/>
            <w:b/>
            <w:sz w:val="24"/>
          </w:rPr>
          <w:t>R4-1809776</w:t>
        </w:r>
      </w:hyperlink>
      <w:r w:rsidR="00156CE5">
        <w:rPr>
          <w:b/>
        </w:rPr>
        <w:tab/>
        <w:t>Simulation result for CRS-based FDD sPDCCH demodulation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 xml:space="preserve">In this paper, we present the c simulation result for the CRS-based FDD sPDCCH demodulation based on the agreed simulation assumption in the RAN4 #87AH meeting. </w:t>
      </w:r>
    </w:p>
    <w:p w:rsidR="00156CE5" w:rsidRPr="005B7895" w:rsidRDefault="00156CE5" w:rsidP="00156CE5">
      <w:r w:rsidRPr="005B7895">
        <w:t>Observations made in this paper are summarized as follows:</w:t>
      </w:r>
    </w:p>
    <w:p w:rsidR="00156CE5" w:rsidRDefault="00156CE5" w:rsidP="00156CE5">
      <w:r w:rsidRPr="005B7895">
        <w:t>Observation 1. For CRS-based PDCCH, Pm-dsg of &lt; 1% can be achieved at SNR of 1.37dB and 0.78dB with slot-based and subslot-based sPDCCH, respectively</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83" w:history="1">
        <w:r w:rsidR="00156CE5">
          <w:rPr>
            <w:rStyle w:val="Hyperlink"/>
            <w:rFonts w:ascii="Arial" w:hAnsi="Arial" w:cs="Arial"/>
            <w:b/>
            <w:sz w:val="24"/>
          </w:rPr>
          <w:t>R4-1811166</w:t>
        </w:r>
      </w:hyperlink>
      <w:r w:rsidR="00156CE5">
        <w:rPr>
          <w:b/>
        </w:rPr>
        <w:tab/>
        <w:t>Simulation results for sTTI UE SPDCCH demodulation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updated simulation assumption </w:t>
      </w:r>
      <w:hyperlink r:id="rId584" w:history="1">
        <w:r>
          <w:rPr>
            <w:rStyle w:val="Hyperlink"/>
          </w:rPr>
          <w:t>R4-1805493</w:t>
        </w:r>
      </w:hyperlink>
      <w:r>
        <w:t xml:space="preserve"> in RAN4#87, we share the results for sTTI PDCCH.</w:t>
      </w:r>
      <w:r>
        <w:rPr>
          <w:rFonts w:hint="eastAsia"/>
          <w:lang w:eastAsia="zh-CN"/>
        </w:rPr>
        <w:t xml:space="preserve"> </w:t>
      </w:r>
      <w:r w:rsidRPr="005B7895">
        <w:rPr>
          <w:rFonts w:hint="eastAsia"/>
          <w:lang w:val="en-US" w:eastAsia="zh-CN"/>
        </w:rPr>
        <w:t xml:space="preserve">In this contribution, we </w:t>
      </w:r>
      <w:r w:rsidRPr="005B7895">
        <w:rPr>
          <w:lang w:val="en-US" w:eastAsia="zh-CN"/>
        </w:rPr>
        <w:t>share our simulation results for alignments.</w:t>
      </w:r>
    </w:p>
    <w:p w:rsidR="00156CE5" w:rsidRDefault="00156CE5" w:rsidP="00156CE5">
      <w:pPr>
        <w:rPr>
          <w:rFonts w:ascii="Arial" w:hAnsi="Arial" w:cs="Arial"/>
          <w:b/>
        </w:rPr>
      </w:pPr>
      <w:r>
        <w:rPr>
          <w:rFonts w:ascii="Arial" w:hAnsi="Arial" w:cs="Arial"/>
          <w:b/>
        </w:rPr>
        <w:lastRenderedPageBreak/>
        <w:t xml:space="preserve">Discussion: </w:t>
      </w:r>
    </w:p>
    <w:p w:rsidR="00156CE5" w:rsidRDefault="00156CE5" w:rsidP="00156CE5">
      <w:pPr>
        <w:rPr>
          <w:lang w:eastAsia="zh-CN"/>
        </w:rPr>
      </w:pPr>
      <w:r>
        <w:rPr>
          <w:rFonts w:hint="eastAsia"/>
          <w:lang w:eastAsia="zh-CN"/>
        </w:rPr>
        <w:t>Qualcomm: can you check results for slot based? Slot based should have worse performance than non-slot based.</w:t>
      </w:r>
    </w:p>
    <w:p w:rsidR="00156CE5" w:rsidRDefault="00156CE5" w:rsidP="00156CE5">
      <w:pPr>
        <w:rPr>
          <w:lang w:eastAsia="zh-CN"/>
        </w:rPr>
      </w:pPr>
      <w:r>
        <w:rPr>
          <w:rFonts w:hint="eastAsia"/>
          <w:lang w:eastAsia="zh-CN"/>
        </w:rPr>
        <w:t xml:space="preserve">Ericsson: please check </w:t>
      </w:r>
      <w:r>
        <w:rPr>
          <w:lang w:eastAsia="zh-CN"/>
        </w:rPr>
        <w:t>the</w:t>
      </w:r>
      <w:r>
        <w:rPr>
          <w:rFonts w:hint="eastAsia"/>
          <w:lang w:eastAsia="zh-CN"/>
        </w:rPr>
        <w:t xml:space="preserve"> results in Table 2.1-1.</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85EBF" w:rsidRDefault="00156CE5" w:rsidP="00156CE5">
      <w:pPr>
        <w:rPr>
          <w:rFonts w:ascii="Arial" w:hAnsi="Arial" w:cs="Arial"/>
          <w:b/>
          <w:i/>
          <w:color w:val="C00000"/>
          <w:sz w:val="24"/>
          <w:szCs w:val="24"/>
          <w:lang w:eastAsia="zh-CN"/>
        </w:rPr>
      </w:pPr>
      <w:r w:rsidRPr="00285EBF">
        <w:rPr>
          <w:rFonts w:ascii="Arial" w:hAnsi="Arial" w:cs="Arial" w:hint="eastAsia"/>
          <w:b/>
          <w:i/>
          <w:color w:val="C00000"/>
          <w:sz w:val="24"/>
          <w:szCs w:val="24"/>
          <w:lang w:eastAsia="zh-CN"/>
        </w:rPr>
        <w:t>CR</w:t>
      </w:r>
    </w:p>
    <w:p w:rsidR="00156CE5" w:rsidRDefault="00491437" w:rsidP="00156CE5">
      <w:pPr>
        <w:rPr>
          <w:i/>
        </w:rPr>
      </w:pPr>
      <w:hyperlink r:id="rId585" w:history="1">
        <w:r w:rsidR="00156CE5">
          <w:rPr>
            <w:rStyle w:val="Hyperlink"/>
            <w:rFonts w:ascii="Arial" w:hAnsi="Arial" w:cs="Arial"/>
            <w:b/>
            <w:sz w:val="24"/>
          </w:rPr>
          <w:t>R4-1810152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86" w:history="1">
        <w:r>
          <w:rPr>
            <w:rStyle w:val="Hyperlink"/>
            <w:rFonts w:ascii="Arial" w:hAnsi="Arial" w:cs="Arial"/>
            <w:b/>
          </w:rPr>
          <w:t>R4-1811382</w:t>
        </w:r>
      </w:hyperlink>
      <w:r>
        <w:rPr>
          <w:rFonts w:ascii="Arial" w:hAnsi="Arial" w:cs="Arial"/>
          <w:b/>
        </w:rPr>
        <w:t xml:space="preserve"> (from </w:t>
      </w:r>
      <w:hyperlink r:id="rId587" w:history="1">
        <w:r>
          <w:rPr>
            <w:rStyle w:val="Hyperlink"/>
            <w:rFonts w:ascii="Arial" w:hAnsi="Arial" w:cs="Arial"/>
            <w:b/>
          </w:rPr>
          <w:t>R4-1810152)</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88" w:history="1">
        <w:r w:rsidR="00156CE5">
          <w:rPr>
            <w:rStyle w:val="Hyperlink"/>
            <w:rFonts w:ascii="Arial" w:hAnsi="Arial" w:cs="Arial"/>
            <w:b/>
            <w:sz w:val="24"/>
          </w:rPr>
          <w:t>R4-1811382</w:t>
        </w:r>
      </w:hyperlink>
      <w:r w:rsidR="00156CE5">
        <w:rPr>
          <w:b/>
        </w:rPr>
        <w:tab/>
        <w:t>Introduction of SPDCCH demodulation requirements</w:t>
      </w:r>
      <w:r w:rsidR="00156CE5">
        <w:rPr>
          <w:b/>
        </w:rPr>
        <w:br/>
      </w:r>
      <w:r w:rsidR="00156CE5">
        <w:tab/>
      </w:r>
      <w:r w:rsidR="00156CE5">
        <w:tab/>
      </w:r>
      <w:r w:rsidR="00156CE5">
        <w:tab/>
      </w:r>
      <w:r w:rsidR="00156CE5">
        <w:tab/>
      </w:r>
      <w:r w:rsidR="00156CE5">
        <w:tab/>
        <w:t>36.101</w:t>
      </w:r>
      <w:r w:rsidR="00156CE5">
        <w:tab/>
        <w:t xml:space="preserve">  CR-5143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SPDCCH demodulation requirements.</w:t>
      </w:r>
      <w:r>
        <w:rPr>
          <w:rFonts w:hint="eastAsia"/>
          <w:lang w:eastAsia="zh-CN"/>
        </w:rPr>
        <w:t xml:space="preserve"> </w:t>
      </w:r>
      <w:r w:rsidRPr="005B7895">
        <w:rPr>
          <w:lang w:val="en-US" w:eastAsia="zh-CN"/>
        </w:rPr>
        <w:t>There are no Slot/Subslot-PDSCH demodulation requirements.</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the UE demodulation requirements for slot-PDSCH and subslot-PDSCH</w:t>
      </w:r>
      <w:r>
        <w:rPr>
          <w:rFonts w:hint="eastAsia"/>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186" w:name="_Toc522024566"/>
      <w:bookmarkStart w:id="187" w:name="_Toc523514065"/>
      <w:r>
        <w:t>6.7.7.2</w:t>
      </w:r>
      <w:r>
        <w:tab/>
        <w:t>CSI reporting [LTE_sTTIandPT-Perf]</w:t>
      </w:r>
      <w:bookmarkEnd w:id="186"/>
      <w:bookmarkEnd w:id="187"/>
    </w:p>
    <w:p w:rsidR="00156CE5" w:rsidRPr="005D13CA" w:rsidRDefault="00156CE5" w:rsidP="00156CE5">
      <w:pPr>
        <w:rPr>
          <w:rFonts w:ascii="Arial" w:hAnsi="Arial" w:cs="Arial"/>
          <w:b/>
          <w:i/>
          <w:color w:val="C00000"/>
          <w:sz w:val="24"/>
          <w:szCs w:val="24"/>
          <w:lang w:eastAsia="zh-CN"/>
        </w:rPr>
      </w:pPr>
      <w:r w:rsidRPr="005D13CA">
        <w:rPr>
          <w:rFonts w:ascii="Arial" w:hAnsi="Arial" w:cs="Arial" w:hint="eastAsia"/>
          <w:b/>
          <w:i/>
          <w:color w:val="C00000"/>
          <w:sz w:val="24"/>
          <w:szCs w:val="24"/>
          <w:lang w:eastAsia="zh-CN"/>
        </w:rPr>
        <w:t>CQI2MCS mapping table</w:t>
      </w:r>
    </w:p>
    <w:p w:rsidR="00156CE5" w:rsidRDefault="00491437" w:rsidP="00156CE5">
      <w:pPr>
        <w:rPr>
          <w:i/>
        </w:rPr>
      </w:pPr>
      <w:hyperlink r:id="rId589" w:history="1">
        <w:r w:rsidR="00156CE5">
          <w:rPr>
            <w:rStyle w:val="Hyperlink"/>
            <w:rFonts w:ascii="Arial" w:hAnsi="Arial" w:cs="Arial"/>
            <w:b/>
            <w:sz w:val="24"/>
          </w:rPr>
          <w:t>R4-1809777</w:t>
        </w:r>
      </w:hyperlink>
      <w:r w:rsidR="00156CE5">
        <w:rPr>
          <w:b/>
        </w:rPr>
        <w:tab/>
        <w:t>Discussion on sTTI CSI reporting test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r w:rsidRPr="005B7895">
        <w:t>In this paper, we present the discussion on simulation assumptions and CQI2MCS tables for CSI reporting based on the agreements in RAN4#87AH meeting.</w:t>
      </w:r>
    </w:p>
    <w:p w:rsidR="00156CE5" w:rsidRPr="005B7895" w:rsidRDefault="00156CE5" w:rsidP="00156CE5">
      <w:r w:rsidRPr="005B7895">
        <w:t>Proposals made in this paper are summarized as follows:</w:t>
      </w:r>
    </w:p>
    <w:p w:rsidR="00156CE5" w:rsidRPr="005B7895" w:rsidRDefault="00156CE5" w:rsidP="00156CE5">
      <w:r w:rsidRPr="005B7895">
        <w:lastRenderedPageBreak/>
        <w:t>Proposal 1. We propose to use Table 1 as CQI2MCS table for CRS-based slot-based PDSCH based on the agreed simulation assumptions in RAN4#87AH meeting [1].</w:t>
      </w:r>
    </w:p>
    <w:p w:rsidR="00156CE5" w:rsidRPr="005B7895" w:rsidRDefault="00156CE5" w:rsidP="00156CE5">
      <w:r w:rsidRPr="005B7895">
        <w:t>Proposal 2. We propose to use Table 2 as CQI2MCS table for CRS-based subslot-based PDSCH based on the agreed simulation assumptions in RAN4#87AH meeting [1].</w:t>
      </w:r>
    </w:p>
    <w:p w:rsidR="00156CE5" w:rsidRPr="005B7895" w:rsidRDefault="00156CE5" w:rsidP="00156CE5">
      <w:r>
        <w:t xml:space="preserve">Proposal 3. </w:t>
      </w:r>
      <w:r w:rsidRPr="005B7895">
        <w:t>We propose to use Table 3 and Table 4 as CQI2MCS table for DMRS-based slot-based PDSCH based on the agreed simulation assumptions in RAN4#87AH meeting [1].</w:t>
      </w:r>
    </w:p>
    <w:p w:rsidR="00156CE5" w:rsidRPr="005B7895" w:rsidRDefault="00156CE5" w:rsidP="00156CE5">
      <w:r>
        <w:t xml:space="preserve">Proposal 4. </w:t>
      </w:r>
      <w:r>
        <w:rPr>
          <w:rFonts w:hint="eastAsia"/>
          <w:lang w:eastAsia="zh-CN"/>
        </w:rPr>
        <w:t>W</w:t>
      </w:r>
      <w:r w:rsidRPr="005B7895">
        <w:t>e propose to use Table 5 and Table 6 as CQI2MCS table for DMRS-based subslot-based PDSCH based on the agreed simulation assumptions in RAN4#87AH meeting [1].</w:t>
      </w:r>
    </w:p>
    <w:p w:rsidR="00156CE5" w:rsidRDefault="00156CE5" w:rsidP="00156CE5">
      <w:pPr>
        <w:rPr>
          <w:rFonts w:ascii="Arial" w:hAnsi="Arial" w:cs="Arial"/>
          <w:b/>
        </w:rPr>
      </w:pPr>
      <w:r>
        <w:rPr>
          <w:rFonts w:ascii="Arial" w:hAnsi="Arial" w:cs="Arial"/>
          <w:b/>
        </w:rPr>
        <w:t xml:space="preserve">Discussion: </w:t>
      </w:r>
    </w:p>
    <w:p w:rsidR="00156CE5" w:rsidRPr="00A96E3A" w:rsidRDefault="00156CE5" w:rsidP="00156CE5">
      <w:pPr>
        <w:rPr>
          <w:lang w:eastAsia="zh-CN"/>
        </w:rPr>
      </w:pPr>
      <w:r>
        <w:rPr>
          <w:rFonts w:hint="eastAsia"/>
          <w:lang w:eastAsia="zh-CN"/>
        </w:rPr>
        <w:t>Huawei: In our contribution, we calculate the table. For CRS based, we are aligned with Ericsson</w:t>
      </w:r>
      <w:r>
        <w:rPr>
          <w:lang w:eastAsia="zh-CN"/>
        </w:rPr>
        <w:t>’</w:t>
      </w:r>
      <w:r>
        <w:rPr>
          <w:rFonts w:hint="eastAsia"/>
          <w:lang w:eastAsia="zh-CN"/>
        </w:rPr>
        <w:t xml:space="preserve">s. I wonder if we use the different </w:t>
      </w:r>
      <w:r>
        <w:rPr>
          <w:lang w:eastAsia="zh-CN"/>
        </w:rPr>
        <w:t>approach</w:t>
      </w:r>
      <w:r>
        <w:rPr>
          <w:rFonts w:hint="eastAsia"/>
          <w:lang w:eastAsia="zh-CN"/>
        </w:rPr>
        <w:t xml:space="preserve"> to get the nearest one.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590" w:history="1">
        <w:r w:rsidR="00156CE5">
          <w:rPr>
            <w:rStyle w:val="Hyperlink"/>
            <w:rFonts w:ascii="Arial" w:hAnsi="Arial" w:cs="Arial"/>
            <w:b/>
            <w:sz w:val="24"/>
          </w:rPr>
          <w:t>R4-1811167</w:t>
        </w:r>
      </w:hyperlink>
      <w:r w:rsidR="00156CE5">
        <w:rPr>
          <w:b/>
        </w:rPr>
        <w:tab/>
        <w:t>Discuss on sTTI UE CSI test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 xml:space="preserve">As per the agreed WF </w:t>
      </w:r>
      <w:hyperlink r:id="rId591" w:history="1">
        <w:r>
          <w:rPr>
            <w:rStyle w:val="Hyperlink"/>
          </w:rPr>
          <w:t>R4-1808475</w:t>
        </w:r>
      </w:hyperlink>
      <w:r>
        <w:t xml:space="preserve"> and simulation assumption </w:t>
      </w:r>
      <w:hyperlink r:id="rId592" w:history="1">
        <w:r>
          <w:rPr>
            <w:rStyle w:val="Hyperlink"/>
          </w:rPr>
          <w:t>R4-1805493</w:t>
        </w:r>
      </w:hyperlink>
      <w:r>
        <w:t xml:space="preserve"> in RAN4#87, we share our calculation for CQI2MCS mapping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491437" w:rsidP="00156CE5">
      <w:pPr>
        <w:rPr>
          <w:i/>
        </w:rPr>
      </w:pPr>
      <w:hyperlink r:id="rId593" w:history="1">
        <w:r w:rsidR="00156CE5">
          <w:rPr>
            <w:rStyle w:val="Hyperlink"/>
            <w:rFonts w:ascii="Arial" w:hAnsi="Arial" w:cs="Arial"/>
            <w:b/>
            <w:sz w:val="24"/>
          </w:rPr>
          <w:t>R4-1810154</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594" w:history="1">
        <w:r>
          <w:rPr>
            <w:rStyle w:val="Hyperlink"/>
            <w:rFonts w:ascii="Arial" w:hAnsi="Arial" w:cs="Arial"/>
            <w:b/>
          </w:rPr>
          <w:t>R4-1811383</w:t>
        </w:r>
      </w:hyperlink>
      <w:r>
        <w:rPr>
          <w:rFonts w:ascii="Arial" w:hAnsi="Arial" w:cs="Arial"/>
          <w:b/>
        </w:rPr>
        <w:t xml:space="preserve"> (from </w:t>
      </w:r>
      <w:hyperlink r:id="rId595" w:history="1">
        <w:r>
          <w:rPr>
            <w:rStyle w:val="Hyperlink"/>
            <w:rFonts w:ascii="Arial" w:hAnsi="Arial" w:cs="Arial"/>
            <w:b/>
          </w:rPr>
          <w:t>R4-1810154)</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596" w:history="1">
        <w:r w:rsidR="00156CE5">
          <w:rPr>
            <w:rStyle w:val="Hyperlink"/>
            <w:rFonts w:ascii="Arial" w:hAnsi="Arial" w:cs="Arial"/>
            <w:b/>
            <w:sz w:val="24"/>
          </w:rPr>
          <w:t>R4-1811383</w:t>
        </w:r>
      </w:hyperlink>
      <w:r w:rsidR="00156CE5">
        <w:rPr>
          <w:b/>
        </w:rPr>
        <w:tab/>
        <w:t>Introduction of CQI tests for sTTI</w:t>
      </w:r>
      <w:r w:rsidR="00156CE5">
        <w:rPr>
          <w:b/>
        </w:rPr>
        <w:br/>
      </w:r>
      <w:r w:rsidR="00156CE5">
        <w:tab/>
      </w:r>
      <w:r w:rsidR="00156CE5">
        <w:tab/>
      </w:r>
      <w:r w:rsidR="00156CE5">
        <w:tab/>
      </w:r>
      <w:r w:rsidR="00156CE5">
        <w:tab/>
      </w:r>
      <w:r w:rsidR="00156CE5">
        <w:tab/>
        <w:t>36.101</w:t>
      </w:r>
      <w:r w:rsidR="00156CE5">
        <w:tab/>
        <w:t xml:space="preserve">  CR-5145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B7895" w:rsidRDefault="00156CE5" w:rsidP="00156CE5">
      <w:pPr>
        <w:rPr>
          <w:lang w:val="en-US" w:eastAsia="zh-CN"/>
        </w:rPr>
      </w:pPr>
      <w:r>
        <w:t>This CR introduces new CQI reporting requirements for sTTI.</w:t>
      </w:r>
      <w:r>
        <w:rPr>
          <w:rFonts w:hint="eastAsia"/>
          <w:lang w:eastAsia="zh-CN"/>
        </w:rPr>
        <w:t xml:space="preserve"> </w:t>
      </w:r>
      <w:r w:rsidRPr="005B7895">
        <w:rPr>
          <w:lang w:val="en-US" w:eastAsia="zh-CN"/>
        </w:rPr>
        <w:t>There are no CQI reporting tests for sTTI</w:t>
      </w:r>
    </w:p>
    <w:p w:rsidR="00156CE5" w:rsidRPr="005B7895" w:rsidRDefault="00156CE5" w:rsidP="00156CE5">
      <w:pPr>
        <w:rPr>
          <w:lang w:val="en-US" w:eastAsia="zh-CN"/>
        </w:rPr>
      </w:pPr>
      <w:r w:rsidRPr="005B7895">
        <w:rPr>
          <w:lang w:val="en-US" w:eastAsia="zh-CN"/>
        </w:rPr>
        <w:lastRenderedPageBreak/>
        <w:t>Summary of change:</w:t>
      </w:r>
      <w:r>
        <w:rPr>
          <w:rFonts w:hint="eastAsia"/>
          <w:lang w:val="en-US" w:eastAsia="zh-CN"/>
        </w:rPr>
        <w:t xml:space="preserve"> </w:t>
      </w:r>
      <w:r w:rsidRPr="005B7895">
        <w:rPr>
          <w:lang w:val="en-US" w:eastAsia="zh-CN"/>
        </w:rPr>
        <w:t>Specify CQI reporting test under fading condition for slot-PDSCH and subslot-PDSCH.</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188" w:name="_Toc522024567"/>
      <w:bookmarkStart w:id="189" w:name="_Toc523514066"/>
      <w:r>
        <w:t>6.7.7.2.1</w:t>
      </w:r>
      <w:r>
        <w:tab/>
        <w:t>Aperiodic reporting based on CRS [LTE_sTTIandPT-Perf]</w:t>
      </w:r>
      <w:bookmarkEnd w:id="188"/>
      <w:bookmarkEnd w:id="189"/>
    </w:p>
    <w:p w:rsidR="00156CE5" w:rsidRDefault="00491437" w:rsidP="00156CE5">
      <w:pPr>
        <w:rPr>
          <w:i/>
        </w:rPr>
      </w:pPr>
      <w:hyperlink r:id="rId597" w:history="1">
        <w:r w:rsidR="00156CE5">
          <w:rPr>
            <w:rStyle w:val="Hyperlink"/>
            <w:rFonts w:ascii="Arial" w:hAnsi="Arial" w:cs="Arial"/>
            <w:b/>
            <w:sz w:val="24"/>
          </w:rPr>
          <w:t>R4-1810150</w:t>
        </w:r>
      </w:hyperlink>
      <w:r w:rsidR="00156CE5">
        <w:rPr>
          <w:b/>
        </w:rPr>
        <w:tab/>
        <w:t>CQI reporting tests for CRS-based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CRS-based PDSCH.</w:t>
      </w:r>
    </w:p>
    <w:p w:rsidR="00156CE5" w:rsidRPr="005B7895" w:rsidRDefault="00156CE5" w:rsidP="00156CE5">
      <w:pPr>
        <w:rPr>
          <w:lang w:val="en-US" w:eastAsia="zh-CN"/>
        </w:rPr>
      </w:pPr>
      <w:r w:rsidRPr="005B7895">
        <w:rPr>
          <w:lang w:val="en-US" w:eastAsia="zh-CN"/>
        </w:rPr>
        <w:t>Proposal 1: Set two sets of test points {3, 4} and {13, 14} for both slot-based and subslot-based wideband CQI reporting test.</w:t>
      </w:r>
    </w:p>
    <w:p w:rsidR="00156CE5" w:rsidRPr="005B7895" w:rsidRDefault="00156CE5" w:rsidP="00156CE5">
      <w:pPr>
        <w:rPr>
          <w:lang w:val="en-US" w:eastAsia="zh-CN"/>
        </w:rPr>
      </w:pPr>
      <w:r w:rsidRPr="005B7895">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6"/>
      </w:pPr>
      <w:bookmarkStart w:id="190" w:name="_Toc522024568"/>
      <w:bookmarkStart w:id="191" w:name="_Toc523514067"/>
      <w:r>
        <w:t>6.7.7.2.2</w:t>
      </w:r>
      <w:r>
        <w:tab/>
        <w:t>Aperiodic reporting based on CSI-RS [LTE_sTTIandPT-Perf]</w:t>
      </w:r>
      <w:bookmarkEnd w:id="190"/>
      <w:bookmarkEnd w:id="191"/>
    </w:p>
    <w:p w:rsidR="00156CE5" w:rsidRDefault="00491437" w:rsidP="00156CE5">
      <w:pPr>
        <w:rPr>
          <w:i/>
        </w:rPr>
      </w:pPr>
      <w:hyperlink r:id="rId598" w:history="1">
        <w:r w:rsidR="00156CE5">
          <w:rPr>
            <w:rStyle w:val="Hyperlink"/>
            <w:rFonts w:ascii="Arial" w:hAnsi="Arial" w:cs="Arial"/>
            <w:b/>
            <w:sz w:val="24"/>
          </w:rPr>
          <w:t>R4-1810151</w:t>
        </w:r>
      </w:hyperlink>
      <w:r w:rsidR="00156CE5">
        <w:rPr>
          <w:b/>
        </w:rPr>
        <w:tab/>
        <w:t>CQI reporting tests for DMRS-based PDSCH</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simulation results of CQI reporting test for DMRS-based PDSCH.</w:t>
      </w:r>
    </w:p>
    <w:p w:rsidR="00156CE5" w:rsidRPr="00AC1CEF" w:rsidRDefault="00156CE5" w:rsidP="00156CE5">
      <w:pPr>
        <w:rPr>
          <w:lang w:val="en-US" w:eastAsia="zh-CN"/>
        </w:rPr>
      </w:pPr>
      <w:r w:rsidRPr="00AC1CEF">
        <w:rPr>
          <w:lang w:val="en-US" w:eastAsia="zh-CN"/>
        </w:rPr>
        <w:t>Proposal 1: Set two sets of test points {3, 4} and {12, 13} for both slot-based and subslot-based wideband CQI reporting test.</w:t>
      </w:r>
    </w:p>
    <w:p w:rsidR="00156CE5" w:rsidRPr="00AC1CEF" w:rsidRDefault="00156CE5" w:rsidP="00156CE5">
      <w:pPr>
        <w:rPr>
          <w:lang w:val="en-US" w:eastAsia="zh-CN"/>
        </w:rPr>
      </w:pPr>
      <w:r w:rsidRPr="00AC1CEF">
        <w:rPr>
          <w:lang w:val="en-US" w:eastAsia="zh-CN"/>
        </w:rPr>
        <w:t>Proposal 2: Reuse the existing criteria, i.e., α=20%, γ=1.05, δ=0.02.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192" w:name="_Toc523514068"/>
      <w:r>
        <w:lastRenderedPageBreak/>
        <w:t>6.8</w:t>
      </w:r>
      <w:r>
        <w:tab/>
        <w:t>Enhancements to LTE operation in unlicensed spectrum [LTE_unlic]</w:t>
      </w:r>
      <w:bookmarkEnd w:id="192"/>
    </w:p>
    <w:p w:rsidR="00EF2BB8" w:rsidRDefault="00EF2BB8" w:rsidP="00EF2BB8">
      <w:pPr>
        <w:pStyle w:val="Heading4"/>
      </w:pPr>
      <w:bookmarkStart w:id="193" w:name="_Toc523514069"/>
      <w:r>
        <w:t>6.8.1</w:t>
      </w:r>
      <w:r>
        <w:tab/>
        <w:t>General [LTE_unlic-Core]</w:t>
      </w:r>
      <w:bookmarkEnd w:id="193"/>
    </w:p>
    <w:p w:rsidR="00EF2BB8" w:rsidRDefault="00EF2BB8" w:rsidP="00EF2BB8">
      <w:pPr>
        <w:pStyle w:val="Heading4"/>
      </w:pPr>
      <w:bookmarkStart w:id="194" w:name="_Toc523514070"/>
      <w:r>
        <w:t>6.8.2</w:t>
      </w:r>
      <w:r>
        <w:tab/>
        <w:t>UE/BS RF maintenance (36.101/36.104) [LTE_unlic-Core]</w:t>
      </w:r>
      <w:bookmarkEnd w:id="194"/>
    </w:p>
    <w:p w:rsidR="00EF2BB8" w:rsidRDefault="00EF2BB8" w:rsidP="00EF2BB8">
      <w:pPr>
        <w:pStyle w:val="Heading4"/>
      </w:pPr>
      <w:bookmarkStart w:id="195" w:name="_Toc523514071"/>
      <w:r>
        <w:t>6.8.3</w:t>
      </w:r>
      <w:r>
        <w:tab/>
        <w:t>RRM core maintenance (36.133) [LTE_unlic-Core]</w:t>
      </w:r>
      <w:bookmarkEnd w:id="195"/>
    </w:p>
    <w:p w:rsidR="00EF2BB8" w:rsidRDefault="00EF2BB8" w:rsidP="00EF2BB8">
      <w:pPr>
        <w:pStyle w:val="Heading4"/>
      </w:pPr>
      <w:bookmarkStart w:id="196" w:name="_Toc523514072"/>
      <w:r>
        <w:t>6.8.4</w:t>
      </w:r>
      <w:r>
        <w:tab/>
        <w:t>BS conformance test (36.141) [LTE_unlic-Perf]</w:t>
      </w:r>
      <w:bookmarkEnd w:id="196"/>
    </w:p>
    <w:p w:rsidR="00EF2BB8" w:rsidRDefault="00491437" w:rsidP="00EF2BB8">
      <w:pPr>
        <w:rPr>
          <w:i/>
        </w:rPr>
      </w:pPr>
      <w:hyperlink r:id="rId599" w:history="1">
        <w:r w:rsidR="00EF2BB8" w:rsidRPr="00675E84">
          <w:rPr>
            <w:rStyle w:val="Hyperlink"/>
            <w:rFonts w:ascii="Arial" w:hAnsi="Arial" w:cs="Arial"/>
            <w:b/>
            <w:sz w:val="24"/>
          </w:rPr>
          <w:t>R4-1811115</w:t>
        </w:r>
      </w:hyperlink>
      <w:r w:rsidR="00EF2BB8">
        <w:rPr>
          <w:b/>
        </w:rPr>
        <w:tab/>
        <w:t>Moving Section 9 from 36.141 to 37.107</w:t>
      </w:r>
      <w:r w:rsidR="00EF2BB8">
        <w:rPr>
          <w:b/>
        </w:rPr>
        <w:br/>
      </w:r>
      <w:r w:rsidR="00EF2BB8">
        <w:tab/>
      </w:r>
      <w:r w:rsidR="00EF2BB8">
        <w:tab/>
      </w:r>
      <w:r w:rsidR="00EF2BB8">
        <w:tab/>
      </w:r>
      <w:r w:rsidR="00EF2BB8">
        <w:tab/>
      </w:r>
      <w:r w:rsidR="00EF2BB8">
        <w:tab/>
        <w:t>37.107</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Moving performance part of channel access requirements from 36.141 to 37.107 according to plenary agreements.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491437" w:rsidP="00EF2BB8">
      <w:pPr>
        <w:rPr>
          <w:i/>
        </w:rPr>
      </w:pPr>
      <w:hyperlink r:id="rId600" w:history="1">
        <w:r w:rsidR="00EF2BB8" w:rsidRPr="00675E84">
          <w:rPr>
            <w:rStyle w:val="Hyperlink"/>
            <w:rFonts w:ascii="Arial" w:hAnsi="Arial" w:cs="Arial"/>
            <w:b/>
            <w:sz w:val="24"/>
          </w:rPr>
          <w:t>R4-1811116</w:t>
        </w:r>
      </w:hyperlink>
      <w:r w:rsidR="00EF2BB8">
        <w:rPr>
          <w:b/>
        </w:rPr>
        <w:tab/>
        <w:t>Removing Section 9 from 36.141</w:t>
      </w:r>
      <w:r w:rsidR="00EF2BB8">
        <w:rPr>
          <w:b/>
        </w:rPr>
        <w:br/>
      </w:r>
      <w:r w:rsidR="00EF2BB8">
        <w:tab/>
      </w:r>
      <w:r w:rsidR="00EF2BB8">
        <w:tab/>
      </w:r>
      <w:r w:rsidR="00EF2BB8">
        <w:tab/>
      </w:r>
      <w:r w:rsidR="00EF2BB8">
        <w:tab/>
      </w:r>
      <w:r w:rsidR="00EF2BB8">
        <w:tab/>
        <w:t>36.141</w:t>
      </w:r>
      <w:r w:rsidR="00EF2BB8">
        <w:tab/>
        <w:t xml:space="preserve">  CR-1174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Section 9 is moved to 37.107, and this CR is to remove the duplicate requirement from 36.141.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7A54" w:rsidRPr="00177A54">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197" w:name="_Toc523514073"/>
      <w:r>
        <w:t>6.8.5</w:t>
      </w:r>
      <w:r>
        <w:tab/>
        <w:t>RRM performance (36.133) [LTE_unlic-Perf]</w:t>
      </w:r>
      <w:bookmarkEnd w:id="197"/>
    </w:p>
    <w:p w:rsidR="00EF2BB8" w:rsidRDefault="00EF2BB8" w:rsidP="00EF2BB8">
      <w:pPr>
        <w:pStyle w:val="Heading4"/>
      </w:pPr>
      <w:bookmarkStart w:id="198" w:name="_Toc523514074"/>
      <w:r>
        <w:t>6.8.6</w:t>
      </w:r>
      <w:r>
        <w:tab/>
        <w:t>BS demodulation (36.104/36.141) [LTE_unlic-Perf]</w:t>
      </w:r>
      <w:bookmarkEnd w:id="198"/>
    </w:p>
    <w:p w:rsidR="00EF2BB8" w:rsidRDefault="00EF2BB8" w:rsidP="00EF2BB8">
      <w:pPr>
        <w:pStyle w:val="Heading3"/>
      </w:pPr>
      <w:bookmarkStart w:id="199" w:name="_Toc523514075"/>
      <w:r>
        <w:t>6.9</w:t>
      </w:r>
      <w:r>
        <w:tab/>
        <w:t>Enhancing CA utilization [LTE_euCA]</w:t>
      </w:r>
      <w:bookmarkEnd w:id="199"/>
    </w:p>
    <w:p w:rsidR="00156CE5" w:rsidRDefault="00156CE5" w:rsidP="00156CE5">
      <w:pPr>
        <w:pStyle w:val="Heading4"/>
      </w:pPr>
      <w:bookmarkStart w:id="200" w:name="_Toc522024577"/>
      <w:bookmarkStart w:id="201" w:name="_Toc523514076"/>
      <w:r>
        <w:t>6.9.1</w:t>
      </w:r>
      <w:r>
        <w:tab/>
        <w:t>RRM core (36.133) [LTE_euCA-Core]</w:t>
      </w:r>
      <w:bookmarkEnd w:id="200"/>
      <w:bookmarkEnd w:id="201"/>
    </w:p>
    <w:p w:rsidR="00156CE5" w:rsidRDefault="00491437" w:rsidP="00156CE5">
      <w:pPr>
        <w:rPr>
          <w:i/>
        </w:rPr>
      </w:pPr>
      <w:hyperlink r:id="rId601" w:history="1">
        <w:r w:rsidR="00156CE5">
          <w:rPr>
            <w:rStyle w:val="Hyperlink"/>
            <w:rFonts w:ascii="Arial" w:hAnsi="Arial" w:cs="Arial"/>
            <w:b/>
            <w:sz w:val="24"/>
          </w:rPr>
          <w:t>R4-1811297</w:t>
        </w:r>
      </w:hyperlink>
      <w:r w:rsidR="00156CE5">
        <w:rPr>
          <w:b/>
        </w:rPr>
        <w:tab/>
        <w:t>Finalization of euCA RRM requirements</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val="en-US" w:eastAsia="zh-CN"/>
        </w:rPr>
      </w:pPr>
      <w:r w:rsidRPr="006F4389">
        <w:rPr>
          <w:lang w:val="en-US" w:eastAsia="zh-CN"/>
        </w:rPr>
        <w:t>In this paper, we continue the detailed discussion related to the open RRM aspects related to euCA and early measurement reporting, direct SCell activation and dormant SCell UE requirements. Based on the discussion we propose:</w:t>
      </w:r>
    </w:p>
    <w:p w:rsidR="00156CE5" w:rsidRPr="00CA541D" w:rsidRDefault="00156CE5" w:rsidP="00156CE5">
      <w:pPr>
        <w:rPr>
          <w:u w:val="single"/>
          <w:lang w:val="en-US" w:eastAsia="zh-CN"/>
        </w:rPr>
      </w:pPr>
      <w:r w:rsidRPr="00CA541D">
        <w:rPr>
          <w:rFonts w:hint="eastAsia"/>
          <w:u w:val="single"/>
          <w:lang w:val="en-US" w:eastAsia="zh-CN"/>
        </w:rPr>
        <w:lastRenderedPageBreak/>
        <w:t>Idle mode measurement for fast CA setup</w:t>
      </w:r>
    </w:p>
    <w:p w:rsidR="00156CE5" w:rsidRPr="00434792" w:rsidRDefault="00156CE5" w:rsidP="005E75E4">
      <w:pPr>
        <w:pStyle w:val="RAN4proposal"/>
        <w:numPr>
          <w:ilvl w:val="0"/>
          <w:numId w:val="51"/>
        </w:numPr>
        <w:adjustRightInd w:val="0"/>
        <w:spacing w:after="180"/>
      </w:pPr>
      <w:r w:rsidRPr="0091562B">
        <w:rPr>
          <w:rFonts w:eastAsia="Calibri"/>
          <w:szCs w:val="20"/>
        </w:rPr>
        <w:t>Include the the previous valid measurement report during connected mode</w:t>
      </w:r>
      <w:r w:rsidRPr="0008612A">
        <w:t>.</w:t>
      </w:r>
    </w:p>
    <w:p w:rsidR="00156CE5" w:rsidRDefault="00156CE5" w:rsidP="005E75E4">
      <w:pPr>
        <w:pStyle w:val="RAN4proposal"/>
        <w:numPr>
          <w:ilvl w:val="0"/>
          <w:numId w:val="50"/>
        </w:numPr>
        <w:adjustRightInd w:val="0"/>
        <w:spacing w:after="180"/>
        <w:rPr>
          <w:rFonts w:eastAsiaTheme="minorEastAsia"/>
          <w:lang w:eastAsia="zh-CN"/>
        </w:rPr>
      </w:pPr>
      <w:r w:rsidRPr="0091562B">
        <w:rPr>
          <w:rFonts w:eastAsia="Calibri"/>
          <w:szCs w:val="20"/>
        </w:rPr>
        <w:t>Do not introduce any time limitations for SIB5 limitation</w:t>
      </w:r>
      <w:r w:rsidRPr="0091562B">
        <w:t>.</w:t>
      </w:r>
    </w:p>
    <w:p w:rsidR="00156CE5" w:rsidRPr="00CA541D" w:rsidRDefault="00156CE5" w:rsidP="00156CE5">
      <w:pPr>
        <w:rPr>
          <w:u w:val="single"/>
          <w:lang w:val="en-US" w:eastAsia="zh-CN"/>
        </w:rPr>
      </w:pPr>
      <w:r>
        <w:rPr>
          <w:rFonts w:hint="eastAsia"/>
          <w:u w:val="single"/>
          <w:lang w:val="en-US" w:eastAsia="zh-CN"/>
        </w:rPr>
        <w:t>Direct Scell activation</w:t>
      </w:r>
    </w:p>
    <w:p w:rsidR="00156CE5" w:rsidRPr="0091562B" w:rsidRDefault="00156CE5" w:rsidP="005E75E4">
      <w:pPr>
        <w:pStyle w:val="RAN4proposal"/>
        <w:numPr>
          <w:ilvl w:val="0"/>
          <w:numId w:val="50"/>
        </w:numPr>
        <w:adjustRightInd w:val="0"/>
        <w:spacing w:after="180"/>
      </w:pPr>
      <w:r w:rsidRPr="0091562B">
        <w:rPr>
          <w:rFonts w:eastAsia="Calibri"/>
          <w:szCs w:val="20"/>
        </w:rPr>
        <w:t>Do not introduce explicit time limit on for how long time a cell is considered detected</w:t>
      </w:r>
      <w:r w:rsidRPr="0091562B">
        <w:t>.</w:t>
      </w:r>
    </w:p>
    <w:p w:rsidR="00156CE5" w:rsidRPr="00D3328B" w:rsidRDefault="00156CE5" w:rsidP="005E75E4">
      <w:pPr>
        <w:pStyle w:val="RAN4proposal"/>
        <w:numPr>
          <w:ilvl w:val="0"/>
          <w:numId w:val="50"/>
        </w:numPr>
        <w:adjustRightInd w:val="0"/>
        <w:spacing w:after="180"/>
        <w:ind w:left="0" w:firstLine="0"/>
      </w:pPr>
      <w:r w:rsidRPr="00D3328B">
        <w:t>If more SCells are directly configured simultaneously</w:t>
      </w:r>
      <w:r w:rsidRPr="005E5F69">
        <w:t>, the UE requirements would be relaxed accordingly</w:t>
      </w:r>
      <w:r w:rsidRPr="0091562B">
        <w:t>.</w:t>
      </w:r>
    </w:p>
    <w:p w:rsidR="00156CE5" w:rsidRPr="00D3328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two intra-band SCells simultaneously</w:t>
      </w:r>
      <w:r w:rsidRPr="0091562B">
        <w:t>.</w:t>
      </w:r>
    </w:p>
    <w:p w:rsidR="00156CE5" w:rsidRPr="0091562B" w:rsidRDefault="00156CE5" w:rsidP="005E75E4">
      <w:pPr>
        <w:pStyle w:val="RAN4proposal"/>
        <w:numPr>
          <w:ilvl w:val="0"/>
          <w:numId w:val="50"/>
        </w:numPr>
        <w:adjustRightInd w:val="0"/>
        <w:spacing w:after="180"/>
      </w:pPr>
      <w:r w:rsidRPr="0091562B">
        <w:rPr>
          <w:rFonts w:eastAsia="Calibri"/>
          <w:szCs w:val="20"/>
        </w:rPr>
        <w:t>A UE shall be able to support direct activation of at least one inter-band SCell</w:t>
      </w:r>
      <w:r w:rsidRPr="0091562B">
        <w:t>.</w:t>
      </w:r>
    </w:p>
    <w:p w:rsidR="00156CE5" w:rsidRPr="00D41518" w:rsidRDefault="00156CE5" w:rsidP="005E75E4">
      <w:pPr>
        <w:pStyle w:val="RAN4proposal"/>
        <w:numPr>
          <w:ilvl w:val="0"/>
          <w:numId w:val="50"/>
        </w:numPr>
        <w:adjustRightInd w:val="0"/>
        <w:spacing w:after="180"/>
      </w:pPr>
      <w:r>
        <w:t xml:space="preserve">Direct Activated SCell activation delay is defined as </w:t>
      </w:r>
      <w:r w:rsidRPr="00CC4AE5">
        <w:rPr>
          <w:i/>
        </w:rPr>
        <w:t>n</w:t>
      </w:r>
      <w:r w:rsidRPr="00CC4AE5">
        <w:t>+</w:t>
      </w:r>
      <w:r w:rsidRPr="00CC4AE5">
        <w:rPr>
          <w:rFonts w:hint="eastAsia"/>
          <w:lang w:eastAsia="ja-JP"/>
        </w:rPr>
        <w:t xml:space="preserve"> T</w:t>
      </w:r>
      <w:r>
        <w:rPr>
          <w:rFonts w:hint="eastAsia"/>
          <w:vertAlign w:val="subscript"/>
          <w:lang w:eastAsia="ja-JP"/>
        </w:rPr>
        <w:t>config_ Direct_</w:t>
      </w:r>
      <w:r w:rsidRPr="00CC4AE5">
        <w:rPr>
          <w:rFonts w:hint="eastAsia"/>
          <w:vertAlign w:val="subscript"/>
          <w:lang w:eastAsia="ja-JP"/>
        </w:rPr>
        <w:t>SCell</w:t>
      </w:r>
      <w:r>
        <w:t xml:space="preserve"> where:</w:t>
      </w:r>
    </w:p>
    <w:p w:rsidR="00156CE5" w:rsidRPr="0091562B" w:rsidRDefault="00156CE5" w:rsidP="00156CE5">
      <w:pPr>
        <w:ind w:leftChars="300" w:left="600"/>
        <w:rPr>
          <w:b/>
          <w:vertAlign w:val="subscript"/>
          <w:lang w:eastAsia="zh-CN"/>
        </w:rPr>
      </w:pPr>
      <w:r w:rsidRPr="0091562B">
        <w:rPr>
          <w:b/>
        </w:rPr>
        <w:t>T</w:t>
      </w:r>
      <w:r w:rsidRPr="0091562B">
        <w:rPr>
          <w:b/>
          <w:vertAlign w:val="subscript"/>
        </w:rPr>
        <w:t>config_Direct_SCell</w:t>
      </w:r>
      <w:r w:rsidRPr="0091562B">
        <w:rPr>
          <w:b/>
        </w:rPr>
        <w:t xml:space="preserve"> = 20ms + T</w:t>
      </w:r>
      <w:r w:rsidRPr="0091562B">
        <w:rPr>
          <w:b/>
          <w:vertAlign w:val="subscript"/>
        </w:rPr>
        <w:t>activation_time</w:t>
      </w:r>
      <w:r w:rsidRPr="0091562B">
        <w:rPr>
          <w:b/>
        </w:rPr>
        <w:t xml:space="preserve"> </w:t>
      </w:r>
    </w:p>
    <w:p w:rsidR="00156CE5" w:rsidRDefault="00156CE5" w:rsidP="00156CE5">
      <w:pPr>
        <w:pStyle w:val="RAN4proposal"/>
        <w:numPr>
          <w:ilvl w:val="0"/>
          <w:numId w:val="0"/>
        </w:numPr>
        <w:adjustRightInd w:val="0"/>
        <w:spacing w:after="180"/>
        <w:ind w:firstLine="600"/>
      </w:pPr>
      <w:r w:rsidRPr="00CC4AE5">
        <w:rPr>
          <w:rFonts w:hint="eastAsia"/>
        </w:rPr>
        <w:t>T</w:t>
      </w:r>
      <w:r w:rsidRPr="00CC4AE5">
        <w:rPr>
          <w:rFonts w:hint="eastAsia"/>
          <w:vertAlign w:val="subscript"/>
        </w:rPr>
        <w:t>activation_time</w:t>
      </w:r>
      <w:r w:rsidRPr="00CC4AE5">
        <w:rPr>
          <w:rFonts w:hint="eastAsia"/>
        </w:rPr>
        <w:t xml:space="preserve"> is the SCell activation delay. </w:t>
      </w:r>
      <w:r w:rsidRPr="00CC4AE5">
        <w:t xml:space="preserve">If the SCell is known, </w:t>
      </w:r>
      <w:r w:rsidRPr="00CC4AE5">
        <w:rPr>
          <w:rFonts w:hint="eastAsia"/>
        </w:rPr>
        <w:t>then T</w:t>
      </w:r>
      <w:r w:rsidRPr="00CC4AE5">
        <w:rPr>
          <w:rFonts w:hint="eastAsia"/>
          <w:vertAlign w:val="subscript"/>
        </w:rPr>
        <w:t>activation_time</w:t>
      </w:r>
      <w:r w:rsidRPr="00CC4AE5">
        <w:rPr>
          <w:rFonts w:hint="eastAsia"/>
        </w:rPr>
        <w:t xml:space="preserve"> is 20</w:t>
      </w:r>
      <w:r w:rsidRPr="00CC4AE5">
        <w:rPr>
          <w:rFonts w:eastAsia="SimSun" w:hint="eastAsia"/>
          <w:lang w:eastAsia="zh-CN"/>
        </w:rPr>
        <w:t>ms</w:t>
      </w:r>
      <w:r w:rsidRPr="0008612A">
        <w:t>.</w:t>
      </w:r>
    </w:p>
    <w:p w:rsidR="00156CE5" w:rsidRDefault="00156CE5" w:rsidP="005E75E4">
      <w:pPr>
        <w:pStyle w:val="RAN4proposal"/>
        <w:numPr>
          <w:ilvl w:val="0"/>
          <w:numId w:val="50"/>
        </w:numPr>
        <w:adjustRightInd w:val="0"/>
        <w:spacing w:after="180"/>
        <w:rPr>
          <w:rFonts w:eastAsiaTheme="minorEastAsia"/>
          <w:bCs/>
          <w:lang w:eastAsia="zh-CN"/>
        </w:rPr>
      </w:pPr>
      <w:r>
        <w:rPr>
          <w:bCs/>
        </w:rPr>
        <w:t>Interrupt due to direct SCell activation shall happen during the RRC processing delay.</w:t>
      </w:r>
    </w:p>
    <w:p w:rsidR="00156CE5" w:rsidRPr="00CA541D" w:rsidRDefault="00156CE5" w:rsidP="00156CE5">
      <w:pPr>
        <w:rPr>
          <w:u w:val="single"/>
          <w:lang w:val="en-US" w:eastAsia="zh-CN"/>
        </w:rPr>
      </w:pPr>
      <w:r>
        <w:rPr>
          <w:rFonts w:hint="eastAsia"/>
          <w:u w:val="single"/>
          <w:lang w:val="en-US" w:eastAsia="zh-CN"/>
        </w:rPr>
        <w:t>Dormant SCell</w:t>
      </w:r>
    </w:p>
    <w:p w:rsidR="00156CE5" w:rsidRDefault="00156CE5" w:rsidP="005E75E4">
      <w:pPr>
        <w:pStyle w:val="RAN4proposal"/>
        <w:numPr>
          <w:ilvl w:val="0"/>
          <w:numId w:val="50"/>
        </w:numPr>
        <w:adjustRightInd w:val="0"/>
        <w:spacing w:after="180"/>
        <w:ind w:left="0" w:firstLine="0"/>
        <w:rPr>
          <w:rFonts w:eastAsiaTheme="minorEastAsia"/>
          <w:lang w:eastAsia="zh-CN"/>
        </w:rPr>
      </w:pPr>
      <w:r w:rsidRPr="006F4389">
        <w:t>Interrupt duration from a direct SCell activation shall be as defined for SCell addition in section 7.8.</w:t>
      </w:r>
    </w:p>
    <w:p w:rsidR="00156CE5" w:rsidRPr="00CA541D" w:rsidRDefault="00156CE5" w:rsidP="00156CE5">
      <w:pPr>
        <w:rPr>
          <w:u w:val="single"/>
          <w:lang w:val="en-US" w:eastAsia="zh-CN"/>
        </w:rPr>
      </w:pPr>
      <w:r w:rsidRPr="00CA541D">
        <w:rPr>
          <w:rFonts w:hint="eastAsia"/>
          <w:u w:val="single"/>
          <w:lang w:val="en-US" w:eastAsia="zh-CN"/>
        </w:rPr>
        <w:t>CQI test</w:t>
      </w:r>
    </w:p>
    <w:p w:rsidR="00156CE5" w:rsidRPr="006F4389" w:rsidRDefault="00156CE5" w:rsidP="005E75E4">
      <w:pPr>
        <w:pStyle w:val="RAN4proposal"/>
        <w:numPr>
          <w:ilvl w:val="0"/>
          <w:numId w:val="50"/>
        </w:numPr>
        <w:adjustRightInd w:val="0"/>
        <w:spacing w:after="180"/>
        <w:ind w:left="0" w:firstLine="0"/>
      </w:pPr>
      <w:r w:rsidRPr="001D64E4">
        <w:rPr>
          <w:rFonts w:hint="eastAsia"/>
        </w:rPr>
        <w:t xml:space="preserve">PCell </w:t>
      </w:r>
      <w:r w:rsidRPr="001D64E4">
        <w:t xml:space="preserve">interruptions due to </w:t>
      </w:r>
      <w:r>
        <w:t xml:space="preserve">CQI </w:t>
      </w:r>
      <w:r w:rsidRPr="001D64E4">
        <w:t xml:space="preserve">measurements </w:t>
      </w:r>
      <w:r w:rsidRPr="001D64E4">
        <w:rPr>
          <w:rFonts w:hint="eastAsia"/>
        </w:rPr>
        <w:t xml:space="preserve">on </w:t>
      </w:r>
      <w:r>
        <w:t xml:space="preserve">dormant SCell </w:t>
      </w:r>
      <w:r w:rsidRPr="001D64E4">
        <w:t xml:space="preserve">are allowed with up to </w:t>
      </w:r>
      <w:r w:rsidRPr="001D64E4">
        <w:rPr>
          <w:rFonts w:hint="eastAsia"/>
        </w:rPr>
        <w:t>0.5</w:t>
      </w:r>
      <w:r w:rsidRPr="001D64E4">
        <w:t>% probability of missed ACK/NACK</w:t>
      </w:r>
      <w:r w:rsidRPr="0008612A">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02" w:name="_Toc522024578"/>
      <w:bookmarkStart w:id="203" w:name="_Toc523514077"/>
      <w:r>
        <w:t>6.9.1.1</w:t>
      </w:r>
      <w:r>
        <w:tab/>
        <w:t>Idle mode inter-frequency measurement [LTE_euCA-Core]</w:t>
      </w:r>
      <w:bookmarkEnd w:id="202"/>
      <w:bookmarkEnd w:id="203"/>
    </w:p>
    <w:p w:rsidR="00156CE5" w:rsidRDefault="00491437" w:rsidP="00156CE5">
      <w:pPr>
        <w:rPr>
          <w:i/>
        </w:rPr>
      </w:pPr>
      <w:hyperlink r:id="rId602" w:history="1">
        <w:r w:rsidR="00156CE5">
          <w:rPr>
            <w:rStyle w:val="Hyperlink"/>
            <w:rFonts w:ascii="Arial" w:hAnsi="Arial" w:cs="Arial"/>
            <w:b/>
            <w:sz w:val="24"/>
          </w:rPr>
          <w:t>R4-1810542</w:t>
        </w:r>
      </w:hyperlink>
      <w:r w:rsidR="00156CE5">
        <w:rPr>
          <w:b/>
        </w:rPr>
        <w:tab/>
        <w:t>Discussion on open issues in idle mode Scell candidate measurement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4246C" w:rsidRDefault="00156CE5" w:rsidP="00156CE5">
      <w:pPr>
        <w:rPr>
          <w:lang w:val="en-US"/>
        </w:rPr>
      </w:pPr>
      <w:r w:rsidRPr="00B4246C">
        <w:rPr>
          <w:lang w:val="en-US"/>
        </w:rPr>
        <w:t>In this paper, we discussed the remaining open issues in the idle mode Scell candidate measurement. The proposals based on the discussion are summarized as follows:</w:t>
      </w:r>
    </w:p>
    <w:p w:rsidR="00156CE5" w:rsidRPr="00B4246C" w:rsidRDefault="00156CE5" w:rsidP="00156CE5">
      <w:pPr>
        <w:rPr>
          <w:lang w:val="en-US"/>
        </w:rPr>
      </w:pPr>
      <w:r w:rsidRPr="00B4246C">
        <w:rPr>
          <w:lang w:val="en-US"/>
        </w:rPr>
        <w:t>Proposal 1. Introduce the following requirement regarding the minimum number of inter-frequency layers to measure for SCell candidate:</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UE measures up to three overlapping frequency layers when the UE is already performing the inter-frequency measurement for potential cell reselection</w:t>
      </w:r>
    </w:p>
    <w:p w:rsidR="00156CE5" w:rsidRPr="00B4246C" w:rsidRDefault="00156CE5" w:rsidP="005E75E4">
      <w:pPr>
        <w:pStyle w:val="ListParagraph"/>
        <w:numPr>
          <w:ilvl w:val="0"/>
          <w:numId w:val="52"/>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 xml:space="preserve">Otherwise, UE measures at least one frequency layer, provided that </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there exists at least one detected/known cell on the concerned frequency layer, and</w:t>
      </w:r>
    </w:p>
    <w:p w:rsidR="00156CE5" w:rsidRPr="00B4246C" w:rsidRDefault="00156CE5" w:rsidP="005E75E4">
      <w:pPr>
        <w:pStyle w:val="ListParagraph"/>
        <w:numPr>
          <w:ilvl w:val="0"/>
          <w:numId w:val="53"/>
        </w:numPr>
        <w:overflowPunct w:val="0"/>
        <w:autoSpaceDE w:val="0"/>
        <w:autoSpaceDN w:val="0"/>
        <w:adjustRightInd w:val="0"/>
        <w:spacing w:after="180" w:line="240" w:lineRule="auto"/>
        <w:contextualSpacing w:val="0"/>
        <w:rPr>
          <w:rFonts w:ascii="Times New Roman" w:hAnsi="Times New Roman"/>
        </w:rPr>
      </w:pPr>
      <w:r w:rsidRPr="00B4246C">
        <w:rPr>
          <w:rFonts w:ascii="Times New Roman" w:hAnsi="Times New Roman"/>
        </w:rPr>
        <w:t>the concerned frequency layer is among the supported CA band combination with respect to the frequency UE is camping on</w:t>
      </w:r>
    </w:p>
    <w:p w:rsidR="00156CE5" w:rsidRPr="00B4246C" w:rsidRDefault="00156CE5" w:rsidP="00156CE5">
      <w:pPr>
        <w:rPr>
          <w:lang w:val="en-US"/>
        </w:rPr>
      </w:pPr>
      <w:r w:rsidRPr="00B4246C">
        <w:rPr>
          <w:lang w:val="en-US"/>
        </w:rPr>
        <w:lastRenderedPageBreak/>
        <w:t>Proposal 2. Do not specify the minimum number of cells to measure per frequency layer.</w:t>
      </w:r>
    </w:p>
    <w:p w:rsidR="00156CE5" w:rsidRPr="00B4246C" w:rsidRDefault="00156CE5" w:rsidP="00156CE5">
      <w:pPr>
        <w:rPr>
          <w:lang w:val="en-US"/>
        </w:rPr>
      </w:pPr>
      <w:r w:rsidRPr="00B4246C">
        <w:rPr>
          <w:lang w:val="en-US"/>
        </w:rPr>
        <w:t>Proposal 3. Do not include the presence of the previous valid measurement report in the detected cell condition.</w:t>
      </w:r>
    </w:p>
    <w:p w:rsidR="00156CE5" w:rsidRPr="00B4246C" w:rsidRDefault="00156CE5" w:rsidP="00156CE5">
      <w:pPr>
        <w:rPr>
          <w:lang w:val="en-US" w:eastAsia="zh-CN"/>
        </w:rPr>
      </w:pPr>
      <w:r w:rsidRPr="00B4246C">
        <w:rPr>
          <w:lang w:val="en-US"/>
        </w:rPr>
        <w:t>Proposal 4. When T331 timer is provided without a dedicated frequency list, the detected cell condition and measurement time limitation applies to the list of cells and/or carrier frequencies indicated by SIB5, provided that the acquired SIB5 remains valid by the time UE is provided with T331.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For #1, first part is OK. For second part of #1, we have concern for one frequency layer. For #2, we prefer to specify the minimum number. We agree with #3. For #4, we have different understanding about RAN2 feature about the SIB5 deployment. We think that it is for the case different frequency layers are used. Network is unable to </w:t>
      </w:r>
      <w:r>
        <w:rPr>
          <w:lang w:eastAsia="zh-CN"/>
        </w:rPr>
        <w:t>provide</w:t>
      </w:r>
      <w:r>
        <w:rPr>
          <w:rFonts w:hint="eastAsia"/>
          <w:lang w:eastAsia="zh-CN"/>
        </w:rPr>
        <w:t xml:space="preserve"> the information and UE does not know what will </w:t>
      </w:r>
      <w:r>
        <w:rPr>
          <w:lang w:eastAsia="zh-CN"/>
        </w:rPr>
        <w:t>happen</w:t>
      </w:r>
      <w:r>
        <w:rPr>
          <w:rFonts w:hint="eastAsia"/>
          <w:lang w:eastAsia="zh-CN"/>
        </w:rPr>
        <w:t xml:space="preserve"> in future. #4 is not aligned with the thinking to introduce SIB5.</w:t>
      </w:r>
    </w:p>
    <w:p w:rsidR="00156CE5" w:rsidRDefault="00156CE5" w:rsidP="00156CE5">
      <w:pPr>
        <w:rPr>
          <w:lang w:eastAsia="zh-CN"/>
        </w:rPr>
      </w:pPr>
      <w:r>
        <w:rPr>
          <w:rFonts w:hint="eastAsia"/>
          <w:lang w:eastAsia="zh-CN"/>
        </w:rPr>
        <w:tab/>
        <w:t xml:space="preserve">Qualcomm: for the </w:t>
      </w:r>
      <w:r>
        <w:rPr>
          <w:lang w:eastAsia="zh-CN"/>
        </w:rPr>
        <w:t>number</w:t>
      </w:r>
      <w:r>
        <w:rPr>
          <w:rFonts w:hint="eastAsia"/>
          <w:lang w:eastAsia="zh-CN"/>
        </w:rPr>
        <w:t xml:space="preserve"> of carrier for non-overlapping, we try to minimize the impact of non-overlapping carriers. Our </w:t>
      </w:r>
      <w:r>
        <w:rPr>
          <w:lang w:eastAsia="zh-CN"/>
        </w:rPr>
        <w:t>preference</w:t>
      </w:r>
      <w:r>
        <w:rPr>
          <w:rFonts w:hint="eastAsia"/>
          <w:lang w:eastAsia="zh-CN"/>
        </w:rPr>
        <w:t xml:space="preserve"> is non-overlapping number is 1 and overlapping is 3. We do not see much reason why to specify min number. For #4, we can further discuss. UE should have clear </w:t>
      </w:r>
      <w:r>
        <w:rPr>
          <w:lang w:eastAsia="zh-CN"/>
        </w:rPr>
        <w:t>requirements</w:t>
      </w:r>
      <w:r>
        <w:rPr>
          <w:rFonts w:hint="eastAsia"/>
          <w:lang w:eastAsia="zh-CN"/>
        </w:rPr>
        <w:t xml:space="preserve"> for idle mode. UE should know which cell it can decard and </w:t>
      </w:r>
      <w:r>
        <w:rPr>
          <w:lang w:eastAsia="zh-CN"/>
        </w:rPr>
        <w:t>which</w:t>
      </w:r>
      <w:r>
        <w:rPr>
          <w:rFonts w:hint="eastAsia"/>
          <w:lang w:eastAsia="zh-CN"/>
        </w:rPr>
        <w:t xml:space="preserve"> it should keep. If requiring UE to store all </w:t>
      </w:r>
      <w:r>
        <w:rPr>
          <w:lang w:eastAsia="zh-CN"/>
        </w:rPr>
        <w:t>the</w:t>
      </w:r>
      <w:r>
        <w:rPr>
          <w:rFonts w:hint="eastAsia"/>
          <w:lang w:eastAsia="zh-CN"/>
        </w:rPr>
        <w:t xml:space="preserve"> cells, there is some ambiguity of </w:t>
      </w:r>
      <w:r>
        <w:rPr>
          <w:lang w:eastAsia="zh-CN"/>
        </w:rPr>
        <w:t>behaviours</w:t>
      </w:r>
      <w:r>
        <w:rPr>
          <w:rFonts w:hint="eastAsia"/>
          <w:lang w:eastAsia="zh-CN"/>
        </w:rPr>
        <w:t>.</w:t>
      </w:r>
    </w:p>
    <w:p w:rsidR="00156CE5" w:rsidRDefault="00156CE5" w:rsidP="00156CE5">
      <w:pPr>
        <w:rPr>
          <w:lang w:eastAsia="zh-CN"/>
        </w:rPr>
      </w:pPr>
      <w:r>
        <w:rPr>
          <w:rFonts w:hint="eastAsia"/>
          <w:lang w:eastAsia="zh-CN"/>
        </w:rPr>
        <w:t>Nokia: For the number of cells, we have no strong opinions. On #3, it is not complete clear. For #4, we need better understanding and it would be a good starting point.</w:t>
      </w:r>
    </w:p>
    <w:p w:rsidR="00156CE5" w:rsidRDefault="00156CE5" w:rsidP="00156CE5">
      <w:pPr>
        <w:rPr>
          <w:lang w:eastAsia="zh-CN"/>
        </w:rPr>
      </w:pPr>
      <w:r>
        <w:rPr>
          <w:rFonts w:hint="eastAsia"/>
          <w:lang w:eastAsia="zh-CN"/>
        </w:rPr>
        <w:tab/>
        <w:t xml:space="preserve">Qualcomm: for #3, for some case where UE detects some cell but UE has no reporting. In some case, UE should be able to measure the cells in case for </w:t>
      </w:r>
      <w:r>
        <w:rPr>
          <w:lang w:eastAsia="zh-CN"/>
        </w:rPr>
        <w:t>future</w:t>
      </w:r>
      <w:r>
        <w:rPr>
          <w:rFonts w:hint="eastAsia"/>
          <w:lang w:eastAsia="zh-CN"/>
        </w:rPr>
        <w:t xml:space="preserve"> CA reporting.</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1335E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1335E3">
        <w:rPr>
          <w:rFonts w:ascii="Times New Roman" w:hAnsi="Times New Roman"/>
          <w:lang w:eastAsia="zh-CN"/>
        </w:rPr>
        <w:t>Proposed Agreeement:</w:t>
      </w: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Do not change UE requirement related to number of cells to measure on inter-frequency carriers used for early reporting.</w:t>
      </w:r>
    </w:p>
    <w:p w:rsidR="00156CE5" w:rsidRDefault="00156CE5" w:rsidP="00156CE5">
      <w:pPr>
        <w:overflowPunct/>
        <w:autoSpaceDE/>
        <w:autoSpaceDN/>
        <w:rPr>
          <w:lang w:eastAsia="zh-CN"/>
        </w:rPr>
      </w:pPr>
      <w:r>
        <w:rPr>
          <w:rFonts w:hint="eastAsia"/>
          <w:lang w:eastAsia="zh-CN"/>
        </w:rPr>
        <w:t xml:space="preserve">Qualcomm: do you talk about </w:t>
      </w:r>
      <w:r>
        <w:rPr>
          <w:lang w:eastAsia="zh-CN"/>
        </w:rPr>
        <w:t>the</w:t>
      </w:r>
      <w:r>
        <w:rPr>
          <w:rFonts w:hint="eastAsia"/>
          <w:lang w:eastAsia="zh-CN"/>
        </w:rPr>
        <w:t xml:space="preserve"> capability or requirement?</w:t>
      </w:r>
    </w:p>
    <w:p w:rsidR="00156CE5" w:rsidRDefault="00156CE5" w:rsidP="00156CE5">
      <w:pPr>
        <w:overflowPunct/>
        <w:autoSpaceDE/>
        <w:autoSpaceDN/>
        <w:rPr>
          <w:lang w:eastAsia="zh-CN"/>
        </w:rPr>
      </w:pPr>
      <w:r>
        <w:rPr>
          <w:rFonts w:hint="eastAsia"/>
          <w:lang w:eastAsia="zh-CN"/>
        </w:rPr>
        <w:t>Nokia: the capability is on number of cells. For the capability on the number of carriers, we do not change.</w:t>
      </w:r>
    </w:p>
    <w:p w:rsidR="00156CE5" w:rsidRPr="0038310D" w:rsidRDefault="00156CE5" w:rsidP="00156CE5">
      <w:pPr>
        <w:overflowPunct/>
        <w:autoSpaceDE/>
        <w:autoSpaceDN/>
        <w:rPr>
          <w:lang w:eastAsia="zh-CN"/>
        </w:rPr>
      </w:pPr>
      <w:r w:rsidRPr="0038310D">
        <w:rPr>
          <w:rFonts w:hint="eastAsia"/>
          <w:highlight w:val="green"/>
          <w:lang w:eastAsia="zh-CN"/>
        </w:rPr>
        <w:t xml:space="preserve">Agreement: we do not </w:t>
      </w:r>
      <w:r w:rsidRPr="0038310D">
        <w:rPr>
          <w:highlight w:val="green"/>
          <w:lang w:eastAsia="zh-CN"/>
        </w:rPr>
        <w:t>specify</w:t>
      </w:r>
      <w:r w:rsidRPr="0038310D">
        <w:rPr>
          <w:rFonts w:hint="eastAsia"/>
          <w:highlight w:val="green"/>
          <w:lang w:eastAsia="zh-CN"/>
        </w:rPr>
        <w:t xml:space="preserve"> the minmum number of cells.</w:t>
      </w:r>
    </w:p>
    <w:p w:rsidR="00156CE5" w:rsidRPr="000319C5" w:rsidRDefault="00156CE5" w:rsidP="00156CE5">
      <w:pPr>
        <w:overflowPunct/>
        <w:autoSpaceDE/>
        <w:autoSpaceDN/>
        <w:rPr>
          <w:lang w:eastAsia="zh-CN"/>
        </w:rPr>
      </w:pPr>
    </w:p>
    <w:p w:rsidR="00156CE5"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Define following related to measurements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Overlapping and non-overlapping carrier definition.</w:t>
      </w:r>
    </w:p>
    <w:p w:rsidR="00156CE5"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shall be able to monitor at least 3 overlapping and non-overlapping inter-frequency carriers for early reporting.</w:t>
      </w:r>
    </w:p>
    <w:p w:rsidR="00156CE5" w:rsidRPr="004F2967" w:rsidRDefault="00156CE5" w:rsidP="005E75E4">
      <w:pPr>
        <w:pStyle w:val="ListParagraph"/>
        <w:numPr>
          <w:ilvl w:val="2"/>
          <w:numId w:val="185"/>
        </w:numPr>
        <w:adjustRightInd w:val="0"/>
        <w:spacing w:after="180" w:line="240" w:lineRule="auto"/>
        <w:contextualSpacing w:val="0"/>
        <w:rPr>
          <w:rFonts w:ascii="Times New Roman" w:hAnsi="Times New Roman"/>
          <w:highlight w:val="green"/>
          <w:lang w:val="en-GB"/>
        </w:rPr>
      </w:pPr>
      <w:r w:rsidRPr="004F2967">
        <w:rPr>
          <w:rFonts w:ascii="Times New Roman" w:hAnsi="Times New Roman"/>
          <w:highlight w:val="green"/>
          <w:lang w:val="en-GB"/>
        </w:rPr>
        <w:t>UE is required to be able to monitor at least 3 overlapping carriers.</w:t>
      </w:r>
    </w:p>
    <w:p w:rsidR="00156CE5" w:rsidRPr="001335E3"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be able to measure at least 1 non-overlapping carrier.</w:t>
      </w:r>
    </w:p>
    <w:p w:rsidR="00156CE5" w:rsidRDefault="00156CE5" w:rsidP="005E75E4">
      <w:pPr>
        <w:pStyle w:val="ListParagraph"/>
        <w:numPr>
          <w:ilvl w:val="2"/>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only required to perform measurements for early reporting on carriers on bands which is among a supported CA band combination with respect to the serving cell frequency</w:t>
      </w:r>
    </w:p>
    <w:p w:rsidR="00156CE5" w:rsidRDefault="00156CE5" w:rsidP="00156CE5">
      <w:pPr>
        <w:overflowPunct/>
        <w:autoSpaceDE/>
        <w:autoSpaceDN/>
        <w:rPr>
          <w:lang w:eastAsia="zh-CN"/>
        </w:rPr>
      </w:pPr>
      <w:r>
        <w:rPr>
          <w:rFonts w:hint="eastAsia"/>
          <w:lang w:eastAsia="zh-CN"/>
        </w:rPr>
        <w:t xml:space="preserve">Ericsson: we do not see </w:t>
      </w:r>
      <w:r>
        <w:rPr>
          <w:lang w:eastAsia="zh-CN"/>
        </w:rPr>
        <w:t>the</w:t>
      </w:r>
      <w:r>
        <w:rPr>
          <w:rFonts w:hint="eastAsia"/>
          <w:lang w:eastAsia="zh-CN"/>
        </w:rPr>
        <w:t xml:space="preserve"> strong need to handle non-overlapping carrier.</w:t>
      </w:r>
    </w:p>
    <w:p w:rsidR="00156CE5" w:rsidRDefault="00156CE5" w:rsidP="00156CE5">
      <w:pPr>
        <w:overflowPunct/>
        <w:autoSpaceDE/>
        <w:autoSpaceDN/>
        <w:rPr>
          <w:lang w:eastAsia="zh-CN"/>
        </w:rPr>
      </w:pPr>
      <w:r>
        <w:rPr>
          <w:rFonts w:hint="eastAsia"/>
          <w:lang w:eastAsia="zh-CN"/>
        </w:rPr>
        <w:t>N</w:t>
      </w:r>
      <w:r>
        <w:rPr>
          <w:lang w:eastAsia="zh-CN"/>
        </w:rPr>
        <w:t>o</w:t>
      </w:r>
      <w:r>
        <w:rPr>
          <w:rFonts w:hint="eastAsia"/>
          <w:lang w:eastAsia="zh-CN"/>
        </w:rPr>
        <w:t xml:space="preserve">kia: we can see both </w:t>
      </w:r>
      <w:r>
        <w:rPr>
          <w:lang w:eastAsia="zh-CN"/>
        </w:rPr>
        <w:t>positive</w:t>
      </w:r>
      <w:r>
        <w:rPr>
          <w:rFonts w:hint="eastAsia"/>
          <w:lang w:eastAsia="zh-CN"/>
        </w:rPr>
        <w:t xml:space="preserve"> and negative aspects. Anyway it can be network configured. We see that Ericsson wants to have multiple non-overlapping carriers.</w:t>
      </w:r>
    </w:p>
    <w:p w:rsidR="00156CE5" w:rsidRDefault="00156CE5" w:rsidP="00156CE5">
      <w:pPr>
        <w:overflowPunct/>
        <w:autoSpaceDE/>
        <w:autoSpaceDN/>
        <w:rPr>
          <w:lang w:eastAsia="zh-CN"/>
        </w:rPr>
      </w:pPr>
      <w:r>
        <w:rPr>
          <w:rFonts w:hint="eastAsia"/>
          <w:lang w:eastAsia="zh-CN"/>
        </w:rPr>
        <w:lastRenderedPageBreak/>
        <w:t xml:space="preserve">Qualcomm: non-overlapping measurmenet may lead to UE complexity. Non-overlapping carrier may or may not be configured in the connected mode. We would </w:t>
      </w:r>
      <w:r>
        <w:rPr>
          <w:lang w:eastAsia="zh-CN"/>
        </w:rPr>
        <w:t>like</w:t>
      </w:r>
      <w:r>
        <w:rPr>
          <w:rFonts w:hint="eastAsia"/>
          <w:lang w:eastAsia="zh-CN"/>
        </w:rPr>
        <w:t xml:space="preserve"> to keep the miminum requirement.</w:t>
      </w:r>
    </w:p>
    <w:p w:rsidR="00156CE5" w:rsidRDefault="00156CE5" w:rsidP="00156CE5">
      <w:pPr>
        <w:overflowPunct/>
        <w:autoSpaceDE/>
        <w:autoSpaceDN/>
        <w:rPr>
          <w:lang w:eastAsia="zh-CN"/>
        </w:rPr>
      </w:pPr>
      <w:r>
        <w:rPr>
          <w:rFonts w:hint="eastAsia"/>
          <w:lang w:eastAsia="zh-CN"/>
        </w:rPr>
        <w:t xml:space="preserve">Ericsson: what is UE </w:t>
      </w:r>
      <w:r>
        <w:rPr>
          <w:lang w:eastAsia="zh-CN"/>
        </w:rPr>
        <w:t>complexity</w:t>
      </w:r>
      <w:r>
        <w:rPr>
          <w:rFonts w:hint="eastAsia"/>
          <w:lang w:eastAsia="zh-CN"/>
        </w:rPr>
        <w:t>? The extra is to memory.</w:t>
      </w:r>
    </w:p>
    <w:p w:rsidR="00156CE5" w:rsidRDefault="00156CE5" w:rsidP="00156CE5">
      <w:pPr>
        <w:overflowPunct/>
        <w:autoSpaceDE/>
        <w:autoSpaceDN/>
        <w:rPr>
          <w:lang w:eastAsia="zh-CN"/>
        </w:rPr>
      </w:pPr>
      <w:r>
        <w:rPr>
          <w:rFonts w:hint="eastAsia"/>
          <w:lang w:eastAsia="zh-CN"/>
        </w:rPr>
        <w:tab/>
        <w:t>Qualcomm: if UE does not do periodic measurement, it may have limitated time.</w:t>
      </w:r>
    </w:p>
    <w:p w:rsidR="00156CE5" w:rsidRDefault="00156CE5" w:rsidP="00156CE5">
      <w:pPr>
        <w:overflowPunct/>
        <w:autoSpaceDE/>
        <w:autoSpaceDN/>
        <w:rPr>
          <w:lang w:eastAsia="zh-CN"/>
        </w:rPr>
      </w:pPr>
      <w:r>
        <w:rPr>
          <w:rFonts w:hint="eastAsia"/>
          <w:lang w:eastAsia="zh-CN"/>
        </w:rPr>
        <w:tab/>
        <w:t>Ericsson: you concern is about the number of candidates.</w:t>
      </w:r>
    </w:p>
    <w:p w:rsidR="00156CE5" w:rsidRPr="002A1518" w:rsidRDefault="00156CE5" w:rsidP="00156CE5">
      <w:pPr>
        <w:overflowPunct/>
        <w:autoSpaceDE/>
        <w:autoSpaceDN/>
        <w:rPr>
          <w:lang w:eastAsia="zh-CN"/>
        </w:rPr>
      </w:pP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while T331 is running.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UE is required to perform measurements for early reporting within the validity area.</w:t>
      </w:r>
    </w:p>
    <w:p w:rsidR="00156CE5" w:rsidRPr="001335E3" w:rsidRDefault="00156CE5" w:rsidP="005E75E4">
      <w:pPr>
        <w:pStyle w:val="ListParagraph"/>
        <w:numPr>
          <w:ilvl w:val="0"/>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T331 timer in RRC connection release, the UE stores all detected PCC and SCC cells as candidates for early reporting.</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provided with a dedicated frequency/cell list, the measurement time limitation applies to the dedicated frequency/cell list.</w:t>
      </w:r>
    </w:p>
    <w:p w:rsidR="00156CE5" w:rsidRPr="001335E3" w:rsidRDefault="00156CE5" w:rsidP="005E75E4">
      <w:pPr>
        <w:pStyle w:val="ListParagraph"/>
        <w:numPr>
          <w:ilvl w:val="1"/>
          <w:numId w:val="185"/>
        </w:numPr>
        <w:adjustRightInd w:val="0"/>
        <w:spacing w:after="180" w:line="240" w:lineRule="auto"/>
        <w:contextualSpacing w:val="0"/>
        <w:rPr>
          <w:rFonts w:ascii="Times New Roman" w:hAnsi="Times New Roman"/>
          <w:lang w:val="en-GB"/>
        </w:rPr>
      </w:pPr>
      <w:r w:rsidRPr="001335E3">
        <w:rPr>
          <w:rFonts w:ascii="Times New Roman" w:hAnsi="Times New Roman"/>
          <w:lang w:val="en-GB"/>
        </w:rPr>
        <w:t>When UE is not provided with a dedicated frequency/cell list, the measurement time limitation applies to the dedicated frequency/cell list indicated by SIB5.</w:t>
      </w:r>
    </w:p>
    <w:p w:rsidR="00156CE5" w:rsidRDefault="00156CE5" w:rsidP="00156CE5">
      <w:pPr>
        <w:rPr>
          <w:lang w:eastAsia="zh-CN"/>
        </w:rPr>
      </w:pPr>
    </w:p>
    <w:p w:rsidR="00156CE5" w:rsidRPr="00CA541D" w:rsidRDefault="00156CE5" w:rsidP="00156CE5">
      <w:pPr>
        <w:rPr>
          <w:lang w:eastAsia="zh-CN"/>
        </w:rPr>
      </w:pPr>
      <w:r>
        <w:rPr>
          <w:rFonts w:hint="eastAsia"/>
          <w:lang w:eastAsia="zh-CN"/>
        </w:rPr>
        <w:t>--------------------------------------------------------------------------------------------------------------</w:t>
      </w:r>
    </w:p>
    <w:p w:rsidR="00156CE5" w:rsidRDefault="00491437" w:rsidP="00156CE5">
      <w:pPr>
        <w:rPr>
          <w:i/>
        </w:rPr>
      </w:pPr>
      <w:hyperlink r:id="rId603" w:history="1">
        <w:r w:rsidR="00156CE5">
          <w:rPr>
            <w:rStyle w:val="Hyperlink"/>
            <w:rFonts w:ascii="Arial" w:hAnsi="Arial" w:cs="Arial"/>
            <w:b/>
            <w:sz w:val="24"/>
          </w:rPr>
          <w:t>R4-1809728</w:t>
        </w:r>
      </w:hyperlink>
      <w:r w:rsidR="00156CE5">
        <w:rPr>
          <w:b/>
        </w:rPr>
        <w:tab/>
        <w:t>Further considerations on early reporting of SCell candidates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Considerations on early reporting of Scell candidates</w:t>
      </w:r>
      <w:r>
        <w:rPr>
          <w:rFonts w:hint="eastAsia"/>
          <w:lang w:eastAsia="zh-CN"/>
        </w:rPr>
        <w:t>.</w:t>
      </w:r>
    </w:p>
    <w:p w:rsidR="00156CE5" w:rsidRPr="00DE615C" w:rsidRDefault="00156CE5" w:rsidP="00156CE5">
      <w:pPr>
        <w:rPr>
          <w:lang w:val="en-US" w:eastAsia="zh-CN"/>
        </w:rPr>
      </w:pPr>
      <w:r w:rsidRPr="00DE615C">
        <w:rPr>
          <w:lang w:val="en-US" w:eastAsia="zh-CN"/>
        </w:rPr>
        <w:t>In this contribution, we discuss remaining open issues on early reporting of SCell candidates for fast CA setup. We make two proposals:</w:t>
      </w:r>
    </w:p>
    <w:p w:rsidR="00156CE5" w:rsidRPr="00DE615C" w:rsidRDefault="00156CE5" w:rsidP="00156CE5">
      <w:pPr>
        <w:rPr>
          <w:lang w:val="en-US" w:eastAsia="zh-CN"/>
        </w:rPr>
      </w:pPr>
      <w:r w:rsidRPr="00DE615C">
        <w:rPr>
          <w:lang w:val="en-US" w:eastAsia="zh-CN"/>
        </w:rPr>
        <w:t>Proposal 1 : In case no validity timer is provided in RRC connection release and cell/frequency list is provided in SIB5, requirements are not defined</w:t>
      </w:r>
    </w:p>
    <w:p w:rsidR="00156CE5" w:rsidRPr="00DE615C" w:rsidRDefault="00156CE5" w:rsidP="00156CE5">
      <w:pPr>
        <w:rPr>
          <w:lang w:val="en-US" w:eastAsia="zh-CN"/>
        </w:rPr>
      </w:pPr>
      <w:r w:rsidRPr="00DE615C">
        <w:rPr>
          <w:lang w:val="en-US" w:eastAsia="zh-CN"/>
        </w:rPr>
        <w:t xml:space="preserve">Proposal 2: When UE is provided with a validity timer in RRC connection release and cell/frequency list in SIB5, UE stores all detected PCC and SCC cells as candidates for early reporting.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sidRPr="00285EBF">
        <w:rPr>
          <w:rFonts w:ascii="Arial" w:hAnsi="Arial" w:cs="Arial" w:hint="eastAsia"/>
          <w:b/>
          <w:i/>
          <w:color w:val="C00000"/>
          <w:sz w:val="24"/>
          <w:szCs w:val="24"/>
          <w:lang w:eastAsia="zh-CN"/>
        </w:rPr>
        <w:t>CR</w:t>
      </w:r>
    </w:p>
    <w:p w:rsidR="00156CE5" w:rsidRDefault="00491437" w:rsidP="00156CE5">
      <w:pPr>
        <w:rPr>
          <w:i/>
        </w:rPr>
      </w:pPr>
      <w:hyperlink r:id="rId604" w:history="1">
        <w:r w:rsidR="00156CE5">
          <w:rPr>
            <w:rStyle w:val="Hyperlink"/>
            <w:rFonts w:ascii="Arial" w:hAnsi="Arial" w:cs="Arial"/>
            <w:b/>
            <w:sz w:val="24"/>
          </w:rPr>
          <w:t>R4-1811294</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Ericsson: Good </w:t>
      </w:r>
      <w:r>
        <w:rPr>
          <w:lang w:eastAsia="zh-CN"/>
        </w:rPr>
        <w:t>starting</w:t>
      </w:r>
      <w:r>
        <w:rPr>
          <w:rFonts w:hint="eastAsia"/>
          <w:lang w:eastAsia="zh-CN"/>
        </w:rPr>
        <w:t xml:space="preserve"> point. One thing needs further discussion.</w:t>
      </w:r>
    </w:p>
    <w:p w:rsidR="00156CE5" w:rsidRDefault="00156CE5" w:rsidP="00156CE5">
      <w:pPr>
        <w:rPr>
          <w:lang w:eastAsia="zh-CN"/>
        </w:rPr>
      </w:pPr>
      <w:r>
        <w:rPr>
          <w:rFonts w:hint="eastAsia"/>
          <w:lang w:eastAsia="zh-CN"/>
        </w:rPr>
        <w:t xml:space="preserve">Qualcomm: We generally are fine. We can change the wording like </w:t>
      </w:r>
      <w:r>
        <w:rPr>
          <w:lang w:eastAsia="zh-CN"/>
        </w:rPr>
        <w:t>“</w:t>
      </w:r>
      <w:r>
        <w:rPr>
          <w:rFonts w:hint="eastAsia"/>
          <w:lang w:eastAsia="zh-CN"/>
        </w:rPr>
        <w:t>measure on any cell</w:t>
      </w:r>
      <w:r>
        <w:rPr>
          <w:lang w:eastAsia="zh-CN"/>
        </w:rPr>
        <w:t>…”</w:t>
      </w:r>
      <w:r>
        <w:rPr>
          <w:rFonts w:hint="eastAsia"/>
          <w:lang w:eastAsia="zh-CN"/>
        </w:rPr>
        <w:t>.</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05" w:history="1">
        <w:r>
          <w:rPr>
            <w:rStyle w:val="Hyperlink"/>
            <w:rFonts w:ascii="Arial" w:hAnsi="Arial" w:cs="Arial"/>
            <w:b/>
          </w:rPr>
          <w:t>R4-1811736</w:t>
        </w:r>
      </w:hyperlink>
      <w:r>
        <w:rPr>
          <w:rFonts w:ascii="Arial" w:hAnsi="Arial" w:cs="Arial"/>
          <w:b/>
        </w:rPr>
        <w:t xml:space="preserve"> (from </w:t>
      </w:r>
      <w:hyperlink r:id="rId606" w:history="1">
        <w:r>
          <w:rPr>
            <w:rStyle w:val="Hyperlink"/>
            <w:rFonts w:ascii="Arial" w:hAnsi="Arial" w:cs="Arial"/>
            <w:b/>
          </w:rPr>
          <w:t>R4-1811294)</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07" w:history="1">
        <w:r w:rsidR="00156CE5">
          <w:rPr>
            <w:rStyle w:val="Hyperlink"/>
            <w:rFonts w:ascii="Arial" w:hAnsi="Arial" w:cs="Arial"/>
            <w:b/>
            <w:sz w:val="24"/>
          </w:rPr>
          <w:t>R4-1811736</w:t>
        </w:r>
      </w:hyperlink>
      <w:r w:rsidR="00156CE5">
        <w:rPr>
          <w:b/>
        </w:rPr>
        <w:tab/>
        <w:t>CR introducing enhanced utilization of CA and idle mode measurements for early reporting</w:t>
      </w:r>
      <w:r w:rsidR="00156CE5">
        <w:rPr>
          <w:b/>
        </w:rPr>
        <w:br/>
      </w:r>
      <w:r w:rsidR="00156CE5">
        <w:tab/>
      </w:r>
      <w:r w:rsidR="00156CE5">
        <w:tab/>
      </w:r>
      <w:r w:rsidR="00156CE5">
        <w:tab/>
      </w:r>
      <w:r w:rsidR="00156CE5">
        <w:tab/>
      </w:r>
      <w:r w:rsidR="00156CE5">
        <w:tab/>
        <w:t>36.133</w:t>
      </w:r>
      <w:r w:rsidR="00156CE5">
        <w:tab/>
        <w:t xml:space="preserve">  CR-5942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t>CR introducing enhanced utilization of CA and idle mode measurements for early reporting.</w:t>
      </w:r>
    </w:p>
    <w:p w:rsidR="00156CE5" w:rsidRPr="00204CAF" w:rsidRDefault="00156CE5" w:rsidP="00156CE5">
      <w:pPr>
        <w:rPr>
          <w:lang w:val="en-US" w:eastAsia="zh-CN"/>
        </w:rPr>
      </w:pPr>
      <w:r w:rsidRPr="00204CAF">
        <w:rPr>
          <w:lang w:val="en-US" w:eastAsia="zh-CN"/>
        </w:rPr>
        <w:t>Summary of change:</w:t>
      </w:r>
      <w:r>
        <w:rPr>
          <w:rFonts w:hint="eastAsia"/>
          <w:lang w:val="en-US" w:eastAsia="zh-CN"/>
        </w:rPr>
        <w:t xml:space="preserve"> </w:t>
      </w:r>
      <w:r w:rsidRPr="00204CAF">
        <w:rPr>
          <w:lang w:val="en-US" w:eastAsia="zh-CN"/>
        </w:rPr>
        <w:t>Introducing enhanced utilization of CA and idle mode measurements for early reporting.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AD613A" w:rsidRDefault="00156CE5" w:rsidP="00156CE5">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p>
    <w:p w:rsidR="00156CE5" w:rsidRDefault="00AD613A" w:rsidP="00156CE5">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r>
        <w:rPr>
          <w:rFonts w:eastAsia="Malgun Gothic"/>
        </w:rPr>
        <w:t>11925</w:t>
      </w:r>
      <w:r w:rsidRPr="002750DD">
        <w:rPr>
          <w:rFonts w:eastAsia="Malgun Gothic"/>
        </w:rPr>
        <w:t xml:space="preserve">. </w:t>
      </w:r>
      <w:r>
        <w:rPr>
          <w:rFonts w:eastAsia="Malgun Gothic"/>
        </w:rPr>
        <w:t>R4-1811925</w:t>
      </w:r>
      <w:r w:rsidRPr="002750DD">
        <w:rPr>
          <w:rFonts w:eastAsia="Malgun Gothic"/>
        </w:rPr>
        <w:t xml:space="preserve"> was agreed.</w:t>
      </w:r>
      <w:r w:rsidR="00156CE5" w:rsidRPr="00630B31">
        <w:rPr>
          <w:rFonts w:ascii="Arial" w:hAnsi="Arial" w:cs="Arial"/>
          <w:b/>
          <w:highlight w:val="green"/>
        </w:rPr>
        <w:br/>
      </w:r>
      <w:r w:rsidR="00156CE5" w:rsidRPr="00630B31">
        <w:rPr>
          <w:rFonts w:ascii="Arial" w:hAnsi="Arial" w:cs="Arial"/>
          <w:b/>
          <w:highlight w:val="green"/>
        </w:rPr>
        <w:br/>
      </w:r>
    </w:p>
    <w:p w:rsidR="00156CE5" w:rsidRDefault="00156CE5" w:rsidP="00156CE5">
      <w:pPr>
        <w:pStyle w:val="Heading5"/>
      </w:pPr>
      <w:bookmarkStart w:id="204" w:name="_Toc522024579"/>
      <w:bookmarkStart w:id="205" w:name="_Toc523514078"/>
      <w:r>
        <w:t>6.9.1.2</w:t>
      </w:r>
      <w:r>
        <w:tab/>
        <w:t>SCell direct activation [LTE_euCA-Core]</w:t>
      </w:r>
      <w:bookmarkEnd w:id="204"/>
      <w:bookmarkEnd w:id="205"/>
    </w:p>
    <w:p w:rsidR="00156CE5" w:rsidRDefault="00491437" w:rsidP="00156CE5">
      <w:pPr>
        <w:rPr>
          <w:i/>
        </w:rPr>
      </w:pPr>
      <w:hyperlink r:id="rId608" w:history="1">
        <w:r w:rsidR="00156CE5">
          <w:rPr>
            <w:rStyle w:val="Hyperlink"/>
            <w:rFonts w:ascii="Arial" w:hAnsi="Arial" w:cs="Arial"/>
            <w:b/>
            <w:sz w:val="24"/>
          </w:rPr>
          <w:t>R4-1810786</w:t>
        </w:r>
      </w:hyperlink>
      <w:r w:rsidR="00156CE5">
        <w:rPr>
          <w:b/>
        </w:rPr>
        <w:tab/>
        <w:t>Analysis of Requirements for SCell Direct Activation at RRC Configuration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16173A" w:rsidRDefault="00156CE5" w:rsidP="00156CE5">
      <w:pPr>
        <w:rPr>
          <w:lang w:eastAsia="zh-CN"/>
        </w:rPr>
      </w:pPr>
      <w:r w:rsidRPr="0016173A">
        <w:rPr>
          <w:lang w:eastAsia="zh-CN"/>
        </w:rPr>
        <w:t>In this paper we have analysed the RRM requirements related to direct SCell activation with and without handover. The main proposals are as follows:</w:t>
      </w:r>
    </w:p>
    <w:p w:rsidR="00156CE5" w:rsidRPr="0016173A" w:rsidRDefault="00156CE5" w:rsidP="00156CE5">
      <w:pPr>
        <w:rPr>
          <w:lang w:eastAsia="zh-CN"/>
        </w:rPr>
      </w:pPr>
      <w:r w:rsidRPr="0016173A">
        <w:rPr>
          <w:b/>
          <w:bCs/>
          <w:lang w:eastAsia="zh-CN"/>
        </w:rPr>
        <w:t>Proposal # 1-1</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1-2</w:t>
      </w:r>
      <w:r w:rsidRPr="0016173A">
        <w:rPr>
          <w:bCs/>
          <w:lang w:eastAsia="zh-CN"/>
        </w:rPr>
        <w:t xml:space="preserve">: Upon receiving </w:t>
      </w:r>
      <w:r w:rsidRPr="0016173A">
        <w:rPr>
          <w:lang w:eastAsia="zh-CN"/>
        </w:rPr>
        <w:t>RRC reconfiguration message</w:t>
      </w:r>
      <w:r w:rsidRPr="0016173A">
        <w:rPr>
          <w:bCs/>
          <w:lang w:eastAsia="zh-CN"/>
        </w:rPr>
        <w:t xml:space="preserve"> (to reconfigure and activate an SCell)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w:t>
      </w:r>
    </w:p>
    <w:p w:rsidR="00156CE5" w:rsidRPr="0016173A" w:rsidRDefault="00156CE5" w:rsidP="00156CE5">
      <w:pPr>
        <w:rPr>
          <w:lang w:eastAsia="zh-CN"/>
        </w:rPr>
      </w:pPr>
      <w:r w:rsidRPr="0016173A">
        <w:rPr>
          <w:b/>
          <w:bCs/>
          <w:lang w:eastAsia="zh-CN"/>
        </w:rPr>
        <w:t>Proposal # 1-3</w:t>
      </w:r>
      <w:r w:rsidRPr="0016173A">
        <w:rPr>
          <w:bCs/>
          <w:lang w:eastAsia="zh-CN"/>
        </w:rPr>
        <w:t xml:space="preserve">: The requirements for direction SCell activation delay during handover are defined only for RACH-less handover when the </w:t>
      </w:r>
      <w:r w:rsidRPr="0016173A">
        <w:rPr>
          <w:lang w:eastAsia="zh-CN"/>
        </w:rPr>
        <w:t>UL grant is provided by the old PCell in the RRC reconfiguration message.</w:t>
      </w:r>
    </w:p>
    <w:p w:rsidR="00156CE5" w:rsidRPr="0016173A" w:rsidRDefault="00156CE5" w:rsidP="00156CE5">
      <w:pPr>
        <w:rPr>
          <w:lang w:eastAsia="zh-CN"/>
        </w:rPr>
      </w:pPr>
      <w:r w:rsidRPr="0016173A">
        <w:rPr>
          <w:b/>
          <w:bCs/>
          <w:lang w:eastAsia="zh-CN"/>
        </w:rPr>
        <w:t>Proposal # 1-4</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 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+20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1-5</w:t>
      </w:r>
      <w:r w:rsidRPr="0016173A">
        <w:rPr>
          <w:bCs/>
          <w:lang w:eastAsia="zh-CN"/>
        </w:rPr>
        <w:t xml:space="preserve">: Upon receiving </w:t>
      </w:r>
      <w:r w:rsidRPr="0016173A">
        <w:rPr>
          <w:lang w:eastAsia="zh-CN"/>
        </w:rPr>
        <w:t>RRC reconfiguration message</w:t>
      </w:r>
      <w:r w:rsidRPr="0016173A">
        <w:rPr>
          <w:bCs/>
          <w:lang w:eastAsia="zh-CN"/>
        </w:rPr>
        <w:t xml:space="preserve"> (to activate an SCell at HO) in subframe </w:t>
      </w:r>
      <w:r w:rsidRPr="0016173A">
        <w:rPr>
          <w:bCs/>
          <w:i/>
          <w:lang w:eastAsia="zh-CN"/>
        </w:rPr>
        <w:t>n</w:t>
      </w:r>
      <w:r w:rsidRPr="0016173A">
        <w:rPr>
          <w:bCs/>
          <w:lang w:eastAsia="zh-CN"/>
        </w:rPr>
        <w:t xml:space="preserve"> the UE shall be able to perform direct SCell activation of an unknown SCell in subframe </w:t>
      </w:r>
      <w:r w:rsidRPr="0016173A">
        <w:rPr>
          <w:bCs/>
          <w:i/>
          <w:lang w:eastAsia="zh-CN"/>
        </w:rPr>
        <w:t xml:space="preserve">n </w:t>
      </w:r>
      <w:r w:rsidRPr="0016173A">
        <w:rPr>
          <w:bCs/>
          <w:lang w:eastAsia="zh-CN"/>
        </w:rPr>
        <w:t xml:space="preserve">+ </w:t>
      </w:r>
      <w:r w:rsidRPr="0016173A">
        <w:rPr>
          <w:lang w:eastAsia="zh-CN"/>
        </w:rPr>
        <w:t>T</w:t>
      </w:r>
      <w:r w:rsidRPr="0016173A">
        <w:rPr>
          <w:vertAlign w:val="subscript"/>
          <w:lang w:eastAsia="zh-CN"/>
        </w:rPr>
        <w:t>RRC_Process</w:t>
      </w:r>
      <w:r w:rsidRPr="0016173A">
        <w:rPr>
          <w:lang w:eastAsia="zh-CN"/>
        </w:rPr>
        <w:t xml:space="preserve"> + T</w:t>
      </w:r>
      <w:r w:rsidRPr="0016173A">
        <w:rPr>
          <w:vertAlign w:val="subscript"/>
          <w:lang w:eastAsia="zh-CN"/>
        </w:rPr>
        <w:t>interrupt</w:t>
      </w:r>
      <w:r w:rsidRPr="0016173A">
        <w:rPr>
          <w:lang w:eastAsia="zh-CN"/>
        </w:rPr>
        <w:t xml:space="preserve"> +30</w:t>
      </w:r>
      <w:r w:rsidRPr="0016173A">
        <w:rPr>
          <w:bCs/>
          <w:lang w:eastAsia="zh-CN"/>
        </w:rPr>
        <w:t xml:space="preserve">, where </w:t>
      </w:r>
      <w:r w:rsidRPr="0016173A">
        <w:rPr>
          <w:lang w:eastAsia="zh-CN"/>
        </w:rPr>
        <w:t>T</w:t>
      </w:r>
      <w:r w:rsidRPr="0016173A">
        <w:rPr>
          <w:vertAlign w:val="subscript"/>
          <w:lang w:eastAsia="zh-CN"/>
        </w:rPr>
        <w:t xml:space="preserve">RRC_Process </w:t>
      </w:r>
      <w:r w:rsidRPr="0016173A">
        <w:rPr>
          <w:lang w:eastAsia="zh-CN"/>
        </w:rPr>
        <w:t>is the number of subframes to process the RRC reconfiguration message and T</w:t>
      </w:r>
      <w:r w:rsidRPr="0016173A">
        <w:rPr>
          <w:vertAlign w:val="subscript"/>
          <w:lang w:eastAsia="zh-CN"/>
        </w:rPr>
        <w:t>interrupt</w:t>
      </w:r>
      <w:r w:rsidRPr="0016173A">
        <w:rPr>
          <w:lang w:eastAsia="zh-CN"/>
        </w:rPr>
        <w:t xml:space="preserve"> is the interruption time for RACH-less handover when UL grant is provided in the RRC reconfiguration message as defined in section </w:t>
      </w:r>
      <w:r w:rsidRPr="0016173A">
        <w:rPr>
          <w:rFonts w:hint="eastAsia"/>
          <w:lang w:eastAsia="zh-CN"/>
        </w:rPr>
        <w:t>5</w:t>
      </w:r>
      <w:r w:rsidRPr="0016173A">
        <w:rPr>
          <w:lang w:eastAsia="zh-CN"/>
        </w:rPr>
        <w:t>.1.2.</w:t>
      </w:r>
      <w:r w:rsidRPr="0016173A">
        <w:rPr>
          <w:rFonts w:hint="eastAsia"/>
          <w:lang w:eastAsia="zh-CN"/>
        </w:rPr>
        <w:t>1</w:t>
      </w:r>
      <w:r w:rsidRPr="0016173A">
        <w:rPr>
          <w:lang w:eastAsia="zh-CN"/>
        </w:rPr>
        <w:t>.</w:t>
      </w:r>
      <w:r w:rsidRPr="0016173A">
        <w:rPr>
          <w:rFonts w:hint="eastAsia"/>
          <w:lang w:eastAsia="zh-CN"/>
        </w:rPr>
        <w:t>2.2</w:t>
      </w:r>
      <w:r w:rsidRPr="0016173A">
        <w:rPr>
          <w:lang w:eastAsia="zh-CN"/>
        </w:rPr>
        <w:t xml:space="preserve"> of TS 36.133.</w:t>
      </w:r>
    </w:p>
    <w:p w:rsidR="00156CE5" w:rsidRPr="0016173A" w:rsidRDefault="00156CE5" w:rsidP="00156CE5">
      <w:pPr>
        <w:rPr>
          <w:lang w:eastAsia="zh-CN"/>
        </w:rPr>
      </w:pPr>
      <w:r w:rsidRPr="0016173A">
        <w:rPr>
          <w:b/>
          <w:bCs/>
          <w:lang w:eastAsia="zh-CN"/>
        </w:rPr>
        <w:t>Proposal # 2-1</w:t>
      </w:r>
      <w:r w:rsidRPr="0016173A">
        <w:rPr>
          <w:bCs/>
          <w:lang w:eastAsia="zh-CN"/>
        </w:rPr>
        <w:t>: Interruption during direct SCell activation without handover is as follows:</w:t>
      </w:r>
    </w:p>
    <w:p w:rsidR="00156CE5" w:rsidRPr="0016173A" w:rsidRDefault="00156CE5" w:rsidP="00156CE5">
      <w:pPr>
        <w:rPr>
          <w:lang w:eastAsia="zh-CN"/>
        </w:rPr>
      </w:pPr>
      <w:r w:rsidRPr="0016173A">
        <w:rPr>
          <w:lang w:eastAsia="zh-CN"/>
        </w:rPr>
        <w:lastRenderedPageBreak/>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+4.</w:t>
      </w:r>
    </w:p>
    <w:p w:rsidR="00156CE5" w:rsidRPr="0016173A" w:rsidRDefault="00156CE5" w:rsidP="00156CE5">
      <w:pPr>
        <w:rPr>
          <w:lang w:eastAsia="zh-CN"/>
        </w:rPr>
      </w:pPr>
      <w:r w:rsidRPr="0016173A">
        <w:rPr>
          <w:b/>
          <w:bCs/>
          <w:lang w:eastAsia="zh-CN"/>
        </w:rPr>
        <w:t>Proposal # 2-2</w:t>
      </w:r>
      <w:r w:rsidRPr="0016173A">
        <w:rPr>
          <w:bCs/>
          <w:lang w:eastAsia="zh-CN"/>
        </w:rPr>
        <w:t>: Interruption during direct SCell activation at RACH-less handover with UL grant from old PCell is as follows:</w:t>
      </w:r>
    </w:p>
    <w:p w:rsidR="00156CE5" w:rsidRPr="0016173A" w:rsidRDefault="00156CE5" w:rsidP="00156CE5">
      <w:pPr>
        <w:rPr>
          <w:lang w:eastAsia="zh-CN"/>
        </w:rPr>
      </w:pPr>
      <w:r w:rsidRPr="0016173A">
        <w:rPr>
          <w:lang w:eastAsia="zh-CN"/>
        </w:rPr>
        <w:t>If the UE is configured with single SCell or does not have any activated SCell then the interruption shall be only on PCell. In this case:</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 xml:space="preserve">4 when PCell belongs to </w:t>
      </w:r>
      <w:r w:rsidRPr="0016173A">
        <w:rPr>
          <w:rFonts w:hint="eastAsia"/>
          <w:lang w:eastAsia="zh-CN"/>
        </w:rPr>
        <w:t>E-UTRA FDD</w:t>
      </w:r>
      <w:r w:rsidRPr="0016173A">
        <w:rPr>
          <w:lang w:eastAsia="zh-CN"/>
        </w:rPr>
        <w:t>.</w:t>
      </w:r>
    </w:p>
    <w:p w:rsidR="00156CE5" w:rsidRPr="0016173A" w:rsidRDefault="00156CE5" w:rsidP="005E75E4">
      <w:pPr>
        <w:numPr>
          <w:ilvl w:val="0"/>
          <w:numId w:val="55"/>
        </w:numPr>
        <w:rPr>
          <w:lang w:eastAsia="zh-CN"/>
        </w:rPr>
      </w:pPr>
      <w:r w:rsidRPr="0016173A">
        <w:rPr>
          <w:lang w:eastAsia="zh-CN"/>
        </w:rPr>
        <w:t xml:space="preserve">The PCell interruption </w:t>
      </w:r>
      <w:r w:rsidRPr="0016173A">
        <w:rPr>
          <w:lang w:val="en-US" w:eastAsia="zh-CN"/>
        </w:rPr>
        <w:t xml:space="preserve">shall not </w:t>
      </w:r>
      <w:r w:rsidRPr="0016173A">
        <w:rPr>
          <w:lang w:eastAsia="zh-CN"/>
        </w:rPr>
        <w:t xml:space="preserve">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 T</w:t>
      </w:r>
      <w:r w:rsidRPr="0016173A">
        <w:rPr>
          <w:vertAlign w:val="subscript"/>
          <w:lang w:eastAsia="zh-CN"/>
        </w:rPr>
        <w:t>interrupt</w:t>
      </w:r>
      <w:r w:rsidRPr="0016173A">
        <w:rPr>
          <w:i/>
          <w:lang w:eastAsia="zh-CN"/>
        </w:rPr>
        <w:t>+</w:t>
      </w:r>
      <w:r w:rsidRPr="0016173A">
        <w:rPr>
          <w:lang w:eastAsia="zh-CN"/>
        </w:rPr>
        <w:t xml:space="preserve">6 when PCell belongs to </w:t>
      </w:r>
      <w:r w:rsidRPr="0016173A">
        <w:rPr>
          <w:rFonts w:hint="eastAsia"/>
          <w:lang w:eastAsia="zh-CN"/>
        </w:rPr>
        <w:t>E-UTRA TDD</w:t>
      </w:r>
      <w:r w:rsidRPr="0016173A">
        <w:rPr>
          <w:lang w:eastAsia="zh-CN"/>
        </w:rPr>
        <w:t>.</w:t>
      </w:r>
    </w:p>
    <w:p w:rsidR="00156CE5" w:rsidRPr="0016173A" w:rsidRDefault="00156CE5" w:rsidP="00156CE5">
      <w:pPr>
        <w:rPr>
          <w:lang w:eastAsia="zh-CN"/>
        </w:rPr>
      </w:pPr>
      <w:r w:rsidRPr="0016173A">
        <w:rPr>
          <w:lang w:eastAsia="zh-CN"/>
        </w:rPr>
        <w:t>If the UE is configured with multiple SCells and have at least one activated SCell then the interruption shall occur on PCell and all the activated SCell. In this case:</w:t>
      </w:r>
    </w:p>
    <w:p w:rsidR="00156CE5" w:rsidRPr="0016173A" w:rsidRDefault="00156CE5" w:rsidP="005E75E4">
      <w:pPr>
        <w:numPr>
          <w:ilvl w:val="0"/>
          <w:numId w:val="56"/>
        </w:numPr>
        <w:rPr>
          <w:lang w:eastAsia="zh-CN"/>
        </w:rPr>
      </w:pPr>
      <w:r w:rsidRPr="0016173A">
        <w:rPr>
          <w:lang w:eastAsia="zh-CN"/>
        </w:rPr>
        <w:t xml:space="preserve">The interruption on the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6 if:</w:t>
      </w:r>
    </w:p>
    <w:p w:rsidR="00156CE5" w:rsidRPr="0016173A" w:rsidRDefault="00156CE5" w:rsidP="005E75E4">
      <w:pPr>
        <w:numPr>
          <w:ilvl w:val="0"/>
          <w:numId w:val="54"/>
        </w:numPr>
        <w:rPr>
          <w:lang w:val="en-US" w:eastAsia="zh-CN"/>
        </w:rPr>
      </w:pPr>
      <w:r w:rsidRPr="0016173A">
        <w:rPr>
          <w:lang w:val="en-US" w:eastAsia="zh-CN"/>
        </w:rPr>
        <w:t>the PCell and/or the activated SCell being interrupted and the SCell being activated belong to E-UTRA TDD, or</w:t>
      </w:r>
    </w:p>
    <w:p w:rsidR="00156CE5" w:rsidRPr="0016173A" w:rsidRDefault="00156CE5" w:rsidP="005E75E4">
      <w:pPr>
        <w:numPr>
          <w:ilvl w:val="0"/>
          <w:numId w:val="54"/>
        </w:numPr>
        <w:rPr>
          <w:lang w:val="en-US" w:eastAsia="zh-CN"/>
        </w:rPr>
      </w:pPr>
      <w:r w:rsidRPr="0016173A">
        <w:rPr>
          <w:lang w:val="en-US" w:eastAsia="zh-CN"/>
        </w:rPr>
        <w:t>the activated SCell being interrupted and the SCell being activated belong to E-UTRA FDD and the PCell belongs to E-UTRA TDD.</w:t>
      </w:r>
    </w:p>
    <w:p w:rsidR="00156CE5" w:rsidRPr="0016173A" w:rsidRDefault="00156CE5" w:rsidP="00156CE5">
      <w:pPr>
        <w:rPr>
          <w:lang w:eastAsia="zh-CN"/>
        </w:rPr>
      </w:pPr>
      <w:r w:rsidRPr="0016173A">
        <w:rPr>
          <w:lang w:eastAsia="zh-CN"/>
        </w:rPr>
        <w:t>-</w:t>
      </w:r>
      <w:r w:rsidRPr="0016173A">
        <w:rPr>
          <w:lang w:eastAsia="zh-CN"/>
        </w:rPr>
        <w:tab/>
        <w:t xml:space="preserve">Otherwise, the interruption on PCell and/or on the activated SCell due to the SCell activation shall not occur after subframe </w:t>
      </w:r>
      <w:r w:rsidRPr="0016173A">
        <w:rPr>
          <w:bCs/>
          <w:i/>
          <w:lang w:eastAsia="zh-CN"/>
        </w:rPr>
        <w:t>n</w:t>
      </w:r>
      <w:r w:rsidRPr="0016173A">
        <w:rPr>
          <w:bCs/>
          <w:lang w:eastAsia="zh-CN"/>
        </w:rPr>
        <w:t>+</w:t>
      </w:r>
      <w:r w:rsidRPr="0016173A">
        <w:rPr>
          <w:lang w:eastAsia="zh-CN"/>
        </w:rPr>
        <w:t>T</w:t>
      </w:r>
      <w:r w:rsidRPr="0016173A">
        <w:rPr>
          <w:vertAlign w:val="subscript"/>
          <w:lang w:eastAsia="zh-CN"/>
        </w:rPr>
        <w:t>RRC_Process</w:t>
      </w:r>
      <w:r w:rsidRPr="0016173A">
        <w:rPr>
          <w:lang w:eastAsia="zh-CN"/>
        </w:rPr>
        <w:t>+T</w:t>
      </w:r>
      <w:r w:rsidRPr="0016173A">
        <w:rPr>
          <w:vertAlign w:val="subscript"/>
          <w:lang w:eastAsia="zh-CN"/>
        </w:rPr>
        <w:t>interrupt</w:t>
      </w:r>
      <w:r w:rsidRPr="0016173A">
        <w:rPr>
          <w:i/>
          <w:lang w:eastAsia="zh-CN"/>
        </w:rPr>
        <w:t>+</w:t>
      </w:r>
      <w:r w:rsidRPr="0016173A">
        <w:rPr>
          <w:lang w:eastAsia="zh-CN"/>
        </w:rPr>
        <w:t>4.</w:t>
      </w:r>
    </w:p>
    <w:p w:rsidR="00156CE5" w:rsidRPr="0016173A" w:rsidRDefault="00156CE5" w:rsidP="00156CE5">
      <w:pPr>
        <w:rPr>
          <w:bCs/>
          <w:lang w:val="en-US" w:eastAsia="zh-CN"/>
        </w:rPr>
      </w:pPr>
      <w:r w:rsidRPr="0016173A">
        <w:rPr>
          <w:b/>
          <w:bCs/>
          <w:lang w:val="en-US" w:eastAsia="zh-CN"/>
        </w:rPr>
        <w:t>Proposal # 3-1</w:t>
      </w:r>
      <w:r w:rsidRPr="0016173A">
        <w:rPr>
          <w:bCs/>
          <w:lang w:val="en-US" w:eastAsia="zh-CN"/>
        </w:rPr>
        <w:t xml:space="preserve">: Maximum number of SCells for direct activation corresponds to UE capability in terms of number of supported SCells. However the UE is allowed to activate the SCells in sequential manner. </w:t>
      </w:r>
    </w:p>
    <w:p w:rsidR="00156CE5" w:rsidRPr="0016173A" w:rsidRDefault="00156CE5" w:rsidP="00156CE5">
      <w:pPr>
        <w:rPr>
          <w:bCs/>
          <w:lang w:val="en-US" w:eastAsia="zh-CN"/>
        </w:rPr>
      </w:pPr>
      <w:r w:rsidRPr="0016173A">
        <w:rPr>
          <w:b/>
          <w:bCs/>
          <w:lang w:val="en-US" w:eastAsia="zh-CN"/>
        </w:rPr>
        <w:t>Proposal # 3-2</w:t>
      </w:r>
      <w:r w:rsidRPr="0016173A">
        <w:rPr>
          <w:bCs/>
          <w:lang w:val="en-US" w:eastAsia="zh-CN"/>
        </w:rPr>
        <w:t xml:space="preserve">: </w:t>
      </w:r>
      <w:r w:rsidRPr="0016173A">
        <w:rPr>
          <w:lang w:val="en-US" w:eastAsia="zh-CN"/>
        </w:rPr>
        <w:t xml:space="preserve">Upon receiving an RRC configuration message to activate one or more SCells in subframe, </w:t>
      </w:r>
      <w:r w:rsidRPr="0016173A">
        <w:rPr>
          <w:i/>
          <w:lang w:val="en-US" w:eastAsia="zh-CN"/>
        </w:rPr>
        <w:t>n</w:t>
      </w:r>
      <w:r w:rsidRPr="0016173A">
        <w:rPr>
          <w:lang w:val="en-US" w:eastAsia="zh-CN"/>
        </w:rPr>
        <w:t>, the UE shall be able to activate j</w:t>
      </w:r>
      <w:r w:rsidRPr="0016173A">
        <w:rPr>
          <w:vertAlign w:val="superscript"/>
          <w:lang w:val="en-US" w:eastAsia="zh-CN"/>
        </w:rPr>
        <w:t>th</w:t>
      </w:r>
      <w:r w:rsidRPr="0016173A">
        <w:rPr>
          <w:lang w:val="en-US" w:eastAsia="zh-CN"/>
        </w:rPr>
        <w:t xml:space="preserve"> SCell, in subframe, </w:t>
      </w:r>
      <w:r w:rsidRPr="0016173A">
        <w:rPr>
          <w:i/>
          <w:lang w:val="en-US" w:eastAsia="zh-CN"/>
        </w:rPr>
        <w:t>T</w:t>
      </w:r>
      <w:r w:rsidRPr="0016173A">
        <w:rPr>
          <w:i/>
          <w:vertAlign w:val="subscript"/>
          <w:lang w:val="en-US" w:eastAsia="zh-CN"/>
        </w:rPr>
        <w:t>direct,j</w:t>
      </w:r>
      <w:r w:rsidRPr="0016173A">
        <w:rPr>
          <w:lang w:val="en-US" w:eastAsia="zh-CN"/>
        </w:rPr>
        <w:t>, as follows:</w:t>
      </w:r>
    </w:p>
    <w:p w:rsidR="00156CE5" w:rsidRPr="0016173A" w:rsidRDefault="00156CE5" w:rsidP="00156CE5">
      <w:pPr>
        <w:jc w:val="center"/>
        <w:rPr>
          <w:i/>
          <w:vertAlign w:val="subscript"/>
          <w:lang w:val="en-US" w:eastAsia="zh-CN"/>
        </w:rPr>
      </w:pPr>
      <w:r w:rsidRPr="0016173A">
        <w:rPr>
          <w:i/>
          <w:lang w:val="en-US" w:eastAsia="zh-CN"/>
        </w:rPr>
        <w:t>T</w:t>
      </w:r>
      <w:r w:rsidRPr="0016173A">
        <w:rPr>
          <w:i/>
          <w:vertAlign w:val="subscript"/>
          <w:lang w:val="en-US" w:eastAsia="zh-CN"/>
        </w:rPr>
        <w:t>direct,j</w:t>
      </w:r>
      <w:r w:rsidRPr="0016173A">
        <w:rPr>
          <w:i/>
          <w:lang w:val="en-US" w:eastAsia="zh-CN"/>
        </w:rPr>
        <w:t xml:space="preserve"> = n</w:t>
      </w:r>
      <w:r w:rsidRPr="0016173A">
        <w:rPr>
          <w:i/>
          <w:iCs/>
          <w:lang w:val="en-US" w:eastAsia="zh-CN"/>
        </w:rPr>
        <w:t xml:space="preserve"> </w:t>
      </w:r>
      <w:r w:rsidRPr="0016173A">
        <w:rPr>
          <w:i/>
          <w:lang w:val="en-US" w:eastAsia="zh-CN"/>
        </w:rPr>
        <w:t>+ T</w:t>
      </w:r>
      <w:r w:rsidRPr="0016173A">
        <w:rPr>
          <w:i/>
          <w:vertAlign w:val="subscript"/>
          <w:lang w:val="en-US" w:eastAsia="zh-CN"/>
        </w:rPr>
        <w:t>RRC_Process</w:t>
      </w:r>
      <w:r w:rsidRPr="0016173A">
        <w:rPr>
          <w:i/>
          <w:lang w:eastAsia="zh-CN"/>
        </w:rPr>
        <w:t xml:space="preserve"> </w:t>
      </w:r>
      <w:r w:rsidRPr="0016173A">
        <w:rPr>
          <w:i/>
          <w:lang w:val="en-US" w:eastAsia="zh-CN"/>
        </w:rPr>
        <w:t>+ j*T</w:t>
      </w:r>
      <w:r w:rsidRPr="0016173A">
        <w:rPr>
          <w:i/>
          <w:vertAlign w:val="subscript"/>
          <w:lang w:val="en-US" w:eastAsia="zh-CN"/>
        </w:rPr>
        <w:t>activate</w:t>
      </w:r>
    </w:p>
    <w:p w:rsidR="00156CE5" w:rsidRPr="0016173A" w:rsidRDefault="00156CE5" w:rsidP="00156CE5">
      <w:pPr>
        <w:rPr>
          <w:lang w:val="en-US" w:eastAsia="zh-CN"/>
        </w:rPr>
      </w:pPr>
      <w:r w:rsidRPr="0016173A">
        <w:rPr>
          <w:lang w:val="en-US" w:eastAsia="zh-CN"/>
        </w:rPr>
        <w:t>A CR to specify the direct activation requirements is provided in [6].</w:t>
      </w:r>
    </w:p>
    <w:p w:rsidR="00156CE5" w:rsidRDefault="00156CE5" w:rsidP="00156CE5">
      <w:pPr>
        <w:rPr>
          <w:rFonts w:ascii="Arial" w:hAnsi="Arial" w:cs="Arial"/>
          <w:b/>
          <w:lang w:eastAsia="zh-CN"/>
        </w:rPr>
      </w:pPr>
      <w:r>
        <w:rPr>
          <w:rFonts w:ascii="Arial" w:hAnsi="Arial" w:cs="Arial"/>
          <w:b/>
        </w:rPr>
        <w:t xml:space="preserve">Discussion: </w:t>
      </w:r>
      <w:r>
        <w:rPr>
          <w:rFonts w:ascii="Arial" w:hAnsi="Arial" w:cs="Arial" w:hint="eastAsia"/>
          <w:b/>
          <w:lang w:eastAsia="zh-CN"/>
        </w:rPr>
        <w:t xml:space="preserve"> </w:t>
      </w:r>
    </w:p>
    <w:p w:rsidR="00156CE5" w:rsidRDefault="00156CE5" w:rsidP="00156CE5">
      <w:pPr>
        <w:rPr>
          <w:lang w:eastAsia="zh-CN"/>
        </w:rPr>
      </w:pPr>
      <w:r>
        <w:rPr>
          <w:rFonts w:hint="eastAsia"/>
          <w:lang w:eastAsia="zh-CN"/>
        </w:rPr>
        <w:t xml:space="preserve">Qualcomm: About the activation delay, our view is </w:t>
      </w:r>
      <w:r>
        <w:rPr>
          <w:lang w:eastAsia="zh-CN"/>
        </w:rPr>
        <w:t>that</w:t>
      </w:r>
      <w:r>
        <w:rPr>
          <w:rFonts w:hint="eastAsia"/>
          <w:lang w:eastAsia="zh-CN"/>
        </w:rPr>
        <w:t xml:space="preserve"> UE should fully first </w:t>
      </w:r>
      <w:r>
        <w:rPr>
          <w:lang w:eastAsia="zh-CN"/>
        </w:rPr>
        <w:t>complete</w:t>
      </w:r>
      <w:r>
        <w:rPr>
          <w:rFonts w:hint="eastAsia"/>
          <w:lang w:eastAsia="zh-CN"/>
        </w:rPr>
        <w:t xml:space="preserve"> the RRC procedure. At the time there is no ambiguity between UE and network. That is the stable point where we can start the procedure. The compromise is </w:t>
      </w:r>
      <w:r>
        <w:rPr>
          <w:lang w:eastAsia="zh-CN"/>
        </w:rPr>
        <w:t>that</w:t>
      </w:r>
      <w:r>
        <w:rPr>
          <w:rFonts w:hint="eastAsia"/>
          <w:lang w:eastAsia="zh-CN"/>
        </w:rPr>
        <w:t xml:space="preserve"> at least UE should send the RRC complete measurement to the network. In terms of minimum number of SCell, RAN4 needs first agree on the minimum number of cells. We can further discuss the requirements for the case where </w:t>
      </w:r>
      <w:r>
        <w:rPr>
          <w:lang w:eastAsia="zh-CN"/>
        </w:rPr>
        <w:t>there</w:t>
      </w:r>
      <w:r>
        <w:rPr>
          <w:rFonts w:hint="eastAsia"/>
          <w:lang w:eastAsia="zh-CN"/>
        </w:rPr>
        <w:t xml:space="preserve"> are more than 1 SCells.</w:t>
      </w:r>
    </w:p>
    <w:p w:rsidR="00156CE5" w:rsidRDefault="00156CE5" w:rsidP="00156CE5">
      <w:pPr>
        <w:rPr>
          <w:lang w:eastAsia="zh-CN"/>
        </w:rPr>
      </w:pPr>
      <w:r>
        <w:rPr>
          <w:rFonts w:hint="eastAsia"/>
          <w:lang w:eastAsia="zh-CN"/>
        </w:rPr>
        <w:tab/>
        <w:t>Ericsson: That is not true that Qualcomm proposal causes no ambiguity. Y</w:t>
      </w:r>
      <w:r>
        <w:rPr>
          <w:lang w:eastAsia="zh-CN"/>
        </w:rPr>
        <w:t>o</w:t>
      </w:r>
      <w:r>
        <w:rPr>
          <w:rFonts w:hint="eastAsia"/>
          <w:lang w:eastAsia="zh-CN"/>
        </w:rPr>
        <w:t xml:space="preserve">ur idea is when the network sent ACK PUCCH is used. Ambiguity is still there. For multiple SCell, we can discuss the maximum number of SCells. We can </w:t>
      </w:r>
      <w:r>
        <w:rPr>
          <w:rFonts w:hint="eastAsia"/>
          <w:lang w:eastAsia="zh-CN"/>
        </w:rPr>
        <w:lastRenderedPageBreak/>
        <w:t xml:space="preserve">define the capability. But the better idea is more than one. For handover, the </w:t>
      </w:r>
      <w:r>
        <w:rPr>
          <w:lang w:eastAsia="zh-CN"/>
        </w:rPr>
        <w:t>problem</w:t>
      </w:r>
      <w:r>
        <w:rPr>
          <w:rFonts w:hint="eastAsia"/>
          <w:lang w:eastAsia="zh-CN"/>
        </w:rPr>
        <w:t xml:space="preserve"> is that to cover all </w:t>
      </w:r>
      <w:r>
        <w:rPr>
          <w:lang w:eastAsia="zh-CN"/>
        </w:rPr>
        <w:t>the</w:t>
      </w:r>
      <w:r>
        <w:rPr>
          <w:rFonts w:hint="eastAsia"/>
          <w:lang w:eastAsia="zh-CN"/>
        </w:rPr>
        <w:t xml:space="preserve"> handover is too complex. To acquire TA, the time is quite long. We look at the simplest case here and look at others in Rel-16.</w:t>
      </w:r>
    </w:p>
    <w:p w:rsidR="00156CE5" w:rsidRDefault="00156CE5" w:rsidP="00156CE5">
      <w:pPr>
        <w:rPr>
          <w:lang w:eastAsia="zh-CN"/>
        </w:rPr>
      </w:pPr>
      <w:r>
        <w:rPr>
          <w:rFonts w:hint="eastAsia"/>
          <w:lang w:eastAsia="zh-CN"/>
        </w:rPr>
        <w:tab/>
        <w:t xml:space="preserve">Qualcomm: about PUCCH ambiguity, our idea is to defer the requirement until UE sends RRC response. If we think about the FDD, UE will send the response at 20+4. We do not see </w:t>
      </w:r>
      <w:r>
        <w:rPr>
          <w:lang w:eastAsia="zh-CN"/>
        </w:rPr>
        <w:t>the</w:t>
      </w:r>
      <w:r>
        <w:rPr>
          <w:rFonts w:hint="eastAsia"/>
          <w:lang w:eastAsia="zh-CN"/>
        </w:rPr>
        <w:t xml:space="preserve"> reason </w:t>
      </w:r>
      <w:r>
        <w:rPr>
          <w:lang w:eastAsia="zh-CN"/>
        </w:rPr>
        <w:t>why</w:t>
      </w:r>
      <w:r>
        <w:rPr>
          <w:rFonts w:hint="eastAsia"/>
          <w:lang w:eastAsia="zh-CN"/>
        </w:rPr>
        <w:t xml:space="preserve"> we skip the stable procedure just to save 4ms.</w:t>
      </w:r>
    </w:p>
    <w:p w:rsidR="00156CE5" w:rsidRDefault="00156CE5" w:rsidP="00156CE5">
      <w:pPr>
        <w:rPr>
          <w:lang w:eastAsia="zh-CN"/>
        </w:rPr>
      </w:pPr>
      <w:r>
        <w:rPr>
          <w:rFonts w:hint="eastAsia"/>
          <w:lang w:eastAsia="zh-CN"/>
        </w:rPr>
        <w:tab/>
        <w:t>N</w:t>
      </w:r>
      <w:r>
        <w:rPr>
          <w:lang w:eastAsia="zh-CN"/>
        </w:rPr>
        <w:t>o</w:t>
      </w:r>
      <w:r>
        <w:rPr>
          <w:rFonts w:hint="eastAsia"/>
          <w:lang w:eastAsia="zh-CN"/>
        </w:rPr>
        <w:t xml:space="preserve">kia: To Ericsson, for RACH less, we fully agree that we should close the WI in this meeting by limiting the </w:t>
      </w:r>
      <w:r>
        <w:rPr>
          <w:lang w:eastAsia="zh-CN"/>
        </w:rPr>
        <w:t>scenario</w:t>
      </w:r>
      <w:r>
        <w:rPr>
          <w:rFonts w:hint="eastAsia"/>
          <w:lang w:eastAsia="zh-CN"/>
        </w:rPr>
        <w:t>. That is fine for us.</w:t>
      </w:r>
    </w:p>
    <w:p w:rsidR="00156CE5" w:rsidRDefault="00156CE5" w:rsidP="00156CE5">
      <w:pPr>
        <w:rPr>
          <w:lang w:eastAsia="zh-CN"/>
        </w:rPr>
      </w:pPr>
      <w:r>
        <w:rPr>
          <w:rFonts w:hint="eastAsia"/>
          <w:lang w:eastAsia="zh-CN"/>
        </w:rPr>
        <w:tab/>
        <w:t>Intel: if only considering simplicity, why do we use the legacy RACH procedure? Network can send the handover command and SCell configuration. That can also save some time for UE.</w:t>
      </w:r>
    </w:p>
    <w:p w:rsidR="00156CE5" w:rsidRDefault="00156CE5" w:rsidP="00156CE5">
      <w:pPr>
        <w:rPr>
          <w:lang w:eastAsia="zh-CN"/>
        </w:rPr>
      </w:pPr>
      <w:r>
        <w:rPr>
          <w:rFonts w:hint="eastAsia"/>
          <w:lang w:eastAsia="zh-CN"/>
        </w:rPr>
        <w:tab/>
        <w:t>Ericsson: UE needs send CQI. Then UE needs the timing advance. I have not seen any LS.</w:t>
      </w:r>
    </w:p>
    <w:p w:rsidR="00156CE5" w:rsidRDefault="00156CE5" w:rsidP="00156CE5">
      <w:pPr>
        <w:rPr>
          <w:lang w:eastAsia="zh-CN"/>
        </w:rPr>
      </w:pPr>
      <w:r>
        <w:rPr>
          <w:rFonts w:hint="eastAsia"/>
          <w:lang w:eastAsia="zh-CN"/>
        </w:rPr>
        <w:tab/>
        <w:t xml:space="preserve">Intel: RAN2 does not give anything about the timing advance. We would </w:t>
      </w:r>
      <w:r>
        <w:rPr>
          <w:lang w:eastAsia="zh-CN"/>
        </w:rPr>
        <w:t>like</w:t>
      </w:r>
      <w:r>
        <w:rPr>
          <w:rFonts w:hint="eastAsia"/>
          <w:lang w:eastAsia="zh-CN"/>
        </w:rPr>
        <w:t xml:space="preserve"> to find out a simple way. UE does not need to wait for the </w:t>
      </w:r>
      <w:r>
        <w:rPr>
          <w:lang w:eastAsia="zh-CN"/>
        </w:rPr>
        <w:t>additional</w:t>
      </w:r>
      <w:r>
        <w:rPr>
          <w:rFonts w:hint="eastAsia"/>
          <w:lang w:eastAsia="zh-CN"/>
        </w:rPr>
        <w:t xml:space="preserve"> command for SCell configuration.</w:t>
      </w:r>
    </w:p>
    <w:p w:rsidR="00156CE5" w:rsidRDefault="00156CE5" w:rsidP="00156CE5">
      <w:pPr>
        <w:rPr>
          <w:lang w:eastAsia="zh-CN"/>
        </w:rPr>
      </w:pPr>
      <w:r>
        <w:rPr>
          <w:rFonts w:hint="eastAsia"/>
          <w:lang w:eastAsia="zh-CN"/>
        </w:rPr>
        <w:tab/>
        <w:t xml:space="preserve">Nokia: it </w:t>
      </w:r>
      <w:r>
        <w:rPr>
          <w:lang w:eastAsia="zh-CN"/>
        </w:rPr>
        <w:t>would</w:t>
      </w:r>
      <w:r>
        <w:rPr>
          <w:rFonts w:hint="eastAsia"/>
          <w:lang w:eastAsia="zh-CN"/>
        </w:rPr>
        <w:t xml:space="preserve"> be better to prioritize some </w:t>
      </w:r>
      <w:r>
        <w:rPr>
          <w:lang w:eastAsia="zh-CN"/>
        </w:rPr>
        <w:t>scenario</w:t>
      </w:r>
      <w:r>
        <w:rPr>
          <w:rFonts w:hint="eastAsia"/>
          <w:lang w:eastAsia="zh-CN"/>
        </w:rPr>
        <w:t>.</w:t>
      </w:r>
    </w:p>
    <w:p w:rsidR="00156CE5" w:rsidRDefault="00156CE5" w:rsidP="00156CE5">
      <w:pPr>
        <w:rPr>
          <w:lang w:eastAsia="zh-CN"/>
        </w:rPr>
      </w:pPr>
      <w:r>
        <w:rPr>
          <w:rFonts w:hint="eastAsia"/>
          <w:lang w:eastAsia="zh-CN"/>
        </w:rPr>
        <w:tab/>
        <w:t xml:space="preserve">Intel: we need to clarify the conditions for all the </w:t>
      </w:r>
      <w:r>
        <w:rPr>
          <w:lang w:eastAsia="zh-CN"/>
        </w:rPr>
        <w:t>scenario</w:t>
      </w:r>
      <w:r>
        <w:rPr>
          <w:rFonts w:hint="eastAsia"/>
          <w:lang w:eastAsia="zh-CN"/>
        </w:rPr>
        <w:t xml:space="preserve">s. We should make sure </w:t>
      </w:r>
      <w:r>
        <w:rPr>
          <w:lang w:eastAsia="zh-CN"/>
        </w:rPr>
        <w:t>that</w:t>
      </w:r>
      <w:r>
        <w:rPr>
          <w:rFonts w:hint="eastAsia"/>
          <w:lang w:eastAsia="zh-CN"/>
        </w:rPr>
        <w:t xml:space="preserve"> handover command and SCell configurations come to UE at the same time.</w:t>
      </w:r>
    </w:p>
    <w:p w:rsidR="00156CE5" w:rsidRDefault="00156CE5" w:rsidP="00156CE5">
      <w:pPr>
        <w:rPr>
          <w:lang w:eastAsia="zh-CN"/>
        </w:rPr>
      </w:pPr>
      <w:r>
        <w:rPr>
          <w:rFonts w:hint="eastAsia"/>
          <w:lang w:eastAsia="zh-CN"/>
        </w:rPr>
        <w:t xml:space="preserve">Nokia: When n+20 happens, the PUCCH is ready. We agree with Ericsson. For handover, we need to support it. One question is why we need to restrict to RACH less with TA knowledge? For </w:t>
      </w:r>
      <w:r>
        <w:rPr>
          <w:lang w:eastAsia="zh-CN"/>
        </w:rPr>
        <w:t>multiple</w:t>
      </w:r>
      <w:r>
        <w:rPr>
          <w:rFonts w:hint="eastAsia"/>
          <w:lang w:eastAsia="zh-CN"/>
        </w:rPr>
        <w:t xml:space="preserve"> SCell, the proposal to have requirement for 1</w:t>
      </w:r>
      <w:r w:rsidRPr="00555632">
        <w:rPr>
          <w:rFonts w:hint="eastAsia"/>
          <w:vertAlign w:val="superscript"/>
          <w:lang w:eastAsia="zh-CN"/>
        </w:rPr>
        <w:t>st</w:t>
      </w:r>
      <w:r>
        <w:rPr>
          <w:rFonts w:hint="eastAsia"/>
          <w:lang w:eastAsia="zh-CN"/>
        </w:rPr>
        <w:t xml:space="preserve"> SCell and then extend to others, it is a good </w:t>
      </w:r>
      <w:r>
        <w:rPr>
          <w:lang w:eastAsia="zh-CN"/>
        </w:rPr>
        <w:t>approach</w:t>
      </w:r>
      <w:r>
        <w:rPr>
          <w:rFonts w:hint="eastAsia"/>
          <w:lang w:eastAsia="zh-CN"/>
        </w:rPr>
        <w:t>. But we should be careful about intra-band or inter-band cells. It is better to have more than 1 intra-frequency SCell.</w:t>
      </w:r>
    </w:p>
    <w:p w:rsidR="00156CE5" w:rsidRDefault="00156CE5" w:rsidP="00156CE5">
      <w:pPr>
        <w:rPr>
          <w:lang w:eastAsia="zh-CN"/>
        </w:rPr>
      </w:pPr>
      <w:r>
        <w:rPr>
          <w:rFonts w:hint="eastAsia"/>
          <w:lang w:eastAsia="zh-CN"/>
        </w:rPr>
        <w:t xml:space="preserve">Intel: Similar as Nokia, we also wonder if the make-before-break or RACH-less </w:t>
      </w:r>
      <w:r>
        <w:rPr>
          <w:lang w:eastAsia="zh-CN"/>
        </w:rPr>
        <w:t>should</w:t>
      </w:r>
      <w:r>
        <w:rPr>
          <w:rFonts w:hint="eastAsia"/>
          <w:lang w:eastAsia="zh-CN"/>
        </w:rPr>
        <w:t xml:space="preserve"> be considered. Should we assume that handover and new SCell configuration will be sent from network simultaneously.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Activation delay</w:t>
      </w:r>
      <w:r>
        <w:rPr>
          <w:rFonts w:ascii="Times New Roman" w:hAnsi="Times New Roman" w:hint="eastAsia"/>
          <w:lang w:eastAsia="zh-CN"/>
        </w:rPr>
        <w:t xml:space="preserve"> for direct SCell activation, u</w:t>
      </w:r>
      <w:r w:rsidRPr="00AA2AB2">
        <w:rPr>
          <w:rFonts w:ascii="Times New Roman" w:hAnsi="Times New Roman"/>
          <w:lang w:eastAsia="zh-CN"/>
        </w:rPr>
        <w:t xml:space="preserve">pon receiving RRC reconfiguration message in subframe </w:t>
      </w:r>
      <w:r w:rsidRPr="00AA2AB2">
        <w:rPr>
          <w:rFonts w:ascii="Times New Roman" w:hAnsi="Times New Roman"/>
          <w:i/>
          <w:lang w:eastAsia="zh-CN"/>
        </w:rPr>
        <w:t>n</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w:t>
      </w:r>
      <w:r w:rsidRPr="005D6EE9">
        <w:rPr>
          <w:rFonts w:ascii="Times New Roman" w:hAnsi="Times New Roman"/>
          <w:lang w:val="fi-FI" w:eastAsia="zh-CN"/>
        </w:rPr>
        <w:t xml:space="preserve">Direct Activated SCell activation delay is defined as </w:t>
      </w:r>
      <w:r w:rsidRPr="005D6EE9">
        <w:rPr>
          <w:rFonts w:ascii="Times New Roman" w:hAnsi="Times New Roman"/>
          <w:i/>
          <w:lang w:val="fi-FI" w:eastAsia="zh-CN"/>
        </w:rPr>
        <w:t>n</w:t>
      </w:r>
      <w:r w:rsidRPr="005D6EE9">
        <w:rPr>
          <w:rFonts w:ascii="Times New Roman" w:hAnsi="Times New Roman"/>
          <w:lang w:val="fi-FI" w:eastAsia="zh-CN"/>
        </w:rPr>
        <w:t>+</w:t>
      </w:r>
      <w:r w:rsidRPr="005D6EE9">
        <w:rPr>
          <w:rFonts w:ascii="Times New Roman" w:hAnsi="Times New Roman" w:hint="eastAsia"/>
          <w:lang w:val="fi-FI" w:eastAsia="zh-CN"/>
        </w:rPr>
        <w:t xml:space="preserve"> T</w:t>
      </w:r>
      <w:r w:rsidRPr="005D6EE9">
        <w:rPr>
          <w:rFonts w:ascii="Times New Roman" w:hAnsi="Times New Roman" w:hint="eastAsia"/>
          <w:vertAlign w:val="subscript"/>
          <w:lang w:val="fi-FI" w:eastAsia="zh-CN"/>
        </w:rPr>
        <w:t>config_ Direct_SCell</w:t>
      </w:r>
      <w:r w:rsidRPr="005D6EE9">
        <w:rPr>
          <w:rFonts w:ascii="Times New Roman" w:hAnsi="Times New Roman"/>
          <w:lang w:val="fi-FI" w:eastAsia="zh-CN"/>
        </w:rPr>
        <w:t xml:space="preserve"> 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en-GB"/>
        </w:rPr>
        <w:t>T</w:t>
      </w:r>
      <w:r w:rsidRPr="005D6EE9">
        <w:rPr>
          <w:rFonts w:ascii="Times New Roman" w:hAnsi="Times New Roman"/>
          <w:vertAlign w:val="subscript"/>
          <w:lang w:val="en-GB"/>
        </w:rPr>
        <w:t>config_Direct_SCell</w:t>
      </w:r>
      <w:r w:rsidRPr="005D6EE9">
        <w:rPr>
          <w:rFonts w:ascii="Times New Roman" w:hAnsi="Times New Roman"/>
          <w:lang w:val="en-GB"/>
        </w:rPr>
        <w:t xml:space="preserve"> = 20ms + T</w:t>
      </w:r>
      <w:r w:rsidRPr="005D6EE9">
        <w:rPr>
          <w:rFonts w:ascii="Times New Roman" w:hAnsi="Times New Roman"/>
          <w:vertAlign w:val="subscript"/>
          <w:lang w:val="en-GB"/>
        </w:rPr>
        <w:t>activation_time</w:t>
      </w:r>
      <w:r w:rsidRPr="005D6EE9">
        <w:rPr>
          <w:rFonts w:ascii="Times New Roman" w:hAnsi="Times New Roman"/>
          <w:lang w:val="en-GB"/>
        </w:rPr>
        <w:t xml:space="preserve"> </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rPr>
        <w:t>T</w:t>
      </w:r>
      <w:r w:rsidRPr="005D6EE9">
        <w:rPr>
          <w:rFonts w:ascii="Times New Roman" w:hAnsi="Times New Roman"/>
          <w:vertAlign w:val="subscript"/>
        </w:rPr>
        <w:t>activation_time</w:t>
      </w:r>
      <w:r w:rsidRPr="005D6EE9">
        <w:rPr>
          <w:rFonts w:ascii="Times New Roman" w:hAnsi="Times New Roman"/>
        </w:rPr>
        <w:t xml:space="preserve"> is the SCell activation delay. If the SCell is known, then T</w:t>
      </w:r>
      <w:r w:rsidRPr="005D6EE9">
        <w:rPr>
          <w:rFonts w:ascii="Times New Roman" w:hAnsi="Times New Roman"/>
          <w:vertAlign w:val="subscript"/>
        </w:rPr>
        <w:t>activation_time</w:t>
      </w:r>
      <w:r w:rsidRPr="005D6EE9">
        <w:rPr>
          <w:rFonts w:ascii="Times New Roman" w:hAnsi="Times New Roman"/>
        </w:rPr>
        <w:t xml:space="preserve"> is 20</w:t>
      </w:r>
      <w:r w:rsidRPr="005D6EE9">
        <w:rPr>
          <w:rFonts w:ascii="Times New Roman" w:eastAsia="SimSun" w:hAnsi="Times New Roman"/>
          <w:lang w:eastAsia="zh-CN"/>
        </w:rPr>
        <w:t>ms</w:t>
      </w:r>
      <w:r w:rsidRPr="005D6EE9">
        <w:rPr>
          <w:rFonts w:ascii="Times New Roman" w:hAnsi="Times New Roman"/>
        </w:rPr>
        <w:t>.</w:t>
      </w:r>
    </w:p>
    <w:p w:rsidR="00156CE5" w:rsidRPr="005D6EE9"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iCs/>
          <w:lang w:eastAsia="zh-CN"/>
        </w:rPr>
      </w:pPr>
      <w:r w:rsidRPr="005D6EE9">
        <w:rPr>
          <w:rFonts w:ascii="Times New Roman" w:hAnsi="Times New Roman"/>
          <w:lang w:eastAsia="zh-CN"/>
        </w:rPr>
        <w:t>Option 2</w:t>
      </w:r>
      <w:r>
        <w:rPr>
          <w:rFonts w:ascii="Times New Roman" w:hAnsi="Times New Roman" w:hint="eastAsia"/>
          <w:lang w:eastAsia="zh-CN"/>
        </w:rPr>
        <w:t xml:space="preserve"> (Qualcomm)</w:t>
      </w:r>
      <w:r w:rsidRPr="005D6EE9">
        <w:rPr>
          <w:rFonts w:ascii="Times New Roman" w:hAnsi="Times New Roman"/>
          <w:lang w:eastAsia="zh-CN"/>
        </w:rPr>
        <w:t xml:space="preserve">: </w:t>
      </w:r>
      <w:r w:rsidRPr="005D6EE9">
        <w:rPr>
          <w:rFonts w:ascii="Times New Roman" w:hAnsi="Times New Roman"/>
          <w:iCs/>
          <w:lang w:eastAsia="zh-CN"/>
        </w:rPr>
        <w:t>T</w:t>
      </w:r>
      <w:r w:rsidRPr="005D6EE9">
        <w:rPr>
          <w:rFonts w:ascii="Times New Roman" w:hAnsi="Times New Roman"/>
          <w:iCs/>
          <w:vertAlign w:val="subscript"/>
          <w:lang w:eastAsia="zh-CN"/>
        </w:rPr>
        <w:t xml:space="preserve">direct_activation_known </w:t>
      </w:r>
      <w:r w:rsidRPr="005D6EE9">
        <w:rPr>
          <w:rFonts w:ascii="Times New Roman" w:hAnsi="Times New Roman"/>
          <w:iCs/>
          <w:lang w:eastAsia="zh-CN"/>
        </w:rPr>
        <w:t>= T</w:t>
      </w:r>
      <w:r w:rsidRPr="005D6EE9">
        <w:rPr>
          <w:rFonts w:ascii="Times New Roman" w:hAnsi="Times New Roman"/>
          <w:iCs/>
          <w:vertAlign w:val="subscript"/>
          <w:lang w:eastAsia="zh-CN"/>
        </w:rPr>
        <w:t>RRC_PROCESS</w:t>
      </w:r>
      <w:r w:rsidRPr="005D6EE9">
        <w:rPr>
          <w:rFonts w:ascii="Times New Roman" w:hAnsi="Times New Roman"/>
          <w:iCs/>
          <w:lang w:eastAsia="zh-CN"/>
        </w:rPr>
        <w:t xml:space="preserve"> + T</w:t>
      </w:r>
      <w:r w:rsidRPr="005D6EE9">
        <w:rPr>
          <w:rFonts w:ascii="Times New Roman" w:hAnsi="Times New Roman"/>
          <w:iCs/>
          <w:vertAlign w:val="subscript"/>
          <w:lang w:eastAsia="zh-CN"/>
        </w:rPr>
        <w:t>1</w:t>
      </w:r>
      <w:r>
        <w:rPr>
          <w:rFonts w:ascii="Times New Roman" w:hAnsi="Times New Roman"/>
          <w:iCs/>
          <w:lang w:eastAsia="zh-CN"/>
        </w:rPr>
        <w:t xml:space="preserve"> + 20ms</w:t>
      </w:r>
      <w:r>
        <w:rPr>
          <w:rFonts w:ascii="Times New Roman" w:hAnsi="Times New Roman" w:hint="eastAsia"/>
          <w:iCs/>
          <w:lang w:eastAsia="zh-CN"/>
        </w:rPr>
        <w:t xml:space="preserve"> for the known cell directly activation, </w:t>
      </w:r>
      <w:r w:rsidRPr="005D6EE9">
        <w:rPr>
          <w:rFonts w:ascii="Times New Roman" w:hAnsi="Times New Roman"/>
          <w:iCs/>
          <w:lang w:eastAsia="zh-CN"/>
        </w:rPr>
        <w:t>where</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RRC_PROCESS</w:t>
      </w:r>
      <w:r w:rsidRPr="005D6EE9">
        <w:rPr>
          <w:rFonts w:ascii="Times New Roman" w:hAnsi="Times New Roman"/>
          <w:lang w:eastAsia="zh-CN"/>
        </w:rPr>
        <w:t xml:space="preserve"> is fixed to 20ms which is the maximum RRC processing delay defined in TS36.331, and</w:t>
      </w:r>
    </w:p>
    <w:p w:rsidR="00156CE5" w:rsidRPr="00CC536D" w:rsidRDefault="00156CE5" w:rsidP="005E75E4">
      <w:pPr>
        <w:pStyle w:val="ListParagraph"/>
        <w:numPr>
          <w:ilvl w:val="2"/>
          <w:numId w:val="39"/>
        </w:numPr>
        <w:overflowPunct w:val="0"/>
        <w:autoSpaceDE w:val="0"/>
        <w:autoSpaceDN w:val="0"/>
        <w:adjustRightInd w:val="0"/>
        <w:spacing w:after="180" w:line="240" w:lineRule="auto"/>
        <w:contextualSpacing w:val="0"/>
        <w:rPr>
          <w:b/>
          <w:iCs/>
          <w:lang w:eastAsia="zh-CN"/>
        </w:rPr>
      </w:pPr>
      <w:r w:rsidRPr="005D6EE9">
        <w:rPr>
          <w:rFonts w:ascii="Times New Roman" w:hAnsi="Times New Roman"/>
          <w:lang w:eastAsia="zh-CN"/>
        </w:rPr>
        <w:t>T</w:t>
      </w:r>
      <w:r w:rsidRPr="005D6EE9">
        <w:rPr>
          <w:rFonts w:ascii="Times New Roman" w:hAnsi="Times New Roman"/>
          <w:vertAlign w:val="subscript"/>
          <w:lang w:eastAsia="zh-CN"/>
        </w:rPr>
        <w:t>1</w:t>
      </w:r>
      <w:r w:rsidRPr="005D6EE9">
        <w:rPr>
          <w:rFonts w:ascii="Times New Roman" w:hAnsi="Times New Roman"/>
          <w:lang w:eastAsia="zh-CN"/>
        </w:rPr>
        <w:t xml:space="preserve"> is the amount of the time until UE transmits RRCConnectionReconfigurationComplete to eNB</w:t>
      </w:r>
    </w:p>
    <w:p w:rsidR="00156CE5" w:rsidRPr="005D6EE9" w:rsidRDefault="00156CE5" w:rsidP="005E75E4">
      <w:pPr>
        <w:pStyle w:val="ListParagraph"/>
        <w:numPr>
          <w:ilvl w:val="3"/>
          <w:numId w:val="39"/>
        </w:numPr>
        <w:overflowPunct w:val="0"/>
        <w:autoSpaceDE w:val="0"/>
        <w:autoSpaceDN w:val="0"/>
        <w:adjustRightInd w:val="0"/>
        <w:spacing w:after="180" w:line="240" w:lineRule="auto"/>
        <w:contextualSpacing w:val="0"/>
        <w:rPr>
          <w:b/>
          <w:iCs/>
          <w:lang w:eastAsia="zh-CN"/>
        </w:rPr>
      </w:pPr>
      <w:r>
        <w:rPr>
          <w:rFonts w:ascii="Times New Roman" w:hAnsi="Times New Roman" w:hint="eastAsia"/>
          <w:lang w:eastAsia="zh-CN"/>
        </w:rPr>
        <w:t>(whether T1 is needed)</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(Ericsson):</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reconfigure and activate an SCell):</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+ 30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(unknown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124281"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bCs/>
          <w:i/>
          <w:lang w:val="en-GB"/>
        </w:rPr>
        <w:t xml:space="preserve">n </w:t>
      </w:r>
      <w:r w:rsidRPr="005D6EE9">
        <w:rPr>
          <w:rFonts w:ascii="Times New Roman" w:hAnsi="Times New Roman"/>
          <w:bCs/>
          <w:lang w:val="en-GB"/>
        </w:rPr>
        <w:t xml:space="preserv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+ 20</w:t>
      </w:r>
      <w:r w:rsidRPr="005D6EE9">
        <w:rPr>
          <w:rFonts w:ascii="Times New Roman" w:hAnsi="Times New Roman"/>
          <w:bCs/>
          <w:lang w:val="en-GB"/>
        </w:rPr>
        <w:t xml:space="preserve">, where </w:t>
      </w:r>
      <w:r w:rsidRPr="005D6EE9">
        <w:rPr>
          <w:rFonts w:ascii="Times New Roman" w:hAnsi="Times New Roman"/>
          <w:lang w:val="en-GB"/>
        </w:rPr>
        <w:t>T</w:t>
      </w:r>
      <w:r w:rsidRPr="005D6EE9">
        <w:rPr>
          <w:rFonts w:ascii="Times New Roman" w:hAnsi="Times New Roman"/>
          <w:vertAlign w:val="subscript"/>
          <w:lang w:val="en-GB"/>
        </w:rPr>
        <w:t>RRC_Process</w:t>
      </w:r>
      <w:r w:rsidRPr="005D6EE9">
        <w:rPr>
          <w:rFonts w:ascii="Times New Roman" w:hAnsi="Times New Roman"/>
          <w:lang w:val="en-GB"/>
        </w:rPr>
        <w:t xml:space="preserve"> (known SCell)</w:t>
      </w:r>
    </w:p>
    <w:p w:rsidR="00156CE5" w:rsidRPr="00124281"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lastRenderedPageBreak/>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rPr>
        <w:t>The requirements for direction SCell activation delay during handover are defined only for RACH-less handover when the UL grant is provided by the old PCell in the RRC reconfiguration message.</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(Support other than RACH-less handover?)</w:t>
      </w:r>
    </w:p>
    <w:p w:rsidR="00156CE5" w:rsidRPr="005D6EE9"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5D6EE9">
        <w:rPr>
          <w:rFonts w:ascii="Times New Roman" w:hAnsi="Times New Roman"/>
          <w:lang w:val="fi-FI" w:eastAsia="zh-CN"/>
        </w:rPr>
        <w:t>RRC reconfiguration message (to activate an SCell at RACH-less HO):</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30</w:t>
      </w:r>
      <w:r w:rsidRPr="00AA2AB2">
        <w:rPr>
          <w:rFonts w:ascii="Times New Roman" w:hAnsi="Times New Roman"/>
          <w:bCs/>
          <w:lang w:val="en-GB"/>
        </w:rPr>
        <w:t>, where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Pr="00AA2AB2"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bCs/>
          <w:i/>
          <w:lang w:val="en-GB"/>
        </w:rPr>
        <w:t xml:space="preserve">n </w:t>
      </w:r>
      <w:r w:rsidRPr="00AA2AB2">
        <w:rPr>
          <w:rFonts w:ascii="Times New Roman" w:hAnsi="Times New Roman"/>
          <w:bCs/>
          <w:lang w:val="en-GB"/>
        </w:rPr>
        <w:t xml:space="preserv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w:t>
      </w:r>
      <w:r w:rsidRPr="00AA2AB2">
        <w:rPr>
          <w:rFonts w:ascii="Times New Roman" w:hAnsi="Times New Roman"/>
          <w:lang w:eastAsia="zh-CN"/>
        </w:rPr>
        <w:t>+ T</w:t>
      </w:r>
      <w:r w:rsidRPr="00AA2AB2">
        <w:rPr>
          <w:rFonts w:ascii="Times New Roman" w:hAnsi="Times New Roman"/>
          <w:vertAlign w:val="subscript"/>
          <w:lang w:eastAsia="zh-CN"/>
        </w:rPr>
        <w:t>interrupt</w:t>
      </w:r>
      <w:r w:rsidRPr="00AA2AB2">
        <w:rPr>
          <w:rFonts w:ascii="Times New Roman" w:hAnsi="Times New Roman"/>
          <w:lang w:val="en-GB"/>
        </w:rPr>
        <w:t xml:space="preserve"> 20</w:t>
      </w:r>
      <w:r w:rsidRPr="00AA2AB2">
        <w:rPr>
          <w:rFonts w:ascii="Times New Roman" w:hAnsi="Times New Roman"/>
          <w:bCs/>
          <w:lang w:val="en-GB"/>
        </w:rPr>
        <w:t xml:space="preserve">, where </w:t>
      </w: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(known SCell)</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val="en-GB"/>
        </w:rPr>
        <w:t>T</w:t>
      </w:r>
      <w:r w:rsidRPr="00AA2AB2">
        <w:rPr>
          <w:rFonts w:ascii="Times New Roman" w:hAnsi="Times New Roman"/>
          <w:vertAlign w:val="subscript"/>
          <w:lang w:val="en-GB"/>
        </w:rPr>
        <w:t>RRC_Process</w:t>
      </w:r>
      <w:r w:rsidRPr="00AA2AB2">
        <w:rPr>
          <w:rFonts w:ascii="Times New Roman" w:hAnsi="Times New Roman"/>
          <w:lang w:val="en-GB"/>
        </w:rPr>
        <w:t xml:space="preserve"> is the number of subframes to process the RRC reconfiguration message.</w:t>
      </w:r>
    </w:p>
    <w:p w:rsidR="00156CE5" w:rsidRPr="00AA2AB2"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rPr>
      </w:pPr>
      <w:r w:rsidRPr="00AA2AB2">
        <w:rPr>
          <w:rFonts w:ascii="Times New Roman" w:hAnsi="Times New Roman"/>
          <w:lang w:eastAsia="zh-CN"/>
        </w:rPr>
        <w:t>T</w:t>
      </w:r>
      <w:r w:rsidRPr="00AA2AB2">
        <w:rPr>
          <w:rFonts w:ascii="Times New Roman" w:hAnsi="Times New Roman"/>
          <w:vertAlign w:val="subscript"/>
          <w:lang w:eastAsia="zh-CN"/>
        </w:rPr>
        <w:t>interrupt</w:t>
      </w:r>
      <w:r w:rsidRPr="00AA2AB2">
        <w:rPr>
          <w:rFonts w:ascii="Times New Roman" w:hAnsi="Times New Roman"/>
          <w:lang w:eastAsia="zh-CN"/>
        </w:rPr>
        <w:t xml:space="preserve"> is the interruption time for RACH-less handover when UL grant is provided in the RRC reconfiguration message as defined in section 5.1.2.1.2.2 of TS 36.133.</w:t>
      </w:r>
      <w:r w:rsidRPr="00AA2AB2">
        <w:rPr>
          <w:rFonts w:ascii="Times New Roman" w:hAnsi="Times New Roman"/>
          <w:lang w:val="en-GB"/>
        </w:rPr>
        <w:t xml:space="preserve"> (unknown SCell)</w:t>
      </w:r>
    </w:p>
    <w:p w:rsidR="00156CE5" w:rsidRDefault="00156CE5" w:rsidP="00156CE5">
      <w:pPr>
        <w:rPr>
          <w:lang w:eastAsia="zh-CN"/>
        </w:rPr>
      </w:pPr>
    </w:p>
    <w:p w:rsidR="00156CE5" w:rsidRPr="00212C63" w:rsidRDefault="00156CE5" w:rsidP="00156CE5">
      <w:pPr>
        <w:rPr>
          <w:highlight w:val="green"/>
          <w:lang w:eastAsia="zh-CN"/>
        </w:rPr>
      </w:pPr>
      <w:r w:rsidRPr="00212C63">
        <w:rPr>
          <w:rFonts w:hint="eastAsia"/>
          <w:highlight w:val="green"/>
          <w:lang w:eastAsia="zh-CN"/>
        </w:rPr>
        <w:t xml:space="preserve">Agreement: </w:t>
      </w:r>
      <w:r w:rsidRPr="00212C63">
        <w:rPr>
          <w:highlight w:val="green"/>
        </w:rPr>
        <w:t>Activation delay</w:t>
      </w:r>
      <w:r w:rsidRPr="00212C63">
        <w:rPr>
          <w:rFonts w:hint="eastAsia"/>
          <w:highlight w:val="green"/>
          <w:lang w:eastAsia="zh-CN"/>
        </w:rPr>
        <w:t xml:space="preserve"> for direct SCell activation, u</w:t>
      </w:r>
      <w:r w:rsidRPr="00212C63">
        <w:rPr>
          <w:highlight w:val="green"/>
          <w:lang w:eastAsia="zh-CN"/>
        </w:rPr>
        <w:t xml:space="preserve">pon receiving RRC reconfiguration message in subframe </w:t>
      </w:r>
      <w:r w:rsidRPr="00212C63">
        <w:rPr>
          <w:i/>
          <w:highlight w:val="green"/>
          <w:lang w:eastAsia="zh-CN"/>
        </w:rPr>
        <w:t>n</w:t>
      </w:r>
    </w:p>
    <w:p w:rsidR="00156CE5" w:rsidRPr="00212C63"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fi-FI" w:eastAsia="zh-CN"/>
        </w:rPr>
        <w:t>RRC reconfiguration message (to reconfigure and activate an SCell):</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30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(unknown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212C63"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bCs/>
          <w:i/>
          <w:highlight w:val="green"/>
          <w:lang w:val="en-GB"/>
        </w:rPr>
        <w:t xml:space="preserve">n </w:t>
      </w:r>
      <w:r w:rsidRPr="00212C63">
        <w:rPr>
          <w:rFonts w:ascii="Times New Roman" w:hAnsi="Times New Roman"/>
          <w:bCs/>
          <w:highlight w:val="green"/>
          <w:lang w:val="en-GB"/>
        </w:rPr>
        <w:t xml:space="preserv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w:t>
      </w:r>
      <w:r w:rsidRPr="00212C63">
        <w:rPr>
          <w:rFonts w:ascii="Times New Roman" w:hAnsi="Times New Roman"/>
          <w:highlight w:val="green"/>
          <w:lang w:val="en-GB"/>
        </w:rPr>
        <w:t xml:space="preserve">+ </w:t>
      </w:r>
      <w:r w:rsidRPr="00212C63">
        <w:rPr>
          <w:rFonts w:ascii="Times New Roman" w:hAnsi="Times New Roman" w:hint="eastAsia"/>
          <w:highlight w:val="green"/>
          <w:lang w:val="en-GB" w:eastAsia="zh-CN"/>
        </w:rPr>
        <w:t>T1]+</w:t>
      </w:r>
      <w:r w:rsidRPr="00212C63">
        <w:rPr>
          <w:rFonts w:ascii="Times New Roman" w:hAnsi="Times New Roman"/>
          <w:highlight w:val="green"/>
          <w:lang w:val="en-GB"/>
        </w:rPr>
        <w:t>20</w:t>
      </w:r>
      <w:r w:rsidRPr="00212C63">
        <w:rPr>
          <w:rFonts w:ascii="Times New Roman" w:hAnsi="Times New Roman"/>
          <w:bCs/>
          <w:highlight w:val="green"/>
          <w:lang w:val="en-GB"/>
        </w:rPr>
        <w:t xml:space="preserve">, where </w:t>
      </w: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(known SCell)</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lang w:val="en-GB"/>
        </w:rPr>
        <w:t>T</w:t>
      </w:r>
      <w:r w:rsidRPr="00212C63">
        <w:rPr>
          <w:rFonts w:ascii="Times New Roman" w:hAnsi="Times New Roman"/>
          <w:highlight w:val="green"/>
          <w:vertAlign w:val="subscript"/>
          <w:lang w:val="en-GB"/>
        </w:rPr>
        <w:t>RRC_Process</w:t>
      </w:r>
      <w:r w:rsidRPr="00212C63">
        <w:rPr>
          <w:rFonts w:ascii="Times New Roman" w:hAnsi="Times New Roman"/>
          <w:highlight w:val="green"/>
          <w:lang w:val="en-GB"/>
        </w:rPr>
        <w:t xml:space="preserve"> is the number of subframes to process the RRC reconfiguration message.</w:t>
      </w:r>
    </w:p>
    <w:p w:rsidR="00156CE5" w:rsidRPr="00212C63"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ghlight w:val="green"/>
        </w:rPr>
        <w:t>T1 is the amount of the time until UE transmits RRCConnectionReconfigurationComplete to eNB</w:t>
      </w:r>
    </w:p>
    <w:p w:rsidR="00156CE5" w:rsidRPr="00212C63" w:rsidRDefault="00156CE5" w:rsidP="005E75E4">
      <w:pPr>
        <w:pStyle w:val="ListParagraph"/>
        <w:numPr>
          <w:ilvl w:val="4"/>
          <w:numId w:val="39"/>
        </w:numPr>
        <w:overflowPunct w:val="0"/>
        <w:autoSpaceDE w:val="0"/>
        <w:autoSpaceDN w:val="0"/>
        <w:adjustRightInd w:val="0"/>
        <w:spacing w:after="180" w:line="240" w:lineRule="auto"/>
        <w:contextualSpacing w:val="0"/>
        <w:rPr>
          <w:rFonts w:ascii="Times New Roman" w:hAnsi="Times New Roman"/>
          <w:highlight w:val="green"/>
        </w:rPr>
      </w:pPr>
      <w:r w:rsidRPr="00212C63">
        <w:rPr>
          <w:rFonts w:ascii="Times New Roman" w:hAnsi="Times New Roman" w:hint="eastAsia"/>
          <w:highlight w:val="green"/>
          <w:lang w:eastAsia="zh-CN"/>
        </w:rPr>
        <w:t>FFS whether T1 is needed</w:t>
      </w:r>
    </w:p>
    <w:p w:rsidR="00156CE5" w:rsidRPr="00D622D0" w:rsidRDefault="00156CE5" w:rsidP="00156CE5">
      <w:pPr>
        <w:rPr>
          <w:highlight w:val="green"/>
          <w:lang w:val="en-US" w:eastAsia="zh-CN"/>
        </w:rPr>
      </w:pPr>
      <w:r w:rsidRPr="00D622D0">
        <w:rPr>
          <w:rFonts w:hint="eastAsia"/>
          <w:highlight w:val="green"/>
          <w:lang w:val="en-US" w:eastAsia="zh-CN"/>
        </w:rPr>
        <w:t xml:space="preserve">Agreement: For </w:t>
      </w:r>
      <w:r w:rsidRPr="00D622D0">
        <w:rPr>
          <w:highlight w:val="green"/>
          <w:lang w:val="en-US" w:eastAsia="zh-CN"/>
        </w:rPr>
        <w:t>requirement</w:t>
      </w:r>
      <w:r w:rsidRPr="00D622D0">
        <w:rPr>
          <w:rFonts w:hint="eastAsia"/>
          <w:highlight w:val="green"/>
          <w:lang w:val="en-US" w:eastAsia="zh-CN"/>
        </w:rPr>
        <w:t xml:space="preserve"> with handover, consider the simplification of requirement under the condition</w:t>
      </w:r>
    </w:p>
    <w:p w:rsidR="00156CE5" w:rsidRPr="00D622D0" w:rsidRDefault="00156CE5" w:rsidP="005E75E4">
      <w:pPr>
        <w:pStyle w:val="ListParagraph"/>
        <w:numPr>
          <w:ilvl w:val="0"/>
          <w:numId w:val="195"/>
        </w:numPr>
        <w:overflowPunct w:val="0"/>
        <w:autoSpaceDE w:val="0"/>
        <w:autoSpaceDN w:val="0"/>
        <w:adjustRightInd w:val="0"/>
        <w:spacing w:after="180" w:line="240" w:lineRule="auto"/>
        <w:contextualSpacing w:val="0"/>
        <w:rPr>
          <w:rFonts w:ascii="Times New Roman" w:hAnsi="Times New Roman"/>
          <w:highlight w:val="green"/>
          <w:lang w:eastAsia="zh-CN"/>
        </w:rPr>
      </w:pPr>
      <w:r w:rsidRPr="00D622D0">
        <w:rPr>
          <w:rFonts w:ascii="Times New Roman" w:hAnsi="Times New Roman"/>
          <w:highlight w:val="green"/>
          <w:lang w:eastAsia="zh-CN"/>
        </w:rPr>
        <w:t xml:space="preserve">The handover command and new SCell configuration </w:t>
      </w:r>
      <w:r w:rsidRPr="00D622D0">
        <w:rPr>
          <w:rFonts w:ascii="Times New Roman" w:hAnsi="Times New Roman" w:hint="eastAsia"/>
          <w:highlight w:val="green"/>
          <w:lang w:eastAsia="zh-CN"/>
        </w:rPr>
        <w:t xml:space="preserve">for the direct activation </w:t>
      </w:r>
      <w:r w:rsidRPr="00D622D0">
        <w:rPr>
          <w:rFonts w:ascii="Times New Roman" w:hAnsi="Times New Roman"/>
          <w:highlight w:val="green"/>
          <w:lang w:eastAsia="zh-CN"/>
        </w:rPr>
        <w:t>will be sent from network simultaneously.</w:t>
      </w:r>
    </w:p>
    <w:p w:rsidR="00156CE5" w:rsidRPr="00C92507" w:rsidRDefault="00156CE5" w:rsidP="00156CE5">
      <w:pPr>
        <w:rPr>
          <w:lang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Number of directly </w:t>
      </w:r>
      <w:r>
        <w:rPr>
          <w:rFonts w:ascii="Times New Roman" w:hAnsi="Times New Roman"/>
          <w:lang w:eastAsia="zh-CN"/>
        </w:rPr>
        <w:t>activated</w:t>
      </w:r>
      <w:r>
        <w:rPr>
          <w:rFonts w:ascii="Times New Roman" w:hAnsi="Times New Roman" w:hint="eastAsia"/>
          <w:lang w:eastAsia="zh-CN"/>
        </w:rPr>
        <w:t xml:space="preserve"> SCells (tentative agreements)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one inter-band SCell.</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A UE shall be able to support direct activation of at least two intra-band SCells simultaneously</w:t>
      </w:r>
      <w:r w:rsidRPr="009B098D">
        <w:rPr>
          <w:rFonts w:ascii="Times New Roman" w:hAnsi="Times New Roman"/>
          <w:lang w:val="fi-FI"/>
        </w:rPr>
        <w:t>.</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lastRenderedPageBreak/>
        <w:t>If more SCells are directly configured simultaneously, the UE requirements would be relaxed accordingly:</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bCs/>
          <w:iCs/>
        </w:rPr>
      </w:pPr>
      <w:r w:rsidRPr="009B098D">
        <w:rPr>
          <w:rFonts w:ascii="Times New Roman" w:hAnsi="Times New Roman"/>
          <w:iCs/>
        </w:rPr>
        <w:t xml:space="preserve">Upon receiving an RRC configuration message to activate one or more SCells in subframe, </w:t>
      </w:r>
      <w:r w:rsidRPr="009B098D">
        <w:rPr>
          <w:rFonts w:ascii="Times New Roman" w:hAnsi="Times New Roman"/>
          <w:i/>
          <w:iCs/>
        </w:rPr>
        <w:t>n</w:t>
      </w:r>
      <w:r w:rsidRPr="009B098D">
        <w:rPr>
          <w:rFonts w:ascii="Times New Roman" w:hAnsi="Times New Roman"/>
          <w:iCs/>
        </w:rPr>
        <w:t>, the UE shall be able to activate j</w:t>
      </w:r>
      <w:r w:rsidRPr="009B098D">
        <w:rPr>
          <w:rFonts w:ascii="Times New Roman" w:hAnsi="Times New Roman"/>
          <w:iCs/>
          <w:vertAlign w:val="superscript"/>
        </w:rPr>
        <w:t>th</w:t>
      </w:r>
      <w:r w:rsidRPr="009B098D">
        <w:rPr>
          <w:rFonts w:ascii="Times New Roman" w:hAnsi="Times New Roman"/>
          <w:iCs/>
        </w:rPr>
        <w:t xml:space="preserve"> SCell, in subframe, </w:t>
      </w:r>
      <w:r w:rsidRPr="009B098D">
        <w:rPr>
          <w:rFonts w:ascii="Times New Roman" w:hAnsi="Times New Roman"/>
          <w:i/>
          <w:iCs/>
        </w:rPr>
        <w:t>T</w:t>
      </w:r>
      <w:r w:rsidRPr="009B098D">
        <w:rPr>
          <w:rFonts w:ascii="Times New Roman" w:hAnsi="Times New Roman"/>
          <w:i/>
          <w:iCs/>
          <w:vertAlign w:val="subscript"/>
        </w:rPr>
        <w:t>direct,j</w:t>
      </w:r>
      <w:r w:rsidRPr="009B098D">
        <w:rPr>
          <w:rFonts w:ascii="Times New Roman" w:hAnsi="Times New Roman"/>
          <w:iCs/>
        </w:rPr>
        <w:t>, as follows:</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i/>
          <w:lang w:val="fi-FI"/>
        </w:rPr>
        <w:t>T</w:t>
      </w:r>
      <w:r w:rsidRPr="009B098D">
        <w:rPr>
          <w:rFonts w:ascii="Times New Roman" w:hAnsi="Times New Roman"/>
          <w:i/>
          <w:vertAlign w:val="subscript"/>
          <w:lang w:val="fi-FI"/>
        </w:rPr>
        <w:t>direct,j</w:t>
      </w:r>
      <w:r w:rsidRPr="009B098D">
        <w:rPr>
          <w:rFonts w:ascii="Times New Roman" w:hAnsi="Times New Roman"/>
          <w:i/>
          <w:lang w:val="fi-FI"/>
        </w:rPr>
        <w:t xml:space="preserve"> = n</w:t>
      </w:r>
      <w:r w:rsidRPr="009B098D">
        <w:rPr>
          <w:rFonts w:ascii="Times New Roman" w:hAnsi="Times New Roman"/>
          <w:i/>
          <w:iCs/>
          <w:lang w:val="fi-FI"/>
        </w:rPr>
        <w:t xml:space="preserve"> </w:t>
      </w:r>
      <w:r w:rsidRPr="009B098D">
        <w:rPr>
          <w:rFonts w:ascii="Times New Roman" w:hAnsi="Times New Roman"/>
          <w:i/>
          <w:lang w:val="fi-FI"/>
        </w:rPr>
        <w:t>+ T</w:t>
      </w:r>
      <w:r w:rsidRPr="009B098D">
        <w:rPr>
          <w:rFonts w:ascii="Times New Roman" w:hAnsi="Times New Roman"/>
          <w:i/>
          <w:vertAlign w:val="subscript"/>
          <w:lang w:val="fi-FI"/>
        </w:rPr>
        <w:t>RRC_Process</w:t>
      </w:r>
      <w:r w:rsidRPr="009B098D">
        <w:rPr>
          <w:rFonts w:ascii="Times New Roman" w:hAnsi="Times New Roman"/>
          <w:i/>
          <w:lang w:val="en-GB"/>
        </w:rPr>
        <w:t xml:space="preserve"> </w:t>
      </w:r>
      <w:r w:rsidRPr="009B098D">
        <w:rPr>
          <w:rFonts w:ascii="Times New Roman" w:hAnsi="Times New Roman"/>
          <w:i/>
          <w:lang w:val="fi-FI"/>
        </w:rPr>
        <w:t>+ j*T</w:t>
      </w:r>
      <w:r w:rsidRPr="009B098D">
        <w:rPr>
          <w:rFonts w:ascii="Times New Roman" w:hAnsi="Times New Roman"/>
          <w:i/>
          <w:vertAlign w:val="subscript"/>
          <w:lang w:val="fi-FI"/>
        </w:rPr>
        <w:t>activate</w:t>
      </w:r>
    </w:p>
    <w:p w:rsidR="00156CE5" w:rsidRPr="004358DE"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Maximum number of SCells for direct activation corresponds to UE capability in terms of number of supported SCells.</w:t>
      </w:r>
    </w:p>
    <w:p w:rsidR="00156CE5" w:rsidRDefault="00156CE5" w:rsidP="00156CE5">
      <w:pPr>
        <w:rPr>
          <w:lang w:eastAsia="zh-CN"/>
        </w:rPr>
      </w:pPr>
      <w:r>
        <w:rPr>
          <w:rFonts w:hint="eastAsia"/>
          <w:lang w:eastAsia="zh-CN"/>
        </w:rPr>
        <w:t>Qualcomm: The number is related to RF chain. Single set is more feasible.</w:t>
      </w:r>
    </w:p>
    <w:p w:rsidR="00156CE5" w:rsidRDefault="00156CE5" w:rsidP="00156CE5">
      <w:pPr>
        <w:rPr>
          <w:lang w:eastAsia="zh-CN"/>
        </w:rPr>
      </w:pPr>
      <w:r>
        <w:rPr>
          <w:rFonts w:hint="eastAsia"/>
          <w:lang w:eastAsia="zh-CN"/>
        </w:rPr>
        <w:t>Qualcomm: UE needs more time when there are more SCells. We should put all things together not only delay requirement.</w:t>
      </w:r>
    </w:p>
    <w:p w:rsidR="00156CE5" w:rsidRDefault="00156CE5" w:rsidP="00156CE5">
      <w:pPr>
        <w:rPr>
          <w:lang w:eastAsia="zh-CN"/>
        </w:rPr>
      </w:pPr>
      <w:r>
        <w:rPr>
          <w:rFonts w:hint="eastAsia"/>
          <w:lang w:eastAsia="zh-CN"/>
        </w:rPr>
        <w:t>Nokia: to Qualcomm, UE supports 3 SCell.</w:t>
      </w:r>
    </w:p>
    <w:p w:rsidR="00156CE5" w:rsidRPr="004358DE" w:rsidRDefault="00156CE5" w:rsidP="00156CE5">
      <w:pPr>
        <w:rPr>
          <w:lang w:eastAsia="zh-CN"/>
        </w:rPr>
      </w:pPr>
    </w:p>
    <w:p w:rsidR="00156CE5" w:rsidRPr="00FD4594" w:rsidRDefault="00156CE5" w:rsidP="00156CE5">
      <w:pPr>
        <w:rPr>
          <w:highlight w:val="green"/>
          <w:lang w:eastAsia="zh-CN"/>
        </w:rPr>
      </w:pPr>
      <w:r w:rsidRPr="00FD4594">
        <w:rPr>
          <w:rFonts w:hint="eastAsia"/>
          <w:highlight w:val="green"/>
          <w:lang w:eastAsia="zh-CN"/>
        </w:rPr>
        <w:t xml:space="preserve">Agreement: Number of directly </w:t>
      </w:r>
      <w:r w:rsidRPr="00FD4594">
        <w:rPr>
          <w:highlight w:val="green"/>
          <w:lang w:eastAsia="zh-CN"/>
        </w:rPr>
        <w:t>activated</w:t>
      </w:r>
      <w:r w:rsidRPr="00FD4594">
        <w:rPr>
          <w:rFonts w:hint="eastAsia"/>
          <w:highlight w:val="green"/>
          <w:lang w:eastAsia="zh-CN"/>
        </w:rPr>
        <w:t xml:space="preserve"> SCells</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A UE shall be able to support direct activation of at least one inter-band SCell.</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en-GB"/>
        </w:rPr>
        <w:t xml:space="preserve">A UE shall be able to support direct activation of at least </w:t>
      </w:r>
      <w:r w:rsidRPr="00FD4594">
        <w:rPr>
          <w:rFonts w:ascii="Times New Roman" w:hAnsi="Times New Roman" w:hint="eastAsia"/>
          <w:highlight w:val="green"/>
          <w:lang w:val="en-GB" w:eastAsia="zh-CN"/>
        </w:rPr>
        <w:t>one</w:t>
      </w:r>
      <w:r w:rsidRPr="00FD4594">
        <w:rPr>
          <w:rFonts w:ascii="Times New Roman" w:hAnsi="Times New Roman"/>
          <w:highlight w:val="green"/>
          <w:lang w:val="en-GB"/>
        </w:rPr>
        <w:t xml:space="preserve"> intra-band SCells simultaneously</w:t>
      </w:r>
      <w:r w:rsidRPr="00FD4594">
        <w:rPr>
          <w:rFonts w:ascii="Times New Roman" w:hAnsi="Times New Roman"/>
          <w:highlight w:val="green"/>
          <w:lang w:val="fi-FI"/>
        </w:rPr>
        <w:t>.</w:t>
      </w:r>
    </w:p>
    <w:p w:rsidR="00156CE5" w:rsidRPr="00FD4594"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ghlight w:val="green"/>
          <w:lang w:val="fi-FI"/>
        </w:rPr>
        <w:t xml:space="preserve">If more SCells are directly configured simultaneously, the UE requirements would be relaxed </w:t>
      </w:r>
      <w:r w:rsidRPr="00FD4594">
        <w:rPr>
          <w:rFonts w:ascii="Times New Roman" w:hAnsi="Times New Roman" w:hint="eastAsia"/>
          <w:highlight w:val="green"/>
          <w:lang w:val="fi-FI" w:eastAsia="zh-CN"/>
        </w:rPr>
        <w:t>further.</w:t>
      </w:r>
    </w:p>
    <w:p w:rsidR="00156CE5" w:rsidRPr="00FD4594"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highlight w:val="green"/>
        </w:rPr>
      </w:pPr>
      <w:r w:rsidRPr="00FD4594">
        <w:rPr>
          <w:rFonts w:ascii="Times New Roman" w:hAnsi="Times New Roman" w:hint="eastAsia"/>
          <w:highlight w:val="green"/>
          <w:lang w:val="fi-FI" w:eastAsia="zh-CN"/>
        </w:rPr>
        <w:t>RAN4 will discuss the delay and interruption requirements for direct activation with addtional relaxation.</w:t>
      </w:r>
    </w:p>
    <w:p w:rsidR="00156CE5" w:rsidRPr="004E7E89" w:rsidRDefault="00156CE5" w:rsidP="00156CE5">
      <w:pPr>
        <w:rPr>
          <w:lang w:val="en-US" w:eastAsia="zh-CN"/>
        </w:rPr>
      </w:pPr>
    </w:p>
    <w:p w:rsidR="00156CE5"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Interruption window:</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Re-use existing interruption window lengths: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FDD: 4ms</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rPr>
        <w:t>E-UTRA TDD: 6ms</w:t>
      </w:r>
    </w:p>
    <w:p w:rsidR="00156CE5" w:rsidRPr="009B098D"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en-GB"/>
        </w:rPr>
        <w:t>Interrupt window location:</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lang w:val="en-GB"/>
        </w:rPr>
        <w:t>Not before the activation delay (once the activation delay is decided) and not after activation plus interrupt window – e.g. for known SCell:</w:t>
      </w:r>
    </w:p>
    <w:p w:rsidR="00156CE5" w:rsidRPr="009B098D"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val="en-GB"/>
        </w:rPr>
      </w:pPr>
      <w:r w:rsidRPr="009B098D">
        <w:rPr>
          <w:rFonts w:ascii="Times New Roman" w:hAnsi="Times New Roman"/>
        </w:rPr>
        <w:t>T</w:t>
      </w:r>
      <w:r w:rsidRPr="009B098D">
        <w:rPr>
          <w:rFonts w:ascii="Times New Roman" w:hAnsi="Times New Roman"/>
          <w:vertAlign w:val="subscript"/>
        </w:rPr>
        <w:t>RRC_PROCESS</w:t>
      </w:r>
      <w:r w:rsidRPr="009B098D">
        <w:rPr>
          <w:rFonts w:ascii="Times New Roman" w:hAnsi="Times New Roman"/>
        </w:rPr>
        <w:t xml:space="preserve"> [+ </w:t>
      </w:r>
      <w:bookmarkStart w:id="206" w:name="_Hlk522284077"/>
      <w:r w:rsidRPr="009B098D">
        <w:rPr>
          <w:rFonts w:ascii="Times New Roman" w:hAnsi="Times New Roman"/>
        </w:rPr>
        <w:t>T</w:t>
      </w:r>
      <w:r w:rsidRPr="009B098D">
        <w:rPr>
          <w:rFonts w:ascii="Times New Roman" w:hAnsi="Times New Roman"/>
          <w:vertAlign w:val="subscript"/>
        </w:rPr>
        <w:t>1</w:t>
      </w:r>
      <w:bookmarkEnd w:id="206"/>
      <w:r w:rsidRPr="009B098D">
        <w:rPr>
          <w:rFonts w:ascii="Times New Roman" w:hAnsi="Times New Roman"/>
        </w:rPr>
        <w:t>] + 20ms and T</w:t>
      </w:r>
      <w:r w:rsidRPr="009B098D">
        <w:rPr>
          <w:rFonts w:ascii="Times New Roman" w:hAnsi="Times New Roman"/>
          <w:vertAlign w:val="subscript"/>
        </w:rPr>
        <w:t>RRC_PROCESS</w:t>
      </w:r>
      <w:r w:rsidRPr="009B098D">
        <w:rPr>
          <w:rFonts w:ascii="Times New Roman" w:hAnsi="Times New Roman"/>
        </w:rPr>
        <w:t xml:space="preserve"> [+ T</w:t>
      </w:r>
      <w:r w:rsidRPr="009B098D">
        <w:rPr>
          <w:rFonts w:ascii="Times New Roman" w:hAnsi="Times New Roman"/>
          <w:vertAlign w:val="subscript"/>
        </w:rPr>
        <w:t>1</w:t>
      </w:r>
      <w:r w:rsidRPr="009B098D">
        <w:rPr>
          <w:rFonts w:ascii="Times New Roman" w:hAnsi="Times New Roman"/>
        </w:rPr>
        <w:t>] + 20ms + 4ms (FDD) or 6 ms (TDD).</w:t>
      </w:r>
    </w:p>
    <w:p w:rsidR="00156CE5" w:rsidRPr="009B098D"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rPr>
      </w:pPr>
      <w:r w:rsidRPr="009B098D">
        <w:rPr>
          <w:rFonts w:ascii="Times New Roman" w:hAnsi="Times New Roman"/>
          <w:lang w:val="fi-FI"/>
        </w:rPr>
        <w:t>T</w:t>
      </w:r>
      <w:r w:rsidRPr="009B098D">
        <w:rPr>
          <w:rFonts w:ascii="Times New Roman" w:hAnsi="Times New Roman"/>
          <w:vertAlign w:val="subscript"/>
          <w:lang w:val="fi-FI"/>
        </w:rPr>
        <w:t>1</w:t>
      </w:r>
      <w:r w:rsidRPr="009B098D">
        <w:rPr>
          <w:rFonts w:ascii="Times New Roman" w:hAnsi="Times New Roman"/>
          <w:lang w:val="fi-FI"/>
        </w:rPr>
        <w:t xml:space="preserve"> is [0 or 4]</w:t>
      </w:r>
    </w:p>
    <w:p w:rsidR="00156CE5" w:rsidRDefault="00156CE5" w:rsidP="00156CE5">
      <w:pPr>
        <w:rPr>
          <w:lang w:val="en-US" w:eastAsia="zh-CN"/>
        </w:rPr>
      </w:pPr>
    </w:p>
    <w:p w:rsidR="00156CE5" w:rsidRDefault="00156CE5" w:rsidP="00156CE5">
      <w:pPr>
        <w:rPr>
          <w:lang w:eastAsia="zh-CN"/>
        </w:rPr>
      </w:pPr>
      <w:r w:rsidRPr="00941D1D">
        <w:rPr>
          <w:rFonts w:hint="eastAsia"/>
          <w:highlight w:val="green"/>
          <w:lang w:val="en-US" w:eastAsia="zh-CN"/>
        </w:rPr>
        <w:t xml:space="preserve">Agreement: </w:t>
      </w:r>
      <w:r w:rsidRPr="00941D1D">
        <w:rPr>
          <w:highlight w:val="green"/>
        </w:rPr>
        <w:t>Re-use</w:t>
      </w:r>
      <w:r w:rsidRPr="00941D1D">
        <w:rPr>
          <w:rFonts w:hint="eastAsia"/>
          <w:highlight w:val="green"/>
          <w:lang w:eastAsia="zh-CN"/>
        </w:rPr>
        <w:t xml:space="preserve"> the</w:t>
      </w:r>
      <w:r w:rsidRPr="00941D1D">
        <w:rPr>
          <w:highlight w:val="green"/>
        </w:rPr>
        <w:t xml:space="preserve"> existing interruption window lengths</w:t>
      </w:r>
    </w:p>
    <w:p w:rsidR="00156CE5" w:rsidRPr="009B098D" w:rsidRDefault="00156CE5" w:rsidP="00156CE5">
      <w:pPr>
        <w:rPr>
          <w:lang w:val="en-US" w:eastAsia="zh-CN"/>
        </w:rPr>
      </w:pPr>
    </w:p>
    <w:p w:rsidR="00156CE5" w:rsidRPr="00420D3F" w:rsidRDefault="00156CE5" w:rsidP="00156CE5">
      <w:pPr>
        <w:rPr>
          <w:lang w:eastAsia="zh-CN"/>
        </w:rPr>
      </w:pPr>
      <w:r>
        <w:rPr>
          <w:rFonts w:hint="eastAsia"/>
          <w:lang w:eastAsia="zh-CN"/>
        </w:rPr>
        <w:t>-----------------------------------------------------------------------------------------------------------------</w:t>
      </w:r>
    </w:p>
    <w:p w:rsidR="00156CE5" w:rsidRDefault="00491437" w:rsidP="00156CE5">
      <w:pPr>
        <w:rPr>
          <w:i/>
        </w:rPr>
      </w:pPr>
      <w:hyperlink r:id="rId609" w:history="1">
        <w:r w:rsidR="00156CE5">
          <w:rPr>
            <w:rStyle w:val="Hyperlink"/>
            <w:rFonts w:ascii="Arial" w:hAnsi="Arial" w:cs="Arial"/>
            <w:b/>
            <w:sz w:val="24"/>
          </w:rPr>
          <w:t>R4-1810537</w:t>
        </w:r>
      </w:hyperlink>
      <w:r w:rsidR="00156CE5">
        <w:rPr>
          <w:b/>
        </w:rPr>
        <w:tab/>
        <w:t>Discussion on open issues in direct SCell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pPr>
        <w:rPr>
          <w:lang w:val="en-US" w:eastAsia="zh-CN"/>
        </w:rPr>
      </w:pPr>
      <w:r w:rsidRPr="00204CAF">
        <w:rPr>
          <w:lang w:val="en-US" w:eastAsia="zh-CN"/>
        </w:rPr>
        <w:lastRenderedPageBreak/>
        <w:t>In this paper, we discussed the remaining open issues in the direct Scell activatoin. The proposals based on the discussion are summarized as follows:</w:t>
      </w:r>
    </w:p>
    <w:p w:rsidR="00156CE5" w:rsidRPr="00204CAF" w:rsidRDefault="00156CE5" w:rsidP="00156CE5">
      <w:pPr>
        <w:rPr>
          <w:lang w:val="en-US" w:eastAsia="zh-CN"/>
        </w:rPr>
      </w:pPr>
      <w:r w:rsidRPr="00204CAF">
        <w:rPr>
          <w:lang w:val="en-US" w:eastAsia="zh-CN"/>
        </w:rPr>
        <w:t xml:space="preserve">Proposal 1. Scell activation delay for the known cell directly activated by RRC message is given by </w:t>
      </w:r>
    </w:p>
    <w:p w:rsidR="00156CE5" w:rsidRPr="00204CAF" w:rsidRDefault="00156CE5" w:rsidP="00156CE5">
      <w:pPr>
        <w:ind w:firstLine="284"/>
        <w:rPr>
          <w:lang w:val="en-US" w:eastAsia="zh-CN"/>
        </w:rPr>
      </w:pPr>
      <w:r w:rsidRPr="00204CAF">
        <w:rPr>
          <w:lang w:val="en-US" w:eastAsia="zh-CN"/>
        </w:rPr>
        <w:t>Tdirect_activation_known = TRRC_PROCESS + T1 + 20ms</w:t>
      </w:r>
    </w:p>
    <w:p w:rsidR="00156CE5" w:rsidRPr="00204CAF" w:rsidRDefault="00156CE5" w:rsidP="00156CE5">
      <w:pPr>
        <w:rPr>
          <w:lang w:val="en-US" w:eastAsia="zh-CN"/>
        </w:rPr>
      </w:pPr>
      <w:r w:rsidRPr="00204CAF">
        <w:rPr>
          <w:lang w:val="en-US" w:eastAsia="zh-CN"/>
        </w:rPr>
        <w:t xml:space="preserve">where </w:t>
      </w:r>
    </w:p>
    <w:p w:rsidR="00156CE5" w:rsidRPr="00204CAF" w:rsidRDefault="00156CE5" w:rsidP="00156CE5">
      <w:pPr>
        <w:ind w:firstLine="284"/>
        <w:rPr>
          <w:lang w:val="en-US" w:eastAsia="zh-CN"/>
        </w:rPr>
      </w:pPr>
      <w:r w:rsidRPr="00204CAF">
        <w:rPr>
          <w:lang w:val="en-US" w:eastAsia="zh-CN"/>
        </w:rPr>
        <w:t>TRRC_PROCESS is fixed to 20ms which is the maximum RRC processing delay defined in TS36.331, and</w:t>
      </w:r>
    </w:p>
    <w:p w:rsidR="00156CE5" w:rsidRPr="00204CAF" w:rsidRDefault="00156CE5" w:rsidP="00156CE5">
      <w:pPr>
        <w:ind w:firstLine="284"/>
        <w:rPr>
          <w:lang w:val="en-US" w:eastAsia="zh-CN"/>
        </w:rPr>
      </w:pPr>
      <w:r w:rsidRPr="00204CAF">
        <w:rPr>
          <w:lang w:val="en-US" w:eastAsia="zh-CN"/>
        </w:rPr>
        <w:t>T1 is the amount of the time until UE transmits RRCConnectionReconfigurationComplete to eNB</w:t>
      </w:r>
    </w:p>
    <w:p w:rsidR="00156CE5" w:rsidRPr="00204CAF" w:rsidRDefault="00156CE5" w:rsidP="00156CE5">
      <w:pPr>
        <w:rPr>
          <w:lang w:val="en-US" w:eastAsia="zh-CN"/>
        </w:rPr>
      </w:pPr>
      <w:r w:rsidRPr="00204CAF">
        <w:rPr>
          <w:lang w:val="en-US" w:eastAsia="zh-CN"/>
        </w:rPr>
        <w:t xml:space="preserve">Proposal 2. For the SCell delay requirement Tdirect_activation_known  given by Proposal 1, UE should be able to directly activate at least one SCell without violating the activation delay requirement. </w:t>
      </w:r>
    </w:p>
    <w:p w:rsidR="00156CE5" w:rsidRPr="00204CAF" w:rsidRDefault="00156CE5" w:rsidP="00156CE5">
      <w:pPr>
        <w:rPr>
          <w:lang w:val="en-US" w:eastAsia="zh-CN"/>
        </w:rPr>
      </w:pPr>
      <w:r w:rsidRPr="00204CAF">
        <w:rPr>
          <w:lang w:val="en-US" w:eastAsia="zh-CN"/>
        </w:rPr>
        <w:t>Proposal 3. Interruption window (for FDD) is given by [n+ TRRC_PROCESS + T1 + 1, n+ TRRC_PROCESS + T1 + 5], which is 5ms duration from the beginning of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10" w:history="1">
        <w:r w:rsidR="00156CE5">
          <w:rPr>
            <w:rStyle w:val="Hyperlink"/>
            <w:rFonts w:ascii="Arial" w:hAnsi="Arial" w:cs="Arial"/>
            <w:b/>
            <w:sz w:val="24"/>
          </w:rPr>
          <w:t>R4-1809811</w:t>
        </w:r>
      </w:hyperlink>
      <w:r w:rsidR="00156CE5">
        <w:rPr>
          <w:b/>
        </w:rPr>
        <w:tab/>
        <w:t>Discussion on euCA SCell direct activation with HO</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204CAF" w:rsidRDefault="00156CE5" w:rsidP="00156CE5">
      <w:r w:rsidRPr="00204CAF">
        <w:t xml:space="preserve">In this contribution, the overview of RRM requirements impacts in euCA is provided and the following observations and proposals can be drawn: </w:t>
      </w:r>
    </w:p>
    <w:p w:rsidR="00156CE5" w:rsidRPr="00204CAF" w:rsidRDefault="00156CE5" w:rsidP="00156CE5">
      <w:r w:rsidRPr="00204CAF">
        <w:t xml:space="preserve">Observation 1: For euCA direct SCell activation with HO, the total activation delay is up to the definition of starting point. </w:t>
      </w:r>
    </w:p>
    <w:p w:rsidR="00156CE5" w:rsidRPr="00204CAF" w:rsidRDefault="00156CE5" w:rsidP="00156CE5">
      <w:r w:rsidRPr="00204CAF">
        <w:t>Proposal 1: The delay for euCA direct SCell activation with HO can start from UE HO command processing.</w:t>
      </w:r>
    </w:p>
    <w:p w:rsidR="00156CE5" w:rsidRPr="00204CAF" w:rsidRDefault="00156CE5" w:rsidP="00156CE5">
      <w:r w:rsidRPr="00204CAF">
        <w:t>Observation 2: The delay of Scell activation in euCA with HO starting from HO command can be reduced if SCell configuration is handled with HO command in a same RRCConnectionReconfiguraiton IE.</w:t>
      </w:r>
    </w:p>
    <w:p w:rsidR="00156CE5" w:rsidRPr="00204CAF" w:rsidRDefault="00156CE5" w:rsidP="00156CE5">
      <w:r w:rsidRPr="00204CAF">
        <w:t>Observation 3: For known cell the delay of Scell activation in euCA with HO starting from HO command is can be shorter [10+80]ms than that of unknown cell.</w:t>
      </w:r>
    </w:p>
    <w:p w:rsidR="00156CE5" w:rsidRPr="00204CAF" w:rsidRDefault="00156CE5" w:rsidP="00156CE5">
      <w:r w:rsidRPr="00204CAF">
        <w:t>Observation 4: In case of euCA direct SCell activation with HO, the total delay starting from HO command can be significantly various depending on the mobility procedures which is not clearly stated in [1].</w:t>
      </w:r>
    </w:p>
    <w:p w:rsidR="00156CE5" w:rsidRPr="00204CAF" w:rsidRDefault="00156CE5" w:rsidP="00156CE5">
      <w:r w:rsidRPr="00204CAF">
        <w:t xml:space="preserve">Proposal 2: In order to check the exact timing for euCA SCell direct activation with HO, more clarification from RAN2 on the agreements or working assumption for this procedure is needed.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Default="00491437" w:rsidP="00156CE5">
      <w:pPr>
        <w:rPr>
          <w:i/>
        </w:rPr>
      </w:pPr>
      <w:hyperlink r:id="rId611" w:history="1">
        <w:r w:rsidR="00156CE5">
          <w:rPr>
            <w:rStyle w:val="Hyperlink"/>
            <w:rFonts w:ascii="Arial" w:hAnsi="Arial" w:cs="Arial"/>
            <w:b/>
            <w:sz w:val="24"/>
          </w:rPr>
          <w:t>R4-1809812</w:t>
        </w:r>
      </w:hyperlink>
      <w:r w:rsidR="00156CE5">
        <w:rPr>
          <w:b/>
        </w:rPr>
        <w:tab/>
        <w:t>Draft LS on euCA SCell direct activation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lastRenderedPageBreak/>
        <w:t xml:space="preserve">Abstract: </w:t>
      </w:r>
    </w:p>
    <w:p w:rsidR="00156CE5" w:rsidRPr="00F879EE" w:rsidRDefault="00156CE5" w:rsidP="00156CE5">
      <w:r w:rsidRPr="00F879EE">
        <w:t>RAN4 thanks RAN2 for the LS on euCA WID. After the initial analysis in RAN4, answers to the questions asked by RAN2 is as below:</w:t>
      </w:r>
    </w:p>
    <w:p w:rsidR="00156CE5" w:rsidRPr="00F879EE" w:rsidRDefault="00156CE5" w:rsidP="00156CE5">
      <w:pPr>
        <w:rPr>
          <w:b/>
        </w:rPr>
      </w:pPr>
      <w:bookmarkStart w:id="207" w:name="_Hlk516221304"/>
      <w:r w:rsidRPr="00F879EE">
        <w:rPr>
          <w:b/>
        </w:rPr>
        <w:t xml:space="preserve">Q-1: </w:t>
      </w:r>
      <w:r w:rsidRPr="00F879EE">
        <w:t>RAN2 also notes that on the direct activation/hibernation of SCells during HO, RAN2 assumes that the same timing (i.e. n+20) and requirements as for RRC reconfiguration would apply for configuring SCells in activated/dormant state during HO. RAN2 would request RAN4 to confirm whether this is correct assumption and if not, to provide the timing to be used in this case.</w:t>
      </w:r>
      <w:bookmarkEnd w:id="207"/>
    </w:p>
    <w:p w:rsidR="00156CE5" w:rsidRPr="00F879EE" w:rsidRDefault="00156CE5" w:rsidP="00156CE5">
      <w:pPr>
        <w:rPr>
          <w:lang w:eastAsia="zh-CN"/>
        </w:rPr>
      </w:pPr>
      <w:r w:rsidRPr="00F879EE">
        <w:rPr>
          <w:b/>
        </w:rPr>
        <w:t>[RAN4] In order to check the exact timing for euCA SCell direct activation with HO, more clarification from RAN2 on the agreements or working assumption for this procedure is needed.</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5D6EE9" w:rsidRDefault="00156CE5" w:rsidP="00156CE5">
      <w:pPr>
        <w:rPr>
          <w:rFonts w:ascii="Arial" w:hAnsi="Arial" w:cs="Arial"/>
          <w:b/>
          <w:i/>
          <w:color w:val="C00000"/>
          <w:sz w:val="24"/>
          <w:szCs w:val="24"/>
          <w:lang w:eastAsia="zh-CN"/>
        </w:rPr>
      </w:pPr>
      <w:r w:rsidRPr="005D6EE9">
        <w:rPr>
          <w:rFonts w:ascii="Arial" w:hAnsi="Arial" w:cs="Arial"/>
          <w:b/>
          <w:i/>
          <w:color w:val="C00000"/>
          <w:sz w:val="24"/>
          <w:szCs w:val="24"/>
          <w:lang w:eastAsia="zh-CN"/>
        </w:rPr>
        <w:t>CR</w:t>
      </w:r>
    </w:p>
    <w:p w:rsidR="00156CE5" w:rsidRDefault="00491437" w:rsidP="00156CE5">
      <w:pPr>
        <w:rPr>
          <w:i/>
        </w:rPr>
      </w:pPr>
      <w:hyperlink r:id="rId612" w:history="1">
        <w:r w:rsidR="00156CE5">
          <w:rPr>
            <w:rStyle w:val="Hyperlink"/>
            <w:rFonts w:ascii="Arial" w:hAnsi="Arial" w:cs="Arial"/>
            <w:b/>
            <w:sz w:val="24"/>
          </w:rPr>
          <w:t>R4-1810787</w:t>
        </w:r>
      </w:hyperlink>
      <w:r w:rsidR="00156CE5">
        <w:rPr>
          <w:b/>
        </w:rPr>
        <w:tab/>
        <w:t>Requirements for SCell Direct Activation at RRC Configuration</w:t>
      </w:r>
      <w:r w:rsidR="00156CE5">
        <w:rPr>
          <w:b/>
        </w:rPr>
        <w:br/>
      </w:r>
      <w:r w:rsidR="00156CE5">
        <w:tab/>
      </w:r>
      <w:r w:rsidR="00156CE5">
        <w:tab/>
      </w:r>
      <w:r w:rsidR="00156CE5">
        <w:tab/>
      </w:r>
      <w:r w:rsidR="00156CE5">
        <w:tab/>
      </w:r>
      <w:r w:rsidR="00156CE5">
        <w:tab/>
        <w:t>36.133</w:t>
      </w:r>
      <w:r w:rsidR="00156CE5">
        <w:tab/>
        <w:t xml:space="preserve">  CR-5924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D12FB4" w:rsidRDefault="00156CE5" w:rsidP="00156CE5">
      <w:pPr>
        <w:rPr>
          <w:lang w:eastAsia="zh-CN"/>
        </w:rPr>
      </w:pPr>
      <w:r>
        <w:t>This CR specifies requirements for SCell direct activation time at RRC reconfiguration</w:t>
      </w:r>
      <w:r>
        <w:rPr>
          <w:rFonts w:hint="eastAsia"/>
          <w:lang w:eastAsia="zh-CN"/>
        </w:rPr>
        <w:t xml:space="preserve">. </w:t>
      </w:r>
      <w:r w:rsidRPr="00CF5863">
        <w:rPr>
          <w:lang w:val="en-US" w:eastAsia="zh-CN"/>
        </w:rPr>
        <w:t xml:space="preserve">To introduce requirements for configuring the SCell(s) at RRC Reconfiguration in activated state or in dormant state. </w:t>
      </w:r>
    </w:p>
    <w:p w:rsidR="00156CE5" w:rsidRPr="00CF5863" w:rsidRDefault="00156CE5" w:rsidP="00156CE5">
      <w:pPr>
        <w:rPr>
          <w:lang w:val="en-US" w:eastAsia="zh-CN"/>
        </w:rPr>
      </w:pPr>
      <w:r w:rsidRPr="00CF5863">
        <w:rPr>
          <w:lang w:val="en-US" w:eastAsia="zh-CN"/>
        </w:rPr>
        <w:t>Summary of change:</w:t>
      </w:r>
    </w:p>
    <w:p w:rsidR="00156CE5" w:rsidRPr="00CF5863" w:rsidRDefault="00156CE5" w:rsidP="00156CE5">
      <w:pPr>
        <w:rPr>
          <w:lang w:val="en-US" w:eastAsia="zh-CN"/>
        </w:rPr>
      </w:pPr>
      <w:r w:rsidRPr="00CF5863">
        <w:rPr>
          <w:lang w:val="en-US" w:eastAsia="zh-CN"/>
        </w:rPr>
        <w:t xml:space="preserve">The requirements in terms of delay and interruption on PCell or activated SCell for configuring the SCell(s) at RRC Reconfiguration in activate state or in dormant state are specified without HO and also during RACH-less HO. </w:t>
      </w:r>
    </w:p>
    <w:p w:rsidR="00156CE5" w:rsidRPr="00CF5863" w:rsidRDefault="00156CE5" w:rsidP="00156CE5">
      <w:pPr>
        <w:rPr>
          <w:lang w:val="en-US" w:eastAsia="zh-CN"/>
        </w:rPr>
      </w:pPr>
      <w:r w:rsidRPr="00CF5863">
        <w:rPr>
          <w:lang w:val="en-US" w:eastAsia="zh-CN"/>
        </w:rPr>
        <w:t>The requirements also cover the case when the UE is currently configured with only PCell or with PCell and one or more SCells in activated state or in dormant state. The interruption due to direct SCell activation of one or more SCells will occur on PCell and one or more SCells which are already in activated state or in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13" w:history="1">
        <w:r w:rsidR="00156CE5">
          <w:rPr>
            <w:rStyle w:val="Hyperlink"/>
            <w:rFonts w:ascii="Arial" w:hAnsi="Arial" w:cs="Arial"/>
            <w:b/>
            <w:sz w:val="24"/>
          </w:rPr>
          <w:t>R4-1811296</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614" w:history="1">
        <w:r>
          <w:rPr>
            <w:rStyle w:val="Hyperlink"/>
            <w:rFonts w:ascii="Arial" w:hAnsi="Arial" w:cs="Arial"/>
            <w:b/>
          </w:rPr>
          <w:t>R4-1811340</w:t>
        </w:r>
      </w:hyperlink>
      <w:r>
        <w:rPr>
          <w:rFonts w:ascii="Arial" w:hAnsi="Arial" w:cs="Arial"/>
          <w:b/>
        </w:rPr>
        <w:t xml:space="preserve"> (from </w:t>
      </w:r>
      <w:hyperlink r:id="rId615" w:history="1">
        <w:r>
          <w:rPr>
            <w:rStyle w:val="Hyperlink"/>
            <w:rFonts w:ascii="Arial" w:hAnsi="Arial" w:cs="Arial"/>
            <w:b/>
          </w:rPr>
          <w:t>R4-1811296)</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16" w:history="1">
        <w:r w:rsidR="00156CE5">
          <w:rPr>
            <w:rStyle w:val="Hyperlink"/>
            <w:rFonts w:ascii="Arial" w:hAnsi="Arial" w:cs="Arial"/>
            <w:b/>
            <w:sz w:val="24"/>
          </w:rPr>
          <w:t>R4-1811340</w:t>
        </w:r>
      </w:hyperlink>
      <w:r w:rsidR="00156CE5">
        <w:rPr>
          <w:b/>
        </w:rPr>
        <w:tab/>
        <w:t>CR introducing enhanced utilization of CA and direct activation</w:t>
      </w:r>
      <w:r w:rsidR="00156CE5">
        <w:rPr>
          <w:b/>
        </w:rPr>
        <w:br/>
      </w:r>
      <w:r w:rsidR="00156CE5">
        <w:tab/>
      </w:r>
      <w:r w:rsidR="00156CE5">
        <w:tab/>
      </w:r>
      <w:r w:rsidR="00156CE5">
        <w:tab/>
      </w:r>
      <w:r w:rsidR="00156CE5">
        <w:tab/>
      </w:r>
      <w:r w:rsidR="00156CE5">
        <w:tab/>
        <w:t>36.133</w:t>
      </w:r>
      <w:r w:rsidR="00156CE5">
        <w:tab/>
        <w:t xml:space="preserve">  CR-5944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CR introducing enhanced utilization of CA and direct activation</w:t>
      </w:r>
      <w:r>
        <w:rPr>
          <w:rFonts w:hint="eastAsia"/>
          <w:lang w:eastAsia="zh-CN"/>
        </w:rPr>
        <w:t>.</w:t>
      </w:r>
    </w:p>
    <w:p w:rsidR="00156CE5" w:rsidRPr="00A73927" w:rsidRDefault="00156CE5" w:rsidP="00156CE5">
      <w:pPr>
        <w:rPr>
          <w:lang w:val="en-US" w:eastAsia="zh-CN"/>
        </w:rPr>
      </w:pPr>
      <w:r w:rsidRPr="00A73927">
        <w:rPr>
          <w:lang w:val="en-US" w:eastAsia="zh-CN"/>
        </w:rPr>
        <w:t>Introducing enhanced utilization of CA and direct activation.</w:t>
      </w:r>
    </w:p>
    <w:p w:rsidR="00156CE5" w:rsidRPr="00A73927" w:rsidRDefault="00156CE5" w:rsidP="00156CE5">
      <w:pPr>
        <w:rPr>
          <w:lang w:val="en-US" w:eastAsia="zh-CN"/>
        </w:rPr>
      </w:pPr>
      <w:r w:rsidRPr="00A73927">
        <w:rPr>
          <w:lang w:val="en-US" w:eastAsia="zh-CN"/>
        </w:rPr>
        <w:t>Summary of change:</w:t>
      </w:r>
      <w:r>
        <w:rPr>
          <w:rFonts w:hint="eastAsia"/>
          <w:lang w:val="en-US" w:eastAsia="zh-CN"/>
        </w:rPr>
        <w:t xml:space="preserve"> </w:t>
      </w:r>
      <w:r w:rsidRPr="00A73927">
        <w:rPr>
          <w:lang w:val="en-US" w:eastAsia="zh-CN"/>
        </w:rPr>
        <w:t>Introducing enhanced utilization of CA and direct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D15EB0" w:rsidRDefault="00156CE5" w:rsidP="00156CE5">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630B31">
        <w:rPr>
          <w:rFonts w:ascii="Arial" w:hAnsi="Arial" w:cs="Arial"/>
          <w:b/>
          <w:highlight w:val="green"/>
        </w:rPr>
        <w:t>Agreed</w:t>
      </w:r>
    </w:p>
    <w:p w:rsidR="00156CE5" w:rsidRDefault="00D15EB0" w:rsidP="00156CE5">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t>
      </w:r>
      <w:r>
        <w:rPr>
          <w:rFonts w:eastAsia="Malgun Gothic"/>
        </w:rPr>
        <w:t>CR revision number</w:t>
      </w:r>
      <w:r w:rsidRPr="002750DD">
        <w:rPr>
          <w:rFonts w:eastAsia="Malgun Gothic"/>
        </w:rPr>
        <w:t xml:space="preserve">. It was revised to </w:t>
      </w:r>
      <w:r>
        <w:rPr>
          <w:rFonts w:eastAsia="Malgun Gothic"/>
        </w:rPr>
        <w:t>R4-1811</w:t>
      </w:r>
      <w:r w:rsidR="00C80FC4">
        <w:rPr>
          <w:rFonts w:eastAsia="Malgun Gothic"/>
        </w:rPr>
        <w:t>919</w:t>
      </w:r>
      <w:r w:rsidRPr="002750DD">
        <w:rPr>
          <w:rFonts w:eastAsia="Malgun Gothic"/>
        </w:rPr>
        <w:t>. R4-18</w:t>
      </w:r>
      <w:r>
        <w:rPr>
          <w:rFonts w:eastAsia="Malgun Gothic"/>
        </w:rPr>
        <w:t>11</w:t>
      </w:r>
      <w:r w:rsidR="00C80FC4">
        <w:rPr>
          <w:rFonts w:eastAsia="Malgun Gothic"/>
        </w:rPr>
        <w:t>919</w:t>
      </w:r>
      <w:r w:rsidRPr="002750DD">
        <w:rPr>
          <w:rFonts w:eastAsia="Malgun Gothic"/>
        </w:rPr>
        <w:t xml:space="preserve"> was agreed</w:t>
      </w:r>
      <w:r>
        <w:rPr>
          <w:rFonts w:eastAsia="Malgun Gothic" w:hint="eastAsia"/>
        </w:rPr>
        <w:t>.</w:t>
      </w:r>
      <w:r w:rsidR="00156CE5" w:rsidRPr="00630B31">
        <w:rPr>
          <w:rFonts w:ascii="Arial" w:hAnsi="Arial" w:cs="Arial"/>
          <w:b/>
          <w:highlight w:val="green"/>
        </w:rPr>
        <w:br/>
      </w:r>
      <w:r w:rsidR="00156CE5" w:rsidRPr="00630B31">
        <w:rPr>
          <w:rFonts w:ascii="Arial" w:hAnsi="Arial" w:cs="Arial"/>
          <w:b/>
          <w:highlight w:val="green"/>
        </w:rPr>
        <w:br/>
      </w:r>
    </w:p>
    <w:p w:rsidR="00156CE5" w:rsidRDefault="00156CE5" w:rsidP="00156CE5">
      <w:pPr>
        <w:pStyle w:val="Heading5"/>
      </w:pPr>
      <w:bookmarkStart w:id="208" w:name="_Toc522024580"/>
      <w:bookmarkStart w:id="209" w:name="_Toc523514079"/>
      <w:r>
        <w:t>6.9.1.3</w:t>
      </w:r>
      <w:r>
        <w:tab/>
        <w:t>Dormant SCell state [LTE_euCA-Core]</w:t>
      </w:r>
      <w:bookmarkEnd w:id="208"/>
      <w:bookmarkEnd w:id="209"/>
    </w:p>
    <w:p w:rsidR="00156CE5" w:rsidRDefault="00491437" w:rsidP="00156CE5">
      <w:pPr>
        <w:rPr>
          <w:i/>
        </w:rPr>
      </w:pPr>
      <w:hyperlink r:id="rId617" w:history="1">
        <w:r w:rsidR="00156CE5">
          <w:rPr>
            <w:rStyle w:val="Hyperlink"/>
            <w:rFonts w:ascii="Arial" w:hAnsi="Arial" w:cs="Arial"/>
            <w:b/>
            <w:sz w:val="24"/>
          </w:rPr>
          <w:t>R4-1810788</w:t>
        </w:r>
      </w:hyperlink>
      <w:r w:rsidR="00156CE5">
        <w:rPr>
          <w:b/>
        </w:rPr>
        <w:tab/>
        <w:t>Interruption Requirements under Dormant SCell State</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In this paper we have further analysed the remaining interruption requirements related to dormant SCell state identified in the approved in the last meeting [1]. The main proposals are:</w:t>
      </w:r>
    </w:p>
    <w:p w:rsidR="00156CE5" w:rsidRPr="005F6CFF" w:rsidRDefault="00156CE5" w:rsidP="00156CE5">
      <w:pPr>
        <w:rPr>
          <w:lang w:val="en-US" w:eastAsia="zh-CN"/>
        </w:rPr>
      </w:pPr>
      <w:r w:rsidRPr="005F6CFF">
        <w:rPr>
          <w:lang w:val="en-US" w:eastAsia="zh-CN"/>
        </w:rPr>
        <w:t>Observation #1: In the dormant SCell state the CQI measurement rate is not larger than RRM measurement rate.</w:t>
      </w:r>
    </w:p>
    <w:p w:rsidR="00156CE5" w:rsidRPr="005F6CFF" w:rsidRDefault="00156CE5" w:rsidP="00156CE5">
      <w:pPr>
        <w:rPr>
          <w:lang w:val="en-US" w:eastAsia="zh-CN"/>
        </w:rPr>
      </w:pPr>
      <w:r w:rsidRPr="005F6CFF">
        <w:rPr>
          <w:lang w:val="en-US" w:eastAsia="zh-CN"/>
        </w:rPr>
        <w:t>Proposal # 1: In the dormant SCell state the UE is allowed an interruption probability of up to 0.5% in terms of missed ACK/NACK due to CQI reporting and due to RRM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Qualcomm: We agree with #1. It is exactly </w:t>
      </w:r>
      <w:r>
        <w:rPr>
          <w:lang w:eastAsia="zh-CN"/>
        </w:rPr>
        <w:t>what</w:t>
      </w:r>
      <w:r>
        <w:rPr>
          <w:rFonts w:hint="eastAsia"/>
          <w:lang w:eastAsia="zh-CN"/>
        </w:rPr>
        <w:t xml:space="preserve"> is captured in our CR.</w:t>
      </w:r>
    </w:p>
    <w:p w:rsidR="00156CE5" w:rsidRPr="002F4FC0"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69112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nt="eastAsia"/>
          <w:highlight w:val="green"/>
          <w:lang w:eastAsia="zh-CN"/>
        </w:rPr>
        <w:t>Agreement: I</w:t>
      </w:r>
      <w:r w:rsidRPr="0069112A">
        <w:rPr>
          <w:rFonts w:ascii="Times New Roman" w:hAnsi="Times New Roman"/>
          <w:highlight w:val="green"/>
          <w:lang w:eastAsia="zh-CN"/>
        </w:rPr>
        <w:t>n</w:t>
      </w:r>
      <w:r w:rsidRPr="0069112A">
        <w:rPr>
          <w:rFonts w:ascii="Times New Roman" w:hAnsi="Times New Roman" w:hint="eastAsia"/>
          <w:highlight w:val="green"/>
          <w:lang w:eastAsia="zh-CN"/>
        </w:rPr>
        <w:t>terruption requirements under dormant SCell state</w:t>
      </w:r>
    </w:p>
    <w:p w:rsidR="00156CE5" w:rsidRPr="0069112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69112A">
        <w:rPr>
          <w:rFonts w:ascii="Times New Roman" w:hAnsi="Times New Roman"/>
          <w:highlight w:val="green"/>
          <w:lang w:val="en-GB" w:eastAsia="zh-CN"/>
        </w:rPr>
        <w:t>In the dormant SCell state the UE is allowed an interruption probability of up to 0.5% in terms of missed ACK/NACK due to CQI reporting and due to RRM measurements regardless of the SCell measurement cycle.</w:t>
      </w:r>
    </w:p>
    <w:p w:rsidR="00156CE5" w:rsidRDefault="00156CE5" w:rsidP="00156CE5">
      <w:pPr>
        <w:rPr>
          <w:lang w:eastAsia="zh-CN"/>
        </w:rPr>
      </w:pPr>
    </w:p>
    <w:p w:rsidR="00156CE5" w:rsidRPr="002F4FC0" w:rsidRDefault="00156CE5" w:rsidP="00156CE5">
      <w:pPr>
        <w:rPr>
          <w:lang w:eastAsia="zh-CN"/>
        </w:rPr>
      </w:pPr>
      <w:r>
        <w:rPr>
          <w:rFonts w:hint="eastAsia"/>
          <w:lang w:eastAsia="zh-CN"/>
        </w:rPr>
        <w:t>-----------------------------------------------------------------------------------------------------------------</w:t>
      </w:r>
    </w:p>
    <w:p w:rsidR="00156CE5" w:rsidRPr="000B33A4" w:rsidRDefault="00156CE5" w:rsidP="00156CE5">
      <w:pPr>
        <w:rPr>
          <w:rFonts w:ascii="Arial" w:hAnsi="Arial" w:cs="Arial"/>
          <w:b/>
          <w:i/>
          <w:color w:val="C00000"/>
          <w:sz w:val="24"/>
          <w:szCs w:val="24"/>
          <w:lang w:eastAsia="zh-CN"/>
        </w:rPr>
      </w:pPr>
      <w:r w:rsidRPr="002F4FC0">
        <w:rPr>
          <w:rFonts w:ascii="Arial" w:hAnsi="Arial" w:cs="Arial"/>
          <w:b/>
          <w:i/>
          <w:color w:val="C00000"/>
          <w:sz w:val="24"/>
          <w:szCs w:val="24"/>
          <w:lang w:eastAsia="zh-CN"/>
        </w:rPr>
        <w:t>CR</w:t>
      </w:r>
    </w:p>
    <w:p w:rsidR="00156CE5" w:rsidRDefault="00491437" w:rsidP="00156CE5">
      <w:pPr>
        <w:rPr>
          <w:i/>
        </w:rPr>
      </w:pPr>
      <w:hyperlink r:id="rId618" w:history="1">
        <w:r w:rsidR="00156CE5">
          <w:rPr>
            <w:rStyle w:val="Hyperlink"/>
            <w:rFonts w:ascii="Arial" w:hAnsi="Arial" w:cs="Arial"/>
            <w:b/>
            <w:sz w:val="24"/>
          </w:rPr>
          <w:t>R4-1810556</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19" w:history="1">
        <w:r>
          <w:rPr>
            <w:rStyle w:val="Hyperlink"/>
            <w:rFonts w:ascii="Arial" w:hAnsi="Arial" w:cs="Arial"/>
            <w:b/>
          </w:rPr>
          <w:t>R4-1811388</w:t>
        </w:r>
      </w:hyperlink>
      <w:r>
        <w:rPr>
          <w:rFonts w:ascii="Arial" w:hAnsi="Arial" w:cs="Arial"/>
          <w:b/>
        </w:rPr>
        <w:t xml:space="preserve"> (from </w:t>
      </w:r>
      <w:hyperlink r:id="rId620" w:history="1">
        <w:r>
          <w:rPr>
            <w:rStyle w:val="Hyperlink"/>
            <w:rFonts w:ascii="Arial" w:hAnsi="Arial" w:cs="Arial"/>
            <w:b/>
          </w:rPr>
          <w:t>R4-1810556)</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21" w:history="1">
        <w:r w:rsidR="00156CE5">
          <w:rPr>
            <w:rStyle w:val="Hyperlink"/>
            <w:rFonts w:ascii="Arial" w:hAnsi="Arial" w:cs="Arial"/>
            <w:b/>
            <w:sz w:val="24"/>
          </w:rPr>
          <w:t>R4-1811388</w:t>
        </w:r>
      </w:hyperlink>
      <w:r w:rsidR="00156CE5">
        <w:rPr>
          <w:b/>
        </w:rPr>
        <w:tab/>
        <w:t>Addition of Scell activation/interruption requiremetn for dormant SCell</w:t>
      </w:r>
      <w:r w:rsidR="00156CE5">
        <w:rPr>
          <w:b/>
        </w:rPr>
        <w:br/>
      </w:r>
      <w:r w:rsidR="00156CE5">
        <w:tab/>
      </w:r>
      <w:r w:rsidR="00156CE5">
        <w:tab/>
      </w:r>
      <w:r w:rsidR="00156CE5">
        <w:tab/>
      </w:r>
      <w:r w:rsidR="00156CE5">
        <w:tab/>
      </w:r>
      <w:r w:rsidR="00156CE5">
        <w:tab/>
        <w:t>36.133</w:t>
      </w:r>
      <w:r w:rsidR="00156CE5">
        <w:tab/>
        <w:t xml:space="preserve">  CR-5876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UE requirement for SCell activation and interruption for the SCell in dormant State</w:t>
      </w:r>
      <w:r>
        <w:rPr>
          <w:rFonts w:hint="eastAsia"/>
          <w:lang w:eastAsia="zh-CN"/>
        </w:rPr>
        <w:t>.</w:t>
      </w:r>
    </w:p>
    <w:p w:rsidR="00156CE5" w:rsidRDefault="00156CE5" w:rsidP="00156CE5">
      <w:pPr>
        <w:rPr>
          <w:lang w:val="en-US" w:eastAsia="zh-CN"/>
        </w:rPr>
      </w:pPr>
      <w:r w:rsidRPr="005F6CFF">
        <w:rPr>
          <w:lang w:val="en-US" w:eastAsia="zh-CN"/>
        </w:rPr>
        <w:t>Scell activation delay and interruption requirement needs to be introduced for dormant SCell</w:t>
      </w:r>
      <w:r>
        <w:rPr>
          <w:rFonts w:hint="eastAsia"/>
          <w:lang w:val="en-US" w:eastAsia="zh-CN"/>
        </w:rPr>
        <w:t>.</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Introduced Scell activation delay requirement, hibernation delay requirement, and interruption requirement related to the new SCell dormant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for sTTI, we should not take it into consideration. T</w:t>
      </w:r>
      <w:r>
        <w:rPr>
          <w:lang w:eastAsia="zh-CN"/>
        </w:rPr>
        <w:t>h</w:t>
      </w:r>
      <w:r>
        <w:rPr>
          <w:rFonts w:hint="eastAsia"/>
          <w:lang w:eastAsia="zh-CN"/>
        </w:rPr>
        <w:t xml:space="preserve">ere may be impact on the other area. Should we have sTTI </w:t>
      </w:r>
      <w:r>
        <w:rPr>
          <w:lang w:eastAsia="zh-CN"/>
        </w:rPr>
        <w:t>combination</w:t>
      </w:r>
      <w:r>
        <w:rPr>
          <w:rFonts w:hint="eastAsia"/>
          <w:lang w:eastAsia="zh-CN"/>
        </w:rPr>
        <w:t xml:space="preserve"> now?</w:t>
      </w:r>
    </w:p>
    <w:p w:rsidR="00156CE5" w:rsidRDefault="00156CE5" w:rsidP="00156CE5">
      <w:pPr>
        <w:rPr>
          <w:lang w:eastAsia="zh-CN"/>
        </w:rPr>
      </w:pPr>
      <w:r>
        <w:rPr>
          <w:rFonts w:hint="eastAsia"/>
          <w:lang w:eastAsia="zh-CN"/>
        </w:rPr>
        <w:tab/>
        <w:t>Qualcomm: for sTTI, we just take into account the power comsuption. We are open to consider normal TTI.</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022DEA">
        <w:rPr>
          <w:rFonts w:ascii="Arial" w:hAnsi="Arial" w:cs="Arial"/>
          <w:b/>
          <w:highlight w:val="green"/>
        </w:rPr>
        <w:t>Agreed</w:t>
      </w:r>
      <w:r w:rsidRPr="00022DEA">
        <w:rPr>
          <w:rFonts w:ascii="Arial" w:hAnsi="Arial" w:cs="Arial"/>
          <w:b/>
          <w:highlight w:val="green"/>
        </w:rPr>
        <w:br/>
      </w:r>
      <w:r w:rsidRPr="00022DEA">
        <w:rPr>
          <w:rFonts w:ascii="Arial" w:hAnsi="Arial" w:cs="Arial"/>
          <w:b/>
          <w:highlight w:val="green"/>
        </w:rPr>
        <w:br/>
      </w:r>
    </w:p>
    <w:p w:rsidR="00156CE5" w:rsidRDefault="00491437" w:rsidP="00156CE5">
      <w:pPr>
        <w:rPr>
          <w:i/>
        </w:rPr>
      </w:pPr>
      <w:hyperlink r:id="rId622" w:history="1">
        <w:r w:rsidR="00156CE5">
          <w:rPr>
            <w:rStyle w:val="Hyperlink"/>
            <w:rFonts w:ascii="Arial" w:hAnsi="Arial" w:cs="Arial"/>
            <w:b/>
            <w:sz w:val="24"/>
          </w:rPr>
          <w:t>R4-1811295</w:t>
        </w:r>
      </w:hyperlink>
      <w:r w:rsidR="00156CE5">
        <w:rPr>
          <w:b/>
        </w:rPr>
        <w:tab/>
        <w:t>CR introducing enhanced utilization of CA and dormant mode</w:t>
      </w:r>
      <w:r w:rsidR="00156CE5">
        <w:rPr>
          <w:b/>
        </w:rPr>
        <w:br/>
      </w:r>
      <w:r w:rsidR="00156CE5">
        <w:tab/>
      </w:r>
      <w:r w:rsidR="00156CE5">
        <w:tab/>
      </w:r>
      <w:r w:rsidR="00156CE5">
        <w:tab/>
      </w:r>
      <w:r w:rsidR="00156CE5">
        <w:tab/>
      </w:r>
      <w:r w:rsidR="00156CE5">
        <w:tab/>
        <w:t>36.133</w:t>
      </w:r>
      <w:r w:rsidR="00156CE5">
        <w:tab/>
        <w:t xml:space="preserve">  CR-5943  rev  Cat: B (Rel-15) v15.3.0</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pPr>
        <w:rPr>
          <w:lang w:val="en-US" w:eastAsia="zh-CN"/>
        </w:rPr>
      </w:pPr>
      <w:r w:rsidRPr="005F6CFF">
        <w:rPr>
          <w:lang w:val="en-US" w:eastAsia="zh-CN"/>
        </w:rPr>
        <w:t>CR introducing enhanced utilization of CA and dormant mode</w:t>
      </w:r>
    </w:p>
    <w:p w:rsidR="00156CE5" w:rsidRPr="005F6CFF" w:rsidRDefault="00156CE5" w:rsidP="00156CE5">
      <w:pPr>
        <w:rPr>
          <w:lang w:val="en-US" w:eastAsia="zh-CN"/>
        </w:rPr>
      </w:pPr>
      <w:r w:rsidRPr="005F6CFF">
        <w:rPr>
          <w:lang w:val="en-US" w:eastAsia="zh-CN"/>
        </w:rPr>
        <w:t>Summary of change:</w:t>
      </w:r>
      <w:r>
        <w:rPr>
          <w:rFonts w:hint="eastAsia"/>
          <w:lang w:val="en-US" w:eastAsia="zh-CN"/>
        </w:rPr>
        <w:t xml:space="preserve"> </w:t>
      </w:r>
      <w:r w:rsidRPr="005F6CFF">
        <w:rPr>
          <w:lang w:val="en-US" w:eastAsia="zh-CN"/>
        </w:rPr>
        <w:t>Introducing enhanced utilization of CA and dormant mode.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10" w:name="_Toc522024581"/>
      <w:bookmarkStart w:id="211" w:name="_Toc523514080"/>
      <w:r>
        <w:lastRenderedPageBreak/>
        <w:t>6.9.2</w:t>
      </w:r>
      <w:r>
        <w:tab/>
        <w:t>RRM perf (36.133) [LTE_euCA-Perf]</w:t>
      </w:r>
      <w:bookmarkEnd w:id="210"/>
      <w:bookmarkEnd w:id="211"/>
    </w:p>
    <w:p w:rsidR="00156CE5" w:rsidRPr="0063065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623" w:history="1">
        <w:r w:rsidR="00156CE5">
          <w:rPr>
            <w:rStyle w:val="Hyperlink"/>
            <w:rFonts w:ascii="Arial" w:hAnsi="Arial" w:cs="Arial"/>
            <w:sz w:val="24"/>
          </w:rPr>
          <w:t>R4-1811342</w:t>
        </w:r>
      </w:hyperlink>
      <w:r w:rsidR="00156CE5">
        <w:rPr>
          <w:b/>
        </w:rPr>
        <w:tab/>
        <w:t xml:space="preserve">Way forward on </w:t>
      </w:r>
      <w:r w:rsidR="00156CE5">
        <w:rPr>
          <w:rFonts w:hint="eastAsia"/>
          <w:b/>
          <w:lang w:eastAsia="zh-CN"/>
        </w:rPr>
        <w:t>euCA performance part</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Nokia</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630B31">
        <w:rPr>
          <w:b/>
          <w:highlight w:val="green"/>
        </w:rPr>
        <w:t>Approved</w:t>
      </w:r>
      <w:r w:rsidRPr="00630B31">
        <w:rPr>
          <w:b/>
          <w:highlight w:val="green"/>
        </w:rPr>
        <w:br/>
      </w:r>
      <w:r w:rsidRPr="00630B31">
        <w:rPr>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Work plan</w:t>
      </w:r>
    </w:p>
    <w:p w:rsidR="00156CE5" w:rsidRDefault="00491437" w:rsidP="00156CE5">
      <w:pPr>
        <w:rPr>
          <w:i/>
        </w:rPr>
      </w:pPr>
      <w:hyperlink r:id="rId624" w:history="1">
        <w:r w:rsidR="00156CE5">
          <w:rPr>
            <w:rStyle w:val="Hyperlink"/>
            <w:rFonts w:ascii="Arial" w:hAnsi="Arial" w:cs="Arial"/>
            <w:b/>
            <w:sz w:val="24"/>
          </w:rPr>
          <w:t>R4-1811298</w:t>
        </w:r>
      </w:hyperlink>
      <w:r w:rsidR="00156CE5">
        <w:rPr>
          <w:b/>
        </w:rPr>
        <w:tab/>
        <w:t>Work plan for euCA performance part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7C53AE" w:rsidRDefault="00156CE5" w:rsidP="00156CE5">
      <w:pPr>
        <w:rPr>
          <w:lang w:eastAsia="zh-CN"/>
        </w:rPr>
      </w:pPr>
      <w:r w:rsidRPr="007C53AE">
        <w:rPr>
          <w:lang w:eastAsia="zh-CN"/>
        </w:rPr>
        <w:t>According to the WID the performance part of the work should be finalized by December 2018. I.e. RAN4 has 3 meetings to finalize the work. Following work plan is proposed:</w:t>
      </w:r>
    </w:p>
    <w:p w:rsidR="00156CE5" w:rsidRPr="007C53AE" w:rsidRDefault="00156CE5" w:rsidP="00156CE5">
      <w:pPr>
        <w:rPr>
          <w:lang w:eastAsia="zh-CN"/>
        </w:rPr>
      </w:pPr>
      <w:r w:rsidRPr="007C53AE">
        <w:rPr>
          <w:lang w:eastAsia="zh-CN"/>
        </w:rPr>
        <w:t>RAN4#88, 20</w:t>
      </w:r>
      <w:r w:rsidRPr="007C53AE">
        <w:rPr>
          <w:vertAlign w:val="superscript"/>
          <w:lang w:eastAsia="zh-CN"/>
        </w:rPr>
        <w:t>th</w:t>
      </w:r>
      <w:r w:rsidRPr="007C53AE">
        <w:rPr>
          <w:lang w:eastAsia="zh-CN"/>
        </w:rPr>
        <w:t xml:space="preserve"> – 24</w:t>
      </w:r>
      <w:r w:rsidRPr="007C53AE">
        <w:rPr>
          <w:vertAlign w:val="superscript"/>
          <w:lang w:eastAsia="zh-CN"/>
        </w:rPr>
        <w:t>th</w:t>
      </w:r>
      <w:r w:rsidRPr="007C53AE">
        <w:rPr>
          <w:lang w:eastAsia="zh-CN"/>
        </w:rPr>
        <w:t xml:space="preserve"> August 2018:</w:t>
      </w:r>
    </w:p>
    <w:p w:rsidR="00156CE5" w:rsidRPr="007C53AE" w:rsidRDefault="00156CE5" w:rsidP="005E75E4">
      <w:pPr>
        <w:numPr>
          <w:ilvl w:val="0"/>
          <w:numId w:val="57"/>
        </w:numPr>
        <w:rPr>
          <w:lang w:eastAsia="zh-CN"/>
        </w:rPr>
      </w:pPr>
      <w:r w:rsidRPr="007C53AE">
        <w:rPr>
          <w:lang w:eastAsia="zh-CN"/>
        </w:rPr>
        <w:t>Agree on a list of test cases</w:t>
      </w:r>
    </w:p>
    <w:p w:rsidR="00156CE5" w:rsidRPr="007C53AE" w:rsidRDefault="00156CE5" w:rsidP="00156CE5">
      <w:pPr>
        <w:rPr>
          <w:lang w:eastAsia="zh-CN"/>
        </w:rPr>
      </w:pPr>
      <w:r w:rsidRPr="007C53AE">
        <w:rPr>
          <w:lang w:eastAsia="zh-CN"/>
        </w:rPr>
        <w:t>RAN4#88bis 8</w:t>
      </w:r>
      <w:r w:rsidRPr="007C53AE">
        <w:rPr>
          <w:vertAlign w:val="superscript"/>
          <w:lang w:eastAsia="zh-CN"/>
        </w:rPr>
        <w:t>th</w:t>
      </w:r>
      <w:r w:rsidRPr="007C53AE">
        <w:rPr>
          <w:lang w:eastAsia="zh-CN"/>
        </w:rPr>
        <w:t xml:space="preserve"> – 12</w:t>
      </w:r>
      <w:r w:rsidRPr="007C53AE">
        <w:rPr>
          <w:vertAlign w:val="superscript"/>
          <w:lang w:eastAsia="zh-CN"/>
        </w:rPr>
        <w:t>th</w:t>
      </w:r>
      <w:r w:rsidRPr="007C53AE">
        <w:rPr>
          <w:lang w:eastAsia="zh-CN"/>
        </w:rPr>
        <w:t xml:space="preserve"> October 2018:</w:t>
      </w:r>
    </w:p>
    <w:p w:rsidR="00156CE5" w:rsidRPr="007C53AE" w:rsidRDefault="00156CE5" w:rsidP="005E75E4">
      <w:pPr>
        <w:numPr>
          <w:ilvl w:val="0"/>
          <w:numId w:val="57"/>
        </w:numPr>
        <w:rPr>
          <w:lang w:eastAsia="zh-CN"/>
        </w:rPr>
      </w:pPr>
      <w:r w:rsidRPr="007C53AE">
        <w:rPr>
          <w:lang w:eastAsia="zh-CN"/>
        </w:rPr>
        <w:t>Initial CRs for the agreed test cases</w:t>
      </w:r>
    </w:p>
    <w:p w:rsidR="00156CE5" w:rsidRPr="007C53AE" w:rsidRDefault="00156CE5" w:rsidP="00156CE5">
      <w:pPr>
        <w:rPr>
          <w:lang w:eastAsia="zh-CN"/>
        </w:rPr>
      </w:pPr>
      <w:r w:rsidRPr="007C53AE">
        <w:rPr>
          <w:lang w:eastAsia="zh-CN"/>
        </w:rPr>
        <w:t>RAN4#89 12</w:t>
      </w:r>
      <w:r w:rsidRPr="007C53AE">
        <w:rPr>
          <w:vertAlign w:val="superscript"/>
          <w:lang w:eastAsia="zh-CN"/>
        </w:rPr>
        <w:t>th</w:t>
      </w:r>
      <w:r w:rsidRPr="007C53AE">
        <w:rPr>
          <w:lang w:eastAsia="zh-CN"/>
        </w:rPr>
        <w:t xml:space="preserve"> – 16</w:t>
      </w:r>
      <w:r w:rsidRPr="007C53AE">
        <w:rPr>
          <w:vertAlign w:val="superscript"/>
          <w:lang w:eastAsia="zh-CN"/>
        </w:rPr>
        <w:t>th</w:t>
      </w:r>
      <w:r w:rsidRPr="007C53AE">
        <w:rPr>
          <w:lang w:eastAsia="zh-CN"/>
        </w:rPr>
        <w:t xml:space="preserve"> November 2018:</w:t>
      </w:r>
    </w:p>
    <w:p w:rsidR="00156CE5" w:rsidRPr="007C53AE" w:rsidRDefault="00156CE5" w:rsidP="005E75E4">
      <w:pPr>
        <w:numPr>
          <w:ilvl w:val="0"/>
          <w:numId w:val="57"/>
        </w:numPr>
        <w:rPr>
          <w:lang w:eastAsia="zh-CN"/>
        </w:rPr>
      </w:pPr>
      <w:r w:rsidRPr="007C53AE">
        <w:rPr>
          <w:lang w:eastAsia="zh-CN"/>
        </w:rPr>
        <w:t>finalize the CRs for the agreed test cases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B01B2">
        <w:rPr>
          <w:rFonts w:ascii="Arial" w:hAnsi="Arial" w:cs="Arial"/>
          <w:b/>
          <w:highlight w:val="green"/>
        </w:rPr>
        <w:t>Approved</w:t>
      </w:r>
      <w:r w:rsidRPr="009B01B2">
        <w:rPr>
          <w:rFonts w:ascii="Arial" w:hAnsi="Arial" w:cs="Arial"/>
          <w:b/>
          <w:highlight w:val="green"/>
        </w:rPr>
        <w:br/>
      </w:r>
      <w:r w:rsidRPr="009B01B2">
        <w:rPr>
          <w:rFonts w:ascii="Arial" w:hAnsi="Arial" w:cs="Arial"/>
          <w:b/>
          <w:highlight w:val="green"/>
        </w:rPr>
        <w:br/>
      </w:r>
    </w:p>
    <w:p w:rsidR="00156CE5" w:rsidRPr="0063065A" w:rsidRDefault="00156CE5" w:rsidP="00156CE5">
      <w:pPr>
        <w:rPr>
          <w:rFonts w:ascii="Arial" w:hAnsi="Arial" w:cs="Arial"/>
          <w:b/>
          <w:i/>
          <w:color w:val="C00000"/>
          <w:sz w:val="24"/>
          <w:szCs w:val="24"/>
          <w:lang w:eastAsia="zh-CN"/>
        </w:rPr>
      </w:pPr>
      <w:r w:rsidRPr="0063065A">
        <w:rPr>
          <w:rFonts w:ascii="Arial" w:hAnsi="Arial" w:cs="Arial" w:hint="eastAsia"/>
          <w:b/>
          <w:i/>
          <w:color w:val="C00000"/>
          <w:sz w:val="24"/>
          <w:szCs w:val="24"/>
          <w:lang w:eastAsia="zh-CN"/>
        </w:rPr>
        <w:t>Test case list</w:t>
      </w:r>
    </w:p>
    <w:p w:rsidR="00156CE5" w:rsidRDefault="00491437" w:rsidP="00156CE5">
      <w:pPr>
        <w:rPr>
          <w:i/>
        </w:rPr>
      </w:pPr>
      <w:hyperlink r:id="rId625" w:history="1">
        <w:r w:rsidR="00156CE5">
          <w:rPr>
            <w:rStyle w:val="Hyperlink"/>
            <w:rFonts w:ascii="Arial" w:hAnsi="Arial" w:cs="Arial"/>
            <w:b/>
            <w:sz w:val="24"/>
          </w:rPr>
          <w:t>R4-1811299</w:t>
        </w:r>
      </w:hyperlink>
      <w:r w:rsidR="00156CE5">
        <w:rPr>
          <w:b/>
        </w:rPr>
        <w:tab/>
        <w:t>Discussion on the test cases for euCA</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Pr="005F6CFF" w:rsidRDefault="00156CE5" w:rsidP="00156CE5">
      <w:r w:rsidRPr="005F6CFF">
        <w:t>In this paper we provide a discussion related to the test case needs for euCA. Based on the discussion we suggest introducing at least one UE RRM test case for each of the three solutions introduced under euCA. Additionally, we see no need to introduce UE Demod test or eNB test.</w:t>
      </w:r>
    </w:p>
    <w:p w:rsidR="00156CE5" w:rsidRPr="005F6CFF" w:rsidRDefault="00156CE5" w:rsidP="00156CE5">
      <w:r>
        <w:rPr>
          <w:rFonts w:hint="eastAsia"/>
          <w:lang w:eastAsia="zh-CN"/>
        </w:rPr>
        <w:t xml:space="preserve">Proposal 1: </w:t>
      </w:r>
      <w:r w:rsidRPr="005F6CFF">
        <w:t>For euCA, there is no need for developing any UE demod tests.</w:t>
      </w:r>
    </w:p>
    <w:p w:rsidR="00156CE5" w:rsidRPr="005F6CFF" w:rsidRDefault="00156CE5" w:rsidP="00156CE5">
      <w:r>
        <w:rPr>
          <w:rFonts w:hint="eastAsia"/>
          <w:lang w:eastAsia="zh-CN"/>
        </w:rPr>
        <w:t xml:space="preserve">Proposal 2: </w:t>
      </w:r>
      <w:r w:rsidRPr="005F6CFF">
        <w:t>For euCA, there is no impact or requirements to eNB.</w:t>
      </w:r>
    </w:p>
    <w:p w:rsidR="00156CE5" w:rsidRDefault="00156CE5" w:rsidP="00156CE5">
      <w:r>
        <w:rPr>
          <w:rFonts w:hint="eastAsia"/>
          <w:lang w:eastAsia="zh-CN"/>
        </w:rPr>
        <w:lastRenderedPageBreak/>
        <w:t xml:space="preserve">Proposal 3: </w:t>
      </w:r>
      <w:r w:rsidRPr="005F6CFF">
        <w:t>RAN4 develops at least 1 new test case for each of the solutions under euCA.</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Maybe some scenario like Deactivation is missing. Direct activation with handover also needs be checked.</w:t>
      </w:r>
    </w:p>
    <w:p w:rsidR="00156CE5" w:rsidRDefault="00156CE5" w:rsidP="00156CE5">
      <w:pPr>
        <w:rPr>
          <w:lang w:eastAsia="zh-CN"/>
        </w:rPr>
      </w:pPr>
      <w:r>
        <w:rPr>
          <w:rFonts w:hint="eastAsia"/>
          <w:lang w:eastAsia="zh-CN"/>
        </w:rPr>
        <w:tab/>
        <w:t xml:space="preserve">Nokia: This is a short list. I could get the way forward to collect the view on the performance part. There is an </w:t>
      </w:r>
      <w:r>
        <w:rPr>
          <w:lang w:eastAsia="zh-CN"/>
        </w:rPr>
        <w:t>additional</w:t>
      </w:r>
      <w:r>
        <w:rPr>
          <w:rFonts w:hint="eastAsia"/>
          <w:lang w:eastAsia="zh-CN"/>
        </w:rPr>
        <w:t xml:space="preserve"> feature discussed RAN2, i.e., short CQI transmission.</w:t>
      </w:r>
    </w:p>
    <w:p w:rsidR="00156CE5" w:rsidRDefault="00156CE5" w:rsidP="00156CE5">
      <w:pPr>
        <w:rPr>
          <w:lang w:eastAsia="zh-CN"/>
        </w:rPr>
      </w:pPr>
      <w:r>
        <w:rPr>
          <w:rFonts w:hint="eastAsia"/>
          <w:lang w:eastAsia="zh-CN"/>
        </w:rPr>
        <w:t>Qualcomm: general fine with proposals. For #1, we need more discussion either we put this part in demod or in RRM test.</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4"/>
      </w:pPr>
      <w:bookmarkStart w:id="212" w:name="_Toc522024582"/>
      <w:bookmarkStart w:id="213" w:name="_Toc523514081"/>
      <w:r>
        <w:t>6.9.3</w:t>
      </w:r>
      <w:r>
        <w:tab/>
        <w:t>BS/UE Demodulation (36.101/36.104/36.141) [LTE_euCA-Perf]</w:t>
      </w:r>
      <w:bookmarkEnd w:id="212"/>
      <w:bookmarkEnd w:id="213"/>
    </w:p>
    <w:p w:rsidR="00156CE5" w:rsidRDefault="00491437" w:rsidP="00156CE5">
      <w:pPr>
        <w:rPr>
          <w:i/>
        </w:rPr>
      </w:pPr>
      <w:hyperlink r:id="rId626" w:history="1">
        <w:r w:rsidR="00156CE5">
          <w:rPr>
            <w:rStyle w:val="Hyperlink"/>
            <w:rFonts w:ascii="Arial" w:hAnsi="Arial" w:cs="Arial"/>
            <w:b/>
            <w:sz w:val="24"/>
          </w:rPr>
          <w:t>R4-1810538</w:t>
        </w:r>
      </w:hyperlink>
      <w:r w:rsidR="00156CE5">
        <w:rPr>
          <w:b/>
        </w:rPr>
        <w:tab/>
        <w:t>Discussion on CQI accuracy requirement for dormant SCell</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UE is supposed to perform periodic CQI reporting for the SCell in dormant State. In this paper, we discuss the feasibility of defining the CQI accuracy requirement for the periodic CQI reported for the dormant SCell.</w:t>
      </w:r>
    </w:p>
    <w:p w:rsidR="00156CE5" w:rsidRPr="00AB6767" w:rsidRDefault="00156CE5" w:rsidP="00156CE5">
      <w:pPr>
        <w:rPr>
          <w:lang w:val="en-US" w:eastAsia="zh-CN"/>
        </w:rPr>
      </w:pPr>
      <w:r w:rsidRPr="00AB6767">
        <w:rPr>
          <w:lang w:val="en-US" w:eastAsia="zh-CN"/>
        </w:rPr>
        <w:t>In this paper, we discussed multiple options for the CQI accuracy requirement regarding the periodic CQI reported from the dormant SCell. Based on the discussion, we make the following proposal:</w:t>
      </w:r>
    </w:p>
    <w:p w:rsidR="00156CE5" w:rsidRPr="00B52344" w:rsidRDefault="00156CE5" w:rsidP="00156CE5">
      <w:pPr>
        <w:rPr>
          <w:lang w:val="en-US" w:eastAsia="zh-CN"/>
        </w:rPr>
      </w:pPr>
      <w:r w:rsidRPr="00B52344">
        <w:rPr>
          <w:lang w:val="en-US" w:eastAsia="zh-CN"/>
        </w:rPr>
        <w:t>Proposal 1. RAN4 to decide between option 1 and option 2 regarding the CQI reporting of the dormant SCell.</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1. Define a CQI accuracy test for the dormant SCell based on the CA CQI test in TS 36.101 with the following conditions: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Dormant SCell is assigned with the lowest SNR among all configured serving cells</w:t>
      </w:r>
    </w:p>
    <w:p w:rsidR="00156CE5" w:rsidRPr="00B52344" w:rsidRDefault="00156CE5" w:rsidP="005E75E4">
      <w:pPr>
        <w:pStyle w:val="ListParagraph"/>
        <w:numPr>
          <w:ilvl w:val="1"/>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Additional [0.5] dB margin added to the configured SNR of dormant SCell to account for the CQI estimation of larger variance</w:t>
      </w:r>
    </w:p>
    <w:p w:rsidR="00156CE5" w:rsidRPr="00B52344" w:rsidRDefault="00156CE5" w:rsidP="005E75E4">
      <w:pPr>
        <w:pStyle w:val="ListParagraph"/>
        <w:numPr>
          <w:ilvl w:val="0"/>
          <w:numId w:val="186"/>
        </w:numPr>
        <w:overflowPunct w:val="0"/>
        <w:autoSpaceDE w:val="0"/>
        <w:autoSpaceDN w:val="0"/>
        <w:adjustRightInd w:val="0"/>
        <w:spacing w:after="180" w:line="240" w:lineRule="auto"/>
        <w:contextualSpacing w:val="0"/>
        <w:rPr>
          <w:rFonts w:ascii="Times New Roman" w:hAnsi="Times New Roman"/>
          <w:lang w:eastAsia="zh-CN"/>
        </w:rPr>
      </w:pPr>
      <w:r w:rsidRPr="00B52344">
        <w:rPr>
          <w:rFonts w:ascii="Times New Roman" w:hAnsi="Times New Roman"/>
          <w:lang w:eastAsia="zh-CN"/>
        </w:rPr>
        <w:t>Option 2. 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Ericsson: We support Option 2. We do not need to check </w:t>
      </w:r>
      <w:r>
        <w:rPr>
          <w:lang w:eastAsia="zh-CN"/>
        </w:rPr>
        <w:t>what</w:t>
      </w:r>
      <w:r>
        <w:rPr>
          <w:rFonts w:hint="eastAsia"/>
          <w:lang w:eastAsia="zh-CN"/>
        </w:rPr>
        <w:t xml:space="preserve"> exact CQI is. There is no guarantee to use 4Rx.</w:t>
      </w:r>
    </w:p>
    <w:p w:rsidR="00156CE5" w:rsidRDefault="00156CE5" w:rsidP="00156CE5">
      <w:pPr>
        <w:rPr>
          <w:lang w:eastAsia="zh-CN"/>
        </w:rPr>
      </w:pPr>
      <w:r>
        <w:rPr>
          <w:rFonts w:hint="eastAsia"/>
          <w:lang w:eastAsia="zh-CN"/>
        </w:rPr>
        <w:t>Nokia: Prefer Option 2. The most important is to get early CQI reporting.</w:t>
      </w:r>
    </w:p>
    <w:p w:rsidR="00156CE5" w:rsidRDefault="00156CE5" w:rsidP="00156CE5">
      <w:pPr>
        <w:rPr>
          <w:lang w:eastAsia="zh-CN"/>
        </w:rPr>
      </w:pPr>
      <w:r>
        <w:rPr>
          <w:rFonts w:hint="eastAsia"/>
          <w:lang w:eastAsia="zh-CN"/>
        </w:rPr>
        <w:t>Intel: Support Option 2.</w:t>
      </w:r>
    </w:p>
    <w:p w:rsidR="00156CE5" w:rsidRPr="00B47563" w:rsidRDefault="00156CE5" w:rsidP="00156CE5">
      <w:pPr>
        <w:rPr>
          <w:highlight w:val="green"/>
          <w:lang w:eastAsia="zh-CN"/>
        </w:rPr>
      </w:pPr>
      <w:r w:rsidRPr="00B47563">
        <w:rPr>
          <w:rFonts w:hint="eastAsia"/>
          <w:highlight w:val="green"/>
          <w:lang w:eastAsia="zh-CN"/>
        </w:rPr>
        <w:t xml:space="preserve">Agreement: </w:t>
      </w:r>
    </w:p>
    <w:p w:rsidR="00156CE5" w:rsidRPr="00B47563"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highlight w:val="green"/>
          <w:lang w:eastAsia="zh-CN"/>
        </w:rPr>
      </w:pPr>
      <w:r w:rsidRPr="00B47563">
        <w:rPr>
          <w:rFonts w:ascii="Times New Roman" w:hAnsi="Times New Roman"/>
          <w:highlight w:val="green"/>
          <w:lang w:eastAsia="zh-CN"/>
        </w:rPr>
        <w:t>Do not define a separate CQI accuracy test in TS 36.101. CQI reporting for the dormant SCell is verified as a part of SCell activation delay requirement by checking whether UE periodically reports a valid CQI (&gt;0) for the dormant SCell until receiving the MAC CE for SCell activation.</w:t>
      </w:r>
    </w:p>
    <w:p w:rsidR="00156CE5" w:rsidRPr="00B47563"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27" w:history="1">
        <w:r w:rsidR="00156CE5">
          <w:rPr>
            <w:rStyle w:val="Hyperlink"/>
            <w:rFonts w:ascii="Arial" w:hAnsi="Arial" w:cs="Arial"/>
            <w:b/>
            <w:sz w:val="24"/>
          </w:rPr>
          <w:t>R4-1809828</w:t>
        </w:r>
      </w:hyperlink>
      <w:r w:rsidR="00156CE5">
        <w:rPr>
          <w:b/>
        </w:rPr>
        <w:tab/>
        <w:t>Enhanced CA utilization CSI reporting requirments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AB6767" w:rsidRDefault="00156CE5" w:rsidP="00156CE5">
      <w:r w:rsidRPr="00AB6767">
        <w:t>In this contribution, we shared our further views on the euCA CSI reporting requirements. In summary, we make the following proposals:</w:t>
      </w:r>
    </w:p>
    <w:p w:rsidR="00156CE5" w:rsidRPr="00AB6767" w:rsidRDefault="00156CE5" w:rsidP="00156CE5">
      <w:r w:rsidRPr="00AB6767">
        <w:t>Proposal #1:</w:t>
      </w:r>
      <w:r w:rsidRPr="00AB6767">
        <w:tab/>
        <w:t>Allow UE to fallback to smaller number of RX ports for the CSI estimation in the “fast SCell activation state”</w:t>
      </w:r>
    </w:p>
    <w:p w:rsidR="00156CE5" w:rsidRPr="00AB6767" w:rsidRDefault="00156CE5" w:rsidP="00156CE5">
      <w:pPr>
        <w:rPr>
          <w:lang w:eastAsia="zh-CN"/>
        </w:rPr>
      </w:pPr>
      <w:r w:rsidRPr="00AB6767">
        <w:t>Proposal #2:</w:t>
      </w:r>
      <w:r w:rsidRPr="00AB6767">
        <w:tab/>
        <w:t>Do not define new CSI reporting requirements in the scope of Rel15 euCA WI</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214" w:name="_Toc522024583"/>
      <w:bookmarkStart w:id="215" w:name="_Toc523514082"/>
      <w:r>
        <w:t>6.10</w:t>
      </w:r>
      <w:r>
        <w:tab/>
        <w:t>Highly Reliable Low Latency Communication for LTE [LTE_HRLLC]</w:t>
      </w:r>
      <w:bookmarkEnd w:id="214"/>
      <w:bookmarkEnd w:id="215"/>
    </w:p>
    <w:p w:rsidR="00156CE5" w:rsidRDefault="00156CE5" w:rsidP="00156CE5">
      <w:pPr>
        <w:pStyle w:val="Heading4"/>
      </w:pPr>
      <w:bookmarkStart w:id="216" w:name="_Toc522024584"/>
      <w:bookmarkStart w:id="217" w:name="_Toc523514083"/>
      <w:r>
        <w:t>6.10.1</w:t>
      </w:r>
      <w:r>
        <w:tab/>
        <w:t>General [LTE_HRLLC-Core]</w:t>
      </w:r>
      <w:bookmarkEnd w:id="216"/>
      <w:bookmarkEnd w:id="217"/>
    </w:p>
    <w:p w:rsidR="00156CE5" w:rsidRDefault="00156CE5" w:rsidP="00156CE5">
      <w:pPr>
        <w:pStyle w:val="Heading4"/>
      </w:pPr>
      <w:bookmarkStart w:id="218" w:name="_Toc522024585"/>
      <w:bookmarkStart w:id="219" w:name="_Toc523514084"/>
      <w:r>
        <w:t>6.10.2</w:t>
      </w:r>
      <w:r>
        <w:tab/>
        <w:t>UE/BS RF core maintenance [LTE_HRLLC-Core]</w:t>
      </w:r>
      <w:bookmarkEnd w:id="218"/>
      <w:bookmarkEnd w:id="219"/>
    </w:p>
    <w:p w:rsidR="00156CE5" w:rsidRDefault="00156CE5" w:rsidP="00156CE5">
      <w:pPr>
        <w:pStyle w:val="Heading4"/>
      </w:pPr>
      <w:bookmarkStart w:id="220" w:name="_Toc522024586"/>
      <w:bookmarkStart w:id="221" w:name="_Toc523514085"/>
      <w:r>
        <w:t>6.10.3</w:t>
      </w:r>
      <w:r>
        <w:tab/>
        <w:t>RRM core maintenance (36.133) [LTE_HRLLC-Core]</w:t>
      </w:r>
      <w:bookmarkEnd w:id="220"/>
      <w:bookmarkEnd w:id="221"/>
    </w:p>
    <w:p w:rsidR="00156CE5" w:rsidRDefault="00156CE5" w:rsidP="00156CE5">
      <w:pPr>
        <w:pStyle w:val="Heading4"/>
      </w:pPr>
      <w:bookmarkStart w:id="222" w:name="_Toc522024587"/>
      <w:bookmarkStart w:id="223" w:name="_Toc523514086"/>
      <w:r>
        <w:t>6.10.4</w:t>
      </w:r>
      <w:r>
        <w:tab/>
        <w:t>BS conformance test (36.141) [LTE_HRLLC-Perf]</w:t>
      </w:r>
      <w:bookmarkEnd w:id="222"/>
      <w:bookmarkEnd w:id="223"/>
    </w:p>
    <w:p w:rsidR="00156CE5" w:rsidRDefault="00156CE5" w:rsidP="00156CE5">
      <w:pPr>
        <w:pStyle w:val="Heading4"/>
      </w:pPr>
      <w:bookmarkStart w:id="224" w:name="_Toc522024588"/>
      <w:bookmarkStart w:id="225" w:name="_Toc523514087"/>
      <w:r>
        <w:t>6.10.5</w:t>
      </w:r>
      <w:r>
        <w:tab/>
        <w:t>UE/BS demodulation [LTE_HRLLC-Perf]</w:t>
      </w:r>
      <w:bookmarkEnd w:id="224"/>
      <w:bookmarkEnd w:id="225"/>
    </w:p>
    <w:p w:rsidR="00156CE5" w:rsidRPr="00322C7F" w:rsidRDefault="00156CE5" w:rsidP="00156CE5">
      <w:pPr>
        <w:rPr>
          <w:rFonts w:ascii="Arial" w:hAnsi="Arial" w:cs="Arial"/>
          <w:b/>
          <w:i/>
          <w:color w:val="C00000"/>
          <w:sz w:val="24"/>
          <w:szCs w:val="24"/>
          <w:lang w:eastAsia="zh-CN"/>
        </w:rPr>
      </w:pPr>
      <w:r w:rsidRPr="00322C7F">
        <w:rPr>
          <w:rFonts w:ascii="Arial" w:hAnsi="Arial" w:cs="Arial"/>
          <w:b/>
          <w:i/>
          <w:color w:val="C00000"/>
          <w:sz w:val="24"/>
          <w:szCs w:val="24"/>
          <w:lang w:eastAsia="zh-CN"/>
        </w:rPr>
        <w:t>UE demodulation</w:t>
      </w:r>
      <w:r>
        <w:rPr>
          <w:rFonts w:ascii="Arial" w:hAnsi="Arial" w:cs="Arial" w:hint="eastAsia"/>
          <w:b/>
          <w:i/>
          <w:color w:val="C00000"/>
          <w:sz w:val="24"/>
          <w:szCs w:val="24"/>
          <w:lang w:eastAsia="zh-CN"/>
        </w:rPr>
        <w:t xml:space="preserve"> and CSI</w:t>
      </w:r>
    </w:p>
    <w:p w:rsidR="00156CE5" w:rsidRDefault="00491437" w:rsidP="00156CE5">
      <w:pPr>
        <w:rPr>
          <w:i/>
        </w:rPr>
      </w:pPr>
      <w:hyperlink r:id="rId628" w:history="1">
        <w:r w:rsidR="00156CE5">
          <w:rPr>
            <w:rStyle w:val="Hyperlink"/>
            <w:rFonts w:ascii="Arial" w:hAnsi="Arial" w:cs="Arial"/>
            <w:b/>
            <w:sz w:val="24"/>
          </w:rPr>
          <w:t>R4-1810145</w:t>
        </w:r>
      </w:hyperlink>
      <w:r w:rsidR="00156CE5">
        <w:rPr>
          <w:b/>
        </w:rPr>
        <w:tab/>
        <w:t>Discussion on UE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new UE demodulation requirements due to HRLLC.</w:t>
      </w:r>
    </w:p>
    <w:p w:rsidR="00156CE5" w:rsidRPr="00733477" w:rsidRDefault="00156CE5" w:rsidP="00156CE5">
      <w:pPr>
        <w:rPr>
          <w:lang w:val="en-US" w:eastAsia="zh-CN"/>
        </w:rPr>
      </w:pPr>
      <w:r w:rsidRPr="00733477">
        <w:rPr>
          <w:lang w:val="en-US" w:eastAsia="zh-CN"/>
        </w:rPr>
        <w:t>Proposal 1: RAN4 will introduce new PDSCH demodulation requirements supporting the blind PDSCH repetition by reusing the existing eMTC demodulation requirements.</w:t>
      </w:r>
    </w:p>
    <w:p w:rsidR="00156CE5" w:rsidRPr="00733477" w:rsidRDefault="00156CE5" w:rsidP="00156CE5">
      <w:pPr>
        <w:rPr>
          <w:lang w:val="en-US" w:eastAsia="zh-CN"/>
        </w:rPr>
      </w:pPr>
      <w:r w:rsidRPr="00733477">
        <w:rPr>
          <w:lang w:val="en-US" w:eastAsia="zh-CN"/>
        </w:rPr>
        <w:t xml:space="preserve">Proposal 2: For the blind PDSCH repetition requirements, reuse the existing Non-BL UE PDSCH demodulation requirements with TM2 EPA5 2x2, QPSK TBS=4392bits (8.11.1.1.3.2 Test 3 for FDD and 8.11.1.2.3.2 Test 3 for TDD). </w:t>
      </w:r>
    </w:p>
    <w:p w:rsidR="00156CE5" w:rsidRPr="00733477" w:rsidRDefault="00156CE5" w:rsidP="00156CE5">
      <w:pPr>
        <w:rPr>
          <w:lang w:val="en-US" w:eastAsia="zh-CN"/>
        </w:rPr>
      </w:pPr>
      <w:r w:rsidRPr="00733477">
        <w:rPr>
          <w:lang w:val="en-US" w:eastAsia="zh-CN"/>
        </w:rPr>
        <w:t xml:space="preserve">Proposal 3: For FDD, reuse the same requirements as eMTC non-BL demodulation requirements. </w:t>
      </w:r>
    </w:p>
    <w:p w:rsidR="00156CE5" w:rsidRPr="00733477" w:rsidRDefault="00156CE5" w:rsidP="00156CE5">
      <w:pPr>
        <w:rPr>
          <w:lang w:val="en-US" w:eastAsia="zh-CN"/>
        </w:rPr>
      </w:pPr>
      <w:r w:rsidRPr="00733477">
        <w:rPr>
          <w:lang w:val="en-US" w:eastAsia="zh-CN"/>
        </w:rPr>
        <w:t>Proposal 4: For TDD, set UL/DL configuration to 2, and schedule DCI on SF#3 and SF#8 avoid the DL transmission in special subframe. Repetition level is set to 2 and the requirements are reused by adding 3.0dB because the repetition level is changed from 4 to 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lastRenderedPageBreak/>
        <w:t xml:space="preserve">Qualcomm: We have more fundamental question: do we need test for this feature? The only change is for HARQ combining. Since we have already had test with HARQ combination, we do not see the reason to have </w:t>
      </w:r>
      <w:r>
        <w:rPr>
          <w:lang w:eastAsia="zh-CN"/>
        </w:rPr>
        <w:t>additional</w:t>
      </w:r>
      <w:r>
        <w:rPr>
          <w:rFonts w:hint="eastAsia"/>
          <w:lang w:eastAsia="zh-CN"/>
        </w:rPr>
        <w:t xml:space="preserve"> test cases.</w:t>
      </w:r>
    </w:p>
    <w:p w:rsidR="00156CE5" w:rsidRDefault="00156CE5" w:rsidP="00156CE5">
      <w:pPr>
        <w:rPr>
          <w:lang w:eastAsia="zh-CN"/>
        </w:rPr>
      </w:pPr>
      <w:r>
        <w:rPr>
          <w:rFonts w:hint="eastAsia"/>
          <w:lang w:eastAsia="zh-CN"/>
        </w:rPr>
        <w:tab/>
        <w:t xml:space="preserve">Ericsson: If all the companies think that HARQ combination can be verified by existing one, we can drop it. </w:t>
      </w:r>
    </w:p>
    <w:p w:rsidR="00156CE5" w:rsidRDefault="00156CE5" w:rsidP="00156CE5">
      <w:pPr>
        <w:rPr>
          <w:lang w:eastAsia="zh-CN"/>
        </w:rPr>
      </w:pPr>
      <w:r>
        <w:rPr>
          <w:rFonts w:hint="eastAsia"/>
          <w:lang w:eastAsia="zh-CN"/>
        </w:rPr>
        <w:tab/>
        <w:t xml:space="preserve">Qualcomm: from UE implementation </w:t>
      </w:r>
      <w:r>
        <w:rPr>
          <w:lang w:eastAsia="zh-CN"/>
        </w:rPr>
        <w:t>point</w:t>
      </w:r>
      <w:r>
        <w:rPr>
          <w:rFonts w:hint="eastAsia"/>
          <w:lang w:eastAsia="zh-CN"/>
        </w:rPr>
        <w:t xml:space="preserve"> of view, we do the same thing as legacy one. The difference is like mapping layer change. It can be verified by the legacy requirements.</w:t>
      </w:r>
    </w:p>
    <w:p w:rsidR="00156CE5" w:rsidRDefault="00156CE5" w:rsidP="00156CE5">
      <w:pPr>
        <w:rPr>
          <w:lang w:eastAsia="zh-CN"/>
        </w:rPr>
      </w:pPr>
      <w:r>
        <w:rPr>
          <w:rFonts w:hint="eastAsia"/>
          <w:lang w:eastAsia="zh-CN"/>
        </w:rPr>
        <w:t>Intel: In this WI, we are not going to test 10-5 BLER.</w:t>
      </w:r>
    </w:p>
    <w:p w:rsidR="00156CE5" w:rsidRDefault="00156CE5" w:rsidP="00156CE5">
      <w:pPr>
        <w:rPr>
          <w:lang w:eastAsia="zh-CN"/>
        </w:rPr>
      </w:pPr>
      <w:r>
        <w:rPr>
          <w:rFonts w:hint="eastAsia"/>
          <w:lang w:eastAsia="zh-CN"/>
        </w:rPr>
        <w:tab/>
        <w:t xml:space="preserve">Qualcomm: What difference in this </w:t>
      </w:r>
      <w:r>
        <w:rPr>
          <w:lang w:eastAsia="zh-CN"/>
        </w:rPr>
        <w:t>feature</w:t>
      </w:r>
      <w:r>
        <w:rPr>
          <w:rFonts w:hint="eastAsia"/>
          <w:lang w:eastAsia="zh-CN"/>
        </w:rPr>
        <w:t xml:space="preserve"> compared to the legacy requirement?</w:t>
      </w:r>
    </w:p>
    <w:p w:rsidR="00156CE5" w:rsidRDefault="00156CE5" w:rsidP="00156CE5">
      <w:pPr>
        <w:rPr>
          <w:lang w:eastAsia="zh-CN"/>
        </w:rPr>
      </w:pPr>
      <w:r>
        <w:rPr>
          <w:rFonts w:hint="eastAsia"/>
          <w:lang w:eastAsia="zh-CN"/>
        </w:rPr>
        <w:tab/>
        <w:t xml:space="preserve">Ericsson: we have </w:t>
      </w:r>
      <w:r>
        <w:rPr>
          <w:lang w:eastAsia="zh-CN"/>
        </w:rPr>
        <w:t>different</w:t>
      </w:r>
      <w:r>
        <w:rPr>
          <w:rFonts w:hint="eastAsia"/>
          <w:lang w:eastAsia="zh-CN"/>
        </w:rPr>
        <w:t xml:space="preserve"> understanding about it. If RAN4 agrees to have such requirements, we </w:t>
      </w:r>
      <w:r>
        <w:rPr>
          <w:lang w:eastAsia="zh-CN"/>
        </w:rPr>
        <w:t>should</w:t>
      </w:r>
      <w:r>
        <w:rPr>
          <w:rFonts w:hint="eastAsia"/>
          <w:lang w:eastAsia="zh-CN"/>
        </w:rPr>
        <w:t xml:space="preserve"> consider 70%. I do not think we need consider such 10-5 BLER. RAN1 reply we do not need such RLM corresponding to 10-5 BLER.</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094B3A"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Whether to specify UE performance requirements for HRLLC</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lang w:eastAsia="zh-CN"/>
        </w:rPr>
        <w:t>Demodulation requirements</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(Qualcomm): </w:t>
      </w:r>
      <w:r w:rsidRPr="00094B3A">
        <w:rPr>
          <w:rFonts w:ascii="Times New Roman" w:hAnsi="Times New Roman"/>
        </w:rPr>
        <w:t>No new demo</w:t>
      </w:r>
      <w:r>
        <w:rPr>
          <w:rFonts w:ascii="Times New Roman" w:hAnsi="Times New Roman"/>
        </w:rPr>
        <w:t>dulation test case for LTE HRLLC</w:t>
      </w:r>
    </w:p>
    <w:p w:rsidR="00156CE5" w:rsidRPr="00094B3A"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(Intel): </w:t>
      </w:r>
      <w:r w:rsidRPr="00094B3A">
        <w:rPr>
          <w:rFonts w:ascii="Times New Roman" w:hAnsi="Times New Roman"/>
        </w:rPr>
        <w:t>Define only PDSCH performance requirements for Rel-15 HRLLC WI covering subframe based and sub-slot based transmissions</w:t>
      </w:r>
      <w:r w:rsidRPr="00094B3A">
        <w:rPr>
          <w:rFonts w:ascii="Times New Roman" w:hAnsi="Times New Roman"/>
          <w:lang w:eastAsia="zh-CN"/>
        </w:rPr>
        <w:t>.</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Use BLER test metric for Rel-15 PDSCH HRLLC requirements definition.</w:t>
      </w:r>
    </w:p>
    <w:p w:rsidR="00156CE5"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ab/>
        <w:t>Check with RAN5 on the required test time to verify target Rel-15 HRLLC requirements</w:t>
      </w:r>
    </w:p>
    <w:p w:rsidR="00156CE5"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Option 2a (Ericsson): I</w:t>
      </w:r>
      <w:r w:rsidRPr="0023474E">
        <w:rPr>
          <w:rFonts w:ascii="Times New Roman" w:hAnsi="Times New Roman"/>
          <w:lang w:eastAsia="zh-CN"/>
        </w:rPr>
        <w:t>ntroduce new PDSCH demodulation requirements supporting the blind PDSCH repetition by reusing the existing</w:t>
      </w:r>
      <w:r>
        <w:rPr>
          <w:rFonts w:ascii="Times New Roman" w:hAnsi="Times New Roman"/>
          <w:lang w:eastAsia="zh-CN"/>
        </w:rPr>
        <w:t xml:space="preserve"> eMTC demodulation requirements</w:t>
      </w:r>
      <w:r>
        <w:rPr>
          <w:rFonts w:ascii="Times New Roman" w:hAnsi="Times New Roman" w:hint="eastAsia"/>
          <w:lang w:eastAsia="zh-CN"/>
        </w:rPr>
        <w:t>, f</w:t>
      </w:r>
      <w:r w:rsidRPr="0023474E">
        <w:rPr>
          <w:rFonts w:ascii="Times New Roman" w:hAnsi="Times New Roman"/>
          <w:lang w:eastAsia="zh-CN"/>
        </w:rPr>
        <w:t>or the blind PDSCH repetition requirements</w:t>
      </w:r>
    </w:p>
    <w:p w:rsidR="00156CE5" w:rsidRPr="00F51EA9"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 xml:space="preserve">For FDD, reuse the same requirements as eMTC non-BL demodulation requirements. </w:t>
      </w:r>
    </w:p>
    <w:p w:rsidR="00156CE5" w:rsidRPr="00094B3A" w:rsidRDefault="00156CE5" w:rsidP="005E75E4">
      <w:pPr>
        <w:pStyle w:val="ListParagraph"/>
        <w:numPr>
          <w:ilvl w:val="3"/>
          <w:numId w:val="39"/>
        </w:numPr>
        <w:overflowPunct w:val="0"/>
        <w:autoSpaceDE w:val="0"/>
        <w:autoSpaceDN w:val="0"/>
        <w:adjustRightInd w:val="0"/>
        <w:spacing w:after="180" w:line="240" w:lineRule="auto"/>
        <w:contextualSpacing w:val="0"/>
        <w:rPr>
          <w:rFonts w:ascii="Times New Roman" w:hAnsi="Times New Roman"/>
          <w:lang w:eastAsia="zh-CN"/>
        </w:rPr>
      </w:pPr>
      <w:r w:rsidRPr="00F51EA9">
        <w:rPr>
          <w:rFonts w:ascii="Times New Roman" w:hAnsi="Times New Roman"/>
          <w:lang w:eastAsia="zh-CN"/>
        </w:rPr>
        <w:t>For TDD, set UL/DL configuration to 2, and schedule DCI on SF#3 and SF#8 avoid the DL transmission in special subframe. Repetition level is set to 2 and the requirements are reused by adding 3.0dB because the repetition level is changed from 4 to 2.</w:t>
      </w:r>
    </w:p>
    <w:p w:rsidR="00156CE5" w:rsidRPr="00094B3A"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094B3A">
        <w:rPr>
          <w:rFonts w:ascii="Times New Roman" w:hAnsi="Times New Roman"/>
        </w:rPr>
        <w:t>No new CQI test for LTE HRLLC.</w:t>
      </w:r>
    </w:p>
    <w:p w:rsidR="00156CE5" w:rsidRDefault="00156CE5" w:rsidP="00156CE5">
      <w:pPr>
        <w:rPr>
          <w:lang w:eastAsia="zh-CN"/>
        </w:rPr>
      </w:pPr>
    </w:p>
    <w:p w:rsidR="00156CE5" w:rsidRPr="00BB31F7" w:rsidRDefault="00156CE5" w:rsidP="00156CE5">
      <w:pPr>
        <w:rPr>
          <w:highlight w:val="green"/>
          <w:lang w:eastAsia="zh-CN"/>
        </w:rPr>
      </w:pPr>
      <w:r w:rsidRPr="00BB31F7">
        <w:rPr>
          <w:rFonts w:hint="eastAsia"/>
          <w:highlight w:val="green"/>
          <w:lang w:eastAsia="zh-CN"/>
        </w:rPr>
        <w:t>Agreement:</w:t>
      </w:r>
    </w:p>
    <w:p w:rsidR="00156CE5" w:rsidRPr="00BB31F7" w:rsidRDefault="00156CE5" w:rsidP="005E75E4">
      <w:pPr>
        <w:pStyle w:val="ListParagraph"/>
        <w:numPr>
          <w:ilvl w:val="0"/>
          <w:numId w:val="39"/>
        </w:numPr>
        <w:overflowPunct w:val="0"/>
        <w:autoSpaceDE w:val="0"/>
        <w:autoSpaceDN w:val="0"/>
        <w:adjustRightInd w:val="0"/>
        <w:spacing w:after="180" w:line="240" w:lineRule="auto"/>
        <w:contextualSpacing w:val="0"/>
        <w:rPr>
          <w:highlight w:val="green"/>
          <w:lang w:eastAsia="zh-CN"/>
        </w:rPr>
      </w:pPr>
      <w:r w:rsidRPr="00BB31F7">
        <w:rPr>
          <w:rFonts w:ascii="Times New Roman" w:hAnsi="Times New Roman"/>
          <w:highlight w:val="green"/>
        </w:rPr>
        <w:t xml:space="preserve">No new demodulation </w:t>
      </w:r>
      <w:r>
        <w:rPr>
          <w:rFonts w:ascii="Times New Roman" w:hAnsi="Times New Roman" w:hint="eastAsia"/>
          <w:highlight w:val="green"/>
          <w:lang w:eastAsia="zh-CN"/>
        </w:rPr>
        <w:t xml:space="preserve">and CQI </w:t>
      </w:r>
      <w:r w:rsidRPr="00BB31F7">
        <w:rPr>
          <w:rFonts w:ascii="Times New Roman" w:hAnsi="Times New Roman"/>
          <w:highlight w:val="green"/>
        </w:rPr>
        <w:t>test case for LTE HRLLC</w:t>
      </w:r>
      <w:r w:rsidRPr="00BB31F7">
        <w:rPr>
          <w:rFonts w:ascii="Times New Roman" w:hAnsi="Times New Roman" w:hint="eastAsia"/>
          <w:highlight w:val="green"/>
          <w:lang w:eastAsia="zh-CN"/>
        </w:rPr>
        <w:t>.</w:t>
      </w:r>
    </w:p>
    <w:p w:rsidR="00156CE5" w:rsidRPr="00A718E2" w:rsidRDefault="00156CE5" w:rsidP="00156CE5">
      <w:pPr>
        <w:rPr>
          <w:lang w:val="en-US" w:eastAsia="zh-CN"/>
        </w:rPr>
      </w:pPr>
    </w:p>
    <w:p w:rsidR="00156CE5" w:rsidRDefault="00156CE5" w:rsidP="00156CE5">
      <w:pPr>
        <w:rPr>
          <w:lang w:eastAsia="zh-CN"/>
        </w:rPr>
      </w:pPr>
      <w:r>
        <w:rPr>
          <w:rFonts w:hint="eastAsia"/>
          <w:lang w:eastAsia="zh-CN"/>
        </w:rPr>
        <w:t>Huawei: Should we test sub-slot?</w:t>
      </w:r>
    </w:p>
    <w:p w:rsidR="00156CE5" w:rsidRDefault="00156CE5" w:rsidP="00156CE5">
      <w:pPr>
        <w:rPr>
          <w:lang w:eastAsia="zh-CN"/>
        </w:rPr>
      </w:pPr>
      <w:r>
        <w:rPr>
          <w:rFonts w:hint="eastAsia"/>
          <w:lang w:eastAsia="zh-CN"/>
        </w:rPr>
        <w:tab/>
        <w:t>Qualcomm: we do not cover all the legacy test cases.</w:t>
      </w:r>
    </w:p>
    <w:p w:rsidR="00156CE5" w:rsidRDefault="00156CE5" w:rsidP="00156CE5">
      <w:pPr>
        <w:rPr>
          <w:lang w:eastAsia="zh-CN"/>
        </w:rPr>
      </w:pPr>
      <w:r>
        <w:rPr>
          <w:rFonts w:hint="eastAsia"/>
          <w:lang w:eastAsia="zh-CN"/>
        </w:rPr>
        <w:t>Ericsson: we are discussing sTTI.</w:t>
      </w:r>
    </w:p>
    <w:p w:rsidR="00156CE5" w:rsidRDefault="00156CE5" w:rsidP="00156CE5">
      <w:pPr>
        <w:rPr>
          <w:lang w:eastAsia="zh-CN"/>
        </w:rPr>
      </w:pPr>
      <w:r>
        <w:rPr>
          <w:rFonts w:hint="eastAsia"/>
          <w:lang w:eastAsia="zh-CN"/>
        </w:rPr>
        <w:t>----------------------------------------------------------------------------------------------------------</w:t>
      </w:r>
    </w:p>
    <w:p w:rsidR="00156CE5" w:rsidRDefault="00491437" w:rsidP="00156CE5">
      <w:pPr>
        <w:rPr>
          <w:i/>
        </w:rPr>
      </w:pPr>
      <w:hyperlink r:id="rId629" w:history="1">
        <w:r w:rsidR="00156CE5">
          <w:rPr>
            <w:rStyle w:val="Hyperlink"/>
            <w:rFonts w:ascii="Arial" w:hAnsi="Arial" w:cs="Arial"/>
            <w:b/>
            <w:sz w:val="24"/>
          </w:rPr>
          <w:t>R4-1809781</w:t>
        </w:r>
      </w:hyperlink>
      <w:r w:rsidR="00156CE5">
        <w:rPr>
          <w:b/>
        </w:rPr>
        <w:tab/>
        <w:t>Discussion on LTE HRLLC performance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9D3343" w:rsidRDefault="00156CE5" w:rsidP="00156CE5">
      <w:r w:rsidRPr="009D3343">
        <w:t>In this contribution, we presented summary of RAN1 agreements and our proposals for LTE HRLLC. A list of proposals in this paper is summarized as follows:</w:t>
      </w:r>
    </w:p>
    <w:p w:rsidR="00156CE5" w:rsidRPr="009D3343" w:rsidRDefault="00156CE5" w:rsidP="00156CE5">
      <w:r w:rsidRPr="009D3343">
        <w:t>Proposal 1. No new demodulation test case for LTE HRLLC</w:t>
      </w:r>
    </w:p>
    <w:p w:rsidR="00156CE5" w:rsidRPr="00733477" w:rsidRDefault="00156CE5" w:rsidP="00156CE5">
      <w:pPr>
        <w:rPr>
          <w:lang w:eastAsia="zh-CN"/>
        </w:rPr>
      </w:pPr>
      <w:r w:rsidRPr="009D3343">
        <w:t>Proposal 2. No new CQI test for LTE HRLLC.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0" w:history="1">
        <w:r w:rsidR="00156CE5">
          <w:rPr>
            <w:rStyle w:val="Hyperlink"/>
            <w:rFonts w:ascii="Arial" w:hAnsi="Arial" w:cs="Arial"/>
            <w:b/>
            <w:sz w:val="24"/>
          </w:rPr>
          <w:t>R4-1809821</w:t>
        </w:r>
      </w:hyperlink>
      <w:r w:rsidR="00156CE5">
        <w:rPr>
          <w:b/>
        </w:rPr>
        <w:tab/>
        <w:t>UE Demodulation and CSI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733477" w:rsidRDefault="00156CE5" w:rsidP="00156CE5">
      <w:r w:rsidRPr="00733477">
        <w:t>In this paper we provided our view on UE demodulation and CSI requirements definition for Rel-15 Ultra Reliable Low Latency Communication WI and made the following proposals:</w:t>
      </w:r>
    </w:p>
    <w:p w:rsidR="00156CE5" w:rsidRPr="00733477" w:rsidRDefault="00156CE5" w:rsidP="00156CE5">
      <w:r w:rsidRPr="00733477">
        <w:t>Proposal #1:</w:t>
      </w:r>
      <w:r w:rsidRPr="00733477">
        <w:tab/>
        <w:t>Define only normal demodulation requirements and do not define CSI requirements for Rel-15 HRLLC WI.</w:t>
      </w:r>
    </w:p>
    <w:p w:rsidR="00156CE5" w:rsidRPr="00733477" w:rsidRDefault="00156CE5" w:rsidP="00156CE5">
      <w:r w:rsidRPr="00733477">
        <w:t>Proposal #2:</w:t>
      </w:r>
      <w:r w:rsidRPr="00733477">
        <w:tab/>
        <w:t>Use BLER test metric for Rel-15 PDSCH HRLLC requirements definition.</w:t>
      </w:r>
    </w:p>
    <w:p w:rsidR="00156CE5" w:rsidRPr="00733477" w:rsidRDefault="00156CE5" w:rsidP="00156CE5">
      <w:r w:rsidRPr="00733477">
        <w:t>Proposal #3:</w:t>
      </w:r>
      <w:r w:rsidRPr="00733477">
        <w:tab/>
        <w:t>Check with RAN5 on the required test time to verify target Rel-15 HRLLC requirements</w:t>
      </w:r>
    </w:p>
    <w:p w:rsidR="00156CE5" w:rsidRPr="00733477" w:rsidRDefault="00156CE5" w:rsidP="00156CE5">
      <w:pPr>
        <w:rPr>
          <w:lang w:eastAsia="zh-CN"/>
        </w:rPr>
      </w:pPr>
      <w:r w:rsidRPr="00733477">
        <w:t>Proposal #4:</w:t>
      </w:r>
      <w:r w:rsidRPr="00733477">
        <w:tab/>
        <w:t>Define only PDSCH performance requirements for Rel-15 HRLLC WI covering subframe based and sub-slot based transmissions</w:t>
      </w:r>
      <w:r>
        <w:rPr>
          <w:rFonts w:hint="eastAsia"/>
          <w:lang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color w:val="993300"/>
          <w:u w:val="single"/>
          <w:lang w:eastAsia="zh-CN"/>
        </w:rPr>
      </w:pPr>
      <w:r>
        <w:rPr>
          <w:rFonts w:hint="eastAsia"/>
          <w:color w:val="993300"/>
          <w:u w:val="single"/>
          <w:lang w:eastAsia="zh-CN"/>
        </w:rPr>
        <w:t>CR</w:t>
      </w:r>
    </w:p>
    <w:p w:rsidR="00156CE5" w:rsidRDefault="00491437" w:rsidP="00156CE5">
      <w:pPr>
        <w:rPr>
          <w:i/>
        </w:rPr>
      </w:pPr>
      <w:hyperlink r:id="rId631" w:history="1">
        <w:r w:rsidR="00156CE5">
          <w:rPr>
            <w:rStyle w:val="Hyperlink"/>
            <w:rFonts w:ascii="Arial" w:hAnsi="Arial" w:cs="Arial"/>
            <w:b/>
            <w:sz w:val="24"/>
          </w:rPr>
          <w:t>R4-1810146</w:t>
        </w:r>
      </w:hyperlink>
      <w:r w:rsidR="00156CE5">
        <w:rPr>
          <w:b/>
        </w:rPr>
        <w:tab/>
        <w:t>Introduction of PDSCH demodulation requirement for HRLLC</w:t>
      </w:r>
      <w:r w:rsidR="00156CE5">
        <w:rPr>
          <w:b/>
        </w:rPr>
        <w:br/>
      </w:r>
      <w:r w:rsidR="00156CE5">
        <w:tab/>
      </w:r>
      <w:r w:rsidR="00156CE5">
        <w:tab/>
      </w:r>
      <w:r w:rsidR="00156CE5">
        <w:tab/>
      </w:r>
      <w:r w:rsidR="00156CE5">
        <w:tab/>
      </w:r>
      <w:r w:rsidR="00156CE5">
        <w:tab/>
        <w:t>36.101</w:t>
      </w:r>
      <w:r w:rsidR="00156CE5">
        <w:tab/>
        <w:t xml:space="preserve">  CR-5142  rev  Cat: B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CR introduces the PDSCH demodulation requirements with the blind PDSCH repetition.</w:t>
      </w:r>
    </w:p>
    <w:p w:rsidR="00156CE5" w:rsidRPr="00733477" w:rsidRDefault="00156CE5" w:rsidP="00156CE5">
      <w:pPr>
        <w:rPr>
          <w:lang w:val="en-US" w:eastAsia="zh-CN"/>
        </w:rPr>
      </w:pPr>
      <w:r w:rsidRPr="00733477">
        <w:rPr>
          <w:lang w:val="en-US" w:eastAsia="zh-CN"/>
        </w:rPr>
        <w:t xml:space="preserve">There are no PDSCH demodulation requirements for UE supporting the blind PDCCH repetition. </w:t>
      </w:r>
    </w:p>
    <w:p w:rsidR="00156CE5" w:rsidRPr="00733477" w:rsidRDefault="00156CE5" w:rsidP="00156CE5">
      <w:pPr>
        <w:rPr>
          <w:lang w:val="en-US" w:eastAsia="zh-CN"/>
        </w:rPr>
      </w:pPr>
      <w:r w:rsidRPr="00733477">
        <w:rPr>
          <w:lang w:val="en-US" w:eastAsia="zh-CN"/>
        </w:rPr>
        <w:t>Summary of change:</w:t>
      </w:r>
      <w:r>
        <w:rPr>
          <w:rFonts w:hint="eastAsia"/>
          <w:lang w:val="en-US" w:eastAsia="zh-CN"/>
        </w:rPr>
        <w:t xml:space="preserve"> </w:t>
      </w:r>
      <w:r w:rsidRPr="00733477">
        <w:rPr>
          <w:lang w:val="en-US" w:eastAsia="zh-CN"/>
        </w:rPr>
        <w:t>Introducion of new PDSCH demodulation requirements for UE supporting the blind PDCCH repetition.</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22C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BS</w:t>
      </w:r>
      <w:r w:rsidRPr="00322C7F">
        <w:rPr>
          <w:rFonts w:ascii="Arial" w:hAnsi="Arial" w:cs="Arial"/>
          <w:b/>
          <w:i/>
          <w:color w:val="C00000"/>
          <w:sz w:val="24"/>
          <w:szCs w:val="24"/>
          <w:lang w:eastAsia="zh-CN"/>
        </w:rPr>
        <w:t xml:space="preserve"> demodulation</w:t>
      </w:r>
    </w:p>
    <w:p w:rsidR="00156CE5" w:rsidRDefault="00491437" w:rsidP="00156CE5">
      <w:pPr>
        <w:rPr>
          <w:i/>
        </w:rPr>
      </w:pPr>
      <w:hyperlink r:id="rId632" w:history="1">
        <w:r w:rsidR="00156CE5">
          <w:rPr>
            <w:rStyle w:val="Hyperlink"/>
            <w:rFonts w:ascii="Arial" w:hAnsi="Arial" w:cs="Arial"/>
            <w:b/>
            <w:sz w:val="24"/>
          </w:rPr>
          <w:t>R4-1810147</w:t>
        </w:r>
      </w:hyperlink>
      <w:r w:rsidR="00156CE5">
        <w:rPr>
          <w:b/>
        </w:rPr>
        <w:tab/>
        <w:t>Discussion on BS demodulation requirements for HRLLC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discusses impact of BS demodulation requirements due to HRLLC.</w:t>
      </w:r>
    </w:p>
    <w:p w:rsidR="00156CE5" w:rsidRPr="007F74DB" w:rsidRDefault="00156CE5" w:rsidP="00156CE5">
      <w:pPr>
        <w:rPr>
          <w:lang w:val="en-US" w:eastAsia="zh-CN"/>
        </w:rPr>
      </w:pPr>
      <w:r w:rsidRPr="007F74DB">
        <w:rPr>
          <w:lang w:val="en-US" w:eastAsia="zh-CN"/>
        </w:rPr>
        <w:t xml:space="preserve">Proposal: No new BS demodulation requirements are specified for the WI on Ultra Reliable Low Latency Communication for LTE. </w:t>
      </w:r>
    </w:p>
    <w:p w:rsidR="00156CE5" w:rsidRDefault="00156CE5" w:rsidP="00156CE5">
      <w:pPr>
        <w:rPr>
          <w:rFonts w:ascii="Arial" w:hAnsi="Arial" w:cs="Arial"/>
          <w:b/>
        </w:rPr>
      </w:pPr>
      <w:r>
        <w:rPr>
          <w:rFonts w:ascii="Arial" w:hAnsi="Arial" w:cs="Arial"/>
          <w:b/>
        </w:rPr>
        <w:t xml:space="preserve">Discussion: </w:t>
      </w:r>
    </w:p>
    <w:p w:rsidR="00156CE5" w:rsidRPr="00645EE3" w:rsidRDefault="00156CE5" w:rsidP="00156CE5">
      <w:pPr>
        <w:rPr>
          <w:highlight w:val="green"/>
          <w:lang w:eastAsia="zh-CN"/>
        </w:rPr>
      </w:pPr>
      <w:r w:rsidRPr="00645EE3">
        <w:rPr>
          <w:rFonts w:hint="eastAsia"/>
          <w:highlight w:val="green"/>
          <w:lang w:eastAsia="zh-CN"/>
        </w:rPr>
        <w:t>Agreement:</w:t>
      </w:r>
    </w:p>
    <w:p w:rsidR="00156CE5" w:rsidRPr="00645EE3" w:rsidRDefault="00156CE5" w:rsidP="005E75E4">
      <w:pPr>
        <w:pStyle w:val="ListParagraph"/>
        <w:numPr>
          <w:ilvl w:val="0"/>
          <w:numId w:val="207"/>
        </w:numPr>
        <w:overflowPunct w:val="0"/>
        <w:autoSpaceDE w:val="0"/>
        <w:autoSpaceDN w:val="0"/>
        <w:adjustRightInd w:val="0"/>
        <w:spacing w:after="180" w:line="240" w:lineRule="auto"/>
        <w:contextualSpacing w:val="0"/>
        <w:rPr>
          <w:rFonts w:ascii="Times New Roman" w:hAnsi="Times New Roman"/>
          <w:highlight w:val="green"/>
          <w:lang w:eastAsia="zh-CN"/>
        </w:rPr>
      </w:pPr>
      <w:r w:rsidRPr="00645EE3">
        <w:rPr>
          <w:rFonts w:ascii="Times New Roman" w:hAnsi="Times New Roman"/>
          <w:highlight w:val="green"/>
          <w:lang w:eastAsia="zh-CN"/>
        </w:rPr>
        <w:t>No new BS demodulation requirements are specified for the WI on Ultra Reliable Low Latency Communication for LTE.</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226" w:name="_Toc522024589"/>
      <w:bookmarkStart w:id="227" w:name="_Toc523514088"/>
      <w:r>
        <w:t>6.11</w:t>
      </w:r>
      <w:r>
        <w:tab/>
        <w:t>UE requirements for network-based CRS interference mitigation for LTE [LTE_NW_CRS_IM]</w:t>
      </w:r>
      <w:bookmarkEnd w:id="226"/>
      <w:bookmarkEnd w:id="227"/>
    </w:p>
    <w:p w:rsidR="00156CE5" w:rsidRDefault="00156CE5" w:rsidP="00156CE5">
      <w:pPr>
        <w:pStyle w:val="Heading4"/>
      </w:pPr>
      <w:bookmarkStart w:id="228" w:name="_Toc522024590"/>
      <w:bookmarkStart w:id="229" w:name="_Toc523514089"/>
      <w:r>
        <w:t>6.11.1</w:t>
      </w:r>
      <w:r>
        <w:tab/>
        <w:t>Warm-up/cool-down sub-frames on dedicated carriers [LTE_NW_CRS_IM]</w:t>
      </w:r>
      <w:bookmarkEnd w:id="228"/>
      <w:bookmarkEnd w:id="229"/>
    </w:p>
    <w:p w:rsidR="00156CE5" w:rsidRDefault="00156CE5" w:rsidP="00156CE5">
      <w:pPr>
        <w:rPr>
          <w:lang w:eastAsia="zh-CN"/>
        </w:rPr>
      </w:pPr>
      <w:r>
        <w:rPr>
          <w:rFonts w:hint="eastAsia"/>
          <w:lang w:eastAsia="zh-CN"/>
        </w:rPr>
        <w:t>--------------------------------------------- Open issues ---------------------------------------------------</w:t>
      </w:r>
    </w:p>
    <w:p w:rsidR="00156CE5" w:rsidRPr="00A84111"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Number of warm-up and cool-down subframes</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all UEs (supporting and not supporting CRS muting) in all scenarios – Intel</w:t>
      </w:r>
      <w:r>
        <w:rPr>
          <w:rFonts w:ascii="Times New Roman" w:hAnsi="Times New Roman" w:hint="eastAsia"/>
          <w:lang w:eastAsia="zh-CN"/>
        </w:rPr>
        <w:t>, Qualcomm, Mediatek</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8 warm-up and 1 cool-down for reception/monitoring of any of DL physical channels and signals (e.g., PBCH, PDCCH, EPDCCH, MPDCCH, SPDCCH, PDSCH, SPDSCH, PMCH, PCFICH, PHICH, CRS, DM-RS, NZP CSI-RS, MBSFN-RS, and PRS) or transmission of any of UL channels and signals (e.g., PUCCH, SPUCCH, PUSCH, SPUSCH, PRACH, DM-RS and SRS) with some exceptions captured in the table below</w:t>
      </w:r>
    </w:p>
    <w:p w:rsidR="00156CE5" w:rsidRPr="00A84111"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A84111">
        <w:rPr>
          <w:rFonts w:ascii="Times New Roman" w:hAnsi="Times New Roman"/>
          <w:lang w:eastAsia="zh-CN"/>
        </w:rPr>
        <w:t>Ericsson, Huawei/HiSilicon – according to the table below (already agreed scenarios/values are in green):</w:t>
      </w:r>
    </w:p>
    <w:tbl>
      <w:tblPr>
        <w:tblW w:w="1054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8"/>
        <w:gridCol w:w="1880"/>
        <w:gridCol w:w="3588"/>
        <w:gridCol w:w="1862"/>
      </w:tblGrid>
      <w:tr w:rsidR="00156CE5" w:rsidRPr="009A4DAF" w:rsidTr="00156CE5">
        <w:tc>
          <w:tcPr>
            <w:tcW w:w="3218" w:type="dxa"/>
            <w:shd w:val="clear" w:color="auto" w:fill="auto"/>
          </w:tcPr>
          <w:p w:rsidR="00156CE5" w:rsidRPr="009A4DAF" w:rsidRDefault="00156CE5" w:rsidP="00156CE5">
            <w:pPr>
              <w:spacing w:after="0"/>
              <w:rPr>
                <w:b/>
                <w:sz w:val="18"/>
                <w:szCs w:val="18"/>
              </w:rPr>
            </w:pPr>
            <w:r w:rsidRPr="009A4DAF">
              <w:rPr>
                <w:b/>
                <w:sz w:val="18"/>
                <w:szCs w:val="18"/>
              </w:rPr>
              <w:t xml:space="preserve">UE operation </w:t>
            </w:r>
          </w:p>
        </w:tc>
        <w:tc>
          <w:tcPr>
            <w:tcW w:w="1880" w:type="dxa"/>
            <w:shd w:val="clear" w:color="auto" w:fill="auto"/>
          </w:tcPr>
          <w:p w:rsidR="00156CE5" w:rsidRPr="009A4DAF" w:rsidRDefault="00156CE5" w:rsidP="00156CE5">
            <w:pPr>
              <w:spacing w:after="0"/>
              <w:rPr>
                <w:b/>
                <w:sz w:val="18"/>
                <w:szCs w:val="18"/>
              </w:rPr>
            </w:pPr>
            <w:r w:rsidRPr="009A4DAF">
              <w:rPr>
                <w:b/>
                <w:sz w:val="18"/>
                <w:szCs w:val="18"/>
              </w:rPr>
              <w:t>Warm-up period</w:t>
            </w:r>
          </w:p>
        </w:tc>
        <w:tc>
          <w:tcPr>
            <w:tcW w:w="3588" w:type="dxa"/>
            <w:shd w:val="clear" w:color="auto" w:fill="auto"/>
          </w:tcPr>
          <w:p w:rsidR="00156CE5" w:rsidRPr="009A4DAF" w:rsidRDefault="00156CE5" w:rsidP="00156CE5">
            <w:pPr>
              <w:spacing w:after="0"/>
              <w:rPr>
                <w:b/>
                <w:sz w:val="18"/>
                <w:szCs w:val="18"/>
              </w:rPr>
            </w:pPr>
            <w:r w:rsidRPr="009A4DAF">
              <w:rPr>
                <w:b/>
                <w:sz w:val="18"/>
                <w:szCs w:val="18"/>
              </w:rPr>
              <w:t>Full BW during:</w:t>
            </w:r>
          </w:p>
        </w:tc>
        <w:tc>
          <w:tcPr>
            <w:tcW w:w="1862" w:type="dxa"/>
            <w:shd w:val="clear" w:color="auto" w:fill="auto"/>
          </w:tcPr>
          <w:p w:rsidR="00156CE5" w:rsidRPr="009A4DAF" w:rsidRDefault="00156CE5" w:rsidP="00156CE5">
            <w:pPr>
              <w:spacing w:after="0"/>
              <w:rPr>
                <w:b/>
                <w:sz w:val="18"/>
                <w:szCs w:val="18"/>
              </w:rPr>
            </w:pPr>
            <w:r w:rsidRPr="009A4DAF">
              <w:rPr>
                <w:b/>
                <w:sz w:val="18"/>
                <w:szCs w:val="18"/>
              </w:rPr>
              <w:t>Cool-down period</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DRX</w:t>
            </w:r>
            <w:r>
              <w:rPr>
                <w:sz w:val="18"/>
                <w:szCs w:val="18"/>
              </w:rPr>
              <w:t xml:space="preserve"> Active Time</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DRX Active time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Paging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All configured paging occasions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SIB1</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r>
              <w:rPr>
                <w:sz w:val="18"/>
                <w:szCs w:val="18"/>
              </w:rPr>
              <w:t>14 (Qualcomm)</w:t>
            </w:r>
          </w:p>
        </w:tc>
        <w:tc>
          <w:tcPr>
            <w:tcW w:w="3588"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SIB1 trsansmissions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SI reading</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SI-windows</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highlight w:val="green"/>
              </w:rPr>
            </w:pPr>
            <w:r w:rsidRPr="009A4DAF">
              <w:rPr>
                <w:sz w:val="18"/>
                <w:szCs w:val="18"/>
              </w:rPr>
              <w:t>0</w:t>
            </w:r>
            <w:r>
              <w:rPr>
                <w:sz w:val="18"/>
                <w:szCs w:val="18"/>
              </w:rPr>
              <w:t xml:space="preserve"> (Ericsson, Huawei/HiSilicon)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lastRenderedPageBreak/>
              <w:t>from the start of RAR window until MSG2 and MSG4 are received and DRX is configured</w:t>
            </w:r>
          </w:p>
        </w:tc>
        <w:tc>
          <w:tcPr>
            <w:tcW w:w="1862" w:type="dxa"/>
            <w:shd w:val="clear" w:color="auto" w:fill="auto"/>
          </w:tcPr>
          <w:p w:rsidR="00156CE5" w:rsidRPr="009A4DAF" w:rsidRDefault="00156CE5" w:rsidP="00156CE5">
            <w:pPr>
              <w:spacing w:after="0"/>
              <w:rPr>
                <w:sz w:val="18"/>
                <w:szCs w:val="18"/>
              </w:rPr>
            </w:pPr>
            <w:r w:rsidRPr="009A4DAF">
              <w:rPr>
                <w:sz w:val="18"/>
                <w:szCs w:val="18"/>
              </w:rPr>
              <w:lastRenderedPageBreak/>
              <w:t>0</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RA due to HO</w:t>
            </w:r>
          </w:p>
        </w:tc>
        <w:tc>
          <w:tcPr>
            <w:tcW w:w="1880" w:type="dxa"/>
            <w:shd w:val="clear" w:color="auto" w:fill="auto"/>
          </w:tcPr>
          <w:p w:rsidR="00156CE5" w:rsidRDefault="00156CE5" w:rsidP="00156CE5">
            <w:pPr>
              <w:spacing w:after="0"/>
              <w:rPr>
                <w:sz w:val="18"/>
                <w:szCs w:val="18"/>
              </w:rPr>
            </w:pPr>
            <w:r w:rsidRPr="009A4DAF">
              <w:rPr>
                <w:sz w:val="18"/>
                <w:szCs w:val="18"/>
              </w:rPr>
              <w:t>1</w:t>
            </w:r>
            <w:r>
              <w:rPr>
                <w:sz w:val="18"/>
                <w:szCs w:val="18"/>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rPr>
            </w:pP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the handover/RRC connection reconfiguration is complete</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9A4DAF" w:rsidRDefault="00156CE5" w:rsidP="00156CE5">
            <w:pPr>
              <w:spacing w:after="0"/>
              <w:rPr>
                <w:sz w:val="18"/>
                <w:szCs w:val="18"/>
              </w:rPr>
            </w:pPr>
            <w:r>
              <w:rPr>
                <w:sz w:val="18"/>
                <w:szCs w:val="18"/>
              </w:rPr>
              <w:t>0 (Ericsson)</w:t>
            </w:r>
          </w:p>
        </w:tc>
      </w:tr>
      <w:tr w:rsidR="00156CE5" w:rsidRPr="009A4DAF" w:rsidTr="00156CE5">
        <w:tc>
          <w:tcPr>
            <w:tcW w:w="3218" w:type="dxa"/>
            <w:shd w:val="clear" w:color="auto" w:fill="auto"/>
          </w:tcPr>
          <w:p w:rsidR="00156CE5" w:rsidRPr="009A4DAF" w:rsidRDefault="00156CE5" w:rsidP="00156CE5">
            <w:pPr>
              <w:spacing w:after="0"/>
              <w:rPr>
                <w:sz w:val="18"/>
                <w:szCs w:val="18"/>
              </w:rPr>
            </w:pPr>
            <w:r w:rsidRPr="009A4DAF">
              <w:rPr>
                <w:sz w:val="18"/>
                <w:szCs w:val="18"/>
              </w:rPr>
              <w:t>SR over PRACH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Pr="009A4DAF"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highlight w:val="yellow"/>
              </w:rPr>
            </w:pPr>
            <w:r w:rsidRPr="00660582">
              <w:rPr>
                <w:highlight w:val="yellow"/>
              </w:rPr>
              <w:t>(See PRACH transmission separately below)</w:t>
            </w:r>
          </w:p>
          <w:p w:rsidR="00156CE5" w:rsidRPr="00660582" w:rsidRDefault="00156CE5" w:rsidP="00156CE5">
            <w:pPr>
              <w:spacing w:after="0"/>
              <w:rPr>
                <w:sz w:val="18"/>
                <w:szCs w:val="18"/>
                <w:highlight w:val="yellow"/>
              </w:rPr>
            </w:pPr>
            <w:r w:rsidRPr="00660582">
              <w:rPr>
                <w:sz w:val="18"/>
                <w:szCs w:val="18"/>
                <w:highlight w:val="yellow"/>
              </w:rPr>
              <w:t>from the start of RAR window until MSG2 is received</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p w:rsidR="00156CE5" w:rsidRPr="000E7970" w:rsidRDefault="00156CE5" w:rsidP="00156CE5">
            <w:pPr>
              <w:spacing w:after="0"/>
              <w:rPr>
                <w:sz w:val="18"/>
                <w:szCs w:val="18"/>
              </w:rPr>
            </w:pPr>
            <w:r>
              <w:rPr>
                <w:sz w:val="18"/>
                <w:szCs w:val="18"/>
              </w:rPr>
              <w:t xml:space="preserve">0 </w:t>
            </w:r>
            <w:r w:rsidRPr="000E7970">
              <w:rPr>
                <w:sz w:val="18"/>
                <w:szCs w:val="18"/>
              </w:rPr>
              <w:t>(Ericsson)</w:t>
            </w:r>
          </w:p>
        </w:tc>
      </w:tr>
      <w:tr w:rsidR="00156CE5" w:rsidRPr="009A4DAF" w:rsidTr="00156CE5">
        <w:tc>
          <w:tcPr>
            <w:tcW w:w="3218" w:type="dxa"/>
            <w:shd w:val="clear" w:color="auto" w:fill="auto"/>
          </w:tcPr>
          <w:p w:rsidR="00156CE5" w:rsidRPr="00B84460" w:rsidRDefault="00156CE5" w:rsidP="00156CE5">
            <w:pPr>
              <w:spacing w:after="0"/>
              <w:rPr>
                <w:sz w:val="18"/>
                <w:szCs w:val="18"/>
              </w:rPr>
            </w:pPr>
            <w:r w:rsidRPr="00B84460">
              <w:rPr>
                <w:sz w:val="18"/>
                <w:szCs w:val="18"/>
              </w:rPr>
              <w:t>SR over PUCCH</w:t>
            </w:r>
          </w:p>
        </w:tc>
        <w:tc>
          <w:tcPr>
            <w:tcW w:w="1880" w:type="dxa"/>
            <w:shd w:val="clear" w:color="auto" w:fill="auto"/>
          </w:tcPr>
          <w:p w:rsidR="00156CE5" w:rsidRDefault="00156CE5" w:rsidP="00156CE5">
            <w:pPr>
              <w:spacing w:after="0"/>
              <w:rPr>
                <w:sz w:val="18"/>
                <w:szCs w:val="18"/>
              </w:rPr>
            </w:pPr>
            <w:r>
              <w:rPr>
                <w:sz w:val="18"/>
                <w:szCs w:val="18"/>
              </w:rPr>
              <w:t>1 (Ericsson)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Default="00156CE5" w:rsidP="00156CE5">
            <w:pPr>
              <w:spacing w:after="0"/>
            </w:pPr>
            <w:r>
              <w:t>(See PUCCH transmission separately below)</w:t>
            </w:r>
          </w:p>
          <w:p w:rsidR="00156CE5" w:rsidRDefault="00156CE5" w:rsidP="00156CE5">
            <w:pPr>
              <w:spacing w:after="0"/>
            </w:pPr>
            <w:r>
              <w:t>3 ms after the subframe in which the UE sent SR on PUCCH and until UL grant has been transmitted</w:t>
            </w:r>
          </w:p>
          <w:p w:rsidR="00156CE5" w:rsidRPr="009A4DAF" w:rsidRDefault="00156CE5" w:rsidP="00156CE5">
            <w:pPr>
              <w:spacing w:after="0"/>
              <w:rPr>
                <w:sz w:val="18"/>
                <w:szCs w:val="18"/>
                <w:highlight w:val="green"/>
              </w:rPr>
            </w:pPr>
          </w:p>
        </w:tc>
        <w:tc>
          <w:tcPr>
            <w:tcW w:w="1862" w:type="dxa"/>
            <w:shd w:val="clear" w:color="auto" w:fill="auto"/>
          </w:tcPr>
          <w:p w:rsidR="00156CE5" w:rsidRPr="0087441B" w:rsidRDefault="00156CE5" w:rsidP="00156CE5">
            <w:pPr>
              <w:spacing w:after="0"/>
              <w:rPr>
                <w:sz w:val="18"/>
                <w:szCs w:val="18"/>
              </w:rPr>
            </w:pPr>
            <w:r w:rsidRPr="0087441B">
              <w:rPr>
                <w:sz w:val="18"/>
                <w:szCs w:val="18"/>
              </w:rPr>
              <w:t>0 (Ericsson)</w:t>
            </w:r>
          </w:p>
          <w:p w:rsidR="00156CE5" w:rsidRPr="004E7D96" w:rsidRDefault="00156CE5" w:rsidP="00156CE5">
            <w:pPr>
              <w:spacing w:after="0"/>
              <w:rPr>
                <w:sz w:val="18"/>
                <w:szCs w:val="18"/>
                <w:highlight w:val="green"/>
              </w:rPr>
            </w:pPr>
            <w:r>
              <w:rPr>
                <w:sz w:val="18"/>
                <w:szCs w:val="18"/>
              </w:rPr>
              <w:t>1 (Huawei</w:t>
            </w:r>
            <w:r>
              <w:t>,</w:t>
            </w:r>
            <w:r w:rsidRPr="0006685D">
              <w:rPr>
                <w:sz w:val="18"/>
                <w:szCs w:val="18"/>
              </w:rPr>
              <w:t>HiSilicon</w:t>
            </w:r>
            <w:r>
              <w:rPr>
                <w:sz w:val="18"/>
                <w:szCs w:val="18"/>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MPDCCH subframes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w:t>
            </w:r>
          </w:p>
          <w:p w:rsidR="00156CE5" w:rsidRDefault="00156CE5" w:rsidP="00156CE5">
            <w:pPr>
              <w:spacing w:after="0"/>
              <w:rPr>
                <w:sz w:val="18"/>
                <w:szCs w:val="18"/>
              </w:rPr>
            </w:pPr>
            <w:r>
              <w:rPr>
                <w:sz w:val="18"/>
                <w:szCs w:val="18"/>
              </w:rPr>
              <w:t>4 (Huawei</w:t>
            </w:r>
            <w:r>
              <w:t>,</w:t>
            </w:r>
            <w:r w:rsidRPr="0006685D">
              <w:rPr>
                <w:sz w:val="18"/>
                <w:szCs w:val="18"/>
              </w:rPr>
              <w:t>HiSilicon</w:t>
            </w:r>
            <w:r>
              <w:rPr>
                <w:sz w:val="18"/>
                <w:szCs w:val="18"/>
              </w:rPr>
              <w:t>)</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MPDCCH subframes</w:t>
            </w:r>
          </w:p>
        </w:tc>
        <w:tc>
          <w:tcPr>
            <w:tcW w:w="1862" w:type="dxa"/>
            <w:shd w:val="clear" w:color="auto" w:fill="auto"/>
          </w:tcPr>
          <w:p w:rsidR="00156CE5" w:rsidRPr="00660582" w:rsidRDefault="00156CE5" w:rsidP="00156CE5">
            <w:pPr>
              <w:spacing w:after="0"/>
              <w:rPr>
                <w:sz w:val="18"/>
                <w:szCs w:val="18"/>
                <w:highlight w:val="yellow"/>
                <w:lang w:val="sv-SE"/>
              </w:rPr>
            </w:pPr>
            <w:r w:rsidRPr="00660582">
              <w:rPr>
                <w:sz w:val="18"/>
                <w:szCs w:val="18"/>
                <w:highlight w:val="yellow"/>
                <w:lang w:val="sv-SE"/>
              </w:rPr>
              <w:t>0</w:t>
            </w:r>
          </w:p>
          <w:p w:rsidR="00156CE5" w:rsidRPr="009A4DAF" w:rsidRDefault="00156CE5" w:rsidP="00156CE5">
            <w:pPr>
              <w:spacing w:after="0"/>
              <w:rPr>
                <w:sz w:val="18"/>
                <w:szCs w:val="18"/>
                <w:highlight w:val="green"/>
                <w:lang w:val="sv-SE"/>
              </w:rPr>
            </w:pPr>
            <w:r w:rsidRPr="00EF1861">
              <w:rPr>
                <w:sz w:val="18"/>
                <w:szCs w:val="18"/>
                <w:lang w:val="sv-SE"/>
              </w:rPr>
              <w:t>1</w:t>
            </w:r>
            <w:r>
              <w:rPr>
                <w:sz w:val="18"/>
                <w:szCs w:val="18"/>
                <w:lang w:val="sv-SE"/>
              </w:rPr>
              <w:t xml:space="preserve"> (Huawei</w:t>
            </w:r>
            <w:r>
              <w:t>,</w:t>
            </w:r>
            <w:r w:rsidRPr="0006685D">
              <w:rPr>
                <w:sz w:val="18"/>
                <w:szCs w:val="18"/>
              </w:rPr>
              <w:t>HiSilicon</w:t>
            </w:r>
            <w:r>
              <w:rPr>
                <w:sz w:val="18"/>
                <w:szCs w:val="18"/>
                <w:lang w:val="sv-SE"/>
              </w:rPr>
              <w:t>)</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HARQ feedback on PHICH</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1</w:t>
            </w:r>
            <w:r>
              <w:rPr>
                <w:sz w:val="18"/>
                <w:szCs w:val="18"/>
                <w:lang w:val="sv-SE"/>
              </w:rPr>
              <w:t xml:space="preserve"> (Ericsson, Huawei/HiSilicon)</w:t>
            </w:r>
          </w:p>
          <w:p w:rsidR="00156CE5" w:rsidRPr="009A4DAF" w:rsidRDefault="00156CE5" w:rsidP="00156CE5">
            <w:pPr>
              <w:spacing w:after="0"/>
              <w:rPr>
                <w:sz w:val="18"/>
                <w:szCs w:val="18"/>
                <w:lang w:val="sv-SE"/>
              </w:rPr>
            </w:pPr>
            <w:r>
              <w:rPr>
                <w:sz w:val="18"/>
                <w:szCs w:val="18"/>
                <w:lang w:val="sv-SE"/>
              </w:rPr>
              <w:t>8 (Qualcomm)</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HARQ feedback on PHICH</w:t>
            </w:r>
          </w:p>
        </w:tc>
        <w:tc>
          <w:tcPr>
            <w:tcW w:w="1862" w:type="dxa"/>
            <w:shd w:val="clear" w:color="auto" w:fill="auto"/>
          </w:tcPr>
          <w:p w:rsidR="00156CE5" w:rsidRPr="009A4DAF" w:rsidRDefault="00156CE5" w:rsidP="00156CE5">
            <w:pPr>
              <w:spacing w:after="0"/>
              <w:rPr>
                <w:sz w:val="18"/>
                <w:szCs w:val="18"/>
                <w:highlight w:val="green"/>
              </w:rPr>
            </w:pPr>
            <w:r w:rsidRPr="00660582">
              <w:rPr>
                <w:sz w:val="18"/>
                <w:szCs w:val="18"/>
                <w:highlight w:val="yellow"/>
              </w:rPr>
              <w:t>0</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RSTD measurements</w:t>
            </w:r>
          </w:p>
        </w:tc>
        <w:tc>
          <w:tcPr>
            <w:tcW w:w="1880" w:type="dxa"/>
            <w:shd w:val="clear" w:color="auto" w:fill="auto"/>
          </w:tcPr>
          <w:p w:rsidR="00156CE5" w:rsidRDefault="00156CE5" w:rsidP="00156CE5">
            <w:pPr>
              <w:spacing w:after="0"/>
              <w:rPr>
                <w:sz w:val="18"/>
                <w:szCs w:val="18"/>
                <w:lang w:val="sv-SE"/>
              </w:rPr>
            </w:pPr>
            <w:r w:rsidRPr="009A4DAF">
              <w:rPr>
                <w:sz w:val="18"/>
                <w:szCs w:val="18"/>
                <w:lang w:val="sv-SE"/>
              </w:rPr>
              <w:t>0</w:t>
            </w:r>
            <w:r>
              <w:rPr>
                <w:sz w:val="18"/>
                <w:szCs w:val="18"/>
                <w:lang w:val="sv-SE"/>
              </w:rPr>
              <w:t xml:space="preserve">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PRS subframes</w:t>
            </w:r>
          </w:p>
        </w:tc>
        <w:tc>
          <w:tcPr>
            <w:tcW w:w="1862" w:type="dxa"/>
            <w:shd w:val="clear" w:color="auto" w:fill="auto"/>
          </w:tcPr>
          <w:p w:rsidR="00156CE5" w:rsidRPr="009A4DAF" w:rsidRDefault="00156CE5" w:rsidP="00156CE5">
            <w:pPr>
              <w:spacing w:after="0"/>
              <w:rPr>
                <w:sz w:val="18"/>
                <w:szCs w:val="18"/>
                <w:highlight w:val="green"/>
              </w:rPr>
            </w:pPr>
            <w:r w:rsidRPr="009A4DAF">
              <w:rPr>
                <w:sz w:val="18"/>
                <w:szCs w:val="18"/>
              </w:rPr>
              <w:t>0</w:t>
            </w:r>
            <w:r>
              <w:rPr>
                <w:sz w:val="18"/>
                <w:szCs w:val="18"/>
                <w:lang w:val="sv-SE"/>
              </w:rPr>
              <w:t xml:space="preserve"> </w:t>
            </w:r>
            <w:r>
              <w:rPr>
                <w:sz w:val="18"/>
                <w:szCs w:val="18"/>
              </w:rPr>
              <w:t xml:space="preserve">(Ericsson, </w:t>
            </w:r>
            <w:r w:rsidRPr="00EF1861">
              <w:rPr>
                <w:sz w:val="18"/>
                <w:szCs w:val="18"/>
              </w:rPr>
              <w:t>Huawei</w:t>
            </w:r>
            <w:r>
              <w:rPr>
                <w:sz w:val="18"/>
                <w:szCs w:val="18"/>
              </w:rPr>
              <w:t>/HiSilicon</w:t>
            </w:r>
            <w:r w:rsidRPr="00EF1861">
              <w:rPr>
                <w:sz w:val="18"/>
                <w:szCs w:val="18"/>
              </w:rPr>
              <w:t>)</w:t>
            </w:r>
          </w:p>
        </w:tc>
      </w:tr>
      <w:tr w:rsidR="00156CE5" w:rsidRPr="009A4DAF" w:rsidTr="00156CE5">
        <w:tc>
          <w:tcPr>
            <w:tcW w:w="3218" w:type="dxa"/>
            <w:shd w:val="clear" w:color="auto" w:fill="auto"/>
          </w:tcPr>
          <w:p w:rsidR="00156CE5" w:rsidRDefault="00156CE5" w:rsidP="00156CE5">
            <w:pPr>
              <w:spacing w:after="0"/>
              <w:rPr>
                <w:sz w:val="18"/>
                <w:szCs w:val="18"/>
                <w:lang w:val="sv-SE"/>
              </w:rPr>
            </w:pPr>
            <w:r>
              <w:rPr>
                <w:sz w:val="18"/>
                <w:szCs w:val="18"/>
                <w:lang w:val="sv-SE"/>
              </w:rPr>
              <w:t>PDSCH scheduling</w:t>
            </w:r>
          </w:p>
        </w:tc>
        <w:tc>
          <w:tcPr>
            <w:tcW w:w="1880" w:type="dxa"/>
            <w:shd w:val="clear" w:color="auto" w:fill="auto"/>
          </w:tcPr>
          <w:p w:rsidR="00156CE5" w:rsidRDefault="00156CE5" w:rsidP="00156CE5">
            <w:pPr>
              <w:spacing w:after="0"/>
              <w:rPr>
                <w:sz w:val="18"/>
                <w:szCs w:val="18"/>
                <w:lang w:val="sv-SE"/>
              </w:rPr>
            </w:pPr>
            <w:r>
              <w:rPr>
                <w:sz w:val="18"/>
                <w:szCs w:val="18"/>
                <w:lang w:val="sv-SE"/>
              </w:rPr>
              <w:t xml:space="preserve">1 </w:t>
            </w:r>
            <w:r>
              <w:rPr>
                <w:sz w:val="18"/>
                <w:szCs w:val="18"/>
              </w:rPr>
              <w:t>(Ericsson)</w:t>
            </w:r>
          </w:p>
          <w:p w:rsidR="00156CE5" w:rsidRPr="009A4DAF" w:rsidRDefault="00156CE5" w:rsidP="00156CE5">
            <w:pPr>
              <w:spacing w:after="0"/>
              <w:rPr>
                <w:sz w:val="18"/>
                <w:szCs w:val="18"/>
                <w:lang w:val="sv-SE"/>
              </w:rPr>
            </w:pPr>
            <w:r>
              <w:rPr>
                <w:sz w:val="18"/>
                <w:szCs w:val="18"/>
              </w:rPr>
              <w:t>4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Subframes with scheduled PDSCH</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rPr>
              <w:t>1</w:t>
            </w:r>
          </w:p>
        </w:tc>
      </w:tr>
      <w:tr w:rsidR="00156CE5" w:rsidRPr="009A4DAF" w:rsidTr="00156CE5">
        <w:tc>
          <w:tcPr>
            <w:tcW w:w="3218" w:type="dxa"/>
            <w:shd w:val="clear" w:color="auto" w:fill="auto"/>
          </w:tcPr>
          <w:p w:rsidR="00156CE5" w:rsidRPr="009A4DAF" w:rsidRDefault="00156CE5" w:rsidP="00156CE5">
            <w:pPr>
              <w:spacing w:after="0"/>
              <w:rPr>
                <w:sz w:val="18"/>
                <w:szCs w:val="18"/>
                <w:lang w:val="sv-SE"/>
              </w:rPr>
            </w:pPr>
            <w:r w:rsidRPr="009A4DAF">
              <w:rPr>
                <w:sz w:val="18"/>
                <w:szCs w:val="18"/>
                <w:lang w:val="sv-SE"/>
              </w:rPr>
              <w:t>SRS/PRACH/PUCCH/SPUCCH/PUSCH transmission</w:t>
            </w:r>
          </w:p>
        </w:tc>
        <w:tc>
          <w:tcPr>
            <w:tcW w:w="1880" w:type="dxa"/>
            <w:shd w:val="clear" w:color="auto" w:fill="auto"/>
          </w:tcPr>
          <w:p w:rsidR="00156CE5" w:rsidRPr="009B4902" w:rsidRDefault="00156CE5" w:rsidP="00156CE5">
            <w:pPr>
              <w:spacing w:after="0"/>
              <w:rPr>
                <w:sz w:val="18"/>
                <w:szCs w:val="18"/>
              </w:rPr>
            </w:pPr>
            <w:r w:rsidRPr="009B4902">
              <w:rPr>
                <w:sz w:val="18"/>
                <w:szCs w:val="18"/>
              </w:rPr>
              <w:t>1 (Ericsson)</w:t>
            </w:r>
          </w:p>
          <w:p w:rsidR="00156CE5" w:rsidRPr="009B4902" w:rsidRDefault="00156CE5" w:rsidP="00156CE5">
            <w:pPr>
              <w:spacing w:after="0"/>
              <w:rPr>
                <w:sz w:val="18"/>
                <w:szCs w:val="18"/>
              </w:rPr>
            </w:pPr>
            <w:r>
              <w:rPr>
                <w:sz w:val="18"/>
                <w:szCs w:val="18"/>
              </w:rPr>
              <w:t>4 (for RA transmissions, Huawei</w:t>
            </w:r>
            <w:r>
              <w:t>,</w:t>
            </w:r>
            <w:r w:rsidRPr="0006685D">
              <w:rPr>
                <w:sz w:val="18"/>
                <w:szCs w:val="18"/>
              </w:rPr>
              <w:t>HiSilicon</w:t>
            </w:r>
            <w:r>
              <w:rPr>
                <w:sz w:val="18"/>
                <w:szCs w:val="18"/>
              </w:rPr>
              <w:t>)</w:t>
            </w:r>
          </w:p>
        </w:tc>
        <w:tc>
          <w:tcPr>
            <w:tcW w:w="3588"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c>
          <w:tcPr>
            <w:tcW w:w="1862" w:type="dxa"/>
            <w:shd w:val="clear" w:color="auto" w:fill="auto"/>
          </w:tcPr>
          <w:p w:rsidR="00156CE5" w:rsidRPr="00660582" w:rsidRDefault="00156CE5" w:rsidP="00156CE5">
            <w:pPr>
              <w:spacing w:after="0"/>
              <w:rPr>
                <w:sz w:val="18"/>
                <w:szCs w:val="18"/>
                <w:highlight w:val="yellow"/>
              </w:rPr>
            </w:pPr>
            <w:r w:rsidRPr="00660582">
              <w:rPr>
                <w:sz w:val="18"/>
                <w:szCs w:val="18"/>
                <w:highlight w:val="yellow"/>
                <w:lang w:val="sv-SE"/>
              </w:rPr>
              <w:t>N/A</w:t>
            </w:r>
          </w:p>
        </w:tc>
      </w:tr>
    </w:tbl>
    <w:p w:rsidR="00156CE5" w:rsidRPr="00773BB8" w:rsidRDefault="00156CE5" w:rsidP="00156CE5">
      <w:pPr>
        <w:tabs>
          <w:tab w:val="left" w:pos="1560"/>
          <w:tab w:val="right" w:pos="10206"/>
        </w:tabs>
        <w:spacing w:before="60" w:after="60"/>
        <w:rPr>
          <w:sz w:val="21"/>
          <w:szCs w:val="21"/>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in MBSFN subframes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 xml:space="preserve">6 PRB CRS can be assumed in MBSFN subframes, except those configured as positioning subframes with PRS or belonging to the UE DRX Active </w:t>
      </w:r>
      <w:r>
        <w:rPr>
          <w:rFonts w:ascii="Times New Roman" w:hAnsi="Times New Roman"/>
          <w:lang w:eastAsia="zh-CN"/>
        </w:rPr>
        <w:t>Time</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773BB8">
        <w:rPr>
          <w:rFonts w:ascii="Times New Roman" w:hAnsi="Times New Roman"/>
          <w:lang w:eastAsia="zh-CN"/>
        </w:rPr>
        <w:t>8 warm-up and 1 cool-down for MBSFN subframes with PMCH or MBSFN-RS</w:t>
      </w:r>
    </w:p>
    <w:p w:rsidR="00156CE5" w:rsidRDefault="00156CE5" w:rsidP="00156CE5">
      <w:pPr>
        <w:rPr>
          <w:lang w:eastAsia="zh-CN"/>
        </w:rPr>
      </w:pPr>
      <w:r>
        <w:rPr>
          <w:rFonts w:hint="eastAsia"/>
          <w:lang w:eastAsia="zh-CN"/>
        </w:rPr>
        <w:t>Qualcomm: warm-up subframe is the available subframe to train the tracking. If PMCH is scheduled frequently, UE still need CRS for tracking. We do need some number subframes and we prefer to have generic requirements.</w:t>
      </w:r>
    </w:p>
    <w:p w:rsidR="00156CE5" w:rsidRDefault="00156CE5" w:rsidP="00156CE5">
      <w:pPr>
        <w:rPr>
          <w:lang w:eastAsia="zh-CN"/>
        </w:rPr>
      </w:pPr>
      <w:r>
        <w:rPr>
          <w:rFonts w:hint="eastAsia"/>
          <w:lang w:eastAsia="zh-CN"/>
        </w:rPr>
        <w:t xml:space="preserve">Ericsson: We try to understand what we can get from MBSFN subframes. </w:t>
      </w:r>
    </w:p>
    <w:p w:rsidR="00156CE5" w:rsidRDefault="00156CE5" w:rsidP="00156CE5">
      <w:pPr>
        <w:rPr>
          <w:lang w:eastAsia="zh-CN"/>
        </w:rPr>
      </w:pPr>
      <w:r>
        <w:rPr>
          <w:rFonts w:hint="eastAsia"/>
          <w:lang w:eastAsia="zh-CN"/>
        </w:rPr>
        <w:tab/>
        <w:t>Qualcomm: We can use extended CP.</w:t>
      </w:r>
    </w:p>
    <w:p w:rsidR="00156CE5" w:rsidRPr="00773BB8"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CRS bandwidth for CSI-RS</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(Ericsson): </w:t>
      </w:r>
      <w:r w:rsidRPr="00773BB8">
        <w:rPr>
          <w:rFonts w:ascii="Times New Roman" w:hAnsi="Times New Roman"/>
          <w:lang w:eastAsia="zh-CN"/>
        </w:rPr>
        <w:t>No additional specification impact</w:t>
      </w:r>
    </w:p>
    <w:p w:rsidR="00156CE5"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(Qualcomm): </w:t>
      </w:r>
      <w:r w:rsidRPr="000C0A47">
        <w:rPr>
          <w:rFonts w:ascii="Times New Roman" w:hAnsi="Times New Roman"/>
          <w:lang w:eastAsia="zh-CN"/>
        </w:rPr>
        <w:t>8 warm-up and 1 coo</w:t>
      </w:r>
      <w:r>
        <w:rPr>
          <w:rFonts w:ascii="Times New Roman" w:hAnsi="Times New Roman"/>
          <w:lang w:eastAsia="zh-CN"/>
        </w:rPr>
        <w:t>l down for NZP CSI-RS</w:t>
      </w:r>
    </w:p>
    <w:p w:rsidR="00156CE5" w:rsidRPr="0002393D" w:rsidRDefault="00156CE5" w:rsidP="00156CE5">
      <w:pPr>
        <w:rPr>
          <w:lang w:eastAsia="zh-CN"/>
        </w:rPr>
      </w:pPr>
    </w:p>
    <w:p w:rsidR="00156CE5" w:rsidRPr="00773BB8" w:rsidRDefault="00156CE5" w:rsidP="005E75E4">
      <w:pPr>
        <w:pStyle w:val="ListParagraph"/>
        <w:numPr>
          <w:ilvl w:val="0"/>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Performance requirements</w:t>
      </w:r>
      <w:r>
        <w:rPr>
          <w:rFonts w:ascii="Times New Roman" w:hAnsi="Times New Roman" w:hint="eastAsia"/>
          <w:lang w:eastAsia="zh-CN"/>
        </w:rPr>
        <w:t xml:space="preserve"> (Ericsson)</w:t>
      </w:r>
    </w:p>
    <w:p w:rsidR="00156CE5" w:rsidRPr="00773BB8" w:rsidRDefault="00156CE5" w:rsidP="005E75E4">
      <w:pPr>
        <w:pStyle w:val="ListParagraph"/>
        <w:numPr>
          <w:ilvl w:val="1"/>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Define performance requirements</w:t>
      </w:r>
    </w:p>
    <w:p w:rsidR="00156CE5" w:rsidRPr="00773BB8" w:rsidRDefault="00156CE5" w:rsidP="005E75E4">
      <w:pPr>
        <w:pStyle w:val="ListParagraph"/>
        <w:numPr>
          <w:ilvl w:val="2"/>
          <w:numId w:val="39"/>
        </w:numPr>
        <w:overflowPunct w:val="0"/>
        <w:autoSpaceDE w:val="0"/>
        <w:autoSpaceDN w:val="0"/>
        <w:adjustRightInd w:val="0"/>
        <w:spacing w:after="180" w:line="240" w:lineRule="auto"/>
        <w:contextualSpacing w:val="0"/>
        <w:rPr>
          <w:rFonts w:ascii="Times New Roman" w:hAnsi="Times New Roman"/>
          <w:lang w:eastAsia="zh-CN"/>
        </w:rPr>
      </w:pPr>
      <w:r w:rsidRPr="00773BB8">
        <w:rPr>
          <w:rFonts w:ascii="Times New Roman" w:hAnsi="Times New Roman"/>
          <w:lang w:eastAsia="zh-CN"/>
        </w:rPr>
        <w:t>Test cases defined based on TM3 and TM9</w:t>
      </w:r>
    </w:p>
    <w:p w:rsidR="00156CE5" w:rsidRDefault="00156CE5" w:rsidP="00156CE5">
      <w:pPr>
        <w:rPr>
          <w:lang w:eastAsia="zh-CN"/>
        </w:rPr>
      </w:pPr>
      <w:r>
        <w:rPr>
          <w:rFonts w:hint="eastAsia"/>
          <w:lang w:eastAsia="zh-CN"/>
        </w:rPr>
        <w:t xml:space="preserve">Qualcomm: TM3 testing is good </w:t>
      </w:r>
      <w:r>
        <w:rPr>
          <w:lang w:eastAsia="zh-CN"/>
        </w:rPr>
        <w:t>enough</w:t>
      </w:r>
      <w:r>
        <w:rPr>
          <w:rFonts w:hint="eastAsia"/>
          <w:lang w:eastAsia="zh-CN"/>
        </w:rPr>
        <w:t>.</w:t>
      </w:r>
    </w:p>
    <w:p w:rsidR="00156CE5" w:rsidRDefault="00156CE5" w:rsidP="00156CE5">
      <w:pPr>
        <w:rPr>
          <w:lang w:eastAsia="zh-CN"/>
        </w:rPr>
      </w:pPr>
      <w:r>
        <w:rPr>
          <w:rFonts w:hint="eastAsia"/>
          <w:lang w:eastAsia="zh-CN"/>
        </w:rPr>
        <w:lastRenderedPageBreak/>
        <w:t xml:space="preserve">Ericsson: we would like to come up with the way forward to provide </w:t>
      </w:r>
      <w:r>
        <w:rPr>
          <w:lang w:eastAsia="zh-CN"/>
        </w:rPr>
        <w:t>the</w:t>
      </w:r>
      <w:r>
        <w:rPr>
          <w:rFonts w:hint="eastAsia"/>
          <w:lang w:eastAsia="zh-CN"/>
        </w:rPr>
        <w:t xml:space="preserve"> simulation assumption in this meeting. We also need to bring CR. If we reuse the current </w:t>
      </w:r>
      <w:r>
        <w:rPr>
          <w:lang w:eastAsia="zh-CN"/>
        </w:rPr>
        <w:t>requirements</w:t>
      </w:r>
      <w:r>
        <w:rPr>
          <w:rFonts w:hint="eastAsia"/>
          <w:lang w:eastAsia="zh-CN"/>
        </w:rPr>
        <w:t xml:space="preserve"> like legacy tests, we have not discussed this. We want to have details for applicability. If the legacy </w:t>
      </w:r>
      <w:r>
        <w:rPr>
          <w:lang w:eastAsia="zh-CN"/>
        </w:rPr>
        <w:t>requirements</w:t>
      </w:r>
      <w:r>
        <w:rPr>
          <w:rFonts w:hint="eastAsia"/>
          <w:lang w:eastAsia="zh-CN"/>
        </w:rPr>
        <w:t xml:space="preserve"> can be applied, we can </w:t>
      </w:r>
      <w:r>
        <w:rPr>
          <w:lang w:eastAsia="zh-CN"/>
        </w:rPr>
        <w:t>accept</w:t>
      </w:r>
      <w:r>
        <w:rPr>
          <w:rFonts w:hint="eastAsia"/>
          <w:lang w:eastAsia="zh-CN"/>
        </w:rPr>
        <w:t xml:space="preserve"> one test.</w:t>
      </w:r>
    </w:p>
    <w:p w:rsidR="00156CE5" w:rsidRDefault="00156CE5" w:rsidP="00156CE5">
      <w:pPr>
        <w:rPr>
          <w:lang w:eastAsia="zh-CN"/>
        </w:rPr>
      </w:pPr>
      <w:r>
        <w:rPr>
          <w:rFonts w:hint="eastAsia"/>
          <w:lang w:eastAsia="zh-CN"/>
        </w:rPr>
        <w:tab/>
        <w:t>Qualcomm: Do you mean that the legacy requirements can be applied for UE?</w:t>
      </w:r>
    </w:p>
    <w:p w:rsidR="00156CE5" w:rsidRDefault="00156CE5" w:rsidP="00156CE5">
      <w:pPr>
        <w:rPr>
          <w:lang w:eastAsia="zh-CN"/>
        </w:rPr>
      </w:pPr>
      <w:r>
        <w:rPr>
          <w:rFonts w:hint="eastAsia"/>
          <w:lang w:eastAsia="zh-CN"/>
        </w:rPr>
        <w:t>-----------------------------------------------------------------------------------------------------------------</w:t>
      </w:r>
    </w:p>
    <w:p w:rsidR="00156CE5" w:rsidRDefault="00491437" w:rsidP="00156CE5">
      <w:pPr>
        <w:rPr>
          <w:i/>
        </w:rPr>
      </w:pPr>
      <w:hyperlink r:id="rId633" w:history="1">
        <w:r w:rsidR="00156CE5">
          <w:rPr>
            <w:rStyle w:val="Hyperlink"/>
            <w:rFonts w:ascii="Arial" w:hAnsi="Arial" w:cs="Arial"/>
            <w:b/>
            <w:sz w:val="24"/>
          </w:rPr>
          <w:t>R4-1810544</w:t>
        </w:r>
      </w:hyperlink>
      <w:r w:rsidR="00156CE5">
        <w:rPr>
          <w:b/>
        </w:rPr>
        <w:tab/>
        <w:t>Discussion on the remaining open issues in the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this paper, we discussed the remaining open issues regarding the network-based CRS interference mitigation. The proposals made in this paper are summarized as follows.</w:t>
      </w:r>
    </w:p>
    <w:p w:rsidR="00156CE5" w:rsidRPr="00C246BC" w:rsidRDefault="00156CE5" w:rsidP="00156CE5">
      <w:pPr>
        <w:rPr>
          <w:lang w:val="en-US" w:eastAsia="zh-CN"/>
        </w:rPr>
      </w:pPr>
      <w:r w:rsidRPr="00C246BC">
        <w:rPr>
          <w:lang w:val="en-US" w:eastAsia="zh-CN"/>
        </w:rPr>
        <w:t>Proposal 1. MBSFN subframes, TDD special subframes, and UL subframes shall not be counted toward the N1.</w:t>
      </w:r>
    </w:p>
    <w:p w:rsidR="00156CE5" w:rsidRPr="00C246BC" w:rsidRDefault="00156CE5" w:rsidP="00156CE5">
      <w:pPr>
        <w:rPr>
          <w:lang w:val="en-US" w:eastAsia="zh-CN"/>
        </w:rPr>
      </w:pPr>
      <w:r w:rsidRPr="00C246BC">
        <w:rPr>
          <w:lang w:val="en-US" w:eastAsia="zh-CN"/>
        </w:rPr>
        <w:t>Proposal 2. Network-based CRS interference mitigation is not enabled for a TDD cell or a FDD/TDD cell with MBSFN configuration that leaves less than [8] valid downlink subframes per radio frame.</w:t>
      </w:r>
    </w:p>
    <w:p w:rsidR="00156CE5" w:rsidRPr="00C246BC" w:rsidRDefault="00156CE5" w:rsidP="00156CE5">
      <w:pPr>
        <w:rPr>
          <w:lang w:val="en-US" w:eastAsia="zh-CN"/>
        </w:rPr>
      </w:pPr>
      <w:r w:rsidRPr="00C246BC">
        <w:rPr>
          <w:lang w:val="en-US" w:eastAsia="zh-CN"/>
        </w:rPr>
        <w:t>Proposal 3. N1 number of the warm-up subframes should be guaranteed before every CSI-RS subframe.</w:t>
      </w:r>
    </w:p>
    <w:p w:rsidR="00156CE5" w:rsidRPr="00C246BC" w:rsidRDefault="00156CE5" w:rsidP="00156CE5">
      <w:pPr>
        <w:rPr>
          <w:lang w:val="en-US" w:eastAsia="zh-CN"/>
        </w:rPr>
      </w:pPr>
      <w:r w:rsidRPr="00C246BC">
        <w:rPr>
          <w:lang w:val="en-US" w:eastAsia="zh-CN"/>
        </w:rPr>
        <w:t>Proposal 4. Provided that TDD special subframe, UL subframes, and MBSFN subframes are not counted toward N1, use N1 = 8 before the active time period T1.</w:t>
      </w:r>
    </w:p>
    <w:p w:rsidR="00156CE5" w:rsidRPr="00C246BC" w:rsidRDefault="00156CE5" w:rsidP="00156CE5">
      <w:pPr>
        <w:rPr>
          <w:lang w:val="en-US" w:eastAsia="zh-CN"/>
        </w:rPr>
      </w:pPr>
      <w:r w:rsidRPr="00C246BC">
        <w:rPr>
          <w:lang w:val="en-US" w:eastAsia="zh-CN"/>
        </w:rPr>
        <w:t>Proposal 5. N1=14 for SIB1 to minimize the cell selection/reselection performance impact to the legacy UE.</w:t>
      </w:r>
    </w:p>
    <w:p w:rsidR="00156CE5" w:rsidRPr="00C246BC" w:rsidRDefault="00156CE5" w:rsidP="00156CE5">
      <w:pPr>
        <w:rPr>
          <w:lang w:val="en-US" w:eastAsia="zh-CN"/>
        </w:rPr>
      </w:pPr>
      <w:r w:rsidRPr="00C246BC">
        <w:rPr>
          <w:lang w:val="en-US" w:eastAsia="zh-CN"/>
        </w:rPr>
        <w:t>A companion paper for the draft CR [1] is also prepared based on the proposals made in this paper.</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4" w:history="1">
        <w:r w:rsidR="00156CE5">
          <w:rPr>
            <w:rStyle w:val="Hyperlink"/>
            <w:rFonts w:ascii="Arial" w:hAnsi="Arial" w:cs="Arial"/>
            <w:b/>
            <w:sz w:val="24"/>
          </w:rPr>
          <w:t>R4-1809872</w:t>
        </w:r>
      </w:hyperlink>
      <w:r w:rsidR="00156CE5">
        <w:rPr>
          <w:b/>
        </w:rPr>
        <w:tab/>
        <w:t>On WU and CD subframes for NW based CRS-IM</w:t>
      </w:r>
      <w:r w:rsidR="00156CE5">
        <w:rPr>
          <w:b/>
        </w:rPr>
        <w:br/>
      </w:r>
      <w:r w:rsidR="00156CE5">
        <w:tab/>
      </w:r>
      <w:r w:rsidR="00156CE5">
        <w:tab/>
      </w:r>
      <w:r w:rsidR="00156CE5">
        <w:tab/>
      </w:r>
      <w:r w:rsidR="00156CE5">
        <w:tab/>
      </w:r>
      <w:r w:rsidR="00156CE5">
        <w:tab/>
        <w:t>36.133</w:t>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t>In this contribution, we continue the discussion based on the last meeting agreement for RRM.</w:t>
      </w:r>
    </w:p>
    <w:p w:rsidR="00156CE5" w:rsidRPr="00DE165D" w:rsidRDefault="00156CE5" w:rsidP="00156CE5">
      <w:pPr>
        <w:rPr>
          <w:lang w:eastAsia="zh-CN"/>
        </w:rPr>
      </w:pPr>
      <w:r w:rsidRPr="00DE165D">
        <w:t>Proposal 1: Propose to use unified WU/CD subframe assumption rather than scenario dependent assumption in applicability requirement. Warm-up subframe number shall be 8 and cool-down subframe number shall be 1 for R15 CRS muting.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5" w:history="1">
        <w:r w:rsidR="00156CE5">
          <w:rPr>
            <w:rStyle w:val="Hyperlink"/>
            <w:rFonts w:ascii="Arial" w:hAnsi="Arial" w:cs="Arial"/>
            <w:b/>
            <w:sz w:val="24"/>
          </w:rPr>
          <w:t>R4-1810639</w:t>
        </w:r>
      </w:hyperlink>
      <w:r w:rsidR="00156CE5">
        <w:rPr>
          <w:b/>
        </w:rPr>
        <w:tab/>
        <w:t>Remaining on the warm-up and cool-down in network based CRS IM</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lang w:eastAsia="zh-CN"/>
        </w:rPr>
      </w:pPr>
      <w:r>
        <w:rPr>
          <w:rFonts w:ascii="Arial" w:hAnsi="Arial" w:cs="Arial"/>
          <w:b/>
        </w:rPr>
        <w:t xml:space="preserve">Abstract: </w:t>
      </w:r>
    </w:p>
    <w:p w:rsidR="00156CE5" w:rsidRPr="00DE165D" w:rsidRDefault="00156CE5" w:rsidP="00156CE5">
      <w:r w:rsidRPr="00DE165D">
        <w:lastRenderedPageBreak/>
        <w:t>I</w:t>
      </w:r>
      <w:r w:rsidRPr="00DE165D">
        <w:rPr>
          <w:rFonts w:hint="eastAsia"/>
        </w:rPr>
        <w:t xml:space="preserve">n </w:t>
      </w:r>
      <w:r w:rsidRPr="00DE165D">
        <w:t>this contribution we propose number of subframes for the cases where warm-up phases are needed in network-based CRS mitigation:</w:t>
      </w:r>
    </w:p>
    <w:tbl>
      <w:tblPr>
        <w:tblW w:w="751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91"/>
        <w:gridCol w:w="1276"/>
        <w:gridCol w:w="1275"/>
        <w:gridCol w:w="2977"/>
      </w:tblGrid>
      <w:tr w:rsidR="00156CE5" w:rsidRPr="00DE165D" w:rsidTr="00156CE5">
        <w:trPr>
          <w:trHeight w:val="210"/>
          <w:jc w:val="center"/>
        </w:trPr>
        <w:tc>
          <w:tcPr>
            <w:tcW w:w="1991" w:type="dxa"/>
            <w:hideMark/>
          </w:tcPr>
          <w:p w:rsidR="00156CE5" w:rsidRPr="00DE165D" w:rsidRDefault="00156CE5" w:rsidP="00156CE5">
            <w:pPr>
              <w:spacing w:after="0"/>
              <w:rPr>
                <w:b/>
              </w:rPr>
            </w:pPr>
            <w:r w:rsidRPr="00DE165D">
              <w:rPr>
                <w:b/>
                <w:bCs/>
              </w:rPr>
              <w:t>Scenario</w:t>
            </w:r>
          </w:p>
        </w:tc>
        <w:tc>
          <w:tcPr>
            <w:tcW w:w="1276" w:type="dxa"/>
            <w:hideMark/>
          </w:tcPr>
          <w:p w:rsidR="00156CE5" w:rsidRPr="00DE165D" w:rsidRDefault="00156CE5" w:rsidP="00156CE5">
            <w:pPr>
              <w:spacing w:after="0"/>
              <w:rPr>
                <w:b/>
              </w:rPr>
            </w:pPr>
            <w:r w:rsidRPr="00DE165D">
              <w:rPr>
                <w:b/>
                <w:bCs/>
              </w:rPr>
              <w:t xml:space="preserve">Warm-up </w:t>
            </w:r>
          </w:p>
        </w:tc>
        <w:tc>
          <w:tcPr>
            <w:tcW w:w="1275" w:type="dxa"/>
            <w:hideMark/>
          </w:tcPr>
          <w:p w:rsidR="00156CE5" w:rsidRPr="00DE165D" w:rsidRDefault="00156CE5" w:rsidP="00156CE5">
            <w:pPr>
              <w:spacing w:after="0"/>
              <w:rPr>
                <w:b/>
              </w:rPr>
            </w:pPr>
            <w:r w:rsidRPr="00DE165D">
              <w:rPr>
                <w:b/>
                <w:bCs/>
              </w:rPr>
              <w:t xml:space="preserve">Cool-down </w:t>
            </w:r>
          </w:p>
        </w:tc>
        <w:tc>
          <w:tcPr>
            <w:tcW w:w="2977" w:type="dxa"/>
          </w:tcPr>
          <w:p w:rsidR="00156CE5" w:rsidRPr="00DE165D" w:rsidRDefault="00156CE5" w:rsidP="00156CE5">
            <w:pPr>
              <w:spacing w:after="0"/>
              <w:rPr>
                <w:b/>
                <w:bCs/>
              </w:rPr>
            </w:pPr>
            <w:r w:rsidRPr="00DE165D">
              <w:rPr>
                <w:b/>
                <w:bCs/>
              </w:rPr>
              <w:t>Full BW CRS duration in addition to warm-up and cool-down</w:t>
            </w:r>
          </w:p>
        </w:tc>
      </w:tr>
      <w:tr w:rsidR="00156CE5" w:rsidRPr="00DE165D" w:rsidTr="00156CE5">
        <w:trPr>
          <w:trHeight w:val="124"/>
          <w:jc w:val="center"/>
        </w:trPr>
        <w:tc>
          <w:tcPr>
            <w:tcW w:w="1991" w:type="dxa"/>
            <w:hideMark/>
          </w:tcPr>
          <w:p w:rsidR="00156CE5" w:rsidRPr="00DE165D" w:rsidRDefault="00156CE5" w:rsidP="00156CE5">
            <w:pPr>
              <w:spacing w:after="0"/>
            </w:pPr>
            <w:r w:rsidRPr="00DE165D">
              <w:rPr>
                <w:bCs/>
              </w:rPr>
              <w:t>All configured paging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paging occasions</w:t>
            </w:r>
          </w:p>
        </w:tc>
      </w:tr>
      <w:tr w:rsidR="00156CE5" w:rsidRPr="00DE165D" w:rsidTr="00156CE5">
        <w:trPr>
          <w:trHeight w:val="105"/>
          <w:jc w:val="center"/>
        </w:trPr>
        <w:tc>
          <w:tcPr>
            <w:tcW w:w="1991" w:type="dxa"/>
            <w:hideMark/>
          </w:tcPr>
          <w:p w:rsidR="00156CE5" w:rsidRPr="00DE165D" w:rsidRDefault="00156CE5" w:rsidP="00156CE5">
            <w:pPr>
              <w:spacing w:after="0"/>
            </w:pPr>
            <w:r w:rsidRPr="00DE165D">
              <w:rPr>
                <w:bCs/>
              </w:rPr>
              <w:t xml:space="preserve">SI acquisition (SIB1 and SI-window) </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tcPr>
          <w:p w:rsidR="00156CE5" w:rsidRPr="00DE165D" w:rsidRDefault="00156CE5" w:rsidP="00156CE5">
            <w:pPr>
              <w:spacing w:after="0"/>
            </w:pPr>
            <w:r w:rsidRPr="00DE165D">
              <w:t>All SI reading windows(incl. SIB1 and all other SIBs)</w:t>
            </w:r>
          </w:p>
        </w:tc>
      </w:tr>
      <w:tr w:rsidR="00156CE5" w:rsidRPr="00DE165D" w:rsidTr="00156CE5">
        <w:trPr>
          <w:trHeight w:val="591"/>
          <w:jc w:val="center"/>
        </w:trPr>
        <w:tc>
          <w:tcPr>
            <w:tcW w:w="1991" w:type="dxa"/>
            <w:hideMark/>
          </w:tcPr>
          <w:p w:rsidR="00156CE5" w:rsidRPr="00DE165D" w:rsidRDefault="00156CE5" w:rsidP="00156CE5">
            <w:pPr>
              <w:spacing w:after="0"/>
            </w:pPr>
            <w:r w:rsidRPr="00DE165D">
              <w:rPr>
                <w:bCs/>
              </w:rPr>
              <w:t>Prior to RA transmission occasions</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0</w:t>
            </w:r>
          </w:p>
        </w:tc>
        <w:tc>
          <w:tcPr>
            <w:tcW w:w="2977" w:type="dxa"/>
            <w:vMerge w:val="restart"/>
          </w:tcPr>
          <w:p w:rsidR="00156CE5" w:rsidRPr="00DE165D" w:rsidRDefault="00156CE5" w:rsidP="00156CE5">
            <w:pPr>
              <w:spacing w:after="0"/>
            </w:pPr>
            <w:r w:rsidRPr="00DE165D">
              <w:t>In Connected mode from the start of RAR window to the completion of handover;</w:t>
            </w:r>
          </w:p>
          <w:p w:rsidR="00156CE5" w:rsidRPr="00DE165D" w:rsidRDefault="00156CE5" w:rsidP="00156CE5">
            <w:pPr>
              <w:spacing w:after="0"/>
            </w:pPr>
            <w:r w:rsidRPr="00DE165D">
              <w:t xml:space="preserve">In IDLE mode, from the start of  RAR window to the completion of RRC configuration </w:t>
            </w:r>
          </w:p>
        </w:tc>
      </w:tr>
      <w:tr w:rsidR="00156CE5" w:rsidRPr="00DE165D" w:rsidTr="00156CE5">
        <w:trPr>
          <w:trHeight w:val="131"/>
          <w:jc w:val="center"/>
        </w:trPr>
        <w:tc>
          <w:tcPr>
            <w:tcW w:w="1991" w:type="dxa"/>
            <w:hideMark/>
          </w:tcPr>
          <w:p w:rsidR="00156CE5" w:rsidRPr="00DE165D" w:rsidRDefault="00156CE5" w:rsidP="00156CE5">
            <w:pPr>
              <w:spacing w:after="0"/>
            </w:pPr>
            <w:r w:rsidRPr="00DE165D">
              <w:rPr>
                <w:bCs/>
              </w:rPr>
              <w:t>Msg2 monitoring duration</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tc>
        <w:tc>
          <w:tcPr>
            <w:tcW w:w="2977" w:type="dxa"/>
            <w:vMerge/>
          </w:tcPr>
          <w:p w:rsidR="00156CE5" w:rsidRPr="00DE165D" w:rsidRDefault="00156CE5" w:rsidP="00156CE5">
            <w:pPr>
              <w:spacing w:after="0"/>
            </w:pPr>
          </w:p>
        </w:tc>
      </w:tr>
      <w:tr w:rsidR="00156CE5" w:rsidRPr="00DE165D" w:rsidTr="00156CE5">
        <w:trPr>
          <w:trHeight w:val="112"/>
          <w:jc w:val="center"/>
        </w:trPr>
        <w:tc>
          <w:tcPr>
            <w:tcW w:w="1991" w:type="dxa"/>
            <w:hideMark/>
          </w:tcPr>
          <w:p w:rsidR="00156CE5" w:rsidRPr="00DE165D" w:rsidRDefault="00156CE5" w:rsidP="00156CE5">
            <w:pPr>
              <w:spacing w:after="0"/>
            </w:pPr>
            <w:r w:rsidRPr="00DE165D">
              <w:t>On-duration of DRX</w:t>
            </w:r>
          </w:p>
        </w:tc>
        <w:tc>
          <w:tcPr>
            <w:tcW w:w="1276" w:type="dxa"/>
            <w:hideMark/>
          </w:tcPr>
          <w:p w:rsidR="00156CE5" w:rsidRPr="00DE165D" w:rsidRDefault="00156CE5" w:rsidP="00156CE5">
            <w:pPr>
              <w:spacing w:after="0"/>
            </w:pPr>
            <w:r w:rsidRPr="00DE165D">
              <w:t>4</w:t>
            </w:r>
          </w:p>
        </w:tc>
        <w:tc>
          <w:tcPr>
            <w:tcW w:w="1275" w:type="dxa"/>
            <w:hideMark/>
          </w:tcPr>
          <w:p w:rsidR="00156CE5" w:rsidRPr="00DE165D" w:rsidRDefault="00156CE5" w:rsidP="00156CE5">
            <w:pPr>
              <w:spacing w:after="0"/>
            </w:pPr>
            <w:r w:rsidRPr="00DE165D">
              <w:t>1</w:t>
            </w:r>
          </w:p>
          <w:p w:rsidR="00156CE5" w:rsidRPr="00DE165D" w:rsidRDefault="00156CE5" w:rsidP="00156CE5">
            <w:pPr>
              <w:spacing w:after="0"/>
            </w:pPr>
          </w:p>
        </w:tc>
        <w:tc>
          <w:tcPr>
            <w:tcW w:w="2977" w:type="dxa"/>
          </w:tcPr>
          <w:p w:rsidR="00156CE5" w:rsidRPr="00DE165D" w:rsidRDefault="00156CE5" w:rsidP="00156CE5">
            <w:pPr>
              <w:spacing w:after="0"/>
            </w:pPr>
            <w:r w:rsidRPr="00DE165D">
              <w:t>During DRX active time</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 xml:space="preserve">SR over </w:t>
            </w:r>
            <w:r w:rsidRPr="00DE165D">
              <w:t>PRACH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w:t>
            </w:r>
            <w:r w:rsidRPr="00DE165D">
              <w:rPr>
                <w:rFonts w:hint="eastAsia"/>
              </w:rPr>
              <w:t xml:space="preserve">rom </w:t>
            </w:r>
            <w:r w:rsidRPr="00DE165D">
              <w:t>the start of RAR window to the reception of Msg. 2</w:t>
            </w:r>
          </w:p>
        </w:tc>
      </w:tr>
      <w:tr w:rsidR="00156CE5" w:rsidRPr="00DE165D" w:rsidTr="00156CE5">
        <w:trPr>
          <w:trHeight w:val="112"/>
          <w:jc w:val="center"/>
        </w:trPr>
        <w:tc>
          <w:tcPr>
            <w:tcW w:w="1991" w:type="dxa"/>
          </w:tcPr>
          <w:p w:rsidR="00156CE5" w:rsidRPr="00DE165D" w:rsidRDefault="00156CE5" w:rsidP="00156CE5">
            <w:pPr>
              <w:spacing w:after="0"/>
            </w:pPr>
            <w:r w:rsidRPr="00DE165D">
              <w:t>SR over PUCCH</w:t>
            </w:r>
          </w:p>
        </w:tc>
        <w:tc>
          <w:tcPr>
            <w:tcW w:w="1276" w:type="dxa"/>
          </w:tcPr>
          <w:p w:rsidR="00156CE5" w:rsidRPr="00DE165D" w:rsidRDefault="00156CE5" w:rsidP="00156CE5">
            <w:pPr>
              <w:spacing w:after="0"/>
            </w:pPr>
            <w:r w:rsidRPr="00DE165D">
              <w:t>4</w:t>
            </w:r>
          </w:p>
        </w:tc>
        <w:tc>
          <w:tcPr>
            <w:tcW w:w="1275" w:type="dxa"/>
          </w:tcPr>
          <w:p w:rsidR="00156CE5" w:rsidRPr="00DE165D" w:rsidRDefault="00156CE5" w:rsidP="00156CE5">
            <w:pPr>
              <w:spacing w:after="0"/>
            </w:pPr>
            <w:r w:rsidRPr="00DE165D">
              <w:t>1</w:t>
            </w:r>
          </w:p>
        </w:tc>
        <w:tc>
          <w:tcPr>
            <w:tcW w:w="2977" w:type="dxa"/>
          </w:tcPr>
          <w:p w:rsidR="00156CE5" w:rsidRPr="00DE165D" w:rsidRDefault="00156CE5" w:rsidP="00156CE5">
            <w:pPr>
              <w:spacing w:after="0"/>
            </w:pPr>
            <w:r w:rsidRPr="00DE165D">
              <w:t>from the SR transmission to the UL grant</w:t>
            </w:r>
          </w:p>
        </w:tc>
      </w:tr>
      <w:tr w:rsidR="00156CE5" w:rsidRPr="00DE165D" w:rsidTr="00156CE5">
        <w:trPr>
          <w:trHeight w:val="112"/>
          <w:jc w:val="center"/>
        </w:trPr>
        <w:tc>
          <w:tcPr>
            <w:tcW w:w="1991" w:type="dxa"/>
          </w:tcPr>
          <w:p w:rsidR="00156CE5" w:rsidRPr="00DE165D" w:rsidRDefault="00156CE5" w:rsidP="00156CE5">
            <w:pPr>
              <w:spacing w:after="0"/>
            </w:pPr>
            <w:r w:rsidRPr="00DE165D">
              <w:t>RSTD measurement</w:t>
            </w:r>
          </w:p>
        </w:tc>
        <w:tc>
          <w:tcPr>
            <w:tcW w:w="1276" w:type="dxa"/>
          </w:tcPr>
          <w:p w:rsidR="00156CE5" w:rsidRPr="00DE165D" w:rsidRDefault="00156CE5" w:rsidP="00156CE5">
            <w:pPr>
              <w:spacing w:after="0"/>
            </w:pPr>
            <w:r w:rsidRPr="00DE165D">
              <w:rPr>
                <w:bCs/>
              </w:rPr>
              <w:t>4</w:t>
            </w:r>
          </w:p>
        </w:tc>
        <w:tc>
          <w:tcPr>
            <w:tcW w:w="1275" w:type="dxa"/>
          </w:tcPr>
          <w:p w:rsidR="00156CE5" w:rsidRPr="00DE165D" w:rsidRDefault="00156CE5" w:rsidP="00156CE5">
            <w:pPr>
              <w:spacing w:after="0"/>
            </w:pPr>
            <w:r w:rsidRPr="00DE165D">
              <w:rPr>
                <w:bCs/>
              </w:rPr>
              <w:t>0</w:t>
            </w:r>
          </w:p>
        </w:tc>
        <w:tc>
          <w:tcPr>
            <w:tcW w:w="2977" w:type="dxa"/>
          </w:tcPr>
          <w:p w:rsidR="00156CE5" w:rsidRPr="00DE165D" w:rsidRDefault="00156CE5" w:rsidP="00156CE5">
            <w:pPr>
              <w:spacing w:after="0"/>
            </w:pPr>
            <w:r w:rsidRPr="00DE165D">
              <w:t>All OTDOA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rPr>
                <w:rFonts w:hint="eastAsia"/>
              </w:rPr>
              <w:t>PDSCH scheduling</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rPr>
                <w:rFonts w:hint="eastAsia"/>
              </w:rPr>
              <w:t>All PDSCH scheduling subframes</w:t>
            </w:r>
          </w:p>
        </w:tc>
      </w:tr>
      <w:tr w:rsidR="00156CE5" w:rsidRPr="00DE165D" w:rsidTr="00156CE5">
        <w:trPr>
          <w:trHeight w:val="112"/>
          <w:jc w:val="center"/>
        </w:trPr>
        <w:tc>
          <w:tcPr>
            <w:tcW w:w="1991" w:type="dxa"/>
          </w:tcPr>
          <w:p w:rsidR="00156CE5" w:rsidRPr="00DE165D" w:rsidRDefault="00156CE5" w:rsidP="00156CE5">
            <w:pPr>
              <w:spacing w:after="0"/>
            </w:pPr>
            <w:r w:rsidRPr="00DE165D">
              <w:t xml:space="preserve">Monitoring </w:t>
            </w:r>
            <w:r w:rsidRPr="00DE165D">
              <w:rPr>
                <w:rFonts w:hint="eastAsia"/>
              </w:rPr>
              <w:t>MPDCCH</w:t>
            </w:r>
          </w:p>
        </w:tc>
        <w:tc>
          <w:tcPr>
            <w:tcW w:w="1276" w:type="dxa"/>
          </w:tcPr>
          <w:p w:rsidR="00156CE5" w:rsidRPr="00DE165D" w:rsidRDefault="00156CE5" w:rsidP="00156CE5">
            <w:pPr>
              <w:spacing w:after="0"/>
              <w:rPr>
                <w:bCs/>
              </w:rPr>
            </w:pPr>
            <w:r w:rsidRPr="00DE165D">
              <w:rPr>
                <w:rFonts w:hint="eastAsia"/>
                <w:bCs/>
              </w:rPr>
              <w:t>4</w:t>
            </w:r>
          </w:p>
        </w:tc>
        <w:tc>
          <w:tcPr>
            <w:tcW w:w="1275" w:type="dxa"/>
          </w:tcPr>
          <w:p w:rsidR="00156CE5" w:rsidRPr="00DE165D" w:rsidRDefault="00156CE5" w:rsidP="00156CE5">
            <w:pPr>
              <w:spacing w:after="0"/>
              <w:rPr>
                <w:bCs/>
              </w:rPr>
            </w:pPr>
            <w:r w:rsidRPr="00DE165D">
              <w:rPr>
                <w:rFonts w:hint="eastAsia"/>
                <w:bCs/>
              </w:rPr>
              <w:t>1</w:t>
            </w:r>
          </w:p>
        </w:tc>
        <w:tc>
          <w:tcPr>
            <w:tcW w:w="2977" w:type="dxa"/>
          </w:tcPr>
          <w:p w:rsidR="00156CE5" w:rsidRPr="00DE165D" w:rsidRDefault="00156CE5" w:rsidP="00156CE5">
            <w:pPr>
              <w:spacing w:after="0"/>
            </w:pPr>
            <w:r w:rsidRPr="00DE165D">
              <w:t>A</w:t>
            </w:r>
            <w:r w:rsidRPr="00DE165D">
              <w:rPr>
                <w:rFonts w:hint="eastAsia"/>
              </w:rPr>
              <w:t>ll</w:t>
            </w:r>
            <w:r w:rsidRPr="00DE165D">
              <w:t xml:space="preserve"> MPDCCH subframes</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6" w:history="1">
        <w:r w:rsidR="00156CE5">
          <w:rPr>
            <w:rStyle w:val="Hyperlink"/>
            <w:rFonts w:ascii="Arial" w:hAnsi="Arial" w:cs="Arial"/>
            <w:b/>
            <w:sz w:val="24"/>
          </w:rPr>
          <w:t>R4-1811011</w:t>
        </w:r>
      </w:hyperlink>
      <w:r w:rsidR="00156CE5">
        <w:rPr>
          <w:b/>
        </w:rPr>
        <w:tab/>
        <w:t>On remaining issues for RRM with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On remaining issues for RRM with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Proposal 1: Update the remaining warm-up and cool-down periods in TS 36.133 according to Table 1.</w:t>
      </w:r>
    </w:p>
    <w:p w:rsidR="00156CE5" w:rsidRPr="00DE165D" w:rsidRDefault="00156CE5" w:rsidP="00156CE5">
      <w:pPr>
        <w:rPr>
          <w:lang w:val="en-US" w:eastAsia="zh-CN"/>
        </w:rPr>
      </w:pPr>
      <w:r w:rsidRPr="00DE165D">
        <w:rPr>
          <w:lang w:val="en-US" w:eastAsia="zh-CN"/>
        </w:rPr>
        <w:t>Proposal 2: Clarify in TS 36.133 that 6 PRB CRS can be assumed in MBSFN subframes, except those configured as positioning subframes with PRS or belonging to the UE DRX Active Time.</w:t>
      </w:r>
    </w:p>
    <w:p w:rsidR="00156CE5" w:rsidRPr="00DE165D" w:rsidRDefault="00156CE5" w:rsidP="00156CE5">
      <w:pPr>
        <w:rPr>
          <w:lang w:val="en-US" w:eastAsia="zh-CN"/>
        </w:rPr>
      </w:pPr>
      <w:r w:rsidRPr="00DE165D">
        <w:rPr>
          <w:lang w:val="en-US" w:eastAsia="zh-CN"/>
        </w:rPr>
        <w:t>Proposal 3: There is no additional specification impact for CSI-RS subframes in TS 36.133.</w:t>
      </w:r>
    </w:p>
    <w:p w:rsidR="00156CE5" w:rsidRPr="00DE165D" w:rsidRDefault="00156CE5" w:rsidP="00156CE5">
      <w:pPr>
        <w:rPr>
          <w:lang w:val="en-US" w:eastAsia="zh-CN"/>
        </w:rPr>
      </w:pPr>
      <w:r w:rsidRPr="00DE165D">
        <w:rPr>
          <w:lang w:val="en-US" w:eastAsia="zh-CN"/>
        </w:rPr>
        <w:t>Based on the above, a draft CR is provided in [6].</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7" w:history="1">
        <w:r w:rsidR="00156CE5">
          <w:rPr>
            <w:rStyle w:val="Hyperlink"/>
            <w:rFonts w:ascii="Arial" w:hAnsi="Arial" w:cs="Arial"/>
            <w:b/>
            <w:sz w:val="24"/>
          </w:rPr>
          <w:t>R4-1811241</w:t>
        </w:r>
      </w:hyperlink>
      <w:r w:rsidR="00156CE5">
        <w:rPr>
          <w:b/>
        </w:rPr>
        <w:tab/>
        <w:t>Discussion on performance requirements for network-based CRS interference mitigation</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lastRenderedPageBreak/>
        <w:t xml:space="preserve">Abstract: </w:t>
      </w:r>
    </w:p>
    <w:p w:rsidR="00156CE5" w:rsidRDefault="00156CE5" w:rsidP="00156CE5">
      <w:pPr>
        <w:rPr>
          <w:lang w:eastAsia="zh-CN"/>
        </w:rPr>
      </w:pPr>
      <w:r>
        <w:t>Provide our view on the performanc requirments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 xml:space="preserve">In this paper, we discussed how to define performance requirements for LTE_NW_CRS_IM, based on the discussion, we have the following proposals: </w:t>
      </w:r>
    </w:p>
    <w:p w:rsidR="00156CE5" w:rsidRPr="00DE165D" w:rsidRDefault="00156CE5" w:rsidP="00156CE5">
      <w:pPr>
        <w:rPr>
          <w:lang w:val="en-US" w:eastAsia="zh-CN"/>
        </w:rPr>
      </w:pPr>
      <w:r>
        <w:rPr>
          <w:lang w:val="en-US" w:eastAsia="zh-CN"/>
        </w:rPr>
        <w:t>Proposal 1</w:t>
      </w:r>
      <w:r>
        <w:rPr>
          <w:rFonts w:hint="eastAsia"/>
          <w:lang w:val="en-US" w:eastAsia="zh-CN"/>
        </w:rPr>
        <w:t xml:space="preserve">: </w:t>
      </w:r>
      <w:r w:rsidRPr="00DE165D">
        <w:rPr>
          <w:lang w:val="en-US" w:eastAsia="zh-CN"/>
        </w:rPr>
        <w:t>Define performance requirements for the UE supporting nw-BasedCRS-InterferenceMitigation-r15.</w:t>
      </w:r>
    </w:p>
    <w:p w:rsidR="00156CE5" w:rsidRPr="00DE165D" w:rsidRDefault="00156CE5" w:rsidP="00156CE5">
      <w:pPr>
        <w:rPr>
          <w:lang w:val="en-US" w:eastAsia="zh-CN"/>
        </w:rPr>
      </w:pPr>
      <w:r>
        <w:rPr>
          <w:lang w:val="en-US" w:eastAsia="zh-CN"/>
        </w:rPr>
        <w:t>Proposal 2</w:t>
      </w:r>
      <w:r>
        <w:rPr>
          <w:rFonts w:hint="eastAsia"/>
          <w:lang w:val="en-US" w:eastAsia="zh-CN"/>
        </w:rPr>
        <w:t xml:space="preserve">: </w:t>
      </w:r>
      <w:r w:rsidRPr="00DE165D">
        <w:rPr>
          <w:lang w:val="en-US" w:eastAsia="zh-CN"/>
        </w:rPr>
        <w:t>Test cases will be defined based on TM3 and TM9.</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A84111" w:rsidRDefault="00156CE5" w:rsidP="00156CE5">
      <w:pPr>
        <w:rPr>
          <w:rFonts w:ascii="Arial" w:hAnsi="Arial" w:cs="Arial"/>
          <w:b/>
          <w:i/>
          <w:color w:val="993300"/>
          <w:sz w:val="24"/>
          <w:szCs w:val="24"/>
          <w:lang w:eastAsia="zh-CN"/>
        </w:rPr>
      </w:pPr>
      <w:r w:rsidRPr="00A84111">
        <w:rPr>
          <w:rFonts w:ascii="Arial" w:hAnsi="Arial" w:cs="Arial"/>
          <w:b/>
          <w:i/>
          <w:color w:val="993300"/>
          <w:sz w:val="24"/>
          <w:szCs w:val="24"/>
          <w:lang w:eastAsia="zh-CN"/>
        </w:rPr>
        <w:t>CR</w:t>
      </w:r>
    </w:p>
    <w:p w:rsidR="00156CE5" w:rsidRDefault="00491437" w:rsidP="00156CE5">
      <w:pPr>
        <w:rPr>
          <w:i/>
        </w:rPr>
      </w:pPr>
      <w:hyperlink r:id="rId638" w:history="1">
        <w:r w:rsidR="00156CE5">
          <w:rPr>
            <w:rStyle w:val="Hyperlink"/>
            <w:rFonts w:ascii="Arial" w:hAnsi="Arial" w:cs="Arial"/>
            <w:b/>
            <w:sz w:val="24"/>
          </w:rPr>
          <w:t>R4-1811012</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39" w:history="1">
        <w:r w:rsidR="00156CE5">
          <w:rPr>
            <w:rStyle w:val="Hyperlink"/>
            <w:rFonts w:ascii="Arial" w:hAnsi="Arial" w:cs="Arial"/>
            <w:b/>
            <w:sz w:val="24"/>
          </w:rPr>
          <w:t>R4-1811343</w:t>
        </w:r>
      </w:hyperlink>
      <w:r w:rsidR="00156CE5">
        <w:rPr>
          <w:b/>
        </w:rPr>
        <w:tab/>
        <w:t>Updated RRM requirements for network-based CRS interference mitigation</w:t>
      </w:r>
      <w:r w:rsidR="00156CE5">
        <w:rPr>
          <w:b/>
        </w:rPr>
        <w:br/>
      </w:r>
      <w:r w:rsidR="00156CE5">
        <w:tab/>
      </w:r>
      <w:r w:rsidR="00156CE5">
        <w:tab/>
      </w:r>
      <w:r w:rsidR="00156CE5">
        <w:tab/>
      </w:r>
      <w:r w:rsidR="00156CE5">
        <w:tab/>
      </w:r>
      <w:r w:rsidR="00156CE5">
        <w:tab/>
        <w:t>36.133</w:t>
      </w:r>
      <w:r w:rsidR="00156CE5">
        <w:tab/>
        <w:t xml:space="preserve">  CR-5939  rev  Cat: F (Rel-15) v15.3.0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Updated RRM requirements for network-based CRS interference mitigation</w:t>
      </w:r>
      <w:r>
        <w:rPr>
          <w:rFonts w:hint="eastAsia"/>
          <w:lang w:eastAsia="zh-CN"/>
        </w:rPr>
        <w:t>.</w:t>
      </w:r>
    </w:p>
    <w:p w:rsidR="00156CE5" w:rsidRPr="00DE165D" w:rsidRDefault="00156CE5" w:rsidP="00156CE5">
      <w:pPr>
        <w:rPr>
          <w:lang w:val="en-US" w:eastAsia="zh-CN"/>
        </w:rPr>
      </w:pPr>
      <w:r w:rsidRPr="00DE165D">
        <w:rPr>
          <w:lang w:val="en-US" w:eastAsia="zh-CN"/>
        </w:rPr>
        <w:t>TBDs are remaining in the requirements for network-based CRS interference mitigation</w:t>
      </w:r>
    </w:p>
    <w:p w:rsidR="00156CE5" w:rsidRPr="00DE165D" w:rsidRDefault="00156CE5" w:rsidP="00156CE5">
      <w:pPr>
        <w:rPr>
          <w:lang w:val="en-US" w:eastAsia="zh-CN"/>
        </w:rPr>
      </w:pPr>
      <w:r w:rsidRPr="00DE165D">
        <w:rPr>
          <w:lang w:val="en-US" w:eastAsia="zh-CN"/>
        </w:rPr>
        <w:t>Summary of change:</w:t>
      </w:r>
      <w:r>
        <w:rPr>
          <w:rFonts w:hint="eastAsia"/>
          <w:lang w:val="en-US" w:eastAsia="zh-CN"/>
        </w:rPr>
        <w:t xml:space="preserve"> </w:t>
      </w:r>
      <w:r w:rsidRPr="00DE165D">
        <w:rPr>
          <w:lang w:val="en-US" w:eastAsia="zh-CN"/>
        </w:rPr>
        <w:t>TBDs are replaced with proposed values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491437" w:rsidP="00156CE5">
      <w:pPr>
        <w:rPr>
          <w:i/>
        </w:rPr>
      </w:pPr>
      <w:hyperlink r:id="rId640" w:history="1">
        <w:r w:rsidR="00156CE5">
          <w:rPr>
            <w:rStyle w:val="Hyperlink"/>
            <w:rFonts w:ascii="Arial" w:hAnsi="Arial" w:cs="Arial"/>
            <w:b/>
            <w:sz w:val="24"/>
          </w:rPr>
          <w:t>R4-1810640</w:t>
        </w:r>
      </w:hyperlink>
      <w:r w:rsidR="00156CE5">
        <w:rPr>
          <w:b/>
        </w:rPr>
        <w:tab/>
        <w:t>CR on the warm-up for network based CRS IM</w:t>
      </w:r>
      <w:r w:rsidR="00156CE5">
        <w:rPr>
          <w:b/>
        </w:rPr>
        <w:br/>
      </w:r>
      <w:r w:rsidR="00156CE5">
        <w:tab/>
      </w:r>
      <w:r w:rsidR="00156CE5">
        <w:tab/>
      </w:r>
      <w:r w:rsidR="00156CE5">
        <w:tab/>
      </w:r>
      <w:r w:rsidR="00156CE5">
        <w:tab/>
      </w:r>
      <w:r w:rsidR="00156CE5">
        <w:tab/>
        <w:t>36.133</w:t>
      </w:r>
      <w:r w:rsidR="00156CE5">
        <w:tab/>
        <w:t xml:space="preserve">  CR-5896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DE165D" w:rsidRDefault="00156CE5" w:rsidP="00156CE5">
      <w:r w:rsidRPr="00DE165D">
        <w:lastRenderedPageBreak/>
        <w:t>The remaining numbers of warm-up and cool-down period for network based CRS IM should be added.</w:t>
      </w:r>
    </w:p>
    <w:p w:rsidR="00156CE5" w:rsidRPr="00DE165D" w:rsidRDefault="00156CE5" w:rsidP="00156CE5">
      <w:pPr>
        <w:rPr>
          <w:lang w:eastAsia="zh-CN"/>
        </w:rPr>
      </w:pPr>
      <w:r w:rsidRPr="00DE165D">
        <w:t>Summary of change:</w:t>
      </w:r>
      <w:r>
        <w:rPr>
          <w:rFonts w:hint="eastAsia"/>
          <w:lang w:eastAsia="zh-CN"/>
        </w:rPr>
        <w:t xml:space="preserve"> </w:t>
      </w:r>
      <w:r w:rsidRPr="00DE165D">
        <w:t>Add remaining numbers of warm-up and cool-down period for N1 and N2 defined in 3.6.1.1.</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41" w:history="1">
        <w:r w:rsidR="00156CE5">
          <w:rPr>
            <w:rStyle w:val="Hyperlink"/>
            <w:rFonts w:ascii="Arial" w:hAnsi="Arial" w:cs="Arial"/>
            <w:b/>
            <w:sz w:val="24"/>
          </w:rPr>
          <w:t>R4-1810973</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42" w:history="1">
        <w:r>
          <w:rPr>
            <w:rStyle w:val="Hyperlink"/>
            <w:rFonts w:ascii="Arial" w:hAnsi="Arial" w:cs="Arial"/>
            <w:b/>
          </w:rPr>
          <w:t>R4-1811735</w:t>
        </w:r>
      </w:hyperlink>
      <w:r>
        <w:rPr>
          <w:rFonts w:ascii="Arial" w:hAnsi="Arial" w:cs="Arial"/>
          <w:b/>
        </w:rPr>
        <w:t xml:space="preserve"> (from </w:t>
      </w:r>
      <w:hyperlink r:id="rId643" w:history="1">
        <w:r>
          <w:rPr>
            <w:rStyle w:val="Hyperlink"/>
            <w:rFonts w:ascii="Arial" w:hAnsi="Arial" w:cs="Arial"/>
            <w:b/>
          </w:rPr>
          <w:t>R4-1810973)</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44" w:history="1">
        <w:r w:rsidR="00156CE5">
          <w:rPr>
            <w:rStyle w:val="Hyperlink"/>
            <w:rFonts w:ascii="Arial" w:hAnsi="Arial" w:cs="Arial"/>
            <w:b/>
            <w:sz w:val="24"/>
          </w:rPr>
          <w:t>R4-1811735</w:t>
        </w:r>
      </w:hyperlink>
      <w:r w:rsidR="00156CE5">
        <w:rPr>
          <w:b/>
        </w:rPr>
        <w:tab/>
        <w:t>Applicability requirement for network-based CRS-IM</w:t>
      </w:r>
      <w:r w:rsidR="00156CE5">
        <w:rPr>
          <w:b/>
        </w:rPr>
        <w:br/>
      </w:r>
      <w:r w:rsidR="00156CE5">
        <w:tab/>
      </w:r>
      <w:r w:rsidR="00156CE5">
        <w:tab/>
      </w:r>
      <w:r w:rsidR="00156CE5">
        <w:tab/>
      </w:r>
      <w:r w:rsidR="00156CE5">
        <w:tab/>
      </w:r>
      <w:r w:rsidR="00156CE5">
        <w:tab/>
        <w:t>36.133</w:t>
      </w:r>
      <w:r w:rsidR="00156CE5">
        <w:tab/>
        <w:t xml:space="preserve">  CR-5931  rev  Cat: F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246BC" w:rsidRDefault="00156CE5" w:rsidP="00156CE5">
      <w:pPr>
        <w:rPr>
          <w:lang w:val="en-US" w:eastAsia="zh-CN"/>
        </w:rPr>
      </w:pPr>
      <w:r w:rsidRPr="00C246BC">
        <w:rPr>
          <w:lang w:val="en-US" w:eastAsia="zh-CN"/>
        </w:rPr>
        <w:t>In the last meeting, it was agreed to revise the structure of the applicability of the requirement. Applicability rule for TDD, PMCH, CSIRS subframe also needs to be clarified. Warm-up subframe before active time period T1 also needs to be specified.</w:t>
      </w:r>
    </w:p>
    <w:p w:rsidR="00156CE5" w:rsidRPr="00C246BC" w:rsidRDefault="00156CE5" w:rsidP="00156CE5">
      <w:pPr>
        <w:rPr>
          <w:lang w:val="en-US" w:eastAsia="zh-CN"/>
        </w:rPr>
      </w:pPr>
      <w:r w:rsidRPr="00C246BC">
        <w:rPr>
          <w:lang w:val="en-US" w:eastAsia="zh-CN"/>
        </w:rPr>
        <w:t>Summary of change:</w:t>
      </w:r>
    </w:p>
    <w:p w:rsidR="00156CE5" w:rsidRPr="00C246BC" w:rsidRDefault="00156CE5" w:rsidP="00156CE5">
      <w:pPr>
        <w:rPr>
          <w:lang w:val="en-US" w:eastAsia="zh-CN"/>
        </w:rPr>
      </w:pPr>
      <w:r w:rsidRPr="00C246BC">
        <w:rPr>
          <w:lang w:val="en-US" w:eastAsia="zh-CN"/>
        </w:rPr>
        <w:t>Restructured the applicability section to include the general requirement followed by specific exceptions</w:t>
      </w:r>
    </w:p>
    <w:p w:rsidR="00156CE5" w:rsidRPr="00C246BC" w:rsidRDefault="00156CE5" w:rsidP="00156CE5">
      <w:pPr>
        <w:rPr>
          <w:lang w:val="en-US" w:eastAsia="zh-CN"/>
        </w:rPr>
      </w:pPr>
      <w:r w:rsidRPr="00C246BC">
        <w:rPr>
          <w:lang w:val="en-US" w:eastAsia="zh-CN"/>
        </w:rPr>
        <w:t xml:space="preserve">Specified the applicability rule for TDD, PMCH, CSIRS  </w:t>
      </w:r>
    </w:p>
    <w:p w:rsidR="00156CE5" w:rsidRPr="00C246BC" w:rsidRDefault="00156CE5" w:rsidP="00156CE5">
      <w:pPr>
        <w:rPr>
          <w:lang w:val="en-US" w:eastAsia="zh-CN"/>
        </w:rPr>
      </w:pPr>
      <w:r w:rsidRPr="00C246BC">
        <w:rPr>
          <w:lang w:val="en-US" w:eastAsia="zh-CN"/>
        </w:rPr>
        <w:t>Specified the warm-up subframe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E3EBF">
        <w:rPr>
          <w:rFonts w:ascii="Arial" w:hAnsi="Arial" w:cs="Arial"/>
          <w:b/>
          <w:highlight w:val="green"/>
        </w:rPr>
        <w:t>Agreed</w:t>
      </w:r>
      <w:r w:rsidRPr="004E3EBF">
        <w:rPr>
          <w:rFonts w:ascii="Arial" w:hAnsi="Arial" w:cs="Arial"/>
          <w:b/>
          <w:highlight w:val="green"/>
        </w:rPr>
        <w:br/>
      </w:r>
      <w:r w:rsidRPr="004E3EBF">
        <w:rPr>
          <w:rFonts w:ascii="Arial" w:hAnsi="Arial" w:cs="Arial"/>
          <w:b/>
          <w:highlight w:val="green"/>
        </w:rPr>
        <w:br/>
      </w:r>
    </w:p>
    <w:p w:rsidR="00156CE5" w:rsidRPr="00A84111" w:rsidRDefault="00156CE5" w:rsidP="00156CE5">
      <w:pPr>
        <w:rPr>
          <w:rFonts w:ascii="Arial" w:hAnsi="Arial" w:cs="Arial"/>
          <w:b/>
          <w:i/>
          <w:color w:val="993300"/>
          <w:sz w:val="24"/>
          <w:szCs w:val="24"/>
          <w:lang w:eastAsia="zh-CN"/>
        </w:rPr>
      </w:pPr>
      <w:r>
        <w:rPr>
          <w:rFonts w:ascii="Arial" w:hAnsi="Arial" w:cs="Arial" w:hint="eastAsia"/>
          <w:b/>
          <w:i/>
          <w:color w:val="993300"/>
          <w:sz w:val="24"/>
          <w:szCs w:val="24"/>
          <w:lang w:eastAsia="zh-CN"/>
        </w:rPr>
        <w:t>Way foward</w:t>
      </w:r>
    </w:p>
    <w:p w:rsidR="00156CE5" w:rsidRPr="00FB69A5" w:rsidRDefault="00491437" w:rsidP="00156CE5">
      <w:pPr>
        <w:rPr>
          <w:i/>
          <w:lang w:eastAsia="zh-CN"/>
        </w:rPr>
      </w:pPr>
      <w:hyperlink r:id="rId645" w:history="1">
        <w:r w:rsidR="00156CE5">
          <w:rPr>
            <w:rStyle w:val="Hyperlink"/>
            <w:rFonts w:ascii="Arial" w:hAnsi="Arial" w:cs="Arial"/>
            <w:sz w:val="24"/>
          </w:rPr>
          <w:t>R4-1811864</w:t>
        </w:r>
      </w:hyperlink>
      <w:r w:rsidR="00156CE5" w:rsidRPr="00FB69A5">
        <w:rPr>
          <w:b/>
        </w:rPr>
        <w:tab/>
      </w:r>
      <w:r w:rsidR="00156CE5" w:rsidRPr="004E3EBF">
        <w:rPr>
          <w:b/>
          <w:lang w:val="fi-FI"/>
        </w:rPr>
        <w:t>WF for demodulation performance requirements for network-based CRS interference mitigation</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993A6A" w:rsidRDefault="00156CE5" w:rsidP="00156CE5"/>
    <w:p w:rsidR="00156CE5" w:rsidRDefault="00156CE5" w:rsidP="00156CE5">
      <w:pPr>
        <w:rPr>
          <w:color w:val="993300"/>
          <w:u w:val="single"/>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Default="00156CE5" w:rsidP="00156CE5">
      <w:pPr>
        <w:pStyle w:val="Heading3"/>
      </w:pPr>
      <w:bookmarkStart w:id="230" w:name="_Toc522024591"/>
      <w:bookmarkStart w:id="231" w:name="_Toc523514090"/>
      <w:r>
        <w:t>6.12</w:t>
      </w:r>
      <w:r>
        <w:tab/>
        <w:t>LTE DL 8Rx antenna ports [LTE_8Rx_AP_DL-Core]</w:t>
      </w:r>
      <w:bookmarkEnd w:id="230"/>
      <w:bookmarkEnd w:id="231"/>
    </w:p>
    <w:p w:rsidR="00156CE5" w:rsidRDefault="00156CE5" w:rsidP="00156CE5">
      <w:pPr>
        <w:pStyle w:val="Heading4"/>
      </w:pPr>
      <w:bookmarkStart w:id="232" w:name="_Toc522024592"/>
      <w:bookmarkStart w:id="233" w:name="_Toc523514091"/>
      <w:r>
        <w:t>6.12.1</w:t>
      </w:r>
      <w:r>
        <w:tab/>
        <w:t>UE RF maintenance(36.101/36.307) [LTE_8Rx_AP_DL-Core]</w:t>
      </w:r>
      <w:bookmarkEnd w:id="232"/>
      <w:bookmarkEnd w:id="233"/>
    </w:p>
    <w:p w:rsidR="00156CE5" w:rsidRDefault="00156CE5" w:rsidP="00156CE5">
      <w:pPr>
        <w:pStyle w:val="Heading4"/>
      </w:pPr>
      <w:bookmarkStart w:id="234" w:name="_Toc522024593"/>
      <w:bookmarkStart w:id="235" w:name="_Toc523514092"/>
      <w:r>
        <w:t>6.12.2</w:t>
      </w:r>
      <w:r>
        <w:tab/>
        <w:t>UE demodulation and CSI (36.101) [LTE_8Rx_AP_DL-Perf]</w:t>
      </w:r>
      <w:bookmarkEnd w:id="234"/>
      <w:bookmarkEnd w:id="235"/>
    </w:p>
    <w:p w:rsidR="00156CE5" w:rsidRPr="00122E7C"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646" w:history="1">
        <w:r w:rsidR="00156CE5">
          <w:rPr>
            <w:rStyle w:val="Hyperlink"/>
            <w:rFonts w:ascii="Arial" w:hAnsi="Arial" w:cs="Arial"/>
            <w:sz w:val="24"/>
          </w:rPr>
          <w:t>R4-1811384</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b/>
        </w:rPr>
      </w:pPr>
      <w:r>
        <w:rPr>
          <w:b/>
        </w:rPr>
        <w:t>Decision:</w:t>
      </w:r>
      <w:r>
        <w:rPr>
          <w:b/>
        </w:rPr>
        <w:tab/>
      </w:r>
      <w:r>
        <w:rPr>
          <w:b/>
        </w:rPr>
        <w:tab/>
        <w:t xml:space="preserve">Revised to </w:t>
      </w:r>
      <w:hyperlink r:id="rId647" w:history="1">
        <w:r>
          <w:rPr>
            <w:rStyle w:val="Hyperlink"/>
            <w:b/>
          </w:rPr>
          <w:t>R4-1811868</w:t>
        </w:r>
      </w:hyperlink>
      <w:r>
        <w:rPr>
          <w:b/>
        </w:rPr>
        <w:t xml:space="preserve"> (from </w:t>
      </w:r>
      <w:hyperlink r:id="rId648" w:history="1">
        <w:r>
          <w:rPr>
            <w:rStyle w:val="Hyperlink"/>
            <w:b/>
          </w:rPr>
          <w:t>R4-1811384)</w:t>
        </w:r>
      </w:hyperlink>
      <w:r>
        <w:rPr>
          <w:b/>
        </w:rPr>
        <w:t xml:space="preserve"> </w:t>
      </w:r>
      <w:r>
        <w:rPr>
          <w:b/>
        </w:rPr>
        <w:br/>
      </w:r>
      <w:r>
        <w:rPr>
          <w:b/>
        </w:rPr>
        <w:br/>
      </w:r>
    </w:p>
    <w:p w:rsidR="00156CE5" w:rsidRPr="00FB69A5" w:rsidRDefault="00491437" w:rsidP="00156CE5">
      <w:pPr>
        <w:rPr>
          <w:i/>
          <w:lang w:eastAsia="zh-CN"/>
        </w:rPr>
      </w:pPr>
      <w:hyperlink r:id="rId649" w:history="1">
        <w:r w:rsidR="00156CE5">
          <w:rPr>
            <w:rStyle w:val="Hyperlink"/>
            <w:rFonts w:ascii="Arial" w:hAnsi="Arial" w:cs="Arial"/>
            <w:b/>
            <w:sz w:val="24"/>
          </w:rPr>
          <w:t>R4-1811868</w:t>
        </w:r>
      </w:hyperlink>
      <w:r w:rsidR="00156CE5">
        <w:rPr>
          <w:b/>
        </w:rPr>
        <w:tab/>
        <w:t xml:space="preserve">Way forward on </w:t>
      </w:r>
      <w:r w:rsidR="00156CE5">
        <w:rPr>
          <w:rFonts w:hint="eastAsia"/>
          <w:b/>
          <w:lang w:eastAsia="zh-CN"/>
        </w:rPr>
        <w:t>8Rx UE demodulation and CSI requirements</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Pr>
          <w:rFonts w:hint="eastAsia"/>
          <w:i/>
          <w:lang w:eastAsia="zh-CN"/>
        </w:rPr>
        <w:t>Huawei</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156CE5" w:rsidRDefault="00156CE5" w:rsidP="00156CE5">
      <w:pPr>
        <w:rPr>
          <w:rFonts w:ascii="Arial" w:hAnsi="Arial" w:cs="Arial"/>
          <w:b/>
          <w:i/>
          <w:color w:val="C00000"/>
          <w:sz w:val="24"/>
          <w:szCs w:val="24"/>
          <w:lang w:eastAsia="zh-CN"/>
        </w:rPr>
      </w:pPr>
      <w:r>
        <w:rPr>
          <w:b/>
        </w:rPr>
        <w:t>Decision:</w:t>
      </w:r>
      <w:r>
        <w:rPr>
          <w:b/>
        </w:rPr>
        <w:tab/>
      </w:r>
      <w:r>
        <w:rPr>
          <w:b/>
        </w:rPr>
        <w:tab/>
      </w:r>
      <w:r w:rsidRPr="004E3EBF">
        <w:rPr>
          <w:b/>
          <w:highlight w:val="green"/>
        </w:rPr>
        <w:t>Approved</w:t>
      </w:r>
      <w:r w:rsidRPr="004E3EBF">
        <w:rPr>
          <w:b/>
          <w:highlight w:val="green"/>
        </w:rPr>
        <w:br/>
      </w:r>
      <w:r w:rsidRPr="004E3EBF">
        <w:rPr>
          <w:b/>
          <w:highlight w:val="green"/>
        </w:rPr>
        <w:br/>
      </w:r>
    </w:p>
    <w:p w:rsidR="00156CE5" w:rsidRPr="00122E7C" w:rsidRDefault="00156CE5" w:rsidP="00156CE5">
      <w:pPr>
        <w:rPr>
          <w:rFonts w:ascii="Arial" w:hAnsi="Arial" w:cs="Arial"/>
          <w:b/>
          <w:i/>
          <w:color w:val="C00000"/>
          <w:sz w:val="24"/>
          <w:szCs w:val="24"/>
          <w:lang w:eastAsia="zh-CN"/>
        </w:rPr>
      </w:pPr>
      <w:r w:rsidRPr="00122E7C">
        <w:rPr>
          <w:rFonts w:ascii="Arial" w:hAnsi="Arial" w:cs="Arial"/>
          <w:b/>
          <w:i/>
          <w:color w:val="C00000"/>
          <w:sz w:val="24"/>
          <w:szCs w:val="24"/>
          <w:lang w:eastAsia="zh-CN"/>
        </w:rPr>
        <w:t xml:space="preserve">Applicability </w:t>
      </w:r>
    </w:p>
    <w:p w:rsidR="00156CE5" w:rsidRDefault="00491437" w:rsidP="00156CE5">
      <w:pPr>
        <w:rPr>
          <w:i/>
        </w:rPr>
      </w:pPr>
      <w:hyperlink r:id="rId650" w:history="1">
        <w:r w:rsidR="00156CE5">
          <w:rPr>
            <w:rStyle w:val="Hyperlink"/>
            <w:rFonts w:ascii="Arial" w:hAnsi="Arial" w:cs="Arial"/>
            <w:b/>
            <w:sz w:val="24"/>
          </w:rPr>
          <w:t>R4-1810534</w:t>
        </w:r>
      </w:hyperlink>
      <w:r w:rsidR="00156CE5">
        <w:rPr>
          <w:b/>
        </w:rPr>
        <w:tab/>
        <w:t>On applicability rule for 8Rx demodulation requirement</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lastRenderedPageBreak/>
        <w:t xml:space="preserve">Abstract: </w:t>
      </w:r>
    </w:p>
    <w:p w:rsidR="00156CE5" w:rsidRPr="001128D9" w:rsidRDefault="00156CE5" w:rsidP="00156CE5">
      <w:pPr>
        <w:rPr>
          <w:lang w:val="en-US" w:eastAsia="zh-CN"/>
        </w:rPr>
      </w:pPr>
      <w:r w:rsidRPr="001128D9">
        <w:rPr>
          <w:lang w:val="en-US" w:eastAsia="zh-CN"/>
        </w:rPr>
        <w:t>In this paper, we discussed the open issues in the applicability rule for 8Rx capable UE. Observations and proposals made in this paper is summarized as follows:</w:t>
      </w:r>
    </w:p>
    <w:p w:rsidR="00156CE5" w:rsidRPr="001128D9" w:rsidRDefault="00156CE5" w:rsidP="00156CE5">
      <w:pPr>
        <w:rPr>
          <w:b/>
          <w:lang w:val="en-US" w:eastAsia="zh-CN"/>
        </w:rPr>
      </w:pPr>
      <w:r w:rsidRPr="001128D9">
        <w:rPr>
          <w:b/>
          <w:lang w:val="en-US" w:eastAsia="zh-CN"/>
        </w:rPr>
        <w:t>Proposal 1. 8Rx-capable UEs are not mandated to use 8Rx for the demodulation of the broadcast/control channels including PDCCH/PCFICH/PHICH/PBCH/ePDCCH.</w:t>
      </w:r>
    </w:p>
    <w:p w:rsidR="00156CE5" w:rsidRPr="001128D9" w:rsidRDefault="00156CE5" w:rsidP="00156CE5">
      <w:pPr>
        <w:rPr>
          <w:b/>
          <w:lang w:val="en-US" w:eastAsia="zh-CN"/>
        </w:rPr>
      </w:pPr>
      <w:r w:rsidRPr="001128D9">
        <w:rPr>
          <w:b/>
          <w:lang w:val="en-US" w:eastAsia="zh-CN"/>
        </w:rPr>
        <w:t>Proposal 2. For 8Rx capable UEs, adopt the following applicability rule for the legacy 2Rx and 4Rx-based PDCCH/PCFICH/PHICH/PBCH/ePDCCH demodulation tests: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on the 8Rx supported RF bands </w:t>
      </w:r>
    </w:p>
    <w:p w:rsidR="00156CE5" w:rsidRPr="001128D9" w:rsidRDefault="00156CE5" w:rsidP="005E75E4">
      <w:pPr>
        <w:numPr>
          <w:ilvl w:val="2"/>
          <w:numId w:val="58"/>
        </w:numPr>
        <w:rPr>
          <w:b/>
          <w:lang w:val="en-US" w:eastAsia="zh-CN"/>
        </w:rPr>
      </w:pPr>
      <w:r w:rsidRPr="001128D9">
        <w:rPr>
          <w:b/>
          <w:lang w:val="en-US" w:eastAsia="zh-CN"/>
        </w:rPr>
        <w:t xml:space="preserve">Fading channel from each Tx antenna is duplicated by 4 (or 2) times and add independent noise for each Rx antenna. </w:t>
      </w:r>
    </w:p>
    <w:p w:rsidR="00156CE5" w:rsidRPr="001128D9" w:rsidRDefault="00156CE5" w:rsidP="005E75E4">
      <w:pPr>
        <w:numPr>
          <w:ilvl w:val="2"/>
          <w:numId w:val="58"/>
        </w:numPr>
        <w:rPr>
          <w:b/>
          <w:lang w:val="en-US" w:eastAsia="zh-CN"/>
        </w:rPr>
      </w:pPr>
      <w:r w:rsidRPr="001128D9">
        <w:rPr>
          <w:b/>
          <w:lang w:val="en-US" w:eastAsia="zh-CN"/>
        </w:rPr>
        <w:t xml:space="preserve">Based on the UE’s declaration and AP configuration, the system-simulator-to-receive-antenna mapping ensures that fading channels seen at the declared set of 4 receive antennas retains the same diversity gain as the 2Rx (or 4Rx) test case. </w:t>
      </w:r>
    </w:p>
    <w:p w:rsidR="00156CE5" w:rsidRPr="001128D9" w:rsidRDefault="00156CE5" w:rsidP="005E75E4">
      <w:pPr>
        <w:numPr>
          <w:ilvl w:val="2"/>
          <w:numId w:val="58"/>
        </w:numPr>
        <w:rPr>
          <w:b/>
          <w:lang w:val="en-US" w:eastAsia="zh-CN"/>
        </w:rPr>
      </w:pPr>
      <w:r w:rsidRPr="001128D9">
        <w:rPr>
          <w:b/>
          <w:lang w:val="en-US" w:eastAsia="zh-CN"/>
        </w:rPr>
        <w:t>The SNR requirement should remain the same as 4Rx UE.</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Test is conducted in 2Rx (or 4Rx) supported RF band combinations, if there exists any</w:t>
      </w:r>
    </w:p>
    <w:p w:rsidR="00156CE5" w:rsidRPr="001128D9" w:rsidRDefault="00156CE5" w:rsidP="005E75E4">
      <w:pPr>
        <w:numPr>
          <w:ilvl w:val="1"/>
          <w:numId w:val="58"/>
        </w:numPr>
        <w:rPr>
          <w:b/>
          <w:lang w:val="en-US" w:eastAsia="zh-CN"/>
        </w:rPr>
      </w:pPr>
      <w:r w:rsidRPr="001128D9">
        <w:rPr>
          <w:b/>
          <w:lang w:val="en-US" w:eastAsia="zh-CN"/>
        </w:rPr>
        <w:t xml:space="preserve">Otherwise, the test is conducted based on the band combination including the 8Rx supported RF band(s). </w:t>
      </w:r>
    </w:p>
    <w:p w:rsidR="00156CE5" w:rsidRPr="001128D9" w:rsidRDefault="00156CE5" w:rsidP="005E75E4">
      <w:pPr>
        <w:numPr>
          <w:ilvl w:val="2"/>
          <w:numId w:val="58"/>
        </w:numPr>
        <w:rPr>
          <w:b/>
          <w:lang w:val="en-US" w:eastAsia="zh-CN"/>
        </w:rPr>
      </w:pPr>
      <w:r w:rsidRPr="001128D9">
        <w:rPr>
          <w:b/>
          <w:lang w:val="en-US" w:eastAsia="zh-CN"/>
        </w:rPr>
        <w:t>For any PCell and/or SCell and/or PSCell on an 8Rx supported RF band, fading duplication and antenna mapping should follow the same principle as single carrier.</w:t>
      </w:r>
    </w:p>
    <w:p w:rsidR="00156CE5" w:rsidRPr="001128D9" w:rsidRDefault="00156CE5" w:rsidP="00156CE5">
      <w:pPr>
        <w:rPr>
          <w:b/>
          <w:lang w:val="en-US" w:eastAsia="zh-CN"/>
        </w:rPr>
      </w:pPr>
      <w:r w:rsidRPr="001128D9">
        <w:rPr>
          <w:b/>
          <w:lang w:val="en-US" w:eastAsia="zh-CN"/>
        </w:rPr>
        <w:t>Proposal 3. Use the manufacturer declaration to determine whether UE supports 8Rx-based PDSCH demodulation when not configured with TM9 or TM10.</w:t>
      </w:r>
    </w:p>
    <w:p w:rsidR="00156CE5" w:rsidRPr="001128D9" w:rsidRDefault="00156CE5" w:rsidP="00156CE5">
      <w:pPr>
        <w:rPr>
          <w:b/>
          <w:lang w:eastAsia="zh-CN"/>
        </w:rPr>
      </w:pPr>
      <w:r w:rsidRPr="001128D9">
        <w:rPr>
          <w:b/>
          <w:lang w:val="en-US" w:eastAsia="zh-CN"/>
        </w:rPr>
        <w:t>Proposal 4. New 8Rx TM2 and TM3 demodulation requirement is tested only for the UEs declared supporting 8Rx-based PDSCH demodulation even when not configured with TM9 or TM10.</w:t>
      </w:r>
    </w:p>
    <w:p w:rsidR="00156CE5" w:rsidRPr="001128D9" w:rsidRDefault="00156CE5" w:rsidP="00156CE5">
      <w:pPr>
        <w:rPr>
          <w:b/>
          <w:lang w:val="en-US" w:eastAsia="zh-CN"/>
        </w:rPr>
      </w:pPr>
      <w:r w:rsidRPr="001128D9">
        <w:rPr>
          <w:b/>
          <w:lang w:val="en-US" w:eastAsia="zh-CN"/>
        </w:rPr>
        <w:t>Proposal 5. For 8Rx capable UEs, adopt the applicability rule for the legacy 2Rx and 4Rx-based PDSCH demodulation test and SDR test as follows:</w:t>
      </w:r>
    </w:p>
    <w:p w:rsidR="00156CE5" w:rsidRPr="001128D9" w:rsidRDefault="00156CE5" w:rsidP="005E75E4">
      <w:pPr>
        <w:numPr>
          <w:ilvl w:val="0"/>
          <w:numId w:val="58"/>
        </w:numPr>
        <w:rPr>
          <w:b/>
          <w:lang w:val="en-US" w:eastAsia="zh-CN"/>
        </w:rPr>
      </w:pPr>
      <w:r w:rsidRPr="001128D9">
        <w:rPr>
          <w:b/>
          <w:lang w:val="en-US" w:eastAsia="zh-CN"/>
        </w:rPr>
        <w:t>Single carrier</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When tested on the 8Rx supported RF band,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t>The test is defined under the TM other than TM9 and TM10, and the UE is declared to support 8Rx-based PDSCH demodulation when not configured with TM9 or TM10</w:t>
      </w:r>
    </w:p>
    <w:p w:rsidR="00156CE5" w:rsidRPr="001128D9" w:rsidRDefault="00156CE5" w:rsidP="005E75E4">
      <w:pPr>
        <w:numPr>
          <w:ilvl w:val="0"/>
          <w:numId w:val="58"/>
        </w:numPr>
        <w:rPr>
          <w:b/>
          <w:lang w:val="en-US" w:eastAsia="zh-CN"/>
        </w:rPr>
      </w:pPr>
      <w:r w:rsidRPr="001128D9">
        <w:rPr>
          <w:b/>
          <w:lang w:val="en-US" w:eastAsia="zh-CN"/>
        </w:rPr>
        <w:t>CA</w:t>
      </w:r>
    </w:p>
    <w:p w:rsidR="00156CE5" w:rsidRPr="001128D9" w:rsidRDefault="00156CE5" w:rsidP="005E75E4">
      <w:pPr>
        <w:numPr>
          <w:ilvl w:val="1"/>
          <w:numId w:val="58"/>
        </w:numPr>
        <w:rPr>
          <w:b/>
          <w:lang w:val="en-US" w:eastAsia="zh-CN"/>
        </w:rPr>
      </w:pPr>
      <w:r w:rsidRPr="001128D9">
        <w:rPr>
          <w:b/>
          <w:lang w:val="en-US" w:eastAsia="zh-CN"/>
        </w:rPr>
        <w:t>Follow the same applicability rule and the fading duplication/mapping rule as PDCCH</w:t>
      </w:r>
    </w:p>
    <w:p w:rsidR="00156CE5" w:rsidRPr="001128D9" w:rsidRDefault="00156CE5" w:rsidP="005E75E4">
      <w:pPr>
        <w:numPr>
          <w:ilvl w:val="1"/>
          <w:numId w:val="58"/>
        </w:numPr>
        <w:rPr>
          <w:b/>
          <w:lang w:val="en-US" w:eastAsia="zh-CN"/>
        </w:rPr>
      </w:pPr>
      <w:r w:rsidRPr="001128D9">
        <w:rPr>
          <w:b/>
          <w:lang w:val="en-US" w:eastAsia="zh-CN"/>
        </w:rPr>
        <w:t>For any serving cell on the 8Rx supported RF band(s), SNR requirement is tightened by [3.0]dB and [1.5]dB for the 2Rx and 4Rx test cases, respectively, if</w:t>
      </w:r>
    </w:p>
    <w:p w:rsidR="00156CE5" w:rsidRPr="001128D9" w:rsidRDefault="00156CE5" w:rsidP="005E75E4">
      <w:pPr>
        <w:numPr>
          <w:ilvl w:val="2"/>
          <w:numId w:val="58"/>
        </w:numPr>
        <w:rPr>
          <w:b/>
          <w:lang w:val="en-US" w:eastAsia="zh-CN"/>
        </w:rPr>
      </w:pPr>
      <w:r w:rsidRPr="001128D9">
        <w:rPr>
          <w:b/>
          <w:lang w:val="en-US" w:eastAsia="zh-CN"/>
        </w:rPr>
        <w:t>The test is defined under TM9 or TM10, or</w:t>
      </w:r>
    </w:p>
    <w:p w:rsidR="00156CE5" w:rsidRPr="001128D9" w:rsidRDefault="00156CE5" w:rsidP="005E75E4">
      <w:pPr>
        <w:numPr>
          <w:ilvl w:val="2"/>
          <w:numId w:val="58"/>
        </w:numPr>
        <w:rPr>
          <w:b/>
          <w:lang w:val="en-US" w:eastAsia="zh-CN"/>
        </w:rPr>
      </w:pPr>
      <w:r w:rsidRPr="001128D9">
        <w:rPr>
          <w:b/>
          <w:lang w:val="en-US" w:eastAsia="zh-CN"/>
        </w:rPr>
        <w:lastRenderedPageBreak/>
        <w:t>The test is defined under the TM other than TM9 and TM10, and the UE is declared to support 8Rx-based PDSCH demodulation when not configured with TM9 or TM10</w:t>
      </w:r>
    </w:p>
    <w:p w:rsidR="00156CE5" w:rsidRPr="001128D9" w:rsidRDefault="00156CE5" w:rsidP="00156CE5">
      <w:pPr>
        <w:rPr>
          <w:b/>
          <w:lang w:eastAsia="zh-CN"/>
        </w:rPr>
      </w:pPr>
      <w:r w:rsidRPr="001128D9">
        <w:rPr>
          <w:b/>
          <w:lang w:eastAsia="zh-CN"/>
        </w:rPr>
        <w:t>Proposal 6. For 8Rx capable UE without any 2Rx (or 4Rx) supported RF bands, the test cases regarding 2Rx (or 4Rx) requirement for the advanced receiver type A/B/C, ABS, and CRS assistance information can be skipped.</w:t>
      </w:r>
    </w:p>
    <w:p w:rsidR="00156CE5" w:rsidRPr="001128D9" w:rsidRDefault="00156CE5" w:rsidP="00156CE5">
      <w:pPr>
        <w:rPr>
          <w:lang w:eastAsia="zh-CN"/>
        </w:rPr>
      </w:pPr>
      <w:r w:rsidRPr="001128D9">
        <w:rPr>
          <w:b/>
          <w:lang w:eastAsia="zh-CN"/>
        </w:rPr>
        <w:t>Proposal 7. 8Rx capable UE is allowed to fall back to 2Rx when UE is not configured with any unicast PDSCH data.</w:t>
      </w:r>
    </w:p>
    <w:p w:rsidR="00156CE5" w:rsidRPr="001128D9" w:rsidRDefault="00156CE5" w:rsidP="00156CE5">
      <w:pPr>
        <w:rPr>
          <w:lang w:eastAsia="zh-CN"/>
        </w:rPr>
      </w:pPr>
      <w:r w:rsidRPr="001128D9">
        <w:rPr>
          <w:b/>
          <w:lang w:eastAsia="zh-CN"/>
        </w:rPr>
        <w:t>Observation 1. When UE is high-layer configured with a fixed rank, based on the transmission mode or codebook subset restriction, 8Rx may not provide additional performance benefit at a moderate to high SNR where 4Rx based demodulation readily achieves the spectral efficiency limit of the given rank.</w:t>
      </w:r>
    </w:p>
    <w:p w:rsidR="00156CE5"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In our view, in general we are fine with </w:t>
      </w:r>
      <w:r>
        <w:rPr>
          <w:lang w:eastAsia="zh-CN"/>
        </w:rPr>
        <w:t xml:space="preserve">the control channel falling back to 4Rx. </w:t>
      </w:r>
      <w:r>
        <w:rPr>
          <w:rFonts w:hint="eastAsia"/>
          <w:lang w:eastAsia="zh-CN"/>
        </w:rPr>
        <w:t>For data channel, we have concern on the data channel fallback. First concern is for performance. 8Rx UE should have better performance than 4Rx. When defining the requirements, we should consider defining the requirements with gain. The second concern is that this fallback can save UE power, but in our view 8Rx is most likely used for CPE. The power consumption is not major concern. The rank number is not that often that UE can be configured with rank larger than 4. If we allow such fallback condition, that means 8Rx feature will be rarely used.</w:t>
      </w:r>
    </w:p>
    <w:p w:rsidR="00156CE5" w:rsidRDefault="00156CE5" w:rsidP="00156CE5">
      <w:pPr>
        <w:rPr>
          <w:lang w:eastAsia="zh-CN"/>
        </w:rPr>
      </w:pPr>
      <w:r>
        <w:rPr>
          <w:rFonts w:hint="eastAsia"/>
          <w:lang w:eastAsia="zh-CN"/>
        </w:rPr>
        <w:t xml:space="preserve">Huawei: Generally we share the </w:t>
      </w:r>
      <w:r>
        <w:rPr>
          <w:lang w:eastAsia="zh-CN"/>
        </w:rPr>
        <w:t>observations</w:t>
      </w:r>
      <w:r>
        <w:rPr>
          <w:rFonts w:hint="eastAsia"/>
          <w:lang w:eastAsia="zh-CN"/>
        </w:rPr>
        <w:t xml:space="preserve"> as Intel. If we use 4Rx requirements, we need follow 4Rx applicability rule. F</w:t>
      </w:r>
      <w:r>
        <w:rPr>
          <w:lang w:eastAsia="zh-CN"/>
        </w:rPr>
        <w:t>o</w:t>
      </w:r>
      <w:r>
        <w:rPr>
          <w:rFonts w:hint="eastAsia"/>
          <w:lang w:eastAsia="zh-CN"/>
        </w:rPr>
        <w:t>r CA cases, we need more discussion considering the work item scope about the CA scenario. F</w:t>
      </w:r>
      <w:r>
        <w:rPr>
          <w:lang w:eastAsia="zh-CN"/>
        </w:rPr>
        <w:t>o</w:t>
      </w:r>
      <w:r>
        <w:rPr>
          <w:rFonts w:hint="eastAsia"/>
          <w:lang w:eastAsia="zh-CN"/>
        </w:rPr>
        <w:t xml:space="preserve">r PDSCH, we share </w:t>
      </w:r>
      <w:r>
        <w:rPr>
          <w:lang w:eastAsia="zh-CN"/>
        </w:rPr>
        <w:t>the</w:t>
      </w:r>
      <w:r>
        <w:rPr>
          <w:rFonts w:hint="eastAsia"/>
          <w:lang w:eastAsia="zh-CN"/>
        </w:rPr>
        <w:t xml:space="preserve"> </w:t>
      </w:r>
      <w:r>
        <w:rPr>
          <w:lang w:eastAsia="zh-CN"/>
        </w:rPr>
        <w:t>similar</w:t>
      </w:r>
      <w:r>
        <w:rPr>
          <w:rFonts w:hint="eastAsia"/>
          <w:lang w:eastAsia="zh-CN"/>
        </w:rPr>
        <w:t xml:space="preserve"> view as Intel for #3 and #4. For 8Rx, we try to show the better performance of 8Rx compared to 4Rx. S</w:t>
      </w:r>
      <w:r>
        <w:rPr>
          <w:lang w:eastAsia="zh-CN"/>
        </w:rPr>
        <w:t>i</w:t>
      </w:r>
      <w:r>
        <w:rPr>
          <w:rFonts w:hint="eastAsia"/>
          <w:lang w:eastAsia="zh-CN"/>
        </w:rPr>
        <w:t xml:space="preserve">nce UE has 8Rx, why should UE not use all the receiver antennas. 8Rx with 4 layer </w:t>
      </w:r>
      <w:r>
        <w:rPr>
          <w:lang w:eastAsia="zh-CN"/>
        </w:rPr>
        <w:t>can</w:t>
      </w:r>
      <w:r>
        <w:rPr>
          <w:rFonts w:hint="eastAsia"/>
          <w:lang w:eastAsia="zh-CN"/>
        </w:rPr>
        <w:t xml:space="preserve"> </w:t>
      </w:r>
      <w:r>
        <w:rPr>
          <w:lang w:eastAsia="zh-CN"/>
        </w:rPr>
        <w:t>provide</w:t>
      </w:r>
      <w:r>
        <w:rPr>
          <w:rFonts w:hint="eastAsia"/>
          <w:lang w:eastAsia="zh-CN"/>
        </w:rPr>
        <w:t xml:space="preserve"> better performance than 4Rx with 4-layer, which means the reasonable SNR operating point. We </w:t>
      </w:r>
      <w:r>
        <w:rPr>
          <w:lang w:eastAsia="zh-CN"/>
        </w:rPr>
        <w:t>should</w:t>
      </w:r>
      <w:r>
        <w:rPr>
          <w:rFonts w:hint="eastAsia"/>
          <w:lang w:eastAsia="zh-CN"/>
        </w:rPr>
        <w:t xml:space="preserve"> avoid defining the requirements for advanced receiver. For observation #1, 8Rx operating </w:t>
      </w:r>
      <w:r>
        <w:rPr>
          <w:lang w:eastAsia="zh-CN"/>
        </w:rPr>
        <w:t>point</w:t>
      </w:r>
      <w:r>
        <w:rPr>
          <w:rFonts w:hint="eastAsia"/>
          <w:lang w:eastAsia="zh-CN"/>
        </w:rPr>
        <w:t xml:space="preserve"> is lower than 4Rx. UE do not need inform BS </w:t>
      </w:r>
      <w:r>
        <w:rPr>
          <w:lang w:eastAsia="zh-CN"/>
        </w:rPr>
        <w:t>whether</w:t>
      </w:r>
      <w:r>
        <w:rPr>
          <w:rFonts w:hint="eastAsia"/>
          <w:lang w:eastAsia="zh-CN"/>
        </w:rPr>
        <w:t xml:space="preserve"> it has only 4Rx.</w:t>
      </w:r>
    </w:p>
    <w:p w:rsidR="00156CE5" w:rsidRDefault="00156CE5" w:rsidP="00156CE5">
      <w:pPr>
        <w:rPr>
          <w:lang w:eastAsia="zh-CN"/>
        </w:rPr>
      </w:pPr>
      <w:r>
        <w:rPr>
          <w:rFonts w:hint="eastAsia"/>
          <w:lang w:eastAsia="zh-CN"/>
        </w:rPr>
        <w:tab/>
        <w:t xml:space="preserve">Qualcomm: For fallback mode, in general we understand the concern. Using 8Rx does not come from free. The power consumption will be increased. In our fallback section, we only propose fallback when there is no continuous scheduling. For CRS based transmission mode, our concern is that UE signalling cannot indicate 8Rx. We only have </w:t>
      </w:r>
      <w:r>
        <w:rPr>
          <w:lang w:eastAsia="zh-CN"/>
        </w:rPr>
        <w:t>signalling</w:t>
      </w:r>
      <w:r>
        <w:rPr>
          <w:rFonts w:hint="eastAsia"/>
          <w:lang w:eastAsia="zh-CN"/>
        </w:rPr>
        <w:t xml:space="preserve"> for layer number. We would like to remove the uncertainty. For control channel, companies are OK. We </w:t>
      </w:r>
      <w:r>
        <w:rPr>
          <w:lang w:eastAsia="zh-CN"/>
        </w:rPr>
        <w:t>would</w:t>
      </w:r>
      <w:r>
        <w:rPr>
          <w:rFonts w:hint="eastAsia"/>
          <w:lang w:eastAsia="zh-CN"/>
        </w:rPr>
        <w:t xml:space="preserve"> like to figure out a </w:t>
      </w:r>
      <w:r>
        <w:rPr>
          <w:lang w:eastAsia="zh-CN"/>
        </w:rPr>
        <w:t>way</w:t>
      </w:r>
      <w:r>
        <w:rPr>
          <w:rFonts w:hint="eastAsia"/>
          <w:lang w:eastAsia="zh-CN"/>
        </w:rPr>
        <w:t xml:space="preserve"> in RAN4 and RAN5 to ensure 4Rx for PDCCH. F</w:t>
      </w:r>
      <w:r>
        <w:rPr>
          <w:lang w:eastAsia="zh-CN"/>
        </w:rPr>
        <w:t>o</w:t>
      </w:r>
      <w:r>
        <w:rPr>
          <w:rFonts w:hint="eastAsia"/>
          <w:lang w:eastAsia="zh-CN"/>
        </w:rPr>
        <w:t>r CA test cases, there would be misunderstanding. CA test will be conducted with 8Rx. For the legacy test, we do not need test 8Rx.</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eastAsia="zh-CN"/>
        </w:rPr>
        <w:t>Applicability for 8Rx UE demodulation performance requirements</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For </w:t>
      </w:r>
      <w:r>
        <w:rPr>
          <w:rFonts w:ascii="Times New Roman" w:hAnsi="Times New Roman"/>
          <w:lang w:eastAsia="zh-CN"/>
        </w:rPr>
        <w:t>control</w:t>
      </w:r>
      <w:r>
        <w:rPr>
          <w:rFonts w:ascii="Times New Roman" w:hAnsi="Times New Roman" w:hint="eastAsia"/>
          <w:lang w:eastAsia="zh-CN"/>
        </w:rPr>
        <w:t xml:space="preserve"> channel:</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237059">
        <w:rPr>
          <w:rFonts w:ascii="Times New Roman" w:hAnsi="Times New Roman"/>
          <w:lang w:val="en-GB"/>
        </w:rPr>
        <w:t>8Rx-capable UEs are not mandated to use 8Rx for the demodulation of the broadcast/control channels including PDCCH/PCFICH/PHICH/PBCH/ePDCCH.</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For data channel:</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(Qualcomm): </w:t>
      </w:r>
      <w:r w:rsidRPr="00237059">
        <w:rPr>
          <w:rFonts w:ascii="Times New Roman" w:hAnsi="Times New Roman"/>
        </w:rPr>
        <w:t>Use the manufacturer declaration to determine whether UE supports 8Rx-based PDSCH demodulation when not configured with TM9 or TM10.</w:t>
      </w:r>
    </w:p>
    <w:p w:rsidR="00156CE5" w:rsidRPr="00237059"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Huawei): </w:t>
      </w:r>
      <w:r w:rsidRPr="007D2948">
        <w:rPr>
          <w:rFonts w:ascii="Times New Roman" w:hAnsi="Times New Roman"/>
          <w:lang w:eastAsia="zh-CN"/>
        </w:rPr>
        <w:t>Not to define applicability rule of CRS-based demodulation and SDR test for a UE that supports 8Rx</w:t>
      </w:r>
    </w:p>
    <w:p w:rsidR="00156CE5" w:rsidRPr="00FF54A7" w:rsidRDefault="00156CE5" w:rsidP="00156CE5">
      <w:pPr>
        <w:rPr>
          <w:highlight w:val="green"/>
          <w:lang w:eastAsia="zh-CN"/>
        </w:rPr>
      </w:pPr>
      <w:r w:rsidRPr="00FF54A7">
        <w:rPr>
          <w:rFonts w:hint="eastAsia"/>
          <w:highlight w:val="green"/>
          <w:lang w:eastAsia="zh-CN"/>
        </w:rPr>
        <w:t xml:space="preserve">Agreement: </w:t>
      </w:r>
    </w:p>
    <w:p w:rsidR="00156CE5" w:rsidRPr="00FF54A7"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nt="eastAsia"/>
          <w:highlight w:val="green"/>
          <w:lang w:eastAsia="zh-CN"/>
        </w:rPr>
        <w:t xml:space="preserve">For </w:t>
      </w:r>
      <w:r w:rsidRPr="00FF54A7">
        <w:rPr>
          <w:rFonts w:ascii="Times New Roman" w:hAnsi="Times New Roman"/>
          <w:highlight w:val="green"/>
          <w:lang w:eastAsia="zh-CN"/>
        </w:rPr>
        <w:t>control</w:t>
      </w:r>
      <w:r w:rsidRPr="00FF54A7">
        <w:rPr>
          <w:rFonts w:ascii="Times New Roman" w:hAnsi="Times New Roman" w:hint="eastAsia"/>
          <w:highlight w:val="green"/>
          <w:lang w:eastAsia="zh-CN"/>
        </w:rPr>
        <w:t xml:space="preserve"> channel:</w:t>
      </w:r>
    </w:p>
    <w:p w:rsidR="00156CE5" w:rsidRPr="00FF54A7"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FF54A7">
        <w:rPr>
          <w:rFonts w:ascii="Times New Roman" w:hAnsi="Times New Roman"/>
          <w:highlight w:val="green"/>
          <w:lang w:val="en-GB"/>
        </w:rPr>
        <w:t>8Rx-capable UEs are not mandated to use 8Rx for the demodulation of the broadcast/control channels including PDCCH/PCFICH/PHICH/PBCH/ePDCCH.</w:t>
      </w:r>
    </w:p>
    <w:p w:rsidR="00156CE5" w:rsidRPr="002410DB"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lang w:eastAsia="zh-CN"/>
        </w:rPr>
      </w:pPr>
      <w:r w:rsidRPr="002410DB">
        <w:rPr>
          <w:rFonts w:ascii="Times New Roman" w:hAnsi="Times New Roman"/>
          <w:highlight w:val="green"/>
          <w:lang w:eastAsia="zh-CN"/>
        </w:rPr>
        <w:lastRenderedPageBreak/>
        <w:t>For 8Rx capable UE without any 2Rx (or 4Rx) supported RF bands, the test cases regarding 2Rx (or 4Rx) requirement for the advanced receiver type A/B/C, ABS, and CRS assistance information can be skipped.</w:t>
      </w:r>
    </w:p>
    <w:p w:rsidR="00156CE5" w:rsidRPr="00237059" w:rsidRDefault="00156CE5" w:rsidP="00156CE5">
      <w:pPr>
        <w:rPr>
          <w:lang w:eastAsia="zh-CN"/>
        </w:rPr>
      </w:pPr>
      <w:r>
        <w:rPr>
          <w:rFonts w:hint="eastAsia"/>
          <w:lang w:eastAsia="zh-CN"/>
        </w:rPr>
        <w:t>---------------------------------------------------------------------------------------------------------------------</w:t>
      </w:r>
    </w:p>
    <w:p w:rsidR="00156CE5" w:rsidRDefault="00491437" w:rsidP="00156CE5">
      <w:pPr>
        <w:rPr>
          <w:i/>
        </w:rPr>
      </w:pPr>
      <w:hyperlink r:id="rId651" w:history="1">
        <w:r w:rsidR="00156CE5">
          <w:rPr>
            <w:rStyle w:val="Hyperlink"/>
            <w:rFonts w:ascii="Arial" w:hAnsi="Arial" w:cs="Arial"/>
            <w:b/>
            <w:sz w:val="24"/>
          </w:rPr>
          <w:t>R4-1809803</w:t>
        </w:r>
      </w:hyperlink>
      <w:r w:rsidR="00156CE5">
        <w:rPr>
          <w:b/>
        </w:rPr>
        <w:tab/>
        <w:t>Discussion on applicability of performance requirements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1128D9" w:rsidRDefault="00156CE5" w:rsidP="00156CE5">
      <w:r w:rsidRPr="001128D9">
        <w:t>In this contribution, we provide our views on defining the applicability rules of existing performance requirements for 8Rx capable UEs.</w:t>
      </w:r>
    </w:p>
    <w:p w:rsidR="00156CE5" w:rsidRPr="001128D9" w:rsidRDefault="00156CE5" w:rsidP="00156CE5">
      <w:r w:rsidRPr="001128D9">
        <w:t>Proposal 1: For an 8Rx capable UE, it needs to be tested on any test case specified in 8Rx WI on any of the 8Rx supported RF bands by connecting all 8Rx with data source from system simulator.</w:t>
      </w:r>
    </w:p>
    <w:p w:rsidR="00156CE5" w:rsidRPr="001128D9" w:rsidRDefault="00156CE5" w:rsidP="00156CE5">
      <w:r w:rsidRPr="001128D9">
        <w:t>Proposal 2: For an 8Rx capable UE to be tested in legacy 2Rx tests on any of the 2Rx supported RF bands, 2 out of the 8Rx are connected with data source from the system simulator and the other 6Rx are connected with zero input, depending on UE’s declaration and AP configuration. Same requirements specified with 2Rx should applied.</w:t>
      </w:r>
    </w:p>
    <w:p w:rsidR="00156CE5" w:rsidRPr="001128D9" w:rsidRDefault="00156CE5" w:rsidP="00156CE5">
      <w:r w:rsidRPr="001128D9">
        <w:t>Proposal 3: For an 8Rx capable UE to be tested in legacy 4Rx tests on any of the 4Rx supported RF bands, 4 out of the 8Rx are connected with data source from the system simulator and the other 4Rx are connected with zero input, depending on UE’s declaration and AP configuration. Same requirements specified with 4Rx should applied.</w:t>
      </w:r>
    </w:p>
    <w:p w:rsidR="00156CE5" w:rsidRPr="001128D9" w:rsidRDefault="00156CE5" w:rsidP="00156CE5">
      <w:r w:rsidRPr="001128D9">
        <w:t>Proposal 4: For an 8Rx capable UE to be tested in legacy 2Rx tests on any of the 8Rx supported RF bands, similar antenna connection methodology in the above Figure 8.1.2.6.1-1 can be applied that the fading channel from each Tx antenna is duplicated and independent noise for each Rx antenna is added. One antenna connection example to reuse 2Rx tests was discussed in [3]. The SNR requirements should be applied with 3 dB less than the number specified with 2Rx for test configuration with CRS-based TM and with 3 dB less than the number specified with 2Rx for test configuration with DMRS-based TM.</w:t>
      </w:r>
    </w:p>
    <w:p w:rsidR="00156CE5" w:rsidRPr="001128D9" w:rsidRDefault="00156CE5" w:rsidP="00156CE5">
      <w:r w:rsidRPr="001128D9">
        <w:t>Proposal 5: For an 8Rx capable UE to be tested in legacy 4Rx tests on any of the 8Rx supported RF bands, one antenna connection example is proposed in Figure 1 below for test cases with 2Tx.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6: For an 8Rx capable UE to be tested in legacy 4Rx tests with 4Tx on any of the 8Rx supported RF bands, the antenna connection can be similarly derived according to Figure 1 above by adding two more Tx chains. The SNR requirements should be applied with 1.5 dB less than the number specified with 4Rx for test configuration with CRS-based TM and with 1.5 dB less than the number specified with 4Rx for test configuration with DMRS-based TM.</w:t>
      </w:r>
    </w:p>
    <w:p w:rsidR="00156CE5" w:rsidRPr="001128D9" w:rsidRDefault="00156CE5" w:rsidP="00156CE5">
      <w:r w:rsidRPr="001128D9">
        <w:t>Proposal 7: Not to define applicability rule of CRS-based demodulation and SDR test for a UE that supports 8Rx processing only in case the UE is configured with transmission modes supporting more than 4 ranks.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52" w:history="1">
        <w:r w:rsidR="00156CE5">
          <w:rPr>
            <w:rStyle w:val="Hyperlink"/>
            <w:rFonts w:ascii="Arial" w:hAnsi="Arial" w:cs="Arial"/>
            <w:b/>
            <w:sz w:val="24"/>
          </w:rPr>
          <w:t>R4-1811173</w:t>
        </w:r>
      </w:hyperlink>
      <w:r w:rsidR="00156CE5">
        <w:rPr>
          <w:b/>
        </w:rPr>
        <w:tab/>
        <w:t>Discuss on test applicability rule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Share our views about the test applicability rule for 8Rx</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analyze test applicability rule for 8Rx and propose that:</w:t>
      </w:r>
    </w:p>
    <w:p w:rsidR="00156CE5" w:rsidRPr="001128D9" w:rsidRDefault="00156CE5" w:rsidP="00156CE5">
      <w:pPr>
        <w:rPr>
          <w:lang w:val="en-US" w:eastAsia="zh-CN"/>
        </w:rPr>
      </w:pPr>
      <w:r w:rsidRPr="001128D9">
        <w:rPr>
          <w:b/>
          <w:lang w:val="en-US" w:eastAsia="zh-CN"/>
        </w:rPr>
        <w:lastRenderedPageBreak/>
        <w:t>Proposal 1:</w:t>
      </w:r>
      <w:r w:rsidRPr="001128D9">
        <w:rPr>
          <w:lang w:val="en-US" w:eastAsia="zh-CN"/>
        </w:rPr>
        <w:t xml:space="preserve"> Consider to reuse the similar methodology for 2Rx tests and use the connections shown in Figure 2, 3 and 4 for the existing 2x2, 2x4 and 4x4 test cases for 8Rx UE without support 2Rx and 4Rx RF bands.</w:t>
      </w:r>
    </w:p>
    <w:p w:rsidR="00156CE5" w:rsidRPr="001128D9" w:rsidRDefault="00156CE5" w:rsidP="00156CE5">
      <w:pPr>
        <w:rPr>
          <w:lang w:eastAsia="zh-CN"/>
        </w:rPr>
      </w:pPr>
      <w:r w:rsidRPr="001128D9">
        <w:rPr>
          <w:b/>
          <w:lang w:val="en-US" w:eastAsia="zh-CN"/>
        </w:rPr>
        <w:t>Proposal 2:</w:t>
      </w:r>
      <w:r w:rsidRPr="001128D9">
        <w:rPr>
          <w:lang w:val="en-US" w:eastAsia="zh-CN"/>
        </w:rPr>
        <w:t xml:space="preserve"> Consider to use the following test applicability rule for 8Rx capable UE.</w:t>
      </w:r>
    </w:p>
    <w:p w:rsidR="00156CE5" w:rsidRPr="001128D9" w:rsidRDefault="00156CE5" w:rsidP="00156CE5">
      <w:pPr>
        <w:rPr>
          <w:lang w:val="en-US" w:eastAsia="zh-CN"/>
        </w:rPr>
      </w:pPr>
      <w:r w:rsidRPr="001128D9">
        <w:rPr>
          <w:rFonts w:hint="eastAsia"/>
          <w:lang w:val="en-US" w:eastAsia="zh-CN"/>
        </w:rPr>
        <w:t xml:space="preserve">UE </w:t>
      </w:r>
      <w:r w:rsidRPr="001128D9">
        <w:rPr>
          <w:lang w:val="en-US" w:eastAsia="zh-CN"/>
        </w:rPr>
        <w:t xml:space="preserve">with support of 8Rx RF bands </w:t>
      </w:r>
      <w:r w:rsidRPr="001128D9">
        <w:rPr>
          <w:rFonts w:hint="eastAsia"/>
          <w:lang w:val="en-US" w:eastAsia="zh-CN"/>
        </w:rPr>
        <w:t xml:space="preserve">is required to fulfil the specified SDR tests </w:t>
      </w:r>
      <w:r w:rsidRPr="001128D9">
        <w:rPr>
          <w:lang w:val="en-US" w:eastAsia="zh-CN"/>
        </w:rPr>
        <w:t>for 8Rx case.</w:t>
      </w:r>
    </w:p>
    <w:p w:rsidR="00156CE5" w:rsidRPr="001128D9" w:rsidRDefault="00156CE5" w:rsidP="00156CE5">
      <w:pPr>
        <w:rPr>
          <w:lang w:eastAsia="zh-CN"/>
        </w:rPr>
      </w:pPr>
      <w:r w:rsidRPr="001128D9">
        <w:rPr>
          <w:lang w:eastAsia="zh-CN"/>
        </w:rPr>
        <w:t>For single carrier SDR tests, bandwidth and MIMO layer on one CC is determined by following procedure.</w:t>
      </w:r>
    </w:p>
    <w:p w:rsidR="00156CE5" w:rsidRPr="001128D9" w:rsidRDefault="00156CE5" w:rsidP="00156CE5">
      <w:pPr>
        <w:ind w:leftChars="200" w:left="400"/>
        <w:rPr>
          <w:lang w:eastAsia="zh-CN"/>
        </w:rPr>
      </w:pPr>
      <w:r w:rsidRPr="001128D9">
        <w:rPr>
          <w:lang w:eastAsia="zh-CN"/>
        </w:rPr>
        <w:t>-</w:t>
      </w:r>
      <w:r w:rsidRPr="001128D9">
        <w:rPr>
          <w:lang w:eastAsia="zh-CN"/>
        </w:rPr>
        <w:tab/>
        <w:t>Select one band among all supported bands with bandwidth and MIMO layer on this band that leads to largest equivalent aggregated bandwidth among all bands supported by UE. Equivalent aggregated bandwidth is defined as</w:t>
      </w:r>
    </w:p>
    <w:p w:rsidR="00156CE5" w:rsidRPr="001128D9" w:rsidRDefault="00491437" w:rsidP="00156CE5">
      <w:pPr>
        <w:rPr>
          <w:lang w:eastAsia="zh-CN"/>
        </w:rPr>
      </w:pPr>
      <m:oMathPara>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iagg</m:t>
              </m:r>
            </m:sub>
          </m:sSub>
          <m:r>
            <m:rPr>
              <m:sty m:val="p"/>
            </m:rPr>
            <w:rPr>
              <w:rFonts w:ascii="Cambria Math" w:hAnsi="Cambria Math"/>
              <w:lang w:eastAsia="zh-CN"/>
            </w:rPr>
            <m:t xml:space="preserve">= </m:t>
          </m:r>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oMath>
      </m:oMathPara>
    </w:p>
    <w:p w:rsidR="00156CE5" w:rsidRPr="001128D9" w:rsidRDefault="00156CE5" w:rsidP="00156CE5">
      <w:pPr>
        <w:ind w:leftChars="200" w:left="400"/>
        <w:rPr>
          <w:lang w:eastAsia="zh-CN"/>
        </w:rPr>
      </w:pPr>
      <w:r w:rsidRPr="001128D9">
        <w:rPr>
          <w:lang w:eastAsia="zh-CN"/>
        </w:rPr>
        <w:t xml:space="preserve">Where i is the carrier of CC i, </w:t>
      </w:r>
      <m:oMath>
        <m:sSub>
          <m:sSubPr>
            <m:ctrlPr>
              <w:rPr>
                <w:rFonts w:ascii="Cambria Math" w:hAnsi="Cambria Math"/>
                <w:lang w:eastAsia="zh-CN"/>
              </w:rPr>
            </m:ctrlPr>
          </m:sSubPr>
          <m:e>
            <m:r>
              <m:rPr>
                <m:sty m:val="p"/>
              </m:rPr>
              <w:rPr>
                <w:rFonts w:ascii="Cambria Math" w:hAnsi="Cambria Math"/>
                <w:lang w:eastAsia="zh-CN"/>
              </w:rPr>
              <m:t>R</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2,4, 8</m:t>
            </m:r>
          </m:e>
        </m:d>
      </m:oMath>
      <w:r w:rsidRPr="001128D9">
        <w:rPr>
          <w:lang w:eastAsia="zh-CN"/>
        </w:rPr>
        <w:t xml:space="preserve"> and </w:t>
      </w:r>
      <m:oMath>
        <m:sSub>
          <m:sSubPr>
            <m:ctrlPr>
              <w:rPr>
                <w:rFonts w:ascii="Cambria Math" w:hAnsi="Cambria Math"/>
                <w:lang w:eastAsia="zh-CN"/>
              </w:rPr>
            </m:ctrlPr>
          </m:sSubPr>
          <m:e>
            <m:r>
              <m:rPr>
                <m:sty m:val="p"/>
              </m:rPr>
              <w:rPr>
                <w:rFonts w:ascii="Cambria Math" w:hAnsi="Cambria Math"/>
                <w:lang w:eastAsia="zh-CN"/>
              </w:rPr>
              <m:t>B</m:t>
            </m:r>
          </m:e>
          <m:sub>
            <m:r>
              <m:rPr>
                <m:sty m:val="p"/>
              </m:rPr>
              <w:rPr>
                <w:rFonts w:ascii="Cambria Math" w:hAnsi="Cambria Math"/>
                <w:lang w:eastAsia="zh-CN"/>
              </w:rPr>
              <m:t>i</m:t>
            </m:r>
          </m:sub>
        </m:sSub>
        <m:r>
          <m:rPr>
            <m:sty m:val="p"/>
          </m:rPr>
          <w:rPr>
            <w:rFonts w:ascii="Cambria Math" w:hAnsi="Cambria Math"/>
            <w:lang w:eastAsia="zh-CN"/>
          </w:rPr>
          <m:t>∈</m:t>
        </m:r>
        <m:d>
          <m:dPr>
            <m:begChr m:val="{"/>
            <m:endChr m:val="}"/>
            <m:ctrlPr>
              <w:rPr>
                <w:rFonts w:ascii="Cambria Math" w:hAnsi="Cambria Math"/>
                <w:lang w:eastAsia="zh-CN"/>
              </w:rPr>
            </m:ctrlPr>
          </m:dPr>
          <m:e>
            <m:r>
              <m:rPr>
                <m:sty m:val="p"/>
              </m:rPr>
              <w:rPr>
                <w:rFonts w:ascii="Cambria Math" w:hAnsi="Cambria Math"/>
                <w:lang w:eastAsia="zh-CN"/>
              </w:rPr>
              <m:t>5,10,15,20</m:t>
            </m:r>
          </m:e>
        </m:d>
      </m:oMath>
      <w:r w:rsidRPr="001128D9">
        <w:rPr>
          <w:lang w:eastAsia="zh-CN"/>
        </w:rPr>
        <w:t xml:space="preserve"> is MIMO layer and bandwidth of CC </w:t>
      </w:r>
      <w:r w:rsidRPr="001128D9">
        <w:rPr>
          <w:lang w:eastAsia="zh-CN"/>
        </w:rPr>
        <w:object w:dxaOrig="139" w:dyaOrig="26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5pt;height:12.35pt" o:ole="">
            <v:imagedata r:id="rId653" o:title=""/>
          </v:shape>
          <o:OLEObject Type="Embed" ProgID="Equation.3" ShapeID="_x0000_i1025" DrawAspect="Content" ObjectID="_1600086771" r:id="rId654"/>
        </w:object>
      </w:r>
      <w:r w:rsidRPr="001128D9">
        <w:rPr>
          <w:lang w:eastAsia="zh-CN"/>
        </w:rPr>
        <w:t>.</w:t>
      </w:r>
    </w:p>
    <w:p w:rsidR="00156CE5" w:rsidRPr="001128D9" w:rsidRDefault="00156CE5" w:rsidP="00156CE5">
      <w:pPr>
        <w:ind w:leftChars="200" w:left="400"/>
        <w:rPr>
          <w:lang w:eastAsia="zh-CN"/>
        </w:rPr>
      </w:pPr>
      <w:r w:rsidRPr="001128D9">
        <w:rPr>
          <w:lang w:eastAsia="zh-CN"/>
        </w:rPr>
        <w:t>-</w:t>
      </w:r>
      <w:r w:rsidRPr="001128D9">
        <w:rPr>
          <w:lang w:eastAsia="zh-CN"/>
        </w:rPr>
        <w:tab/>
        <w:t xml:space="preserve">When there are multiple sets of {bandwidth, MIMO layer} with same largest aggregated bandwidth, select one among sets with 8 layer CC.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assumptions</w:t>
      </w:r>
    </w:p>
    <w:p w:rsidR="00156CE5" w:rsidRDefault="00491437" w:rsidP="00156CE5">
      <w:pPr>
        <w:rPr>
          <w:i/>
        </w:rPr>
      </w:pPr>
      <w:hyperlink r:id="rId655" w:history="1">
        <w:r w:rsidR="00156CE5">
          <w:rPr>
            <w:rStyle w:val="Hyperlink"/>
            <w:rFonts w:ascii="Arial" w:hAnsi="Arial" w:cs="Arial"/>
            <w:b/>
            <w:sz w:val="24"/>
          </w:rPr>
          <w:t>R4-1811168</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This contribution captures the previous </w:t>
      </w:r>
      <w:r>
        <w:rPr>
          <w:lang w:eastAsia="zh-CN"/>
        </w:rPr>
        <w:t>agreements</w:t>
      </w:r>
      <w:r>
        <w:rPr>
          <w:rFonts w:hint="eastAsia"/>
          <w:lang w:eastAsia="zh-CN"/>
        </w:rPr>
        <w:t xml:space="preserve">. The further downselection of test cases and </w:t>
      </w:r>
      <w:r>
        <w:rPr>
          <w:lang w:eastAsia="zh-CN"/>
        </w:rPr>
        <w:t>parameters</w:t>
      </w:r>
      <w:r>
        <w:rPr>
          <w:rFonts w:hint="eastAsia"/>
          <w:lang w:eastAsia="zh-CN"/>
        </w:rPr>
        <w:t xml:space="preserve"> are needed. We need double checking the parameters.</w:t>
      </w:r>
    </w:p>
    <w:p w:rsidR="00156CE5" w:rsidRDefault="00156CE5" w:rsidP="00156CE5">
      <w:pPr>
        <w:rPr>
          <w:lang w:eastAsia="zh-CN"/>
        </w:rPr>
      </w:pPr>
      <w:r>
        <w:rPr>
          <w:rFonts w:hint="eastAsia"/>
          <w:lang w:eastAsia="zh-CN"/>
        </w:rPr>
        <w:t>Qualcomm: For CQI reporting test cases, we define two different test cases. When we look at the CQI table, there are too much CRS overhead. There is large mismatch between actual coding rate and actual coding. Maybe rank-4 CQI test is more desirable than rank-8.</w:t>
      </w:r>
    </w:p>
    <w:p w:rsidR="00156CE5" w:rsidRDefault="00156CE5" w:rsidP="00156CE5">
      <w:pPr>
        <w:rPr>
          <w:lang w:eastAsia="zh-CN"/>
        </w:rPr>
      </w:pPr>
      <w:r>
        <w:rPr>
          <w:rFonts w:hint="eastAsia"/>
          <w:lang w:eastAsia="zh-CN"/>
        </w:rPr>
        <w:tab/>
        <w:t>Huawei: especially we welcome companies to check the number for FRC. For CQI table, we can have offline discussion.</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56" w:history="1">
        <w:r>
          <w:rPr>
            <w:rStyle w:val="Hyperlink"/>
            <w:rFonts w:ascii="Arial" w:hAnsi="Arial" w:cs="Arial"/>
            <w:b/>
          </w:rPr>
          <w:t>R4-1811722</w:t>
        </w:r>
      </w:hyperlink>
      <w:r>
        <w:rPr>
          <w:rFonts w:ascii="Arial" w:hAnsi="Arial" w:cs="Arial"/>
          <w:b/>
        </w:rPr>
        <w:t xml:space="preserve"> (from </w:t>
      </w:r>
      <w:hyperlink r:id="rId657" w:history="1">
        <w:r>
          <w:rPr>
            <w:rStyle w:val="Hyperlink"/>
            <w:rFonts w:ascii="Arial" w:hAnsi="Arial" w:cs="Arial"/>
            <w:b/>
          </w:rPr>
          <w:t>R4-1811168)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58" w:history="1">
        <w:r w:rsidR="00156CE5">
          <w:rPr>
            <w:rStyle w:val="Hyperlink"/>
            <w:rFonts w:ascii="Arial" w:hAnsi="Arial" w:cs="Arial"/>
            <w:b/>
            <w:sz w:val="24"/>
          </w:rPr>
          <w:t>R4-1811722</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lastRenderedPageBreak/>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r>
      <w:r w:rsidRPr="005A39E6">
        <w:rPr>
          <w:rFonts w:ascii="Arial" w:hAnsi="Arial" w:cs="Arial"/>
          <w:b/>
          <w:highlight w:val="green"/>
        </w:rPr>
        <w:t>Approved</w:t>
      </w:r>
      <w:r w:rsidRPr="005A39E6">
        <w:rPr>
          <w:rFonts w:ascii="Arial" w:hAnsi="Arial" w:cs="Arial"/>
          <w:b/>
          <w:highlight w:val="green"/>
        </w:rPr>
        <w:br/>
      </w:r>
      <w:r w:rsidRPr="005A39E6">
        <w:rPr>
          <w:rFonts w:ascii="Arial" w:hAnsi="Arial" w:cs="Arial"/>
          <w:b/>
          <w:highlight w:val="green"/>
        </w:rPr>
        <w:br/>
      </w:r>
    </w:p>
    <w:p w:rsidR="00156CE5" w:rsidRDefault="00491437" w:rsidP="00156CE5">
      <w:pPr>
        <w:rPr>
          <w:i/>
        </w:rPr>
      </w:pPr>
      <w:hyperlink r:id="rId659" w:history="1">
        <w:r w:rsidR="00156CE5">
          <w:rPr>
            <w:rStyle w:val="Hyperlink"/>
            <w:rFonts w:ascii="Arial" w:hAnsi="Arial" w:cs="Arial"/>
            <w:b/>
            <w:sz w:val="24"/>
          </w:rPr>
          <w:t>R4-1811865</w:t>
        </w:r>
      </w:hyperlink>
      <w:r w:rsidR="00156CE5">
        <w:rPr>
          <w:b/>
        </w:rPr>
        <w:tab/>
        <w:t>Simulation assumptions for 8Rx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This contribution provides the all the simulation assumptions for 8Rx tests</w:t>
      </w:r>
      <w:r>
        <w:rPr>
          <w:rFonts w:hint="eastAsia"/>
          <w:lang w:eastAsia="zh-CN"/>
        </w:rPr>
        <w:t>.</w:t>
      </w:r>
    </w:p>
    <w:p w:rsidR="00156CE5" w:rsidRPr="001128D9" w:rsidRDefault="00156CE5" w:rsidP="00156CE5">
      <w:pPr>
        <w:rPr>
          <w:lang w:val="en-US" w:eastAsia="zh-CN"/>
        </w:rPr>
      </w:pPr>
      <w:r w:rsidRPr="001128D9">
        <w:rPr>
          <w:rFonts w:hint="eastAsia"/>
          <w:lang w:val="en-US" w:eastAsia="zh-CN"/>
        </w:rPr>
        <w:t xml:space="preserve">In this contribution, we </w:t>
      </w:r>
      <w:r w:rsidRPr="001128D9">
        <w:rPr>
          <w:lang w:val="en-US" w:eastAsia="zh-CN"/>
        </w:rPr>
        <w:t>summarize the related simulation assumptions for 8Rx to facilitate the simulation alignment among companies</w:t>
      </w:r>
      <w:r w:rsidRPr="001128D9">
        <w:rPr>
          <w:rFonts w:hint="eastAsia"/>
          <w:lang w:val="en-US" w:eastAsia="zh-CN"/>
        </w:rPr>
        <w:t>:</w:t>
      </w:r>
    </w:p>
    <w:p w:rsidR="00156CE5" w:rsidRPr="001128D9" w:rsidRDefault="00156CE5" w:rsidP="00156CE5">
      <w:pPr>
        <w:rPr>
          <w:b/>
          <w:lang w:val="en-US" w:eastAsia="zh-CN"/>
        </w:rPr>
      </w:pPr>
      <w:r w:rsidRPr="001128D9">
        <w:rPr>
          <w:rFonts w:hint="eastAsia"/>
          <w:b/>
          <w:lang w:val="en-US" w:eastAsia="zh-CN"/>
        </w:rPr>
        <w:t xml:space="preserve">Proposal1: </w:t>
      </w:r>
      <w:r w:rsidRPr="001128D9">
        <w:rPr>
          <w:b/>
          <w:lang w:val="en-US" w:eastAsia="zh-CN"/>
        </w:rPr>
        <w:t>RAN4 approves the simulation assumptions for 8Rx provided in section 2 for simulation alignments.</w:t>
      </w:r>
    </w:p>
    <w:p w:rsidR="00156CE5" w:rsidRPr="00DD7BA8" w:rsidRDefault="00156CE5" w:rsidP="00156CE5">
      <w:pPr>
        <w:rPr>
          <w:rFonts w:ascii="Arial" w:hAnsi="Arial" w:cs="Arial"/>
          <w:b/>
          <w:lang w:eastAsia="zh-CN"/>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Summary of simulation results</w:t>
      </w:r>
    </w:p>
    <w:p w:rsidR="00156CE5" w:rsidRDefault="00491437" w:rsidP="00156CE5">
      <w:pPr>
        <w:rPr>
          <w:i/>
        </w:rPr>
      </w:pPr>
      <w:hyperlink r:id="rId660" w:history="1">
        <w:r w:rsidR="00156CE5">
          <w:rPr>
            <w:rStyle w:val="Hyperlink"/>
            <w:rFonts w:ascii="Arial" w:hAnsi="Arial" w:cs="Arial"/>
            <w:b/>
            <w:sz w:val="24"/>
          </w:rPr>
          <w:t>R4-1811172</w:t>
        </w:r>
      </w:hyperlink>
      <w:r w:rsidR="00156CE5">
        <w:rPr>
          <w:b/>
        </w:rPr>
        <w:tab/>
        <w:t>Summary of simulation results for 8Rx</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This is the summary spreadsheet for agreed 8Rx rank lower than 4 test cases.</w:t>
      </w:r>
    </w:p>
    <w:p w:rsidR="00156CE5" w:rsidRDefault="00156CE5" w:rsidP="00156CE5">
      <w:pPr>
        <w:rPr>
          <w:rFonts w:ascii="Arial" w:hAnsi="Arial" w:cs="Arial"/>
          <w:b/>
        </w:rPr>
      </w:pPr>
      <w:r>
        <w:rPr>
          <w:rFonts w:ascii="Arial" w:hAnsi="Arial" w:cs="Arial"/>
          <w:b/>
        </w:rPr>
        <w:t xml:space="preserve">Discussion: </w:t>
      </w:r>
    </w:p>
    <w:p w:rsidR="00156CE5" w:rsidRPr="001128D9" w:rsidRDefault="00156CE5" w:rsidP="00156CE5">
      <w:pPr>
        <w:rPr>
          <w:i/>
          <w:color w:val="C00000"/>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36" w:name="_Toc522024594"/>
      <w:bookmarkStart w:id="237" w:name="_Toc523514093"/>
      <w:r>
        <w:t>6.12.2.1</w:t>
      </w:r>
      <w:r>
        <w:tab/>
        <w:t>PDSCH demodulation [LTE_8Rx_AP_DL-Perf]</w:t>
      </w:r>
      <w:bookmarkEnd w:id="236"/>
      <w:bookmarkEnd w:id="237"/>
    </w:p>
    <w:p w:rsidR="00156CE5" w:rsidRDefault="00156CE5" w:rsidP="00156CE5">
      <w:pPr>
        <w:rPr>
          <w:lang w:eastAsia="zh-CN"/>
        </w:rPr>
      </w:pPr>
      <w:r w:rsidRPr="00237059">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&lt;/=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Further </w:t>
      </w:r>
      <w:r>
        <w:rPr>
          <w:rFonts w:ascii="Times New Roman" w:hAnsi="Times New Roman"/>
          <w:lang w:eastAsia="zh-CN"/>
        </w:rPr>
        <w:t>alignment</w:t>
      </w:r>
      <w:r>
        <w:rPr>
          <w:rFonts w:ascii="Times New Roman" w:hAnsi="Times New Roman" w:hint="eastAsia"/>
          <w:lang w:eastAsia="zh-CN"/>
        </w:rPr>
        <w:t xml:space="preserve"> of simulation results is needed:</w:t>
      </w:r>
    </w:p>
    <w:p w:rsidR="00156CE5" w:rsidRPr="00B950B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hint="eastAsia"/>
        </w:rPr>
        <w:t xml:space="preserve">Test #1: TM2, 16QAM, 1/2, EVA5, 2x8 medium correlation B </w:t>
      </w:r>
      <w:r w:rsidRPr="00B950BF">
        <w:rPr>
          <w:rFonts w:ascii="Times New Roman" w:hAnsi="Times New Roman" w:hint="eastAsia"/>
        </w:rPr>
        <w:t>（</w:t>
      </w:r>
      <w:r w:rsidRPr="00B950BF">
        <w:rPr>
          <w:rFonts w:ascii="Times New Roman" w:hAnsi="Times New Roman" w:hint="eastAsia"/>
        </w:rPr>
        <w:t>Huawei</w:t>
      </w:r>
      <w:r>
        <w:rPr>
          <w:rFonts w:ascii="Times New Roman" w:hAnsi="Times New Roman" w:hint="eastAsia"/>
          <w:lang w:eastAsia="zh-CN"/>
        </w:rPr>
        <w:t xml:space="preserve">: </w:t>
      </w:r>
      <w:r w:rsidRPr="00B950BF">
        <w:rPr>
          <w:rFonts w:ascii="Times New Roman" w:hAnsi="Times New Roman" w:hint="eastAsia"/>
        </w:rPr>
        <w:t>-0.3dB</w:t>
      </w:r>
      <w:r>
        <w:rPr>
          <w:rFonts w:ascii="Times New Roman" w:hAnsi="Times New Roman" w:hint="eastAsia"/>
          <w:lang w:eastAsia="zh-CN"/>
        </w:rPr>
        <w:t xml:space="preserve">; </w:t>
      </w:r>
      <w:r w:rsidRPr="00B950BF">
        <w:rPr>
          <w:rFonts w:ascii="Times New Roman" w:hAnsi="Times New Roman" w:hint="eastAsia"/>
        </w:rPr>
        <w:t>Intel</w:t>
      </w:r>
      <w:r>
        <w:rPr>
          <w:rFonts w:ascii="Times New Roman" w:hAnsi="Times New Roman" w:hint="eastAsia"/>
          <w:lang w:eastAsia="zh-CN"/>
        </w:rPr>
        <w:t>:</w:t>
      </w:r>
      <w:r w:rsidRPr="00B950BF">
        <w:rPr>
          <w:rFonts w:ascii="Times New Roman" w:hAnsi="Times New Roman" w:hint="eastAsia"/>
        </w:rPr>
        <w:t>-2.6dB; Qualcomm:-0.5dB</w:t>
      </w:r>
      <w:r w:rsidRPr="00B950BF">
        <w:rPr>
          <w:rFonts w:ascii="Times New Roman" w:hAnsi="Times New Roman" w:hint="eastAsia"/>
        </w:rPr>
        <w: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B950BF">
        <w:rPr>
          <w:rFonts w:ascii="Times New Roman" w:hAnsi="Times New Roman"/>
        </w:rPr>
        <w:lastRenderedPageBreak/>
        <w:t xml:space="preserve">Test #2: TM3, 16QAM, 1/2, EVA70, 2x8 low </w:t>
      </w:r>
      <w:r w:rsidRPr="00B950BF">
        <w:rPr>
          <w:rFonts w:ascii="Times New Roman" w:hAnsi="Times New Roman" w:hint="eastAsia"/>
        </w:rPr>
        <w:t>（</w:t>
      </w:r>
      <w:r w:rsidRPr="00B950BF">
        <w:rPr>
          <w:rFonts w:ascii="Times New Roman" w:hAnsi="Times New Roman"/>
        </w:rPr>
        <w:t>Huawei</w:t>
      </w:r>
      <w:r>
        <w:rPr>
          <w:rFonts w:ascii="Times New Roman" w:hAnsi="Times New Roman" w:hint="eastAsia"/>
          <w:lang w:eastAsia="zh-CN"/>
        </w:rPr>
        <w:t xml:space="preserve">: </w:t>
      </w:r>
      <w:r w:rsidRPr="00B950BF">
        <w:rPr>
          <w:rFonts w:ascii="Times New Roman" w:hAnsi="Times New Roman"/>
        </w:rPr>
        <w:t>3.0dB</w:t>
      </w:r>
      <w:r>
        <w:rPr>
          <w:rFonts w:ascii="Times New Roman" w:hAnsi="Times New Roman" w:hint="eastAsia"/>
          <w:lang w:eastAsia="zh-CN"/>
        </w:rPr>
        <w:t xml:space="preserve">; </w:t>
      </w:r>
      <w:r w:rsidRPr="00B950BF">
        <w:rPr>
          <w:rFonts w:ascii="Times New Roman" w:hAnsi="Times New Roman"/>
        </w:rPr>
        <w:t>Intel</w:t>
      </w:r>
      <w:r>
        <w:rPr>
          <w:rFonts w:ascii="Times New Roman" w:hAnsi="Times New Roman" w:hint="eastAsia"/>
          <w:lang w:eastAsia="zh-CN"/>
        </w:rPr>
        <w:t xml:space="preserve">: </w:t>
      </w:r>
      <w:r w:rsidRPr="00B950BF">
        <w:rPr>
          <w:rFonts w:ascii="Times New Roman" w:hAnsi="Times New Roman"/>
        </w:rPr>
        <w:t>1.6dB; Qualcomm:</w:t>
      </w:r>
      <w:r>
        <w:rPr>
          <w:rFonts w:ascii="Times New Roman" w:hAnsi="Times New Roman" w:hint="eastAsia"/>
          <w:lang w:eastAsia="zh-CN"/>
        </w:rPr>
        <w:t xml:space="preserve"> </w:t>
      </w:r>
      <w:r w:rsidRPr="00B950BF">
        <w:rPr>
          <w:rFonts w:ascii="Times New Roman" w:hAnsi="Times New Roman"/>
        </w:rPr>
        <w:t>2.5dB</w:t>
      </w:r>
      <w:r w:rsidRPr="00B950BF">
        <w:rPr>
          <w:rFonts w:ascii="Times New Roman" w:hAnsi="Times New Roman" w:hint="eastAsia"/>
        </w:rPr>
        <w:t>）</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Remaining issues for performance requirements with rank &gt; 4</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Number of rank:</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(Huawei, Qualcomm): </w:t>
      </w:r>
      <w:r w:rsidRPr="004C53FA">
        <w:rPr>
          <w:rFonts w:ascii="Times New Roman" w:hAnsi="Times New Roman"/>
          <w:lang w:eastAsia="zh-CN"/>
        </w:rPr>
        <w:t>Introduce a new PDSCH demodulation test for rank &gt; 4 based on 16QAM ½ rate rank-8 in 8x8 EPA5 channel with low antenna correlation.</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(Intel): </w:t>
      </w:r>
      <w:r w:rsidRPr="004C53FA">
        <w:rPr>
          <w:rFonts w:ascii="Times New Roman" w:hAnsi="Times New Roman"/>
          <w:lang w:eastAsia="zh-CN"/>
        </w:rPr>
        <w:t>Define TM9 with 256QAM and 6-layer test case for the 8×8 8Rx UE’s PDSCH demodulation requirement.</w:t>
      </w:r>
    </w:p>
    <w:p w:rsidR="00156CE5" w:rsidRPr="00F820A6" w:rsidRDefault="00156CE5" w:rsidP="00156CE5">
      <w:pPr>
        <w:rPr>
          <w:lang w:eastAsia="zh-CN"/>
        </w:rPr>
      </w:pPr>
    </w:p>
    <w:p w:rsidR="00156CE5" w:rsidRPr="00BD24EA" w:rsidRDefault="00156CE5" w:rsidP="00156CE5">
      <w:pPr>
        <w:rPr>
          <w:lang w:eastAsia="zh-CN"/>
        </w:rPr>
      </w:pPr>
      <w:r w:rsidRPr="00BD24EA">
        <w:rPr>
          <w:rFonts w:hint="eastAsia"/>
        </w:rPr>
        <w:t>------------------------------------------------------------------------------------------------------------</w:t>
      </w:r>
      <w:r>
        <w:rPr>
          <w:rFonts w:hint="eastAsia"/>
          <w:lang w:eastAsia="zh-CN"/>
        </w:rPr>
        <w:t>--------</w:t>
      </w:r>
    </w:p>
    <w:p w:rsidR="00156CE5" w:rsidRPr="00373C31" w:rsidRDefault="00156CE5" w:rsidP="00156CE5">
      <w:pPr>
        <w:rPr>
          <w:rFonts w:ascii="Arial" w:hAnsi="Arial" w:cs="Arial"/>
          <w:b/>
          <w:i/>
          <w:color w:val="C00000"/>
          <w:sz w:val="24"/>
          <w:szCs w:val="24"/>
          <w:lang w:eastAsia="zh-CN"/>
        </w:rPr>
      </w:pPr>
      <w:r w:rsidRPr="00373C31">
        <w:rPr>
          <w:rFonts w:ascii="Arial" w:hAnsi="Arial" w:cs="Arial" w:hint="eastAsia"/>
          <w:b/>
          <w:i/>
          <w:color w:val="C00000"/>
          <w:sz w:val="24"/>
          <w:szCs w:val="24"/>
          <w:lang w:eastAsia="zh-CN"/>
        </w:rPr>
        <w:t>Simulation results</w:t>
      </w:r>
    </w:p>
    <w:p w:rsidR="00156CE5" w:rsidRDefault="00491437" w:rsidP="00156CE5">
      <w:pPr>
        <w:rPr>
          <w:i/>
        </w:rPr>
      </w:pPr>
      <w:hyperlink r:id="rId661" w:history="1">
        <w:r w:rsidR="00156CE5">
          <w:rPr>
            <w:rStyle w:val="Hyperlink"/>
            <w:rFonts w:ascii="Arial" w:hAnsi="Arial" w:cs="Arial"/>
            <w:b/>
            <w:sz w:val="24"/>
          </w:rPr>
          <w:t>R4-1809804</w:t>
        </w:r>
      </w:hyperlink>
      <w:r w:rsidR="00156CE5">
        <w:rPr>
          <w:b/>
        </w:rPr>
        <w:tab/>
        <w:t>PDSCH simulation results and discussion for 8Rx UEs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requirement proposals for TM2 and TM3 test cases, and then provide our views on performance tests for ranks lager than 4.</w:t>
      </w:r>
    </w:p>
    <w:p w:rsidR="00156CE5" w:rsidRPr="003266C0" w:rsidRDefault="00156CE5" w:rsidP="00156CE5">
      <w:r w:rsidRPr="003266C0">
        <w:t>Observation 1: For TM2 test case, the maximum configured throughput is reached at 2dB, and 70% of maximum configured throughput is reached at -2.6dB.</w:t>
      </w:r>
    </w:p>
    <w:p w:rsidR="00156CE5" w:rsidRPr="003266C0" w:rsidRDefault="00156CE5" w:rsidP="00156CE5">
      <w:r w:rsidRPr="003266C0">
        <w:t>Observation 2: For TM3 test case, the maximum configured throughput is reached at 5dB, and 70% of maximum configured throughput is reached at 1.6dB.</w:t>
      </w:r>
    </w:p>
    <w:p w:rsidR="00156CE5" w:rsidRPr="003266C0" w:rsidRDefault="00156CE5" w:rsidP="00156CE5">
      <w:r w:rsidRPr="003266C0">
        <w:t>Proposal 1: For TM2 test case, the PDSCH demodulation requirement is set to -2.6dB without considering impairment margins.</w:t>
      </w:r>
    </w:p>
    <w:p w:rsidR="00156CE5" w:rsidRPr="003266C0" w:rsidRDefault="00156CE5" w:rsidP="00156CE5">
      <w:r w:rsidRPr="003266C0">
        <w:t>Proposal 2: For TM3 test case, the PDSCH demodulation requirement is set to 1.6dB without considering impairment margins.</w:t>
      </w:r>
    </w:p>
    <w:p w:rsidR="00156CE5" w:rsidRPr="003266C0" w:rsidRDefault="00156CE5" w:rsidP="00156CE5">
      <w:pPr>
        <w:rPr>
          <w:lang w:eastAsia="zh-CN"/>
        </w:rPr>
      </w:pPr>
      <w:r w:rsidRPr="003266C0">
        <w:t>Proposal 3: Define TM9 with 256QAM and 6-layer test case for the 8×8 8Rx UE’s PDSCH demodulation requirement.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62" w:history="1">
        <w:r w:rsidR="00156CE5">
          <w:rPr>
            <w:rStyle w:val="Hyperlink"/>
            <w:rFonts w:ascii="Arial" w:hAnsi="Arial" w:cs="Arial"/>
            <w:b/>
            <w:sz w:val="24"/>
          </w:rPr>
          <w:t>R4-1811169</w:t>
        </w:r>
      </w:hyperlink>
      <w:r w:rsidR="00156CE5">
        <w:rPr>
          <w:b/>
        </w:rPr>
        <w:tab/>
        <w:t>Discuss and simulation results on 8Rx demodulation performance for rank lower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3" w:history="1">
        <w:r>
          <w:rPr>
            <w:rStyle w:val="Hyperlink"/>
          </w:rPr>
          <w:t>R4-1807964,</w:t>
        </w:r>
      </w:hyperlink>
      <w:r>
        <w:t xml:space="preserve"> share our views about the 8Rx demodulation performance for cases with rank lower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detailed simulation assumption and simulation results for 8Rx rank lower than 4 test cases. Alignment results are given in table below.</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5"/>
        <w:gridCol w:w="2061"/>
      </w:tblGrid>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Test case</w:t>
            </w:r>
          </w:p>
        </w:tc>
        <w:tc>
          <w:tcPr>
            <w:tcW w:w="0" w:type="auto"/>
            <w:shd w:val="clear" w:color="auto" w:fill="auto"/>
          </w:tcPr>
          <w:p w:rsidR="00156CE5" w:rsidRPr="003266C0" w:rsidRDefault="00156CE5" w:rsidP="00156CE5">
            <w:pPr>
              <w:spacing w:after="0"/>
              <w:rPr>
                <w:lang w:val="en-US" w:eastAsia="zh-CN"/>
              </w:rPr>
            </w:pPr>
            <w:r w:rsidRPr="003266C0">
              <w:rPr>
                <w:lang w:val="en-US" w:eastAsia="zh-CN"/>
              </w:rPr>
              <w:t>Alignment results (dB)</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t>1</w:t>
            </w:r>
          </w:p>
        </w:tc>
        <w:tc>
          <w:tcPr>
            <w:tcW w:w="0" w:type="auto"/>
            <w:shd w:val="clear" w:color="auto" w:fill="auto"/>
          </w:tcPr>
          <w:p w:rsidR="00156CE5" w:rsidRPr="003266C0" w:rsidRDefault="00156CE5" w:rsidP="00156CE5">
            <w:pPr>
              <w:spacing w:after="0"/>
              <w:rPr>
                <w:lang w:val="en-US" w:eastAsia="zh-CN"/>
              </w:rPr>
            </w:pPr>
            <w:r>
              <w:rPr>
                <w:rFonts w:hint="eastAsia"/>
                <w:lang w:val="en-US" w:eastAsia="zh-CN"/>
              </w:rPr>
              <w:t>-</w:t>
            </w:r>
            <w:r w:rsidRPr="003266C0">
              <w:rPr>
                <w:rFonts w:hint="eastAsia"/>
                <w:lang w:val="en-US" w:eastAsia="zh-CN"/>
              </w:rPr>
              <w:t>0.5</w:t>
            </w:r>
          </w:p>
        </w:tc>
      </w:tr>
      <w:tr w:rsidR="00156CE5" w:rsidRPr="003266C0" w:rsidTr="00156CE5">
        <w:trPr>
          <w:jc w:val="center"/>
        </w:trPr>
        <w:tc>
          <w:tcPr>
            <w:tcW w:w="0" w:type="auto"/>
            <w:shd w:val="clear" w:color="auto" w:fill="auto"/>
          </w:tcPr>
          <w:p w:rsidR="00156CE5" w:rsidRPr="003266C0" w:rsidRDefault="00156CE5" w:rsidP="00156CE5">
            <w:pPr>
              <w:spacing w:after="0"/>
              <w:rPr>
                <w:lang w:val="en-US" w:eastAsia="zh-CN"/>
              </w:rPr>
            </w:pPr>
            <w:r w:rsidRPr="003266C0">
              <w:rPr>
                <w:lang w:val="en-US" w:eastAsia="zh-CN"/>
              </w:rPr>
              <w:lastRenderedPageBreak/>
              <w:t>2</w:t>
            </w:r>
          </w:p>
        </w:tc>
        <w:tc>
          <w:tcPr>
            <w:tcW w:w="0" w:type="auto"/>
            <w:shd w:val="clear" w:color="auto" w:fill="auto"/>
          </w:tcPr>
          <w:p w:rsidR="00156CE5" w:rsidRPr="003266C0" w:rsidRDefault="00156CE5" w:rsidP="00156CE5">
            <w:pPr>
              <w:spacing w:after="0"/>
              <w:rPr>
                <w:lang w:val="en-US" w:eastAsia="zh-CN"/>
              </w:rPr>
            </w:pPr>
            <w:r w:rsidRPr="003266C0">
              <w:rPr>
                <w:rFonts w:hint="eastAsia"/>
                <w:lang w:val="en-US" w:eastAsia="zh-CN"/>
              </w:rPr>
              <w:t>3.0</w:t>
            </w:r>
          </w:p>
        </w:tc>
      </w:tr>
    </w:tbl>
    <w:p w:rsidR="00156CE5" w:rsidRDefault="00156CE5" w:rsidP="00156CE5">
      <w:pPr>
        <w:rPr>
          <w:lang w:eastAsia="zh-CN"/>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64" w:history="1">
        <w:r w:rsidR="00156CE5">
          <w:rPr>
            <w:rStyle w:val="Hyperlink"/>
            <w:rFonts w:ascii="Arial" w:hAnsi="Arial" w:cs="Arial"/>
            <w:b/>
            <w:sz w:val="24"/>
          </w:rPr>
          <w:t>R4-1811170</w:t>
        </w:r>
      </w:hyperlink>
      <w:r w:rsidR="00156CE5">
        <w:rPr>
          <w:b/>
        </w:rPr>
        <w:tab/>
        <w:t>Discuss and simulation results on 8Rx demodulation performance for rank higher than 4</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65" w:history="1">
        <w:r>
          <w:rPr>
            <w:rStyle w:val="Hyperlink"/>
          </w:rPr>
          <w:t>R4-1807964,</w:t>
        </w:r>
      </w:hyperlink>
      <w:r>
        <w:t xml:space="preserve"> share our views about the 8Rx demodulation performance for cases with rank higher than 4</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 xml:space="preserve">give our simulation results for 8Rx 8x8 with rank 6 and 8, and give our observations and </w:t>
      </w:r>
      <w:r w:rsidRPr="003266C0">
        <w:rPr>
          <w:rFonts w:hint="eastAsia"/>
          <w:lang w:val="en-US" w:eastAsia="zh-CN"/>
        </w:rPr>
        <w:t>proposals are:</w:t>
      </w:r>
    </w:p>
    <w:p w:rsidR="00156CE5" w:rsidRPr="003266C0" w:rsidRDefault="00156CE5" w:rsidP="00156CE5">
      <w:pPr>
        <w:rPr>
          <w:lang w:val="en-US" w:eastAsia="zh-CN"/>
        </w:rPr>
      </w:pPr>
      <w:r w:rsidRPr="003266C0">
        <w:rPr>
          <w:b/>
          <w:lang w:val="en-US" w:eastAsia="zh-CN"/>
        </w:rPr>
        <w:t>Observation</w:t>
      </w:r>
      <w:r w:rsidRPr="003266C0">
        <w:rPr>
          <w:lang w:val="en-US" w:eastAsia="zh-CN"/>
        </w:rPr>
        <w:t>: SNR 17.0dB is a feasible working SNR point for 16QAM 1/2 with rank 8 under 8x8 Low, EPA5 condition.</w:t>
      </w:r>
    </w:p>
    <w:p w:rsidR="00156CE5" w:rsidRPr="003266C0" w:rsidRDefault="00156CE5" w:rsidP="00156CE5">
      <w:pPr>
        <w:rPr>
          <w:lang w:val="en-US" w:eastAsia="zh-CN"/>
        </w:rPr>
      </w:pPr>
      <w:r w:rsidRPr="003266C0">
        <w:rPr>
          <w:b/>
          <w:lang w:val="en-US" w:eastAsia="zh-CN"/>
        </w:rPr>
        <w:t>Proposal 1</w:t>
      </w:r>
      <w:r w:rsidRPr="003266C0">
        <w:rPr>
          <w:rFonts w:hint="eastAsia"/>
          <w:b/>
          <w:lang w:val="en-US" w:eastAsia="zh-CN"/>
        </w:rPr>
        <w:t>:</w:t>
      </w:r>
      <w:r w:rsidRPr="003266C0">
        <w:rPr>
          <w:rFonts w:hint="eastAsia"/>
          <w:lang w:val="en-US" w:eastAsia="zh-CN"/>
        </w:rPr>
        <w:t xml:space="preserve"> </w:t>
      </w:r>
      <w:r w:rsidRPr="003266C0">
        <w:rPr>
          <w:lang w:val="en-US" w:eastAsia="zh-CN"/>
        </w:rPr>
        <w:t>Choose rank 8 for 8Rx demodulation performance requirements for TM9 16QAM 1/2 with 8x8 Low, EPA5 conditions.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66" w:history="1">
        <w:r w:rsidR="00156CE5">
          <w:rPr>
            <w:rStyle w:val="Hyperlink"/>
            <w:rFonts w:ascii="Arial" w:hAnsi="Arial" w:cs="Arial"/>
            <w:b/>
            <w:sz w:val="24"/>
          </w:rPr>
          <w:t>R4-1810536</w:t>
        </w:r>
      </w:hyperlink>
      <w:r w:rsidR="00156CE5">
        <w:rPr>
          <w:b/>
        </w:rPr>
        <w:tab/>
        <w:t>Simulation result for 8Rx demodulation requirements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pPr>
        <w:rPr>
          <w:lang w:val="en-US" w:eastAsia="zh-CN"/>
        </w:rPr>
      </w:pPr>
      <w:r w:rsidRPr="003266C0">
        <w:rPr>
          <w:lang w:val="en-US" w:eastAsia="zh-CN"/>
        </w:rPr>
        <w:t>In this paper, we presented the simulation result for the 8Rx demodulation requirements. The list of observation and proposals made in this paper is summarized as follows:</w:t>
      </w:r>
    </w:p>
    <w:p w:rsidR="00156CE5" w:rsidRPr="003266C0" w:rsidRDefault="00156CE5" w:rsidP="00156CE5">
      <w:pPr>
        <w:rPr>
          <w:lang w:val="en-US" w:eastAsia="zh-CN"/>
        </w:rPr>
      </w:pPr>
      <w:r w:rsidRPr="003266C0">
        <w:rPr>
          <w:lang w:val="en-US" w:eastAsia="zh-CN"/>
        </w:rPr>
        <w:t>Observation 1. Without considering implementation margin, 70% of the maximum configured throughput can be achieved at the SNR of -0.5dB and 18dB for TM2 and TM3 8Rx test cases, respectively.</w:t>
      </w:r>
    </w:p>
    <w:p w:rsidR="00156CE5" w:rsidRPr="003266C0" w:rsidRDefault="00156CE5" w:rsidP="00156CE5">
      <w:pPr>
        <w:rPr>
          <w:lang w:val="en-US" w:eastAsia="zh-CN"/>
        </w:rPr>
      </w:pPr>
      <w:r w:rsidRPr="003266C0">
        <w:rPr>
          <w:lang w:val="en-US" w:eastAsia="zh-CN"/>
        </w:rPr>
        <w:t>Proposal 1. Introduce a new PDSCH demodulation test for rank &gt; 4 based on 16QAM ½ rate rank-8 in 8x8 EPA5 channel with low antenna correlation.</w:t>
      </w:r>
    </w:p>
    <w:p w:rsidR="00156CE5" w:rsidRPr="003266C0" w:rsidRDefault="00156CE5" w:rsidP="00156CE5">
      <w:pPr>
        <w:rPr>
          <w:lang w:val="en-US" w:eastAsia="zh-CN"/>
        </w:rPr>
      </w:pPr>
      <w:r w:rsidRPr="003266C0">
        <w:rPr>
          <w:lang w:val="en-US" w:eastAsia="zh-CN"/>
        </w:rPr>
        <w:t>Proposal 2. SDR test for 8Rx UE is defined based on rank-8 transmission with the fixed MCS 24 for 64QAM scenario.</w:t>
      </w:r>
    </w:p>
    <w:p w:rsidR="00156CE5" w:rsidRPr="003266C0" w:rsidRDefault="00156CE5" w:rsidP="00156CE5">
      <w:pPr>
        <w:rPr>
          <w:lang w:val="en-US" w:eastAsia="zh-CN"/>
        </w:rPr>
      </w:pPr>
      <w:r w:rsidRPr="003266C0">
        <w:rPr>
          <w:lang w:val="en-US" w:eastAsia="zh-CN"/>
        </w:rPr>
        <w:t>Proposal 3. For 256QAM SDR test for 8Rx UE, consider the additional options rank-6 and rank-8 with lower TxEVM.</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38" w:name="_Toc522024595"/>
      <w:bookmarkStart w:id="239" w:name="_Toc523514094"/>
      <w:r>
        <w:lastRenderedPageBreak/>
        <w:t>6.12.2.2</w:t>
      </w:r>
      <w:r>
        <w:tab/>
        <w:t>SDR tests [LTE_8Rx_AP_DL-Perf]</w:t>
      </w:r>
      <w:bookmarkEnd w:id="238"/>
      <w:bookmarkEnd w:id="239"/>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SDR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MCS for 64QAM SDR tests with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1 (Huawei): MCS#21</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2 (Intel): MCS#27</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Option 3 (Qualcomm): MCS#23</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MCS and rank number for 256QAM SDR tests: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1 (Intel): </w:t>
      </w:r>
      <w:r w:rsidRPr="00BD24EA">
        <w:rPr>
          <w:rFonts w:ascii="Times New Roman" w:hAnsi="Times New Roman"/>
          <w:lang w:eastAsia="zh-CN"/>
        </w:rPr>
        <w:t>No SDR test for 8Rx UE with 256QAM and rank=8.</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2 (Huawei): </w:t>
      </w:r>
      <w:r w:rsidRPr="00BD24EA">
        <w:rPr>
          <w:rFonts w:ascii="Times New Roman" w:hAnsi="Times New Roman"/>
          <w:lang w:eastAsia="zh-CN"/>
        </w:rPr>
        <w:t>MCS18 for 256QAM for 8Rx SDR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Option 3 (Qualcomm): </w:t>
      </w:r>
      <w:r w:rsidRPr="00BD24EA">
        <w:rPr>
          <w:rFonts w:ascii="Times New Roman" w:hAnsi="Times New Roman"/>
          <w:lang w:eastAsia="zh-CN"/>
        </w:rPr>
        <w:t>For 256QAM SDR test for 8Rx UE, consider the additional options rank-6 and rank-8 with lower TxEVM.</w:t>
      </w:r>
    </w:p>
    <w:p w:rsidR="00156CE5" w:rsidRDefault="00156CE5" w:rsidP="00156CE5">
      <w:pPr>
        <w:rPr>
          <w:lang w:eastAsia="zh-CN"/>
        </w:rPr>
      </w:pPr>
      <w:r w:rsidRPr="004F0159">
        <w:rPr>
          <w:rFonts w:hint="eastAsia"/>
        </w:rPr>
        <w:t>Huawei: we prefer to first align the FRC value. We observe too large span.</w:t>
      </w:r>
    </w:p>
    <w:p w:rsidR="00156CE5" w:rsidRPr="004F0159" w:rsidRDefault="00156CE5" w:rsidP="00156CE5">
      <w:pPr>
        <w:rPr>
          <w:lang w:eastAsia="zh-CN"/>
        </w:rPr>
      </w:pPr>
      <w:r>
        <w:rPr>
          <w:rFonts w:hint="eastAsia"/>
          <w:lang w:eastAsia="zh-CN"/>
        </w:rPr>
        <w:t xml:space="preserve">Intel: we share the </w:t>
      </w:r>
      <w:r>
        <w:rPr>
          <w:lang w:eastAsia="zh-CN"/>
        </w:rPr>
        <w:t>similar</w:t>
      </w:r>
      <w:r>
        <w:rPr>
          <w:rFonts w:hint="eastAsia"/>
          <w:lang w:eastAsia="zh-CN"/>
        </w:rPr>
        <w:t xml:space="preserve"> view.</w:t>
      </w:r>
    </w:p>
    <w:p w:rsidR="00156CE5" w:rsidRPr="00BD24EA" w:rsidRDefault="00156CE5" w:rsidP="00156CE5">
      <w:r w:rsidRPr="00BD24EA">
        <w:rPr>
          <w:rFonts w:hint="eastAsia"/>
        </w:rPr>
        <w:t>-------------------------------------------------------------------------------------------------------------------</w:t>
      </w:r>
    </w:p>
    <w:p w:rsidR="00156CE5" w:rsidRPr="00373C31"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Simulation results</w:t>
      </w:r>
    </w:p>
    <w:p w:rsidR="00156CE5" w:rsidRDefault="00491437" w:rsidP="00156CE5">
      <w:pPr>
        <w:rPr>
          <w:i/>
        </w:rPr>
      </w:pPr>
      <w:hyperlink r:id="rId667" w:history="1">
        <w:r w:rsidR="00156CE5">
          <w:rPr>
            <w:rStyle w:val="Hyperlink"/>
            <w:rFonts w:ascii="Arial" w:hAnsi="Arial" w:cs="Arial"/>
            <w:b/>
            <w:sz w:val="24"/>
          </w:rPr>
          <w:t>R4-1809805</w:t>
        </w:r>
      </w:hyperlink>
      <w:r w:rsidR="00156CE5">
        <w:rPr>
          <w:b/>
        </w:rPr>
        <w:tab/>
        <w:t>Simulation results and discussion for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first provide simulation results and proposals for 64QAM SDR test cases, and then provide our views on 256QAM SDR tests and rank 2/4/8 with CA tests.</w:t>
      </w:r>
    </w:p>
    <w:p w:rsidR="00156CE5" w:rsidRPr="003266C0" w:rsidRDefault="00156CE5" w:rsidP="00156CE5">
      <w:r w:rsidRPr="003266C0">
        <w:t xml:space="preserve">Observation 1: For MCS=22/23/24/25/26/27 with 64QAM and rank=8, the maximum MCS level that can achieve the maximum configured throughput is MCS=27 at SNR about 26dB. </w:t>
      </w:r>
    </w:p>
    <w:p w:rsidR="00156CE5" w:rsidRPr="003266C0" w:rsidRDefault="00156CE5" w:rsidP="00156CE5">
      <w:r w:rsidRPr="003266C0">
        <w:t>Proposal 1: For 64QAM with rank=8 and 10MHz bandwidth, select MCS=27 for the SDR tests.</w:t>
      </w:r>
    </w:p>
    <w:p w:rsidR="00156CE5" w:rsidRPr="003266C0" w:rsidRDefault="00156CE5" w:rsidP="00156CE5">
      <w:r w:rsidRPr="003266C0">
        <w:t>Proposal 2: The SDR test for 64QAM with rank=8 and MCS=27 also applies to bandwidth of 5/15/20MHz.</w:t>
      </w:r>
    </w:p>
    <w:p w:rsidR="00156CE5" w:rsidRPr="003266C0" w:rsidRDefault="00156CE5" w:rsidP="00156CE5">
      <w:r w:rsidRPr="003266C0">
        <w:t>Proposal 3: No SDR test for 8Rx UE with 256QAM and rank=8.</w:t>
      </w:r>
    </w:p>
    <w:p w:rsidR="00156CE5" w:rsidRPr="003266C0" w:rsidRDefault="00156CE5" w:rsidP="00156CE5">
      <w:pPr>
        <w:rPr>
          <w:lang w:eastAsia="zh-CN"/>
        </w:rPr>
      </w:pPr>
      <w:r w:rsidRPr="003266C0">
        <w:t>Proposal 4: For 8Rx capable UEs, consider SDR tests with rank=2/4/8 and apply similar test procedure of 4Rx capable UEs for the CA configuration, bandwidth combination and MIMO layer on each CC.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68" w:history="1">
        <w:r w:rsidR="00156CE5">
          <w:rPr>
            <w:rStyle w:val="Hyperlink"/>
            <w:rFonts w:ascii="Arial" w:hAnsi="Arial" w:cs="Arial"/>
            <w:b/>
            <w:sz w:val="24"/>
          </w:rPr>
          <w:t>R4-1811171</w:t>
        </w:r>
      </w:hyperlink>
      <w:r w:rsidR="00156CE5">
        <w:rPr>
          <w:b/>
        </w:rPr>
        <w:tab/>
        <w:t>Discuss and simulation results on 8Rx SDR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lastRenderedPageBreak/>
        <w:t xml:space="preserve">As per the approved WF </w:t>
      </w:r>
      <w:hyperlink r:id="rId669" w:history="1">
        <w:r>
          <w:rPr>
            <w:rStyle w:val="Hyperlink"/>
          </w:rPr>
          <w:t>R4-1807964,</w:t>
        </w:r>
      </w:hyperlink>
      <w:r>
        <w:t xml:space="preserve"> share our views about the 8Rx SDR tests</w:t>
      </w:r>
      <w:r>
        <w:rPr>
          <w:rFonts w:hint="eastAsia"/>
          <w:lang w:eastAsia="zh-CN"/>
        </w:rPr>
        <w:t>.</w:t>
      </w:r>
    </w:p>
    <w:p w:rsidR="00156CE5" w:rsidRPr="003266C0" w:rsidRDefault="00156CE5" w:rsidP="00156CE5">
      <w:pPr>
        <w:rPr>
          <w:lang w:val="en-US" w:eastAsia="zh-CN"/>
        </w:rPr>
      </w:pPr>
      <w:r w:rsidRPr="003266C0">
        <w:rPr>
          <w:rFonts w:hint="eastAsia"/>
          <w:lang w:val="en-US" w:eastAsia="zh-CN"/>
        </w:rPr>
        <w:t xml:space="preserve">In this contribution, we </w:t>
      </w:r>
      <w:r w:rsidRPr="003266C0">
        <w:rPr>
          <w:lang w:val="en-US" w:eastAsia="zh-CN"/>
        </w:rPr>
        <w:t>give our proposals about the simulation assumptions, FRC tables for the SDR simulations, and give the suitable SNR value for 85% TB success rate as per our simulation results:</w:t>
      </w:r>
    </w:p>
    <w:p w:rsidR="00156CE5" w:rsidRPr="003266C0" w:rsidRDefault="00156CE5" w:rsidP="00156CE5">
      <w:pPr>
        <w:rPr>
          <w:b/>
          <w:lang w:eastAsia="zh-CN"/>
        </w:rPr>
      </w:pPr>
      <w:r w:rsidRPr="003266C0">
        <w:rPr>
          <w:b/>
          <w:lang w:val="en-US" w:eastAsia="zh-CN"/>
        </w:rPr>
        <w:t>Proposal 1: Choose MCS21 for 64QAM and MCS18 for 256QAM for 8Rx SDR test.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5"/>
      </w:pPr>
      <w:bookmarkStart w:id="240" w:name="_Toc522024596"/>
      <w:bookmarkStart w:id="241" w:name="_Toc523514095"/>
      <w:r>
        <w:t>6.12.2.3</w:t>
      </w:r>
      <w:r>
        <w:tab/>
        <w:t>CSI reporting [LTE_8Rx_AP_DL-Perf]</w:t>
      </w:r>
      <w:bookmarkEnd w:id="240"/>
      <w:bookmarkEnd w:id="241"/>
    </w:p>
    <w:p w:rsidR="00156CE5" w:rsidRPr="00BD24EA" w:rsidRDefault="00156CE5" w:rsidP="00156CE5">
      <w:pPr>
        <w:rPr>
          <w:lang w:eastAsia="zh-CN"/>
        </w:rPr>
      </w:pPr>
      <w:r w:rsidRPr="00BD24EA">
        <w:rPr>
          <w:rFonts w:hint="eastAsia"/>
        </w:rPr>
        <w:t>----------------------------------------</w:t>
      </w: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Remaining issues for CSI tests </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RI test</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sidRPr="0017707A">
        <w:rPr>
          <w:rFonts w:ascii="Times New Roman" w:hAnsi="Times New Roman"/>
          <w:lang w:eastAsia="zh-CN"/>
        </w:rPr>
        <w:t>Do</w:t>
      </w:r>
      <w:r>
        <w:rPr>
          <w:rFonts w:ascii="Times New Roman" w:hAnsi="Times New Roman"/>
          <w:lang w:eastAsia="zh-CN"/>
        </w:rPr>
        <w:t xml:space="preserve"> not define RI test for 8Rx UEs</w:t>
      </w:r>
      <w:r>
        <w:rPr>
          <w:rFonts w:ascii="Times New Roman" w:hAnsi="Times New Roman" w:hint="eastAsia"/>
          <w:lang w:eastAsia="zh-CN"/>
        </w:rPr>
        <w:t xml:space="preserve"> (Intel)</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 xml:space="preserve">CQI2MCS table </w:t>
      </w:r>
    </w:p>
    <w:p w:rsidR="00156CE5"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Leave the discussion to offline</w:t>
      </w:r>
    </w:p>
    <w:p w:rsidR="00156CE5" w:rsidRPr="00A22AAA" w:rsidRDefault="00156CE5" w:rsidP="00156CE5">
      <w:pPr>
        <w:rPr>
          <w:highlight w:val="green"/>
          <w:lang w:eastAsia="zh-CN"/>
        </w:rPr>
      </w:pPr>
      <w:r w:rsidRPr="00A22AAA">
        <w:rPr>
          <w:rFonts w:hint="eastAsia"/>
          <w:highlight w:val="green"/>
          <w:lang w:eastAsia="zh-CN"/>
        </w:rPr>
        <w:t>Agreement:</w:t>
      </w:r>
    </w:p>
    <w:p w:rsidR="00156CE5" w:rsidRPr="00A22AAA"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nt="eastAsia"/>
          <w:highlight w:val="green"/>
          <w:lang w:eastAsia="zh-CN"/>
        </w:rPr>
        <w:t>RI test</w:t>
      </w:r>
    </w:p>
    <w:p w:rsidR="00156CE5" w:rsidRPr="00A22AAA"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highlight w:val="green"/>
        </w:rPr>
      </w:pPr>
      <w:r w:rsidRPr="00A22AAA">
        <w:rPr>
          <w:rFonts w:ascii="Times New Roman" w:hAnsi="Times New Roman"/>
          <w:highlight w:val="green"/>
          <w:lang w:eastAsia="zh-CN"/>
        </w:rPr>
        <w:t>Do not define RI test for 8Rx UEs</w:t>
      </w:r>
      <w:r w:rsidRPr="00A22AAA">
        <w:rPr>
          <w:rFonts w:ascii="Times New Roman" w:hAnsi="Times New Roman" w:hint="eastAsia"/>
          <w:highlight w:val="green"/>
          <w:lang w:eastAsia="zh-CN"/>
        </w:rPr>
        <w:t xml:space="preserve"> </w:t>
      </w:r>
    </w:p>
    <w:p w:rsidR="00156CE5" w:rsidRPr="00A22AAA" w:rsidRDefault="00156CE5" w:rsidP="00156CE5">
      <w:pPr>
        <w:rPr>
          <w:lang w:val="en-US" w:eastAsia="zh-CN"/>
        </w:rPr>
      </w:pPr>
    </w:p>
    <w:p w:rsidR="00156CE5" w:rsidRPr="00BD24EA" w:rsidRDefault="00156CE5" w:rsidP="00156CE5">
      <w:r w:rsidRPr="00BD24EA">
        <w:rPr>
          <w:rFonts w:hint="eastAsia"/>
        </w:rPr>
        <w:t>-------------------------------------------------------------------------------------------------------------------</w:t>
      </w:r>
    </w:p>
    <w:p w:rsidR="00156CE5" w:rsidRDefault="00491437" w:rsidP="00156CE5">
      <w:pPr>
        <w:rPr>
          <w:i/>
        </w:rPr>
      </w:pPr>
      <w:hyperlink r:id="rId670" w:history="1">
        <w:r w:rsidR="00156CE5">
          <w:rPr>
            <w:rStyle w:val="Hyperlink"/>
            <w:rFonts w:ascii="Arial" w:hAnsi="Arial" w:cs="Arial"/>
            <w:b/>
            <w:sz w:val="24"/>
          </w:rPr>
          <w:t>R4-1809806</w:t>
        </w:r>
      </w:hyperlink>
      <w:r w:rsidR="00156CE5">
        <w:rPr>
          <w:b/>
        </w:rPr>
        <w:tab/>
        <w:t>Discussion on 8Rx UE CSI performance requirement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3266C0" w:rsidRDefault="00156CE5" w:rsidP="00156CE5">
      <w:r w:rsidRPr="003266C0">
        <w:t>In this contribution, we provide our CQI reporting simulation results and views on CQI and RI tests for 8Rx UEs.</w:t>
      </w:r>
    </w:p>
    <w:p w:rsidR="00156CE5" w:rsidRPr="003266C0" w:rsidRDefault="00156CE5" w:rsidP="00156CE5">
      <w:r w:rsidRPr="003266C0">
        <w:t>Proposal 1: To select SNR= [to be updated] for wideband CQI test in AWGN condition.</w:t>
      </w:r>
    </w:p>
    <w:p w:rsidR="00156CE5" w:rsidRPr="003266C0" w:rsidRDefault="00156CE5" w:rsidP="00156CE5">
      <w:pPr>
        <w:rPr>
          <w:lang w:eastAsia="zh-CN"/>
        </w:rPr>
      </w:pPr>
      <w:r w:rsidRPr="003266C0">
        <w:t>Proposal 2: Do not define RI test for 8Rx UEs.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71" w:history="1">
        <w:r w:rsidR="00156CE5">
          <w:rPr>
            <w:rStyle w:val="Hyperlink"/>
            <w:rFonts w:ascii="Arial" w:hAnsi="Arial" w:cs="Arial"/>
            <w:b/>
            <w:sz w:val="24"/>
          </w:rPr>
          <w:t>R4-1811174</w:t>
        </w:r>
      </w:hyperlink>
      <w:r w:rsidR="00156CE5">
        <w:rPr>
          <w:b/>
        </w:rPr>
        <w:tab/>
        <w:t>Discuss and simulation results on 8Rx CQI and RI tests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 xml:space="preserve">As per the approved WF </w:t>
      </w:r>
      <w:hyperlink r:id="rId672" w:history="1">
        <w:r>
          <w:rPr>
            <w:rStyle w:val="Hyperlink"/>
          </w:rPr>
          <w:t>R4-1807965,</w:t>
        </w:r>
      </w:hyperlink>
      <w:r>
        <w:t xml:space="preserve"> share our views about the 8Rx CQI and RI tests</w:t>
      </w:r>
    </w:p>
    <w:p w:rsidR="00156CE5" w:rsidRPr="003266C0" w:rsidRDefault="00156CE5" w:rsidP="00156CE5">
      <w:pPr>
        <w:rPr>
          <w:lang w:val="en-US" w:eastAsia="zh-CN"/>
        </w:rPr>
      </w:pPr>
      <w:r w:rsidRPr="003266C0">
        <w:rPr>
          <w:rFonts w:hint="eastAsia"/>
          <w:lang w:val="en-US" w:eastAsia="zh-CN"/>
        </w:rPr>
        <w:lastRenderedPageBreak/>
        <w:t>In this contribution, we give our calculation for the CQI to MCS mapping for the following CQI reporting simulations</w:t>
      </w:r>
      <w:r w:rsidRPr="003266C0">
        <w:rPr>
          <w:lang w:val="en-US"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pStyle w:val="Heading3"/>
      </w:pPr>
      <w:bookmarkStart w:id="242" w:name="_Toc522024597"/>
      <w:bookmarkStart w:id="243" w:name="_Toc523514096"/>
      <w:r>
        <w:t>6.13</w:t>
      </w:r>
      <w:r>
        <w:tab/>
        <w:t>LTE connectivity to NGC [LTE_5GCN_connect]</w:t>
      </w:r>
      <w:bookmarkEnd w:id="242"/>
      <w:bookmarkEnd w:id="243"/>
    </w:p>
    <w:p w:rsidR="00156CE5" w:rsidRDefault="00156CE5" w:rsidP="00156CE5">
      <w:pPr>
        <w:pStyle w:val="Heading4"/>
      </w:pPr>
      <w:bookmarkStart w:id="244" w:name="_Toc522024598"/>
      <w:bookmarkStart w:id="245" w:name="_Toc523514097"/>
      <w:r>
        <w:t>6.13.1</w:t>
      </w:r>
      <w:r>
        <w:tab/>
        <w:t>RRM core maintenance/Perf (RRC inactive state) (36.133) [LTE_5GCN_connect-Core/Perf]</w:t>
      </w:r>
      <w:bookmarkEnd w:id="244"/>
      <w:bookmarkEnd w:id="245"/>
    </w:p>
    <w:p w:rsidR="00156CE5" w:rsidRPr="0017707A"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Test case list</w:t>
      </w:r>
    </w:p>
    <w:p w:rsidR="00156CE5" w:rsidRDefault="00491437" w:rsidP="00156CE5">
      <w:pPr>
        <w:rPr>
          <w:i/>
        </w:rPr>
      </w:pPr>
      <w:hyperlink r:id="rId673" w:history="1">
        <w:r w:rsidR="00156CE5">
          <w:rPr>
            <w:rStyle w:val="Hyperlink"/>
            <w:rFonts w:ascii="Arial" w:hAnsi="Arial" w:cs="Arial"/>
            <w:b/>
            <w:sz w:val="24"/>
          </w:rPr>
          <w:t>R4-1810636</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Ericsson: Do you assume falling back from LTE inactivate state to other RAT?</w:t>
      </w:r>
    </w:p>
    <w:p w:rsidR="00156CE5" w:rsidRDefault="00156CE5" w:rsidP="00156CE5">
      <w:pPr>
        <w:rPr>
          <w:lang w:eastAsia="zh-CN"/>
        </w:rPr>
      </w:pPr>
      <w:r>
        <w:rPr>
          <w:rFonts w:hint="eastAsia"/>
          <w:lang w:eastAsia="zh-CN"/>
        </w:rPr>
        <w:tab/>
        <w:t>Huawei: My understanding is that it means re-selection from LTE to other RAT. Inter-RAT reselection from LTE.</w:t>
      </w:r>
    </w:p>
    <w:p w:rsidR="00156CE5" w:rsidRDefault="00156CE5" w:rsidP="00156CE5">
      <w:pPr>
        <w:rPr>
          <w:lang w:eastAsia="zh-CN"/>
        </w:rPr>
      </w:pPr>
      <w:r>
        <w:rPr>
          <w:rFonts w:hint="eastAsia"/>
          <w:lang w:eastAsia="zh-CN"/>
        </w:rPr>
        <w:tab/>
        <w:t xml:space="preserve">Ericsson: We would </w:t>
      </w:r>
      <w:r>
        <w:rPr>
          <w:lang w:eastAsia="zh-CN"/>
        </w:rPr>
        <w:t>like</w:t>
      </w:r>
      <w:r>
        <w:rPr>
          <w:rFonts w:hint="eastAsia"/>
          <w:lang w:eastAsia="zh-CN"/>
        </w:rPr>
        <w:t xml:space="preserve"> Huawei to provide RAN2 reference specification. Our RAN2 delegate think it apply for idle state rather than inactivate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74" w:history="1">
        <w:r w:rsidR="00156CE5">
          <w:rPr>
            <w:rStyle w:val="Hyperlink"/>
            <w:rFonts w:ascii="Arial" w:hAnsi="Arial" w:cs="Arial"/>
            <w:b/>
            <w:sz w:val="24"/>
          </w:rPr>
          <w:t>R4-1811733</w:t>
        </w:r>
      </w:hyperlink>
      <w:r w:rsidR="00156CE5">
        <w:rPr>
          <w:b/>
        </w:rPr>
        <w:tab/>
        <w:t>Test cases list for LTE connected to NGCN</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sidRPr="003266C0">
        <w:t>We propose in this paper the test cases list of INACTIVE state mobility to be verified. To note that in the event that the corresponding core requirements are the same with those defined for IDLE mode, we should also reuse the IDLE test cases for INACTIVE state by defining an applicability principle.</w:t>
      </w:r>
    </w:p>
    <w:p w:rsidR="00156CE5" w:rsidRPr="003266C0"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CR</w:t>
      </w:r>
    </w:p>
    <w:p w:rsidR="00156CE5" w:rsidRPr="0011154D" w:rsidRDefault="00156CE5" w:rsidP="00156CE5">
      <w:pPr>
        <w:rPr>
          <w:color w:val="C00000"/>
          <w:u w:val="single"/>
          <w:lang w:eastAsia="zh-CN"/>
        </w:rPr>
      </w:pPr>
      <w:r w:rsidRPr="0011154D">
        <w:rPr>
          <w:color w:val="C00000"/>
          <w:u w:val="single"/>
          <w:lang w:eastAsia="zh-CN"/>
        </w:rPr>
        <w:lastRenderedPageBreak/>
        <w:t>Applicability</w:t>
      </w:r>
    </w:p>
    <w:p w:rsidR="00156CE5" w:rsidRDefault="00491437" w:rsidP="00156CE5">
      <w:pPr>
        <w:rPr>
          <w:i/>
        </w:rPr>
      </w:pPr>
      <w:hyperlink r:id="rId675" w:history="1">
        <w:r w:rsidR="00156CE5">
          <w:rPr>
            <w:rStyle w:val="Hyperlink"/>
            <w:rFonts w:ascii="Arial" w:hAnsi="Arial" w:cs="Arial"/>
            <w:b/>
            <w:sz w:val="24"/>
          </w:rPr>
          <w:t>R4-1810637</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676" w:history="1">
        <w:r w:rsidR="00156CE5">
          <w:rPr>
            <w:rStyle w:val="Hyperlink"/>
            <w:rFonts w:ascii="Arial" w:hAnsi="Arial" w:cs="Arial"/>
            <w:b/>
            <w:sz w:val="24"/>
          </w:rPr>
          <w:t>R4-1811734</w:t>
        </w:r>
      </w:hyperlink>
      <w:r w:rsidR="00156CE5">
        <w:rPr>
          <w:b/>
        </w:rPr>
        <w:tab/>
        <w:t>Introducing test cases for LTE connected to NGCN</w:t>
      </w:r>
      <w:r w:rsidR="00156CE5">
        <w:rPr>
          <w:b/>
        </w:rPr>
        <w:br/>
      </w:r>
      <w:r w:rsidR="00156CE5">
        <w:tab/>
      </w:r>
      <w:r w:rsidR="00156CE5">
        <w:tab/>
      </w:r>
      <w:r w:rsidR="00156CE5">
        <w:tab/>
      </w:r>
      <w:r w:rsidR="00156CE5">
        <w:tab/>
      </w:r>
      <w:r w:rsidR="00156CE5">
        <w:tab/>
        <w:t>36.133</w:t>
      </w:r>
      <w:r w:rsidR="00156CE5">
        <w:tab/>
        <w:t xml:space="preserve">  CR-5894  rev  Cat: B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r>
        <w:t>To specify test cases for LTE connected to NGCN</w:t>
      </w:r>
    </w:p>
    <w:p w:rsidR="00156CE5" w:rsidRDefault="00156CE5" w:rsidP="00156CE5">
      <w:pPr>
        <w:rPr>
          <w:lang w:eastAsia="zh-CN"/>
        </w:rPr>
      </w:pPr>
      <w:r>
        <w:rPr>
          <w:rFonts w:hint="eastAsia"/>
          <w:lang w:eastAsia="zh-CN"/>
        </w:rPr>
        <w:t>Summary of change:</w:t>
      </w:r>
    </w:p>
    <w:p w:rsidR="00156CE5" w:rsidRPr="00783F04" w:rsidRDefault="00156CE5" w:rsidP="00156CE5">
      <w:r>
        <w:t>Apply applicability of reusing the idle mode cell-reslection test cases for LTE connected to NGCN inactive state tests.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Qualcomm: I am not sure if we need the test cases for it. For the state change, the thing is exactly the same.</w:t>
      </w:r>
    </w:p>
    <w:p w:rsidR="00156CE5" w:rsidRDefault="00156CE5" w:rsidP="00156CE5">
      <w:pPr>
        <w:rPr>
          <w:lang w:eastAsia="zh-CN"/>
        </w:rPr>
      </w:pPr>
      <w:r>
        <w:rPr>
          <w:rFonts w:hint="eastAsia"/>
          <w:lang w:eastAsia="zh-CN"/>
        </w:rPr>
        <w:tab/>
        <w:t>Huawei: the scope is that we have both core and perf parts. If looking at the performance part, the only thing is to introduce the test cases for inactive state.</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11154D" w:rsidRDefault="00156CE5" w:rsidP="00156CE5">
      <w:pPr>
        <w:rPr>
          <w:color w:val="C00000"/>
          <w:u w:val="single"/>
          <w:lang w:eastAsia="zh-CN"/>
        </w:rPr>
      </w:pPr>
      <w:r>
        <w:rPr>
          <w:rFonts w:hint="eastAsia"/>
          <w:color w:val="C00000"/>
          <w:u w:val="single"/>
          <w:lang w:eastAsia="zh-CN"/>
        </w:rPr>
        <w:t>UE measurement capability</w:t>
      </w:r>
    </w:p>
    <w:p w:rsidR="00156CE5" w:rsidRDefault="00491437" w:rsidP="00156CE5">
      <w:pPr>
        <w:rPr>
          <w:i/>
        </w:rPr>
      </w:pPr>
      <w:hyperlink r:id="rId677" w:history="1">
        <w:r w:rsidR="00156CE5">
          <w:rPr>
            <w:rStyle w:val="Hyperlink"/>
            <w:rFonts w:ascii="Arial" w:hAnsi="Arial" w:cs="Arial"/>
            <w:b/>
            <w:sz w:val="24"/>
          </w:rPr>
          <w:t>R4-1810638</w:t>
        </w:r>
      </w:hyperlink>
      <w:r w:rsidR="00156CE5">
        <w:rPr>
          <w:b/>
        </w:rPr>
        <w:tab/>
        <w:t>Correcting UE measurement capability in Inactive state for 36133</w:t>
      </w:r>
      <w:r w:rsidR="00156CE5">
        <w:rPr>
          <w:b/>
        </w:rPr>
        <w:br/>
      </w:r>
      <w:r w:rsidR="00156CE5">
        <w:tab/>
      </w:r>
      <w:r w:rsidR="00156CE5">
        <w:tab/>
      </w:r>
      <w:r w:rsidR="00156CE5">
        <w:tab/>
      </w:r>
      <w:r w:rsidR="00156CE5">
        <w:tab/>
      </w:r>
      <w:r w:rsidR="00156CE5">
        <w:tab/>
        <w:t>36.133</w:t>
      </w:r>
      <w:r w:rsidR="00156CE5">
        <w:tab/>
        <w:t xml:space="preserve">  CR-5895  rev  Cat: F (Rel-15) v15.3.0</w:t>
      </w:r>
      <w:r w:rsidR="00156CE5">
        <w:br/>
      </w:r>
      <w:r w:rsidR="00156CE5">
        <w:rPr>
          <w:i/>
        </w:rPr>
        <w:tab/>
      </w:r>
      <w:r w:rsidR="00156CE5">
        <w:rPr>
          <w:i/>
        </w:rPr>
        <w:tab/>
      </w:r>
      <w:r w:rsidR="00156CE5">
        <w:rPr>
          <w:i/>
        </w:rPr>
        <w:tab/>
      </w:r>
      <w:r w:rsidR="00156CE5">
        <w:rPr>
          <w:i/>
        </w:rPr>
        <w:tab/>
      </w:r>
      <w:r w:rsidR="00156CE5">
        <w:rPr>
          <w:i/>
        </w:rPr>
        <w:tab/>
        <w:t>Source: Huawei, HiSilicon</w:t>
      </w:r>
    </w:p>
    <w:p w:rsidR="00156CE5" w:rsidRDefault="00156CE5" w:rsidP="00156CE5">
      <w:pPr>
        <w:rPr>
          <w:rFonts w:ascii="Arial" w:hAnsi="Arial" w:cs="Arial"/>
          <w:b/>
        </w:rPr>
      </w:pPr>
      <w:r>
        <w:rPr>
          <w:rFonts w:ascii="Arial" w:hAnsi="Arial" w:cs="Arial"/>
          <w:b/>
        </w:rPr>
        <w:t xml:space="preserve">Abstract: </w:t>
      </w:r>
    </w:p>
    <w:p w:rsidR="00156CE5" w:rsidRPr="009328FD" w:rsidRDefault="00156CE5" w:rsidP="00156CE5">
      <w:r w:rsidRPr="009328FD">
        <w:t>In the newest RAN2 agreements, other RATs than NR and E-UTRAN are supported by inactive state mobility, such as GSM, UTRA, cdma2000 1x, HRPD and etc. Corrections are needed in the spec to facilitate such mobility for UE connected to NGCN inactive state.</w:t>
      </w:r>
    </w:p>
    <w:p w:rsidR="00156CE5" w:rsidRPr="009328FD" w:rsidRDefault="00156CE5" w:rsidP="00156CE5">
      <w:r w:rsidRPr="009328FD">
        <w:t>Summary of change:</w:t>
      </w:r>
    </w:p>
    <w:p w:rsidR="00156CE5" w:rsidRPr="009328FD" w:rsidRDefault="00156CE5" w:rsidP="00156CE5">
      <w:r w:rsidRPr="009328FD">
        <w:t>Delete clarification for other RATs than NR and E-UTRAN for measurement capability supported by UE connected to NGCN under inactive state.</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167A8D">
        <w:rPr>
          <w:rFonts w:ascii="Arial" w:hAnsi="Arial" w:cs="Arial"/>
          <w:b/>
          <w:highlight w:val="green"/>
        </w:rPr>
        <w:t>Agreed</w:t>
      </w:r>
      <w:r w:rsidRPr="00167A8D">
        <w:rPr>
          <w:rFonts w:ascii="Arial" w:hAnsi="Arial" w:cs="Arial"/>
          <w:b/>
          <w:highlight w:val="green"/>
        </w:rPr>
        <w:br/>
      </w:r>
      <w:r w:rsidRPr="00167A8D">
        <w:rPr>
          <w:rFonts w:ascii="Arial" w:hAnsi="Arial" w:cs="Arial"/>
          <w:b/>
          <w:highlight w:val="green"/>
        </w:rPr>
        <w:br/>
      </w:r>
    </w:p>
    <w:p w:rsidR="00EF2BB8" w:rsidRDefault="00EF2BB8" w:rsidP="00EF2BB8">
      <w:pPr>
        <w:pStyle w:val="Heading3"/>
      </w:pPr>
      <w:bookmarkStart w:id="246" w:name="_Toc523514098"/>
      <w:r>
        <w:t>6.14</w:t>
      </w:r>
      <w:r>
        <w:tab/>
        <w:t>LTE Advanced inter-band CA Rel-15 for more than 5DL and 1UL [LTE_CA_R15_&gt;5DL1UL]</w:t>
      </w:r>
      <w:bookmarkEnd w:id="246"/>
    </w:p>
    <w:p w:rsidR="00EF2BB8" w:rsidRDefault="00EF2BB8" w:rsidP="00EF2BB8">
      <w:pPr>
        <w:pStyle w:val="Heading4"/>
      </w:pPr>
      <w:bookmarkStart w:id="247" w:name="_Toc523514099"/>
      <w:r>
        <w:t>6.14.1</w:t>
      </w:r>
      <w:r>
        <w:tab/>
        <w:t>Performance requirements [LTE_CA_R15_&gt;5DL1UL-Perf]</w:t>
      </w:r>
      <w:bookmarkEnd w:id="247"/>
    </w:p>
    <w:p w:rsidR="00EF2BB8" w:rsidRDefault="00491437" w:rsidP="00EF2BB8">
      <w:pPr>
        <w:rPr>
          <w:i/>
        </w:rPr>
      </w:pPr>
      <w:hyperlink r:id="rId678" w:history="1">
        <w:r w:rsidR="00EF2BB8" w:rsidRPr="00675E84">
          <w:rPr>
            <w:rStyle w:val="Hyperlink"/>
            <w:rFonts w:ascii="Arial" w:hAnsi="Arial" w:cs="Arial"/>
            <w:b/>
            <w:sz w:val="24"/>
          </w:rPr>
          <w:t>R4-1810195</w:t>
        </w:r>
      </w:hyperlink>
      <w:r w:rsidR="00EF2BB8">
        <w:rPr>
          <w:b/>
        </w:rPr>
        <w:tab/>
        <w:t>Release independent requirements for LTE Carrier Aggregation beyond 5 carriers</w:t>
      </w:r>
      <w:r w:rsidR="00EF2BB8">
        <w:rPr>
          <w:b/>
        </w:rPr>
        <w:br/>
      </w:r>
      <w:r w:rsidR="00EF2BB8">
        <w:tab/>
      </w:r>
      <w:r w:rsidR="00EF2BB8">
        <w:tab/>
      </w:r>
      <w:r w:rsidR="00EF2BB8">
        <w:tab/>
      </w:r>
      <w:r w:rsidR="00EF2BB8">
        <w:tab/>
      </w:r>
      <w:r w:rsidR="00EF2BB8">
        <w:tab/>
        <w:t>36.307</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specify Release independent requirements for LTE Carrier Aggregation beyond 5 carriers from Rel-13.</w:t>
      </w:r>
    </w:p>
    <w:p w:rsidR="00EF2BB8" w:rsidRDefault="00EF2BB8" w:rsidP="00EF2BB8">
      <w:pPr>
        <w:rPr>
          <w:rFonts w:ascii="Arial" w:hAnsi="Arial" w:cs="Arial"/>
          <w:b/>
        </w:rPr>
      </w:pPr>
      <w:r>
        <w:rPr>
          <w:rFonts w:ascii="Arial" w:hAnsi="Arial" w:cs="Arial"/>
          <w:b/>
        </w:rPr>
        <w:t xml:space="preserve">Discussion: </w:t>
      </w:r>
    </w:p>
    <w:p w:rsidR="00EF2BB8" w:rsidRDefault="00C026A8" w:rsidP="00EF2BB8">
      <w:r>
        <w:t xml:space="preserve">Huawei: More than 5 carriers is Rel-15 WI. UE for Rel-13 have been available in the market. We have some concerns on this proposal. We are concerning how to support this feature for existing UEs. </w:t>
      </w:r>
    </w:p>
    <w:p w:rsidR="00C026A8" w:rsidRDefault="00C026A8" w:rsidP="00EF2BB8">
      <w:r>
        <w:t xml:space="preserve">Nokia: RAN4 can decide the release to deploy the feature as early as possible. For existing UE in the market, since it is not a mandantory feature, UE in the market does not need to support this feature if UE does not want to. </w:t>
      </w:r>
    </w:p>
    <w:p w:rsidR="00C026A8" w:rsidRDefault="00C026A8" w:rsidP="00EF2BB8">
      <w:r>
        <w:t xml:space="preserve">KDDI: We have similar view as Nokia. This feature is not mandantory. </w:t>
      </w:r>
    </w:p>
    <w:p w:rsidR="00C026A8" w:rsidRDefault="00C026A8" w:rsidP="00EF2BB8">
      <w:r>
        <w:t xml:space="preserve">Huawei: </w:t>
      </w:r>
      <w:r w:rsidR="00DB6B68">
        <w:t>We need some offline discussions.</w:t>
      </w:r>
    </w:p>
    <w:p w:rsidR="00DB6B68" w:rsidRDefault="00DB6B68" w:rsidP="00EF2BB8">
      <w:r>
        <w:t xml:space="preserve">QC: We also need to check which release can be the earliest release for this feature. </w:t>
      </w:r>
    </w:p>
    <w:p w:rsidR="00597268" w:rsidRDefault="0059726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6B6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679" w:history="1">
        <w:r w:rsidR="00EF2BB8" w:rsidRPr="00675E84">
          <w:rPr>
            <w:rStyle w:val="Hyperlink"/>
            <w:rFonts w:ascii="Arial" w:hAnsi="Arial" w:cs="Arial"/>
            <w:b/>
            <w:sz w:val="24"/>
          </w:rPr>
          <w:t>R4-1810209</w:t>
        </w:r>
      </w:hyperlink>
      <w:r w:rsidR="00EF2BB8">
        <w:rPr>
          <w:b/>
        </w:rPr>
        <w:tab/>
        <w:t>CR of release independent requirements for LTE Carrier Aggregation beyond 5 carriers (TS 36.307 Rel-13)</w:t>
      </w:r>
      <w:r w:rsidR="00EF2BB8">
        <w:rPr>
          <w:b/>
        </w:rPr>
        <w:br/>
      </w:r>
      <w:r w:rsidR="00EF2BB8">
        <w:tab/>
      </w:r>
      <w:r w:rsidR="00EF2BB8">
        <w:tab/>
      </w:r>
      <w:r w:rsidR="00EF2BB8">
        <w:tab/>
      </w:r>
      <w:r w:rsidR="00EF2BB8">
        <w:tab/>
      </w:r>
      <w:r w:rsidR="00EF2BB8">
        <w:tab/>
        <w:t>36.307</w:t>
      </w:r>
      <w:r w:rsidR="00EF2BB8">
        <w:tab/>
        <w:t xml:space="preserve">  CR-4404  rev  Cat: B (Rel-13) v13.10.0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350698">
        <w:rPr>
          <w:rFonts w:ascii="Arial" w:hAnsi="Arial" w:cs="Arial"/>
          <w:b/>
        </w:rPr>
        <w:t xml:space="preserve">Decision: </w:t>
      </w:r>
      <w:r w:rsidRPr="00350698">
        <w:rPr>
          <w:rFonts w:ascii="Arial" w:hAnsi="Arial" w:cs="Arial"/>
          <w:b/>
        </w:rPr>
        <w:tab/>
      </w:r>
      <w:r w:rsidRPr="00350698">
        <w:rPr>
          <w:rFonts w:ascii="Arial" w:hAnsi="Arial" w:cs="Arial"/>
          <w:b/>
        </w:rPr>
        <w:tab/>
      </w:r>
      <w:r w:rsidRPr="00350698">
        <w:rPr>
          <w:color w:val="993300"/>
          <w:u w:val="single"/>
        </w:rPr>
        <w:t xml:space="preserve">The document was </w:t>
      </w:r>
      <w:r w:rsidR="00597268" w:rsidRPr="00350698">
        <w:rPr>
          <w:rFonts w:ascii="Arial" w:hAnsi="Arial" w:cs="Arial"/>
          <w:b/>
          <w:color w:val="993300"/>
          <w:u w:val="single"/>
        </w:rPr>
        <w:t>Withdrawn.</w:t>
      </w:r>
      <w:r>
        <w:rPr>
          <w:color w:val="993300"/>
          <w:u w:val="single"/>
        </w:rPr>
        <w:br/>
      </w:r>
      <w:r>
        <w:rPr>
          <w:color w:val="993300"/>
          <w:u w:val="single"/>
        </w:rPr>
        <w:br/>
      </w:r>
    </w:p>
    <w:p w:rsidR="00EF2BB8" w:rsidRDefault="00491437" w:rsidP="00EF2BB8">
      <w:pPr>
        <w:rPr>
          <w:i/>
        </w:rPr>
      </w:pPr>
      <w:hyperlink r:id="rId680" w:history="1">
        <w:r w:rsidR="00EF2BB8" w:rsidRPr="00675E84">
          <w:rPr>
            <w:rStyle w:val="Hyperlink"/>
            <w:rFonts w:ascii="Arial" w:hAnsi="Arial" w:cs="Arial"/>
            <w:b/>
            <w:sz w:val="24"/>
          </w:rPr>
          <w:t>R4-1810214</w:t>
        </w:r>
      </w:hyperlink>
      <w:r w:rsidR="00EF2BB8">
        <w:rPr>
          <w:b/>
        </w:rPr>
        <w:tab/>
        <w:t>CR of release independent requirements for LTE Carrier Aggregation beyond 5 carriers (TS 36.307 Rel-14)</w:t>
      </w:r>
      <w:r w:rsidR="00EF2BB8">
        <w:rPr>
          <w:b/>
        </w:rPr>
        <w:br/>
      </w:r>
      <w:r w:rsidR="00EF2BB8">
        <w:tab/>
      </w:r>
      <w:r w:rsidR="00EF2BB8">
        <w:tab/>
      </w:r>
      <w:r w:rsidR="00EF2BB8">
        <w:tab/>
      </w:r>
      <w:r w:rsidR="00EF2BB8">
        <w:tab/>
      </w:r>
      <w:r w:rsidR="00EF2BB8">
        <w:tab/>
        <w:t>36.307</w:t>
      </w:r>
      <w:r w:rsidR="00EF2BB8">
        <w:tab/>
        <w:t xml:space="preserve">  CR-4405  rev  Cat: B (Rel-14) v14.6.0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1" w:history="1">
        <w:r w:rsidR="00597268" w:rsidRPr="00675E84">
          <w:rPr>
            <w:rStyle w:val="Hyperlink"/>
            <w:rFonts w:ascii="Arial" w:hAnsi="Arial" w:cs="Arial"/>
            <w:b/>
          </w:rPr>
          <w:t>R4-1811906</w:t>
        </w:r>
      </w:hyperlink>
    </w:p>
    <w:p w:rsidR="00597268" w:rsidRDefault="00597268" w:rsidP="00EF2BB8">
      <w:pPr>
        <w:rPr>
          <w:rFonts w:ascii="Arial" w:hAnsi="Arial" w:cs="Arial"/>
          <w:b/>
          <w:color w:val="993300"/>
          <w:u w:val="single"/>
        </w:rPr>
      </w:pPr>
    </w:p>
    <w:p w:rsidR="00597268" w:rsidRDefault="00491437" w:rsidP="00597268">
      <w:pPr>
        <w:rPr>
          <w:i/>
        </w:rPr>
      </w:pPr>
      <w:hyperlink r:id="rId682" w:history="1">
        <w:r w:rsidR="00597268" w:rsidRPr="00675E84">
          <w:rPr>
            <w:rStyle w:val="Hyperlink"/>
            <w:rFonts w:ascii="Arial" w:hAnsi="Arial" w:cs="Arial"/>
            <w:b/>
            <w:sz w:val="24"/>
          </w:rPr>
          <w:t>R4-1811906</w:t>
        </w:r>
      </w:hyperlink>
      <w:r w:rsidR="00597268">
        <w:rPr>
          <w:b/>
        </w:rPr>
        <w:tab/>
        <w:t>CR of release independent requirements for LTE Carrier Aggregation beyond 5 carriers (TS 36.307 Rel-14)</w:t>
      </w:r>
      <w:r w:rsidR="00597268">
        <w:rPr>
          <w:b/>
        </w:rPr>
        <w:br/>
      </w:r>
      <w:r w:rsidR="00597268">
        <w:tab/>
      </w:r>
      <w:r w:rsidR="00597268">
        <w:tab/>
      </w:r>
      <w:r w:rsidR="00597268">
        <w:tab/>
      </w:r>
      <w:r w:rsidR="00597268">
        <w:tab/>
      </w:r>
      <w:r w:rsidR="00597268">
        <w:tab/>
        <w:t>36.307</w:t>
      </w:r>
      <w:r w:rsidR="00597268">
        <w:tab/>
        <w:t xml:space="preserve">  CR-4405  rev  Cat: B (Rel-14) v14.6.0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r>
        <w:t>KDDI: This feature is optional feature for UE</w:t>
      </w:r>
    </w:p>
    <w:p w:rsidR="00AD613A" w:rsidRDefault="00597268" w:rsidP="0059726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p>
    <w:p w:rsidR="00EF2BB8" w:rsidRDefault="00AD613A" w:rsidP="00597268">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rPr>
        <w:t>TDoc</w:t>
      </w:r>
      <w:r>
        <w:rPr>
          <w:rFonts w:eastAsia="Malgun Gothic" w:hint="eastAsia"/>
        </w:rPr>
        <w:t xml:space="preserve"> number</w:t>
      </w:r>
      <w:r w:rsidRPr="002750DD">
        <w:rPr>
          <w:rFonts w:eastAsia="Malgun Gothic"/>
        </w:rPr>
        <w:t>. It was revised to R4-18</w:t>
      </w:r>
      <w:r>
        <w:rPr>
          <w:rFonts w:eastAsia="Malgun Gothic"/>
        </w:rPr>
        <w:t>11927</w:t>
      </w:r>
      <w:r w:rsidRPr="002750DD">
        <w:rPr>
          <w:rFonts w:eastAsia="Malgun Gothic"/>
        </w:rPr>
        <w:t xml:space="preserve">. </w:t>
      </w:r>
      <w:r>
        <w:rPr>
          <w:rFonts w:eastAsia="Malgun Gothic"/>
        </w:rPr>
        <w:t>R4-1811927</w:t>
      </w:r>
      <w:r w:rsidRPr="002750DD">
        <w:rPr>
          <w:rFonts w:eastAsia="Malgun Gothic"/>
        </w:rPr>
        <w:t xml:space="preserve"> was agreed.</w:t>
      </w:r>
      <w:r w:rsidR="00EF2BB8">
        <w:rPr>
          <w:color w:val="993300"/>
          <w:u w:val="single"/>
        </w:rPr>
        <w:br/>
      </w:r>
      <w:r w:rsidR="00EF2BB8">
        <w:rPr>
          <w:color w:val="993300"/>
          <w:u w:val="single"/>
        </w:rPr>
        <w:br/>
      </w:r>
    </w:p>
    <w:p w:rsidR="00EF2BB8" w:rsidRDefault="00491437" w:rsidP="00EF2BB8">
      <w:pPr>
        <w:rPr>
          <w:i/>
        </w:rPr>
      </w:pPr>
      <w:hyperlink r:id="rId683" w:history="1">
        <w:r w:rsidR="00EF2BB8" w:rsidRPr="00675E84">
          <w:rPr>
            <w:rStyle w:val="Hyperlink"/>
            <w:rFonts w:ascii="Arial" w:hAnsi="Arial" w:cs="Arial"/>
            <w:b/>
            <w:sz w:val="24"/>
          </w:rPr>
          <w:t>R4-1810216</w:t>
        </w:r>
      </w:hyperlink>
      <w:r w:rsidR="00EF2BB8">
        <w:rPr>
          <w:b/>
        </w:rPr>
        <w:tab/>
        <w:t>CR of release independent requirements for LTE Carrier Aggregation beyond 5 carriers (TS 36.307 Rel-15)</w:t>
      </w:r>
      <w:r w:rsidR="00EF2BB8">
        <w:rPr>
          <w:b/>
        </w:rPr>
        <w:br/>
      </w:r>
      <w:r w:rsidR="00EF2BB8">
        <w:tab/>
      </w:r>
      <w:r w:rsidR="00EF2BB8">
        <w:tab/>
      </w:r>
      <w:r w:rsidR="00EF2BB8">
        <w:tab/>
      </w:r>
      <w:r w:rsidR="00EF2BB8">
        <w:tab/>
      </w:r>
      <w:r w:rsidR="00EF2BB8">
        <w:tab/>
        <w:t>36.307</w:t>
      </w:r>
      <w:r w:rsidR="00EF2BB8">
        <w:tab/>
        <w:t xml:space="preserve">  CR-4406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97268"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Pr>
          <w:rFonts w:ascii="Arial" w:hAnsi="Arial" w:cs="Arial"/>
          <w:b/>
          <w:color w:val="993300"/>
          <w:u w:val="single"/>
        </w:rPr>
        <w:t xml:space="preserve">Revised in </w:t>
      </w:r>
      <w:hyperlink r:id="rId684" w:history="1">
        <w:r w:rsidR="00597268" w:rsidRPr="00675E84">
          <w:rPr>
            <w:rStyle w:val="Hyperlink"/>
            <w:rFonts w:ascii="Arial" w:hAnsi="Arial" w:cs="Arial"/>
            <w:b/>
          </w:rPr>
          <w:t>R4-1811907</w:t>
        </w:r>
      </w:hyperlink>
    </w:p>
    <w:p w:rsidR="00597268" w:rsidRDefault="00597268" w:rsidP="00EF2BB8">
      <w:pPr>
        <w:rPr>
          <w:rFonts w:ascii="Arial" w:hAnsi="Arial" w:cs="Arial"/>
          <w:b/>
          <w:color w:val="993300"/>
          <w:u w:val="single"/>
        </w:rPr>
      </w:pPr>
    </w:p>
    <w:p w:rsidR="00597268" w:rsidRDefault="00491437" w:rsidP="00597268">
      <w:pPr>
        <w:rPr>
          <w:i/>
        </w:rPr>
      </w:pPr>
      <w:hyperlink r:id="rId685" w:history="1">
        <w:r w:rsidR="00597268" w:rsidRPr="00675E84">
          <w:rPr>
            <w:rStyle w:val="Hyperlink"/>
            <w:rFonts w:ascii="Arial" w:hAnsi="Arial" w:cs="Arial"/>
            <w:b/>
            <w:sz w:val="24"/>
          </w:rPr>
          <w:t>R4-1811907</w:t>
        </w:r>
      </w:hyperlink>
      <w:r w:rsidR="00597268">
        <w:rPr>
          <w:b/>
        </w:rPr>
        <w:tab/>
        <w:t>CR of release independent requirements for LTE Carrier Aggregation beyond 5 carriers (TS 36.307 Rel-15)</w:t>
      </w:r>
      <w:r w:rsidR="00597268">
        <w:rPr>
          <w:b/>
        </w:rPr>
        <w:br/>
      </w:r>
      <w:r w:rsidR="00597268">
        <w:tab/>
      </w:r>
      <w:r w:rsidR="00597268">
        <w:tab/>
      </w:r>
      <w:r w:rsidR="00597268">
        <w:tab/>
      </w:r>
      <w:r w:rsidR="00597268">
        <w:tab/>
      </w:r>
      <w:r w:rsidR="00597268">
        <w:tab/>
        <w:t>36.307</w:t>
      </w:r>
      <w:r w:rsidR="00597268">
        <w:tab/>
        <w:t xml:space="preserve">  CR-4406  rev  Cat: F (Rel-15) v15.2.0</w:t>
      </w:r>
      <w:r w:rsidR="00597268">
        <w:br/>
      </w:r>
      <w:r w:rsidR="00597268">
        <w:rPr>
          <w:i/>
        </w:rPr>
        <w:tab/>
      </w:r>
      <w:r w:rsidR="00597268">
        <w:rPr>
          <w:i/>
        </w:rPr>
        <w:tab/>
      </w:r>
      <w:r w:rsidR="00597268">
        <w:rPr>
          <w:i/>
        </w:rPr>
        <w:tab/>
      </w:r>
      <w:r w:rsidR="00597268">
        <w:rPr>
          <w:i/>
        </w:rPr>
        <w:tab/>
      </w:r>
      <w:r w:rsidR="00597268">
        <w:rPr>
          <w:i/>
        </w:rPr>
        <w:tab/>
        <w:t>Source: KDDI Corporation</w:t>
      </w:r>
    </w:p>
    <w:p w:rsidR="00597268" w:rsidRDefault="00597268" w:rsidP="00597268">
      <w:pPr>
        <w:rPr>
          <w:rFonts w:ascii="Arial" w:hAnsi="Arial" w:cs="Arial"/>
          <w:b/>
        </w:rPr>
      </w:pPr>
      <w:r>
        <w:rPr>
          <w:rFonts w:ascii="Arial" w:hAnsi="Arial" w:cs="Arial"/>
          <w:b/>
        </w:rPr>
        <w:t xml:space="preserve">Abstract: </w:t>
      </w:r>
    </w:p>
    <w:p w:rsidR="00597268" w:rsidRDefault="00597268" w:rsidP="00597268"/>
    <w:p w:rsidR="00597268" w:rsidRDefault="00597268" w:rsidP="00597268">
      <w:pPr>
        <w:rPr>
          <w:rFonts w:ascii="Arial" w:hAnsi="Arial" w:cs="Arial"/>
          <w:b/>
        </w:rPr>
      </w:pPr>
      <w:r>
        <w:rPr>
          <w:rFonts w:ascii="Arial" w:hAnsi="Arial" w:cs="Arial"/>
          <w:b/>
        </w:rPr>
        <w:t xml:space="preserve">Discussion: </w:t>
      </w:r>
    </w:p>
    <w:p w:rsidR="00597268" w:rsidRDefault="00597268" w:rsidP="00597268"/>
    <w:p w:rsidR="00277373" w:rsidRDefault="00597268" w:rsidP="0059726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97268">
        <w:rPr>
          <w:rFonts w:ascii="Arial" w:hAnsi="Arial" w:cs="Arial"/>
          <w:b/>
          <w:color w:val="993300"/>
          <w:highlight w:val="green"/>
          <w:u w:val="single"/>
        </w:rPr>
        <w:t>Agreed</w:t>
      </w:r>
    </w:p>
    <w:p w:rsidR="00EF2BB8" w:rsidRDefault="00277373" w:rsidP="00597268">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rPr>
        <w:t>WI code and category</w:t>
      </w:r>
      <w:r w:rsidRPr="002750DD">
        <w:rPr>
          <w:rFonts w:eastAsia="Malgun Gothic"/>
        </w:rPr>
        <w:t>. It was revised to R4-18</w:t>
      </w:r>
      <w:r>
        <w:rPr>
          <w:rFonts w:eastAsia="Malgun Gothic"/>
        </w:rPr>
        <w:t>11928</w:t>
      </w:r>
      <w:r w:rsidRPr="002750DD">
        <w:rPr>
          <w:rFonts w:eastAsia="Malgun Gothic"/>
        </w:rPr>
        <w:t xml:space="preserve">. </w:t>
      </w:r>
      <w:r>
        <w:rPr>
          <w:rFonts w:eastAsia="Malgun Gothic"/>
        </w:rPr>
        <w:t>R4-1811928</w:t>
      </w:r>
      <w:r w:rsidRPr="002750DD">
        <w:rPr>
          <w:rFonts w:eastAsia="Malgun Gothic"/>
        </w:rPr>
        <w:t xml:space="preserve"> was agreed.</w:t>
      </w:r>
      <w:r w:rsidR="00EF2BB8">
        <w:rPr>
          <w:color w:val="993300"/>
          <w:u w:val="single"/>
        </w:rPr>
        <w:br/>
      </w:r>
      <w:r w:rsidR="00EF2BB8">
        <w:rPr>
          <w:color w:val="993300"/>
          <w:u w:val="single"/>
        </w:rPr>
        <w:br/>
      </w:r>
    </w:p>
    <w:p w:rsidR="00EF2BB8" w:rsidRDefault="00EF2BB8" w:rsidP="00EF2BB8">
      <w:pPr>
        <w:pStyle w:val="Heading3"/>
      </w:pPr>
      <w:bookmarkStart w:id="248" w:name="_Toc523514100"/>
      <w:r>
        <w:lastRenderedPageBreak/>
        <w:t>6.15</w:t>
      </w:r>
      <w:r>
        <w:tab/>
        <w:t>LTE Rel-15 CA basket WI maintenance [WI code or TEI15]</w:t>
      </w:r>
      <w:bookmarkEnd w:id="248"/>
    </w:p>
    <w:p w:rsidR="00EF2BB8" w:rsidRDefault="00EF2BB8" w:rsidP="00EF2BB8">
      <w:pPr>
        <w:pStyle w:val="Heading4"/>
      </w:pPr>
      <w:bookmarkStart w:id="249" w:name="_Toc523514101"/>
      <w:r>
        <w:t>6.15.1</w:t>
      </w:r>
      <w:r>
        <w:tab/>
        <w:t>RF maintenance [WI code or TEI15]</w:t>
      </w:r>
      <w:bookmarkEnd w:id="249"/>
    </w:p>
    <w:p w:rsidR="008D5236" w:rsidRDefault="008D5236" w:rsidP="008D5236">
      <w:pPr>
        <w:rPr>
          <w:i/>
        </w:rPr>
      </w:pPr>
      <w:r w:rsidRPr="00EF2BB8">
        <w:rPr>
          <w:rFonts w:ascii="Arial" w:hAnsi="Arial" w:cs="Arial"/>
          <w:b/>
          <w:color w:val="0000FF"/>
          <w:sz w:val="24"/>
          <w:u w:val="thick"/>
        </w:rPr>
        <w:t>R4-1810197</w:t>
      </w:r>
      <w:r>
        <w:rPr>
          <w:b/>
        </w:rPr>
        <w:tab/>
        <w:t>Correction on Table 6.6.3.2-1 Spurious emission band UE co-existence</w:t>
      </w:r>
      <w:r>
        <w:rPr>
          <w:b/>
        </w:rPr>
        <w:br/>
      </w:r>
      <w:r>
        <w:tab/>
      </w:r>
      <w:r>
        <w:tab/>
      </w:r>
      <w:r>
        <w:tab/>
      </w:r>
      <w:r>
        <w:tab/>
      </w:r>
      <w:r>
        <w:tab/>
        <w:t>36.101</w:t>
      </w:r>
      <w:r>
        <w:tab/>
        <w:t xml:space="preserve">  CR-5146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sidRPr="00E32774">
        <w:rPr>
          <w:rFonts w:eastAsia="Malgun Gothic"/>
        </w:rPr>
        <w:t>R4-1811824</w:t>
      </w:r>
      <w:r>
        <w:rPr>
          <w:rFonts w:eastAsia="Malgun Gothic" w:hint="eastAsia"/>
        </w:rPr>
        <w:t xml:space="preserve">. </w:t>
      </w:r>
      <w:r w:rsidRPr="00E32774">
        <w:rPr>
          <w:rFonts w:eastAsia="Malgun Gothic"/>
        </w:rPr>
        <w:t>R4-1811824</w:t>
      </w:r>
      <w:r>
        <w:rPr>
          <w:rFonts w:eastAsia="Malgun Gothic" w:hint="eastAsia"/>
        </w:rPr>
        <w:t xml:space="preserve"> was agreed.</w:t>
      </w:r>
      <w:r w:rsidR="008D5236">
        <w:rPr>
          <w:color w:val="993300"/>
          <w:u w:val="single"/>
        </w:rPr>
        <w:br/>
      </w:r>
      <w:r w:rsidR="008D5236">
        <w:rPr>
          <w:color w:val="993300"/>
          <w:u w:val="single"/>
        </w:rPr>
        <w:br/>
      </w:r>
    </w:p>
    <w:p w:rsidR="008D5236" w:rsidRPr="00B7587E" w:rsidRDefault="008D5236" w:rsidP="008D5236">
      <w:pPr>
        <w:rPr>
          <w:rFonts w:eastAsiaTheme="minorEastAsia"/>
          <w:color w:val="FF0000"/>
          <w:u w:val="single"/>
        </w:rPr>
      </w:pPr>
      <w:r>
        <w:rPr>
          <w:rFonts w:ascii="Arial" w:hAnsi="Arial" w:cs="Arial"/>
          <w:b/>
          <w:color w:val="FF0000"/>
        </w:rPr>
        <w:t>&lt;</w:t>
      </w:r>
      <w:r w:rsidRPr="00B7587E">
        <w:rPr>
          <w:rFonts w:ascii="Arial" w:hAnsi="Arial" w:cs="Arial"/>
          <w:b/>
          <w:color w:val="FF0000"/>
        </w:rPr>
        <w:t>R4-1810</w:t>
      </w:r>
      <w:r>
        <w:rPr>
          <w:rFonts w:ascii="Arial" w:hAnsi="Arial" w:cs="Arial"/>
          <w:b/>
          <w:color w:val="FF0000"/>
        </w:rPr>
        <w:t xml:space="preserve">198 - </w:t>
      </w:r>
      <w:r w:rsidRPr="00B7587E">
        <w:rPr>
          <w:rFonts w:ascii="Arial" w:hAnsi="Arial" w:cs="Arial"/>
          <w:b/>
          <w:color w:val="FF0000"/>
        </w:rPr>
        <w:t>R4-181020</w:t>
      </w:r>
      <w:r>
        <w:rPr>
          <w:rFonts w:ascii="Arial" w:hAnsi="Arial" w:cs="Arial"/>
          <w:b/>
          <w:color w:val="FF0000"/>
        </w:rPr>
        <w:t>1</w:t>
      </w:r>
      <w:r w:rsidRPr="00B7587E">
        <w:rPr>
          <w:rFonts w:ascii="Arial" w:hAnsi="Arial" w:cs="Arial"/>
          <w:b/>
          <w:color w:val="FF0000"/>
        </w:rPr>
        <w:t xml:space="preserve"> </w:t>
      </w:r>
      <w:r>
        <w:rPr>
          <w:rFonts w:ascii="Arial" w:hAnsi="Arial" w:cs="Arial"/>
          <w:b/>
          <w:color w:val="FF0000"/>
        </w:rPr>
        <w:t>is</w:t>
      </w:r>
      <w:r w:rsidRPr="00B7587E">
        <w:rPr>
          <w:rFonts w:ascii="Arial" w:hAnsi="Arial" w:cs="Arial"/>
          <w:b/>
          <w:color w:val="FF0000"/>
        </w:rPr>
        <w:t xml:space="preserv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R4-1810198</w:t>
      </w:r>
      <w:r>
        <w:rPr>
          <w:b/>
        </w:rPr>
        <w:tab/>
        <w:t>Correction on Table 6.6.3.2A-0 Requirements for uplink inter-band carrier aggregation (two bands)</w:t>
      </w:r>
      <w:r>
        <w:rPr>
          <w:b/>
        </w:rPr>
        <w:br/>
      </w:r>
      <w:r>
        <w:tab/>
      </w:r>
      <w:r>
        <w:tab/>
      </w:r>
      <w:r>
        <w:tab/>
      </w:r>
      <w:r>
        <w:tab/>
      </w:r>
      <w:r>
        <w:tab/>
        <w:t>36.101</w:t>
      </w:r>
      <w:r>
        <w:tab/>
        <w:t xml:space="preserve">  CR-5147  rev  Cat: F (Rel-12) v12.20.0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R4-1811825</w:t>
      </w:r>
      <w:r>
        <w:rPr>
          <w:rFonts w:eastAsia="Malgun Gothic" w:hint="eastAsia"/>
        </w:rPr>
        <w:t xml:space="preserve">. </w:t>
      </w:r>
      <w:r w:rsidRPr="00E32774">
        <w:rPr>
          <w:rFonts w:eastAsia="Malgun Gothic"/>
        </w:rPr>
        <w:t>R4-181182</w:t>
      </w:r>
      <w:r>
        <w:rPr>
          <w:rFonts w:eastAsia="Malgun Gothic"/>
        </w:rPr>
        <w:t>5</w:t>
      </w:r>
      <w:r>
        <w:rPr>
          <w:rFonts w:eastAsia="Malgun Gothic" w:hint="eastAsia"/>
        </w:rPr>
        <w:t xml:space="preserve"> was agreed.</w:t>
      </w:r>
      <w:r>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R4-1810199</w:t>
      </w:r>
      <w:r>
        <w:rPr>
          <w:b/>
        </w:rPr>
        <w:tab/>
        <w:t>Correction on Table 6.6.3.2A-0 Requirements for uplink inter-band carrier aggregation (two bands)</w:t>
      </w:r>
      <w:r>
        <w:rPr>
          <w:b/>
        </w:rPr>
        <w:br/>
      </w:r>
      <w:r>
        <w:tab/>
      </w:r>
      <w:r>
        <w:tab/>
      </w:r>
      <w:r>
        <w:tab/>
      </w:r>
      <w:r>
        <w:tab/>
      </w:r>
      <w:r>
        <w:tab/>
        <w:t>36.101</w:t>
      </w:r>
      <w:r>
        <w:tab/>
        <w:t xml:space="preserve">  CR-5148  rev  Cat: F (Rel-13) v13.12.0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R4-1811826</w:t>
      </w:r>
      <w:r>
        <w:rPr>
          <w:rFonts w:eastAsia="Malgun Gothic" w:hint="eastAsia"/>
        </w:rPr>
        <w:t xml:space="preserve">. </w:t>
      </w:r>
      <w:r w:rsidRPr="00E32774">
        <w:rPr>
          <w:rFonts w:eastAsia="Malgun Gothic"/>
        </w:rPr>
        <w:t>R4-181182</w:t>
      </w:r>
      <w:r>
        <w:rPr>
          <w:rFonts w:eastAsia="Malgun Gothic"/>
        </w:rPr>
        <w:t>6</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lastRenderedPageBreak/>
        <w:t>R4-1810200</w:t>
      </w:r>
      <w:r>
        <w:rPr>
          <w:b/>
        </w:rPr>
        <w:tab/>
        <w:t>Correction on Table 6.6.3.2A-0 Requirements for uplink inter-band carrier aggregation (two bands)</w:t>
      </w:r>
      <w:r>
        <w:rPr>
          <w:b/>
        </w:rPr>
        <w:br/>
      </w:r>
      <w:r>
        <w:tab/>
      </w:r>
      <w:r>
        <w:tab/>
      </w:r>
      <w:r>
        <w:tab/>
      </w:r>
      <w:r>
        <w:tab/>
      </w:r>
      <w:r>
        <w:tab/>
        <w:t>36.101</w:t>
      </w:r>
      <w:r>
        <w:tab/>
        <w:t xml:space="preserve">  CR-5149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R4-1811827</w:t>
      </w:r>
      <w:r>
        <w:rPr>
          <w:rFonts w:eastAsia="Malgun Gothic" w:hint="eastAsia"/>
        </w:rPr>
        <w:t xml:space="preserve">. </w:t>
      </w:r>
      <w:r w:rsidRPr="00E32774">
        <w:rPr>
          <w:rFonts w:eastAsia="Malgun Gothic"/>
        </w:rPr>
        <w:t>R4-181182</w:t>
      </w:r>
      <w:r>
        <w:rPr>
          <w:rFonts w:eastAsia="Malgun Gothic"/>
        </w:rPr>
        <w:t>7</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R4-1810201</w:t>
      </w:r>
      <w:r>
        <w:rPr>
          <w:b/>
        </w:rPr>
        <w:tab/>
        <w:t>Correction on Table 6.6.3.2A-0 Requirements for uplink inter-band carrier aggregation (two bands)</w:t>
      </w:r>
      <w:r>
        <w:rPr>
          <w:b/>
        </w:rPr>
        <w:br/>
      </w:r>
      <w:r>
        <w:tab/>
      </w:r>
      <w:r>
        <w:tab/>
      </w:r>
      <w:r>
        <w:tab/>
      </w:r>
      <w:r>
        <w:tab/>
      </w:r>
      <w:r>
        <w:tab/>
        <w:t>36.101</w:t>
      </w:r>
      <w:r>
        <w:tab/>
        <w:t xml:space="preserve">  CR-5150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E3277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E32774" w:rsidP="008D5236">
      <w:pPr>
        <w:rPr>
          <w:rFonts w:ascii="Arial" w:hAnsi="Arial" w:cs="Arial"/>
          <w:b/>
          <w:color w:val="FF0000"/>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R4-181182</w:t>
      </w:r>
      <w:r w:rsidR="00A470A4">
        <w:rPr>
          <w:rFonts w:eastAsia="Malgun Gothic"/>
        </w:rPr>
        <w:t>8</w:t>
      </w:r>
      <w:r>
        <w:rPr>
          <w:rFonts w:eastAsia="Malgun Gothic" w:hint="eastAsia"/>
        </w:rPr>
        <w:t xml:space="preserve">. </w:t>
      </w:r>
      <w:r w:rsidRPr="00E32774">
        <w:rPr>
          <w:rFonts w:eastAsia="Malgun Gothic"/>
        </w:rPr>
        <w:t>R4-181182</w:t>
      </w:r>
      <w:r w:rsidR="00A470A4">
        <w:rPr>
          <w:rFonts w:eastAsia="Malgun Gothic"/>
        </w:rPr>
        <w:t>8</w:t>
      </w:r>
      <w:r>
        <w:rPr>
          <w:rFonts w:eastAsia="Malgun Gothic" w:hint="eastAsia"/>
        </w:rPr>
        <w:t xml:space="preserve"> was agreed.</w:t>
      </w:r>
      <w:r w:rsidR="008D5236">
        <w:rPr>
          <w:color w:val="993300"/>
          <w:u w:val="single"/>
        </w:rPr>
        <w:br/>
      </w:r>
      <w:r w:rsidR="008D5236">
        <w:rPr>
          <w:color w:val="993300"/>
          <w:u w:val="single"/>
        </w:rPr>
        <w:br/>
      </w:r>
    </w:p>
    <w:p w:rsidR="008D5236" w:rsidRPr="00B7587E" w:rsidRDefault="008D5236" w:rsidP="008D5236">
      <w:pPr>
        <w:rPr>
          <w:color w:val="FF0000"/>
          <w:u w:val="single"/>
        </w:rPr>
      </w:pPr>
      <w:r>
        <w:rPr>
          <w:rFonts w:ascii="Arial" w:hAnsi="Arial" w:cs="Arial"/>
          <w:b/>
          <w:color w:val="FF0000"/>
        </w:rPr>
        <w:t>&lt;</w:t>
      </w:r>
      <w:r w:rsidRPr="00B7587E">
        <w:rPr>
          <w:rFonts w:ascii="Arial" w:hAnsi="Arial" w:cs="Arial"/>
          <w:b/>
          <w:color w:val="FF0000"/>
        </w:rPr>
        <w:t>R4-1810204 and R4-1810205 are one set</w:t>
      </w:r>
      <w:r>
        <w:rPr>
          <w:rFonts w:ascii="Arial" w:hAnsi="Arial" w:cs="Arial"/>
          <w:b/>
          <w:color w:val="FF0000"/>
        </w:rPr>
        <w:t>&gt;</w:t>
      </w:r>
    </w:p>
    <w:p w:rsidR="008D5236" w:rsidRDefault="008D5236" w:rsidP="008D5236">
      <w:pPr>
        <w:rPr>
          <w:i/>
        </w:rPr>
      </w:pPr>
      <w:r w:rsidRPr="00EF2BB8">
        <w:rPr>
          <w:rFonts w:ascii="Arial" w:hAnsi="Arial" w:cs="Arial"/>
          <w:b/>
          <w:color w:val="0000FF"/>
          <w:sz w:val="24"/>
          <w:u w:val="thick"/>
        </w:rPr>
        <w:t>R4-1810204</w:t>
      </w:r>
      <w:r>
        <w:rPr>
          <w:b/>
        </w:rPr>
        <w:tab/>
        <w:t>Correction on Table 7.3.1A-5</w:t>
      </w:r>
      <w:r>
        <w:rPr>
          <w:b/>
        </w:rPr>
        <w:br/>
      </w:r>
      <w:r>
        <w:tab/>
      </w:r>
      <w:r>
        <w:tab/>
      </w:r>
      <w:r>
        <w:tab/>
      </w:r>
      <w:r>
        <w:tab/>
      </w:r>
      <w:r>
        <w:tab/>
        <w:t>36.101</w:t>
      </w:r>
      <w:r>
        <w:tab/>
        <w:t xml:space="preserve">  CR-5153  rev  Cat: F (Rel-14) v14.8.0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A470A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A470A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w:t>
      </w:r>
      <w:r w:rsidR="00824BB4">
        <w:rPr>
          <w:rFonts w:eastAsia="Malgun Gothic"/>
        </w:rPr>
        <w:t>1811831</w:t>
      </w:r>
      <w:r>
        <w:rPr>
          <w:rFonts w:eastAsia="Malgun Gothic" w:hint="eastAsia"/>
        </w:rPr>
        <w:t xml:space="preserve">. </w:t>
      </w:r>
      <w:r w:rsidR="00824BB4">
        <w:rPr>
          <w:rFonts w:eastAsia="Malgun Gothic"/>
        </w:rPr>
        <w:t>R4-1811831</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R4-1810205</w:t>
      </w:r>
      <w:r>
        <w:rPr>
          <w:b/>
        </w:rPr>
        <w:tab/>
        <w:t>Correction on Table 7.3.1A-5</w:t>
      </w:r>
      <w:r>
        <w:rPr>
          <w:b/>
        </w:rPr>
        <w:br/>
      </w:r>
      <w:r>
        <w:tab/>
      </w:r>
      <w:r>
        <w:tab/>
      </w:r>
      <w:r>
        <w:tab/>
      </w:r>
      <w:r>
        <w:tab/>
      </w:r>
      <w:r>
        <w:tab/>
        <w:t>36.101</w:t>
      </w:r>
      <w:r>
        <w:tab/>
        <w:t xml:space="preserve">  CR-5154  rev  Cat: F (Rel-15) v15.3.0</w:t>
      </w:r>
      <w:r>
        <w:br/>
      </w:r>
      <w:r>
        <w:rPr>
          <w:i/>
        </w:rPr>
        <w:tab/>
      </w:r>
      <w:r>
        <w:rPr>
          <w:i/>
        </w:rPr>
        <w:tab/>
      </w:r>
      <w:r>
        <w:rPr>
          <w:i/>
        </w:rPr>
        <w:tab/>
      </w:r>
      <w:r>
        <w:rPr>
          <w:i/>
        </w:rPr>
        <w:tab/>
      </w:r>
      <w:r>
        <w:rPr>
          <w:i/>
        </w:rPr>
        <w:tab/>
        <w:t>Source: Intel Corporation</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 xml:space="preserve">the cover sheet had wrong WI code. It was revised to </w:t>
      </w:r>
      <w:r>
        <w:rPr>
          <w:rFonts w:eastAsia="Malgun Gothic"/>
        </w:rPr>
        <w:t>R4-1811832</w:t>
      </w:r>
      <w:r>
        <w:rPr>
          <w:rFonts w:eastAsia="Malgun Gothic" w:hint="eastAsia"/>
        </w:rPr>
        <w:t xml:space="preserve">. </w:t>
      </w:r>
      <w:r>
        <w:rPr>
          <w:rFonts w:eastAsia="Malgun Gothic"/>
        </w:rPr>
        <w:t>R4-1811832</w:t>
      </w:r>
      <w:r>
        <w:rPr>
          <w:rFonts w:eastAsia="Malgun Gothic" w:hint="eastAsia"/>
        </w:rPr>
        <w:t xml:space="preserve"> was agreed.</w:t>
      </w:r>
      <w:r w:rsidR="008D5236">
        <w:rPr>
          <w:color w:val="993300"/>
          <w:u w:val="single"/>
        </w:rPr>
        <w:br/>
      </w:r>
    </w:p>
    <w:p w:rsidR="008D5236" w:rsidRDefault="008D5236" w:rsidP="008D5236">
      <w:pPr>
        <w:rPr>
          <w:i/>
        </w:rPr>
      </w:pPr>
      <w:r w:rsidRPr="00EF2BB8">
        <w:rPr>
          <w:rFonts w:ascii="Arial" w:hAnsi="Arial" w:cs="Arial"/>
          <w:b/>
          <w:color w:val="0000FF"/>
          <w:sz w:val="24"/>
          <w:u w:val="thick"/>
        </w:rPr>
        <w:t>R4-1810394</w:t>
      </w:r>
      <w:r>
        <w:rPr>
          <w:b/>
        </w:rPr>
        <w:tab/>
        <w:t>Rel-15 CR towards TS 36.101 to correct errors in notes</w:t>
      </w:r>
      <w:r>
        <w:rPr>
          <w:b/>
        </w:rPr>
        <w:br/>
      </w:r>
      <w:r>
        <w:tab/>
      </w:r>
      <w:r>
        <w:tab/>
      </w:r>
      <w:r>
        <w:tab/>
      </w:r>
      <w:r>
        <w:tab/>
      </w:r>
      <w:r>
        <w:tab/>
        <w:t>36.101</w:t>
      </w:r>
      <w:r>
        <w:tab/>
        <w:t xml:space="preserve">  CR-5160  rev  Cat: F (Rel-15) v15.3.0</w:t>
      </w:r>
      <w:r>
        <w:br/>
      </w:r>
      <w:r>
        <w:rPr>
          <w:i/>
        </w:rPr>
        <w:tab/>
      </w:r>
      <w:r>
        <w:rPr>
          <w:i/>
        </w:rPr>
        <w:tab/>
      </w:r>
      <w:r>
        <w:rPr>
          <w:i/>
        </w:rPr>
        <w:tab/>
      </w:r>
      <w:r>
        <w:rPr>
          <w:i/>
        </w:rPr>
        <w:tab/>
      </w:r>
      <w:r>
        <w:rPr>
          <w:i/>
        </w:rPr>
        <w:tab/>
        <w:t>Source: Ericsson</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24BB4"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p>
    <w:p w:rsidR="008D5236" w:rsidRDefault="00824BB4" w:rsidP="008D5236">
      <w:pPr>
        <w:rPr>
          <w:color w:val="993300"/>
          <w:u w:val="single"/>
        </w:rPr>
      </w:pPr>
      <w:r w:rsidRPr="009866A6">
        <w:rPr>
          <w:b/>
        </w:rPr>
        <w:t xml:space="preserve">Post-meeting note: </w:t>
      </w:r>
      <w:r>
        <w:rPr>
          <w:rFonts w:eastAsia="Malgun Gothic" w:hint="eastAsia"/>
        </w:rPr>
        <w:t>I</w:t>
      </w:r>
      <w:r w:rsidRPr="009866A6">
        <w:t xml:space="preserve">t was noted after the meeting that </w:t>
      </w:r>
      <w:r>
        <w:rPr>
          <w:rFonts w:eastAsia="Malgun Gothic" w:hint="eastAsia"/>
        </w:rPr>
        <w:t>the cover sheet had wrong WI code</w:t>
      </w:r>
      <w:r>
        <w:rPr>
          <w:rFonts w:eastAsia="Malgun Gothic"/>
        </w:rPr>
        <w:t xml:space="preserve"> and wrong category</w:t>
      </w:r>
      <w:r>
        <w:rPr>
          <w:rFonts w:eastAsia="Malgun Gothic" w:hint="eastAsia"/>
        </w:rPr>
        <w:t xml:space="preserve">. It was revised to </w:t>
      </w:r>
      <w:r>
        <w:rPr>
          <w:rFonts w:eastAsia="Malgun Gothic"/>
        </w:rPr>
        <w:t>R4-1811872</w:t>
      </w:r>
      <w:r>
        <w:rPr>
          <w:rFonts w:eastAsia="Malgun Gothic" w:hint="eastAsia"/>
        </w:rPr>
        <w:t xml:space="preserve">. </w:t>
      </w:r>
      <w:r>
        <w:rPr>
          <w:rFonts w:eastAsia="Malgun Gothic"/>
        </w:rPr>
        <w:t>R4-1811872</w:t>
      </w:r>
      <w:r>
        <w:rPr>
          <w:rFonts w:eastAsia="Malgun Gothic" w:hint="eastAsia"/>
        </w:rPr>
        <w:t xml:space="preserve"> was agreed.</w:t>
      </w:r>
      <w:r w:rsidR="008D5236">
        <w:rPr>
          <w:color w:val="993300"/>
          <w:u w:val="single"/>
        </w:rPr>
        <w:br/>
      </w:r>
      <w:r w:rsidR="008D5236">
        <w:rPr>
          <w:color w:val="993300"/>
          <w:u w:val="single"/>
        </w:rPr>
        <w:br/>
      </w:r>
    </w:p>
    <w:p w:rsidR="008D5236" w:rsidRDefault="008D5236" w:rsidP="008D5236">
      <w:pPr>
        <w:rPr>
          <w:i/>
        </w:rPr>
      </w:pPr>
      <w:r w:rsidRPr="00EF2BB8">
        <w:rPr>
          <w:rFonts w:ascii="Arial" w:hAnsi="Arial" w:cs="Arial"/>
          <w:b/>
          <w:color w:val="0000FF"/>
          <w:sz w:val="24"/>
          <w:u w:val="thick"/>
        </w:rPr>
        <w:t>R4-1810806</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B316B">
        <w:rPr>
          <w:rFonts w:ascii="Arial" w:hAnsi="Arial" w:cs="Arial"/>
          <w:b/>
          <w:color w:val="993300"/>
          <w:u w:val="single"/>
        </w:rPr>
        <w:t>R4-1811450</w:t>
      </w:r>
      <w:r>
        <w:rPr>
          <w:color w:val="993300"/>
          <w:u w:val="single"/>
        </w:rPr>
        <w:t>.</w:t>
      </w:r>
      <w:r>
        <w:rPr>
          <w:color w:val="993300"/>
          <w:u w:val="single"/>
        </w:rPr>
        <w:br/>
      </w:r>
      <w:r>
        <w:rPr>
          <w:color w:val="993300"/>
          <w:u w:val="single"/>
        </w:rPr>
        <w:br/>
      </w:r>
    </w:p>
    <w:p w:rsidR="008D5236" w:rsidRDefault="008D5236" w:rsidP="008D5236">
      <w:pPr>
        <w:rPr>
          <w:i/>
        </w:rPr>
      </w:pPr>
      <w:r w:rsidRPr="006B316B">
        <w:rPr>
          <w:rFonts w:ascii="Arial" w:hAnsi="Arial" w:cs="Arial"/>
          <w:b/>
          <w:color w:val="0000FF"/>
          <w:sz w:val="24"/>
          <w:u w:val="thick"/>
        </w:rPr>
        <w:t>R4-1811450</w:t>
      </w:r>
      <w:r>
        <w:rPr>
          <w:b/>
        </w:rPr>
        <w:tab/>
        <w:t>Corrections of Rel-15 CA specs</w:t>
      </w:r>
      <w:r>
        <w:rPr>
          <w:b/>
        </w:rPr>
        <w:br/>
      </w:r>
      <w:r>
        <w:tab/>
      </w:r>
      <w:r>
        <w:tab/>
      </w:r>
      <w:r>
        <w:tab/>
      </w:r>
      <w:r>
        <w:tab/>
      </w:r>
      <w:r>
        <w:tab/>
        <w:t>36.101</w:t>
      </w:r>
      <w:r>
        <w:tab/>
        <w:t xml:space="preserve">  CR-5176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Abstract: </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6B316B" w:rsidRDefault="008D5236" w:rsidP="008D52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p>
    <w:p w:rsidR="008D5236" w:rsidRDefault="008D5236" w:rsidP="008D5236">
      <w:pPr>
        <w:rPr>
          <w:i/>
        </w:rPr>
      </w:pPr>
      <w:r w:rsidRPr="00EF2BB8">
        <w:rPr>
          <w:rFonts w:ascii="Arial" w:hAnsi="Arial" w:cs="Arial"/>
          <w:b/>
          <w:color w:val="0000FF"/>
          <w:sz w:val="24"/>
          <w:u w:val="thick"/>
        </w:rPr>
        <w:t>R4-1810807</w:t>
      </w:r>
      <w:r>
        <w:rPr>
          <w:b/>
        </w:rPr>
        <w:tab/>
        <w:t>Corrections of REFSENS exceptions</w:t>
      </w:r>
      <w:r>
        <w:rPr>
          <w:b/>
        </w:rPr>
        <w:br/>
      </w:r>
      <w:r>
        <w:tab/>
      </w:r>
      <w:r>
        <w:tab/>
      </w:r>
      <w:r>
        <w:tab/>
      </w:r>
      <w:r>
        <w:tab/>
      </w:r>
      <w:r>
        <w:tab/>
        <w:t>36.101</w:t>
      </w:r>
      <w:r>
        <w:tab/>
        <w:t xml:space="preserve">  CR-5177  rev  Cat: F (Rel-15) v15.3.0</w:t>
      </w:r>
      <w:r>
        <w:br/>
      </w:r>
      <w:r>
        <w:rPr>
          <w:i/>
        </w:rPr>
        <w:tab/>
      </w:r>
      <w:r>
        <w:rPr>
          <w:i/>
        </w:rPr>
        <w:tab/>
      </w:r>
      <w:r>
        <w:rPr>
          <w:i/>
        </w:rPr>
        <w:tab/>
      </w:r>
      <w:r>
        <w:rPr>
          <w:i/>
        </w:rPr>
        <w:tab/>
      </w:r>
      <w:r>
        <w:rPr>
          <w:i/>
        </w:rPr>
        <w:tab/>
        <w:t>Source: Nokia, Nokia Shanghai Bell</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8D5236" w:rsidRDefault="008D5236" w:rsidP="008D5236">
      <w:pPr>
        <w:rPr>
          <w:i/>
        </w:rPr>
      </w:pPr>
      <w:r w:rsidRPr="00EF2BB8">
        <w:rPr>
          <w:rFonts w:ascii="Arial" w:hAnsi="Arial" w:cs="Arial"/>
          <w:b/>
          <w:color w:val="0000FF"/>
          <w:sz w:val="24"/>
          <w:u w:val="thick"/>
        </w:rPr>
        <w:lastRenderedPageBreak/>
        <w:t>R4-1810869</w:t>
      </w:r>
      <w:r>
        <w:rPr>
          <w:b/>
        </w:rPr>
        <w:tab/>
        <w:t>Corrections to Rel-15 CA configurations</w:t>
      </w:r>
      <w:r>
        <w:rPr>
          <w:b/>
        </w:rPr>
        <w:br/>
      </w:r>
      <w:r>
        <w:tab/>
      </w:r>
      <w:r>
        <w:tab/>
      </w:r>
      <w:r>
        <w:tab/>
      </w:r>
      <w:r>
        <w:tab/>
      </w:r>
      <w:r>
        <w:tab/>
        <w:t>36.101</w:t>
      </w:r>
      <w:r>
        <w:tab/>
        <w:t xml:space="preserve">  CR-5181  rev  Cat: F (Rel-15) v15.3.0</w:t>
      </w:r>
      <w:r>
        <w:br/>
      </w:r>
      <w:r>
        <w:rPr>
          <w:i/>
        </w:rPr>
        <w:tab/>
      </w:r>
      <w:r>
        <w:rPr>
          <w:i/>
        </w:rPr>
        <w:tab/>
      </w:r>
      <w:r>
        <w:rPr>
          <w:i/>
        </w:rPr>
        <w:tab/>
      </w:r>
      <w:r>
        <w:rPr>
          <w:i/>
        </w:rPr>
        <w:tab/>
      </w:r>
      <w:r>
        <w:rPr>
          <w:i/>
        </w:rPr>
        <w:tab/>
        <w:t>Source: Rohde &amp; Schwarz</w:t>
      </w:r>
    </w:p>
    <w:p w:rsidR="008D5236" w:rsidRDefault="008D5236" w:rsidP="008D5236">
      <w:pPr>
        <w:rPr>
          <w:rFonts w:ascii="Arial" w:hAnsi="Arial" w:cs="Arial"/>
          <w:b/>
        </w:rPr>
      </w:pPr>
      <w:r>
        <w:rPr>
          <w:rFonts w:ascii="Arial" w:hAnsi="Arial" w:cs="Arial"/>
          <w:b/>
        </w:rPr>
        <w:t xml:space="preserve">Abstract: </w:t>
      </w:r>
    </w:p>
    <w:p w:rsidR="008D5236" w:rsidRDefault="008D5236" w:rsidP="008D5236"/>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8D5236" w:rsidRDefault="008D5236" w:rsidP="008D52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156CE5" w:rsidRDefault="00156CE5" w:rsidP="00156CE5">
      <w:pPr>
        <w:pStyle w:val="Heading4"/>
        <w:rPr>
          <w:lang w:eastAsia="zh-CN"/>
        </w:rPr>
      </w:pPr>
      <w:bookmarkStart w:id="250" w:name="_Toc522024603"/>
      <w:bookmarkStart w:id="251" w:name="_Toc523514102"/>
      <w:r>
        <w:t>6.15.2</w:t>
      </w:r>
      <w:r>
        <w:tab/>
        <w:t>RRM maintenance [WI code or TEI15]</w:t>
      </w:r>
      <w:bookmarkEnd w:id="250"/>
      <w:bookmarkEnd w:id="251"/>
    </w:p>
    <w:p w:rsidR="00156CE5" w:rsidRPr="0005307F"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6DL/7DL CA</w:t>
      </w:r>
    </w:p>
    <w:p w:rsidR="00156CE5" w:rsidRDefault="00491437" w:rsidP="00156CE5">
      <w:pPr>
        <w:rPr>
          <w:i/>
        </w:rPr>
      </w:pPr>
      <w:hyperlink r:id="rId686" w:history="1">
        <w:r w:rsidR="00156CE5">
          <w:rPr>
            <w:rStyle w:val="Hyperlink"/>
            <w:rFonts w:ascii="Arial" w:hAnsi="Arial" w:cs="Arial"/>
            <w:b/>
            <w:sz w:val="24"/>
          </w:rPr>
          <w:t>R4-1810792</w:t>
        </w:r>
      </w:hyperlink>
      <w:r w:rsidR="00156CE5">
        <w:rPr>
          <w:b/>
        </w:rPr>
        <w:tab/>
        <w:t>Introduction of Event Triggered Reporting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CR-5925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Event Triggered Reporting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CA Event Triggered Reporting under Deactivated SCells in Non-DRX with generic duplex modes</w:t>
      </w:r>
      <w:r w:rsidRPr="00CF6651">
        <w:rPr>
          <w:rFonts w:ascii="Times New Roman" w:hAnsi="Times New Roman"/>
        </w:rPr>
        <w:tab/>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Event Triggered Reporting on Deactivated SCell with PCell and SCell Interruptions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under Deactivated SCells in Non-DRX with generic duplex modes</w:t>
      </w:r>
      <w:r w:rsidRPr="00CF6651">
        <w:rPr>
          <w:rFonts w:ascii="Times New Roman" w:hAnsi="Times New Roman"/>
        </w:rPr>
        <w:tab/>
        <w:t>similar to</w:t>
      </w:r>
      <w:r w:rsidRPr="00CF6651">
        <w:rPr>
          <w:rFonts w:ascii="Times New Roman" w:hAnsi="Times New Roman"/>
        </w:rPr>
        <w:tab/>
        <w:t xml:space="preserve">existing tests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Event Triggered Reporting on Deactivated SCell with PCell and SCell Interruptions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491437" w:rsidP="00156CE5">
      <w:pPr>
        <w:rPr>
          <w:i/>
        </w:rPr>
      </w:pPr>
      <w:hyperlink r:id="rId687" w:history="1">
        <w:r w:rsidR="00156CE5">
          <w:rPr>
            <w:rStyle w:val="Hyperlink"/>
            <w:rFonts w:ascii="Arial" w:hAnsi="Arial" w:cs="Arial"/>
            <w:b/>
            <w:sz w:val="24"/>
          </w:rPr>
          <w:t>R4-1810793</w:t>
        </w:r>
      </w:hyperlink>
      <w:r w:rsidR="00156CE5">
        <w:rPr>
          <w:b/>
        </w:rPr>
        <w:tab/>
        <w:t>Introduction of Activation and Deactivation test cases with generic duplex modes for 6DL/7DL CA</w:t>
      </w:r>
      <w:r w:rsidR="00156CE5">
        <w:rPr>
          <w:b/>
        </w:rPr>
        <w:br/>
      </w:r>
      <w:r w:rsidR="00156CE5">
        <w:tab/>
      </w:r>
      <w:r w:rsidR="00156CE5">
        <w:tab/>
      </w:r>
      <w:r w:rsidR="00156CE5">
        <w:tab/>
      </w:r>
      <w:r w:rsidR="00156CE5">
        <w:tab/>
      </w:r>
      <w:r w:rsidR="00156CE5">
        <w:tab/>
        <w:t>36.133</w:t>
      </w:r>
      <w:r w:rsidR="00156CE5">
        <w:tab/>
        <w:t xml:space="preserve">  CR-5926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Activation and Deactivation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lastRenderedPageBreak/>
        <w:t xml:space="preserve">Introduce generic duplex modes tests for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6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CA Activation and Deactivation of Unknown SCell in Non-DRX with generic duplex modes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 xml:space="preserve">7 DL CA Activation and Deactivation of Known SCell in Non-DRX with generic duplex modes </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CA Activation and Deactivation of Unknown SCell in Non-DRX with generic duplex modes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491437" w:rsidP="00156CE5">
      <w:pPr>
        <w:rPr>
          <w:i/>
        </w:rPr>
      </w:pPr>
      <w:hyperlink r:id="rId688" w:history="1">
        <w:r w:rsidR="00156CE5">
          <w:rPr>
            <w:rStyle w:val="Hyperlink"/>
            <w:rFonts w:ascii="Arial" w:hAnsi="Arial" w:cs="Arial"/>
            <w:b/>
            <w:sz w:val="24"/>
          </w:rPr>
          <w:t>R4-1810794</w:t>
        </w:r>
      </w:hyperlink>
      <w:r w:rsidR="00156CE5">
        <w:rPr>
          <w:b/>
        </w:rPr>
        <w:tab/>
        <w:t>Introduction of generic duplex modes test cases on RSRP accuracy for 6DL/7DL CA</w:t>
      </w:r>
      <w:r w:rsidR="00156CE5">
        <w:rPr>
          <w:b/>
        </w:rPr>
        <w:br/>
      </w:r>
      <w:r w:rsidR="00156CE5">
        <w:tab/>
      </w:r>
      <w:r w:rsidR="00156CE5">
        <w:tab/>
      </w:r>
      <w:r w:rsidR="00156CE5">
        <w:tab/>
      </w:r>
      <w:r w:rsidR="00156CE5">
        <w:tab/>
      </w:r>
      <w:r w:rsidR="00156CE5">
        <w:tab/>
        <w:t>36.133</w:t>
      </w:r>
      <w:r w:rsidR="00156CE5">
        <w:tab/>
        <w:t xml:space="preserve">  CR-5927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CF6651" w:rsidRDefault="00156CE5" w:rsidP="00156CE5">
      <w:r w:rsidRPr="00CF6651">
        <w:t>RSRP accuracy test cases for 6DL/7DL CA with generic duplex modes need be introudecd in the TS 36.166.</w:t>
      </w:r>
    </w:p>
    <w:p w:rsidR="00156CE5" w:rsidRPr="00CF6651" w:rsidRDefault="00156CE5" w:rsidP="00156CE5">
      <w:r w:rsidRPr="00CF6651">
        <w:t>Summary of change:</w:t>
      </w:r>
    </w:p>
    <w:p w:rsidR="00156CE5" w:rsidRPr="00CF6651" w:rsidRDefault="00156CE5" w:rsidP="00156CE5">
      <w:r w:rsidRPr="00CF6651">
        <w:t>Introduce new generic duplex modes tests as follows:</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6 DL RSRP for E-UTRAN in Carrier Aggregation with generic duplex modes in section A.9.1.71.</w:t>
      </w:r>
    </w:p>
    <w:p w:rsidR="00156CE5" w:rsidRPr="00CF6651"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CF6651">
        <w:rPr>
          <w:rFonts w:ascii="Times New Roman" w:hAnsi="Times New Roman"/>
        </w:rPr>
        <w:t>7 DL RSRP for E-UTRAN in Carrier Aggregation with generic duplex modes in section A.9.1.72.</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491437" w:rsidP="00156CE5">
      <w:pPr>
        <w:rPr>
          <w:i/>
        </w:rPr>
      </w:pPr>
      <w:hyperlink r:id="rId689" w:history="1">
        <w:r w:rsidR="00156CE5">
          <w:rPr>
            <w:rStyle w:val="Hyperlink"/>
            <w:rFonts w:ascii="Arial" w:hAnsi="Arial" w:cs="Arial"/>
            <w:b/>
            <w:sz w:val="24"/>
          </w:rPr>
          <w:t>R4-1810795</w:t>
        </w:r>
      </w:hyperlink>
      <w:r w:rsidR="00156CE5">
        <w:rPr>
          <w:b/>
        </w:rPr>
        <w:tab/>
        <w:t>Introduction of generic duplex modes test cases on RSRQ accuracy for 6DL/7DL CA</w:t>
      </w:r>
      <w:r w:rsidR="00156CE5">
        <w:rPr>
          <w:b/>
        </w:rPr>
        <w:br/>
      </w:r>
      <w:r w:rsidR="00156CE5">
        <w:tab/>
      </w:r>
      <w:r w:rsidR="00156CE5">
        <w:tab/>
      </w:r>
      <w:r w:rsidR="00156CE5">
        <w:tab/>
      </w:r>
      <w:r w:rsidR="00156CE5">
        <w:tab/>
      </w:r>
      <w:r w:rsidR="00156CE5">
        <w:tab/>
        <w:t>36.133</w:t>
      </w:r>
      <w:r w:rsidR="00156CE5">
        <w:tab/>
        <w:t xml:space="preserve">  CR-5928  rev  Cat: B (Rel-15) v15.3.0</w:t>
      </w:r>
      <w:r w:rsidR="00156CE5">
        <w:br/>
      </w:r>
      <w:r w:rsidR="00156CE5">
        <w:rPr>
          <w:i/>
        </w:rPr>
        <w:tab/>
      </w:r>
      <w:r w:rsidR="00156CE5">
        <w:rPr>
          <w:i/>
        </w:rPr>
        <w:tab/>
      </w:r>
      <w:r w:rsidR="00156CE5">
        <w:rPr>
          <w:i/>
        </w:rPr>
        <w:tab/>
      </w:r>
      <w:r w:rsidR="00156CE5">
        <w:rPr>
          <w:i/>
        </w:rPr>
        <w:tab/>
      </w:r>
      <w:r w:rsidR="00156CE5">
        <w:rPr>
          <w:i/>
        </w:rPr>
        <w:tab/>
        <w:t>Source: Qualcomm Incorporated</w:t>
      </w:r>
    </w:p>
    <w:p w:rsidR="00156CE5" w:rsidRDefault="00156CE5" w:rsidP="00156CE5">
      <w:pPr>
        <w:rPr>
          <w:rFonts w:ascii="Arial" w:hAnsi="Arial" w:cs="Arial"/>
          <w:b/>
        </w:rPr>
      </w:pPr>
      <w:r>
        <w:rPr>
          <w:rFonts w:ascii="Arial" w:hAnsi="Arial" w:cs="Arial"/>
          <w:b/>
        </w:rPr>
        <w:t xml:space="preserve">Abstract: </w:t>
      </w:r>
    </w:p>
    <w:p w:rsidR="00156CE5" w:rsidRPr="00BF3E34" w:rsidRDefault="00156CE5" w:rsidP="00156CE5">
      <w:r w:rsidRPr="00BF3E34">
        <w:t>RSRQ accuracy test cases for 6DL/7DL CA with generic duplex modes need be introudecd in the TS 36.166.</w:t>
      </w:r>
    </w:p>
    <w:p w:rsidR="00156CE5" w:rsidRPr="00BF3E34" w:rsidRDefault="00156CE5" w:rsidP="00156CE5">
      <w:r w:rsidRPr="00BF3E34">
        <w:t>Summary of change:</w:t>
      </w:r>
    </w:p>
    <w:p w:rsidR="00156CE5" w:rsidRPr="00BF3E34" w:rsidRDefault="00156CE5" w:rsidP="00156CE5">
      <w:r w:rsidRPr="00BF3E34">
        <w:t>Introduce new generic duplex modes tests as follows:</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6 DL RSRQ for E-UTRAN in Carrier Aggregation with generic duplex modes in section A.9.2.58. </w:t>
      </w:r>
    </w:p>
    <w:p w:rsidR="00156CE5" w:rsidRPr="00BF3E34" w:rsidRDefault="00156CE5" w:rsidP="005E75E4">
      <w:pPr>
        <w:pStyle w:val="ListParagraph"/>
        <w:numPr>
          <w:ilvl w:val="0"/>
          <w:numId w:val="59"/>
        </w:numPr>
        <w:overflowPunct w:val="0"/>
        <w:autoSpaceDE w:val="0"/>
        <w:autoSpaceDN w:val="0"/>
        <w:adjustRightInd w:val="0"/>
        <w:spacing w:after="180" w:line="240" w:lineRule="auto"/>
        <w:contextualSpacing w:val="0"/>
        <w:rPr>
          <w:rFonts w:ascii="Times New Roman" w:hAnsi="Times New Roman"/>
        </w:rPr>
      </w:pPr>
      <w:r w:rsidRPr="00BF3E34">
        <w:rPr>
          <w:rFonts w:ascii="Times New Roman" w:hAnsi="Times New Roman"/>
        </w:rPr>
        <w:t xml:space="preserve">7 DL RSRQ for E-UTRAN in Carrier Aggregation with generic duplex modes in section A.9.2.59.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Pr="008F732B" w:rsidRDefault="00156CE5" w:rsidP="00156CE5">
      <w:pPr>
        <w:rPr>
          <w:lang w:eastAsia="zh-CN"/>
        </w:rPr>
      </w:pPr>
      <w:r>
        <w:rPr>
          <w:rFonts w:ascii="Arial" w:hAnsi="Arial" w:cs="Arial"/>
          <w:b/>
        </w:rPr>
        <w:t>Decision:</w:t>
      </w:r>
      <w:r>
        <w:rPr>
          <w:rFonts w:ascii="Arial" w:hAnsi="Arial" w:cs="Arial"/>
          <w:b/>
        </w:rPr>
        <w:tab/>
      </w:r>
      <w:r>
        <w:rPr>
          <w:rFonts w:ascii="Arial" w:hAnsi="Arial" w:cs="Arial"/>
          <w:b/>
        </w:rPr>
        <w:tab/>
      </w:r>
      <w:r w:rsidRPr="00FA0C1A">
        <w:rPr>
          <w:rFonts w:ascii="Arial" w:hAnsi="Arial" w:cs="Arial"/>
          <w:b/>
          <w:highlight w:val="green"/>
        </w:rPr>
        <w:t>Agreed</w:t>
      </w:r>
      <w:r w:rsidRPr="00FA0C1A">
        <w:rPr>
          <w:rFonts w:ascii="Arial" w:hAnsi="Arial" w:cs="Arial"/>
          <w:b/>
          <w:highlight w:val="green"/>
        </w:rPr>
        <w:br/>
      </w:r>
      <w:r w:rsidRPr="00FA0C1A">
        <w:rPr>
          <w:rFonts w:ascii="Arial" w:hAnsi="Arial" w:cs="Arial"/>
          <w:b/>
          <w:highlight w:val="green"/>
        </w:rPr>
        <w:br/>
      </w:r>
    </w:p>
    <w:p w:rsidR="00156CE5" w:rsidRDefault="00156CE5" w:rsidP="00156CE5">
      <w:pPr>
        <w:pStyle w:val="Heading3"/>
        <w:rPr>
          <w:lang w:eastAsia="zh-CN"/>
        </w:rPr>
      </w:pPr>
      <w:bookmarkStart w:id="252" w:name="_Toc522024604"/>
      <w:bookmarkStart w:id="253" w:name="_Toc523514103"/>
      <w:r>
        <w:lastRenderedPageBreak/>
        <w:t>6.16</w:t>
      </w:r>
      <w:r>
        <w:tab/>
        <w:t>Further enhancements to Coordinated Multi-Point (CoMP) Operation for LTE [feCOMP_LTE]</w:t>
      </w:r>
      <w:bookmarkEnd w:id="252"/>
      <w:bookmarkEnd w:id="253"/>
    </w:p>
    <w:p w:rsidR="00156CE5" w:rsidRDefault="00491437" w:rsidP="00156CE5">
      <w:pPr>
        <w:rPr>
          <w:i/>
        </w:rPr>
      </w:pPr>
      <w:hyperlink r:id="rId690" w:history="1">
        <w:r w:rsidR="00156CE5">
          <w:rPr>
            <w:rStyle w:val="Hyperlink"/>
            <w:rFonts w:ascii="Arial" w:hAnsi="Arial" w:cs="Arial"/>
            <w:b/>
            <w:sz w:val="24"/>
          </w:rPr>
          <w:t>R4-1809819</w:t>
        </w:r>
      </w:hyperlink>
      <w:r w:rsidR="00156CE5">
        <w:rPr>
          <w:b/>
        </w:rPr>
        <w:tab/>
        <w:t>CR on FeCoMP requirements corrections</w:t>
      </w:r>
      <w:r w:rsidR="00156CE5">
        <w:rPr>
          <w:b/>
        </w:rPr>
        <w:br/>
      </w:r>
      <w:r w:rsidR="00156CE5">
        <w:tab/>
      </w:r>
      <w:r w:rsidR="00156CE5">
        <w:tab/>
      </w:r>
      <w:r w:rsidR="00156CE5">
        <w:tab/>
      </w:r>
      <w:r w:rsidR="00156CE5">
        <w:tab/>
      </w:r>
      <w:r w:rsidR="00156CE5">
        <w:tab/>
        <w:t>36.101</w:t>
      </w:r>
      <w:r w:rsidR="00156CE5">
        <w:tab/>
        <w:t xml:space="preserve">  CR-5140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r w:rsidRPr="00E47E96">
        <w:t>FeCoMP performance requirements are in square brackets</w:t>
      </w:r>
    </w:p>
    <w:p w:rsidR="00156CE5" w:rsidRPr="00E47E96" w:rsidRDefault="00156CE5" w:rsidP="00156CE5">
      <w:r w:rsidRPr="00E47E96">
        <w:t>Temporary FRC indexing is used</w:t>
      </w:r>
    </w:p>
    <w:p w:rsidR="00156CE5" w:rsidRPr="00E47E96" w:rsidRDefault="00156CE5" w:rsidP="00156CE5">
      <w:r w:rsidRPr="00E47E96">
        <w:t>Summary of change:</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Remove square brackets for reference values in the minimum performance tables for FeCoMP requirements</w:t>
      </w:r>
    </w:p>
    <w:p w:rsidR="00156CE5" w:rsidRPr="00E47E96" w:rsidRDefault="00156CE5" w:rsidP="005E75E4">
      <w:pPr>
        <w:pStyle w:val="ListParagraph"/>
        <w:numPr>
          <w:ilvl w:val="0"/>
          <w:numId w:val="61"/>
        </w:numPr>
        <w:overflowPunct w:val="0"/>
        <w:autoSpaceDE w:val="0"/>
        <w:autoSpaceDN w:val="0"/>
        <w:adjustRightInd w:val="0"/>
        <w:spacing w:after="180" w:line="240" w:lineRule="auto"/>
        <w:contextualSpacing w:val="0"/>
        <w:rPr>
          <w:rFonts w:ascii="Times New Roman" w:hAnsi="Times New Roman"/>
        </w:rPr>
      </w:pPr>
      <w:r w:rsidRPr="00E47E96">
        <w:rPr>
          <w:rFonts w:ascii="Times New Roman" w:hAnsi="Times New Roman"/>
        </w:rPr>
        <w:t>Update FRC indexing for FeCoMP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4E6FF9">
        <w:rPr>
          <w:rFonts w:ascii="Arial" w:hAnsi="Arial" w:cs="Arial"/>
          <w:b/>
          <w:highlight w:val="green"/>
        </w:rPr>
        <w:t>Agreed</w:t>
      </w:r>
      <w:r w:rsidRPr="004E6FF9">
        <w:rPr>
          <w:rFonts w:ascii="Arial" w:hAnsi="Arial" w:cs="Arial"/>
          <w:b/>
          <w:highlight w:val="green"/>
        </w:rPr>
        <w:br/>
      </w:r>
      <w:r w:rsidRPr="004E6FF9">
        <w:rPr>
          <w:rFonts w:ascii="Arial" w:hAnsi="Arial" w:cs="Arial"/>
          <w:b/>
          <w:highlight w:val="green"/>
        </w:rPr>
        <w:br/>
      </w:r>
    </w:p>
    <w:p w:rsidR="00EF2BB8" w:rsidRDefault="00EF2BB8" w:rsidP="00EF2BB8">
      <w:pPr>
        <w:pStyle w:val="Heading3"/>
      </w:pPr>
      <w:bookmarkStart w:id="254" w:name="_Toc523514104"/>
      <w:r>
        <w:t>6.17</w:t>
      </w:r>
      <w:r>
        <w:tab/>
        <w:t>UE positioning accuracy enhancement for LTE [LCS_LTE_acc_enh]</w:t>
      </w:r>
      <w:bookmarkEnd w:id="254"/>
    </w:p>
    <w:p w:rsidR="00EF2BB8" w:rsidRDefault="00EF2BB8" w:rsidP="00EF2BB8">
      <w:pPr>
        <w:pStyle w:val="Heading3"/>
      </w:pPr>
      <w:bookmarkStart w:id="255" w:name="_Toc523514105"/>
      <w:r>
        <w:t>6.18</w:t>
      </w:r>
      <w:r>
        <w:tab/>
        <w:t>Other WIs</w:t>
      </w:r>
      <w:bookmarkEnd w:id="255"/>
    </w:p>
    <w:p w:rsidR="00EF2BB8" w:rsidRPr="000B2DA6" w:rsidRDefault="00EF2BB8" w:rsidP="000B2DA6">
      <w:pPr>
        <w:pStyle w:val="Heading4"/>
      </w:pPr>
      <w:bookmarkStart w:id="256" w:name="_Toc523514106"/>
      <w:r>
        <w:t>6.18.1</w:t>
      </w:r>
      <w:r>
        <w:tab/>
        <w:t>UE RF [WI code or TEI15]</w:t>
      </w:r>
      <w:bookmarkEnd w:id="256"/>
    </w:p>
    <w:p w:rsidR="00EF2BB8" w:rsidRDefault="00EF2BB8" w:rsidP="00EF2BB8">
      <w:pPr>
        <w:pStyle w:val="Heading4"/>
      </w:pPr>
      <w:bookmarkStart w:id="257" w:name="_Toc523514107"/>
      <w:r>
        <w:t>6.18.2</w:t>
      </w:r>
      <w:r>
        <w:tab/>
        <w:t>BS RF [WI code or TEI15]</w:t>
      </w:r>
      <w:bookmarkEnd w:id="257"/>
    </w:p>
    <w:p w:rsidR="00EF2BB8" w:rsidRDefault="00EF2BB8" w:rsidP="00EF2BB8">
      <w:pPr>
        <w:pStyle w:val="Heading4"/>
      </w:pPr>
      <w:bookmarkStart w:id="258" w:name="_Toc523514108"/>
      <w:r>
        <w:t>6.18.3</w:t>
      </w:r>
      <w:r>
        <w:tab/>
        <w:t>RRM [WI code or TEI15]</w:t>
      </w:r>
      <w:bookmarkEnd w:id="258"/>
    </w:p>
    <w:p w:rsidR="00156CE5" w:rsidRDefault="00156CE5" w:rsidP="00156CE5">
      <w:pPr>
        <w:pStyle w:val="Heading4"/>
      </w:pPr>
      <w:bookmarkStart w:id="259" w:name="_Toc522024610"/>
      <w:bookmarkStart w:id="260" w:name="_Toc523514109"/>
      <w:r>
        <w:t>6.18.4</w:t>
      </w:r>
      <w:r>
        <w:tab/>
        <w:t>Demodulation and CSI [WI code or TEI15]</w:t>
      </w:r>
      <w:bookmarkEnd w:id="259"/>
      <w:bookmarkEnd w:id="260"/>
    </w:p>
    <w:p w:rsidR="00156CE5" w:rsidRPr="00071FC8" w:rsidRDefault="00156CE5" w:rsidP="00156CE5">
      <w:pPr>
        <w:rPr>
          <w:rFonts w:ascii="Arial" w:hAnsi="Arial" w:cs="Arial"/>
          <w:b/>
          <w:i/>
          <w:color w:val="C00000"/>
          <w:sz w:val="24"/>
          <w:szCs w:val="24"/>
          <w:lang w:eastAsia="zh-CN"/>
        </w:rPr>
      </w:pPr>
      <w:r w:rsidRPr="00071FC8">
        <w:rPr>
          <w:rFonts w:ascii="Arial" w:hAnsi="Arial" w:cs="Arial" w:hint="eastAsia"/>
          <w:b/>
          <w:i/>
          <w:color w:val="C00000"/>
          <w:sz w:val="24"/>
          <w:szCs w:val="24"/>
          <w:lang w:eastAsia="zh-CN"/>
        </w:rPr>
        <w:t>1Rx CRS-IM</w:t>
      </w:r>
    </w:p>
    <w:p w:rsidR="00156CE5" w:rsidRPr="00ED0218" w:rsidRDefault="00156CE5" w:rsidP="00156CE5">
      <w:pPr>
        <w:rPr>
          <w:color w:val="993300"/>
          <w:u w:val="single"/>
          <w:lang w:eastAsia="zh-CN"/>
        </w:rPr>
      </w:pPr>
      <w:r w:rsidRPr="00ED0218">
        <w:rPr>
          <w:rFonts w:hint="eastAsia"/>
          <w:color w:val="993300"/>
          <w:u w:val="single"/>
          <w:lang w:eastAsia="zh-CN"/>
        </w:rPr>
        <w:t>Maintenance</w:t>
      </w:r>
    </w:p>
    <w:p w:rsidR="00156CE5" w:rsidRDefault="00491437" w:rsidP="00156CE5">
      <w:pPr>
        <w:rPr>
          <w:i/>
        </w:rPr>
      </w:pPr>
      <w:hyperlink r:id="rId691" w:history="1">
        <w:r w:rsidR="00156CE5">
          <w:rPr>
            <w:rStyle w:val="Hyperlink"/>
            <w:rFonts w:ascii="Arial" w:hAnsi="Arial" w:cs="Arial"/>
            <w:b/>
            <w:sz w:val="24"/>
          </w:rPr>
          <w:t>R4-1809818</w:t>
        </w:r>
      </w:hyperlink>
      <w:r w:rsidR="00156CE5">
        <w:rPr>
          <w:b/>
        </w:rPr>
        <w:tab/>
        <w:t>CR on 1RX CRS-IM requirements corrections</w:t>
      </w:r>
      <w:r w:rsidR="00156CE5">
        <w:rPr>
          <w:b/>
        </w:rPr>
        <w:br/>
      </w:r>
      <w:r w:rsidR="00156CE5">
        <w:tab/>
      </w:r>
      <w:r w:rsidR="00156CE5">
        <w:tab/>
      </w:r>
      <w:r w:rsidR="00156CE5">
        <w:tab/>
      </w:r>
      <w:r w:rsidR="00156CE5">
        <w:tab/>
      </w:r>
      <w:r w:rsidR="00156CE5">
        <w:tab/>
        <w:t>36.101</w:t>
      </w:r>
      <w:r w:rsidR="00156CE5">
        <w:tab/>
        <w:t xml:space="preserve">  CR-5139  rev  Cat: F (Rel-15) v15.3.0</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rPr>
          <w:rFonts w:hint="eastAsia"/>
          <w:lang w:eastAsia="zh-CN"/>
        </w:rPr>
        <w:t>Summary of changes:</w:t>
      </w:r>
    </w:p>
    <w:p w:rsidR="00156CE5" w:rsidRPr="00E47E96" w:rsidRDefault="00156CE5" w:rsidP="005E75E4">
      <w:pPr>
        <w:numPr>
          <w:ilvl w:val="0"/>
          <w:numId w:val="60"/>
        </w:numPr>
        <w:rPr>
          <w:b/>
          <w:lang w:val="en-US" w:eastAsia="zh-CN"/>
        </w:rPr>
      </w:pPr>
      <w:r w:rsidRPr="00E47E96">
        <w:rPr>
          <w:lang w:eastAsia="zh-CN"/>
        </w:rPr>
        <w:t>Remove square brackets for reference values in the minimum performance tables for 1RX CRS-IM requirements</w:t>
      </w:r>
    </w:p>
    <w:p w:rsidR="00156CE5" w:rsidRDefault="00156CE5" w:rsidP="005E75E4">
      <w:pPr>
        <w:numPr>
          <w:ilvl w:val="0"/>
          <w:numId w:val="60"/>
        </w:numPr>
        <w:rPr>
          <w:b/>
          <w:lang w:val="en-US" w:eastAsia="zh-CN"/>
        </w:rPr>
      </w:pPr>
      <w:r w:rsidRPr="00E47E96">
        <w:rPr>
          <w:lang w:eastAsia="zh-CN"/>
        </w:rPr>
        <w:t>Update FRC indexing for 1RX CRS-IM requirements</w:t>
      </w:r>
    </w:p>
    <w:p w:rsidR="00156CE5" w:rsidRPr="00E47E96" w:rsidRDefault="00156CE5" w:rsidP="005E75E4">
      <w:pPr>
        <w:numPr>
          <w:ilvl w:val="0"/>
          <w:numId w:val="60"/>
        </w:numPr>
        <w:rPr>
          <w:b/>
          <w:lang w:val="en-US" w:eastAsia="zh-CN"/>
        </w:rPr>
      </w:pPr>
      <w:r w:rsidRPr="00E47E96">
        <w:rPr>
          <w:lang w:val="en-US" w:eastAsia="zh-CN"/>
        </w:rPr>
        <w:t>Move 1RX CRS-IM Cat M2 TDD PDSCH tests from sections 8.11.1.1.2.2 and 8.11.1.1.2.3 to sections 8.11.1.2.1.2 and 8.11.1.2.1.3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403B65">
        <w:rPr>
          <w:rFonts w:ascii="Arial" w:hAnsi="Arial" w:cs="Arial"/>
          <w:b/>
          <w:highlight w:val="green"/>
        </w:rPr>
        <w:t>Agreed</w:t>
      </w:r>
      <w:r w:rsidRPr="00403B65">
        <w:rPr>
          <w:rFonts w:ascii="Arial" w:hAnsi="Arial" w:cs="Arial"/>
          <w:b/>
          <w:highlight w:val="green"/>
        </w:rPr>
        <w:br/>
      </w:r>
      <w:r w:rsidRPr="00403B65">
        <w:rPr>
          <w:rFonts w:ascii="Arial" w:hAnsi="Arial" w:cs="Arial"/>
          <w:b/>
          <w:highlight w:val="green"/>
        </w:rPr>
        <w:br/>
      </w:r>
    </w:p>
    <w:p w:rsidR="00156CE5" w:rsidRDefault="00156CE5" w:rsidP="00156CE5">
      <w:pPr>
        <w:rPr>
          <w:color w:val="993300"/>
          <w:u w:val="single"/>
          <w:lang w:eastAsia="zh-CN"/>
        </w:rPr>
      </w:pPr>
      <w:r>
        <w:rPr>
          <w:rFonts w:hint="eastAsia"/>
          <w:color w:val="993300"/>
          <w:u w:val="single"/>
          <w:lang w:eastAsia="zh-CN"/>
        </w:rPr>
        <w:t>Capability</w:t>
      </w:r>
    </w:p>
    <w:p w:rsidR="00156CE5" w:rsidRDefault="00491437" w:rsidP="00156CE5">
      <w:pPr>
        <w:rPr>
          <w:i/>
        </w:rPr>
      </w:pPr>
      <w:hyperlink r:id="rId692" w:history="1">
        <w:r w:rsidR="00156CE5">
          <w:rPr>
            <w:rStyle w:val="Hyperlink"/>
            <w:rFonts w:ascii="Arial" w:hAnsi="Arial" w:cs="Arial"/>
            <w:b/>
            <w:sz w:val="24"/>
          </w:rPr>
          <w:t>R4-1811038</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r w:rsidRPr="00E47E96">
        <w:t xml:space="preserve">RAN4 would like to inform RAN2 that </w:t>
      </w:r>
      <w:r w:rsidRPr="00E47E96">
        <w:rPr>
          <w:bCs/>
        </w:rPr>
        <w:t>the following optional UE capabilities were introduced in the scope of the Rel-15 RAN4-led WI on “LTE CRS-IM Performance Requirements for Single RX Chain UEs”:</w:t>
      </w:r>
    </w:p>
    <w:p w:rsidR="00156CE5" w:rsidRPr="00E47E96" w:rsidRDefault="00156CE5" w:rsidP="005E75E4">
      <w:pPr>
        <w:numPr>
          <w:ilvl w:val="0"/>
          <w:numId w:val="62"/>
        </w:numPr>
        <w:rPr>
          <w:bCs/>
        </w:rPr>
      </w:pPr>
      <w:r w:rsidRPr="00E47E96">
        <w:rPr>
          <w:bCs/>
        </w:rPr>
        <w:t>CRS-IM with 2 CRS antenna ports for PDSCH for UEs with 1 receiver antenna port and UE Category 1bis</w:t>
      </w:r>
    </w:p>
    <w:p w:rsidR="00156CE5" w:rsidRPr="00E47E96" w:rsidRDefault="00156CE5" w:rsidP="005E75E4">
      <w:pPr>
        <w:numPr>
          <w:ilvl w:val="0"/>
          <w:numId w:val="62"/>
        </w:numPr>
        <w:rPr>
          <w:bCs/>
        </w:rPr>
      </w:pPr>
      <w:r w:rsidRPr="00E47E96">
        <w:rPr>
          <w:bCs/>
        </w:rPr>
        <w:t>CRS-IM with 4 CRS antenna ports for PDSCH for UEs with 1 receiver antenna port and Category 1bis</w:t>
      </w:r>
    </w:p>
    <w:p w:rsidR="00156CE5" w:rsidRPr="00E47E96" w:rsidRDefault="00156CE5" w:rsidP="005E75E4">
      <w:pPr>
        <w:numPr>
          <w:ilvl w:val="0"/>
          <w:numId w:val="62"/>
        </w:numPr>
        <w:rPr>
          <w:bCs/>
        </w:rPr>
      </w:pPr>
      <w:r w:rsidRPr="00E47E96">
        <w:rPr>
          <w:bCs/>
        </w:rPr>
        <w:t>CRS-IM with 2 CRS antenna ports for PDSCH for UEs with 1 receiver antenna port and Category M2</w:t>
      </w:r>
    </w:p>
    <w:p w:rsidR="00156CE5" w:rsidRPr="00E47E96" w:rsidRDefault="00156CE5" w:rsidP="005E75E4">
      <w:pPr>
        <w:numPr>
          <w:ilvl w:val="0"/>
          <w:numId w:val="62"/>
        </w:numPr>
        <w:rPr>
          <w:bCs/>
        </w:rPr>
      </w:pPr>
      <w:r w:rsidRPr="00E47E96">
        <w:rPr>
          <w:bCs/>
        </w:rPr>
        <w:t>CRS-IM with 4 CRS antenna ports for PDSCH for UEs with 1 receiver antenna port and Category M2</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1bis</w:t>
      </w:r>
    </w:p>
    <w:p w:rsidR="00156CE5" w:rsidRPr="00E47E96" w:rsidRDefault="00156CE5" w:rsidP="005E75E4">
      <w:pPr>
        <w:numPr>
          <w:ilvl w:val="0"/>
          <w:numId w:val="62"/>
        </w:numPr>
        <w:rPr>
          <w:bCs/>
        </w:rPr>
      </w:pPr>
      <w:r w:rsidRPr="00E47E96">
        <w:rPr>
          <w:bCs/>
        </w:rPr>
        <w:t>Enhanced downlink control channel interference mitigation Type A receiver for 4 CRS antenna ports for UEs with 1 receiver antenna ports and Category 1bis</w:t>
      </w:r>
    </w:p>
    <w:p w:rsidR="00156CE5" w:rsidRPr="00E47E96" w:rsidRDefault="00156CE5" w:rsidP="005E75E4">
      <w:pPr>
        <w:numPr>
          <w:ilvl w:val="0"/>
          <w:numId w:val="62"/>
        </w:numPr>
        <w:rPr>
          <w:bCs/>
        </w:rPr>
      </w:pPr>
      <w:r w:rsidRPr="00E47E96">
        <w:rPr>
          <w:bCs/>
        </w:rPr>
        <w:t>Enhanced downlink control channel interference mitigation Type A receiver for 2 CRS antenna ports for UEs with 1 receiver antenna ports and Category M2</w:t>
      </w:r>
    </w:p>
    <w:p w:rsidR="00156CE5" w:rsidRPr="00E47E96" w:rsidRDefault="00156CE5" w:rsidP="00156CE5">
      <w:pPr>
        <w:rPr>
          <w:bCs/>
        </w:rPr>
      </w:pPr>
      <w:r w:rsidRPr="00E47E96">
        <w:rPr>
          <w:bCs/>
        </w:rPr>
        <w:t xml:space="preserve">RAN4 also agreed that existing UE capabilities signalling for CRS-IM and Type A downlink control channel interference mitigation (CCIM). </w:t>
      </w:r>
    </w:p>
    <w:p w:rsidR="00156CE5" w:rsidRPr="00E47E96" w:rsidRDefault="00156CE5" w:rsidP="005E75E4">
      <w:pPr>
        <w:numPr>
          <w:ilvl w:val="0"/>
          <w:numId w:val="63"/>
        </w:numPr>
        <w:rPr>
          <w:bCs/>
        </w:rPr>
      </w:pPr>
      <w:r w:rsidRPr="00E47E96">
        <w:rPr>
          <w:bCs/>
        </w:rPr>
        <w:t xml:space="preserve">UEs supporting features 1-4 can reuse </w:t>
      </w:r>
      <w:r w:rsidRPr="00E47E96">
        <w:rPr>
          <w:bCs/>
          <w:i/>
        </w:rPr>
        <w:t>crs-InterfMitigationTM1toTM9-r13</w:t>
      </w:r>
      <w:r w:rsidRPr="00E47E96">
        <w:rPr>
          <w:bCs/>
        </w:rPr>
        <w:t xml:space="preserve"> UE capabilities signalling</w:t>
      </w:r>
    </w:p>
    <w:p w:rsidR="00156CE5" w:rsidRPr="00E47E96" w:rsidRDefault="00156CE5" w:rsidP="005E75E4">
      <w:pPr>
        <w:numPr>
          <w:ilvl w:val="0"/>
          <w:numId w:val="63"/>
        </w:numPr>
        <w:rPr>
          <w:bCs/>
        </w:rPr>
      </w:pPr>
      <w:r w:rsidRPr="00E47E96">
        <w:rPr>
          <w:bCs/>
        </w:rPr>
        <w:t xml:space="preserve">UEs supporting features 5-6 can reuse </w:t>
      </w:r>
      <w:r w:rsidRPr="00E47E96">
        <w:rPr>
          <w:bCs/>
          <w:i/>
        </w:rPr>
        <w:t>cch-InterfMitigation-RefRecTypeA-r13</w:t>
      </w:r>
      <w:r w:rsidRPr="00E47E96">
        <w:rPr>
          <w:bCs/>
        </w:rPr>
        <w:t xml:space="preserve"> UE capabilities signalling</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Huawei: what is the purpose and action for RAN2?</w:t>
      </w:r>
    </w:p>
    <w:p w:rsidR="00156CE5" w:rsidRDefault="00156CE5" w:rsidP="00156CE5">
      <w:pPr>
        <w:rPr>
          <w:lang w:eastAsia="zh-CN"/>
        </w:rPr>
      </w:pPr>
      <w:r>
        <w:rPr>
          <w:rFonts w:hint="eastAsia"/>
          <w:lang w:eastAsia="zh-CN"/>
        </w:rPr>
        <w:tab/>
        <w:t>Intel: we ask RAN2 to capture the capability in 36.306.</w:t>
      </w:r>
    </w:p>
    <w:p w:rsidR="00156CE5" w:rsidRDefault="00156CE5" w:rsidP="00156CE5">
      <w:pPr>
        <w:rPr>
          <w:lang w:eastAsia="zh-CN"/>
        </w:rPr>
      </w:pPr>
      <w:r>
        <w:rPr>
          <w:rFonts w:hint="eastAsia"/>
          <w:lang w:eastAsia="zh-CN"/>
        </w:rPr>
        <w:tab/>
        <w:t xml:space="preserve">Intel: no </w:t>
      </w:r>
      <w:r>
        <w:rPr>
          <w:lang w:eastAsia="zh-CN"/>
        </w:rPr>
        <w:t>additional</w:t>
      </w:r>
      <w:r>
        <w:rPr>
          <w:rFonts w:hint="eastAsia"/>
          <w:lang w:eastAsia="zh-CN"/>
        </w:rPr>
        <w:t xml:space="preserve"> </w:t>
      </w:r>
      <w:r>
        <w:rPr>
          <w:lang w:eastAsia="zh-CN"/>
        </w:rPr>
        <w:t>signalling</w:t>
      </w:r>
      <w:r>
        <w:rPr>
          <w:rFonts w:hint="eastAsia"/>
          <w:lang w:eastAsia="zh-CN"/>
        </w:rPr>
        <w:t xml:space="preserve"> will be introduced. </w:t>
      </w:r>
    </w:p>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693" w:history="1">
        <w:r>
          <w:rPr>
            <w:rStyle w:val="Hyperlink"/>
            <w:rFonts w:ascii="Arial" w:hAnsi="Arial" w:cs="Arial"/>
            <w:b/>
          </w:rPr>
          <w:t>R4-1811385</w:t>
        </w:r>
      </w:hyperlink>
      <w:r>
        <w:rPr>
          <w:rFonts w:ascii="Arial" w:hAnsi="Arial" w:cs="Arial"/>
          <w:b/>
        </w:rPr>
        <w:t xml:space="preserve"> (from </w:t>
      </w:r>
      <w:hyperlink r:id="rId694" w:history="1">
        <w:r>
          <w:rPr>
            <w:rStyle w:val="Hyperlink"/>
            <w:rFonts w:ascii="Arial" w:hAnsi="Arial" w:cs="Arial"/>
            <w:b/>
          </w:rPr>
          <w:t>R4-1811038)</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695" w:history="1">
        <w:r w:rsidR="00156CE5">
          <w:rPr>
            <w:rStyle w:val="Hyperlink"/>
            <w:rFonts w:ascii="Arial" w:hAnsi="Arial" w:cs="Arial"/>
            <w:b/>
            <w:sz w:val="24"/>
          </w:rPr>
          <w:t>R4-1811385</w:t>
        </w:r>
      </w:hyperlink>
      <w:r w:rsidR="00156CE5">
        <w:rPr>
          <w:b/>
        </w:rPr>
        <w:tab/>
        <w:t>LS on LTE 1RX CRS-IM UE capabilities</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Intel Corporation</w:t>
      </w:r>
    </w:p>
    <w:p w:rsidR="00156CE5" w:rsidRDefault="00156CE5" w:rsidP="00156CE5">
      <w:pPr>
        <w:rPr>
          <w:rFonts w:ascii="Arial" w:hAnsi="Arial" w:cs="Arial"/>
          <w:b/>
        </w:rPr>
      </w:pPr>
      <w:r>
        <w:rPr>
          <w:rFonts w:ascii="Arial" w:hAnsi="Arial" w:cs="Arial"/>
          <w:b/>
        </w:rPr>
        <w:t xml:space="preserve">Abstract: </w:t>
      </w:r>
    </w:p>
    <w:p w:rsidR="00156CE5" w:rsidRPr="00E47E96" w:rsidRDefault="00156CE5" w:rsidP="00156CE5">
      <w:pPr>
        <w:rPr>
          <w:bCs/>
        </w:rPr>
      </w:pP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6D216F">
        <w:rPr>
          <w:rFonts w:ascii="Arial" w:hAnsi="Arial" w:cs="Arial"/>
          <w:b/>
          <w:highlight w:val="green"/>
        </w:rPr>
        <w:t>Approved</w:t>
      </w:r>
      <w:r w:rsidRPr="006D216F">
        <w:rPr>
          <w:rFonts w:ascii="Arial" w:hAnsi="Arial" w:cs="Arial"/>
          <w:b/>
          <w:highlight w:val="green"/>
        </w:rPr>
        <w:br/>
      </w:r>
      <w:r w:rsidRPr="006D216F">
        <w:rPr>
          <w:rFonts w:ascii="Arial" w:hAnsi="Arial" w:cs="Arial"/>
          <w:b/>
          <w:highlight w:val="green"/>
        </w:rPr>
        <w:br/>
      </w:r>
    </w:p>
    <w:p w:rsidR="00EF2BB8" w:rsidRDefault="00EF2BB8" w:rsidP="00EF2BB8">
      <w:pPr>
        <w:pStyle w:val="Heading3"/>
      </w:pPr>
      <w:bookmarkStart w:id="261" w:name="_Toc523514110"/>
      <w:r>
        <w:t>6.19</w:t>
      </w:r>
      <w:r>
        <w:tab/>
        <w:t>Others [WI code or TEI15]</w:t>
      </w:r>
      <w:bookmarkEnd w:id="261"/>
    </w:p>
    <w:p w:rsidR="00EF2BB8" w:rsidRDefault="00491437" w:rsidP="00EF2BB8">
      <w:pPr>
        <w:rPr>
          <w:i/>
        </w:rPr>
      </w:pPr>
      <w:hyperlink r:id="rId696" w:history="1">
        <w:r w:rsidR="00EF2BB8" w:rsidRPr="00675E84">
          <w:rPr>
            <w:rStyle w:val="Hyperlink"/>
            <w:rFonts w:ascii="Arial" w:hAnsi="Arial" w:cs="Arial"/>
            <w:b/>
            <w:sz w:val="24"/>
          </w:rPr>
          <w:t>R4-1809724</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Rel-14 dedicated-MBMS carriers were defined. Request that SDL bands can also be used for dedicated-MBMS, which do not require a different anchor (e.g. PCell).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to </w:t>
      </w:r>
      <w:hyperlink r:id="rId697" w:history="1">
        <w:r w:rsidRPr="00675E84">
          <w:rPr>
            <w:rStyle w:val="Hyperlink"/>
            <w:rFonts w:ascii="Arial" w:hAnsi="Arial" w:cs="Arial"/>
            <w:b/>
          </w:rPr>
          <w:t>R4-1810527</w:t>
        </w:r>
      </w:hyperlink>
      <w:r>
        <w:rPr>
          <w:color w:val="993300"/>
          <w:u w:val="single"/>
        </w:rPr>
        <w:t>.</w:t>
      </w:r>
      <w:r>
        <w:rPr>
          <w:color w:val="993300"/>
          <w:u w:val="single"/>
        </w:rPr>
        <w:br/>
      </w:r>
      <w:r>
        <w:rPr>
          <w:color w:val="993300"/>
          <w:u w:val="single"/>
        </w:rPr>
        <w:br/>
      </w:r>
    </w:p>
    <w:p w:rsidR="00EF2BB8" w:rsidRDefault="00491437" w:rsidP="00EF2BB8">
      <w:pPr>
        <w:rPr>
          <w:i/>
        </w:rPr>
      </w:pPr>
      <w:hyperlink r:id="rId698" w:history="1">
        <w:r w:rsidR="00EF2BB8" w:rsidRPr="00675E84">
          <w:rPr>
            <w:rStyle w:val="Hyperlink"/>
            <w:rFonts w:ascii="Arial" w:hAnsi="Arial" w:cs="Arial"/>
            <w:b/>
            <w:sz w:val="24"/>
          </w:rPr>
          <w:t>R4-1810527</w:t>
        </w:r>
      </w:hyperlink>
      <w:r w:rsidR="00EF2BB8">
        <w:rPr>
          <w:b/>
        </w:rPr>
        <w:tab/>
        <w:t>Usage of SDL bands for dedicated MBMS</w:t>
      </w:r>
      <w:r w:rsidR="00EF2BB8">
        <w:rPr>
          <w:b/>
        </w:rPr>
        <w:br/>
      </w:r>
      <w:r w:rsidR="00EF2BB8">
        <w:tab/>
      </w:r>
      <w:r w:rsidR="00EF2BB8">
        <w:tab/>
      </w:r>
      <w:r w:rsidR="00EF2BB8">
        <w:tab/>
      </w:r>
      <w:r w:rsidR="00EF2BB8">
        <w:tab/>
      </w:r>
      <w:r w:rsidR="00EF2BB8">
        <w:tab/>
        <w:t>36.101</w:t>
      </w:r>
      <w:r w:rsidR="00EF2BB8">
        <w:tab/>
        <w:t xml:space="preserve">  CR-5136  rev 1 Cat: F (Rel-15) v15.3.0</w:t>
      </w:r>
      <w:r w:rsidR="00EF2BB8">
        <w:br/>
      </w:r>
      <w:r w:rsidR="00EF2BB8">
        <w:rPr>
          <w:i/>
        </w:rPr>
        <w:tab/>
      </w:r>
      <w:r w:rsidR="00EF2BB8">
        <w:rPr>
          <w:i/>
        </w:rPr>
        <w:tab/>
      </w:r>
      <w:r w:rsidR="00EF2BB8">
        <w:rPr>
          <w:i/>
        </w:rPr>
        <w:tab/>
      </w:r>
      <w:r w:rsidR="00EF2BB8">
        <w:rPr>
          <w:i/>
        </w:rPr>
        <w:tab/>
      </w:r>
      <w:r w:rsidR="00EF2BB8">
        <w:rPr>
          <w:i/>
        </w:rPr>
        <w:tab/>
        <w:t>Source: European Broadcasting Union, Qualcomm Incorporated</w:t>
      </w:r>
    </w:p>
    <w:p w:rsidR="00EF2BB8" w:rsidRDefault="00EF2BB8" w:rsidP="00EF2BB8">
      <w:pPr>
        <w:rPr>
          <w:color w:val="808080"/>
        </w:rPr>
      </w:pPr>
      <w:r>
        <w:rPr>
          <w:color w:val="808080"/>
        </w:rPr>
        <w:t xml:space="preserve">(Replaces </w:t>
      </w:r>
      <w:hyperlink r:id="rId699" w:history="1">
        <w:r w:rsidRPr="00675E84">
          <w:rPr>
            <w:rStyle w:val="Hyperlink"/>
          </w:rPr>
          <w:t>R4-1809724</w:t>
        </w:r>
      </w:hyperlink>
      <w:r>
        <w:rPr>
          <w:color w:val="808080"/>
        </w:rPr>
        <w:t>)</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Rel-14 dedicated-MBMS carriers were defined. Request that SDL bands can also be used for dedicated-MBMS</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Huawei: SDL has specific purpose. We would like to know the maximum tx power for broadcasting purpose for MBMS service </w:t>
      </w:r>
    </w:p>
    <w:p w:rsidR="00DB6B68" w:rsidRDefault="00DB6B68" w:rsidP="00EF2BB8">
      <w:r>
        <w:t xml:space="preserve">EBU: we are discussing the maximum tx power for MBMS service. </w:t>
      </w:r>
    </w:p>
    <w:p w:rsidR="00DB6B68" w:rsidRDefault="00DB6B68" w:rsidP="00EF2BB8">
      <w:r>
        <w:t xml:space="preserve">QC: We do not have the maximum Tx power in BS specification. </w:t>
      </w:r>
    </w:p>
    <w:p w:rsidR="00DB6B68" w:rsidRDefault="00DB6B68" w:rsidP="00EF2BB8">
      <w:r>
        <w:t xml:space="preserve">Huawei: We expect the maximum tx power will be extremely large than other marco BS. Is there any co-existence issue? For chanig the purpose SDL bands, not sure if we need to change the duplex mode in the band. </w:t>
      </w:r>
    </w:p>
    <w:p w:rsidR="00DB6B68" w:rsidRDefault="00DB6B68" w:rsidP="00EF2BB8">
      <w:r>
        <w:t xml:space="preserve">EBU: For Tx power, it is not clear what is the typical tx power for normal network. </w:t>
      </w:r>
    </w:p>
    <w:p w:rsidR="00597268" w:rsidRDefault="00597268" w:rsidP="00EF2BB8">
      <w:r>
        <w:t xml:space="preserve">EBU: We will bring the contribution in the next meeting to address the co-existence issue.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2"/>
      </w:pPr>
      <w:bookmarkStart w:id="262" w:name="_Toc523514111"/>
      <w:r>
        <w:t>7</w:t>
      </w:r>
      <w:r>
        <w:tab/>
        <w:t>Rel15 New radio access technology [NR_newRAT]</w:t>
      </w:r>
      <w:bookmarkEnd w:id="262"/>
    </w:p>
    <w:p w:rsidR="00CA21EA" w:rsidRPr="00CA21EA" w:rsidRDefault="00CA21EA" w:rsidP="00CA21EA">
      <w:pPr>
        <w:rPr>
          <w:color w:val="993300"/>
          <w:u w:val="single"/>
        </w:rPr>
      </w:pPr>
      <w:r w:rsidRPr="00CA21EA">
        <w:rPr>
          <w:color w:val="993300"/>
          <w:u w:val="single"/>
        </w:rPr>
        <w:t>RAN4-RAN5 pending issues</w:t>
      </w:r>
    </w:p>
    <w:p w:rsidR="00CA21EA" w:rsidRDefault="00491437" w:rsidP="00CA21EA">
      <w:pPr>
        <w:rPr>
          <w:i/>
        </w:rPr>
      </w:pPr>
      <w:hyperlink r:id="rId700" w:history="1">
        <w:r w:rsidR="00CA21EA" w:rsidRPr="00675E84">
          <w:rPr>
            <w:rStyle w:val="Hyperlink"/>
            <w:rFonts w:ascii="Arial" w:hAnsi="Arial" w:cs="Arial"/>
            <w:b/>
            <w:sz w:val="24"/>
          </w:rPr>
          <w:t>R4-1811037</w:t>
        </w:r>
      </w:hyperlink>
      <w:r w:rsidR="00CA21EA">
        <w:rPr>
          <w:b/>
        </w:rPr>
        <w:tab/>
        <w:t>LS reply on RAN4-RAN5 5G-NR RF pending issues</w:t>
      </w:r>
      <w:r w:rsidR="00CA21EA">
        <w:rPr>
          <w:b/>
        </w:rPr>
        <w:br/>
      </w:r>
      <w:r w:rsidR="00CA21EA">
        <w:tab/>
      </w:r>
      <w:r w:rsidR="00CA21EA">
        <w:tab/>
      </w:r>
      <w:r w:rsidR="00CA21EA">
        <w:tab/>
      </w:r>
      <w:r w:rsidR="00CA21EA">
        <w:tab/>
      </w:r>
      <w:r w:rsidR="00CA21EA">
        <w:tab/>
      </w:r>
      <w:r w:rsidR="00CA21EA">
        <w:tab/>
        <w:t xml:space="preserve">  CR-  rev  Cat:  (Rel-15) v</w:t>
      </w:r>
      <w:r w:rsidR="00CA21EA">
        <w:br/>
      </w:r>
      <w:r w:rsidR="00CA21EA">
        <w:rPr>
          <w:i/>
        </w:rPr>
        <w:tab/>
      </w:r>
      <w:r w:rsidR="00CA21EA">
        <w:rPr>
          <w:i/>
        </w:rPr>
        <w:tab/>
      </w:r>
      <w:r w:rsidR="00CA21EA">
        <w:rPr>
          <w:i/>
        </w:rPr>
        <w:tab/>
      </w:r>
      <w:r w:rsidR="00CA21EA">
        <w:rPr>
          <w:i/>
        </w:rPr>
        <w:tab/>
      </w:r>
      <w:r w:rsidR="00CA21EA">
        <w:rPr>
          <w:i/>
        </w:rPr>
        <w:tab/>
        <w:t>Source: Intel Corporation</w:t>
      </w:r>
    </w:p>
    <w:p w:rsidR="00CA21EA" w:rsidRDefault="00CA21EA" w:rsidP="00CA21EA">
      <w:pPr>
        <w:rPr>
          <w:rFonts w:ascii="Arial" w:hAnsi="Arial" w:cs="Arial"/>
          <w:b/>
        </w:rPr>
      </w:pPr>
      <w:r>
        <w:rPr>
          <w:rFonts w:ascii="Arial" w:hAnsi="Arial" w:cs="Arial"/>
          <w:b/>
        </w:rPr>
        <w:t xml:space="preserve">Abstract: </w:t>
      </w:r>
    </w:p>
    <w:p w:rsidR="00CA21EA" w:rsidRDefault="00CA21EA" w:rsidP="00CA21EA"/>
    <w:p w:rsidR="00CA21EA" w:rsidRDefault="00CA21EA" w:rsidP="00CA21EA">
      <w:pPr>
        <w:rPr>
          <w:rFonts w:ascii="Arial" w:hAnsi="Arial" w:cs="Arial"/>
          <w:b/>
        </w:rPr>
      </w:pPr>
      <w:r>
        <w:rPr>
          <w:rFonts w:ascii="Arial" w:hAnsi="Arial" w:cs="Arial"/>
          <w:b/>
        </w:rPr>
        <w:lastRenderedPageBreak/>
        <w:t xml:space="preserve">Discussion: </w:t>
      </w:r>
    </w:p>
    <w:p w:rsidR="00CA21EA" w:rsidRDefault="00C45446" w:rsidP="00CA21EA">
      <w:r>
        <w:t xml:space="preserve">Chair: Another LS by capturing the agreements in this week to RAN5 will be discussed at the end of this week (Friday) </w:t>
      </w:r>
    </w:p>
    <w:p w:rsidR="00CA21EA" w:rsidRDefault="00CA21EA" w:rsidP="00CA21E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5446" w:rsidRPr="00C45446">
        <w:rPr>
          <w:rFonts w:ascii="Arial" w:hAnsi="Arial" w:cs="Arial"/>
          <w:b/>
          <w:color w:val="993300"/>
          <w:highlight w:val="green"/>
          <w:u w:val="single"/>
        </w:rPr>
        <w:t>Approved.</w:t>
      </w:r>
    </w:p>
    <w:p w:rsidR="00C45446" w:rsidRDefault="00C45446" w:rsidP="00CA21EA">
      <w:pPr>
        <w:rPr>
          <w:rFonts w:ascii="Arial" w:hAnsi="Arial" w:cs="Arial"/>
          <w:b/>
          <w:color w:val="993300"/>
          <w:u w:val="single"/>
        </w:rPr>
      </w:pPr>
    </w:p>
    <w:p w:rsidR="00C45446" w:rsidRPr="00ED5C2C" w:rsidRDefault="00491437" w:rsidP="00CA21EA">
      <w:pPr>
        <w:rPr>
          <w:b/>
        </w:rPr>
      </w:pPr>
      <w:hyperlink r:id="rId701" w:history="1">
        <w:r w:rsidR="00C45446" w:rsidRPr="00767DE9">
          <w:rPr>
            <w:rStyle w:val="Hyperlink"/>
            <w:rFonts w:ascii="Arial" w:hAnsi="Arial" w:cs="Arial"/>
            <w:b/>
            <w:sz w:val="24"/>
          </w:rPr>
          <w:t>R4-1811529</w:t>
        </w:r>
      </w:hyperlink>
      <w:r w:rsidR="00C45446">
        <w:rPr>
          <w:rFonts w:ascii="Arial" w:hAnsi="Arial" w:cs="Arial"/>
          <w:b/>
          <w:color w:val="993300"/>
          <w:u w:val="single"/>
        </w:rPr>
        <w:t xml:space="preserve"> </w:t>
      </w:r>
      <w:r w:rsidR="00C45446" w:rsidRPr="00ED5C2C">
        <w:rPr>
          <w:b/>
        </w:rPr>
        <w:t>Response LS on RAN4-RAN5 5G-NR RF pending issue on the progress in RAN4 #88</w:t>
      </w:r>
    </w:p>
    <w:p w:rsidR="00C45446" w:rsidRDefault="00C45446" w:rsidP="00C45446">
      <w:pPr>
        <w:rPr>
          <w:i/>
        </w:rPr>
      </w:pPr>
      <w:r>
        <w:rPr>
          <w:i/>
        </w:rPr>
        <w:tab/>
      </w:r>
      <w:r>
        <w:rPr>
          <w:i/>
        </w:rPr>
        <w:tab/>
      </w:r>
      <w:r>
        <w:rPr>
          <w:i/>
        </w:rPr>
        <w:tab/>
      </w:r>
      <w:r>
        <w:rPr>
          <w:i/>
        </w:rPr>
        <w:tab/>
      </w:r>
      <w:r>
        <w:rPr>
          <w:i/>
        </w:rPr>
        <w:tab/>
        <w:t>Source: Intel Corporation</w:t>
      </w:r>
    </w:p>
    <w:p w:rsidR="00C45446" w:rsidRDefault="00C45446" w:rsidP="00C45446">
      <w:pPr>
        <w:rPr>
          <w:rFonts w:ascii="Arial" w:hAnsi="Arial" w:cs="Arial"/>
          <w:b/>
        </w:rPr>
      </w:pPr>
      <w:r>
        <w:rPr>
          <w:rFonts w:ascii="Arial" w:hAnsi="Arial" w:cs="Arial"/>
          <w:b/>
        </w:rPr>
        <w:t xml:space="preserve">Abstract: </w:t>
      </w:r>
    </w:p>
    <w:p w:rsidR="00C45446" w:rsidRDefault="00C45446" w:rsidP="00C45446"/>
    <w:p w:rsidR="00C45446" w:rsidRDefault="00C45446" w:rsidP="00C45446">
      <w:pPr>
        <w:rPr>
          <w:rFonts w:ascii="Arial" w:hAnsi="Arial" w:cs="Arial"/>
          <w:b/>
        </w:rPr>
      </w:pPr>
      <w:r>
        <w:rPr>
          <w:rFonts w:ascii="Arial" w:hAnsi="Arial" w:cs="Arial"/>
          <w:b/>
        </w:rPr>
        <w:t xml:space="preserve">Discussion: </w:t>
      </w:r>
    </w:p>
    <w:p w:rsidR="00C45446" w:rsidRDefault="00C45446" w:rsidP="00C45446">
      <w:r>
        <w:t xml:space="preserve">Chair: The latest updated excel sheet shared  on the RAN4 reflector. The response LS is supposed to be based on the latest version of excel sheet provided by RAN5. </w:t>
      </w:r>
    </w:p>
    <w:p w:rsidR="00C45446" w:rsidRDefault="00C45446" w:rsidP="00C4544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e-mail approval (deadline is Tuesaday)</w:t>
      </w:r>
    </w:p>
    <w:p w:rsidR="00C45446" w:rsidRDefault="00767DE9" w:rsidP="00CA21EA">
      <w:pPr>
        <w:rPr>
          <w:rFonts w:eastAsia="Malgun Gothic"/>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approved</w:t>
      </w:r>
      <w:r w:rsidRPr="00843BC2">
        <w:rPr>
          <w:rFonts w:eastAsia="Malgun Gothic" w:hint="eastAsia"/>
        </w:rPr>
        <w:t xml:space="preserve"> by e-mail.</w:t>
      </w:r>
    </w:p>
    <w:p w:rsidR="00767DE9" w:rsidRDefault="00767DE9" w:rsidP="00CA21EA">
      <w:pPr>
        <w:rPr>
          <w:color w:val="993300"/>
          <w:u w:val="single"/>
        </w:rPr>
      </w:pPr>
    </w:p>
    <w:p w:rsidR="00CA21EA" w:rsidRDefault="00CA21EA" w:rsidP="00CA21EA">
      <w:pPr>
        <w:rPr>
          <w:color w:val="993300"/>
          <w:u w:val="single"/>
        </w:rPr>
      </w:pPr>
    </w:p>
    <w:p w:rsidR="000B2DA6" w:rsidRPr="000B2DA6" w:rsidRDefault="000B2DA6" w:rsidP="00EF2BB8">
      <w:pPr>
        <w:rPr>
          <w:color w:val="993300"/>
          <w:u w:val="single"/>
        </w:rPr>
      </w:pPr>
      <w:r w:rsidRPr="000B2DA6">
        <w:rPr>
          <w:color w:val="993300"/>
          <w:u w:val="single"/>
        </w:rPr>
        <w:t>UE feature list</w:t>
      </w:r>
    </w:p>
    <w:p w:rsidR="00EF2BB8" w:rsidRDefault="00491437" w:rsidP="00EF2BB8">
      <w:pPr>
        <w:rPr>
          <w:i/>
        </w:rPr>
      </w:pPr>
      <w:hyperlink r:id="rId702" w:history="1">
        <w:r w:rsidR="00EF2BB8" w:rsidRPr="00675E84">
          <w:rPr>
            <w:rStyle w:val="Hyperlink"/>
            <w:rFonts w:ascii="Arial" w:hAnsi="Arial" w:cs="Arial"/>
            <w:b/>
            <w:sz w:val="24"/>
          </w:rPr>
          <w:t>R4-1810875</w:t>
        </w:r>
      </w:hyperlink>
      <w:r w:rsidR="00EF2BB8">
        <w:rPr>
          <w:b/>
        </w:rPr>
        <w:tab/>
        <w:t>Rel-15 UE features and capabilities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remaining open items in the NR UE feature list from the RAN4 perspective. </w:t>
      </w:r>
    </w:p>
    <w:p w:rsidR="00EF2BB8" w:rsidRDefault="00EF2BB8" w:rsidP="00EF2BB8">
      <w:pPr>
        <w:rPr>
          <w:rFonts w:ascii="Arial" w:hAnsi="Arial" w:cs="Arial"/>
          <w:b/>
        </w:rPr>
      </w:pPr>
      <w:r>
        <w:rPr>
          <w:rFonts w:ascii="Arial" w:hAnsi="Arial" w:cs="Arial"/>
          <w:b/>
        </w:rPr>
        <w:t xml:space="preserve">Discussion: </w:t>
      </w:r>
    </w:p>
    <w:p w:rsidR="00EF2BB8" w:rsidRDefault="00C45446" w:rsidP="00EF2BB8">
      <w:r>
        <w:t xml:space="preserve">OPPO: Regarding the proposal 1, we have same different understanding. </w:t>
      </w:r>
      <w:r w:rsidR="00056B3B">
        <w:t xml:space="preserve">PDSCH MIMO layer is only mandatory for SA case not for NSA case. </w:t>
      </w:r>
    </w:p>
    <w:p w:rsidR="00056B3B" w:rsidRDefault="00056B3B" w:rsidP="00EF2BB8">
      <w:r>
        <w:t xml:space="preserve">Apple: We have the same understanding as OPPO on the applicability. </w:t>
      </w:r>
    </w:p>
    <w:p w:rsidR="00056B3B" w:rsidRDefault="00056B3B" w:rsidP="00EF2BB8">
      <w:r>
        <w:t xml:space="preserve">Intel: We support proposal 3 to define the feature as an optional feature. </w:t>
      </w:r>
    </w:p>
    <w:p w:rsidR="00056B3B" w:rsidRDefault="00056B3B" w:rsidP="00EF2BB8">
      <w:r>
        <w:t xml:space="preserve">QC: We shall wait the outcome of discussion for proposal 3. We do not have clear agreements on this feature at this moment. </w:t>
      </w:r>
    </w:p>
    <w:p w:rsidR="00056B3B" w:rsidRDefault="00056B3B" w:rsidP="00EF2BB8">
      <w:r>
        <w:t xml:space="preserve">Nokia: On proposal 1 applicability, it is true RAN did not conclude on how to capture the requirements in NSA case. RAN urge RAN1 and RAN4 to conclude this feature. We shall try to understand what are other requirements. We shall clarify the UE behaviour. On proposal 3, we did agree in the exception sheet that RAN4 shall conclude the requirements for non-conitnous allocations. We shall follow guideline from RAN to define the requirements. </w:t>
      </w:r>
    </w:p>
    <w:p w:rsidR="00056B3B" w:rsidRDefault="00056B3B" w:rsidP="00EF2BB8">
      <w:r>
        <w:tab/>
        <w:t xml:space="preserve">QC: We are discussing this issue since this issue is in the exception sheet. We do not agreed RAN agree RAN4 shall have the requirements. </w:t>
      </w:r>
    </w:p>
    <w:p w:rsidR="00056B3B" w:rsidRDefault="00056B3B" w:rsidP="00EF2BB8">
      <w:r>
        <w:tab/>
        <w:t xml:space="preserve">Nokia: RAN guide RAN4 to complete the requirements which have been captured in the exception sheet. </w:t>
      </w:r>
    </w:p>
    <w:p w:rsidR="00056B3B" w:rsidRDefault="00056B3B" w:rsidP="00EF2BB8">
      <w:r>
        <w:t xml:space="preserve">Huawei: On proposal 4, we are fine to capture the agreement as UE capability signalling. </w:t>
      </w:r>
    </w:p>
    <w:p w:rsidR="00691F49" w:rsidRDefault="00691F49" w:rsidP="00EF2BB8">
      <w:r>
        <w:t xml:space="preserve">Nokia: We need the UE capability in the EN-DC. We can futher discuss the number of layers. For proposal 4, we can inform RAN4 decision and leave RAN1 to make the decision on the wording. </w:t>
      </w:r>
    </w:p>
    <w:p w:rsidR="00691F49" w:rsidRDefault="00691F49" w:rsidP="00EF2BB8">
      <w:r>
        <w:lastRenderedPageBreak/>
        <w:t xml:space="preserve">Apple/OPPO: We have capability signalling already for EN-DC case. We do not need to continue discuss the mandaotary support for certain number of layers. </w:t>
      </w:r>
    </w:p>
    <w:p w:rsidR="000B2DA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1F49">
        <w:rPr>
          <w:rFonts w:ascii="Arial" w:hAnsi="Arial" w:cs="Arial"/>
          <w:b/>
          <w:color w:val="993300"/>
          <w:u w:val="single"/>
        </w:rPr>
        <w:t>Noted.</w:t>
      </w:r>
      <w:r>
        <w:rPr>
          <w:color w:val="993300"/>
          <w:u w:val="single"/>
        </w:rPr>
        <w:br/>
      </w:r>
    </w:p>
    <w:p w:rsidR="000B2DA6" w:rsidRDefault="00491437" w:rsidP="000B2DA6">
      <w:pPr>
        <w:rPr>
          <w:i/>
        </w:rPr>
      </w:pPr>
      <w:hyperlink r:id="rId703" w:history="1">
        <w:r w:rsidR="000B2DA6" w:rsidRPr="00675E84">
          <w:rPr>
            <w:rStyle w:val="Hyperlink"/>
            <w:rFonts w:ascii="Arial" w:hAnsi="Arial" w:cs="Arial"/>
            <w:b/>
            <w:sz w:val="24"/>
          </w:rPr>
          <w:t>R4-1810475</w:t>
        </w:r>
      </w:hyperlink>
      <w:r w:rsidR="000B2DA6">
        <w:rPr>
          <w:b/>
        </w:rPr>
        <w:tab/>
        <w:t>Remaining issues on Rel.15 NR UE feature list</w:t>
      </w:r>
      <w:r w:rsidR="000B2DA6">
        <w:rPr>
          <w:b/>
        </w:rPr>
        <w:br/>
      </w:r>
      <w:r w:rsidR="000B2DA6">
        <w:tab/>
      </w:r>
      <w:r w:rsidR="000B2DA6">
        <w:tab/>
      </w:r>
      <w:r w:rsidR="000B2DA6">
        <w:tab/>
      </w:r>
      <w:r w:rsidR="000B2DA6">
        <w:tab/>
      </w:r>
      <w:r w:rsidR="000B2DA6">
        <w:tab/>
      </w:r>
      <w:r w:rsidR="000B2DA6">
        <w:tab/>
        <w:t xml:space="preserve">  CR-  rev  Cat:  () v</w:t>
      </w:r>
      <w:r w:rsidR="000B2DA6">
        <w:br/>
      </w:r>
      <w:r w:rsidR="000B2DA6">
        <w:rPr>
          <w:i/>
        </w:rPr>
        <w:tab/>
      </w:r>
      <w:r w:rsidR="000B2DA6">
        <w:rPr>
          <w:i/>
        </w:rPr>
        <w:tab/>
      </w:r>
      <w:r w:rsidR="000B2DA6">
        <w:rPr>
          <w:i/>
        </w:rPr>
        <w:tab/>
      </w:r>
      <w:r w:rsidR="000B2DA6">
        <w:rPr>
          <w:i/>
        </w:rPr>
        <w:tab/>
      </w:r>
      <w:r w:rsidR="000B2DA6">
        <w:rPr>
          <w:i/>
        </w:rPr>
        <w:tab/>
        <w:t>Source: NTT DOCOMO, INC.</w:t>
      </w:r>
    </w:p>
    <w:p w:rsidR="000B2DA6" w:rsidRDefault="000B2DA6" w:rsidP="000B2DA6">
      <w:pPr>
        <w:rPr>
          <w:rFonts w:ascii="Arial" w:hAnsi="Arial" w:cs="Arial"/>
          <w:b/>
        </w:rPr>
      </w:pPr>
      <w:r>
        <w:rPr>
          <w:rFonts w:ascii="Arial" w:hAnsi="Arial" w:cs="Arial"/>
          <w:b/>
        </w:rPr>
        <w:t xml:space="preserve">Abstract: </w:t>
      </w:r>
    </w:p>
    <w:p w:rsidR="000B2DA6" w:rsidRDefault="000B2DA6" w:rsidP="000B2DA6"/>
    <w:p w:rsidR="000B2DA6" w:rsidRDefault="000B2DA6" w:rsidP="000B2DA6">
      <w:pPr>
        <w:rPr>
          <w:rFonts w:ascii="Arial" w:hAnsi="Arial" w:cs="Arial"/>
          <w:b/>
        </w:rPr>
      </w:pPr>
      <w:r>
        <w:rPr>
          <w:rFonts w:ascii="Arial" w:hAnsi="Arial" w:cs="Arial"/>
          <w:b/>
        </w:rPr>
        <w:t xml:space="preserve">Discussion: </w:t>
      </w:r>
    </w:p>
    <w:p w:rsidR="000B2DA6" w:rsidRDefault="00691F49" w:rsidP="000B2DA6">
      <w:r>
        <w:t>(Late submission)</w:t>
      </w:r>
    </w:p>
    <w:p w:rsidR="00691F49" w:rsidRDefault="00691F49" w:rsidP="000B2DA6">
      <w:r>
        <w:t xml:space="preserve">CMCC: On MFBI, MFBI is introduced in Rel-15 and we also have overlapped bands. This reporting shall be mandatory. For maximum uplink cycle, some wording for the description shall be updated. </w:t>
      </w:r>
    </w:p>
    <w:p w:rsidR="00691F49" w:rsidRDefault="00691F49" w:rsidP="00691F49">
      <w:pPr>
        <w:ind w:firstLine="284"/>
      </w:pPr>
      <w:r>
        <w:t xml:space="preserve">QC: For MFBI, it shall be optional pending on if UE support overlapping bands. </w:t>
      </w:r>
    </w:p>
    <w:p w:rsidR="00691F49" w:rsidRDefault="00691F49" w:rsidP="000B2DA6">
      <w:r>
        <w:tab/>
        <w:t xml:space="preserve">CMCC: For multiple NS value, we are wondering if multiple NS value shall be as same as MFBI. </w:t>
      </w:r>
    </w:p>
    <w:p w:rsidR="00471BDD" w:rsidRDefault="00471BDD" w:rsidP="000B2DA6">
      <w:r>
        <w:tab/>
        <w:t>QC: UE only report the NS value for the band UE supported</w:t>
      </w:r>
    </w:p>
    <w:p w:rsidR="00691F49" w:rsidRDefault="00471BDD" w:rsidP="000B2DA6">
      <w:r>
        <w:t xml:space="preserve">Samsung: For maximum uplink cycle, UE is not mandantory to report this if UE only support the default value. </w:t>
      </w:r>
    </w:p>
    <w:p w:rsidR="00471BDD" w:rsidRDefault="00471BDD" w:rsidP="000B2DA6">
      <w:r>
        <w:tab/>
        <w:t xml:space="preserve">CMCC: If UE only support default value, UE do not need to report this. </w:t>
      </w:r>
    </w:p>
    <w:p w:rsidR="00471BDD" w:rsidRDefault="00471BDD" w:rsidP="000B2DA6">
      <w:r>
        <w:t xml:space="preserve">Intel: We need to see the NS value discussion first before we conclude the UE feature list. What is the intension of stating this feature list only for SA. Whether NSA UE has to follow this feature or not? </w:t>
      </w:r>
    </w:p>
    <w:p w:rsidR="00471BDD" w:rsidRDefault="00471BDD" w:rsidP="000B2DA6">
      <w:r>
        <w:t xml:space="preserve">NTT DoCoMo: The intension is for SA only. We can discuss the applicability for NSA further. The maximum uplink cycle is also applied for NSA. We can decide the signanling type first before we conclude the mandatory/optional. </w:t>
      </w:r>
    </w:p>
    <w:p w:rsidR="00471BDD" w:rsidRDefault="00471BDD" w:rsidP="000B2DA6">
      <w:r>
        <w:t xml:space="preserve">Huawei: Not sure if it is too late to discuss the NSA UE capability. For MFBI, we think the capability type shall be type 1. </w:t>
      </w:r>
    </w:p>
    <w:p w:rsidR="00EF2BB8" w:rsidRDefault="000B2DA6" w:rsidP="000B2DA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BDD">
        <w:rPr>
          <w:rFonts w:ascii="Arial" w:hAnsi="Arial" w:cs="Arial"/>
          <w:b/>
          <w:color w:val="993300"/>
          <w:u w:val="single"/>
        </w:rPr>
        <w:t>Noted.</w:t>
      </w:r>
      <w:r w:rsidR="00EF2BB8">
        <w:rPr>
          <w:color w:val="993300"/>
          <w:u w:val="single"/>
        </w:rPr>
        <w:br/>
      </w:r>
    </w:p>
    <w:p w:rsidR="000B2198" w:rsidRDefault="000B2198" w:rsidP="000B2DA6">
      <w:pPr>
        <w:rPr>
          <w:color w:val="993300"/>
          <w:u w:val="single"/>
        </w:rPr>
      </w:pPr>
    </w:p>
    <w:p w:rsidR="00471BDD" w:rsidRDefault="00491437" w:rsidP="000B2DA6">
      <w:pPr>
        <w:rPr>
          <w:color w:val="993300"/>
          <w:u w:val="single"/>
        </w:rPr>
      </w:pPr>
      <w:hyperlink r:id="rId704" w:history="1">
        <w:r w:rsidR="00471BDD" w:rsidRPr="000B2198">
          <w:rPr>
            <w:rStyle w:val="Hyperlink"/>
            <w:rFonts w:ascii="Arial" w:hAnsi="Arial" w:cs="Arial"/>
            <w:b/>
            <w:sz w:val="24"/>
          </w:rPr>
          <w:t>R4-1811530</w:t>
        </w:r>
      </w:hyperlink>
      <w:r w:rsidR="00471BDD">
        <w:rPr>
          <w:color w:val="993300"/>
          <w:u w:val="single"/>
        </w:rPr>
        <w:t xml:space="preserve"> </w:t>
      </w:r>
      <w:r w:rsidR="00471BDD" w:rsidRPr="00471BDD">
        <w:rPr>
          <w:b/>
        </w:rPr>
        <w:t>WF on UE feature list</w:t>
      </w:r>
      <w:r w:rsidR="00471BDD">
        <w:rPr>
          <w:color w:val="993300"/>
          <w:u w:val="single"/>
        </w:rPr>
        <w:t xml:space="preserve"> </w:t>
      </w:r>
    </w:p>
    <w:p w:rsidR="00471BDD" w:rsidRDefault="00471BDD" w:rsidP="000B2DA6">
      <w:pPr>
        <w:rPr>
          <w:color w:val="993300"/>
          <w:u w:val="single"/>
        </w:rPr>
      </w:pPr>
      <w:r>
        <w:rPr>
          <w:i/>
        </w:rPr>
        <w:tab/>
      </w:r>
      <w:r>
        <w:rPr>
          <w:i/>
        </w:rPr>
        <w:tab/>
      </w:r>
      <w:r>
        <w:rPr>
          <w:i/>
        </w:rPr>
        <w:tab/>
      </w:r>
      <w:r>
        <w:rPr>
          <w:i/>
        </w:rPr>
        <w:tab/>
      </w:r>
      <w:r>
        <w:rPr>
          <w:i/>
        </w:rPr>
        <w:tab/>
        <w:t>Source: NTT DOCOMO, INC.</w:t>
      </w:r>
    </w:p>
    <w:p w:rsidR="00803735" w:rsidRDefault="00803735" w:rsidP="000B2DA6">
      <w:r w:rsidRPr="00803735">
        <w:t>NTT DoCoMo: For slide 3, we prefer option 3</w:t>
      </w:r>
    </w:p>
    <w:p w:rsidR="00803735" w:rsidRDefault="00803735" w:rsidP="000B2DA6">
      <w:r>
        <w:t xml:space="preserve">Huawei: For slide 11, we do not have agreement on the mandatory or optional </w:t>
      </w:r>
    </w:p>
    <w:p w:rsidR="00803735" w:rsidRPr="00803735" w:rsidRDefault="00803735" w:rsidP="000B2DA6">
      <w:r>
        <w:tab/>
        <w:t xml:space="preserve">NTT DoCoMo: It is just a proposal not a agreement. </w:t>
      </w:r>
    </w:p>
    <w:p w:rsidR="00471BDD" w:rsidRDefault="00471BDD" w:rsidP="000B2DA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 xml:space="preserve">Revised in </w:t>
      </w:r>
      <w:hyperlink r:id="rId705" w:history="1">
        <w:r w:rsidR="00803735" w:rsidRPr="00675E84">
          <w:rPr>
            <w:rStyle w:val="Hyperlink"/>
            <w:rFonts w:ascii="Arial" w:hAnsi="Arial" w:cs="Arial"/>
            <w:b/>
          </w:rPr>
          <w:t>R4-1811908</w:t>
        </w:r>
      </w:hyperlink>
    </w:p>
    <w:p w:rsidR="00803735" w:rsidRDefault="00803735" w:rsidP="000B2198"/>
    <w:p w:rsidR="000B2198" w:rsidRDefault="000B2198" w:rsidP="000B2198"/>
    <w:p w:rsidR="00803735" w:rsidRDefault="00491437" w:rsidP="00803735">
      <w:pPr>
        <w:rPr>
          <w:color w:val="993300"/>
          <w:u w:val="single"/>
        </w:rPr>
      </w:pPr>
      <w:hyperlink r:id="rId706" w:history="1">
        <w:r w:rsidR="00803735" w:rsidRPr="000B2198">
          <w:rPr>
            <w:rStyle w:val="Hyperlink"/>
            <w:rFonts w:ascii="Arial" w:hAnsi="Arial" w:cs="Arial"/>
            <w:b/>
            <w:sz w:val="24"/>
          </w:rPr>
          <w:t>R4-1811908</w:t>
        </w:r>
      </w:hyperlink>
      <w:r w:rsidR="00803735">
        <w:rPr>
          <w:color w:val="993300"/>
          <w:u w:val="single"/>
        </w:rPr>
        <w:t xml:space="preserve"> </w:t>
      </w:r>
      <w:r w:rsidR="00803735" w:rsidRPr="00471BDD">
        <w:rPr>
          <w:b/>
        </w:rPr>
        <w:t>WF on UE feature list</w:t>
      </w:r>
      <w:r w:rsidR="00803735">
        <w:rPr>
          <w:color w:val="993300"/>
          <w:u w:val="single"/>
        </w:rPr>
        <w:t xml:space="preserve"> </w:t>
      </w:r>
    </w:p>
    <w:p w:rsidR="00803735" w:rsidRDefault="00803735" w:rsidP="00803735">
      <w:pPr>
        <w:rPr>
          <w:color w:val="993300"/>
          <w:u w:val="single"/>
        </w:rPr>
      </w:pPr>
      <w:r>
        <w:rPr>
          <w:i/>
        </w:rPr>
        <w:tab/>
      </w:r>
      <w:r>
        <w:rPr>
          <w:i/>
        </w:rPr>
        <w:tab/>
      </w:r>
      <w:r>
        <w:rPr>
          <w:i/>
        </w:rPr>
        <w:tab/>
      </w:r>
      <w:r>
        <w:rPr>
          <w:i/>
        </w:rPr>
        <w:tab/>
      </w:r>
      <w:r>
        <w:rPr>
          <w:i/>
        </w:rPr>
        <w:tab/>
        <w:t>Source: NTT DOCOMO, INC.</w:t>
      </w:r>
    </w:p>
    <w:p w:rsidR="00803735" w:rsidRDefault="00803735" w:rsidP="00803735">
      <w:r w:rsidRPr="00803735">
        <w:t>NTT DoCoMo: For slide 3, we prefer option 3</w:t>
      </w:r>
    </w:p>
    <w:p w:rsidR="00803735" w:rsidRDefault="00803735" w:rsidP="00803735">
      <w:r>
        <w:lastRenderedPageBreak/>
        <w:t xml:space="preserve">Huawei: For slide 11, we do not have agreement on the mandatory or optional </w:t>
      </w:r>
    </w:p>
    <w:p w:rsidR="00803735" w:rsidRPr="00803735" w:rsidRDefault="00803735" w:rsidP="00803735">
      <w:r>
        <w:tab/>
        <w:t xml:space="preserve">NTT DoCoMo: It is just a proposal not a agreement. </w:t>
      </w:r>
    </w:p>
    <w:p w:rsidR="00803735" w:rsidRDefault="00803735" w:rsidP="0080373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1129" w:rsidRPr="008C1129">
        <w:rPr>
          <w:rFonts w:ascii="Arial" w:hAnsi="Arial" w:cs="Arial"/>
          <w:b/>
          <w:color w:val="993300"/>
          <w:highlight w:val="green"/>
          <w:u w:val="single"/>
        </w:rPr>
        <w:t>Approved.</w:t>
      </w:r>
    </w:p>
    <w:p w:rsidR="00803735" w:rsidRDefault="00803735" w:rsidP="000B2198"/>
    <w:p w:rsidR="00471BDD" w:rsidRDefault="00471BDD" w:rsidP="000B2DA6">
      <w:pPr>
        <w:rPr>
          <w:rFonts w:ascii="Arial" w:hAnsi="Arial" w:cs="Arial"/>
          <w:b/>
          <w:color w:val="993300"/>
          <w:u w:val="single"/>
        </w:rPr>
      </w:pPr>
    </w:p>
    <w:p w:rsidR="00471BDD" w:rsidRDefault="00491437" w:rsidP="000B2DA6">
      <w:pPr>
        <w:rPr>
          <w:rFonts w:ascii="Arial" w:hAnsi="Arial" w:cs="Arial"/>
          <w:b/>
          <w:color w:val="993300"/>
          <w:u w:val="single"/>
        </w:rPr>
      </w:pPr>
      <w:hyperlink r:id="rId707" w:history="1">
        <w:r w:rsidR="00471BDD" w:rsidRPr="000B2198">
          <w:rPr>
            <w:rStyle w:val="Hyperlink"/>
            <w:rFonts w:ascii="Arial" w:hAnsi="Arial" w:cs="Arial"/>
            <w:b/>
            <w:sz w:val="24"/>
          </w:rPr>
          <w:t>R4-1811531</w:t>
        </w:r>
      </w:hyperlink>
      <w:r w:rsidR="00471BDD">
        <w:rPr>
          <w:rFonts w:ascii="Arial" w:hAnsi="Arial" w:cs="Arial"/>
          <w:b/>
          <w:color w:val="993300"/>
          <w:u w:val="single"/>
        </w:rPr>
        <w:t xml:space="preserve"> </w:t>
      </w:r>
      <w:r w:rsidR="00471BDD" w:rsidRPr="00471BDD">
        <w:rPr>
          <w:b/>
        </w:rPr>
        <w:t>LS on UE feature list</w:t>
      </w:r>
      <w:r w:rsidR="005E031F">
        <w:rPr>
          <w:b/>
        </w:rPr>
        <w:t xml:space="preserve"> for NR</w:t>
      </w:r>
    </w:p>
    <w:p w:rsidR="00471BDD" w:rsidRDefault="00471BDD" w:rsidP="00471BDD">
      <w:pPr>
        <w:rPr>
          <w:color w:val="993300"/>
          <w:u w:val="single"/>
        </w:rPr>
      </w:pPr>
      <w:r>
        <w:rPr>
          <w:i/>
        </w:rPr>
        <w:tab/>
      </w:r>
      <w:r>
        <w:rPr>
          <w:i/>
        </w:rPr>
        <w:tab/>
      </w:r>
      <w:r>
        <w:rPr>
          <w:i/>
        </w:rPr>
        <w:tab/>
      </w:r>
      <w:r>
        <w:rPr>
          <w:i/>
        </w:rPr>
        <w:tab/>
      </w:r>
      <w:r>
        <w:rPr>
          <w:i/>
        </w:rPr>
        <w:tab/>
        <w:t>Source: NTT DOCOMO, INC.</w:t>
      </w:r>
    </w:p>
    <w:p w:rsidR="00471BDD" w:rsidRDefault="00471BDD" w:rsidP="00471BD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5E031F" w:rsidRDefault="004C6D30" w:rsidP="000B2198">
      <w:r w:rsidRPr="00843BC2">
        <w:rPr>
          <w:b/>
        </w:rPr>
        <w:t>Post-meeting note:</w:t>
      </w:r>
      <w:r w:rsidRPr="00843BC2">
        <w:rPr>
          <w:rFonts w:eastAsia="Malgun Gothic" w:hint="eastAsia"/>
          <w:b/>
        </w:rPr>
        <w:t xml:space="preserve"> </w:t>
      </w:r>
      <w:r>
        <w:rPr>
          <w:rFonts w:eastAsia="Malgun Gothic" w:hint="eastAsia"/>
        </w:rPr>
        <w:t>The document was a</w:t>
      </w:r>
      <w:r>
        <w:rPr>
          <w:rFonts w:eastAsia="Malgun Gothic"/>
        </w:rPr>
        <w:t>pproved</w:t>
      </w:r>
      <w:r w:rsidRPr="00843BC2">
        <w:rPr>
          <w:rFonts w:eastAsia="Malgun Gothic" w:hint="eastAsia"/>
        </w:rPr>
        <w:t xml:space="preserve"> by e-mail.</w:t>
      </w:r>
    </w:p>
    <w:p w:rsidR="004C6D30" w:rsidRDefault="004C6D30" w:rsidP="000B2198"/>
    <w:p w:rsidR="000B2198" w:rsidRDefault="000B2198" w:rsidP="000B2198"/>
    <w:p w:rsidR="005E031F" w:rsidRDefault="00491437" w:rsidP="005E031F">
      <w:pPr>
        <w:rPr>
          <w:rFonts w:ascii="Arial" w:hAnsi="Arial" w:cs="Arial"/>
          <w:b/>
          <w:color w:val="993300"/>
          <w:u w:val="single"/>
        </w:rPr>
      </w:pPr>
      <w:hyperlink r:id="rId708" w:history="1">
        <w:r w:rsidR="005E031F" w:rsidRPr="000B2198">
          <w:rPr>
            <w:rStyle w:val="Hyperlink"/>
            <w:rFonts w:ascii="Arial" w:hAnsi="Arial" w:cs="Arial"/>
            <w:b/>
            <w:sz w:val="24"/>
          </w:rPr>
          <w:t>R4-1811904</w:t>
        </w:r>
      </w:hyperlink>
      <w:r w:rsidR="005E031F">
        <w:rPr>
          <w:rFonts w:ascii="Arial" w:hAnsi="Arial" w:cs="Arial"/>
          <w:b/>
          <w:color w:val="993300"/>
          <w:u w:val="single"/>
        </w:rPr>
        <w:t xml:space="preserve"> </w:t>
      </w:r>
      <w:r w:rsidR="005E031F" w:rsidRPr="00471BDD">
        <w:rPr>
          <w:b/>
        </w:rPr>
        <w:t>LS on UE feature list</w:t>
      </w:r>
      <w:r w:rsidR="005E031F">
        <w:rPr>
          <w:b/>
        </w:rPr>
        <w:t xml:space="preserve"> for LTE</w:t>
      </w:r>
    </w:p>
    <w:p w:rsidR="005E031F" w:rsidRDefault="005E031F" w:rsidP="005E031F">
      <w:pPr>
        <w:rPr>
          <w:color w:val="993300"/>
          <w:u w:val="single"/>
        </w:rPr>
      </w:pPr>
      <w:r>
        <w:rPr>
          <w:i/>
        </w:rPr>
        <w:tab/>
      </w:r>
      <w:r>
        <w:rPr>
          <w:i/>
        </w:rPr>
        <w:tab/>
      </w:r>
      <w:r>
        <w:rPr>
          <w:i/>
        </w:rPr>
        <w:tab/>
      </w:r>
      <w:r>
        <w:rPr>
          <w:i/>
        </w:rPr>
        <w:tab/>
      </w:r>
      <w:r>
        <w:rPr>
          <w:i/>
        </w:rPr>
        <w:tab/>
        <w:t>Source: NTT DOCOMO, INC.</w:t>
      </w:r>
    </w:p>
    <w:p w:rsidR="005E031F" w:rsidRDefault="005E031F" w:rsidP="005E031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Pr>
          <w:rFonts w:ascii="Arial" w:hAnsi="Arial" w:cs="Arial"/>
          <w:b/>
          <w:color w:val="993300"/>
          <w:u w:val="single"/>
        </w:rPr>
        <w:t>e-mail approval</w:t>
      </w:r>
    </w:p>
    <w:p w:rsidR="004C6D30" w:rsidRDefault="004C6D30" w:rsidP="005E031F">
      <w:pPr>
        <w:rPr>
          <w:rFonts w:ascii="Arial" w:hAnsi="Arial" w:cs="Arial"/>
          <w:b/>
          <w:color w:val="993300"/>
          <w:u w:val="single"/>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approved</w:t>
      </w:r>
      <w:r w:rsidRPr="00843BC2">
        <w:rPr>
          <w:rFonts w:eastAsia="Malgun Gothic" w:hint="eastAsia"/>
        </w:rPr>
        <w:t xml:space="preserve"> by e-mail.</w:t>
      </w:r>
    </w:p>
    <w:p w:rsidR="005E031F" w:rsidRDefault="005E031F" w:rsidP="00471BDD">
      <w:pPr>
        <w:rPr>
          <w:rFonts w:ascii="Arial" w:hAnsi="Arial" w:cs="Arial"/>
          <w:b/>
          <w:color w:val="993300"/>
          <w:u w:val="single"/>
        </w:rPr>
      </w:pPr>
    </w:p>
    <w:p w:rsidR="00471BDD" w:rsidRDefault="00471BDD" w:rsidP="000B2DA6">
      <w:pPr>
        <w:rPr>
          <w:color w:val="993300"/>
          <w:u w:val="single"/>
        </w:rPr>
      </w:pPr>
    </w:p>
    <w:p w:rsidR="00CA21EA" w:rsidRDefault="00CA21EA" w:rsidP="000B2DA6">
      <w:pPr>
        <w:rPr>
          <w:color w:val="993300"/>
          <w:u w:val="single"/>
        </w:rPr>
      </w:pPr>
      <w:r>
        <w:rPr>
          <w:color w:val="993300"/>
          <w:u w:val="single"/>
        </w:rPr>
        <w:t>RAT-independent positioning</w:t>
      </w:r>
    </w:p>
    <w:p w:rsidR="00EF2BB8" w:rsidRDefault="00491437" w:rsidP="00EF2BB8">
      <w:pPr>
        <w:rPr>
          <w:i/>
        </w:rPr>
      </w:pPr>
      <w:hyperlink r:id="rId709" w:history="1">
        <w:r w:rsidR="00EF2BB8" w:rsidRPr="00675E84">
          <w:rPr>
            <w:rStyle w:val="Hyperlink"/>
            <w:rFonts w:ascii="Arial" w:hAnsi="Arial" w:cs="Arial"/>
            <w:b/>
            <w:sz w:val="24"/>
          </w:rPr>
          <w:t>R4-1810888</w:t>
        </w:r>
      </w:hyperlink>
      <w:r w:rsidR="00EF2BB8">
        <w:rPr>
          <w:b/>
        </w:rPr>
        <w:tab/>
        <w:t>Performance Requirements for RAT-Independent Positioning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NextNav, European Commission, Rohde &amp; Schwarz, Spirent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71BDD" w:rsidP="00EF2BB8">
      <w:r>
        <w:t xml:space="preserve">QC: 36.171 is indicated but </w:t>
      </w:r>
      <w:r w:rsidR="00486297">
        <w:t xml:space="preserve">36.171 is not supposed to RAT independent. </w:t>
      </w:r>
    </w:p>
    <w:p w:rsidR="00486297" w:rsidRDefault="00486297" w:rsidP="00EF2BB8">
      <w:r>
        <w:t xml:space="preserve">NextNav: 36.171 is LTE only. We add one secion in 37.171 by referring the requirement in 36.171. </w:t>
      </w:r>
    </w:p>
    <w:p w:rsidR="00486297" w:rsidRPr="00486297" w:rsidRDefault="00486297" w:rsidP="00EF2BB8">
      <w:pPr>
        <w:rPr>
          <w:highlight w:val="green"/>
        </w:rPr>
      </w:pPr>
      <w:r w:rsidRPr="00486297">
        <w:rPr>
          <w:highlight w:val="green"/>
        </w:rPr>
        <w:t xml:space="preserve">Agreement: </w:t>
      </w:r>
    </w:p>
    <w:p w:rsidR="00486297" w:rsidRDefault="00486297" w:rsidP="00EF2BB8">
      <w:r w:rsidRPr="00486297">
        <w:rPr>
          <w:highlight w:val="green"/>
        </w:rPr>
        <w:t>Rel-15 NR WID shall be updated by capturing the impact specification, e.g., 37.171 to include the performance requirements for RAT-independent positioning.</w:t>
      </w:r>
      <w:r>
        <w:t xml:space="preserve"> </w:t>
      </w:r>
    </w:p>
    <w:p w:rsidR="0075108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86297">
        <w:rPr>
          <w:rFonts w:ascii="Arial" w:hAnsi="Arial" w:cs="Arial"/>
          <w:b/>
          <w:color w:val="993300"/>
          <w:u w:val="single"/>
        </w:rPr>
        <w:t>Noted.</w:t>
      </w:r>
      <w:r>
        <w:rPr>
          <w:color w:val="993300"/>
          <w:u w:val="single"/>
        </w:rPr>
        <w:br/>
      </w:r>
      <w:r>
        <w:rPr>
          <w:color w:val="993300"/>
          <w:u w:val="single"/>
        </w:rPr>
        <w:br/>
      </w:r>
    </w:p>
    <w:p w:rsidR="00751087" w:rsidRDefault="00751087" w:rsidP="00EF2BB8">
      <w:pPr>
        <w:rPr>
          <w:color w:val="993300"/>
          <w:u w:val="single"/>
        </w:rPr>
      </w:pPr>
      <w:r>
        <w:rPr>
          <w:color w:val="993300"/>
          <w:u w:val="single"/>
        </w:rPr>
        <w:t xml:space="preserve">4Rx baselin band </w:t>
      </w:r>
    </w:p>
    <w:p w:rsidR="00751087" w:rsidRDefault="00491437" w:rsidP="00751087">
      <w:pPr>
        <w:rPr>
          <w:i/>
        </w:rPr>
      </w:pPr>
      <w:hyperlink r:id="rId710" w:history="1">
        <w:r w:rsidR="00751087" w:rsidRPr="00675E84">
          <w:rPr>
            <w:rStyle w:val="Hyperlink"/>
            <w:rFonts w:ascii="Arial" w:hAnsi="Arial" w:cs="Arial"/>
            <w:b/>
            <w:sz w:val="24"/>
          </w:rPr>
          <w:t>R4-1811223</w:t>
        </w:r>
      </w:hyperlink>
      <w:r w:rsidR="00751087">
        <w:rPr>
          <w:b/>
        </w:rPr>
        <w:tab/>
        <w:t>4Rx baseline for other NR bands</w:t>
      </w:r>
      <w:r w:rsidR="00751087">
        <w:rPr>
          <w:b/>
        </w:rPr>
        <w:br/>
      </w:r>
      <w:r w:rsidR="00751087">
        <w:tab/>
      </w:r>
      <w:r w:rsidR="00751087">
        <w:tab/>
      </w:r>
      <w:r w:rsidR="00751087">
        <w:tab/>
      </w:r>
      <w:r w:rsidR="00751087">
        <w:tab/>
      </w:r>
      <w:r w:rsidR="00751087">
        <w:tab/>
      </w:r>
      <w:r w:rsidR="00751087">
        <w:tab/>
        <w:t xml:space="preserve">  CR-  rev  Cat:  () v</w:t>
      </w:r>
      <w:r w:rsidR="00751087">
        <w:br/>
      </w:r>
      <w:r w:rsidR="00751087">
        <w:rPr>
          <w:i/>
        </w:rPr>
        <w:tab/>
      </w:r>
      <w:r w:rsidR="00751087">
        <w:rPr>
          <w:i/>
        </w:rPr>
        <w:tab/>
      </w:r>
      <w:r w:rsidR="00751087">
        <w:rPr>
          <w:i/>
        </w:rPr>
        <w:tab/>
      </w:r>
      <w:r w:rsidR="00751087">
        <w:rPr>
          <w:i/>
        </w:rPr>
        <w:tab/>
      </w:r>
      <w:r w:rsidR="00751087">
        <w:rPr>
          <w:i/>
        </w:rPr>
        <w:tab/>
        <w:t>Source: Huawei, HiSilicon</w:t>
      </w:r>
    </w:p>
    <w:p w:rsidR="00751087" w:rsidRDefault="00751087" w:rsidP="00751087">
      <w:pPr>
        <w:rPr>
          <w:rFonts w:ascii="Arial" w:hAnsi="Arial" w:cs="Arial"/>
          <w:b/>
        </w:rPr>
      </w:pPr>
      <w:r>
        <w:rPr>
          <w:rFonts w:ascii="Arial" w:hAnsi="Arial" w:cs="Arial"/>
          <w:b/>
        </w:rPr>
        <w:t xml:space="preserve">Abstract: </w:t>
      </w:r>
    </w:p>
    <w:p w:rsidR="00751087" w:rsidRDefault="00751087" w:rsidP="00751087"/>
    <w:p w:rsidR="00751087" w:rsidRDefault="00751087" w:rsidP="00751087">
      <w:pPr>
        <w:rPr>
          <w:rFonts w:ascii="Arial" w:hAnsi="Arial" w:cs="Arial"/>
          <w:b/>
        </w:rPr>
      </w:pPr>
      <w:r>
        <w:rPr>
          <w:rFonts w:ascii="Arial" w:hAnsi="Arial" w:cs="Arial"/>
          <w:b/>
        </w:rPr>
        <w:t xml:space="preserve">Discussion: </w:t>
      </w:r>
    </w:p>
    <w:p w:rsidR="00751087" w:rsidRDefault="00C84B79" w:rsidP="00751087">
      <w:r>
        <w:t xml:space="preserve">LG: We have checked the implemenatation and conclude it is not feasible to mandatory 4Rx in band n1 and band n40. </w:t>
      </w:r>
    </w:p>
    <w:p w:rsidR="00C84B79" w:rsidRDefault="00C84B79" w:rsidP="00751087">
      <w:r>
        <w:t xml:space="preserve">OPPO: Fro UE side, we have same concerns as LG. We are concerning the UE may not meet the requirements defined for 4Rx. We need to consider the trade-off between UE complexity and performance gain. </w:t>
      </w:r>
    </w:p>
    <w:p w:rsidR="00C84B79" w:rsidRDefault="00C84B79" w:rsidP="00751087">
      <w:r>
        <w:t xml:space="preserve">vivo:  We see many challenging to support current RF requirements. We do not agree with the conclusion that 4Rx is feasible. </w:t>
      </w:r>
    </w:p>
    <w:p w:rsidR="00C84B79" w:rsidRDefault="00C84B79" w:rsidP="00751087">
      <w:r>
        <w:t>Samsung: it is supurise to see this proposa</w:t>
      </w:r>
      <w:r w:rsidR="00ED5C2C">
        <w:t>l</w:t>
      </w:r>
      <w:r>
        <w:t>. 4Rx baseline band have been extensively discussed in RAN plenary in the past. Rel-15 commerical UE has been already under development. It is not possible to change the UE design at this moment</w:t>
      </w:r>
    </w:p>
    <w:p w:rsidR="00C84B79" w:rsidRDefault="00C84B79" w:rsidP="00751087">
      <w:r>
        <w:t>QC: We share the concerns as other companies.</w:t>
      </w:r>
    </w:p>
    <w:p w:rsidR="00D13AC4" w:rsidRDefault="00D13AC4" w:rsidP="00751087">
      <w:r>
        <w:t xml:space="preserve">Huawei: In our view, it is a trade-off between the performance and implementation complexity. In NR, we expect to see the performance enhancement. We awared the decision in RAN plenary. In the WF in RAN plenary, we see the applicability for other band is FFS. If it is not mandatory for Rel-15, we shall consider to mandate this feature is Rel-16. </w:t>
      </w:r>
    </w:p>
    <w:p w:rsidR="00D13AC4" w:rsidRDefault="00D13AC4" w:rsidP="00751087">
      <w:r>
        <w:t xml:space="preserve">LG: we are fine if this feature can be optional feature. </w:t>
      </w:r>
    </w:p>
    <w:p w:rsidR="00D13AC4" w:rsidRDefault="00D13AC4" w:rsidP="00751087">
      <w:r>
        <w:t>OPPO: It seems we can conclude it is difficult to implement this feature. It shall be optional feature</w:t>
      </w:r>
    </w:p>
    <w:p w:rsidR="00D13AC4" w:rsidRDefault="00D13AC4" w:rsidP="00751087">
      <w:r>
        <w:t>vivo: We share the same concerns as OPPO.</w:t>
      </w:r>
    </w:p>
    <w:p w:rsidR="00D13AC4" w:rsidRDefault="00D13AC4" w:rsidP="00751087">
      <w:r>
        <w:t xml:space="preserve">Samsung: The next meeting is not proper to discuss the REl-16 mandantory/optional features since Rel-16 feature is not clear by the next meeting. </w:t>
      </w:r>
    </w:p>
    <w:p w:rsidR="00EF2BB8" w:rsidRDefault="00751087"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13AC4">
        <w:rPr>
          <w:rFonts w:ascii="Arial" w:hAnsi="Arial" w:cs="Arial"/>
          <w:b/>
          <w:color w:val="993300"/>
          <w:u w:val="single"/>
        </w:rPr>
        <w:t>Noted.</w:t>
      </w:r>
      <w:r w:rsidR="00EF2BB8">
        <w:rPr>
          <w:color w:val="993300"/>
          <w:u w:val="single"/>
        </w:rPr>
        <w:br/>
      </w:r>
    </w:p>
    <w:p w:rsidR="000B2198" w:rsidRDefault="000B2198" w:rsidP="000B2198"/>
    <w:p w:rsidR="00EF2BB8" w:rsidRDefault="00EF2BB8" w:rsidP="00EF2BB8">
      <w:pPr>
        <w:pStyle w:val="Heading3"/>
      </w:pPr>
      <w:bookmarkStart w:id="263" w:name="_Toc523514112"/>
      <w:r>
        <w:t>7.1</w:t>
      </w:r>
      <w:r>
        <w:tab/>
        <w:t>NR bands [NR_newRAT-Core]</w:t>
      </w:r>
      <w:bookmarkEnd w:id="263"/>
    </w:p>
    <w:p w:rsidR="00EF2BB8" w:rsidRDefault="00EF2BB8" w:rsidP="00EF2BB8">
      <w:pPr>
        <w:pStyle w:val="Heading4"/>
      </w:pPr>
      <w:bookmarkStart w:id="264" w:name="_Toc523514113"/>
      <w:r>
        <w:t>7.1.1</w:t>
      </w:r>
      <w:r>
        <w:tab/>
        <w:t>NR refarmed band specific requirements [NR_newRAT-Core]</w:t>
      </w:r>
      <w:bookmarkEnd w:id="264"/>
    </w:p>
    <w:p w:rsidR="008D5236" w:rsidRDefault="008D5236" w:rsidP="008D5236">
      <w:pPr>
        <w:rPr>
          <w:i/>
        </w:rPr>
      </w:pPr>
      <w:r w:rsidRPr="00EF2BB8">
        <w:rPr>
          <w:rFonts w:ascii="Arial" w:hAnsi="Arial" w:cs="Arial"/>
          <w:b/>
          <w:color w:val="0000FF"/>
          <w:sz w:val="24"/>
          <w:u w:val="thick"/>
        </w:rPr>
        <w:t>R4-1811244</w:t>
      </w:r>
      <w:r>
        <w:rPr>
          <w:b/>
        </w:rPr>
        <w:tab/>
        <w:t>Revisiting A-MPR for refarmed bands</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8D5236" w:rsidRDefault="008D5236" w:rsidP="008D5236">
      <w:pPr>
        <w:rPr>
          <w:rFonts w:ascii="Arial" w:hAnsi="Arial" w:cs="Arial"/>
          <w:b/>
        </w:rPr>
      </w:pPr>
      <w:r>
        <w:rPr>
          <w:rFonts w:ascii="Arial" w:hAnsi="Arial" w:cs="Arial"/>
          <w:b/>
        </w:rPr>
        <w:t xml:space="preserve">Abstract: </w:t>
      </w:r>
    </w:p>
    <w:p w:rsidR="008D5236" w:rsidRDefault="008D5236" w:rsidP="008D5236">
      <w:r>
        <w:t>Proposes to revisit the A-MPR for refarmed bands for technical accuracy as well as for consistency between bands.</w:t>
      </w:r>
    </w:p>
    <w:p w:rsidR="008D5236" w:rsidRDefault="008D5236" w:rsidP="008D5236">
      <w:pPr>
        <w:rPr>
          <w:rFonts w:ascii="Arial" w:hAnsi="Arial" w:cs="Arial"/>
          <w:b/>
        </w:rPr>
      </w:pPr>
      <w:r>
        <w:rPr>
          <w:rFonts w:ascii="Arial" w:hAnsi="Arial" w:cs="Arial"/>
          <w:b/>
        </w:rPr>
        <w:t xml:space="preserve">Discussion: </w:t>
      </w:r>
    </w:p>
    <w:p w:rsidR="008D5236" w:rsidRDefault="008D5236" w:rsidP="008D5236"/>
    <w:p w:rsidR="008D5236" w:rsidRPr="00AD6EE7" w:rsidRDefault="008D5236" w:rsidP="008D52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5"/>
      </w:pPr>
      <w:bookmarkStart w:id="265" w:name="_Toc523514114"/>
      <w:r>
        <w:t>7.1.1.1</w:t>
      </w:r>
      <w:r>
        <w:tab/>
        <w:t>n74 related requirements [NR_newRAT-Core]</w:t>
      </w:r>
      <w:bookmarkEnd w:id="265"/>
    </w:p>
    <w:p w:rsidR="00EF2BB8" w:rsidRDefault="00491437" w:rsidP="00EF2BB8">
      <w:pPr>
        <w:rPr>
          <w:i/>
        </w:rPr>
      </w:pPr>
      <w:hyperlink r:id="rId711" w:history="1">
        <w:r w:rsidR="00EF2BB8" w:rsidRPr="00675E84">
          <w:rPr>
            <w:rStyle w:val="Hyperlink"/>
            <w:rFonts w:ascii="Arial" w:hAnsi="Arial" w:cs="Arial"/>
            <w:b/>
            <w:sz w:val="24"/>
          </w:rPr>
          <w:t>R4-1810040</w:t>
        </w:r>
      </w:hyperlink>
      <w:r w:rsidR="00EF2BB8">
        <w:rPr>
          <w:b/>
        </w:rPr>
        <w:tab/>
        <w:t>A-MPR Band n74</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We present A-MPR for n74 for EESS, own RX and B11/B21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12" w:history="1">
        <w:r w:rsidR="00EF2BB8" w:rsidRPr="00675E84">
          <w:rPr>
            <w:rStyle w:val="Hyperlink"/>
            <w:rFonts w:ascii="Arial" w:hAnsi="Arial" w:cs="Arial"/>
            <w:b/>
            <w:sz w:val="24"/>
          </w:rPr>
          <w:t>R4-1810529</w:t>
        </w:r>
      </w:hyperlink>
      <w:r w:rsidR="00EF2BB8">
        <w:rPr>
          <w:b/>
        </w:rPr>
        <w:tab/>
        <w:t>n74 A-MPR: Band 21 emissions to B11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presents further A-MPR simulation results for n74, when transmitting uplink on B21 frequencies and protecting B11 downlink.</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13" w:history="1">
        <w:r w:rsidR="00EF2BB8" w:rsidRPr="00675E84">
          <w:rPr>
            <w:rStyle w:val="Hyperlink"/>
            <w:rFonts w:ascii="Arial" w:hAnsi="Arial" w:cs="Arial"/>
            <w:b/>
            <w:sz w:val="24"/>
          </w:rPr>
          <w:t>R4-1810728</w:t>
        </w:r>
      </w:hyperlink>
      <w:r w:rsidR="00EF2BB8">
        <w:rPr>
          <w:b/>
        </w:rPr>
        <w:tab/>
        <w:t>A-MPR definition for n74</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C712E" w:rsidP="00EF2BB8">
      <w:r>
        <w:t xml:space="preserve">NTT DoCoMo: For Band 11 protection, we proposed to use the LTE value. </w:t>
      </w:r>
    </w:p>
    <w:p w:rsidR="005C712E" w:rsidRDefault="005C712E" w:rsidP="00EF2BB8">
      <w:r>
        <w:t xml:space="preserve">QC: We need to align the filter response and also the RB allocation to compare the A-MPR proposals.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14" w:history="1">
        <w:r w:rsidR="00EF2BB8" w:rsidRPr="00675E84">
          <w:rPr>
            <w:rStyle w:val="Hyperlink"/>
            <w:rFonts w:ascii="Arial" w:hAnsi="Arial" w:cs="Arial"/>
            <w:b/>
            <w:sz w:val="24"/>
          </w:rPr>
          <w:t>R4-1810729</w:t>
        </w:r>
      </w:hyperlink>
      <w:r w:rsidR="00EF2BB8">
        <w:rPr>
          <w:b/>
        </w:rPr>
        <w:tab/>
        <w:t>Draft CR for introduction of Band n74 for TS 38.101-1</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will be submited based on the agreement of other discussion paper</w:t>
      </w:r>
    </w:p>
    <w:p w:rsidR="00EF2BB8" w:rsidRDefault="00EF2BB8" w:rsidP="00EF2BB8">
      <w:pPr>
        <w:rPr>
          <w:rFonts w:ascii="Arial" w:hAnsi="Arial" w:cs="Arial"/>
          <w:b/>
        </w:rPr>
      </w:pPr>
      <w:r>
        <w:rPr>
          <w:rFonts w:ascii="Arial" w:hAnsi="Arial" w:cs="Arial"/>
          <w:b/>
        </w:rPr>
        <w:t xml:space="preserve">Discussion: </w:t>
      </w:r>
    </w:p>
    <w:p w:rsidR="00EF2BB8" w:rsidRDefault="009126A4" w:rsidP="00EF2BB8">
      <w:r>
        <w:t xml:space="preserve">NTT DoCoMo: All the UE requirements have been completed. No further UE RF requirements are needed.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5C712E" w:rsidRDefault="005C712E" w:rsidP="000B2198"/>
    <w:p w:rsidR="000B2198" w:rsidRDefault="000B2198" w:rsidP="000B2198"/>
    <w:p w:rsidR="005C712E" w:rsidRDefault="00491437" w:rsidP="00EF2BB8">
      <w:pPr>
        <w:rPr>
          <w:rFonts w:ascii="Arial" w:hAnsi="Arial" w:cs="Arial"/>
          <w:b/>
          <w:color w:val="993300"/>
          <w:u w:val="single"/>
        </w:rPr>
      </w:pPr>
      <w:hyperlink r:id="rId715" w:history="1">
        <w:r w:rsidR="005C712E" w:rsidRPr="000B2198">
          <w:rPr>
            <w:rStyle w:val="Hyperlink"/>
            <w:rFonts w:ascii="Arial" w:hAnsi="Arial" w:cs="Arial"/>
            <w:b/>
            <w:sz w:val="24"/>
          </w:rPr>
          <w:t>R4-1811535</w:t>
        </w:r>
      </w:hyperlink>
      <w:r w:rsidR="005C712E">
        <w:rPr>
          <w:rFonts w:ascii="Arial" w:hAnsi="Arial" w:cs="Arial"/>
          <w:b/>
          <w:color w:val="993300"/>
          <w:u w:val="single"/>
        </w:rPr>
        <w:t xml:space="preserve"> </w:t>
      </w:r>
      <w:r w:rsidR="005C712E" w:rsidRPr="00ED5C2C">
        <w:rPr>
          <w:b/>
        </w:rPr>
        <w:t>Draft CR for introducatin of band n74 for TS38.133</w:t>
      </w:r>
    </w:p>
    <w:p w:rsidR="005C712E" w:rsidRDefault="00B770B2"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lastRenderedPageBreak/>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Default="00491437" w:rsidP="005C712E">
      <w:pPr>
        <w:rPr>
          <w:rFonts w:ascii="Arial" w:hAnsi="Arial" w:cs="Arial"/>
          <w:b/>
          <w:color w:val="993300"/>
          <w:u w:val="single"/>
        </w:rPr>
      </w:pPr>
      <w:hyperlink r:id="rId716" w:history="1">
        <w:r w:rsidR="005C712E" w:rsidRPr="000B2198">
          <w:rPr>
            <w:rStyle w:val="Hyperlink"/>
            <w:rFonts w:ascii="Arial" w:hAnsi="Arial" w:cs="Arial"/>
            <w:b/>
            <w:sz w:val="24"/>
          </w:rPr>
          <w:t>R4-1811536</w:t>
        </w:r>
      </w:hyperlink>
      <w:r w:rsidR="005C712E">
        <w:rPr>
          <w:rFonts w:ascii="Arial" w:hAnsi="Arial" w:cs="Arial"/>
          <w:b/>
          <w:color w:val="993300"/>
          <w:u w:val="single"/>
        </w:rPr>
        <w:t xml:space="preserve"> </w:t>
      </w:r>
      <w:r w:rsidR="005C712E" w:rsidRPr="00ED5C2C">
        <w:rPr>
          <w:b/>
        </w:rPr>
        <w:t>Draft CR for introducatin of band n74 for TS38.104</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5C712E" w:rsidRDefault="005C712E" w:rsidP="005C712E">
      <w:pPr>
        <w:rPr>
          <w:rFonts w:ascii="Arial" w:hAnsi="Arial" w:cs="Arial"/>
          <w:b/>
          <w:color w:val="993300"/>
          <w:u w:val="single"/>
        </w:rPr>
      </w:pPr>
    </w:p>
    <w:p w:rsidR="005C712E" w:rsidRPr="00ED5C2C" w:rsidRDefault="00491437" w:rsidP="005C712E">
      <w:pPr>
        <w:rPr>
          <w:b/>
        </w:rPr>
      </w:pPr>
      <w:hyperlink r:id="rId717" w:history="1">
        <w:r w:rsidR="005C712E" w:rsidRPr="000B2198">
          <w:rPr>
            <w:rStyle w:val="Hyperlink"/>
            <w:rFonts w:ascii="Arial" w:hAnsi="Arial" w:cs="Arial"/>
            <w:b/>
            <w:sz w:val="24"/>
          </w:rPr>
          <w:t>R4-1811537</w:t>
        </w:r>
      </w:hyperlink>
      <w:r w:rsidR="005C712E">
        <w:rPr>
          <w:rFonts w:ascii="Arial" w:hAnsi="Arial" w:cs="Arial"/>
          <w:b/>
          <w:color w:val="993300"/>
          <w:u w:val="single"/>
        </w:rPr>
        <w:t xml:space="preserve"> </w:t>
      </w:r>
      <w:r w:rsidR="005C712E" w:rsidRPr="00ED5C2C">
        <w:rPr>
          <w:b/>
        </w:rPr>
        <w:t>TP for introducatin of band n74 for TS38.141-1</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04D3">
        <w:rPr>
          <w:rFonts w:ascii="Arial" w:hAnsi="Arial" w:cs="Arial"/>
          <w:b/>
          <w:color w:val="993300"/>
          <w:highlight w:val="green"/>
          <w:u w:val="single"/>
        </w:rPr>
        <w:t>Approved</w:t>
      </w:r>
      <w:r w:rsidR="009126A4" w:rsidRPr="009126A4">
        <w:rPr>
          <w:rFonts w:ascii="Arial" w:hAnsi="Arial" w:cs="Arial"/>
          <w:b/>
          <w:color w:val="993300"/>
          <w:highlight w:val="green"/>
          <w:u w:val="single"/>
        </w:rPr>
        <w:t>.</w:t>
      </w:r>
    </w:p>
    <w:p w:rsidR="000B2198" w:rsidRDefault="000B2198" w:rsidP="000B2198"/>
    <w:p w:rsidR="005C712E" w:rsidRDefault="005C712E" w:rsidP="005C712E">
      <w:pPr>
        <w:rPr>
          <w:rFonts w:ascii="Arial" w:hAnsi="Arial" w:cs="Arial"/>
          <w:b/>
          <w:color w:val="993300"/>
          <w:u w:val="single"/>
        </w:rPr>
      </w:pPr>
    </w:p>
    <w:p w:rsidR="005C712E" w:rsidRDefault="00491437" w:rsidP="005C712E">
      <w:pPr>
        <w:rPr>
          <w:rFonts w:ascii="Arial" w:hAnsi="Arial" w:cs="Arial"/>
          <w:b/>
          <w:color w:val="993300"/>
          <w:u w:val="single"/>
        </w:rPr>
      </w:pPr>
      <w:hyperlink r:id="rId718" w:history="1">
        <w:r w:rsidR="005C712E" w:rsidRPr="000B2198">
          <w:rPr>
            <w:rStyle w:val="Hyperlink"/>
            <w:rFonts w:ascii="Arial" w:hAnsi="Arial" w:cs="Arial"/>
            <w:b/>
            <w:sz w:val="24"/>
          </w:rPr>
          <w:t>R4-1811538</w:t>
        </w:r>
      </w:hyperlink>
      <w:r w:rsidR="005C712E">
        <w:rPr>
          <w:rFonts w:ascii="Arial" w:hAnsi="Arial" w:cs="Arial"/>
          <w:b/>
          <w:color w:val="993300"/>
          <w:u w:val="single"/>
        </w:rPr>
        <w:t xml:space="preserve"> </w:t>
      </w:r>
      <w:r w:rsidR="005C712E" w:rsidRPr="00ED5C2C">
        <w:rPr>
          <w:b/>
        </w:rPr>
        <w:t>TP for introducatin of band n74 for TS38.141-2</w:t>
      </w:r>
    </w:p>
    <w:p w:rsidR="005C712E" w:rsidRDefault="005C712E" w:rsidP="005C712E">
      <w:pPr>
        <w:rPr>
          <w:i/>
        </w:rPr>
      </w:pPr>
      <w:r>
        <w:rPr>
          <w:i/>
        </w:rPr>
        <w:tab/>
      </w:r>
      <w:r>
        <w:rPr>
          <w:i/>
        </w:rPr>
        <w:tab/>
      </w:r>
      <w:r>
        <w:rPr>
          <w:i/>
        </w:rPr>
        <w:tab/>
      </w:r>
      <w:r>
        <w:rPr>
          <w:i/>
        </w:rPr>
        <w:tab/>
      </w:r>
      <w:r>
        <w:rPr>
          <w:i/>
        </w:rPr>
        <w:tab/>
        <w:t>Source: NTT DOCOMO, INC.</w:t>
      </w:r>
    </w:p>
    <w:p w:rsidR="005C712E" w:rsidRDefault="005C712E" w:rsidP="005C712E">
      <w:pPr>
        <w:rPr>
          <w:rFonts w:ascii="Arial" w:hAnsi="Arial" w:cs="Arial"/>
          <w:b/>
        </w:rPr>
      </w:pPr>
      <w:r>
        <w:rPr>
          <w:rFonts w:ascii="Arial" w:hAnsi="Arial" w:cs="Arial"/>
          <w:b/>
        </w:rPr>
        <w:t xml:space="preserve">Abstract: </w:t>
      </w:r>
    </w:p>
    <w:p w:rsidR="005C712E" w:rsidRDefault="005C712E" w:rsidP="005C712E">
      <w:r>
        <w:t>This draft CR will be submited based on the agreement of other discussion paper</w:t>
      </w:r>
    </w:p>
    <w:p w:rsidR="005C712E" w:rsidRDefault="005C712E" w:rsidP="005C712E">
      <w:pPr>
        <w:rPr>
          <w:rFonts w:ascii="Arial" w:hAnsi="Arial" w:cs="Arial"/>
          <w:b/>
        </w:rPr>
      </w:pPr>
      <w:r>
        <w:rPr>
          <w:rFonts w:ascii="Arial" w:hAnsi="Arial" w:cs="Arial"/>
          <w:b/>
        </w:rPr>
        <w:t xml:space="preserve">Discussion: </w:t>
      </w:r>
    </w:p>
    <w:p w:rsidR="005C712E" w:rsidRDefault="005C712E" w:rsidP="005C712E"/>
    <w:p w:rsidR="005C712E" w:rsidRDefault="005C712E" w:rsidP="005C712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04D3">
        <w:rPr>
          <w:rFonts w:ascii="Arial" w:hAnsi="Arial" w:cs="Arial"/>
          <w:b/>
          <w:color w:val="993300"/>
          <w:highlight w:val="green"/>
          <w:u w:val="single"/>
        </w:rPr>
        <w:t>Approved</w:t>
      </w:r>
      <w:r w:rsidR="009126A4" w:rsidRPr="009126A4">
        <w:rPr>
          <w:rFonts w:ascii="Arial" w:hAnsi="Arial" w:cs="Arial"/>
          <w:b/>
          <w:color w:val="993300"/>
          <w:highlight w:val="green"/>
          <w:u w:val="single"/>
        </w:rPr>
        <w:t>.</w:t>
      </w:r>
    </w:p>
    <w:p w:rsidR="000B2198" w:rsidRDefault="000B2198" w:rsidP="000B2198"/>
    <w:p w:rsidR="00EF2BB8" w:rsidRDefault="00EF2BB8" w:rsidP="00EF2BB8">
      <w:pPr>
        <w:rPr>
          <w:color w:val="993300"/>
          <w:u w:val="single"/>
        </w:rPr>
      </w:pPr>
    </w:p>
    <w:p w:rsidR="00B770B2" w:rsidRDefault="00491437" w:rsidP="00B770B2">
      <w:pPr>
        <w:rPr>
          <w:rFonts w:ascii="Arial" w:hAnsi="Arial" w:cs="Arial"/>
          <w:b/>
          <w:color w:val="993300"/>
          <w:u w:val="single"/>
        </w:rPr>
      </w:pPr>
      <w:hyperlink r:id="rId719" w:history="1">
        <w:r w:rsidR="00B770B2" w:rsidRPr="000B2198">
          <w:rPr>
            <w:rStyle w:val="Hyperlink"/>
            <w:rFonts w:ascii="Arial" w:hAnsi="Arial" w:cs="Arial"/>
            <w:b/>
            <w:sz w:val="24"/>
          </w:rPr>
          <w:t>R4-1811540</w:t>
        </w:r>
      </w:hyperlink>
      <w:r w:rsidR="00B770B2">
        <w:rPr>
          <w:rFonts w:ascii="Arial" w:hAnsi="Arial" w:cs="Arial"/>
          <w:b/>
          <w:color w:val="993300"/>
          <w:u w:val="single"/>
        </w:rPr>
        <w:t xml:space="preserve"> </w:t>
      </w:r>
      <w:r w:rsidR="00B770B2" w:rsidRPr="00ED5C2C">
        <w:rPr>
          <w:b/>
        </w:rPr>
        <w:t>Draft CR for introducatin of band n74 for TS37.104</w:t>
      </w:r>
    </w:p>
    <w:p w:rsidR="00B770B2" w:rsidRDefault="00B770B2" w:rsidP="00B770B2">
      <w:pPr>
        <w:rPr>
          <w:i/>
        </w:rPr>
      </w:pPr>
      <w:r>
        <w:rPr>
          <w:i/>
        </w:rPr>
        <w:tab/>
      </w:r>
      <w:r>
        <w:rPr>
          <w:i/>
        </w:rPr>
        <w:tab/>
      </w:r>
      <w:r>
        <w:rPr>
          <w:i/>
        </w:rPr>
        <w:tab/>
      </w:r>
      <w:r>
        <w:rPr>
          <w:i/>
        </w:rPr>
        <w:tab/>
      </w:r>
      <w:r>
        <w:rPr>
          <w:i/>
        </w:rPr>
        <w:tab/>
        <w:t>Source: NTT DOCOMO, INC.</w:t>
      </w:r>
    </w:p>
    <w:p w:rsidR="00B770B2" w:rsidRDefault="00B770B2" w:rsidP="00B770B2">
      <w:pPr>
        <w:rPr>
          <w:rFonts w:ascii="Arial" w:hAnsi="Arial" w:cs="Arial"/>
          <w:b/>
        </w:rPr>
      </w:pPr>
      <w:r>
        <w:rPr>
          <w:rFonts w:ascii="Arial" w:hAnsi="Arial" w:cs="Arial"/>
          <w:b/>
        </w:rPr>
        <w:t xml:space="preserve">Abstract: </w:t>
      </w:r>
    </w:p>
    <w:p w:rsidR="00B770B2" w:rsidRDefault="00B770B2" w:rsidP="00B770B2">
      <w:r>
        <w:t>This draft CR will be submited based on the agreement of other discussion paper</w:t>
      </w:r>
    </w:p>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B770B2" w:rsidRDefault="00B770B2" w:rsidP="00B770B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26A4" w:rsidRPr="009126A4">
        <w:rPr>
          <w:rFonts w:ascii="Arial" w:hAnsi="Arial" w:cs="Arial"/>
          <w:b/>
          <w:color w:val="993300"/>
          <w:highlight w:val="green"/>
          <w:u w:val="single"/>
        </w:rPr>
        <w:t>Endorsed.</w:t>
      </w:r>
    </w:p>
    <w:p w:rsidR="000B2198" w:rsidRDefault="000B2198" w:rsidP="000B2198"/>
    <w:p w:rsidR="00B770B2" w:rsidRDefault="00B770B2" w:rsidP="00EF2BB8">
      <w:pPr>
        <w:rPr>
          <w:color w:val="993300"/>
          <w:u w:val="single"/>
        </w:rPr>
      </w:pPr>
    </w:p>
    <w:p w:rsidR="00EF2BB8" w:rsidRDefault="00EF2BB8" w:rsidP="00EF2BB8">
      <w:pPr>
        <w:pStyle w:val="Heading5"/>
      </w:pPr>
      <w:bookmarkStart w:id="266" w:name="_Toc523514115"/>
      <w:r>
        <w:t>7.1.1.2</w:t>
      </w:r>
      <w:r>
        <w:tab/>
        <w:t>n50 related requirements [NR_newRAT-Core]</w:t>
      </w:r>
      <w:bookmarkEnd w:id="266"/>
    </w:p>
    <w:p w:rsidR="00EF2BB8" w:rsidRDefault="00491437" w:rsidP="00EF2BB8">
      <w:pPr>
        <w:rPr>
          <w:i/>
        </w:rPr>
      </w:pPr>
      <w:hyperlink r:id="rId720" w:history="1">
        <w:r w:rsidR="00EF2BB8" w:rsidRPr="00675E84">
          <w:rPr>
            <w:rStyle w:val="Hyperlink"/>
            <w:rFonts w:ascii="Arial" w:hAnsi="Arial" w:cs="Arial"/>
            <w:b/>
            <w:sz w:val="24"/>
          </w:rPr>
          <w:t>R4-1810039</w:t>
        </w:r>
      </w:hyperlink>
      <w:r w:rsidR="00EF2BB8">
        <w:rPr>
          <w:b/>
        </w:rPr>
        <w:tab/>
        <w:t>A-MPR Band n50</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Tech. Netherlands B.V</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We present A-MPR for n50 for EESS and MSS protection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21" w:history="1">
        <w:r w:rsidR="00EF2BB8" w:rsidRPr="00675E84">
          <w:rPr>
            <w:rStyle w:val="Hyperlink"/>
            <w:rFonts w:ascii="Arial" w:hAnsi="Arial" w:cs="Arial"/>
            <w:b/>
            <w:sz w:val="24"/>
          </w:rPr>
          <w:t>R4-1811142</w:t>
        </w:r>
      </w:hyperlink>
      <w:r w:rsidR="00EF2BB8">
        <w:rPr>
          <w:b/>
        </w:rPr>
        <w:tab/>
        <w:t>n50 - AMPR study to protect EESS service (1400-1427MHz)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22" w:history="1">
        <w:r w:rsidR="00EF2BB8" w:rsidRPr="00675E84">
          <w:rPr>
            <w:rStyle w:val="Hyperlink"/>
            <w:rFonts w:ascii="Arial" w:hAnsi="Arial" w:cs="Arial"/>
            <w:b/>
            <w:sz w:val="24"/>
          </w:rPr>
          <w:t>R4-1811143</w:t>
        </w:r>
      </w:hyperlink>
      <w:r w:rsidR="00EF2BB8">
        <w:rPr>
          <w:b/>
        </w:rPr>
        <w:tab/>
        <w:t>n50 - AMPR study to protect MSS service (1518-1559MHz)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23" w:history="1">
        <w:r w:rsidR="00EF2BB8" w:rsidRPr="00675E84">
          <w:rPr>
            <w:rStyle w:val="Hyperlink"/>
            <w:rFonts w:ascii="Arial" w:hAnsi="Arial" w:cs="Arial"/>
            <w:b/>
            <w:sz w:val="24"/>
          </w:rPr>
          <w:t>R4-1811144</w:t>
        </w:r>
      </w:hyperlink>
      <w:r w:rsidR="00EF2BB8">
        <w:rPr>
          <w:b/>
        </w:rPr>
        <w:tab/>
        <w:t>Addition parameters about n50 in TS 38.101-1</w:t>
      </w:r>
      <w:r w:rsidR="00EF2BB8">
        <w:rPr>
          <w:b/>
        </w:rPr>
        <w:br/>
      </w:r>
      <w:r w:rsidR="00EF2BB8">
        <w:tab/>
      </w:r>
      <w:r w:rsidR="00EF2BB8">
        <w:tab/>
      </w:r>
      <w:r w:rsidR="00EF2BB8">
        <w:tab/>
      </w:r>
      <w:r w:rsidR="00EF2BB8">
        <w:tab/>
      </w:r>
      <w:r w:rsidR="00EF2BB8">
        <w:tab/>
        <w:t>38.101-1</w:t>
      </w:r>
      <w:r w:rsidR="00EF2BB8">
        <w:tab/>
        <w:t xml:space="preserve">  CR-0022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B770B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D5C2C">
        <w:rPr>
          <w:rFonts w:ascii="Arial" w:hAnsi="Arial" w:cs="Arial"/>
          <w:b/>
          <w:color w:val="993300"/>
          <w:u w:val="single"/>
        </w:rPr>
        <w:t>Noted</w:t>
      </w:r>
    </w:p>
    <w:p w:rsidR="000B2198" w:rsidRDefault="000B2198" w:rsidP="000B2198"/>
    <w:p w:rsidR="00B770B2" w:rsidRDefault="00B770B2" w:rsidP="00EF2BB8">
      <w:pPr>
        <w:rPr>
          <w:rFonts w:ascii="Arial" w:hAnsi="Arial" w:cs="Arial"/>
          <w:b/>
          <w:color w:val="993300"/>
          <w:u w:val="single"/>
        </w:rPr>
      </w:pPr>
    </w:p>
    <w:p w:rsidR="00B770B2" w:rsidRDefault="00491437" w:rsidP="00B770B2">
      <w:pPr>
        <w:rPr>
          <w:i/>
        </w:rPr>
      </w:pPr>
      <w:hyperlink r:id="rId724" w:history="1">
        <w:r w:rsidR="00B770B2" w:rsidRPr="00675E84">
          <w:rPr>
            <w:rStyle w:val="Hyperlink"/>
            <w:rFonts w:ascii="Arial" w:hAnsi="Arial" w:cs="Arial"/>
            <w:b/>
            <w:sz w:val="24"/>
          </w:rPr>
          <w:t>R4-1811539</w:t>
        </w:r>
      </w:hyperlink>
      <w:r w:rsidR="00B770B2">
        <w:rPr>
          <w:b/>
        </w:rPr>
        <w:tab/>
        <w:t>Addition parameters about n50 in TS 38.101-1</w:t>
      </w:r>
      <w:r w:rsidR="00B770B2">
        <w:rPr>
          <w:b/>
        </w:rPr>
        <w:br/>
      </w:r>
      <w:r w:rsidR="00B770B2">
        <w:tab/>
      </w:r>
      <w:r w:rsidR="00B770B2">
        <w:tab/>
      </w:r>
      <w:r w:rsidR="00B770B2">
        <w:tab/>
      </w:r>
      <w:r w:rsidR="00B770B2">
        <w:tab/>
      </w:r>
      <w:r w:rsidR="00B770B2">
        <w:tab/>
        <w:t>38.101-1</w:t>
      </w:r>
      <w:r w:rsidR="00B770B2">
        <w:tab/>
        <w:t xml:space="preserve">  CR-0022  rev  Cat: B (Rel-15) v15.2.0</w:t>
      </w:r>
      <w:r w:rsidR="00B770B2">
        <w:br/>
      </w:r>
      <w:r w:rsidR="00B770B2">
        <w:rPr>
          <w:i/>
        </w:rPr>
        <w:tab/>
      </w:r>
      <w:r w:rsidR="00B770B2">
        <w:rPr>
          <w:i/>
        </w:rPr>
        <w:tab/>
      </w:r>
      <w:r w:rsidR="00B770B2">
        <w:rPr>
          <w:i/>
        </w:rPr>
        <w:tab/>
      </w:r>
      <w:r w:rsidR="00B770B2">
        <w:rPr>
          <w:i/>
        </w:rPr>
        <w:tab/>
      </w:r>
      <w:r w:rsidR="00B770B2">
        <w:rPr>
          <w:i/>
        </w:rPr>
        <w:tab/>
        <w:t>Source: Huawei, Hisilicon, Etisalat</w:t>
      </w:r>
    </w:p>
    <w:p w:rsidR="00B770B2" w:rsidRDefault="00B770B2" w:rsidP="00B770B2">
      <w:pPr>
        <w:rPr>
          <w:rFonts w:ascii="Arial" w:hAnsi="Arial" w:cs="Arial"/>
          <w:b/>
        </w:rPr>
      </w:pPr>
      <w:r>
        <w:rPr>
          <w:rFonts w:ascii="Arial" w:hAnsi="Arial" w:cs="Arial"/>
          <w:b/>
        </w:rPr>
        <w:t xml:space="preserve">Abstract: </w:t>
      </w:r>
    </w:p>
    <w:p w:rsidR="00B770B2" w:rsidRDefault="00B770B2" w:rsidP="00B770B2"/>
    <w:p w:rsidR="00B770B2" w:rsidRDefault="00B770B2" w:rsidP="00B770B2">
      <w:pPr>
        <w:rPr>
          <w:rFonts w:ascii="Arial" w:hAnsi="Arial" w:cs="Arial"/>
          <w:b/>
        </w:rPr>
      </w:pPr>
      <w:r>
        <w:rPr>
          <w:rFonts w:ascii="Arial" w:hAnsi="Arial" w:cs="Arial"/>
          <w:b/>
        </w:rPr>
        <w:t xml:space="preserve">Discussion: </w:t>
      </w:r>
    </w:p>
    <w:p w:rsidR="00B770B2" w:rsidRDefault="00B770B2" w:rsidP="00B770B2"/>
    <w:p w:rsidR="00522313" w:rsidRDefault="00B770B2" w:rsidP="00B770B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522313" w:rsidRPr="00996F47">
        <w:rPr>
          <w:rFonts w:ascii="Arial" w:hAnsi="Arial" w:cs="Arial"/>
          <w:b/>
          <w:color w:val="993300"/>
          <w:u w:val="single"/>
        </w:rPr>
        <w:t>Withdrawn.</w:t>
      </w:r>
    </w:p>
    <w:p w:rsidR="000B2198" w:rsidRDefault="000B2198" w:rsidP="000B2198"/>
    <w:p w:rsidR="00522313" w:rsidRDefault="00522313" w:rsidP="00B770B2">
      <w:pPr>
        <w:rPr>
          <w:rFonts w:ascii="Arial" w:hAnsi="Arial" w:cs="Arial"/>
          <w:b/>
          <w:color w:val="993300"/>
          <w:u w:val="single"/>
        </w:rPr>
      </w:pPr>
    </w:p>
    <w:p w:rsidR="00522313" w:rsidRDefault="00491437" w:rsidP="00522313">
      <w:pPr>
        <w:rPr>
          <w:i/>
        </w:rPr>
      </w:pPr>
      <w:hyperlink r:id="rId725" w:history="1">
        <w:r w:rsidR="00522313" w:rsidRPr="00675E84">
          <w:rPr>
            <w:rStyle w:val="Hyperlink"/>
            <w:rFonts w:ascii="Arial" w:hAnsi="Arial" w:cs="Arial"/>
            <w:b/>
            <w:sz w:val="24"/>
          </w:rPr>
          <w:t>R4-1811894</w:t>
        </w:r>
      </w:hyperlink>
      <w:r w:rsidR="00522313">
        <w:rPr>
          <w:b/>
        </w:rPr>
        <w:tab/>
        <w:t>Addition parameters about n50 in TS 38.101-1</w:t>
      </w:r>
      <w:r w:rsidR="00522313">
        <w:rPr>
          <w:b/>
        </w:rPr>
        <w:br/>
      </w:r>
      <w:r w:rsidR="00522313">
        <w:tab/>
      </w:r>
      <w:r w:rsidR="00522313">
        <w:tab/>
      </w:r>
      <w:r w:rsidR="00522313">
        <w:tab/>
      </w:r>
      <w:r w:rsidR="00522313">
        <w:tab/>
      </w:r>
      <w:r w:rsidR="00522313">
        <w:tab/>
        <w:t>38.101-1</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EF2BB8" w:rsidRDefault="00522313" w:rsidP="0052231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726" w:history="1">
        <w:r w:rsidR="00EF2BB8" w:rsidRPr="00675E84">
          <w:rPr>
            <w:rStyle w:val="Hyperlink"/>
            <w:rFonts w:ascii="Arial" w:hAnsi="Arial" w:cs="Arial"/>
            <w:b/>
            <w:sz w:val="24"/>
          </w:rPr>
          <w:t>R4-1811145</w:t>
        </w:r>
      </w:hyperlink>
      <w:r w:rsidR="00EF2BB8">
        <w:rPr>
          <w:b/>
        </w:rPr>
        <w:tab/>
        <w:t>Addition parameters about n50 in TS 38.104</w:t>
      </w:r>
      <w:r w:rsidR="00EF2BB8">
        <w:rPr>
          <w:b/>
        </w:rPr>
        <w:br/>
      </w:r>
      <w:r w:rsidR="00EF2BB8">
        <w:tab/>
      </w:r>
      <w:r w:rsidR="00EF2BB8">
        <w:tab/>
      </w:r>
      <w:r w:rsidR="00EF2BB8">
        <w:tab/>
      </w:r>
      <w:r w:rsidR="00EF2BB8">
        <w:tab/>
      </w:r>
      <w:r w:rsidR="00EF2BB8">
        <w:tab/>
        <w:t>38.104</w:t>
      </w:r>
      <w:r w:rsidR="00EF2BB8">
        <w:tab/>
        <w:t xml:space="preserve">  CR-0010  rev  Cat: B (Rel-15) v15.2.0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B2198" w:rsidRDefault="00EF2BB8" w:rsidP="000B2198">
      <w:r w:rsidRPr="000B2198">
        <w:rPr>
          <w:rFonts w:ascii="Arial" w:hAnsi="Arial" w:cs="Arial"/>
          <w:b/>
        </w:rPr>
        <w:lastRenderedPageBreak/>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9126A4" w:rsidRPr="000B2198">
        <w:rPr>
          <w:rFonts w:ascii="Arial" w:hAnsi="Arial" w:cs="Arial"/>
          <w:b/>
          <w:color w:val="993300"/>
          <w:u w:val="single"/>
        </w:rPr>
        <w:t>Withdrawn.</w:t>
      </w:r>
      <w:r>
        <w:rPr>
          <w:color w:val="993300"/>
          <w:u w:val="single"/>
        </w:rPr>
        <w:br/>
      </w:r>
    </w:p>
    <w:p w:rsidR="00522313" w:rsidRDefault="00522313" w:rsidP="00EF2BB8">
      <w:pPr>
        <w:rPr>
          <w:color w:val="993300"/>
          <w:u w:val="single"/>
        </w:rPr>
      </w:pPr>
    </w:p>
    <w:p w:rsidR="00522313" w:rsidRDefault="00491437" w:rsidP="00522313">
      <w:pPr>
        <w:rPr>
          <w:i/>
        </w:rPr>
      </w:pPr>
      <w:hyperlink r:id="rId727" w:history="1">
        <w:r w:rsidR="00522313" w:rsidRPr="00675E84">
          <w:rPr>
            <w:rStyle w:val="Hyperlink"/>
            <w:rFonts w:ascii="Arial" w:hAnsi="Arial" w:cs="Arial"/>
            <w:b/>
            <w:sz w:val="24"/>
          </w:rPr>
          <w:t>R4-1811895</w:t>
        </w:r>
      </w:hyperlink>
      <w:r w:rsidR="00522313">
        <w:rPr>
          <w:b/>
        </w:rPr>
        <w:tab/>
        <w:t>Addition parameters about n50 in TS 38.104</w:t>
      </w:r>
      <w:r w:rsidR="00522313">
        <w:rPr>
          <w:b/>
        </w:rPr>
        <w:br/>
      </w:r>
      <w:r w:rsidR="00522313">
        <w:tab/>
      </w:r>
      <w:r w:rsidR="00522313">
        <w:tab/>
      </w:r>
      <w:r w:rsidR="00522313">
        <w:tab/>
      </w:r>
      <w:r w:rsidR="00522313">
        <w:tab/>
      </w:r>
      <w:r w:rsidR="00522313">
        <w:tab/>
        <w:t>38.104</w:t>
      </w:r>
      <w:r w:rsidR="00522313">
        <w:tab/>
        <w:t xml:space="preserve">  CR rev  Cat: B (Rel-15) v15.2.0</w:t>
      </w:r>
      <w:r w:rsidR="00522313">
        <w:br/>
      </w:r>
      <w:r w:rsidR="00522313">
        <w:rPr>
          <w:i/>
        </w:rPr>
        <w:tab/>
      </w:r>
      <w:r w:rsidR="00522313">
        <w:rPr>
          <w:i/>
        </w:rPr>
        <w:tab/>
      </w:r>
      <w:r w:rsidR="00522313">
        <w:rPr>
          <w:i/>
        </w:rPr>
        <w:tab/>
      </w:r>
      <w:r w:rsidR="00522313">
        <w:rPr>
          <w:i/>
        </w:rPr>
        <w:tab/>
      </w:r>
      <w:r w:rsidR="00522313">
        <w:rPr>
          <w:i/>
        </w:rPr>
        <w:tab/>
        <w:t>Source: Huawei, Hisilicon, Etisalat</w:t>
      </w:r>
    </w:p>
    <w:p w:rsidR="00522313" w:rsidRDefault="00522313" w:rsidP="00522313">
      <w:pPr>
        <w:rPr>
          <w:rFonts w:ascii="Arial" w:hAnsi="Arial" w:cs="Arial"/>
          <w:b/>
        </w:rPr>
      </w:pPr>
      <w:r>
        <w:rPr>
          <w:rFonts w:ascii="Arial" w:hAnsi="Arial" w:cs="Arial"/>
          <w:b/>
        </w:rPr>
        <w:t xml:space="preserve">Abstract: </w:t>
      </w:r>
    </w:p>
    <w:p w:rsidR="00522313" w:rsidRDefault="00522313" w:rsidP="00522313"/>
    <w:p w:rsidR="00522313" w:rsidRDefault="00522313" w:rsidP="00522313">
      <w:pPr>
        <w:rPr>
          <w:rFonts w:ascii="Arial" w:hAnsi="Arial" w:cs="Arial"/>
          <w:b/>
        </w:rPr>
      </w:pPr>
      <w:r>
        <w:rPr>
          <w:rFonts w:ascii="Arial" w:hAnsi="Arial" w:cs="Arial"/>
          <w:b/>
        </w:rPr>
        <w:t xml:space="preserve">Discussion: </w:t>
      </w:r>
    </w:p>
    <w:p w:rsidR="00522313" w:rsidRDefault="00522313" w:rsidP="00522313"/>
    <w:p w:rsidR="000B2198" w:rsidRDefault="00522313"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Endorsed.</w:t>
      </w:r>
      <w:r w:rsidR="00EF2BB8">
        <w:rPr>
          <w:color w:val="993300"/>
          <w:u w:val="single"/>
        </w:rPr>
        <w:br/>
      </w:r>
    </w:p>
    <w:p w:rsidR="00EF2BB8" w:rsidRDefault="00EF2BB8" w:rsidP="00522313">
      <w:pPr>
        <w:rPr>
          <w:color w:val="993300"/>
          <w:u w:val="single"/>
        </w:rPr>
      </w:pPr>
    </w:p>
    <w:p w:rsidR="00EF2BB8" w:rsidRDefault="00491437" w:rsidP="00EF2BB8">
      <w:pPr>
        <w:rPr>
          <w:i/>
        </w:rPr>
      </w:pPr>
      <w:hyperlink r:id="rId728" w:history="1">
        <w:r w:rsidR="00EF2BB8" w:rsidRPr="00675E84">
          <w:rPr>
            <w:rStyle w:val="Hyperlink"/>
            <w:rFonts w:ascii="Arial" w:hAnsi="Arial" w:cs="Arial"/>
            <w:b/>
            <w:sz w:val="24"/>
          </w:rPr>
          <w:t>R4-1811147</w:t>
        </w:r>
      </w:hyperlink>
      <w:r w:rsidR="00EF2BB8">
        <w:rPr>
          <w:b/>
        </w:rPr>
        <w:tab/>
        <w:t>Addition parameters about n50 &amp; n51 in TS 37.104</w:t>
      </w:r>
      <w:r w:rsidR="00EF2BB8">
        <w:rPr>
          <w:b/>
        </w:rPr>
        <w:br/>
      </w:r>
      <w:r w:rsidR="00EF2BB8">
        <w:tab/>
      </w:r>
      <w:r w:rsidR="00EF2BB8">
        <w:tab/>
      </w:r>
      <w:r w:rsidR="00EF2BB8">
        <w:tab/>
      </w:r>
      <w:r w:rsidR="00EF2BB8">
        <w:tab/>
      </w:r>
      <w:r w:rsidR="00EF2BB8">
        <w:tab/>
        <w:t>37.104</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700F6" w:rsidP="00EF2BB8">
      <w:r>
        <w:t xml:space="preserve">Nokia: We see the change of title of spec. We do not see the reference.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12E75">
        <w:rPr>
          <w:rFonts w:ascii="Arial" w:hAnsi="Arial" w:cs="Arial"/>
          <w:b/>
          <w:color w:val="993300"/>
          <w:u w:val="single"/>
        </w:rPr>
        <w:t>Noted</w:t>
      </w:r>
      <w:r>
        <w:rPr>
          <w:color w:val="993300"/>
          <w:u w:val="single"/>
        </w:rPr>
        <w:br/>
      </w:r>
      <w:r>
        <w:rPr>
          <w:color w:val="993300"/>
          <w:u w:val="single"/>
        </w:rPr>
        <w:br/>
      </w:r>
    </w:p>
    <w:p w:rsidR="001700F6" w:rsidRDefault="00491437" w:rsidP="001700F6">
      <w:pPr>
        <w:rPr>
          <w:i/>
        </w:rPr>
      </w:pPr>
      <w:hyperlink r:id="rId729" w:history="1">
        <w:r w:rsidR="001700F6" w:rsidRPr="00675E84">
          <w:rPr>
            <w:rStyle w:val="Hyperlink"/>
            <w:rFonts w:ascii="Arial" w:hAnsi="Arial" w:cs="Arial"/>
            <w:b/>
            <w:sz w:val="24"/>
          </w:rPr>
          <w:t>R4-1811541</w:t>
        </w:r>
      </w:hyperlink>
      <w:r w:rsidR="001700F6">
        <w:rPr>
          <w:b/>
        </w:rPr>
        <w:tab/>
        <w:t>Addition parameters about n50 &amp; n51 in TS 37.104</w:t>
      </w:r>
      <w:r w:rsidR="001700F6">
        <w:rPr>
          <w:b/>
        </w:rPr>
        <w:br/>
      </w:r>
      <w:r w:rsidR="001700F6">
        <w:tab/>
      </w:r>
      <w:r w:rsidR="001700F6">
        <w:tab/>
      </w:r>
      <w:r w:rsidR="001700F6">
        <w:tab/>
      </w:r>
      <w:r w:rsidR="001700F6">
        <w:tab/>
      </w:r>
      <w:r w:rsidR="001700F6">
        <w:tab/>
        <w:t>37.104</w:t>
      </w:r>
      <w:r w:rsidR="001700F6">
        <w:tab/>
        <w:t xml:space="preserve">  CR-  rev  Cat: B (Rel-15) v15.3.0</w:t>
      </w:r>
      <w:r w:rsidR="001700F6">
        <w:br/>
      </w:r>
      <w:r w:rsidR="001700F6">
        <w:rPr>
          <w:i/>
        </w:rPr>
        <w:tab/>
      </w:r>
      <w:r w:rsidR="001700F6">
        <w:rPr>
          <w:i/>
        </w:rPr>
        <w:tab/>
      </w:r>
      <w:r w:rsidR="001700F6">
        <w:rPr>
          <w:i/>
        </w:rPr>
        <w:tab/>
      </w:r>
      <w:r w:rsidR="001700F6">
        <w:rPr>
          <w:i/>
        </w:rPr>
        <w:tab/>
      </w:r>
      <w:r w:rsidR="001700F6">
        <w:rPr>
          <w:i/>
        </w:rPr>
        <w:tab/>
        <w:t>Source: Huawei, Hisilicon, Etisalat</w:t>
      </w:r>
    </w:p>
    <w:p w:rsidR="001700F6" w:rsidRDefault="001700F6" w:rsidP="001700F6">
      <w:pPr>
        <w:rPr>
          <w:rFonts w:ascii="Arial" w:hAnsi="Arial" w:cs="Arial"/>
          <w:b/>
        </w:rPr>
      </w:pPr>
      <w:r>
        <w:rPr>
          <w:rFonts w:ascii="Arial" w:hAnsi="Arial" w:cs="Arial"/>
          <w:b/>
        </w:rPr>
        <w:t xml:space="preserve">Abstract: </w:t>
      </w:r>
    </w:p>
    <w:p w:rsidR="001700F6" w:rsidRDefault="001700F6" w:rsidP="001700F6"/>
    <w:p w:rsidR="001700F6" w:rsidRDefault="001700F6" w:rsidP="001700F6">
      <w:pPr>
        <w:rPr>
          <w:rFonts w:ascii="Arial" w:hAnsi="Arial" w:cs="Arial"/>
          <w:b/>
        </w:rPr>
      </w:pPr>
      <w:r>
        <w:rPr>
          <w:rFonts w:ascii="Arial" w:hAnsi="Arial" w:cs="Arial"/>
          <w:b/>
        </w:rPr>
        <w:t xml:space="preserve">Discussion: </w:t>
      </w:r>
    </w:p>
    <w:p w:rsidR="001700F6" w:rsidRDefault="001700F6" w:rsidP="001700F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012E75" w:rsidRPr="00996F47">
        <w:rPr>
          <w:rFonts w:ascii="Arial" w:hAnsi="Arial" w:cs="Arial"/>
          <w:b/>
          <w:color w:val="993300"/>
          <w:u w:val="single"/>
        </w:rPr>
        <w:t>Withdrawn</w:t>
      </w:r>
      <w:r w:rsidR="00012E75" w:rsidRPr="00EB39FF">
        <w:rPr>
          <w:rFonts w:ascii="Arial" w:hAnsi="Arial" w:cs="Arial"/>
          <w:b/>
          <w:color w:val="993300"/>
          <w:u w:val="single"/>
        </w:rPr>
        <w:t>.</w:t>
      </w:r>
    </w:p>
    <w:p w:rsidR="000B2198" w:rsidRDefault="000B2198" w:rsidP="000B2198"/>
    <w:p w:rsidR="001700F6" w:rsidRDefault="001700F6" w:rsidP="00EF2BB8"/>
    <w:p w:rsidR="00EF2BB8" w:rsidRDefault="00491437" w:rsidP="00EF2BB8">
      <w:pPr>
        <w:rPr>
          <w:i/>
        </w:rPr>
      </w:pPr>
      <w:hyperlink r:id="rId730" w:history="1">
        <w:r w:rsidR="00EF2BB8" w:rsidRPr="00675E84">
          <w:rPr>
            <w:rStyle w:val="Hyperlink"/>
            <w:rFonts w:ascii="Arial" w:hAnsi="Arial" w:cs="Arial"/>
            <w:b/>
            <w:sz w:val="24"/>
          </w:rPr>
          <w:t>R4-1811148</w:t>
        </w:r>
      </w:hyperlink>
      <w:r w:rsidR="00EF2BB8">
        <w:rPr>
          <w:b/>
        </w:rPr>
        <w:tab/>
        <w:t>Addition parameters about n50 in TS 37.141</w:t>
      </w:r>
      <w:r w:rsidR="00EF2BB8">
        <w:rPr>
          <w:b/>
        </w:rPr>
        <w:br/>
      </w:r>
      <w:r w:rsidR="00EF2BB8">
        <w:tab/>
      </w:r>
      <w:r w:rsidR="00EF2BB8">
        <w:tab/>
      </w:r>
      <w:r w:rsidR="00EF2BB8">
        <w:tab/>
      </w:r>
      <w:r w:rsidR="00EF2BB8">
        <w:tab/>
      </w:r>
      <w:r w:rsidR="00EF2BB8">
        <w:tab/>
        <w:t>37.141</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 Etisalat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770B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31" w:history="1">
        <w:r w:rsidR="00EF2BB8" w:rsidRPr="00675E84">
          <w:rPr>
            <w:rStyle w:val="Hyperlink"/>
            <w:rFonts w:ascii="Arial" w:hAnsi="Arial" w:cs="Arial"/>
            <w:b/>
            <w:sz w:val="24"/>
          </w:rPr>
          <w:t>R4-1811222</w:t>
        </w:r>
      </w:hyperlink>
      <w:r w:rsidR="00EF2BB8">
        <w:rPr>
          <w:b/>
        </w:rPr>
        <w:tab/>
        <w:t>A-MPR for n50</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Simulation results for n50 A-MPR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0C430D">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700F6">
        <w:rPr>
          <w:rFonts w:ascii="Arial" w:hAnsi="Arial" w:cs="Arial"/>
          <w:b/>
          <w:color w:val="993300"/>
          <w:u w:val="single"/>
        </w:rPr>
        <w:t>Noted.</w:t>
      </w:r>
      <w:r>
        <w:rPr>
          <w:color w:val="993300"/>
          <w:u w:val="single"/>
        </w:rPr>
        <w:br/>
      </w:r>
      <w:r>
        <w:rPr>
          <w:color w:val="993300"/>
          <w:u w:val="single"/>
        </w:rPr>
        <w:br/>
      </w:r>
      <w:hyperlink r:id="rId732" w:history="1">
        <w:r w:rsidR="000C430D" w:rsidRPr="00675E84">
          <w:rPr>
            <w:rStyle w:val="Hyperlink"/>
            <w:rFonts w:ascii="Arial" w:hAnsi="Arial" w:cs="Arial"/>
            <w:b/>
            <w:sz w:val="24"/>
          </w:rPr>
          <w:t>R4-1811150</w:t>
        </w:r>
      </w:hyperlink>
      <w:r w:rsidR="000C430D">
        <w:rPr>
          <w:b/>
        </w:rPr>
        <w:tab/>
        <w:t>TP: Add parameters band n50 in TS 38.141-2</w:t>
      </w:r>
      <w:r w:rsidR="000C430D">
        <w:rPr>
          <w:b/>
        </w:rPr>
        <w:br/>
      </w:r>
      <w:r w:rsidR="000C430D">
        <w:tab/>
      </w:r>
      <w:r w:rsidR="000C430D">
        <w:tab/>
      </w:r>
      <w:r w:rsidR="000C430D">
        <w:tab/>
      </w:r>
      <w:r w:rsidR="000C430D">
        <w:tab/>
      </w:r>
      <w:r w:rsidR="000C430D">
        <w:tab/>
        <w:t>38.141</w:t>
      </w:r>
      <w:r w:rsidR="000C430D">
        <w:tab/>
        <w:t>-2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EF2BB8"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C430D" w:rsidRDefault="00491437" w:rsidP="000C430D">
      <w:pPr>
        <w:rPr>
          <w:i/>
        </w:rPr>
      </w:pPr>
      <w:hyperlink r:id="rId733" w:history="1">
        <w:r w:rsidR="000C430D" w:rsidRPr="00675E84">
          <w:rPr>
            <w:rStyle w:val="Hyperlink"/>
            <w:rFonts w:ascii="Arial" w:hAnsi="Arial" w:cs="Arial"/>
            <w:b/>
            <w:sz w:val="24"/>
          </w:rPr>
          <w:t>R4-1811761</w:t>
        </w:r>
      </w:hyperlink>
      <w:r w:rsidR="000C430D">
        <w:rPr>
          <w:b/>
        </w:rPr>
        <w:tab/>
        <w:t>TP: Add parameters band n50 in TS 38.141-1</w:t>
      </w:r>
      <w:r w:rsidR="000C430D">
        <w:rPr>
          <w:b/>
        </w:rPr>
        <w:br/>
      </w:r>
      <w:r w:rsidR="000C430D">
        <w:tab/>
      </w:r>
      <w:r w:rsidR="000C430D">
        <w:tab/>
      </w:r>
      <w:r w:rsidR="000C430D">
        <w:tab/>
      </w:r>
      <w:r w:rsidR="000C430D">
        <w:tab/>
      </w:r>
      <w:r w:rsidR="000C430D">
        <w:tab/>
        <w:t>38.141</w:t>
      </w:r>
      <w:r w:rsidR="000C430D">
        <w:tab/>
        <w:t>-1  CR-  rev  Cat:  () v</w:t>
      </w:r>
      <w:r w:rsidR="000C430D">
        <w:br/>
      </w:r>
      <w:r w:rsidR="000C430D">
        <w:rPr>
          <w:i/>
        </w:rPr>
        <w:tab/>
      </w:r>
      <w:r w:rsidR="000C430D">
        <w:rPr>
          <w:i/>
        </w:rPr>
        <w:tab/>
      </w:r>
      <w:r w:rsidR="000C430D">
        <w:rPr>
          <w:i/>
        </w:rPr>
        <w:tab/>
      </w:r>
      <w:r w:rsidR="000C430D">
        <w:rPr>
          <w:i/>
        </w:rPr>
        <w:tab/>
      </w:r>
      <w:r w:rsidR="000C430D">
        <w:rPr>
          <w:i/>
        </w:rPr>
        <w:tab/>
        <w:t>Source: Huawei, Hisilicon, Etisalat</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0C430D" w:rsidRDefault="000C430D" w:rsidP="000C430D"/>
    <w:p w:rsidR="000C430D" w:rsidRDefault="000C430D" w:rsidP="000C43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2313" w:rsidRPr="00522313">
        <w:rPr>
          <w:rFonts w:ascii="Arial" w:hAnsi="Arial" w:cs="Arial"/>
          <w:b/>
          <w:color w:val="993300"/>
          <w:highlight w:val="green"/>
          <w:u w:val="single"/>
        </w:rPr>
        <w:t>Approved.</w:t>
      </w:r>
    </w:p>
    <w:p w:rsidR="000B2198" w:rsidRDefault="000B2198" w:rsidP="000B2198"/>
    <w:p w:rsidR="000C430D" w:rsidRDefault="000C430D" w:rsidP="000C430D">
      <w:pPr>
        <w:rPr>
          <w:rFonts w:ascii="Arial" w:hAnsi="Arial" w:cs="Arial"/>
          <w:b/>
          <w:color w:val="993300"/>
          <w:u w:val="single"/>
        </w:rPr>
      </w:pPr>
    </w:p>
    <w:p w:rsidR="00012E75" w:rsidRDefault="00491437" w:rsidP="000C430D">
      <w:pPr>
        <w:rPr>
          <w:b/>
        </w:rPr>
      </w:pPr>
      <w:hyperlink r:id="rId734" w:history="1">
        <w:r w:rsidR="00012E75" w:rsidRPr="00675E84">
          <w:rPr>
            <w:rStyle w:val="Hyperlink"/>
            <w:rFonts w:ascii="Arial" w:hAnsi="Arial" w:cs="Arial"/>
            <w:b/>
          </w:rPr>
          <w:t>R4-1811762</w:t>
        </w:r>
      </w:hyperlink>
      <w:r w:rsidR="00012E75">
        <w:rPr>
          <w:rFonts w:ascii="Arial" w:hAnsi="Arial" w:cs="Arial"/>
          <w:b/>
          <w:color w:val="993300"/>
          <w:u w:val="single"/>
        </w:rPr>
        <w:t xml:space="preserve"> </w:t>
      </w:r>
      <w:r w:rsidR="00012E75" w:rsidRPr="00012E75">
        <w:rPr>
          <w:b/>
        </w:rPr>
        <w:t xml:space="preserve">CR to TS 37.113 </w:t>
      </w:r>
      <w:r w:rsidR="00012E75">
        <w:rPr>
          <w:b/>
        </w:rPr>
        <w:t>Add parameters band n50 in TS 37.113</w:t>
      </w:r>
    </w:p>
    <w:p w:rsidR="00012E75" w:rsidRDefault="00012E75" w:rsidP="000C430D">
      <w:r>
        <w:tab/>
      </w:r>
      <w:r>
        <w:tab/>
      </w:r>
      <w:r>
        <w:tab/>
      </w:r>
      <w:r>
        <w:tab/>
      </w:r>
      <w:r>
        <w:tab/>
        <w:t>37.113</w:t>
      </w:r>
      <w:r>
        <w:tab/>
        <w:t xml:space="preserve">  CR0086  rev  Cat: B (Rel-15) v15.3.0</w:t>
      </w:r>
    </w:p>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sidRPr="000B2198">
        <w:rPr>
          <w:rFonts w:ascii="Arial" w:hAnsi="Arial" w:cs="Arial"/>
          <w:b/>
        </w:rPr>
        <w:lastRenderedPageBreak/>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22313" w:rsidRPr="000B2198">
        <w:rPr>
          <w:rFonts w:ascii="Arial" w:hAnsi="Arial" w:cs="Arial"/>
          <w:b/>
          <w:color w:val="993300"/>
          <w:u w:val="single"/>
        </w:rPr>
        <w:t>Withdrawn.</w:t>
      </w:r>
    </w:p>
    <w:p w:rsidR="00012E75" w:rsidRDefault="00012E75" w:rsidP="00012E75">
      <w:pPr>
        <w:rPr>
          <w:rFonts w:ascii="Arial" w:hAnsi="Arial" w:cs="Arial"/>
          <w:b/>
          <w:color w:val="993300"/>
          <w:u w:val="single"/>
        </w:rPr>
      </w:pPr>
    </w:p>
    <w:p w:rsidR="00012E75" w:rsidRDefault="00491437" w:rsidP="00012E75">
      <w:pPr>
        <w:rPr>
          <w:b/>
        </w:rPr>
      </w:pPr>
      <w:hyperlink r:id="rId735" w:history="1">
        <w:r w:rsidR="005E42CB" w:rsidRPr="00675E84">
          <w:rPr>
            <w:rStyle w:val="Hyperlink"/>
            <w:rFonts w:ascii="Arial" w:hAnsi="Arial" w:cs="Arial"/>
            <w:b/>
          </w:rPr>
          <w:t>R4-1811763</w:t>
        </w:r>
      </w:hyperlink>
      <w:r w:rsidR="00012E75">
        <w:rPr>
          <w:rFonts w:ascii="Arial" w:hAnsi="Arial" w:cs="Arial"/>
          <w:b/>
          <w:color w:val="993300"/>
          <w:u w:val="single"/>
        </w:rPr>
        <w:t xml:space="preserve"> </w:t>
      </w:r>
      <w:r w:rsidR="00012E75" w:rsidRPr="00012E75">
        <w:rPr>
          <w:b/>
        </w:rPr>
        <w:t>CR to TS 37.1</w:t>
      </w:r>
      <w:r w:rsidR="00012E75">
        <w:rPr>
          <w:b/>
        </w:rPr>
        <w:t>04</w:t>
      </w:r>
      <w:r w:rsidR="00012E75" w:rsidRPr="00012E75">
        <w:rPr>
          <w:b/>
        </w:rPr>
        <w:t xml:space="preserve"> </w:t>
      </w:r>
      <w:r w:rsidR="00012E75">
        <w:rPr>
          <w:b/>
        </w:rPr>
        <w:t>Add parameters band n50 in TS 37.104</w:t>
      </w:r>
    </w:p>
    <w:p w:rsidR="00012E75" w:rsidRDefault="00012E75" w:rsidP="00012E75">
      <w:r>
        <w:tab/>
      </w:r>
      <w:r>
        <w:tab/>
      </w:r>
      <w:r>
        <w:tab/>
      </w:r>
      <w:r>
        <w:tab/>
      </w:r>
      <w:r>
        <w:tab/>
        <w:t>37.104</w:t>
      </w:r>
      <w:r>
        <w:tab/>
        <w:t xml:space="preserve">  CR0821  rev  Cat: B (Rel-15) v15.3.0</w:t>
      </w:r>
    </w:p>
    <w:p w:rsidR="00012E75" w:rsidRDefault="00012E75" w:rsidP="00012E75"/>
    <w:p w:rsidR="00012E75" w:rsidRDefault="00012E75" w:rsidP="00012E75">
      <w:pPr>
        <w:rPr>
          <w:i/>
        </w:rPr>
      </w:pPr>
      <w:r>
        <w:rPr>
          <w:i/>
        </w:rPr>
        <w:tab/>
      </w:r>
      <w:r>
        <w:rPr>
          <w:i/>
        </w:rPr>
        <w:tab/>
      </w:r>
      <w:r>
        <w:rPr>
          <w:i/>
        </w:rPr>
        <w:tab/>
      </w:r>
      <w:r>
        <w:rPr>
          <w:i/>
        </w:rPr>
        <w:tab/>
      </w:r>
      <w:r>
        <w:rPr>
          <w:i/>
        </w:rPr>
        <w:tab/>
        <w:t>Source: Huawei, Hisilicon, Etisalat</w:t>
      </w:r>
    </w:p>
    <w:p w:rsidR="00012E75" w:rsidRDefault="00012E75" w:rsidP="00012E75">
      <w:pPr>
        <w:rPr>
          <w:rFonts w:ascii="Arial" w:hAnsi="Arial" w:cs="Arial"/>
          <w:b/>
        </w:rPr>
      </w:pPr>
      <w:r>
        <w:rPr>
          <w:rFonts w:ascii="Arial" w:hAnsi="Arial" w:cs="Arial"/>
          <w:b/>
        </w:rPr>
        <w:t xml:space="preserve">Abstract: </w:t>
      </w:r>
    </w:p>
    <w:p w:rsidR="00012E75" w:rsidRDefault="00012E75" w:rsidP="00012E75"/>
    <w:p w:rsidR="00012E75" w:rsidRDefault="00012E75" w:rsidP="00012E75">
      <w:pPr>
        <w:rPr>
          <w:rFonts w:ascii="Arial" w:hAnsi="Arial" w:cs="Arial"/>
          <w:b/>
        </w:rPr>
      </w:pPr>
      <w:r>
        <w:rPr>
          <w:rFonts w:ascii="Arial" w:hAnsi="Arial" w:cs="Arial"/>
          <w:b/>
        </w:rPr>
        <w:t xml:space="preserve">Discussion: </w:t>
      </w:r>
    </w:p>
    <w:p w:rsidR="00012E75" w:rsidRDefault="00012E75" w:rsidP="00012E75"/>
    <w:p w:rsidR="00012E75" w:rsidRDefault="00012E75" w:rsidP="00012E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Agreed</w:t>
      </w:r>
    </w:p>
    <w:p w:rsidR="000C430D" w:rsidRDefault="000C430D" w:rsidP="000C430D">
      <w:pPr>
        <w:rPr>
          <w:color w:val="993300"/>
          <w:u w:val="single"/>
        </w:rPr>
      </w:pPr>
    </w:p>
    <w:p w:rsidR="00EF2BB8" w:rsidRDefault="00EF2BB8" w:rsidP="00EF2BB8">
      <w:pPr>
        <w:pStyle w:val="Heading5"/>
      </w:pPr>
      <w:bookmarkStart w:id="267" w:name="_Toc523514116"/>
      <w:r>
        <w:t>7.1.1.3</w:t>
      </w:r>
      <w:r>
        <w:tab/>
        <w:t>A-MPR re-evaluation for n1 and n8 [NR_newRAT-Core]</w:t>
      </w:r>
      <w:bookmarkEnd w:id="267"/>
    </w:p>
    <w:p w:rsidR="00431572" w:rsidRPr="00DE75EE" w:rsidRDefault="00431572" w:rsidP="00431572">
      <w:pPr>
        <w:rPr>
          <w:rFonts w:ascii="Arial" w:hAnsi="Arial" w:cs="Arial"/>
          <w:b/>
          <w:color w:val="FF0000"/>
          <w:sz w:val="24"/>
          <w:u w:val="thick"/>
          <w:lang w:eastAsia="ja-JP"/>
        </w:rPr>
      </w:pPr>
      <w:r w:rsidRPr="00DE75EE">
        <w:rPr>
          <w:rFonts w:ascii="Arial" w:hAnsi="Arial" w:cs="Arial"/>
          <w:b/>
          <w:color w:val="FF0000"/>
        </w:rPr>
        <w:t>&lt;n1&gt;</w:t>
      </w:r>
    </w:p>
    <w:p w:rsidR="00431572" w:rsidRDefault="00431572" w:rsidP="00431572">
      <w:pPr>
        <w:rPr>
          <w:i/>
        </w:rPr>
      </w:pPr>
      <w:r w:rsidRPr="00EF2BB8">
        <w:rPr>
          <w:rFonts w:ascii="Arial" w:hAnsi="Arial" w:cs="Arial"/>
          <w:b/>
          <w:color w:val="0000FF"/>
          <w:sz w:val="24"/>
          <w:u w:val="thick"/>
        </w:rPr>
        <w:t>R4-1810733</w:t>
      </w:r>
      <w:r>
        <w:rPr>
          <w:b/>
        </w:rPr>
        <w:tab/>
        <w:t>A-MPR revision for n1</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Pr>
        <w:spacing w:after="120"/>
        <w:jc w:val="both"/>
        <w:rPr>
          <w:b/>
          <w:i/>
          <w:lang w:eastAsia="zh-CN"/>
        </w:rPr>
      </w:pPr>
      <w:r w:rsidRPr="002512CE">
        <w:rPr>
          <w:b/>
          <w:i/>
          <w:lang w:eastAsia="zh-CN"/>
        </w:rPr>
        <w:t xml:space="preserve">Observation 1: </w:t>
      </w:r>
      <w:r w:rsidRPr="0033284C">
        <w:rPr>
          <w:b/>
          <w:i/>
          <w:lang w:eastAsia="zh-CN"/>
        </w:rPr>
        <w:t>For frequency range from 1940 MHz to 1960 MHz, A-MPR can be applied only when CBW = 20 MHz and the number of RBs is higher and equal to 50 RBs</w:t>
      </w:r>
      <w:r>
        <w:rPr>
          <w:b/>
          <w:i/>
          <w:lang w:eastAsia="zh-CN"/>
        </w:rPr>
        <w:t xml:space="preserve"> in LTE</w:t>
      </w:r>
      <w:r w:rsidRPr="0033284C">
        <w:rPr>
          <w:b/>
          <w:i/>
          <w:lang w:eastAsia="zh-CN"/>
        </w:rPr>
        <w:t>.</w:t>
      </w:r>
    </w:p>
    <w:p w:rsidR="00431572" w:rsidRPr="007D20CD" w:rsidRDefault="00431572" w:rsidP="00431572">
      <w:pPr>
        <w:spacing w:after="120"/>
        <w:jc w:val="both"/>
        <w:rPr>
          <w:lang w:eastAsia="ja-JP"/>
        </w:rPr>
      </w:pPr>
      <w:r>
        <w:rPr>
          <w:b/>
          <w:i/>
          <w:lang w:eastAsia="zh-CN"/>
        </w:rPr>
        <w:t>Proposal</w:t>
      </w:r>
      <w:r w:rsidRPr="002512CE">
        <w:rPr>
          <w:b/>
          <w:i/>
          <w:lang w:eastAsia="zh-CN"/>
        </w:rPr>
        <w:t xml:space="preserve"> </w:t>
      </w:r>
      <w:r>
        <w:rPr>
          <w:b/>
          <w:i/>
          <w:lang w:eastAsia="zh-CN"/>
        </w:rPr>
        <w:t>1</w:t>
      </w:r>
      <w:r w:rsidRPr="002512CE">
        <w:rPr>
          <w:b/>
          <w:i/>
          <w:lang w:eastAsia="zh-CN"/>
        </w:rPr>
        <w:t xml:space="preserve">: </w:t>
      </w:r>
      <w:r>
        <w:rPr>
          <w:b/>
          <w:i/>
          <w:lang w:eastAsia="zh-CN"/>
        </w:rPr>
        <w:t>A-MPR for</w:t>
      </w:r>
      <w:r w:rsidRPr="007D20CD">
        <w:rPr>
          <w:b/>
          <w:i/>
          <w:lang w:eastAsia="zh-CN"/>
        </w:rPr>
        <w:t xml:space="preserve"> </w:t>
      </w:r>
      <w:r w:rsidRPr="0033284C">
        <w:rPr>
          <w:b/>
          <w:i/>
          <w:lang w:eastAsia="zh-CN"/>
        </w:rPr>
        <w:t>frequency range from 1940 MHz to 1960 MHz</w:t>
      </w:r>
      <w:r>
        <w:rPr>
          <w:b/>
          <w:i/>
          <w:lang w:eastAsia="zh-CN"/>
        </w:rPr>
        <w:t xml:space="preserve"> is specified as below table.</w:t>
      </w:r>
    </w:p>
    <w:p w:rsidR="00431572" w:rsidRPr="00DF220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431572" w:rsidRDefault="00431572" w:rsidP="00431572">
      <w:pPr>
        <w:rPr>
          <w:i/>
        </w:rPr>
      </w:pPr>
      <w:r>
        <w:rPr>
          <w:color w:val="993300"/>
          <w:u w:val="single"/>
        </w:rPr>
        <w:br/>
      </w:r>
      <w:r w:rsidRPr="00EF2BB8">
        <w:rPr>
          <w:rFonts w:ascii="Arial" w:hAnsi="Arial" w:cs="Arial"/>
          <w:b/>
          <w:color w:val="0000FF"/>
          <w:sz w:val="24"/>
          <w:u w:val="thick"/>
        </w:rPr>
        <w:t>R4-1810043</w:t>
      </w:r>
      <w:r>
        <w:rPr>
          <w:b/>
        </w:rPr>
        <w:tab/>
        <w:t>A-MPR Band n1 NS_08</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Optimized A-MPR for Band n1 with NS_08</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Pr>
        <w:rPr>
          <w:lang w:eastAsia="ja-JP"/>
        </w:rPr>
      </w:pPr>
      <w:r w:rsidRPr="002461BE">
        <w:rPr>
          <w:rFonts w:hint="eastAsia"/>
          <w:highlight w:val="green"/>
          <w:lang w:eastAsia="ja-JP"/>
        </w:rPr>
        <w:t>A</w:t>
      </w:r>
      <w:r w:rsidRPr="002461BE">
        <w:rPr>
          <w:highlight w:val="green"/>
          <w:lang w:eastAsia="ja-JP"/>
        </w:rPr>
        <w:t>greement: proposal 3</w:t>
      </w:r>
    </w:p>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lastRenderedPageBreak/>
        <w:t>R4-1810231</w:t>
      </w:r>
      <w:r>
        <w:rPr>
          <w:b/>
        </w:rPr>
        <w:tab/>
        <w:t>Discussion on n1 A-MPR</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R4-1810419</w:t>
      </w:r>
      <w:r>
        <w:rPr>
          <w:b/>
        </w:rPr>
        <w:tab/>
        <w:t>A-MPR results for n1</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431572" w:rsidRDefault="00431572" w:rsidP="00431572">
      <w:pPr>
        <w:rPr>
          <w:rFonts w:ascii="Arial" w:hAnsi="Arial" w:cs="Arial"/>
          <w:b/>
        </w:rPr>
      </w:pPr>
      <w:r>
        <w:rPr>
          <w:rFonts w:ascii="Arial" w:hAnsi="Arial" w:cs="Arial"/>
          <w:b/>
        </w:rPr>
        <w:t xml:space="preserve">Abstract: </w:t>
      </w:r>
    </w:p>
    <w:p w:rsidR="00431572" w:rsidRDefault="00431572" w:rsidP="00431572"/>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t>R4-1810734</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6576C">
        <w:rPr>
          <w:rFonts w:ascii="Arial" w:hAnsi="Arial" w:cs="Arial"/>
          <w:b/>
          <w:color w:val="993300"/>
          <w:u w:val="single"/>
        </w:rPr>
        <w:t>R4-1811792</w:t>
      </w:r>
      <w:r>
        <w:rPr>
          <w:color w:val="993300"/>
          <w:u w:val="single"/>
        </w:rPr>
        <w:t>.</w:t>
      </w:r>
      <w:r>
        <w:rPr>
          <w:color w:val="993300"/>
          <w:u w:val="single"/>
        </w:rPr>
        <w:br/>
      </w:r>
      <w:r>
        <w:rPr>
          <w:color w:val="993300"/>
          <w:u w:val="single"/>
        </w:rPr>
        <w:br/>
      </w:r>
    </w:p>
    <w:p w:rsidR="00431572" w:rsidRDefault="00431572" w:rsidP="00431572">
      <w:pPr>
        <w:rPr>
          <w:i/>
        </w:rPr>
      </w:pPr>
      <w:r w:rsidRPr="007173F1">
        <w:rPr>
          <w:rFonts w:ascii="Arial" w:hAnsi="Arial" w:cs="Arial"/>
          <w:b/>
          <w:color w:val="0000FF"/>
          <w:sz w:val="24"/>
          <w:u w:val="thick"/>
        </w:rPr>
        <w:t>R4-1811792</w:t>
      </w:r>
      <w:r>
        <w:rPr>
          <w:b/>
        </w:rPr>
        <w:tab/>
        <w:t>Draft CR for A-MPR revision for n1</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NTT DOCOMO, INC.</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This draft CR will be submited based on the agreement of other discussion paper</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7173F1" w:rsidRDefault="00431572" w:rsidP="00431572">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431572" w:rsidRDefault="00431572" w:rsidP="00431572">
      <w:pPr>
        <w:rPr>
          <w:i/>
        </w:rPr>
      </w:pPr>
      <w:r w:rsidRPr="00EF2BB8">
        <w:rPr>
          <w:rFonts w:ascii="Arial" w:hAnsi="Arial" w:cs="Arial"/>
          <w:b/>
          <w:color w:val="0000FF"/>
          <w:sz w:val="24"/>
          <w:u w:val="thick"/>
        </w:rPr>
        <w:lastRenderedPageBreak/>
        <w:t>R4-1810891</w:t>
      </w:r>
      <w:r>
        <w:rPr>
          <w:b/>
        </w:rPr>
        <w:tab/>
        <w:t>Draft CR to 38.101-1: On FR1 AMPR Band n1 NS_08</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431572" w:rsidRDefault="00431572" w:rsidP="00431572">
      <w:pPr>
        <w:rPr>
          <w:rFonts w:ascii="Arial" w:hAnsi="Arial" w:cs="Arial"/>
          <w:b/>
        </w:rPr>
      </w:pPr>
      <w:r>
        <w:rPr>
          <w:rFonts w:ascii="Arial" w:hAnsi="Arial" w:cs="Arial"/>
          <w:b/>
        </w:rPr>
        <w:t xml:space="preserve">Abstract: </w:t>
      </w:r>
    </w:p>
    <w:p w:rsidR="00431572" w:rsidRDefault="00431572" w:rsidP="00431572">
      <w:r>
        <w:t>Update A-MPR to reflect counter IM3 and effect of 64QAM. 256QAM higher order modulation and consolidate tables</w:t>
      </w:r>
    </w:p>
    <w:p w:rsidR="00431572" w:rsidRDefault="00431572" w:rsidP="00431572">
      <w:pPr>
        <w:rPr>
          <w:rFonts w:ascii="Arial" w:hAnsi="Arial" w:cs="Arial"/>
          <w:b/>
        </w:rPr>
      </w:pPr>
      <w:r>
        <w:rPr>
          <w:rFonts w:ascii="Arial" w:hAnsi="Arial" w:cs="Arial"/>
          <w:b/>
        </w:rPr>
        <w:t xml:space="preserve">Discussion: </w:t>
      </w:r>
    </w:p>
    <w:p w:rsidR="00431572" w:rsidRDefault="00431572" w:rsidP="00431572"/>
    <w:p w:rsidR="00431572" w:rsidRPr="00431572" w:rsidRDefault="00431572" w:rsidP="0043157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268" w:name="_Toc523514117"/>
      <w:r>
        <w:t>7.1.1.4</w:t>
      </w:r>
      <w:r>
        <w:tab/>
        <w:t>[FR1] other refarmed band specific requirements [NR_newRAT-Core]</w:t>
      </w:r>
      <w:bookmarkEnd w:id="268"/>
    </w:p>
    <w:p w:rsidR="00EF2BB8" w:rsidRDefault="00491437" w:rsidP="00EF2BB8">
      <w:pPr>
        <w:rPr>
          <w:i/>
        </w:rPr>
      </w:pPr>
      <w:hyperlink r:id="rId736" w:history="1">
        <w:r w:rsidR="00EF2BB8" w:rsidRPr="00675E84">
          <w:rPr>
            <w:rStyle w:val="Hyperlink"/>
            <w:rFonts w:ascii="Arial" w:hAnsi="Arial" w:cs="Arial"/>
            <w:b/>
            <w:sz w:val="24"/>
          </w:rPr>
          <w:t>R4-1810055</w:t>
        </w:r>
      </w:hyperlink>
      <w:r w:rsidR="00EF2BB8">
        <w:rPr>
          <w:b/>
        </w:rPr>
        <w:tab/>
        <w:t>Introduction of 30 kHz SSB pattern for Band n71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 T-Mobile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introduce 30kHz sSB pattern for Band n71</w:t>
      </w:r>
    </w:p>
    <w:p w:rsidR="00EF2BB8" w:rsidRDefault="00EF2BB8" w:rsidP="00EF2BB8">
      <w:pPr>
        <w:rPr>
          <w:rFonts w:ascii="Arial" w:hAnsi="Arial" w:cs="Arial"/>
          <w:b/>
        </w:rPr>
      </w:pPr>
      <w:r>
        <w:rPr>
          <w:rFonts w:ascii="Arial" w:hAnsi="Arial" w:cs="Arial"/>
          <w:b/>
        </w:rPr>
        <w:t xml:space="preserve">Discussion: </w:t>
      </w:r>
    </w:p>
    <w:p w:rsidR="00EF2BB8" w:rsidRDefault="005C0BDF" w:rsidP="00EF2BB8">
      <w:r>
        <w:t xml:space="preserve">QC: We had agreement in the past that we are not going to add new SSB pattern. We also agree to introduce intra-band EN-DC for band 71. </w:t>
      </w:r>
    </w:p>
    <w:p w:rsidR="005C0BDF" w:rsidRDefault="005C0BDF" w:rsidP="00EF2BB8">
      <w:r>
        <w:t xml:space="preserve">DISH: We have also some concerns on the proposal. We would like to support QC’s observation. We also see the complexity to add new SSB pattern in Band n71. </w:t>
      </w:r>
    </w:p>
    <w:p w:rsidR="005C0BDF" w:rsidRDefault="005C0BDF" w:rsidP="00EF2BB8">
      <w:r>
        <w:t xml:space="preserve">T-Mobile USA: The need of this SSB pattern is to enable the deployment of SA to be co-existence with LTE. Such SSB pattern is supported in other bands why it cannot be supported in Band n71. </w:t>
      </w:r>
    </w:p>
    <w:p w:rsidR="005C0BDF" w:rsidRDefault="005C0BDF" w:rsidP="00EF2BB8">
      <w:r>
        <w:t xml:space="preserve">QC: We agreed in the past there is no exceptions. </w:t>
      </w:r>
    </w:p>
    <w:p w:rsidR="005C0BDF" w:rsidRDefault="005C0BDF" w:rsidP="00EF2BB8">
      <w:r>
        <w:t xml:space="preserve">T-Mobile USA: We hope technical reason can be provided. </w:t>
      </w:r>
    </w:p>
    <w:p w:rsidR="005C0BDF" w:rsidRDefault="005C0BDF" w:rsidP="00EF2BB8">
      <w:r>
        <w:t>QC: implemantion complexity is the reason to not adding new SSB pattern.</w:t>
      </w:r>
    </w:p>
    <w:p w:rsidR="00597268" w:rsidRDefault="00597268" w:rsidP="00597268">
      <w:r w:rsidRPr="00597268">
        <w:t xml:space="preserve">Intel: We think it is possible to support 30KHz SSB in Rel-15 </w:t>
      </w:r>
    </w:p>
    <w:p w:rsidR="00597268" w:rsidRDefault="00597268" w:rsidP="00EF2BB8">
      <w:r>
        <w:t>T-M</w:t>
      </w:r>
      <w:r w:rsidR="00C925C3">
        <w:t>obile USA: we think to allow 30k</w:t>
      </w:r>
      <w:r>
        <w:t>Hz</w:t>
      </w:r>
      <w:r w:rsidR="00C925C3">
        <w:t xml:space="preserve"> </w:t>
      </w:r>
      <w:r>
        <w:t>SSB in one of US band</w:t>
      </w:r>
      <w:r w:rsidR="00C925C3">
        <w:t>s</w:t>
      </w:r>
      <w:r>
        <w:t xml:space="preserve"> will not favour the deployment.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r>
        <w:rPr>
          <w:color w:val="993300"/>
          <w:u w:val="single"/>
        </w:rPr>
        <w:br/>
      </w:r>
      <w:r>
        <w:rPr>
          <w:color w:val="993300"/>
          <w:u w:val="single"/>
        </w:rPr>
        <w:br/>
      </w:r>
    </w:p>
    <w:p w:rsidR="00AF4DA5" w:rsidRDefault="00491437" w:rsidP="00AF4DA5">
      <w:pPr>
        <w:rPr>
          <w:i/>
        </w:rPr>
      </w:pPr>
      <w:hyperlink r:id="rId737" w:history="1">
        <w:r w:rsidR="00AF4DA5" w:rsidRPr="00675E84">
          <w:rPr>
            <w:rStyle w:val="Hyperlink"/>
            <w:rFonts w:ascii="Arial" w:hAnsi="Arial" w:cs="Arial"/>
            <w:b/>
            <w:sz w:val="24"/>
          </w:rPr>
          <w:t>R4-1810063</w:t>
        </w:r>
      </w:hyperlink>
      <w:r w:rsidR="00AF4DA5">
        <w:rPr>
          <w:b/>
        </w:rPr>
        <w:tab/>
        <w:t>Introduction of 30 kHz SSB pattern for Band n71</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Ericsson, T-Mobile</w:t>
      </w:r>
    </w:p>
    <w:p w:rsidR="00AF4DA5" w:rsidRDefault="00AF4DA5" w:rsidP="00AF4DA5">
      <w:pPr>
        <w:rPr>
          <w:rFonts w:ascii="Arial" w:hAnsi="Arial" w:cs="Arial"/>
          <w:b/>
        </w:rPr>
      </w:pPr>
      <w:r>
        <w:rPr>
          <w:rFonts w:ascii="Arial" w:hAnsi="Arial" w:cs="Arial"/>
          <w:b/>
        </w:rPr>
        <w:t xml:space="preserve">Abstract: </w:t>
      </w:r>
    </w:p>
    <w:p w:rsidR="00AF4DA5" w:rsidRDefault="00AF4DA5" w:rsidP="00AF4DA5">
      <w:r>
        <w:t>Draft CR to introduce 30kHz sSB pattern for Band n71</w:t>
      </w:r>
    </w:p>
    <w:p w:rsidR="00AF4DA5" w:rsidRDefault="00AF4DA5" w:rsidP="00AF4DA5">
      <w:pPr>
        <w:rPr>
          <w:rFonts w:ascii="Arial" w:hAnsi="Arial" w:cs="Arial"/>
          <w:b/>
        </w:rPr>
      </w:pPr>
      <w:r>
        <w:rPr>
          <w:rFonts w:ascii="Arial" w:hAnsi="Arial" w:cs="Arial"/>
          <w:b/>
        </w:rPr>
        <w:t xml:space="preserve">Discussion: </w:t>
      </w:r>
    </w:p>
    <w:p w:rsidR="00597268" w:rsidRPr="00597268" w:rsidRDefault="00597268" w:rsidP="00AF4DA5"/>
    <w:p w:rsidR="00AF4DA5" w:rsidRDefault="00AF4DA5" w:rsidP="00AF4DA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u w:val="single"/>
        </w:rPr>
        <w:t>Noted.</w:t>
      </w:r>
    </w:p>
    <w:p w:rsidR="00AF4DA5" w:rsidRDefault="00AF4DA5" w:rsidP="00AF4DA5">
      <w:pPr>
        <w:rPr>
          <w:color w:val="993300"/>
          <w:u w:val="single"/>
        </w:rPr>
      </w:pPr>
    </w:p>
    <w:p w:rsidR="00EF2BB8" w:rsidRDefault="00491437" w:rsidP="00EF2BB8">
      <w:pPr>
        <w:rPr>
          <w:i/>
        </w:rPr>
      </w:pPr>
      <w:hyperlink r:id="rId738" w:history="1">
        <w:r w:rsidR="00EF2BB8" w:rsidRPr="00675E84">
          <w:rPr>
            <w:rStyle w:val="Hyperlink"/>
            <w:rFonts w:ascii="Arial" w:hAnsi="Arial" w:cs="Arial"/>
            <w:b/>
            <w:sz w:val="24"/>
          </w:rPr>
          <w:t>R4-1810079</w:t>
        </w:r>
      </w:hyperlink>
      <w:r w:rsidR="00EF2BB8">
        <w:rPr>
          <w:b/>
        </w:rPr>
        <w:tab/>
        <w:t>Draft CR TS 38.104 - Introduction of Band n14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38.104</w:t>
      </w:r>
    </w:p>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Chair: companies are request to bring the new WI proposal in the next RAN plenary meeting. After approval of new WI on introducing new bands, RAN4 can work on the CRs.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39" w:history="1">
        <w:r w:rsidR="00EF2BB8" w:rsidRPr="00675E84">
          <w:rPr>
            <w:rStyle w:val="Hyperlink"/>
            <w:rFonts w:ascii="Arial" w:hAnsi="Arial" w:cs="Arial"/>
            <w:b/>
            <w:sz w:val="24"/>
          </w:rPr>
          <w:t>R4-1810080</w:t>
        </w:r>
      </w:hyperlink>
      <w:r w:rsidR="00EF2BB8">
        <w:rPr>
          <w:b/>
        </w:rPr>
        <w:tab/>
        <w:t>Draft CR TS 38.101-1 - Introduction of Band n14</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740" w:history="1">
        <w:r w:rsidR="00EF2BB8" w:rsidRPr="00675E84">
          <w:rPr>
            <w:rStyle w:val="Hyperlink"/>
            <w:rFonts w:ascii="Arial" w:hAnsi="Arial" w:cs="Arial"/>
            <w:b/>
            <w:sz w:val="24"/>
          </w:rPr>
          <w:t>R4-1810081</w:t>
        </w:r>
      </w:hyperlink>
      <w:r w:rsidR="00EF2BB8">
        <w:rPr>
          <w:b/>
        </w:rPr>
        <w:tab/>
        <w:t>Draft CR TS 38.141-1 - Introduction of Band n14</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n14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741" w:history="1">
        <w:r w:rsidR="00EF2BB8" w:rsidRPr="00675E84">
          <w:rPr>
            <w:rStyle w:val="Hyperlink"/>
            <w:rFonts w:ascii="Arial" w:hAnsi="Arial" w:cs="Arial"/>
            <w:b/>
            <w:sz w:val="24"/>
          </w:rPr>
          <w:t>R4-1810082</w:t>
        </w:r>
      </w:hyperlink>
      <w:r w:rsidR="00EF2BB8">
        <w:rPr>
          <w:b/>
        </w:rPr>
        <w:tab/>
        <w:t>Draft CR TS 38.104 - Introduction of Band n30</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42" w:history="1">
        <w:r w:rsidR="00EF2BB8" w:rsidRPr="00675E84">
          <w:rPr>
            <w:rStyle w:val="Hyperlink"/>
            <w:rFonts w:ascii="Arial" w:hAnsi="Arial" w:cs="Arial"/>
            <w:b/>
            <w:sz w:val="24"/>
          </w:rPr>
          <w:t>R4-1810083</w:t>
        </w:r>
      </w:hyperlink>
      <w:r w:rsidR="00EF2BB8">
        <w:rPr>
          <w:b/>
        </w:rPr>
        <w:tab/>
        <w:t>Draft CR TS 38.101-1 - Introduction of Band n30</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38.101-1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43" w:history="1">
        <w:r w:rsidR="00EF2BB8" w:rsidRPr="00675E84">
          <w:rPr>
            <w:rStyle w:val="Hyperlink"/>
            <w:rFonts w:ascii="Arial" w:hAnsi="Arial" w:cs="Arial"/>
            <w:b/>
            <w:sz w:val="24"/>
          </w:rPr>
          <w:t>R4-1810084</w:t>
        </w:r>
      </w:hyperlink>
      <w:r w:rsidR="00EF2BB8">
        <w:rPr>
          <w:b/>
        </w:rPr>
        <w:tab/>
        <w:t>Draft CR TS 38.141-1 - Introduction of Band n30</w:t>
      </w:r>
      <w:r w:rsidR="00EF2BB8">
        <w:rPr>
          <w:b/>
        </w:rPr>
        <w:br/>
      </w:r>
      <w:r w:rsidR="00EF2BB8">
        <w:tab/>
      </w:r>
      <w:r w:rsidR="00EF2BB8">
        <w:tab/>
      </w:r>
      <w:r w:rsidR="00EF2BB8">
        <w:tab/>
      </w:r>
      <w:r w:rsidR="00EF2BB8">
        <w:tab/>
      </w:r>
      <w:r w:rsidR="00EF2BB8">
        <w:tab/>
        <w:t>38.141-1</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draft CR introduces band n30 in TS 38.141-1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7510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33CF4">
        <w:rPr>
          <w:rFonts w:ascii="Arial" w:hAnsi="Arial" w:cs="Arial"/>
          <w:b/>
          <w:color w:val="993300"/>
          <w:u w:val="single"/>
        </w:rPr>
        <w:t>Noted.</w:t>
      </w:r>
      <w:r>
        <w:rPr>
          <w:color w:val="993300"/>
          <w:u w:val="single"/>
        </w:rPr>
        <w:br/>
      </w:r>
      <w:r>
        <w:rPr>
          <w:color w:val="993300"/>
          <w:u w:val="single"/>
        </w:rPr>
        <w:br/>
      </w:r>
    </w:p>
    <w:p w:rsidR="00D13B36" w:rsidRDefault="00D13B36" w:rsidP="00D13B36">
      <w:pPr>
        <w:rPr>
          <w:color w:val="993300"/>
          <w:u w:val="single"/>
          <w:lang w:eastAsia="ja-JP"/>
        </w:rPr>
      </w:pPr>
      <w:r w:rsidRPr="00343E2C">
        <w:rPr>
          <w:rFonts w:hint="eastAsia"/>
          <w:b/>
          <w:color w:val="FF0000"/>
          <w:lang w:eastAsia="ja-JP"/>
        </w:rPr>
        <w:t>&lt;</w:t>
      </w:r>
      <w:r w:rsidRPr="006C2297">
        <w:t xml:space="preserve"> </w:t>
      </w:r>
      <w:r>
        <w:rPr>
          <w:rFonts w:hint="eastAsia"/>
          <w:b/>
          <w:color w:val="FF0000"/>
          <w:lang w:eastAsia="ja-JP"/>
        </w:rPr>
        <w:t>n51</w:t>
      </w:r>
      <w:r w:rsidRPr="00343E2C">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R4-1811146</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w:t>
      </w:r>
    </w:p>
    <w:p w:rsidR="00D13B36" w:rsidRPr="000640F6" w:rsidRDefault="00D13B36" w:rsidP="00D13B36">
      <w:pPr>
        <w:rPr>
          <w:lang w:eastAsia="ja-JP"/>
        </w:rPr>
      </w:pPr>
      <w:r w:rsidRPr="000640F6">
        <w:rPr>
          <w:lang w:eastAsia="ja-JP"/>
        </w:rPr>
        <w:t>6.2.1: n50 is added. Why?</w:t>
      </w:r>
    </w:p>
    <w:p w:rsidR="00D13B36" w:rsidRPr="000640F6" w:rsidRDefault="00D13B36" w:rsidP="00D13B36">
      <w:pPr>
        <w:rPr>
          <w:lang w:eastAsia="ja-JP"/>
        </w:rPr>
      </w:pPr>
      <w:r w:rsidRPr="000640F6">
        <w:rPr>
          <w:lang w:eastAsia="ja-JP"/>
        </w:rPr>
        <w:t>6.2.3: Not sure an actual value of additionalSpectrumEmission since the value is not change but rather deleted.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E396B">
        <w:rPr>
          <w:rFonts w:ascii="Arial" w:hAnsi="Arial" w:cs="Arial"/>
          <w:b/>
          <w:color w:val="993300"/>
          <w:u w:val="single"/>
        </w:rPr>
        <w:t>R4-1811472</w:t>
      </w:r>
      <w:r>
        <w:rPr>
          <w:color w:val="993300"/>
          <w:u w:val="single"/>
        </w:rPr>
        <w:t>.</w:t>
      </w:r>
      <w:r>
        <w:rPr>
          <w:color w:val="993300"/>
          <w:u w:val="single"/>
        </w:rPr>
        <w:br/>
      </w:r>
    </w:p>
    <w:p w:rsidR="00D13B36" w:rsidRDefault="00D13B36" w:rsidP="00D13B36">
      <w:pPr>
        <w:rPr>
          <w:b/>
          <w:color w:val="FF0000"/>
          <w:lang w:eastAsia="ja-JP"/>
        </w:rPr>
      </w:pPr>
    </w:p>
    <w:p w:rsidR="00D13B36" w:rsidRDefault="00D13B36" w:rsidP="00D13B36">
      <w:pPr>
        <w:rPr>
          <w:i/>
        </w:rPr>
      </w:pPr>
      <w:r w:rsidRPr="001E396B">
        <w:rPr>
          <w:rFonts w:ascii="Arial" w:hAnsi="Arial" w:cs="Arial"/>
          <w:b/>
          <w:color w:val="0000FF"/>
          <w:sz w:val="24"/>
          <w:u w:val="thick"/>
        </w:rPr>
        <w:t>R4-1811472</w:t>
      </w:r>
      <w:r>
        <w:rPr>
          <w:b/>
        </w:rPr>
        <w:tab/>
        <w:t>Addition parameters about n51 in TS 38.101-1</w:t>
      </w:r>
      <w:r>
        <w:rPr>
          <w:b/>
        </w:rPr>
        <w:br/>
      </w:r>
      <w:r>
        <w:tab/>
      </w:r>
      <w:r>
        <w:tab/>
      </w:r>
      <w:r>
        <w:tab/>
      </w:r>
      <w:r>
        <w:tab/>
      </w:r>
      <w:r>
        <w:tab/>
        <w:t>38.101-1</w:t>
      </w:r>
      <w:r>
        <w:tab/>
        <w:t xml:space="preserve">  CR-0023  rev  Cat: F (Rel-15) v15.2.0</w:t>
      </w:r>
      <w:r>
        <w:br/>
      </w:r>
      <w:r>
        <w:rPr>
          <w:i/>
        </w:rPr>
        <w:tab/>
      </w:r>
      <w:r>
        <w:rPr>
          <w:i/>
        </w:rPr>
        <w:tab/>
      </w:r>
      <w:r>
        <w:rPr>
          <w:i/>
        </w:rPr>
        <w:tab/>
      </w:r>
      <w:r>
        <w:rPr>
          <w:i/>
        </w:rPr>
        <w:tab/>
      </w:r>
      <w:r>
        <w:rPr>
          <w:i/>
        </w:rPr>
        <w:tab/>
        <w:t>Source: Huawei, Hisilicon, Etisalat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b/>
          <w:color w:val="FF0000"/>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1E396B" w:rsidRDefault="00D13B36" w:rsidP="00D13B36">
      <w:pPr>
        <w:rPr>
          <w:b/>
          <w:color w:val="FF0000"/>
          <w:lang w:eastAsia="ja-JP"/>
        </w:rPr>
      </w:pPr>
    </w:p>
    <w:p w:rsidR="00D13B36" w:rsidRPr="00343E2C" w:rsidRDefault="00D13B36" w:rsidP="00D13B36">
      <w:pPr>
        <w:rPr>
          <w:b/>
          <w:color w:val="FF0000"/>
          <w:lang w:eastAsia="ja-JP"/>
        </w:rPr>
      </w:pPr>
      <w:r w:rsidRPr="00343E2C">
        <w:rPr>
          <w:rFonts w:hint="eastAsia"/>
          <w:b/>
          <w:color w:val="FF0000"/>
          <w:lang w:eastAsia="ja-JP"/>
        </w:rPr>
        <w:t>&lt;n41&gt;</w:t>
      </w:r>
    </w:p>
    <w:p w:rsidR="00D13B36" w:rsidRDefault="00D13B36" w:rsidP="00D13B36">
      <w:pPr>
        <w:rPr>
          <w:i/>
        </w:rPr>
      </w:pPr>
      <w:r w:rsidRPr="00EF2BB8">
        <w:rPr>
          <w:rFonts w:ascii="Arial" w:hAnsi="Arial" w:cs="Arial"/>
          <w:b/>
          <w:color w:val="0000FF"/>
          <w:sz w:val="24"/>
          <w:u w:val="thick"/>
        </w:rPr>
        <w:t>R4-1810105</w:t>
      </w:r>
      <w:r>
        <w:rPr>
          <w:b/>
        </w:rPr>
        <w:tab/>
        <w:t>A-MPR for n41 NS_04</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Request to change A-MPR for </w:t>
      </w:r>
      <w:r w:rsidRPr="00F4484B">
        <w:t xml:space="preserve">DFT-s-OFDM 64QAM, 256QAM from 4 to </w:t>
      </w:r>
      <w:r>
        <w:t>4.</w:t>
      </w:r>
      <w:r w:rsidRPr="00F4484B">
        <w:t>5dB, and 4.5 to 6dB respectively</w:t>
      </w:r>
      <w:r>
        <w:t xml:space="preserve"> and that </w:t>
      </w:r>
      <w:r w:rsidRPr="00F4484B">
        <w:t>for CP-OFDM 256QAM from 6.5dB to 8dB.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R4-1810890</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343E2C"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11FC">
        <w:rPr>
          <w:rFonts w:ascii="Arial" w:hAnsi="Arial" w:cs="Arial"/>
          <w:b/>
          <w:color w:val="993300"/>
          <w:u w:val="single"/>
        </w:rPr>
        <w:t>R4-1811812</w:t>
      </w:r>
      <w:r>
        <w:rPr>
          <w:color w:val="993300"/>
          <w:u w:val="single"/>
        </w:rPr>
        <w:br/>
      </w:r>
    </w:p>
    <w:p w:rsidR="00D13B36" w:rsidRDefault="00D13B36" w:rsidP="00D13B36">
      <w:pPr>
        <w:rPr>
          <w:i/>
        </w:rPr>
      </w:pPr>
      <w:r w:rsidRPr="001211FC">
        <w:rPr>
          <w:rFonts w:ascii="Arial" w:hAnsi="Arial" w:cs="Arial"/>
          <w:b/>
          <w:color w:val="0000FF"/>
          <w:sz w:val="24"/>
          <w:u w:val="thick"/>
        </w:rPr>
        <w:t>R4-1811812</w:t>
      </w:r>
      <w:r>
        <w:rPr>
          <w:b/>
        </w:rPr>
        <w:tab/>
        <w:t>Draft CR to 38.101-1: On FR1 AMPR Band n41 NS_04</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Update A-MPR to reflect effect of 64QAM. 256QAM higher order modulation and editorial change</w:t>
      </w:r>
    </w:p>
    <w:p w:rsidR="00D13B36" w:rsidRDefault="00D13B36" w:rsidP="00D13B36">
      <w:pPr>
        <w:rPr>
          <w:rFonts w:ascii="Arial" w:hAnsi="Arial" w:cs="Arial"/>
          <w:b/>
        </w:rPr>
      </w:pPr>
      <w:r>
        <w:rPr>
          <w:rFonts w:ascii="Arial" w:hAnsi="Arial" w:cs="Arial"/>
          <w:b/>
        </w:rPr>
        <w:t xml:space="preserve">Discussion: </w:t>
      </w:r>
    </w:p>
    <w:p w:rsidR="00D13B36" w:rsidRPr="00BE2E19" w:rsidRDefault="00D13B36" w:rsidP="00D13B36">
      <w:pPr>
        <w:rPr>
          <w:color w:val="FF0000"/>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R4-1811285</w:t>
      </w:r>
      <w:r>
        <w:rPr>
          <w:b/>
        </w:rPr>
        <w:tab/>
        <w:t>Draft CR TS 38.101-1: NS_04 A-MPR’ and spurious emisison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 xml:space="preserve">Corrections to indicate that the n41 A-MPR applies to both PC2 and PC3 UEs, and adds the agreed to spurious emission level when NS_04 is signaled.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EF2BB8" w:rsidRDefault="00EF2BB8" w:rsidP="00EF2BB8">
      <w:pPr>
        <w:rPr>
          <w:color w:val="993300"/>
          <w:u w:val="single"/>
        </w:rPr>
      </w:pPr>
    </w:p>
    <w:p w:rsidR="00EF2BB8" w:rsidRDefault="00EF2BB8" w:rsidP="00EF2BB8">
      <w:pPr>
        <w:pStyle w:val="Heading5"/>
      </w:pPr>
      <w:bookmarkStart w:id="269" w:name="_Toc523514118"/>
      <w:r>
        <w:t>7.1.1.5</w:t>
      </w:r>
      <w:r>
        <w:tab/>
        <w:t>Others [NR_newRAT-Core]</w:t>
      </w:r>
      <w:bookmarkEnd w:id="269"/>
    </w:p>
    <w:p w:rsidR="00EF2BB8" w:rsidRDefault="00491437" w:rsidP="00EF2BB8">
      <w:pPr>
        <w:rPr>
          <w:i/>
        </w:rPr>
      </w:pPr>
      <w:hyperlink r:id="rId744" w:history="1">
        <w:r w:rsidR="00EF2BB8" w:rsidRPr="00675E84">
          <w:rPr>
            <w:rStyle w:val="Hyperlink"/>
            <w:rFonts w:ascii="Arial" w:hAnsi="Arial" w:cs="Arial"/>
            <w:b/>
            <w:sz w:val="24"/>
          </w:rPr>
          <w:t>R4-1811149</w:t>
        </w:r>
      </w:hyperlink>
      <w:r w:rsidR="00EF2BB8">
        <w:rPr>
          <w:b/>
        </w:rPr>
        <w:tab/>
        <w:t>Addition references for NR in TS 37.113</w:t>
      </w:r>
      <w:r w:rsidR="00EF2BB8">
        <w:rPr>
          <w:b/>
        </w:rPr>
        <w:br/>
      </w:r>
      <w:r w:rsidR="00EF2BB8">
        <w:tab/>
      </w:r>
      <w:r w:rsidR="00EF2BB8">
        <w:tab/>
      </w:r>
      <w:r w:rsidR="00EF2BB8">
        <w:tab/>
      </w:r>
      <w:r w:rsidR="00EF2BB8">
        <w:tab/>
      </w:r>
      <w:r w:rsidR="00EF2BB8">
        <w:tab/>
        <w:t>37.113</w:t>
      </w:r>
      <w:r w:rsidR="00EF2BB8">
        <w:tab/>
        <w:t xml:space="preserve">  CR-  rev  Cat: B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D13AC4" w:rsidRDefault="00D13AC4" w:rsidP="00EF2BB8">
      <w:r>
        <w:t xml:space="preserve">Nokia: Is the intension to include the single RAT NR operation in the MSR BS EMC spec? </w:t>
      </w:r>
    </w:p>
    <w:p w:rsidR="0054063A" w:rsidRDefault="0054063A" w:rsidP="00EF2BB8">
      <w:r>
        <w:tab/>
        <w:t>Huawei: Yes.</w:t>
      </w:r>
    </w:p>
    <w:p w:rsidR="0054063A" w:rsidRDefault="0054063A" w:rsidP="00EF2BB8">
      <w:r>
        <w:tab/>
        <w:t>Nokia: We agreed that single RAT NR capability set is not supported in Rel-15.</w:t>
      </w:r>
    </w:p>
    <w:p w:rsidR="0054063A" w:rsidRDefault="0054063A" w:rsidP="00EF2BB8">
      <w:r>
        <w:tab/>
        <w:t xml:space="preserve">Huawei: We respect the previous agreements. EMC will follow the RF test models.   </w:t>
      </w:r>
    </w:p>
    <w:p w:rsidR="0054063A" w:rsidRDefault="00D13AC4" w:rsidP="00EF2BB8">
      <w:r>
        <w:t xml:space="preserve">Ericsson: </w:t>
      </w:r>
      <w:r w:rsidR="0054063A">
        <w:t xml:space="preserve">We had discussed in the Busan meeting and conclude to include the NR in the MSR BS EMC spec. </w:t>
      </w:r>
    </w:p>
    <w:p w:rsidR="00EF2BB8" w:rsidRDefault="0054063A" w:rsidP="00EF2BB8">
      <w:r>
        <w:t>Huawei: NR has been captured in the 37.113 spec in the previous meeting.</w:t>
      </w:r>
      <w:r w:rsidR="00D13AC4">
        <w:t xml:space="preserve"> </w:t>
      </w:r>
      <w:r>
        <w:t xml:space="preserve">Following the guideline of MCC, we shall check other spec, e.g., eAAS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32F82" w:rsidRDefault="00491437" w:rsidP="00032F82">
      <w:pPr>
        <w:rPr>
          <w:i/>
        </w:rPr>
      </w:pPr>
      <w:hyperlink r:id="rId745" w:history="1">
        <w:r w:rsidR="00032F82" w:rsidRPr="00675E84">
          <w:rPr>
            <w:rStyle w:val="Hyperlink"/>
            <w:rFonts w:ascii="Arial" w:hAnsi="Arial" w:cs="Arial"/>
            <w:b/>
            <w:sz w:val="24"/>
          </w:rPr>
          <w:t>R4-1811614</w:t>
        </w:r>
      </w:hyperlink>
      <w:r w:rsidR="00032F82">
        <w:rPr>
          <w:b/>
        </w:rPr>
        <w:tab/>
        <w:t>Addition references for NR in TS 37.113</w:t>
      </w:r>
      <w:r w:rsidR="00032F82">
        <w:rPr>
          <w:b/>
        </w:rPr>
        <w:br/>
      </w:r>
      <w:r w:rsidR="00032F82">
        <w:tab/>
      </w:r>
      <w:r w:rsidR="00032F82">
        <w:tab/>
      </w:r>
      <w:r w:rsidR="00032F82">
        <w:tab/>
      </w:r>
      <w:r w:rsidR="00032F82">
        <w:tab/>
      </w:r>
      <w:r w:rsidR="00032F82">
        <w:tab/>
        <w:t>37.113</w:t>
      </w:r>
      <w:r w:rsidR="00032F82">
        <w:tab/>
        <w:t xml:space="preserve">  CR-  rev  Cat: B (Rel-15) v15.3.0</w:t>
      </w:r>
      <w:r w:rsidR="00032F82">
        <w:br/>
      </w:r>
      <w:r w:rsidR="00032F82">
        <w:rPr>
          <w:i/>
        </w:rPr>
        <w:tab/>
      </w:r>
      <w:r w:rsidR="00032F82">
        <w:rPr>
          <w:i/>
        </w:rPr>
        <w:tab/>
      </w:r>
      <w:r w:rsidR="00032F82">
        <w:rPr>
          <w:i/>
        </w:rPr>
        <w:tab/>
      </w:r>
      <w:r w:rsidR="00032F82">
        <w:rPr>
          <w:i/>
        </w:rPr>
        <w:tab/>
      </w:r>
      <w:r w:rsidR="00032F82">
        <w:rPr>
          <w:i/>
        </w:rPr>
        <w:tab/>
        <w:t>Source: Huawei, Hisilicon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p w:rsidR="00032F82" w:rsidRDefault="00032F82" w:rsidP="00032F82">
      <w:pPr>
        <w:rPr>
          <w:rFonts w:ascii="Arial" w:hAnsi="Arial" w:cs="Arial"/>
          <w:b/>
        </w:rPr>
      </w:pPr>
      <w:r>
        <w:rPr>
          <w:rFonts w:ascii="Arial" w:hAnsi="Arial" w:cs="Arial"/>
          <w:b/>
        </w:rPr>
        <w:t xml:space="preserve">Discussion: </w:t>
      </w:r>
    </w:p>
    <w:p w:rsidR="00032F82" w:rsidRDefault="00032F82" w:rsidP="00032F82">
      <w:r>
        <w:t xml:space="preserve"> </w:t>
      </w:r>
    </w:p>
    <w:p w:rsidR="00032F82" w:rsidRDefault="00032F82" w:rsidP="00032F82">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420B4F" w:rsidRPr="000B2198">
        <w:rPr>
          <w:rFonts w:ascii="Arial" w:hAnsi="Arial" w:cs="Arial"/>
          <w:b/>
          <w:color w:val="993300"/>
          <w:u w:val="single"/>
        </w:rPr>
        <w:t>Withdrawn.</w:t>
      </w:r>
    </w:p>
    <w:p w:rsidR="00420B4F" w:rsidRDefault="00420B4F" w:rsidP="00032F82">
      <w:pPr>
        <w:rPr>
          <w:color w:val="993300"/>
          <w:u w:val="single"/>
        </w:rPr>
      </w:pPr>
    </w:p>
    <w:p w:rsidR="00D13B36" w:rsidRDefault="00D13B36" w:rsidP="00D13B36">
      <w:pPr>
        <w:rPr>
          <w:i/>
        </w:rPr>
      </w:pPr>
      <w:r w:rsidRPr="00EF2BB8">
        <w:rPr>
          <w:rFonts w:ascii="Arial" w:hAnsi="Arial" w:cs="Arial"/>
          <w:b/>
          <w:color w:val="0000FF"/>
          <w:sz w:val="24"/>
          <w:u w:val="thick"/>
        </w:rPr>
        <w:t>R4-1810369</w:t>
      </w:r>
      <w:r>
        <w:rPr>
          <w:b/>
        </w:rPr>
        <w:tab/>
        <w:t>Draft CR to 38.101-1: Corrections on symbols and abbreviations in section 3</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R4-1810373</w:t>
      </w:r>
      <w:r>
        <w:rPr>
          <w:b/>
        </w:rPr>
        <w:tab/>
        <w:t>Draft CR to 38.101-2: Corrections on symbols and abbreviations in section 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38.101-2: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R4-1810410</w:t>
      </w:r>
      <w:r>
        <w:rPr>
          <w:b/>
        </w:rPr>
        <w:tab/>
        <w:t>Draft CR to 38.101-3: Corrections on symbols and abbreviations in section 3</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38.101-3: Corrections on symbols and abbreviations in section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270" w:name="_Toc523514119"/>
      <w:r>
        <w:t>7.1.2</w:t>
      </w:r>
      <w:r>
        <w:tab/>
        <w:t>SDL and SUL pairing [NR_newRAT-Core]</w:t>
      </w:r>
      <w:bookmarkEnd w:id="270"/>
    </w:p>
    <w:p w:rsidR="00EF2BB8" w:rsidRDefault="00491437" w:rsidP="00EF2BB8">
      <w:pPr>
        <w:rPr>
          <w:i/>
        </w:rPr>
      </w:pPr>
      <w:hyperlink r:id="rId746" w:history="1">
        <w:r w:rsidR="00EF2BB8" w:rsidRPr="00675E84">
          <w:rPr>
            <w:rStyle w:val="Hyperlink"/>
            <w:rFonts w:ascii="Arial" w:hAnsi="Arial" w:cs="Arial"/>
            <w:b/>
            <w:sz w:val="24"/>
          </w:rPr>
          <w:t>R4-1810448</w:t>
        </w:r>
      </w:hyperlink>
      <w:r w:rsidR="00EF2BB8">
        <w:rPr>
          <w:b/>
        </w:rPr>
        <w:tab/>
        <w:t>Discussion on SUL and SDL band pairing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751087" w:rsidRPr="00751087" w:rsidRDefault="00751087" w:rsidP="00751087">
      <w:r w:rsidRPr="00751087">
        <w:t>Proposal: The method of defining a new band combination for the SUL and SDL band pairing is more preferred and adopted.</w:t>
      </w:r>
    </w:p>
    <w:p w:rsidR="00EF2BB8" w:rsidRDefault="00EF2BB8" w:rsidP="00EF2BB8">
      <w:pPr>
        <w:rPr>
          <w:rFonts w:ascii="Arial" w:hAnsi="Arial" w:cs="Arial"/>
          <w:b/>
        </w:rPr>
      </w:pPr>
      <w:r>
        <w:rPr>
          <w:rFonts w:ascii="Arial" w:hAnsi="Arial" w:cs="Arial"/>
          <w:b/>
        </w:rPr>
        <w:t xml:space="preserve">Discussion: </w:t>
      </w:r>
    </w:p>
    <w:p w:rsidR="00397771" w:rsidRDefault="00397771" w:rsidP="00397771">
      <w:r>
        <w:t xml:space="preserve">ZTE: It is critical to reach the common understanding on RAN recommendation. If only one uplink carrier 90MHz is configured, can this carrier be regarded as n81. </w:t>
      </w:r>
      <w:r w:rsidR="0089135F">
        <w:t xml:space="preserve">Is </w:t>
      </w:r>
      <w:r>
        <w:t xml:space="preserve">SDL the only downlink in this configuration. </w:t>
      </w:r>
    </w:p>
    <w:p w:rsidR="00397771" w:rsidRDefault="00397771" w:rsidP="00397771">
      <w:r>
        <w:t xml:space="preserve">QC: We do not agree with the statement in this proposal. We need to follow the requirements for SDL and SUL. </w:t>
      </w:r>
      <w:r w:rsidR="0089135F">
        <w:t>It will be complicated if we paired SDL and SUL</w:t>
      </w:r>
    </w:p>
    <w:p w:rsidR="00397771" w:rsidRDefault="00397771" w:rsidP="00397771">
      <w:r>
        <w:t>Ericsson:</w:t>
      </w:r>
      <w:r w:rsidR="0089135F">
        <w:t xml:space="preserve"> From requirements perspective, how can the requirements be easier if we define the band combination comparing with FDD. From regulatory requirements, regulatory does not define the requirements assuming pairing </w:t>
      </w:r>
    </w:p>
    <w:p w:rsidR="00EF2BB8" w:rsidRDefault="0089135F" w:rsidP="00EF2BB8">
      <w:r>
        <w:t xml:space="preserve">Huawei: For ZTE, we do not understand one DL band and one UL band is not allowed. For QC, for the band combination, we have two RF chains to combine the two bands. We do not prefer FDD band since FDD band is realized by using duplexer. If new FDD bands is defined, we have to define the bandwidth for uplink and downlink separately. Also, we need to consider the sensitivity requirements if we consider to define as FDD band. </w:t>
      </w:r>
    </w:p>
    <w:p w:rsidR="0089135F" w:rsidRDefault="0089135F" w:rsidP="00EF2BB8">
      <w:r>
        <w:lastRenderedPageBreak/>
        <w:t xml:space="preserve">Skyworks: We can have variable duplex distance but it is fixed in the most of cases. We think it is better to treat as band combinations. </w:t>
      </w:r>
    </w:p>
    <w:p w:rsidR="0089135F" w:rsidRDefault="0089135F" w:rsidP="00EF2BB8">
      <w:r>
        <w:t xml:space="preserve">ZTE: RAN1 agreement was changed by this proposal. RAN preclude the SUL+SDL without anchor cell. In our understanding, even combine the SDL and SUL, anchor shall be combinated together. </w:t>
      </w:r>
    </w:p>
    <w:p w:rsidR="0089135F" w:rsidRDefault="0089135F" w:rsidP="00EF2BB8">
      <w:r>
        <w:t xml:space="preserve">Huawei: We have same understanding as Skyworks. It is clear the downlink is SDL bands. RAN2 conclude the signalling work in July ad-hoc. </w:t>
      </w:r>
    </w:p>
    <w:p w:rsidR="00511A7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435D4">
        <w:rPr>
          <w:rFonts w:ascii="Arial" w:hAnsi="Arial" w:cs="Arial"/>
          <w:b/>
          <w:color w:val="993300"/>
          <w:u w:val="single"/>
        </w:rPr>
        <w:t>Noted.</w:t>
      </w:r>
    </w:p>
    <w:p w:rsidR="00EF2BB8" w:rsidRDefault="00EF2BB8" w:rsidP="00EF2BB8">
      <w:pPr>
        <w:rPr>
          <w:color w:val="993300"/>
          <w:u w:val="single"/>
        </w:rPr>
      </w:pPr>
      <w:r>
        <w:rPr>
          <w:color w:val="993300"/>
          <w:u w:val="single"/>
        </w:rPr>
        <w:br/>
      </w:r>
      <w:r>
        <w:rPr>
          <w:color w:val="993300"/>
          <w:u w:val="single"/>
        </w:rPr>
        <w:br/>
      </w:r>
      <w:hyperlink r:id="rId747" w:history="1">
        <w:r w:rsidR="0089135F" w:rsidRPr="00C925C3">
          <w:rPr>
            <w:rStyle w:val="Hyperlink"/>
            <w:rFonts w:ascii="Arial" w:hAnsi="Arial" w:cs="Arial"/>
            <w:b/>
            <w:sz w:val="24"/>
          </w:rPr>
          <w:t>R4-1811532</w:t>
        </w:r>
      </w:hyperlink>
      <w:r w:rsidR="0089135F">
        <w:rPr>
          <w:color w:val="993300"/>
          <w:u w:val="single"/>
        </w:rPr>
        <w:t xml:space="preserve"> </w:t>
      </w:r>
      <w:r w:rsidR="0089135F" w:rsidRPr="00C925C3">
        <w:rPr>
          <w:b/>
        </w:rPr>
        <w:t xml:space="preserve">LS to RAN on the </w:t>
      </w:r>
      <w:r w:rsidR="005435D4" w:rsidRPr="00C925C3">
        <w:rPr>
          <w:b/>
        </w:rPr>
        <w:t>SUL and SDL band pairing</w:t>
      </w:r>
      <w:r w:rsidR="005435D4">
        <w:rPr>
          <w:color w:val="993300"/>
          <w:u w:val="single"/>
        </w:rPr>
        <w:t xml:space="preserve"> </w:t>
      </w:r>
    </w:p>
    <w:p w:rsidR="005435D4" w:rsidRDefault="005435D4" w:rsidP="00EF2BB8">
      <w:pPr>
        <w:rPr>
          <w:i/>
        </w:rPr>
      </w:pPr>
      <w:r>
        <w:rPr>
          <w:i/>
        </w:rPr>
        <w:tab/>
      </w:r>
      <w:r>
        <w:rPr>
          <w:i/>
        </w:rPr>
        <w:tab/>
      </w:r>
      <w:r>
        <w:rPr>
          <w:i/>
        </w:rPr>
        <w:tab/>
      </w:r>
      <w:r>
        <w:rPr>
          <w:i/>
        </w:rPr>
        <w:tab/>
      </w:r>
      <w:r>
        <w:rPr>
          <w:i/>
        </w:rPr>
        <w:tab/>
        <w:t>Source: Huawei, HiSilicon</w:t>
      </w:r>
    </w:p>
    <w:p w:rsidR="00511A74" w:rsidRDefault="00511A74" w:rsidP="00511A74">
      <w:pPr>
        <w:rPr>
          <w:rFonts w:ascii="Arial" w:hAnsi="Arial" w:cs="Arial"/>
          <w:b/>
        </w:rPr>
      </w:pPr>
      <w:r>
        <w:rPr>
          <w:rFonts w:ascii="Arial" w:hAnsi="Arial" w:cs="Arial"/>
          <w:b/>
        </w:rPr>
        <w:t xml:space="preserve">Discussion: </w:t>
      </w:r>
    </w:p>
    <w:p w:rsidR="00511A74" w:rsidRDefault="00511A74" w:rsidP="00EF2BB8">
      <w:pPr>
        <w:rPr>
          <w:i/>
        </w:rPr>
      </w:pPr>
    </w:p>
    <w:p w:rsidR="000B2198" w:rsidRDefault="005435D4" w:rsidP="000B2198">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511A74" w:rsidRPr="000B2198">
        <w:rPr>
          <w:rFonts w:ascii="Arial" w:hAnsi="Arial" w:cs="Arial"/>
          <w:b/>
          <w:color w:val="993300"/>
          <w:u w:val="single"/>
        </w:rPr>
        <w:t>Withdrawn.</w:t>
      </w:r>
      <w:r w:rsidR="000B2198" w:rsidRPr="000B2198">
        <w:t xml:space="preserve"> </w:t>
      </w:r>
    </w:p>
    <w:p w:rsidR="000B2198" w:rsidRDefault="000B2198" w:rsidP="000B2198"/>
    <w:p w:rsidR="005435D4" w:rsidRDefault="005435D4" w:rsidP="00EF2BB8">
      <w:pPr>
        <w:rPr>
          <w:color w:val="993300"/>
          <w:u w:val="single"/>
        </w:rPr>
      </w:pPr>
    </w:p>
    <w:p w:rsidR="00EF2BB8" w:rsidRDefault="00EF2BB8" w:rsidP="00EF2BB8">
      <w:pPr>
        <w:pStyle w:val="Heading3"/>
      </w:pPr>
      <w:bookmarkStart w:id="271" w:name="_Toc523514120"/>
      <w:r>
        <w:t>7.2</w:t>
      </w:r>
      <w:r>
        <w:tab/>
        <w:t>SUL and LTE-NR co-existence maintenance [NR_newRAT-Core]</w:t>
      </w:r>
      <w:bookmarkEnd w:id="271"/>
    </w:p>
    <w:p w:rsidR="00EF2BB8" w:rsidRDefault="00EF2BB8" w:rsidP="00EF2BB8">
      <w:pPr>
        <w:pStyle w:val="Heading4"/>
      </w:pPr>
      <w:bookmarkStart w:id="272" w:name="_Toc523514121"/>
      <w:r>
        <w:t>7.2.1</w:t>
      </w:r>
      <w:r>
        <w:tab/>
        <w:t>UL and LTE-NR co-existence band combinations maintenance [NR_newRAT-Core]</w:t>
      </w:r>
      <w:bookmarkEnd w:id="272"/>
    </w:p>
    <w:p w:rsidR="00EF2BB8" w:rsidRDefault="00491437" w:rsidP="00EF2BB8">
      <w:pPr>
        <w:rPr>
          <w:i/>
        </w:rPr>
      </w:pPr>
      <w:hyperlink r:id="rId748" w:history="1">
        <w:r w:rsidR="00EF2BB8" w:rsidRPr="00675E84">
          <w:rPr>
            <w:rStyle w:val="Hyperlink"/>
            <w:rFonts w:ascii="Arial" w:hAnsi="Arial" w:cs="Arial"/>
            <w:b/>
            <w:sz w:val="24"/>
          </w:rPr>
          <w:t>R4-1810447</w:t>
        </w:r>
      </w:hyperlink>
      <w:r w:rsidR="00EF2BB8">
        <w:rPr>
          <w:b/>
        </w:rPr>
        <w:tab/>
        <w:t>Correction on some errors in 38.101-3</w:t>
      </w:r>
      <w:r w:rsidR="00EF2BB8">
        <w:rPr>
          <w:b/>
        </w:rPr>
        <w:br/>
      </w:r>
      <w:r w:rsidR="00EF2BB8">
        <w:tab/>
      </w:r>
      <w:r w:rsidR="00EF2BB8">
        <w:tab/>
      </w:r>
      <w:r w:rsidR="00EF2BB8">
        <w:tab/>
      </w:r>
      <w:r w:rsidR="00EF2BB8">
        <w:tab/>
      </w:r>
      <w:r w:rsidR="00EF2BB8">
        <w:tab/>
        <w:t>38.101-3</w:t>
      </w:r>
      <w:r w:rsidR="00EF2BB8">
        <w:tab/>
        <w:t xml:space="preserve">  CR-0019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CA18AB" w:rsidRPr="00CA18AB" w:rsidRDefault="00CA18AB" w:rsidP="00EF2BB8">
      <w:r w:rsidRPr="00CA18AB">
        <w:t>The content is agreeable but the format of CR has to be changed</w:t>
      </w:r>
    </w:p>
    <w:p w:rsidR="00CA18AB" w:rsidRDefault="00EF2BB8" w:rsidP="00EF2BB8">
      <w:pPr>
        <w:rPr>
          <w:rFonts w:ascii="Arial" w:hAnsi="Arial" w:cs="Arial"/>
          <w:b/>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CA18AB" w:rsidRPr="000B2198">
        <w:rPr>
          <w:rFonts w:ascii="Arial" w:hAnsi="Arial" w:cs="Arial"/>
          <w:b/>
          <w:color w:val="993300"/>
          <w:u w:val="single"/>
        </w:rPr>
        <w:t>Withdrawn.</w:t>
      </w:r>
    </w:p>
    <w:p w:rsidR="000B2198" w:rsidRDefault="000B2198" w:rsidP="000B2198"/>
    <w:p w:rsidR="00CA18AB" w:rsidRDefault="00CA18AB" w:rsidP="00EF2BB8">
      <w:pPr>
        <w:rPr>
          <w:rFonts w:ascii="Arial" w:hAnsi="Arial" w:cs="Arial"/>
          <w:b/>
          <w:color w:val="993300"/>
          <w:u w:val="single"/>
        </w:rPr>
      </w:pPr>
    </w:p>
    <w:p w:rsidR="00CA18AB" w:rsidRPr="00C925C3" w:rsidRDefault="00491437" w:rsidP="00EF2BB8">
      <w:pPr>
        <w:rPr>
          <w:b/>
        </w:rPr>
      </w:pPr>
      <w:hyperlink r:id="rId749" w:history="1">
        <w:r w:rsidR="00CA18AB" w:rsidRPr="00675E84">
          <w:rPr>
            <w:rStyle w:val="Hyperlink"/>
            <w:rFonts w:ascii="Arial" w:hAnsi="Arial" w:cs="Arial"/>
            <w:b/>
          </w:rPr>
          <w:t>R4-1811542</w:t>
        </w:r>
      </w:hyperlink>
      <w:r w:rsidR="00CA18AB">
        <w:rPr>
          <w:rFonts w:ascii="Arial" w:hAnsi="Arial" w:cs="Arial"/>
          <w:b/>
          <w:color w:val="993300"/>
          <w:u w:val="single"/>
        </w:rPr>
        <w:t xml:space="preserve"> </w:t>
      </w:r>
      <w:r w:rsidR="00CA18AB" w:rsidRPr="00C925C3">
        <w:rPr>
          <w:b/>
        </w:rPr>
        <w:t xml:space="preserve">Draft CR to 38.101-3 on correction on some errors </w:t>
      </w:r>
    </w:p>
    <w:p w:rsidR="00CA18AB" w:rsidRDefault="00CA18AB" w:rsidP="00CA18AB">
      <w:pPr>
        <w:rPr>
          <w:i/>
        </w:rPr>
      </w:pPr>
      <w:r>
        <w:rPr>
          <w:i/>
        </w:rPr>
        <w:tab/>
      </w:r>
      <w:r>
        <w:rPr>
          <w:i/>
        </w:rPr>
        <w:tab/>
      </w:r>
      <w:r>
        <w:rPr>
          <w:i/>
        </w:rPr>
        <w:tab/>
      </w:r>
      <w:r>
        <w:rPr>
          <w:i/>
        </w:rPr>
        <w:tab/>
      </w:r>
      <w:r>
        <w:rPr>
          <w:i/>
        </w:rPr>
        <w:tab/>
        <w:t>Source: Huawei, HiSilicon</w:t>
      </w:r>
    </w:p>
    <w:p w:rsidR="00CA18AB" w:rsidRDefault="00CA18AB" w:rsidP="00CA18AB">
      <w:pPr>
        <w:rPr>
          <w:rFonts w:ascii="Arial" w:hAnsi="Arial" w:cs="Arial"/>
          <w:b/>
        </w:rPr>
      </w:pPr>
      <w:r>
        <w:rPr>
          <w:rFonts w:ascii="Arial" w:hAnsi="Arial" w:cs="Arial"/>
          <w:b/>
        </w:rPr>
        <w:t xml:space="preserve">Abstract: </w:t>
      </w:r>
    </w:p>
    <w:p w:rsidR="00CA18AB" w:rsidRDefault="00CA18AB" w:rsidP="00CA18AB"/>
    <w:p w:rsidR="00CA18AB" w:rsidRDefault="00CA18AB" w:rsidP="00CA18AB">
      <w:pPr>
        <w:rPr>
          <w:rFonts w:ascii="Arial" w:hAnsi="Arial" w:cs="Arial"/>
          <w:b/>
        </w:rPr>
      </w:pPr>
      <w:r>
        <w:rPr>
          <w:rFonts w:ascii="Arial" w:hAnsi="Arial" w:cs="Arial"/>
          <w:b/>
        </w:rPr>
        <w:t xml:space="preserve">Discussion: </w:t>
      </w:r>
    </w:p>
    <w:p w:rsidR="00CA18AB" w:rsidRDefault="00CA18AB" w:rsidP="00CA18A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highlight w:val="green"/>
          <w:u w:val="single"/>
        </w:rPr>
        <w:t>Endorsed.</w:t>
      </w:r>
    </w:p>
    <w:p w:rsidR="00EF2BB8" w:rsidRDefault="00EF2BB8" w:rsidP="00EF2BB8">
      <w:pPr>
        <w:rPr>
          <w:color w:val="993300"/>
          <w:u w:val="single"/>
        </w:rPr>
      </w:pPr>
      <w:r>
        <w:rPr>
          <w:color w:val="993300"/>
          <w:u w:val="single"/>
        </w:rPr>
        <w:br/>
      </w:r>
    </w:p>
    <w:p w:rsidR="00EF2BB8" w:rsidRDefault="00EF2BB8" w:rsidP="00EF2BB8">
      <w:pPr>
        <w:pStyle w:val="Heading4"/>
      </w:pPr>
      <w:bookmarkStart w:id="273" w:name="_Toc523514122"/>
      <w:r>
        <w:lastRenderedPageBreak/>
        <w:t>7.2.2</w:t>
      </w:r>
      <w:r>
        <w:tab/>
        <w:t>Uplink sharing from UE perspective with SUL bands maintenance [NR_newRAT-Core]</w:t>
      </w:r>
      <w:bookmarkEnd w:id="273"/>
    </w:p>
    <w:p w:rsidR="00EF2BB8" w:rsidRDefault="00491437" w:rsidP="00EF2BB8">
      <w:pPr>
        <w:rPr>
          <w:i/>
        </w:rPr>
      </w:pPr>
      <w:hyperlink r:id="rId750" w:history="1">
        <w:r w:rsidR="00EF2BB8" w:rsidRPr="00675E84">
          <w:rPr>
            <w:rStyle w:val="Hyperlink"/>
            <w:rFonts w:ascii="Arial" w:hAnsi="Arial" w:cs="Arial"/>
            <w:b/>
            <w:sz w:val="24"/>
          </w:rPr>
          <w:t>R4-1810876</w:t>
        </w:r>
      </w:hyperlink>
      <w:r w:rsidR="00EF2BB8">
        <w:rPr>
          <w:b/>
        </w:rPr>
        <w:tab/>
        <w:t xml:space="preserve">UE requirements for introducing FDM based ULSUP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this contribution we discuss and propose how to define UE Tx power related requirements for the cases when FDM based ULSUP is used in EN-DC configurations. </w:t>
      </w:r>
    </w:p>
    <w:p w:rsidR="00EF2BB8" w:rsidRDefault="00EF2BB8" w:rsidP="00EF2BB8">
      <w:pPr>
        <w:rPr>
          <w:rFonts w:ascii="Arial" w:hAnsi="Arial" w:cs="Arial"/>
          <w:b/>
        </w:rPr>
      </w:pPr>
      <w:r>
        <w:rPr>
          <w:rFonts w:ascii="Arial" w:hAnsi="Arial" w:cs="Arial"/>
          <w:b/>
        </w:rPr>
        <w:t xml:space="preserve">Discussion: </w:t>
      </w:r>
    </w:p>
    <w:p w:rsidR="00EF2BB8" w:rsidRDefault="00CA18AB" w:rsidP="00EF2BB8">
      <w:r>
        <w:t>Ericsson: We want to clarify in the 2</w:t>
      </w:r>
      <w:r w:rsidRPr="00CA18AB">
        <w:rPr>
          <w:vertAlign w:val="superscript"/>
        </w:rPr>
        <w:t>nd</w:t>
      </w:r>
      <w:r>
        <w:t xml:space="preserve"> scenario that UE does not know the modem of NR, how can we assume the RB is overlapped. </w:t>
      </w:r>
    </w:p>
    <w:p w:rsidR="00CA18AB" w:rsidRDefault="00CA18AB" w:rsidP="00EF2BB8">
      <w:r>
        <w:t xml:space="preserve">ZTE: </w:t>
      </w:r>
      <w:r w:rsidR="005C0BDF">
        <w:t xml:space="preserve">We think it is important to enable the flexibility to deploy intra-band EN-DC and FDM based ULSUP. We support these proposals. </w:t>
      </w:r>
    </w:p>
    <w:p w:rsidR="005C0BDF" w:rsidRDefault="005C0BDF" w:rsidP="00EF2BB8">
      <w:r>
        <w:t xml:space="preserve">QC: On proposal 1, it not really sove the issue for intra-band EN-DC. The issue is LTE does not aware the NR allocation. Equal PSD allocation is not the worst case. </w:t>
      </w:r>
    </w:p>
    <w:p w:rsidR="005C0BDF" w:rsidRDefault="005C0BDF" w:rsidP="00EF2BB8">
      <w:r>
        <w:t xml:space="preserve">Nokia: To Ericsson, the simple solution to avoid the overlapped RB allocation from network side. We fully agree with ZTE’s observation that such FDM based ULSUP increase the deployment possibility. We can further discuss the equal PSD. </w:t>
      </w:r>
    </w:p>
    <w:p w:rsidR="003E49D6" w:rsidRDefault="003E49D6" w:rsidP="00EF2BB8">
      <w:r>
        <w:t xml:space="preserve">Nokia: Intra-band EN-DC discussion is still ongoing.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274" w:name="_Toc523514123"/>
      <w:r>
        <w:t>7.2.3</w:t>
      </w:r>
      <w:r>
        <w:tab/>
        <w:t>Uplink sharing from network perspective with SUL bands maintenance [NR_newRAT-Core]</w:t>
      </w:r>
      <w:bookmarkEnd w:id="274"/>
    </w:p>
    <w:p w:rsidR="00EF2BB8" w:rsidRDefault="00EF2BB8" w:rsidP="00EF2BB8">
      <w:pPr>
        <w:pStyle w:val="Heading3"/>
      </w:pPr>
      <w:bookmarkStart w:id="275" w:name="_Toc523514124"/>
      <w:r>
        <w:t>7.3</w:t>
      </w:r>
      <w:r>
        <w:tab/>
        <w:t>Requirements for NE-DC (option 4) [NR_newRAT-Core]</w:t>
      </w:r>
      <w:bookmarkEnd w:id="275"/>
    </w:p>
    <w:p w:rsidR="00156CE5" w:rsidRDefault="00156CE5" w:rsidP="00156CE5">
      <w:pPr>
        <w:pStyle w:val="Heading4"/>
      </w:pPr>
      <w:bookmarkStart w:id="276" w:name="_Toc522024626"/>
      <w:bookmarkStart w:id="277" w:name="_Toc523514125"/>
      <w:r>
        <w:t>7.3.1</w:t>
      </w:r>
      <w:r>
        <w:tab/>
        <w:t>RRM requirements for NE-DC [NR_newRAT-Core]</w:t>
      </w:r>
      <w:bookmarkEnd w:id="276"/>
      <w:bookmarkEnd w:id="277"/>
    </w:p>
    <w:p w:rsidR="00156CE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LS</w:t>
      </w:r>
    </w:p>
    <w:p w:rsidR="00156CE5" w:rsidRPr="00FB69A5" w:rsidRDefault="00491437" w:rsidP="00156CE5">
      <w:pPr>
        <w:rPr>
          <w:i/>
          <w:lang w:eastAsia="zh-CN"/>
        </w:rPr>
      </w:pPr>
      <w:hyperlink r:id="rId751" w:history="1">
        <w:r w:rsidR="00156CE5">
          <w:rPr>
            <w:rStyle w:val="Hyperlink"/>
            <w:rFonts w:ascii="Arial" w:hAnsi="Arial" w:cs="Arial"/>
            <w:b/>
            <w:sz w:val="24"/>
            <w:lang w:eastAsia="zh-CN"/>
          </w:rPr>
          <w:t>R4-1811714</w:t>
        </w:r>
      </w:hyperlink>
      <w:r w:rsidR="00156CE5">
        <w:rPr>
          <w:b/>
        </w:rPr>
        <w:tab/>
      </w:r>
      <w:r w:rsidR="00156CE5">
        <w:rPr>
          <w:rFonts w:hint="eastAsia"/>
          <w:b/>
          <w:lang w:eastAsia="zh-CN"/>
        </w:rPr>
        <w:t>LS on SFTD scenarios for late drop</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sidRPr="00FB69A5">
        <w:rPr>
          <w:i/>
        </w:rPr>
        <w:tab/>
      </w:r>
      <w:r w:rsidR="00156CE5" w:rsidRPr="00FB69A5">
        <w:rPr>
          <w:i/>
        </w:rPr>
        <w:tab/>
      </w:r>
      <w:r w:rsidR="00156CE5" w:rsidRPr="00FB69A5">
        <w:rPr>
          <w:i/>
        </w:rPr>
        <w:tab/>
      </w:r>
      <w:r w:rsidR="00156CE5" w:rsidRPr="00FB69A5">
        <w:rPr>
          <w:i/>
        </w:rPr>
        <w:tab/>
      </w:r>
      <w:r w:rsidR="00156CE5" w:rsidRPr="00FB69A5">
        <w:rPr>
          <w:i/>
        </w:rPr>
        <w:tab/>
      </w:r>
      <w:r w:rsidR="00156CE5">
        <w:rPr>
          <w:i/>
        </w:rPr>
        <w:t xml:space="preserve">Source: </w:t>
      </w:r>
      <w:r w:rsidR="00156CE5">
        <w:rPr>
          <w:rFonts w:hint="eastAsia"/>
          <w:i/>
          <w:lang w:eastAsia="zh-CN"/>
        </w:rPr>
        <w:t>Ericsson</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FB69A5" w:rsidRDefault="00156CE5" w:rsidP="00156CE5"/>
    <w:p w:rsidR="000B2198" w:rsidRDefault="00156CE5" w:rsidP="00156CE5">
      <w:pPr>
        <w:rPr>
          <w:b/>
          <w:highlight w:val="green"/>
        </w:rPr>
      </w:pPr>
      <w:r>
        <w:rPr>
          <w:b/>
        </w:rPr>
        <w:t>Decision:</w:t>
      </w:r>
      <w:r>
        <w:rPr>
          <w:b/>
        </w:rPr>
        <w:tab/>
      </w:r>
      <w:r>
        <w:rPr>
          <w:b/>
        </w:rPr>
        <w:tab/>
      </w:r>
      <w:r w:rsidRPr="00704CCF">
        <w:rPr>
          <w:b/>
          <w:highlight w:val="green"/>
        </w:rPr>
        <w:t>Approved</w:t>
      </w:r>
      <w:r w:rsidRPr="00704CCF">
        <w:rPr>
          <w:b/>
          <w:highlight w:val="green"/>
        </w:rPr>
        <w:br/>
      </w:r>
    </w:p>
    <w:p w:rsidR="00156CE5" w:rsidRPr="00300460" w:rsidRDefault="00156CE5" w:rsidP="00156CE5">
      <w:pPr>
        <w:rPr>
          <w:rFonts w:ascii="Arial" w:hAnsi="Arial" w:cs="Arial"/>
          <w:b/>
          <w:i/>
          <w:color w:val="C00000"/>
          <w:sz w:val="24"/>
          <w:szCs w:val="24"/>
          <w:lang w:eastAsia="zh-CN"/>
        </w:rPr>
      </w:pPr>
      <w:r w:rsidRPr="00704CCF">
        <w:rPr>
          <w:b/>
          <w:highlight w:val="green"/>
        </w:rPr>
        <w:br/>
      </w:r>
      <w:r w:rsidRPr="00300460">
        <w:rPr>
          <w:rFonts w:ascii="Arial" w:hAnsi="Arial" w:cs="Arial"/>
          <w:b/>
          <w:i/>
          <w:color w:val="C00000"/>
          <w:sz w:val="24"/>
          <w:szCs w:val="24"/>
        </w:rPr>
        <w:t>Overall Scope</w:t>
      </w:r>
    </w:p>
    <w:p w:rsidR="00156CE5" w:rsidRDefault="00491437" w:rsidP="00156CE5">
      <w:pPr>
        <w:rPr>
          <w:i/>
        </w:rPr>
      </w:pPr>
      <w:hyperlink r:id="rId752" w:history="1">
        <w:r w:rsidR="00156CE5">
          <w:rPr>
            <w:rStyle w:val="Hyperlink"/>
            <w:rFonts w:ascii="Arial" w:hAnsi="Arial" w:cs="Arial"/>
            <w:b/>
            <w:sz w:val="24"/>
          </w:rPr>
          <w:t>R4-1809732</w:t>
        </w:r>
      </w:hyperlink>
      <w:r w:rsidR="00156CE5">
        <w:rPr>
          <w:b/>
        </w:rPr>
        <w:tab/>
        <w:t>Overview of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Discuss the requirements needed for NE-DC</w:t>
      </w:r>
      <w:r>
        <w:rPr>
          <w:rFonts w:hint="eastAsia"/>
          <w:lang w:eastAsia="zh-CN"/>
        </w:rPr>
        <w:t>.</w:t>
      </w:r>
    </w:p>
    <w:p w:rsidR="00156CE5" w:rsidRPr="00330D7D" w:rsidRDefault="00156CE5" w:rsidP="00156CE5">
      <w:pPr>
        <w:rPr>
          <w:lang w:val="en-US" w:eastAsia="zh-CN"/>
        </w:rPr>
      </w:pPr>
      <w:r w:rsidRPr="00330D7D">
        <w:rPr>
          <w:lang w:val="en-US" w:eastAsia="zh-CN"/>
        </w:rPr>
        <w:t>In this contribution we discuss RRM requirements for NE-DC and propose:</w:t>
      </w:r>
    </w:p>
    <w:p w:rsidR="00156CE5" w:rsidRPr="00330D7D" w:rsidRDefault="00156CE5" w:rsidP="00156CE5">
      <w:pPr>
        <w:rPr>
          <w:b/>
          <w:lang w:val="en-US" w:eastAsia="zh-CN"/>
        </w:rPr>
      </w:pPr>
      <w:r w:rsidRPr="00330D7D">
        <w:rPr>
          <w:b/>
          <w:lang w:val="en-US" w:eastAsia="zh-CN"/>
        </w:rPr>
        <w:t>Proposal 1: Requirements are developed for NE-DC according to the proposals in table 1.</w:t>
      </w:r>
    </w:p>
    <w:tbl>
      <w:tblPr>
        <w:tblW w:w="0" w:type="auto"/>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Look w:val="04A0" w:firstRow="1" w:lastRow="0" w:firstColumn="1" w:lastColumn="0" w:noHBand="0" w:noVBand="1"/>
      </w:tblPr>
      <w:tblGrid>
        <w:gridCol w:w="2741"/>
        <w:gridCol w:w="6888"/>
      </w:tblGrid>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Requirement</w:t>
            </w:r>
          </w:p>
        </w:tc>
        <w:tc>
          <w:tcPr>
            <w:tcW w:w="7820"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Proposal</w:t>
            </w:r>
          </w:p>
        </w:tc>
      </w:tr>
      <w:tr w:rsidR="00156CE5" w:rsidRPr="00330D7D" w:rsidTr="00156CE5">
        <w:tc>
          <w:tcPr>
            <w:tcW w:w="10763" w:type="dxa"/>
            <w:gridSpan w:val="2"/>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38.133</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Change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SA handover requirements are applied for NR PCell Change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Random access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random access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transmit timing</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transmit timing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timer accuracy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timer accuracy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PCell timing advance</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SA timing advance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MTTD</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MTTD scenarios</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MRTD</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Discussion necessary, in principle similar to EN-DC MRTD scenarios</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PCell RLM</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SA RLM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NR victim cell</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Impact of LTE cells to NR PCell/SCell needs to be evaluated, aspects of EN-DC interruption requirements likely to be reused since the impact to an active NR cell is the same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SCell activation and deactivation delay</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NR SCell activation / deactivation delay requirements apply</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 xml:space="preserve">NR </w:t>
            </w:r>
            <w:r w:rsidRPr="00330D7D">
              <w:rPr>
                <w:b/>
                <w:bCs/>
                <w:sz w:val="18"/>
                <w:szCs w:val="18"/>
                <w:lang w:eastAsia="zh-CN"/>
              </w:rPr>
              <w:t>UE UL carrier RRC reconfiguration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 xml:space="preserve">Existing NR </w:t>
            </w:r>
            <w:r w:rsidRPr="00330D7D">
              <w:rPr>
                <w:sz w:val="18"/>
                <w:szCs w:val="18"/>
                <w:lang w:eastAsia="zh-CN"/>
              </w:rPr>
              <w:t>UE UL carrier RRC reconfiguration Delay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NR measurement procedures apply The UE is not required to measure more NR cells than in NR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NR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BWP switching of PCell and MCG SCells -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BWP switching of PCell and MCG SCells - interruption</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No difference from SA operation</w:t>
            </w:r>
          </w:p>
        </w:tc>
      </w:tr>
      <w:tr w:rsidR="00156CE5" w:rsidRPr="00330D7D" w:rsidTr="00156CE5">
        <w:tc>
          <w:tcPr>
            <w:tcW w:w="10763" w:type="dxa"/>
            <w:gridSpan w:val="2"/>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36.133</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addition/removal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random access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transmit timing requirements</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timer accuracy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Same as LTE</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timing advance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Same as LTE only uplink operation</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PSCell RLM</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Requirements needed, may be based on LTE-DC</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Interruption, LTE victim cell</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Impact of NR cells to LTE PCell/SCell needs to be evaluated, aspects of EN-DC interruption requirements likely to be reused since the impact to an active LTE cell is the same</w:t>
            </w:r>
          </w:p>
        </w:tc>
      </w:tr>
      <w:tr w:rsidR="00156CE5" w:rsidRPr="00330D7D" w:rsidTr="00156CE5">
        <w:tc>
          <w:tcPr>
            <w:tcW w:w="2943" w:type="dxa"/>
            <w:shd w:val="clear" w:color="auto" w:fill="auto"/>
          </w:tcPr>
          <w:p w:rsidR="00156CE5" w:rsidRPr="00330D7D" w:rsidRDefault="00156CE5" w:rsidP="00156CE5">
            <w:pPr>
              <w:spacing w:after="0"/>
              <w:rPr>
                <w:sz w:val="18"/>
                <w:szCs w:val="18"/>
                <w:lang w:val="en-US" w:eastAsia="zh-CN"/>
              </w:rPr>
            </w:pPr>
            <w:r w:rsidRPr="00330D7D">
              <w:rPr>
                <w:b/>
                <w:bCs/>
                <w:sz w:val="18"/>
                <w:szCs w:val="18"/>
                <w:lang w:val="en-US" w:eastAsia="zh-CN"/>
              </w:rPr>
              <w:t>LTE SCell activation and deactivation delay</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SCell requirements apply</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gap</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Existing per FR and per UE gap patterns allow concurrent measurement of LTE and NR. Clarification will be necessary to gap applicability for NE-DC.</w:t>
            </w:r>
          </w:p>
        </w:tc>
      </w:tr>
      <w:tr w:rsidR="00156CE5" w:rsidRPr="00330D7D" w:rsidTr="00156CE5">
        <w:tc>
          <w:tcPr>
            <w:tcW w:w="2943" w:type="dxa"/>
            <w:shd w:val="clear" w:color="auto" w:fill="auto"/>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procedures</w:t>
            </w:r>
          </w:p>
        </w:tc>
        <w:tc>
          <w:tcPr>
            <w:tcW w:w="7820" w:type="dxa"/>
            <w:shd w:val="clear" w:color="auto" w:fill="auto"/>
          </w:tcPr>
          <w:p w:rsidR="00156CE5" w:rsidRPr="00330D7D" w:rsidRDefault="00156CE5" w:rsidP="00156CE5">
            <w:pPr>
              <w:spacing w:after="0"/>
              <w:rPr>
                <w:sz w:val="18"/>
                <w:szCs w:val="18"/>
                <w:lang w:val="en-US" w:eastAsia="zh-CN"/>
              </w:rPr>
            </w:pPr>
            <w:r w:rsidRPr="00330D7D">
              <w:rPr>
                <w:sz w:val="18"/>
                <w:szCs w:val="18"/>
                <w:lang w:val="en-US" w:eastAsia="zh-CN"/>
              </w:rPr>
              <w:t>Existing LTE measurement procedures apply The UE is not required to measure more LTE cells than in LTE carrier aggregation.</w:t>
            </w:r>
          </w:p>
        </w:tc>
      </w:tr>
      <w:tr w:rsidR="00156CE5" w:rsidRPr="00330D7D" w:rsidTr="00156CE5">
        <w:tc>
          <w:tcPr>
            <w:tcW w:w="2943" w:type="dxa"/>
            <w:shd w:val="clear" w:color="auto" w:fill="F2F2F2"/>
          </w:tcPr>
          <w:p w:rsidR="00156CE5" w:rsidRPr="00330D7D" w:rsidRDefault="00156CE5" w:rsidP="00156CE5">
            <w:pPr>
              <w:spacing w:after="0"/>
              <w:rPr>
                <w:b/>
                <w:bCs/>
                <w:sz w:val="18"/>
                <w:szCs w:val="18"/>
                <w:lang w:val="en-US" w:eastAsia="zh-CN"/>
              </w:rPr>
            </w:pPr>
            <w:r w:rsidRPr="00330D7D">
              <w:rPr>
                <w:b/>
                <w:bCs/>
                <w:sz w:val="18"/>
                <w:szCs w:val="18"/>
                <w:lang w:val="en-US" w:eastAsia="zh-CN"/>
              </w:rPr>
              <w:t>LTE measurement performance</w:t>
            </w:r>
          </w:p>
        </w:tc>
        <w:tc>
          <w:tcPr>
            <w:tcW w:w="7820" w:type="dxa"/>
            <w:shd w:val="clear" w:color="auto" w:fill="F2F2F2"/>
          </w:tcPr>
          <w:p w:rsidR="00156CE5" w:rsidRPr="00330D7D" w:rsidRDefault="00156CE5" w:rsidP="00156CE5">
            <w:pPr>
              <w:spacing w:after="0"/>
              <w:rPr>
                <w:sz w:val="18"/>
                <w:szCs w:val="18"/>
                <w:lang w:val="en-US" w:eastAsia="zh-CN"/>
              </w:rPr>
            </w:pPr>
            <w:r w:rsidRPr="00330D7D">
              <w:rPr>
                <w:sz w:val="18"/>
                <w:szCs w:val="18"/>
                <w:lang w:val="en-US" w:eastAsia="zh-CN"/>
              </w:rPr>
              <w:t>Anticipate same accuracy regardless of NE-DC operation</w:t>
            </w:r>
          </w:p>
        </w:tc>
      </w:tr>
    </w:tbl>
    <w:p w:rsidR="00156CE5" w:rsidRPr="00330D7D" w:rsidRDefault="00156CE5" w:rsidP="00156CE5">
      <w:pPr>
        <w:jc w:val="center"/>
        <w:rPr>
          <w:b/>
          <w:lang w:val="en-US" w:eastAsia="zh-CN"/>
        </w:rPr>
      </w:pPr>
      <w:r w:rsidRPr="00330D7D">
        <w:rPr>
          <w:b/>
          <w:lang w:val="en-US" w:eastAsia="zh-CN"/>
        </w:rPr>
        <w:t>Table 1 : Views on RRM requirements for NE-DC</w:t>
      </w:r>
    </w:p>
    <w:p w:rsidR="00156CE5" w:rsidRPr="00330D7D" w:rsidRDefault="00156CE5" w:rsidP="00156CE5">
      <w:pPr>
        <w:rPr>
          <w:b/>
          <w:lang w:val="en-US" w:eastAsia="zh-CN"/>
        </w:rPr>
      </w:pPr>
      <w:r w:rsidRPr="00330D7D">
        <w:rPr>
          <w:b/>
          <w:lang w:val="en-US" w:eastAsia="zh-CN"/>
        </w:rPr>
        <w:t>Proposal 2:</w:t>
      </w:r>
    </w:p>
    <w:p w:rsidR="00156CE5" w:rsidRPr="00330D7D" w:rsidRDefault="00156CE5" w:rsidP="00156CE5">
      <w:pPr>
        <w:rPr>
          <w:b/>
          <w:lang w:val="en-US" w:eastAsia="zh-CN"/>
        </w:rPr>
      </w:pPr>
      <w:r w:rsidRPr="00330D7D">
        <w:rPr>
          <w:b/>
          <w:lang w:val="en-US" w:eastAsia="zh-CN"/>
        </w:rPr>
        <w:t>Similar to EN-DC, requirements may be developed for the following scenarios</w:t>
      </w:r>
    </w:p>
    <w:p w:rsidR="00156CE5" w:rsidRPr="00330D7D" w:rsidRDefault="00156CE5" w:rsidP="005E75E4">
      <w:pPr>
        <w:numPr>
          <w:ilvl w:val="0"/>
          <w:numId w:val="66"/>
        </w:numPr>
        <w:rPr>
          <w:b/>
          <w:lang w:val="en-US" w:eastAsia="zh-CN"/>
        </w:rPr>
      </w:pPr>
      <w:r w:rsidRPr="00330D7D">
        <w:rPr>
          <w:b/>
          <w:lang w:val="en-US" w:eastAsia="zh-CN"/>
        </w:rPr>
        <w:t>Asynchronous interband NE-DC dual connectivity</w:t>
      </w:r>
    </w:p>
    <w:p w:rsidR="00156CE5" w:rsidRPr="00330D7D" w:rsidRDefault="00156CE5" w:rsidP="005E75E4">
      <w:pPr>
        <w:numPr>
          <w:ilvl w:val="0"/>
          <w:numId w:val="66"/>
        </w:numPr>
        <w:rPr>
          <w:b/>
          <w:lang w:val="en-US" w:eastAsia="zh-CN"/>
        </w:rPr>
      </w:pPr>
      <w:r w:rsidRPr="00330D7D">
        <w:rPr>
          <w:b/>
          <w:lang w:val="en-US" w:eastAsia="zh-CN"/>
        </w:rPr>
        <w:t>Synchronous interband dual connectivity</w:t>
      </w:r>
    </w:p>
    <w:p w:rsidR="00156CE5" w:rsidRPr="00330D7D" w:rsidRDefault="00156CE5" w:rsidP="005E75E4">
      <w:pPr>
        <w:numPr>
          <w:ilvl w:val="0"/>
          <w:numId w:val="66"/>
        </w:numPr>
        <w:rPr>
          <w:b/>
          <w:lang w:val="en-US" w:eastAsia="zh-CN"/>
        </w:rPr>
      </w:pPr>
      <w:r w:rsidRPr="00330D7D">
        <w:rPr>
          <w:b/>
          <w:lang w:val="en-US" w:eastAsia="zh-CN"/>
        </w:rPr>
        <w:lastRenderedPageBreak/>
        <w:t>Synchronous intraband dual connectivity</w:t>
      </w:r>
    </w:p>
    <w:p w:rsidR="00156CE5" w:rsidRPr="00330D7D" w:rsidRDefault="00156CE5" w:rsidP="00156CE5">
      <w:pPr>
        <w:rPr>
          <w:b/>
          <w:lang w:val="en-US" w:eastAsia="zh-CN"/>
        </w:rPr>
      </w:pPr>
      <w:r w:rsidRPr="00330D7D">
        <w:rPr>
          <w:b/>
          <w:lang w:val="en-US" w:eastAsia="zh-CN"/>
        </w:rPr>
        <w:t>Proposal 3: The timeline adopted for the work is:</w:t>
      </w:r>
    </w:p>
    <w:p w:rsidR="00156CE5" w:rsidRPr="00330D7D" w:rsidRDefault="00156CE5" w:rsidP="00156CE5">
      <w:pPr>
        <w:rPr>
          <w:b/>
          <w:u w:val="single"/>
          <w:lang w:val="en-US" w:eastAsia="zh-CN"/>
        </w:rPr>
      </w:pPr>
      <w:r w:rsidRPr="00330D7D">
        <w:rPr>
          <w:b/>
          <w:u w:val="single"/>
          <w:lang w:val="en-US" w:eastAsia="zh-CN"/>
        </w:rPr>
        <w:t>RAN4#88 (August 2018)</w:t>
      </w:r>
    </w:p>
    <w:p w:rsidR="00156CE5" w:rsidRPr="00330D7D" w:rsidRDefault="00156CE5" w:rsidP="005E75E4">
      <w:pPr>
        <w:numPr>
          <w:ilvl w:val="0"/>
          <w:numId w:val="67"/>
        </w:numPr>
        <w:rPr>
          <w:b/>
          <w:lang w:val="en-US" w:eastAsia="zh-CN"/>
        </w:rPr>
      </w:pPr>
      <w:r w:rsidRPr="00330D7D">
        <w:rPr>
          <w:b/>
          <w:lang w:val="en-US" w:eastAsia="zh-CN"/>
        </w:rPr>
        <w:t>Initial discussions on NE-DC requirements</w:t>
      </w:r>
    </w:p>
    <w:p w:rsidR="00156CE5" w:rsidRPr="00330D7D" w:rsidRDefault="00156CE5" w:rsidP="005E75E4">
      <w:pPr>
        <w:numPr>
          <w:ilvl w:val="0"/>
          <w:numId w:val="67"/>
        </w:numPr>
        <w:rPr>
          <w:b/>
          <w:lang w:val="en-US" w:eastAsia="zh-CN"/>
        </w:rPr>
      </w:pPr>
      <w:r w:rsidRPr="00330D7D">
        <w:rPr>
          <w:b/>
          <w:lang w:val="en-US" w:eastAsia="zh-CN"/>
        </w:rPr>
        <w:t>Allocation of specification areas for 36.133 and 38.133 to interested companies</w:t>
      </w:r>
    </w:p>
    <w:p w:rsidR="00156CE5" w:rsidRPr="00330D7D" w:rsidRDefault="00156CE5" w:rsidP="00156CE5">
      <w:pPr>
        <w:rPr>
          <w:b/>
          <w:u w:val="single"/>
          <w:lang w:val="en-US" w:eastAsia="zh-CN"/>
        </w:rPr>
      </w:pPr>
      <w:r w:rsidRPr="00330D7D">
        <w:rPr>
          <w:b/>
          <w:u w:val="single"/>
          <w:lang w:val="en-US" w:eastAsia="zh-CN"/>
        </w:rPr>
        <w:t>RAN4#88bis (October 2018)</w:t>
      </w:r>
    </w:p>
    <w:p w:rsidR="00156CE5" w:rsidRPr="00330D7D" w:rsidRDefault="00156CE5" w:rsidP="005E75E4">
      <w:pPr>
        <w:numPr>
          <w:ilvl w:val="0"/>
          <w:numId w:val="67"/>
        </w:numPr>
        <w:rPr>
          <w:b/>
          <w:lang w:val="en-US" w:eastAsia="zh-CN"/>
        </w:rPr>
      </w:pPr>
      <w:r w:rsidRPr="00330D7D">
        <w:rPr>
          <w:b/>
          <w:lang w:val="en-US" w:eastAsia="zh-CN"/>
        </w:rPr>
        <w:t>Initial CRs for 36.133 and 38.133</w:t>
      </w:r>
    </w:p>
    <w:p w:rsidR="00156CE5" w:rsidRPr="00330D7D" w:rsidRDefault="00156CE5" w:rsidP="005E75E4">
      <w:pPr>
        <w:numPr>
          <w:ilvl w:val="0"/>
          <w:numId w:val="67"/>
        </w:numPr>
        <w:rPr>
          <w:b/>
          <w:lang w:val="en-US" w:eastAsia="zh-CN"/>
        </w:rPr>
      </w:pPr>
      <w:r w:rsidRPr="00330D7D">
        <w:rPr>
          <w:b/>
          <w:lang w:val="en-US" w:eastAsia="zh-CN"/>
        </w:rPr>
        <w:t>Discussion and initial resolution of any identified controversial topics for NE-DC</w:t>
      </w:r>
    </w:p>
    <w:p w:rsidR="00156CE5" w:rsidRPr="00330D7D" w:rsidRDefault="00156CE5" w:rsidP="00156CE5">
      <w:pPr>
        <w:rPr>
          <w:b/>
          <w:u w:val="single"/>
          <w:lang w:val="en-US" w:eastAsia="zh-CN"/>
        </w:rPr>
      </w:pPr>
      <w:r w:rsidRPr="00330D7D">
        <w:rPr>
          <w:b/>
          <w:u w:val="single"/>
          <w:lang w:val="en-US" w:eastAsia="zh-CN"/>
        </w:rPr>
        <w:t>RAN4#89 (November 2018)</w:t>
      </w:r>
    </w:p>
    <w:p w:rsidR="00156CE5" w:rsidRPr="00330D7D" w:rsidRDefault="00156CE5" w:rsidP="005E75E4">
      <w:pPr>
        <w:numPr>
          <w:ilvl w:val="0"/>
          <w:numId w:val="67"/>
        </w:numPr>
        <w:rPr>
          <w:b/>
          <w:lang w:val="en-US" w:eastAsia="zh-CN"/>
        </w:rPr>
      </w:pPr>
      <w:r w:rsidRPr="00330D7D">
        <w:rPr>
          <w:b/>
          <w:lang w:val="en-US" w:eastAsia="zh-CN"/>
        </w:rPr>
        <w:t>Agree final CRs for 36.133 and 38.133</w:t>
      </w:r>
    </w:p>
    <w:p w:rsidR="00156CE5" w:rsidRPr="00330D7D" w:rsidRDefault="00156CE5" w:rsidP="005E75E4">
      <w:pPr>
        <w:numPr>
          <w:ilvl w:val="0"/>
          <w:numId w:val="67"/>
        </w:numPr>
        <w:rPr>
          <w:b/>
          <w:lang w:val="en-US" w:eastAsia="zh-CN"/>
        </w:rPr>
      </w:pPr>
      <w:r w:rsidRPr="00330D7D">
        <w:rPr>
          <w:b/>
          <w:lang w:val="en-US" w:eastAsia="zh-CN"/>
        </w:rPr>
        <w:t>Resolution of any identified controversial topics for NE-DC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Samsung: Curious about #2, for RF all the band </w:t>
      </w:r>
      <w:r>
        <w:rPr>
          <w:lang w:eastAsia="zh-CN"/>
        </w:rPr>
        <w:t>combinations</w:t>
      </w:r>
      <w:r>
        <w:rPr>
          <w:rFonts w:hint="eastAsia"/>
          <w:lang w:eastAsia="zh-CN"/>
        </w:rPr>
        <w:t xml:space="preserve"> for EN-DC can be simply translated into NE-DC. For NE-DC </w:t>
      </w:r>
      <w:r>
        <w:rPr>
          <w:lang w:eastAsia="zh-CN"/>
        </w:rPr>
        <w:t>scenario</w:t>
      </w:r>
      <w:r>
        <w:rPr>
          <w:rFonts w:hint="eastAsia"/>
          <w:lang w:eastAsia="zh-CN"/>
        </w:rPr>
        <w:t xml:space="preserve">, for async intra-band, is there any reason for that to preclude async? We do have async </w:t>
      </w:r>
      <w:r>
        <w:rPr>
          <w:lang w:eastAsia="zh-CN"/>
        </w:rPr>
        <w:t>scenario</w:t>
      </w:r>
      <w:r>
        <w:rPr>
          <w:rFonts w:hint="eastAsia"/>
          <w:lang w:eastAsia="zh-CN"/>
        </w:rPr>
        <w:t xml:space="preserve"> for NE-DC. Do we need </w:t>
      </w:r>
      <w:r>
        <w:rPr>
          <w:lang w:eastAsia="zh-CN"/>
        </w:rPr>
        <w:t>introduce</w:t>
      </w:r>
      <w:r>
        <w:rPr>
          <w:rFonts w:hint="eastAsia"/>
          <w:lang w:eastAsia="zh-CN"/>
        </w:rPr>
        <w:t xml:space="preserve"> the LTE PSCell </w:t>
      </w:r>
      <w:r>
        <w:rPr>
          <w:lang w:eastAsia="zh-CN"/>
        </w:rPr>
        <w:t>addition</w:t>
      </w:r>
      <w:r>
        <w:rPr>
          <w:rFonts w:hint="eastAsia"/>
          <w:lang w:eastAsia="zh-CN"/>
        </w:rPr>
        <w:t xml:space="preserve">/release </w:t>
      </w:r>
      <w:r>
        <w:rPr>
          <w:lang w:eastAsia="zh-CN"/>
        </w:rPr>
        <w:t>requirements</w:t>
      </w:r>
      <w:r>
        <w:rPr>
          <w:rFonts w:hint="eastAsia"/>
          <w:lang w:eastAsia="zh-CN"/>
        </w:rPr>
        <w:t xml:space="preserve"> for </w:t>
      </w:r>
      <w:r>
        <w:rPr>
          <w:lang w:eastAsia="zh-CN"/>
        </w:rPr>
        <w:t>interruption</w:t>
      </w:r>
      <w:r>
        <w:rPr>
          <w:rFonts w:hint="eastAsia"/>
          <w:lang w:eastAsia="zh-CN"/>
        </w:rPr>
        <w:t xml:space="preserve"> and delay? These parts are not mentioned in the paper.</w:t>
      </w:r>
    </w:p>
    <w:p w:rsidR="00156CE5" w:rsidRDefault="00156CE5" w:rsidP="00156CE5">
      <w:pPr>
        <w:rPr>
          <w:lang w:eastAsia="zh-CN"/>
        </w:rPr>
      </w:pPr>
      <w:r>
        <w:rPr>
          <w:rFonts w:hint="eastAsia"/>
          <w:lang w:eastAsia="zh-CN"/>
        </w:rPr>
        <w:tab/>
        <w:t xml:space="preserve">Ericsson: We can check if the interruption requirements cover async case. The PSCell </w:t>
      </w:r>
      <w:r>
        <w:rPr>
          <w:lang w:eastAsia="zh-CN"/>
        </w:rPr>
        <w:t>additional</w:t>
      </w:r>
      <w:r>
        <w:rPr>
          <w:rFonts w:hint="eastAsia"/>
          <w:lang w:eastAsia="zh-CN"/>
        </w:rPr>
        <w:t xml:space="preserve">/release requirements is </w:t>
      </w:r>
      <w:r>
        <w:rPr>
          <w:lang w:eastAsia="zh-CN"/>
        </w:rPr>
        <w:t>something</w:t>
      </w:r>
      <w:r>
        <w:rPr>
          <w:rFonts w:hint="eastAsia"/>
          <w:lang w:eastAsia="zh-CN"/>
        </w:rPr>
        <w:t xml:space="preserve"> missed.</w:t>
      </w:r>
    </w:p>
    <w:p w:rsidR="00156CE5" w:rsidRDefault="00156CE5" w:rsidP="00156CE5">
      <w:pPr>
        <w:rPr>
          <w:lang w:eastAsia="zh-CN"/>
        </w:rPr>
      </w:pPr>
      <w:r>
        <w:rPr>
          <w:rFonts w:hint="eastAsia"/>
          <w:lang w:eastAsia="zh-CN"/>
        </w:rPr>
        <w:t xml:space="preserve">Huawei: for #1, the impact on the 38.133 need </w:t>
      </w:r>
      <w:r>
        <w:rPr>
          <w:lang w:eastAsia="zh-CN"/>
        </w:rPr>
        <w:t>careful</w:t>
      </w:r>
      <w:r>
        <w:rPr>
          <w:rFonts w:hint="eastAsia"/>
          <w:lang w:eastAsia="zh-CN"/>
        </w:rPr>
        <w:t xml:space="preserve"> checking. The reference timing should be updated for NE-DC case.</w:t>
      </w:r>
    </w:p>
    <w:p w:rsidR="00156CE5" w:rsidRDefault="00156CE5" w:rsidP="00156CE5">
      <w:pPr>
        <w:rPr>
          <w:lang w:eastAsia="zh-CN"/>
        </w:rPr>
      </w:pPr>
      <w:r>
        <w:rPr>
          <w:rFonts w:hint="eastAsia"/>
          <w:lang w:eastAsia="zh-CN"/>
        </w:rPr>
        <w:tab/>
        <w:t xml:space="preserve">Ericsson: some </w:t>
      </w:r>
      <w:r>
        <w:rPr>
          <w:lang w:eastAsia="zh-CN"/>
        </w:rPr>
        <w:t>editorial</w:t>
      </w:r>
      <w:r>
        <w:rPr>
          <w:rFonts w:hint="eastAsia"/>
          <w:lang w:eastAsia="zh-CN"/>
        </w:rPr>
        <w:t xml:space="preserve"> typo. Some </w:t>
      </w:r>
      <w:r>
        <w:rPr>
          <w:lang w:eastAsia="zh-CN"/>
        </w:rPr>
        <w:t>additional</w:t>
      </w:r>
      <w:r>
        <w:rPr>
          <w:rFonts w:hint="eastAsia"/>
          <w:lang w:eastAsia="zh-CN"/>
        </w:rPr>
        <w:t xml:space="preserve"> </w:t>
      </w:r>
      <w:r>
        <w:rPr>
          <w:lang w:eastAsia="zh-CN"/>
        </w:rPr>
        <w:t>update</w:t>
      </w:r>
      <w:r>
        <w:rPr>
          <w:rFonts w:hint="eastAsia"/>
          <w:lang w:eastAsia="zh-CN"/>
        </w:rPr>
        <w:t xml:space="preserve"> may be needed.</w:t>
      </w:r>
    </w:p>
    <w:p w:rsidR="00156CE5" w:rsidRDefault="00156CE5" w:rsidP="00156CE5">
      <w:pPr>
        <w:rPr>
          <w:lang w:eastAsia="zh-CN"/>
        </w:rPr>
      </w:pPr>
      <w:r>
        <w:rPr>
          <w:rFonts w:hint="eastAsia"/>
          <w:lang w:eastAsia="zh-CN"/>
        </w:rPr>
        <w:t xml:space="preserve">Nokia: We have similar discussion. We have more general part. We use the same principle as for EN-DC to specify the requirements. We need further discuss </w:t>
      </w:r>
      <w:r>
        <w:rPr>
          <w:lang w:eastAsia="zh-CN"/>
        </w:rPr>
        <w:t>whether</w:t>
      </w:r>
      <w:r>
        <w:rPr>
          <w:rFonts w:hint="eastAsia"/>
          <w:lang w:eastAsia="zh-CN"/>
        </w:rPr>
        <w:t xml:space="preserve"> we need follow the same principle.</w:t>
      </w:r>
    </w:p>
    <w:p w:rsidR="00156CE5" w:rsidRDefault="00156CE5" w:rsidP="00156CE5">
      <w:pPr>
        <w:rPr>
          <w:lang w:eastAsia="zh-CN"/>
        </w:rPr>
      </w:pPr>
      <w:r>
        <w:rPr>
          <w:rFonts w:hint="eastAsia"/>
          <w:lang w:eastAsia="zh-CN"/>
        </w:rPr>
        <w:tab/>
        <w:t xml:space="preserve">Ericsson: That is very good discussion. We need follow the same approach. We need duplicate the requirements. We need find </w:t>
      </w:r>
      <w:r>
        <w:rPr>
          <w:lang w:eastAsia="zh-CN"/>
        </w:rPr>
        <w:t>the</w:t>
      </w:r>
      <w:r>
        <w:rPr>
          <w:rFonts w:hint="eastAsia"/>
          <w:lang w:eastAsia="zh-CN"/>
        </w:rPr>
        <w:t xml:space="preserve"> better way.</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753" w:history="1">
        <w:r w:rsidR="00156CE5">
          <w:rPr>
            <w:rStyle w:val="Hyperlink"/>
            <w:rFonts w:ascii="Arial" w:hAnsi="Arial" w:cs="Arial"/>
            <w:b/>
            <w:sz w:val="24"/>
          </w:rPr>
          <w:t>R4-1811127</w:t>
        </w:r>
      </w:hyperlink>
      <w:r w:rsidR="00156CE5">
        <w:rPr>
          <w:b/>
        </w:rPr>
        <w:tab/>
        <w:t>NE-DC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NE-DC feature.</w:t>
      </w:r>
    </w:p>
    <w:p w:rsidR="00156CE5" w:rsidRPr="00AD6C7C" w:rsidRDefault="00156CE5" w:rsidP="00156CE5">
      <w:pPr>
        <w:rPr>
          <w:lang w:eastAsia="zh-CN"/>
        </w:rPr>
      </w:pPr>
      <w:r w:rsidRPr="00AD6C7C">
        <w:rPr>
          <w:lang w:eastAsia="zh-CN"/>
        </w:rPr>
        <w:t>In this contribution we have given an overview on the expected RRM requirements due to addition of NE-DC feature. We see a need for new requirements at least for the following topics:</w:t>
      </w:r>
    </w:p>
    <w:p w:rsidR="00156CE5" w:rsidRPr="00AD6C7C" w:rsidRDefault="00156CE5" w:rsidP="00156CE5">
      <w:pPr>
        <w:spacing w:after="0"/>
        <w:rPr>
          <w:lang w:eastAsia="zh-CN"/>
        </w:rPr>
      </w:pPr>
      <w:r w:rsidRPr="00AD6C7C">
        <w:rPr>
          <w:lang w:eastAsia="zh-CN"/>
        </w:rPr>
        <w:t>38.133:</w:t>
      </w:r>
    </w:p>
    <w:p w:rsidR="00156CE5" w:rsidRPr="00AD6C7C" w:rsidRDefault="00156CE5" w:rsidP="005E75E4">
      <w:pPr>
        <w:numPr>
          <w:ilvl w:val="0"/>
          <w:numId w:val="68"/>
        </w:numPr>
        <w:spacing w:after="0"/>
        <w:rPr>
          <w:lang w:val="en-US" w:eastAsia="zh-CN"/>
        </w:rPr>
      </w:pPr>
      <w:r w:rsidRPr="00AD6C7C">
        <w:rPr>
          <w:lang w:val="en-US" w:eastAsia="zh-CN"/>
        </w:rPr>
        <w:t>UE measurement capability in RRC-IDLE</w:t>
      </w:r>
    </w:p>
    <w:p w:rsidR="00156CE5" w:rsidRPr="00AD6C7C" w:rsidRDefault="00156CE5" w:rsidP="005E75E4">
      <w:pPr>
        <w:numPr>
          <w:ilvl w:val="0"/>
          <w:numId w:val="68"/>
        </w:numPr>
        <w:spacing w:after="0"/>
        <w:rPr>
          <w:lang w:val="en-US" w:eastAsia="zh-CN"/>
        </w:rPr>
      </w:pPr>
      <w:r w:rsidRPr="00AD6C7C">
        <w:rPr>
          <w:lang w:val="en-US" w:eastAsia="zh-CN"/>
        </w:rPr>
        <w:t>MRTD</w:t>
      </w:r>
    </w:p>
    <w:p w:rsidR="00156CE5" w:rsidRPr="00AD6C7C" w:rsidRDefault="00156CE5" w:rsidP="005E75E4">
      <w:pPr>
        <w:numPr>
          <w:ilvl w:val="0"/>
          <w:numId w:val="68"/>
        </w:numPr>
        <w:spacing w:after="0"/>
        <w:rPr>
          <w:lang w:val="en-US" w:eastAsia="zh-CN"/>
        </w:rPr>
      </w:pPr>
      <w:r w:rsidRPr="00AD6C7C">
        <w:rPr>
          <w:lang w:val="en-US" w:eastAsia="zh-CN"/>
        </w:rPr>
        <w:t>MTTD</w:t>
      </w:r>
    </w:p>
    <w:p w:rsidR="00156CE5" w:rsidRPr="00AD6C7C" w:rsidRDefault="00156CE5" w:rsidP="005E75E4">
      <w:pPr>
        <w:numPr>
          <w:ilvl w:val="0"/>
          <w:numId w:val="68"/>
        </w:numPr>
        <w:spacing w:after="0"/>
        <w:rPr>
          <w:lang w:val="en-US" w:eastAsia="zh-CN"/>
        </w:rPr>
      </w:pPr>
      <w:r w:rsidRPr="00AD6C7C">
        <w:rPr>
          <w:lang w:val="en-US" w:eastAsia="zh-CN"/>
        </w:rPr>
        <w:t>Interruptions</w:t>
      </w:r>
    </w:p>
    <w:p w:rsidR="00156CE5" w:rsidRPr="00AD6C7C" w:rsidRDefault="00156CE5" w:rsidP="005E75E4">
      <w:pPr>
        <w:numPr>
          <w:ilvl w:val="0"/>
          <w:numId w:val="68"/>
        </w:numPr>
        <w:spacing w:after="0"/>
        <w:rPr>
          <w:lang w:val="en-US" w:eastAsia="zh-CN"/>
        </w:rPr>
      </w:pPr>
      <w:r w:rsidRPr="00AD6C7C">
        <w:rPr>
          <w:lang w:val="en-US" w:eastAsia="zh-CN"/>
        </w:rPr>
        <w:t>E-UTRA PSCell addition</w:t>
      </w:r>
    </w:p>
    <w:p w:rsidR="00156CE5" w:rsidRPr="00AD6C7C" w:rsidRDefault="00156CE5" w:rsidP="005E75E4">
      <w:pPr>
        <w:numPr>
          <w:ilvl w:val="0"/>
          <w:numId w:val="68"/>
        </w:numPr>
        <w:spacing w:after="0"/>
        <w:rPr>
          <w:lang w:val="en-US" w:eastAsia="zh-CN"/>
        </w:rPr>
      </w:pPr>
      <w:r w:rsidRPr="00AD6C7C">
        <w:rPr>
          <w:lang w:val="en-US" w:eastAsia="zh-CN"/>
        </w:rPr>
        <w:t xml:space="preserve">Measurement gap </w:t>
      </w:r>
    </w:p>
    <w:p w:rsidR="00156CE5" w:rsidRPr="00AD6C7C" w:rsidRDefault="00156CE5" w:rsidP="005E75E4">
      <w:pPr>
        <w:numPr>
          <w:ilvl w:val="0"/>
          <w:numId w:val="68"/>
        </w:numPr>
        <w:spacing w:after="0"/>
        <w:rPr>
          <w:lang w:val="en-US" w:eastAsia="zh-CN"/>
        </w:rPr>
      </w:pPr>
      <w:r w:rsidRPr="00AD6C7C">
        <w:rPr>
          <w:lang w:val="en-US" w:eastAsia="zh-CN"/>
        </w:rPr>
        <w:t>UE measurement capability</w:t>
      </w:r>
    </w:p>
    <w:p w:rsidR="00156CE5" w:rsidRPr="00AD6C7C" w:rsidRDefault="00156CE5" w:rsidP="005E75E4">
      <w:pPr>
        <w:numPr>
          <w:ilvl w:val="0"/>
          <w:numId w:val="68"/>
        </w:numPr>
        <w:spacing w:after="0"/>
        <w:rPr>
          <w:lang w:val="en-US" w:eastAsia="zh-CN"/>
        </w:rPr>
      </w:pPr>
      <w:r w:rsidRPr="00AD6C7C">
        <w:rPr>
          <w:lang w:val="en-US" w:eastAsia="zh-CN"/>
        </w:rPr>
        <w:lastRenderedPageBreak/>
        <w:t>Event triggering and reporting</w:t>
      </w:r>
    </w:p>
    <w:p w:rsidR="00156CE5" w:rsidRPr="00AD6C7C" w:rsidRDefault="00156CE5" w:rsidP="005E75E4">
      <w:pPr>
        <w:numPr>
          <w:ilvl w:val="0"/>
          <w:numId w:val="68"/>
        </w:numPr>
        <w:rPr>
          <w:lang w:val="en-US" w:eastAsia="zh-CN"/>
        </w:rPr>
      </w:pPr>
      <w:r w:rsidRPr="00AD6C7C">
        <w:rPr>
          <w:lang w:val="en-US" w:eastAsia="zh-CN"/>
        </w:rPr>
        <w:t>SFTD measurements</w:t>
      </w:r>
    </w:p>
    <w:p w:rsidR="00156CE5" w:rsidRPr="00AD6C7C" w:rsidRDefault="00156CE5" w:rsidP="00156CE5">
      <w:pPr>
        <w:spacing w:after="0"/>
        <w:rPr>
          <w:lang w:eastAsia="zh-CN"/>
        </w:rPr>
      </w:pPr>
      <w:r w:rsidRPr="00AD6C7C">
        <w:rPr>
          <w:lang w:eastAsia="zh-CN"/>
        </w:rPr>
        <w:t>36.133:</w:t>
      </w:r>
    </w:p>
    <w:p w:rsidR="00156CE5" w:rsidRPr="00AD6C7C" w:rsidRDefault="00156CE5" w:rsidP="005E75E4">
      <w:pPr>
        <w:numPr>
          <w:ilvl w:val="0"/>
          <w:numId w:val="68"/>
        </w:numPr>
        <w:spacing w:after="0"/>
        <w:rPr>
          <w:lang w:eastAsia="zh-CN"/>
        </w:rPr>
      </w:pPr>
      <w:r w:rsidRPr="00AD6C7C">
        <w:rPr>
          <w:lang w:val="en-US" w:eastAsia="zh-CN"/>
        </w:rPr>
        <w:t>Interruptions</w:t>
      </w:r>
    </w:p>
    <w:p w:rsidR="00156CE5" w:rsidRPr="00AD6C7C" w:rsidRDefault="00156CE5" w:rsidP="005E75E4">
      <w:pPr>
        <w:numPr>
          <w:ilvl w:val="0"/>
          <w:numId w:val="68"/>
        </w:numPr>
        <w:rPr>
          <w:lang w:eastAsia="zh-CN"/>
        </w:rPr>
      </w:pPr>
      <w:r w:rsidRPr="00AD6C7C">
        <w:rPr>
          <w:lang w:val="en-US" w:eastAsia="zh-CN"/>
        </w:rPr>
        <w:t>UE measurement capability requirements, if duplicated between 36.133 and 38.133</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Intel: for impact on the table for idle mode, we need care about the UE working on single NR carrier.</w:t>
      </w:r>
    </w:p>
    <w:p w:rsidR="00156CE5" w:rsidRDefault="00156CE5" w:rsidP="00156CE5">
      <w:pPr>
        <w:rPr>
          <w:lang w:eastAsia="zh-CN"/>
        </w:rPr>
      </w:pPr>
      <w:r>
        <w:rPr>
          <w:rFonts w:hint="eastAsia"/>
          <w:lang w:eastAsia="zh-CN"/>
        </w:rPr>
        <w:t>LGE: for timing, MRTD and MTTD, for NE-DC case, we need check the EN-DC band configuration. NR can be FR2 and LTE is FR1.</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Overall scope</w:t>
      </w:r>
      <w:r>
        <w:rPr>
          <w:rFonts w:ascii="Times New Roman" w:hAnsi="Times New Roman" w:hint="eastAsia"/>
          <w:lang w:eastAsia="zh-CN"/>
        </w:rPr>
        <w:t xml:space="preserve"> for requirements of NE-DC in TS38.133</w:t>
      </w:r>
    </w:p>
    <w:tbl>
      <w:tblPr>
        <w:tblW w:w="9983" w:type="dxa"/>
        <w:jc w:val="center"/>
        <w:tblCellMar>
          <w:left w:w="0" w:type="dxa"/>
          <w:right w:w="0" w:type="dxa"/>
        </w:tblCellMar>
        <w:tblLook w:val="04A0" w:firstRow="1" w:lastRow="0" w:firstColumn="1" w:lastColumn="0" w:noHBand="0" w:noVBand="1"/>
      </w:tblPr>
      <w:tblGrid>
        <w:gridCol w:w="2582"/>
        <w:gridCol w:w="3402"/>
        <w:gridCol w:w="3999"/>
      </w:tblGrid>
      <w:tr w:rsidR="00156CE5" w:rsidTr="00156CE5">
        <w:trPr>
          <w:jc w:val="center"/>
        </w:trPr>
        <w:tc>
          <w:tcPr>
            <w:tcW w:w="2582"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Requirement in TS38.133</w:t>
            </w:r>
          </w:p>
        </w:tc>
        <w:tc>
          <w:tcPr>
            <w:tcW w:w="340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Ericsson’s view (</w:t>
            </w:r>
            <w:hyperlink r:id="rId754" w:history="1">
              <w:r>
                <w:rPr>
                  <w:rStyle w:val="Hyperlink"/>
                </w:rPr>
                <w:t>R4-1809732)</w:t>
              </w:r>
            </w:hyperlink>
          </w:p>
        </w:tc>
        <w:tc>
          <w:tcPr>
            <w:tcW w:w="3999"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Nokia’s view (</w:t>
            </w:r>
            <w:hyperlink r:id="rId755" w:history="1">
              <w:r>
                <w:rPr>
                  <w:rStyle w:val="Hyperlink"/>
                </w:rPr>
                <w:t>R4-1811127)</w:t>
              </w:r>
            </w:hyperlink>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RRC_IDLE state mobility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UE measurement capability in RRC-IDLE, which need to be evaluated based on the requirements under section 9.</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Change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Newly added. </w:t>
            </w:r>
            <w:r w:rsidRPr="00C7559F">
              <w:br/>
              <w:t>Existing NR SA handover requirements are applied for NR PCell Change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Random access requirements</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random access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RRC re-establishment, Random access and RRC connection release with redirection requirement: SA requirements can be reused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transmit timing</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transmit timing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timer accuracy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timer accuracy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timing advance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timing advance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MTTD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MTTD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MRTD</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Discussion necessary, in principle similar to EN-DC MRTD scenarios</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Reuse EN-DC requirements</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PCell RLM</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SA RLM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RLM requirements can also cover RLM on NR PCell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Interruption, NR victim cell</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Impact of LTE cells to NR PCell/SCell needs to be evaluated, aspects of EN-DC interruption requirements likely to be reused since the impact to an active NR cell is the same</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Needed: Interruptions may be caused by NR or E-UTRA cells like in EN-DC, so EN-DC interruption requirements can be used as baseline. However, some interruption types for NE-DC are different. For example, interruptions due to E-UTRA PSCell addition are needed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SCell activation and deactivation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SCell activation / deactivation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 existing requirements can be reused for NR SCells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UE UL carrier RRC reconfiguration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UE UL carrier RRC reconfiguration Delay requirements apply</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BWP switching of PCell and MCG SCells - delay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Current requirements also apply for NR cells in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lastRenderedPageBreak/>
              <w:t>BWP switching of PCell and MCG SCells - interruption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No difference from SA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156CE5">
            <w:pPr>
              <w:spacing w:after="0"/>
            </w:pP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E-UTRA PSCell addition</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Additional requirement for NE-DC needed to add in TS38.133</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Link recovery procedure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or becoming requirements can be used for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gap</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per FR and per UE gap patterns allow concurrent measurement of LTE and NR. Clarification will be necessary to gap applicability for NE-DC.</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Applicability table and measurement mode for NE-DC needs to be defined.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UE Measurement capability</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 </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 xml:space="preserve">Requirements need to be evaluated, and new section is likely needed for NE-DC. </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t>Event Triggering and Reporting</w:t>
            </w:r>
          </w:p>
        </w:tc>
        <w:tc>
          <w:tcPr>
            <w:tcW w:w="3402"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These cases need to be updated so that they properly cover also NE-DC.</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Intra-freq measurement</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Existing NR measurement procedures apply The UE is not required to measure more NR cells than in NR carrier aggregation.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For intra-frequency requirements, scaling of the requirements has been discussed related to the number of UE BB searchers. Previously for PCell and PSCell there is no scaling, and the same principle can likely be used for NE-DC, where only one of PCell and PSCell is an NR cell.</w:t>
            </w:r>
          </w:p>
        </w:tc>
      </w:tr>
      <w:tr w:rsidR="00156CE5" w:rsidTr="00156CE5">
        <w:trPr>
          <w:jc w:val="center"/>
        </w:trPr>
        <w:tc>
          <w:tcPr>
            <w:tcW w:w="2582"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rPr>
                <w:b/>
                <w:bCs/>
              </w:rPr>
            </w:pPr>
            <w:r w:rsidRPr="00C7559F">
              <w:rPr>
                <w:b/>
                <w:bCs/>
              </w:rPr>
              <w:t>NR measurement performance</w:t>
            </w:r>
          </w:p>
        </w:tc>
        <w:tc>
          <w:tcPr>
            <w:tcW w:w="3402"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r w:rsidRPr="00C7559F">
              <w:t>Anticipate same accuracy regardless of NE-DC operation</w:t>
            </w:r>
          </w:p>
        </w:tc>
        <w:tc>
          <w:tcPr>
            <w:tcW w:w="3999" w:type="dxa"/>
            <w:tcBorders>
              <w:top w:val="nil"/>
              <w:left w:val="nil"/>
              <w:bottom w:val="single" w:sz="8" w:space="0" w:color="auto"/>
              <w:right w:val="single" w:sz="8" w:space="0" w:color="auto"/>
            </w:tcBorders>
            <w:tcMar>
              <w:top w:w="0" w:type="dxa"/>
              <w:left w:w="108" w:type="dxa"/>
              <w:bottom w:w="0" w:type="dxa"/>
              <w:right w:w="108" w:type="dxa"/>
            </w:tcMar>
          </w:tcPr>
          <w:p w:rsidR="00156CE5" w:rsidRPr="00C7559F" w:rsidRDefault="00156CE5" w:rsidP="005E75E4">
            <w:pPr>
              <w:pStyle w:val="ListParagraph"/>
              <w:numPr>
                <w:ilvl w:val="0"/>
                <w:numId w:val="188"/>
              </w:numPr>
              <w:adjustRightInd w:val="0"/>
              <w:spacing w:after="0" w:line="240" w:lineRule="auto"/>
              <w:contextualSpacing w:val="0"/>
              <w:rPr>
                <w:rFonts w:ascii="Times New Roman" w:hAnsi="Times New Roman"/>
              </w:rPr>
            </w:pPr>
          </w:p>
        </w:tc>
      </w:tr>
    </w:tbl>
    <w:p w:rsidR="00156CE5" w:rsidRPr="00C7559F"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Overal scope for requirements of NE-DC in TS36.133</w:t>
      </w:r>
    </w:p>
    <w:tbl>
      <w:tblPr>
        <w:tblW w:w="9811" w:type="dxa"/>
        <w:jc w:val="center"/>
        <w:tblCellMar>
          <w:left w:w="0" w:type="dxa"/>
          <w:right w:w="0" w:type="dxa"/>
        </w:tblCellMar>
        <w:tblLook w:val="04A0" w:firstRow="1" w:lastRow="0" w:firstColumn="1" w:lastColumn="0" w:noHBand="0" w:noVBand="1"/>
      </w:tblPr>
      <w:tblGrid>
        <w:gridCol w:w="2496"/>
        <w:gridCol w:w="4678"/>
        <w:gridCol w:w="2637"/>
      </w:tblGrid>
      <w:tr w:rsidR="00156CE5" w:rsidTr="00156CE5">
        <w:trPr>
          <w:jc w:val="center"/>
        </w:trPr>
        <w:tc>
          <w:tcPr>
            <w:tcW w:w="249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b/>
                <w:bCs/>
                <w:sz w:val="21"/>
                <w:szCs w:val="21"/>
              </w:rPr>
            </w:pPr>
            <w:r>
              <w:t>Requirement in TS38.133</w:t>
            </w:r>
          </w:p>
        </w:tc>
        <w:tc>
          <w:tcPr>
            <w:tcW w:w="467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Ericsson’s view (</w:t>
            </w:r>
            <w:hyperlink r:id="rId756" w:history="1">
              <w:r>
                <w:rPr>
                  <w:rStyle w:val="Hyperlink"/>
                </w:rPr>
                <w:t>R4-1809732)</w:t>
              </w:r>
            </w:hyperlink>
          </w:p>
        </w:tc>
        <w:tc>
          <w:tcPr>
            <w:tcW w:w="263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Nokia’s view (</w:t>
            </w:r>
            <w:hyperlink r:id="rId757" w:history="1">
              <w:r>
                <w:rPr>
                  <w:rStyle w:val="Hyperlink"/>
                </w:rPr>
                <w:t>R4-1811127)</w:t>
              </w:r>
            </w:hyperlink>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addition/removal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random access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transmit timing requirements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timer accuracy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timing advance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Same as LTE only uplink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PSCell RLM</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Requirements needed, may be based on LTE-DC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Interruption, LTE victim cell</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Impact of NR cells to LTE PCell/SCell needs to be evaluated, aspects of EN-DC interruption requirements likely to be reused since the impact to an active LTE cell is the same</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Interruption requirements for NE-DC when E-UTRA cell is the victim should also be introduced in 36.133.</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rPr>
                <w:b/>
                <w:bCs/>
              </w:rPr>
              <w:t>LTE SCell activation and deactivation delay</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SCell requirements apply</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gap</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per FR and per UE gap patterns allow concurrent measurement of LTE and NR. Clarification will be necessary to gap applicability for NE-DC.</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procedures</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Existing LTE measurement procedures apply The UE is not required to measure more LTE cells than in LTE carrier aggregation.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r w:rsidR="00156CE5" w:rsidTr="00156CE5">
        <w:trPr>
          <w:jc w:val="center"/>
        </w:trPr>
        <w:tc>
          <w:tcPr>
            <w:tcW w:w="2496"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b/>
                <w:bCs/>
                <w:sz w:val="21"/>
                <w:szCs w:val="21"/>
              </w:rPr>
            </w:pPr>
            <w:r>
              <w:rPr>
                <w:b/>
                <w:bCs/>
              </w:rPr>
              <w:t>LTE measurement performance</w:t>
            </w:r>
          </w:p>
        </w:tc>
        <w:tc>
          <w:tcPr>
            <w:tcW w:w="4678"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sz w:val="21"/>
                <w:szCs w:val="21"/>
              </w:rPr>
            </w:pPr>
            <w:r>
              <w:t>Anticipate same accuracy regardless of NE-DC operation</w:t>
            </w:r>
          </w:p>
        </w:tc>
        <w:tc>
          <w:tcPr>
            <w:tcW w:w="263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Default="00156CE5" w:rsidP="00156CE5">
            <w:pPr>
              <w:spacing w:after="0"/>
              <w:rPr>
                <w:rFonts w:ascii="Calibri" w:hAnsi="Calibri" w:cs="Calibri"/>
                <w:sz w:val="21"/>
                <w:szCs w:val="21"/>
              </w:rPr>
            </w:pPr>
            <w:r>
              <w:t>-</w:t>
            </w:r>
          </w:p>
        </w:tc>
      </w:tr>
    </w:tbl>
    <w:p w:rsidR="00156CE5" w:rsidRPr="00A17AAA" w:rsidRDefault="00156CE5" w:rsidP="00156CE5">
      <w:pPr>
        <w:rPr>
          <w:lang w:eastAsia="zh-CN"/>
        </w:rPr>
      </w:pPr>
    </w:p>
    <w:p w:rsidR="00156CE5" w:rsidRPr="00A17AAA"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C7559F">
        <w:rPr>
          <w:rFonts w:ascii="Times New Roman" w:hAnsi="Times New Roman"/>
          <w:lang w:val="en-GB" w:eastAsia="zh-CN"/>
        </w:rPr>
        <w:t>Scenarios for NE-DC</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Proposal 1: requirements may be developed for the following scenarios (Ericsson)</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lastRenderedPageBreak/>
        <w:t>Asynchronous interband NE-DC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interband dual connectivity</w:t>
      </w:r>
    </w:p>
    <w:p w:rsidR="00156CE5" w:rsidRPr="00C7559F" w:rsidRDefault="00156CE5"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Synchronous intraband dual connectivity</w:t>
      </w:r>
    </w:p>
    <w:p w:rsidR="00156CE5" w:rsidRPr="00C7559F"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val="en-GB" w:eastAsia="zh-CN"/>
        </w:rPr>
      </w:pPr>
      <w:r w:rsidRPr="00C7559F">
        <w:rPr>
          <w:rFonts w:ascii="Times New Roman" w:hAnsi="Times New Roman"/>
          <w:lang w:val="en-GB" w:eastAsia="zh-CN"/>
        </w:rPr>
        <w:t xml:space="preserve">Table to fill for considered scenarios for NE-DC: </w:t>
      </w:r>
    </w:p>
    <w:tbl>
      <w:tblPr>
        <w:tblW w:w="10078" w:type="dxa"/>
        <w:jc w:val="center"/>
        <w:tblCellMar>
          <w:left w:w="0" w:type="dxa"/>
          <w:right w:w="0" w:type="dxa"/>
        </w:tblCellMar>
        <w:tblLook w:val="04A0" w:firstRow="1" w:lastRow="0" w:firstColumn="1" w:lastColumn="0" w:noHBand="0" w:noVBand="1"/>
      </w:tblPr>
      <w:tblGrid>
        <w:gridCol w:w="787"/>
        <w:gridCol w:w="3097"/>
        <w:gridCol w:w="3097"/>
        <w:gridCol w:w="3097"/>
      </w:tblGrid>
      <w:tr w:rsidR="00156CE5" w:rsidRPr="00C7559F" w:rsidTr="00156CE5">
        <w:trPr>
          <w:jc w:val="center"/>
        </w:trPr>
        <w:tc>
          <w:tcPr>
            <w:tcW w:w="78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pP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FDD NR - FDD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TDD NR - TDD E-UTRA</w:t>
            </w:r>
          </w:p>
        </w:tc>
        <w:tc>
          <w:tcPr>
            <w:tcW w:w="3097"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 xml:space="preserve">TDD NR-FDD E-UTRA </w:t>
            </w:r>
            <w:r w:rsidRPr="00C7559F">
              <w:br/>
              <w:t>and FDD NR-TDD E-UTRA</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Intra-</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r w:rsidR="00156CE5" w:rsidRPr="00C7559F" w:rsidTr="00156CE5">
        <w:trPr>
          <w:jc w:val="center"/>
        </w:trPr>
        <w:tc>
          <w:tcPr>
            <w:tcW w:w="78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Inter-</w:t>
            </w:r>
            <w:r w:rsidRPr="00C7559F">
              <w:br/>
              <w:t>band</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c>
          <w:tcPr>
            <w:tcW w:w="3097"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C7559F" w:rsidRDefault="00156CE5" w:rsidP="00156CE5">
            <w:pPr>
              <w:spacing w:after="0"/>
              <w:jc w:val="center"/>
              <w:rPr>
                <w:rFonts w:ascii="Calibri" w:hAnsi="Calibri" w:cs="Calibri"/>
              </w:rPr>
            </w:pPr>
            <w:r w:rsidRPr="00C7559F">
              <w:t>Exist or not?</w:t>
            </w:r>
          </w:p>
          <w:p w:rsidR="00156CE5" w:rsidRPr="00C7559F" w:rsidRDefault="00156CE5" w:rsidP="00156CE5">
            <w:pPr>
              <w:spacing w:after="0"/>
              <w:jc w:val="center"/>
              <w:rPr>
                <w:rFonts w:ascii="Calibri" w:hAnsi="Calibri" w:cs="Calibri"/>
              </w:rPr>
            </w:pPr>
            <w:r w:rsidRPr="00C7559F">
              <w:t>If exist, sync or async?</w:t>
            </w:r>
          </w:p>
        </w:tc>
      </w:tr>
    </w:tbl>
    <w:p w:rsidR="00156CE5" w:rsidRPr="00C7559F" w:rsidRDefault="00156CE5" w:rsidP="00156CE5">
      <w:pPr>
        <w:rPr>
          <w:lang w:eastAsia="zh-CN"/>
        </w:rPr>
      </w:pPr>
    </w:p>
    <w:p w:rsidR="00156CE5" w:rsidRPr="00B545F4" w:rsidRDefault="00156CE5" w:rsidP="00156CE5">
      <w:pPr>
        <w:rPr>
          <w:lang w:eastAsia="zh-CN"/>
        </w:rPr>
      </w:pPr>
      <w:r>
        <w:rPr>
          <w:rFonts w:hint="eastAsia"/>
          <w:lang w:eastAsia="zh-CN"/>
        </w:rPr>
        <w:t>------------------------------------------------------------------------------------------------------------------------------------</w:t>
      </w:r>
    </w:p>
    <w:p w:rsidR="00156CE5" w:rsidRPr="00B545F4" w:rsidRDefault="00156CE5" w:rsidP="00156CE5">
      <w:pPr>
        <w:rPr>
          <w:rFonts w:ascii="Arial" w:hAnsi="Arial" w:cs="Arial"/>
          <w:b/>
          <w:i/>
          <w:color w:val="C00000"/>
          <w:sz w:val="24"/>
          <w:szCs w:val="24"/>
          <w:lang w:eastAsia="zh-CN"/>
        </w:rPr>
      </w:pPr>
      <w:r w:rsidRPr="00B545F4">
        <w:rPr>
          <w:rFonts w:ascii="Arial" w:hAnsi="Arial" w:cs="Arial" w:hint="eastAsia"/>
          <w:b/>
          <w:i/>
          <w:color w:val="C00000"/>
          <w:sz w:val="24"/>
          <w:szCs w:val="24"/>
          <w:lang w:eastAsia="zh-CN"/>
        </w:rPr>
        <w:t>Way forward</w:t>
      </w:r>
    </w:p>
    <w:p w:rsidR="00156CE5" w:rsidRDefault="00491437" w:rsidP="00156CE5">
      <w:pPr>
        <w:rPr>
          <w:i/>
        </w:rPr>
      </w:pPr>
      <w:hyperlink r:id="rId758" w:history="1">
        <w:r w:rsidR="00156CE5">
          <w:rPr>
            <w:rStyle w:val="Hyperlink"/>
            <w:rFonts w:ascii="Arial" w:hAnsi="Arial" w:cs="Arial"/>
            <w:b/>
            <w:sz w:val="24"/>
          </w:rPr>
          <w:t>R4-1809733</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 xml:space="preserve">Revised to </w:t>
      </w:r>
      <w:hyperlink r:id="rId759" w:history="1">
        <w:r>
          <w:rPr>
            <w:rStyle w:val="Hyperlink"/>
            <w:rFonts w:ascii="Arial" w:hAnsi="Arial" w:cs="Arial"/>
            <w:b/>
          </w:rPr>
          <w:t>R4-1811344</w:t>
        </w:r>
      </w:hyperlink>
      <w:r>
        <w:rPr>
          <w:rFonts w:ascii="Arial" w:hAnsi="Arial" w:cs="Arial"/>
          <w:b/>
        </w:rPr>
        <w:t xml:space="preserve"> (from </w:t>
      </w:r>
      <w:hyperlink r:id="rId760" w:history="1">
        <w:r>
          <w:rPr>
            <w:rStyle w:val="Hyperlink"/>
            <w:rFonts w:ascii="Arial" w:hAnsi="Arial" w:cs="Arial"/>
            <w:b/>
          </w:rPr>
          <w:t>R4-1809733)</w:t>
        </w:r>
      </w:hyperlink>
      <w:r>
        <w:rPr>
          <w:rFonts w:ascii="Arial" w:hAnsi="Arial" w:cs="Arial"/>
          <w:b/>
        </w:rPr>
        <w:t xml:space="preserve"> </w:t>
      </w:r>
      <w:r>
        <w:rPr>
          <w:rFonts w:ascii="Arial" w:hAnsi="Arial" w:cs="Arial"/>
          <w:b/>
        </w:rPr>
        <w:br/>
      </w:r>
      <w:r>
        <w:rPr>
          <w:rFonts w:ascii="Arial" w:hAnsi="Arial" w:cs="Arial"/>
          <w:b/>
        </w:rPr>
        <w:br/>
      </w:r>
    </w:p>
    <w:p w:rsidR="00156CE5" w:rsidRDefault="00491437" w:rsidP="00156CE5">
      <w:pPr>
        <w:rPr>
          <w:i/>
        </w:rPr>
      </w:pPr>
      <w:hyperlink r:id="rId761" w:history="1">
        <w:r w:rsidR="00156CE5">
          <w:rPr>
            <w:rStyle w:val="Hyperlink"/>
            <w:rFonts w:ascii="Arial" w:hAnsi="Arial" w:cs="Arial"/>
            <w:b/>
            <w:sz w:val="24"/>
          </w:rPr>
          <w:t>R4-1811344</w:t>
        </w:r>
      </w:hyperlink>
      <w:r w:rsidR="00156CE5">
        <w:rPr>
          <w:b/>
        </w:rPr>
        <w:tab/>
        <w:t>Way forward on RRM requirements for NE-DC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Way forward for NE-DC</w:t>
      </w:r>
    </w:p>
    <w:p w:rsidR="00156CE5" w:rsidRDefault="00156CE5" w:rsidP="00156CE5">
      <w:pPr>
        <w:rPr>
          <w:lang w:eastAsia="zh-CN"/>
        </w:rPr>
      </w:pPr>
      <w:r>
        <w:rPr>
          <w:rFonts w:hint="eastAsia"/>
          <w:lang w:eastAsia="zh-CN"/>
        </w:rPr>
        <w:t>(For approval)</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Email discussion will be triggered after the meeting for which companies to handle which section.</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r>
      <w:r w:rsidRPr="00704CCF">
        <w:rPr>
          <w:rFonts w:ascii="Arial" w:hAnsi="Arial" w:cs="Arial"/>
          <w:b/>
          <w:highlight w:val="green"/>
        </w:rPr>
        <w:t>Approved</w:t>
      </w:r>
      <w:r w:rsidRPr="00704CCF">
        <w:rPr>
          <w:rFonts w:ascii="Arial" w:hAnsi="Arial" w:cs="Arial"/>
          <w:b/>
          <w:highlight w:val="green"/>
        </w:rPr>
        <w:br/>
      </w:r>
      <w:r w:rsidRPr="00704CCF">
        <w:rPr>
          <w:rFonts w:ascii="Arial" w:hAnsi="Arial" w:cs="Arial"/>
          <w:b/>
          <w:highlight w:val="green"/>
        </w:rPr>
        <w:br/>
      </w:r>
    </w:p>
    <w:p w:rsidR="00EF2BB8" w:rsidRDefault="00EF2BB8" w:rsidP="00EF2BB8">
      <w:pPr>
        <w:pStyle w:val="Heading4"/>
      </w:pPr>
      <w:bookmarkStart w:id="278" w:name="_Toc523514126"/>
      <w:r>
        <w:lastRenderedPageBreak/>
        <w:t>7.3.2</w:t>
      </w:r>
      <w:r>
        <w:tab/>
        <w:t>Other requirements based on RAN1 design [NR_newRAT-Core]</w:t>
      </w:r>
      <w:bookmarkEnd w:id="278"/>
    </w:p>
    <w:p w:rsidR="00EF2BB8" w:rsidRDefault="00EF2BB8" w:rsidP="00EF2BB8">
      <w:pPr>
        <w:pStyle w:val="Heading3"/>
      </w:pPr>
      <w:bookmarkStart w:id="279" w:name="_Toc523514127"/>
      <w:r>
        <w:t>7.4</w:t>
      </w:r>
      <w:r>
        <w:tab/>
        <w:t>NR-NR Dual Connectivity [NR_newRAT-Core]</w:t>
      </w:r>
      <w:bookmarkEnd w:id="279"/>
    </w:p>
    <w:p w:rsidR="00EF2BB8" w:rsidRDefault="00EF2BB8" w:rsidP="00EF2BB8">
      <w:pPr>
        <w:pStyle w:val="Heading4"/>
      </w:pPr>
      <w:bookmarkStart w:id="280" w:name="_Toc523514128"/>
      <w:r>
        <w:t>7.4.1</w:t>
      </w:r>
      <w:r>
        <w:tab/>
        <w:t>UE RF requirements for DC combinations for FR1+FR2 (38.101-3) [NR_newRAT-Core]</w:t>
      </w:r>
      <w:bookmarkEnd w:id="280"/>
    </w:p>
    <w:p w:rsidR="00EF2BB8" w:rsidRDefault="00491437" w:rsidP="00EF2BB8">
      <w:pPr>
        <w:rPr>
          <w:i/>
        </w:rPr>
      </w:pPr>
      <w:hyperlink r:id="rId762" w:history="1">
        <w:r w:rsidR="00EF2BB8" w:rsidRPr="00675E84">
          <w:rPr>
            <w:rStyle w:val="Hyperlink"/>
            <w:rFonts w:ascii="Arial" w:hAnsi="Arial" w:cs="Arial"/>
            <w:b/>
            <w:sz w:val="24"/>
          </w:rPr>
          <w:t>R4-1809959</w:t>
        </w:r>
      </w:hyperlink>
      <w:r w:rsidR="00EF2BB8">
        <w:rPr>
          <w:b/>
        </w:rPr>
        <w:tab/>
        <w:t>NR inter-band DC band combinations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33CF4" w:rsidP="00EF2BB8">
      <w:r>
        <w:t xml:space="preserve">Intel: For clarification, in EN-DC as well as SA case, up to 8 CC are assumed. 7 CCs are assumed in NR. In your proposal, total 9 CCs for NR are assumed. We prefer to keep to up to 8 CCs in Rel-15. </w:t>
      </w:r>
    </w:p>
    <w:p w:rsidR="00833CF4" w:rsidRDefault="00833CF4" w:rsidP="00EF2BB8">
      <w:r>
        <w:t xml:space="preserve">Samsung: We can double check and not clear which configurations have more than 8 CCs and reference of decision on such limitation in Rel-15. All the configurations are based on operators request </w:t>
      </w:r>
    </w:p>
    <w:p w:rsidR="00833CF4" w:rsidRDefault="00833CF4" w:rsidP="00EF2BB8">
      <w:r>
        <w:t xml:space="preserve">Intel: We had agreement at least in RAN4 spec up to 8CC will be considered for SA case and we also have limitation of NSA case. We are wondering the NR-NR DC can be consistent with EN-DC case. </w:t>
      </w:r>
    </w:p>
    <w:p w:rsidR="00833CF4" w:rsidRDefault="00833CF4" w:rsidP="00EF2BB8">
      <w:r>
        <w:t xml:space="preserve">Samsung: Table 1 is just copied from the specification. We can further offline discussion. </w:t>
      </w:r>
    </w:p>
    <w:p w:rsidR="001D1AAD" w:rsidRPr="001D1AAD" w:rsidRDefault="001D1AAD" w:rsidP="00EF2BB8">
      <w:pPr>
        <w:rPr>
          <w:highlight w:val="green"/>
        </w:rPr>
      </w:pPr>
      <w:r w:rsidRPr="001D1AAD">
        <w:rPr>
          <w:highlight w:val="green"/>
        </w:rPr>
        <w:t xml:space="preserve">Agreement: </w:t>
      </w:r>
    </w:p>
    <w:p w:rsidR="001D1AAD" w:rsidRPr="00897F12" w:rsidRDefault="001D1AAD" w:rsidP="001D1AAD">
      <w:pPr>
        <w:jc w:val="both"/>
        <w:rPr>
          <w:rFonts w:eastAsia="SimSun"/>
          <w:lang w:val="en-US" w:eastAsia="zh-CN"/>
        </w:rPr>
      </w:pPr>
      <w:r w:rsidRPr="001D1AAD">
        <w:rPr>
          <w:rFonts w:eastAsia="SimSun"/>
          <w:b/>
          <w:highlight w:val="green"/>
          <w:lang w:val="en-US" w:eastAsia="zh-CN"/>
        </w:rPr>
        <w:t>Proposal:</w:t>
      </w:r>
      <w:r w:rsidRPr="001D1AAD">
        <w:rPr>
          <w:rFonts w:eastAsia="SimSun"/>
          <w:highlight w:val="green"/>
          <w:lang w:val="en-US" w:eastAsia="zh-CN"/>
        </w:rPr>
        <w:t xml:space="preserve"> Inter-band NR-DC in FR1 and FR2 combined with one uplink serving cell per CG, the UE is allowed to set its configured maximum output power </w:t>
      </w:r>
      <w:r w:rsidRPr="001D1AAD">
        <w:rPr>
          <w:rFonts w:eastAsia="SimSun"/>
          <w:i/>
          <w:highlight w:val="green"/>
          <w:lang w:val="en-US" w:eastAsia="zh-CN"/>
        </w:rPr>
        <w:t>P</w:t>
      </w:r>
      <w:r w:rsidRPr="001D1AAD">
        <w:rPr>
          <w:rFonts w:eastAsia="SimSun"/>
          <w:i/>
          <w:highlight w:val="green"/>
          <w:vertAlign w:val="subscript"/>
          <w:lang w:val="en-US" w:eastAsia="zh-CN"/>
        </w:rPr>
        <w:t>CMAX,c(i),i</w:t>
      </w:r>
      <w:r w:rsidRPr="001D1AAD">
        <w:rPr>
          <w:rFonts w:eastAsia="SimSun"/>
          <w:i/>
          <w:highlight w:val="green"/>
          <w:lang w:val="en-US" w:eastAsia="zh-CN"/>
        </w:rPr>
        <w:t xml:space="preserve"> </w:t>
      </w:r>
      <w:r w:rsidRPr="001D1AAD">
        <w:rPr>
          <w:rFonts w:eastAsia="SimSun"/>
          <w:highlight w:val="green"/>
          <w:lang w:val="en-US" w:eastAsia="zh-CN"/>
        </w:rPr>
        <w:t xml:space="preserve">for serving cell </w:t>
      </w:r>
      <w:r w:rsidRPr="001D1AAD">
        <w:rPr>
          <w:rFonts w:eastAsia="SimSun"/>
          <w:i/>
          <w:highlight w:val="green"/>
          <w:lang w:val="en-US" w:eastAsia="zh-CN"/>
        </w:rPr>
        <w:t xml:space="preserve">c(i) </w:t>
      </w:r>
      <w:r w:rsidRPr="001D1AAD">
        <w:rPr>
          <w:rFonts w:eastAsia="SimSun"/>
          <w:highlight w:val="green"/>
          <w:lang w:val="en-US" w:eastAsia="zh-CN"/>
        </w:rPr>
        <w:t xml:space="preserve">of CG </w:t>
      </w:r>
      <w:r w:rsidRPr="001D1AAD">
        <w:rPr>
          <w:rFonts w:eastAsia="SimSun"/>
          <w:i/>
          <w:highlight w:val="green"/>
          <w:lang w:val="en-US" w:eastAsia="zh-CN"/>
        </w:rPr>
        <w:t>i, i = 1,2</w:t>
      </w:r>
      <w:r w:rsidRPr="001D1AAD">
        <w:rPr>
          <w:rFonts w:eastAsia="SimSun"/>
          <w:highlight w:val="green"/>
          <w:lang w:val="en-US" w:eastAsia="zh-CN"/>
        </w:rPr>
        <w:t xml:space="preserve"> as specified in clause 6.2.4 of TS 38.101-1 and clause 6.2.4 TS 38.101-2 independently</w:t>
      </w:r>
    </w:p>
    <w:p w:rsidR="001D1AAD" w:rsidRPr="001D1AAD" w:rsidRDefault="001D1AAD" w:rsidP="00EF2BB8">
      <w:pPr>
        <w:rPr>
          <w:lang w:val="en-US"/>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D1AA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63" w:history="1">
        <w:r w:rsidR="00EF2BB8" w:rsidRPr="00675E84">
          <w:rPr>
            <w:rStyle w:val="Hyperlink"/>
            <w:rFonts w:ascii="Arial" w:hAnsi="Arial" w:cs="Arial"/>
            <w:b/>
            <w:sz w:val="24"/>
          </w:rPr>
          <w:t>R4-1809960</w:t>
        </w:r>
      </w:hyperlink>
      <w:r w:rsidR="00EF2BB8">
        <w:rPr>
          <w:b/>
        </w:rPr>
        <w:tab/>
        <w:t>Draft CR to TS 38.101-3: to introduce new NR inter-band DC band combinations</w:t>
      </w:r>
      <w:r w:rsidR="00EF2BB8">
        <w:rPr>
          <w:b/>
        </w:rPr>
        <w:br/>
      </w:r>
      <w:r w:rsidR="00EF2BB8">
        <w:tab/>
      </w:r>
      <w:r w:rsidR="00EF2BB8">
        <w:tab/>
      </w:r>
      <w:r w:rsidR="00EF2BB8">
        <w:tab/>
      </w:r>
      <w:r w:rsidR="00EF2BB8">
        <w:tab/>
      </w:r>
      <w:r w:rsidR="00EF2BB8">
        <w:tab/>
        <w:t>38.101-3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Samsung,KDDI,SKT,KT,LGU+</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=&gt; Further check on the maximum number of CCs supported is needed</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764" w:history="1">
        <w:r w:rsidR="00EF2BB8" w:rsidRPr="00675E84">
          <w:rPr>
            <w:rStyle w:val="Hyperlink"/>
            <w:rFonts w:ascii="Arial" w:hAnsi="Arial" w:cs="Arial"/>
            <w:b/>
            <w:sz w:val="24"/>
          </w:rPr>
          <w:t>R4-1810923</w:t>
        </w:r>
      </w:hyperlink>
      <w:r w:rsidR="00EF2BB8">
        <w:rPr>
          <w:b/>
        </w:rPr>
        <w:tab/>
        <w:t>Overview of UE RF requirements for NR-NR DC</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Currently, the requirements for EN-DC and NR CA are in place or being finalized in RAN4. RAN4 is now tasked to define the related requirements for NR-NR DC. We provide our understanding related to this issue in this contribution.</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001D1AAD" w:rsidRPr="000B2198">
        <w:rPr>
          <w:rFonts w:ascii="Arial" w:hAnsi="Arial" w:cs="Arial"/>
          <w:b/>
          <w:color w:val="993300"/>
          <w:u w:val="single"/>
        </w:rPr>
        <w:t>Withdrawn.</w:t>
      </w:r>
      <w:r w:rsidRPr="000B2198">
        <w:rPr>
          <w:color w:val="993300"/>
          <w:u w:val="single"/>
        </w:rPr>
        <w:t>.</w:t>
      </w:r>
      <w:r>
        <w:rPr>
          <w:color w:val="993300"/>
          <w:u w:val="single"/>
        </w:rPr>
        <w:br/>
      </w:r>
      <w:r>
        <w:rPr>
          <w:color w:val="993300"/>
          <w:u w:val="single"/>
        </w:rPr>
        <w:br/>
      </w:r>
    </w:p>
    <w:p w:rsidR="00156CE5" w:rsidRDefault="00156CE5" w:rsidP="00156CE5">
      <w:pPr>
        <w:pStyle w:val="Heading4"/>
      </w:pPr>
      <w:bookmarkStart w:id="281" w:name="_Toc522024630"/>
      <w:bookmarkStart w:id="282" w:name="_Toc523514129"/>
      <w:r>
        <w:t>7.4.2</w:t>
      </w:r>
      <w:r>
        <w:tab/>
        <w:t>RRM requirements (38.133) [NR_newRAT-Core]</w:t>
      </w:r>
      <w:bookmarkEnd w:id="281"/>
      <w:bookmarkEnd w:id="282"/>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Overall scope</w:t>
      </w:r>
    </w:p>
    <w:p w:rsidR="00156CE5" w:rsidRDefault="00491437" w:rsidP="00156CE5">
      <w:pPr>
        <w:rPr>
          <w:i/>
        </w:rPr>
      </w:pPr>
      <w:hyperlink r:id="rId765" w:history="1">
        <w:r w:rsidR="00156CE5">
          <w:rPr>
            <w:rStyle w:val="Hyperlink"/>
            <w:rFonts w:ascii="Arial" w:hAnsi="Arial" w:cs="Arial"/>
            <w:b/>
            <w:sz w:val="24"/>
          </w:rPr>
          <w:t>R4-1809943</w:t>
        </w:r>
      </w:hyperlink>
      <w:r w:rsidR="00156CE5">
        <w:rPr>
          <w:b/>
        </w:rPr>
        <w:tab/>
        <w:t>Overall Scope for NR-NR Dual Connectivity RRM Requirement</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rPr>
          <w:rFonts w:hint="eastAsia"/>
        </w:rPr>
        <w:t xml:space="preserve">In this paper, we provided an overview summary for the </w:t>
      </w:r>
      <w:r w:rsidRPr="009B0A01">
        <w:t>expected</w:t>
      </w:r>
      <w:r w:rsidRPr="009B0A01">
        <w:rPr>
          <w:rFonts w:hint="eastAsia"/>
        </w:rPr>
        <w:t xml:space="preserve"> changes on RRM requirement in TS38.133 due to the introduced NR-NR Dual Connectivity in late drop.  </w:t>
      </w:r>
    </w:p>
    <w:p w:rsidR="00156CE5" w:rsidRPr="009B0A01" w:rsidRDefault="00156CE5" w:rsidP="00156CE5">
      <w:pPr>
        <w:rPr>
          <w:b/>
        </w:rPr>
      </w:pPr>
      <w:r w:rsidRPr="009B0A01">
        <w:rPr>
          <w:rFonts w:hint="eastAsia"/>
          <w:b/>
        </w:rPr>
        <w:t>Observation: T</w:t>
      </w:r>
      <w:r w:rsidRPr="009B0A01">
        <w:rPr>
          <w:b/>
        </w:rPr>
        <w:t xml:space="preserve">he expected impact on RRM requirement </w:t>
      </w:r>
      <w:r w:rsidRPr="009B0A01">
        <w:rPr>
          <w:rFonts w:hint="eastAsia"/>
          <w:b/>
        </w:rPr>
        <w:t>due to the introduced synchronous</w:t>
      </w:r>
      <w:r w:rsidRPr="009B0A01">
        <w:rPr>
          <w:b/>
        </w:rPr>
        <w:t xml:space="preserve"> NR-NR DC </w:t>
      </w:r>
      <w:r w:rsidRPr="009B0A01">
        <w:rPr>
          <w:rFonts w:hint="eastAsia"/>
          <w:b/>
        </w:rPr>
        <w:t xml:space="preserve">in late drop is provided in the table. </w:t>
      </w:r>
    </w:p>
    <w:tbl>
      <w:tblPr>
        <w:tblW w:w="1003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3936"/>
        <w:gridCol w:w="6095"/>
      </w:tblGrid>
      <w:tr w:rsidR="00156CE5" w:rsidRPr="009B0A01" w:rsidTr="00156CE5">
        <w:trPr>
          <w:trHeight w:val="257"/>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Chapter/Section (Impacted or Not)</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Comment</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Chapter-3: Definitions, symbols and abbreviations</w:t>
            </w:r>
          </w:p>
          <w:p w:rsidR="00156CE5" w:rsidRPr="009B0A01" w:rsidRDefault="00156CE5" w:rsidP="00156CE5">
            <w:pPr>
              <w:spacing w:after="0"/>
              <w:rPr>
                <w:rFonts w:eastAsiaTheme="minorEastAsia"/>
                <w:sz w:val="18"/>
                <w:szCs w:val="18"/>
                <w:lang w:eastAsia="zh-CN"/>
              </w:rPr>
            </w:pPr>
            <w:r w:rsidRPr="009B0A01">
              <w:rPr>
                <w:sz w:val="18"/>
                <w:szCs w:val="18"/>
              </w:rPr>
              <w:t>- 3.1 Definition</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- 3.</w:t>
            </w:r>
            <w:r w:rsidRPr="009B0A01">
              <w:rPr>
                <w:rFonts w:eastAsiaTheme="minorEastAsia"/>
                <w:sz w:val="18"/>
                <w:szCs w:val="18"/>
                <w:lang w:eastAsia="zh-CN"/>
              </w:rPr>
              <w:t>2</w:t>
            </w:r>
            <w:r w:rsidRPr="009B0A01">
              <w:rPr>
                <w:sz w:val="18"/>
                <w:szCs w:val="18"/>
              </w:rPr>
              <w:t xml:space="preserve"> </w:t>
            </w:r>
            <w:r w:rsidRPr="009B0A01">
              <w:rPr>
                <w:rFonts w:eastAsiaTheme="minorEastAsia"/>
                <w:sz w:val="18"/>
                <w:szCs w:val="18"/>
                <w:lang w:eastAsia="zh-CN"/>
              </w:rPr>
              <w:t>Symbols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- 3.3 A</w:t>
            </w:r>
            <w:r w:rsidRPr="009B0A01">
              <w:rPr>
                <w:sz w:val="18"/>
                <w:szCs w:val="18"/>
              </w:rPr>
              <w:t>bbreviation</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- 3.4 Test tolerances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- 3.5 Frequency bands grouping (No)</w:t>
            </w:r>
          </w:p>
          <w:p w:rsidR="00156CE5" w:rsidRPr="009B0A01" w:rsidRDefault="00156CE5" w:rsidP="00156CE5">
            <w:pPr>
              <w:spacing w:after="0"/>
              <w:rPr>
                <w:rFonts w:eastAsiaTheme="minorEastAsia"/>
                <w:sz w:val="18"/>
                <w:szCs w:val="18"/>
                <w:lang w:eastAsia="zh-CN"/>
              </w:rPr>
            </w:pPr>
            <w:r w:rsidRPr="009B0A01">
              <w:rPr>
                <w:sz w:val="18"/>
                <w:szCs w:val="18"/>
              </w:rPr>
              <w:t>- 3.6 Applicability of requirements</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Definition for “NR-NR DC” needs to be captured in Section 3.1.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NR</w:t>
            </w:r>
            <w:r w:rsidRPr="009B0A01">
              <w:rPr>
                <w:sz w:val="18"/>
                <w:szCs w:val="18"/>
              </w:rPr>
              <w:t>-NR dual connectivity</w:t>
            </w:r>
            <w:r w:rsidRPr="009B0A01">
              <w:rPr>
                <w:rFonts w:eastAsiaTheme="minorEastAsia"/>
                <w:sz w:val="18"/>
                <w:szCs w:val="18"/>
                <w:lang w:eastAsia="zh-CN"/>
              </w:rPr>
              <w:t xml:space="preserve"> is explained in Section 3.6.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N</w:t>
            </w:r>
            <w:r w:rsidRPr="009B0A01">
              <w:rPr>
                <w:sz w:val="18"/>
                <w:szCs w:val="18"/>
              </w:rPr>
              <w:t>umber of serving carriers</w:t>
            </w:r>
            <w:r w:rsidRPr="009B0A01">
              <w:rPr>
                <w:rFonts w:eastAsiaTheme="minorEastAsia"/>
                <w:sz w:val="18"/>
                <w:szCs w:val="18"/>
                <w:lang w:eastAsia="zh-CN"/>
              </w:rPr>
              <w:t xml:space="preserve"> for NR-NR DC is captured in new subsection</w:t>
            </w:r>
            <w:r w:rsidRPr="009B0A01">
              <w:rPr>
                <w:sz w:val="18"/>
                <w:szCs w:val="18"/>
              </w:rPr>
              <w:t xml:space="preserve"> </w:t>
            </w:r>
            <w:r w:rsidRPr="009B0A01">
              <w:rPr>
                <w:rFonts w:eastAsiaTheme="minorEastAsia"/>
                <w:sz w:val="18"/>
                <w:szCs w:val="18"/>
                <w:lang w:eastAsia="zh-CN"/>
              </w:rPr>
              <w:t xml:space="preserve">under Section 3.6 </w:t>
            </w:r>
            <w:r w:rsidRPr="009B0A01">
              <w:rPr>
                <w:sz w:val="18"/>
                <w:szCs w:val="18"/>
              </w:rPr>
              <w:t>(</w:t>
            </w:r>
            <w:r w:rsidRPr="009B0A01">
              <w:rPr>
                <w:rFonts w:eastAsiaTheme="minorEastAsia"/>
                <w:sz w:val="18"/>
                <w:szCs w:val="18"/>
                <w:lang w:eastAsia="zh-CN"/>
              </w:rPr>
              <w:t xml:space="preserve">i.e., to </w:t>
            </w:r>
            <w:r w:rsidRPr="009B0A01">
              <w:rPr>
                <w:sz w:val="18"/>
                <w:szCs w:val="18"/>
              </w:rPr>
              <w:t>reuse</w:t>
            </w:r>
            <w:r w:rsidRPr="009B0A01">
              <w:rPr>
                <w:rFonts w:eastAsiaTheme="minorEastAsia"/>
                <w:sz w:val="18"/>
                <w:szCs w:val="18"/>
                <w:lang w:eastAsia="zh-CN"/>
              </w:rPr>
              <w:t xml:space="preserve"> the previous RAN4 agreement (i.e., “The principle is that the carrier numbers for RRM requirement applicability should be specified based on the completed band combinations in 38.101-1/2/3.”)</w:t>
            </w:r>
            <w:r w:rsidRPr="009B0A01">
              <w:rPr>
                <w:sz w:val="18"/>
                <w:szCs w:val="18"/>
              </w:rPr>
              <w:t xml:space="preserve"> </w:t>
            </w:r>
            <w:r w:rsidRPr="009B0A01">
              <w:rPr>
                <w:rFonts w:eastAsiaTheme="minorEastAsia"/>
                <w:sz w:val="18"/>
                <w:szCs w:val="18"/>
                <w:lang w:eastAsia="zh-CN"/>
              </w:rPr>
              <w:t xml:space="preserve">and the detailed number depends on </w:t>
            </w:r>
            <w:r w:rsidRPr="009B0A01">
              <w:rPr>
                <w:sz w:val="18"/>
                <w:szCs w:val="18"/>
              </w:rPr>
              <w:t>RAN4 RF discussion for # of CCs in NR-NR DC</w:t>
            </w:r>
            <w:r w:rsidRPr="009B0A01">
              <w:rPr>
                <w:rFonts w:eastAsiaTheme="minorEastAsia"/>
                <w:sz w:val="18"/>
                <w:szCs w:val="18"/>
                <w:lang w:eastAsia="zh-CN"/>
              </w:rPr>
              <w:t>, which is still TBD now</w:t>
            </w:r>
            <w:r w:rsidRPr="009B0A01">
              <w:rPr>
                <w:sz w:val="18"/>
                <w:szCs w:val="18"/>
              </w:rPr>
              <w:t>)</w:t>
            </w:r>
            <w:r w:rsidRPr="009B0A01">
              <w:rPr>
                <w:rFonts w:eastAsiaTheme="minorEastAsia"/>
                <w:sz w:val="18"/>
                <w:szCs w:val="18"/>
                <w:lang w:eastAsia="zh-CN"/>
              </w:rPr>
              <w:t xml:space="preserve">.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Chapter-4: SA: RRC_IDLE state mobility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w:t>
            </w:r>
            <w:r w:rsidRPr="009B0A01">
              <w:rPr>
                <w:sz w:val="18"/>
                <w:szCs w:val="18"/>
              </w:rPr>
              <w:t xml:space="preserve">dle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 xml:space="preserve">defined for NR can be reused for NR-NR DC, and no explicit revision is needed for this chapter.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rFonts w:eastAsiaTheme="minorEastAsia"/>
                <w:sz w:val="18"/>
                <w:szCs w:val="18"/>
                <w:lang w:eastAsia="zh-CN"/>
              </w:rPr>
              <w:t>Chapter-5: SA: RRC_INACTIVE state mobility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Inactive</w:t>
            </w:r>
            <w:r w:rsidRPr="009B0A01">
              <w:rPr>
                <w:sz w:val="18"/>
                <w:szCs w:val="18"/>
              </w:rPr>
              <w:t xml:space="preserve"> </w:t>
            </w:r>
            <w:r w:rsidRPr="009B0A01">
              <w:rPr>
                <w:rFonts w:eastAsiaTheme="minorEastAsia"/>
                <w:sz w:val="18"/>
                <w:szCs w:val="18"/>
                <w:lang w:eastAsia="zh-CN"/>
              </w:rPr>
              <w:t>state</w:t>
            </w:r>
            <w:r w:rsidRPr="009B0A01">
              <w:rPr>
                <w:sz w:val="18"/>
                <w:szCs w:val="18"/>
              </w:rPr>
              <w:t xml:space="preserve"> requirement </w:t>
            </w:r>
            <w:r w:rsidRPr="009B0A01">
              <w:rPr>
                <w:rFonts w:eastAsiaTheme="minorEastAsia"/>
                <w:sz w:val="18"/>
                <w:szCs w:val="18"/>
                <w:lang w:eastAsia="zh-CN"/>
              </w:rPr>
              <w:t>defined for NR can be reused for NR-NR DC, and no explicit revision is needed for this chapter.</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Chapter-6: RRC_CONNECTED state mobility</w:t>
            </w:r>
          </w:p>
          <w:p w:rsidR="00156CE5" w:rsidRPr="009B0A01" w:rsidRDefault="00156CE5" w:rsidP="00156CE5">
            <w:pPr>
              <w:spacing w:after="0"/>
              <w:rPr>
                <w:rFonts w:eastAsiaTheme="minorEastAsia"/>
                <w:sz w:val="18"/>
                <w:szCs w:val="18"/>
                <w:lang w:eastAsia="zh-CN"/>
              </w:rPr>
            </w:pPr>
            <w:r w:rsidRPr="009B0A01">
              <w:rPr>
                <w:sz w:val="18"/>
                <w:szCs w:val="18"/>
              </w:rPr>
              <w:t>- 6.1 Handover</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sz w:val="18"/>
                <w:szCs w:val="18"/>
              </w:rPr>
              <w:t>- 6.2 RRC connection mobility control</w:t>
            </w:r>
            <w:r w:rsidRPr="009B0A01">
              <w:rPr>
                <w:rFonts w:eastAsiaTheme="minorEastAsia"/>
                <w:sz w:val="18"/>
                <w:szCs w:val="18"/>
                <w:lang w:eastAsia="zh-CN"/>
              </w:rPr>
              <w:t xml:space="preserve">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Handover</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handover requirement.</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RRC connection mobility control (random access, RRC re-establishment, RRC connection release with redirection)</w:t>
            </w:r>
            <w:r w:rsidRPr="009B0A01">
              <w:rPr>
                <w:sz w:val="18"/>
                <w:szCs w:val="18"/>
              </w:rPr>
              <w:t xml:space="preserve"> </w:t>
            </w:r>
            <w:r w:rsidRPr="009B0A01">
              <w:rPr>
                <w:rFonts w:eastAsiaTheme="minorEastAsia"/>
                <w:sz w:val="18"/>
                <w:szCs w:val="18"/>
                <w:lang w:eastAsia="zh-CN"/>
              </w:rPr>
              <w:t>requirement defined for NR SA can be reused for</w:t>
            </w:r>
            <w:r w:rsidRPr="009B0A01">
              <w:rPr>
                <w:sz w:val="18"/>
                <w:szCs w:val="18"/>
              </w:rPr>
              <w:t xml:space="preserve"> NR-NR DC</w:t>
            </w:r>
            <w:r w:rsidRPr="009B0A01">
              <w:rPr>
                <w:rFonts w:eastAsiaTheme="minorEastAsia"/>
                <w:sz w:val="18"/>
                <w:szCs w:val="18"/>
                <w:lang w:eastAsia="zh-CN"/>
              </w:rPr>
              <w:t>, and no explicit revision is needed for this section.</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Chapter-7: Timing</w:t>
            </w:r>
          </w:p>
          <w:p w:rsidR="00156CE5" w:rsidRPr="009B0A01" w:rsidRDefault="00156CE5" w:rsidP="00156CE5">
            <w:pPr>
              <w:spacing w:after="0"/>
              <w:rPr>
                <w:rFonts w:eastAsiaTheme="minorEastAsia"/>
                <w:sz w:val="18"/>
                <w:szCs w:val="18"/>
                <w:lang w:eastAsia="zh-CN"/>
              </w:rPr>
            </w:pPr>
            <w:r w:rsidRPr="009B0A01">
              <w:rPr>
                <w:sz w:val="18"/>
                <w:szCs w:val="18"/>
              </w:rPr>
              <w:t>- 7.1 UE transmit timing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- 7.2</w:t>
            </w:r>
            <w:r w:rsidRPr="009B0A01">
              <w:rPr>
                <w:sz w:val="18"/>
                <w:szCs w:val="18"/>
              </w:rPr>
              <w:tab/>
              <w:t>UE timer accuracy</w:t>
            </w:r>
            <w:r w:rsidRPr="009B0A01">
              <w:rPr>
                <w:rFonts w:eastAsiaTheme="minorEastAsia"/>
                <w:sz w:val="18"/>
                <w:szCs w:val="18"/>
                <w:lang w:eastAsia="zh-CN"/>
              </w:rPr>
              <w:t xml:space="preserve">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- 7.3 Timing advance (No)</w:t>
            </w:r>
          </w:p>
          <w:p w:rsidR="00156CE5" w:rsidRPr="009B0A01" w:rsidRDefault="00156CE5" w:rsidP="00156CE5">
            <w:pPr>
              <w:spacing w:after="0"/>
              <w:rPr>
                <w:rFonts w:eastAsiaTheme="minorEastAsia"/>
                <w:sz w:val="18"/>
                <w:szCs w:val="18"/>
                <w:lang w:eastAsia="zh-CN"/>
              </w:rPr>
            </w:pPr>
            <w:r w:rsidRPr="009B0A01">
              <w:rPr>
                <w:sz w:val="18"/>
                <w:szCs w:val="18"/>
              </w:rPr>
              <w:t>- 7.4 Cell phase synchronization accuracy</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- 7.5 MTTD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- 7.6 MRTD</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w:t>
            </w:r>
            <w:r w:rsidRPr="009B0A01">
              <w:rPr>
                <w:rFonts w:eastAsiaTheme="minorEastAsia"/>
                <w:sz w:val="18"/>
                <w:szCs w:val="18"/>
                <w:lang w:eastAsia="zh-CN"/>
              </w:rPr>
              <w:t>Reference cell in case of NR-NR DC should be PCell, which is to be mentioned in Section 7.1</w:t>
            </w:r>
          </w:p>
          <w:p w:rsidR="00156CE5" w:rsidRPr="009B0A01" w:rsidRDefault="00156CE5" w:rsidP="00156CE5">
            <w:pPr>
              <w:spacing w:after="0"/>
              <w:rPr>
                <w:rFonts w:eastAsiaTheme="minorEastAsia"/>
                <w:sz w:val="18"/>
                <w:szCs w:val="18"/>
                <w:lang w:eastAsia="zh-CN"/>
              </w:rPr>
            </w:pPr>
            <w:r w:rsidRPr="009B0A01">
              <w:rPr>
                <w:sz w:val="18"/>
                <w:szCs w:val="18"/>
              </w:rPr>
              <w:t> </w:t>
            </w:r>
            <w:r w:rsidRPr="009B0A01">
              <w:rPr>
                <w:rFonts w:eastAsiaTheme="minorEastAsia"/>
                <w:sz w:val="18"/>
                <w:szCs w:val="18"/>
                <w:lang w:eastAsia="zh-CN"/>
              </w:rPr>
              <w:t xml:space="preserve">For Section 7.4 (cell phase synchronization accuracy), the requirement should be mentioned for NR-NR DC, since there is synchronous operation in Rel-15 scope.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For Section 7.5, add new subsection for NR-NR DC MRTD, and to reuse the conclusion from inter-band synchronous EN-DC, i.e., 35.21 us for all SCS combinations.</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For Section 7.6, add new subsection for NR-NR DC MTTD, and to reuse the conclusion from inter-band synchronous EN-DC, i.e., 33 us for all SCS combinations</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Chapter-</w:t>
            </w:r>
            <w:r w:rsidRPr="009B0A01">
              <w:rPr>
                <w:rFonts w:eastAsiaTheme="minorEastAsia"/>
                <w:sz w:val="18"/>
                <w:szCs w:val="18"/>
                <w:lang w:eastAsia="zh-CN"/>
              </w:rPr>
              <w:t>8</w:t>
            </w:r>
            <w:r w:rsidRPr="009B0A01">
              <w:rPr>
                <w:sz w:val="18"/>
                <w:szCs w:val="18"/>
              </w:rPr>
              <w:t xml:space="preserve">: </w:t>
            </w:r>
            <w:r w:rsidRPr="009B0A01">
              <w:rPr>
                <w:rFonts w:eastAsiaTheme="minorEastAsia"/>
                <w:sz w:val="18"/>
                <w:szCs w:val="18"/>
                <w:lang w:eastAsia="zh-CN"/>
              </w:rPr>
              <w:t>Signalling characteristics</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xml:space="preserve">- </w:t>
            </w:r>
            <w:r w:rsidRPr="009B0A01">
              <w:rPr>
                <w:sz w:val="18"/>
                <w:szCs w:val="18"/>
              </w:rPr>
              <w:t>8.1 Radio Link Monitoring</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- 8.2 Interruption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- 8.3 SCell Activation and Deactivation delay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- 8.4 UL carrier RRC reconfiguration delay: no impact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- 8.5 Link Recovery Procedures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- 8.6 Active BWPP switch delay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RLM</w:t>
            </w:r>
            <w:r w:rsidRPr="009B0A01">
              <w:rPr>
                <w:rFonts w:eastAsiaTheme="minorEastAsia"/>
                <w:sz w:val="18"/>
                <w:szCs w:val="18"/>
                <w:lang w:eastAsia="zh-CN"/>
              </w:rPr>
              <w:t xml:space="preserve"> requirement (in Section 8.1)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8.1.7.4, a new subsection is needed for the scheduling availability for NR-NR DC, which is similar to the case of FR1-FR2 inter-band CA can be reused, i.e.: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 xml:space="preserve">(a) There are no scheduling restrictions on FR1 serving cell(s) due to radio link monitoring performed on FR2 serving PSCell.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t>(b) There are no scheduling restrictions on FR2 serving cell(s) due to radio link monitoring performed on FR1 serving PCell.</w:t>
            </w:r>
          </w:p>
          <w:p w:rsidR="00156CE5" w:rsidRPr="009B0A01" w:rsidRDefault="00156CE5" w:rsidP="00156CE5">
            <w:pPr>
              <w:spacing w:after="0"/>
              <w:rPr>
                <w:rFonts w:eastAsiaTheme="minorEastAsia"/>
                <w:sz w:val="18"/>
                <w:szCs w:val="18"/>
                <w:lang w:eastAsia="zh-CN"/>
              </w:rPr>
            </w:pPr>
            <w:r w:rsidRPr="009B0A01">
              <w:rPr>
                <w:sz w:val="18"/>
                <w:szCs w:val="18"/>
              </w:rPr>
              <w:t> RAN4 define the NR-NR DC interruption requirement in TS38.133 for the following scenarios</w:t>
            </w:r>
            <w:r w:rsidRPr="009B0A01">
              <w:rPr>
                <w:rFonts w:eastAsiaTheme="minorEastAsia"/>
                <w:sz w:val="18"/>
                <w:szCs w:val="18"/>
                <w:lang w:eastAsia="zh-CN"/>
              </w:rPr>
              <w:t xml:space="preserve">: </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Scn-1. PSCell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Scn-2. PCell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lastRenderedPageBreak/>
              <w:t>Scn-2bis. PSCell transitions between active and non-active during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 PCell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Scn-3bis. PSCell transitions from non-DRX to DRX</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 SCell in MCG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Scn-4bis. SCell in SCG is added or released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 SCell in MCG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Scn-5bis. SCell in SCG is activated or deactivated</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 measurements on SCC with deactivated SCell in MCG</w:t>
            </w:r>
          </w:p>
          <w:p w:rsidR="00156CE5" w:rsidRPr="009B0A01" w:rsidRDefault="00156CE5" w:rsidP="00156CE5">
            <w:pPr>
              <w:spacing w:after="0"/>
              <w:ind w:leftChars="100" w:left="200"/>
              <w:rPr>
                <w:rFonts w:eastAsiaTheme="minorEastAsia"/>
                <w:sz w:val="18"/>
                <w:szCs w:val="18"/>
                <w:lang w:eastAsia="zh-CN"/>
              </w:rPr>
            </w:pPr>
            <w:r w:rsidRPr="009B0A01">
              <w:rPr>
                <w:rFonts w:eastAsiaTheme="minorEastAsia"/>
                <w:sz w:val="18"/>
                <w:szCs w:val="18"/>
                <w:lang w:eastAsia="zh-CN"/>
              </w:rPr>
              <w:t>Scn-6bis. measurements on SCC with deactivated SCell in SCG</w:t>
            </w:r>
          </w:p>
          <w:p w:rsidR="00156CE5" w:rsidRPr="009B0A01" w:rsidRDefault="00156CE5" w:rsidP="00156CE5">
            <w:pPr>
              <w:spacing w:after="0"/>
              <w:rPr>
                <w:sz w:val="18"/>
                <w:szCs w:val="18"/>
              </w:rPr>
            </w:pPr>
            <w:r w:rsidRPr="009B0A01">
              <w:rPr>
                <w:sz w:val="18"/>
                <w:szCs w:val="18"/>
              </w:rPr>
              <w:t> For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spacing w:after="0"/>
              <w:rPr>
                <w:rFonts w:eastAsiaTheme="minorEastAsia"/>
                <w:sz w:val="18"/>
                <w:szCs w:val="18"/>
                <w:lang w:eastAsia="zh-CN"/>
              </w:rPr>
            </w:pPr>
            <w:r w:rsidRPr="009B0A01">
              <w:rPr>
                <w:sz w:val="18"/>
                <w:szCs w:val="18"/>
              </w:rPr>
              <w:t> For NR SCell activation and deactivation delay requirement, the applicability description in TS38.133 Section 8.3.1 can be modified to take NR-NR DC into account, while the same requirement defined in Section 8.3.2 and 8.3.3 can be reused for NR-NR DC.</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Link recovery procedure requirement (in Section 8.5) defined for NR SA and/or EN-DC can be reused with no need for explicit revision, except: </w:t>
            </w:r>
          </w:p>
          <w:p w:rsidR="00156CE5" w:rsidRPr="009B0A01" w:rsidRDefault="00156CE5" w:rsidP="00156CE5">
            <w:pPr>
              <w:spacing w:after="0"/>
              <w:ind w:leftChars="200" w:left="400"/>
              <w:rPr>
                <w:rFonts w:eastAsiaTheme="minorEastAsia"/>
                <w:sz w:val="18"/>
                <w:szCs w:val="18"/>
                <w:lang w:eastAsia="zh-CN"/>
              </w:rPr>
            </w:pPr>
            <w:r w:rsidRPr="009B0A01">
              <w:rPr>
                <w:rFonts w:eastAsiaTheme="minorEastAsia"/>
                <w:sz w:val="18"/>
                <w:szCs w:val="18"/>
                <w:lang w:eastAsia="zh-CN"/>
              </w:rPr>
              <w:sym w:font="Wingdings" w:char="F0E0"/>
            </w:r>
            <w:r w:rsidRPr="009B0A01">
              <w:rPr>
                <w:sz w:val="18"/>
                <w:szCs w:val="18"/>
              </w:rPr>
              <w:t xml:space="preserve"> Similar to </w:t>
            </w:r>
            <w:r w:rsidRPr="009B0A01">
              <w:rPr>
                <w:rFonts w:eastAsiaTheme="minorEastAsia"/>
                <w:sz w:val="18"/>
                <w:szCs w:val="18"/>
                <w:lang w:eastAsia="zh-CN"/>
              </w:rPr>
              <w:t xml:space="preserve">Section 8.5.7.4, a new subsection is needed for the scheduling availability for NR-NR DC, which is similar to above principle for RLM.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lastRenderedPageBreak/>
              <w:t>Chapter-</w:t>
            </w:r>
            <w:r w:rsidRPr="009B0A01">
              <w:rPr>
                <w:rFonts w:eastAsiaTheme="minorEastAsia"/>
                <w:sz w:val="18"/>
                <w:szCs w:val="18"/>
                <w:lang w:eastAsia="zh-CN"/>
              </w:rPr>
              <w:t>9</w:t>
            </w:r>
            <w:r w:rsidRPr="009B0A01">
              <w:rPr>
                <w:sz w:val="18"/>
                <w:szCs w:val="18"/>
              </w:rPr>
              <w:t xml:space="preserve">: </w:t>
            </w:r>
            <w:r w:rsidRPr="009B0A01">
              <w:rPr>
                <w:rFonts w:eastAsiaTheme="minorEastAsia"/>
                <w:sz w:val="18"/>
                <w:szCs w:val="18"/>
                <w:lang w:eastAsia="zh-CN"/>
              </w:rPr>
              <w:t>Measurement Procedure</w:t>
            </w:r>
          </w:p>
          <w:p w:rsidR="00156CE5" w:rsidRPr="009B0A01" w:rsidRDefault="00156CE5" w:rsidP="00156CE5">
            <w:pPr>
              <w:spacing w:after="0"/>
              <w:rPr>
                <w:rFonts w:eastAsiaTheme="minorEastAsia"/>
                <w:sz w:val="18"/>
                <w:szCs w:val="18"/>
                <w:lang w:eastAsia="zh-CN"/>
              </w:rPr>
            </w:pPr>
            <w:r w:rsidRPr="009B0A01">
              <w:rPr>
                <w:sz w:val="18"/>
                <w:szCs w:val="18"/>
              </w:rPr>
              <w:t>- 9.1 General measurement requirement</w:t>
            </w:r>
            <w:r w:rsidRPr="009B0A01">
              <w:rPr>
                <w:rFonts w:eastAsiaTheme="minorEastAsia"/>
                <w:sz w:val="18"/>
                <w:szCs w:val="18"/>
                <w:lang w:eastAsia="zh-CN"/>
              </w:rPr>
              <w:t xml:space="preserve">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sz w:val="18"/>
                <w:szCs w:val="18"/>
              </w:rPr>
              <w:t xml:space="preserve">- 9.2 </w:t>
            </w:r>
            <w:r w:rsidRPr="009B0A01">
              <w:rPr>
                <w:rFonts w:eastAsiaTheme="minorEastAsia"/>
                <w:sz w:val="18"/>
                <w:szCs w:val="18"/>
                <w:lang w:eastAsia="zh-CN"/>
              </w:rPr>
              <w:t>NR intra-frequency measurements (</w:t>
            </w:r>
            <w:r w:rsidRPr="009B0A01">
              <w:rPr>
                <w:rFonts w:eastAsiaTheme="minorEastAsia"/>
                <w:color w:val="FF0000"/>
                <w:sz w:val="18"/>
                <w:szCs w:val="18"/>
                <w:lang w:eastAsia="zh-CN"/>
              </w:rPr>
              <w:t>Yes</w:t>
            </w:r>
            <w:r w:rsidRPr="009B0A01">
              <w:rPr>
                <w:rFonts w:eastAsiaTheme="minorEastAsia"/>
                <w:sz w:val="18"/>
                <w:szCs w:val="18"/>
                <w:lang w:eastAsia="zh-CN"/>
              </w:rPr>
              <w:t>)</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- 9.3 NR inter-frequency measurements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- 9.4 Inter-RAT measurement (No)</w:t>
            </w:r>
          </w:p>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- 9.5 CSI-RS based measurements (No)</w:t>
            </w:r>
          </w:p>
        </w:tc>
        <w:tc>
          <w:tcPr>
            <w:tcW w:w="6095"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The new bullets for NR-NR DC may be needed in m</w:t>
            </w:r>
            <w:r w:rsidRPr="009B0A01">
              <w:rPr>
                <w:sz w:val="18"/>
                <w:szCs w:val="18"/>
              </w:rPr>
              <w:t xml:space="preserve">easurement gap’s </w:t>
            </w:r>
            <w:r w:rsidRPr="009B0A01">
              <w:rPr>
                <w:rFonts w:eastAsiaTheme="minorEastAsia"/>
                <w:sz w:val="18"/>
                <w:szCs w:val="18"/>
                <w:lang w:eastAsia="zh-CN"/>
              </w:rPr>
              <w:t>impact for per-UE and per-FR gap in Section 9.1.2 (if RAN4 decide to have both per-UE and per-FR gap for NR-NR DC).</w:t>
            </w:r>
            <w:r w:rsidRPr="009B0A01">
              <w:rPr>
                <w:sz w:val="18"/>
                <w:szCs w:val="18"/>
              </w:rPr>
              <w:t xml:space="preserve"> </w:t>
            </w:r>
            <w:r w:rsidRPr="009B0A01">
              <w:rPr>
                <w:rFonts w:eastAsiaTheme="minorEastAsia"/>
                <w:sz w:val="18"/>
                <w:szCs w:val="18"/>
                <w:lang w:eastAsia="zh-CN"/>
              </w:rPr>
              <w:t>Another option is no change is needed since NR-NR DC can also be regarded as SA.</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M</w:t>
            </w:r>
            <w:r w:rsidRPr="009B0A01">
              <w:rPr>
                <w:sz w:val="18"/>
                <w:szCs w:val="18"/>
              </w:rPr>
              <w:t>easurement gap’s applicability rule</w:t>
            </w:r>
            <w:r w:rsidRPr="009B0A01">
              <w:rPr>
                <w:rFonts w:eastAsiaTheme="minorEastAsia"/>
                <w:sz w:val="18"/>
                <w:szCs w:val="18"/>
                <w:lang w:eastAsia="zh-CN"/>
              </w:rPr>
              <w:t xml:space="preserve"> for NR-NR DC is to be added in Section 9.1.2.</w:t>
            </w:r>
          </w:p>
          <w:p w:rsidR="00156CE5" w:rsidRPr="009B0A01" w:rsidRDefault="00156CE5" w:rsidP="00156CE5">
            <w:pPr>
              <w:spacing w:after="0"/>
              <w:rPr>
                <w:sz w:val="18"/>
                <w:szCs w:val="18"/>
              </w:rPr>
            </w:pPr>
            <w:r w:rsidRPr="009B0A01">
              <w:rPr>
                <w:sz w:val="18"/>
                <w:szCs w:val="18"/>
              </w:rPr>
              <w:t xml:space="preserve"> UE measurement </w:t>
            </w:r>
            <w:r w:rsidRPr="009B0A01">
              <w:rPr>
                <w:rFonts w:eastAsiaTheme="minorEastAsia"/>
                <w:sz w:val="18"/>
                <w:szCs w:val="18"/>
                <w:lang w:eastAsia="zh-CN"/>
              </w:rPr>
              <w:t>mode’s impact on UE behaviour and applicable performance requirement should be specified for NR-NR DC scenario for per-FR capable UE in Section 9.1.2.</w:t>
            </w:r>
          </w:p>
          <w:p w:rsidR="00156CE5" w:rsidRPr="009B0A01" w:rsidRDefault="00156CE5" w:rsidP="00156CE5">
            <w:pPr>
              <w:spacing w:after="0"/>
              <w:rPr>
                <w:sz w:val="18"/>
                <w:szCs w:val="18"/>
              </w:rPr>
            </w:pPr>
            <w:r w:rsidRPr="009B0A01">
              <w:rPr>
                <w:sz w:val="18"/>
                <w:szCs w:val="18"/>
              </w:rPr>
              <w:t xml:space="preserve"> </w:t>
            </w:r>
            <w:r w:rsidRPr="009B0A01">
              <w:rPr>
                <w:rFonts w:eastAsiaTheme="minorEastAsia"/>
                <w:sz w:val="18"/>
                <w:szCs w:val="18"/>
                <w:lang w:eastAsia="zh-CN"/>
              </w:rPr>
              <w:t xml:space="preserve">The scenario of NR-NR DC is expected to be added in the part for interrupted slot number (figure and table) in Section 9.1.2. </w:t>
            </w:r>
            <w:r w:rsidRPr="009B0A01">
              <w:rPr>
                <w:sz w:val="18"/>
                <w:szCs w:val="18"/>
              </w:rPr>
              <w:t xml:space="preserv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 xml:space="preserve">Gap sharing in Section 9.1.2: depends on how to define gap sharing in the end, and the FR1 NR RAT in NR-NR DC is expected to be prioritized. </w:t>
            </w:r>
          </w:p>
          <w:p w:rsidR="00156CE5" w:rsidRPr="009B0A01" w:rsidRDefault="00156CE5" w:rsidP="00156CE5">
            <w:pPr>
              <w:spacing w:after="0"/>
              <w:rPr>
                <w:rFonts w:eastAsiaTheme="minorEastAsia"/>
                <w:sz w:val="18"/>
                <w:szCs w:val="18"/>
                <w:lang w:eastAsia="zh-CN"/>
              </w:rPr>
            </w:pPr>
            <w:r w:rsidRPr="009B0A01">
              <w:rPr>
                <w:sz w:val="18"/>
                <w:szCs w:val="18"/>
              </w:rPr>
              <w:t> UE measurement capability</w:t>
            </w:r>
            <w:r w:rsidRPr="009B0A01">
              <w:rPr>
                <w:rFonts w:eastAsiaTheme="minorEastAsia"/>
                <w:sz w:val="18"/>
                <w:szCs w:val="18"/>
                <w:lang w:eastAsia="zh-CN"/>
              </w:rPr>
              <w:t xml:space="preserve"> in Section 9.1.3: N</w:t>
            </w:r>
            <w:r w:rsidRPr="009B0A01">
              <w:rPr>
                <w:sz w:val="18"/>
                <w:szCs w:val="18"/>
              </w:rPr>
              <w:t>ew</w:t>
            </w:r>
            <w:r w:rsidRPr="009B0A01">
              <w:rPr>
                <w:rFonts w:eastAsiaTheme="minorEastAsia"/>
                <w:sz w:val="18"/>
                <w:szCs w:val="18"/>
                <w:lang w:eastAsia="zh-CN"/>
              </w:rPr>
              <w:t xml:space="preserve"> paragraph </w:t>
            </w:r>
            <w:r w:rsidRPr="009B0A01">
              <w:rPr>
                <w:sz w:val="18"/>
                <w:szCs w:val="18"/>
              </w:rPr>
              <w:t>for monitoring multiple layers</w:t>
            </w:r>
            <w:r w:rsidRPr="009B0A01">
              <w:rPr>
                <w:rFonts w:eastAsiaTheme="minorEastAsia"/>
                <w:sz w:val="18"/>
                <w:szCs w:val="18"/>
                <w:lang w:eastAsia="zh-CN"/>
              </w:rPr>
              <w:t xml:space="preserve"> is to be added (in the same section of 9.1.3.2a SA: Maximum allowed layers for multiple monitoring). Detailed number of layers is FFS. </w:t>
            </w:r>
          </w:p>
          <w:p w:rsidR="00156CE5" w:rsidRPr="009B0A01" w:rsidRDefault="00156CE5" w:rsidP="00156CE5">
            <w:pPr>
              <w:spacing w:after="0"/>
              <w:rPr>
                <w:rFonts w:eastAsiaTheme="minorEastAsia"/>
                <w:sz w:val="18"/>
                <w:szCs w:val="18"/>
                <w:lang w:eastAsia="zh-CN"/>
              </w:rPr>
            </w:pPr>
            <w:r w:rsidRPr="009B0A01">
              <w:rPr>
                <w:sz w:val="18"/>
                <w:szCs w:val="18"/>
              </w:rPr>
              <w:t> Capability of event triggering and reporting criteria</w:t>
            </w:r>
            <w:r w:rsidRPr="009B0A01">
              <w:rPr>
                <w:rFonts w:eastAsiaTheme="minorEastAsia"/>
                <w:sz w:val="18"/>
                <w:szCs w:val="18"/>
                <w:lang w:eastAsia="zh-CN"/>
              </w:rPr>
              <w:t xml:space="preserve"> in Section 9.1.4: NR-NR DC is considered in the requirement for NR Standalone. </w:t>
            </w:r>
          </w:p>
          <w:p w:rsidR="00156CE5" w:rsidRPr="009B0A01" w:rsidRDefault="00156CE5" w:rsidP="00156CE5">
            <w:pPr>
              <w:spacing w:after="0"/>
              <w:rPr>
                <w:rFonts w:eastAsiaTheme="minorEastAsia"/>
                <w:sz w:val="18"/>
                <w:szCs w:val="18"/>
                <w:lang w:eastAsia="zh-CN"/>
              </w:rPr>
            </w:pPr>
            <w:r w:rsidRPr="009B0A01">
              <w:rPr>
                <w:sz w:val="18"/>
                <w:szCs w:val="18"/>
              </w:rPr>
              <w:t xml:space="preserve"> </w:t>
            </w:r>
            <w:r w:rsidRPr="009B0A01">
              <w:rPr>
                <w:rFonts w:eastAsiaTheme="minorEastAsia"/>
                <w:sz w:val="18"/>
                <w:szCs w:val="18"/>
                <w:lang w:eastAsia="zh-CN"/>
              </w:rPr>
              <w:t>In Section 9.2, s</w:t>
            </w:r>
            <w:r w:rsidRPr="009B0A01">
              <w:rPr>
                <w:sz w:val="18"/>
                <w:szCs w:val="18"/>
              </w:rPr>
              <w:t>caling factor (similar to K_CA discussion)</w:t>
            </w:r>
            <w:r w:rsidRPr="009B0A01">
              <w:rPr>
                <w:rFonts w:eastAsiaTheme="minorEastAsia"/>
                <w:sz w:val="18"/>
                <w:szCs w:val="18"/>
                <w:lang w:eastAsia="zh-CN"/>
              </w:rPr>
              <w:t xml:space="preserve"> is needed to added for NR-NR DC case, and detailed assumption for number of searchers are FFS. </w:t>
            </w:r>
          </w:p>
          <w:p w:rsidR="00156CE5" w:rsidRPr="009B0A01" w:rsidRDefault="00156CE5" w:rsidP="00156CE5">
            <w:pPr>
              <w:spacing w:after="0"/>
              <w:rPr>
                <w:sz w:val="18"/>
                <w:szCs w:val="18"/>
              </w:rPr>
            </w:pPr>
            <w:r w:rsidRPr="009B0A01">
              <w:rPr>
                <w:sz w:val="18"/>
                <w:szCs w:val="18"/>
              </w:rPr>
              <w:t xml:space="preserve"> SFTD measurement: </w:t>
            </w:r>
            <w:r w:rsidRPr="009B0A01">
              <w:rPr>
                <w:rFonts w:eastAsiaTheme="minorEastAsia"/>
                <w:sz w:val="18"/>
                <w:szCs w:val="18"/>
                <w:lang w:eastAsia="zh-CN"/>
              </w:rPr>
              <w:t>SFTD measurement</w:t>
            </w:r>
            <w:r w:rsidRPr="009B0A01">
              <w:rPr>
                <w:sz w:val="18"/>
                <w:szCs w:val="18"/>
              </w:rPr>
              <w:t xml:space="preserve"> is not needed since </w:t>
            </w:r>
            <w:r w:rsidRPr="009B0A01">
              <w:rPr>
                <w:rFonts w:eastAsiaTheme="minorEastAsia"/>
                <w:sz w:val="18"/>
                <w:szCs w:val="18"/>
                <w:lang w:eastAsia="zh-CN"/>
              </w:rPr>
              <w:t>NR-NR DC</w:t>
            </w:r>
            <w:r w:rsidRPr="009B0A01">
              <w:rPr>
                <w:sz w:val="18"/>
                <w:szCs w:val="18"/>
              </w:rPr>
              <w:t xml:space="preserve"> </w:t>
            </w:r>
            <w:r w:rsidRPr="009B0A01">
              <w:rPr>
                <w:rFonts w:eastAsiaTheme="minorEastAsia"/>
                <w:sz w:val="18"/>
                <w:szCs w:val="18"/>
                <w:lang w:eastAsia="zh-CN"/>
              </w:rPr>
              <w:t xml:space="preserve">works at </w:t>
            </w:r>
            <w:r w:rsidRPr="009B0A01">
              <w:rPr>
                <w:sz w:val="18"/>
                <w:szCs w:val="18"/>
              </w:rPr>
              <w:t xml:space="preserve">sync operation. </w:t>
            </w:r>
          </w:p>
        </w:tc>
      </w:tr>
      <w:tr w:rsidR="00156CE5" w:rsidRPr="009B0A01" w:rsidTr="00156CE5">
        <w:trPr>
          <w:trHeight w:val="256"/>
        </w:trPr>
        <w:tc>
          <w:tcPr>
            <w:tcW w:w="3936" w:type="dxa"/>
            <w:tcMar>
              <w:top w:w="0" w:type="dxa"/>
              <w:left w:w="108" w:type="dxa"/>
              <w:bottom w:w="0" w:type="dxa"/>
              <w:right w:w="108" w:type="dxa"/>
            </w:tcMar>
            <w:hideMark/>
          </w:tcPr>
          <w:p w:rsidR="00156CE5" w:rsidRPr="009B0A01" w:rsidRDefault="00156CE5" w:rsidP="00156CE5">
            <w:pPr>
              <w:spacing w:after="0"/>
              <w:rPr>
                <w:rFonts w:eastAsiaTheme="minorEastAsia"/>
                <w:sz w:val="18"/>
                <w:szCs w:val="18"/>
                <w:lang w:eastAsia="zh-CN"/>
              </w:rPr>
            </w:pPr>
            <w:r w:rsidRPr="009B0A01">
              <w:rPr>
                <w:rFonts w:eastAsiaTheme="minorEastAsia"/>
                <w:sz w:val="18"/>
                <w:szCs w:val="18"/>
                <w:lang w:eastAsia="zh-CN"/>
              </w:rPr>
              <w:t>Chapter-10: Measurement Performance requirements (No)</w:t>
            </w:r>
          </w:p>
        </w:tc>
        <w:tc>
          <w:tcPr>
            <w:tcW w:w="6095" w:type="dxa"/>
            <w:tcMar>
              <w:top w:w="0" w:type="dxa"/>
              <w:left w:w="108" w:type="dxa"/>
              <w:bottom w:w="0" w:type="dxa"/>
              <w:right w:w="108" w:type="dxa"/>
            </w:tcMar>
            <w:hideMark/>
          </w:tcPr>
          <w:p w:rsidR="00156CE5" w:rsidRPr="009B0A01" w:rsidRDefault="00156CE5" w:rsidP="00156CE5">
            <w:pPr>
              <w:spacing w:after="0"/>
              <w:rPr>
                <w:sz w:val="18"/>
                <w:szCs w:val="18"/>
              </w:rPr>
            </w:pPr>
            <w:r w:rsidRPr="009B0A01">
              <w:rPr>
                <w:sz w:val="18"/>
                <w:szCs w:val="18"/>
              </w:rPr>
              <w:t>No expected requirement change for performance requirement</w:t>
            </w:r>
          </w:p>
        </w:tc>
      </w:tr>
    </w:tbl>
    <w:p w:rsidR="00156CE5" w:rsidRPr="009B0A01" w:rsidRDefault="00156CE5" w:rsidP="00156CE5"/>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LGE: for chapter 7, we suggest reusing the timing requirement for NR-NR CA rather than EN-DC case.</w:t>
      </w:r>
    </w:p>
    <w:p w:rsidR="00156CE5" w:rsidRDefault="00156CE5" w:rsidP="00156CE5">
      <w:pPr>
        <w:rPr>
          <w:lang w:eastAsia="zh-CN"/>
        </w:rPr>
      </w:pPr>
      <w:r>
        <w:rPr>
          <w:rFonts w:hint="eastAsia"/>
          <w:lang w:eastAsia="zh-CN"/>
        </w:rPr>
        <w:tab/>
        <w:t xml:space="preserve">Samsung: for my understanding, operator will replace the E-UTRA part by NR. That is very </w:t>
      </w:r>
      <w:r>
        <w:rPr>
          <w:lang w:eastAsia="zh-CN"/>
        </w:rPr>
        <w:t>straightforward</w:t>
      </w:r>
      <w:r>
        <w:rPr>
          <w:rFonts w:hint="eastAsia"/>
          <w:lang w:eastAsia="zh-CN"/>
        </w:rPr>
        <w:t xml:space="preserve">. Considering that and full flexibility, we think to adopt EN-DC requirement will be more </w:t>
      </w:r>
      <w:r>
        <w:rPr>
          <w:lang w:eastAsia="zh-CN"/>
        </w:rPr>
        <w:t>straightforward</w:t>
      </w:r>
      <w:r>
        <w:rPr>
          <w:rFonts w:hint="eastAsia"/>
          <w:lang w:eastAsia="zh-CN"/>
        </w:rPr>
        <w:t>.</w:t>
      </w:r>
    </w:p>
    <w:p w:rsidR="00156CE5" w:rsidRDefault="00156CE5" w:rsidP="00156CE5">
      <w:pPr>
        <w:rPr>
          <w:lang w:eastAsia="zh-CN"/>
        </w:rPr>
      </w:pPr>
      <w:r>
        <w:rPr>
          <w:rFonts w:hint="eastAsia"/>
          <w:lang w:eastAsia="zh-CN"/>
        </w:rPr>
        <w:t xml:space="preserve">Ericsson: The few differences from our paper is that the requirements are applicable to connected state </w:t>
      </w:r>
      <w:r>
        <w:rPr>
          <w:lang w:eastAsia="zh-CN"/>
        </w:rPr>
        <w:t>rather</w:t>
      </w:r>
      <w:r>
        <w:rPr>
          <w:rFonts w:hint="eastAsia"/>
          <w:lang w:eastAsia="zh-CN"/>
        </w:rPr>
        <w:t xml:space="preserve"> than idle mode. One thing missing is that PSCell </w:t>
      </w:r>
      <w:r>
        <w:rPr>
          <w:lang w:eastAsia="zh-CN"/>
        </w:rPr>
        <w:t>addition</w:t>
      </w:r>
      <w:r>
        <w:rPr>
          <w:rFonts w:hint="eastAsia"/>
          <w:lang w:eastAsia="zh-CN"/>
        </w:rPr>
        <w:t xml:space="preserve"> and release requirement should be added. One general comment is we should mention and distinguish the PSCell for EN-DC/CA and PSCell for NR-NR DC.</w:t>
      </w:r>
    </w:p>
    <w:p w:rsidR="00156CE5" w:rsidRDefault="00156CE5" w:rsidP="00156CE5">
      <w:pPr>
        <w:rPr>
          <w:lang w:eastAsia="zh-CN"/>
        </w:rPr>
      </w:pPr>
      <w:r>
        <w:rPr>
          <w:rFonts w:hint="eastAsia"/>
          <w:lang w:eastAsia="zh-CN"/>
        </w:rPr>
        <w:tab/>
        <w:t xml:space="preserve">Samsung: </w:t>
      </w:r>
      <w:r>
        <w:rPr>
          <w:lang w:eastAsia="zh-CN"/>
        </w:rPr>
        <w:t>there</w:t>
      </w:r>
      <w:r>
        <w:rPr>
          <w:rFonts w:hint="eastAsia"/>
          <w:lang w:eastAsia="zh-CN"/>
        </w:rPr>
        <w:t xml:space="preserve"> are three parts mentioned. There would be misunderstanding. What we propose is that those sections should not be modified. We agree that there is no impact of NR-NR DC on idle mode. In our other paper, we list all the scenarios </w:t>
      </w:r>
      <w:r>
        <w:rPr>
          <w:lang w:eastAsia="zh-CN"/>
        </w:rPr>
        <w:t>where</w:t>
      </w:r>
      <w:r>
        <w:rPr>
          <w:rFonts w:hint="eastAsia"/>
          <w:lang w:eastAsia="zh-CN"/>
        </w:rPr>
        <w:t xml:space="preserve"> the </w:t>
      </w:r>
      <w:r>
        <w:rPr>
          <w:lang w:eastAsia="zh-CN"/>
        </w:rPr>
        <w:t>addition</w:t>
      </w:r>
      <w:r>
        <w:rPr>
          <w:rFonts w:hint="eastAsia"/>
          <w:lang w:eastAsia="zh-CN"/>
        </w:rPr>
        <w:t xml:space="preserve">/release is included. The third </w:t>
      </w:r>
      <w:r>
        <w:rPr>
          <w:lang w:eastAsia="zh-CN"/>
        </w:rPr>
        <w:t>comment</w:t>
      </w:r>
      <w:r>
        <w:rPr>
          <w:rFonts w:hint="eastAsia"/>
          <w:lang w:eastAsia="zh-CN"/>
        </w:rPr>
        <w:t xml:space="preserve"> is a good suggestion.</w:t>
      </w:r>
    </w:p>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Pr="004F62B2"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lastRenderedPageBreak/>
        <w:t>Impacts on the specifications</w:t>
      </w:r>
    </w:p>
    <w:tbl>
      <w:tblPr>
        <w:tblW w:w="9815" w:type="dxa"/>
        <w:jc w:val="center"/>
        <w:tblCellMar>
          <w:left w:w="0" w:type="dxa"/>
          <w:right w:w="0" w:type="dxa"/>
        </w:tblCellMar>
        <w:tblLook w:val="04A0" w:firstRow="1" w:lastRow="0" w:firstColumn="1" w:lastColumn="0" w:noHBand="0" w:noVBand="1"/>
      </w:tblPr>
      <w:tblGrid>
        <w:gridCol w:w="2357"/>
        <w:gridCol w:w="2486"/>
        <w:gridCol w:w="2486"/>
        <w:gridCol w:w="2486"/>
      </w:tblGrid>
      <w:tr w:rsidR="00156CE5" w:rsidRPr="004F62B2" w:rsidTr="00156CE5">
        <w:trPr>
          <w:jc w:val="center"/>
        </w:trPr>
        <w:tc>
          <w:tcPr>
            <w:tcW w:w="2357"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b/>
                <w:bCs/>
                <w:lang w:val="en-GB"/>
              </w:rPr>
            </w:pPr>
            <w:r w:rsidRPr="004F62B2">
              <w:rPr>
                <w:b/>
                <w:bCs/>
                <w:lang w:val="en-GB"/>
              </w:rPr>
              <w:t>Section/Type of Requirement</w:t>
            </w:r>
          </w:p>
        </w:tc>
        <w:tc>
          <w:tcPr>
            <w:tcW w:w="7458" w:type="dxa"/>
            <w:gridSpan w:val="3"/>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rsidR="00156CE5" w:rsidRPr="004F62B2" w:rsidRDefault="00156CE5" w:rsidP="00156CE5">
            <w:pPr>
              <w:pStyle w:val="BodyText"/>
              <w:spacing w:after="0"/>
              <w:jc w:val="center"/>
              <w:rPr>
                <w:b/>
                <w:bCs/>
                <w:lang w:val="en-GB"/>
              </w:rPr>
            </w:pPr>
            <w:r w:rsidRPr="004F62B2">
              <w:rPr>
                <w:b/>
                <w:bCs/>
                <w:lang w:val="en-GB"/>
              </w:rPr>
              <w:t>Impacted?</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tcPr>
          <w:p w:rsidR="00156CE5" w:rsidRPr="004F62B2" w:rsidRDefault="00156CE5" w:rsidP="00156CE5">
            <w:pPr>
              <w:pStyle w:val="BodyText"/>
              <w:spacing w:after="0"/>
              <w:rPr>
                <w:lang w:val="en-GB"/>
              </w:rPr>
            </w:pP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Ericsson’s view (</w:t>
            </w:r>
            <w:hyperlink r:id="rId766" w:history="1">
              <w:r>
                <w:rPr>
                  <w:rStyle w:val="Hyperlink"/>
                  <w:lang w:val="en-GB"/>
                </w:rPr>
                <w:t>R4-1810784)</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Samsung’s view (</w:t>
            </w:r>
            <w:hyperlink r:id="rId767" w:history="1">
              <w:r>
                <w:rPr>
                  <w:rStyle w:val="Hyperlink"/>
                  <w:lang w:val="en-GB"/>
                </w:rPr>
                <w:t>R4-1809943)</w:t>
              </w:r>
            </w:hyperlink>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Nokia’s view (</w:t>
            </w:r>
            <w:hyperlink r:id="rId768" w:history="1">
              <w:r>
                <w:rPr>
                  <w:rStyle w:val="Hyperlink"/>
                  <w:lang w:val="en-GB"/>
                </w:rPr>
                <w:t>R4-1811128)</w:t>
              </w:r>
            </w:hyperlink>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3.1 Definition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3.6    Applicability of requirements in this specification version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4       SA: RRC_IDLE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FFS.</w:t>
            </w:r>
          </w:p>
          <w:p w:rsidR="00156CE5" w:rsidRPr="004F62B2" w:rsidRDefault="00156CE5" w:rsidP="00156CE5">
            <w:pPr>
              <w:pStyle w:val="BodyText"/>
              <w:spacing w:after="0"/>
              <w:rPr>
                <w:lang w:val="en-GB"/>
              </w:rPr>
            </w:pPr>
            <w:r w:rsidRPr="004F62B2">
              <w:rPr>
                <w:lang w:val="en-GB"/>
              </w:rPr>
              <w:t>UE measurement capability requirements need to be evaluated based on the requirements under section 9.</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5        SA: RRC_INACTIVE state mobility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6.1    Handover</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6.2.1 SA: RRC Re-establishment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6.2.2          Random access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apply for PCell and PSCell in EN-DC.)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change wording but same requirement applies)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6.2.3 SA: RRC Connection Release with Redirection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7.1    UE transmit timing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7.2    UE timer accuracy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7.3    Timing advance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(Current requirements can be extended for TA on SCG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7.5    Maximum Transmission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7.6    Maximum Receive Timing Difference</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8.1 Radio Link Monitoring</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(RLM applied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(Existing RLM requirements can also cover RLM on NR PCell and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8.2    Interruption</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8.3    SCell Activation and Deactivation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8.4    UE UL carrier RRC reconfiguration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8.5     Link Recovery Procedures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(need to be extended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(for scheduling availability for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(existing requirement applies to PSCell in NR-NR DC)</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8.6     Active BWP switch delay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BWP switching delay on PSCell or any activated SCell in SCG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(no need to differentiate NR cell for PSCell or PCell)</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 (current requirement applies)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9.1     General measurement requirement</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applicable measurement gaps for NR-NR DC and measurement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Yes (measurement gap’s impact in 9.1.2; gap’s applicability rule; measurement mode’s impact; scenario of NR-NR </w:t>
            </w:r>
            <w:r w:rsidRPr="004F62B2">
              <w:rPr>
                <w:lang w:val="en-GB"/>
              </w:rPr>
              <w:lastRenderedPageBreak/>
              <w:t>DC for interrupted slot number; gap sharing; measurement gap capability)</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lastRenderedPageBreak/>
              <w:t>Yes</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9.2    NR intra-frequency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intra-frequency measurement requirements for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(scaling factor (similar to K_CA discussion) is needed to added for NR-NR DC case, and detailed assumption for number of searchers are FFS.)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(FFS scaling factor’s impact)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9.3    NR inter-frequency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inter-frequency measurement by PSCC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9.4    Inter-RAT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 requirements for inter-RAT E-UTRA measurement by PCC in NR-NR SC need to be defined.)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9.5    CSI-RS based measurements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 (These requirements can be extended also for PSCell in NR-NR DC)</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No</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w:t>
            </w:r>
          </w:p>
        </w:tc>
      </w:tr>
      <w:tr w:rsidR="00156CE5" w:rsidRPr="004F62B2" w:rsidTr="00156CE5">
        <w:trPr>
          <w:jc w:val="center"/>
        </w:trPr>
        <w:tc>
          <w:tcPr>
            <w:tcW w:w="2357"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NR PSCell addition/release</w:t>
            </w:r>
            <w:r w:rsidRPr="004F62B2">
              <w:rPr>
                <w:lang w:val="en-GB"/>
              </w:rPr>
              <w:br/>
              <w:t>(new requirement needed)</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 xml:space="preserve">Yes </w:t>
            </w:r>
          </w:p>
        </w:tc>
        <w:tc>
          <w:tcPr>
            <w:tcW w:w="2486" w:type="dxa"/>
            <w:tcBorders>
              <w:top w:val="nil"/>
              <w:left w:val="nil"/>
              <w:bottom w:val="single" w:sz="8" w:space="0" w:color="auto"/>
              <w:right w:val="single" w:sz="8" w:space="0" w:color="auto"/>
            </w:tcBorders>
            <w:tcMar>
              <w:top w:w="0" w:type="dxa"/>
              <w:left w:w="108" w:type="dxa"/>
              <w:bottom w:w="0" w:type="dxa"/>
              <w:right w:w="108" w:type="dxa"/>
            </w:tcMar>
            <w:hideMark/>
          </w:tcPr>
          <w:p w:rsidR="00156CE5" w:rsidRPr="004F62B2" w:rsidRDefault="00156CE5" w:rsidP="00156CE5">
            <w:pPr>
              <w:pStyle w:val="BodyText"/>
              <w:spacing w:after="0"/>
              <w:rPr>
                <w:lang w:val="en-GB"/>
              </w:rPr>
            </w:pPr>
            <w:r w:rsidRPr="004F62B2">
              <w:rPr>
                <w:lang w:val="en-GB"/>
              </w:rPr>
              <w:t>Yes</w:t>
            </w:r>
          </w:p>
        </w:tc>
      </w:tr>
    </w:tbl>
    <w:p w:rsidR="00156CE5" w:rsidRDefault="00156CE5" w:rsidP="00156CE5">
      <w:pPr>
        <w:rPr>
          <w:lang w:eastAsia="zh-CN"/>
        </w:rPr>
      </w:pPr>
    </w:p>
    <w:p w:rsidR="00156CE5" w:rsidRPr="004F62B2" w:rsidRDefault="00156CE5" w:rsidP="00156CE5">
      <w:pPr>
        <w:rPr>
          <w:lang w:eastAsia="zh-CN"/>
        </w:rPr>
      </w:pPr>
      <w:r>
        <w:rPr>
          <w:rFonts w:hint="eastAsia"/>
          <w:lang w:eastAsia="zh-CN"/>
        </w:rPr>
        <w:t>---------------------------------------------------------------------------------------------------------------------------</w:t>
      </w:r>
    </w:p>
    <w:p w:rsidR="00156CE5" w:rsidRDefault="00491437" w:rsidP="00156CE5">
      <w:pPr>
        <w:rPr>
          <w:i/>
        </w:rPr>
      </w:pPr>
      <w:hyperlink r:id="rId769" w:history="1">
        <w:r w:rsidR="00156CE5">
          <w:rPr>
            <w:rStyle w:val="Hyperlink"/>
            <w:rFonts w:ascii="Arial" w:hAnsi="Arial" w:cs="Arial"/>
            <w:b/>
            <w:sz w:val="24"/>
          </w:rPr>
          <w:t>R4-1810784</w:t>
        </w:r>
      </w:hyperlink>
      <w:r w:rsidR="00156CE5">
        <w:rPr>
          <w:b/>
        </w:rPr>
        <w:tab/>
        <w:t>Overview of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paper provides initial analysis of requirements for NR-NR DC</w:t>
      </w:r>
      <w:r>
        <w:rPr>
          <w:rFonts w:hint="eastAsia"/>
          <w:lang w:eastAsia="zh-CN"/>
        </w:rPr>
        <w:t>。</w:t>
      </w:r>
    </w:p>
    <w:p w:rsidR="00156CE5" w:rsidRDefault="00156CE5" w:rsidP="00156CE5">
      <w:pPr>
        <w:rPr>
          <w:lang w:eastAsia="zh-CN"/>
        </w:rPr>
      </w:pPr>
      <w:r>
        <w:rPr>
          <w:lang w:eastAsia="zh-CN"/>
        </w:rPr>
        <w:t xml:space="preserve">In this paper we have briefly analysed the impact of introducing NR-NR DC under synchronous operation in Rel-15 on the RRM core requirements in Rel-15. Some aspects of the core requirements (e.g. number of CCs, FR of PCell, PSCell etc) also depend on the agreements on UE RF requirements for NR-NR DC. </w:t>
      </w:r>
    </w:p>
    <w:p w:rsidR="00156CE5" w:rsidRPr="009B3398" w:rsidRDefault="00156CE5" w:rsidP="00156CE5">
      <w:pPr>
        <w:rPr>
          <w:lang w:eastAsia="zh-CN"/>
        </w:rPr>
      </w:pPr>
      <w:r>
        <w:rPr>
          <w:lang w:eastAsia="zh-CN"/>
        </w:rPr>
        <w:t>The WF in [4], provides list of requirements for further analysis and timeline of work to complete all the requirements by December 2018.</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Nokia: for measurement requirements, do we need replace the old one or modifiy the old one?</w:t>
      </w:r>
    </w:p>
    <w:p w:rsidR="00156CE5" w:rsidRDefault="00156CE5" w:rsidP="00156CE5">
      <w:pPr>
        <w:rPr>
          <w:lang w:eastAsia="zh-CN"/>
        </w:rPr>
      </w:pPr>
      <w:r>
        <w:rPr>
          <w:rFonts w:hint="eastAsia"/>
          <w:lang w:eastAsia="zh-CN"/>
        </w:rPr>
        <w:tab/>
        <w:t>Ericsson: We can create the new and refer to old one. We do not see the need of new requirements.</w:t>
      </w:r>
    </w:p>
    <w:p w:rsidR="00156CE5" w:rsidRDefault="00156CE5" w:rsidP="00156CE5">
      <w:pPr>
        <w:rPr>
          <w:lang w:eastAsia="zh-CN"/>
        </w:rPr>
      </w:pPr>
      <w:r>
        <w:rPr>
          <w:rFonts w:hint="eastAsia"/>
          <w:lang w:eastAsia="zh-CN"/>
        </w:rPr>
        <w:t xml:space="preserve">Huawei: We think that there is </w:t>
      </w:r>
      <w:r>
        <w:rPr>
          <w:lang w:eastAsia="zh-CN"/>
        </w:rPr>
        <w:t>controversial</w:t>
      </w:r>
      <w:r>
        <w:rPr>
          <w:rFonts w:hint="eastAsia"/>
          <w:lang w:eastAsia="zh-CN"/>
        </w:rPr>
        <w:t xml:space="preserve"> thing. SFTD </w:t>
      </w:r>
      <w:r>
        <w:rPr>
          <w:lang w:eastAsia="zh-CN"/>
        </w:rPr>
        <w:t>requirement</w:t>
      </w:r>
      <w:r>
        <w:rPr>
          <w:rFonts w:hint="eastAsia"/>
          <w:lang w:eastAsia="zh-CN"/>
        </w:rPr>
        <w:t xml:space="preserve"> is not specified for NR-NR DC since the scenario focuses on sync. But Ericsson has another contribution for SFTD.</w:t>
      </w:r>
    </w:p>
    <w:p w:rsidR="00156CE5" w:rsidRDefault="00156CE5" w:rsidP="00156CE5">
      <w:pPr>
        <w:rPr>
          <w:lang w:eastAsia="zh-CN"/>
        </w:rPr>
      </w:pPr>
      <w:r>
        <w:rPr>
          <w:rFonts w:hint="eastAsia"/>
          <w:lang w:eastAsia="zh-CN"/>
        </w:rPr>
        <w:tab/>
        <w:t>Ericsson: NR-NR DC, we have PCell and PSCell configured. When they are sync-ed, we do not need SFTD. But we think we need SFTD for inter-band case.</w:t>
      </w:r>
    </w:p>
    <w:p w:rsidR="00156CE5" w:rsidRDefault="00156CE5" w:rsidP="00156CE5">
      <w:pPr>
        <w:rPr>
          <w:lang w:eastAsia="zh-CN"/>
        </w:rPr>
      </w:pPr>
      <w:r>
        <w:rPr>
          <w:rFonts w:hint="eastAsia"/>
          <w:lang w:eastAsia="zh-CN"/>
        </w:rPr>
        <w:tab/>
        <w:t>Huawei: for inter-frequency SFTD, whether we should introduce SFTD needs wait for RAN2 conclusion.</w:t>
      </w:r>
    </w:p>
    <w:p w:rsidR="00156CE5" w:rsidRDefault="00156CE5" w:rsidP="00156CE5">
      <w:pPr>
        <w:rPr>
          <w:lang w:eastAsia="zh-CN"/>
        </w:rPr>
      </w:pPr>
      <w:r>
        <w:rPr>
          <w:rFonts w:hint="eastAsia"/>
          <w:lang w:eastAsia="zh-CN"/>
        </w:rPr>
        <w:t xml:space="preserve">Intel: from </w:t>
      </w:r>
      <w:r>
        <w:rPr>
          <w:lang w:eastAsia="zh-CN"/>
        </w:rPr>
        <w:t>specification</w:t>
      </w:r>
      <w:r>
        <w:rPr>
          <w:rFonts w:hint="eastAsia"/>
          <w:lang w:eastAsia="zh-CN"/>
        </w:rPr>
        <w:t xml:space="preserve"> </w:t>
      </w:r>
      <w:r>
        <w:rPr>
          <w:lang w:eastAsia="zh-CN"/>
        </w:rPr>
        <w:t>structure</w:t>
      </w:r>
      <w:r>
        <w:rPr>
          <w:rFonts w:hint="eastAsia"/>
          <w:lang w:eastAsia="zh-CN"/>
        </w:rPr>
        <w:t xml:space="preserve"> perspective, NR-NR DC should be part of SA. We may have </w:t>
      </w:r>
      <w:r>
        <w:rPr>
          <w:lang w:eastAsia="zh-CN"/>
        </w:rPr>
        <w:t>the</w:t>
      </w:r>
      <w:r>
        <w:rPr>
          <w:rFonts w:hint="eastAsia"/>
          <w:lang w:eastAsia="zh-CN"/>
        </w:rPr>
        <w:t xml:space="preserve"> dedicated requirements for NR-NR DC rather than CA. </w:t>
      </w:r>
      <w:r>
        <w:rPr>
          <w:lang w:eastAsia="zh-CN"/>
        </w:rPr>
        <w:t xml:space="preserve">Otherwise, we prefer to capture the requirement </w:t>
      </w:r>
      <w:r>
        <w:rPr>
          <w:rFonts w:hint="eastAsia"/>
          <w:lang w:eastAsia="zh-CN"/>
        </w:rPr>
        <w:t>in SA. For NE-DC, it is part of NSA. We can futher discuss this NE-DC.</w:t>
      </w:r>
    </w:p>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770" w:history="1">
        <w:r w:rsidR="00156CE5">
          <w:rPr>
            <w:rStyle w:val="Hyperlink"/>
            <w:rFonts w:ascii="Arial" w:hAnsi="Arial" w:cs="Arial"/>
            <w:b/>
            <w:sz w:val="24"/>
          </w:rPr>
          <w:t>R4-1811128</w:t>
        </w:r>
      </w:hyperlink>
      <w:r w:rsidR="00156CE5">
        <w:rPr>
          <w:b/>
        </w:rPr>
        <w:tab/>
        <w:t>NR-NR dual connectivity requirements</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Nokia, Nokia Shanghai Bell</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High level discussion about RRM requirement need for NR-NR DC.</w:t>
      </w:r>
    </w:p>
    <w:p w:rsidR="00156CE5" w:rsidRPr="008A1754" w:rsidRDefault="00156CE5" w:rsidP="00156CE5">
      <w:pPr>
        <w:rPr>
          <w:lang w:eastAsia="zh-CN"/>
        </w:rPr>
      </w:pPr>
      <w:r w:rsidRPr="008A1754">
        <w:rPr>
          <w:lang w:eastAsia="zh-CN"/>
        </w:rPr>
        <w:t>In this contribution we have discussed impact of NR-NR DC to RRM requirements in 38.133. We see a need for new requirements at least for the following topics:</w:t>
      </w:r>
    </w:p>
    <w:p w:rsidR="00156CE5" w:rsidRPr="008A1754" w:rsidRDefault="00156CE5" w:rsidP="005E75E4">
      <w:pPr>
        <w:numPr>
          <w:ilvl w:val="0"/>
          <w:numId w:val="65"/>
        </w:numPr>
        <w:rPr>
          <w:lang w:val="en-US" w:eastAsia="zh-CN"/>
        </w:rPr>
      </w:pPr>
      <w:r w:rsidRPr="008A1754">
        <w:rPr>
          <w:lang w:val="en-US" w:eastAsia="zh-CN"/>
        </w:rPr>
        <w:t>UE measurement capability for RRC_IDLE</w:t>
      </w:r>
    </w:p>
    <w:p w:rsidR="00156CE5" w:rsidRPr="008A1754" w:rsidRDefault="00156CE5" w:rsidP="005E75E4">
      <w:pPr>
        <w:numPr>
          <w:ilvl w:val="0"/>
          <w:numId w:val="65"/>
        </w:numPr>
        <w:rPr>
          <w:lang w:val="en-US" w:eastAsia="zh-CN"/>
        </w:rPr>
      </w:pPr>
      <w:r w:rsidRPr="008A1754">
        <w:rPr>
          <w:lang w:val="en-US" w:eastAsia="zh-CN"/>
        </w:rPr>
        <w:t>MRTD</w:t>
      </w:r>
    </w:p>
    <w:p w:rsidR="00156CE5" w:rsidRPr="008A1754" w:rsidRDefault="00156CE5" w:rsidP="005E75E4">
      <w:pPr>
        <w:numPr>
          <w:ilvl w:val="0"/>
          <w:numId w:val="65"/>
        </w:numPr>
        <w:rPr>
          <w:lang w:val="en-US" w:eastAsia="zh-CN"/>
        </w:rPr>
      </w:pPr>
      <w:r w:rsidRPr="008A1754">
        <w:rPr>
          <w:lang w:val="en-US" w:eastAsia="zh-CN"/>
        </w:rPr>
        <w:t>MTTD</w:t>
      </w:r>
    </w:p>
    <w:p w:rsidR="00156CE5" w:rsidRPr="008A1754" w:rsidRDefault="00156CE5" w:rsidP="005E75E4">
      <w:pPr>
        <w:numPr>
          <w:ilvl w:val="0"/>
          <w:numId w:val="65"/>
        </w:numPr>
        <w:rPr>
          <w:lang w:val="en-US" w:eastAsia="zh-CN"/>
        </w:rPr>
      </w:pPr>
      <w:r w:rsidRPr="008A1754">
        <w:rPr>
          <w:lang w:val="en-US" w:eastAsia="zh-CN"/>
        </w:rPr>
        <w:t>Interruptions</w:t>
      </w:r>
    </w:p>
    <w:p w:rsidR="00156CE5" w:rsidRPr="008A1754" w:rsidRDefault="00156CE5" w:rsidP="005E75E4">
      <w:pPr>
        <w:numPr>
          <w:ilvl w:val="0"/>
          <w:numId w:val="65"/>
        </w:numPr>
        <w:rPr>
          <w:lang w:val="en-US" w:eastAsia="zh-CN"/>
        </w:rPr>
      </w:pPr>
      <w:r w:rsidRPr="008A1754">
        <w:rPr>
          <w:lang w:val="en-US" w:eastAsia="zh-CN"/>
        </w:rPr>
        <w:t>PSCell addition</w:t>
      </w:r>
    </w:p>
    <w:p w:rsidR="00156CE5" w:rsidRPr="008A1754" w:rsidRDefault="00156CE5" w:rsidP="005E75E4">
      <w:pPr>
        <w:numPr>
          <w:ilvl w:val="0"/>
          <w:numId w:val="65"/>
        </w:numPr>
        <w:rPr>
          <w:lang w:val="en-US" w:eastAsia="zh-CN"/>
        </w:rPr>
      </w:pPr>
      <w:r w:rsidRPr="008A1754">
        <w:rPr>
          <w:lang w:val="en-US" w:eastAsia="zh-CN"/>
        </w:rPr>
        <w:t xml:space="preserve">Measurement gap </w:t>
      </w:r>
    </w:p>
    <w:p w:rsidR="00156CE5" w:rsidRPr="008A1754" w:rsidRDefault="00156CE5" w:rsidP="005E75E4">
      <w:pPr>
        <w:numPr>
          <w:ilvl w:val="0"/>
          <w:numId w:val="65"/>
        </w:numPr>
        <w:rPr>
          <w:lang w:val="en-US" w:eastAsia="zh-CN"/>
        </w:rPr>
      </w:pPr>
      <w:r w:rsidRPr="008A1754">
        <w:rPr>
          <w:lang w:val="en-US" w:eastAsia="zh-CN"/>
        </w:rPr>
        <w:t>UE measurement capability</w:t>
      </w:r>
    </w:p>
    <w:p w:rsidR="00156CE5" w:rsidRPr="008A1754" w:rsidRDefault="00156CE5" w:rsidP="005E75E4">
      <w:pPr>
        <w:numPr>
          <w:ilvl w:val="0"/>
          <w:numId w:val="65"/>
        </w:numPr>
        <w:rPr>
          <w:lang w:val="en-US" w:eastAsia="zh-CN"/>
        </w:rPr>
      </w:pPr>
      <w:r w:rsidRPr="008A1754">
        <w:rPr>
          <w:lang w:val="en-US" w:eastAsia="zh-CN"/>
        </w:rPr>
        <w:t>Event triggering and reporting</w:t>
      </w:r>
    </w:p>
    <w:p w:rsidR="00156CE5" w:rsidRPr="008A1754" w:rsidRDefault="00156CE5" w:rsidP="005E75E4">
      <w:pPr>
        <w:numPr>
          <w:ilvl w:val="0"/>
          <w:numId w:val="65"/>
        </w:numPr>
        <w:rPr>
          <w:lang w:val="en-US" w:eastAsia="zh-CN"/>
        </w:rPr>
      </w:pPr>
      <w:r w:rsidRPr="008A1754">
        <w:rPr>
          <w:lang w:val="en-US" w:eastAsia="zh-CN"/>
        </w:rPr>
        <w:t>Intra-frequency measurement requirements</w:t>
      </w:r>
    </w:p>
    <w:p w:rsidR="00156CE5" w:rsidRDefault="00156CE5" w:rsidP="005E75E4">
      <w:pPr>
        <w:numPr>
          <w:ilvl w:val="0"/>
          <w:numId w:val="65"/>
        </w:numPr>
        <w:rPr>
          <w:lang w:eastAsia="zh-CN"/>
        </w:rPr>
      </w:pPr>
      <w:r w:rsidRPr="008A1754">
        <w:rPr>
          <w:lang w:val="en-US" w:eastAsia="zh-CN"/>
        </w:rPr>
        <w:t>SFTD measurements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MRTD/MTTD for NR-NR DC</w:t>
      </w:r>
    </w:p>
    <w:p w:rsidR="00156CE5" w:rsidRDefault="00491437" w:rsidP="00156CE5">
      <w:pPr>
        <w:rPr>
          <w:i/>
        </w:rPr>
      </w:pPr>
      <w:hyperlink r:id="rId771" w:history="1">
        <w:r w:rsidR="00156CE5">
          <w:rPr>
            <w:rStyle w:val="Hyperlink"/>
            <w:rFonts w:ascii="Arial" w:hAnsi="Arial" w:cs="Arial"/>
            <w:b/>
            <w:sz w:val="24"/>
          </w:rPr>
          <w:t>R4-1810924</w:t>
        </w:r>
      </w:hyperlink>
      <w:r w:rsidR="00156CE5">
        <w:rPr>
          <w:b/>
        </w:rPr>
        <w:tab/>
        <w:t>MRTD and MTTD requirements for synchronous NR-NR DC</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Pr="00884265" w:rsidRDefault="00156CE5" w:rsidP="00156CE5">
      <w:r w:rsidRPr="00884265">
        <w:t>In this contribution, we discussed MRTD and MTTD requirements for inter-band synchronous NR-NR DC.</w:t>
      </w:r>
    </w:p>
    <w:p w:rsidR="00156CE5" w:rsidRPr="00884265" w:rsidRDefault="00156CE5" w:rsidP="00156CE5">
      <w:pPr>
        <w:rPr>
          <w:lang w:val="en-US"/>
        </w:rPr>
      </w:pPr>
      <w:r w:rsidRPr="00884265">
        <w:rPr>
          <w:lang w:val="en-US"/>
        </w:rPr>
        <w:t xml:space="preserve">We observe the following: </w:t>
      </w:r>
    </w:p>
    <w:p w:rsidR="00156CE5" w:rsidRPr="00884265" w:rsidRDefault="00156CE5" w:rsidP="00156CE5">
      <w:pPr>
        <w:rPr>
          <w:b/>
          <w:lang w:val="en-US"/>
        </w:rPr>
      </w:pPr>
      <w:r w:rsidRPr="00884265">
        <w:rPr>
          <w:b/>
          <w:lang w:val="en-US"/>
        </w:rPr>
        <w:t>Observation- 1: For inter-band CA, intra-band non-contiguous CA and inter-band DC in LTE, MRTD requirements are defined in a way so that it allows flexible CA and DC deployment, which is especially important in heterogenous architectures.</w:t>
      </w:r>
    </w:p>
    <w:p w:rsidR="00156CE5" w:rsidRPr="00884265" w:rsidRDefault="00156CE5" w:rsidP="00156CE5">
      <w:pPr>
        <w:rPr>
          <w:lang w:val="en-US"/>
        </w:rPr>
      </w:pPr>
      <w:r w:rsidRPr="00884265">
        <w:rPr>
          <w:b/>
          <w:lang w:val="en-US"/>
        </w:rPr>
        <w:t>Observation- 2: For inter-band NR-NR DC, MRTD requirement should allow flexible DC deployment which is especially important in heterogenous architectures.</w:t>
      </w:r>
    </w:p>
    <w:p w:rsidR="00156CE5" w:rsidRPr="00884265" w:rsidRDefault="00156CE5" w:rsidP="00156CE5">
      <w:pPr>
        <w:rPr>
          <w:b/>
          <w:lang w:eastAsia="zh-CN"/>
        </w:rPr>
      </w:pPr>
      <w:r w:rsidRPr="00884265">
        <w:rPr>
          <w:b/>
        </w:rPr>
        <w:t>Observation-3: There is no reason to define the MRTD requirements any different for NR-NR DC wrt what is already defined for EN-DC.</w:t>
      </w:r>
    </w:p>
    <w:p w:rsidR="00156CE5" w:rsidRPr="00884265" w:rsidRDefault="00156CE5" w:rsidP="00156CE5">
      <w:r w:rsidRPr="00884265">
        <w:t xml:space="preserve">Based on this, we propose to adopt the following: </w:t>
      </w:r>
    </w:p>
    <w:p w:rsidR="00156CE5" w:rsidRPr="00884265" w:rsidRDefault="00156CE5" w:rsidP="00156CE5">
      <w:r w:rsidRPr="00884265">
        <w:rPr>
          <w:b/>
        </w:rPr>
        <w:lastRenderedPageBreak/>
        <w:t>Proposal-1: Define MRTD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receive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33</w:t>
            </w:r>
          </w:p>
        </w:tc>
      </w:tr>
    </w:tbl>
    <w:p w:rsidR="00156CE5" w:rsidRPr="00884265" w:rsidRDefault="00156CE5" w:rsidP="00156CE5"/>
    <w:p w:rsidR="00156CE5" w:rsidRPr="00884265" w:rsidRDefault="00156CE5" w:rsidP="00156CE5">
      <w:r w:rsidRPr="00884265">
        <w:rPr>
          <w:b/>
        </w:rPr>
        <w:t>Proposal-2: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56CE5" w:rsidRPr="00884265" w:rsidTr="00156CE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en-US"/>
              </w:rPr>
            </w:pPr>
            <w:r w:rsidRPr="00884265">
              <w:rPr>
                <w:b/>
                <w:bCs/>
                <w:lang w:val="en-US"/>
              </w:rPr>
              <w:t>Maximum transmission timing difference (µs)</w:t>
            </w:r>
          </w:p>
        </w:tc>
      </w:tr>
      <w:tr w:rsidR="00156CE5" w:rsidRPr="00884265" w:rsidTr="00156CE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34.6</w:t>
            </w:r>
          </w:p>
        </w:tc>
      </w:tr>
      <w:tr w:rsidR="00156CE5" w:rsidRPr="00884265" w:rsidTr="00156CE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8.5</w:t>
            </w:r>
          </w:p>
        </w:tc>
      </w:tr>
      <w:tr w:rsidR="00156CE5" w:rsidRPr="00884265" w:rsidTr="00156CE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56CE5" w:rsidRPr="00884265" w:rsidRDefault="00156CE5" w:rsidP="00156CE5">
            <w:pPr>
              <w:spacing w:after="0"/>
              <w:rPr>
                <w:lang w:val="sv-SE"/>
              </w:rPr>
            </w:pPr>
            <w:r w:rsidRPr="00884265">
              <w:rPr>
                <w:b/>
                <w:bCs/>
                <w:lang w:val="sv-SE"/>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56CE5" w:rsidRPr="00884265" w:rsidRDefault="00156CE5" w:rsidP="00156CE5">
            <w:pPr>
              <w:spacing w:after="0"/>
              <w:rPr>
                <w:lang w:val="sv-SE"/>
              </w:rPr>
            </w:pPr>
            <w:r w:rsidRPr="00884265">
              <w:rPr>
                <w:lang w:val="sv-SE"/>
              </w:rPr>
              <w:t>34.1</w:t>
            </w:r>
          </w:p>
        </w:tc>
      </w:tr>
    </w:tbl>
    <w:p w:rsidR="00156CE5" w:rsidRPr="00884265" w:rsidRDefault="00156CE5" w:rsidP="00156CE5">
      <w:pPr>
        <w:rPr>
          <w:lang w:eastAsia="zh-CN"/>
        </w:rPr>
      </w:pPr>
      <w:r w:rsidRPr="00884265">
        <w:t xml:space="preserve">Based on these proposals, we proposed a draft CR in </w:t>
      </w:r>
      <w:r w:rsidRPr="00884265">
        <w:fldChar w:fldCharType="begin"/>
      </w:r>
      <w:r w:rsidRPr="00884265">
        <w:instrText xml:space="preserve"> REF _Ref521689670 \r \h </w:instrText>
      </w:r>
      <w:r w:rsidRPr="00884265">
        <w:fldChar w:fldCharType="separate"/>
      </w:r>
      <w:r w:rsidRPr="00884265">
        <w:t>[3]</w:t>
      </w:r>
      <w:r w:rsidRPr="00884265">
        <w:fldChar w:fldCharType="end"/>
      </w:r>
      <w:r w:rsidRPr="00884265">
        <w:t xml:space="preserve">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Samsung: We do not need to discuss the requirement within FR1 and FR2. We need only consider the last row of proposal 1 and 2. Ericsson has some detailed analysis.</w:t>
      </w:r>
    </w:p>
    <w:p w:rsidR="00156CE5" w:rsidRDefault="00156CE5" w:rsidP="00156CE5">
      <w:pPr>
        <w:rPr>
          <w:lang w:eastAsia="zh-CN"/>
        </w:rPr>
      </w:pPr>
      <w:r>
        <w:rPr>
          <w:rFonts w:hint="eastAsia"/>
          <w:lang w:eastAsia="zh-CN"/>
        </w:rPr>
        <w:tab/>
        <w:t>Ericsson: I agree the the last row should be considered according the scope of late drop. In Rel-16 there is WI for all the scenarios.</w:t>
      </w:r>
    </w:p>
    <w:p w:rsidR="00156CE5" w:rsidRDefault="00156CE5" w:rsidP="00156CE5">
      <w:pPr>
        <w:rPr>
          <w:lang w:eastAsia="zh-CN"/>
        </w:rPr>
      </w:pPr>
      <w:r>
        <w:rPr>
          <w:rFonts w:hint="eastAsia"/>
          <w:lang w:eastAsia="zh-CN"/>
        </w:rPr>
        <w:t>Qualcomm: We do not agree with FR1 and FR2 34us. FR1 base staion is really far away from FR2 BS.</w:t>
      </w:r>
    </w:p>
    <w:p w:rsidR="00156CE5" w:rsidRDefault="00156CE5" w:rsidP="00156CE5">
      <w:pPr>
        <w:rPr>
          <w:lang w:eastAsia="zh-CN"/>
        </w:rPr>
      </w:pPr>
      <w:r>
        <w:rPr>
          <w:rFonts w:hint="eastAsia"/>
          <w:lang w:eastAsia="zh-CN"/>
        </w:rPr>
        <w:tab/>
        <w:t>Ericsson: It depends on the feedback from operators. That is their view on the deployment. That is from KDDI.</w:t>
      </w:r>
    </w:p>
    <w:p w:rsidR="00156CE5" w:rsidRDefault="00156CE5" w:rsidP="00156CE5">
      <w:pPr>
        <w:rPr>
          <w:lang w:eastAsia="zh-CN"/>
        </w:rPr>
      </w:pPr>
      <w:r>
        <w:rPr>
          <w:rFonts w:hint="eastAsia"/>
          <w:lang w:eastAsia="zh-CN"/>
        </w:rPr>
        <w:tab/>
        <w:t xml:space="preserve">Samsung: If the operator wants to upgrade NR to NE-DC, how can network vendor guarantee the same requirement as NR-NR CA can be comply </w:t>
      </w:r>
      <w:r>
        <w:rPr>
          <w:lang w:eastAsia="zh-CN"/>
        </w:rPr>
        <w:t>with</w:t>
      </w:r>
      <w:r>
        <w:rPr>
          <w:rFonts w:hint="eastAsia"/>
          <w:lang w:eastAsia="zh-CN"/>
        </w:rPr>
        <w:t xml:space="preserve">. The </w:t>
      </w:r>
      <w:r>
        <w:rPr>
          <w:lang w:eastAsia="zh-CN"/>
        </w:rPr>
        <w:t>straightforward</w:t>
      </w:r>
      <w:r>
        <w:rPr>
          <w:rFonts w:hint="eastAsia"/>
          <w:lang w:eastAsia="zh-CN"/>
        </w:rPr>
        <w:t xml:space="preserve"> way is to follow EN-DC requirements.</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156CE5" w:rsidP="00156CE5">
      <w:pPr>
        <w:rPr>
          <w:lang w:eastAsia="zh-CN"/>
        </w:rPr>
      </w:pPr>
      <w:r>
        <w:rPr>
          <w:rFonts w:hint="eastAsia"/>
          <w:lang w:eastAsia="zh-CN"/>
        </w:rPr>
        <w:t>-------------------------------------------------------- Open issues ---------------------------------------------------------</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definition principle:</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MRTD requirement should allow flexible DC deployment which is especially important in heterogenous architectures (Ericsson/Samsung)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MRTD value</w:t>
      </w:r>
      <w:r>
        <w:rPr>
          <w:rFonts w:ascii="Times New Roman" w:hAnsi="Times New Roman" w:hint="eastAsia"/>
          <w:lang w:eastAsia="zh-CN"/>
        </w:rPr>
        <w:t xml:space="preserve"> for FR1+FR2 NR-NR DC with </w:t>
      </w:r>
      <w:r>
        <w:rPr>
          <w:rFonts w:ascii="Times New Roman" w:hAnsi="Times New Roman"/>
          <w:lang w:eastAsia="zh-CN"/>
        </w:rPr>
        <w:t>synchronization</w:t>
      </w:r>
      <w:r>
        <w:rPr>
          <w:rFonts w:ascii="Times New Roman" w:hAnsi="Times New Roman" w:hint="eastAsia"/>
          <w:lang w:eastAsia="zh-CN"/>
        </w:rPr>
        <w:t xml:space="preserve"> between BS</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33 us (Ericsson, Samsung)</w:t>
      </w:r>
    </w:p>
    <w:p w:rsidR="00156CE5"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MTTD value:</w:t>
      </w:r>
    </w:p>
    <w:p w:rsidR="00156CE5"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1: </w:t>
      </w:r>
      <w:r w:rsidRPr="00830F19">
        <w:rPr>
          <w:rFonts w:ascii="Times New Roman" w:hAnsi="Times New Roman"/>
          <w:lang w:eastAsia="zh-CN"/>
        </w:rPr>
        <w:t xml:space="preserve">34.1us (Ericsson), </w:t>
      </w:r>
    </w:p>
    <w:p w:rsidR="00156CE5" w:rsidRPr="00830F19" w:rsidRDefault="00156CE5"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2: </w:t>
      </w:r>
      <w:r w:rsidRPr="00830F19">
        <w:rPr>
          <w:rFonts w:ascii="Times New Roman" w:hAnsi="Times New Roman"/>
          <w:lang w:eastAsia="zh-CN"/>
        </w:rPr>
        <w:t>35.21 (Samsung)</w:t>
      </w:r>
    </w:p>
    <w:p w:rsidR="00156CE5" w:rsidRPr="00830F19" w:rsidRDefault="00156CE5" w:rsidP="005E75E4">
      <w:pPr>
        <w:pStyle w:val="ListParagraph"/>
        <w:numPr>
          <w:ilvl w:val="0"/>
          <w:numId w:val="187"/>
        </w:numPr>
        <w:overflowPunct w:val="0"/>
        <w:autoSpaceDE w:val="0"/>
        <w:autoSpaceDN w:val="0"/>
        <w:adjustRightInd w:val="0"/>
        <w:spacing w:after="180" w:line="240" w:lineRule="auto"/>
        <w:contextualSpacing w:val="0"/>
        <w:rPr>
          <w:rFonts w:ascii="Times New Roman" w:hAnsi="Times New Roman"/>
          <w:lang w:eastAsia="zh-CN"/>
        </w:rPr>
      </w:pPr>
      <w:r w:rsidRPr="00830F19">
        <w:rPr>
          <w:rFonts w:ascii="Times New Roman" w:hAnsi="Times New Roman"/>
          <w:lang w:eastAsia="zh-CN"/>
        </w:rPr>
        <w:t>Need to define requirements for FR1-FR1, FR2-FR2 NR-NR DC?</w:t>
      </w:r>
    </w:p>
    <w:p w:rsidR="00156CE5" w:rsidRDefault="00156CE5" w:rsidP="00156CE5">
      <w:pPr>
        <w:rPr>
          <w:lang w:eastAsia="zh-CN"/>
        </w:rPr>
      </w:pPr>
    </w:p>
    <w:p w:rsidR="00156CE5" w:rsidRPr="00830F19" w:rsidRDefault="00156CE5" w:rsidP="00156CE5">
      <w:pPr>
        <w:rPr>
          <w:lang w:eastAsia="zh-CN"/>
        </w:rPr>
      </w:pPr>
      <w:r>
        <w:rPr>
          <w:rFonts w:hint="eastAsia"/>
          <w:lang w:eastAsia="zh-CN"/>
        </w:rPr>
        <w:t>---------------------------------------------------------------------------------------------------------------------------------</w:t>
      </w:r>
    </w:p>
    <w:p w:rsidR="00156CE5" w:rsidRDefault="00491437" w:rsidP="00156CE5">
      <w:pPr>
        <w:rPr>
          <w:i/>
        </w:rPr>
      </w:pPr>
      <w:hyperlink r:id="rId772" w:history="1">
        <w:r w:rsidR="00156CE5">
          <w:rPr>
            <w:rStyle w:val="Hyperlink"/>
            <w:rFonts w:ascii="Arial" w:hAnsi="Arial" w:cs="Arial"/>
            <w:b/>
            <w:sz w:val="24"/>
          </w:rPr>
          <w:t>R4-1809945</w:t>
        </w:r>
      </w:hyperlink>
      <w:r w:rsidR="00156CE5">
        <w:rPr>
          <w:b/>
        </w:rPr>
        <w:tab/>
        <w:t>Discussion on Timing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 xml:space="preserve">In this contribution, we provided our views for the expected changes on timing related requirement (i.e., in Chapter 7 of TS38.133) due to the introduced NR-NR Dual Connectivity in late drop, with the following proposals achieved.    </w:t>
      </w:r>
    </w:p>
    <w:p w:rsidR="00156CE5" w:rsidRPr="009B0A01" w:rsidRDefault="00156CE5" w:rsidP="00156CE5">
      <w:r w:rsidRPr="009B0A01">
        <w:t>Proposal 1: The reference cell is PCell in case of synchronous NR-NR Dual Connectivity with MCG fully in FR1 and SCG fully in FR2.</w:t>
      </w:r>
    </w:p>
    <w:p w:rsidR="00156CE5" w:rsidRPr="009B0A01" w:rsidRDefault="00156CE5" w:rsidP="00156CE5">
      <w:r w:rsidRPr="009B0A01">
        <w:t xml:space="preserve">Proposal 2: Similar to cell phase synchronization accuracy requirement for LTE DC, the cell phase synchronization accuracy is defined for synchronous NR-NR DC, and further relationship with MRTD is also mentioned. </w:t>
      </w:r>
    </w:p>
    <w:p w:rsidR="00156CE5" w:rsidRPr="009B0A01" w:rsidRDefault="00156CE5" w:rsidP="00156CE5">
      <w:r w:rsidRPr="009B0A01">
        <w:t xml:space="preserve">Proposal 3: NR-NR DC MRTD requirement is 33us and agnostic to PCell/PSCell SCS, by reusing the similar conclusion and principle to define EN-DC MRTD requirement. </w:t>
      </w:r>
    </w:p>
    <w:p w:rsidR="00156CE5" w:rsidRPr="009B0A01" w:rsidRDefault="00156CE5" w:rsidP="00156CE5">
      <w:r w:rsidRPr="009B0A01">
        <w:t xml:space="preserve">Proposal 4: NR-NR DC MTTD requirement is 35.21us and agnostic to PCell/PSCell SCS, by reusing the similar conclusion and principle to define EN-DC MTTD requirement.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95007" w:rsidRDefault="00156CE5" w:rsidP="00156CE5">
      <w:pPr>
        <w:rPr>
          <w:color w:val="C00000"/>
          <w:u w:val="single"/>
          <w:lang w:eastAsia="zh-CN"/>
        </w:rPr>
      </w:pPr>
      <w:r w:rsidRPr="00895007">
        <w:rPr>
          <w:color w:val="C00000"/>
          <w:u w:val="single"/>
          <w:lang w:eastAsia="zh-CN"/>
        </w:rPr>
        <w:t>CR</w:t>
      </w:r>
    </w:p>
    <w:p w:rsidR="00156CE5" w:rsidRDefault="00491437" w:rsidP="00156CE5">
      <w:pPr>
        <w:rPr>
          <w:i/>
        </w:rPr>
      </w:pPr>
      <w:hyperlink r:id="rId773" w:history="1">
        <w:r w:rsidR="00156CE5">
          <w:rPr>
            <w:rStyle w:val="Hyperlink"/>
            <w:rFonts w:ascii="Arial" w:hAnsi="Arial" w:cs="Arial"/>
            <w:b/>
            <w:sz w:val="24"/>
          </w:rPr>
          <w:t>R4-1810925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Default="00491437" w:rsidP="00156CE5">
      <w:pPr>
        <w:rPr>
          <w:i/>
        </w:rPr>
      </w:pPr>
      <w:hyperlink r:id="rId774" w:history="1">
        <w:r w:rsidR="00156CE5">
          <w:rPr>
            <w:rStyle w:val="Hyperlink"/>
            <w:rFonts w:ascii="Arial" w:hAnsi="Arial" w:cs="Arial"/>
            <w:b/>
            <w:sz w:val="24"/>
          </w:rPr>
          <w:t>R4-1811345</w:t>
        </w:r>
      </w:hyperlink>
      <w:r w:rsidR="00156CE5">
        <w:rPr>
          <w:b/>
        </w:rPr>
        <w:tab/>
        <w:t>Draft CR for TS 38.133: MRTD and MTTD for inter-band synchornous NR-NR DC</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Addition of MRTD and MTTD for inter-band synchronous NR-NR DC.</w:t>
      </w:r>
    </w:p>
    <w:p w:rsidR="00156CE5" w:rsidRPr="004251D9" w:rsidRDefault="00156CE5" w:rsidP="00156CE5">
      <w:pPr>
        <w:rPr>
          <w:lang w:val="en-US" w:eastAsia="zh-CN"/>
        </w:rPr>
      </w:pPr>
      <w:r w:rsidRPr="004251D9">
        <w:rPr>
          <w:lang w:val="en-US" w:eastAsia="zh-CN"/>
        </w:rPr>
        <w:t>MRTD and MTTD for inter-band synchronous NR-NR DC combinations are not defined.</w:t>
      </w:r>
    </w:p>
    <w:p w:rsidR="00156CE5" w:rsidRPr="004251D9" w:rsidRDefault="00156CE5" w:rsidP="00156CE5">
      <w:pPr>
        <w:rPr>
          <w:lang w:val="en-US" w:eastAsia="zh-CN"/>
        </w:rPr>
      </w:pPr>
      <w:r w:rsidRPr="004251D9">
        <w:rPr>
          <w:lang w:val="en-US" w:eastAsia="zh-CN"/>
        </w:rPr>
        <w:t>Summary of change:</w:t>
      </w:r>
      <w:r>
        <w:rPr>
          <w:rFonts w:hint="eastAsia"/>
          <w:lang w:val="en-US" w:eastAsia="zh-CN"/>
        </w:rPr>
        <w:t xml:space="preserve"> </w:t>
      </w:r>
      <w:r w:rsidRPr="004251D9">
        <w:rPr>
          <w:lang w:val="en-US" w:eastAsia="zh-CN"/>
        </w:rPr>
        <w:t>Addition of MRTD and MTTD for inter-band synchronous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lastRenderedPageBreak/>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SFTD requirement for NR-NR DC</w:t>
      </w:r>
    </w:p>
    <w:p w:rsidR="00156CE5" w:rsidRDefault="00491437" w:rsidP="00156CE5">
      <w:pPr>
        <w:rPr>
          <w:i/>
        </w:rPr>
      </w:pPr>
      <w:hyperlink r:id="rId775" w:history="1">
        <w:r w:rsidR="00156CE5">
          <w:rPr>
            <w:rStyle w:val="Hyperlink"/>
            <w:rFonts w:ascii="Arial" w:hAnsi="Arial" w:cs="Arial"/>
            <w:b/>
            <w:sz w:val="24"/>
          </w:rPr>
          <w:t>R4-1810603</w:t>
        </w:r>
      </w:hyperlink>
      <w:r w:rsidR="00156CE5">
        <w:rPr>
          <w:b/>
        </w:rPr>
        <w:tab/>
        <w:t>On SFTD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In this paper we discuss SFTD measurements for NR-NR DC capable UE.</w:t>
      </w:r>
    </w:p>
    <w:p w:rsidR="00156CE5" w:rsidRDefault="00156CE5" w:rsidP="00156CE5">
      <w:pPr>
        <w:rPr>
          <w:lang w:val="en-CA" w:eastAsia="zh-CN"/>
        </w:rPr>
      </w:pPr>
      <w:r w:rsidRPr="009B3398">
        <w:rPr>
          <w:lang w:val="en-CA" w:eastAsia="zh-CN"/>
        </w:rPr>
        <w:t>The following proposals are made:</w:t>
      </w:r>
    </w:p>
    <w:p w:rsidR="00156CE5" w:rsidRPr="009B7BFB" w:rsidRDefault="00156CE5" w:rsidP="00156CE5">
      <w:pPr>
        <w:rPr>
          <w:u w:val="single"/>
          <w:lang w:val="en-CA" w:eastAsia="zh-CN"/>
        </w:rPr>
      </w:pPr>
      <w:r w:rsidRPr="009B7BFB">
        <w:rPr>
          <w:rFonts w:hint="eastAsia"/>
          <w:u w:val="single"/>
          <w:lang w:val="en-CA" w:eastAsia="zh-CN"/>
        </w:rPr>
        <w:t>Inter-frequency SFTD with NR PCell</w:t>
      </w:r>
    </w:p>
    <w:p w:rsidR="00156CE5" w:rsidRPr="009B3398" w:rsidRDefault="00156CE5" w:rsidP="00156CE5">
      <w:pPr>
        <w:rPr>
          <w:lang w:val="en-CA" w:eastAsia="zh-CN"/>
        </w:rPr>
      </w:pPr>
      <w:r w:rsidRPr="009B3398">
        <w:rPr>
          <w:b/>
          <w:lang w:val="en-CA" w:eastAsia="zh-CN"/>
        </w:rPr>
        <w:t>Proposal 1:</w:t>
      </w:r>
      <w:r w:rsidRPr="009B7BFB">
        <w:rPr>
          <w:u w:val="single"/>
          <w:lang w:val="en-CA" w:eastAsia="zh-CN"/>
        </w:rPr>
        <w:t xml:space="preserve"> Inter-frequency SFTD with NR PCell shall reuse the same mechanism as used for inter-RAT SFTD with EUTRA PCell.</w:t>
      </w:r>
    </w:p>
    <w:p w:rsidR="00156CE5" w:rsidRPr="009B7BFB" w:rsidRDefault="00156CE5" w:rsidP="00156CE5">
      <w:pPr>
        <w:rPr>
          <w:u w:val="single"/>
          <w:lang w:val="en-CA" w:eastAsia="zh-CN"/>
        </w:rPr>
      </w:pPr>
      <w:r w:rsidRPr="009B3398">
        <w:rPr>
          <w:b/>
          <w:lang w:val="en-CA" w:eastAsia="zh-CN"/>
        </w:rPr>
        <w:t>Proposal 2:</w:t>
      </w:r>
      <w:r w:rsidRPr="009B3398">
        <w:rPr>
          <w:lang w:val="en-CA" w:eastAsia="zh-CN"/>
        </w:rPr>
        <w:t xml:space="preserve"> The core requirement for inter-frequency SFTD measurement with NR PCell shall take resource constraints, arising from serving cell measurements, into account. </w:t>
      </w:r>
      <w:r w:rsidRPr="009B7BFB">
        <w:rPr>
          <w:u w:val="single"/>
          <w:lang w:val="en-CA" w:eastAsia="zh-CN"/>
        </w:rPr>
        <w:t>Hence a longer SFTD measurement period than for corresponding inter-RAT SFTD measurement with EUTRA PCell is anticipated.</w:t>
      </w:r>
    </w:p>
    <w:p w:rsidR="00156CE5" w:rsidRPr="009B3398" w:rsidRDefault="00156CE5" w:rsidP="00156CE5">
      <w:pPr>
        <w:rPr>
          <w:lang w:val="en-CA" w:eastAsia="zh-CN"/>
        </w:rPr>
      </w:pPr>
      <w:r w:rsidRPr="009B3398">
        <w:rPr>
          <w:b/>
          <w:lang w:val="en-CA" w:eastAsia="zh-CN"/>
        </w:rPr>
        <w:t>Proposal 3:</w:t>
      </w:r>
      <w:r w:rsidRPr="009B3398">
        <w:rPr>
          <w:lang w:val="en-CA" w:eastAsia="zh-CN"/>
        </w:rPr>
        <w:t xml:space="preserve"> The measurement performance requirement for inter-frequency SFTD measurement with NR PCell shall reflect that there is a constant number of REs carrying SS and PBCH DM-RS, and which can be used for time tracking, in each SSB. Hence</w:t>
      </w:r>
      <w:r w:rsidRPr="009B7BFB">
        <w:rPr>
          <w:u w:val="single"/>
          <w:lang w:val="en-CA" w:eastAsia="zh-CN"/>
        </w:rPr>
        <w:t xml:space="preserve"> the measurement performance requirement may differ from corresponding requirements involving an EUTRA cell.</w:t>
      </w:r>
    </w:p>
    <w:p w:rsidR="00156CE5" w:rsidRDefault="00156CE5" w:rsidP="00156CE5">
      <w:pPr>
        <w:rPr>
          <w:u w:val="single"/>
          <w:lang w:val="en-CA" w:eastAsia="zh-CN"/>
        </w:rPr>
      </w:pPr>
    </w:p>
    <w:p w:rsidR="00156CE5" w:rsidRPr="009B7BFB" w:rsidRDefault="00156CE5" w:rsidP="00156CE5">
      <w:pPr>
        <w:rPr>
          <w:u w:val="single"/>
          <w:lang w:val="en-CA" w:eastAsia="zh-CN"/>
        </w:rPr>
      </w:pPr>
      <w:r w:rsidRPr="009B7BFB">
        <w:rPr>
          <w:u w:val="single"/>
          <w:lang w:val="en-CA" w:eastAsia="zh-CN"/>
        </w:rPr>
        <w:t>SFTD with NR PCell and NR PSCell:</w:t>
      </w:r>
    </w:p>
    <w:p w:rsidR="00156CE5" w:rsidRPr="009B3398" w:rsidRDefault="00156CE5" w:rsidP="00156CE5">
      <w:pPr>
        <w:rPr>
          <w:lang w:val="en-CA" w:eastAsia="zh-CN"/>
        </w:rPr>
      </w:pPr>
      <w:r w:rsidRPr="009B3398">
        <w:rPr>
          <w:b/>
          <w:lang w:val="en-CA" w:eastAsia="zh-CN"/>
        </w:rPr>
        <w:t>Proposal 4:</w:t>
      </w:r>
      <w:r w:rsidRPr="009B3398">
        <w:rPr>
          <w:lang w:val="en-CA" w:eastAsia="zh-CN"/>
        </w:rPr>
        <w:t xml:space="preserve"> </w:t>
      </w:r>
      <w:r w:rsidRPr="0088786F">
        <w:rPr>
          <w:highlight w:val="green"/>
          <w:lang w:val="en-CA" w:eastAsia="zh-CN"/>
        </w:rPr>
        <w:t>Since only synchronous mode of NR-NR DC is introduced in Rel-15, no requirement on SFTD between NR PCell and NR PSCell is to be introduced in Rel-15 time frame.</w:t>
      </w:r>
    </w:p>
    <w:p w:rsidR="00156CE5" w:rsidRPr="009B3398" w:rsidRDefault="00156CE5" w:rsidP="00156CE5">
      <w:pPr>
        <w:rPr>
          <w:lang w:val="en-CA" w:eastAsia="zh-CN"/>
        </w:rPr>
      </w:pPr>
      <w:r w:rsidRPr="009B3398">
        <w:rPr>
          <w:lang w:val="en-CA" w:eastAsia="zh-CN"/>
        </w:rPr>
        <w:t xml:space="preserve">A draft CR on introduction of inter-frequency core requirements for SFTD is provided in </w:t>
      </w:r>
      <w:r w:rsidRPr="009B3398">
        <w:rPr>
          <w:lang w:val="en-CA" w:eastAsia="zh-CN"/>
        </w:rPr>
        <w:fldChar w:fldCharType="begin"/>
      </w:r>
      <w:r w:rsidRPr="009B3398">
        <w:rPr>
          <w:lang w:val="en-CA" w:eastAsia="zh-CN"/>
        </w:rPr>
        <w:instrText xml:space="preserve"> REF _Ref521505799 \r \h </w:instrText>
      </w:r>
      <w:r w:rsidRPr="009B3398">
        <w:rPr>
          <w:lang w:val="en-CA" w:eastAsia="zh-CN"/>
        </w:rPr>
      </w:r>
      <w:r w:rsidRPr="009B3398">
        <w:rPr>
          <w:lang w:val="en-CA" w:eastAsia="zh-CN"/>
        </w:rPr>
        <w:fldChar w:fldCharType="separate"/>
      </w:r>
      <w:r w:rsidRPr="009B3398">
        <w:rPr>
          <w:lang w:val="en-CA" w:eastAsia="zh-CN"/>
        </w:rPr>
        <w:t>[4]</w:t>
      </w:r>
      <w:r w:rsidRPr="009B3398">
        <w:rPr>
          <w:lang w:val="en-CA" w:eastAsia="zh-CN"/>
        </w:rPr>
        <w:fldChar w:fldCharType="end"/>
      </w:r>
      <w:r w:rsidRPr="009B3398">
        <w:rPr>
          <w:lang w:val="en-CA" w:eastAsia="zh-CN"/>
        </w:rPr>
        <w:t>.</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we need be clear on the scope which part we need wait for RAN2 feedback and </w:t>
      </w:r>
      <w:r>
        <w:rPr>
          <w:lang w:eastAsia="zh-CN"/>
        </w:rPr>
        <w:t>which</w:t>
      </w:r>
      <w:r>
        <w:rPr>
          <w:rFonts w:hint="eastAsia"/>
          <w:lang w:eastAsia="zh-CN"/>
        </w:rPr>
        <w:t xml:space="preserve"> part we can work on.</w:t>
      </w:r>
    </w:p>
    <w:p w:rsidR="00156CE5" w:rsidRPr="002D29F7" w:rsidRDefault="00156CE5" w:rsidP="00156CE5">
      <w:pPr>
        <w:rPr>
          <w:lang w:eastAsia="zh-CN"/>
        </w:rPr>
      </w:pPr>
      <w:r w:rsidRPr="002D29F7">
        <w:rPr>
          <w:lang w:eastAsia="zh-CN"/>
        </w:rPr>
        <w:t>Scope for SFTD requirements</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i</w:t>
      </w:r>
      <w:r>
        <w:rPr>
          <w:rFonts w:ascii="Times New Roman" w:hAnsi="Times New Roman"/>
          <w:lang w:eastAsia="zh-CN"/>
        </w:rPr>
        <w:t xml:space="preserve">nter-frequency NR SFTD, </w:t>
      </w:r>
      <w:r>
        <w:rPr>
          <w:rFonts w:ascii="Times New Roman" w:hAnsi="Times New Roman" w:hint="eastAsia"/>
          <w:lang w:eastAsia="zh-CN"/>
        </w:rPr>
        <w:t>RAN4</w:t>
      </w:r>
      <w:r w:rsidRPr="002D29F7">
        <w:rPr>
          <w:rFonts w:ascii="Times New Roman" w:hAnsi="Times New Roman"/>
          <w:lang w:eastAsia="zh-CN"/>
        </w:rPr>
        <w:t xml:space="preserve"> need</w:t>
      </w:r>
      <w:r>
        <w:rPr>
          <w:rFonts w:ascii="Times New Roman" w:hAnsi="Times New Roman" w:hint="eastAsia"/>
          <w:lang w:eastAsia="zh-CN"/>
        </w:rPr>
        <w:t>s</w:t>
      </w:r>
      <w:r w:rsidRPr="002D29F7">
        <w:rPr>
          <w:rFonts w:ascii="Times New Roman" w:hAnsi="Times New Roman"/>
          <w:lang w:eastAsia="zh-CN"/>
        </w:rPr>
        <w:t xml:space="preserve"> inform RAN2 the necessity</w:t>
      </w:r>
      <w:r>
        <w:rPr>
          <w:rFonts w:ascii="Times New Roman" w:hAnsi="Times New Roman" w:hint="eastAsia"/>
          <w:lang w:eastAsia="zh-CN"/>
        </w:rPr>
        <w:t xml:space="preserve"> before PSCell is configured.</w:t>
      </w:r>
    </w:p>
    <w:p w:rsidR="00156CE5"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sidRPr="002D29F7">
        <w:rPr>
          <w:rFonts w:ascii="Times New Roman" w:hAnsi="Times New Roman"/>
          <w:lang w:eastAsia="zh-CN"/>
        </w:rPr>
        <w:t>For NR-NR DC SFTD with synchronization between cells, there is no SFTD measurement needed.</w:t>
      </w:r>
    </w:p>
    <w:p w:rsidR="00156CE5" w:rsidRPr="002D29F7" w:rsidRDefault="00156CE5" w:rsidP="005E75E4">
      <w:pPr>
        <w:pStyle w:val="ListParagraph"/>
        <w:numPr>
          <w:ilvl w:val="0"/>
          <w:numId w:val="196"/>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For inter-RAT NE-DC, RAN4 </w:t>
      </w:r>
      <w:r>
        <w:rPr>
          <w:rFonts w:ascii="Times New Roman" w:hAnsi="Times New Roman"/>
          <w:lang w:eastAsia="zh-CN"/>
        </w:rPr>
        <w:t>needs wait for RAN2 feedback.</w:t>
      </w:r>
    </w:p>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296D28" w:rsidRDefault="00156CE5" w:rsidP="00156CE5">
      <w:pPr>
        <w:rPr>
          <w:color w:val="C00000"/>
          <w:u w:val="single"/>
          <w:lang w:eastAsia="zh-CN"/>
        </w:rPr>
      </w:pPr>
      <w:r w:rsidRPr="00296D28">
        <w:rPr>
          <w:rFonts w:hint="eastAsia"/>
          <w:color w:val="C00000"/>
          <w:u w:val="single"/>
          <w:lang w:eastAsia="zh-CN"/>
        </w:rPr>
        <w:t>CR</w:t>
      </w:r>
    </w:p>
    <w:p w:rsidR="00156CE5" w:rsidRDefault="00491437" w:rsidP="00156CE5">
      <w:pPr>
        <w:rPr>
          <w:i/>
        </w:rPr>
      </w:pPr>
      <w:hyperlink r:id="rId776" w:history="1">
        <w:r w:rsidR="00156CE5">
          <w:rPr>
            <w:rStyle w:val="Hyperlink"/>
            <w:rFonts w:ascii="Arial" w:hAnsi="Arial" w:cs="Arial"/>
            <w:b/>
            <w:sz w:val="24"/>
          </w:rPr>
          <w:t>R4-1810604</w:t>
        </w:r>
      </w:hyperlink>
      <w:r w:rsidR="00156CE5">
        <w:rPr>
          <w:b/>
        </w:rPr>
        <w:tab/>
        <w:t>DraftCR 38.133 Introduction of inter-frequency SFTD core requirements</w:t>
      </w:r>
      <w:r w:rsidR="00156CE5">
        <w:rPr>
          <w:b/>
        </w:rPr>
        <w:br/>
      </w:r>
      <w:r w:rsidR="00156CE5">
        <w:tab/>
      </w:r>
      <w:r w:rsidR="00156CE5">
        <w:tab/>
      </w:r>
      <w:r w:rsidR="00156CE5">
        <w:tab/>
      </w:r>
      <w:r w:rsidR="00156CE5">
        <w:tab/>
      </w:r>
      <w:r w:rsidR="00156CE5">
        <w:tab/>
        <w:t>38.133</w:t>
      </w:r>
      <w:r w:rsidR="00156CE5">
        <w:tab/>
        <w:t xml:space="preserve">  CR-  rev  Cat: B (Rel-15) v15.2.0</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Draft CR introducing core requirements for inter-frequency SFTD between NR PCell and NR neighbour cell.</w:t>
      </w:r>
    </w:p>
    <w:p w:rsidR="00156CE5" w:rsidRPr="009B3398" w:rsidRDefault="00156CE5" w:rsidP="00156CE5">
      <w:pPr>
        <w:rPr>
          <w:lang w:val="en-US" w:eastAsia="zh-CN"/>
        </w:rPr>
      </w:pPr>
      <w:r w:rsidRPr="009B3398">
        <w:rPr>
          <w:lang w:val="en-US" w:eastAsia="zh-CN"/>
        </w:rPr>
        <w:lastRenderedPageBreak/>
        <w:t xml:space="preserve">NR inter-frequency SFTD measurement reporting is needed for the network node to know how to configure UEs with MG and SMTC windows for NR inter-frequency measurements, when different synchronization sources are used for cells on different carriers. It is also needed during early network roll-out (Rel.15) to avoid labour-intense manual configuration of network nodes. </w:t>
      </w:r>
    </w:p>
    <w:p w:rsidR="00156CE5" w:rsidRPr="009B3398" w:rsidRDefault="00156CE5" w:rsidP="00156CE5">
      <w:pPr>
        <w:rPr>
          <w:lang w:val="en-US" w:eastAsia="zh-CN"/>
        </w:rPr>
      </w:pPr>
      <w:r w:rsidRPr="009B3398">
        <w:rPr>
          <w:lang w:val="en-US" w:eastAsia="zh-CN"/>
        </w:rPr>
        <w:t>NR inter-frequency SFTD reporting is additionally needed for NR-NR DC in asynchronous operation, which will be introduced in Rel.16 time frame.</w:t>
      </w:r>
    </w:p>
    <w:p w:rsidR="00156CE5" w:rsidRPr="009B3398" w:rsidRDefault="00156CE5" w:rsidP="00156CE5">
      <w:pPr>
        <w:rPr>
          <w:lang w:val="en-US" w:eastAsia="zh-CN"/>
        </w:rPr>
      </w:pPr>
      <w:r w:rsidRPr="009B3398">
        <w:rPr>
          <w:lang w:val="en-US" w:eastAsia="zh-CN"/>
        </w:rPr>
        <w:t>Summary of change:</w:t>
      </w:r>
      <w:r>
        <w:rPr>
          <w:rFonts w:hint="eastAsia"/>
          <w:lang w:val="en-US" w:eastAsia="zh-CN"/>
        </w:rPr>
        <w:t xml:space="preserve"> </w:t>
      </w:r>
      <w:r w:rsidRPr="009B3398">
        <w:rPr>
          <w:lang w:val="en-US" w:eastAsia="zh-CN"/>
        </w:rPr>
        <w:t xml:space="preserve">Introducing core requirements for inter-frequency SFTD in section 9.3.8.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4F62B2"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Measurement for NR-NR DC</w:t>
      </w:r>
    </w:p>
    <w:p w:rsidR="00156CE5" w:rsidRDefault="00491437" w:rsidP="00156CE5">
      <w:pPr>
        <w:rPr>
          <w:i/>
        </w:rPr>
      </w:pPr>
      <w:hyperlink r:id="rId777" w:history="1">
        <w:r w:rsidR="00156CE5">
          <w:rPr>
            <w:rStyle w:val="Hyperlink"/>
            <w:rFonts w:ascii="Arial" w:hAnsi="Arial" w:cs="Arial"/>
            <w:b/>
            <w:sz w:val="24"/>
          </w:rPr>
          <w:t>R4-1809944</w:t>
        </w:r>
      </w:hyperlink>
      <w:r w:rsidR="00156CE5">
        <w:rPr>
          <w:b/>
        </w:rPr>
        <w:tab/>
        <w:t>Discussion on UE Measurement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measurement related requirement (i.e., in Chapter 9 of TS38.133) due to the introduced NR-NR Dual Connectivity in late drop</w:t>
      </w:r>
      <w:r w:rsidRPr="009B0A01">
        <w:rPr>
          <w:rFonts w:hint="eastAsia"/>
        </w:rPr>
        <w:t xml:space="preserve">, with the following observations and proposals achieved: </w:t>
      </w:r>
    </w:p>
    <w:p w:rsidR="00156CE5" w:rsidRPr="009B0A01" w:rsidRDefault="00156CE5" w:rsidP="00156CE5">
      <w:pPr>
        <w:rPr>
          <w:b/>
        </w:rPr>
      </w:pPr>
      <w:r w:rsidRPr="009B0A01">
        <w:rPr>
          <w:rFonts w:hint="eastAsia"/>
          <w:b/>
        </w:rPr>
        <w:t>Proposal 1: RAN4 adopt similar concepts of per-UE and per-NR measurement gap for NR-NR Dual Connectivity</w:t>
      </w:r>
      <w:r w:rsidRPr="009B0A01">
        <w:rPr>
          <w:b/>
        </w:rPr>
        <w:t>.</w:t>
      </w:r>
    </w:p>
    <w:p w:rsidR="00156CE5" w:rsidRPr="009B0A01" w:rsidRDefault="00156CE5" w:rsidP="00156CE5">
      <w:pPr>
        <w:rPr>
          <w:b/>
        </w:rPr>
      </w:pPr>
      <w:r w:rsidRPr="009B0A01">
        <w:rPr>
          <w:rFonts w:hint="eastAsia"/>
          <w:b/>
        </w:rPr>
        <w:t xml:space="preserve">Observation 1: UE behaviors under per-FR and per-UE measurement gaps for NR-NR DC are already included in the corresponding </w:t>
      </w:r>
      <w:r w:rsidRPr="009B0A01">
        <w:rPr>
          <w:b/>
        </w:rPr>
        <w:t>requirement</w:t>
      </w:r>
      <w:r w:rsidRPr="009B0A01">
        <w:rPr>
          <w:rFonts w:hint="eastAsia"/>
          <w:b/>
        </w:rPr>
        <w:t xml:space="preserve"> for NR SA, and no revision is needed. </w:t>
      </w:r>
    </w:p>
    <w:p w:rsidR="00156CE5" w:rsidRPr="009B7BFB" w:rsidRDefault="00156CE5" w:rsidP="00156CE5">
      <w:pPr>
        <w:rPr>
          <w:u w:val="single"/>
          <w:lang w:eastAsia="zh-CN"/>
        </w:rPr>
      </w:pPr>
      <w:r w:rsidRPr="009B7BFB">
        <w:rPr>
          <w:u w:val="single"/>
          <w:lang w:eastAsia="zh-CN"/>
        </w:rPr>
        <w:t>Per-UE/FR gap and applicability rule</w:t>
      </w:r>
    </w:p>
    <w:p w:rsidR="00156CE5" w:rsidRPr="009B0A01" w:rsidRDefault="00156CE5" w:rsidP="00156CE5">
      <w:pPr>
        <w:rPr>
          <w:b/>
        </w:rPr>
      </w:pPr>
      <w:r w:rsidRPr="009B0A01">
        <w:rPr>
          <w:rFonts w:hint="eastAsia"/>
          <w:b/>
        </w:rPr>
        <w:t xml:space="preserve">Proposal 2: RAN4 adopt the </w:t>
      </w:r>
      <w:r w:rsidRPr="009B0A01">
        <w:rPr>
          <w:b/>
        </w:rPr>
        <w:t>applicability</w:t>
      </w:r>
      <w:r w:rsidRPr="009B0A01">
        <w:rPr>
          <w:rFonts w:hint="eastAsia"/>
          <w:b/>
        </w:rPr>
        <w:t xml:space="preserve"> rule for gap pattern configurations supported by the UE with NR-NR Dual Connectivity operation</w:t>
      </w:r>
      <w:r w:rsidRPr="009B0A01">
        <w:rPr>
          <w:b/>
        </w:rPr>
        <w:t>.</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56CE5" w:rsidRPr="009B0A01" w:rsidTr="00156CE5">
        <w:trPr>
          <w:cantSplit/>
          <w:jc w:val="center"/>
        </w:trPr>
        <w:tc>
          <w:tcPr>
            <w:tcW w:w="931"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b/>
                <w:sz w:val="18"/>
                <w:szCs w:val="18"/>
              </w:rPr>
            </w:pPr>
            <w:r w:rsidRPr="009B0A01">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Serving cell</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Applicable Gap Pattern Id</w:t>
            </w:r>
          </w:p>
        </w:tc>
      </w:tr>
      <w:tr w:rsidR="00156CE5" w:rsidRPr="009B0A01" w:rsidTr="00156CE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56CE5" w:rsidRPr="009B0A01" w:rsidRDefault="00156CE5" w:rsidP="00156CE5">
            <w:pPr>
              <w:spacing w:after="0"/>
              <w:rPr>
                <w:sz w:val="18"/>
                <w:szCs w:val="18"/>
              </w:rPr>
            </w:pPr>
            <w:r w:rsidRPr="009B0A01">
              <w:rPr>
                <w:sz w:val="18"/>
                <w:szCs w:val="18"/>
              </w:rPr>
              <w:t>FR1, or</w:t>
            </w:r>
          </w:p>
          <w:p w:rsidR="00156CE5" w:rsidRPr="009B0A01" w:rsidRDefault="00156CE5" w:rsidP="00156CE5">
            <w:pPr>
              <w:spacing w:after="0"/>
              <w:rPr>
                <w:sz w:val="18"/>
                <w:szCs w:val="18"/>
              </w:rPr>
            </w:pPr>
            <w:r w:rsidRPr="009B0A01">
              <w:rPr>
                <w:sz w:val="18"/>
                <w:szCs w:val="18"/>
              </w:rPr>
              <w:t>FR1 + FR2</w:t>
            </w: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E-UTRAN and FR1 and/or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 only</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No gap</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0-11</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r w:rsidR="00156CE5" w:rsidRPr="009B0A01" w:rsidTr="00156CE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FR1</w:t>
            </w:r>
          </w:p>
        </w:tc>
        <w:tc>
          <w:tcPr>
            <w:tcW w:w="1008" w:type="pct"/>
            <w:vMerge w:val="restar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E-UTRA and FR1 and FR2</w:t>
            </w: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0,1,2,3</w:t>
            </w:r>
          </w:p>
        </w:tc>
      </w:tr>
      <w:tr w:rsidR="00156CE5" w:rsidRPr="009B0A01" w:rsidTr="00156CE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FR2</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vAlign w:val="center"/>
            <w:hideMark/>
          </w:tcPr>
          <w:p w:rsidR="00156CE5" w:rsidRPr="009B0A01" w:rsidRDefault="00156CE5" w:rsidP="00156CE5">
            <w:pPr>
              <w:spacing w:after="0"/>
              <w:rPr>
                <w:sz w:val="18"/>
                <w:szCs w:val="18"/>
              </w:rPr>
            </w:pPr>
            <w:r w:rsidRPr="009B0A01">
              <w:rPr>
                <w:sz w:val="18"/>
                <w:szCs w:val="18"/>
              </w:rPr>
              <w:t>12-23</w:t>
            </w:r>
          </w:p>
        </w:tc>
      </w:tr>
    </w:tbl>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lastRenderedPageBreak/>
        <w:t>Measurement mode</w:t>
      </w:r>
    </w:p>
    <w:p w:rsidR="00156CE5" w:rsidRPr="009B0A01" w:rsidRDefault="00156CE5" w:rsidP="00156CE5">
      <w:pPr>
        <w:rPr>
          <w:b/>
        </w:rPr>
      </w:pPr>
      <w:r w:rsidRPr="009B0A01">
        <w:rPr>
          <w:rFonts w:hint="eastAsia"/>
          <w:b/>
        </w:rPr>
        <w:t>Proposal 3: Measurement mode</w:t>
      </w:r>
      <w:r w:rsidRPr="009B0A01">
        <w:rPr>
          <w:b/>
        </w:rPr>
        <w:t>’</w:t>
      </w:r>
      <w:r w:rsidRPr="009B0A01">
        <w:rPr>
          <w:rFonts w:hint="eastAsia"/>
          <w:b/>
        </w:rPr>
        <w:t>s impact on NR-NR DC UE behavior and performance is considered, under the scenario of serving cells in FR1 and FR2, measurement objects are in both E-UTRA/FR1 and FR2</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Interrupted slot number</w:t>
      </w:r>
    </w:p>
    <w:p w:rsidR="00156CE5" w:rsidRPr="009B0A01" w:rsidRDefault="00156CE5" w:rsidP="00156CE5">
      <w:pPr>
        <w:rPr>
          <w:b/>
        </w:rPr>
      </w:pPr>
      <w:r w:rsidRPr="009B0A01">
        <w:rPr>
          <w:rFonts w:hint="eastAsia"/>
          <w:b/>
        </w:rPr>
        <w:t xml:space="preserve">Proposal 4: For the number of interrupted slots for NR-NR DC, RAN4 adopt the same Table 9.1.2-4 for </w:t>
      </w:r>
      <w:r w:rsidRPr="009B0A01">
        <w:rPr>
          <w:b/>
        </w:rPr>
        <w:t>per-UE measurement gap or per-FR measurement gap for FR1</w:t>
      </w:r>
      <w:r w:rsidRPr="009B0A01">
        <w:rPr>
          <w:rFonts w:hint="eastAsia"/>
          <w:b/>
        </w:rPr>
        <w:t xml:space="preserve">, and </w:t>
      </w:r>
      <w:r w:rsidRPr="009B0A01">
        <w:rPr>
          <w:b/>
        </w:rPr>
        <w:t>the</w:t>
      </w:r>
      <w:r w:rsidRPr="009B0A01">
        <w:rPr>
          <w:rFonts w:hint="eastAsia"/>
          <w:b/>
        </w:rPr>
        <w:t xml:space="preserve"> same Table 9.1.2-4b for </w:t>
      </w:r>
      <w:r w:rsidRPr="009B0A01">
        <w:rPr>
          <w:b/>
        </w:rPr>
        <w:t>per-FR measurement gap for FR2.</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 xml:space="preserve">Measurement </w:t>
      </w:r>
      <w:r>
        <w:rPr>
          <w:u w:val="single"/>
          <w:lang w:eastAsia="zh-CN"/>
        </w:rPr>
        <w:t>capability</w:t>
      </w:r>
      <w:r>
        <w:rPr>
          <w:rFonts w:hint="eastAsia"/>
          <w:u w:val="single"/>
          <w:lang w:eastAsia="zh-CN"/>
        </w:rPr>
        <w:t xml:space="preserve"> (layer number)</w:t>
      </w:r>
    </w:p>
    <w:p w:rsidR="00156CE5" w:rsidRPr="009B0A01" w:rsidRDefault="00156CE5" w:rsidP="00156CE5">
      <w:pPr>
        <w:rPr>
          <w:b/>
        </w:rPr>
      </w:pPr>
      <w:r w:rsidRPr="009B0A01">
        <w:rPr>
          <w:rFonts w:hint="eastAsia"/>
          <w:b/>
        </w:rPr>
        <w:t>Proposal 5: For UE with NR-NR DC configured, RAN4 adopt the same requirement for number of layers for multiple monitoring as NR Standalone mode.</w:t>
      </w:r>
    </w:p>
    <w:p w:rsidR="00156CE5" w:rsidRPr="009B0A01" w:rsidRDefault="00156CE5" w:rsidP="00156CE5">
      <w:pPr>
        <w:rPr>
          <w:b/>
        </w:rPr>
      </w:pPr>
      <w:r w:rsidRPr="009B0A01">
        <w:rPr>
          <w:rFonts w:hint="eastAsia"/>
          <w:b/>
        </w:rPr>
        <w:t xml:space="preserve">Proposal 6: For UE with NR-NR DC configured, the same </w:t>
      </w:r>
      <w:r w:rsidRPr="009B0A01">
        <w:rPr>
          <w:b/>
        </w:rPr>
        <w:t xml:space="preserve">measurement capability of event triggering and reporting criteria </w:t>
      </w:r>
      <w:r w:rsidRPr="009B0A01">
        <w:rPr>
          <w:rFonts w:hint="eastAsia"/>
          <w:b/>
        </w:rPr>
        <w:t>for NR standalone can be reused, and no revision is needed for Section 9.1.4</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Relaxing factor</w:t>
      </w:r>
    </w:p>
    <w:p w:rsidR="00156CE5" w:rsidRPr="009B0A01" w:rsidRDefault="00156CE5" w:rsidP="00156CE5">
      <w:pPr>
        <w:rPr>
          <w:b/>
        </w:rPr>
      </w:pPr>
      <w:r w:rsidRPr="009B0A01">
        <w:rPr>
          <w:rFonts w:hint="eastAsia"/>
          <w:b/>
        </w:rPr>
        <w:t>Proposal 7: For UE with FR1-FR2 NR-NR DC configured, the same relaxing factor for multiple serving cell can be reused as FR1-FR2 NR CA case</w:t>
      </w:r>
      <w:r w:rsidRPr="009B0A01">
        <w:rPr>
          <w:b/>
        </w:rPr>
        <w:t>.</w:t>
      </w:r>
    </w:p>
    <w:p w:rsidR="00156CE5" w:rsidRDefault="00156CE5" w:rsidP="00156CE5">
      <w:pPr>
        <w:rPr>
          <w:b/>
          <w:lang w:eastAsia="zh-CN"/>
        </w:rPr>
      </w:pPr>
    </w:p>
    <w:p w:rsidR="00156CE5" w:rsidRPr="009B7BFB" w:rsidRDefault="00156CE5" w:rsidP="00156CE5">
      <w:pPr>
        <w:rPr>
          <w:u w:val="single"/>
          <w:lang w:eastAsia="zh-CN"/>
        </w:rPr>
      </w:pPr>
      <w:r>
        <w:rPr>
          <w:rFonts w:hint="eastAsia"/>
          <w:u w:val="single"/>
          <w:lang w:eastAsia="zh-CN"/>
        </w:rPr>
        <w:t>SFTD measurement</w:t>
      </w:r>
    </w:p>
    <w:p w:rsidR="00156CE5" w:rsidRPr="009B0A01" w:rsidRDefault="00156CE5" w:rsidP="00156CE5">
      <w:pPr>
        <w:rPr>
          <w:b/>
        </w:rPr>
      </w:pPr>
      <w:r w:rsidRPr="009B0A01">
        <w:rPr>
          <w:rFonts w:hint="eastAsia"/>
          <w:b/>
        </w:rPr>
        <w:t xml:space="preserve">Proposal 8: For Rel-15 NR-NR DC, SFTD measurement is not needed to be introduced considering </w:t>
      </w:r>
      <w:r w:rsidRPr="009B0A01">
        <w:rPr>
          <w:b/>
        </w:rPr>
        <w:t>synchronous</w:t>
      </w:r>
      <w:r w:rsidRPr="009B0A01">
        <w:rPr>
          <w:rFonts w:hint="eastAsia"/>
          <w:b/>
        </w:rPr>
        <w:t xml:space="preserve"> operation. </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Pr>
        <w:rPr>
          <w:lang w:eastAsia="zh-CN"/>
        </w:rPr>
      </w:pPr>
      <w:r>
        <w:rPr>
          <w:rFonts w:hint="eastAsia"/>
          <w:lang w:eastAsia="zh-CN"/>
        </w:rPr>
        <w:t xml:space="preserve">Intel: to #2, the notes are also reused for NR-NR DC? Samsung raised the good point for measurement mode. For EN-DC, both two notes can configure </w:t>
      </w:r>
      <w:r>
        <w:rPr>
          <w:lang w:eastAsia="zh-CN"/>
        </w:rPr>
        <w:t>the</w:t>
      </w:r>
      <w:r>
        <w:rPr>
          <w:rFonts w:hint="eastAsia"/>
          <w:lang w:eastAsia="zh-CN"/>
        </w:rPr>
        <w:t xml:space="preserve"> gaps for UE simultaneously. But for NE-DC, if we look at the LTE+LTE DC, the measurement gap and objects are always configured by MC. Should we follow LTE way or EN-DC approach.</w:t>
      </w:r>
    </w:p>
    <w:p w:rsidR="00156CE5" w:rsidRDefault="00156CE5" w:rsidP="00156CE5">
      <w:pPr>
        <w:rPr>
          <w:lang w:eastAsia="zh-CN"/>
        </w:rPr>
      </w:pPr>
      <w:r>
        <w:rPr>
          <w:rFonts w:hint="eastAsia"/>
          <w:lang w:eastAsia="zh-CN"/>
        </w:rPr>
        <w:tab/>
        <w:t xml:space="preserve">Samsung: for the notes, we can discuss them one by one. We do not think all the notes can be reused here. RAN2 did not fully decide how to configure the measurement objects. Network can </w:t>
      </w:r>
      <w:r>
        <w:rPr>
          <w:lang w:eastAsia="zh-CN"/>
        </w:rPr>
        <w:t>separately</w:t>
      </w:r>
      <w:r>
        <w:rPr>
          <w:rFonts w:hint="eastAsia"/>
          <w:lang w:eastAsia="zh-CN"/>
        </w:rPr>
        <w:t xml:space="preserve"> configure the objects for FR1 and FR2 similar to EN-DC. We need wait for RAN2 decision.</w:t>
      </w:r>
    </w:p>
    <w:p w:rsidR="00156CE5" w:rsidRPr="00830F19" w:rsidRDefault="00156CE5" w:rsidP="00156CE5">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830F19"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Interruption and delay requirements for NR-NR DC</w:t>
      </w:r>
    </w:p>
    <w:p w:rsidR="00156CE5" w:rsidRDefault="00491437" w:rsidP="00156CE5">
      <w:pPr>
        <w:rPr>
          <w:i/>
        </w:rPr>
      </w:pPr>
      <w:hyperlink r:id="rId778" w:history="1">
        <w:r w:rsidR="00156CE5">
          <w:rPr>
            <w:rStyle w:val="Hyperlink"/>
            <w:rFonts w:ascii="Arial" w:hAnsi="Arial" w:cs="Arial"/>
            <w:b/>
            <w:sz w:val="24"/>
          </w:rPr>
          <w:t>R4-1809946</w:t>
        </w:r>
      </w:hyperlink>
      <w:r w:rsidR="00156CE5">
        <w:rPr>
          <w:b/>
        </w:rPr>
        <w:tab/>
        <w:t>Discussion on Interruption and Delay for NR-NR Dual Connectivity</w:t>
      </w:r>
      <w:r w:rsidR="00156CE5">
        <w:rPr>
          <w:b/>
        </w:rPr>
        <w:br/>
      </w:r>
      <w:r w:rsidR="00156CE5">
        <w:tab/>
      </w:r>
      <w:r w:rsidR="00156CE5">
        <w:tab/>
      </w:r>
      <w:r w:rsidR="00156CE5">
        <w:tab/>
      </w:r>
      <w:r w:rsidR="00156CE5">
        <w:tab/>
      </w:r>
      <w:r w:rsidR="00156CE5">
        <w:tab/>
      </w:r>
      <w:r w:rsidR="00156CE5">
        <w:tab/>
        <w:t xml:space="preserve">  CR-  rev  Cat:  () v</w:t>
      </w:r>
      <w:r w:rsidR="00156CE5">
        <w:br/>
      </w:r>
      <w:r w:rsidR="00156CE5">
        <w:rPr>
          <w:i/>
        </w:rPr>
        <w:tab/>
      </w:r>
      <w:r w:rsidR="00156CE5">
        <w:rPr>
          <w:i/>
        </w:rPr>
        <w:tab/>
      </w:r>
      <w:r w:rsidR="00156CE5">
        <w:rPr>
          <w:i/>
        </w:rPr>
        <w:tab/>
      </w:r>
      <w:r w:rsidR="00156CE5">
        <w:rPr>
          <w:i/>
        </w:rPr>
        <w:tab/>
      </w:r>
      <w:r w:rsidR="00156CE5">
        <w:rPr>
          <w:i/>
        </w:rPr>
        <w:tab/>
        <w:t>Source: Samsung</w:t>
      </w:r>
    </w:p>
    <w:p w:rsidR="00156CE5" w:rsidRDefault="00156CE5" w:rsidP="00156CE5">
      <w:pPr>
        <w:rPr>
          <w:rFonts w:ascii="Arial" w:hAnsi="Arial" w:cs="Arial"/>
          <w:b/>
        </w:rPr>
      </w:pPr>
      <w:r>
        <w:rPr>
          <w:rFonts w:ascii="Arial" w:hAnsi="Arial" w:cs="Arial"/>
          <w:b/>
        </w:rPr>
        <w:t xml:space="preserve">Abstract: </w:t>
      </w:r>
    </w:p>
    <w:p w:rsidR="00156CE5" w:rsidRPr="009B0A01" w:rsidRDefault="00156CE5" w:rsidP="00156CE5">
      <w:r w:rsidRPr="009B0A01">
        <w:t>In this contribution, we provide</w:t>
      </w:r>
      <w:r w:rsidRPr="009B0A01">
        <w:rPr>
          <w:rFonts w:hint="eastAsia"/>
        </w:rPr>
        <w:t>d</w:t>
      </w:r>
      <w:r w:rsidRPr="009B0A01">
        <w:t xml:space="preserve"> our views for the expected changes on timing related requirement (i.e., Section 8.2 and Section 8.3 in TS38.133) due to the introduced NR-NR Dual Connectivity in late drop</w:t>
      </w:r>
      <w:r w:rsidRPr="009B0A01">
        <w:rPr>
          <w:rFonts w:hint="eastAsia"/>
        </w:rPr>
        <w:t>, with the following proposals achieved</w:t>
      </w:r>
      <w:r w:rsidRPr="009B0A01">
        <w:t xml:space="preserve">.  </w:t>
      </w:r>
      <w:r w:rsidRPr="009B0A01">
        <w:rPr>
          <w:rFonts w:hint="eastAsia"/>
        </w:rPr>
        <w:t xml:space="preserve">  </w:t>
      </w:r>
    </w:p>
    <w:p w:rsidR="00156CE5" w:rsidRPr="009B0A01" w:rsidRDefault="00156CE5" w:rsidP="00156CE5">
      <w:pPr>
        <w:rPr>
          <w:b/>
        </w:rPr>
      </w:pPr>
      <w:r w:rsidRPr="009B0A01">
        <w:rPr>
          <w:rFonts w:hint="eastAsia"/>
          <w:b/>
        </w:rPr>
        <w:t xml:space="preserve">Proposal 1: RAN4 define </w:t>
      </w:r>
      <w:r w:rsidRPr="009B0A01">
        <w:rPr>
          <w:b/>
        </w:rPr>
        <w:t>the</w:t>
      </w:r>
      <w:r w:rsidRPr="009B0A01">
        <w:rPr>
          <w:rFonts w:hint="eastAsia"/>
          <w:b/>
        </w:rPr>
        <w:t xml:space="preserve"> NR-NR DC interruption requirement in TS38.133 for the following scenarios in the below table: </w:t>
      </w:r>
    </w:p>
    <w:tbl>
      <w:tblPr>
        <w:tblW w:w="1077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993"/>
        <w:gridCol w:w="5528"/>
        <w:gridCol w:w="4253"/>
      </w:tblGrid>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lastRenderedPageBreak/>
              <w:t>#</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Scenario</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Interruption Allowed and Victim Cell if Any</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Scn-1</w:t>
            </w:r>
          </w:p>
        </w:tc>
        <w:tc>
          <w:tcPr>
            <w:tcW w:w="5528" w:type="dxa"/>
            <w:tcMar>
              <w:top w:w="0" w:type="dxa"/>
              <w:left w:w="108" w:type="dxa"/>
              <w:bottom w:w="0" w:type="dxa"/>
              <w:right w:w="108" w:type="dxa"/>
            </w:tcMar>
          </w:tcPr>
          <w:p w:rsidR="00156CE5" w:rsidRPr="009B0A01" w:rsidRDefault="00156CE5" w:rsidP="00156CE5">
            <w:pPr>
              <w:spacing w:after="0"/>
            </w:pPr>
            <w:r w:rsidRPr="009B0A01">
              <w:rPr>
                <w:rFonts w:hint="eastAsia"/>
              </w:rPr>
              <w:t>PSCell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 xml:space="preserve">Victim cell: PCell and activated SCell in MCG.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w:t>
            </w:r>
          </w:p>
        </w:tc>
        <w:tc>
          <w:tcPr>
            <w:tcW w:w="5528" w:type="dxa"/>
            <w:tcMar>
              <w:top w:w="0" w:type="dxa"/>
              <w:left w:w="108" w:type="dxa"/>
              <w:bottom w:w="0" w:type="dxa"/>
              <w:right w:w="108" w:type="dxa"/>
            </w:tcMar>
            <w:hideMark/>
          </w:tcPr>
          <w:p w:rsidR="00156CE5" w:rsidRPr="009B0A01" w:rsidRDefault="00156CE5" w:rsidP="00156CE5">
            <w:pPr>
              <w:spacing w:after="0"/>
            </w:pPr>
            <w:r w:rsidRPr="009B0A01">
              <w:t>PCell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Scn-2bis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Cell transitions between active and non-active during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 xml:space="preserve">Victim cell: PSCell and activated SCell in SCG. </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w:t>
            </w:r>
          </w:p>
        </w:tc>
        <w:tc>
          <w:tcPr>
            <w:tcW w:w="5528" w:type="dxa"/>
            <w:tcMar>
              <w:top w:w="0" w:type="dxa"/>
              <w:left w:w="108" w:type="dxa"/>
              <w:bottom w:w="0" w:type="dxa"/>
              <w:right w:w="108" w:type="dxa"/>
            </w:tcMar>
            <w:hideMark/>
          </w:tcPr>
          <w:p w:rsidR="00156CE5" w:rsidRPr="009B0A01" w:rsidRDefault="00156CE5" w:rsidP="00156CE5">
            <w:pPr>
              <w:spacing w:after="0"/>
            </w:pPr>
            <w:r w:rsidRPr="009B0A01">
              <w:t xml:space="preserve">PCell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Scn-3bis</w:t>
            </w:r>
          </w:p>
        </w:tc>
        <w:tc>
          <w:tcPr>
            <w:tcW w:w="5528" w:type="dxa"/>
            <w:tcMar>
              <w:top w:w="0" w:type="dxa"/>
              <w:left w:w="108" w:type="dxa"/>
              <w:bottom w:w="0" w:type="dxa"/>
              <w:right w:w="108" w:type="dxa"/>
            </w:tcMar>
            <w:hideMark/>
          </w:tcPr>
          <w:p w:rsidR="00156CE5" w:rsidRPr="009B0A01" w:rsidRDefault="00156CE5" w:rsidP="00156CE5">
            <w:pPr>
              <w:spacing w:after="0"/>
            </w:pPr>
            <w:r w:rsidRPr="009B0A01">
              <w:t>P</w:t>
            </w:r>
            <w:r w:rsidRPr="009B0A01">
              <w:rPr>
                <w:rFonts w:hint="eastAsia"/>
              </w:rPr>
              <w:t>S</w:t>
            </w:r>
            <w:r w:rsidRPr="009B0A01">
              <w:t xml:space="preserve">Cell transitions </w:t>
            </w:r>
            <w:r w:rsidRPr="009B0A01">
              <w:rPr>
                <w:rFonts w:hint="eastAsia"/>
              </w:rPr>
              <w:t>from</w:t>
            </w:r>
            <w:r w:rsidRPr="009B0A01">
              <w:t xml:space="preserve"> non-DRX </w:t>
            </w:r>
            <w:r w:rsidRPr="009B0A01">
              <w:rPr>
                <w:rFonts w:hint="eastAsia"/>
              </w:rPr>
              <w:t>to</w:t>
            </w:r>
            <w:r w:rsidRPr="009B0A01">
              <w:t xml:space="preserve"> DRX</w:t>
            </w:r>
          </w:p>
        </w:tc>
        <w:tc>
          <w:tcPr>
            <w:tcW w:w="4253" w:type="dxa"/>
            <w:tcMar>
              <w:top w:w="0" w:type="dxa"/>
              <w:left w:w="108" w:type="dxa"/>
              <w:bottom w:w="0" w:type="dxa"/>
              <w:right w:w="108" w:type="dxa"/>
            </w:tcMar>
            <w:hideMark/>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w:t>
            </w:r>
          </w:p>
        </w:tc>
        <w:tc>
          <w:tcPr>
            <w:tcW w:w="5528" w:type="dxa"/>
            <w:tcMar>
              <w:top w:w="0" w:type="dxa"/>
              <w:left w:w="108" w:type="dxa"/>
              <w:bottom w:w="0" w:type="dxa"/>
              <w:right w:w="108" w:type="dxa"/>
            </w:tcMar>
          </w:tcPr>
          <w:p w:rsidR="00156CE5" w:rsidRPr="009B0A01" w:rsidRDefault="00156CE5" w:rsidP="00156CE5">
            <w:pPr>
              <w:spacing w:after="0"/>
            </w:pPr>
            <w:r w:rsidRPr="009B0A01">
              <w:t>SCell in MCG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Pr>
          <w:p w:rsidR="00156CE5" w:rsidRPr="009B0A01" w:rsidRDefault="00156CE5" w:rsidP="00156CE5">
            <w:pPr>
              <w:spacing w:after="0"/>
            </w:pPr>
            <w:r w:rsidRPr="009B0A01">
              <w:rPr>
                <w:rFonts w:hint="eastAsia"/>
              </w:rPr>
              <w:t>Scn-4bis</w:t>
            </w:r>
          </w:p>
        </w:tc>
        <w:tc>
          <w:tcPr>
            <w:tcW w:w="5528" w:type="dxa"/>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added or released</w:t>
            </w:r>
          </w:p>
        </w:tc>
        <w:tc>
          <w:tcPr>
            <w:tcW w:w="4253" w:type="dxa"/>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SCell in MCG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Scn-5bis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SCell in </w:t>
            </w:r>
            <w:r w:rsidRPr="009B0A01">
              <w:rPr>
                <w:rFonts w:hint="eastAsia"/>
              </w:rPr>
              <w:t>S</w:t>
            </w:r>
            <w:r w:rsidRPr="009B0A01">
              <w:t>CG is activated or deactivated</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measurements on SCC with deactivated SCell in MCG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PSCell and activated SCell in SCG.</w:t>
            </w:r>
          </w:p>
        </w:tc>
      </w:tr>
      <w:tr w:rsidR="00156CE5" w:rsidRPr="009B0A01" w:rsidTr="00156CE5">
        <w:trPr>
          <w:trHeight w:val="57"/>
          <w:jc w:val="center"/>
        </w:trPr>
        <w:tc>
          <w:tcPr>
            <w:tcW w:w="993" w:type="dxa"/>
            <w:tcBorders>
              <w:top w:val="single" w:sz="4" w:space="0" w:color="auto"/>
              <w:left w:val="single" w:sz="4" w:space="0" w:color="auto"/>
              <w:bottom w:val="single" w:sz="4" w:space="0" w:color="auto"/>
              <w:right w:val="single" w:sz="4" w:space="0" w:color="auto"/>
            </w:tcBorders>
          </w:tcPr>
          <w:p w:rsidR="00156CE5" w:rsidRPr="009B0A01" w:rsidRDefault="00156CE5" w:rsidP="00156CE5">
            <w:pPr>
              <w:spacing w:after="0"/>
            </w:pPr>
            <w:r w:rsidRPr="009B0A01">
              <w:rPr>
                <w:rFonts w:hint="eastAsia"/>
              </w:rPr>
              <w:t>Scn-6bis</w:t>
            </w:r>
          </w:p>
        </w:tc>
        <w:tc>
          <w:tcPr>
            <w:tcW w:w="552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t xml:space="preserve">measurements on SCC with deactivated SCell in </w:t>
            </w:r>
            <w:r w:rsidRPr="009B0A01">
              <w:rPr>
                <w:rFonts w:hint="eastAsia"/>
              </w:rPr>
              <w:t>S</w:t>
            </w:r>
            <w:r w:rsidRPr="009B0A01">
              <w:t>CG</w:t>
            </w:r>
          </w:p>
        </w:tc>
        <w:tc>
          <w:tcPr>
            <w:tcW w:w="425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rsidR="00156CE5" w:rsidRPr="009B0A01" w:rsidRDefault="00156CE5" w:rsidP="00156CE5">
            <w:pPr>
              <w:spacing w:after="0"/>
            </w:pPr>
            <w:r w:rsidRPr="009B0A01">
              <w:rPr>
                <w:rFonts w:hint="eastAsia"/>
              </w:rPr>
              <w:t>Victim cell: PCell and activated SCell in MCG.</w:t>
            </w:r>
          </w:p>
        </w:tc>
      </w:tr>
    </w:tbl>
    <w:p w:rsidR="00156CE5" w:rsidRDefault="00156CE5" w:rsidP="00156CE5">
      <w:pPr>
        <w:rPr>
          <w:b/>
          <w:lang w:eastAsia="zh-CN"/>
        </w:rPr>
      </w:pPr>
    </w:p>
    <w:p w:rsidR="00156CE5" w:rsidRPr="009B0A01" w:rsidRDefault="00156CE5" w:rsidP="00156CE5">
      <w:pPr>
        <w:rPr>
          <w:b/>
        </w:rPr>
      </w:pPr>
      <w:r w:rsidRPr="009B0A01">
        <w:rPr>
          <w:rFonts w:hint="eastAsia"/>
          <w:b/>
        </w:rPr>
        <w:t xml:space="preserve">Proposal 2: RAN4 define </w:t>
      </w:r>
      <w:r w:rsidRPr="009B0A01">
        <w:rPr>
          <w:b/>
        </w:rPr>
        <w:t>the</w:t>
      </w:r>
      <w:r w:rsidRPr="009B0A01">
        <w:rPr>
          <w:rFonts w:hint="eastAsia"/>
          <w:b/>
        </w:rPr>
        <w:t xml:space="preserve"> NR-NR DC delay requirement for </w:t>
      </w:r>
      <w:r w:rsidRPr="009B0A01">
        <w:rPr>
          <w:b/>
        </w:rPr>
        <w:t>NR PSCell addition</w:t>
      </w:r>
      <w:r w:rsidRPr="009B0A01">
        <w:rPr>
          <w:rFonts w:hint="eastAsia"/>
          <w:b/>
        </w:rPr>
        <w:t>/</w:t>
      </w:r>
      <w:r w:rsidRPr="009B0A01">
        <w:rPr>
          <w:b/>
        </w:rPr>
        <w:t>release delay requirement and NR SCell activation</w:t>
      </w:r>
      <w:r w:rsidRPr="009B0A01">
        <w:rPr>
          <w:rFonts w:hint="eastAsia"/>
          <w:b/>
        </w:rPr>
        <w:t>/</w:t>
      </w:r>
      <w:r w:rsidRPr="009B0A01">
        <w:rPr>
          <w:b/>
        </w:rPr>
        <w:t>deactivation delay requirement</w:t>
      </w:r>
      <w:r w:rsidRPr="009B0A01">
        <w:rPr>
          <w:rFonts w:hint="eastAsia"/>
          <w:b/>
        </w:rPr>
        <w:t xml:space="preserve"> </w:t>
      </w:r>
    </w:p>
    <w:p w:rsidR="00156CE5" w:rsidRPr="009B0A01" w:rsidRDefault="00156CE5" w:rsidP="00156CE5">
      <w:pPr>
        <w:rPr>
          <w:b/>
        </w:rPr>
      </w:pPr>
      <w:r w:rsidRPr="009B0A01">
        <w:rPr>
          <w:rFonts w:hint="eastAsia"/>
          <w:b/>
        </w:rPr>
        <w:t>Proposal 3: F</w:t>
      </w:r>
      <w:r w:rsidRPr="009B0A01">
        <w:rPr>
          <w:b/>
        </w:rPr>
        <w:t>or NR PSCell addition and release delay requirement can be defined in new subsection, while the content of requirement can be reused from TS36.133’s NR PSCell addition and release delay requirement.</w:t>
      </w:r>
    </w:p>
    <w:p w:rsidR="00156CE5" w:rsidRPr="009B0A01" w:rsidRDefault="00156CE5" w:rsidP="00156CE5">
      <w:pPr>
        <w:rPr>
          <w:b/>
        </w:rPr>
      </w:pPr>
      <w:r w:rsidRPr="009B0A01">
        <w:rPr>
          <w:rFonts w:hint="eastAsia"/>
          <w:b/>
        </w:rPr>
        <w:t xml:space="preserve">Proposal 4: </w:t>
      </w:r>
      <w:r w:rsidRPr="009B0A01">
        <w:rPr>
          <w:b/>
        </w:rPr>
        <w:t>For NR SCell activation and deactivation delay requirement, the applicability description in TS38.133 Section 8.3.1 can be modified to take NR-NR DC into account, while the same requirement defined in Section 8.3.2 and 8.3.3 can be reused for NR-NR DC.</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56CE5" w:rsidRPr="00023725" w:rsidRDefault="00156CE5" w:rsidP="00156CE5">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56CE5" w:rsidRPr="00FB69A5" w:rsidRDefault="00491437" w:rsidP="00156CE5">
      <w:pPr>
        <w:rPr>
          <w:i/>
          <w:lang w:eastAsia="zh-CN"/>
        </w:rPr>
      </w:pPr>
      <w:hyperlink r:id="rId779" w:history="1">
        <w:r w:rsidR="00156CE5">
          <w:rPr>
            <w:rStyle w:val="Hyperlink"/>
            <w:rFonts w:ascii="Arial" w:hAnsi="Arial" w:cs="Arial"/>
            <w:sz w:val="24"/>
          </w:rPr>
          <w:t>R4-1811346</w:t>
        </w:r>
      </w:hyperlink>
      <w:r w:rsidR="00156CE5">
        <w:rPr>
          <w:b/>
        </w:rPr>
        <w:tab/>
        <w:t xml:space="preserve">Way forward on </w:t>
      </w:r>
      <w:r w:rsidR="00156CE5">
        <w:rPr>
          <w:rFonts w:hint="eastAsia"/>
          <w:b/>
          <w:lang w:eastAsia="zh-CN"/>
        </w:rPr>
        <w:t>NR-NR DC RRM</w:t>
      </w:r>
      <w:r w:rsidR="00156CE5" w:rsidRPr="00FB69A5">
        <w:rPr>
          <w:b/>
        </w:rPr>
        <w:br/>
      </w:r>
      <w:r w:rsidR="00156CE5" w:rsidRPr="00FB69A5">
        <w:tab/>
      </w:r>
      <w:r w:rsidR="00156CE5" w:rsidRPr="00FB69A5">
        <w:tab/>
      </w:r>
      <w:r w:rsidR="00156CE5" w:rsidRPr="00FB69A5">
        <w:tab/>
      </w:r>
      <w:r w:rsidR="00156CE5" w:rsidRPr="00FB69A5">
        <w:tab/>
      </w:r>
      <w:r w:rsidR="00156CE5" w:rsidRPr="00FB69A5">
        <w:tab/>
      </w:r>
      <w:r w:rsidR="00156CE5" w:rsidRPr="00FB69A5">
        <w:tab/>
        <w:t xml:space="preserve">  CR-  rev  Cat:  () v</w:t>
      </w:r>
      <w:r w:rsidR="00156CE5" w:rsidRPr="00FB69A5">
        <w:br/>
      </w:r>
      <w:r w:rsidR="00156CE5">
        <w:rPr>
          <w:i/>
        </w:rPr>
        <w:tab/>
      </w:r>
      <w:r w:rsidR="00156CE5">
        <w:rPr>
          <w:i/>
        </w:rPr>
        <w:tab/>
      </w:r>
      <w:r w:rsidR="00156CE5">
        <w:rPr>
          <w:i/>
        </w:rPr>
        <w:tab/>
      </w:r>
      <w:r w:rsidR="00156CE5">
        <w:rPr>
          <w:i/>
        </w:rPr>
        <w:tab/>
      </w:r>
      <w:r w:rsidR="00156CE5">
        <w:rPr>
          <w:i/>
        </w:rPr>
        <w:tab/>
        <w:t xml:space="preserve">Source: </w:t>
      </w:r>
      <w:r w:rsidR="00156CE5" w:rsidRPr="00E111A1">
        <w:rPr>
          <w:i/>
          <w:lang w:eastAsia="zh-CN"/>
        </w:rPr>
        <w:t>Samsung, Nokia, Nokia Shanghai Bell</w:t>
      </w:r>
    </w:p>
    <w:p w:rsidR="00156CE5" w:rsidRPr="00FB69A5" w:rsidRDefault="00156CE5" w:rsidP="00156CE5">
      <w:pPr>
        <w:rPr>
          <w:b/>
        </w:rPr>
      </w:pPr>
      <w:r w:rsidRPr="00FB69A5">
        <w:rPr>
          <w:b/>
        </w:rPr>
        <w:t xml:space="preserve">Abstract: </w:t>
      </w:r>
    </w:p>
    <w:p w:rsidR="00156CE5" w:rsidRPr="00FB69A5" w:rsidRDefault="00156CE5" w:rsidP="00156CE5">
      <w:r w:rsidRPr="00FB69A5">
        <w:t xml:space="preserve">This contribution provides the way forward on </w:t>
      </w:r>
    </w:p>
    <w:p w:rsidR="00156CE5" w:rsidRPr="00FB69A5" w:rsidRDefault="00156CE5" w:rsidP="00156CE5">
      <w:pPr>
        <w:rPr>
          <w:b/>
        </w:rPr>
      </w:pPr>
      <w:r w:rsidRPr="00FB69A5">
        <w:rPr>
          <w:b/>
        </w:rPr>
        <w:t xml:space="preserve">Discussion: </w:t>
      </w:r>
    </w:p>
    <w:p w:rsidR="00156CE5" w:rsidRPr="004839BE" w:rsidRDefault="00156CE5" w:rsidP="00156CE5"/>
    <w:p w:rsidR="00156CE5" w:rsidRDefault="00156CE5" w:rsidP="00156CE5">
      <w:pPr>
        <w:rPr>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56CE5" w:rsidRDefault="00491437" w:rsidP="00156CE5">
      <w:pPr>
        <w:rPr>
          <w:i/>
        </w:rPr>
      </w:pPr>
      <w:hyperlink r:id="rId780" w:history="1">
        <w:r w:rsidR="00156CE5">
          <w:rPr>
            <w:rStyle w:val="Hyperlink"/>
            <w:rFonts w:ascii="Arial" w:hAnsi="Arial" w:cs="Arial"/>
            <w:b/>
            <w:sz w:val="24"/>
          </w:rPr>
          <w:t>R4-1810785</w:t>
        </w:r>
      </w:hyperlink>
      <w:r w:rsidR="00156CE5">
        <w:rPr>
          <w:b/>
        </w:rPr>
        <w:tab/>
        <w:t>WF on RRM requirements for NR-NR DC</w:t>
      </w:r>
      <w:r w:rsidR="00156CE5">
        <w:rPr>
          <w:b/>
        </w:rPr>
        <w:br/>
      </w:r>
      <w:r w:rsidR="00156CE5">
        <w:tab/>
      </w:r>
      <w:r w:rsidR="00156CE5">
        <w:tab/>
      </w:r>
      <w:r w:rsidR="00156CE5">
        <w:tab/>
      </w:r>
      <w:r w:rsidR="00156CE5">
        <w:tab/>
      </w:r>
      <w:r w:rsidR="00156CE5">
        <w:tab/>
      </w:r>
      <w:r w:rsidR="00156CE5">
        <w:tab/>
        <w:t xml:space="preserve">  CR-  rev  Cat:  (Rel-15) v</w:t>
      </w:r>
      <w:r w:rsidR="00156CE5">
        <w:br/>
      </w:r>
      <w:r w:rsidR="00156CE5">
        <w:rPr>
          <w:i/>
        </w:rPr>
        <w:tab/>
      </w:r>
      <w:r w:rsidR="00156CE5">
        <w:rPr>
          <w:i/>
        </w:rPr>
        <w:tab/>
      </w:r>
      <w:r w:rsidR="00156CE5">
        <w:rPr>
          <w:i/>
        </w:rPr>
        <w:tab/>
      </w:r>
      <w:r w:rsidR="00156CE5">
        <w:rPr>
          <w:i/>
        </w:rPr>
        <w:tab/>
      </w:r>
      <w:r w:rsidR="00156CE5">
        <w:rPr>
          <w:i/>
        </w:rPr>
        <w:tab/>
        <w:t>Source: Ericsson</w:t>
      </w:r>
    </w:p>
    <w:p w:rsidR="00156CE5" w:rsidRDefault="00156CE5" w:rsidP="00156CE5">
      <w:pPr>
        <w:rPr>
          <w:rFonts w:ascii="Arial" w:hAnsi="Arial" w:cs="Arial"/>
          <w:b/>
        </w:rPr>
      </w:pPr>
      <w:r>
        <w:rPr>
          <w:rFonts w:ascii="Arial" w:hAnsi="Arial" w:cs="Arial"/>
          <w:b/>
        </w:rPr>
        <w:t xml:space="preserve">Abstract: </w:t>
      </w:r>
    </w:p>
    <w:p w:rsidR="00156CE5" w:rsidRDefault="00156CE5" w:rsidP="00156CE5">
      <w:pPr>
        <w:rPr>
          <w:lang w:eastAsia="zh-CN"/>
        </w:rPr>
      </w:pPr>
      <w:r>
        <w:t>The WF provides list requirements for NR-NR DC for further analysis and studies</w:t>
      </w:r>
      <w:r>
        <w:rPr>
          <w:rFonts w:hint="eastAsia"/>
          <w:lang w:eastAsia="zh-CN"/>
        </w:rPr>
        <w:t>。</w:t>
      </w:r>
    </w:p>
    <w:p w:rsidR="00156CE5" w:rsidRPr="009B3398" w:rsidRDefault="00156CE5" w:rsidP="005E75E4">
      <w:pPr>
        <w:numPr>
          <w:ilvl w:val="0"/>
          <w:numId w:val="64"/>
        </w:numPr>
        <w:rPr>
          <w:lang w:val="en-US" w:eastAsia="zh-CN"/>
        </w:rPr>
      </w:pPr>
      <w:r w:rsidRPr="009B3398">
        <w:rPr>
          <w:lang w:eastAsia="zh-CN"/>
        </w:rPr>
        <w:t xml:space="preserve">The following existing RRM requirements in TS 38.133 will be affected or new requirements specific to NR-NR DC need to be introduced in Rel-15. </w:t>
      </w:r>
    </w:p>
    <w:p w:rsidR="00156CE5" w:rsidRPr="009B3398" w:rsidRDefault="00156CE5" w:rsidP="005E75E4">
      <w:pPr>
        <w:numPr>
          <w:ilvl w:val="0"/>
          <w:numId w:val="64"/>
        </w:numPr>
        <w:rPr>
          <w:lang w:val="en-US" w:eastAsia="zh-CN"/>
        </w:rPr>
      </w:pPr>
      <w:r w:rsidRPr="009B3398">
        <w:rPr>
          <w:lang w:eastAsia="zh-CN"/>
        </w:rPr>
        <w:t>Further investigation and detailed analysis are needed based on this list of requirements.</w:t>
      </w:r>
    </w:p>
    <w:p w:rsidR="00156CE5" w:rsidRDefault="00156CE5" w:rsidP="00156CE5">
      <w:pPr>
        <w:rPr>
          <w:rFonts w:ascii="Arial" w:hAnsi="Arial" w:cs="Arial"/>
          <w:b/>
        </w:rPr>
      </w:pPr>
      <w:r>
        <w:rPr>
          <w:rFonts w:ascii="Arial" w:hAnsi="Arial" w:cs="Arial"/>
          <w:b/>
        </w:rPr>
        <w:t xml:space="preserve">Discussion: </w:t>
      </w:r>
    </w:p>
    <w:p w:rsidR="00156CE5" w:rsidRDefault="00156CE5" w:rsidP="00156CE5"/>
    <w:p w:rsidR="00156CE5" w:rsidRDefault="00156CE5" w:rsidP="00156CE5">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EF2BB8" w:rsidRDefault="00EF2BB8" w:rsidP="00EF2BB8">
      <w:pPr>
        <w:pStyle w:val="Heading3"/>
      </w:pPr>
      <w:bookmarkStart w:id="283" w:name="_Toc523514130"/>
      <w:r>
        <w:t>7.5</w:t>
      </w:r>
      <w:r>
        <w:tab/>
        <w:t>System Parameters Maintenance [NR_newRAT-Core]</w:t>
      </w:r>
      <w:bookmarkEnd w:id="283"/>
    </w:p>
    <w:p w:rsidR="00EF2BB8" w:rsidRDefault="00EF2BB8" w:rsidP="00EF2BB8">
      <w:pPr>
        <w:pStyle w:val="Heading4"/>
      </w:pPr>
      <w:bookmarkStart w:id="284" w:name="_Toc523514131"/>
      <w:r>
        <w:t>7.5.1</w:t>
      </w:r>
      <w:r>
        <w:tab/>
        <w:t>SCS restriction with BWP operation [NR_newRAT-Core]</w:t>
      </w:r>
      <w:bookmarkEnd w:id="284"/>
    </w:p>
    <w:p w:rsidR="00EF2BB8" w:rsidRDefault="00491437" w:rsidP="00EF2BB8">
      <w:pPr>
        <w:rPr>
          <w:i/>
        </w:rPr>
      </w:pPr>
      <w:hyperlink r:id="rId781" w:history="1">
        <w:r w:rsidR="00EF2BB8" w:rsidRPr="00675E84">
          <w:rPr>
            <w:rStyle w:val="Hyperlink"/>
            <w:rFonts w:ascii="Arial" w:hAnsi="Arial" w:cs="Arial"/>
            <w:b/>
            <w:sz w:val="24"/>
          </w:rPr>
          <w:t>R4-1809973</w:t>
        </w:r>
      </w:hyperlink>
      <w:r w:rsidR="00EF2BB8">
        <w:rPr>
          <w:b/>
        </w:rPr>
        <w:tab/>
        <w:t>SSB SCS restriction with BWP operation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Samsung</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rPr>
          <w:lang w:eastAsia="zh-CN"/>
        </w:rPr>
      </w:pPr>
      <w:r w:rsidRPr="00E82F77">
        <w:rPr>
          <w:rFonts w:hint="eastAsia"/>
          <w:lang w:eastAsia="zh-CN"/>
        </w:rPr>
        <w:t xml:space="preserve">Observation1: In order to support SSB measurement </w:t>
      </w:r>
      <w:r w:rsidRPr="00E82F77">
        <w:rPr>
          <w:lang w:eastAsia="zh-CN"/>
        </w:rPr>
        <w:t>under</w:t>
      </w:r>
      <w:r w:rsidRPr="00E82F77">
        <w:rPr>
          <w:rFonts w:hint="eastAsia"/>
          <w:lang w:eastAsia="zh-CN"/>
        </w:rPr>
        <w:t xml:space="preserve"> the combination of BWP BW&gt;50MHz and 15kHz SSB, </w:t>
      </w:r>
      <w:r w:rsidRPr="00E82F77">
        <w:rPr>
          <w:lang w:eastAsia="zh-CN"/>
        </w:rPr>
        <w:t>additional</w:t>
      </w:r>
      <w:r w:rsidRPr="00E82F77">
        <w:rPr>
          <w:rFonts w:hint="eastAsia"/>
          <w:lang w:eastAsia="zh-CN"/>
        </w:rPr>
        <w:t xml:space="preserve"> UE </w:t>
      </w:r>
      <w:r w:rsidRPr="00E82F77">
        <w:rPr>
          <w:lang w:eastAsia="zh-CN"/>
        </w:rPr>
        <w:t>implementation</w:t>
      </w:r>
      <w:r w:rsidRPr="00E82F77">
        <w:rPr>
          <w:rFonts w:hint="eastAsia"/>
          <w:lang w:eastAsia="zh-CN"/>
        </w:rPr>
        <w:t xml:space="preserve"> effort required irrespective of whether UE supporting  </w:t>
      </w:r>
      <w:r w:rsidRPr="00E82F77">
        <w:rPr>
          <w:lang w:eastAsia="zh-CN"/>
        </w:rPr>
        <w:t>simultaneously</w:t>
      </w:r>
      <w:r w:rsidRPr="00E82F77">
        <w:rPr>
          <w:rFonts w:hint="eastAsia"/>
          <w:lang w:eastAsia="zh-CN"/>
        </w:rPr>
        <w:t xml:space="preserve"> receiving SS/PBCH block and data channel with mixed </w:t>
      </w:r>
      <w:r w:rsidRPr="00E82F77">
        <w:rPr>
          <w:lang w:eastAsia="zh-CN"/>
        </w:rPr>
        <w:t>numerologies</w:t>
      </w:r>
      <w:r w:rsidRPr="00E82F77">
        <w:rPr>
          <w:rFonts w:hint="eastAsia"/>
          <w:lang w:eastAsia="zh-CN"/>
        </w:rPr>
        <w:t xml:space="preserve"> or not</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2: The usage </w:t>
      </w:r>
      <w:r w:rsidRPr="00E82F77">
        <w:rPr>
          <w:lang w:eastAsia="zh-CN"/>
        </w:rPr>
        <w:t>scenario</w:t>
      </w:r>
      <w:r w:rsidRPr="00E82F77">
        <w:rPr>
          <w:rFonts w:hint="eastAsia"/>
          <w:lang w:eastAsia="zh-CN"/>
        </w:rPr>
        <w:t xml:space="preserve"> of </w:t>
      </w:r>
      <w:r w:rsidRPr="00E82F77">
        <w:rPr>
          <w:lang w:eastAsia="zh-CN"/>
        </w:rPr>
        <w:t>the</w:t>
      </w:r>
      <w:r w:rsidRPr="00E82F77">
        <w:rPr>
          <w:rFonts w:hint="eastAsia"/>
          <w:lang w:eastAsia="zh-CN"/>
        </w:rPr>
        <w:t xml:space="preserve"> combination of BWP BW&gt;50MHz and 15kHz SSB is questionable</w:t>
      </w:r>
    </w:p>
    <w:p w:rsidR="00E82F77" w:rsidRPr="00E82F77" w:rsidRDefault="00E82F77" w:rsidP="00E82F77">
      <w:pPr>
        <w:rPr>
          <w:lang w:eastAsia="zh-CN"/>
        </w:rPr>
      </w:pPr>
      <w:r w:rsidRPr="00E82F77">
        <w:rPr>
          <w:lang w:eastAsia="zh-CN"/>
        </w:rPr>
        <w:t>Observation</w:t>
      </w:r>
      <w:r w:rsidRPr="00E82F77">
        <w:rPr>
          <w:rFonts w:hint="eastAsia"/>
          <w:lang w:eastAsia="zh-CN"/>
        </w:rPr>
        <w:t xml:space="preserve"> 3: Without </w:t>
      </w:r>
      <w:r w:rsidRPr="00E82F77">
        <w:rPr>
          <w:lang w:eastAsia="zh-CN"/>
        </w:rPr>
        <w:t>restriction</w:t>
      </w:r>
      <w:r w:rsidRPr="00E82F77">
        <w:rPr>
          <w:rFonts w:hint="eastAsia"/>
          <w:lang w:eastAsia="zh-CN"/>
        </w:rPr>
        <w:t xml:space="preserve"> BWP BW for </w:t>
      </w:r>
      <w:r w:rsidRPr="00E82F77">
        <w:rPr>
          <w:lang w:eastAsia="zh-CN"/>
        </w:rPr>
        <w:t>15 kHz</w:t>
      </w:r>
      <w:r w:rsidRPr="00E82F77">
        <w:rPr>
          <w:rFonts w:hint="eastAsia"/>
          <w:lang w:eastAsia="zh-CN"/>
        </w:rPr>
        <w:t xml:space="preserve"> SSB, UE power consumption and system performance for SSB RRM </w:t>
      </w:r>
      <w:r w:rsidRPr="00E82F77">
        <w:rPr>
          <w:lang w:eastAsia="zh-CN"/>
        </w:rPr>
        <w:t>measurement</w:t>
      </w:r>
      <w:r w:rsidRPr="00E82F77">
        <w:rPr>
          <w:rFonts w:hint="eastAsia"/>
          <w:lang w:eastAsia="zh-CN"/>
        </w:rPr>
        <w:t xml:space="preserve"> will be impact.</w:t>
      </w:r>
    </w:p>
    <w:p w:rsidR="00E82F77" w:rsidRPr="00E82F77" w:rsidRDefault="00E82F77" w:rsidP="00E82F77">
      <w:pPr>
        <w:rPr>
          <w:lang w:eastAsia="zh-CN"/>
        </w:rPr>
      </w:pPr>
      <w:r w:rsidRPr="00E82F77">
        <w:rPr>
          <w:rFonts w:hint="eastAsia"/>
          <w:lang w:eastAsia="zh-CN"/>
        </w:rPr>
        <w:t xml:space="preserve">P1: BWP BW should be less than or equal to 50MHz whether </w:t>
      </w:r>
      <w:r w:rsidRPr="00E82F77">
        <w:rPr>
          <w:lang w:eastAsia="zh-CN"/>
        </w:rPr>
        <w:t>15 kHz</w:t>
      </w:r>
      <w:r w:rsidRPr="00E82F77">
        <w:rPr>
          <w:rFonts w:hint="eastAsia"/>
          <w:lang w:eastAsia="zh-CN"/>
        </w:rPr>
        <w:t xml:space="preserve"> data and or SSB block configured in such BWP.</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D1AAD" w:rsidP="00EF2BB8">
      <w:r>
        <w:t xml:space="preserve">OPPO: In general, we are ok with BWP BW restriction for SSB and date. We have some confusion on proposal 1. We BWP BW shall be decided first and SSB SCS shall be decided later. </w:t>
      </w:r>
    </w:p>
    <w:p w:rsidR="001D1AAD" w:rsidRDefault="001D1AAD" w:rsidP="00EF2BB8">
      <w:r>
        <w:t xml:space="preserve">Nokia: On observation 1 , for 15KHz SSB, UE is not required to measure the larger than 50MHz BW. </w:t>
      </w:r>
    </w:p>
    <w:p w:rsidR="00831F07" w:rsidRDefault="001D1AAD" w:rsidP="00EF2BB8">
      <w:r>
        <w:t xml:space="preserve">Huawei:On proposal 1, typically, there will the filter to process the SSB. Different implementation is allowed to process SSB which is different from data process. </w:t>
      </w:r>
    </w:p>
    <w:p w:rsidR="00831F07" w:rsidRDefault="00831F07" w:rsidP="00EF2BB8">
      <w:r>
        <w:t>ZTE: We do not have strong view on the proposal. On observation 2, the scenario that BW is larger than 50MHz with SSB SCS 15KHz, we are wondering if there is some request on such cases from operators.</w:t>
      </w:r>
    </w:p>
    <w:p w:rsidR="001D1AAD" w:rsidRDefault="00831F07" w:rsidP="00EF2BB8">
      <w:r>
        <w:t xml:space="preserve">Samsung: To OPPO, the wording of proposal can be change. We intend to restrict SCS of SSB and data for larger BW of BWP. To Nokia, for 15KHz SSB SCS, it is up to UE implementation. Some UE can adjust the receiver RF BW according to CC BW or BWP BW. If UE RF BW is according to CC BW, additional effort such as additional filtering is needed to process SSB. For Huawei, our proposal is not for initial cell search. For intial cell search, additional filter may be implemented. Our proposal is for the connected mode, UE has to process both data and SSB.  For ZTE, operators feedback on the need of such case is needed. </w:t>
      </w:r>
    </w:p>
    <w:p w:rsidR="00831F07" w:rsidRDefault="00831F07" w:rsidP="00EF2BB8">
      <w:r>
        <w:t xml:space="preserve">Intel: How to apply this restriction? Different UE may have different processing capability. Do you intend to introduce the UE capability or introduce the restrictions for all the UEs. </w:t>
      </w:r>
    </w:p>
    <w:p w:rsidR="00831F07" w:rsidRDefault="00831F07" w:rsidP="00EF2BB8">
      <w:r>
        <w:t>Samsung: To Intel, capability signalling is proposed. As same as BW restriction for data SCS, we can compromise to accept to allow the deploy the CC BW larger than 50MHZ but only configure BWP BW less than 50MHz. We can further consider to change the UE capability definition of simultaneously support mixed numerologies for data and SSB</w:t>
      </w:r>
    </w:p>
    <w:p w:rsidR="00831F07" w:rsidRDefault="00831F07" w:rsidP="00EF2BB8">
      <w:r>
        <w:t xml:space="preserve">Huawei: The proposal 1 is not necessary.  </w:t>
      </w:r>
    </w:p>
    <w:p w:rsidR="00831F07" w:rsidRDefault="00831F07" w:rsidP="00EF2BB8">
      <w:r>
        <w:t xml:space="preserve">QC: We propose to introduce the separate capability singaling to address data SCS restriction.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82" w:history="1">
        <w:r w:rsidR="00EF2BB8" w:rsidRPr="00675E84">
          <w:rPr>
            <w:rStyle w:val="Hyperlink"/>
            <w:rFonts w:ascii="Arial" w:hAnsi="Arial" w:cs="Arial"/>
            <w:b/>
            <w:sz w:val="24"/>
          </w:rPr>
          <w:t>R4-1810371</w:t>
        </w:r>
      </w:hyperlink>
      <w:r w:rsidR="00EF2BB8">
        <w:rPr>
          <w:b/>
        </w:rPr>
        <w:tab/>
        <w:t>Discussion on BWP SCS restriction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82F77" w:rsidRPr="00FC14F0" w:rsidRDefault="00E82F77" w:rsidP="00E82F77">
      <w:pPr>
        <w:jc w:val="both"/>
        <w:rPr>
          <w:lang w:eastAsia="zh-CN"/>
        </w:rPr>
      </w:pPr>
      <w:r w:rsidRPr="00FC14F0">
        <w:rPr>
          <w:rFonts w:hint="eastAsia"/>
          <w:lang w:eastAsia="zh-CN"/>
        </w:rPr>
        <w:t>I</w:t>
      </w:r>
      <w:r w:rsidRPr="00FC14F0">
        <w:rPr>
          <w:lang w:eastAsia="zh-CN"/>
        </w:rPr>
        <w:t>n this paper, we have such observation</w:t>
      </w:r>
      <w:r>
        <w:rPr>
          <w:lang w:eastAsia="zh-CN"/>
        </w:rPr>
        <w:t>s</w:t>
      </w:r>
      <w:r w:rsidRPr="00FC14F0">
        <w:rPr>
          <w:lang w:eastAsia="zh-CN"/>
        </w:rPr>
        <w:t xml:space="preserve"> on BWP SCS restriction based on UE CC BW:</w:t>
      </w:r>
    </w:p>
    <w:p w:rsidR="00E82F77" w:rsidRPr="00E82F77" w:rsidRDefault="00E82F77" w:rsidP="00E82F77">
      <w:pPr>
        <w:jc w:val="both"/>
        <w:rPr>
          <w:lang w:eastAsia="zh-CN"/>
        </w:rPr>
      </w:pPr>
      <w:r w:rsidRPr="00E82F77">
        <w:rPr>
          <w:rFonts w:hint="eastAsia"/>
          <w:lang w:eastAsia="zh-CN"/>
        </w:rPr>
        <w:t>Observation</w:t>
      </w:r>
      <w:r w:rsidRPr="00E82F77">
        <w:rPr>
          <w:lang w:eastAsia="zh-CN"/>
        </w:rPr>
        <w:t xml:space="preserve"> 1</w:t>
      </w:r>
      <w:r w:rsidRPr="00E82F77">
        <w:rPr>
          <w:rFonts w:hint="eastAsia"/>
          <w:lang w:eastAsia="zh-CN"/>
        </w:rPr>
        <w:t>:</w:t>
      </w:r>
      <w:r w:rsidRPr="00E82F77">
        <w:rPr>
          <w:lang w:eastAsia="zh-CN"/>
        </w:rPr>
        <w:t xml:space="preserve"> RAN4 can be open to define a UE capability for UE that will not need any SCS restriction. </w:t>
      </w:r>
    </w:p>
    <w:p w:rsidR="00E82F77" w:rsidRPr="00E82F77" w:rsidRDefault="00E82F77" w:rsidP="00E82F77">
      <w:pPr>
        <w:pStyle w:val="ListParagraph"/>
        <w:ind w:left="0"/>
        <w:jc w:val="both"/>
        <w:rPr>
          <w:rFonts w:ascii="Times New Roman" w:eastAsia="Times New Roman" w:hAnsi="Times New Roman" w:cs="Times New Roman"/>
          <w:sz w:val="20"/>
          <w:szCs w:val="20"/>
          <w:lang w:val="en-GB" w:eastAsia="zh-CN"/>
        </w:rPr>
      </w:pPr>
      <w:r w:rsidRPr="00E82F77">
        <w:rPr>
          <w:rFonts w:ascii="Times New Roman" w:eastAsia="Times New Roman" w:hAnsi="Times New Roman" w:cs="Times New Roman"/>
          <w:sz w:val="20"/>
          <w:szCs w:val="20"/>
          <w:lang w:val="en-GB" w:eastAsia="zh-CN"/>
        </w:rPr>
        <w:t>Observation 2:</w:t>
      </w:r>
      <w:r w:rsidRPr="00E82F77">
        <w:rPr>
          <w:rFonts w:ascii="Times New Roman" w:eastAsia="Times New Roman" w:hAnsi="Times New Roman" w:cs="Times New Roman" w:hint="eastAsia"/>
          <w:sz w:val="20"/>
          <w:szCs w:val="20"/>
          <w:lang w:val="en-GB" w:eastAsia="zh-CN"/>
        </w:rPr>
        <w:t xml:space="preserve"> </w:t>
      </w:r>
      <w:r w:rsidRPr="00E82F77">
        <w:rPr>
          <w:rFonts w:ascii="Times New Roman" w:eastAsia="Times New Roman" w:hAnsi="Times New Roman" w:cs="Times New Roman"/>
          <w:sz w:val="20"/>
          <w:szCs w:val="20"/>
          <w:lang w:val="en-GB" w:eastAsia="zh-CN"/>
        </w:rPr>
        <w:t>RAN4 should clarify this case and decide whether some related requirements for intra-band CA are needed or not in this meeting.</w:t>
      </w:r>
    </w:p>
    <w:p w:rsidR="00E82F77" w:rsidRPr="00E82F77" w:rsidRDefault="00E82F77" w:rsidP="00E82F77">
      <w:pPr>
        <w:jc w:val="both"/>
        <w:rPr>
          <w:lang w:eastAsia="zh-CN"/>
        </w:rPr>
      </w:pPr>
      <w:r w:rsidRPr="00E82F77">
        <w:rPr>
          <w:rFonts w:hint="eastAsia"/>
          <w:lang w:eastAsia="zh-CN"/>
        </w:rPr>
        <w:t>O</w:t>
      </w:r>
      <w:r w:rsidRPr="00E82F77">
        <w:rPr>
          <w:lang w:eastAsia="zh-CN"/>
        </w:rPr>
        <w:t>bservation 3: UE should ensure that it can meet that for all possible combinations of CC BW’s and SSB SCS. And the principle for both SSB and data SCS restriction of BWP should be unified if a UE capability would be defined.</w:t>
      </w:r>
    </w:p>
    <w:p w:rsidR="00E82F77" w:rsidRPr="00E82F77" w:rsidRDefault="00E82F77" w:rsidP="00E82F77">
      <w:pPr>
        <w:jc w:val="both"/>
        <w:rPr>
          <w:lang w:eastAsia="zh-CN"/>
        </w:rPr>
      </w:pPr>
      <w:r w:rsidRPr="00E82F77">
        <w:rPr>
          <w:rFonts w:hint="eastAsia"/>
          <w:lang w:eastAsia="zh-CN"/>
        </w:rPr>
        <w:t>O</w:t>
      </w:r>
      <w:r w:rsidRPr="00E82F77">
        <w:rPr>
          <w:lang w:eastAsia="zh-CN"/>
        </w:rPr>
        <w:t>bservation 4: for UE behavior, do not change the UE operating CC BW if the configured BWP is less than UE configured CC BW.</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t xml:space="preserve">Huawei: For observation 4, we have already had agreement it is up to UE implementation to process the configured BW less than CC BW. </w:t>
      </w:r>
    </w:p>
    <w:p w:rsidR="004B698F" w:rsidRDefault="004B698F" w:rsidP="00EF2BB8">
      <w:r>
        <w:t xml:space="preserve">Nokia: After seeing the proposal, UE capability is not needed. Instead, UE behaviour can be futher clarified. </w:t>
      </w:r>
    </w:p>
    <w:p w:rsidR="004B698F" w:rsidRDefault="004B698F" w:rsidP="00EF2BB8">
      <w:r>
        <w:t xml:space="preserve">OPPO: To Huawei, we are ok with the agreement. We intend to propose that once BWP is configured with less BW than CC BW, in BWP switching or intial cell search, no change on the UE behaivor. We are open to define the capability. If companies agree that no restrctions is needed, no UE capability is needed. We think if UE can distinguish the SCS restriction and do it by UE implementation, we think it is not a problem.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B698F">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83" w:history="1">
        <w:r w:rsidR="00EF2BB8" w:rsidRPr="00675E84">
          <w:rPr>
            <w:rStyle w:val="Hyperlink"/>
            <w:rFonts w:ascii="Arial" w:hAnsi="Arial" w:cs="Arial"/>
            <w:b/>
            <w:sz w:val="24"/>
          </w:rPr>
          <w:t>R4-1811217</w:t>
        </w:r>
      </w:hyperlink>
      <w:r w:rsidR="00EF2BB8">
        <w:rPr>
          <w:b/>
        </w:rPr>
        <w:tab/>
        <w:t>SCS restriction of BWP based on UE CC BW</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82F77" w:rsidRPr="00E82F77" w:rsidRDefault="00E82F77" w:rsidP="00E82F77">
      <w:pPr>
        <w:jc w:val="both"/>
        <w:rPr>
          <w:lang w:eastAsia="zh-CN"/>
        </w:rPr>
      </w:pPr>
      <w:r w:rsidRPr="00E82F77">
        <w:rPr>
          <w:lang w:eastAsia="zh-CN"/>
        </w:rPr>
        <w:t>Proposal 1</w:t>
      </w:r>
      <w:r>
        <w:rPr>
          <w:lang w:eastAsia="zh-CN"/>
        </w:rPr>
        <w:t>: SCS of a BWP should be restricted such that UE can always operate in CC BW, irrespective of the BWP configured.</w:t>
      </w:r>
      <w:r w:rsidRPr="00E82F77">
        <w:rPr>
          <w:lang w:eastAsia="zh-CN"/>
        </w:rPr>
        <w:t xml:space="preserve">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4B698F" w:rsidP="00EF2BB8">
      <w:r>
        <w:t xml:space="preserve">Intel: For clarification on the proposal 1, if UE always operates in CC BWP, do we need the BWP switching anymore since BWP BW will be always within the CC BW. </w:t>
      </w:r>
    </w:p>
    <w:p w:rsidR="004B698F" w:rsidRDefault="004B698F" w:rsidP="00EF2BB8">
      <w:r>
        <w:t xml:space="preserve">Nokia: it is not clear what is the proposal. Is the intension to restrict the measurement or not? </w:t>
      </w:r>
    </w:p>
    <w:p w:rsidR="000021E5" w:rsidRDefault="000021E5" w:rsidP="00EF2BB8">
      <w:r>
        <w:t xml:space="preserve">OPPO: We also confused in the intra-band CA case. We shall consider the restriction case by case. </w:t>
      </w:r>
    </w:p>
    <w:p w:rsidR="000021E5" w:rsidRDefault="000021E5" w:rsidP="00EF2BB8">
      <w:r>
        <w:t xml:space="preserve">MTK: For clarification, what does it mean for CC BW operation, whether it is related to RF BW or baseband BW? </w:t>
      </w:r>
    </w:p>
    <w:p w:rsidR="000021E5" w:rsidRDefault="000021E5" w:rsidP="00EF2BB8">
      <w:r>
        <w:t xml:space="preserve">QC: To Intel, we still need BWP switching since some other parameters are needed for BWP switching. For Nokia, our proposal is for the data SCS restrictions. For MTK, we had agreement that UE is allowed to follow the CC BW regardless of BWP switching. </w:t>
      </w:r>
    </w:p>
    <w:p w:rsidR="000021E5" w:rsidRDefault="000021E5" w:rsidP="00EF2BB8">
      <w:r>
        <w:t xml:space="preserve">Intel: Our question is related to carrier frequency change in BWP, i.e., only case 4 will be considered in BWP switching </w:t>
      </w:r>
    </w:p>
    <w:p w:rsidR="000021E5" w:rsidRDefault="000021E5" w:rsidP="00EF2BB8">
      <w:r>
        <w:t xml:space="preserve">QC: UE does not have to do it. The spec shall not mandate the UE to follow the BWP BW. </w:t>
      </w:r>
    </w:p>
    <w:p w:rsidR="000021E5" w:rsidRDefault="000021E5" w:rsidP="00EF2BB8">
      <w:r>
        <w:lastRenderedPageBreak/>
        <w:t xml:space="preserve">Intel: It is up to UE implementation. The discussion is related to BWP switching case. If UE does not need to change the LO, additional delay may be not needed. </w:t>
      </w:r>
    </w:p>
    <w:p w:rsidR="000021E5" w:rsidRDefault="000021E5" w:rsidP="00EF2BB8">
      <w:r>
        <w:t xml:space="preserve">Huawei: Regarding the observation 1, we do not have 100MHz CC BW together with 15KHz SCS. Even UE is configured with 50MHz BWP and 15KHz SCS, we see no reason for UE to support such case. </w:t>
      </w:r>
    </w:p>
    <w:p w:rsidR="006879D1" w:rsidRDefault="00731E54" w:rsidP="00EF2BB8">
      <w:r>
        <w:t>ZTE: We can also restrict the BWP location to address this concern</w:t>
      </w:r>
      <w:r w:rsidR="006879D1">
        <w:t xml:space="preserve">. </w:t>
      </w:r>
    </w:p>
    <w:p w:rsidR="006879D1" w:rsidRDefault="006879D1" w:rsidP="00EF2BB8">
      <w:r>
        <w:t xml:space="preserve">Options to be considered </w:t>
      </w:r>
    </w:p>
    <w:p w:rsidR="006879D1" w:rsidRDefault="006879D1" w:rsidP="00EF2BB8">
      <w:r>
        <w:t>For Data SCS</w:t>
      </w:r>
    </w:p>
    <w:p w:rsidR="006879D1" w:rsidRDefault="006879D1" w:rsidP="00EF2BB8">
      <w:r>
        <w:tab/>
        <w:t xml:space="preserve">- Restrict the data SCS according to CC BW </w:t>
      </w:r>
    </w:p>
    <w:p w:rsidR="006879D1" w:rsidRDefault="006879D1" w:rsidP="00EF2BB8">
      <w:r>
        <w:tab/>
        <w:t xml:space="preserve">- Restrict the BWP location </w:t>
      </w:r>
    </w:p>
    <w:p w:rsidR="000021E5" w:rsidRDefault="006879D1" w:rsidP="00EF2BB8">
      <w:r>
        <w:tab/>
        <w:t xml:space="preserve">- Introduce different UE capability </w:t>
      </w:r>
      <w:r w:rsidR="00731E54">
        <w:t xml:space="preserve"> </w:t>
      </w:r>
    </w:p>
    <w:p w:rsidR="006879D1" w:rsidRDefault="006879D1" w:rsidP="00EF2BB8">
      <w:r>
        <w:tab/>
        <w:t xml:space="preserve">- No futher restriction if no UE capability </w:t>
      </w:r>
    </w:p>
    <w:p w:rsidR="006879D1" w:rsidRDefault="006879D1" w:rsidP="00EF2BB8">
      <w:r>
        <w:t xml:space="preserve">For SSB SCS </w:t>
      </w:r>
    </w:p>
    <w:p w:rsidR="006879D1" w:rsidRDefault="006879D1" w:rsidP="006879D1">
      <w:r>
        <w:tab/>
        <w:t>- Resrtric the BWP BW according to SSB SCS configured in the BWP</w:t>
      </w:r>
    </w:p>
    <w:p w:rsidR="006879D1" w:rsidRDefault="006879D1" w:rsidP="006879D1">
      <w:r>
        <w:tab/>
        <w:t xml:space="preserve">- Introduce different UE capability  </w:t>
      </w:r>
    </w:p>
    <w:p w:rsidR="006879D1" w:rsidRDefault="006879D1" w:rsidP="006879D1">
      <w:r>
        <w:tab/>
        <w:t xml:space="preserve">- No futher restriction if no UE capability </w:t>
      </w:r>
    </w:p>
    <w:p w:rsidR="006879D1" w:rsidRDefault="006879D1" w:rsidP="00EF2BB8"/>
    <w:p w:rsidR="006879D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79D1">
        <w:rPr>
          <w:rFonts w:ascii="Arial" w:hAnsi="Arial" w:cs="Arial"/>
          <w:b/>
          <w:color w:val="993300"/>
          <w:u w:val="single"/>
        </w:rPr>
        <w:t>Noted.</w:t>
      </w:r>
    </w:p>
    <w:p w:rsidR="000B2198" w:rsidRDefault="000B2198" w:rsidP="000B2198"/>
    <w:p w:rsidR="006879D1" w:rsidRDefault="006879D1" w:rsidP="00EF2BB8">
      <w:pPr>
        <w:rPr>
          <w:rFonts w:ascii="Arial" w:hAnsi="Arial" w:cs="Arial"/>
          <w:b/>
          <w:color w:val="993300"/>
          <w:u w:val="single"/>
        </w:rPr>
      </w:pPr>
    </w:p>
    <w:p w:rsidR="006879D1" w:rsidRDefault="00491437" w:rsidP="00EF2BB8">
      <w:pPr>
        <w:rPr>
          <w:b/>
        </w:rPr>
      </w:pPr>
      <w:hyperlink r:id="rId784" w:history="1">
        <w:r w:rsidR="006879D1" w:rsidRPr="000B2198">
          <w:rPr>
            <w:rStyle w:val="Hyperlink"/>
            <w:rFonts w:ascii="Arial" w:hAnsi="Arial" w:cs="Arial"/>
            <w:b/>
            <w:sz w:val="24"/>
          </w:rPr>
          <w:t>R4-1811543</w:t>
        </w:r>
      </w:hyperlink>
      <w:r w:rsidR="006879D1">
        <w:rPr>
          <w:rFonts w:ascii="Arial" w:hAnsi="Arial" w:cs="Arial"/>
          <w:b/>
          <w:color w:val="993300"/>
          <w:u w:val="single"/>
        </w:rPr>
        <w:t xml:space="preserve"> </w:t>
      </w:r>
      <w:r w:rsidR="006879D1" w:rsidRPr="006879D1">
        <w:rPr>
          <w:b/>
        </w:rPr>
        <w:t xml:space="preserve">WF on data </w:t>
      </w:r>
      <w:r w:rsidR="006879D1">
        <w:rPr>
          <w:b/>
        </w:rPr>
        <w:t>SCS restriction of BWP based on UE CC BW</w:t>
      </w:r>
    </w:p>
    <w:p w:rsidR="006879D1" w:rsidRDefault="006879D1" w:rsidP="006879D1">
      <w:pPr>
        <w:rPr>
          <w:rFonts w:ascii="Arial" w:hAnsi="Arial" w:cs="Arial"/>
          <w:b/>
          <w:color w:val="993300"/>
          <w:u w:val="single"/>
        </w:rPr>
      </w:pPr>
      <w:r>
        <w:rPr>
          <w:i/>
        </w:rPr>
        <w:tab/>
      </w:r>
      <w:r>
        <w:rPr>
          <w:i/>
        </w:rPr>
        <w:tab/>
      </w:r>
      <w:r>
        <w:rPr>
          <w:i/>
        </w:rPr>
        <w:tab/>
      </w:r>
      <w:r>
        <w:rPr>
          <w:i/>
        </w:rPr>
        <w:tab/>
      </w:r>
      <w:r>
        <w:rPr>
          <w:i/>
        </w:rPr>
        <w:tab/>
        <w:t>Source: Qualcomm Incorporated</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0B2198" w:rsidRDefault="000B2198" w:rsidP="000B2198"/>
    <w:p w:rsidR="006879D1" w:rsidRDefault="006879D1" w:rsidP="006879D1">
      <w:pPr>
        <w:rPr>
          <w:rFonts w:ascii="Arial" w:hAnsi="Arial" w:cs="Arial"/>
          <w:b/>
          <w:color w:val="993300"/>
          <w:u w:val="single"/>
        </w:rPr>
      </w:pPr>
    </w:p>
    <w:p w:rsidR="006879D1" w:rsidRDefault="00491437" w:rsidP="006879D1">
      <w:pPr>
        <w:rPr>
          <w:b/>
        </w:rPr>
      </w:pPr>
      <w:hyperlink r:id="rId785" w:history="1">
        <w:r w:rsidR="006879D1" w:rsidRPr="000B2198">
          <w:rPr>
            <w:rStyle w:val="Hyperlink"/>
            <w:rFonts w:ascii="Arial" w:hAnsi="Arial" w:cs="Arial"/>
            <w:b/>
            <w:sz w:val="24"/>
          </w:rPr>
          <w:t>R4-1811544</w:t>
        </w:r>
      </w:hyperlink>
      <w:r w:rsidR="006879D1">
        <w:rPr>
          <w:rFonts w:ascii="Arial" w:hAnsi="Arial" w:cs="Arial"/>
          <w:b/>
          <w:color w:val="993300"/>
          <w:u w:val="single"/>
        </w:rPr>
        <w:t xml:space="preserve"> </w:t>
      </w:r>
      <w:r w:rsidR="006879D1" w:rsidRPr="006879D1">
        <w:rPr>
          <w:b/>
        </w:rPr>
        <w:t xml:space="preserve">WF on </w:t>
      </w:r>
      <w:r w:rsidR="006879D1">
        <w:rPr>
          <w:b/>
        </w:rPr>
        <w:t>BWP BW restriction for SSB SCS</w:t>
      </w:r>
    </w:p>
    <w:p w:rsidR="00BA311A" w:rsidRDefault="006879D1" w:rsidP="006879D1">
      <w:pPr>
        <w:rPr>
          <w:i/>
        </w:rPr>
      </w:pPr>
      <w:r>
        <w:rPr>
          <w:i/>
        </w:rPr>
        <w:tab/>
      </w:r>
      <w:r>
        <w:rPr>
          <w:i/>
        </w:rPr>
        <w:tab/>
      </w:r>
      <w:r>
        <w:rPr>
          <w:i/>
        </w:rPr>
        <w:tab/>
      </w:r>
      <w:r>
        <w:rPr>
          <w:i/>
        </w:rPr>
        <w:tab/>
      </w:r>
      <w:r>
        <w:rPr>
          <w:i/>
        </w:rPr>
        <w:tab/>
        <w:t>Source: Samsung</w:t>
      </w:r>
    </w:p>
    <w:p w:rsidR="00BA311A" w:rsidRPr="00BA311A" w:rsidRDefault="00BA311A" w:rsidP="006879D1">
      <w:r w:rsidRPr="00BA311A">
        <w:t>=&gt; Options for further discussion</w:t>
      </w:r>
    </w:p>
    <w:p w:rsidR="00517333" w:rsidRPr="00BA311A" w:rsidRDefault="007D76E5" w:rsidP="005E75E4">
      <w:pPr>
        <w:numPr>
          <w:ilvl w:val="1"/>
          <w:numId w:val="7"/>
        </w:numPr>
      </w:pPr>
      <w:r w:rsidRPr="00BA311A">
        <w:t>Option 1: 15kHz SSB for RRM measurement only can be configured under CC BW less than or equal to 50MHz BW</w:t>
      </w:r>
    </w:p>
    <w:p w:rsidR="00517333" w:rsidRPr="00BA311A" w:rsidRDefault="007D76E5" w:rsidP="005E75E4">
      <w:pPr>
        <w:numPr>
          <w:ilvl w:val="1"/>
          <w:numId w:val="7"/>
        </w:numPr>
      </w:pPr>
      <w:r w:rsidRPr="00BA311A">
        <w:t>Option 2: Introduce one additional capability signalling to allow UE indicate the capability (1 bit)</w:t>
      </w:r>
    </w:p>
    <w:p w:rsidR="00517333" w:rsidRPr="00BA311A" w:rsidRDefault="007D76E5" w:rsidP="005E75E4">
      <w:pPr>
        <w:numPr>
          <w:ilvl w:val="1"/>
          <w:numId w:val="7"/>
        </w:numPr>
      </w:pPr>
      <w:r w:rsidRPr="00BA311A">
        <w:t xml:space="preserve">Option 3: Such restriction is not allowed </w:t>
      </w:r>
    </w:p>
    <w:p w:rsidR="006879D1" w:rsidRDefault="006879D1" w:rsidP="006879D1">
      <w:pPr>
        <w:rPr>
          <w:rFonts w:ascii="Arial" w:hAnsi="Arial" w:cs="Arial"/>
          <w:b/>
          <w:color w:val="993300"/>
          <w:u w:val="single"/>
        </w:rPr>
      </w:pPr>
      <w:r>
        <w:rPr>
          <w:color w:val="993300"/>
          <w:u w:val="single"/>
        </w:rPr>
        <w:br/>
      </w:r>
      <w:r>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u w:val="single"/>
        </w:rPr>
        <w:t>Noted.</w:t>
      </w:r>
    </w:p>
    <w:p w:rsidR="006879D1" w:rsidRDefault="006879D1" w:rsidP="000B2198"/>
    <w:p w:rsidR="00EF2BB8" w:rsidRDefault="00EF2BB8" w:rsidP="00EF2BB8">
      <w:pPr>
        <w:rPr>
          <w:color w:val="993300"/>
          <w:u w:val="single"/>
        </w:rPr>
      </w:pPr>
    </w:p>
    <w:p w:rsidR="00EF2BB8" w:rsidRDefault="00EF2BB8" w:rsidP="00EF2BB8">
      <w:pPr>
        <w:pStyle w:val="Heading4"/>
      </w:pPr>
      <w:bookmarkStart w:id="285" w:name="_Toc523514132"/>
      <w:r>
        <w:lastRenderedPageBreak/>
        <w:t>7.5.2</w:t>
      </w:r>
      <w:r>
        <w:tab/>
        <w:t>Channel bandwidth Maintenance [NR_newRAT-Core]</w:t>
      </w:r>
      <w:bookmarkEnd w:id="285"/>
    </w:p>
    <w:p w:rsidR="00EF2BB8" w:rsidRDefault="00491437" w:rsidP="00EF2BB8">
      <w:pPr>
        <w:rPr>
          <w:i/>
        </w:rPr>
      </w:pPr>
      <w:hyperlink r:id="rId786" w:history="1">
        <w:r w:rsidR="00EF2BB8" w:rsidRPr="00675E84">
          <w:rPr>
            <w:rStyle w:val="Hyperlink"/>
            <w:rFonts w:ascii="Arial" w:hAnsi="Arial" w:cs="Arial"/>
            <w:b/>
            <w:sz w:val="24"/>
          </w:rPr>
          <w:t>R4-1810041</w:t>
        </w:r>
      </w:hyperlink>
      <w:r w:rsidR="00EF2BB8">
        <w:rPr>
          <w:b/>
        </w:rPr>
        <w:tab/>
        <w:t>Introduction of larger channel bandwidths for NR Band n7</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BT plc, Telstra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007525" w:rsidRDefault="00007525" w:rsidP="00EF2BB8">
      <w:r w:rsidRPr="00007525">
        <w:t xml:space="preserve">Intel: </w:t>
      </w:r>
      <w:r>
        <w:t xml:space="preserve">Is the intension to include BW in Rel-16. </w:t>
      </w:r>
    </w:p>
    <w:p w:rsidR="00007525" w:rsidRDefault="00007525" w:rsidP="00EF2BB8">
      <w:r>
        <w:t xml:space="preserve">Huawei: We support this proposal. </w:t>
      </w:r>
    </w:p>
    <w:p w:rsidR="00007525" w:rsidRDefault="00007525" w:rsidP="00EF2BB8">
      <w:r>
        <w:t xml:space="preserve">QC: We can futehr discuss the mandatory or optional for these new BW. </w:t>
      </w:r>
    </w:p>
    <w:p w:rsidR="00007525" w:rsidRDefault="00007525" w:rsidP="00EF2BB8">
      <w:r>
        <w:t xml:space="preserve">BT: We are going to deploy the network for larger BW. At least 30MHz and 40MHz shall be mandatory. </w:t>
      </w:r>
    </w:p>
    <w:p w:rsidR="00007525" w:rsidRDefault="00007525" w:rsidP="00EF2BB8">
      <w:r>
        <w:t xml:space="preserve">Huawei: We can mandate these larger BW in REl-16. These BW can be release independent from Rel-15. </w:t>
      </w:r>
    </w:p>
    <w:p w:rsidR="00007525" w:rsidRDefault="00007525" w:rsidP="00EF2BB8">
      <w:r>
        <w:t xml:space="preserve">Skyworks: We do not have 50MHz for FDD bands. We may further study the impact of requirements before we agree on the mandatory or optional. </w:t>
      </w:r>
    </w:p>
    <w:p w:rsidR="00007525" w:rsidRDefault="00007525" w:rsidP="00EF2BB8">
      <w:r>
        <w:t xml:space="preserve">QC: We need to consider the performance, e.g., sensitivity if we introduce the 50MHz in FDD band. </w:t>
      </w:r>
    </w:p>
    <w:p w:rsidR="00007525" w:rsidRPr="00007525" w:rsidRDefault="00007525" w:rsidP="00EF2BB8">
      <w:r>
        <w:t xml:space="preserve">Skyworks: We support QC observation. We can further discuss the uplink configuration for REFSENS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87" w:history="1">
        <w:r w:rsidR="00EF2BB8" w:rsidRPr="00675E84">
          <w:rPr>
            <w:rStyle w:val="Hyperlink"/>
            <w:rFonts w:ascii="Arial" w:hAnsi="Arial" w:cs="Arial"/>
            <w:b/>
            <w:sz w:val="24"/>
          </w:rPr>
          <w:t>R4-1810044</w:t>
        </w:r>
      </w:hyperlink>
      <w:r w:rsidR="00EF2BB8">
        <w:rPr>
          <w:b/>
        </w:rPr>
        <w:tab/>
        <w:t>Draft CR to TS 38.101-1, Introduction of larger channel bandwidths for NR Band n7</w:t>
      </w:r>
      <w:r w:rsidR="00EF2BB8">
        <w:rPr>
          <w:b/>
        </w:rPr>
        <w:br/>
      </w:r>
      <w:r w:rsidR="00EF2BB8">
        <w:tab/>
      </w:r>
      <w:r w:rsidR="00EF2BB8">
        <w:tab/>
      </w:r>
      <w:r w:rsidR="00EF2BB8">
        <w:tab/>
      </w:r>
      <w:r w:rsidR="00EF2BB8">
        <w:tab/>
      </w:r>
      <w:r w:rsidR="00EF2BB8">
        <w:tab/>
        <w:t>38.101-1</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788" w:history="1">
        <w:r w:rsidR="00EF2BB8" w:rsidRPr="00675E84">
          <w:rPr>
            <w:rStyle w:val="Hyperlink"/>
            <w:rFonts w:ascii="Arial" w:hAnsi="Arial" w:cs="Arial"/>
            <w:b/>
            <w:sz w:val="24"/>
          </w:rPr>
          <w:t>R4-1810045</w:t>
        </w:r>
      </w:hyperlink>
      <w:r w:rsidR="00EF2BB8">
        <w:rPr>
          <w:b/>
        </w:rPr>
        <w:tab/>
        <w:t>Draft CR to TS 38.104, Introduction of larger channel bandwidths for NR Band n7</w:t>
      </w:r>
      <w:r w:rsidR="00EF2BB8">
        <w:rPr>
          <w:b/>
        </w:rPr>
        <w:br/>
      </w:r>
      <w:r w:rsidR="00EF2BB8">
        <w:tab/>
      </w:r>
      <w:r w:rsidR="00EF2BB8">
        <w:tab/>
      </w:r>
      <w:r w:rsidR="00EF2BB8">
        <w:tab/>
      </w:r>
      <w:r w:rsidR="00EF2BB8">
        <w:tab/>
      </w:r>
      <w:r w:rsidR="00EF2BB8">
        <w:tab/>
        <w:t>38.104</w:t>
      </w:r>
      <w:r w:rsidR="00EF2BB8">
        <w:tab/>
        <w:t xml:space="preserve">  CR-  rev  Cat: B (Rel-16) v15.2.0</w:t>
      </w:r>
      <w:r w:rsidR="00EF2BB8">
        <w:br/>
      </w:r>
      <w:r w:rsidR="00EF2BB8">
        <w:rPr>
          <w:i/>
        </w:rPr>
        <w:tab/>
      </w:r>
      <w:r w:rsidR="00EF2BB8">
        <w:rPr>
          <w:i/>
        </w:rPr>
        <w:tab/>
      </w:r>
      <w:r w:rsidR="00EF2BB8">
        <w:rPr>
          <w:i/>
        </w:rPr>
        <w:tab/>
      </w:r>
      <w:r w:rsidR="00EF2BB8">
        <w:rPr>
          <w:i/>
        </w:rPr>
        <w:tab/>
      </w:r>
      <w:r w:rsidR="00EF2BB8">
        <w:rPr>
          <w:i/>
        </w:rPr>
        <w:tab/>
        <w:t>Source: BT plc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Inclusion of 30 MHz, 40 MHz and 50 MHz channel bandwidths for NR band n7</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Chair: The endorsed CR will be introduced in Rel-16 specifications.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sidRPr="007214D6">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789" w:history="1">
        <w:r w:rsidR="00EF2BB8" w:rsidRPr="00675E84">
          <w:rPr>
            <w:rStyle w:val="Hyperlink"/>
            <w:rFonts w:ascii="Arial" w:hAnsi="Arial" w:cs="Arial"/>
            <w:b/>
            <w:sz w:val="24"/>
          </w:rPr>
          <w:t>R4-1810424</w:t>
        </w:r>
      </w:hyperlink>
      <w:r w:rsidR="00EF2BB8">
        <w:rPr>
          <w:b/>
        </w:rPr>
        <w:tab/>
        <w:t>30MHz channel bandwidth support for n41</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proposes to 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7214D6" w:rsidP="00EF2BB8">
      <w:r>
        <w:t xml:space="preserve">QC: We shall introduce new BW in Rel-16 and agree this BW is optional. </w:t>
      </w:r>
    </w:p>
    <w:p w:rsidR="007214D6" w:rsidRDefault="007214D6" w:rsidP="00EF2BB8">
      <w:r>
        <w:t xml:space="preserve">Intel: We have the same view as QC that it is too late to introduce BW in Rel-15. </w:t>
      </w:r>
    </w:p>
    <w:p w:rsidR="007214D6" w:rsidRDefault="007214D6" w:rsidP="00EF2BB8">
      <w:r>
        <w:t xml:space="preserve">KDDI: any reason for declaring it is too late, only testing issue? </w:t>
      </w:r>
    </w:p>
    <w:p w:rsidR="007214D6" w:rsidRDefault="007214D6" w:rsidP="00EF2BB8">
      <w:r>
        <w:t xml:space="preserve">QC: it is related to product timeline. </w:t>
      </w:r>
    </w:p>
    <w:p w:rsidR="007214D6" w:rsidRDefault="007214D6" w:rsidP="00EF2BB8">
      <w:r>
        <w:t xml:space="preserve">MTK: Only BW is added and some requirements are missing. We are wondering if we shall introduce BW together with corresponding RF requirements together. </w:t>
      </w:r>
    </w:p>
    <w:p w:rsidR="00DC3313" w:rsidRDefault="00DC3313" w:rsidP="00EF2BB8">
      <w:r>
        <w:t xml:space="preserve">QC: We need A-MPR for Band n41. </w:t>
      </w:r>
    </w:p>
    <w:p w:rsidR="00C925C3"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214D6">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790" w:history="1">
        <w:r w:rsidR="00EF2BB8" w:rsidRPr="00675E84">
          <w:rPr>
            <w:rStyle w:val="Hyperlink"/>
            <w:rFonts w:ascii="Arial" w:hAnsi="Arial" w:cs="Arial"/>
            <w:b/>
            <w:sz w:val="24"/>
          </w:rPr>
          <w:t>R4-1810430</w:t>
        </w:r>
      </w:hyperlink>
      <w:r w:rsidR="00EF2BB8">
        <w:rPr>
          <w:b/>
        </w:rPr>
        <w:tab/>
        <w:t>Draft CR of 30MHz channel bandwidth support for n41 (TS38.101-1)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 30MHz channel bandwidth support for n41</w:t>
      </w:r>
    </w:p>
    <w:p w:rsidR="00EF2BB8" w:rsidRDefault="00EF2BB8" w:rsidP="00EF2BB8">
      <w:pPr>
        <w:rPr>
          <w:rFonts w:ascii="Arial" w:hAnsi="Arial" w:cs="Arial"/>
          <w:b/>
        </w:rPr>
      </w:pPr>
      <w:r>
        <w:rPr>
          <w:rFonts w:ascii="Arial" w:hAnsi="Arial" w:cs="Arial"/>
          <w:b/>
        </w:rPr>
        <w:t xml:space="preserve">Discussion: </w:t>
      </w:r>
    </w:p>
    <w:p w:rsidR="00EF2BB8" w:rsidRDefault="00511A74" w:rsidP="00EF2BB8">
      <w:r>
        <w:t xml:space="preserve">KDDI: Addiitonal A-MPR requirement is needed for new 30MHz </w:t>
      </w:r>
    </w:p>
    <w:p w:rsidR="00511A74" w:rsidRDefault="00511A74" w:rsidP="00EF2BB8">
      <w:r>
        <w:t xml:space="preserve">DISH: It is better to inform RAN5 about new channel bandwidth introduction. </w:t>
      </w:r>
    </w:p>
    <w:p w:rsidR="00511A74"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791" w:history="1">
        <w:r w:rsidR="00EF2BB8" w:rsidRPr="00675E84">
          <w:rPr>
            <w:rStyle w:val="Hyperlink"/>
            <w:rFonts w:ascii="Arial" w:hAnsi="Arial" w:cs="Arial"/>
            <w:b/>
            <w:sz w:val="24"/>
          </w:rPr>
          <w:t>R4-1810432</w:t>
        </w:r>
      </w:hyperlink>
      <w:r w:rsidR="00EF2BB8">
        <w:rPr>
          <w:b/>
        </w:rPr>
        <w:tab/>
        <w:t>Draft CR of 30MHz channel bandwidth support for n41 (TS38.104)</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KDDI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925C3" w:rsidP="00EF2BB8">
      <w:r>
        <w:t>Chair: The endorsed CR will be introduced in Rel-16 specifications.</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11A74" w:rsidRPr="00511A74">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286" w:name="_Toc523514133"/>
      <w:r>
        <w:lastRenderedPageBreak/>
        <w:t>7.5.2.1</w:t>
      </w:r>
      <w:r>
        <w:tab/>
        <w:t>Maximum transmission bandwidth configuration [NR_newRAT-Core]</w:t>
      </w:r>
      <w:bookmarkEnd w:id="286"/>
    </w:p>
    <w:p w:rsidR="0008491F" w:rsidRDefault="00491437" w:rsidP="0008491F">
      <w:pPr>
        <w:rPr>
          <w:i/>
        </w:rPr>
      </w:pPr>
      <w:hyperlink r:id="rId792" w:history="1">
        <w:r w:rsidR="0008491F" w:rsidRPr="00675E84">
          <w:rPr>
            <w:rStyle w:val="Hyperlink"/>
            <w:rFonts w:ascii="Arial" w:hAnsi="Arial" w:cs="Arial"/>
            <w:b/>
            <w:sz w:val="24"/>
          </w:rPr>
          <w:t>R4-1810562</w:t>
        </w:r>
      </w:hyperlink>
      <w:r w:rsidR="0008491F">
        <w:rPr>
          <w:b/>
        </w:rPr>
        <w:tab/>
        <w:t>Channel Bandwidth Signalling</w:t>
      </w:r>
      <w:r w:rsidR="0008491F">
        <w:rPr>
          <w:b/>
        </w:rPr>
        <w:br/>
      </w:r>
      <w:r w:rsidR="0008491F">
        <w:tab/>
      </w:r>
      <w:r w:rsidR="0008491F">
        <w:tab/>
      </w:r>
      <w:r w:rsidR="0008491F">
        <w:tab/>
      </w:r>
      <w:r w:rsidR="0008491F">
        <w:tab/>
      </w:r>
      <w:r w:rsidR="0008491F">
        <w:tab/>
      </w:r>
      <w:r w:rsidR="0008491F">
        <w:tab/>
        <w:t xml:space="preserve">  CR-  rev  Cat:  (Rel-15) v</w:t>
      </w:r>
      <w:r w:rsidR="0008491F">
        <w:br/>
      </w:r>
      <w:r w:rsidR="0008491F">
        <w:rPr>
          <w:i/>
        </w:rPr>
        <w:tab/>
      </w:r>
      <w:r w:rsidR="0008491F">
        <w:rPr>
          <w:i/>
        </w:rPr>
        <w:tab/>
      </w:r>
      <w:r w:rsidR="0008491F">
        <w:rPr>
          <w:i/>
        </w:rPr>
        <w:tab/>
      </w:r>
      <w:r w:rsidR="0008491F">
        <w:rPr>
          <w:i/>
        </w:rPr>
        <w:tab/>
      </w:r>
      <w:r w:rsidR="0008491F">
        <w:rPr>
          <w:i/>
        </w:rPr>
        <w:tab/>
        <w:t>Source: Qualcomm Incorporated</w:t>
      </w:r>
    </w:p>
    <w:p w:rsidR="0008491F" w:rsidRDefault="0008491F" w:rsidP="0008491F">
      <w:pPr>
        <w:rPr>
          <w:rFonts w:ascii="Arial" w:hAnsi="Arial" w:cs="Arial"/>
          <w:b/>
        </w:rPr>
      </w:pPr>
      <w:r>
        <w:rPr>
          <w:rFonts w:ascii="Arial" w:hAnsi="Arial" w:cs="Arial"/>
          <w:b/>
        </w:rPr>
        <w:t xml:space="preserve">Abstract: </w:t>
      </w:r>
    </w:p>
    <w:p w:rsidR="0008491F" w:rsidRDefault="0008491F" w:rsidP="0008491F"/>
    <w:p w:rsidR="0008491F" w:rsidRDefault="0008491F" w:rsidP="0008491F">
      <w:pPr>
        <w:rPr>
          <w:rFonts w:ascii="Arial" w:hAnsi="Arial" w:cs="Arial"/>
          <w:b/>
        </w:rPr>
      </w:pPr>
      <w:r>
        <w:rPr>
          <w:rFonts w:ascii="Arial" w:hAnsi="Arial" w:cs="Arial"/>
          <w:b/>
        </w:rPr>
        <w:t xml:space="preserve">Discussion: </w:t>
      </w:r>
    </w:p>
    <w:p w:rsidR="0008491F" w:rsidRDefault="00903AEE" w:rsidP="0008491F">
      <w:r>
        <w:t xml:space="preserve">Nokia: we do not understand what shall be informed to RAN2. UE is only configured with BWP. RAN2 has already considered RAN4 agreements. </w:t>
      </w:r>
    </w:p>
    <w:p w:rsidR="00903AEE" w:rsidRDefault="00903AEE" w:rsidP="0008491F">
      <w:r>
        <w:t xml:space="preserve">Huawei: For clarifications, is the intension for UE to send the channel bandwidth signalling to network? </w:t>
      </w:r>
    </w:p>
    <w:p w:rsidR="00903AEE" w:rsidRDefault="00903AEE" w:rsidP="0008491F">
      <w:r>
        <w:t xml:space="preserve">QC: For Huawei, UE has to send the report to network at least for the bands in which connections is setup. Not sure if RAN2 has same understanding as RAN4. </w:t>
      </w:r>
    </w:p>
    <w:p w:rsidR="00903AEE" w:rsidRDefault="00903AEE" w:rsidP="0008491F">
      <w:r>
        <w:t xml:space="preserve">Intel: We need to understand better which issue is going to be addressed here. RAN2 signalling has been agreed a long time ago. </w:t>
      </w:r>
    </w:p>
    <w:p w:rsidR="00903AEE" w:rsidRDefault="00903AEE" w:rsidP="0008491F">
      <w:r>
        <w:t xml:space="preserve">QC: </w:t>
      </w:r>
      <w:r w:rsidR="00F6589E">
        <w:t xml:space="preserve">The issue is for SA case. </w:t>
      </w:r>
    </w:p>
    <w:p w:rsidR="00F6589E" w:rsidRDefault="00F6589E" w:rsidP="0008491F">
      <w:r>
        <w:t xml:space="preserve">ZTE: we do not need to send the LS if RAN2 capability signalling has already considered RAN4 design. </w:t>
      </w:r>
    </w:p>
    <w:p w:rsidR="0008491F" w:rsidRDefault="0008491F" w:rsidP="0008491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3AEE">
        <w:rPr>
          <w:rFonts w:ascii="Arial" w:hAnsi="Arial" w:cs="Arial"/>
          <w:b/>
          <w:color w:val="993300"/>
          <w:u w:val="single"/>
        </w:rPr>
        <w:t>Noted.</w:t>
      </w:r>
    </w:p>
    <w:p w:rsidR="000B2198" w:rsidRDefault="000B2198" w:rsidP="000B2198"/>
    <w:p w:rsidR="00903AEE" w:rsidRDefault="00903AEE" w:rsidP="000B2198"/>
    <w:p w:rsidR="00903AEE" w:rsidRDefault="00491437" w:rsidP="0008491F">
      <w:pPr>
        <w:rPr>
          <w:rFonts w:ascii="Arial" w:hAnsi="Arial" w:cs="Arial"/>
          <w:b/>
          <w:color w:val="993300"/>
          <w:u w:val="single"/>
        </w:rPr>
      </w:pPr>
      <w:hyperlink r:id="rId793" w:history="1">
        <w:r w:rsidR="00903AEE" w:rsidRPr="000B2198">
          <w:rPr>
            <w:rStyle w:val="Hyperlink"/>
            <w:rFonts w:ascii="Arial" w:hAnsi="Arial" w:cs="Arial"/>
            <w:b/>
            <w:sz w:val="24"/>
          </w:rPr>
          <w:t>R4-1811545</w:t>
        </w:r>
      </w:hyperlink>
      <w:r w:rsidR="00903AEE">
        <w:rPr>
          <w:rFonts w:ascii="Arial" w:hAnsi="Arial" w:cs="Arial"/>
          <w:b/>
          <w:color w:val="993300"/>
          <w:u w:val="single"/>
        </w:rPr>
        <w:t xml:space="preserve"> </w:t>
      </w:r>
      <w:r w:rsidR="00903AEE" w:rsidRPr="00903AEE">
        <w:rPr>
          <w:b/>
        </w:rPr>
        <w:t>LS on RAN4 design on the channel bandwidth</w:t>
      </w:r>
    </w:p>
    <w:p w:rsidR="000B2198" w:rsidRDefault="00903AEE" w:rsidP="000B2198">
      <w:r>
        <w:rPr>
          <w:i/>
        </w:rPr>
        <w:tab/>
      </w:r>
      <w:r>
        <w:rPr>
          <w:i/>
        </w:rPr>
        <w:tab/>
      </w:r>
      <w:r>
        <w:rPr>
          <w:i/>
        </w:rPr>
        <w:tab/>
      </w:r>
      <w:r>
        <w:rPr>
          <w:i/>
        </w:rPr>
        <w:tab/>
      </w:r>
      <w:r>
        <w:rPr>
          <w:i/>
        </w:rPr>
        <w:tab/>
        <w:t>Source: Qualcomm Incorporated</w:t>
      </w:r>
    </w:p>
    <w:p w:rsidR="00903AEE" w:rsidRDefault="00903AEE" w:rsidP="0008491F">
      <w:pPr>
        <w:rPr>
          <w:i/>
        </w:rPr>
      </w:pPr>
    </w:p>
    <w:p w:rsidR="00903AEE" w:rsidRDefault="00903AEE" w:rsidP="00903AEE">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1354">
        <w:rPr>
          <w:rFonts w:ascii="Arial" w:hAnsi="Arial" w:cs="Arial"/>
          <w:b/>
          <w:color w:val="993300"/>
          <w:u w:val="single"/>
        </w:rPr>
        <w:t xml:space="preserve">Revised in </w:t>
      </w:r>
      <w:hyperlink r:id="rId794" w:history="1">
        <w:r w:rsidR="00851354" w:rsidRPr="00675E84">
          <w:rPr>
            <w:rStyle w:val="Hyperlink"/>
            <w:rFonts w:ascii="Arial" w:hAnsi="Arial" w:cs="Arial"/>
            <w:b/>
          </w:rPr>
          <w:t>R4-1811905</w:t>
        </w:r>
      </w:hyperlink>
    </w:p>
    <w:p w:rsidR="000B2198" w:rsidRDefault="000B2198" w:rsidP="000B2198"/>
    <w:p w:rsidR="00851354" w:rsidRDefault="00851354" w:rsidP="000B2198"/>
    <w:p w:rsidR="00851354" w:rsidRDefault="00491437" w:rsidP="00851354">
      <w:pPr>
        <w:rPr>
          <w:rFonts w:ascii="Arial" w:hAnsi="Arial" w:cs="Arial"/>
          <w:b/>
          <w:color w:val="993300"/>
          <w:u w:val="single"/>
        </w:rPr>
      </w:pPr>
      <w:hyperlink r:id="rId795" w:history="1">
        <w:r w:rsidR="00851354" w:rsidRPr="000B2198">
          <w:rPr>
            <w:rStyle w:val="Hyperlink"/>
            <w:rFonts w:ascii="Arial" w:hAnsi="Arial" w:cs="Arial"/>
            <w:b/>
            <w:sz w:val="24"/>
          </w:rPr>
          <w:t>R4-1811905</w:t>
        </w:r>
      </w:hyperlink>
      <w:r w:rsidR="00851354">
        <w:rPr>
          <w:rFonts w:ascii="Arial" w:hAnsi="Arial" w:cs="Arial"/>
          <w:b/>
          <w:color w:val="993300"/>
          <w:u w:val="single"/>
        </w:rPr>
        <w:t xml:space="preserve"> </w:t>
      </w:r>
      <w:r w:rsidR="00851354" w:rsidRPr="00903AEE">
        <w:rPr>
          <w:b/>
        </w:rPr>
        <w:t>LS on RAN4 design on the channel bandwidth</w:t>
      </w:r>
    </w:p>
    <w:p w:rsidR="000B2198" w:rsidRDefault="00851354" w:rsidP="000B2198">
      <w:r>
        <w:rPr>
          <w:i/>
        </w:rPr>
        <w:tab/>
      </w:r>
      <w:r>
        <w:rPr>
          <w:i/>
        </w:rPr>
        <w:tab/>
      </w:r>
      <w:r>
        <w:rPr>
          <w:i/>
        </w:rPr>
        <w:tab/>
      </w:r>
      <w:r>
        <w:rPr>
          <w:i/>
        </w:rPr>
        <w:tab/>
      </w:r>
      <w:r>
        <w:rPr>
          <w:i/>
        </w:rPr>
        <w:tab/>
        <w:t>Source: Qualcomm Incorporated</w:t>
      </w:r>
    </w:p>
    <w:p w:rsidR="00851354" w:rsidRDefault="00851354" w:rsidP="00851354">
      <w:pPr>
        <w:rPr>
          <w:i/>
        </w:rPr>
      </w:pPr>
    </w:p>
    <w:p w:rsidR="00851354" w:rsidRDefault="00851354" w:rsidP="0085135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Approved.</w:t>
      </w:r>
    </w:p>
    <w:p w:rsidR="00851354" w:rsidRDefault="00851354" w:rsidP="000B2198"/>
    <w:p w:rsidR="000B2198" w:rsidRDefault="000B2198" w:rsidP="000B2198"/>
    <w:p w:rsidR="00EF2BB8" w:rsidRDefault="00491437" w:rsidP="00EF2BB8">
      <w:pPr>
        <w:rPr>
          <w:i/>
        </w:rPr>
      </w:pPr>
      <w:hyperlink r:id="rId796" w:history="1">
        <w:r w:rsidR="00EF2BB8" w:rsidRPr="00675E84">
          <w:rPr>
            <w:rStyle w:val="Hyperlink"/>
            <w:rFonts w:ascii="Arial" w:hAnsi="Arial" w:cs="Arial"/>
            <w:b/>
            <w:sz w:val="24"/>
          </w:rPr>
          <w:t>R4-1811187</w:t>
        </w:r>
      </w:hyperlink>
      <w:r w:rsidR="00EF2BB8">
        <w:rPr>
          <w:b/>
        </w:rPr>
        <w:tab/>
        <w:t>draftCR for clarification on channel bandwidth</w:t>
      </w:r>
      <w:r w:rsidR="00EF2BB8">
        <w:rPr>
          <w:b/>
        </w:rPr>
        <w:br/>
      </w:r>
      <w:r w:rsidR="00EF2BB8">
        <w:tab/>
      </w:r>
      <w:r w:rsidR="00EF2BB8">
        <w:tab/>
      </w:r>
      <w:r w:rsidR="00EF2BB8">
        <w:tab/>
      </w:r>
      <w:r w:rsidR="00EF2BB8">
        <w:tab/>
      </w:r>
      <w:r w:rsidR="00EF2BB8">
        <w:tab/>
        <w:t>38.101-1</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Huawei,HiSilicon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163330" w:rsidP="00EF2BB8">
      <w:r>
        <w:lastRenderedPageBreak/>
        <w:t xml:space="preserve">ZTE: WE think the CR is not necessary. The calculation of channel spacing is based on the table defined in RAN4 spec. The issue is not existing.  CR introduces the wrong interpretation of NPRB in the spec. </w:t>
      </w:r>
    </w:p>
    <w:p w:rsidR="00163330" w:rsidRDefault="00163330" w:rsidP="00EF2BB8">
      <w:r>
        <w:t xml:space="preserve">Intel: The same comments as ZTE. We do not see the issue as identified in cover page. For the notes added, we need to understand the motivation of such note. </w:t>
      </w:r>
    </w:p>
    <w:p w:rsidR="00163330" w:rsidRDefault="00163330" w:rsidP="00EF2BB8">
      <w:r>
        <w:t xml:space="preserve">QC: We do not see the need to signal some BW larger than maximum configurations. </w:t>
      </w:r>
    </w:p>
    <w:p w:rsidR="00163330" w:rsidRDefault="00163330" w:rsidP="00EF2BB8">
      <w:r>
        <w:t xml:space="preserve">Huawei: The purpose of the CR is solve the inconsistent between RAN2 and RAN4 specifications. We understand the RAN4 only define the maximum number of RB but it seems RAN2 has different understanding that any numbers can be signalled. We want to establish the single mapping between the Nprb and channel bandwidth. </w:t>
      </w:r>
    </w:p>
    <w:p w:rsidR="00163330" w:rsidRDefault="00163330" w:rsidP="00EF2BB8">
      <w:r>
        <w:t xml:space="preserve">Ericsson: </w:t>
      </w:r>
      <w:r w:rsidR="004436A9">
        <w:t xml:space="preserve">the wording in the notes seems not related to the issue identified.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287" w:name="_Toc523514134"/>
      <w:r>
        <w:t>7.5.2.2</w:t>
      </w:r>
      <w:r>
        <w:tab/>
        <w:t>Minimum guardband and transmission bandwidth configuration [NR_newRAT-Core]</w:t>
      </w:r>
      <w:bookmarkEnd w:id="287"/>
    </w:p>
    <w:p w:rsidR="00EF2BB8" w:rsidRDefault="00EF2BB8" w:rsidP="00EF2BB8">
      <w:pPr>
        <w:pStyle w:val="Heading5"/>
      </w:pPr>
      <w:bookmarkStart w:id="288" w:name="_Toc523514135"/>
      <w:r>
        <w:t>7.5.2.3</w:t>
      </w:r>
      <w:r>
        <w:tab/>
        <w:t>RB alignment with different numerologies [NR_newRAT-Core]</w:t>
      </w:r>
      <w:bookmarkEnd w:id="288"/>
    </w:p>
    <w:p w:rsidR="00EF2BB8" w:rsidRDefault="00491437" w:rsidP="00EF2BB8">
      <w:pPr>
        <w:rPr>
          <w:i/>
        </w:rPr>
      </w:pPr>
      <w:hyperlink r:id="rId797" w:history="1">
        <w:r w:rsidR="00EF2BB8" w:rsidRPr="00675E84">
          <w:rPr>
            <w:rStyle w:val="Hyperlink"/>
            <w:rFonts w:ascii="Arial" w:hAnsi="Arial" w:cs="Arial"/>
            <w:b/>
            <w:sz w:val="24"/>
          </w:rPr>
          <w:t>R4-1810938</w:t>
        </w:r>
      </w:hyperlink>
      <w:r w:rsidR="00EF2BB8">
        <w:rPr>
          <w:b/>
        </w:rPr>
        <w:tab/>
        <w:t>Further clarification on PRB alignment for multiple numerologies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one issue is identified on the channel raster to resource element mapping resulting from an enumerated parameter in the current specs, and further clarifications are proposed.</w:t>
      </w:r>
    </w:p>
    <w:p w:rsidR="00EF2BB8" w:rsidRDefault="00EF2BB8" w:rsidP="00EF2BB8">
      <w:pPr>
        <w:rPr>
          <w:rFonts w:ascii="Arial" w:hAnsi="Arial" w:cs="Arial"/>
          <w:b/>
        </w:rPr>
      </w:pPr>
      <w:r>
        <w:rPr>
          <w:rFonts w:ascii="Arial" w:hAnsi="Arial" w:cs="Arial"/>
          <w:b/>
        </w:rPr>
        <w:t xml:space="preserve">Discussion: </w:t>
      </w:r>
    </w:p>
    <w:p w:rsidR="00EF2BB8" w:rsidRDefault="00951732" w:rsidP="00EF2BB8">
      <w:r>
        <w:t xml:space="preserve">Huawei: On the analysis of k0, K0 is determined by RAN1 not RAN2 signalling. No more siganling for k0. </w:t>
      </w:r>
    </w:p>
    <w:p w:rsidR="00951732" w:rsidRDefault="00951732" w:rsidP="00EF2BB8">
      <w:r>
        <w:t xml:space="preserve">Ericsson: We understand the k0 is not applicable for smallest SCS. We do not see the need to clarify this in the spec. We do have the restriction but not necessary to include such restriction in the spec. </w:t>
      </w:r>
    </w:p>
    <w:p w:rsidR="00951732" w:rsidRDefault="00951732" w:rsidP="00EF2BB8">
      <w:r>
        <w:t>Nokia: We think k0 has been m</w:t>
      </w:r>
      <w:r w:rsidR="00C925C3">
        <w:t>odified in the spec and the mapp</w:t>
      </w:r>
      <w:r>
        <w:t>ing is not always applicable for largest SCS.</w:t>
      </w:r>
    </w:p>
    <w:p w:rsidR="00951732" w:rsidRDefault="00951732" w:rsidP="00EF2BB8">
      <w:r>
        <w:t xml:space="preserve">ZTE: To Huawei and Nokia, we need to understand what has been changed in RAN1 spec. If k0 is removed from IE elements, we understand some restriction shall be applied considering the RE mappings. To Ericsson, our intension is to indicate the mapping is applicable for largest SCS but it does not preclude mapping is applicable for other cases. </w:t>
      </w:r>
    </w:p>
    <w:p w:rsidR="00951732" w:rsidRDefault="00951732" w:rsidP="00EF2BB8">
      <w:r>
        <w:t xml:space="preserve">Intel: In our understanding, mapping is aumbiguious. We need the clarification. We can follow the RAN1 decision. Regarding the ZTE proposals, from UE perspective, UE does not know the largest SCS supported by BS. </w:t>
      </w:r>
    </w:p>
    <w:p w:rsidR="00951732" w:rsidRDefault="00C925C3" w:rsidP="00EF2BB8">
      <w:r>
        <w:t>Huawei: K0</w:t>
      </w:r>
      <w:r w:rsidR="00951732">
        <w:t xml:space="preserve"> is removed from the IE element. RAN1 agreed to use the largest SCS configured for UE. </w:t>
      </w:r>
    </w:p>
    <w:p w:rsidR="00951732" w:rsidRDefault="00951732" w:rsidP="00EF2BB8">
      <w:r>
        <w:t xml:space="preserve">ZTE: RAN1 decision is aligned with our proposal. We need to clarify in RAN4 spec. </w:t>
      </w:r>
    </w:p>
    <w:p w:rsidR="00951732" w:rsidRDefault="00951732" w:rsidP="00EF2BB8">
      <w:r>
        <w:t xml:space="preserve">Samsung: Based on latest RAN1 agreement, channel raster is always mapping with largest SCS configured </w:t>
      </w:r>
    </w:p>
    <w:p w:rsidR="00951732" w:rsidRDefault="00951732" w:rsidP="00EF2BB8">
      <w:r>
        <w:t>Intel: To Huawei a</w:t>
      </w:r>
      <w:r w:rsidR="00C925C3">
        <w:t>nd Samsung, is RAN1 agreement</w:t>
      </w:r>
      <w:r>
        <w:t xml:space="preserve"> mean the largest SCS PRB grid always sysmetrically? </w:t>
      </w:r>
    </w:p>
    <w:p w:rsidR="00DB0080" w:rsidRDefault="00951732" w:rsidP="00EF2BB8">
      <w:r>
        <w:t xml:space="preserve">Samsung: </w:t>
      </w:r>
      <w:r w:rsidR="00DB0080">
        <w:t>Yes if we check the signal generation.</w:t>
      </w:r>
    </w:p>
    <w:p w:rsidR="00951732" w:rsidRDefault="00DB0080" w:rsidP="00EF2BB8">
      <w:r>
        <w:t xml:space="preserve">Huawei: it is not explicitly indicate the sysmetric allocation in RAN1 agreements. </w:t>
      </w:r>
    </w:p>
    <w:p w:rsidR="00DB0080" w:rsidRDefault="00DB0080" w:rsidP="00EF2BB8">
      <w:r>
        <w:t xml:space="preserve">ZTE: From RAN4 spec, implying the channel raster RE mapping to largest SCS is to ensure the symmetric of PRB grid with largest SCS.  </w:t>
      </w:r>
    </w:p>
    <w:p w:rsidR="00DB0080" w:rsidRDefault="00DB0080" w:rsidP="00EF2BB8">
      <w:r>
        <w:t xml:space="preserve">Samsung: the largest SCS shall be the largest SCS configured for certain UE not the largest SCS supported by eNB which is transparent to UE.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B0080">
        <w:rPr>
          <w:rFonts w:ascii="Arial" w:hAnsi="Arial" w:cs="Arial"/>
          <w:b/>
          <w:color w:val="993300"/>
          <w:u w:val="single"/>
        </w:rPr>
        <w:t>Noted.</w:t>
      </w:r>
      <w:r>
        <w:rPr>
          <w:color w:val="993300"/>
          <w:u w:val="single"/>
        </w:rPr>
        <w:br/>
      </w:r>
      <w:r>
        <w:rPr>
          <w:color w:val="993300"/>
          <w:u w:val="single"/>
        </w:rPr>
        <w:br/>
      </w:r>
    </w:p>
    <w:p w:rsidR="002A203B" w:rsidRDefault="00491437" w:rsidP="002A203B">
      <w:pPr>
        <w:rPr>
          <w:i/>
        </w:rPr>
      </w:pPr>
      <w:hyperlink r:id="rId798" w:history="1">
        <w:r w:rsidR="002A203B" w:rsidRPr="00675E84">
          <w:rPr>
            <w:rStyle w:val="Hyperlink"/>
            <w:rFonts w:ascii="Arial" w:hAnsi="Arial" w:cs="Arial"/>
            <w:b/>
            <w:sz w:val="24"/>
          </w:rPr>
          <w:t>R4-1811114</w:t>
        </w:r>
      </w:hyperlink>
      <w:r w:rsidR="002A203B">
        <w:rPr>
          <w:b/>
        </w:rPr>
        <w:tab/>
        <w:t>Indicating of the location of channel</w:t>
      </w:r>
      <w:r w:rsidR="002A203B">
        <w:rPr>
          <w:b/>
        </w:rPr>
        <w:br/>
      </w:r>
      <w:r w:rsidR="002A203B">
        <w:tab/>
      </w:r>
      <w:r w:rsidR="002A203B">
        <w:tab/>
      </w:r>
      <w:r w:rsidR="002A203B">
        <w:tab/>
      </w:r>
      <w:r w:rsidR="002A203B">
        <w:tab/>
      </w:r>
      <w:r w:rsidR="002A203B">
        <w:tab/>
      </w:r>
      <w:r w:rsidR="002A203B">
        <w:tab/>
        <w:t xml:space="preserve">  CR-  rev  Cat:  (Rel-15) v</w:t>
      </w:r>
      <w:r w:rsidR="002A203B">
        <w:br/>
      </w:r>
      <w:r w:rsidR="002A203B">
        <w:rPr>
          <w:i/>
        </w:rPr>
        <w:tab/>
      </w:r>
      <w:r w:rsidR="002A203B">
        <w:rPr>
          <w:i/>
        </w:rPr>
        <w:tab/>
      </w:r>
      <w:r w:rsidR="002A203B">
        <w:rPr>
          <w:i/>
        </w:rPr>
        <w:tab/>
      </w:r>
      <w:r w:rsidR="002A203B">
        <w:rPr>
          <w:i/>
        </w:rPr>
        <w:tab/>
      </w:r>
      <w:r w:rsidR="002A203B">
        <w:rPr>
          <w:i/>
        </w:rPr>
        <w:tab/>
        <w:t>Source: Huawei Telecommunication India, HiSilicon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In RAN4#87, a contribution a potential issue with regard to band alignment, numerology, and filtering. The general issue is the RB descriptions used in RAN1 do not always align with the RAN4 specifications for a carrier. Further clarification of the probl</w:t>
      </w:r>
    </w:p>
    <w:p w:rsidR="002A203B" w:rsidRDefault="002A203B" w:rsidP="002A203B">
      <w:pPr>
        <w:rPr>
          <w:rFonts w:ascii="Arial" w:hAnsi="Arial" w:cs="Arial"/>
          <w:b/>
        </w:rPr>
      </w:pPr>
      <w:r>
        <w:rPr>
          <w:rFonts w:ascii="Arial" w:hAnsi="Arial" w:cs="Arial"/>
          <w:b/>
        </w:rPr>
        <w:t xml:space="preserve">Discussion: </w:t>
      </w:r>
    </w:p>
    <w:p w:rsidR="002A203B" w:rsidRDefault="00DB0080" w:rsidP="002A203B">
      <w:r>
        <w:t xml:space="preserve">ZTE: for proposal 1, we think the information required for the carrier can be derived based on existing signalling. We do not think this LS is needed. For proposal 2, from practical perspective, we can consider this aspect. We do not think we need explicitly approve this proposal. </w:t>
      </w:r>
    </w:p>
    <w:p w:rsidR="00DB0080" w:rsidRDefault="00DB0080" w:rsidP="002A203B">
      <w:r>
        <w:t xml:space="preserve">QC: </w:t>
      </w:r>
      <w:r w:rsidR="00643693">
        <w:t xml:space="preserve">Singalling is designed based on the assumption that PRB can be placed anywhere. For CA case, you have to signal sperated offset for each carriers. We do not need to signal extra information. </w:t>
      </w:r>
    </w:p>
    <w:p w:rsidR="00643693" w:rsidRDefault="00643693" w:rsidP="002A203B">
      <w:r>
        <w:t xml:space="preserve">Nokia: We think point A is defined for each specific carrier. We think LS to RAN2 is not needed. </w:t>
      </w:r>
    </w:p>
    <w:p w:rsidR="00643693" w:rsidRDefault="00643693" w:rsidP="002A203B">
      <w:r>
        <w:t xml:space="preserve">Intel: Based on the discussion, UE has known the location of channel based on latest RAN1 decision. UE has no aumbiguous on placing the RF filter. </w:t>
      </w:r>
    </w:p>
    <w:p w:rsidR="00643693" w:rsidRDefault="00643693" w:rsidP="002A203B">
      <w:r>
        <w:t xml:space="preserve">Ericsson: On issue 1, it seems UE will aware the location of channel center based on existing signalling. </w:t>
      </w:r>
    </w:p>
    <w:p w:rsidR="00643693" w:rsidRDefault="00643693" w:rsidP="002A203B">
      <w:r>
        <w:t xml:space="preserve">Huawei: For proposal 2, we may have different solution. </w:t>
      </w:r>
    </w:p>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43693">
        <w:rPr>
          <w:rFonts w:ascii="Arial" w:hAnsi="Arial" w:cs="Arial"/>
          <w:b/>
          <w:color w:val="993300"/>
          <w:u w:val="single"/>
        </w:rPr>
        <w:t>Noted.</w:t>
      </w:r>
    </w:p>
    <w:p w:rsidR="002A203B" w:rsidRDefault="002A203B" w:rsidP="002A203B">
      <w:pPr>
        <w:rPr>
          <w:color w:val="993300"/>
          <w:u w:val="single"/>
        </w:rPr>
      </w:pPr>
    </w:p>
    <w:p w:rsidR="00EF2BB8" w:rsidRDefault="00491437" w:rsidP="00EF2BB8">
      <w:pPr>
        <w:rPr>
          <w:i/>
        </w:rPr>
      </w:pPr>
      <w:hyperlink r:id="rId799" w:history="1">
        <w:r w:rsidR="00EF2BB8" w:rsidRPr="00675E84">
          <w:rPr>
            <w:rStyle w:val="Hyperlink"/>
            <w:rFonts w:ascii="Arial" w:hAnsi="Arial" w:cs="Arial"/>
            <w:b/>
            <w:sz w:val="24"/>
          </w:rPr>
          <w:t>R4-1810940</w:t>
        </w:r>
      </w:hyperlink>
      <w:r w:rsidR="00EF2BB8">
        <w:rPr>
          <w:b/>
        </w:rPr>
        <w:tab/>
        <w:t>Draft CR to TS 38.104 channel raster to RE mapping (Section 5.4.2.2)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54700" w:rsidP="00EF2BB8">
      <w:r>
        <w:t xml:space="preserve">Intel: The maximum supported SCS is not awared by UE </w:t>
      </w:r>
    </w:p>
    <w:p w:rsidR="00D54700" w:rsidRDefault="00D54700" w:rsidP="00EF2BB8">
      <w:r>
        <w:t xml:space="preserve">ZTE: RAN4 has agreement on the maximum mandantory supported SCS. </w:t>
      </w:r>
    </w:p>
    <w:p w:rsidR="00D54700" w:rsidRDefault="00D54700" w:rsidP="00EF2BB8">
      <w:r>
        <w:t xml:space="preserve">ZTE: To QC and Huawei, the signal generation has relation with the RF channel placement.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00" w:history="1">
        <w:r w:rsidR="00EF2BB8" w:rsidRPr="00675E84">
          <w:rPr>
            <w:rStyle w:val="Hyperlink"/>
            <w:rFonts w:ascii="Arial" w:hAnsi="Arial" w:cs="Arial"/>
            <w:b/>
            <w:sz w:val="24"/>
          </w:rPr>
          <w:t>R4-1810941</w:t>
        </w:r>
      </w:hyperlink>
      <w:r w:rsidR="00EF2BB8">
        <w:rPr>
          <w:b/>
        </w:rPr>
        <w:tab/>
        <w:t>Draft CR to TS 38.101-1 channel raster to RE mapping (Section 5.4.2.2)</w:t>
      </w:r>
      <w:r w:rsidR="00EF2BB8">
        <w:rPr>
          <w:b/>
        </w:rPr>
        <w:br/>
      </w:r>
      <w:r w:rsidR="00EF2BB8">
        <w:tab/>
      </w:r>
      <w:r w:rsidR="00EF2BB8">
        <w:tab/>
      </w:r>
      <w:r w:rsidR="00EF2BB8">
        <w:tab/>
      </w:r>
      <w:r w:rsidR="00EF2BB8">
        <w:tab/>
      </w:r>
      <w:r w:rsidR="00EF2BB8">
        <w:tab/>
        <w:t>38.101-1</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1" w:history="1">
        <w:r w:rsidR="00D54700" w:rsidRPr="00675E84">
          <w:rPr>
            <w:rStyle w:val="Hyperlink"/>
            <w:rFonts w:ascii="Arial" w:hAnsi="Arial" w:cs="Arial"/>
            <w:b/>
          </w:rPr>
          <w:t>R4-1811547</w:t>
        </w:r>
      </w:hyperlink>
    </w:p>
    <w:p w:rsidR="00D54700" w:rsidRDefault="00D54700" w:rsidP="00EF2BB8">
      <w:pPr>
        <w:rPr>
          <w:rFonts w:ascii="Arial" w:hAnsi="Arial" w:cs="Arial"/>
          <w:b/>
          <w:color w:val="993300"/>
          <w:u w:val="single"/>
        </w:rPr>
      </w:pPr>
    </w:p>
    <w:p w:rsidR="00D54700" w:rsidRDefault="00491437" w:rsidP="00D54700">
      <w:pPr>
        <w:rPr>
          <w:i/>
        </w:rPr>
      </w:pPr>
      <w:hyperlink r:id="rId802" w:history="1">
        <w:r w:rsidR="00D54700" w:rsidRPr="00675E84">
          <w:rPr>
            <w:rStyle w:val="Hyperlink"/>
            <w:rFonts w:ascii="Arial" w:hAnsi="Arial" w:cs="Arial"/>
            <w:b/>
            <w:sz w:val="24"/>
          </w:rPr>
          <w:t>R4-1811547</w:t>
        </w:r>
      </w:hyperlink>
      <w:r w:rsidR="00D54700">
        <w:rPr>
          <w:b/>
        </w:rPr>
        <w:tab/>
        <w:t>Draft CR to TS 38.101-1 channel raster to RE mapping (Section 5.4.2.2)</w:t>
      </w:r>
      <w:r w:rsidR="00D54700">
        <w:rPr>
          <w:b/>
        </w:rPr>
        <w:br/>
      </w:r>
      <w:r w:rsidR="00D54700">
        <w:tab/>
      </w:r>
      <w:r w:rsidR="00D54700">
        <w:tab/>
      </w:r>
      <w:r w:rsidR="00D54700">
        <w:tab/>
      </w:r>
      <w:r w:rsidR="00D54700">
        <w:tab/>
      </w:r>
      <w:r w:rsidR="00D54700">
        <w:tab/>
        <w:t>38.101-1</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3E49D6" w:rsidP="00D54700">
      <w:r>
        <w:t xml:space="preserve">QC: we think we do not need this CR. </w:t>
      </w:r>
    </w:p>
    <w:p w:rsidR="00EF2BB8" w:rsidRDefault="00D54700" w:rsidP="00D5470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EF2BB8">
        <w:rPr>
          <w:color w:val="993300"/>
          <w:u w:val="single"/>
        </w:rPr>
        <w:br/>
      </w:r>
      <w:r w:rsidR="00EF2BB8">
        <w:rPr>
          <w:color w:val="993300"/>
          <w:u w:val="single"/>
        </w:rPr>
        <w:br/>
      </w:r>
    </w:p>
    <w:p w:rsidR="00EF2BB8" w:rsidRDefault="00491437" w:rsidP="00EF2BB8">
      <w:pPr>
        <w:rPr>
          <w:i/>
        </w:rPr>
      </w:pPr>
      <w:hyperlink r:id="rId803" w:history="1">
        <w:r w:rsidR="00EF2BB8" w:rsidRPr="00675E84">
          <w:rPr>
            <w:rStyle w:val="Hyperlink"/>
            <w:rFonts w:ascii="Arial" w:hAnsi="Arial" w:cs="Arial"/>
            <w:b/>
            <w:sz w:val="24"/>
          </w:rPr>
          <w:t>R4-1810942</w:t>
        </w:r>
      </w:hyperlink>
      <w:r w:rsidR="00EF2BB8">
        <w:rPr>
          <w:b/>
        </w:rPr>
        <w:tab/>
        <w:t>Draft CR to TS 38.101-2 channel raster to RE mapping (Section 5.4.2.2)</w:t>
      </w:r>
      <w:r w:rsidR="00EF2BB8">
        <w:rPr>
          <w:b/>
        </w:rPr>
        <w:br/>
      </w:r>
      <w:r w:rsidR="00EF2BB8">
        <w:tab/>
      </w:r>
      <w:r w:rsidR="00EF2BB8">
        <w:tab/>
      </w:r>
      <w:r w:rsidR="00EF2BB8">
        <w:tab/>
      </w:r>
      <w:r w:rsidR="00EF2BB8">
        <w:tab/>
      </w:r>
      <w:r w:rsidR="00EF2BB8">
        <w:tab/>
        <w:t>38.101-2</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Wistron Telecom 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54700" w:rsidRDefault="00EF2BB8" w:rsidP="00D5470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4700">
        <w:rPr>
          <w:rFonts w:ascii="Arial" w:hAnsi="Arial" w:cs="Arial"/>
          <w:b/>
          <w:color w:val="993300"/>
          <w:u w:val="single"/>
        </w:rPr>
        <w:t xml:space="preserve">Revised in </w:t>
      </w:r>
      <w:hyperlink r:id="rId804" w:history="1">
        <w:r w:rsidR="00D54700" w:rsidRPr="00675E84">
          <w:rPr>
            <w:rStyle w:val="Hyperlink"/>
            <w:rFonts w:ascii="Arial" w:hAnsi="Arial" w:cs="Arial"/>
            <w:b/>
          </w:rPr>
          <w:t>R4-1811548</w:t>
        </w:r>
      </w:hyperlink>
      <w:r>
        <w:rPr>
          <w:color w:val="993300"/>
          <w:u w:val="single"/>
        </w:rPr>
        <w:br/>
      </w:r>
      <w:r>
        <w:rPr>
          <w:color w:val="993300"/>
          <w:u w:val="single"/>
        </w:rPr>
        <w:br/>
      </w:r>
      <w:r>
        <w:rPr>
          <w:color w:val="993300"/>
          <w:u w:val="single"/>
        </w:rPr>
        <w:br/>
      </w:r>
      <w:hyperlink r:id="rId805" w:history="1">
        <w:r w:rsidR="00D54700" w:rsidRPr="00675E84">
          <w:rPr>
            <w:rStyle w:val="Hyperlink"/>
            <w:rFonts w:ascii="Arial" w:hAnsi="Arial" w:cs="Arial"/>
            <w:b/>
            <w:sz w:val="24"/>
          </w:rPr>
          <w:t>R4-1811548</w:t>
        </w:r>
      </w:hyperlink>
      <w:r w:rsidR="00D54700">
        <w:rPr>
          <w:b/>
        </w:rPr>
        <w:tab/>
        <w:t>Draft CR to TS 38.101-2 channel raster to RE mapping (Section 5.4.2.2)</w:t>
      </w:r>
      <w:r w:rsidR="00D54700">
        <w:rPr>
          <w:b/>
        </w:rPr>
        <w:br/>
      </w:r>
      <w:r w:rsidR="00D54700">
        <w:tab/>
      </w:r>
      <w:r w:rsidR="00D54700">
        <w:tab/>
      </w:r>
      <w:r w:rsidR="00D54700">
        <w:tab/>
      </w:r>
      <w:r w:rsidR="00D54700">
        <w:tab/>
      </w:r>
      <w:r w:rsidR="00D54700">
        <w:tab/>
        <w:t>38.101-2</w:t>
      </w:r>
      <w:r w:rsidR="00D54700">
        <w:tab/>
        <w:t xml:space="preserve">  CR-  rev  Cat:  (Rel-15) v15.2.0</w:t>
      </w:r>
      <w:r w:rsidR="00D54700">
        <w:br/>
      </w:r>
      <w:r w:rsidR="00D54700">
        <w:rPr>
          <w:i/>
        </w:rPr>
        <w:tab/>
      </w:r>
      <w:r w:rsidR="00D54700">
        <w:rPr>
          <w:i/>
        </w:rPr>
        <w:tab/>
      </w:r>
      <w:r w:rsidR="00D54700">
        <w:rPr>
          <w:i/>
        </w:rPr>
        <w:tab/>
      </w:r>
      <w:r w:rsidR="00D54700">
        <w:rPr>
          <w:i/>
        </w:rPr>
        <w:tab/>
      </w:r>
      <w:r w:rsidR="00D54700">
        <w:rPr>
          <w:i/>
        </w:rPr>
        <w:tab/>
        <w:t>Source: ZTE Wistron Telecom AB</w:t>
      </w:r>
    </w:p>
    <w:p w:rsidR="00D54700" w:rsidRDefault="00D54700" w:rsidP="00D54700">
      <w:pPr>
        <w:rPr>
          <w:rFonts w:ascii="Arial" w:hAnsi="Arial" w:cs="Arial"/>
          <w:b/>
        </w:rPr>
      </w:pPr>
      <w:r>
        <w:rPr>
          <w:rFonts w:ascii="Arial" w:hAnsi="Arial" w:cs="Arial"/>
          <w:b/>
        </w:rPr>
        <w:t xml:space="preserve">Abstract: </w:t>
      </w:r>
    </w:p>
    <w:p w:rsidR="00D54700" w:rsidRDefault="00D54700" w:rsidP="00D54700"/>
    <w:p w:rsidR="00D54700" w:rsidRDefault="00D54700" w:rsidP="00D54700">
      <w:pPr>
        <w:rPr>
          <w:rFonts w:ascii="Arial" w:hAnsi="Arial" w:cs="Arial"/>
          <w:b/>
        </w:rPr>
      </w:pPr>
      <w:r>
        <w:rPr>
          <w:rFonts w:ascii="Arial" w:hAnsi="Arial" w:cs="Arial"/>
          <w:b/>
        </w:rPr>
        <w:t xml:space="preserve">Discussion: </w:t>
      </w:r>
    </w:p>
    <w:p w:rsidR="00D54700" w:rsidRDefault="00D54700" w:rsidP="00D54700"/>
    <w:p w:rsidR="000B2198" w:rsidRDefault="00D54700"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E49D6" w:rsidRPr="003E49D6">
        <w:rPr>
          <w:rFonts w:ascii="Arial" w:hAnsi="Arial" w:cs="Arial"/>
          <w:b/>
          <w:color w:val="993300"/>
          <w:u w:val="single"/>
        </w:rPr>
        <w:t>Noted.</w:t>
      </w:r>
      <w:r w:rsidR="000B2198" w:rsidRPr="000B2198">
        <w:t xml:space="preserve"> </w:t>
      </w:r>
    </w:p>
    <w:p w:rsidR="000B2198" w:rsidRDefault="000B2198" w:rsidP="000B2198"/>
    <w:p w:rsidR="00EF2BB8" w:rsidRDefault="00EF2BB8" w:rsidP="00D54700">
      <w:pPr>
        <w:rPr>
          <w:color w:val="993300"/>
          <w:u w:val="single"/>
        </w:rPr>
      </w:pPr>
    </w:p>
    <w:p w:rsidR="00EF2BB8" w:rsidRDefault="00EF2BB8" w:rsidP="00EF2BB8">
      <w:pPr>
        <w:pStyle w:val="Heading4"/>
      </w:pPr>
      <w:bookmarkStart w:id="289" w:name="_Toc523514136"/>
      <w:r>
        <w:t>7.5.3</w:t>
      </w:r>
      <w:r>
        <w:tab/>
        <w:t>Channel Arrangement Maintenance [NR_newRAT-Core]</w:t>
      </w:r>
      <w:bookmarkEnd w:id="289"/>
    </w:p>
    <w:p w:rsidR="00EF2BB8" w:rsidRDefault="00491437" w:rsidP="00EF2BB8">
      <w:pPr>
        <w:rPr>
          <w:i/>
        </w:rPr>
      </w:pPr>
      <w:hyperlink r:id="rId806" w:history="1">
        <w:r w:rsidR="00EF2BB8" w:rsidRPr="00675E84">
          <w:rPr>
            <w:rStyle w:val="Hyperlink"/>
            <w:rFonts w:ascii="Arial" w:hAnsi="Arial" w:cs="Arial"/>
            <w:b/>
            <w:sz w:val="24"/>
          </w:rPr>
          <w:t>R4-1809974</w:t>
        </w:r>
      </w:hyperlink>
      <w:r w:rsidR="00EF2BB8">
        <w:rPr>
          <w:b/>
        </w:rPr>
        <w:tab/>
        <w:t>UE and BS channel bandwidth and spacing descriptions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paper reviews the BS and UE RF spec descriptions of channel BW and spacing and makes some proposals for updates.</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Noted.</w:t>
      </w:r>
    </w:p>
    <w:p w:rsidR="000B2198" w:rsidRDefault="000B2198" w:rsidP="000B2198"/>
    <w:p w:rsidR="002968D6" w:rsidRDefault="002968D6" w:rsidP="000B2198"/>
    <w:p w:rsidR="00B175EE" w:rsidRDefault="00491437" w:rsidP="00B175EE">
      <w:pPr>
        <w:rPr>
          <w:i/>
        </w:rPr>
      </w:pPr>
      <w:hyperlink r:id="rId807" w:history="1">
        <w:r w:rsidR="00B175EE" w:rsidRPr="00675E84">
          <w:rPr>
            <w:rStyle w:val="Hyperlink"/>
            <w:rFonts w:ascii="Arial" w:hAnsi="Arial" w:cs="Arial"/>
            <w:b/>
            <w:sz w:val="24"/>
          </w:rPr>
          <w:t>R4-1810188</w:t>
        </w:r>
      </w:hyperlink>
      <w:r w:rsidR="00B175EE">
        <w:rPr>
          <w:b/>
        </w:rPr>
        <w:tab/>
        <w:t>Draft CR to 38.101-1: corrections on UE channel bandwidth for CA (section 5.3A)</w:t>
      </w:r>
      <w:r w:rsidR="00B175EE">
        <w:rPr>
          <w:b/>
        </w:rPr>
        <w:br/>
      </w:r>
      <w:r w:rsidR="00B175EE">
        <w:tab/>
      </w:r>
      <w:r w:rsidR="00B175EE">
        <w:tab/>
      </w:r>
      <w:r w:rsidR="00B175EE">
        <w:tab/>
      </w:r>
      <w:r w:rsidR="00B175EE">
        <w:tab/>
      </w:r>
      <w:r w:rsidR="00B175EE">
        <w:tab/>
        <w:t>38.101-1</w:t>
      </w:r>
      <w:r w:rsidR="00B175EE">
        <w:tab/>
        <w:t xml:space="preserve">  CR-  rev  Cat:  (Rel-15) v15.2.0</w:t>
      </w:r>
      <w:r w:rsidR="00B175EE">
        <w:br/>
      </w:r>
      <w:r w:rsidR="00B175EE">
        <w:rPr>
          <w:i/>
        </w:rPr>
        <w:tab/>
      </w:r>
      <w:r w:rsidR="00B175EE">
        <w:rPr>
          <w:i/>
        </w:rPr>
        <w:tab/>
      </w:r>
      <w:r w:rsidR="00B175EE">
        <w:rPr>
          <w:i/>
        </w:rPr>
        <w:tab/>
      </w:r>
      <w:r w:rsidR="00B175EE">
        <w:rPr>
          <w:i/>
        </w:rPr>
        <w:tab/>
      </w:r>
      <w:r w:rsidR="00B175EE">
        <w:rPr>
          <w:i/>
        </w:rPr>
        <w:tab/>
        <w:t>Source: ZTE Corporation</w:t>
      </w:r>
    </w:p>
    <w:p w:rsidR="00B175EE" w:rsidRDefault="00B175EE" w:rsidP="00B175EE">
      <w:pPr>
        <w:rPr>
          <w:rFonts w:ascii="Arial" w:hAnsi="Arial" w:cs="Arial"/>
          <w:b/>
        </w:rPr>
      </w:pPr>
      <w:r>
        <w:rPr>
          <w:rFonts w:ascii="Arial" w:hAnsi="Arial" w:cs="Arial"/>
          <w:b/>
        </w:rPr>
        <w:t xml:space="preserve">Abstract: </w:t>
      </w:r>
    </w:p>
    <w:p w:rsidR="00B175EE" w:rsidRDefault="00B175EE" w:rsidP="00B175EE">
      <w:r>
        <w:t xml:space="preserve">1.The figure 5.3A.1-2 for CA UE channel bandwidth will cause confusion because  </w:t>
      </w:r>
    </w:p>
    <w:p w:rsidR="00B175EE" w:rsidRDefault="00B175EE" w:rsidP="00B175EE">
      <w:r>
        <w:t>it is not true that the DC subcarrier is not transmitted in NR.</w:t>
      </w:r>
    </w:p>
    <w:p w:rsidR="00B175EE" w:rsidRDefault="00B175EE" w:rsidP="00B175EE">
      <w:r>
        <w:t>2. The guardband and transmission bandwidth configuration shall be defined in 5.3A.3</w:t>
      </w:r>
    </w:p>
    <w:p w:rsidR="00B175EE" w:rsidRDefault="00B175EE" w:rsidP="00B175EE">
      <w:r>
        <w:t>3. For CA, the maximum tr</w:t>
      </w:r>
    </w:p>
    <w:p w:rsidR="00B175EE" w:rsidRDefault="00B175EE" w:rsidP="00B175EE">
      <w:pPr>
        <w:rPr>
          <w:rFonts w:ascii="Arial" w:hAnsi="Arial" w:cs="Arial"/>
          <w:b/>
        </w:rPr>
      </w:pPr>
      <w:r>
        <w:rPr>
          <w:rFonts w:ascii="Arial" w:hAnsi="Arial" w:cs="Arial"/>
          <w:b/>
        </w:rPr>
        <w:t xml:space="preserve">Discussion: </w:t>
      </w:r>
    </w:p>
    <w:p w:rsidR="00B175EE" w:rsidRDefault="003E49D6" w:rsidP="00B175EE">
      <w:r>
        <w:t xml:space="preserve">Nokia: There is some ongoing activities to align with UE spec. </w:t>
      </w:r>
    </w:p>
    <w:p w:rsidR="008F7D7E" w:rsidRDefault="008F7D7E" w:rsidP="00B175EE">
      <w:r>
        <w:t xml:space="preserve">Ericsson: Techncially we agree with the change. It is better to align all the specs. </w:t>
      </w:r>
    </w:p>
    <w:p w:rsidR="00B175EE" w:rsidRDefault="00B175EE" w:rsidP="00B175E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p>
    <w:p w:rsidR="000B2198" w:rsidRDefault="000B2198" w:rsidP="000B2198"/>
    <w:p w:rsidR="00B175EE" w:rsidRDefault="00B175EE" w:rsidP="000B2198"/>
    <w:p w:rsidR="002968D6" w:rsidRDefault="00491437" w:rsidP="00EF2BB8">
      <w:pPr>
        <w:rPr>
          <w:rFonts w:ascii="Arial" w:hAnsi="Arial" w:cs="Arial"/>
          <w:b/>
          <w:color w:val="993300"/>
          <w:u w:val="single"/>
        </w:rPr>
      </w:pPr>
      <w:hyperlink r:id="rId808" w:history="1">
        <w:r w:rsidR="002968D6" w:rsidRPr="000B2198">
          <w:rPr>
            <w:rStyle w:val="Hyperlink"/>
            <w:rFonts w:ascii="Arial" w:hAnsi="Arial" w:cs="Arial"/>
            <w:b/>
            <w:sz w:val="24"/>
          </w:rPr>
          <w:t>R4-1811549</w:t>
        </w:r>
      </w:hyperlink>
      <w:r w:rsidR="002968D6">
        <w:rPr>
          <w:rFonts w:ascii="Arial" w:hAnsi="Arial" w:cs="Arial"/>
          <w:b/>
          <w:color w:val="993300"/>
          <w:u w:val="single"/>
        </w:rPr>
        <w:t xml:space="preserve"> </w:t>
      </w:r>
      <w:r w:rsidR="002968D6" w:rsidRPr="00C925C3">
        <w:rPr>
          <w:b/>
        </w:rPr>
        <w:t>Draft CR to 38.104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0B2198"/>
    <w:p w:rsidR="002968D6" w:rsidRPr="00C925C3" w:rsidRDefault="00491437" w:rsidP="002968D6">
      <w:pPr>
        <w:rPr>
          <w:b/>
        </w:rPr>
      </w:pPr>
      <w:hyperlink r:id="rId809" w:history="1">
        <w:r w:rsidR="002968D6" w:rsidRPr="000B2198">
          <w:rPr>
            <w:rStyle w:val="Hyperlink"/>
            <w:rFonts w:ascii="Arial" w:hAnsi="Arial" w:cs="Arial"/>
            <w:b/>
            <w:sz w:val="24"/>
          </w:rPr>
          <w:t>R4-1811550</w:t>
        </w:r>
      </w:hyperlink>
      <w:r w:rsidR="002968D6">
        <w:rPr>
          <w:rFonts w:ascii="Arial" w:hAnsi="Arial" w:cs="Arial"/>
          <w:b/>
          <w:color w:val="993300"/>
          <w:u w:val="single"/>
        </w:rPr>
        <w:t xml:space="preserve"> </w:t>
      </w:r>
      <w:r w:rsidR="002968D6" w:rsidRPr="00C925C3">
        <w:rPr>
          <w:b/>
        </w:rPr>
        <w:t>Draft CR to 38.101-1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0B2198" w:rsidRDefault="000B2198" w:rsidP="000B2198"/>
    <w:p w:rsidR="002968D6" w:rsidRDefault="002968D6" w:rsidP="00EF2BB8">
      <w:pPr>
        <w:rPr>
          <w:color w:val="993300"/>
          <w:u w:val="single"/>
        </w:rPr>
      </w:pPr>
    </w:p>
    <w:p w:rsidR="002968D6" w:rsidRDefault="00491437" w:rsidP="002968D6">
      <w:pPr>
        <w:rPr>
          <w:rFonts w:ascii="Arial" w:hAnsi="Arial" w:cs="Arial"/>
          <w:b/>
          <w:color w:val="993300"/>
          <w:u w:val="single"/>
        </w:rPr>
      </w:pPr>
      <w:hyperlink r:id="rId810" w:history="1">
        <w:r w:rsidR="002968D6" w:rsidRPr="00675E84">
          <w:rPr>
            <w:rStyle w:val="Hyperlink"/>
            <w:rFonts w:ascii="Arial" w:hAnsi="Arial" w:cs="Arial"/>
            <w:b/>
          </w:rPr>
          <w:t>R4-1811551</w:t>
        </w:r>
      </w:hyperlink>
      <w:r w:rsidR="002968D6">
        <w:rPr>
          <w:rFonts w:ascii="Arial" w:hAnsi="Arial" w:cs="Arial"/>
          <w:b/>
          <w:color w:val="993300"/>
          <w:u w:val="single"/>
        </w:rPr>
        <w:t xml:space="preserve"> </w:t>
      </w:r>
      <w:r w:rsidR="002968D6" w:rsidRPr="00C925C3">
        <w:rPr>
          <w:b/>
        </w:rPr>
        <w:t>Draft CR to 38.101-2 on Channel bandwidth and spacing description</w:t>
      </w:r>
    </w:p>
    <w:p w:rsidR="002968D6" w:rsidRDefault="002968D6" w:rsidP="002968D6">
      <w:pPr>
        <w:rPr>
          <w:i/>
        </w:rPr>
      </w:pPr>
      <w:r>
        <w:rPr>
          <w:i/>
        </w:rPr>
        <w:tab/>
      </w:r>
      <w:r>
        <w:rPr>
          <w:i/>
        </w:rPr>
        <w:tab/>
      </w:r>
      <w:r>
        <w:rPr>
          <w:i/>
        </w:rPr>
        <w:tab/>
      </w:r>
      <w:r>
        <w:rPr>
          <w:i/>
        </w:rPr>
        <w:tab/>
      </w:r>
      <w:r>
        <w:rPr>
          <w:i/>
        </w:rPr>
        <w:tab/>
        <w:t>Source: Ericsson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The paper reviews the BS and UE RF spec descriptions of channel BW and spacing and makes some proposals for updates.</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2968D6" w:rsidRDefault="002968D6" w:rsidP="002968D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Endorsed.</w:t>
      </w:r>
    </w:p>
    <w:p w:rsidR="00EF2BB8" w:rsidRDefault="00EF2BB8" w:rsidP="00EF2BB8">
      <w:pPr>
        <w:rPr>
          <w:color w:val="993300"/>
          <w:u w:val="single"/>
        </w:rPr>
      </w:pPr>
    </w:p>
    <w:p w:rsidR="00EF2BB8" w:rsidRDefault="00EF2BB8" w:rsidP="00EF2BB8">
      <w:pPr>
        <w:pStyle w:val="Heading5"/>
      </w:pPr>
      <w:bookmarkStart w:id="290" w:name="_Toc523514137"/>
      <w:r>
        <w:t>7.5.3.1</w:t>
      </w:r>
      <w:r>
        <w:tab/>
        <w:t>Channel spacing [NR_newRAT-Core]</w:t>
      </w:r>
      <w:bookmarkEnd w:id="290"/>
    </w:p>
    <w:p w:rsidR="00EF2BB8" w:rsidRDefault="00EF2BB8" w:rsidP="00EF2BB8">
      <w:pPr>
        <w:pStyle w:val="Heading5"/>
      </w:pPr>
      <w:bookmarkStart w:id="291" w:name="_Toc523514138"/>
      <w:r>
        <w:t>7.5.3.2</w:t>
      </w:r>
      <w:r>
        <w:tab/>
        <w:t>Channel raster [NR_newRAT-Core]</w:t>
      </w:r>
      <w:bookmarkEnd w:id="291"/>
    </w:p>
    <w:p w:rsidR="00EF2BB8" w:rsidRDefault="00491437" w:rsidP="00EF2BB8">
      <w:pPr>
        <w:rPr>
          <w:i/>
        </w:rPr>
      </w:pPr>
      <w:hyperlink r:id="rId811" w:history="1">
        <w:r w:rsidR="00EF2BB8" w:rsidRPr="00675E84">
          <w:rPr>
            <w:rStyle w:val="Hyperlink"/>
            <w:rFonts w:ascii="Arial" w:hAnsi="Arial" w:cs="Arial"/>
            <w:b/>
            <w:sz w:val="24"/>
          </w:rPr>
          <w:t>R4-1809783</w:t>
        </w:r>
      </w:hyperlink>
      <w:r w:rsidR="00EF2BB8">
        <w:rPr>
          <w:b/>
        </w:rPr>
        <w:tab/>
        <w:t>Draft CR to 38.104: Corrections on description of channel raster entries in section 5.4.2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description of channel raster entries in section 5.4.2</w:t>
      </w:r>
    </w:p>
    <w:p w:rsidR="00EF2BB8" w:rsidRDefault="00EF2BB8" w:rsidP="00EF2BB8">
      <w:pPr>
        <w:rPr>
          <w:rFonts w:ascii="Arial" w:hAnsi="Arial" w:cs="Arial"/>
          <w:b/>
        </w:rPr>
      </w:pPr>
      <w:r>
        <w:rPr>
          <w:rFonts w:ascii="Arial" w:hAnsi="Arial" w:cs="Arial"/>
          <w:b/>
        </w:rPr>
        <w:t xml:space="preserve">Discussion: </w:t>
      </w:r>
    </w:p>
    <w:p w:rsidR="00EF2BB8" w:rsidRDefault="002968D6" w:rsidP="00EF2BB8">
      <w:r>
        <w:t xml:space="preserve">Ericsson: We agree with ZTE that the changes are needed but not sure if the adding text is clear enough. </w:t>
      </w:r>
    </w:p>
    <w:p w:rsidR="002968D6" w:rsidRDefault="002968D6" w:rsidP="00EF2BB8">
      <w:r>
        <w:t>ZTE: We can further discuss</w:t>
      </w:r>
    </w:p>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2" w:history="1">
        <w:r w:rsidR="002968D6" w:rsidRPr="00675E84">
          <w:rPr>
            <w:rStyle w:val="Hyperlink"/>
            <w:rFonts w:ascii="Arial" w:hAnsi="Arial" w:cs="Arial"/>
            <w:b/>
          </w:rPr>
          <w:t>R4-1811552</w:t>
        </w:r>
      </w:hyperlink>
    </w:p>
    <w:p w:rsidR="000B2198" w:rsidRDefault="000B2198" w:rsidP="000B2198"/>
    <w:p w:rsidR="002968D6" w:rsidRDefault="002968D6" w:rsidP="00EF2BB8">
      <w:pPr>
        <w:rPr>
          <w:rFonts w:ascii="Arial" w:hAnsi="Arial" w:cs="Arial"/>
          <w:b/>
          <w:color w:val="993300"/>
          <w:u w:val="single"/>
        </w:rPr>
      </w:pPr>
    </w:p>
    <w:p w:rsidR="002968D6" w:rsidRDefault="00491437" w:rsidP="002968D6">
      <w:pPr>
        <w:rPr>
          <w:i/>
        </w:rPr>
      </w:pPr>
      <w:hyperlink r:id="rId813" w:history="1">
        <w:r w:rsidR="002968D6" w:rsidRPr="00675E84">
          <w:rPr>
            <w:rStyle w:val="Hyperlink"/>
            <w:rFonts w:ascii="Arial" w:hAnsi="Arial" w:cs="Arial"/>
            <w:b/>
            <w:sz w:val="24"/>
          </w:rPr>
          <w:t>R4-1811552</w:t>
        </w:r>
      </w:hyperlink>
      <w:r w:rsidR="002968D6">
        <w:rPr>
          <w:b/>
        </w:rPr>
        <w:tab/>
        <w:t>Draft CR to 38.104: Corrections on description of channel raster entries in section 5.4.2</w:t>
      </w:r>
      <w:r w:rsidR="002968D6">
        <w:rPr>
          <w:b/>
        </w:rPr>
        <w:br/>
      </w:r>
      <w:r w:rsidR="002968D6">
        <w:tab/>
      </w:r>
      <w:r w:rsidR="002968D6">
        <w:tab/>
      </w:r>
      <w:r w:rsidR="002968D6">
        <w:tab/>
      </w:r>
      <w:r w:rsidR="002968D6">
        <w:tab/>
      </w:r>
      <w:r w:rsidR="002968D6">
        <w:tab/>
        <w:t>38.104</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38.104: Corrections on description of channel raster entries in section 5.4.2</w:t>
      </w:r>
    </w:p>
    <w:p w:rsidR="002968D6" w:rsidRDefault="002968D6" w:rsidP="002968D6">
      <w:pPr>
        <w:rPr>
          <w:rFonts w:ascii="Arial" w:hAnsi="Arial" w:cs="Arial"/>
          <w:b/>
        </w:rPr>
      </w:pPr>
      <w:r>
        <w:rPr>
          <w:rFonts w:ascii="Arial" w:hAnsi="Arial" w:cs="Arial"/>
          <w:b/>
        </w:rPr>
        <w:t xml:space="preserve">Discussion: </w:t>
      </w:r>
    </w:p>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814" w:history="1">
        <w:r w:rsidR="00EF2BB8" w:rsidRPr="00675E84">
          <w:rPr>
            <w:rStyle w:val="Hyperlink"/>
            <w:rFonts w:ascii="Arial" w:hAnsi="Arial" w:cs="Arial"/>
            <w:b/>
            <w:sz w:val="24"/>
          </w:rPr>
          <w:t>R4-1810312</w:t>
        </w:r>
      </w:hyperlink>
      <w:r w:rsidR="00EF2BB8">
        <w:rPr>
          <w:b/>
        </w:rPr>
        <w:tab/>
        <w:t>Draft CR to 38.101-1: Corrections on description of channel raster entries</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Draft CR to 38.101-1: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5" w:history="1">
        <w:r w:rsidR="002968D6" w:rsidRPr="00675E84">
          <w:rPr>
            <w:rStyle w:val="Hyperlink"/>
            <w:rFonts w:ascii="Arial" w:hAnsi="Arial" w:cs="Arial"/>
            <w:b/>
          </w:rPr>
          <w:t>R4-1811553</w:t>
        </w:r>
      </w:hyperlink>
    </w:p>
    <w:p w:rsidR="002968D6" w:rsidRDefault="002968D6" w:rsidP="00EF2BB8">
      <w:pPr>
        <w:rPr>
          <w:rFonts w:ascii="Arial" w:hAnsi="Arial" w:cs="Arial"/>
          <w:b/>
          <w:color w:val="993300"/>
          <w:u w:val="single"/>
        </w:rPr>
      </w:pPr>
    </w:p>
    <w:p w:rsidR="002968D6" w:rsidRDefault="00491437" w:rsidP="002968D6">
      <w:pPr>
        <w:rPr>
          <w:i/>
        </w:rPr>
      </w:pPr>
      <w:hyperlink r:id="rId816" w:history="1">
        <w:r w:rsidR="002968D6" w:rsidRPr="00675E84">
          <w:rPr>
            <w:rStyle w:val="Hyperlink"/>
            <w:rFonts w:ascii="Arial" w:hAnsi="Arial" w:cs="Arial"/>
            <w:b/>
            <w:sz w:val="24"/>
          </w:rPr>
          <w:t>R4-1811553</w:t>
        </w:r>
      </w:hyperlink>
      <w:r w:rsidR="002968D6">
        <w:rPr>
          <w:b/>
        </w:rPr>
        <w:tab/>
        <w:t>Draft CR to 38.101-1: Corrections on description of channel raster entries</w:t>
      </w:r>
      <w:r w:rsidR="002968D6">
        <w:rPr>
          <w:b/>
        </w:rPr>
        <w:br/>
      </w:r>
      <w:r w:rsidR="002968D6">
        <w:tab/>
      </w:r>
      <w:r w:rsidR="002968D6">
        <w:tab/>
      </w:r>
      <w:r w:rsidR="002968D6">
        <w:tab/>
      </w:r>
      <w:r w:rsidR="002968D6">
        <w:tab/>
      </w:r>
      <w:r w:rsidR="002968D6">
        <w:tab/>
        <w:t>38.101-1</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38.101-1: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817" w:history="1">
        <w:r w:rsidR="00EF2BB8" w:rsidRPr="00675E84">
          <w:rPr>
            <w:rStyle w:val="Hyperlink"/>
            <w:rFonts w:ascii="Arial" w:hAnsi="Arial" w:cs="Arial"/>
            <w:b/>
            <w:sz w:val="24"/>
          </w:rPr>
          <w:t>R4-1810327</w:t>
        </w:r>
      </w:hyperlink>
      <w:r w:rsidR="00EF2BB8">
        <w:rPr>
          <w:b/>
        </w:rPr>
        <w:tab/>
        <w:t>Draft CR to 38.101-2: Corrections on description of channel raster entries</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38.101-2: Corrections on description of channel raster entries in section 5.4.2.3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968D6"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68D6">
        <w:rPr>
          <w:rFonts w:ascii="Arial" w:hAnsi="Arial" w:cs="Arial"/>
          <w:b/>
          <w:color w:val="993300"/>
          <w:u w:val="single"/>
        </w:rPr>
        <w:t xml:space="preserve">Revised in </w:t>
      </w:r>
      <w:hyperlink r:id="rId818" w:history="1">
        <w:r w:rsidR="002968D6" w:rsidRPr="00675E84">
          <w:rPr>
            <w:rStyle w:val="Hyperlink"/>
            <w:rFonts w:ascii="Arial" w:hAnsi="Arial" w:cs="Arial"/>
            <w:b/>
          </w:rPr>
          <w:t>R4-1811554</w:t>
        </w:r>
      </w:hyperlink>
    </w:p>
    <w:p w:rsidR="002968D6" w:rsidRDefault="002968D6" w:rsidP="00EF2BB8">
      <w:pPr>
        <w:rPr>
          <w:rFonts w:ascii="Arial" w:hAnsi="Arial" w:cs="Arial"/>
          <w:b/>
          <w:color w:val="993300"/>
          <w:u w:val="single"/>
        </w:rPr>
      </w:pPr>
    </w:p>
    <w:p w:rsidR="002968D6" w:rsidRDefault="00491437" w:rsidP="002968D6">
      <w:pPr>
        <w:rPr>
          <w:i/>
        </w:rPr>
      </w:pPr>
      <w:hyperlink r:id="rId819" w:history="1">
        <w:r w:rsidR="002968D6" w:rsidRPr="00675E84">
          <w:rPr>
            <w:rStyle w:val="Hyperlink"/>
            <w:rFonts w:ascii="Arial" w:hAnsi="Arial" w:cs="Arial"/>
            <w:b/>
            <w:sz w:val="24"/>
          </w:rPr>
          <w:t>R4-1811554</w:t>
        </w:r>
      </w:hyperlink>
      <w:r w:rsidR="002968D6">
        <w:rPr>
          <w:b/>
        </w:rPr>
        <w:tab/>
        <w:t>Draft CR to 38.101-2: Corrections on description of channel raster entries</w:t>
      </w:r>
      <w:r w:rsidR="002968D6">
        <w:rPr>
          <w:b/>
        </w:rPr>
        <w:br/>
      </w:r>
      <w:r w:rsidR="002968D6">
        <w:tab/>
      </w:r>
      <w:r w:rsidR="002968D6">
        <w:tab/>
      </w:r>
      <w:r w:rsidR="002968D6">
        <w:tab/>
      </w:r>
      <w:r w:rsidR="002968D6">
        <w:tab/>
      </w:r>
      <w:r w:rsidR="002968D6">
        <w:tab/>
        <w:t>38.101-2</w:t>
      </w:r>
      <w:r w:rsidR="002968D6">
        <w:tab/>
        <w:t xml:space="preserve">  CR-  rev  Cat: F (Rel-15) v15.2.0</w:t>
      </w:r>
      <w:r w:rsidR="002968D6">
        <w:br/>
      </w:r>
      <w:r w:rsidR="002968D6">
        <w:rPr>
          <w:i/>
        </w:rPr>
        <w:tab/>
      </w:r>
      <w:r w:rsidR="002968D6">
        <w:rPr>
          <w:i/>
        </w:rPr>
        <w:tab/>
      </w:r>
      <w:r w:rsidR="002968D6">
        <w:rPr>
          <w:i/>
        </w:rPr>
        <w:tab/>
      </w:r>
      <w:r w:rsidR="002968D6">
        <w:rPr>
          <w:i/>
        </w:rPr>
        <w:tab/>
      </w:r>
      <w:r w:rsidR="002968D6">
        <w:rPr>
          <w:i/>
        </w:rPr>
        <w:tab/>
        <w:t>Source: ZTE Corporation</w:t>
      </w:r>
    </w:p>
    <w:p w:rsidR="002968D6" w:rsidRDefault="002968D6" w:rsidP="002968D6">
      <w:pPr>
        <w:rPr>
          <w:rFonts w:ascii="Arial" w:hAnsi="Arial" w:cs="Arial"/>
          <w:b/>
        </w:rPr>
      </w:pPr>
      <w:r>
        <w:rPr>
          <w:rFonts w:ascii="Arial" w:hAnsi="Arial" w:cs="Arial"/>
          <w:b/>
        </w:rPr>
        <w:t xml:space="preserve">Abstract: </w:t>
      </w:r>
    </w:p>
    <w:p w:rsidR="002968D6" w:rsidRDefault="002968D6" w:rsidP="002968D6">
      <w:r>
        <w:t>Draft CR to 38.101-2: Corrections on description of channel raster entries in section 5.4.2.3</w:t>
      </w:r>
    </w:p>
    <w:p w:rsidR="002968D6" w:rsidRDefault="002968D6" w:rsidP="002968D6">
      <w:pPr>
        <w:rPr>
          <w:rFonts w:ascii="Arial" w:hAnsi="Arial" w:cs="Arial"/>
          <w:b/>
        </w:rPr>
      </w:pPr>
      <w:r>
        <w:rPr>
          <w:rFonts w:ascii="Arial" w:hAnsi="Arial" w:cs="Arial"/>
          <w:b/>
        </w:rPr>
        <w:t xml:space="preserve">Discussion: </w:t>
      </w:r>
    </w:p>
    <w:p w:rsidR="002968D6" w:rsidRDefault="002968D6" w:rsidP="002968D6"/>
    <w:p w:rsidR="00EF2BB8" w:rsidRDefault="002968D6" w:rsidP="002968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p>
    <w:p w:rsidR="002A203B" w:rsidRDefault="00491437" w:rsidP="002A203B">
      <w:pPr>
        <w:rPr>
          <w:i/>
        </w:rPr>
      </w:pPr>
      <w:hyperlink r:id="rId820" w:history="1">
        <w:r w:rsidR="002A203B" w:rsidRPr="00675E84">
          <w:rPr>
            <w:rStyle w:val="Hyperlink"/>
            <w:rFonts w:ascii="Arial" w:hAnsi="Arial" w:cs="Arial"/>
            <w:b/>
            <w:sz w:val="24"/>
          </w:rPr>
          <w:t>R4-1809975</w:t>
        </w:r>
      </w:hyperlink>
      <w:r w:rsidR="002A203B">
        <w:rPr>
          <w:b/>
        </w:rPr>
        <w:tab/>
        <w:t>Draft CR for TS 38.104: Channel raster corrections (5.4.2)</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r>
        <w:rPr>
          <w:color w:val="993300"/>
          <w:u w:val="single"/>
        </w:rPr>
        <w:br/>
      </w:r>
      <w:r>
        <w:rPr>
          <w:color w:val="993300"/>
          <w:u w:val="single"/>
        </w:rPr>
        <w:br/>
      </w:r>
    </w:p>
    <w:p w:rsidR="002A203B" w:rsidRDefault="00491437" w:rsidP="002A203B">
      <w:pPr>
        <w:rPr>
          <w:i/>
        </w:rPr>
      </w:pPr>
      <w:hyperlink r:id="rId821" w:history="1">
        <w:r w:rsidR="002A203B" w:rsidRPr="00675E84">
          <w:rPr>
            <w:rStyle w:val="Hyperlink"/>
            <w:rFonts w:ascii="Arial" w:hAnsi="Arial" w:cs="Arial"/>
            <w:b/>
            <w:sz w:val="24"/>
          </w:rPr>
          <w:t>R4-1809976</w:t>
        </w:r>
      </w:hyperlink>
      <w:r w:rsidR="002A203B">
        <w:rPr>
          <w:b/>
        </w:rPr>
        <w:tab/>
        <w:t>Draft CR for TS 38.101-2: Channel raster corrections (5.4.2)</w:t>
      </w:r>
      <w:r w:rsidR="002A203B">
        <w:rPr>
          <w:b/>
        </w:rPr>
        <w:br/>
      </w:r>
      <w:r w:rsidR="002A203B">
        <w:tab/>
      </w:r>
      <w:r w:rsidR="002A203B">
        <w:tab/>
      </w:r>
      <w:r w:rsidR="002A203B">
        <w:tab/>
      </w:r>
      <w:r w:rsidR="002A203B">
        <w:tab/>
      </w:r>
      <w:r w:rsidR="002A203B">
        <w:tab/>
        <w:t>38.101-2</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NR-ARFCN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highlight w:val="green"/>
          <w:u w:val="single"/>
        </w:rPr>
        <w:t>Endorsed.</w:t>
      </w:r>
    </w:p>
    <w:p w:rsidR="002A203B" w:rsidRDefault="002A203B" w:rsidP="002A203B">
      <w:pPr>
        <w:rPr>
          <w:color w:val="993300"/>
          <w:u w:val="single"/>
        </w:rPr>
      </w:pPr>
    </w:p>
    <w:p w:rsidR="002A203B" w:rsidRDefault="00491437" w:rsidP="002A203B">
      <w:pPr>
        <w:rPr>
          <w:i/>
        </w:rPr>
      </w:pPr>
      <w:hyperlink r:id="rId822" w:history="1">
        <w:r w:rsidR="002A203B" w:rsidRPr="00675E84">
          <w:rPr>
            <w:rStyle w:val="Hyperlink"/>
            <w:rFonts w:ascii="Arial" w:hAnsi="Arial" w:cs="Arial"/>
            <w:b/>
            <w:sz w:val="24"/>
          </w:rPr>
          <w:t>R4-1809978</w:t>
        </w:r>
      </w:hyperlink>
      <w:r w:rsidR="002A203B">
        <w:rPr>
          <w:b/>
        </w:rPr>
        <w:tab/>
        <w:t>Draft CR for TS 38.101-1: Sync raster corrections (5.4.3)</w:t>
      </w:r>
      <w:r w:rsidR="002A203B">
        <w:rPr>
          <w:b/>
        </w:rPr>
        <w:br/>
      </w:r>
      <w:r w:rsidR="002A203B">
        <w:tab/>
      </w:r>
      <w:r w:rsidR="002A203B">
        <w:tab/>
      </w:r>
      <w:r w:rsidR="002A203B">
        <w:tab/>
      </w:r>
      <w:r w:rsidR="002A203B">
        <w:tab/>
      </w:r>
      <w:r w:rsidR="002A203B">
        <w:tab/>
        <w:t>38.101-1</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r w:rsidRPr="000B2198">
        <w:rPr>
          <w:color w:val="993300"/>
          <w:u w:val="single"/>
        </w:rPr>
        <w:br/>
      </w:r>
      <w:r w:rsidRPr="000B2198">
        <w:rPr>
          <w:color w:val="993300"/>
          <w:u w:val="single"/>
        </w:rPr>
        <w:br/>
      </w:r>
    </w:p>
    <w:p w:rsidR="002A203B" w:rsidRPr="000B2198" w:rsidRDefault="00491437" w:rsidP="002A203B">
      <w:pPr>
        <w:rPr>
          <w:i/>
        </w:rPr>
      </w:pPr>
      <w:hyperlink r:id="rId823" w:history="1">
        <w:r w:rsidR="002A203B" w:rsidRPr="000B2198">
          <w:rPr>
            <w:rStyle w:val="Hyperlink"/>
            <w:rFonts w:ascii="Arial" w:hAnsi="Arial" w:cs="Arial"/>
            <w:b/>
            <w:sz w:val="24"/>
          </w:rPr>
          <w:t>R4-1809979</w:t>
        </w:r>
      </w:hyperlink>
      <w:r w:rsidR="002A203B" w:rsidRPr="000B2198">
        <w:rPr>
          <w:b/>
        </w:rPr>
        <w:tab/>
        <w:t>Draft CR for TS 38.101-2: Sync raster corrections (5.4.3)</w:t>
      </w:r>
      <w:r w:rsidR="002A203B" w:rsidRPr="000B2198">
        <w:rPr>
          <w:b/>
        </w:rPr>
        <w:br/>
      </w:r>
      <w:r w:rsidR="002A203B" w:rsidRPr="000B2198">
        <w:tab/>
      </w:r>
      <w:r w:rsidR="002A203B" w:rsidRPr="000B2198">
        <w:tab/>
      </w:r>
      <w:r w:rsidR="002A203B" w:rsidRPr="000B2198">
        <w:tab/>
      </w:r>
      <w:r w:rsidR="002A203B" w:rsidRPr="000B2198">
        <w:tab/>
      </w:r>
      <w:r w:rsidR="002A203B" w:rsidRPr="000B2198">
        <w:tab/>
        <w:t>38.101-2</w:t>
      </w:r>
      <w:r w:rsidR="002A203B" w:rsidRPr="000B2198">
        <w:tab/>
        <w:t xml:space="preserve">  CR-  rev  Cat: F (Rel-15) v15.2.0</w:t>
      </w:r>
      <w:r w:rsidR="002A203B" w:rsidRPr="000B2198">
        <w:br/>
      </w:r>
      <w:r w:rsidR="002A203B" w:rsidRPr="000B2198">
        <w:rPr>
          <w:i/>
        </w:rPr>
        <w:tab/>
      </w:r>
      <w:r w:rsidR="002A203B" w:rsidRPr="000B2198">
        <w:rPr>
          <w:i/>
        </w:rPr>
        <w:tab/>
      </w:r>
      <w:r w:rsidR="002A203B" w:rsidRPr="000B2198">
        <w:rPr>
          <w:i/>
        </w:rPr>
        <w:tab/>
      </w:r>
      <w:r w:rsidR="002A203B" w:rsidRPr="000B2198">
        <w:rPr>
          <w:i/>
        </w:rPr>
        <w:tab/>
      </w:r>
      <w:r w:rsidR="002A203B" w:rsidRPr="000B2198">
        <w:rPr>
          <w:i/>
        </w:rPr>
        <w:tab/>
        <w:t>Source: Ericsson</w:t>
      </w:r>
    </w:p>
    <w:p w:rsidR="002A203B" w:rsidRPr="000B2198" w:rsidRDefault="002A203B" w:rsidP="002A203B">
      <w:pPr>
        <w:rPr>
          <w:rFonts w:ascii="Arial" w:hAnsi="Arial" w:cs="Arial"/>
          <w:b/>
        </w:rPr>
      </w:pPr>
      <w:r w:rsidRPr="000B2198">
        <w:rPr>
          <w:rFonts w:ascii="Arial" w:hAnsi="Arial" w:cs="Arial"/>
          <w:b/>
        </w:rPr>
        <w:t xml:space="preserve">Abstract: </w:t>
      </w:r>
    </w:p>
    <w:p w:rsidR="002A203B" w:rsidRPr="000B2198" w:rsidRDefault="002A203B" w:rsidP="002A203B">
      <w:r w:rsidRPr="000B2198">
        <w:t>The Draft CR proposes corrections to some incorrect GSCN ranges.</w:t>
      </w:r>
    </w:p>
    <w:p w:rsidR="002A203B" w:rsidRPr="000B2198" w:rsidRDefault="002A203B" w:rsidP="002A203B">
      <w:pPr>
        <w:rPr>
          <w:rFonts w:ascii="Arial" w:hAnsi="Arial" w:cs="Arial"/>
          <w:b/>
        </w:rPr>
      </w:pPr>
      <w:r w:rsidRPr="000B2198">
        <w:rPr>
          <w:rFonts w:ascii="Arial" w:hAnsi="Arial" w:cs="Arial"/>
          <w:b/>
        </w:rPr>
        <w:t xml:space="preserve">Discussion: </w:t>
      </w:r>
    </w:p>
    <w:p w:rsidR="002A203B" w:rsidRPr="000B2198" w:rsidRDefault="002A203B" w:rsidP="002A203B"/>
    <w:p w:rsidR="002A203B" w:rsidRPr="000B2198" w:rsidRDefault="002A203B" w:rsidP="002A203B">
      <w:pPr>
        <w:rPr>
          <w:color w:val="993300"/>
          <w:u w:val="single"/>
        </w:rPr>
      </w:pPr>
      <w:r w:rsidRPr="000B2198">
        <w:rPr>
          <w:rFonts w:ascii="Arial" w:hAnsi="Arial" w:cs="Arial"/>
          <w:b/>
        </w:rPr>
        <w:t xml:space="preserve">Decision: </w:t>
      </w:r>
      <w:r w:rsidRPr="000B2198">
        <w:rPr>
          <w:rFonts w:ascii="Arial" w:hAnsi="Arial" w:cs="Arial"/>
          <w:b/>
        </w:rPr>
        <w:tab/>
      </w:r>
      <w:r w:rsidRPr="000B2198">
        <w:rPr>
          <w:rFonts w:ascii="Arial" w:hAnsi="Arial" w:cs="Arial"/>
          <w:b/>
        </w:rPr>
        <w:tab/>
      </w:r>
      <w:r w:rsidRPr="000B2198">
        <w:rPr>
          <w:color w:val="993300"/>
          <w:u w:val="single"/>
        </w:rPr>
        <w:t xml:space="preserve">The document was </w:t>
      </w:r>
      <w:r w:rsidRPr="000B2198">
        <w:rPr>
          <w:rFonts w:ascii="Arial" w:hAnsi="Arial" w:cs="Arial"/>
          <w:b/>
          <w:color w:val="993300"/>
          <w:u w:val="single"/>
        </w:rPr>
        <w:t>withdrawn</w:t>
      </w:r>
      <w:r w:rsidRPr="000B2198">
        <w:rPr>
          <w:color w:val="993300"/>
          <w:u w:val="single"/>
        </w:rPr>
        <w:t>.</w:t>
      </w:r>
    </w:p>
    <w:p w:rsidR="002A203B" w:rsidRPr="000B2198" w:rsidRDefault="002A203B" w:rsidP="002A203B">
      <w:pPr>
        <w:rPr>
          <w:color w:val="993300"/>
          <w:u w:val="single"/>
        </w:rPr>
      </w:pPr>
    </w:p>
    <w:p w:rsidR="00EF2BB8" w:rsidRDefault="00EF2BB8" w:rsidP="00EF2BB8">
      <w:pPr>
        <w:pStyle w:val="Heading5"/>
      </w:pPr>
      <w:bookmarkStart w:id="292" w:name="_Toc523514139"/>
      <w:r w:rsidRPr="000B2198">
        <w:t>7.5.3.3</w:t>
      </w:r>
      <w:r w:rsidRPr="000B2198">
        <w:tab/>
        <w:t>Synchronization raster [NR_newRAT-Core]</w:t>
      </w:r>
      <w:bookmarkEnd w:id="292"/>
    </w:p>
    <w:p w:rsidR="00EF2BB8" w:rsidRDefault="00491437" w:rsidP="00EF2BB8">
      <w:pPr>
        <w:rPr>
          <w:i/>
        </w:rPr>
      </w:pPr>
      <w:hyperlink r:id="rId824" w:history="1">
        <w:r w:rsidR="00EF2BB8" w:rsidRPr="00675E84">
          <w:rPr>
            <w:rStyle w:val="Hyperlink"/>
            <w:rFonts w:ascii="Arial" w:hAnsi="Arial" w:cs="Arial"/>
            <w:b/>
            <w:sz w:val="24"/>
          </w:rPr>
          <w:t>R4-1809723</w:t>
        </w:r>
      </w:hyperlink>
      <w:r w:rsidR="00EF2BB8">
        <w:rPr>
          <w:b/>
        </w:rPr>
        <w:tab/>
        <w:t>Draft CR to TS 38.101-1 for Corrections on synchronization raster entries for band n41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38.101-1: Corrections on synchronization raster entries for band n41 in section 5.4.3.3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25" w:history="1">
        <w:r w:rsidR="00EF2BB8" w:rsidRPr="00675E84">
          <w:rPr>
            <w:rStyle w:val="Hyperlink"/>
            <w:rFonts w:ascii="Arial" w:hAnsi="Arial" w:cs="Arial"/>
            <w:b/>
            <w:sz w:val="24"/>
          </w:rPr>
          <w:t>R4-1809909</w:t>
        </w:r>
      </w:hyperlink>
      <w:r w:rsidR="00EF2BB8">
        <w:rPr>
          <w:b/>
        </w:rPr>
        <w:tab/>
        <w:t>Sync rater for Band 41</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=&gt; BS spec is supposed to be aligned with UE spec on the GSCN range. </w:t>
      </w:r>
    </w:p>
    <w:p w:rsidR="008917E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917EA" w:rsidRPr="008917EA">
        <w:rPr>
          <w:rFonts w:ascii="Arial" w:hAnsi="Arial" w:cs="Arial"/>
          <w:b/>
          <w:color w:val="993300"/>
          <w:u w:val="single"/>
        </w:rPr>
        <w:t xml:space="preserve">Revised in </w:t>
      </w:r>
      <w:hyperlink r:id="rId826" w:history="1">
        <w:r w:rsidR="008917EA" w:rsidRPr="00675E84">
          <w:rPr>
            <w:rStyle w:val="Hyperlink"/>
            <w:rFonts w:ascii="Arial" w:hAnsi="Arial" w:cs="Arial"/>
            <w:b/>
          </w:rPr>
          <w:t>R4-1811555</w:t>
        </w:r>
      </w:hyperlink>
    </w:p>
    <w:p w:rsidR="000B2198" w:rsidRDefault="000B2198" w:rsidP="000B2198"/>
    <w:p w:rsidR="008917EA" w:rsidRDefault="008917EA" w:rsidP="00EF2BB8">
      <w:pPr>
        <w:rPr>
          <w:rFonts w:ascii="Arial" w:hAnsi="Arial" w:cs="Arial"/>
          <w:b/>
          <w:color w:val="993300"/>
          <w:u w:val="single"/>
        </w:rPr>
      </w:pPr>
    </w:p>
    <w:p w:rsidR="008917EA" w:rsidRDefault="00491437" w:rsidP="008917EA">
      <w:pPr>
        <w:rPr>
          <w:i/>
        </w:rPr>
      </w:pPr>
      <w:hyperlink r:id="rId827" w:history="1">
        <w:r w:rsidR="008917EA" w:rsidRPr="00675E84">
          <w:rPr>
            <w:rStyle w:val="Hyperlink"/>
            <w:rFonts w:ascii="Arial" w:hAnsi="Arial" w:cs="Arial"/>
            <w:b/>
            <w:sz w:val="24"/>
          </w:rPr>
          <w:t>R4-1811555</w:t>
        </w:r>
      </w:hyperlink>
      <w:r w:rsidR="008917EA">
        <w:rPr>
          <w:b/>
        </w:rPr>
        <w:tab/>
        <w:t>Sync rater for Band 41</w:t>
      </w:r>
      <w:r w:rsidR="008917EA">
        <w:rPr>
          <w:b/>
        </w:rPr>
        <w:br/>
      </w:r>
      <w:r w:rsidR="008917EA">
        <w:tab/>
      </w:r>
      <w:r w:rsidR="008917EA">
        <w:tab/>
      </w:r>
      <w:r w:rsidR="008917EA">
        <w:tab/>
      </w:r>
      <w:r w:rsidR="008917EA">
        <w:tab/>
      </w:r>
      <w:r w:rsidR="008917EA">
        <w:tab/>
        <w:t>38.104</w:t>
      </w:r>
      <w:r w:rsidR="008917EA">
        <w:tab/>
        <w:t xml:space="preserve">  CR-  rev  Cat: F (Rel-15) v15.2.0</w:t>
      </w:r>
      <w:r w:rsidR="008917EA">
        <w:br/>
      </w:r>
      <w:r w:rsidR="008917EA">
        <w:rPr>
          <w:i/>
        </w:rPr>
        <w:tab/>
      </w:r>
      <w:r w:rsidR="008917EA">
        <w:rPr>
          <w:i/>
        </w:rPr>
        <w:tab/>
      </w:r>
      <w:r w:rsidR="008917EA">
        <w:rPr>
          <w:i/>
        </w:rPr>
        <w:tab/>
      </w:r>
      <w:r w:rsidR="008917EA">
        <w:rPr>
          <w:i/>
        </w:rPr>
        <w:tab/>
      </w:r>
      <w:r w:rsidR="008917EA">
        <w:rPr>
          <w:i/>
        </w:rPr>
        <w:tab/>
        <w:t>Source: CATT</w:t>
      </w:r>
    </w:p>
    <w:p w:rsidR="008917EA" w:rsidRDefault="008917EA" w:rsidP="008917EA">
      <w:pPr>
        <w:rPr>
          <w:rFonts w:ascii="Arial" w:hAnsi="Arial" w:cs="Arial"/>
          <w:b/>
        </w:rPr>
      </w:pPr>
      <w:r>
        <w:rPr>
          <w:rFonts w:ascii="Arial" w:hAnsi="Arial" w:cs="Arial"/>
          <w:b/>
        </w:rPr>
        <w:t xml:space="preserve">Abstract: </w:t>
      </w:r>
    </w:p>
    <w:p w:rsidR="008917EA" w:rsidRDefault="008917EA" w:rsidP="008917EA"/>
    <w:p w:rsidR="008917EA" w:rsidRDefault="008917EA" w:rsidP="008917EA">
      <w:pPr>
        <w:rPr>
          <w:rFonts w:ascii="Arial" w:hAnsi="Arial" w:cs="Arial"/>
          <w:b/>
        </w:rPr>
      </w:pPr>
      <w:r>
        <w:rPr>
          <w:rFonts w:ascii="Arial" w:hAnsi="Arial" w:cs="Arial"/>
          <w:b/>
        </w:rPr>
        <w:t xml:space="preserve">Discussion: </w:t>
      </w:r>
    </w:p>
    <w:p w:rsidR="008917EA" w:rsidRDefault="008917EA" w:rsidP="008917EA"/>
    <w:p w:rsidR="00EF2BB8" w:rsidRDefault="008917EA" w:rsidP="008917EA">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Endorsed.</w:t>
      </w:r>
      <w:r w:rsidR="00EF2BB8">
        <w:rPr>
          <w:color w:val="993300"/>
          <w:u w:val="single"/>
        </w:rPr>
        <w:br/>
      </w:r>
      <w:r w:rsidR="00EF2BB8">
        <w:rPr>
          <w:color w:val="993300"/>
          <w:u w:val="single"/>
        </w:rPr>
        <w:br/>
      </w:r>
      <w:r w:rsidR="00EF2BB8">
        <w:rPr>
          <w:color w:val="993300"/>
          <w:u w:val="single"/>
        </w:rPr>
        <w:br/>
      </w:r>
      <w:hyperlink r:id="rId828" w:history="1">
        <w:r w:rsidR="00EF2BB8" w:rsidRPr="00675E84">
          <w:rPr>
            <w:rStyle w:val="Hyperlink"/>
            <w:rFonts w:ascii="Arial" w:hAnsi="Arial" w:cs="Arial"/>
            <w:b/>
            <w:sz w:val="24"/>
          </w:rPr>
          <w:t>R4-1810207</w:t>
        </w:r>
      </w:hyperlink>
      <w:r w:rsidR="00EF2BB8">
        <w:rPr>
          <w:b/>
        </w:rPr>
        <w:tab/>
        <w:t>n41 sync raster entries</w:t>
      </w:r>
      <w:r w:rsidR="00EF2BB8">
        <w:rPr>
          <w:b/>
        </w:rPr>
        <w:br/>
      </w:r>
      <w:r w:rsidR="00EF2BB8">
        <w:tab/>
      </w:r>
      <w:r w:rsidR="00EF2BB8">
        <w:tab/>
      </w:r>
      <w:r w:rsidR="00EF2BB8">
        <w:tab/>
      </w:r>
      <w:r w:rsidR="00EF2BB8">
        <w:tab/>
      </w:r>
      <w:r w:rsidR="00EF2BB8">
        <w:tab/>
        <w:t>38.101-1</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to revise the n41 GSCN range and step size to minimize the valid sync raster entries number.</w:t>
      </w:r>
    </w:p>
    <w:p w:rsidR="00EF2BB8" w:rsidRDefault="00EF2BB8" w:rsidP="00EF2BB8">
      <w:pPr>
        <w:rPr>
          <w:rFonts w:ascii="Arial" w:hAnsi="Arial" w:cs="Arial"/>
          <w:b/>
        </w:rPr>
      </w:pPr>
      <w:r>
        <w:rPr>
          <w:rFonts w:ascii="Arial" w:hAnsi="Arial" w:cs="Arial"/>
          <w:b/>
        </w:rPr>
        <w:t xml:space="preserve">Discussion: </w:t>
      </w:r>
    </w:p>
    <w:p w:rsidR="00EF2BB8" w:rsidRDefault="008917EA" w:rsidP="00EF2BB8">
      <w:r>
        <w:t xml:space="preserve">Ericsson: We agreed the Huawei CR in previous meeting and equation used to derive the range. We need some further discussions </w:t>
      </w:r>
    </w:p>
    <w:p w:rsidR="008917EA" w:rsidRDefault="008917EA" w:rsidP="00EF2BB8">
      <w:r>
        <w:t xml:space="preserve">MTK: We noticed the equations used to derive range. For SCS 30KHz, we find the largest GSCN value, the SS block will be in the guard band. </w:t>
      </w:r>
    </w:p>
    <w:p w:rsidR="004C03E6"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29" w:history="1">
        <w:r w:rsidR="00EF2BB8" w:rsidRPr="00675E84">
          <w:rPr>
            <w:rStyle w:val="Hyperlink"/>
            <w:rFonts w:ascii="Arial" w:hAnsi="Arial" w:cs="Arial"/>
            <w:b/>
            <w:sz w:val="24"/>
          </w:rPr>
          <w:t>R4-1810208</w:t>
        </w:r>
      </w:hyperlink>
      <w:r w:rsidR="00EF2BB8">
        <w:rPr>
          <w:b/>
        </w:rPr>
        <w:tab/>
        <w:t>Draft CR for TS 38.101-1: n41 GSCN range modification</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MediaTek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F7D7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Pr>
          <w:rFonts w:ascii="Arial" w:hAnsi="Arial" w:cs="Arial"/>
          <w:b/>
          <w:color w:val="993300"/>
          <w:u w:val="single"/>
        </w:rPr>
        <w:t xml:space="preserve">Revised in </w:t>
      </w:r>
      <w:hyperlink r:id="rId830" w:history="1">
        <w:r w:rsidR="008F7D7E" w:rsidRPr="00675E84">
          <w:rPr>
            <w:rStyle w:val="Hyperlink"/>
            <w:rFonts w:ascii="Arial" w:hAnsi="Arial" w:cs="Arial"/>
            <w:b/>
          </w:rPr>
          <w:t>R4-1811896</w:t>
        </w:r>
      </w:hyperlink>
    </w:p>
    <w:p w:rsidR="008F7D7E" w:rsidRDefault="008F7D7E" w:rsidP="00EF2BB8">
      <w:pPr>
        <w:rPr>
          <w:rFonts w:ascii="Arial" w:hAnsi="Arial" w:cs="Arial"/>
          <w:b/>
          <w:color w:val="993300"/>
          <w:u w:val="single"/>
        </w:rPr>
      </w:pPr>
    </w:p>
    <w:p w:rsidR="008F7D7E" w:rsidRDefault="00491437" w:rsidP="008F7D7E">
      <w:pPr>
        <w:rPr>
          <w:i/>
        </w:rPr>
      </w:pPr>
      <w:hyperlink r:id="rId831" w:history="1">
        <w:r w:rsidR="008F7D7E" w:rsidRPr="00675E84">
          <w:rPr>
            <w:rStyle w:val="Hyperlink"/>
            <w:rFonts w:ascii="Arial" w:hAnsi="Arial" w:cs="Arial"/>
            <w:b/>
            <w:sz w:val="24"/>
          </w:rPr>
          <w:t>R4-1811896</w:t>
        </w:r>
      </w:hyperlink>
      <w:r w:rsidR="008F7D7E">
        <w:rPr>
          <w:b/>
        </w:rPr>
        <w:tab/>
        <w:t>Draft CR for TS 38.101-1: n41 GSCN range modification</w:t>
      </w:r>
      <w:r w:rsidR="008F7D7E">
        <w:rPr>
          <w:b/>
        </w:rPr>
        <w:br/>
      </w:r>
      <w:r w:rsidR="008F7D7E">
        <w:tab/>
      </w:r>
      <w:r w:rsidR="008F7D7E">
        <w:tab/>
      </w:r>
      <w:r w:rsidR="008F7D7E">
        <w:tab/>
      </w:r>
      <w:r w:rsidR="008F7D7E">
        <w:tab/>
      </w:r>
      <w:r w:rsidR="008F7D7E">
        <w:tab/>
        <w:t>38.101-1</w:t>
      </w:r>
      <w:r w:rsidR="008F7D7E">
        <w:tab/>
        <w:t xml:space="preserve">  CR-  rev  Cat: F (Rel-15) v15.2.0</w:t>
      </w:r>
      <w:r w:rsidR="008F7D7E">
        <w:br/>
      </w:r>
      <w:r w:rsidR="008F7D7E">
        <w:rPr>
          <w:i/>
        </w:rPr>
        <w:tab/>
      </w:r>
      <w:r w:rsidR="008F7D7E">
        <w:rPr>
          <w:i/>
        </w:rPr>
        <w:tab/>
      </w:r>
      <w:r w:rsidR="008F7D7E">
        <w:rPr>
          <w:i/>
        </w:rPr>
        <w:tab/>
      </w:r>
      <w:r w:rsidR="008F7D7E">
        <w:rPr>
          <w:i/>
        </w:rPr>
        <w:tab/>
      </w:r>
      <w:r w:rsidR="008F7D7E">
        <w:rPr>
          <w:i/>
        </w:rPr>
        <w:tab/>
        <w:t>Source: MediaTek Inc.</w:t>
      </w:r>
    </w:p>
    <w:p w:rsidR="008F7D7E" w:rsidRDefault="008F7D7E" w:rsidP="008F7D7E">
      <w:pPr>
        <w:rPr>
          <w:rFonts w:ascii="Arial" w:hAnsi="Arial" w:cs="Arial"/>
          <w:b/>
        </w:rPr>
      </w:pPr>
      <w:r>
        <w:rPr>
          <w:rFonts w:ascii="Arial" w:hAnsi="Arial" w:cs="Arial"/>
          <w:b/>
        </w:rPr>
        <w:t xml:space="preserve">Abstract: </w:t>
      </w:r>
    </w:p>
    <w:p w:rsidR="008F7D7E" w:rsidRDefault="008F7D7E" w:rsidP="008F7D7E"/>
    <w:p w:rsidR="008F7D7E" w:rsidRDefault="008F7D7E" w:rsidP="008F7D7E">
      <w:pPr>
        <w:rPr>
          <w:rFonts w:ascii="Arial" w:hAnsi="Arial" w:cs="Arial"/>
          <w:b/>
        </w:rPr>
      </w:pPr>
      <w:r>
        <w:rPr>
          <w:rFonts w:ascii="Arial" w:hAnsi="Arial" w:cs="Arial"/>
          <w:b/>
        </w:rPr>
        <w:t xml:space="preserve">Discussion: </w:t>
      </w:r>
    </w:p>
    <w:p w:rsidR="008F7D7E" w:rsidRDefault="008F7D7E" w:rsidP="008F7D7E"/>
    <w:p w:rsidR="004C03E6" w:rsidRDefault="008F7D7E" w:rsidP="008F7D7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97268" w:rsidRPr="00597268">
        <w:rPr>
          <w:rFonts w:ascii="Arial" w:hAnsi="Arial" w:cs="Arial"/>
          <w:b/>
          <w:color w:val="993300"/>
          <w:highlight w:val="green"/>
          <w:u w:val="single"/>
        </w:rPr>
        <w:t>Endorsed.</w:t>
      </w:r>
      <w:r w:rsidR="00EF2BB8">
        <w:rPr>
          <w:color w:val="993300"/>
          <w:u w:val="single"/>
        </w:rPr>
        <w:br/>
      </w:r>
    </w:p>
    <w:p w:rsidR="004C03E6" w:rsidRDefault="004C03E6" w:rsidP="004C03E6">
      <w:pPr>
        <w:rPr>
          <w:color w:val="993300"/>
          <w:u w:val="single"/>
        </w:rPr>
      </w:pPr>
    </w:p>
    <w:p w:rsidR="004C03E6" w:rsidRDefault="00491437" w:rsidP="004C03E6">
      <w:pPr>
        <w:rPr>
          <w:i/>
        </w:rPr>
      </w:pPr>
      <w:hyperlink r:id="rId832" w:history="1">
        <w:r w:rsidR="004C03E6" w:rsidRPr="00675E84">
          <w:rPr>
            <w:rStyle w:val="Hyperlink"/>
            <w:rFonts w:ascii="Arial" w:hAnsi="Arial" w:cs="Arial"/>
            <w:b/>
            <w:sz w:val="24"/>
          </w:rPr>
          <w:t>R4-1809782</w:t>
        </w:r>
      </w:hyperlink>
      <w:r w:rsidR="004C03E6">
        <w:rPr>
          <w:b/>
        </w:rPr>
        <w:tab/>
        <w:t>Draft CR to 38.104: Corrections on synchronization raster entries for band n260</w:t>
      </w:r>
      <w:r w:rsidR="004C03E6">
        <w:rPr>
          <w:b/>
        </w:rPr>
        <w:br/>
      </w:r>
      <w:r w:rsidR="004C03E6">
        <w:tab/>
      </w:r>
      <w:r w:rsidR="004C03E6">
        <w:tab/>
      </w:r>
      <w:r w:rsidR="004C03E6">
        <w:tab/>
      </w:r>
      <w:r w:rsidR="004C03E6">
        <w:tab/>
      </w:r>
      <w:r w:rsidR="004C03E6">
        <w:tab/>
        <w:t>38.104</w:t>
      </w:r>
      <w:r w:rsidR="004C03E6">
        <w:tab/>
        <w:t xml:space="preserve">  CR-  rev  Cat: F (Rel-15) v15.2.0</w:t>
      </w:r>
      <w:r w:rsidR="004C03E6">
        <w:br/>
      </w:r>
      <w:r w:rsidR="004C03E6">
        <w:rPr>
          <w:i/>
        </w:rPr>
        <w:tab/>
      </w:r>
      <w:r w:rsidR="004C03E6">
        <w:rPr>
          <w:i/>
        </w:rPr>
        <w:tab/>
      </w:r>
      <w:r w:rsidR="004C03E6">
        <w:rPr>
          <w:i/>
        </w:rPr>
        <w:tab/>
      </w:r>
      <w:r w:rsidR="004C03E6">
        <w:rPr>
          <w:i/>
        </w:rPr>
        <w:tab/>
      </w:r>
      <w:r w:rsidR="004C03E6">
        <w:rPr>
          <w:i/>
        </w:rPr>
        <w:tab/>
        <w:t>Source: ZTE Corporation</w:t>
      </w:r>
    </w:p>
    <w:p w:rsidR="004C03E6" w:rsidRDefault="004C03E6" w:rsidP="004C03E6">
      <w:pPr>
        <w:rPr>
          <w:rFonts w:ascii="Arial" w:hAnsi="Arial" w:cs="Arial"/>
          <w:b/>
        </w:rPr>
      </w:pPr>
      <w:r>
        <w:rPr>
          <w:rFonts w:ascii="Arial" w:hAnsi="Arial" w:cs="Arial"/>
          <w:b/>
        </w:rPr>
        <w:t xml:space="preserve">Abstract: </w:t>
      </w:r>
    </w:p>
    <w:p w:rsidR="004C03E6" w:rsidRDefault="004C03E6" w:rsidP="004C03E6">
      <w:r>
        <w:t>Draft CR to 38.104: Corrections on synchronization raster entries for band n260 in section 5.4.3.3</w:t>
      </w:r>
    </w:p>
    <w:p w:rsidR="004C03E6" w:rsidRDefault="004C03E6" w:rsidP="004C03E6">
      <w:pPr>
        <w:rPr>
          <w:rFonts w:ascii="Arial" w:hAnsi="Arial" w:cs="Arial"/>
          <w:b/>
        </w:rPr>
      </w:pPr>
      <w:r>
        <w:rPr>
          <w:rFonts w:ascii="Arial" w:hAnsi="Arial" w:cs="Arial"/>
          <w:b/>
        </w:rPr>
        <w:t xml:space="preserve">Discussion: </w:t>
      </w:r>
    </w:p>
    <w:p w:rsidR="004C03E6" w:rsidRDefault="004C03E6" w:rsidP="004C03E6"/>
    <w:p w:rsidR="004C03E6" w:rsidRDefault="004C03E6" w:rsidP="004C03E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sidRPr="005267A0">
        <w:rPr>
          <w:rFonts w:ascii="Arial" w:hAnsi="Arial" w:cs="Arial"/>
          <w:b/>
          <w:color w:val="993300"/>
          <w:highlight w:val="green"/>
          <w:u w:val="single"/>
        </w:rPr>
        <w:t>Endorsed.</w:t>
      </w:r>
    </w:p>
    <w:p w:rsidR="00EF2BB8" w:rsidRDefault="00EF2BB8" w:rsidP="00EF2BB8">
      <w:pPr>
        <w:rPr>
          <w:color w:val="993300"/>
          <w:u w:val="single"/>
        </w:rPr>
      </w:pPr>
    </w:p>
    <w:p w:rsidR="00EF2BB8" w:rsidRDefault="00491437" w:rsidP="00EF2BB8">
      <w:pPr>
        <w:rPr>
          <w:i/>
        </w:rPr>
      </w:pPr>
      <w:hyperlink r:id="rId833" w:history="1">
        <w:r w:rsidR="00EF2BB8" w:rsidRPr="00675E84">
          <w:rPr>
            <w:rStyle w:val="Hyperlink"/>
            <w:rFonts w:ascii="Arial" w:hAnsi="Arial" w:cs="Arial"/>
            <w:b/>
            <w:sz w:val="24"/>
          </w:rPr>
          <w:t>R4-1810872</w:t>
        </w:r>
      </w:hyperlink>
      <w:r w:rsidR="00EF2BB8">
        <w:rPr>
          <w:b/>
        </w:rPr>
        <w:tab/>
        <w:t>CR for 38.817-01: Formulas for the GSCN calculation</w:t>
      </w:r>
      <w:r w:rsidR="00EF2BB8">
        <w:rPr>
          <w:b/>
        </w:rPr>
        <w:br/>
      </w:r>
      <w:r w:rsidR="00EF2BB8">
        <w:tab/>
      </w:r>
      <w:r w:rsidR="00EF2BB8">
        <w:tab/>
      </w:r>
      <w:r w:rsidR="00EF2BB8">
        <w:tab/>
      </w:r>
      <w:r w:rsidR="00EF2BB8">
        <w:tab/>
      </w:r>
      <w:r w:rsidR="00EF2BB8">
        <w:tab/>
        <w:t>38.817-01</w:t>
      </w:r>
      <w:r w:rsidR="00EF2BB8">
        <w:tab/>
        <w:t xml:space="preserve">  CR-0002  rev  Cat: D (Rel-15) v15.0.0</w:t>
      </w:r>
      <w:r w:rsidR="00EF2BB8">
        <w:br/>
      </w:r>
      <w:r w:rsidR="00EF2BB8">
        <w:rPr>
          <w:i/>
        </w:rPr>
        <w:tab/>
      </w:r>
      <w:r w:rsidR="00EF2BB8">
        <w:rPr>
          <w:i/>
        </w:rPr>
        <w:tab/>
      </w:r>
      <w:r w:rsidR="00EF2BB8">
        <w:rPr>
          <w:i/>
        </w:rPr>
        <w:tab/>
      </w:r>
      <w:r w:rsidR="00EF2BB8">
        <w:rPr>
          <w:i/>
        </w:rPr>
        <w:tab/>
      </w:r>
      <w:r w:rsidR="00EF2BB8">
        <w:rPr>
          <w:i/>
        </w:rPr>
        <w:tab/>
        <w:t>Source: Huawei Telecommunication India</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CR incorporate the TP section 4 of </w:t>
      </w:r>
      <w:hyperlink r:id="rId834" w:history="1">
        <w:r w:rsidRPr="00675E84">
          <w:rPr>
            <w:rStyle w:val="Hyperlink"/>
          </w:rPr>
          <w:t>R4-1808268</w:t>
        </w:r>
      </w:hyperlink>
      <w:r>
        <w:t xml:space="preserve"> which was endorsed in RAN4#77 but was not captured in 38.817-01 prior to its approval in RAN#80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A203B" w:rsidRDefault="00EF2BB8" w:rsidP="002A203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67A0">
        <w:rPr>
          <w:rFonts w:ascii="Arial" w:hAnsi="Arial" w:cs="Arial"/>
          <w:b/>
          <w:color w:val="993300"/>
          <w:u w:val="single"/>
        </w:rPr>
        <w:t xml:space="preserve">Revised in </w:t>
      </w:r>
      <w:hyperlink r:id="rId835" w:history="1">
        <w:r w:rsidR="005267A0" w:rsidRPr="00675E84">
          <w:rPr>
            <w:rStyle w:val="Hyperlink"/>
            <w:rFonts w:ascii="Arial" w:hAnsi="Arial" w:cs="Arial"/>
            <w:b/>
          </w:rPr>
          <w:t>R4-1811556</w:t>
        </w:r>
      </w:hyperlink>
      <w:r>
        <w:rPr>
          <w:color w:val="993300"/>
          <w:u w:val="single"/>
        </w:rPr>
        <w:br/>
      </w:r>
      <w:r>
        <w:rPr>
          <w:color w:val="993300"/>
          <w:u w:val="single"/>
        </w:rPr>
        <w:br/>
      </w:r>
    </w:p>
    <w:p w:rsidR="005267A0" w:rsidRDefault="00491437" w:rsidP="005267A0">
      <w:pPr>
        <w:rPr>
          <w:i/>
        </w:rPr>
      </w:pPr>
      <w:hyperlink r:id="rId836" w:history="1">
        <w:r w:rsidR="005267A0" w:rsidRPr="00675E84">
          <w:rPr>
            <w:rStyle w:val="Hyperlink"/>
            <w:rFonts w:ascii="Arial" w:hAnsi="Arial" w:cs="Arial"/>
            <w:b/>
            <w:sz w:val="24"/>
          </w:rPr>
          <w:t>R4-1811556</w:t>
        </w:r>
      </w:hyperlink>
      <w:r w:rsidR="005267A0">
        <w:rPr>
          <w:b/>
        </w:rPr>
        <w:tab/>
        <w:t>CR for 38.817-01: Formulas for the GSCN calculation</w:t>
      </w:r>
      <w:r w:rsidR="005267A0">
        <w:rPr>
          <w:b/>
        </w:rPr>
        <w:br/>
      </w:r>
      <w:r w:rsidR="005267A0">
        <w:tab/>
      </w:r>
      <w:r w:rsidR="005267A0">
        <w:tab/>
      </w:r>
      <w:r w:rsidR="005267A0">
        <w:tab/>
      </w:r>
      <w:r w:rsidR="005267A0">
        <w:tab/>
      </w:r>
      <w:r w:rsidR="005267A0">
        <w:tab/>
        <w:t>38.817-01</w:t>
      </w:r>
      <w:r w:rsidR="005267A0">
        <w:tab/>
        <w:t xml:space="preserve">  CR-0002  rev  Cat: D (Rel-15) v15.0.0</w:t>
      </w:r>
      <w:r w:rsidR="005267A0">
        <w:br/>
      </w:r>
      <w:r w:rsidR="005267A0">
        <w:rPr>
          <w:i/>
        </w:rPr>
        <w:tab/>
      </w:r>
      <w:r w:rsidR="005267A0">
        <w:rPr>
          <w:i/>
        </w:rPr>
        <w:tab/>
      </w:r>
      <w:r w:rsidR="005267A0">
        <w:rPr>
          <w:i/>
        </w:rPr>
        <w:tab/>
      </w:r>
      <w:r w:rsidR="005267A0">
        <w:rPr>
          <w:i/>
        </w:rPr>
        <w:tab/>
      </w:r>
      <w:r w:rsidR="005267A0">
        <w:rPr>
          <w:i/>
        </w:rPr>
        <w:tab/>
        <w:t>Source: Huawei Telecommunication India</w:t>
      </w:r>
    </w:p>
    <w:p w:rsidR="005267A0" w:rsidRDefault="005267A0" w:rsidP="005267A0">
      <w:pPr>
        <w:rPr>
          <w:rFonts w:ascii="Arial" w:hAnsi="Arial" w:cs="Arial"/>
          <w:b/>
        </w:rPr>
      </w:pPr>
      <w:r>
        <w:rPr>
          <w:rFonts w:ascii="Arial" w:hAnsi="Arial" w:cs="Arial"/>
          <w:b/>
        </w:rPr>
        <w:t xml:space="preserve">Abstract: </w:t>
      </w:r>
    </w:p>
    <w:p w:rsidR="005267A0" w:rsidRDefault="005267A0" w:rsidP="005267A0">
      <w:r>
        <w:lastRenderedPageBreak/>
        <w:t xml:space="preserve">This CR incorporate the TP section 4 of </w:t>
      </w:r>
      <w:hyperlink r:id="rId837" w:history="1">
        <w:r w:rsidRPr="00675E84">
          <w:rPr>
            <w:rStyle w:val="Hyperlink"/>
          </w:rPr>
          <w:t>R4-1808268</w:t>
        </w:r>
      </w:hyperlink>
      <w:r>
        <w:t xml:space="preserve"> which was endorsed in RAN4#77 but was not captured in 38.817-01 prior to its approval in RAN#80</w:t>
      </w:r>
    </w:p>
    <w:p w:rsidR="005267A0" w:rsidRDefault="005267A0" w:rsidP="005267A0">
      <w:pPr>
        <w:rPr>
          <w:rFonts w:ascii="Arial" w:hAnsi="Arial" w:cs="Arial"/>
          <w:b/>
        </w:rPr>
      </w:pPr>
      <w:r>
        <w:rPr>
          <w:rFonts w:ascii="Arial" w:hAnsi="Arial" w:cs="Arial"/>
          <w:b/>
        </w:rPr>
        <w:t xml:space="preserve">Discussion: </w:t>
      </w:r>
    </w:p>
    <w:p w:rsidR="005267A0" w:rsidRDefault="005267A0" w:rsidP="005267A0"/>
    <w:p w:rsidR="005267A0" w:rsidRDefault="005267A0" w:rsidP="005267A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F7D7E" w:rsidRPr="008F7D7E">
        <w:rPr>
          <w:rFonts w:ascii="Arial" w:hAnsi="Arial" w:cs="Arial"/>
          <w:b/>
          <w:color w:val="993300"/>
          <w:highlight w:val="green"/>
          <w:u w:val="single"/>
        </w:rPr>
        <w:t>Agreed</w:t>
      </w:r>
    </w:p>
    <w:p w:rsidR="000B2198" w:rsidRDefault="000B2198" w:rsidP="000B2198"/>
    <w:p w:rsidR="005267A0" w:rsidRDefault="005267A0" w:rsidP="005267A0">
      <w:pPr>
        <w:rPr>
          <w:color w:val="993300"/>
          <w:u w:val="single"/>
        </w:rPr>
      </w:pPr>
    </w:p>
    <w:p w:rsidR="002A203B" w:rsidRDefault="00491437" w:rsidP="002A203B">
      <w:pPr>
        <w:rPr>
          <w:i/>
        </w:rPr>
      </w:pPr>
      <w:hyperlink r:id="rId838" w:history="1">
        <w:r w:rsidR="002A203B" w:rsidRPr="00675E84">
          <w:rPr>
            <w:rStyle w:val="Hyperlink"/>
            <w:rFonts w:ascii="Arial" w:hAnsi="Arial" w:cs="Arial"/>
            <w:b/>
            <w:sz w:val="24"/>
          </w:rPr>
          <w:t>R4-1809977</w:t>
        </w:r>
      </w:hyperlink>
      <w:r w:rsidR="002A203B">
        <w:rPr>
          <w:b/>
        </w:rPr>
        <w:tab/>
        <w:t>Draft CR for TS 38.104: Sync raster corrections (5.4.3)</w:t>
      </w:r>
      <w:r w:rsidR="002A203B">
        <w:rPr>
          <w:b/>
        </w:rPr>
        <w:br/>
      </w:r>
      <w:r w:rsidR="002A203B">
        <w:tab/>
      </w:r>
      <w:r w:rsidR="002A203B">
        <w:tab/>
      </w:r>
      <w:r w:rsidR="002A203B">
        <w:tab/>
      </w:r>
      <w:r w:rsidR="002A203B">
        <w:tab/>
      </w:r>
      <w:r w:rsidR="002A203B">
        <w:tab/>
        <w:t>38.104</w:t>
      </w:r>
      <w:r w:rsidR="002A203B">
        <w:tab/>
        <w:t xml:space="preserve">  CR-  rev  Cat: F (Rel-15) v15.2.0</w:t>
      </w:r>
      <w:r w:rsidR="002A203B">
        <w:br/>
      </w:r>
      <w:r w:rsidR="002A203B">
        <w:rPr>
          <w:i/>
        </w:rPr>
        <w:tab/>
      </w:r>
      <w:r w:rsidR="002A203B">
        <w:rPr>
          <w:i/>
        </w:rPr>
        <w:tab/>
      </w:r>
      <w:r w:rsidR="002A203B">
        <w:rPr>
          <w:i/>
        </w:rPr>
        <w:tab/>
      </w:r>
      <w:r w:rsidR="002A203B">
        <w:rPr>
          <w:i/>
        </w:rPr>
        <w:tab/>
      </w:r>
      <w:r w:rsidR="002A203B">
        <w:rPr>
          <w:i/>
        </w:rPr>
        <w:tab/>
        <w:t>Source: Ericsson</w:t>
      </w:r>
    </w:p>
    <w:p w:rsidR="002A203B" w:rsidRDefault="002A203B" w:rsidP="002A203B">
      <w:pPr>
        <w:rPr>
          <w:rFonts w:ascii="Arial" w:hAnsi="Arial" w:cs="Arial"/>
          <w:b/>
        </w:rPr>
      </w:pPr>
      <w:r>
        <w:rPr>
          <w:rFonts w:ascii="Arial" w:hAnsi="Arial" w:cs="Arial"/>
          <w:b/>
        </w:rPr>
        <w:t xml:space="preserve">Abstract: </w:t>
      </w:r>
    </w:p>
    <w:p w:rsidR="002A203B" w:rsidRDefault="002A203B" w:rsidP="002A203B">
      <w:r>
        <w:t>The Draft CR proposes corrections to some incorrect GSCN ranges.</w:t>
      </w:r>
    </w:p>
    <w:p w:rsidR="002A203B" w:rsidRDefault="002A203B" w:rsidP="002A203B">
      <w:pPr>
        <w:rPr>
          <w:rFonts w:ascii="Arial" w:hAnsi="Arial" w:cs="Arial"/>
          <w:b/>
        </w:rPr>
      </w:pPr>
      <w:r>
        <w:rPr>
          <w:rFonts w:ascii="Arial" w:hAnsi="Arial" w:cs="Arial"/>
          <w:b/>
        </w:rPr>
        <w:t xml:space="preserve">Discussion: </w:t>
      </w:r>
    </w:p>
    <w:p w:rsidR="002A203B" w:rsidRDefault="002A203B" w:rsidP="002A203B"/>
    <w:p w:rsidR="002A203B" w:rsidRDefault="002A203B" w:rsidP="002A203B">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996F47">
        <w:rPr>
          <w:rFonts w:ascii="Arial" w:hAnsi="Arial" w:cs="Arial"/>
          <w:b/>
          <w:color w:val="993300"/>
          <w:u w:val="single"/>
        </w:rPr>
        <w:t>withdrawn</w:t>
      </w:r>
      <w:r w:rsidRPr="00996F47">
        <w:rPr>
          <w:color w:val="993300"/>
          <w:u w:val="single"/>
        </w:rPr>
        <w:t>.</w:t>
      </w:r>
    </w:p>
    <w:p w:rsidR="000B2198" w:rsidRDefault="000B2198" w:rsidP="000B2198"/>
    <w:p w:rsidR="002A203B" w:rsidRDefault="002A203B" w:rsidP="002A203B">
      <w:pPr>
        <w:rPr>
          <w:color w:val="993300"/>
          <w:u w:val="single"/>
        </w:rPr>
      </w:pPr>
    </w:p>
    <w:p w:rsidR="00EF2BB8" w:rsidRDefault="00EF2BB8" w:rsidP="00EF2BB8">
      <w:pPr>
        <w:pStyle w:val="Heading3"/>
      </w:pPr>
      <w:bookmarkStart w:id="293" w:name="_Toc523514140"/>
      <w:r>
        <w:t>7.6</w:t>
      </w:r>
      <w:r>
        <w:tab/>
        <w:t>UE RF requirements including general EN-DC/inter/intra NR CA [NR_newRAT]</w:t>
      </w:r>
      <w:bookmarkEnd w:id="293"/>
    </w:p>
    <w:p w:rsidR="00D13B36" w:rsidRPr="00972694" w:rsidRDefault="00D13B36" w:rsidP="00D13B36">
      <w:pPr>
        <w:rPr>
          <w:rFonts w:ascii="Arial" w:hAnsi="Arial" w:cs="Arial"/>
          <w:b/>
          <w:color w:val="FF0000"/>
          <w:sz w:val="24"/>
          <w:u w:val="thick"/>
          <w:lang w:eastAsia="ja-JP"/>
        </w:rPr>
      </w:pPr>
      <w:r>
        <w:rPr>
          <w:rFonts w:hint="eastAsia"/>
          <w:b/>
          <w:color w:val="FF0000"/>
          <w:lang w:eastAsia="ja-JP"/>
        </w:rPr>
        <w:t>&lt;</w:t>
      </w:r>
      <w:r w:rsidRPr="00972694">
        <w:rPr>
          <w:b/>
          <w:color w:val="FF0000"/>
        </w:rPr>
        <w:t>NS numbering</w:t>
      </w:r>
      <w:r>
        <w:rPr>
          <w:rFonts w:hint="eastAsia"/>
          <w:b/>
          <w:color w:val="FF0000"/>
          <w:lang w:eastAsia="ja-JP"/>
        </w:rPr>
        <w:t>&gt;</w:t>
      </w:r>
    </w:p>
    <w:p w:rsidR="00D13B36" w:rsidRDefault="00D13B36" w:rsidP="00D13B36">
      <w:pPr>
        <w:rPr>
          <w:i/>
        </w:rPr>
      </w:pPr>
      <w:r w:rsidRPr="00EF2BB8">
        <w:rPr>
          <w:rFonts w:ascii="Arial" w:hAnsi="Arial" w:cs="Arial"/>
          <w:b/>
          <w:color w:val="0000FF"/>
          <w:sz w:val="24"/>
          <w:u w:val="thick"/>
        </w:rPr>
        <w:t>R4-1811246</w:t>
      </w:r>
      <w:r>
        <w:rPr>
          <w:b/>
        </w:rPr>
        <w:tab/>
        <w:t>NS numbering for NR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 a revised numbering system for NS's to be consistent with RRC signaling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a similar contribution. Mapping b/w RRC singlaing and NS value is an issue for NR. We have exceeded 8 number. In RAN4 spec, we frequenty discuss as if NS values are signalled. We need more clarification.</w:t>
      </w:r>
    </w:p>
    <w:p w:rsidR="00D13B36" w:rsidRDefault="00D13B36" w:rsidP="00D13B36">
      <w:pPr>
        <w:rPr>
          <w:lang w:eastAsia="ja-JP"/>
        </w:rPr>
      </w:pPr>
      <w:r>
        <w:rPr>
          <w:lang w:eastAsia="ja-JP"/>
        </w:rPr>
        <w:t>Sprint: we agree with table format. It makes maintance easier. We need to discuss if the currently available bits are enough or not.</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43362">
        <w:rPr>
          <w:rFonts w:ascii="Arial" w:hAnsi="Arial" w:cs="Arial"/>
          <w:b/>
          <w:color w:val="993300"/>
          <w:u w:val="single"/>
        </w:rPr>
        <w:t>R4-1811457</w:t>
      </w:r>
      <w:r>
        <w:rPr>
          <w:color w:val="993300"/>
          <w:u w:val="single"/>
        </w:rPr>
        <w:t>.</w:t>
      </w:r>
      <w:r>
        <w:rPr>
          <w:color w:val="993300"/>
          <w:u w:val="single"/>
        </w:rPr>
        <w:br/>
      </w:r>
      <w:r>
        <w:rPr>
          <w:color w:val="993300"/>
          <w:u w:val="single"/>
        </w:rPr>
        <w:br/>
      </w:r>
    </w:p>
    <w:p w:rsidR="00D13B36" w:rsidRDefault="00D13B36" w:rsidP="00D13B36">
      <w:pPr>
        <w:rPr>
          <w:i/>
        </w:rPr>
      </w:pPr>
      <w:r w:rsidRPr="00F43362">
        <w:rPr>
          <w:rFonts w:ascii="Arial" w:hAnsi="Arial" w:cs="Arial"/>
          <w:b/>
          <w:color w:val="0000FF"/>
          <w:sz w:val="24"/>
          <w:u w:val="thick"/>
        </w:rPr>
        <w:t>R4-1811457</w:t>
      </w:r>
      <w:r>
        <w:rPr>
          <w:b/>
        </w:rPr>
        <w:tab/>
        <w:t>NS numbering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NS numbering according to associated discussion document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R4-1810059</w:t>
      </w:r>
      <w:r>
        <w:rPr>
          <w:b/>
        </w:rPr>
        <w:tab/>
        <w:t>The NS signaling concept for NR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the NS signaling concept foor NR is explained with proposed corrections to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R4-1810060</w:t>
      </w:r>
      <w:r>
        <w:rPr>
          <w:b/>
        </w:rPr>
        <w:tab/>
        <w:t>Correction of NS values (additional spectrum emission)</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correct the NS values in accordance with the value ranges in 38.331 along with explanatory text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R4-1810061</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5473F">
        <w:rPr>
          <w:rFonts w:ascii="Arial" w:hAnsi="Arial" w:cs="Arial"/>
          <w:b/>
          <w:color w:val="993300"/>
          <w:u w:val="single"/>
        </w:rPr>
        <w:t>R4-1811458</w:t>
      </w:r>
      <w:r>
        <w:rPr>
          <w:color w:val="993300"/>
          <w:u w:val="single"/>
        </w:rPr>
        <w:t>.</w:t>
      </w:r>
      <w:r>
        <w:rPr>
          <w:color w:val="993300"/>
          <w:u w:val="single"/>
        </w:rPr>
        <w:br/>
      </w:r>
    </w:p>
    <w:p w:rsidR="00D13B36" w:rsidRDefault="00D13B36" w:rsidP="00D13B36">
      <w:pPr>
        <w:rPr>
          <w:i/>
        </w:rPr>
      </w:pPr>
      <w:r w:rsidRPr="0015473F">
        <w:rPr>
          <w:rFonts w:ascii="Arial" w:hAnsi="Arial" w:cs="Arial"/>
          <w:b/>
          <w:color w:val="0000FF"/>
          <w:sz w:val="24"/>
          <w:u w:val="thick"/>
        </w:rPr>
        <w:t>R4-1811458</w:t>
      </w:r>
      <w:r>
        <w:rPr>
          <w:b/>
        </w:rPr>
        <w:tab/>
        <w:t>Reply LS on Discrepancy on the number of NS values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Reply LS to RAN2 on Discrepancy on the number of NS values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After lunch</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R4-1811318</w:t>
      </w:r>
      <w:r>
        <w:rPr>
          <w:b/>
        </w:rPr>
        <w:tab/>
        <w:t>Reply LS on Discrepancy on the number of NS values</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EF2BB8" w:rsidRDefault="00D13B36" w:rsidP="00EF2BB8">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4"/>
      </w:pPr>
      <w:bookmarkStart w:id="294" w:name="_Toc523514141"/>
      <w:r>
        <w:t>7.6.1</w:t>
      </w:r>
      <w:r>
        <w:tab/>
        <w:t>Editor input for UE TS [NR_newRAT-Core]</w:t>
      </w:r>
      <w:bookmarkEnd w:id="294"/>
    </w:p>
    <w:p w:rsidR="00EF2BB8" w:rsidRDefault="00EF2BB8" w:rsidP="00EF2BB8">
      <w:pPr>
        <w:pStyle w:val="Heading5"/>
      </w:pPr>
      <w:bookmarkStart w:id="295" w:name="_Toc523514142"/>
      <w:r>
        <w:t>7.6.1.1</w:t>
      </w:r>
      <w:r>
        <w:tab/>
        <w:t>Draft CR for 38.101-1 for corrections of editorial errors only [NR_newRAT-Core]</w:t>
      </w:r>
      <w:bookmarkEnd w:id="295"/>
    </w:p>
    <w:p w:rsidR="00911021" w:rsidRDefault="00911021" w:rsidP="00911021">
      <w:pPr>
        <w:rPr>
          <w:rFonts w:eastAsiaTheme="minorEastAsia"/>
          <w:i/>
        </w:rPr>
      </w:pPr>
      <w:r w:rsidRPr="00905CA1">
        <w:rPr>
          <w:rFonts w:ascii="Arial" w:eastAsiaTheme="minorEastAsia" w:hAnsi="Arial" w:cs="Arial"/>
          <w:b/>
          <w:color w:val="0000FF"/>
          <w:sz w:val="24"/>
          <w:u w:val="thick"/>
        </w:rPr>
        <w:t>R4-1811909</w:t>
      </w:r>
      <w:r>
        <w:rPr>
          <w:rFonts w:eastAsiaTheme="minorEastAsia"/>
          <w:b/>
        </w:rPr>
        <w:tab/>
        <w:t>Big CR for 38.101-1</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38.101-1</w:t>
      </w:r>
      <w:r>
        <w:rPr>
          <w:rFonts w:eastAsiaTheme="minorEastAsia"/>
        </w:rPr>
        <w:tab/>
        <w:t xml:space="preserve">  CR-0025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911021" w:rsidRDefault="00911021" w:rsidP="00911021">
      <w:pPr>
        <w:rPr>
          <w:rFonts w:ascii="Arial" w:hAnsi="Arial" w:cs="Arial"/>
          <w:b/>
        </w:rPr>
      </w:pPr>
      <w:r>
        <w:rPr>
          <w:rFonts w:ascii="Arial" w:hAnsi="Arial" w:cs="Arial"/>
          <w:b/>
        </w:rPr>
        <w:t xml:space="preserve">Abstract: </w:t>
      </w:r>
    </w:p>
    <w:p w:rsidR="00911021" w:rsidRDefault="00911021" w:rsidP="00911021"/>
    <w:p w:rsidR="00911021" w:rsidRDefault="00911021" w:rsidP="00911021">
      <w:pPr>
        <w:rPr>
          <w:rFonts w:ascii="Arial" w:hAnsi="Arial" w:cs="Arial"/>
          <w:b/>
        </w:rPr>
      </w:pPr>
      <w:r>
        <w:rPr>
          <w:rFonts w:ascii="Arial" w:hAnsi="Arial" w:cs="Arial"/>
          <w:b/>
        </w:rPr>
        <w:t xml:space="preserve">Discussion: </w:t>
      </w:r>
    </w:p>
    <w:p w:rsidR="00CC0D4E" w:rsidRDefault="00911021" w:rsidP="00996F47">
      <w:pPr>
        <w:rPr>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911021" w:rsidRPr="00996F47" w:rsidRDefault="00CC0D4E" w:rsidP="00996F47">
      <w:pPr>
        <w:rPr>
          <w:rFonts w:eastAsiaTheme="minorEastAsia"/>
          <w:color w:val="993300"/>
          <w:u w:val="single"/>
        </w:rPr>
      </w:pPr>
      <w:r w:rsidRPr="00843BC2">
        <w:rPr>
          <w:b/>
        </w:rPr>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r w:rsidR="00911021">
        <w:rPr>
          <w:rFonts w:eastAsiaTheme="minorEastAsia"/>
          <w:color w:val="993300"/>
          <w:u w:val="single"/>
        </w:rPr>
        <w:br/>
      </w:r>
      <w:r w:rsidR="00911021">
        <w:rPr>
          <w:rFonts w:eastAsiaTheme="minorEastAsia"/>
          <w:color w:val="993300"/>
          <w:u w:val="single"/>
        </w:rPr>
        <w:br/>
      </w:r>
    </w:p>
    <w:p w:rsidR="00EF2BB8" w:rsidRDefault="00491437" w:rsidP="00EF2BB8">
      <w:pPr>
        <w:rPr>
          <w:i/>
        </w:rPr>
      </w:pPr>
      <w:hyperlink r:id="rId839" w:history="1">
        <w:r w:rsidR="00EF2BB8" w:rsidRPr="00675E84">
          <w:rPr>
            <w:rStyle w:val="Hyperlink"/>
            <w:rFonts w:ascii="Arial" w:hAnsi="Arial" w:cs="Arial"/>
            <w:b/>
            <w:sz w:val="24"/>
          </w:rPr>
          <w:t>R4-1810974</w:t>
        </w:r>
      </w:hyperlink>
      <w:r w:rsidR="00EF2BB8">
        <w:rPr>
          <w:b/>
        </w:rPr>
        <w:tab/>
        <w:t>Annex lettering change for 38.101-1</w:t>
      </w:r>
      <w:r w:rsidR="00EF2BB8">
        <w:rPr>
          <w:b/>
        </w:rPr>
        <w:br/>
      </w:r>
      <w:r w:rsidR="00EF2BB8">
        <w:tab/>
      </w:r>
      <w:r w:rsidR="00EF2BB8">
        <w:tab/>
      </w:r>
      <w:r w:rsidR="00EF2BB8">
        <w:tab/>
      </w:r>
      <w:r w:rsidR="00EF2BB8">
        <w:tab/>
      </w:r>
      <w:r w:rsidR="00EF2BB8">
        <w:tab/>
        <w:t>38.101-1</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296" w:name="_Toc523514143"/>
      <w:r>
        <w:t>7.6.1.2</w:t>
      </w:r>
      <w:r>
        <w:tab/>
        <w:t>Draft CR for 38.101-2 for corrections of editorial errors only [NR_newRAT-Core]</w:t>
      </w:r>
      <w:bookmarkEnd w:id="296"/>
    </w:p>
    <w:p w:rsidR="00271BBA" w:rsidRDefault="00271BBA" w:rsidP="00271BBA">
      <w:pPr>
        <w:rPr>
          <w:rFonts w:eastAsiaTheme="minorEastAsia"/>
          <w:i/>
        </w:rPr>
      </w:pPr>
      <w:r w:rsidRPr="00905CA1">
        <w:rPr>
          <w:rFonts w:ascii="Arial" w:eastAsiaTheme="minorEastAsia" w:hAnsi="Arial" w:cs="Arial"/>
          <w:b/>
          <w:color w:val="0000FF"/>
          <w:sz w:val="24"/>
          <w:u w:val="thick"/>
        </w:rPr>
        <w:t>R4-1811910</w:t>
      </w:r>
      <w:r>
        <w:rPr>
          <w:rFonts w:eastAsiaTheme="minorEastAsia"/>
          <w:b/>
        </w:rPr>
        <w:tab/>
        <w:t>Big CR for 38.101-2</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38.101-2</w:t>
      </w:r>
      <w:r>
        <w:rPr>
          <w:rFonts w:eastAsiaTheme="minorEastAsia"/>
        </w:rPr>
        <w:tab/>
        <w:t xml:space="preserve">  CR-0015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271BBA" w:rsidRDefault="00271BBA" w:rsidP="00271BBA">
      <w:pPr>
        <w:rPr>
          <w:rFonts w:ascii="Arial" w:hAnsi="Arial" w:cs="Arial"/>
          <w:b/>
        </w:rPr>
      </w:pPr>
      <w:r>
        <w:rPr>
          <w:rFonts w:ascii="Arial" w:hAnsi="Arial" w:cs="Arial"/>
          <w:b/>
        </w:rPr>
        <w:t xml:space="preserve">Abstract: </w:t>
      </w:r>
    </w:p>
    <w:p w:rsidR="00271BBA" w:rsidRDefault="00271BBA" w:rsidP="00271BBA"/>
    <w:p w:rsidR="00271BBA" w:rsidRDefault="00271BBA" w:rsidP="00271BBA">
      <w:pPr>
        <w:rPr>
          <w:rFonts w:ascii="Arial" w:hAnsi="Arial" w:cs="Arial"/>
          <w:b/>
        </w:rPr>
      </w:pPr>
      <w:r>
        <w:rPr>
          <w:rFonts w:ascii="Arial" w:hAnsi="Arial" w:cs="Arial"/>
          <w:b/>
        </w:rPr>
        <w:t xml:space="preserve">Discussion: </w:t>
      </w:r>
    </w:p>
    <w:p w:rsidR="007616DC" w:rsidRDefault="00271BBA" w:rsidP="00EF2BB8">
      <w:pPr>
        <w:rPr>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7616DC" w:rsidRDefault="007616DC" w:rsidP="00EF2BB8">
      <w:pPr>
        <w:rPr>
          <w:rFonts w:eastAsia="Malgun Gothic"/>
        </w:rPr>
      </w:pPr>
      <w:r w:rsidRPr="00843BC2">
        <w:rPr>
          <w:b/>
        </w:rPr>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p>
    <w:p w:rsidR="00EF2BB8" w:rsidRDefault="00271BBA" w:rsidP="00EF2BB8">
      <w:pPr>
        <w:rPr>
          <w:i/>
        </w:rPr>
      </w:pPr>
      <w:r>
        <w:rPr>
          <w:rFonts w:eastAsiaTheme="minorEastAsia"/>
          <w:color w:val="993300"/>
          <w:u w:val="single"/>
        </w:rPr>
        <w:br/>
      </w:r>
      <w:r>
        <w:rPr>
          <w:rFonts w:eastAsiaTheme="minorEastAsia"/>
          <w:color w:val="993300"/>
          <w:u w:val="single"/>
        </w:rPr>
        <w:br/>
      </w:r>
      <w:hyperlink r:id="rId840" w:history="1">
        <w:r w:rsidR="00EF2BB8" w:rsidRPr="00675E84">
          <w:rPr>
            <w:rStyle w:val="Hyperlink"/>
            <w:rFonts w:ascii="Arial" w:hAnsi="Arial" w:cs="Arial"/>
            <w:b/>
            <w:sz w:val="24"/>
          </w:rPr>
          <w:t>R4-1810975</w:t>
        </w:r>
      </w:hyperlink>
      <w:r w:rsidR="00EF2BB8">
        <w:rPr>
          <w:b/>
        </w:rPr>
        <w:tab/>
        <w:t>Annex lettering change for 38.101-2</w:t>
      </w:r>
      <w:r w:rsidR="00EF2BB8">
        <w:rPr>
          <w:b/>
        </w:rPr>
        <w:br/>
      </w:r>
      <w:r w:rsidR="00EF2BB8">
        <w:tab/>
      </w:r>
      <w:r w:rsidR="00EF2BB8">
        <w:tab/>
      </w:r>
      <w:r w:rsidR="00EF2BB8">
        <w:tab/>
      </w:r>
      <w:r w:rsidR="00EF2BB8">
        <w:tab/>
      </w:r>
      <w:r w:rsidR="00EF2BB8">
        <w:tab/>
        <w:t>38.101-2</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R4-1809918</w:t>
      </w:r>
      <w:r w:rsidR="00D13B36">
        <w:rPr>
          <w:b/>
        </w:rPr>
        <w:tab/>
        <w:t>Correction on UE transmitter requirement for FR1</w:t>
      </w:r>
      <w:r w:rsidR="00D13B36">
        <w:rPr>
          <w:b/>
        </w:rPr>
        <w:br/>
      </w:r>
      <w:r w:rsidR="00D13B36">
        <w:tab/>
      </w:r>
      <w:r w:rsidR="00D13B36">
        <w:tab/>
      </w:r>
      <w:r w:rsidR="00D13B36">
        <w:tab/>
      </w:r>
      <w:r w:rsidR="00D13B36">
        <w:tab/>
      </w:r>
      <w:r w:rsidR="00D13B36">
        <w:tab/>
        <w:t>38.101-1</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CATT</w:t>
      </w:r>
    </w:p>
    <w:p w:rsidR="00D13B36" w:rsidRPr="00E90A88" w:rsidRDefault="00D13B36" w:rsidP="00D13B36">
      <w:pPr>
        <w:rPr>
          <w:color w:val="FF0000"/>
          <w:lang w:eastAsia="ja-JP"/>
        </w:rPr>
      </w:pPr>
      <w:r w:rsidRPr="00E90A88">
        <w:rPr>
          <w:rFonts w:hint="eastAsia"/>
          <w:color w:val="FF0000"/>
          <w:lang w:eastAsia="ja-JP"/>
        </w:rPr>
        <w:t>No presentation. A part of the changes is related with a HPUE duty cycle open issue.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Yu Mincho"/>
          <w:lang w:eastAsia="ja-JP"/>
        </w:rPr>
      </w:pPr>
      <w:r>
        <w:rPr>
          <w:rFonts w:eastAsia="Yu Mincho" w:hint="eastAsia"/>
          <w:lang w:eastAsia="ja-JP"/>
        </w:rPr>
        <w:t>A</w:t>
      </w:r>
      <w:r>
        <w:rPr>
          <w:rFonts w:eastAsia="Yu Mincho"/>
          <w:lang w:eastAsia="ja-JP"/>
        </w:rPr>
        <w:t xml:space="preserve">pple, Noki and OPPO have comments. </w:t>
      </w:r>
    </w:p>
    <w:p w:rsidR="00D13B36" w:rsidRPr="004954B7" w:rsidRDefault="00D13B36" w:rsidP="00D13B36">
      <w:pPr>
        <w:rPr>
          <w:rFonts w:eastAsiaTheme="minorEastAsia"/>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9069E">
        <w:rPr>
          <w:rFonts w:ascii="Arial" w:hAnsi="Arial" w:cs="Arial"/>
          <w:b/>
          <w:color w:val="993300"/>
          <w:u w:val="single"/>
        </w:rPr>
        <w:t>R4-1811459</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B9069E">
        <w:rPr>
          <w:rFonts w:ascii="Arial" w:hAnsi="Arial" w:cs="Arial"/>
          <w:b/>
          <w:color w:val="0000FF"/>
          <w:sz w:val="24"/>
          <w:u w:val="thick"/>
        </w:rPr>
        <w:t>R4-1811459</w:t>
      </w:r>
      <w:r>
        <w:rPr>
          <w:b/>
        </w:rPr>
        <w:tab/>
        <w:t>Correction on UE transmitter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4954B7" w:rsidRDefault="00D13B36" w:rsidP="00D13B36">
      <w:pPr>
        <w:rPr>
          <w:rFonts w:eastAsiaTheme="minorEastAsia"/>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R4-1809919</w:t>
      </w:r>
      <w:r>
        <w:rPr>
          <w:b/>
        </w:rPr>
        <w:tab/>
        <w:t>Correction on UE receiver requirement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R4-1810210</w:t>
      </w:r>
      <w:r>
        <w:rPr>
          <w:b/>
        </w:rPr>
        <w:tab/>
        <w:t xml:space="preserve">Draft CR for TS 38.101-1: MPR inner and outer RB allocations formula correction </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Pr="00CD41F6"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R4-1811245</w:t>
      </w:r>
      <w:r>
        <w:rPr>
          <w:b/>
        </w:rPr>
        <w:tab/>
        <w:t>Editorial correction to MPR</w:t>
      </w:r>
      <w:r>
        <w:rPr>
          <w:b/>
        </w:rPr>
        <w:br/>
      </w:r>
      <w:r>
        <w:tab/>
      </w:r>
      <w:r>
        <w:tab/>
      </w:r>
      <w:r>
        <w:tab/>
      </w:r>
      <w:r>
        <w:tab/>
      </w:r>
      <w:r>
        <w:tab/>
        <w:t>38.101-1</w:t>
      </w:r>
      <w:r>
        <w:tab/>
        <w:t xml:space="preserve">  CR-  rev  Cat: D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typo from LRB to NRB</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CD41F6"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R4-1810230</w:t>
      </w:r>
      <w:r>
        <w:rPr>
          <w:b/>
        </w:rPr>
        <w:tab/>
        <w:t>Draft CR for TS38.101-1 to correct 90MHz UE CBW</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LG Electronics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F7C96">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R4-1810370</w:t>
      </w:r>
      <w:r>
        <w:rPr>
          <w:b/>
        </w:rPr>
        <w:tab/>
        <w:t>Draft CR: Corrections to NS_03</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NS_03 A-MPR table duplicate and re-organizing A-MPR table into easier format.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R4-1810376</w:t>
      </w:r>
      <w:r>
        <w:rPr>
          <w:b/>
        </w:rPr>
        <w:tab/>
        <w:t>Draft CR: General corrections to n71 requirements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Removing n71 duplicated IBB requirements. Removing old duplicated B29 protection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R4-1810428</w:t>
      </w:r>
      <w:r>
        <w:rPr>
          <w:b/>
        </w:rPr>
        <w:tab/>
        <w:t>Draft CR on TS38.101-1 for UE maximum output power for UL-MIMO</w:t>
      </w:r>
      <w:r>
        <w:rPr>
          <w:b/>
        </w:rPr>
        <w:br/>
      </w:r>
      <w:r>
        <w:tab/>
      </w:r>
      <w:r>
        <w:tab/>
      </w:r>
      <w:r>
        <w:tab/>
      </w:r>
      <w:r>
        <w:tab/>
      </w:r>
      <w:r>
        <w:tab/>
        <w:t>38.101-1</w:t>
      </w:r>
      <w:r>
        <w:tab/>
        <w:t xml:space="preserve">  CR-0017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R4-1811280</w:t>
      </w:r>
      <w:r>
        <w:rPr>
          <w:b/>
        </w:rPr>
        <w:tab/>
        <w:t>Corrections of NR receiver characteristics titles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R4-1809920</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5376A">
        <w:rPr>
          <w:rFonts w:ascii="Arial" w:hAnsi="Arial" w:cs="Arial"/>
          <w:b/>
          <w:color w:val="993300"/>
          <w:u w:val="single"/>
        </w:rPr>
        <w:t>R4-1811526</w:t>
      </w:r>
      <w:r>
        <w:rPr>
          <w:rFonts w:ascii="Arial" w:hAnsi="Arial" w:cs="Arial"/>
          <w:b/>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35376A">
        <w:rPr>
          <w:rFonts w:ascii="Arial" w:hAnsi="Arial" w:cs="Arial"/>
          <w:b/>
          <w:color w:val="0000FF"/>
          <w:sz w:val="24"/>
          <w:u w:val="thick"/>
        </w:rPr>
        <w:t>R4-1811526</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6E05">
        <w:rPr>
          <w:rFonts w:ascii="Arial" w:hAnsi="Arial" w:cs="Arial"/>
          <w:b/>
          <w:color w:val="993300"/>
          <w:u w:val="single"/>
        </w:rPr>
        <w:t>R4-1811813</w:t>
      </w:r>
    </w:p>
    <w:p w:rsidR="00D13B36" w:rsidRDefault="00D13B36" w:rsidP="00D13B36">
      <w:pPr>
        <w:rPr>
          <w:rFonts w:eastAsiaTheme="minorEastAsia"/>
          <w:color w:val="993300"/>
          <w:u w:val="single"/>
        </w:rPr>
      </w:pPr>
    </w:p>
    <w:p w:rsidR="00D13B36" w:rsidRDefault="00D13B36" w:rsidP="00D13B36">
      <w:pPr>
        <w:rPr>
          <w:i/>
        </w:rPr>
      </w:pPr>
      <w:r w:rsidRPr="008E6E05">
        <w:rPr>
          <w:rFonts w:ascii="Arial" w:hAnsi="Arial" w:cs="Arial"/>
          <w:b/>
          <w:color w:val="0000FF"/>
          <w:sz w:val="24"/>
          <w:u w:val="thick"/>
        </w:rPr>
        <w:t>R4-1811813</w:t>
      </w:r>
      <w:r>
        <w:rPr>
          <w:b/>
        </w:rPr>
        <w:tab/>
        <w:t>Correction on UE transmitter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ualomm has comments.</w:t>
      </w:r>
    </w:p>
    <w:p w:rsidR="00D13B36" w:rsidRDefault="00D13B36" w:rsidP="00D13B36">
      <w:pPr>
        <w:rPr>
          <w:lang w:eastAsia="ja-JP"/>
        </w:rPr>
      </w:pP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p>
    <w:p w:rsidR="00D13B36" w:rsidRPr="008E6E0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R4-1810211</w:t>
      </w:r>
      <w:r>
        <w:rPr>
          <w:b/>
        </w:rPr>
        <w:tab/>
        <w:t>Draft CR for TS 38.101-2: MPR inner and outer RB allocations formula correction</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R4-1810873</w:t>
      </w:r>
      <w:r>
        <w:rPr>
          <w:b/>
        </w:rPr>
        <w:tab/>
        <w:t>Draft CR to 38.101-2: Correct both Table 5.5A.2-1 and Table 5.5A.2-2</w:t>
      </w:r>
      <w:r>
        <w:rPr>
          <w:b/>
        </w:rPr>
        <w:br/>
      </w:r>
      <w:r>
        <w:tab/>
      </w:r>
      <w:r>
        <w:tab/>
      </w:r>
      <w:r>
        <w:tab/>
      </w:r>
      <w:r>
        <w:tab/>
      </w:r>
      <w:r>
        <w:tab/>
        <w:t>38.101-2</w:t>
      </w:r>
      <w:r>
        <w:tab/>
        <w:t xml:space="preserve">  CR-0014  rev  Cat: A (Rel-15) v15.2.0</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revised to R4-1810912</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R4-1810912</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C16C4">
        <w:rPr>
          <w:rFonts w:ascii="Arial" w:hAnsi="Arial" w:cs="Arial"/>
          <w:b/>
          <w:color w:val="993300"/>
          <w:u w:val="single"/>
        </w:rPr>
        <w:t>R4-1811460</w:t>
      </w:r>
      <w:r>
        <w:rPr>
          <w:color w:val="993300"/>
          <w:u w:val="single"/>
        </w:rPr>
        <w:br/>
      </w:r>
    </w:p>
    <w:p w:rsidR="00D13B36" w:rsidRDefault="00D13B36" w:rsidP="00D13B36">
      <w:pPr>
        <w:rPr>
          <w:i/>
        </w:rPr>
      </w:pPr>
      <w:r w:rsidRPr="001C16C4">
        <w:rPr>
          <w:rFonts w:ascii="Arial" w:hAnsi="Arial" w:cs="Arial"/>
          <w:b/>
          <w:color w:val="0000FF"/>
          <w:sz w:val="24"/>
          <w:u w:val="thick"/>
        </w:rPr>
        <w:t>R4-1811460</w:t>
      </w:r>
      <w:r>
        <w:rPr>
          <w:b/>
        </w:rPr>
        <w:tab/>
        <w:t>Draft CR to 38.101-2: Correct both Table 5.5A.2-1 and Table 5.5A.2-2</w:t>
      </w:r>
      <w:r>
        <w:rPr>
          <w:b/>
        </w:rPr>
        <w:br/>
      </w:r>
      <w:r>
        <w:tab/>
      </w:r>
      <w:r>
        <w:tab/>
      </w:r>
      <w:r>
        <w:tab/>
      </w:r>
      <w:r>
        <w:tab/>
      </w:r>
      <w:r>
        <w:tab/>
        <w:t>38.101-2</w:t>
      </w:r>
      <w:r>
        <w:tab/>
        <w:t xml:space="preserve">  CR-0014  rev 1 Cat: A (Rel-15) v15.2.0</w:t>
      </w:r>
      <w:r>
        <w:br/>
      </w:r>
      <w:r>
        <w:rPr>
          <w:i/>
        </w:rPr>
        <w:tab/>
      </w:r>
      <w:r>
        <w:rPr>
          <w:i/>
        </w:rPr>
        <w:tab/>
      </w:r>
      <w:r>
        <w:rPr>
          <w:i/>
        </w:rPr>
        <w:tab/>
      </w:r>
      <w:r>
        <w:rPr>
          <w:i/>
        </w:rPr>
        <w:tab/>
      </w:r>
      <w:r>
        <w:rPr>
          <w:i/>
        </w:rPr>
        <w:tab/>
        <w:t>Source: Verizon UK Ltd</w:t>
      </w:r>
    </w:p>
    <w:p w:rsidR="00D13B36" w:rsidRDefault="00D13B36" w:rsidP="00D13B36">
      <w:pPr>
        <w:rPr>
          <w:color w:val="808080"/>
        </w:rPr>
      </w:pPr>
      <w:r>
        <w:rPr>
          <w:color w:val="808080"/>
        </w:rPr>
        <w:t>(Replaces R4-1810873)</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 of n261 aggregated bandwidth in both Table 5.5A.2-1 and Table 5.5A.2-2</w:t>
      </w:r>
    </w:p>
    <w:p w:rsidR="00D13B36" w:rsidRDefault="00D13B36" w:rsidP="00D13B36">
      <w:pPr>
        <w:rPr>
          <w:rFonts w:ascii="Arial" w:hAnsi="Arial" w:cs="Arial"/>
          <w:b/>
        </w:rPr>
      </w:pPr>
      <w:r>
        <w:rPr>
          <w:rFonts w:ascii="Arial" w:hAnsi="Arial" w:cs="Arial"/>
          <w:b/>
        </w:rPr>
        <w:t xml:space="preserve">Discussion: </w:t>
      </w:r>
    </w:p>
    <w:p w:rsidR="00D13B36" w:rsidRPr="00367F31" w:rsidRDefault="00D13B36" w:rsidP="00D13B36"/>
    <w:p w:rsidR="00EF2BB8" w:rsidRDefault="00D13B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5"/>
      </w:pPr>
      <w:bookmarkStart w:id="297" w:name="_Toc523514144"/>
      <w:r>
        <w:t>7.6.1.3</w:t>
      </w:r>
      <w:r>
        <w:tab/>
        <w:t>Draft CR for 38.101-3 for corrections of editorial errors only [NR_newRAT-Core]</w:t>
      </w:r>
      <w:bookmarkEnd w:id="297"/>
    </w:p>
    <w:p w:rsidR="00FB5DD9" w:rsidRDefault="00FB5DD9" w:rsidP="00FB5DD9">
      <w:pPr>
        <w:rPr>
          <w:rFonts w:eastAsiaTheme="minorEastAsia"/>
          <w:i/>
        </w:rPr>
      </w:pPr>
      <w:r w:rsidRPr="00905CA1">
        <w:rPr>
          <w:rFonts w:ascii="Arial" w:eastAsiaTheme="minorEastAsia" w:hAnsi="Arial" w:cs="Arial"/>
          <w:b/>
          <w:color w:val="0000FF"/>
          <w:sz w:val="24"/>
          <w:u w:val="thick"/>
        </w:rPr>
        <w:t>R4-1811911</w:t>
      </w:r>
      <w:r>
        <w:rPr>
          <w:rFonts w:eastAsiaTheme="minorEastAsia"/>
          <w:b/>
        </w:rPr>
        <w:tab/>
        <w:t>Big CR for 38.101-3</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38.101-3</w:t>
      </w:r>
      <w:r>
        <w:rPr>
          <w:rFonts w:eastAsiaTheme="minorEastAsia"/>
        </w:rPr>
        <w:tab/>
        <w:t xml:space="preserve">  CR-0020  Cat: F (Rel-15) v15.2.0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Qualcomm Incorporated</w:t>
      </w:r>
    </w:p>
    <w:p w:rsidR="00FB5DD9" w:rsidRDefault="00FB5DD9" w:rsidP="00FB5DD9">
      <w:pPr>
        <w:rPr>
          <w:rFonts w:ascii="Arial" w:hAnsi="Arial" w:cs="Arial"/>
          <w:b/>
        </w:rPr>
      </w:pPr>
      <w:r>
        <w:rPr>
          <w:rFonts w:ascii="Arial" w:hAnsi="Arial" w:cs="Arial"/>
          <w:b/>
        </w:rPr>
        <w:t xml:space="preserve">Abstract: </w:t>
      </w:r>
    </w:p>
    <w:p w:rsidR="00FB5DD9" w:rsidRDefault="00FB5DD9" w:rsidP="00FB5DD9"/>
    <w:p w:rsidR="00FB5DD9" w:rsidRDefault="00FB5DD9" w:rsidP="00FB5DD9">
      <w:pPr>
        <w:rPr>
          <w:rFonts w:ascii="Arial" w:hAnsi="Arial" w:cs="Arial"/>
          <w:b/>
        </w:rPr>
      </w:pPr>
      <w:r>
        <w:rPr>
          <w:rFonts w:ascii="Arial" w:hAnsi="Arial" w:cs="Arial"/>
          <w:b/>
        </w:rPr>
        <w:t xml:space="preserve">Discussion: </w:t>
      </w:r>
    </w:p>
    <w:p w:rsidR="00FB5DD9" w:rsidRDefault="00FB5DD9" w:rsidP="00FB5DD9">
      <w:pPr>
        <w:rPr>
          <w:rFonts w:ascii="Arial" w:hAnsi="Arial" w:cs="Arial"/>
          <w:b/>
        </w:rPr>
      </w:pPr>
    </w:p>
    <w:p w:rsidR="007616DC" w:rsidRDefault="00FB5DD9" w:rsidP="00996F47">
      <w:pPr>
        <w:rPr>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FB5DD9" w:rsidRPr="00996F47" w:rsidRDefault="007616DC" w:rsidP="00996F47">
      <w:pPr>
        <w:rPr>
          <w:rFonts w:eastAsiaTheme="minorEastAsia"/>
          <w:color w:val="993300"/>
          <w:u w:val="single"/>
        </w:rPr>
      </w:pPr>
      <w:r w:rsidRPr="00843BC2">
        <w:rPr>
          <w:b/>
        </w:rPr>
        <w:lastRenderedPageBreak/>
        <w:t>Post-meeting note:</w:t>
      </w:r>
      <w:r w:rsidRPr="00843BC2">
        <w:rPr>
          <w:rFonts w:eastAsia="Malgun Gothic" w:hint="eastAsia"/>
          <w:b/>
        </w:rPr>
        <w:t xml:space="preserve"> </w:t>
      </w:r>
      <w:r>
        <w:rPr>
          <w:rFonts w:eastAsia="Malgun Gothic" w:hint="eastAsia"/>
        </w:rPr>
        <w:t>The document was agreed</w:t>
      </w:r>
      <w:r w:rsidRPr="00843BC2">
        <w:rPr>
          <w:rFonts w:eastAsia="Malgun Gothic" w:hint="eastAsia"/>
        </w:rPr>
        <w:t xml:space="preserve"> by e-mail.</w:t>
      </w:r>
      <w:r w:rsidR="00FB5DD9">
        <w:rPr>
          <w:rFonts w:eastAsiaTheme="minorEastAsia"/>
          <w:color w:val="993300"/>
          <w:u w:val="single"/>
        </w:rPr>
        <w:br/>
      </w:r>
      <w:r w:rsidR="00FB5DD9">
        <w:rPr>
          <w:rFonts w:eastAsiaTheme="minorEastAsia"/>
          <w:color w:val="993300"/>
          <w:u w:val="single"/>
        </w:rPr>
        <w:br/>
      </w:r>
    </w:p>
    <w:p w:rsidR="00EF2BB8" w:rsidRDefault="00491437" w:rsidP="00EF2BB8">
      <w:pPr>
        <w:rPr>
          <w:i/>
        </w:rPr>
      </w:pPr>
      <w:hyperlink r:id="rId841" w:history="1">
        <w:r w:rsidR="00EF2BB8" w:rsidRPr="000B2198">
          <w:rPr>
            <w:rFonts w:ascii="Arial" w:hAnsi="Arial" w:cs="Arial"/>
            <w:b/>
            <w:color w:val="0000FF"/>
            <w:sz w:val="24"/>
            <w:u w:val="thick"/>
          </w:rPr>
          <w:t>R4-1810976</w:t>
        </w:r>
      </w:hyperlink>
      <w:r w:rsidR="00EF2BB8">
        <w:rPr>
          <w:b/>
        </w:rPr>
        <w:tab/>
        <w:t>Annex lettering change for 38.101-3</w:t>
      </w:r>
      <w:r w:rsidR="00EF2BB8">
        <w:rPr>
          <w:b/>
        </w:rPr>
        <w:br/>
      </w:r>
      <w:r w:rsidR="00EF2BB8">
        <w:tab/>
      </w:r>
      <w:r w:rsidR="00EF2BB8">
        <w:tab/>
      </w:r>
      <w:r w:rsidR="00EF2BB8">
        <w:tab/>
      </w:r>
      <w:r w:rsidR="00EF2BB8">
        <w:tab/>
      </w:r>
      <w:r w:rsidR="00EF2BB8">
        <w:tab/>
        <w:t>38.101-3</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Annex letters updated to aligns with other 38.101 series TS's and structure updated accordingly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D13B36" w:rsidRDefault="00EF2BB8"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C3313" w:rsidRPr="00DC3313">
        <w:rPr>
          <w:rFonts w:ascii="Arial" w:hAnsi="Arial" w:cs="Arial"/>
          <w:b/>
          <w:color w:val="993300"/>
          <w:highlight w:val="green"/>
          <w:u w:val="single"/>
        </w:rPr>
        <w:t>Endorsed.</w:t>
      </w:r>
      <w:r>
        <w:rPr>
          <w:color w:val="993300"/>
          <w:u w:val="single"/>
        </w:rPr>
        <w:br/>
      </w:r>
      <w:r>
        <w:rPr>
          <w:color w:val="993300"/>
          <w:u w:val="single"/>
        </w:rPr>
        <w:br/>
      </w:r>
      <w:r w:rsidR="00D13B36" w:rsidRPr="00EF2BB8">
        <w:rPr>
          <w:rFonts w:ascii="Arial" w:hAnsi="Arial" w:cs="Arial"/>
          <w:b/>
          <w:color w:val="0000FF"/>
          <w:sz w:val="24"/>
          <w:u w:val="thick"/>
        </w:rPr>
        <w:t>R4-1809816</w:t>
      </w:r>
      <w:r w:rsidR="00D13B36">
        <w:rPr>
          <w:b/>
        </w:rPr>
        <w:tab/>
        <w:t>TP to TS 38.101-3 on band combination and UL configuration discrepancy</w:t>
      </w:r>
      <w:r w:rsidR="00D13B36">
        <w:rPr>
          <w:b/>
        </w:rPr>
        <w:br/>
      </w:r>
      <w:r w:rsidR="00D13B36">
        <w:tab/>
      </w:r>
      <w:r w:rsidR="00D13B36">
        <w:tab/>
      </w:r>
      <w:r w:rsidR="00D13B36">
        <w:tab/>
      </w:r>
      <w:r w:rsidR="00D13B36">
        <w:tab/>
      </w:r>
      <w:r w:rsidR="00D13B36">
        <w:tab/>
        <w:t>38.101-3</w:t>
      </w:r>
      <w:r w:rsidR="00D13B36">
        <w:tab/>
        <w:t xml:space="preserve">  CR-  rev  Cat: F (Rel-15) v15.2.0</w:t>
      </w:r>
      <w:r w:rsidR="00D13B36">
        <w:br/>
      </w:r>
      <w:r w:rsidR="00D13B36">
        <w:rPr>
          <w:i/>
        </w:rPr>
        <w:tab/>
      </w:r>
      <w:r w:rsidR="00D13B36">
        <w:rPr>
          <w:i/>
        </w:rPr>
        <w:tab/>
      </w:r>
      <w:r w:rsidR="00D13B36">
        <w:rPr>
          <w:i/>
        </w:rPr>
        <w:tab/>
      </w:r>
      <w:r w:rsidR="00D13B36">
        <w:rPr>
          <w:i/>
        </w:rPr>
        <w:tab/>
      </w:r>
      <w:r w:rsidR="00D13B36">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we would like to discuss this issue based on discussion paper.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R4-1809817</w:t>
      </w:r>
      <w:r>
        <w:rPr>
          <w:b/>
        </w:rPr>
        <w:tab/>
        <w:t>TP to TS 38.101-2 on ON/OFF time mask</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R4-1810433</w:t>
      </w:r>
      <w:r>
        <w:rPr>
          <w:b/>
        </w:rPr>
        <w:tab/>
        <w:t>Correction on EN-DC 8A_n79A</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SoftBank Corp.,ZTE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Missed 8A_n79A in Table 5.5B.4.1 of 38.101-3 is fixed.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EF2BB8" w:rsidRDefault="00D13B36"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F86B9B">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298" w:name="_Toc523514145"/>
      <w:r>
        <w:t>7.6.2</w:t>
      </w:r>
      <w:r>
        <w:tab/>
        <w:t>RMC related topics FR1 or FR2 [NR_newRAT-Core]</w:t>
      </w:r>
      <w:bookmarkEnd w:id="298"/>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Clarification on OCNG for FR1 and FR2&gt;</w:t>
      </w:r>
    </w:p>
    <w:p w:rsidR="00D13B36" w:rsidRDefault="00D13B36" w:rsidP="00D13B36">
      <w:pPr>
        <w:rPr>
          <w:i/>
        </w:rPr>
      </w:pPr>
      <w:r w:rsidRPr="00EF2BB8">
        <w:rPr>
          <w:rFonts w:ascii="Arial" w:hAnsi="Arial" w:cs="Arial"/>
          <w:b/>
          <w:color w:val="0000FF"/>
          <w:sz w:val="24"/>
          <w:u w:val="thick"/>
        </w:rPr>
        <w:t>R4-1811154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52197">
        <w:rPr>
          <w:rFonts w:ascii="Arial" w:hAnsi="Arial" w:cs="Arial"/>
          <w:b/>
          <w:color w:val="993300"/>
          <w:u w:val="single"/>
        </w:rPr>
        <w:t>R4-1811514</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t>R4-1811514</w:t>
      </w:r>
      <w:r>
        <w:rPr>
          <w:b/>
        </w:rPr>
        <w:tab/>
        <w:t>Draft CR to TS 38.101-1: Clarification on OCNG</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FR1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should keep the “bandwidth”. Not all the UE do reconfigure for BWP.</w:t>
      </w:r>
    </w:p>
    <w:p w:rsidR="00D13B36" w:rsidRDefault="00D13B36" w:rsidP="00D13B36">
      <w:pPr>
        <w:rPr>
          <w:lang w:eastAsia="ja-JP"/>
        </w:rPr>
      </w:pPr>
      <w:r>
        <w:rPr>
          <w:lang w:eastAsia="ja-JP"/>
        </w:rPr>
        <w:t xml:space="preserve">Intel: We are fine with the CR. If we keep channel bandwidth, we are not sure which SCS is used.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185E23"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R4-1811155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85E23">
        <w:rPr>
          <w:rFonts w:ascii="Arial" w:hAnsi="Arial" w:cs="Arial"/>
          <w:b/>
          <w:color w:val="993300"/>
          <w:u w:val="single"/>
        </w:rPr>
        <w:t>R4-1811515</w:t>
      </w:r>
      <w:r>
        <w:rPr>
          <w:color w:val="993300"/>
          <w:u w:val="single"/>
        </w:rPr>
        <w:t>.</w:t>
      </w:r>
      <w:r>
        <w:rPr>
          <w:color w:val="993300"/>
          <w:u w:val="single"/>
        </w:rPr>
        <w:br/>
      </w:r>
      <w:r>
        <w:rPr>
          <w:color w:val="993300"/>
          <w:u w:val="single"/>
        </w:rPr>
        <w:br/>
      </w:r>
    </w:p>
    <w:p w:rsidR="00D13B36" w:rsidRDefault="00D13B36" w:rsidP="00D13B36">
      <w:pPr>
        <w:rPr>
          <w:i/>
        </w:rPr>
      </w:pPr>
      <w:r w:rsidRPr="00185E23">
        <w:rPr>
          <w:rFonts w:ascii="Arial" w:hAnsi="Arial" w:cs="Arial"/>
          <w:b/>
          <w:color w:val="0000FF"/>
          <w:sz w:val="24"/>
          <w:u w:val="thick"/>
        </w:rPr>
        <w:lastRenderedPageBreak/>
        <w:t>R4-1811515</w:t>
      </w:r>
      <w:r>
        <w:rPr>
          <w:b/>
        </w:rPr>
        <w:tab/>
        <w:t>Draft CR to TS 38.101-2: Clarification on OCNG</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Keysight Technologies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Clarification on FR2 OCNG</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sidR="000B2198" w:rsidRPr="000B2198">
        <w:t xml:space="preserve"> </w:t>
      </w:r>
    </w:p>
    <w:p w:rsidR="000B2198" w:rsidRDefault="000B2198" w:rsidP="000B2198"/>
    <w:p w:rsidR="00D13B36" w:rsidRPr="00185E23" w:rsidRDefault="00D13B36" w:rsidP="00D13B36">
      <w:pPr>
        <w:rPr>
          <w:rFonts w:eastAsiaTheme="minorEastAsia"/>
          <w:color w:val="993300"/>
          <w:u w:val="single"/>
        </w:rPr>
      </w:pPr>
    </w:p>
    <w:p w:rsidR="00D13B36" w:rsidRPr="009B2B7C" w:rsidRDefault="00D13B36" w:rsidP="00D13B36">
      <w:pPr>
        <w:rPr>
          <w:b/>
          <w:color w:val="FF0000"/>
        </w:rPr>
      </w:pPr>
      <w:r w:rsidRPr="009B2B7C">
        <w:rPr>
          <w:rFonts w:ascii="Arial" w:hAnsi="Arial" w:cs="Arial"/>
          <w:b/>
          <w:color w:val="FF0000"/>
        </w:rPr>
        <w:t>&lt;</w:t>
      </w:r>
      <w:r w:rsidRPr="009B2B7C">
        <w:rPr>
          <w:b/>
          <w:color w:val="FF0000"/>
        </w:rPr>
        <w:t xml:space="preserve"> DL Physical Channel for FR1 and FR2&gt;</w:t>
      </w:r>
    </w:p>
    <w:p w:rsidR="00D13B36" w:rsidRPr="009B2B7C" w:rsidRDefault="00D13B36" w:rsidP="00D13B36">
      <w:pPr>
        <w:rPr>
          <w:color w:val="FF0000"/>
        </w:rPr>
      </w:pPr>
      <w:r w:rsidRPr="009B2B7C">
        <w:rPr>
          <w:rFonts w:hint="eastAsia"/>
          <w:color w:val="FF0000"/>
        </w:rPr>
        <w:t>N</w:t>
      </w:r>
      <w:r w:rsidRPr="009B2B7C">
        <w:rPr>
          <w:color w:val="FF0000"/>
        </w:rPr>
        <w:t>o presentation</w:t>
      </w:r>
    </w:p>
    <w:p w:rsidR="00D13B36" w:rsidRDefault="00D13B36" w:rsidP="00D13B36">
      <w:pPr>
        <w:rPr>
          <w:i/>
        </w:rPr>
      </w:pPr>
      <w:r w:rsidRPr="00EF2BB8">
        <w:rPr>
          <w:rFonts w:ascii="Arial" w:hAnsi="Arial" w:cs="Arial"/>
          <w:b/>
          <w:color w:val="0000FF"/>
          <w:sz w:val="24"/>
          <w:u w:val="thick"/>
        </w:rPr>
        <w:t>R4-1810898</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 xml:space="preserve">ntel: DMRS has differdnt cases. </w:t>
      </w:r>
    </w:p>
    <w:p w:rsidR="00D13B36" w:rsidRDefault="00D13B36" w:rsidP="00D13B36">
      <w:pPr>
        <w:rPr>
          <w:lang w:eastAsia="ja-JP"/>
        </w:rPr>
      </w:pPr>
      <w:r>
        <w:rPr>
          <w:rFonts w:hint="eastAsia"/>
          <w:lang w:eastAsia="ja-JP"/>
        </w:rPr>
        <w:t>Q</w:t>
      </w:r>
      <w:r>
        <w:rPr>
          <w:lang w:eastAsia="ja-JP"/>
        </w:rPr>
        <w:t>ualcomm: We can cover that aspect with a different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R4-1811455</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R4-1811455</w:t>
      </w:r>
      <w:r>
        <w:rPr>
          <w:b/>
        </w:rPr>
        <w:tab/>
        <w:t>Draft CR on DL Physical Channel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p>
    <w:p w:rsidR="00D13B36" w:rsidRPr="004841DB"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R4-1810899</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841DB">
        <w:rPr>
          <w:rFonts w:ascii="Arial" w:hAnsi="Arial" w:cs="Arial"/>
          <w:b/>
          <w:color w:val="993300"/>
          <w:u w:val="single"/>
        </w:rPr>
        <w:t>R4-1811456</w:t>
      </w:r>
      <w:r>
        <w:rPr>
          <w:color w:val="993300"/>
          <w:u w:val="single"/>
        </w:rPr>
        <w:t>.</w:t>
      </w:r>
      <w:r>
        <w:rPr>
          <w:color w:val="993300"/>
          <w:u w:val="single"/>
        </w:rPr>
        <w:br/>
      </w:r>
      <w:r>
        <w:rPr>
          <w:color w:val="993300"/>
          <w:u w:val="single"/>
        </w:rPr>
        <w:br/>
      </w:r>
    </w:p>
    <w:p w:rsidR="00D13B36" w:rsidRDefault="00D13B36" w:rsidP="00D13B36">
      <w:pPr>
        <w:rPr>
          <w:i/>
        </w:rPr>
      </w:pPr>
      <w:r w:rsidRPr="004841DB">
        <w:rPr>
          <w:rFonts w:ascii="Arial" w:hAnsi="Arial" w:cs="Arial"/>
          <w:b/>
          <w:color w:val="0000FF"/>
          <w:sz w:val="24"/>
          <w:u w:val="thick"/>
        </w:rPr>
        <w:t>R4-1811456</w:t>
      </w:r>
      <w:r>
        <w:rPr>
          <w:b/>
        </w:rPr>
        <w:tab/>
        <w:t>Draft CR on DL Physical Channel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841D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C817A3">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b/>
          <w:color w:val="FF0000"/>
        </w:rPr>
      </w:pPr>
      <w:r w:rsidRPr="00FA454B">
        <w:rPr>
          <w:rFonts w:ascii="Arial" w:hAnsi="Arial" w:cs="Arial"/>
          <w:b/>
          <w:color w:val="FF0000"/>
        </w:rPr>
        <w:t>&lt;</w:t>
      </w:r>
      <w:r w:rsidRPr="00FA454B">
        <w:rPr>
          <w:b/>
          <w:color w:val="FF0000"/>
        </w:rPr>
        <w:t>Remaining details for DL/UL RMC&gt;</w:t>
      </w:r>
    </w:p>
    <w:p w:rsidR="00D13B36" w:rsidRPr="00FA454B" w:rsidRDefault="00D13B36" w:rsidP="00D13B36">
      <w:pPr>
        <w:rPr>
          <w:rFonts w:eastAsiaTheme="minorEastAsia"/>
          <w:color w:val="FF0000"/>
        </w:rPr>
      </w:pPr>
      <w:r>
        <w:rPr>
          <w:color w:val="FF0000"/>
        </w:rPr>
        <w:t>CRs will be revised based on the outcome of the discussion.</w:t>
      </w:r>
    </w:p>
    <w:p w:rsidR="00D13B36" w:rsidRPr="00FA454B" w:rsidRDefault="00D13B36" w:rsidP="00D13B36">
      <w:pPr>
        <w:rPr>
          <w:rFonts w:eastAsiaTheme="minorEastAsia"/>
          <w:b/>
          <w:color w:val="FF0000"/>
        </w:rPr>
      </w:pPr>
    </w:p>
    <w:p w:rsidR="00D13B36" w:rsidRDefault="00D13B36" w:rsidP="00D13B36">
      <w:pPr>
        <w:rPr>
          <w:i/>
        </w:rPr>
      </w:pPr>
      <w:r w:rsidRPr="00EF2BB8">
        <w:rPr>
          <w:rFonts w:ascii="Arial" w:hAnsi="Arial" w:cs="Arial"/>
          <w:b/>
          <w:color w:val="0000FF"/>
          <w:sz w:val="24"/>
          <w:u w:val="thick"/>
        </w:rPr>
        <w:t>R4-1809822</w:t>
      </w:r>
      <w:r>
        <w:rPr>
          <w:b/>
        </w:rPr>
        <w:tab/>
        <w:t>Remaining details of DL/UL RMCs for UE RF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ind w:left="1276" w:hanging="1276"/>
        <w:jc w:val="both"/>
        <w:rPr>
          <w:b/>
          <w:lang w:val="en-US" w:eastAsia="zh-CN"/>
        </w:rPr>
      </w:pPr>
      <w:r w:rsidRPr="0029381E">
        <w:rPr>
          <w:b/>
          <w:lang w:val="en-US" w:eastAsia="zh-CN"/>
        </w:rPr>
        <w:t>Proposal #1:</w:t>
      </w:r>
      <w:r w:rsidRPr="0029381E">
        <w:rPr>
          <w:b/>
          <w:lang w:val="en-US" w:eastAsia="zh-CN"/>
        </w:rPr>
        <w:tab/>
      </w:r>
      <w:r>
        <w:rPr>
          <w:b/>
          <w:lang w:val="en-US" w:eastAsia="zh-CN"/>
        </w:rPr>
        <w:t xml:space="preserve">Keep both 64QAM and 256QAM DL RMCs modulations for FR1 </w:t>
      </w:r>
      <w:r w:rsidRPr="00DF38B6">
        <w:rPr>
          <w:b/>
          <w:lang w:val="en-US" w:eastAsia="zh-CN"/>
        </w:rPr>
        <w:t>Maximum input level</w:t>
      </w:r>
      <w:r>
        <w:rPr>
          <w:b/>
          <w:lang w:val="en-US" w:eastAsia="zh-CN"/>
        </w:rPr>
        <w:t xml:space="preserve"> requirements. UE needs to pass the requirement for either 64QAM or 256QAM RMCs depending in its capabilities.</w:t>
      </w:r>
    </w:p>
    <w:p w:rsidR="00D13B36" w:rsidRDefault="00D13B36" w:rsidP="00D13B36">
      <w:pPr>
        <w:ind w:left="1276" w:hanging="1276"/>
        <w:rPr>
          <w:b/>
          <w:lang w:val="en-US" w:eastAsia="ja-JP"/>
        </w:rPr>
      </w:pPr>
      <w:r>
        <w:rPr>
          <w:rFonts w:hint="eastAsia"/>
          <w:b/>
          <w:lang w:val="en-US" w:eastAsia="ja-JP"/>
        </w:rPr>
        <w:t>Q</w:t>
      </w:r>
      <w:r>
        <w:rPr>
          <w:b/>
          <w:lang w:val="en-US" w:eastAsia="ja-JP"/>
        </w:rPr>
        <w:t>ualcomm: if UE supports both 64QAM and 256QAM, UE needs to pass both tests?</w:t>
      </w:r>
    </w:p>
    <w:p w:rsidR="00D13B36" w:rsidRDefault="00D13B36" w:rsidP="00D13B36">
      <w:pPr>
        <w:ind w:left="1276" w:hanging="1276"/>
        <w:rPr>
          <w:b/>
          <w:lang w:val="en-US" w:eastAsia="ja-JP"/>
        </w:rPr>
      </w:pPr>
      <w:r>
        <w:rPr>
          <w:rFonts w:hint="eastAsia"/>
          <w:b/>
          <w:lang w:val="en-US" w:eastAsia="ja-JP"/>
        </w:rPr>
        <w:t>I</w:t>
      </w:r>
      <w:r>
        <w:rPr>
          <w:b/>
          <w:lang w:val="en-US" w:eastAsia="ja-JP"/>
        </w:rPr>
        <w:t>ntel: Only for 256QAM</w:t>
      </w:r>
    </w:p>
    <w:p w:rsidR="00D13B36" w:rsidRDefault="00D13B36" w:rsidP="00D13B36">
      <w:pPr>
        <w:ind w:left="1276" w:hanging="1276"/>
        <w:rPr>
          <w:b/>
          <w:lang w:val="en-US" w:eastAsia="ja-JP"/>
        </w:rPr>
      </w:pPr>
      <w:r>
        <w:rPr>
          <w:rFonts w:hint="eastAsia"/>
          <w:b/>
          <w:lang w:val="en-US" w:eastAsia="ja-JP"/>
        </w:rPr>
        <w:t>N</w:t>
      </w:r>
      <w:r>
        <w:rPr>
          <w:b/>
          <w:lang w:val="en-US" w:eastAsia="ja-JP"/>
        </w:rPr>
        <w:t>okia: 256QAM is mandatory?</w:t>
      </w:r>
    </w:p>
    <w:p w:rsidR="00D13B36" w:rsidRDefault="00D13B36" w:rsidP="00D13B36">
      <w:pPr>
        <w:ind w:left="1276" w:hanging="1276"/>
        <w:rPr>
          <w:b/>
          <w:lang w:val="en-US" w:eastAsia="ja-JP"/>
        </w:rPr>
      </w:pPr>
      <w:r>
        <w:rPr>
          <w:b/>
          <w:lang w:val="en-US" w:eastAsia="ja-JP"/>
        </w:rPr>
        <w:t xml:space="preserve">DCM: For proposal 1, Maximum input level should be specified for only 256QAM. Because 256QAM is a mandatory feature. </w:t>
      </w:r>
    </w:p>
    <w:p w:rsidR="00D13B36" w:rsidRDefault="00D13B36" w:rsidP="00D13B36">
      <w:pPr>
        <w:ind w:left="1276" w:hanging="1276"/>
        <w:rPr>
          <w:b/>
          <w:lang w:val="en-US" w:eastAsia="ja-JP"/>
        </w:rPr>
      </w:pPr>
      <w:r>
        <w:rPr>
          <w:rFonts w:hint="eastAsia"/>
          <w:b/>
          <w:lang w:val="en-US" w:eastAsia="ja-JP"/>
        </w:rPr>
        <w:t>E</w:t>
      </w:r>
      <w:r>
        <w:rPr>
          <w:b/>
          <w:lang w:val="en-US" w:eastAsia="ja-JP"/>
        </w:rPr>
        <w:t>ricsson: we have applicability rule for this issue. We need to consider the UE which does not support 256QAM. Otherwise, we cannot test anything in terms of Maximum input level.</w:t>
      </w:r>
    </w:p>
    <w:p w:rsidR="00D13B36" w:rsidRDefault="00D13B36" w:rsidP="00D13B36">
      <w:pPr>
        <w:ind w:left="1276" w:hanging="1276"/>
        <w:rPr>
          <w:b/>
          <w:lang w:val="en-US" w:eastAsia="ja-JP"/>
        </w:rPr>
      </w:pPr>
      <w:r w:rsidRPr="008E6E27">
        <w:rPr>
          <w:b/>
          <w:highlight w:val="green"/>
          <w:lang w:val="en-US" w:eastAsia="ja-JP"/>
        </w:rPr>
        <w:t>Agreement: Keep both 64QAM and 256QAM with applicability rule.</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4E1AF4">
        <w:rPr>
          <w:b/>
          <w:lang w:val="en-US" w:eastAsia="zh-CN"/>
        </w:rPr>
        <w:t>Proposal #2:</w:t>
      </w:r>
      <w:r>
        <w:rPr>
          <w:b/>
          <w:lang w:val="en-US" w:eastAsia="zh-CN"/>
        </w:rPr>
        <w:tab/>
      </w:r>
      <w:r w:rsidRPr="004E1AF4">
        <w:rPr>
          <w:b/>
          <w:lang w:val="en-US" w:eastAsia="zh-CN"/>
        </w:rPr>
        <w:t>Reuse REFSENS QPSK 1/3 RMCs for FR2 Maximum input level requirements in Rel-15.</w:t>
      </w:r>
      <w:r>
        <w:rPr>
          <w:b/>
          <w:lang w:val="en-US" w:eastAsia="zh-CN"/>
        </w:rPr>
        <w:t xml:space="preserve"> Further confirm with RAN5 feasibility of maximum input level testing.</w:t>
      </w:r>
    </w:p>
    <w:p w:rsidR="00D13B36" w:rsidRDefault="00D13B36" w:rsidP="00D13B36">
      <w:pPr>
        <w:ind w:left="1276" w:hanging="1276"/>
        <w:rPr>
          <w:rFonts w:eastAsia="DengXian"/>
          <w:b/>
          <w:lang w:val="en-US" w:eastAsia="zh-CN"/>
        </w:rPr>
      </w:pPr>
    </w:p>
    <w:p w:rsidR="00D13B36" w:rsidRPr="007E62E1" w:rsidRDefault="00D13B36" w:rsidP="00D13B36">
      <w:pPr>
        <w:ind w:left="1276" w:hanging="1276"/>
        <w:rPr>
          <w:b/>
          <w:highlight w:val="green"/>
          <w:lang w:val="en-US" w:eastAsia="ja-JP"/>
        </w:rPr>
      </w:pPr>
      <w:r w:rsidRPr="007E62E1">
        <w:rPr>
          <w:b/>
          <w:highlight w:val="green"/>
          <w:lang w:val="en-US" w:eastAsia="ja-JP"/>
        </w:rPr>
        <w:t xml:space="preserve">Agreement:  Core requirement is 64QAM for for Rel15. </w:t>
      </w:r>
    </w:p>
    <w:p w:rsidR="00D13B36" w:rsidRPr="007E62E1" w:rsidRDefault="00D13B36" w:rsidP="00D13B36">
      <w:pPr>
        <w:ind w:leftChars="50" w:left="100" w:firstLineChars="550" w:firstLine="1080"/>
        <w:rPr>
          <w:b/>
          <w:highlight w:val="green"/>
          <w:lang w:val="en-US" w:eastAsia="ja-JP"/>
        </w:rPr>
      </w:pPr>
      <w:r w:rsidRPr="007E62E1">
        <w:rPr>
          <w:b/>
          <w:highlight w:val="green"/>
          <w:lang w:val="en-US" w:eastAsia="ja-JP"/>
        </w:rPr>
        <w:t xml:space="preserve">For testing purpose in Rel15 use QPSK 1/3. </w:t>
      </w:r>
    </w:p>
    <w:p w:rsidR="00D13B36" w:rsidRDefault="00D13B36" w:rsidP="00D13B36">
      <w:pPr>
        <w:ind w:leftChars="50" w:left="100" w:firstLineChars="600" w:firstLine="1178"/>
        <w:rPr>
          <w:b/>
          <w:lang w:val="en-US" w:eastAsia="ja-JP"/>
        </w:rPr>
      </w:pPr>
      <w:r w:rsidRPr="007E62E1">
        <w:rPr>
          <w:b/>
          <w:highlight w:val="green"/>
          <w:lang w:val="en-US" w:eastAsia="ja-JP"/>
        </w:rPr>
        <w:t>Share the agreement with RAN5 to check if 64QAM is testable or not for Maximum input level test. If Yes, RMC table will be updated.</w:t>
      </w:r>
      <w:r>
        <w:rPr>
          <w:b/>
          <w:lang w:val="en-US" w:eastAsia="ja-JP"/>
        </w:rPr>
        <w:t xml:space="preserve"> </w:t>
      </w:r>
    </w:p>
    <w:p w:rsidR="00D13B36" w:rsidRPr="00A658B8" w:rsidRDefault="00D13B36" w:rsidP="00D13B36">
      <w:pPr>
        <w:ind w:left="1276" w:hanging="1276"/>
        <w:rPr>
          <w:rFonts w:eastAsia="DengXian"/>
          <w:b/>
          <w:lang w:val="en-US" w:eastAsia="zh-CN"/>
        </w:rPr>
      </w:pPr>
    </w:p>
    <w:p w:rsidR="00D13B36" w:rsidRDefault="00D13B36" w:rsidP="00D13B36">
      <w:pPr>
        <w:ind w:left="1276" w:hanging="1276"/>
        <w:rPr>
          <w:b/>
          <w:lang w:val="en-US" w:eastAsia="ja-JP"/>
        </w:rPr>
      </w:pPr>
      <w:r>
        <w:rPr>
          <w:rFonts w:hint="eastAsia"/>
          <w:b/>
          <w:lang w:val="en-US" w:eastAsia="ja-JP"/>
        </w:rPr>
        <w:t>E</w:t>
      </w:r>
      <w:r>
        <w:rPr>
          <w:b/>
          <w:lang w:val="en-US" w:eastAsia="ja-JP"/>
        </w:rPr>
        <w:t>ricsson: we need to check the fundamental issue in terms of testability for this.</w:t>
      </w:r>
    </w:p>
    <w:p w:rsidR="00D13B36" w:rsidRDefault="00D13B36" w:rsidP="00D13B36">
      <w:pPr>
        <w:ind w:left="1276" w:hanging="1276"/>
        <w:rPr>
          <w:b/>
          <w:lang w:val="en-US" w:eastAsia="ja-JP"/>
        </w:rPr>
      </w:pPr>
      <w:r>
        <w:rPr>
          <w:rFonts w:hint="eastAsia"/>
          <w:b/>
          <w:lang w:val="en-US" w:eastAsia="ja-JP"/>
        </w:rPr>
        <w:t>D</w:t>
      </w:r>
      <w:r>
        <w:rPr>
          <w:b/>
          <w:lang w:val="en-US" w:eastAsia="ja-JP"/>
        </w:rPr>
        <w:t>CM: we have the same view with Ericsson. We should use the maximum modulation order. If there is an issue in terms of testability, that aspect should be considered in RAN5 with some relaxation.</w:t>
      </w:r>
    </w:p>
    <w:p w:rsidR="00D13B36" w:rsidRDefault="00D13B36" w:rsidP="00D13B36">
      <w:pPr>
        <w:ind w:left="1276" w:hanging="1276"/>
        <w:rPr>
          <w:b/>
          <w:lang w:val="en-US" w:eastAsia="ja-JP"/>
        </w:rPr>
      </w:pPr>
      <w:r>
        <w:rPr>
          <w:rFonts w:hint="eastAsia"/>
          <w:b/>
          <w:lang w:val="en-US" w:eastAsia="ja-JP"/>
        </w:rPr>
        <w:t>R</w:t>
      </w:r>
      <w:r>
        <w:rPr>
          <w:b/>
          <w:lang w:val="en-US" w:eastAsia="ja-JP"/>
        </w:rPr>
        <w:t>&amp;S: R&amp;S and Anritsu showed the challenges to test Maximum input level regardless of modulations.</w:t>
      </w:r>
    </w:p>
    <w:p w:rsidR="00D13B36" w:rsidRDefault="00D13B36" w:rsidP="00D13B36">
      <w:pPr>
        <w:ind w:left="1276" w:hanging="1276"/>
        <w:rPr>
          <w:b/>
          <w:lang w:val="en-US" w:eastAsia="ja-JP"/>
        </w:rPr>
      </w:pPr>
      <w:r>
        <w:rPr>
          <w:rFonts w:hint="eastAsia"/>
          <w:b/>
          <w:lang w:val="en-US" w:eastAsia="ja-JP"/>
        </w:rPr>
        <w:t>E</w:t>
      </w:r>
      <w:r>
        <w:rPr>
          <w:b/>
          <w:lang w:val="en-US" w:eastAsia="ja-JP"/>
        </w:rPr>
        <w:t>ricsson But why do we need to be down to QPSK.</w:t>
      </w:r>
    </w:p>
    <w:p w:rsidR="00D13B36" w:rsidRDefault="00D13B36" w:rsidP="00D13B36">
      <w:pPr>
        <w:ind w:left="1276" w:hanging="1276"/>
        <w:rPr>
          <w:b/>
          <w:lang w:val="en-US" w:eastAsia="ja-JP"/>
        </w:rPr>
      </w:pPr>
      <w:r>
        <w:rPr>
          <w:b/>
          <w:lang w:val="en-US" w:eastAsia="ja-JP"/>
        </w:rPr>
        <w:t xml:space="preserve">Intel: TE needs more power and difficult to keep signal quality. </w:t>
      </w:r>
    </w:p>
    <w:p w:rsidR="00D13B36" w:rsidRDefault="00D13B36" w:rsidP="00D13B36">
      <w:pPr>
        <w:ind w:left="1276" w:hanging="1276"/>
        <w:rPr>
          <w:b/>
          <w:lang w:val="en-US" w:eastAsia="ja-JP"/>
        </w:rPr>
      </w:pPr>
      <w:r>
        <w:rPr>
          <w:rFonts w:hint="eastAsia"/>
          <w:b/>
          <w:lang w:val="en-US" w:eastAsia="ja-JP"/>
        </w:rPr>
        <w:t>D</w:t>
      </w:r>
      <w:r>
        <w:rPr>
          <w:b/>
          <w:lang w:val="en-US" w:eastAsia="ja-JP"/>
        </w:rPr>
        <w:t>CM: we need more offline discussion. We can keep the 64QAM as core requirement.</w:t>
      </w:r>
    </w:p>
    <w:p w:rsidR="00D13B36" w:rsidRDefault="00D13B36" w:rsidP="00D13B36">
      <w:pPr>
        <w:ind w:left="1276" w:hanging="1276"/>
        <w:rPr>
          <w:b/>
          <w:lang w:val="en-US" w:eastAsia="ja-JP"/>
        </w:rPr>
      </w:pPr>
    </w:p>
    <w:p w:rsidR="00D13B36" w:rsidRDefault="00D13B36" w:rsidP="00D13B36">
      <w:pPr>
        <w:ind w:left="1276" w:hanging="1276"/>
        <w:rPr>
          <w:b/>
          <w:lang w:val="en-US" w:eastAsia="zh-CN"/>
        </w:rPr>
      </w:pPr>
      <w:r w:rsidRPr="00DA7AED">
        <w:rPr>
          <w:b/>
          <w:highlight w:val="green"/>
          <w:lang w:val="en-US" w:eastAsia="zh-CN"/>
        </w:rPr>
        <w:t>Proposal #3:</w:t>
      </w:r>
      <w:r w:rsidRPr="00DA7AED">
        <w:rPr>
          <w:b/>
          <w:highlight w:val="green"/>
          <w:lang w:val="en-US" w:eastAsia="zh-CN"/>
        </w:rPr>
        <w:tab/>
        <w:t>Inform RAN5 that the following RMCs shall be used for MOP testing</w:t>
      </w:r>
    </w:p>
    <w:p w:rsidR="00D13B36" w:rsidRPr="0036635D" w:rsidRDefault="00D13B36" w:rsidP="005E75E4">
      <w:pPr>
        <w:numPr>
          <w:ilvl w:val="0"/>
          <w:numId w:val="8"/>
        </w:numPr>
        <w:tabs>
          <w:tab w:val="left" w:pos="1985"/>
        </w:tabs>
        <w:spacing w:before="120" w:after="120"/>
        <w:ind w:left="1985" w:hanging="473"/>
        <w:rPr>
          <w:highlight w:val="green"/>
        </w:rPr>
      </w:pPr>
      <w:r w:rsidRPr="0036635D">
        <w:rPr>
          <w:b/>
          <w:highlight w:val="green"/>
          <w:lang w:val="en-US" w:eastAsia="zh-CN"/>
        </w:rPr>
        <w:t>FR2: UL RMCs with BW = 100 MHz, SCS = 60 kHz, DFT-S-OFDM QPSK</w:t>
      </w:r>
    </w:p>
    <w:p w:rsidR="00D13B36" w:rsidRPr="0036635D" w:rsidRDefault="00D13B36" w:rsidP="005E75E4">
      <w:pPr>
        <w:numPr>
          <w:ilvl w:val="0"/>
          <w:numId w:val="8"/>
        </w:numPr>
        <w:tabs>
          <w:tab w:val="left" w:pos="1985"/>
        </w:tabs>
        <w:spacing w:before="120" w:after="120"/>
        <w:ind w:left="1985" w:hanging="473"/>
        <w:rPr>
          <w:b/>
          <w:highlight w:val="green"/>
        </w:rPr>
      </w:pPr>
      <w:r w:rsidRPr="0036635D">
        <w:rPr>
          <w:b/>
          <w:highlight w:val="green"/>
        </w:rPr>
        <w:t xml:space="preserve">FR1: </w:t>
      </w:r>
      <w:r w:rsidRPr="0036635D">
        <w:rPr>
          <w:b/>
          <w:highlight w:val="green"/>
          <w:lang w:val="en-US" w:eastAsia="zh-CN"/>
        </w:rPr>
        <w:t>UL RMCs with DFT-S-OFDM QPSK and MPR = 0dB.</w:t>
      </w:r>
    </w:p>
    <w:p w:rsidR="00D13B36" w:rsidRDefault="00D13B36" w:rsidP="00D13B36">
      <w:pPr>
        <w:tabs>
          <w:tab w:val="left" w:pos="1985"/>
        </w:tabs>
        <w:spacing w:before="120" w:after="120"/>
        <w:rPr>
          <w:rFonts w:eastAsia="Yu Mincho"/>
          <w:b/>
          <w:lang w:eastAsia="ja-JP"/>
        </w:rPr>
      </w:pPr>
      <w:r>
        <w:rPr>
          <w:rFonts w:eastAsia="Yu Mincho" w:hint="eastAsia"/>
          <w:b/>
          <w:lang w:eastAsia="ja-JP"/>
        </w:rPr>
        <w:t>I</w:t>
      </w:r>
      <w:r>
        <w:rPr>
          <w:rFonts w:eastAsia="Yu Mincho"/>
          <w:b/>
          <w:lang w:eastAsia="ja-JP"/>
        </w:rPr>
        <w:t>ITH: we understand that PI/2 BPSK is an option for FR1. Why PI/2 BPKS is not included.</w:t>
      </w:r>
    </w:p>
    <w:p w:rsidR="00D13B36" w:rsidRDefault="00D13B36" w:rsidP="00D13B36">
      <w:pPr>
        <w:tabs>
          <w:tab w:val="left" w:pos="1985"/>
        </w:tabs>
        <w:spacing w:before="120" w:after="120"/>
        <w:rPr>
          <w:rFonts w:eastAsia="Yu Mincho"/>
          <w:b/>
          <w:lang w:eastAsia="ja-JP"/>
        </w:rPr>
      </w:pPr>
      <w:r>
        <w:rPr>
          <w:rFonts w:eastAsia="Yu Mincho" w:hint="eastAsia"/>
          <w:b/>
          <w:lang w:eastAsia="ja-JP"/>
        </w:rPr>
        <w:t>A</w:t>
      </w:r>
      <w:r>
        <w:rPr>
          <w:rFonts w:eastAsia="Yu Mincho"/>
          <w:b/>
          <w:lang w:eastAsia="ja-JP"/>
        </w:rPr>
        <w:t>pple: it is usefule for RAN5.</w:t>
      </w:r>
    </w:p>
    <w:p w:rsidR="00D13B36" w:rsidRPr="00A41737" w:rsidRDefault="00D13B36" w:rsidP="00D13B36">
      <w:pPr>
        <w:tabs>
          <w:tab w:val="left" w:pos="1985"/>
        </w:tabs>
        <w:spacing w:before="120" w:after="120"/>
        <w:rPr>
          <w:rFonts w:eastAsia="Yu Mincho"/>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FA454B" w:rsidRDefault="00D13B36" w:rsidP="00D13B36">
      <w:pPr>
        <w:rPr>
          <w:b/>
          <w:color w:val="FF0000"/>
        </w:rPr>
      </w:pPr>
      <w:r w:rsidRPr="00FA454B">
        <w:rPr>
          <w:rFonts w:ascii="Arial" w:hAnsi="Arial" w:cs="Arial"/>
          <w:b/>
          <w:color w:val="FF0000"/>
        </w:rPr>
        <w:t>&lt;</w:t>
      </w:r>
      <w:r>
        <w:rPr>
          <w:rFonts w:ascii="Arial" w:hAnsi="Arial" w:cs="Arial"/>
          <w:b/>
          <w:color w:val="FF0000"/>
        </w:rPr>
        <w:t>CRs for the remaining RMC&gt;</w:t>
      </w:r>
    </w:p>
    <w:p w:rsidR="00D13B36" w:rsidRPr="00FA454B" w:rsidRDefault="00D13B36" w:rsidP="00D13B36">
      <w:pPr>
        <w:rPr>
          <w:rFonts w:eastAsia="Yu Mincho"/>
          <w:color w:val="FF0000"/>
          <w:lang w:eastAsia="ja-JP"/>
        </w:rPr>
      </w:pPr>
      <w:r w:rsidRPr="009B2B7C">
        <w:rPr>
          <w:rFonts w:hint="eastAsia"/>
          <w:color w:val="FF0000"/>
        </w:rPr>
        <w:t>N</w:t>
      </w:r>
      <w:r w:rsidRPr="009B2B7C">
        <w:rPr>
          <w:color w:val="FF0000"/>
        </w:rPr>
        <w:t>o presentation</w:t>
      </w:r>
      <w:r>
        <w:rPr>
          <w:rFonts w:eastAsia="Yu Mincho" w:hint="eastAsia"/>
          <w:color w:val="FF0000"/>
          <w:lang w:eastAsia="ja-JP"/>
        </w:rPr>
        <w:t>:</w:t>
      </w:r>
      <w:r>
        <w:rPr>
          <w:rFonts w:eastAsia="Yu Mincho"/>
          <w:color w:val="FF0000"/>
          <w:lang w:eastAsia="ja-JP"/>
        </w:rPr>
        <w:t xml:space="preserve"> Qualcomm’s CRs will be covered by Intel’s ones.</w:t>
      </w:r>
    </w:p>
    <w:p w:rsidR="00D13B36" w:rsidRDefault="00D13B36" w:rsidP="00D13B36">
      <w:pPr>
        <w:rPr>
          <w:i/>
        </w:rPr>
      </w:pPr>
      <w:r w:rsidRPr="00EF2BB8">
        <w:rPr>
          <w:rFonts w:ascii="Arial" w:hAnsi="Arial" w:cs="Arial"/>
          <w:b/>
          <w:color w:val="0000FF"/>
          <w:sz w:val="24"/>
          <w:u w:val="thick"/>
        </w:rPr>
        <w:t>R4-1809823</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R4-1811516</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R4-1811516</w:t>
      </w:r>
      <w:r>
        <w:rPr>
          <w:b/>
        </w:rPr>
        <w:tab/>
        <w:t>Draft CR on NR DL FRCs for FR1 UE RF requirements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20F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R4-1810970</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20F5">
        <w:rPr>
          <w:rFonts w:ascii="Arial" w:hAnsi="Arial" w:cs="Arial"/>
          <w:b/>
          <w:color w:val="993300"/>
          <w:u w:val="single"/>
        </w:rPr>
        <w:t>R4-181151</w:t>
      </w:r>
      <w:r>
        <w:rPr>
          <w:rFonts w:ascii="Arial" w:hAnsi="Arial" w:cs="Arial"/>
          <w:b/>
          <w:color w:val="993300"/>
          <w:u w:val="single"/>
        </w:rPr>
        <w:t>7</w:t>
      </w:r>
      <w:r>
        <w:rPr>
          <w:color w:val="993300"/>
          <w:u w:val="single"/>
        </w:rPr>
        <w:t>.</w:t>
      </w:r>
      <w:r>
        <w:rPr>
          <w:color w:val="993300"/>
          <w:u w:val="single"/>
        </w:rPr>
        <w:br/>
      </w:r>
      <w:r>
        <w:rPr>
          <w:color w:val="993300"/>
          <w:u w:val="single"/>
        </w:rPr>
        <w:br/>
      </w:r>
    </w:p>
    <w:p w:rsidR="00D13B36" w:rsidRDefault="00D13B36" w:rsidP="00D13B36">
      <w:pPr>
        <w:rPr>
          <w:i/>
        </w:rPr>
      </w:pPr>
      <w:r w:rsidRPr="008220F5">
        <w:rPr>
          <w:rFonts w:ascii="Arial" w:hAnsi="Arial" w:cs="Arial"/>
          <w:b/>
          <w:color w:val="0000FF"/>
          <w:sz w:val="24"/>
          <w:u w:val="thick"/>
        </w:rPr>
        <w:t>R4-1811517</w:t>
      </w:r>
      <w:r>
        <w:rPr>
          <w:b/>
        </w:rPr>
        <w:tab/>
        <w:t>Draft CR on NR DL FRCs for FR2 UE RF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FA454B"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p>
    <w:p w:rsidR="00D13B36" w:rsidRPr="008220F5"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R4-1810901</w:t>
      </w:r>
      <w:r>
        <w:rPr>
          <w:b/>
        </w:rPr>
        <w:tab/>
        <w:t>Draft CR on Interferer RMC for FR1 RF tests</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R4-1810904</w:t>
      </w:r>
      <w:r>
        <w:rPr>
          <w:b/>
        </w:rPr>
        <w:tab/>
        <w:t>Draft CR on Interferer RMC for FR2 RF tests</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Europe Inc. (Spain)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299" w:name="_Toc523514146"/>
      <w:r>
        <w:t>7.6.2.1</w:t>
      </w:r>
      <w:r>
        <w:tab/>
        <w:t>UL RMCs and their applicability for FR1 or FR2 [NR_newRAT-Core]</w:t>
      </w:r>
      <w:bookmarkEnd w:id="299"/>
    </w:p>
    <w:p w:rsidR="00D13B36" w:rsidRDefault="00D13B36" w:rsidP="00D13B36">
      <w:pPr>
        <w:rPr>
          <w:i/>
        </w:rPr>
      </w:pPr>
      <w:r w:rsidRPr="00EF2BB8">
        <w:rPr>
          <w:rFonts w:ascii="Arial" w:hAnsi="Arial" w:cs="Arial"/>
          <w:b/>
          <w:color w:val="0000FF"/>
          <w:sz w:val="24"/>
          <w:u w:val="thick"/>
        </w:rPr>
        <w:t>R4-1809788</w:t>
      </w:r>
      <w:r>
        <w:rPr>
          <w:b/>
        </w:rPr>
        <w:tab/>
        <w:t>Applicability of FR2 UL RMCs to maximum output power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5"/>
      </w:pPr>
      <w:bookmarkStart w:id="300" w:name="_Toc523514147"/>
      <w:r>
        <w:t>7.6.2.2</w:t>
      </w:r>
      <w:r>
        <w:tab/>
        <w:t>[FR1] Modulation(s) used for RMC for Max input level [NR_newRAT-Core]</w:t>
      </w:r>
      <w:bookmarkEnd w:id="300"/>
    </w:p>
    <w:p w:rsidR="00EF2BB8" w:rsidRDefault="00EF2BB8" w:rsidP="00EF2BB8">
      <w:pPr>
        <w:pStyle w:val="Heading5"/>
      </w:pPr>
      <w:bookmarkStart w:id="301" w:name="_Toc523514148"/>
      <w:r>
        <w:t>7.6.2.3</w:t>
      </w:r>
      <w:r>
        <w:tab/>
        <w:t>[FR2] DL RMCs for Max input level for FR2 [NR_newRAT-Core]</w:t>
      </w:r>
      <w:bookmarkEnd w:id="301"/>
    </w:p>
    <w:p w:rsidR="00EF2BB8" w:rsidRDefault="00EF2BB8" w:rsidP="00EF2BB8">
      <w:pPr>
        <w:pStyle w:val="Heading4"/>
      </w:pPr>
      <w:bookmarkStart w:id="302" w:name="_Toc523514149"/>
      <w:r>
        <w:t>7.6.3</w:t>
      </w:r>
      <w:r>
        <w:tab/>
        <w:t>EN-DC or NR CA combination maintenance [NR_newRAT-Core]</w:t>
      </w:r>
      <w:bookmarkEnd w:id="302"/>
    </w:p>
    <w:p w:rsidR="00EF2BB8" w:rsidRDefault="00491437" w:rsidP="00EF2BB8">
      <w:pPr>
        <w:rPr>
          <w:i/>
        </w:rPr>
      </w:pPr>
      <w:hyperlink r:id="rId842" w:history="1">
        <w:r w:rsidR="00EF2BB8" w:rsidRPr="00675E84">
          <w:rPr>
            <w:rStyle w:val="Hyperlink"/>
            <w:rFonts w:ascii="Arial" w:hAnsi="Arial" w:cs="Arial"/>
            <w:b/>
            <w:sz w:val="24"/>
          </w:rPr>
          <w:t>R4-1810053</w:t>
        </w:r>
      </w:hyperlink>
      <w:r w:rsidR="00EF2BB8">
        <w:rPr>
          <w:b/>
        </w:rPr>
        <w:tab/>
        <w:t xml:space="preserve">Simplification to CA Band Combination Management </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AT&amp;T GNS Belgium SPRL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of changes to mitigate the size limitation of the RRC_UE_Capability_Info message.</w:t>
      </w:r>
    </w:p>
    <w:p w:rsidR="00EF2BB8" w:rsidRDefault="00EF2BB8" w:rsidP="00EF2BB8">
      <w:pPr>
        <w:rPr>
          <w:rFonts w:ascii="Arial" w:hAnsi="Arial" w:cs="Arial"/>
          <w:b/>
        </w:rPr>
      </w:pPr>
      <w:r>
        <w:rPr>
          <w:rFonts w:ascii="Arial" w:hAnsi="Arial" w:cs="Arial"/>
          <w:b/>
        </w:rPr>
        <w:t xml:space="preserve">Discussion: </w:t>
      </w:r>
    </w:p>
    <w:p w:rsidR="00EF2BB8" w:rsidRDefault="00DB6B68" w:rsidP="00EF2BB8">
      <w:r>
        <w:t xml:space="preserve">ZTE: </w:t>
      </w:r>
      <w:r w:rsidR="00EC71EC">
        <w:t>We are wondering for proposed schemem, is there any comparision for message size?</w:t>
      </w:r>
    </w:p>
    <w:p w:rsidR="00DB6B68" w:rsidRDefault="00DB6B68" w:rsidP="00EF2BB8">
      <w:r>
        <w:t xml:space="preserve">Sprint: </w:t>
      </w:r>
      <w:r w:rsidR="00EC71EC">
        <w:t xml:space="preserve">It is a good idea. We have some some concerns on the detailed scheme proposed especially for the smaller bandwidth. </w:t>
      </w:r>
    </w:p>
    <w:p w:rsidR="00EC71EC" w:rsidRDefault="00EC71EC" w:rsidP="00EF2BB8">
      <w:r>
        <w:t xml:space="preserve">Intel: We think it is a good direction and we share the motivation of this work. We think more discussion is needed in RAN4. We do not prefer to see the UE capability limit the UE implementations. We are wondering if the non continuous CCs will be subset of continuous CCs or no relations. </w:t>
      </w:r>
    </w:p>
    <w:p w:rsidR="00EC71EC" w:rsidRDefault="00EC71EC" w:rsidP="00EF2BB8">
      <w:r>
        <w:t xml:space="preserve">AT&amp;T: For size, we have done some analysis and we think it is obvious that message size will be reduced. We also have some smaller bandwidth whih needs to be covered in the capability signalling. For non contiguous CCs, we would like to indicate the number of non-continuous CC supported. We can further discuss in more details.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C71EC">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R4-1810969</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C3D96">
        <w:rPr>
          <w:rFonts w:ascii="Arial" w:hAnsi="Arial" w:cs="Arial"/>
          <w:b/>
          <w:color w:val="993300"/>
          <w:u w:val="single"/>
        </w:rPr>
        <w:t>R4-1811512</w:t>
      </w:r>
      <w:r>
        <w:rPr>
          <w:color w:val="993300"/>
          <w:u w:val="single"/>
        </w:rPr>
        <w:t>.</w:t>
      </w:r>
      <w:r>
        <w:rPr>
          <w:color w:val="993300"/>
          <w:u w:val="single"/>
        </w:rPr>
        <w:br/>
      </w:r>
    </w:p>
    <w:p w:rsidR="00D13B36" w:rsidRDefault="00D13B36" w:rsidP="00D13B36">
      <w:pPr>
        <w:rPr>
          <w:i/>
        </w:rPr>
      </w:pPr>
      <w:r>
        <w:rPr>
          <w:color w:val="993300"/>
          <w:u w:val="single"/>
        </w:rPr>
        <w:br/>
      </w:r>
      <w:r w:rsidRPr="005C3D96">
        <w:rPr>
          <w:rFonts w:ascii="Arial" w:hAnsi="Arial" w:cs="Arial"/>
          <w:b/>
          <w:color w:val="0000FF"/>
          <w:sz w:val="24"/>
          <w:u w:val="thick"/>
        </w:rPr>
        <w:t>R4-1811512</w:t>
      </w:r>
      <w:r>
        <w:rPr>
          <w:b/>
        </w:rPr>
        <w:tab/>
        <w:t>Editorial corrections for Section 8.10 of 37.865-01-01-f00</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Pr="00BA4281" w:rsidRDefault="00D13B36" w:rsidP="00D13B36">
      <w:pPr>
        <w:rPr>
          <w:color w:val="FF0000"/>
        </w:rPr>
      </w:pPr>
      <w:r w:rsidRPr="00BA4281">
        <w:rPr>
          <w:color w:val="FF0000"/>
        </w:rPr>
        <w:t>No presentation</w:t>
      </w:r>
      <w:r>
        <w:rPr>
          <w:color w:val="FF0000"/>
        </w:rPr>
        <w:t>. This needs a CR.</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Add editorial corrections to 37.865-01-01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0B2198" w:rsidRDefault="000B2198" w:rsidP="000B2198"/>
    <w:p w:rsidR="00D13B36" w:rsidRDefault="00D13B36" w:rsidP="00D13B36">
      <w:pPr>
        <w:rPr>
          <w:i/>
        </w:rPr>
      </w:pPr>
      <w:r w:rsidRPr="00EF2BB8">
        <w:rPr>
          <w:rFonts w:ascii="Arial" w:hAnsi="Arial" w:cs="Arial"/>
          <w:b/>
          <w:color w:val="0000FF"/>
          <w:sz w:val="24"/>
          <w:u w:val="thick"/>
        </w:rPr>
        <w:t>R4-1810944</w:t>
      </w:r>
      <w:r>
        <w:rPr>
          <w:b/>
        </w:rPr>
        <w:tab/>
        <w:t>Editorial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withdwran</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8071F8">
        <w:rPr>
          <w:rFonts w:ascii="Arial" w:hAnsi="Arial" w:cs="Arial"/>
          <w:b/>
          <w:color w:val="0000FF"/>
          <w:sz w:val="24"/>
          <w:u w:val="thick"/>
        </w:rPr>
        <w:t>R4-1811469</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C</w:t>
      </w:r>
      <w:r>
        <w:rPr>
          <w:lang w:eastAsia="ja-JP"/>
        </w:rPr>
        <w:t>oversheet has an error.</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9433B5">
        <w:rPr>
          <w:rFonts w:ascii="Arial" w:hAnsi="Arial" w:cs="Arial"/>
          <w:b/>
          <w:color w:val="993300"/>
          <w:u w:val="single"/>
        </w:rPr>
        <w:t>R4-1811793</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9433B5">
        <w:rPr>
          <w:rFonts w:ascii="Arial" w:hAnsi="Arial" w:cs="Arial"/>
          <w:b/>
          <w:color w:val="0000FF"/>
          <w:sz w:val="24"/>
          <w:u w:val="thick"/>
        </w:rPr>
        <w:lastRenderedPageBreak/>
        <w:t>R4-1811793</w:t>
      </w:r>
      <w:r>
        <w:rPr>
          <w:b/>
        </w:rPr>
        <w:tab/>
        <w:t>CR for corrections for Section 8.10 of 37.865-01-01</w:t>
      </w:r>
      <w:r>
        <w:rPr>
          <w:b/>
        </w:rPr>
        <w:br/>
      </w:r>
      <w:r>
        <w:tab/>
      </w:r>
      <w:r>
        <w:tab/>
      </w:r>
      <w:r>
        <w:tab/>
      </w:r>
      <w:r>
        <w:tab/>
      </w:r>
      <w:r>
        <w:tab/>
        <w:t>37.865-01-01</w:t>
      </w:r>
      <w:r>
        <w:tab/>
        <w:t xml:space="preserve">  CR-  rev  Cat:  (Rel-15) v</w:t>
      </w:r>
      <w:r>
        <w:br/>
      </w:r>
      <w:r>
        <w:rPr>
          <w:i/>
        </w:rPr>
        <w:tab/>
      </w:r>
      <w:r>
        <w:rPr>
          <w:i/>
        </w:rPr>
        <w:tab/>
      </w:r>
      <w:r>
        <w:rPr>
          <w:i/>
        </w:rPr>
        <w:tab/>
      </w:r>
      <w:r>
        <w:rPr>
          <w:i/>
        </w:rPr>
        <w:tab/>
      </w:r>
      <w:r>
        <w:rPr>
          <w:i/>
        </w:rPr>
        <w:tab/>
        <w:t>Source: Verizon UK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editorial corrections to 37.865-01-01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433B5"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C6F56">
        <w:rPr>
          <w:rFonts w:ascii="Arial" w:hAnsi="Arial" w:cs="Arial"/>
          <w:b/>
          <w:color w:val="993300"/>
          <w:highlight w:val="green"/>
          <w:u w:val="single"/>
        </w:rPr>
        <w:t>agreed</w:t>
      </w:r>
      <w:r>
        <w:rPr>
          <w:color w:val="993300"/>
          <w:u w:val="single"/>
        </w:rPr>
        <w:t>.</w:t>
      </w:r>
      <w:r>
        <w:rPr>
          <w:color w:val="993300"/>
          <w:u w:val="single"/>
        </w:rPr>
        <w:br/>
      </w:r>
    </w:p>
    <w:p w:rsidR="00D13B36" w:rsidRPr="008071F8" w:rsidRDefault="00D13B36" w:rsidP="00D13B36">
      <w:pPr>
        <w:rPr>
          <w:rFonts w:ascii="Arial" w:eastAsiaTheme="minorEastAsia" w:hAnsi="Arial" w:cs="Arial"/>
          <w:b/>
          <w:color w:val="0000FF"/>
          <w:sz w:val="24"/>
          <w:u w:val="thick"/>
        </w:rPr>
      </w:pPr>
    </w:p>
    <w:p w:rsidR="00D13B36" w:rsidRDefault="00D13B36" w:rsidP="00D13B36">
      <w:pPr>
        <w:rPr>
          <w:i/>
        </w:rPr>
      </w:pPr>
      <w:r w:rsidRPr="00EF2BB8">
        <w:rPr>
          <w:rFonts w:ascii="Arial" w:hAnsi="Arial" w:cs="Arial"/>
          <w:b/>
          <w:color w:val="0000FF"/>
          <w:sz w:val="24"/>
          <w:u w:val="thick"/>
        </w:rPr>
        <w:t>R4-1810213</w:t>
      </w:r>
      <w:r>
        <w:rPr>
          <w:b/>
        </w:rPr>
        <w:tab/>
        <w:t xml:space="preserve">Draft CR for TS 38.101-2: n261 CA configurations corrections </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BA42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R4-1810215</w:t>
      </w:r>
      <w:r>
        <w:rPr>
          <w:b/>
        </w:rPr>
        <w:tab/>
        <w:t>TP for TR 37.863-01-01 self-interference analysis for DC_2A_n66A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R4-1810219</w:t>
      </w:r>
      <w:r>
        <w:rPr>
          <w:b/>
        </w:rPr>
        <w:tab/>
        <w:t>TP for TR 37.863-01-01 self-interference analysis for DC_2A_n78A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R4-1810221</w:t>
      </w:r>
      <w:r>
        <w:rPr>
          <w:b/>
        </w:rPr>
        <w:tab/>
        <w:t>TP for TR 37.863-01-01 self-interference analysis for DC_5A_n66A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R4-1810222</w:t>
      </w:r>
      <w:r>
        <w:rPr>
          <w:b/>
        </w:rPr>
        <w:tab/>
        <w:t>TP for TR 37.863-01-01 self-interference analysis for DC_12A_n66A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R4-1810224</w:t>
      </w:r>
      <w:r>
        <w:rPr>
          <w:b/>
        </w:rPr>
        <w:tab/>
        <w:t>TP for TR 37.863-01-01 self-interference analysis for DC_20A_n77A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R4-1810226</w:t>
      </w:r>
      <w:r>
        <w:rPr>
          <w:b/>
        </w:rPr>
        <w:tab/>
        <w:t>TP for TR 37.863-01-01 self-interference analysis for DC_66A_n5A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R4-1810227</w:t>
      </w:r>
      <w:r>
        <w:rPr>
          <w:b/>
        </w:rPr>
        <w:tab/>
        <w:t>TP for TR 37.863-01-01 self-interference analysis for DC_66A_n78A</w:t>
      </w:r>
      <w:r>
        <w:rPr>
          <w:b/>
        </w:rPr>
        <w:br/>
      </w:r>
      <w:r>
        <w:tab/>
      </w:r>
      <w:r>
        <w:tab/>
      </w:r>
      <w:r>
        <w:tab/>
      </w:r>
      <w:r>
        <w:tab/>
      </w:r>
      <w:r>
        <w:tab/>
        <w:t>37.863-01-01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R4-1810167</w:t>
      </w:r>
      <w:r>
        <w:rPr>
          <w:b/>
        </w:rPr>
        <w:tab/>
        <w:t>TP for TR 37.863-01-01: MSD for DC_5A_n78A due to the 4th harmonic</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t xml:space="preserve">Decision: </w:t>
      </w:r>
      <w:r>
        <w:tab/>
      </w:r>
      <w:r>
        <w:tab/>
        <w:t xml:space="preserve">The document was </w:t>
      </w:r>
      <w:r w:rsidRPr="000A5699">
        <w:rPr>
          <w:highlight w:val="green"/>
        </w:rPr>
        <w:t>endorsed</w:t>
      </w:r>
      <w:r>
        <w:t>.</w:t>
      </w:r>
      <w:r>
        <w:br/>
      </w:r>
    </w:p>
    <w:p w:rsidR="00D13B36" w:rsidRDefault="00D13B36" w:rsidP="00D13B36">
      <w:pPr>
        <w:rPr>
          <w:i/>
        </w:rPr>
      </w:pPr>
      <w:r>
        <w:br/>
      </w:r>
      <w:r w:rsidRPr="00EF2BB8">
        <w:rPr>
          <w:rFonts w:ascii="Arial" w:hAnsi="Arial" w:cs="Arial"/>
          <w:b/>
          <w:color w:val="0000FF"/>
          <w:sz w:val="24"/>
          <w:u w:val="thick"/>
        </w:rPr>
        <w:t>R4-1810328</w:t>
      </w:r>
      <w:r>
        <w:rPr>
          <w:b/>
        </w:rPr>
        <w:tab/>
        <w:t>Correction for DC_3_n3 to Rel.15 TR 37.863-01-01</w:t>
      </w:r>
      <w:r>
        <w:rPr>
          <w:b/>
        </w:rPr>
        <w:br/>
      </w:r>
      <w:r>
        <w:tab/>
      </w:r>
      <w:r>
        <w:tab/>
      </w:r>
      <w:r>
        <w:tab/>
      </w:r>
      <w:r>
        <w:tab/>
      </w:r>
      <w:r>
        <w:tab/>
        <w:t>37.863-01-01</w:t>
      </w:r>
      <w:r>
        <w:tab/>
        <w:t xml:space="preserve">  CR-0002  rev  Cat: F (Rel-16) v15.0.0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Due to the lack of time in the previous meeting, some additional requirements of DC_3A_n3A were directly added to the TS 38.101-3 by the agreed CR. It is proposed to update the content to TR 37.863-01-01 as well.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R4-1809961</w:t>
      </w:r>
      <w:r>
        <w:rPr>
          <w:b/>
        </w:rPr>
        <w:tab/>
        <w:t>Draft CR to TS 38.101-3: to add missing requirements for inter-band CA between FR1 and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752F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R4-1810413</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was agreed. In addition, the agreeent that the column for SUOA will be removed is made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6BA1">
        <w:rPr>
          <w:rFonts w:ascii="Arial" w:hAnsi="Arial" w:cs="Arial"/>
          <w:b/>
          <w:color w:val="993300"/>
          <w:u w:val="single"/>
        </w:rPr>
        <w:t>R4-1811461</w:t>
      </w:r>
      <w:r>
        <w:rPr>
          <w:color w:val="993300"/>
          <w:u w:val="single"/>
        </w:rPr>
        <w:t>.</w:t>
      </w:r>
      <w:r>
        <w:rPr>
          <w:color w:val="993300"/>
          <w:u w:val="single"/>
        </w:rPr>
        <w:br/>
      </w:r>
      <w:r>
        <w:rPr>
          <w:color w:val="993300"/>
          <w:u w:val="single"/>
        </w:rPr>
        <w:br/>
      </w:r>
    </w:p>
    <w:p w:rsidR="00D13B36" w:rsidRDefault="00D13B36" w:rsidP="00D13B36">
      <w:pPr>
        <w:rPr>
          <w:i/>
        </w:rPr>
      </w:pPr>
      <w:r w:rsidRPr="00F36BA1">
        <w:rPr>
          <w:rFonts w:ascii="Arial" w:hAnsi="Arial" w:cs="Arial"/>
          <w:b/>
          <w:color w:val="0000FF"/>
          <w:sz w:val="24"/>
          <w:u w:val="thick"/>
        </w:rPr>
        <w:t>R4-1811461</w:t>
      </w:r>
      <w:r>
        <w:rPr>
          <w:b/>
        </w:rPr>
        <w:tab/>
        <w:t>Clarification and corrections of EN-DC REFSENS exceptions requirement</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F36BA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R4-1810417</w:t>
      </w:r>
      <w:r>
        <w:rPr>
          <w:b/>
        </w:rPr>
        <w:tab/>
        <w:t>Correction to DC_(n)71B MSD definition</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R4-1810418</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C33EA">
        <w:rPr>
          <w:rFonts w:ascii="Arial" w:hAnsi="Arial" w:cs="Arial"/>
          <w:b/>
          <w:color w:val="993300"/>
          <w:u w:val="single"/>
        </w:rPr>
        <w:t>R4-1811462</w:t>
      </w:r>
      <w:r>
        <w:rPr>
          <w:color w:val="993300"/>
          <w:u w:val="single"/>
        </w:rPr>
        <w:t>.</w:t>
      </w:r>
      <w:r>
        <w:rPr>
          <w:color w:val="993300"/>
          <w:u w:val="single"/>
        </w:rPr>
        <w:br/>
      </w:r>
      <w:r>
        <w:rPr>
          <w:color w:val="993300"/>
          <w:u w:val="single"/>
        </w:rPr>
        <w:br/>
      </w:r>
    </w:p>
    <w:p w:rsidR="00D13B36" w:rsidRDefault="00D13B36" w:rsidP="00D13B36">
      <w:pPr>
        <w:rPr>
          <w:i/>
        </w:rPr>
      </w:pPr>
      <w:r w:rsidRPr="002C33EA">
        <w:rPr>
          <w:rFonts w:ascii="Arial" w:hAnsi="Arial" w:cs="Arial"/>
          <w:b/>
          <w:color w:val="0000FF"/>
          <w:sz w:val="24"/>
          <w:u w:val="thick"/>
        </w:rPr>
        <w:lastRenderedPageBreak/>
        <w:t>R4-1811462</w:t>
      </w:r>
      <w:r>
        <w:rPr>
          <w:b/>
        </w:rPr>
        <w:tab/>
        <w:t>Correction to DC_(n)71B scs restriction for NR</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Nokia</w:t>
      </w:r>
    </w:p>
    <w:p w:rsidR="00D13B36" w:rsidRPr="005752FA" w:rsidRDefault="00D13B36" w:rsidP="00D13B36">
      <w:pPr>
        <w:rPr>
          <w:rFonts w:eastAsiaTheme="minorEastAsia"/>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Pr="002C33EA"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R4-1810548</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content is agreeable but there are errors for Delta RIB since 0 dB relaxation should not be captured in the table.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93A8A">
        <w:rPr>
          <w:rFonts w:ascii="Arial" w:hAnsi="Arial" w:cs="Arial"/>
          <w:b/>
          <w:color w:val="993300"/>
          <w:u w:val="single"/>
        </w:rPr>
        <w:t>R4-1811463</w:t>
      </w:r>
      <w:r>
        <w:rPr>
          <w:color w:val="993300"/>
          <w:u w:val="single"/>
        </w:rPr>
        <w:t>.</w:t>
      </w:r>
      <w:r>
        <w:rPr>
          <w:color w:val="993300"/>
          <w:u w:val="single"/>
        </w:rPr>
        <w:br/>
      </w:r>
      <w:r>
        <w:rPr>
          <w:color w:val="993300"/>
          <w:u w:val="single"/>
        </w:rPr>
        <w:br/>
      </w:r>
    </w:p>
    <w:p w:rsidR="00D13B36" w:rsidRDefault="00D13B36" w:rsidP="00D13B36">
      <w:pPr>
        <w:rPr>
          <w:i/>
        </w:rPr>
      </w:pPr>
      <w:r w:rsidRPr="00A93A8A">
        <w:rPr>
          <w:rFonts w:ascii="Arial" w:hAnsi="Arial" w:cs="Arial"/>
          <w:b/>
          <w:color w:val="0000FF"/>
          <w:sz w:val="24"/>
          <w:u w:val="thick"/>
        </w:rPr>
        <w:t>R4-1811463</w:t>
      </w:r>
      <w:r>
        <w:rPr>
          <w:b/>
        </w:rPr>
        <w:tab/>
        <w:t>Draft CR for 38.101-1: Addition of missing NR CA configurations n8-n75 and n28-n75</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Vodafone Italia SpA</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A93A8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Pr="00173E88" w:rsidRDefault="00D13B36" w:rsidP="00D13B36">
      <w:pPr>
        <w:rPr>
          <w:i/>
        </w:rPr>
      </w:pPr>
      <w:r w:rsidRPr="00173E88">
        <w:rPr>
          <w:rFonts w:ascii="Arial" w:hAnsi="Arial" w:cs="Arial"/>
          <w:b/>
          <w:color w:val="0000FF"/>
          <w:sz w:val="24"/>
          <w:u w:val="thick"/>
        </w:rPr>
        <w:t>R4-1810730</w:t>
      </w:r>
      <w:r w:rsidRPr="00173E88">
        <w:rPr>
          <w:b/>
        </w:rPr>
        <w:tab/>
        <w:t>Draft CR for maintenace for CBW set on n77C,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cannot agree with the revision for Rel15. This should be for Rel16. This does impact on Rx implementation.</w:t>
      </w:r>
    </w:p>
    <w:p w:rsidR="00D13B36" w:rsidRDefault="00D13B36" w:rsidP="00D13B36">
      <w:pPr>
        <w:rPr>
          <w:lang w:eastAsia="ja-JP"/>
        </w:rPr>
      </w:pPr>
      <w:r>
        <w:rPr>
          <w:rFonts w:hint="eastAsia"/>
          <w:lang w:eastAsia="ja-JP"/>
        </w:rPr>
        <w:lastRenderedPageBreak/>
        <w:t>S</w:t>
      </w:r>
      <w:r>
        <w:rPr>
          <w:lang w:eastAsia="ja-JP"/>
        </w:rPr>
        <w:t>kyworks: if we introduce contiguous CA whose agreegated bandwidth is smaller than the max  single channenl bandwidth, is it still CA?</w:t>
      </w:r>
    </w:p>
    <w:p w:rsidR="00D13B36" w:rsidRPr="00A93A8A" w:rsidRDefault="00D13B36" w:rsidP="00D13B36">
      <w:pPr>
        <w:rPr>
          <w:color w:val="FF0000"/>
          <w:lang w:eastAsia="ja-JP"/>
        </w:rPr>
      </w:pPr>
      <w:r w:rsidRPr="00A93A8A">
        <w:rPr>
          <w:color w:val="FF0000"/>
          <w:lang w:eastAsia="ja-JP"/>
        </w:rPr>
        <w:t>LGE: How can we distinguish 100+20 and 60+60?</w:t>
      </w:r>
    </w:p>
    <w:p w:rsidR="00D13B36" w:rsidRDefault="00D13B36" w:rsidP="00D13B36">
      <w:pPr>
        <w:rPr>
          <w:lang w:eastAsia="ja-JP"/>
        </w:rPr>
      </w:pPr>
      <w:r>
        <w:rPr>
          <w:rFonts w:hint="eastAsia"/>
          <w:lang w:eastAsia="ja-JP"/>
        </w:rPr>
        <w:t>Q</w:t>
      </w:r>
      <w:r>
        <w:rPr>
          <w:lang w:eastAsia="ja-JP"/>
        </w:rPr>
        <w:t>ualcomm: For LGE, it is not allowed to have the same aggregated bandwidth with different bandwidth combinations.</w:t>
      </w:r>
    </w:p>
    <w:p w:rsidR="00D13B36" w:rsidRDefault="00D13B36" w:rsidP="00D13B36">
      <w:pPr>
        <w:rPr>
          <w:lang w:eastAsia="ja-JP"/>
        </w:rPr>
      </w:pPr>
      <w:r>
        <w:rPr>
          <w:rFonts w:hint="eastAsia"/>
          <w:lang w:eastAsia="ja-JP"/>
        </w:rPr>
        <w:t>D</w:t>
      </w:r>
      <w:r>
        <w:rPr>
          <w:lang w:eastAsia="ja-JP"/>
        </w:rPr>
        <w:t>CM: How about having bandiwitdth combinations with different BCSs?</w:t>
      </w:r>
    </w:p>
    <w:p w:rsidR="00D13B36" w:rsidRDefault="00D13B36" w:rsidP="00D13B36">
      <w:pPr>
        <w:rPr>
          <w:lang w:eastAsia="ja-JP"/>
        </w:rPr>
      </w:pPr>
      <w:r>
        <w:rPr>
          <w:rFonts w:hint="eastAsia"/>
          <w:lang w:eastAsia="ja-JP"/>
        </w:rPr>
        <w:t>I</w:t>
      </w:r>
      <w:r>
        <w:rPr>
          <w:lang w:eastAsia="ja-JP"/>
        </w:rPr>
        <w:t>ntel: we have the same view with Qualcomm</w:t>
      </w:r>
    </w:p>
    <w:p w:rsidR="00D13B36" w:rsidRPr="00173E88" w:rsidRDefault="00D13B36" w:rsidP="00D13B36">
      <w:pPr>
        <w:rPr>
          <w:lang w:eastAsia="ja-JP"/>
        </w:rPr>
      </w:pPr>
    </w:p>
    <w:p w:rsidR="00D13B36" w:rsidRDefault="00D13B36" w:rsidP="00D13B36">
      <w:pPr>
        <w:rPr>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Pr>
          <w:rFonts w:ascii="Arial" w:hAnsi="Arial" w:cs="Arial"/>
          <w:b/>
          <w:color w:val="993300"/>
          <w:u w:val="single"/>
        </w:rPr>
        <w:t>noted</w:t>
      </w:r>
      <w:r w:rsidRPr="00173E88">
        <w:rPr>
          <w:color w:val="993300"/>
          <w:u w:val="single"/>
        </w:rPr>
        <w:t>.</w:t>
      </w:r>
      <w:r>
        <w:rPr>
          <w:color w:val="993300"/>
          <w:u w:val="single"/>
        </w:rPr>
        <w:br/>
      </w:r>
      <w:r>
        <w:rPr>
          <w:color w:val="993300"/>
          <w:u w:val="single"/>
        </w:rPr>
        <w:br/>
      </w:r>
    </w:p>
    <w:p w:rsidR="00D13B36" w:rsidRPr="00173E88" w:rsidRDefault="00D13B36" w:rsidP="00D13B36">
      <w:pPr>
        <w:rPr>
          <w:i/>
        </w:rPr>
      </w:pPr>
      <w:r w:rsidRPr="001E5EF1">
        <w:rPr>
          <w:rFonts w:ascii="Arial" w:hAnsi="Arial" w:cs="Arial"/>
          <w:b/>
          <w:color w:val="0000FF"/>
          <w:sz w:val="24"/>
          <w:u w:val="thick"/>
        </w:rPr>
        <w:t>R4-1811794</w:t>
      </w:r>
      <w:r w:rsidRPr="00173E88">
        <w:rPr>
          <w:b/>
        </w:rPr>
        <w:tab/>
      </w:r>
      <w:r>
        <w:rPr>
          <w:b/>
        </w:rPr>
        <w:t xml:space="preserve">WF on how to treat additional channel bandwidth combination sets for </w:t>
      </w:r>
      <w:r w:rsidRPr="00173E88">
        <w:rPr>
          <w:b/>
        </w:rPr>
        <w:t>C, n78C, and n79C for TS 38.101-1</w:t>
      </w:r>
      <w:r w:rsidRPr="00173E88">
        <w:rPr>
          <w:b/>
        </w:rPr>
        <w:br/>
      </w:r>
      <w:r w:rsidRPr="00173E88">
        <w:tab/>
      </w:r>
      <w:r w:rsidRPr="00173E88">
        <w:tab/>
      </w:r>
      <w:r w:rsidRPr="00173E88">
        <w:tab/>
      </w:r>
      <w:r w:rsidRPr="00173E88">
        <w:tab/>
      </w:r>
      <w:r w:rsidRPr="00173E88">
        <w:tab/>
        <w:t>38.101-1</w:t>
      </w:r>
      <w:r w:rsidRPr="00173E88">
        <w:tab/>
        <w:t xml:space="preserve">  CR-  rev  Cat:  (Rel-15) v15.2.0</w:t>
      </w:r>
      <w:r w:rsidRPr="00173E88">
        <w:br/>
      </w:r>
      <w:r w:rsidRPr="00173E88">
        <w:rPr>
          <w:i/>
        </w:rPr>
        <w:tab/>
      </w:r>
      <w:r w:rsidRPr="00173E88">
        <w:rPr>
          <w:i/>
        </w:rPr>
        <w:tab/>
      </w:r>
      <w:r w:rsidRPr="00173E88">
        <w:rPr>
          <w:i/>
        </w:rPr>
        <w:tab/>
      </w:r>
      <w:r w:rsidRPr="00173E88">
        <w:rPr>
          <w:i/>
        </w:rPr>
        <w:tab/>
      </w:r>
      <w:r w:rsidRPr="00173E88">
        <w:rPr>
          <w:i/>
        </w:rPr>
        <w:tab/>
        <w:t>Source: NTT DOCOMO, INC.</w:t>
      </w:r>
    </w:p>
    <w:p w:rsidR="00D13B36" w:rsidRPr="00173E88" w:rsidRDefault="00D13B36" w:rsidP="00D13B36">
      <w:pPr>
        <w:rPr>
          <w:rFonts w:ascii="Arial" w:hAnsi="Arial" w:cs="Arial"/>
          <w:b/>
        </w:rPr>
      </w:pPr>
      <w:r w:rsidRPr="00173E88">
        <w:rPr>
          <w:rFonts w:ascii="Arial" w:hAnsi="Arial" w:cs="Arial"/>
          <w:b/>
        </w:rPr>
        <w:t xml:space="preserve">Abstract: </w:t>
      </w:r>
    </w:p>
    <w:p w:rsidR="00D13B36" w:rsidRPr="00173E88" w:rsidRDefault="00D13B36" w:rsidP="00D13B36"/>
    <w:p w:rsidR="00D13B36" w:rsidRPr="00173E88" w:rsidRDefault="00D13B36" w:rsidP="00D13B36">
      <w:pPr>
        <w:rPr>
          <w:rFonts w:ascii="Arial" w:hAnsi="Arial" w:cs="Arial"/>
          <w:b/>
        </w:rPr>
      </w:pPr>
      <w:r w:rsidRPr="00173E88">
        <w:rPr>
          <w:rFonts w:ascii="Arial" w:hAnsi="Arial" w:cs="Arial"/>
          <w:b/>
        </w:rPr>
        <w:t xml:space="preserve">Discussion: </w:t>
      </w:r>
    </w:p>
    <w:p w:rsidR="00D13B36" w:rsidRPr="00173E88" w:rsidRDefault="00D13B36" w:rsidP="00D13B36">
      <w:pPr>
        <w:rPr>
          <w:lang w:eastAsia="ja-JP"/>
        </w:rPr>
      </w:pPr>
    </w:p>
    <w:p w:rsidR="00D13B36" w:rsidRPr="001E5EF1" w:rsidRDefault="00D13B36" w:rsidP="00D13B36">
      <w:pPr>
        <w:rPr>
          <w:rFonts w:eastAsiaTheme="minorEastAsia"/>
          <w:color w:val="993300"/>
          <w:u w:val="single"/>
        </w:rPr>
      </w:pPr>
      <w:r w:rsidRPr="00173E88">
        <w:rPr>
          <w:rFonts w:ascii="Arial" w:hAnsi="Arial" w:cs="Arial"/>
          <w:b/>
        </w:rPr>
        <w:t xml:space="preserve">Decision: </w:t>
      </w:r>
      <w:r w:rsidRPr="00173E88">
        <w:rPr>
          <w:rFonts w:ascii="Arial" w:hAnsi="Arial" w:cs="Arial"/>
          <w:b/>
        </w:rPr>
        <w:tab/>
      </w:r>
      <w:r w:rsidRPr="00173E88">
        <w:rPr>
          <w:rFonts w:ascii="Arial" w:hAnsi="Arial" w:cs="Arial"/>
          <w:b/>
        </w:rPr>
        <w:tab/>
      </w:r>
      <w:r w:rsidRPr="00173E88">
        <w:rPr>
          <w:color w:val="993300"/>
          <w:u w:val="single"/>
        </w:rPr>
        <w:t xml:space="preserve">The document was </w:t>
      </w:r>
      <w:r w:rsidRPr="00996F47">
        <w:rPr>
          <w:rFonts w:ascii="Arial" w:hAnsi="Arial" w:cs="Arial"/>
          <w:b/>
          <w:color w:val="993300"/>
          <w:highlight w:val="green"/>
          <w:u w:val="single"/>
        </w:rPr>
        <w:t>approved</w:t>
      </w:r>
      <w:r w:rsidRPr="00173E88">
        <w:rPr>
          <w:color w:val="993300"/>
          <w:u w:val="single"/>
        </w:rPr>
        <w:t>.</w:t>
      </w:r>
      <w:r>
        <w:rPr>
          <w:color w:val="993300"/>
          <w:u w:val="single"/>
        </w:rPr>
        <w:br/>
      </w:r>
      <w:r>
        <w:rPr>
          <w:color w:val="993300"/>
          <w:u w:val="single"/>
        </w:rPr>
        <w:br/>
      </w:r>
    </w:p>
    <w:p w:rsidR="00D13B36" w:rsidRPr="00D77C09" w:rsidRDefault="00D13B36" w:rsidP="00D13B36">
      <w:pPr>
        <w:rPr>
          <w:i/>
        </w:rPr>
      </w:pPr>
      <w:r w:rsidRPr="00D77C09">
        <w:rPr>
          <w:rFonts w:ascii="Arial" w:hAnsi="Arial" w:cs="Arial"/>
          <w:b/>
          <w:color w:val="0000FF"/>
          <w:sz w:val="24"/>
          <w:u w:val="thick"/>
        </w:rPr>
        <w:t>R4-1810981</w:t>
      </w:r>
      <w:r w:rsidRPr="00D77C09">
        <w:rPr>
          <w:b/>
        </w:rPr>
        <w:tab/>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r w:rsidRPr="00D77C09">
        <w:t>Clarifications on triansient timings for intra-band SUO mode, Interband SUO mode and SUL+NR mode in EN-DC</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515A4" w:rsidRDefault="00D13B36" w:rsidP="00D13B36">
      <w:pPr>
        <w:rPr>
          <w:b/>
        </w:rPr>
      </w:pPr>
      <w:r w:rsidRPr="00D515A4">
        <w:rPr>
          <w:b/>
        </w:rPr>
        <w:t xml:space="preserve">Proposal 1: For EN-DC operation when SUL is operated on same band as LTE, transient times are additive to the switching time and switching time is applied to preceding slot </w:t>
      </w:r>
    </w:p>
    <w:p w:rsidR="00D13B36" w:rsidRDefault="00D13B36" w:rsidP="00D13B36">
      <w:pPr>
        <w:rPr>
          <w:rFonts w:eastAsia="Yu Mincho"/>
          <w:b/>
          <w:lang w:eastAsia="ja-JP"/>
        </w:rPr>
      </w:pPr>
      <w:r>
        <w:rPr>
          <w:rFonts w:eastAsia="Yu Mincho" w:hint="eastAsia"/>
          <w:b/>
          <w:lang w:eastAsia="ja-JP"/>
        </w:rPr>
        <w:t>E</w:t>
      </w:r>
      <w:r>
        <w:rPr>
          <w:rFonts w:eastAsia="Yu Mincho"/>
          <w:b/>
          <w:lang w:eastAsia="ja-JP"/>
        </w:rPr>
        <w:t>ricsson: Is this for SUL support but not support simultaneous Rx/Tx? 140us comes from D_3_n3. What is the actual scenario?</w:t>
      </w:r>
    </w:p>
    <w:p w:rsidR="00D13B36" w:rsidRDefault="00D13B36" w:rsidP="00D13B36">
      <w:pPr>
        <w:rPr>
          <w:rFonts w:eastAsia="Yu Mincho"/>
          <w:b/>
          <w:lang w:eastAsia="ja-JP"/>
        </w:rPr>
      </w:pPr>
      <w:r>
        <w:rPr>
          <w:rFonts w:eastAsia="Yu Mincho" w:hint="eastAsia"/>
          <w:b/>
          <w:lang w:eastAsia="ja-JP"/>
        </w:rPr>
        <w:t>Q</w:t>
      </w:r>
      <w:r>
        <w:rPr>
          <w:rFonts w:eastAsia="Yu Mincho"/>
          <w:b/>
          <w:lang w:eastAsia="ja-JP"/>
        </w:rPr>
        <w:t xml:space="preserve">ualcomm: </w:t>
      </w:r>
    </w:p>
    <w:p w:rsidR="00D13B36" w:rsidRPr="00D77C09" w:rsidRDefault="00D13B36" w:rsidP="00D13B36">
      <w:pPr>
        <w:rPr>
          <w:rFonts w:eastAsia="Yu Mincho"/>
          <w:b/>
          <w:lang w:eastAsia="ja-JP"/>
        </w:rPr>
      </w:pPr>
    </w:p>
    <w:p w:rsidR="00D13B36" w:rsidRDefault="00D13B36" w:rsidP="00D13B36">
      <w:pPr>
        <w:rPr>
          <w:b/>
        </w:rPr>
      </w:pPr>
      <w:r w:rsidRPr="005E6440">
        <w:rPr>
          <w:b/>
        </w:rPr>
        <w:t>Proposal 2: Switching time allowed for non-contiguous intra-band EN-DC in SUO mode and dynamic TDM is defined as 140 usec.</w:t>
      </w:r>
      <w:r w:rsidRPr="00D515A4">
        <w:rPr>
          <w:b/>
        </w:rPr>
        <w:t xml:space="preserve">   </w:t>
      </w:r>
    </w:p>
    <w:p w:rsidR="00D13B36" w:rsidRPr="00D449F3" w:rsidRDefault="00D13B36" w:rsidP="00D13B36">
      <w:pPr>
        <w:rPr>
          <w:rFonts w:eastAsiaTheme="minorEastAsia"/>
          <w:b/>
        </w:rPr>
      </w:pPr>
    </w:p>
    <w:p w:rsidR="00D13B36" w:rsidRDefault="00D13B36" w:rsidP="00D13B36">
      <w:pPr>
        <w:rPr>
          <w:b/>
        </w:rPr>
      </w:pPr>
      <w:r w:rsidRPr="00D449F3">
        <w:rPr>
          <w:b/>
          <w:highlight w:val="green"/>
        </w:rPr>
        <w:t>Proposal 3: Intra-band contiguous transient periods are applied similarly as 0 usec case for ULSUP-TDM.</w:t>
      </w:r>
    </w:p>
    <w:p w:rsidR="00D13B36" w:rsidRPr="00D449F3" w:rsidRDefault="00D13B36" w:rsidP="00D13B36">
      <w:pPr>
        <w:rPr>
          <w:rFonts w:eastAsiaTheme="minorEastAsia"/>
          <w:b/>
        </w:rPr>
      </w:pPr>
    </w:p>
    <w:p w:rsidR="00D13B36" w:rsidRPr="00CE5A68" w:rsidRDefault="00D13B36" w:rsidP="00D13B36">
      <w:pPr>
        <w:rPr>
          <w:b/>
        </w:rPr>
      </w:pPr>
      <w:r w:rsidRPr="00D449F3">
        <w:rPr>
          <w:b/>
          <w:highlight w:val="green"/>
        </w:rPr>
        <w:t>Proposal 4: For inter-band EN-DC in SUO or dynamic TDM mode, transient periods follow each other and are inclusive in the corresponding slots.</w:t>
      </w:r>
      <w:r w:rsidRPr="00CE5A68">
        <w:rPr>
          <w:b/>
        </w:rPr>
        <w:t xml:space="preserve">    </w:t>
      </w:r>
    </w:p>
    <w:p w:rsidR="00D13B36" w:rsidRDefault="00D13B36" w:rsidP="00D13B36">
      <w:pPr>
        <w:rPr>
          <w:lang w:eastAsia="ja-JP"/>
        </w:rPr>
      </w:pPr>
      <w:r>
        <w:rPr>
          <w:rFonts w:hint="eastAsia"/>
          <w:lang w:eastAsia="ja-JP"/>
        </w:rPr>
        <w:t>S</w:t>
      </w:r>
      <w:r>
        <w:rPr>
          <w:lang w:eastAsia="ja-JP"/>
        </w:rPr>
        <w:t>kyworks: SUO for the case for type 2 UE for power sharing?</w:t>
      </w:r>
    </w:p>
    <w:p w:rsidR="00D13B36" w:rsidRDefault="00D13B36" w:rsidP="00D13B36">
      <w:pPr>
        <w:rPr>
          <w:lang w:eastAsia="ja-JP"/>
        </w:rPr>
      </w:pPr>
      <w:r>
        <w:rPr>
          <w:lang w:eastAsia="ja-JP"/>
        </w:rPr>
        <w:lastRenderedPageBreak/>
        <w:t>Qualcomm: this is for both type 1 and 2 UE.</w:t>
      </w:r>
    </w:p>
    <w:p w:rsidR="00D13B36" w:rsidRDefault="00D13B36" w:rsidP="00D13B36">
      <w:pPr>
        <w:rPr>
          <w:lang w:eastAsia="ja-JP"/>
        </w:rPr>
      </w:pPr>
      <w:r>
        <w:rPr>
          <w:lang w:eastAsia="ja-JP"/>
        </w:rPr>
        <w:t>CHTTL: Swithicng time is for Rel15 only? For release 16, we need to think about different UE architecture. We have concern on proposal 2 since this impact on LTE performance.</w:t>
      </w:r>
    </w:p>
    <w:p w:rsidR="00D13B36" w:rsidRDefault="00D13B36" w:rsidP="00D13B36">
      <w:pPr>
        <w:rPr>
          <w:lang w:eastAsia="ja-JP"/>
        </w:rPr>
      </w:pPr>
      <w:r>
        <w:rPr>
          <w:rFonts w:hint="eastAsia"/>
          <w:lang w:eastAsia="ja-JP"/>
        </w:rPr>
        <w:t>Q</w:t>
      </w:r>
      <w:r>
        <w:rPr>
          <w:lang w:eastAsia="ja-JP"/>
        </w:rPr>
        <w:t>ualcomm: we are open to discuss the requirements for Rel16 after clarifying rel15 spec.</w:t>
      </w:r>
    </w:p>
    <w:p w:rsidR="00D13B36" w:rsidRPr="00D77C09" w:rsidRDefault="00D13B36" w:rsidP="00D13B36">
      <w:pPr>
        <w:rPr>
          <w:lang w:eastAsia="ja-JP"/>
        </w:rPr>
      </w:pPr>
    </w:p>
    <w:p w:rsidR="00D13B36" w:rsidRDefault="00D13B36" w:rsidP="00D13B36">
      <w:pPr>
        <w:rPr>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D77C09" w:rsidRDefault="00D13B36" w:rsidP="00D13B36">
      <w:pPr>
        <w:rPr>
          <w:i/>
        </w:rPr>
      </w:pPr>
      <w:r w:rsidRPr="00DF5F2E">
        <w:rPr>
          <w:rFonts w:ascii="Arial" w:hAnsi="Arial" w:cs="Arial"/>
          <w:b/>
          <w:color w:val="0000FF"/>
          <w:sz w:val="24"/>
          <w:u w:val="thick"/>
        </w:rPr>
        <w:t>R4-1811464</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Pr>
          <w:rFonts w:ascii="Arial" w:hAnsi="Arial" w:cs="Arial"/>
          <w:b/>
          <w:color w:val="993300"/>
          <w:u w:val="single"/>
        </w:rPr>
        <w:t xml:space="preserve">revised in </w:t>
      </w:r>
      <w:r w:rsidRPr="00696C08">
        <w:rPr>
          <w:rFonts w:ascii="Arial" w:hAnsi="Arial" w:cs="Arial"/>
          <w:b/>
          <w:color w:val="993300"/>
          <w:u w:val="single"/>
        </w:rPr>
        <w:t>R4-1811795</w:t>
      </w:r>
      <w:r w:rsidRPr="00D77C09">
        <w:rPr>
          <w:color w:val="993300"/>
          <w:u w:val="single"/>
        </w:rPr>
        <w:t>.</w:t>
      </w:r>
      <w:r>
        <w:rPr>
          <w:color w:val="993300"/>
          <w:u w:val="single"/>
        </w:rPr>
        <w:br/>
      </w:r>
    </w:p>
    <w:p w:rsidR="00D13B36" w:rsidRDefault="00D13B36" w:rsidP="00D13B36">
      <w:pPr>
        <w:rPr>
          <w:rFonts w:eastAsiaTheme="minorEastAsia"/>
          <w:color w:val="993300"/>
          <w:u w:val="single"/>
        </w:rPr>
      </w:pPr>
    </w:p>
    <w:p w:rsidR="00D13B36" w:rsidRPr="00D77C09" w:rsidRDefault="00D13B36" w:rsidP="00D13B36">
      <w:pPr>
        <w:rPr>
          <w:i/>
        </w:rPr>
      </w:pPr>
      <w:r w:rsidRPr="00696C08">
        <w:rPr>
          <w:rFonts w:ascii="Arial" w:hAnsi="Arial" w:cs="Arial"/>
          <w:b/>
          <w:color w:val="0000FF"/>
          <w:sz w:val="24"/>
          <w:u w:val="thick"/>
        </w:rPr>
        <w:t>R4-1811795</w:t>
      </w:r>
      <w:r w:rsidRPr="00D77C09">
        <w:rPr>
          <w:b/>
        </w:rPr>
        <w:tab/>
      </w:r>
      <w:r>
        <w:rPr>
          <w:b/>
        </w:rPr>
        <w:t xml:space="preserve">WF on </w:t>
      </w:r>
      <w:r w:rsidRPr="00D77C09">
        <w:rPr>
          <w:b/>
        </w:rPr>
        <w:t>Transient timing clarifications for EN-DC mode</w:t>
      </w:r>
      <w:r w:rsidRPr="00D77C09">
        <w:rPr>
          <w:b/>
        </w:rPr>
        <w:br/>
      </w:r>
      <w:r w:rsidRPr="00D77C09">
        <w:tab/>
      </w:r>
      <w:r w:rsidRPr="00D77C09">
        <w:tab/>
      </w:r>
      <w:r w:rsidRPr="00D77C09">
        <w:tab/>
      </w:r>
      <w:r w:rsidRPr="00D77C09">
        <w:tab/>
      </w:r>
      <w:r w:rsidRPr="00D77C09">
        <w:tab/>
      </w:r>
      <w:r w:rsidRPr="00D77C09">
        <w:tab/>
        <w:t xml:space="preserve">  CR-  rev  Cat:  (Rel-15) v</w:t>
      </w:r>
      <w:r w:rsidRPr="00D77C09">
        <w:br/>
      </w:r>
      <w:r w:rsidRPr="00D77C09">
        <w:rPr>
          <w:i/>
        </w:rPr>
        <w:tab/>
      </w:r>
      <w:r w:rsidRPr="00D77C09">
        <w:rPr>
          <w:i/>
        </w:rPr>
        <w:tab/>
      </w:r>
      <w:r w:rsidRPr="00D77C09">
        <w:rPr>
          <w:i/>
        </w:rPr>
        <w:tab/>
      </w:r>
      <w:r w:rsidRPr="00D77C09">
        <w:rPr>
          <w:i/>
        </w:rPr>
        <w:tab/>
      </w:r>
      <w:r w:rsidRPr="00D77C09">
        <w:rPr>
          <w:i/>
        </w:rPr>
        <w:tab/>
        <w:t>Source: Qualcomm Incorporated</w:t>
      </w:r>
    </w:p>
    <w:p w:rsidR="00D13B36" w:rsidRPr="00D77C09" w:rsidRDefault="00D13B36" w:rsidP="00D13B36">
      <w:pPr>
        <w:rPr>
          <w:rFonts w:ascii="Arial" w:hAnsi="Arial" w:cs="Arial"/>
          <w:b/>
        </w:rPr>
      </w:pPr>
      <w:r w:rsidRPr="00D77C09">
        <w:rPr>
          <w:rFonts w:ascii="Arial" w:hAnsi="Arial" w:cs="Arial"/>
          <w:b/>
        </w:rPr>
        <w:t xml:space="preserve">Abstract: </w:t>
      </w:r>
    </w:p>
    <w:p w:rsidR="00D13B36" w:rsidRPr="00D77C09" w:rsidRDefault="00D13B36" w:rsidP="00D13B36">
      <w:pPr>
        <w:rPr>
          <w:rFonts w:ascii="Arial" w:hAnsi="Arial" w:cs="Arial"/>
          <w:b/>
        </w:rPr>
      </w:pPr>
      <w:r w:rsidRPr="00D77C09">
        <w:rPr>
          <w:rFonts w:ascii="Arial" w:hAnsi="Arial" w:cs="Arial"/>
          <w:b/>
        </w:rPr>
        <w:t xml:space="preserve">Discussion: </w:t>
      </w:r>
    </w:p>
    <w:p w:rsidR="00D13B36" w:rsidRPr="00D77C09" w:rsidRDefault="00D13B36" w:rsidP="00D13B36">
      <w:pPr>
        <w:rPr>
          <w:lang w:eastAsia="ja-JP"/>
        </w:rPr>
      </w:pPr>
    </w:p>
    <w:p w:rsidR="00D13B36" w:rsidRPr="00DF5F2E" w:rsidRDefault="00D13B36" w:rsidP="00D13B36">
      <w:pPr>
        <w:rPr>
          <w:rFonts w:eastAsiaTheme="minorEastAsia"/>
          <w:color w:val="993300"/>
          <w:u w:val="single"/>
        </w:rPr>
      </w:pPr>
      <w:r w:rsidRPr="00D77C09">
        <w:rPr>
          <w:rFonts w:ascii="Arial" w:hAnsi="Arial" w:cs="Arial"/>
          <w:b/>
        </w:rPr>
        <w:t xml:space="preserve">Decision: </w:t>
      </w:r>
      <w:r w:rsidRPr="00D77C09">
        <w:rPr>
          <w:rFonts w:ascii="Arial" w:hAnsi="Arial" w:cs="Arial"/>
          <w:b/>
        </w:rPr>
        <w:tab/>
      </w:r>
      <w:r w:rsidRPr="00D77C09">
        <w:rPr>
          <w:rFonts w:ascii="Arial" w:hAnsi="Arial" w:cs="Arial"/>
          <w:b/>
        </w:rPr>
        <w:tab/>
      </w:r>
      <w:r w:rsidRPr="00D77C09">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p>
    <w:p w:rsidR="00D13B36" w:rsidRPr="00696C0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R4-1811027</w:t>
      </w:r>
      <w:r>
        <w:rPr>
          <w:b/>
        </w:rPr>
        <w:tab/>
        <w:t>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Sections 7.4-7.9 are not defined in 38.101-3. Originally intention was to to apply SA requirements where requirements are not defined. Recent discussion in RAN5 has indicated more clarifications are needed especially for intra-band EN-DC and for devices 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For intraband contigious, we have different requirements which SA does not applies for.</w:t>
      </w:r>
    </w:p>
    <w:p w:rsidR="00D13B36" w:rsidRDefault="00D13B36" w:rsidP="00D13B36">
      <w:pPr>
        <w:rPr>
          <w:rFonts w:eastAsia="Yu Mincho"/>
          <w:lang w:eastAsia="ja-JP"/>
        </w:rPr>
      </w:pPr>
      <w:r>
        <w:rPr>
          <w:rFonts w:eastAsia="Yu Mincho"/>
          <w:lang w:eastAsia="ja-JP"/>
        </w:rPr>
        <w:t xml:space="preserve">Ericsson: we would agree with most of the contents. The situation is a similar to for dual uplink carrier aggreagation for LTE. </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we did not get the point from comments from Skyworks.</w:t>
      </w:r>
    </w:p>
    <w:p w:rsidR="00D13B36" w:rsidRDefault="00D13B36" w:rsidP="00D13B36">
      <w:pPr>
        <w:rPr>
          <w:rFonts w:eastAsia="Yu Mincho"/>
          <w:lang w:eastAsia="ja-JP"/>
        </w:rPr>
      </w:pPr>
      <w:r>
        <w:rPr>
          <w:rFonts w:eastAsia="Yu Mincho" w:hint="eastAsia"/>
          <w:lang w:eastAsia="ja-JP"/>
        </w:rPr>
        <w:t>C</w:t>
      </w:r>
      <w:r>
        <w:rPr>
          <w:rFonts w:eastAsia="Yu Mincho"/>
          <w:lang w:eastAsia="ja-JP"/>
        </w:rPr>
        <w:t xml:space="preserve">HTTL: </w:t>
      </w:r>
    </w:p>
    <w:p w:rsidR="00D13B36" w:rsidRDefault="00D13B36" w:rsidP="00D13B36">
      <w:pPr>
        <w:rPr>
          <w:rFonts w:eastAsia="Yu Mincho"/>
          <w:lang w:eastAsia="ja-JP"/>
        </w:rPr>
      </w:pPr>
      <w:r w:rsidRPr="00B467DB">
        <w:rPr>
          <w:rFonts w:eastAsia="Yu Mincho"/>
          <w:b/>
          <w:highlight w:val="green"/>
          <w:lang w:eastAsia="ja-JP"/>
        </w:rPr>
        <w:t>Agreement: RAN4 will address to establishe receiver requirements other than refesens for EN-DC.</w:t>
      </w:r>
      <w:r>
        <w:rPr>
          <w:rFonts w:eastAsia="Yu Mincho"/>
          <w:b/>
          <w:highlight w:val="green"/>
          <w:lang w:eastAsia="ja-JP"/>
        </w:rPr>
        <w:t xml:space="preserve">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F23C2A">
        <w:rPr>
          <w:rFonts w:ascii="Arial" w:hAnsi="Arial" w:cs="Arial"/>
          <w:b/>
          <w:color w:val="0000FF"/>
          <w:sz w:val="24"/>
          <w:u w:val="thick"/>
        </w:rPr>
        <w:t>R4-1811465</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817A3">
        <w:rPr>
          <w:rFonts w:ascii="Arial" w:hAnsi="Arial" w:cs="Arial"/>
          <w:b/>
          <w:color w:val="993300"/>
          <w:u w:val="single"/>
        </w:rPr>
        <w:t>R4-1811787</w:t>
      </w:r>
      <w:r>
        <w:rPr>
          <w:color w:val="993300"/>
          <w:u w:val="single"/>
        </w:rPr>
        <w:t>.</w:t>
      </w:r>
    </w:p>
    <w:p w:rsidR="000B2198" w:rsidRDefault="000B2198" w:rsidP="000B2198"/>
    <w:p w:rsidR="00D13B36" w:rsidRDefault="00D13B36" w:rsidP="00D13B36">
      <w:pPr>
        <w:rPr>
          <w:rFonts w:eastAsiaTheme="minorEastAsia"/>
          <w:color w:val="993300"/>
          <w:u w:val="single"/>
        </w:rPr>
      </w:pPr>
    </w:p>
    <w:p w:rsidR="00D13B36" w:rsidRDefault="00D13B36" w:rsidP="00D13B36">
      <w:pPr>
        <w:rPr>
          <w:i/>
        </w:rPr>
      </w:pPr>
      <w:r w:rsidRPr="00C817A3">
        <w:rPr>
          <w:rFonts w:ascii="Arial" w:hAnsi="Arial" w:cs="Arial"/>
          <w:b/>
          <w:color w:val="0000FF"/>
          <w:sz w:val="24"/>
          <w:u w:val="thick"/>
        </w:rPr>
        <w:t>R4-1811787</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R4-1811814</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275ADE">
        <w:rPr>
          <w:rFonts w:ascii="Arial" w:hAnsi="Arial" w:cs="Arial"/>
          <w:b/>
          <w:color w:val="0000FF"/>
          <w:sz w:val="24"/>
          <w:u w:val="thick"/>
        </w:rPr>
        <w:t>R4-1811814</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DCM: LTE UL impact on NR DL for OOBB is not considered in this WF.</w:t>
      </w:r>
    </w:p>
    <w:p w:rsidR="00D13B36" w:rsidRDefault="00D13B36" w:rsidP="00D13B36">
      <w:pPr>
        <w:rPr>
          <w:rFonts w:eastAsia="Yu Mincho"/>
          <w:lang w:eastAsia="ja-JP"/>
        </w:rPr>
      </w:pPr>
      <w:r>
        <w:rPr>
          <w:rFonts w:eastAsia="Yu Mincho"/>
          <w:lang w:eastAsia="ja-JP"/>
        </w:rPr>
        <w:t>Apple: The impact on the OOBB is different from EN-DC within FR1 and EN-DC between FR1 &amp; FR2.</w:t>
      </w:r>
    </w:p>
    <w:p w:rsidR="00D13B36" w:rsidRDefault="00D13B36" w:rsidP="00D13B36">
      <w:pPr>
        <w:rPr>
          <w:rFonts w:eastAsia="Yu Mincho"/>
          <w:lang w:eastAsia="ja-JP"/>
        </w:rPr>
      </w:pPr>
      <w:r>
        <w:rPr>
          <w:rFonts w:eastAsia="Yu Mincho" w:hint="eastAsia"/>
          <w:lang w:eastAsia="ja-JP"/>
        </w:rPr>
        <w:t>Q</w:t>
      </w:r>
      <w:r>
        <w:rPr>
          <w:rFonts w:eastAsia="Yu Mincho"/>
          <w:lang w:eastAsia="ja-JP"/>
        </w:rPr>
        <w:t>ualcomm: It is OK for this WF not be approved. The most important thing is to endorsed the draft CR skyworks is preparing.</w:t>
      </w:r>
    </w:p>
    <w:p w:rsidR="00D13B36" w:rsidRDefault="00D13B36" w:rsidP="00D13B36">
      <w:pPr>
        <w:rPr>
          <w:rFonts w:eastAsia="Yu Mincho"/>
          <w:lang w:eastAsia="ja-JP"/>
        </w:rPr>
      </w:pPr>
      <w:r>
        <w:rPr>
          <w:rFonts w:eastAsia="Yu Mincho" w:hint="eastAsia"/>
          <w:lang w:eastAsia="ja-JP"/>
        </w:rPr>
        <w:t>C</w:t>
      </w:r>
      <w:r>
        <w:rPr>
          <w:rFonts w:eastAsia="Yu Mincho"/>
          <w:lang w:eastAsia="ja-JP"/>
        </w:rPr>
        <w:t>hairman: I’ll update the WF.</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tabs>
          <w:tab w:val="left" w:pos="486"/>
        </w:tabs>
        <w:rPr>
          <w:rFonts w:eastAsiaTheme="minorEastAsia"/>
          <w:color w:val="993300"/>
          <w:u w:val="single"/>
        </w:rPr>
      </w:pPr>
    </w:p>
    <w:p w:rsidR="00D13B36" w:rsidRDefault="00D13B36" w:rsidP="00D13B36">
      <w:pPr>
        <w:rPr>
          <w:i/>
        </w:rPr>
      </w:pPr>
      <w:r w:rsidRPr="00475795">
        <w:rPr>
          <w:rFonts w:ascii="Arial" w:hAnsi="Arial" w:cs="Arial"/>
          <w:b/>
          <w:color w:val="0000FF"/>
          <w:sz w:val="24"/>
          <w:u w:val="thick"/>
        </w:rPr>
        <w:t>R4-1811819</w:t>
      </w:r>
      <w:r>
        <w:rPr>
          <w:b/>
        </w:rPr>
        <w:tab/>
        <w:t>WF on handling of receiver requirements in EN-DC</w:t>
      </w:r>
      <w:r>
        <w:rPr>
          <w:b/>
        </w:rPr>
        <w:br/>
      </w:r>
      <w:r>
        <w:tab/>
      </w:r>
      <w:r>
        <w:tab/>
      </w:r>
      <w:r>
        <w:tab/>
      </w:r>
      <w:r>
        <w:tab/>
      </w:r>
      <w:r>
        <w:tab/>
      </w:r>
      <w:r>
        <w:tab/>
        <w:t xml:space="preserve">  CR-  rev  Cat:  (Rel-15) v</w:t>
      </w:r>
      <w:r>
        <w:br/>
      </w:r>
      <w:r>
        <w:rPr>
          <w:i/>
        </w:rPr>
        <w:tab/>
      </w:r>
      <w:r>
        <w:rPr>
          <w:i/>
        </w:rPr>
        <w:tab/>
      </w:r>
      <w:r>
        <w:rPr>
          <w:i/>
        </w:rPr>
        <w:tab/>
      </w:r>
      <w:r>
        <w:rPr>
          <w:i/>
        </w:rPr>
        <w:tab/>
      </w:r>
      <w:r>
        <w:rPr>
          <w:i/>
        </w:rPr>
        <w:tab/>
        <w:t>Source: NTT DCOOMO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0B3A40" w:rsidRDefault="00D13B36" w:rsidP="00D13B36">
      <w:pPr>
        <w:rPr>
          <w:rFonts w:eastAsia="Yu Mincho"/>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0B2198" w:rsidRDefault="000B2198" w:rsidP="000B2198"/>
    <w:p w:rsidR="00D13B36" w:rsidRDefault="00D13B36" w:rsidP="00D13B36">
      <w:pPr>
        <w:rPr>
          <w:rFonts w:eastAsia="Yu Mincho"/>
          <w:color w:val="993300"/>
          <w:u w:val="single"/>
          <w:lang w:eastAsia="ja-JP"/>
        </w:rPr>
      </w:pPr>
    </w:p>
    <w:p w:rsidR="00D13B36" w:rsidRDefault="00D13B36" w:rsidP="00D13B36">
      <w:pPr>
        <w:rPr>
          <w:i/>
        </w:rPr>
      </w:pPr>
      <w:r w:rsidRPr="00F25C5E">
        <w:rPr>
          <w:rFonts w:ascii="Arial" w:hAnsi="Arial" w:cs="Arial"/>
          <w:b/>
          <w:color w:val="0000FF"/>
          <w:sz w:val="24"/>
          <w:u w:val="thick"/>
        </w:rPr>
        <w:t>R4-1811525</w:t>
      </w:r>
      <w:r>
        <w:rPr>
          <w:b/>
        </w:rPr>
        <w:tab/>
      </w:r>
      <w:r w:rsidRPr="005A62D3">
        <w:rPr>
          <w:b/>
        </w:rPr>
        <w:t>Draft CR TS 38.101-3 on missing requirements for FR1 EN-DC</w:t>
      </w:r>
      <w:r>
        <w:rPr>
          <w:b/>
        </w:rPr>
        <w:br/>
      </w:r>
      <w:r>
        <w:tab/>
      </w:r>
      <w:r>
        <w:tab/>
      </w:r>
      <w:r>
        <w:tab/>
      </w:r>
      <w:r>
        <w:tab/>
      </w:r>
      <w:r>
        <w:tab/>
      </w:r>
      <w:r>
        <w:tab/>
        <w:t xml:space="preserve">  CR-  rev  Cat:  (Rel-15) v</w:t>
      </w:r>
      <w:r>
        <w:br/>
      </w:r>
      <w:r>
        <w:rPr>
          <w:i/>
        </w:rPr>
        <w:tab/>
      </w:r>
      <w:r>
        <w:rPr>
          <w:i/>
        </w:rPr>
        <w:tab/>
      </w:r>
      <w:r>
        <w:rPr>
          <w:i/>
        </w:rPr>
        <w:tab/>
      </w:r>
      <w:r>
        <w:rPr>
          <w:i/>
        </w:rPr>
        <w:tab/>
      </w:r>
      <w:r>
        <w:rPr>
          <w:i/>
        </w:rPr>
        <w:tab/>
        <w:t xml:space="preserve">Source: </w:t>
      </w:r>
      <w:r w:rsidR="001F7A32" w:rsidRPr="001F7A32">
        <w:rPr>
          <w:i/>
        </w:rPr>
        <w:t>be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eastAsia="ja-JP"/>
        </w:rPr>
      </w:pPr>
      <w:r>
        <w:rPr>
          <w:rFonts w:eastAsia="Yu Mincho"/>
          <w:lang w:eastAsia="ja-JP"/>
        </w:rPr>
        <w:t xml:space="preserve">DCM: With this CR, the impact of NR UL on LTE DL is not be able to be evaluated specifically REFSENS and OOBB for EN-DC mode. We do not object the draft CR but this should be corrected in the next meeting. The information we need to share with RAN5 is that REFSENS and OOBB needs to be taken into account carefully compared to the other Rx requirements. </w:t>
      </w:r>
    </w:p>
    <w:p w:rsidR="00D13B36" w:rsidRDefault="00D13B36" w:rsidP="00D13B36">
      <w:pPr>
        <w:rPr>
          <w:rFonts w:eastAsia="Yu Mincho"/>
          <w:lang w:eastAsia="ja-JP"/>
        </w:rPr>
      </w:pPr>
      <w:r>
        <w:rPr>
          <w:rFonts w:eastAsia="Yu Mincho" w:hint="eastAsia"/>
          <w:lang w:eastAsia="ja-JP"/>
        </w:rPr>
        <w:t>S</w:t>
      </w:r>
      <w:r>
        <w:rPr>
          <w:rFonts w:eastAsia="Yu Mincho"/>
          <w:lang w:eastAsia="ja-JP"/>
        </w:rPr>
        <w:t>kyworks: The CR is following what we discussed in WF. We are ok to discuss this further .</w:t>
      </w:r>
    </w:p>
    <w:p w:rsidR="00D13B36" w:rsidRDefault="00D13B36" w:rsidP="00D13B36">
      <w:pPr>
        <w:rPr>
          <w:rFonts w:eastAsia="Yu Mincho"/>
          <w:lang w:eastAsia="ja-JP"/>
        </w:rPr>
      </w:pPr>
      <w:r>
        <w:rPr>
          <w:rFonts w:eastAsia="Yu Mincho" w:hint="eastAsia"/>
          <w:lang w:eastAsia="ja-JP"/>
        </w:rPr>
        <w:t>C</w:t>
      </w:r>
      <w:r>
        <w:rPr>
          <w:rFonts w:eastAsia="Yu Mincho"/>
          <w:lang w:eastAsia="ja-JP"/>
        </w:rPr>
        <w:t>hariman: We need to share the information that REFSENS and OOBB for EN-DC mode needs special care with RAN5 while we also need to point out that RAN5 should not rush into starting ther work to generate their spec since the requirements captured in this draft CR will be further discussed in RAN4.</w:t>
      </w:r>
    </w:p>
    <w:p w:rsidR="00D13B36" w:rsidRDefault="00D13B36" w:rsidP="00D13B36">
      <w:pPr>
        <w:rPr>
          <w:rFonts w:eastAsia="Yu Mincho"/>
          <w:lang w:eastAsia="ja-JP"/>
        </w:rPr>
      </w:pPr>
      <w:r>
        <w:rPr>
          <w:rFonts w:eastAsia="Yu Mincho"/>
          <w:lang w:eastAsia="ja-JP"/>
        </w:rPr>
        <w:t xml:space="preserve"> </w:t>
      </w:r>
    </w:p>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p>
    <w:p w:rsidR="000B2198" w:rsidRDefault="000B2198" w:rsidP="000B2198"/>
    <w:p w:rsidR="001F7A32" w:rsidRPr="009621C7" w:rsidRDefault="001F7A32" w:rsidP="00D13B36">
      <w:pPr>
        <w:rPr>
          <w:rFonts w:eastAsiaTheme="minorEastAsia"/>
          <w:color w:val="993300"/>
          <w:u w:val="single"/>
        </w:rPr>
      </w:pPr>
    </w:p>
    <w:p w:rsidR="00D13B36" w:rsidRPr="004F4719" w:rsidRDefault="00D13B36" w:rsidP="00D13B36">
      <w:pPr>
        <w:rPr>
          <w:rFonts w:eastAsiaTheme="minorEastAsia"/>
          <w:color w:val="FF0000"/>
          <w:u w:val="single"/>
        </w:rPr>
      </w:pPr>
      <w:r w:rsidRPr="00562B2D">
        <w:rPr>
          <w:rFonts w:ascii="Arial" w:hAnsi="Arial" w:cs="Arial"/>
          <w:b/>
          <w:color w:val="FF0000"/>
        </w:rPr>
        <w:t>&lt;</w:t>
      </w:r>
      <w:r>
        <w:rPr>
          <w:rFonts w:ascii="Arial" w:hAnsi="Arial" w:cs="Arial"/>
          <w:b/>
          <w:color w:val="FF0000"/>
        </w:rPr>
        <w:t>Simultaneous Rx/Tx</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R4-1809912</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had a discussion about the case where harmonic falls just missing the boundary of the channel bandwidth.</w:t>
      </w:r>
    </w:p>
    <w:p w:rsidR="00D13B36" w:rsidRDefault="00D13B36" w:rsidP="00D13B36">
      <w:pPr>
        <w:rPr>
          <w:lang w:eastAsia="ja-JP"/>
        </w:rPr>
      </w:pPr>
      <w:r>
        <w:rPr>
          <w:lang w:eastAsia="ja-JP"/>
        </w:rPr>
        <w:t xml:space="preserve">Qualcomm and </w:t>
      </w:r>
      <w:r>
        <w:rPr>
          <w:rFonts w:hint="eastAsia"/>
          <w:lang w:eastAsia="ja-JP"/>
        </w:rPr>
        <w:t>I</w:t>
      </w:r>
      <w:r>
        <w:rPr>
          <w:lang w:eastAsia="ja-JP"/>
        </w:rPr>
        <w:t>ntel: we would like time to check.</w:t>
      </w:r>
    </w:p>
    <w:p w:rsidR="00D13B36" w:rsidRPr="000A5699"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072F">
        <w:rPr>
          <w:rFonts w:ascii="Arial" w:hAnsi="Arial" w:cs="Arial"/>
          <w:b/>
          <w:color w:val="993300"/>
          <w:u w:val="single"/>
        </w:rPr>
        <w:t>R4-1811466</w:t>
      </w:r>
      <w:r>
        <w:rPr>
          <w:color w:val="993300"/>
          <w:u w:val="single"/>
        </w:rPr>
        <w:t>.</w:t>
      </w:r>
      <w:r>
        <w:rPr>
          <w:color w:val="993300"/>
          <w:u w:val="single"/>
        </w:rPr>
        <w:br/>
      </w:r>
    </w:p>
    <w:p w:rsidR="00D13B36" w:rsidRDefault="00D13B36" w:rsidP="00D13B36">
      <w:pPr>
        <w:rPr>
          <w:i/>
        </w:rPr>
      </w:pPr>
      <w:r w:rsidRPr="0020072F">
        <w:rPr>
          <w:rFonts w:ascii="Arial" w:hAnsi="Arial" w:cs="Arial"/>
          <w:b/>
          <w:color w:val="0000FF"/>
          <w:sz w:val="24"/>
          <w:u w:val="thick"/>
        </w:rPr>
        <w:t>R4-1811466</w:t>
      </w:r>
      <w:r>
        <w:rPr>
          <w:b/>
        </w:rPr>
        <w:tab/>
        <w:t>EN DC_41-79</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75ADE">
        <w:rPr>
          <w:rFonts w:ascii="Arial" w:hAnsi="Arial" w:cs="Arial"/>
          <w:b/>
          <w:color w:val="993300"/>
          <w:u w:val="single"/>
        </w:rPr>
        <w:t>R4-1811815</w:t>
      </w:r>
      <w:r>
        <w:rPr>
          <w:color w:val="993300"/>
          <w:u w:val="single"/>
        </w:rPr>
        <w:t>.</w:t>
      </w:r>
      <w:r>
        <w:rPr>
          <w:color w:val="993300"/>
          <w:u w:val="single"/>
        </w:rPr>
        <w:br/>
      </w:r>
      <w:r>
        <w:rPr>
          <w:color w:val="993300"/>
          <w:u w:val="single"/>
        </w:rPr>
        <w:br/>
      </w:r>
    </w:p>
    <w:p w:rsidR="00D13B36" w:rsidRDefault="00D13B36" w:rsidP="00D13B36">
      <w:pPr>
        <w:rPr>
          <w:i/>
        </w:rPr>
      </w:pPr>
      <w:r w:rsidRPr="00275ADE">
        <w:rPr>
          <w:rFonts w:ascii="Arial" w:hAnsi="Arial" w:cs="Arial"/>
          <w:b/>
          <w:color w:val="0000FF"/>
          <w:sz w:val="24"/>
          <w:u w:val="thick"/>
        </w:rPr>
        <w:t>R4-1811815</w:t>
      </w:r>
      <w:r>
        <w:rPr>
          <w:b/>
        </w:rPr>
        <w:tab/>
        <w:t>Extendng loewer frequecy range in Band 41 for EN DC_41_79</w:t>
      </w:r>
      <w:r>
        <w:rPr>
          <w:b/>
        </w:rPr>
        <w:br/>
      </w:r>
      <w:r>
        <w:tab/>
      </w:r>
      <w:r>
        <w:tab/>
      </w:r>
      <w:r>
        <w:tab/>
      </w:r>
      <w:r>
        <w:tab/>
      </w:r>
      <w:r>
        <w:tab/>
        <w:t>37.863-01-01</w:t>
      </w:r>
      <w:r>
        <w:tab/>
        <w:t xml:space="preserve">  CR-0001  rev  Cat: F (Rel-15) v15.0.0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275ADE" w:rsidRDefault="00D13B36" w:rsidP="00D13B36">
      <w:r>
        <w:t>2515 is replaced with 2506.</w:t>
      </w:r>
    </w:p>
    <w:p w:rsidR="00D13B36" w:rsidRPr="004F471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t>.</w:t>
      </w:r>
      <w:r>
        <w:rPr>
          <w:color w:val="993300"/>
          <w:u w:val="single"/>
        </w:rPr>
        <w:br/>
      </w:r>
    </w:p>
    <w:p w:rsidR="00D13B36" w:rsidRPr="00562B2D" w:rsidRDefault="00D13B36" w:rsidP="00D13B36">
      <w:pPr>
        <w:rPr>
          <w:color w:val="FF0000"/>
          <w:u w:val="single"/>
        </w:rPr>
      </w:pPr>
      <w:r w:rsidRPr="00562B2D">
        <w:rPr>
          <w:rFonts w:ascii="Arial" w:hAnsi="Arial" w:cs="Arial"/>
          <w:b/>
          <w:color w:val="FF0000"/>
        </w:rPr>
        <w:t>&lt;</w:t>
      </w:r>
      <w:r>
        <w:rPr>
          <w:rFonts w:ascii="Arial" w:hAnsi="Arial" w:cs="Arial"/>
          <w:b/>
          <w:color w:val="FF0000"/>
        </w:rPr>
        <w:t>Single UL</w:t>
      </w:r>
      <w:r w:rsidRPr="00562B2D">
        <w:rPr>
          <w:rFonts w:ascii="Arial" w:hAnsi="Arial" w:cs="Arial"/>
          <w:b/>
          <w:color w:val="FF0000"/>
        </w:rPr>
        <w:t>&gt;</w:t>
      </w:r>
    </w:p>
    <w:p w:rsidR="00D13B36" w:rsidRDefault="00D13B36" w:rsidP="00D13B36">
      <w:pPr>
        <w:rPr>
          <w:i/>
        </w:rPr>
      </w:pPr>
      <w:r w:rsidRPr="00EF2BB8">
        <w:rPr>
          <w:rFonts w:ascii="Arial" w:hAnsi="Arial" w:cs="Arial"/>
          <w:b/>
          <w:color w:val="0000FF"/>
          <w:sz w:val="24"/>
          <w:u w:val="thick"/>
        </w:rPr>
        <w:t>R4-1810476</w:t>
      </w:r>
      <w:r>
        <w:rPr>
          <w:b/>
        </w:rPr>
        <w:tab/>
        <w:t>Draft CR to TS 38.101-3 correction for DC_3_n3-n77, DC_3_n3-n78</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R4-1810106</w:t>
      </w:r>
      <w:r>
        <w:rPr>
          <w:b/>
        </w:rPr>
        <w:tab/>
        <w:t>Single UL allowed criteria for Mid band EN-DC combinations in FR1</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rFonts w:hint="eastAsia"/>
          <w:lang w:eastAsia="ja-JP"/>
        </w:rPr>
        <w:t>Q</w:t>
      </w:r>
      <w:r>
        <w:rPr>
          <w:lang w:eastAsia="ja-JP"/>
        </w:rPr>
        <w:t>ualcomm: we are not sure the motivation for this extensions of SUO to Mid bands.</w:t>
      </w:r>
    </w:p>
    <w:p w:rsidR="00D13B36" w:rsidRDefault="00D13B36" w:rsidP="00D13B36">
      <w:pPr>
        <w:rPr>
          <w:lang w:eastAsia="ja-JP"/>
        </w:rPr>
      </w:pPr>
      <w:r>
        <w:rPr>
          <w:rFonts w:hint="eastAsia"/>
          <w:lang w:eastAsia="ja-JP"/>
        </w:rPr>
        <w:t>I</w:t>
      </w:r>
      <w:r>
        <w:rPr>
          <w:lang w:eastAsia="ja-JP"/>
        </w:rPr>
        <w:t>ntel: we are fine with the proposal.</w:t>
      </w:r>
    </w:p>
    <w:p w:rsidR="00D13B36" w:rsidRDefault="00D13B36" w:rsidP="00D13B36">
      <w:pPr>
        <w:rPr>
          <w:lang w:eastAsia="ja-JP"/>
        </w:rPr>
      </w:pPr>
      <w:r>
        <w:rPr>
          <w:rFonts w:hint="eastAsia"/>
          <w:lang w:eastAsia="ja-JP"/>
        </w:rPr>
        <w:t>L</w:t>
      </w:r>
      <w:r>
        <w:rPr>
          <w:lang w:eastAsia="ja-JP"/>
        </w:rPr>
        <w:t>GE: for the lower bands case, 450MHz band exits. This also may become a part of EN-DC configurations. We would like to keep the previous RAN4 agreement about low bands.</w:t>
      </w:r>
    </w:p>
    <w:p w:rsidR="00D13B36" w:rsidRDefault="00D13B36" w:rsidP="00D13B36">
      <w:pPr>
        <w:rPr>
          <w:lang w:eastAsia="ja-JP"/>
        </w:rPr>
      </w:pPr>
      <w:r>
        <w:rPr>
          <w:rFonts w:hint="eastAsia"/>
          <w:lang w:eastAsia="ja-JP"/>
        </w:rPr>
        <w:t>A</w:t>
      </w:r>
      <w:r>
        <w:rPr>
          <w:lang w:eastAsia="ja-JP"/>
        </w:rPr>
        <w:t>pple: we agree with this proposal and also comment from LGE.</w:t>
      </w:r>
    </w:p>
    <w:p w:rsidR="00D13B36" w:rsidRDefault="00D13B36" w:rsidP="00D13B36">
      <w:pPr>
        <w:rPr>
          <w:lang w:eastAsia="ja-JP"/>
        </w:rPr>
      </w:pPr>
      <w:r>
        <w:rPr>
          <w:rFonts w:hint="eastAsia"/>
          <w:lang w:eastAsia="ja-JP"/>
        </w:rPr>
        <w:t>S</w:t>
      </w:r>
      <w:r>
        <w:rPr>
          <w:lang w:eastAsia="ja-JP"/>
        </w:rPr>
        <w:t xml:space="preserve">kyworks: we are opne to discuss the definition of low and Mid bands. </w:t>
      </w:r>
    </w:p>
    <w:p w:rsidR="00D13B36" w:rsidRDefault="00D13B36" w:rsidP="00D13B36">
      <w:pPr>
        <w:rPr>
          <w:lang w:eastAsia="ja-JP"/>
        </w:rPr>
      </w:pPr>
      <w:r>
        <w:rPr>
          <w:rFonts w:hint="eastAsia"/>
          <w:lang w:eastAsia="ja-JP"/>
        </w:rPr>
        <w:t>E</w:t>
      </w:r>
      <w:r>
        <w:rPr>
          <w:lang w:eastAsia="ja-JP"/>
        </w:rPr>
        <w:t>ricsson: we can be fine with extension with some side conditions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R4-1811013</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A412E">
        <w:rPr>
          <w:rFonts w:ascii="Arial" w:hAnsi="Arial" w:cs="Arial"/>
          <w:b/>
          <w:color w:val="993300"/>
          <w:u w:val="single"/>
        </w:rPr>
        <w:t>R4-1811467</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BA412E">
        <w:rPr>
          <w:rFonts w:ascii="Arial" w:hAnsi="Arial" w:cs="Arial"/>
          <w:b/>
          <w:color w:val="0000FF"/>
          <w:sz w:val="24"/>
          <w:u w:val="thick"/>
        </w:rPr>
        <w:t>R4-1811467</w:t>
      </w:r>
      <w:r>
        <w:rPr>
          <w:b/>
        </w:rPr>
        <w:tab/>
        <w:t>Draft CR TS 38.101-3 Corrections to Single UL Allowed Criteria for Mid-Band EN-DC in FR1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p>
    <w:p w:rsidR="00D13B36" w:rsidRPr="00BA412E" w:rsidRDefault="00D13B36" w:rsidP="00D13B36">
      <w:pPr>
        <w:rPr>
          <w:rFonts w:eastAsiaTheme="minorEastAsia"/>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R4-1810111</w:t>
      </w:r>
      <w:r>
        <w:rPr>
          <w:b/>
        </w:rPr>
        <w:tab/>
        <w:t>Single UL allowed corrections for DC_28A-n51A EN-DC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spacing w:after="0"/>
        <w:jc w:val="both"/>
        <w:rPr>
          <w:b/>
          <w:lang w:val="en-US"/>
        </w:rPr>
      </w:pPr>
      <w:r>
        <w:rPr>
          <w:b/>
          <w:lang w:val="en-US"/>
        </w:rPr>
        <w:t>Observation 1:</w:t>
      </w:r>
    </w:p>
    <w:p w:rsidR="00D13B36" w:rsidRDefault="00D13B36" w:rsidP="00D13B36">
      <w:pPr>
        <w:spacing w:after="0"/>
        <w:jc w:val="both"/>
        <w:rPr>
          <w:rFonts w:eastAsia="SimSun"/>
          <w:lang w:eastAsia="zh-CN"/>
        </w:rPr>
      </w:pPr>
      <w:r w:rsidRPr="001D3A1B">
        <w:rPr>
          <w:rFonts w:eastAsia="SimSun"/>
          <w:lang w:eastAsia="zh-CN"/>
        </w:rPr>
        <w:t>Table 7.3B.2.3.5.1-1</w:t>
      </w:r>
      <w:r>
        <w:rPr>
          <w:rFonts w:eastAsia="SimSun"/>
          <w:lang w:eastAsia="zh-CN"/>
        </w:rPr>
        <w:t xml:space="preserve"> defines DC_28A-n51A as an EN-DC combination eligible to “single UL allowed” operation. This is an erroneous definition as this combination does not meet RAN 4 criteria.</w:t>
      </w:r>
    </w:p>
    <w:p w:rsidR="00D13B36" w:rsidRPr="009B6414" w:rsidRDefault="00D13B36" w:rsidP="00D13B36">
      <w:pPr>
        <w:spacing w:after="0"/>
        <w:ind w:left="720"/>
        <w:jc w:val="both"/>
        <w:rPr>
          <w:b/>
          <w:lang w:val="en-US"/>
        </w:rPr>
      </w:pPr>
    </w:p>
    <w:p w:rsidR="00D13B36" w:rsidRDefault="00D13B36" w:rsidP="00D13B36">
      <w:pPr>
        <w:spacing w:after="0"/>
        <w:jc w:val="both"/>
        <w:rPr>
          <w:lang w:val="en-US"/>
        </w:rPr>
      </w:pPr>
      <w:r w:rsidRPr="002E77F4">
        <w:rPr>
          <w:b/>
          <w:lang w:val="en-US"/>
        </w:rPr>
        <w:t>Proposal 1:</w:t>
      </w:r>
      <w:r>
        <w:rPr>
          <w:b/>
          <w:lang w:val="en-US"/>
        </w:rPr>
        <w:t xml:space="preserve"> </w:t>
      </w:r>
      <w:r>
        <w:rPr>
          <w:lang w:val="en-US"/>
        </w:rPr>
        <w:t xml:space="preserve">In </w:t>
      </w:r>
      <w:r w:rsidRPr="001D3A1B">
        <w:rPr>
          <w:lang w:val="en-US"/>
        </w:rPr>
        <w:t>Table 7.3B.2.3.5.1-1</w:t>
      </w:r>
      <w:r>
        <w:rPr>
          <w:lang w:val="en-US"/>
        </w:rPr>
        <w:t>, approve the removal of “Yes” in column “Single UL allowed” for DC_28A_n51A.</w:t>
      </w:r>
    </w:p>
    <w:p w:rsidR="00D13B36" w:rsidRPr="007E68B3" w:rsidRDefault="00D13B36" w:rsidP="00D13B36">
      <w:pPr>
        <w:rPr>
          <w:lang w:val="en-US"/>
        </w:rPr>
      </w:pP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R4-1810125</w:t>
      </w:r>
      <w:r>
        <w:rPr>
          <w:b/>
        </w:rPr>
        <w:tab/>
        <w:t>Draft CR to 38.101-3 Single UL allowed corrections for DC_28A_51A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E579C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R4-1810107</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R4-1810108</w:t>
      </w:r>
      <w:r>
        <w:rPr>
          <w:b/>
        </w:rPr>
        <w:tab/>
        <w:t>Corrections to single UL allowed criteria for EN-DC operation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need this kind of changes. </w:t>
      </w:r>
    </w:p>
    <w:p w:rsidR="00D13B36" w:rsidRDefault="00D13B36" w:rsidP="00D13B36">
      <w:pPr>
        <w:rPr>
          <w:lang w:eastAsia="ja-JP"/>
        </w:rPr>
      </w:pPr>
      <w:r>
        <w:rPr>
          <w:rFonts w:hint="eastAsia"/>
          <w:lang w:eastAsia="ja-JP"/>
        </w:rPr>
        <w:t>O</w:t>
      </w:r>
      <w:r>
        <w:rPr>
          <w:lang w:eastAsia="ja-JP"/>
        </w:rPr>
        <w:t>PPO: we are trying to understanding of this proposed corrections. We can still see “</w:t>
      </w:r>
      <w:r w:rsidRPr="001B532A">
        <w:rPr>
          <w:lang w:eastAsia="ja-JP"/>
        </w:rPr>
        <w:t>own downlink reception</w:t>
      </w:r>
      <w:r>
        <w:rPr>
          <w:lang w:eastAsia="ja-JP"/>
        </w:rPr>
        <w:t>”</w:t>
      </w:r>
    </w:p>
    <w:p w:rsidR="00D13B36" w:rsidRDefault="00D13B36" w:rsidP="00D13B36">
      <w:pPr>
        <w:rPr>
          <w:lang w:eastAsia="ja-JP"/>
        </w:rPr>
      </w:pPr>
      <w:r>
        <w:rPr>
          <w:rFonts w:hint="eastAsia"/>
          <w:lang w:eastAsia="ja-JP"/>
        </w:rPr>
        <w:t>L</w:t>
      </w:r>
      <w:r>
        <w:rPr>
          <w:lang w:eastAsia="ja-JP"/>
        </w:rPr>
        <w:t>GE: we do not need to distinguish primary and secondary cell. 2UL with 3DL case, we can distinguish primary and secondary.</w:t>
      </w:r>
    </w:p>
    <w:p w:rsidR="00D13B36" w:rsidRDefault="00D13B36" w:rsidP="00D13B36">
      <w:pPr>
        <w:rPr>
          <w:lang w:eastAsia="ja-JP"/>
        </w:rPr>
      </w:pPr>
      <w:r>
        <w:rPr>
          <w:rFonts w:hint="eastAsia"/>
          <w:lang w:eastAsia="ja-JP"/>
        </w:rPr>
        <w:t>N</w:t>
      </w:r>
      <w:r>
        <w:rPr>
          <w:lang w:eastAsia="ja-JP"/>
        </w:rPr>
        <w:t>okia: we are talking about different topics. This is not for what LGE expected. We are trying to clairy the agreement.</w:t>
      </w:r>
    </w:p>
    <w:p w:rsidR="00D13B36" w:rsidRDefault="00D13B36" w:rsidP="00D13B36">
      <w:pPr>
        <w:rPr>
          <w:lang w:eastAsia="ja-JP"/>
        </w:rPr>
      </w:pPr>
      <w:r>
        <w:rPr>
          <w:lang w:eastAsia="ja-JP"/>
        </w:rPr>
        <w:t>Ericsson: we would still keep the original agreement. That is clear enough.</w:t>
      </w:r>
    </w:p>
    <w:p w:rsidR="00D13B36" w:rsidRDefault="00D13B36" w:rsidP="00D13B36">
      <w:pPr>
        <w:rPr>
          <w:lang w:eastAsia="ja-JP"/>
        </w:rPr>
      </w:pPr>
      <w:r>
        <w:rPr>
          <w:rFonts w:hint="eastAsia"/>
          <w:lang w:eastAsia="ja-JP"/>
        </w:rPr>
        <w:t>A</w:t>
      </w:r>
      <w:r>
        <w:rPr>
          <w:lang w:eastAsia="ja-JP"/>
        </w:rPr>
        <w:t xml:space="preserve">pple: It is also our understanding that when </w:t>
      </w:r>
      <w:r w:rsidRPr="007370B8">
        <w:rPr>
          <w:color w:val="1F497D"/>
          <w:highlight w:val="yellow"/>
        </w:rPr>
        <w:t>LTE secondary component carrier</w:t>
      </w:r>
      <w:r>
        <w:rPr>
          <w:color w:val="1F497D"/>
          <w:highlight w:val="yellow"/>
        </w:rPr>
        <w:t xml:space="preserve"> is interfered, SUO is not allowed. But we can keep or we add some NOTEs.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E579C7"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R4-1810123</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70C10">
        <w:rPr>
          <w:rFonts w:ascii="Arial" w:hAnsi="Arial" w:cs="Arial"/>
          <w:b/>
          <w:color w:val="993300"/>
          <w:u w:val="single"/>
        </w:rPr>
        <w:t>R4-1811468</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D70C10">
        <w:rPr>
          <w:rFonts w:ascii="Arial" w:hAnsi="Arial" w:cs="Arial"/>
          <w:b/>
          <w:color w:val="0000FF"/>
          <w:sz w:val="24"/>
          <w:u w:val="thick"/>
        </w:rPr>
        <w:t>R4-1811468</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odafone: the proposed text is exactly capture what we agreed in the past meeting. We do not understand why people are against this proposal.</w:t>
      </w:r>
    </w:p>
    <w:p w:rsidR="00D13B36" w:rsidRDefault="00D13B36" w:rsidP="00D13B36">
      <w:pPr>
        <w:rPr>
          <w:lang w:eastAsia="ja-JP"/>
        </w:rPr>
      </w:pPr>
      <w:r w:rsidRPr="008B1744">
        <w:rPr>
          <w:highlight w:val="green"/>
          <w:lang w:eastAsia="ja-JP"/>
        </w:rPr>
        <w:t>Agreement: RAN4 specifies agreement in R4-1714356 such that “IMD impact to LTE secondary component carriers will not be considered” into the spec in the future meetings.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B1744">
        <w:rPr>
          <w:rFonts w:ascii="Arial" w:hAnsi="Arial" w:cs="Arial"/>
          <w:b/>
          <w:color w:val="993300"/>
          <w:u w:val="single"/>
        </w:rPr>
        <w:t>R4-1811796</w:t>
      </w:r>
      <w:r>
        <w:rPr>
          <w:color w:val="993300"/>
          <w:u w:val="single"/>
        </w:rPr>
        <w:t>.</w:t>
      </w:r>
    </w:p>
    <w:p w:rsidR="00D13B36" w:rsidRDefault="00D13B36" w:rsidP="00D13B36">
      <w:pPr>
        <w:rPr>
          <w:rFonts w:eastAsiaTheme="minorEastAsia"/>
          <w:color w:val="993300"/>
          <w:u w:val="single"/>
        </w:rPr>
      </w:pPr>
    </w:p>
    <w:p w:rsidR="00D13B36" w:rsidRDefault="00D13B36" w:rsidP="00D13B36">
      <w:pPr>
        <w:rPr>
          <w:i/>
        </w:rPr>
      </w:pPr>
      <w:r w:rsidRPr="008B1744">
        <w:rPr>
          <w:rFonts w:ascii="Arial" w:hAnsi="Arial" w:cs="Arial"/>
          <w:b/>
          <w:color w:val="0000FF"/>
          <w:sz w:val="24"/>
          <w:u w:val="thick"/>
        </w:rPr>
        <w:t>R4-1811796</w:t>
      </w:r>
      <w:r>
        <w:rPr>
          <w:b/>
        </w:rPr>
        <w:tab/>
        <w:t>Draft CR to 38.101-3 Corrections to Single UL allowed criteria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p>
    <w:p w:rsidR="00D13B36" w:rsidRPr="008B1744"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R4-1810113</w:t>
      </w:r>
      <w:r>
        <w:rPr>
          <w:b/>
        </w:rPr>
        <w:tab/>
        <w:t>Inconsistencies in “Single UL allowed” EN-DC dual uplink operation for NR FR1 (two bands)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R4-1810128</w:t>
      </w:r>
      <w:r>
        <w:rPr>
          <w:b/>
        </w:rPr>
        <w:tab/>
        <w:t>Draft CR to 38.101-3 Single UL allowed corrections for EN-DC operation in NR FR1 (two bands)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R4-1810115</w:t>
      </w:r>
      <w:r>
        <w:rPr>
          <w:b/>
        </w:rPr>
        <w:tab/>
        <w:t>Corrections for DC_66A-n78A EN-DC in 38-101-3</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68B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R4-1810902</w:t>
      </w:r>
      <w:r>
        <w:rPr>
          <w:b/>
        </w:rPr>
        <w:tab/>
        <w:t>Proposal to remove Single UL allowed column from Table 7.3B.2.3.5.1-1 in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2206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R4-1809792</w:t>
      </w:r>
      <w:r>
        <w:rPr>
          <w:b/>
        </w:rPr>
        <w:tab/>
        <w:t>Issues with DC_41A-41A_n41A and Intra-band EN-DC Definition in Release 15 38.101-3</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highlight w:val="green"/>
          <w:lang w:eastAsia="ja-JP"/>
        </w:rPr>
      </w:pPr>
      <w:r w:rsidRPr="00E11988">
        <w:rPr>
          <w:highlight w:val="green"/>
          <w:lang w:eastAsia="ja-JP"/>
        </w:rPr>
        <w:t>Agreeement: DC_41-41_n41 is removed from Release 15.</w:t>
      </w:r>
    </w:p>
    <w:p w:rsidR="00D13B36" w:rsidRDefault="00D13B36" w:rsidP="00D13B36">
      <w:pPr>
        <w:rPr>
          <w:lang w:eastAsia="ja-JP"/>
        </w:rPr>
      </w:pPr>
      <w:r w:rsidRPr="000143A3">
        <w:rPr>
          <w:highlight w:val="green"/>
          <w:lang w:eastAsia="ja-JP"/>
        </w:rPr>
        <w:t>Agreement: All intra-band EN-DC combination should not mention the number of bands.</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R4-1809794</w:t>
      </w:r>
      <w:r>
        <w:rPr>
          <w:b/>
        </w:rPr>
        <w:tab/>
      </w:r>
      <w:r>
        <w:rPr>
          <w:b/>
        </w:rPr>
        <w:tab/>
        <w:t>SSUL as a Low Cost and Roaming Band Option for Some EN-DC Combinations</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discuss how SSUL could be used to enable low cost devices and roaming UEs to support some EN-DC combinations, notably intra band or within same sub-band combinations.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ish: For the definition of roaming UE, can we clarify what that means?</w:t>
      </w:r>
    </w:p>
    <w:p w:rsidR="00D13B36" w:rsidRDefault="00D13B36" w:rsidP="00D13B36">
      <w:pPr>
        <w:rPr>
          <w:lang w:eastAsia="ja-JP"/>
        </w:rPr>
      </w:pPr>
      <w:r>
        <w:rPr>
          <w:lang w:eastAsia="ja-JP"/>
        </w:rPr>
        <w:t>Ericsson: we would like to have some time to check the proposals.</w:t>
      </w:r>
    </w:p>
    <w:p w:rsidR="00D13B36" w:rsidRDefault="00D13B36" w:rsidP="00D13B36">
      <w:pPr>
        <w:rPr>
          <w:lang w:eastAsia="ja-JP"/>
        </w:rPr>
      </w:pPr>
      <w:r>
        <w:rPr>
          <w:rFonts w:hint="eastAsia"/>
          <w:lang w:eastAsia="ja-JP"/>
        </w:rPr>
        <w:t>V</w:t>
      </w:r>
      <w:r>
        <w:rPr>
          <w:lang w:eastAsia="ja-JP"/>
        </w:rPr>
        <w:t>odafone: There are still antenna tuning problems.</w:t>
      </w:r>
    </w:p>
    <w:p w:rsidR="00D13B36" w:rsidRDefault="00D13B36" w:rsidP="00D13B36">
      <w:pPr>
        <w:rPr>
          <w:lang w:eastAsia="ja-JP"/>
        </w:rPr>
      </w:pPr>
      <w:r>
        <w:rPr>
          <w:rFonts w:hint="eastAsia"/>
          <w:lang w:eastAsia="ja-JP"/>
        </w:rPr>
        <w:t>A</w:t>
      </w:r>
      <w:r>
        <w:rPr>
          <w:lang w:eastAsia="ja-JP"/>
        </w:rPr>
        <w:t>pple: we think that this is a good proposal. Can we treat this one as Rel15?</w:t>
      </w:r>
    </w:p>
    <w:p w:rsidR="00D13B36" w:rsidRDefault="00D13B36" w:rsidP="00D13B36">
      <w:pPr>
        <w:rPr>
          <w:lang w:eastAsia="ja-JP"/>
        </w:rPr>
      </w:pPr>
      <w:r>
        <w:rPr>
          <w:rFonts w:hint="eastAsia"/>
          <w:lang w:eastAsia="ja-JP"/>
        </w:rPr>
        <w:t>N</w:t>
      </w:r>
      <w:r>
        <w:rPr>
          <w:lang w:eastAsia="ja-JP"/>
        </w:rPr>
        <w:t>okia: we start with the discussion like this optimization about the possibility Apple suggests in RAN plenary. We may need WIs.</w:t>
      </w:r>
    </w:p>
    <w:p w:rsidR="00D13B36" w:rsidRDefault="00D13B36" w:rsidP="00D13B36">
      <w:pPr>
        <w:rPr>
          <w:lang w:eastAsia="ja-JP"/>
        </w:rPr>
      </w:pPr>
      <w:r>
        <w:rPr>
          <w:rFonts w:hint="eastAsia"/>
          <w:lang w:eastAsia="ja-JP"/>
        </w:rPr>
        <w:t>S</w:t>
      </w:r>
      <w:r>
        <w:rPr>
          <w:lang w:eastAsia="ja-JP"/>
        </w:rPr>
        <w:t xml:space="preserve">kyworks: For Vodafone, even with 2UL, we may not able to solve the issue completely. For Dish, UE not optimized for a dedicated region is assumed. For Nokia, we just wanted to bring technical content. </w:t>
      </w:r>
    </w:p>
    <w:p w:rsidR="00D13B36" w:rsidRPr="007F7B3B"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R4-1809795</w:t>
      </w:r>
      <w:r>
        <w:rPr>
          <w:b/>
        </w:rPr>
        <w:tab/>
        <w:t>Optimum EN-DC Performance with Dynamic Support of 2UL and SSUL</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recognize the possibility Skyworks raised. We need to think about criteria. From NW side, PHR is very slow. For NR, power change is slot basis and that depends on SCS etc. also we need to consider the impact of HARQ process. This should be triggered in RAN to generate WI.</w:t>
      </w:r>
    </w:p>
    <w:p w:rsidR="00D13B36" w:rsidRDefault="00D13B36" w:rsidP="00D13B36">
      <w:pPr>
        <w:rPr>
          <w:lang w:eastAsia="ja-JP"/>
        </w:rPr>
      </w:pPr>
      <w:r>
        <w:rPr>
          <w:rFonts w:hint="eastAsia"/>
          <w:lang w:eastAsia="ja-JP"/>
        </w:rPr>
        <w:t>O</w:t>
      </w:r>
      <w:r>
        <w:rPr>
          <w:lang w:eastAsia="ja-JP"/>
        </w:rPr>
        <w:t>PPO: Based on the agreement in the last Oct or Nov, we did not have time to discuss this aspect. RAN4 should c arefully study this.</w:t>
      </w:r>
    </w:p>
    <w:p w:rsidR="00D13B36" w:rsidRDefault="00D13B36" w:rsidP="00D13B36">
      <w:pPr>
        <w:rPr>
          <w:lang w:eastAsia="ja-JP"/>
        </w:rPr>
      </w:pPr>
      <w:r>
        <w:rPr>
          <w:rFonts w:hint="eastAsia"/>
          <w:lang w:eastAsia="ja-JP"/>
        </w:rPr>
        <w:t>E</w:t>
      </w:r>
      <w:r>
        <w:rPr>
          <w:lang w:eastAsia="ja-JP"/>
        </w:rPr>
        <w:t>ricsson: we also need to study emission requirements together with A-MPR. SUO comes from the penalty for both DL and UL.</w:t>
      </w:r>
    </w:p>
    <w:p w:rsidR="00D13B36" w:rsidRDefault="00D13B36" w:rsidP="00D13B36">
      <w:pPr>
        <w:rPr>
          <w:lang w:eastAsia="ja-JP"/>
        </w:rPr>
      </w:pPr>
      <w:r>
        <w:rPr>
          <w:rFonts w:hint="eastAsia"/>
          <w:lang w:eastAsia="ja-JP"/>
        </w:rPr>
        <w:t>S</w:t>
      </w:r>
      <w:r>
        <w:rPr>
          <w:lang w:eastAsia="ja-JP"/>
        </w:rPr>
        <w:t xml:space="preserve">kyworks: For Apple, we do recognize the complexity. That is the reason we bring the discussion paper. For Ericsson, applied requirement for emission can be different b/w single UL mode and dual uplink mode.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b/>
        </w:rPr>
      </w:pPr>
      <w:r>
        <w:rPr>
          <w:b/>
        </w:rPr>
        <w:lastRenderedPageBreak/>
        <w:t>&lt;DC_B2_n66&gt;</w:t>
      </w:r>
    </w:p>
    <w:p w:rsidR="00D13B36" w:rsidRDefault="00D13B36" w:rsidP="00D13B36">
      <w:pPr>
        <w:rPr>
          <w:i/>
        </w:rPr>
      </w:pPr>
      <w:r w:rsidRPr="00EF2BB8">
        <w:rPr>
          <w:rFonts w:ascii="Arial" w:hAnsi="Arial" w:cs="Arial"/>
          <w:b/>
          <w:color w:val="0000FF"/>
          <w:sz w:val="24"/>
          <w:u w:val="thick"/>
        </w:rPr>
        <w:t>R4-1809814</w:t>
      </w:r>
      <w:r>
        <w:rPr>
          <w:b/>
        </w:rPr>
        <w:tab/>
        <w:t>Correction on single UL capability for DC_B2_n66</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R4-1809815</w:t>
      </w:r>
      <w:r>
        <w:rPr>
          <w:b/>
        </w:rPr>
        <w:tab/>
        <w:t>TP to TS 38.101-3 on single UL capability for DC_B2_n66</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562B2D" w:rsidRDefault="00D13B36" w:rsidP="00D13B36">
      <w:pPr>
        <w:rPr>
          <w:color w:val="FF0000"/>
          <w:u w:val="single"/>
        </w:rPr>
      </w:pPr>
      <w:r>
        <w:rPr>
          <w:color w:val="993300"/>
          <w:u w:val="single"/>
        </w:rPr>
        <w:br/>
      </w:r>
      <w:r w:rsidRPr="00562B2D">
        <w:rPr>
          <w:rFonts w:ascii="Arial" w:hAnsi="Arial" w:cs="Arial"/>
          <w:b/>
          <w:color w:val="FF0000"/>
        </w:rPr>
        <w:t>&lt;Withdrawn&gt;</w:t>
      </w:r>
    </w:p>
    <w:p w:rsidR="00D13B36" w:rsidRDefault="00D13B36" w:rsidP="00D13B36">
      <w:pPr>
        <w:rPr>
          <w:i/>
        </w:rPr>
      </w:pPr>
      <w:r w:rsidRPr="00EF2BB8">
        <w:rPr>
          <w:rFonts w:ascii="Arial" w:hAnsi="Arial" w:cs="Arial"/>
          <w:b/>
          <w:color w:val="0000FF"/>
          <w:sz w:val="24"/>
          <w:u w:val="thick"/>
        </w:rPr>
        <w:t>R4-1810367</w:t>
      </w:r>
      <w:r>
        <w:rPr>
          <w:b/>
        </w:rPr>
        <w:tab/>
        <w:t>Draft CR to TS 38.101-3 correction for DC_3_n3-n77, DC_3_n3-n78</w:t>
      </w:r>
      <w:r>
        <w:rPr>
          <w:b/>
        </w:rPr>
        <w:br/>
      </w:r>
      <w:r>
        <w:tab/>
      </w:r>
      <w:r>
        <w:tab/>
      </w:r>
      <w:r>
        <w:tab/>
      </w:r>
      <w:r>
        <w:tab/>
      </w:r>
      <w:r>
        <w:tab/>
        <w:t>38.101-3</w:t>
      </w:r>
      <w:r>
        <w:tab/>
        <w:t xml:space="preserve">  CR-0016  rev  Cat: F (Rel-15) v15.2.0</w:t>
      </w:r>
      <w:r>
        <w:br/>
      </w:r>
      <w:r>
        <w:rPr>
          <w:i/>
        </w:rPr>
        <w:tab/>
      </w:r>
      <w:r>
        <w:rPr>
          <w:i/>
        </w:rPr>
        <w:tab/>
      </w:r>
      <w:r>
        <w:rPr>
          <w:i/>
        </w:rPr>
        <w:tab/>
      </w:r>
      <w:r>
        <w:rPr>
          <w:i/>
        </w:rPr>
        <w:tab/>
      </w:r>
      <w:r>
        <w:rPr>
          <w:i/>
        </w:rPr>
        <w:tab/>
        <w:t>Source: CHTTL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Adding the DC_3A_n3A for the UL EN-DC configuration of DC_3A_n3A-n77A and DC_3A_n3A-n78A in Table 5.5B.4.2-1 with a note to clarify the single switched UL in Rel.15 to align with the other part of the specification.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EF2BB8">
      <w:pPr>
        <w:rPr>
          <w:color w:val="993300"/>
          <w:u w:val="single"/>
        </w:rPr>
      </w:pPr>
    </w:p>
    <w:p w:rsidR="00EF2BB8" w:rsidRDefault="00EF2BB8" w:rsidP="00EF2BB8">
      <w:pPr>
        <w:pStyle w:val="Heading4"/>
      </w:pPr>
      <w:bookmarkStart w:id="303" w:name="_Toc523514150"/>
      <w:r>
        <w:t>7.6.4</w:t>
      </w:r>
      <w:r>
        <w:tab/>
        <w:t>Power Class signaling aspect for FR1 and/or FR2 [NR_newRAT-Core]</w:t>
      </w:r>
      <w:bookmarkEnd w:id="303"/>
    </w:p>
    <w:p w:rsidR="00D13B36" w:rsidRDefault="00D13B36" w:rsidP="00D13B36">
      <w:pPr>
        <w:pStyle w:val="Heading4"/>
      </w:pPr>
      <w:bookmarkStart w:id="304" w:name="_Toc523514151"/>
      <w:r>
        <w:t>7.6.5</w:t>
      </w:r>
      <w:r>
        <w:tab/>
        <w:t>Configured transmitted power [NR_newRAT-Core]</w:t>
      </w:r>
      <w:bookmarkEnd w:id="304"/>
    </w:p>
    <w:p w:rsidR="00D13B36" w:rsidRDefault="00D13B36" w:rsidP="00D13B36">
      <w:pPr>
        <w:rPr>
          <w:i/>
        </w:rPr>
      </w:pPr>
      <w:r w:rsidRPr="00C77DA8">
        <w:rPr>
          <w:rFonts w:ascii="Arial" w:hAnsi="Arial" w:cs="Arial"/>
          <w:b/>
          <w:color w:val="0000FF"/>
          <w:sz w:val="24"/>
          <w:u w:val="thick"/>
        </w:rPr>
        <w:t>R4-1811483</w:t>
      </w:r>
      <w:r>
        <w:rPr>
          <w:b/>
        </w:rPr>
        <w:tab/>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0A5699">
        <w:rPr>
          <w:rFonts w:ascii="Arial" w:hAnsi="Arial" w:cs="Arial"/>
          <w:b/>
          <w:color w:val="0000FF"/>
          <w:sz w:val="24"/>
          <w:u w:val="thick"/>
        </w:rPr>
        <w:t>R4-1811501</w:t>
      </w:r>
      <w:r>
        <w:rPr>
          <w:b/>
        </w:rPr>
        <w:tab/>
        <w:t>The 2</w:t>
      </w:r>
      <w:r w:rsidRPr="000A5699">
        <w:rPr>
          <w:b/>
          <w:vertAlign w:val="superscript"/>
        </w:rPr>
        <w:t>nd</w:t>
      </w:r>
      <w:r>
        <w:rPr>
          <w:b/>
        </w:rPr>
        <w:t xml:space="preserve"> </w:t>
      </w:r>
      <w:r w:rsidRPr="00872E40">
        <w:rPr>
          <w:b/>
        </w:rPr>
        <w:t>Pcmax Ad-hoc minutes</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5F4529"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05" w:name="_Toc523514152"/>
      <w:r>
        <w:t>7.6.5.1</w:t>
      </w:r>
      <w:r>
        <w:tab/>
        <w:t>38.101-1 [NR_newRAT-Core]</w:t>
      </w:r>
      <w:bookmarkEnd w:id="305"/>
    </w:p>
    <w:p w:rsidR="00D13B36" w:rsidRDefault="00D13B36" w:rsidP="00D13B36">
      <w:pPr>
        <w:rPr>
          <w:i/>
        </w:rPr>
      </w:pPr>
      <w:r w:rsidRPr="00EF2BB8">
        <w:rPr>
          <w:rFonts w:ascii="Arial" w:hAnsi="Arial" w:cs="Arial"/>
          <w:b/>
          <w:color w:val="0000FF"/>
          <w:sz w:val="24"/>
          <w:u w:val="thick"/>
        </w:rPr>
        <w:t>R4-1809758</w:t>
      </w:r>
      <w:r>
        <w:rPr>
          <w:b/>
        </w:rPr>
        <w:tab/>
        <w:t>Pcmax for NR CA considerations in FR1</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NR CA considerations in FR1. The principles behind the Pcmax requirement methodology.</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R4-1809759</w:t>
      </w:r>
      <w:r>
        <w:rPr>
          <w:b/>
        </w:rPr>
        <w:tab/>
        <w:t>Pcmax for intra-band 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R4-1809760</w:t>
      </w:r>
      <w:r>
        <w:rPr>
          <w:b/>
        </w:rPr>
        <w:tab/>
        <w:t>Pcmax for intra-band non-contiguous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R4-1809761</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R4-1811799</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R4-1811799</w:t>
      </w:r>
      <w:r>
        <w:rPr>
          <w:b/>
        </w:rPr>
        <w:tab/>
        <w:t>Pcmax for inter-band NR CA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NR CA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Pr="002D49AF"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R4-1809762</w:t>
      </w:r>
      <w:r>
        <w:rPr>
          <w:b/>
        </w:rPr>
        <w:tab/>
        <w:t>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R4-1809763</w:t>
      </w:r>
      <w:r>
        <w:rPr>
          <w:b/>
        </w:rPr>
        <w:tab/>
        <w:t>A-MPR applicability for multiple slot transmission type for FR1 draft CR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applicability for multiple slot transmission type for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R4-1810552</w:t>
      </w:r>
      <w:r>
        <w:rPr>
          <w:b/>
        </w:rPr>
        <w:tab/>
        <w:t>Correction of reference tables</w:t>
      </w:r>
      <w:r>
        <w:rPr>
          <w:b/>
        </w:rPr>
        <w:br/>
      </w:r>
      <w:r>
        <w:tab/>
      </w:r>
      <w:r>
        <w:tab/>
      </w:r>
      <w:r>
        <w:tab/>
      </w:r>
      <w:r>
        <w:tab/>
      </w:r>
      <w:r>
        <w:tab/>
        <w:t>38.101-1</w:t>
      </w:r>
      <w:r>
        <w:tab/>
        <w:t xml:space="preserve">  CR-0020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rsidRPr="004E65A9">
        <w:t>The reference table for ∆TIB,c is incorrect in 38.101-1.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p>
    <w:p w:rsidR="00D13B36" w:rsidRPr="00B17121" w:rsidRDefault="00D13B36" w:rsidP="00D13B36">
      <w:pPr>
        <w:rPr>
          <w:rFonts w:eastAsiaTheme="minorEastAsia"/>
          <w:color w:val="993300"/>
          <w:u w:val="single"/>
        </w:rPr>
      </w:pPr>
    </w:p>
    <w:p w:rsidR="00D13B36" w:rsidRPr="004E65A9" w:rsidRDefault="00D13B36" w:rsidP="00D13B36">
      <w:pPr>
        <w:rPr>
          <w:rFonts w:eastAsiaTheme="minorEastAsia"/>
          <w:color w:val="993300"/>
          <w:u w:val="single"/>
        </w:rPr>
      </w:pPr>
    </w:p>
    <w:p w:rsidR="00D13B36" w:rsidRDefault="00D13B36" w:rsidP="00D13B36">
      <w:pPr>
        <w:pStyle w:val="Heading5"/>
      </w:pPr>
      <w:bookmarkStart w:id="306" w:name="_Toc523514153"/>
      <w:r>
        <w:t>7.6.5.2</w:t>
      </w:r>
      <w:r>
        <w:tab/>
        <w:t>38.101-2 [NR_newRAT-Core]</w:t>
      </w:r>
      <w:bookmarkEnd w:id="306"/>
    </w:p>
    <w:p w:rsidR="00D13B36" w:rsidRDefault="00D13B36" w:rsidP="00D13B36">
      <w:pPr>
        <w:rPr>
          <w:i/>
        </w:rPr>
      </w:pPr>
      <w:r w:rsidRPr="00EF2BB8">
        <w:rPr>
          <w:rFonts w:ascii="Arial" w:hAnsi="Arial" w:cs="Arial"/>
          <w:b/>
          <w:color w:val="0000FF"/>
          <w:sz w:val="24"/>
          <w:u w:val="thick"/>
        </w:rPr>
        <w:t>R4-1809840</w:t>
      </w:r>
      <w:r>
        <w:rPr>
          <w:b/>
        </w:rPr>
        <w:tab/>
        <w:t>Configured transmitted power tolerance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Ericsson: where does this number come from?</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R4-1809850</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1D45">
        <w:rPr>
          <w:rFonts w:ascii="Arial" w:hAnsi="Arial" w:cs="Arial"/>
          <w:b/>
          <w:color w:val="993300"/>
          <w:u w:val="single"/>
        </w:rPr>
        <w:t>R4-1811802</w:t>
      </w:r>
      <w:r>
        <w:rPr>
          <w:color w:val="993300"/>
          <w:u w:val="single"/>
        </w:rPr>
        <w:t>.</w:t>
      </w:r>
    </w:p>
    <w:p w:rsidR="00D13B36" w:rsidRDefault="00D13B36" w:rsidP="00D13B36">
      <w:pPr>
        <w:rPr>
          <w:i/>
        </w:rPr>
      </w:pPr>
      <w:r>
        <w:rPr>
          <w:color w:val="993300"/>
          <w:u w:val="single"/>
        </w:rPr>
        <w:br/>
      </w:r>
      <w:r>
        <w:rPr>
          <w:color w:val="993300"/>
          <w:u w:val="single"/>
        </w:rPr>
        <w:br/>
      </w:r>
      <w:r w:rsidRPr="00F31D45">
        <w:rPr>
          <w:rFonts w:ascii="Arial" w:hAnsi="Arial" w:cs="Arial"/>
          <w:b/>
          <w:color w:val="0000FF"/>
          <w:sz w:val="24"/>
          <w:u w:val="thick"/>
        </w:rPr>
        <w:t>R4-1811802</w:t>
      </w:r>
      <w:r>
        <w:rPr>
          <w:b/>
        </w:rPr>
        <w:tab/>
        <w:t>Draft CR to TS 38.101-2 update the Pumax tolerance table for configured transmitted power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Pr="00F31D45" w:rsidRDefault="00D13B36" w:rsidP="00D13B36">
      <w:pPr>
        <w:rPr>
          <w:color w:val="993300"/>
          <w:u w:val="single"/>
        </w:rPr>
      </w:pPr>
    </w:p>
    <w:p w:rsidR="00D13B36" w:rsidRDefault="00D13B36" w:rsidP="00D13B36">
      <w:pPr>
        <w:rPr>
          <w:i/>
        </w:rPr>
      </w:pPr>
      <w:r w:rsidRPr="00EF2BB8">
        <w:rPr>
          <w:rFonts w:ascii="Arial" w:hAnsi="Arial" w:cs="Arial"/>
          <w:b/>
          <w:color w:val="0000FF"/>
          <w:sz w:val="24"/>
          <w:u w:val="thick"/>
        </w:rPr>
        <w:t>R4-1811325</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contet is agreed but there is a typo which should be fixed.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D49AF">
        <w:rPr>
          <w:rFonts w:ascii="Arial" w:hAnsi="Arial" w:cs="Arial"/>
          <w:b/>
          <w:color w:val="993300"/>
          <w:u w:val="single"/>
        </w:rPr>
        <w:t>R4-1811800</w:t>
      </w:r>
      <w:r>
        <w:rPr>
          <w:color w:val="993300"/>
          <w:u w:val="single"/>
        </w:rPr>
        <w:t>.</w:t>
      </w:r>
      <w:r>
        <w:rPr>
          <w:color w:val="993300"/>
          <w:u w:val="single"/>
        </w:rPr>
        <w:br/>
      </w:r>
      <w:r>
        <w:rPr>
          <w:color w:val="993300"/>
          <w:u w:val="single"/>
        </w:rPr>
        <w:br/>
      </w:r>
    </w:p>
    <w:p w:rsidR="00D13B36" w:rsidRDefault="00D13B36" w:rsidP="00D13B36">
      <w:pPr>
        <w:rPr>
          <w:i/>
        </w:rPr>
      </w:pPr>
      <w:r w:rsidRPr="002D49AF">
        <w:rPr>
          <w:rFonts w:ascii="Arial" w:hAnsi="Arial" w:cs="Arial"/>
          <w:b/>
          <w:color w:val="0000FF"/>
          <w:sz w:val="24"/>
          <w:u w:val="thick"/>
        </w:rPr>
        <w:t>R4-1811800</w:t>
      </w:r>
      <w:r>
        <w:rPr>
          <w:b/>
        </w:rPr>
        <w:tab/>
        <w:t>DRAFT CR for PCmax FR2 correction</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lang w:eastAsia="ja-JP"/>
        </w:rPr>
        <w: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2D49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to be 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R4-1810434</w:t>
      </w:r>
      <w:r>
        <w:rPr>
          <w:b/>
        </w:rPr>
        <w:tab/>
        <w:t>NR UE configured Tx power at FR2</w:t>
      </w:r>
      <w:r>
        <w:rPr>
          <w:b/>
        </w:rPr>
        <w:br/>
      </w:r>
      <w:r>
        <w:tab/>
      </w:r>
      <w:r>
        <w:tab/>
      </w:r>
      <w:r>
        <w:tab/>
      </w:r>
      <w:r>
        <w:tab/>
      </w:r>
      <w:r>
        <w:tab/>
        <w:t>38.101-3</w:t>
      </w:r>
      <w:r>
        <w:tab/>
        <w:t xml:space="preserve">  CR-0018  rev  Cat: F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67E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D13B36" w:rsidRDefault="00D13B36" w:rsidP="00D13B36">
      <w:pPr>
        <w:pStyle w:val="Heading5"/>
      </w:pPr>
      <w:bookmarkStart w:id="307" w:name="_Toc523514154"/>
      <w:r>
        <w:t>7.6.5.3</w:t>
      </w:r>
      <w:r>
        <w:tab/>
        <w:t>38.101-3 [NR_newRAT-Core]</w:t>
      </w:r>
      <w:bookmarkEnd w:id="307"/>
    </w:p>
    <w:p w:rsidR="00D13B36" w:rsidRDefault="00D13B36" w:rsidP="00D13B36">
      <w:pPr>
        <w:rPr>
          <w:i/>
        </w:rPr>
      </w:pPr>
      <w:r w:rsidRPr="00EF2BB8">
        <w:rPr>
          <w:rFonts w:ascii="Arial" w:hAnsi="Arial" w:cs="Arial"/>
          <w:b/>
          <w:color w:val="0000FF"/>
          <w:sz w:val="24"/>
          <w:u w:val="thick"/>
        </w:rPr>
        <w:t>R4-1809764</w:t>
      </w:r>
      <w:r>
        <w:rPr>
          <w:b/>
        </w:rPr>
        <w:tab/>
        <w:t>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5B3D">
        <w:rPr>
          <w:rFonts w:ascii="Arial" w:hAnsi="Arial" w:cs="Arial"/>
          <w:b/>
          <w:color w:val="0000FF"/>
          <w:sz w:val="24"/>
          <w:u w:val="thick"/>
        </w:rPr>
        <w:t>R4-1811797</w:t>
      </w:r>
      <w:r>
        <w:rPr>
          <w:b/>
        </w:rPr>
        <w:tab/>
        <w:t>WF on Intra-band EN-DC options for Pcmax</w:t>
      </w:r>
      <w:r>
        <w:rPr>
          <w:b/>
        </w:rPr>
        <w:br/>
      </w:r>
      <w:r>
        <w:tab/>
      </w:r>
      <w:r>
        <w:tab/>
      </w:r>
      <w:r>
        <w:tab/>
      </w:r>
      <w:r>
        <w:tab/>
      </w:r>
      <w:r>
        <w:tab/>
      </w:r>
      <w:r>
        <w:tab/>
        <w:t xml:space="preserve">  CR-  rev  Cat:  () v</w:t>
      </w:r>
      <w:r>
        <w:br/>
      </w:r>
      <w:r>
        <w:rPr>
          <w:i/>
        </w:rPr>
        <w:tab/>
      </w:r>
      <w:r>
        <w:rPr>
          <w:i/>
        </w:rPr>
        <w:tab/>
      </w:r>
      <w:r>
        <w:rPr>
          <w:i/>
        </w:rPr>
        <w:tab/>
      </w:r>
      <w:r>
        <w:rPr>
          <w:i/>
        </w:rPr>
        <w:tab/>
      </w:r>
      <w:r>
        <w:rPr>
          <w:i/>
        </w:rPr>
        <w:tab/>
        <w:t>Source: Media Tek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Intra-band EN-DC options for Pcmax definition.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5B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R4-1809765</w:t>
      </w:r>
      <w:r>
        <w:rPr>
          <w:b/>
        </w:rPr>
        <w:tab/>
        <w:t>Pcmax for intra-band 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R4-1809766</w:t>
      </w:r>
      <w:r>
        <w:rPr>
          <w:b/>
        </w:rPr>
        <w:tab/>
        <w:t>Pcmax for intra-band non-contiguous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intra-band non-contiguous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R4-1809767</w:t>
      </w:r>
      <w:r>
        <w:rPr>
          <w:b/>
        </w:rPr>
        <w:tab/>
        <w:t>Inter-band EN-DC  - Pcmax approach explained</w:t>
      </w:r>
      <w:r>
        <w:rPr>
          <w:b/>
        </w:rPr>
        <w:br/>
      </w:r>
      <w:r>
        <w:tab/>
      </w:r>
      <w:r>
        <w:tab/>
      </w:r>
      <w:r>
        <w:tab/>
      </w:r>
      <w:r>
        <w:tab/>
      </w:r>
      <w:r>
        <w:tab/>
      </w:r>
      <w:r>
        <w:tab/>
        <w:t xml:space="preserve">  CR-  rev  Cat:  () v</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Inter-band EN-DC  for Pcmax approach explained.</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R4-1809768</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2E40">
        <w:rPr>
          <w:rFonts w:ascii="Arial" w:hAnsi="Arial" w:cs="Arial"/>
          <w:b/>
          <w:color w:val="993300"/>
          <w:u w:val="single"/>
        </w:rPr>
        <w:t>R4-1811484</w:t>
      </w:r>
      <w:r>
        <w:rPr>
          <w:color w:val="993300"/>
          <w:u w:val="single"/>
        </w:rPr>
        <w:t>.</w:t>
      </w:r>
      <w:r>
        <w:rPr>
          <w:color w:val="993300"/>
          <w:u w:val="single"/>
        </w:rPr>
        <w:br/>
      </w:r>
      <w:r>
        <w:rPr>
          <w:color w:val="993300"/>
          <w:u w:val="single"/>
        </w:rPr>
        <w:br/>
      </w:r>
    </w:p>
    <w:p w:rsidR="00D13B36" w:rsidRDefault="00D13B36" w:rsidP="00D13B36">
      <w:pPr>
        <w:rPr>
          <w:i/>
        </w:rPr>
      </w:pPr>
      <w:r w:rsidRPr="00872E40">
        <w:rPr>
          <w:rFonts w:ascii="Arial" w:hAnsi="Arial" w:cs="Arial"/>
          <w:b/>
          <w:color w:val="0000FF"/>
          <w:sz w:val="24"/>
          <w:u w:val="thick"/>
        </w:rPr>
        <w:t>R4-1811484</w:t>
      </w:r>
      <w:r>
        <w:rPr>
          <w:b/>
        </w:rPr>
        <w:tab/>
        <w:t>Pcmax for inter-band EN-DC FR1 draft CR</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inter-band EN-DC FR1 draft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have technical concern on this CR and definition of the configured total ouput power. But if Ericsson is the only company against this CR, we accept this CR. [This should allow NR to drop if lower total ouput paower exceeds]</w:t>
      </w:r>
    </w:p>
    <w:p w:rsidR="00D13B36" w:rsidRDefault="00D13B36" w:rsidP="00D13B36">
      <w:pPr>
        <w:rPr>
          <w:lang w:eastAsia="ja-JP"/>
        </w:rPr>
      </w:pPr>
    </w:p>
    <w:p w:rsidR="00D13B36" w:rsidRPr="00872E4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R4-1810054</w:t>
      </w:r>
      <w:r>
        <w:rPr>
          <w:b/>
        </w:rPr>
        <w:tab/>
        <w:t>Pcmax for Rel-15 inter-band EN-DC for FR1 and NR in FR2</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InterDigital,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Pcmax for Rel-15 inter-band EN-DC for FR1 and NR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R4-1810056</w:t>
      </w:r>
      <w:r>
        <w:rPr>
          <w:b/>
        </w:rPr>
        <w:tab/>
        <w:t>Power control for EN-DC: power back-off and UL timing</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In this contribution we discuss the possible discrepancy between the RAN1 and RAN4 power control decisions and discuss a resolution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R4-1810057</w:t>
      </w:r>
      <w:r>
        <w:rPr>
          <w:b/>
        </w:rPr>
        <w:tab/>
        <w:t>Pcmax for EN-DC</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propose the a framework for specification of the Pcmax for EN-DC with the LTE timeline maintained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R4-1810058</w:t>
      </w:r>
      <w:r>
        <w:rPr>
          <w:b/>
        </w:rPr>
        <w:tab/>
        <w:t>Configured output power for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introduce Pcmax for EN-DC (combinations with FR2 tentative)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R4-1810893</w:t>
      </w:r>
      <w:r>
        <w:rPr>
          <w:b/>
        </w:rPr>
        <w:tab/>
        <w:t>System level performance evaluations of case 1 single Tx solutions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contibution system evaluation are presented to compare case 1 operation to power reduction on the LTE side.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R4-1810980</w:t>
      </w:r>
      <w:r>
        <w:rPr>
          <w:b/>
        </w:rPr>
        <w:tab/>
        <w:t>Pcmax for inter-band CA</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20485">
        <w:rPr>
          <w:rFonts w:ascii="Arial" w:hAnsi="Arial" w:cs="Arial"/>
          <w:b/>
          <w:color w:val="0000FF"/>
          <w:sz w:val="24"/>
          <w:u w:val="thick"/>
        </w:rPr>
        <w:t>R4-1811485</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E41C7">
        <w:rPr>
          <w:rFonts w:ascii="Arial" w:hAnsi="Arial" w:cs="Arial"/>
          <w:b/>
          <w:color w:val="993300"/>
          <w:u w:val="single"/>
        </w:rPr>
        <w:t>R4-1811798</w:t>
      </w:r>
      <w:r>
        <w:rPr>
          <w:color w:val="993300"/>
          <w:u w:val="single"/>
        </w:rPr>
        <w:t>.</w:t>
      </w:r>
      <w:r>
        <w:rPr>
          <w:color w:val="993300"/>
          <w:u w:val="single"/>
        </w:rPr>
        <w:br/>
      </w:r>
    </w:p>
    <w:p w:rsidR="00D13B36" w:rsidRDefault="00D13B36" w:rsidP="00D13B36">
      <w:pPr>
        <w:rPr>
          <w:i/>
        </w:rPr>
      </w:pPr>
      <w:r w:rsidRPr="003E41C7">
        <w:rPr>
          <w:rFonts w:ascii="Arial" w:hAnsi="Arial" w:cs="Arial"/>
          <w:b/>
          <w:color w:val="0000FF"/>
          <w:sz w:val="24"/>
          <w:u w:val="thick"/>
        </w:rPr>
        <w:t>R4-1811798</w:t>
      </w:r>
      <w:r>
        <w:rPr>
          <w:b/>
        </w:rPr>
        <w:tab/>
        <w:t>Draft CR for Pcmax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and proposals for interband Pcmax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6E135B">
        <w:rPr>
          <w:rFonts w:ascii="Arial" w:hAnsi="Arial" w:cs="Arial"/>
          <w:b/>
          <w:color w:val="0000FF"/>
          <w:sz w:val="24"/>
          <w:u w:val="thick"/>
        </w:rPr>
        <w:t>R4-1811789</w:t>
      </w:r>
      <w:r>
        <w:rPr>
          <w:b/>
        </w:rPr>
        <w:tab/>
      </w:r>
      <w:r w:rsidRPr="005C17AE">
        <w:rPr>
          <w:b/>
        </w:rPr>
        <w:t>Draft CR on PCmax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Pr="005C17AE" w:rsidRDefault="00D13B36" w:rsidP="00D13B36">
      <w:pPr>
        <w:rPr>
          <w:rFonts w:eastAsia="Yu Mincho"/>
          <w:lang w:eastAsia="ja-JP"/>
        </w:rPr>
      </w:pPr>
      <w:r>
        <w:rPr>
          <w:rFonts w:eastAsia="Yu Mincho" w:hint="eastAsia"/>
          <w:lang w:eastAsia="ja-JP"/>
        </w:rPr>
        <w:t>C</w:t>
      </w:r>
      <w:r>
        <w:rPr>
          <w:rFonts w:eastAsia="Yu Mincho"/>
          <w:lang w:eastAsia="ja-JP"/>
        </w:rPr>
        <w:t xml:space="preserve">hairnote: Originally the t-doc was allocated to Sprint as the revision of </w:t>
      </w:r>
      <w:r w:rsidRPr="00FC2E58">
        <w:rPr>
          <w:rFonts w:eastAsia="Yu Mincho"/>
          <w:lang w:eastAsia="ja-JP"/>
        </w:rPr>
        <w:t>R4-1811</w:t>
      </w:r>
      <w:r>
        <w:rPr>
          <w:rFonts w:eastAsia="Yu Mincho"/>
          <w:lang w:eastAsia="ja-JP"/>
        </w:rPr>
        <w:t xml:space="preserve">473 but Qualcomm used this instead of </w:t>
      </w:r>
      <w:r w:rsidRPr="00FC2E58">
        <w:rPr>
          <w:rFonts w:eastAsia="Yu Mincho"/>
          <w:lang w:eastAsia="ja-JP"/>
        </w:rPr>
        <w:t>R4-1811798</w:t>
      </w:r>
      <w:r>
        <w:rPr>
          <w:rFonts w:eastAsia="Yu Mincho"/>
          <w:lang w:eastAsia="ja-JP"/>
        </w:rPr>
        <w:t xml:space="preserve"> by mikstake. Then, Qualcomm also used </w:t>
      </w:r>
      <w:r w:rsidRPr="00FC2E58">
        <w:rPr>
          <w:rFonts w:eastAsia="Yu Mincho"/>
          <w:lang w:eastAsia="ja-JP"/>
        </w:rPr>
        <w:t>R4-1811798</w:t>
      </w:r>
      <w:r>
        <w:rPr>
          <w:rFonts w:eastAsia="Yu Mincho"/>
          <w:lang w:eastAsia="ja-JP"/>
        </w:rPr>
        <w:t xml:space="preserve"> as their t-doc. Thus, Sprint got the new t-doc of </w:t>
      </w:r>
      <w:r w:rsidRPr="00FC2E58">
        <w:rPr>
          <w:rFonts w:eastAsia="Yu Mincho"/>
          <w:lang w:eastAsia="ja-JP"/>
        </w:rPr>
        <w:t>R4-1811</w:t>
      </w:r>
      <w:r>
        <w:rPr>
          <w:rFonts w:eastAsia="Yu Mincho"/>
          <w:lang w:eastAsia="ja-JP"/>
        </w:rPr>
        <w:t xml:space="preserve">475 as the revision of </w:t>
      </w:r>
      <w:r w:rsidRPr="00FC2E58">
        <w:rPr>
          <w:rFonts w:eastAsia="Yu Mincho"/>
          <w:lang w:eastAsia="ja-JP"/>
        </w:rPr>
        <w:t>R4-1811</w:t>
      </w:r>
      <w:r>
        <w:rPr>
          <w:rFonts w:eastAsia="Yu Mincho"/>
          <w:lang w:eastAsia="ja-JP"/>
        </w:rPr>
        <w:t>473.</w:t>
      </w:r>
    </w:p>
    <w:p w:rsidR="00D13B36" w:rsidRPr="005C17AE" w:rsidRDefault="00D13B36" w:rsidP="00D13B36">
      <w:pPr>
        <w:rPr>
          <w:rFonts w:eastAsiaTheme="minorEastAsia"/>
        </w:rPr>
      </w:pPr>
    </w:p>
    <w:p w:rsidR="00D13B36" w:rsidRPr="00D63489"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withdrwan</w:t>
      </w:r>
      <w:r>
        <w:rPr>
          <w:color w:val="993300"/>
          <w:u w:val="single"/>
        </w:rPr>
        <w:br/>
      </w:r>
    </w:p>
    <w:p w:rsidR="00D13B36" w:rsidRPr="00FC2E58"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R4-1811188</w:t>
      </w:r>
      <w:r>
        <w:rPr>
          <w:b/>
        </w:rPr>
        <w:tab/>
        <w:t>draftCR on inter-band EN-DC Pc,max within FR1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R4-1811190</w:t>
      </w:r>
      <w:r>
        <w:rPr>
          <w:b/>
        </w:rPr>
        <w:tab/>
        <w:t>draftCR on intra-band EN-DC Pc,max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R4-1811251</w:t>
      </w:r>
      <w:r>
        <w:rPr>
          <w:b/>
        </w:rPr>
        <w:tab/>
        <w:t>PCMAX for intra-band EN-DC</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Two options are presented on the 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R4-1811252</w:t>
      </w:r>
      <w:r>
        <w:rPr>
          <w:b/>
        </w:rPr>
        <w:tab/>
        <w:t>PCMAX for intra-band EN-DC</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Definition of PCMAX for intra-band EN-DC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308" w:name="_Toc523514155"/>
      <w:r>
        <w:t>7.6.6</w:t>
      </w:r>
      <w:r>
        <w:tab/>
        <w:t>ON/OFF mask for FR1 and/or FR2 [NR_newRAT-Core]</w:t>
      </w:r>
      <w:bookmarkEnd w:id="308"/>
    </w:p>
    <w:p w:rsidR="00D13B36" w:rsidRDefault="00D13B36" w:rsidP="00D13B36">
      <w:pPr>
        <w:rPr>
          <w:i/>
        </w:rPr>
      </w:pPr>
      <w:r w:rsidRPr="00821074">
        <w:rPr>
          <w:rFonts w:ascii="Arial" w:hAnsi="Arial" w:cs="Arial"/>
          <w:b/>
          <w:color w:val="0000FF"/>
          <w:sz w:val="24"/>
          <w:u w:val="thick"/>
        </w:rPr>
        <w:t>R4-1811790</w:t>
      </w:r>
      <w:r>
        <w:rPr>
          <w:b/>
        </w:rPr>
        <w:tab/>
      </w:r>
      <w:r w:rsidRPr="00821074">
        <w:rPr>
          <w:b/>
        </w:rPr>
        <w:t>NR UE ON/OFF mask Ad-Hoc minutes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lang w:eastAsia="ja-JP"/>
        </w:rPr>
        <w:t>.</w:t>
      </w:r>
    </w:p>
    <w:p w:rsidR="00D13B36" w:rsidRDefault="00D13B36" w:rsidP="00D13B36">
      <w:pPr>
        <w:rPr>
          <w:lang w:eastAsia="ja-JP"/>
        </w:rPr>
      </w:pPr>
    </w:p>
    <w:p w:rsidR="000B2198" w:rsidRDefault="00D13B36" w:rsidP="000B219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0B2198" w:rsidRDefault="000B2198" w:rsidP="000B2198"/>
    <w:p w:rsidR="000B2198" w:rsidRDefault="000B2198" w:rsidP="000B2198"/>
    <w:p w:rsidR="00D13B36" w:rsidRDefault="00D13B36" w:rsidP="00D13B36">
      <w:pPr>
        <w:rPr>
          <w:i/>
        </w:rPr>
      </w:pPr>
      <w:r w:rsidRPr="00EF2BB8">
        <w:rPr>
          <w:rFonts w:ascii="Arial" w:hAnsi="Arial" w:cs="Arial"/>
          <w:b/>
          <w:color w:val="0000FF"/>
          <w:sz w:val="24"/>
          <w:u w:val="thick"/>
        </w:rPr>
        <w:t>R4-1810408</w:t>
      </w:r>
      <w:r>
        <w:rPr>
          <w:b/>
        </w:rPr>
        <w:tab/>
        <w:t>Discussion on dynamic transient period location for NR</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0265E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For opportunistiy recovery, we would like to accommodate this issue by having capability. For P2, We should not try to limit the number of power change per slot.</w:t>
      </w:r>
    </w:p>
    <w:p w:rsidR="00D13B36" w:rsidRDefault="00D13B36" w:rsidP="00D13B36">
      <w:pPr>
        <w:rPr>
          <w:lang w:eastAsia="ja-JP"/>
        </w:rPr>
      </w:pPr>
      <w:r>
        <w:rPr>
          <w:rFonts w:hint="eastAsia"/>
          <w:lang w:eastAsia="ja-JP"/>
        </w:rPr>
        <w:t>E</w:t>
      </w:r>
      <w:r>
        <w:rPr>
          <w:lang w:eastAsia="ja-JP"/>
        </w:rPr>
        <w:t>ricsson: For P1, we need to see the possibility to have a capability Qualcomm mentioned. For P2, it must depend on UE implementation.</w:t>
      </w:r>
    </w:p>
    <w:p w:rsidR="00D13B36" w:rsidRDefault="00D13B36" w:rsidP="00D13B36">
      <w:pPr>
        <w:rPr>
          <w:lang w:eastAsia="ja-JP"/>
        </w:rPr>
      </w:pPr>
      <w:r>
        <w:rPr>
          <w:rFonts w:hint="eastAsia"/>
          <w:lang w:eastAsia="ja-JP"/>
        </w:rPr>
        <w:t>I</w:t>
      </w:r>
      <w:r>
        <w:rPr>
          <w:lang w:eastAsia="ja-JP"/>
        </w:rPr>
        <w:t>ntel: For P1, the gap is already introduced into high SCS. For P2, we agree with having the limitation.</w:t>
      </w:r>
    </w:p>
    <w:p w:rsidR="00D13B36" w:rsidRDefault="00D13B36" w:rsidP="00D13B36">
      <w:pPr>
        <w:rPr>
          <w:lang w:eastAsia="ja-JP"/>
        </w:rPr>
      </w:pPr>
      <w:r>
        <w:rPr>
          <w:lang w:eastAsia="ja-JP"/>
        </w:rPr>
        <w:t>Vivo: For P1, we do not object the P1 but we think that introducing capability to solve this, we have concern on that approach.</w:t>
      </w:r>
    </w:p>
    <w:p w:rsidR="00D13B36" w:rsidRDefault="00D13B36" w:rsidP="00D13B36">
      <w:pPr>
        <w:rPr>
          <w:lang w:eastAsia="ja-JP"/>
        </w:rPr>
      </w:pPr>
      <w:r>
        <w:rPr>
          <w:rFonts w:hint="eastAsia"/>
          <w:lang w:eastAsia="ja-JP"/>
        </w:rPr>
        <w:t>O</w:t>
      </w:r>
      <w:r>
        <w:rPr>
          <w:lang w:eastAsia="ja-JP"/>
        </w:rPr>
        <w:t xml:space="preserve">PPO: we share the similar view with vivo that we do not have a capability. For Ericsson, we shuoud have a compromise to solve this issue.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R4-1811315</w:t>
      </w:r>
      <w:r>
        <w:rPr>
          <w:b/>
        </w:rPr>
        <w:tab/>
        <w:t>On remaining issues for on/off mask</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09" w:name="_Toc523514156"/>
      <w:r>
        <w:t>7.6.6.1</w:t>
      </w:r>
      <w:r>
        <w:tab/>
        <w:t>ON/OFF mask [NR_newRAT-Core]</w:t>
      </w:r>
      <w:bookmarkEnd w:id="309"/>
    </w:p>
    <w:p w:rsidR="00D13B36" w:rsidRDefault="00D13B36" w:rsidP="00D13B36">
      <w:pPr>
        <w:rPr>
          <w:i/>
        </w:rPr>
      </w:pPr>
      <w:r w:rsidRPr="00EF2BB8">
        <w:rPr>
          <w:rFonts w:ascii="Arial" w:hAnsi="Arial" w:cs="Arial"/>
          <w:b/>
          <w:color w:val="0000FF"/>
          <w:sz w:val="24"/>
          <w:u w:val="thick"/>
        </w:rPr>
        <w:t>R4-1810088</w:t>
      </w:r>
      <w:r>
        <w:rPr>
          <w:b/>
        </w:rPr>
        <w:tab/>
        <w:t>Transient period limitation inside a slot or mini-slot</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This contribution further discusses the option to limit or not the number of transient period inside a slot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have the same opinion with Ericsson.</w:t>
      </w:r>
    </w:p>
    <w:p w:rsidR="00D13B36" w:rsidRDefault="00D13B36" w:rsidP="00D13B36">
      <w:pPr>
        <w:rPr>
          <w:lang w:eastAsia="ja-JP"/>
        </w:rPr>
      </w:pPr>
      <w:r>
        <w:rPr>
          <w:rFonts w:hint="eastAsia"/>
          <w:lang w:eastAsia="ja-JP"/>
        </w:rPr>
        <w:t>H</w:t>
      </w:r>
      <w:r>
        <w:rPr>
          <w:lang w:eastAsia="ja-JP"/>
        </w:rPr>
        <w:t>uawei: we disagree with this proposal. we need some limitation.</w:t>
      </w:r>
    </w:p>
    <w:p w:rsidR="00D13B36" w:rsidRDefault="00D13B36" w:rsidP="00D13B36">
      <w:pPr>
        <w:rPr>
          <w:lang w:eastAsia="ja-JP"/>
        </w:rPr>
      </w:pPr>
      <w:r>
        <w:rPr>
          <w:rFonts w:hint="eastAsia"/>
          <w:lang w:eastAsia="ja-JP"/>
        </w:rPr>
        <w:t>I</w:t>
      </w:r>
      <w:r>
        <w:rPr>
          <w:lang w:eastAsia="ja-JP"/>
        </w:rPr>
        <w:t>ntel: we agree with Huawei.</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R4-1810089</w:t>
      </w:r>
      <w:r>
        <w:rPr>
          <w:b/>
        </w:rPr>
        <w:tab/>
        <w:t>UE reporting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contributions elaborates on the benefits of UE indicated to BS the effective transient time it could support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I</w:t>
      </w:r>
      <w:r>
        <w:rPr>
          <w:lang w:eastAsia="ja-JP"/>
        </w:rPr>
        <w:t>ntel: we do not agree with the introduction of new capability.</w:t>
      </w:r>
    </w:p>
    <w:p w:rsidR="00D13B36" w:rsidRDefault="00D13B36" w:rsidP="00D13B36">
      <w:pPr>
        <w:rPr>
          <w:lang w:eastAsia="ja-JP"/>
        </w:rPr>
      </w:pPr>
      <w:r>
        <w:rPr>
          <w:lang w:eastAsia="ja-JP"/>
        </w:rPr>
        <w:t xml:space="preserve">Qualcomm: we agree with this and it is important to solve this issue. </w:t>
      </w:r>
    </w:p>
    <w:p w:rsidR="00D13B36" w:rsidRDefault="00D13B36" w:rsidP="00D13B36">
      <w:pPr>
        <w:rPr>
          <w:lang w:eastAsia="ja-JP"/>
        </w:rPr>
      </w:pPr>
      <w:r>
        <w:rPr>
          <w:rFonts w:hint="eastAsia"/>
          <w:lang w:eastAsia="ja-JP"/>
        </w:rPr>
        <w:t>H</w:t>
      </w:r>
      <w:r>
        <w:rPr>
          <w:lang w:eastAsia="ja-JP"/>
        </w:rPr>
        <w:t>uawei: we disagree with this proposal. this will generate complexity for gNB scheduling. We do not see much possibility to dedicated scheduling with this capability. IN the end, the capability is not useful.</w:t>
      </w:r>
    </w:p>
    <w:p w:rsidR="00D13B36" w:rsidRDefault="00D13B36" w:rsidP="00D13B36">
      <w:pPr>
        <w:rPr>
          <w:lang w:eastAsia="ja-JP"/>
        </w:rPr>
      </w:pPr>
      <w:r>
        <w:rPr>
          <w:lang w:eastAsia="ja-JP"/>
        </w:rPr>
        <w:t>Qualcomm: Huawei is discussing how we utilize the information conveyed by the capability. The current requirements are not very clear in terms of NW scheduling. There is an example available in the current spec.</w:t>
      </w:r>
    </w:p>
    <w:p w:rsidR="00D13B36" w:rsidRDefault="00D13B36" w:rsidP="00D13B36">
      <w:pPr>
        <w:rPr>
          <w:lang w:eastAsia="ja-JP"/>
        </w:rPr>
      </w:pPr>
      <w:r>
        <w:rPr>
          <w:rFonts w:hint="eastAsia"/>
          <w:lang w:eastAsia="ja-JP"/>
        </w:rPr>
        <w:t>I</w:t>
      </w:r>
      <w:r>
        <w:rPr>
          <w:lang w:eastAsia="ja-JP"/>
        </w:rPr>
        <w:t>ntel: it is too late to allow hardware change due to the introduction of this capability.</w:t>
      </w:r>
    </w:p>
    <w:p w:rsidR="00D13B36" w:rsidRDefault="00D13B36" w:rsidP="00D13B36">
      <w:pPr>
        <w:rPr>
          <w:lang w:eastAsia="ja-JP"/>
        </w:rPr>
      </w:pPr>
      <w:r>
        <w:rPr>
          <w:rFonts w:hint="eastAsia"/>
          <w:lang w:eastAsia="ja-JP"/>
        </w:rPr>
        <w:t>E</w:t>
      </w:r>
      <w:r>
        <w:rPr>
          <w:lang w:eastAsia="ja-JP"/>
        </w:rPr>
        <w:t>ricsson: For Intel, we do not expect we see any hardware change due to our proposal. For gNB scheduling complexity, introducing the gap already introduces complexity. The introduction of the capability does not generate additional comoplexity that much.</w:t>
      </w:r>
    </w:p>
    <w:p w:rsidR="00D13B36" w:rsidRPr="00CF7623"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R4-1810090</w:t>
      </w:r>
      <w:r>
        <w:rPr>
          <w:b/>
        </w:rPr>
        <w:tab/>
        <w:t>LS to RAN2 on UE reporting its supported transient time parameters</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LS to RAN2 to request adding a UE capability to report the effective supported transient period for FR1 and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D94581">
        <w:rPr>
          <w:rFonts w:ascii="Arial" w:hAnsi="Arial" w:cs="Arial"/>
          <w:b/>
          <w:color w:val="0000FF"/>
          <w:sz w:val="24"/>
          <w:u w:val="thick"/>
        </w:rPr>
        <w:lastRenderedPageBreak/>
        <w:t>R4-1811471</w:t>
      </w:r>
      <w:r>
        <w:rPr>
          <w:b/>
        </w:rPr>
        <w:tab/>
        <w:t>WF on 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approved</w:t>
      </w:r>
    </w:p>
    <w:p w:rsidR="00D13B36" w:rsidRDefault="00D13B36" w:rsidP="00D13B36">
      <w:pPr>
        <w:rPr>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R4-1811284</w:t>
      </w:r>
      <w:r>
        <w:rPr>
          <w:b/>
        </w:rPr>
        <w:tab/>
        <w:t>Remainging issues on NR ON/OFF time masks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E1D9A">
        <w:rPr>
          <w:rFonts w:ascii="Arial" w:hAnsi="Arial" w:cs="Arial"/>
          <w:b/>
          <w:color w:val="0000FF"/>
          <w:sz w:val="24"/>
          <w:u w:val="thick"/>
        </w:rPr>
        <w:t>R4-1811817</w:t>
      </w:r>
      <w:r>
        <w:rPr>
          <w:b/>
        </w:rPr>
        <w:tab/>
        <w:t>Updated ON/OFF mask for FR2</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eastAsia="DengXian"/>
          <w:b/>
          <w:lang w:val="en-US" w:eastAsia="zh-CN"/>
        </w:rPr>
      </w:pP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94581"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R4-1810565</w:t>
      </w:r>
      <w:r>
        <w:rPr>
          <w:b/>
        </w:rPr>
        <w:tab/>
        <w:t>Effect of blanking one symbol for Highest Sub-carrier Spacing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Vivo: Hopping is RB?</w:t>
      </w:r>
    </w:p>
    <w:p w:rsidR="00D13B36" w:rsidRDefault="00D13B36" w:rsidP="00D13B36">
      <w:pPr>
        <w:rPr>
          <w:lang w:eastAsia="ja-JP"/>
        </w:rPr>
      </w:pPr>
      <w:r>
        <w:rPr>
          <w:rFonts w:hint="eastAsia"/>
          <w:lang w:eastAsia="ja-JP"/>
        </w:rPr>
        <w:t>Q</w:t>
      </w:r>
      <w:r>
        <w:rPr>
          <w:lang w:eastAsia="ja-JP"/>
        </w:rPr>
        <w:t>ualcomm: Yes.</w:t>
      </w:r>
    </w:p>
    <w:p w:rsidR="00D13B36" w:rsidRDefault="00D13B36" w:rsidP="00D13B36">
      <w:pPr>
        <w:rPr>
          <w:lang w:eastAsia="ja-JP"/>
        </w:rPr>
      </w:pPr>
      <w:r>
        <w:rPr>
          <w:rFonts w:hint="eastAsia"/>
          <w:lang w:eastAsia="ja-JP"/>
        </w:rPr>
        <w:t>H</w:t>
      </w:r>
      <w:r>
        <w:rPr>
          <w:lang w:eastAsia="ja-JP"/>
        </w:rPr>
        <w:t>uawei: for case 2, it should be blanked symbol. That symbols can be used for other UEs.</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R4-1811784</w:t>
      </w:r>
      <w:r>
        <w:rPr>
          <w:b/>
        </w:rPr>
        <w:tab/>
        <w:t>WF on UE capability for transient time</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Is this applivable to any evey single timining?</w:t>
      </w:r>
    </w:p>
    <w:p w:rsidR="00D13B36" w:rsidRDefault="00D13B36" w:rsidP="00D13B36">
      <w:pPr>
        <w:rPr>
          <w:lang w:eastAsia="ja-JP"/>
        </w:rPr>
      </w:pPr>
      <w:r>
        <w:rPr>
          <w:lang w:eastAsia="ja-JP"/>
        </w:rPr>
        <w:t xml:space="preserve">Qualcomm: concecutieve slots or subslots. </w:t>
      </w:r>
    </w:p>
    <w:p w:rsidR="00D13B36" w:rsidRDefault="00D13B36" w:rsidP="00D13B36">
      <w:pPr>
        <w:rPr>
          <w:lang w:eastAsia="ja-JP"/>
        </w:rPr>
      </w:pPr>
      <w:r>
        <w:rPr>
          <w:lang w:eastAsia="ja-JP"/>
        </w:rPr>
        <w:t>Skyworks: Last slide says on/off mask.</w:t>
      </w:r>
    </w:p>
    <w:p w:rsidR="00D13B36" w:rsidRDefault="00D13B36" w:rsidP="00D13B36">
      <w:pPr>
        <w:rPr>
          <w:lang w:eastAsia="ja-JP"/>
        </w:rPr>
      </w:pPr>
      <w:r>
        <w:rPr>
          <w:lang w:eastAsia="ja-JP"/>
        </w:rPr>
        <w:t>Apple: Introduction of new feature should be into Rel16.</w:t>
      </w:r>
    </w:p>
    <w:p w:rsidR="00D13B36" w:rsidRDefault="00D13B36" w:rsidP="00D13B36">
      <w:pPr>
        <w:rPr>
          <w:lang w:eastAsia="ja-JP"/>
        </w:rPr>
      </w:pPr>
      <w:r>
        <w:rPr>
          <w:rFonts w:hint="eastAsia"/>
          <w:lang w:eastAsia="ja-JP"/>
        </w:rPr>
        <w:t>Q</w:t>
      </w:r>
      <w:r>
        <w:rPr>
          <w:lang w:eastAsia="ja-JP"/>
        </w:rPr>
        <w:t xml:space="preserve">ualcomm: Ericsson proposed this in the last meeting. </w:t>
      </w:r>
    </w:p>
    <w:p w:rsidR="00D13B36" w:rsidRDefault="00D13B36" w:rsidP="00D13B36">
      <w:pPr>
        <w:rPr>
          <w:lang w:eastAsia="ja-JP"/>
        </w:rPr>
      </w:pPr>
      <w:r>
        <w:rPr>
          <w:rFonts w:hint="eastAsia"/>
          <w:lang w:eastAsia="ja-JP"/>
        </w:rPr>
        <w:t>I</w:t>
      </w:r>
      <w:r>
        <w:rPr>
          <w:lang w:eastAsia="ja-JP"/>
        </w:rPr>
        <w:t>ntel: we do not see necessity of this capability. This can be beneficial only for higher SCS. We need to study usefulness.</w:t>
      </w:r>
    </w:p>
    <w:p w:rsidR="00D13B36" w:rsidRDefault="00D13B36" w:rsidP="00D13B36">
      <w:pPr>
        <w:rPr>
          <w:lang w:eastAsia="ja-JP"/>
        </w:rPr>
      </w:pPr>
      <w:r>
        <w:rPr>
          <w:rFonts w:hint="eastAsia"/>
          <w:lang w:eastAsia="ja-JP"/>
        </w:rPr>
        <w:t>H</w:t>
      </w:r>
      <w:r>
        <w:rPr>
          <w:lang w:eastAsia="ja-JP"/>
        </w:rPr>
        <w:t>uawei: we share the same view with Apple. We do not see the benefit coming from this feature.</w:t>
      </w:r>
    </w:p>
    <w:p w:rsidR="00D13B36" w:rsidRDefault="00D13B36" w:rsidP="00D13B36">
      <w:pPr>
        <w:rPr>
          <w:lang w:eastAsia="ja-JP"/>
        </w:rPr>
      </w:pPr>
      <w:r>
        <w:rPr>
          <w:lang w:eastAsia="ja-JP"/>
        </w:rPr>
        <w:t>Vivo: we also think that it is very late to introduce this at this late stage.</w:t>
      </w:r>
    </w:p>
    <w:p w:rsidR="00D13B36" w:rsidRDefault="00D13B36" w:rsidP="00D13B36">
      <w:pPr>
        <w:rPr>
          <w:lang w:eastAsia="ja-JP"/>
        </w:rPr>
      </w:pPr>
      <w:r>
        <w:rPr>
          <w:rFonts w:hint="eastAsia"/>
          <w:lang w:eastAsia="ja-JP"/>
        </w:rPr>
        <w:t>Z</w:t>
      </w:r>
      <w:r>
        <w:rPr>
          <w:lang w:eastAsia="ja-JP"/>
        </w:rPr>
        <w:t>TE: The benefit of this feature is quite clear since UE can have better performance and it is utilized by NW. One compromise is that this is optional.</w:t>
      </w:r>
    </w:p>
    <w:p w:rsidR="00D13B36" w:rsidRDefault="00D13B36" w:rsidP="00D13B36">
      <w:pPr>
        <w:rPr>
          <w:lang w:eastAsia="ja-JP"/>
        </w:rPr>
      </w:pPr>
      <w:r w:rsidRPr="00A90C1D">
        <w:rPr>
          <w:lang w:eastAsia="ja-JP"/>
        </w:rPr>
        <w:t>Status</w:t>
      </w:r>
    </w:p>
    <w:p w:rsidR="00D13B36" w:rsidRPr="00167024" w:rsidRDefault="00D13B36" w:rsidP="00D13B36">
      <w:pPr>
        <w:ind w:firstLineChars="50" w:firstLine="100"/>
        <w:rPr>
          <w:lang w:eastAsia="ja-JP"/>
        </w:rPr>
      </w:pPr>
      <w:r>
        <w:rPr>
          <w:rFonts w:hint="eastAsia"/>
          <w:lang w:eastAsia="ja-JP"/>
        </w:rPr>
        <w:t>F</w:t>
      </w:r>
      <w:r>
        <w:rPr>
          <w:lang w:eastAsia="ja-JP"/>
        </w:rPr>
        <w:t xml:space="preserve">or: </w:t>
      </w:r>
      <w:r w:rsidRPr="00ED1C0B">
        <w:rPr>
          <w:lang w:eastAsia="ja-JP"/>
        </w:rPr>
        <w:t>Ericsson, Qualcomm, AT&amp;T, T-Mobile, Verizon, ZTE, Sprint, Vodafone, Orange, Telecom Italia</w:t>
      </w:r>
    </w:p>
    <w:p w:rsidR="00D13B36" w:rsidRDefault="00D13B36" w:rsidP="00D13B36">
      <w:pPr>
        <w:rPr>
          <w:lang w:eastAsia="ja-JP"/>
        </w:rPr>
      </w:pPr>
      <w:r>
        <w:rPr>
          <w:rFonts w:hint="eastAsia"/>
          <w:lang w:eastAsia="ja-JP"/>
        </w:rPr>
        <w:t xml:space="preserve"> </w:t>
      </w:r>
      <w:r>
        <w:rPr>
          <w:lang w:eastAsia="ja-JP"/>
        </w:rPr>
        <w:t>Against: Huawei, Intel, vivo, Apple, OPPO, Samsung, LGE</w:t>
      </w:r>
    </w:p>
    <w:p w:rsidR="00D13B36" w:rsidRDefault="00D13B36" w:rsidP="00D13B36">
      <w:pPr>
        <w:rPr>
          <w:lang w:eastAsia="ja-JP"/>
        </w:rPr>
      </w:pPr>
      <w:r>
        <w:rPr>
          <w:rFonts w:hint="eastAsia"/>
          <w:lang w:eastAsia="ja-JP"/>
        </w:rPr>
        <w:t>S</w:t>
      </w:r>
      <w:r>
        <w:rPr>
          <w:lang w:eastAsia="ja-JP"/>
        </w:rPr>
        <w:t>amsung: we do not see system performance improvement form this feature.</w:t>
      </w:r>
    </w:p>
    <w:p w:rsidR="00D13B36" w:rsidRDefault="00D13B36" w:rsidP="00D13B36">
      <w:pPr>
        <w:rPr>
          <w:lang w:eastAsia="ja-JP"/>
        </w:rPr>
      </w:pPr>
      <w:r>
        <w:rPr>
          <w:rFonts w:hint="eastAsia"/>
          <w:lang w:eastAsia="ja-JP"/>
        </w:rPr>
        <w:t>E</w:t>
      </w:r>
      <w:r>
        <w:rPr>
          <w:lang w:eastAsia="ja-JP"/>
        </w:rPr>
        <w:t>ricsson: we shared that evidence.</w:t>
      </w:r>
    </w:p>
    <w:p w:rsidR="00D13B36" w:rsidRDefault="00D13B36" w:rsidP="00D13B36">
      <w:pPr>
        <w:rPr>
          <w:lang w:eastAsia="ja-JP"/>
        </w:rPr>
      </w:pPr>
      <w:r>
        <w:rPr>
          <w:rFonts w:hint="eastAsia"/>
          <w:lang w:eastAsia="ja-JP"/>
        </w:rPr>
        <w:t>H</w:t>
      </w:r>
      <w:r>
        <w:rPr>
          <w:lang w:eastAsia="ja-JP"/>
        </w:rPr>
        <w:t>uawei: if Ue can do better, how to verify?</w:t>
      </w:r>
    </w:p>
    <w:p w:rsidR="00D13B36" w:rsidRDefault="00D13B36" w:rsidP="00D13B36">
      <w:pPr>
        <w:rPr>
          <w:lang w:eastAsia="ja-JP"/>
        </w:rPr>
      </w:pPr>
    </w:p>
    <w:p w:rsidR="00D13B36" w:rsidRDefault="00D13B36" w:rsidP="00D13B36">
      <w:pPr>
        <w:rPr>
          <w:lang w:eastAsia="ja-JP"/>
        </w:rPr>
      </w:pPr>
    </w:p>
    <w:p w:rsidR="00D13B36" w:rsidRPr="00A94378"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310" w:name="_Toc523514157"/>
      <w:r>
        <w:t>7.6.6.1.1</w:t>
      </w:r>
      <w:r>
        <w:tab/>
        <w:t>PRACH time mask [NR_newRAT-Core]</w:t>
      </w:r>
      <w:bookmarkEnd w:id="310"/>
    </w:p>
    <w:p w:rsidR="00D13B36" w:rsidRDefault="00D13B36" w:rsidP="00D13B36">
      <w:pPr>
        <w:rPr>
          <w:i/>
        </w:rPr>
      </w:pPr>
      <w:r w:rsidRPr="00EF2BB8">
        <w:rPr>
          <w:rFonts w:ascii="Arial" w:hAnsi="Arial" w:cs="Arial"/>
          <w:b/>
          <w:color w:val="0000FF"/>
          <w:sz w:val="24"/>
          <w:u w:val="thick"/>
        </w:rPr>
        <w:t>R4-1809921</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Q</w:t>
      </w:r>
      <w:r>
        <w:rPr>
          <w:lang w:eastAsia="ja-JP"/>
        </w:rPr>
        <w:t>ualcomm: We need to check the values and caluculations.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56736">
        <w:rPr>
          <w:rFonts w:ascii="Arial" w:hAnsi="Arial" w:cs="Arial"/>
          <w:b/>
          <w:color w:val="993300"/>
          <w:u w:val="single"/>
        </w:rPr>
        <w:t>R4-1811785</w:t>
      </w:r>
      <w:r>
        <w:rPr>
          <w:color w:val="993300"/>
          <w:u w:val="single"/>
        </w:rPr>
        <w:t>.</w:t>
      </w:r>
      <w:r>
        <w:rPr>
          <w:color w:val="993300"/>
          <w:u w:val="single"/>
        </w:rPr>
        <w:br/>
      </w:r>
      <w:r>
        <w:rPr>
          <w:color w:val="993300"/>
          <w:u w:val="single"/>
        </w:rPr>
        <w:br/>
      </w:r>
    </w:p>
    <w:p w:rsidR="00D13B36" w:rsidRDefault="00D13B36" w:rsidP="00D13B36">
      <w:pPr>
        <w:rPr>
          <w:i/>
        </w:rPr>
      </w:pPr>
      <w:r w:rsidRPr="00856736">
        <w:rPr>
          <w:rFonts w:ascii="Arial" w:hAnsi="Arial" w:cs="Arial"/>
          <w:b/>
          <w:color w:val="0000FF"/>
          <w:sz w:val="24"/>
          <w:u w:val="thick"/>
        </w:rPr>
        <w:t>R4-1811785</w:t>
      </w:r>
      <w:r>
        <w:rPr>
          <w:b/>
        </w:rPr>
        <w:tab/>
        <w:t>Discussion on Measurement period of PRACH time mask</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need to check the values and caluculations.</w:t>
      </w:r>
    </w:p>
    <w:p w:rsidR="00D13B36" w:rsidRDefault="00D13B36" w:rsidP="00D13B36">
      <w:pPr>
        <w:rPr>
          <w:lang w:eastAsia="ja-JP"/>
        </w:rPr>
      </w:pPr>
    </w:p>
    <w:p w:rsidR="00D13B36" w:rsidRPr="008567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R4-1809922</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w:t>
      </w:r>
      <w:r w:rsidRPr="0035376A">
        <w:rPr>
          <w:rFonts w:ascii="Arial" w:hAnsi="Arial" w:cs="Arial"/>
          <w:b/>
          <w:color w:val="993300"/>
          <w:u w:val="single"/>
        </w:rPr>
        <w:t>R4-1811783</w:t>
      </w:r>
      <w:r>
        <w:rPr>
          <w:color w:val="993300"/>
          <w:u w:val="single"/>
        </w:rPr>
        <w:t>.</w:t>
      </w:r>
      <w:r>
        <w:rPr>
          <w:color w:val="993300"/>
          <w:u w:val="single"/>
        </w:rPr>
        <w:br/>
      </w:r>
      <w:r>
        <w:rPr>
          <w:color w:val="993300"/>
          <w:u w:val="single"/>
        </w:rPr>
        <w:br/>
      </w:r>
    </w:p>
    <w:p w:rsidR="00D13B36" w:rsidRDefault="00D13B36" w:rsidP="00D13B36">
      <w:pPr>
        <w:rPr>
          <w:i/>
        </w:rPr>
      </w:pPr>
      <w:r w:rsidRPr="0035376A">
        <w:rPr>
          <w:rFonts w:ascii="Arial" w:hAnsi="Arial" w:cs="Arial"/>
          <w:b/>
          <w:color w:val="0000FF"/>
          <w:sz w:val="24"/>
          <w:u w:val="thick"/>
        </w:rPr>
        <w:t>R4-1811783</w:t>
      </w:r>
      <w:r>
        <w:rPr>
          <w:b/>
        </w:rPr>
        <w:tab/>
        <w:t>Measurement period of PRACH time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CATT</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5376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2198">
        <w:rPr>
          <w:rFonts w:ascii="Arial" w:hAnsi="Arial" w:cs="Arial"/>
          <w:b/>
          <w:color w:val="993300"/>
          <w:highlight w:val="green"/>
          <w:u w:val="single"/>
        </w:rPr>
        <w:t>endorsed</w:t>
      </w:r>
      <w:r w:rsidRPr="000B2198">
        <w:rPr>
          <w:color w:val="993300"/>
          <w:highlight w:val="green"/>
          <w:u w:val="single"/>
        </w:rPr>
        <w:t>.</w:t>
      </w:r>
      <w:r>
        <w:rPr>
          <w:color w:val="993300"/>
          <w:u w:val="single"/>
        </w:rPr>
        <w:br/>
      </w:r>
    </w:p>
    <w:p w:rsidR="00D13B36" w:rsidRDefault="00D13B36" w:rsidP="00D13B36">
      <w:pPr>
        <w:pStyle w:val="Heading6"/>
      </w:pPr>
      <w:bookmarkStart w:id="311" w:name="_Toc523514158"/>
      <w:r>
        <w:t>7.6.6.1.2</w:t>
      </w:r>
      <w:r>
        <w:tab/>
        <w:t>PUCCH time mask including long or short PUCCH [NR_newRAT-Core]</w:t>
      </w:r>
      <w:bookmarkEnd w:id="311"/>
    </w:p>
    <w:p w:rsidR="00D13B36" w:rsidRDefault="00D13B36" w:rsidP="00D13B36">
      <w:pPr>
        <w:rPr>
          <w:i/>
        </w:rPr>
      </w:pPr>
      <w:r w:rsidRPr="00EF2BB8">
        <w:rPr>
          <w:rFonts w:ascii="Arial" w:hAnsi="Arial" w:cs="Arial"/>
          <w:b/>
          <w:color w:val="0000FF"/>
          <w:sz w:val="24"/>
          <w:u w:val="thick"/>
        </w:rPr>
        <w:t>R4-1810091</w:t>
      </w:r>
      <w:r>
        <w:rPr>
          <w:b/>
        </w:rPr>
        <w:tab/>
        <w:t>Draft CR TS 38.101-1 - UE ON-OFF mask clean up</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FR1</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A569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R4-1810094</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9538B">
        <w:rPr>
          <w:rFonts w:ascii="Arial" w:hAnsi="Arial" w:cs="Arial"/>
          <w:b/>
          <w:color w:val="993300"/>
          <w:u w:val="single"/>
        </w:rPr>
        <w:t>R4-1811470</w:t>
      </w:r>
      <w:r>
        <w:rPr>
          <w:color w:val="993300"/>
          <w:u w:val="single"/>
        </w:rPr>
        <w:t>.</w:t>
      </w:r>
      <w:r>
        <w:rPr>
          <w:color w:val="993300"/>
          <w:u w:val="single"/>
        </w:rPr>
        <w:br/>
      </w:r>
      <w:r>
        <w:rPr>
          <w:color w:val="993300"/>
          <w:u w:val="single"/>
        </w:rPr>
        <w:br/>
      </w:r>
    </w:p>
    <w:p w:rsidR="00D13B36" w:rsidRDefault="00D13B36" w:rsidP="00D13B36">
      <w:pPr>
        <w:rPr>
          <w:i/>
        </w:rPr>
      </w:pPr>
      <w:r w:rsidRPr="0049538B">
        <w:rPr>
          <w:rFonts w:ascii="Arial" w:hAnsi="Arial" w:cs="Arial"/>
          <w:b/>
          <w:color w:val="0000FF"/>
          <w:sz w:val="24"/>
          <w:u w:val="thick"/>
        </w:rPr>
        <w:t>R4-1811470</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need to reword the text added by Qualcomm.</w:t>
      </w:r>
    </w:p>
    <w:p w:rsidR="00D13B36" w:rsidRDefault="00D13B36" w:rsidP="00D13B36">
      <w:pPr>
        <w:rPr>
          <w:lang w:eastAsia="ja-JP"/>
        </w:rPr>
      </w:pPr>
      <w:r>
        <w:rPr>
          <w:lang w:eastAsia="ja-JP"/>
        </w:rPr>
        <w:t>Vivo: we also think rewording is necessary.</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E48C5">
        <w:rPr>
          <w:rFonts w:ascii="Arial" w:hAnsi="Arial" w:cs="Arial"/>
          <w:b/>
          <w:color w:val="993300"/>
          <w:u w:val="single"/>
        </w:rPr>
        <w:t>R4-1811816</w:t>
      </w:r>
      <w:r>
        <w:rPr>
          <w:color w:val="993300"/>
          <w:u w:val="single"/>
        </w:rPr>
        <w:t>.</w:t>
      </w:r>
      <w:r>
        <w:rPr>
          <w:color w:val="993300"/>
          <w:u w:val="single"/>
        </w:rPr>
        <w:br/>
      </w:r>
      <w:r>
        <w:rPr>
          <w:color w:val="993300"/>
          <w:u w:val="single"/>
        </w:rPr>
        <w:br/>
      </w:r>
    </w:p>
    <w:p w:rsidR="00D13B36" w:rsidRDefault="00D13B36" w:rsidP="00D13B36">
      <w:pPr>
        <w:rPr>
          <w:i/>
        </w:rPr>
      </w:pPr>
      <w:r w:rsidRPr="00CE48C5">
        <w:rPr>
          <w:rFonts w:ascii="Arial" w:hAnsi="Arial" w:cs="Arial"/>
          <w:b/>
          <w:color w:val="0000FF"/>
          <w:sz w:val="24"/>
          <w:u w:val="thick"/>
        </w:rPr>
        <w:t>R4-1811816</w:t>
      </w:r>
      <w:r>
        <w:rPr>
          <w:b/>
        </w:rPr>
        <w:tab/>
        <w:t>CR to update the definition of Long and Short subslot for FR1</w:t>
      </w:r>
      <w:r>
        <w:rPr>
          <w:b/>
        </w:rPr>
        <w:br/>
      </w:r>
      <w:r>
        <w:tab/>
      </w:r>
      <w:r>
        <w:tab/>
      </w:r>
      <w:r>
        <w:tab/>
      </w:r>
      <w:r>
        <w:tab/>
      </w:r>
      <w:r>
        <w:tab/>
        <w:t>38.101-1</w:t>
      </w:r>
      <w:r>
        <w:tab/>
        <w:t xml:space="preserve">  CR-0014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31496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R4-1810092</w:t>
      </w:r>
      <w:r>
        <w:rPr>
          <w:b/>
        </w:rPr>
        <w:tab/>
        <w:t>Draft CR TS 38.101-2 - UE ON-OFF mask clean up</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is draft CR to clean up UE ON/Off mask subclauses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EF2BB8" w:rsidRDefault="00EF2BB8" w:rsidP="00EF2BB8">
      <w:pPr>
        <w:pStyle w:val="Heading4"/>
      </w:pPr>
      <w:bookmarkStart w:id="312" w:name="_Toc523514159"/>
      <w:r>
        <w:t>7.6.7</w:t>
      </w:r>
      <w:r>
        <w:tab/>
        <w:t>[FR2] RF exposure compliance in FR2 [NR_newRAT-Core]</w:t>
      </w:r>
      <w:bookmarkEnd w:id="312"/>
    </w:p>
    <w:p w:rsidR="00EF2BB8" w:rsidRDefault="00EF2BB8" w:rsidP="00EF2BB8">
      <w:pPr>
        <w:pStyle w:val="Heading4"/>
      </w:pPr>
      <w:bookmarkStart w:id="313" w:name="_Toc523514160"/>
      <w:r>
        <w:t>7.6.8</w:t>
      </w:r>
      <w:r>
        <w:tab/>
        <w:t>SAR related topics [NR_newRAT-Core]</w:t>
      </w:r>
      <w:bookmarkEnd w:id="313"/>
    </w:p>
    <w:p w:rsidR="00D13B36" w:rsidRDefault="00D13B36" w:rsidP="00D13B36">
      <w:pPr>
        <w:pStyle w:val="Heading6"/>
      </w:pPr>
      <w:bookmarkStart w:id="314" w:name="_Toc523514161"/>
      <w:r>
        <w:t>7.6.8.1.1</w:t>
      </w:r>
      <w:r>
        <w:tab/>
        <w:t>[FR1] UL/DL duty cycle for HPUE [NR_newRAT-Core]</w:t>
      </w:r>
      <w:bookmarkEnd w:id="314"/>
    </w:p>
    <w:p w:rsidR="00D13B36" w:rsidRDefault="00D13B36" w:rsidP="00D13B36">
      <w:pPr>
        <w:rPr>
          <w:rFonts w:eastAsia="Yu Mincho"/>
          <w:color w:val="FF0000"/>
          <w:lang w:eastAsia="ja-JP"/>
        </w:rPr>
      </w:pPr>
      <w:r>
        <w:rPr>
          <w:color w:val="FF0000"/>
        </w:rPr>
        <w:t xml:space="preserve">Option 1: </w:t>
      </w:r>
      <w:r>
        <w:rPr>
          <w:rFonts w:eastAsia="Yu Mincho"/>
          <w:color w:val="FF0000"/>
          <w:lang w:eastAsia="ja-JP"/>
        </w:rPr>
        <w:t>Remove [may] only</w:t>
      </w:r>
    </w:p>
    <w:p w:rsidR="00D13B36" w:rsidRDefault="00D13B36" w:rsidP="00D13B36">
      <w:pPr>
        <w:rPr>
          <w:rFonts w:eastAsia="Yu Mincho"/>
          <w:color w:val="FF0000"/>
          <w:lang w:eastAsia="ja-JP"/>
        </w:rPr>
      </w:pPr>
      <w:r>
        <w:rPr>
          <w:rFonts w:eastAsia="Yu Mincho"/>
          <w:color w:val="FF0000"/>
          <w:lang w:eastAsia="ja-JP"/>
        </w:rPr>
        <w:t>Option 2: Remove the whole text including [may]</w:t>
      </w:r>
    </w:p>
    <w:p w:rsidR="00D13B36" w:rsidRDefault="00D13B36" w:rsidP="00D13B36">
      <w:pPr>
        <w:rPr>
          <w:rFonts w:eastAsia="Yu Mincho"/>
          <w:color w:val="FF0000"/>
          <w:lang w:eastAsia="ja-JP"/>
        </w:rPr>
      </w:pPr>
      <w:r>
        <w:rPr>
          <w:rFonts w:eastAsia="Yu Mincho" w:hint="eastAsia"/>
          <w:color w:val="FF0000"/>
          <w:lang w:eastAsia="ja-JP"/>
        </w:rPr>
        <w:t>O</w:t>
      </w:r>
      <w:r>
        <w:rPr>
          <w:rFonts w:eastAsia="Yu Mincho"/>
          <w:color w:val="FF0000"/>
          <w:lang w:eastAsia="ja-JP"/>
        </w:rPr>
        <w:t xml:space="preserve">ption 3: Any altertenarve? </w:t>
      </w:r>
    </w:p>
    <w:p w:rsidR="00D13B36" w:rsidRPr="00D77367" w:rsidRDefault="00D13B36" w:rsidP="00D13B36">
      <w:pPr>
        <w:rPr>
          <w:rFonts w:eastAsia="Yu Mincho"/>
          <w:lang w:eastAsia="ja-JP"/>
        </w:rPr>
      </w:pPr>
      <w:r w:rsidRPr="00D77367">
        <w:rPr>
          <w:rFonts w:eastAsia="Yu Mincho" w:hint="eastAsia"/>
          <w:lang w:eastAsia="ja-JP"/>
        </w:rPr>
        <w:t>S</w:t>
      </w:r>
      <w:r w:rsidRPr="00D77367">
        <w:rPr>
          <w:rFonts w:eastAsia="Yu Mincho"/>
          <w:lang w:eastAsia="ja-JP"/>
        </w:rPr>
        <w:t xml:space="preserve">tatus: </w:t>
      </w:r>
    </w:p>
    <w:p w:rsidR="00D13B36" w:rsidRPr="00D77367" w:rsidRDefault="00D13B36" w:rsidP="00D13B36">
      <w:pPr>
        <w:rPr>
          <w:rFonts w:eastAsia="Yu Mincho"/>
          <w:lang w:eastAsia="ja-JP"/>
        </w:rPr>
      </w:pPr>
      <w:r w:rsidRPr="00D77367">
        <w:rPr>
          <w:rFonts w:eastAsia="Yu Mincho" w:hint="eastAsia"/>
          <w:lang w:eastAsia="ja-JP"/>
        </w:rPr>
        <w:t>R</w:t>
      </w:r>
      <w:r w:rsidRPr="00D77367">
        <w:rPr>
          <w:rFonts w:eastAsia="Yu Mincho"/>
          <w:lang w:eastAsia="ja-JP"/>
        </w:rPr>
        <w:t>emove [may]: Ericsson, OPPO, vivo, Sprint, CATT</w:t>
      </w:r>
    </w:p>
    <w:p w:rsidR="00D13B36" w:rsidRDefault="00D13B36" w:rsidP="00D13B36">
      <w:pPr>
        <w:rPr>
          <w:rFonts w:eastAsia="Yu Mincho"/>
          <w:lang w:eastAsia="ja-JP"/>
        </w:rPr>
      </w:pPr>
      <w:r w:rsidRPr="00D77367">
        <w:rPr>
          <w:rFonts w:eastAsia="Yu Mincho" w:hint="eastAsia"/>
          <w:lang w:eastAsia="ja-JP"/>
        </w:rPr>
        <w:t>K</w:t>
      </w:r>
      <w:r w:rsidRPr="00D77367">
        <w:rPr>
          <w:rFonts w:eastAsia="Yu Mincho"/>
          <w:lang w:eastAsia="ja-JP"/>
        </w:rPr>
        <w:t>eep [ may]: Qualcomm</w:t>
      </w:r>
    </w:p>
    <w:p w:rsidR="00D13B36" w:rsidRPr="00D77367" w:rsidRDefault="00D13B36" w:rsidP="00D13B36">
      <w:pPr>
        <w:rPr>
          <w:rFonts w:ascii="Arial" w:hAnsi="Arial" w:cs="Arial"/>
          <w:b/>
          <w:sz w:val="24"/>
          <w:u w:val="thick"/>
          <w:lang w:eastAsia="ja-JP"/>
        </w:rPr>
      </w:pPr>
    </w:p>
    <w:p w:rsidR="00D13B36" w:rsidRDefault="00D13B36" w:rsidP="00D13B36">
      <w:pPr>
        <w:rPr>
          <w:i/>
        </w:rPr>
      </w:pPr>
      <w:r w:rsidRPr="00EF2BB8">
        <w:rPr>
          <w:rFonts w:ascii="Arial" w:hAnsi="Arial" w:cs="Arial"/>
          <w:b/>
          <w:color w:val="0000FF"/>
          <w:sz w:val="24"/>
          <w:u w:val="thick"/>
        </w:rPr>
        <w:t>R4-1810554</w:t>
      </w:r>
      <w:r>
        <w:rPr>
          <w:b/>
        </w:rPr>
        <w:tab/>
        <w:t>Discussion on HPUE remaining open issues</w:t>
      </w:r>
      <w:r>
        <w:rPr>
          <w:b/>
        </w:rPr>
        <w:br/>
      </w:r>
      <w:r>
        <w:tab/>
      </w:r>
      <w:r>
        <w:tab/>
      </w:r>
      <w:r>
        <w:tab/>
      </w:r>
      <w:r>
        <w:tab/>
      </w:r>
      <w:r>
        <w:tab/>
      </w:r>
      <w:r>
        <w:tab/>
        <w:t xml:space="preserve">  CR-  rev  Cat:  ()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R4-1810547</w:t>
      </w:r>
      <w:r>
        <w:rPr>
          <w:b/>
        </w:rPr>
        <w:tab/>
        <w:t>Clean up of UE maximum power</w:t>
      </w:r>
      <w:r>
        <w:rPr>
          <w:b/>
        </w:rPr>
        <w:br/>
      </w:r>
      <w:r>
        <w:tab/>
      </w:r>
      <w:r>
        <w:tab/>
      </w:r>
      <w:r>
        <w:tab/>
      </w:r>
      <w:r>
        <w:tab/>
      </w:r>
      <w:r>
        <w:tab/>
        <w:t>38.101-1</w:t>
      </w:r>
      <w:r>
        <w:tab/>
        <w:t xml:space="preserve">  CR-0018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R4-1811272</w:t>
      </w:r>
      <w:r>
        <w:rPr>
          <w:b/>
        </w:rPr>
        <w:tab/>
        <w:t>Discussion on HPUE behavior wording</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R4-1811273</w:t>
      </w:r>
      <w:r>
        <w:rPr>
          <w:b/>
        </w:rPr>
        <w:tab/>
        <w:t>Correction of HPUE behavior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4915FD">
        <w:rPr>
          <w:rFonts w:ascii="Arial" w:hAnsi="Arial" w:cs="Arial"/>
          <w:b/>
          <w:color w:val="0000FF"/>
          <w:sz w:val="24"/>
          <w:u w:val="thick"/>
        </w:rPr>
        <w:t>R4-1811786</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8032C">
        <w:rPr>
          <w:rFonts w:ascii="Arial" w:hAnsi="Arial" w:cs="Arial"/>
          <w:b/>
          <w:color w:val="993300"/>
          <w:u w:val="single"/>
        </w:rPr>
        <w:t>R4-1811801</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28032C">
        <w:rPr>
          <w:rFonts w:ascii="Arial" w:hAnsi="Arial" w:cs="Arial"/>
          <w:b/>
          <w:color w:val="0000FF"/>
          <w:sz w:val="24"/>
          <w:u w:val="thick"/>
        </w:rPr>
        <w:t>R4-1811801</w:t>
      </w:r>
      <w:r>
        <w:rPr>
          <w:b/>
        </w:rPr>
        <w:tab/>
      </w:r>
      <w:r w:rsidRPr="00D70ED2">
        <w:rPr>
          <w:b/>
        </w:rPr>
        <w:t>WF for NR PC2 fallback</w:t>
      </w:r>
      <w:r>
        <w:rPr>
          <w:b/>
        </w:rPr>
        <w:br/>
      </w:r>
      <w:r>
        <w:tab/>
      </w:r>
      <w:r>
        <w:tab/>
      </w:r>
      <w:r>
        <w:tab/>
      </w:r>
      <w:r>
        <w:tab/>
      </w:r>
      <w:r>
        <w:tab/>
      </w:r>
      <w:r>
        <w:tab/>
        <w:t xml:space="preserve">  CR-  rev  Cat:  ()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624557"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Pr="0028032C" w:rsidRDefault="00D13B36" w:rsidP="00D13B36">
      <w:pPr>
        <w:rPr>
          <w:color w:val="993300"/>
          <w:u w:val="single"/>
          <w:lang w:eastAsia="ja-JP"/>
        </w:rPr>
      </w:pPr>
    </w:p>
    <w:p w:rsidR="00D13B36" w:rsidRDefault="00D13B36" w:rsidP="00D13B36">
      <w:pPr>
        <w:pStyle w:val="Heading6"/>
      </w:pPr>
      <w:bookmarkStart w:id="315" w:name="_Toc523514162"/>
      <w:r>
        <w:lastRenderedPageBreak/>
        <w:t>7.6.8.1.2</w:t>
      </w:r>
      <w:r>
        <w:tab/>
        <w:t>[FR2] RF exposure compliance in FR2 [NR_newRAT-Core]</w:t>
      </w:r>
      <w:bookmarkEnd w:id="315"/>
    </w:p>
    <w:p w:rsidR="00D13B36" w:rsidRDefault="00D13B36" w:rsidP="00D13B36">
      <w:pPr>
        <w:rPr>
          <w:i/>
        </w:rPr>
      </w:pPr>
      <w:r w:rsidRPr="00EF2BB8">
        <w:rPr>
          <w:rFonts w:ascii="Arial" w:hAnsi="Arial" w:cs="Arial"/>
          <w:b/>
          <w:color w:val="0000FF"/>
          <w:sz w:val="24"/>
          <w:u w:val="thick"/>
        </w:rPr>
        <w:t>R4-1809838</w:t>
      </w:r>
      <w:r>
        <w:rPr>
          <w:b/>
        </w:rPr>
        <w:tab/>
        <w:t>Enhanced performance alternatives for RF exposure compliance for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color w:val="808080"/>
        </w:rPr>
      </w:pPr>
      <w:r>
        <w:rPr>
          <w:color w:val="808080"/>
        </w:rPr>
        <w:t>(Replaces R4-1801806)</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zh-CN"/>
        </w:rPr>
      </w:pPr>
      <w:r>
        <w:rPr>
          <w:lang w:eastAsia="zh-CN"/>
        </w:rPr>
        <w:t>It is proposed to establish a general framework for further discussions on this topic within RAN4 work with the eventual goal of informing other working groups of any additional requirements on the NR FR2 physical layer design.</w:t>
      </w:r>
    </w:p>
    <w:p w:rsidR="00D13B36" w:rsidRPr="00DE75E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R4-1811321</w:t>
      </w:r>
      <w:r>
        <w:rPr>
          <w:b/>
        </w:rPr>
        <w:tab/>
        <w:t>On UL duty cycle restriction in FR2</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4"/>
      </w:pPr>
      <w:bookmarkStart w:id="316" w:name="_Toc523514163"/>
      <w:r>
        <w:t>7.6.9</w:t>
      </w:r>
      <w:r>
        <w:tab/>
        <w:t>CA Bandwidth class definition [NR_newRAT-Core]</w:t>
      </w:r>
      <w:bookmarkEnd w:id="316"/>
    </w:p>
    <w:p w:rsidR="00D13B36" w:rsidRPr="00FA0D0D" w:rsidRDefault="00D13B36" w:rsidP="00D13B36">
      <w:pPr>
        <w:rPr>
          <w:rFonts w:ascii="Arial" w:hAnsi="Arial" w:cs="Arial"/>
          <w:b/>
          <w:color w:val="FF0000"/>
          <w:sz w:val="24"/>
          <w:u w:val="thick"/>
        </w:rPr>
      </w:pPr>
      <w:r w:rsidRPr="00FA0D0D">
        <w:rPr>
          <w:rFonts w:ascii="Arial" w:hAnsi="Arial" w:cs="Arial"/>
          <w:b/>
          <w:color w:val="FF0000"/>
        </w:rPr>
        <w:t>&lt;CA bandwidth Class B &gt;</w:t>
      </w:r>
    </w:p>
    <w:p w:rsidR="00D13B36" w:rsidRDefault="00D13B36" w:rsidP="00D13B36">
      <w:pPr>
        <w:rPr>
          <w:i/>
        </w:rPr>
      </w:pPr>
      <w:r w:rsidRPr="00EF2BB8">
        <w:rPr>
          <w:rFonts w:ascii="Arial" w:hAnsi="Arial" w:cs="Arial"/>
          <w:b/>
          <w:color w:val="0000FF"/>
          <w:sz w:val="24"/>
          <w:u w:val="thick"/>
        </w:rPr>
        <w:t>R4-1809784</w:t>
      </w:r>
      <w:r>
        <w:rPr>
          <w:b/>
        </w:rPr>
        <w:tab/>
        <w:t>Draft CR to 38.101-1: Corrections on CA bandwidth classes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 xml:space="preserve">okia: after we introduce fallback 2, do we need really this class B?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R4-1810206</w:t>
      </w:r>
      <w:r>
        <w:rPr>
          <w:b/>
        </w:rPr>
        <w:tab/>
        <w:t>Correction on Table 5.3A.5-1</w:t>
      </w:r>
      <w:r>
        <w:rPr>
          <w:b/>
        </w:rPr>
        <w:br/>
      </w:r>
      <w:r>
        <w:tab/>
      </w:r>
      <w:r>
        <w:tab/>
      </w:r>
      <w:r>
        <w:tab/>
      </w:r>
      <w:r>
        <w:tab/>
      </w:r>
      <w:r>
        <w:tab/>
        <w:t>38.101-1</w:t>
      </w:r>
      <w:r>
        <w:tab/>
        <w:t xml:space="preserve">  CR-0015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EF2BB8" w:rsidRDefault="00EF2BB8" w:rsidP="00EF2BB8">
      <w:pPr>
        <w:pStyle w:val="Heading4"/>
      </w:pPr>
      <w:bookmarkStart w:id="317" w:name="_Toc523514164"/>
      <w:r>
        <w:t>7.6.10</w:t>
      </w:r>
      <w:r>
        <w:tab/>
        <w:t>[FR1] Common to Tx and Rx [NR_newRAT-Core]</w:t>
      </w:r>
      <w:bookmarkEnd w:id="317"/>
    </w:p>
    <w:p w:rsidR="00D13B36" w:rsidRDefault="00D13B36" w:rsidP="00D13B36">
      <w:pPr>
        <w:rPr>
          <w:i/>
        </w:rPr>
      </w:pPr>
      <w:r w:rsidRPr="00EF2BB8">
        <w:rPr>
          <w:rFonts w:ascii="Arial" w:hAnsi="Arial" w:cs="Arial"/>
          <w:b/>
          <w:color w:val="0000FF"/>
          <w:sz w:val="24"/>
          <w:u w:val="thick"/>
        </w:rPr>
        <w:t>R4-1810958</w:t>
      </w:r>
      <w:r>
        <w:rPr>
          <w:b/>
        </w:rPr>
        <w:tab/>
        <w:t>Simultaneous RxTx</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F1315C" w:rsidRDefault="00D13B36" w:rsidP="00D13B36">
      <w:pPr>
        <w:tabs>
          <w:tab w:val="left" w:pos="1276"/>
        </w:tabs>
        <w:spacing w:after="240"/>
        <w:ind w:left="1276" w:hanging="1276"/>
        <w:jc w:val="both"/>
        <w:rPr>
          <w:b/>
          <w:color w:val="000000"/>
          <w:sz w:val="22"/>
        </w:rPr>
      </w:pPr>
      <w:r w:rsidRPr="00F63961">
        <w:rPr>
          <w:b/>
          <w:bCs/>
          <w:sz w:val="22"/>
          <w:highlight w:val="green"/>
          <w:lang w:val="en-US" w:eastAsia="ja-JP" w:bidi="hi-IN"/>
        </w:rPr>
        <w:t>Proposal 1:</w:t>
      </w:r>
      <w:r w:rsidRPr="00F63961">
        <w:rPr>
          <w:b/>
          <w:bCs/>
          <w:sz w:val="22"/>
          <w:highlight w:val="green"/>
          <w:lang w:val="en-US" w:eastAsia="ja-JP" w:bidi="hi-IN"/>
        </w:rPr>
        <w:tab/>
        <w:t xml:space="preserve">For </w:t>
      </w:r>
      <w:r w:rsidRPr="00F63961">
        <w:rPr>
          <w:b/>
          <w:color w:val="000000"/>
          <w:sz w:val="22"/>
          <w:highlight w:val="green"/>
        </w:rPr>
        <w:t>CA_n39A-41A and DC_39A-41A the capability is optional</w:t>
      </w:r>
      <w:r w:rsidRPr="00F1315C">
        <w:rPr>
          <w:b/>
          <w:color w:val="000000"/>
          <w:sz w:val="22"/>
        </w:rPr>
        <w:t xml:space="preserve"> </w:t>
      </w:r>
    </w:p>
    <w:p w:rsidR="00D13B36" w:rsidRPr="00F1315C" w:rsidRDefault="00D13B36" w:rsidP="00D13B36">
      <w:pPr>
        <w:tabs>
          <w:tab w:val="left" w:pos="1276"/>
        </w:tabs>
        <w:spacing w:after="240"/>
        <w:ind w:left="1276" w:hanging="1276"/>
        <w:jc w:val="both"/>
        <w:rPr>
          <w:b/>
          <w:color w:val="000000"/>
          <w:sz w:val="22"/>
        </w:rPr>
      </w:pPr>
      <w:r w:rsidRPr="00E15242">
        <w:rPr>
          <w:b/>
          <w:bCs/>
          <w:sz w:val="22"/>
          <w:lang w:val="en-US" w:eastAsia="ja-JP" w:bidi="hi-IN"/>
        </w:rPr>
        <w:t>Proposal 2:</w:t>
      </w:r>
      <w:r w:rsidRPr="00E15242">
        <w:rPr>
          <w:b/>
          <w:bCs/>
          <w:sz w:val="22"/>
          <w:lang w:val="en-US" w:eastAsia="ja-JP" w:bidi="hi-IN"/>
        </w:rPr>
        <w:tab/>
        <w:t xml:space="preserve">For </w:t>
      </w:r>
      <w:r w:rsidRPr="00E15242">
        <w:rPr>
          <w:b/>
          <w:color w:val="000000"/>
          <w:sz w:val="22"/>
        </w:rPr>
        <w:t>CA_n41A-n78A, DC_41A-n78A and DC_41A-n77A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bCs/>
          <w:sz w:val="22"/>
          <w:lang w:val="en-US" w:eastAsia="ja-JP" w:bidi="hi-IN"/>
        </w:rPr>
      </w:pPr>
      <w:r w:rsidRPr="00F1315C">
        <w:rPr>
          <w:b/>
          <w:bCs/>
          <w:sz w:val="22"/>
          <w:lang w:val="en-US" w:eastAsia="ja-JP" w:bidi="hi-IN"/>
        </w:rPr>
        <w:t>Proposal 3:</w:t>
      </w:r>
      <w:r w:rsidRPr="00F1315C">
        <w:rPr>
          <w:b/>
          <w:bCs/>
          <w:sz w:val="22"/>
          <w:lang w:val="en-US" w:eastAsia="ja-JP" w:bidi="hi-IN"/>
        </w:rPr>
        <w:tab/>
        <w:t xml:space="preserve">For </w:t>
      </w:r>
      <w:r w:rsidRPr="00D934D4">
        <w:rPr>
          <w:b/>
          <w:bCs/>
          <w:sz w:val="22"/>
          <w:lang w:val="en-US" w:eastAsia="ja-JP" w:bidi="hi-IN"/>
        </w:rPr>
        <w:t xml:space="preserve">CA_n41A-n79A, DC_41A-n79A and DC_41A-n77A the capability is optional </w:t>
      </w:r>
    </w:p>
    <w:p w:rsidR="00D13B36" w:rsidRPr="00F210AF" w:rsidRDefault="00D13B36" w:rsidP="00D13B36">
      <w:pPr>
        <w:rPr>
          <w:lang w:val="en-US" w:eastAsia="ja-JP"/>
        </w:rPr>
      </w:pPr>
      <w:r w:rsidRPr="00F210AF">
        <w:rPr>
          <w:rFonts w:hint="eastAsia"/>
          <w:lang w:val="en-US" w:eastAsia="ja-JP"/>
        </w:rPr>
        <w:t>C</w:t>
      </w:r>
      <w:r w:rsidRPr="00F210AF">
        <w:rPr>
          <w:lang w:val="en-US" w:eastAsia="ja-JP"/>
        </w:rPr>
        <w:t>ATT: we have a paper to make this configuration mandatory for 41+n79</w:t>
      </w:r>
    </w:p>
    <w:p w:rsidR="00D13B36" w:rsidRPr="00F210AF" w:rsidRDefault="00D13B36" w:rsidP="00D13B36">
      <w:pPr>
        <w:rPr>
          <w:lang w:val="en-US" w:eastAsia="ja-JP"/>
        </w:rPr>
      </w:pPr>
      <w:r w:rsidRPr="00F210AF">
        <w:rPr>
          <w:rFonts w:hint="eastAsia"/>
          <w:lang w:val="en-US" w:eastAsia="ja-JP"/>
        </w:rPr>
        <w:t>I</w:t>
      </w:r>
      <w:r w:rsidRPr="00F210AF">
        <w:rPr>
          <w:lang w:val="en-US" w:eastAsia="ja-JP"/>
        </w:rPr>
        <w:t>ntel: we are ok to mke n41A-n79 mandatory with the condition mentioned in R4-1809915</w:t>
      </w:r>
    </w:p>
    <w:p w:rsidR="00D13B36" w:rsidRPr="00F210AF" w:rsidRDefault="00D13B36" w:rsidP="00D13B36">
      <w:pPr>
        <w:rPr>
          <w:lang w:val="en-US" w:eastAsia="ja-JP"/>
        </w:rPr>
      </w:pPr>
      <w:r w:rsidRPr="00F210AF">
        <w:rPr>
          <w:lang w:val="en-US" w:eastAsia="ja-JP"/>
        </w:rPr>
        <w:t>Softbank: we would like to check spectrum holdings before agreeing proposal 2 and 3.</w:t>
      </w:r>
      <w:r>
        <w:rPr>
          <w:lang w:val="en-US" w:eastAsia="ja-JP"/>
        </w:rPr>
        <w:t xml:space="preserve"> We need to wait for the decision until situation about operator synchronization becomes stable.</w:t>
      </w:r>
    </w:p>
    <w:p w:rsidR="00D13B36" w:rsidRPr="008A56D3" w:rsidRDefault="00D13B36" w:rsidP="00D13B36">
      <w:pPr>
        <w:tabs>
          <w:tab w:val="left" w:pos="1276"/>
        </w:tabs>
        <w:spacing w:after="240"/>
        <w:ind w:left="1276" w:hanging="1276"/>
        <w:jc w:val="both"/>
        <w:rPr>
          <w:b/>
          <w:bCs/>
          <w:sz w:val="22"/>
          <w:lang w:val="en-US" w:eastAsia="ja-JP" w:bidi="hi-IN"/>
        </w:rPr>
      </w:pPr>
    </w:p>
    <w:p w:rsidR="00D13B36" w:rsidRDefault="00D13B36" w:rsidP="00D13B36">
      <w:pPr>
        <w:tabs>
          <w:tab w:val="left" w:pos="1276"/>
        </w:tabs>
        <w:spacing w:after="240"/>
        <w:ind w:left="1276" w:hanging="1276"/>
        <w:jc w:val="both"/>
        <w:rPr>
          <w:b/>
          <w:color w:val="000000"/>
          <w:sz w:val="22"/>
        </w:rPr>
      </w:pPr>
      <w:r w:rsidRPr="008A56D3">
        <w:rPr>
          <w:b/>
          <w:bCs/>
          <w:sz w:val="22"/>
          <w:highlight w:val="green"/>
          <w:lang w:val="en-US" w:eastAsia="ja-JP" w:bidi="hi-IN"/>
        </w:rPr>
        <w:t>Proposal 4:</w:t>
      </w:r>
      <w:r w:rsidRPr="008A56D3">
        <w:rPr>
          <w:b/>
          <w:bCs/>
          <w:sz w:val="22"/>
          <w:highlight w:val="green"/>
          <w:lang w:val="en-US" w:eastAsia="ja-JP" w:bidi="hi-IN"/>
        </w:rPr>
        <w:tab/>
        <w:t xml:space="preserve">For </w:t>
      </w:r>
      <w:r w:rsidRPr="008A56D3">
        <w:rPr>
          <w:b/>
          <w:color w:val="000000"/>
          <w:sz w:val="22"/>
          <w:highlight w:val="green"/>
        </w:rPr>
        <w:t>B7 + B38 the capability cannot be supported when Tx in B7 or B38.</w:t>
      </w:r>
    </w:p>
    <w:p w:rsidR="00D13B36" w:rsidRDefault="00D13B36" w:rsidP="00D13B36">
      <w:pPr>
        <w:tabs>
          <w:tab w:val="left" w:pos="1276"/>
        </w:tabs>
        <w:spacing w:after="240"/>
        <w:ind w:left="1276" w:hanging="1276"/>
        <w:jc w:val="both"/>
        <w:rPr>
          <w:rFonts w:ascii="Arial" w:eastAsia="Yu Mincho" w:hAnsi="Arial" w:cs="Arial"/>
          <w:sz w:val="22"/>
          <w:lang w:val="en-US" w:eastAsia="ja-JP"/>
        </w:rPr>
      </w:pPr>
      <w:r>
        <w:rPr>
          <w:rFonts w:ascii="Arial" w:eastAsia="Yu Mincho" w:hAnsi="Arial" w:cs="Arial"/>
          <w:sz w:val="22"/>
          <w:lang w:val="en-US" w:eastAsia="ja-JP"/>
        </w:rPr>
        <w:t>Intel: there is a typo of B7+B39. It meant B3+B39.</w:t>
      </w:r>
    </w:p>
    <w:p w:rsidR="00D13B36" w:rsidRPr="008A61CD" w:rsidRDefault="00D13B36" w:rsidP="00D13B36">
      <w:pPr>
        <w:tabs>
          <w:tab w:val="left" w:pos="1276"/>
        </w:tabs>
        <w:spacing w:after="240"/>
        <w:ind w:left="1276" w:hanging="1276"/>
        <w:jc w:val="both"/>
        <w:rPr>
          <w:rFonts w:ascii="Arial" w:eastAsia="Yu Mincho" w:hAnsi="Arial" w:cs="Arial"/>
          <w:sz w:val="22"/>
          <w:lang w:val="en-US" w:eastAsia="ja-JP"/>
        </w:rPr>
      </w:pPr>
    </w:p>
    <w:p w:rsidR="00D13B36" w:rsidRPr="00F1315C" w:rsidRDefault="00D13B36" w:rsidP="00D13B36">
      <w:pPr>
        <w:tabs>
          <w:tab w:val="left" w:pos="1276"/>
        </w:tabs>
        <w:spacing w:after="240"/>
        <w:ind w:left="1276" w:hanging="1276"/>
        <w:jc w:val="both"/>
        <w:rPr>
          <w:rFonts w:ascii="Arial" w:hAnsi="Arial" w:cs="Arial"/>
          <w:sz w:val="22"/>
          <w:lang w:val="en-US"/>
        </w:rPr>
      </w:pPr>
      <w:r w:rsidRPr="008A56D3">
        <w:rPr>
          <w:b/>
          <w:bCs/>
          <w:sz w:val="22"/>
          <w:highlight w:val="green"/>
          <w:lang w:val="en-US" w:eastAsia="ja-JP" w:bidi="hi-IN"/>
        </w:rPr>
        <w:t>Proposal 5:</w:t>
      </w:r>
      <w:r w:rsidRPr="008A56D3">
        <w:rPr>
          <w:b/>
          <w:bCs/>
          <w:sz w:val="22"/>
          <w:highlight w:val="green"/>
          <w:lang w:val="en-US" w:eastAsia="ja-JP" w:bidi="hi-IN"/>
        </w:rPr>
        <w:tab/>
        <w:t xml:space="preserve">For </w:t>
      </w:r>
      <w:r w:rsidRPr="008A61CD">
        <w:rPr>
          <w:b/>
          <w:color w:val="FF0000"/>
          <w:sz w:val="22"/>
          <w:highlight w:val="green"/>
        </w:rPr>
        <w:t xml:space="preserve">B3 </w:t>
      </w:r>
      <w:r w:rsidRPr="008A56D3">
        <w:rPr>
          <w:b/>
          <w:color w:val="000000"/>
          <w:sz w:val="22"/>
          <w:highlight w:val="green"/>
        </w:rPr>
        <w:t>+ B39 the capability is optional</w:t>
      </w:r>
      <w:r w:rsidRPr="00F1315C">
        <w:rPr>
          <w:b/>
          <w:color w:val="000000"/>
          <w:sz w:val="22"/>
        </w:rPr>
        <w:t xml:space="preserve"> </w:t>
      </w:r>
    </w:p>
    <w:p w:rsidR="00D13B36" w:rsidRDefault="00D13B36" w:rsidP="00D13B36">
      <w:pPr>
        <w:tabs>
          <w:tab w:val="left" w:pos="1276"/>
        </w:tabs>
        <w:spacing w:after="240"/>
        <w:ind w:left="1276" w:hanging="1276"/>
        <w:jc w:val="both"/>
        <w:rPr>
          <w:b/>
          <w:color w:val="000000"/>
          <w:sz w:val="22"/>
          <w:highlight w:val="green"/>
        </w:rPr>
      </w:pPr>
      <w:r w:rsidRPr="008A56D3">
        <w:rPr>
          <w:b/>
          <w:bCs/>
          <w:sz w:val="22"/>
          <w:highlight w:val="green"/>
          <w:lang w:val="en-US" w:eastAsia="ja-JP" w:bidi="hi-IN"/>
        </w:rPr>
        <w:t>Proposal 6:</w:t>
      </w:r>
      <w:r w:rsidRPr="008A56D3">
        <w:rPr>
          <w:b/>
          <w:bCs/>
          <w:sz w:val="22"/>
          <w:highlight w:val="green"/>
          <w:lang w:val="en-US" w:eastAsia="ja-JP" w:bidi="hi-IN"/>
        </w:rPr>
        <w:tab/>
        <w:t xml:space="preserve">For </w:t>
      </w:r>
      <w:r w:rsidRPr="008A56D3">
        <w:rPr>
          <w:b/>
          <w:color w:val="000000"/>
          <w:sz w:val="22"/>
          <w:highlight w:val="green"/>
        </w:rPr>
        <w:t>B7 + B40 the capability is optional</w:t>
      </w:r>
    </w:p>
    <w:p w:rsidR="00D13B36" w:rsidRPr="00E15242" w:rsidRDefault="00D13B36" w:rsidP="00D13B36">
      <w:pPr>
        <w:tabs>
          <w:tab w:val="left" w:pos="1276"/>
        </w:tabs>
        <w:spacing w:after="240"/>
        <w:ind w:left="1276" w:hanging="1276"/>
        <w:jc w:val="both"/>
        <w:rPr>
          <w:rFonts w:ascii="Arial" w:hAnsi="Arial" w:cs="Arial"/>
          <w:lang w:val="en-US"/>
        </w:rPr>
      </w:pPr>
      <w:r w:rsidRPr="00E15242">
        <w:rPr>
          <w:b/>
          <w:bCs/>
          <w:sz w:val="22"/>
          <w:lang w:val="en-US" w:eastAsia="ja-JP" w:bidi="hi-IN"/>
        </w:rPr>
        <w:t>Proposal 7:</w:t>
      </w:r>
      <w:r w:rsidRPr="00E15242">
        <w:rPr>
          <w:b/>
          <w:bCs/>
          <w:sz w:val="22"/>
          <w:lang w:val="en-US" w:eastAsia="ja-JP" w:bidi="hi-IN"/>
        </w:rPr>
        <w:tab/>
        <w:t xml:space="preserve">For </w:t>
      </w:r>
      <w:r w:rsidRPr="00E15242">
        <w:rPr>
          <w:b/>
          <w:color w:val="000000"/>
          <w:sz w:val="22"/>
        </w:rPr>
        <w:t>DC_3_SUL_n78-n82 the capability is optional</w:t>
      </w:r>
    </w:p>
    <w:p w:rsidR="00D13B36" w:rsidRPr="00D934D4" w:rsidRDefault="00D13B36" w:rsidP="00D13B36">
      <w:pPr>
        <w:tabs>
          <w:tab w:val="left" w:pos="1276"/>
        </w:tabs>
        <w:spacing w:after="240"/>
        <w:ind w:left="1276" w:hanging="1276"/>
        <w:jc w:val="both"/>
        <w:rPr>
          <w:rFonts w:ascii="Arial" w:hAnsi="Arial" w:cs="Arial"/>
          <w:sz w:val="22"/>
          <w:lang w:val="en-US"/>
        </w:rPr>
      </w:pPr>
      <w:r w:rsidRPr="00E15242">
        <w:rPr>
          <w:b/>
          <w:bCs/>
          <w:sz w:val="22"/>
          <w:lang w:val="en-US" w:eastAsia="ja-JP" w:bidi="hi-IN"/>
        </w:rPr>
        <w:t>Proposal 8:</w:t>
      </w:r>
      <w:r w:rsidRPr="00E15242">
        <w:rPr>
          <w:b/>
          <w:bCs/>
          <w:sz w:val="22"/>
          <w:lang w:val="en-US" w:eastAsia="ja-JP" w:bidi="hi-IN"/>
        </w:rPr>
        <w:tab/>
        <w:t xml:space="preserve">For </w:t>
      </w:r>
      <w:r w:rsidRPr="00E15242">
        <w:rPr>
          <w:b/>
          <w:color w:val="000000"/>
          <w:sz w:val="22"/>
        </w:rPr>
        <w:t>DC_20_SUL_n78-n83 the capability is optional</w:t>
      </w:r>
    </w:p>
    <w:p w:rsidR="00D13B36" w:rsidRDefault="00D13B36" w:rsidP="00D13B36">
      <w:pPr>
        <w:rPr>
          <w:lang w:val="en-US" w:eastAsia="ja-JP"/>
        </w:rPr>
      </w:pPr>
      <w:r>
        <w:rPr>
          <w:rFonts w:hint="eastAsia"/>
          <w:lang w:val="en-US" w:eastAsia="ja-JP"/>
        </w:rPr>
        <w:t>H</w:t>
      </w:r>
      <w:r>
        <w:rPr>
          <w:lang w:val="en-US" w:eastAsia="ja-JP"/>
        </w:rPr>
        <w:t>uwei and vodfaone: we have concern on Proposal 7 and 8. We need justification.</w:t>
      </w:r>
    </w:p>
    <w:p w:rsidR="00D13B36" w:rsidRPr="00702072" w:rsidRDefault="00D13B36" w:rsidP="00D13B36">
      <w:pPr>
        <w:rPr>
          <w:lang w:val="en-US"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R4-1811274</w:t>
      </w:r>
      <w:r>
        <w:rPr>
          <w:b/>
        </w:rPr>
        <w:tab/>
        <w:t>Overview of NR FR1 CA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jc w:val="both"/>
        <w:rPr>
          <w:rFonts w:eastAsia="DengXian"/>
          <w:b/>
          <w:lang w:val="en-US" w:eastAsia="zh-CN"/>
        </w:rPr>
      </w:pPr>
      <w:r w:rsidRPr="00E93935">
        <w:rPr>
          <w:rFonts w:eastAsia="DengXian"/>
          <w:b/>
          <w:lang w:val="en-US" w:eastAsia="zh-CN"/>
        </w:rPr>
        <w:t xml:space="preserve">Observation 1: </w:t>
      </w:r>
      <w:r w:rsidRPr="00430E6E">
        <w:rPr>
          <w:rFonts w:eastAsia="DengXian"/>
          <w:lang w:val="en-US" w:eastAsia="zh-CN"/>
        </w:rPr>
        <w:t>For most of intra-band contiguous and non-contiguous CA transmitter RF requirements, corresponding requirements need to be added.</w:t>
      </w:r>
    </w:p>
    <w:p w:rsidR="00D13B36" w:rsidRPr="00430E6E" w:rsidRDefault="00D13B36" w:rsidP="00D13B36">
      <w:pPr>
        <w:jc w:val="both"/>
        <w:rPr>
          <w:rFonts w:eastAsia="DengXian"/>
          <w:lang w:val="en-US" w:eastAsia="zh-CN"/>
        </w:rPr>
      </w:pPr>
      <w:r w:rsidRPr="00E93935">
        <w:rPr>
          <w:rFonts w:eastAsia="DengXian"/>
          <w:b/>
          <w:lang w:val="en-US" w:eastAsia="zh-CN"/>
        </w:rPr>
        <w:t xml:space="preserve">Observation 2: </w:t>
      </w:r>
      <w:r w:rsidRPr="00430E6E">
        <w:rPr>
          <w:rFonts w:eastAsia="DengXian"/>
          <w:lang w:val="en-US" w:eastAsia="zh-CN"/>
        </w:rPr>
        <w:t xml:space="preserve">For most of intra-band noncontiguous CA receiver requirements, detailed structures are TBD. </w:t>
      </w:r>
    </w:p>
    <w:p w:rsidR="00D13B36" w:rsidRDefault="00D13B36" w:rsidP="00D13B36">
      <w:pPr>
        <w:jc w:val="both"/>
        <w:rPr>
          <w:rFonts w:eastAsia="DengXian"/>
          <w:b/>
          <w:lang w:val="en-US" w:eastAsia="zh-CN"/>
        </w:rPr>
      </w:pPr>
      <w:r>
        <w:rPr>
          <w:rFonts w:eastAsia="DengXian"/>
          <w:b/>
          <w:lang w:val="en-US" w:eastAsia="zh-CN"/>
        </w:rPr>
        <w:lastRenderedPageBreak/>
        <w:t xml:space="preserve">Proposal: </w:t>
      </w:r>
      <w:r w:rsidRPr="00430E6E">
        <w:rPr>
          <w:rFonts w:eastAsia="DengXian"/>
          <w:lang w:val="en-US" w:eastAsia="zh-CN"/>
        </w:rPr>
        <w:t xml:space="preserve">Using these tables to facilitate the remaining work for CA. Further maintenance or </w:t>
      </w:r>
      <w:r>
        <w:rPr>
          <w:rFonts w:eastAsia="DengXian"/>
          <w:lang w:val="en-US" w:eastAsia="zh-CN"/>
        </w:rPr>
        <w:t>work plan refinement can also be considered.</w:t>
      </w:r>
    </w:p>
    <w:p w:rsidR="00D13B36" w:rsidRPr="00681E82"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we have some agreements for intra band UL CA. we have agreed some requirements such that SEM. </w:t>
      </w:r>
    </w:p>
    <w:p w:rsidR="00D13B36" w:rsidRDefault="00D13B36" w:rsidP="00D13B36">
      <w:pPr>
        <w:rPr>
          <w:lang w:eastAsia="ja-JP"/>
        </w:rPr>
      </w:pPr>
      <w:r w:rsidRPr="00F210AF">
        <w:rPr>
          <w:color w:val="FFFFFF" w:themeColor="background1"/>
          <w:highlight w:val="blue"/>
          <w:lang w:eastAsia="ja-JP"/>
        </w:rPr>
        <w:t>Agreement in RF room:</w:t>
      </w:r>
      <w:r>
        <w:rPr>
          <w:lang w:eastAsia="ja-JP"/>
        </w:rPr>
        <w:t xml:space="preserve">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The whole requirements for Intra band UL CA for FR1 will be introduced from Relase 16.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 xml:space="preserve">RAN4 furhter discuss if we can apply release independent from release 15. </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The requirements specific to intra band ULC A in current Rel15 spec will be removed.</w:t>
      </w:r>
    </w:p>
    <w:p w:rsidR="00D13B36" w:rsidRDefault="00D13B36" w:rsidP="00D13B36">
      <w:pPr>
        <w:rPr>
          <w:lang w:eastAsia="ja-JP"/>
        </w:rPr>
      </w:pPr>
    </w:p>
    <w:p w:rsidR="00D13B36" w:rsidRPr="00D13B36" w:rsidRDefault="00D13B36" w:rsidP="00D13B36">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318" w:name="_Toc523514165"/>
      <w:r>
        <w:t>7.6.11</w:t>
      </w:r>
      <w:r>
        <w:tab/>
        <w:t>[FR1] Transmitter characteristics [NR_newRAT-Core]</w:t>
      </w:r>
      <w:bookmarkEnd w:id="318"/>
    </w:p>
    <w:p w:rsidR="00D13B36" w:rsidRDefault="00D13B36" w:rsidP="00D13B36">
      <w:pPr>
        <w:pStyle w:val="Heading5"/>
      </w:pPr>
      <w:bookmarkStart w:id="319" w:name="_Toc523514166"/>
      <w:r>
        <w:t>7.6.11.1</w:t>
      </w:r>
      <w:r>
        <w:tab/>
        <w:t>[FR1] Power Class [NR_newRAT-Core]</w:t>
      </w:r>
      <w:bookmarkEnd w:id="319"/>
    </w:p>
    <w:p w:rsidR="00D13B36" w:rsidRDefault="00D13B36" w:rsidP="00D13B36">
      <w:pPr>
        <w:rPr>
          <w:i/>
        </w:rPr>
      </w:pPr>
      <w:r w:rsidRPr="00EF2BB8">
        <w:rPr>
          <w:rFonts w:ascii="Arial" w:hAnsi="Arial" w:cs="Arial"/>
          <w:b/>
          <w:color w:val="0000FF"/>
          <w:sz w:val="24"/>
          <w:u w:val="thick"/>
        </w:rPr>
        <w:t>R4-1811248</w:t>
      </w:r>
      <w:r>
        <w:rPr>
          <w:b/>
        </w:rPr>
        <w:tab/>
        <w:t>EN-DC power class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 the EN-DC power class definition to include power classes for each of the cell groups as well as for the EN-DC configuration.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print: we discussed this in Busan. Singnaling mechanism for NR is very different from what we have in LTE. We are going to try to find what is missing and solve the issues.</w:t>
      </w:r>
    </w:p>
    <w:p w:rsidR="00D13B36" w:rsidRDefault="00D13B36" w:rsidP="00D13B36">
      <w:pPr>
        <w:rPr>
          <w:lang w:eastAsia="ja-JP"/>
        </w:rPr>
      </w:pPr>
      <w:r>
        <w:rPr>
          <w:rFonts w:hint="eastAsia"/>
          <w:lang w:eastAsia="ja-JP"/>
        </w:rPr>
        <w:t>N</w:t>
      </w:r>
      <w:r>
        <w:rPr>
          <w:lang w:eastAsia="ja-JP"/>
        </w:rPr>
        <w:t>okia: The power class is the combined power of LTE and NR. Is this aligned with RAN2 signaling?</w:t>
      </w:r>
    </w:p>
    <w:p w:rsidR="00D13B36" w:rsidRDefault="00D13B36" w:rsidP="00D13B36">
      <w:pPr>
        <w:rPr>
          <w:lang w:eastAsia="ja-JP"/>
        </w:rPr>
      </w:pPr>
      <w:r>
        <w:rPr>
          <w:rFonts w:hint="eastAsia"/>
          <w:lang w:eastAsia="ja-JP"/>
        </w:rPr>
        <w:t>C</w:t>
      </w:r>
      <w:r>
        <w:rPr>
          <w:lang w:eastAsia="ja-JP"/>
        </w:rPr>
        <w:t>MCC: How to handle power sharing issue for example 23dBm+26dBm.</w:t>
      </w:r>
    </w:p>
    <w:p w:rsidR="00D13B36" w:rsidRDefault="00D13B36" w:rsidP="00D13B36">
      <w:pPr>
        <w:rPr>
          <w:lang w:eastAsia="ja-JP"/>
        </w:rPr>
      </w:pPr>
      <w:r>
        <w:rPr>
          <w:rFonts w:hint="eastAsia"/>
          <w:lang w:eastAsia="ja-JP"/>
        </w:rPr>
        <w:t>E</w:t>
      </w:r>
      <w:r>
        <w:rPr>
          <w:lang w:eastAsia="ja-JP"/>
        </w:rPr>
        <w:t>ricsson: why it is needed? gNB and eNB can be aware of the power class for EN-DC.</w:t>
      </w:r>
    </w:p>
    <w:p w:rsidR="00D13B36" w:rsidRDefault="00D13B36" w:rsidP="00D13B36">
      <w:pPr>
        <w:rPr>
          <w:lang w:eastAsia="ja-JP"/>
        </w:rPr>
      </w:pPr>
      <w:r>
        <w:rPr>
          <w:rFonts w:hint="eastAsia"/>
          <w:lang w:eastAsia="ja-JP"/>
        </w:rPr>
        <w:t>O</w:t>
      </w:r>
      <w:r>
        <w:rPr>
          <w:lang w:eastAsia="ja-JP"/>
        </w:rPr>
        <w:t xml:space="preserve">PPO: we have a similar opinion with Ericsson. For Option B to H, there is no market deman.  </w:t>
      </w:r>
    </w:p>
    <w:p w:rsidR="00D13B36" w:rsidRDefault="00D13B36" w:rsidP="00D13B36">
      <w:pPr>
        <w:rPr>
          <w:lang w:eastAsia="ja-JP"/>
        </w:rPr>
      </w:pPr>
      <w:r>
        <w:rPr>
          <w:rFonts w:hint="eastAsia"/>
          <w:lang w:eastAsia="ja-JP"/>
        </w:rPr>
        <w:t>Q</w:t>
      </w:r>
      <w:r>
        <w:rPr>
          <w:lang w:eastAsia="ja-JP"/>
        </w:rPr>
        <w:t xml:space="preserve">ualcomm: we had a WF captureing the power classes. For B to H, we only list the power class even without specific band configurations in the spec to accommodate the future requests for such power classes. For Ericsson, if there is a case that LTE and NR do not have the same power class, we need to consider how power sharing works etc. 23dBm+23dBm = 26dBm, this case is a very simple case. For 26dBm+23dBm, it is not sure how we consider the total power and how the power is split b/w LTE and NR. For Nokia, the power is combined. For signalling, our initial thought is not aligned with RAN2. </w:t>
      </w:r>
    </w:p>
    <w:p w:rsidR="00D13B36" w:rsidRDefault="00D13B36" w:rsidP="00D13B36">
      <w:pPr>
        <w:rPr>
          <w:lang w:eastAsia="ja-JP"/>
        </w:rPr>
      </w:pPr>
      <w:r>
        <w:rPr>
          <w:lang w:eastAsia="ja-JP"/>
        </w:rPr>
        <w:t>R4-</w:t>
      </w:r>
      <w:r>
        <w:rPr>
          <w:rFonts w:hint="eastAsia"/>
          <w:lang w:eastAsia="ja-JP"/>
        </w:rPr>
        <w:t>1</w:t>
      </w:r>
      <w:r>
        <w:rPr>
          <w:lang w:eastAsia="ja-JP"/>
        </w:rPr>
        <w:t>805929</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R4-1809785</w:t>
      </w:r>
      <w:r>
        <w:rPr>
          <w:b/>
        </w:rPr>
        <w:tab/>
        <w:t>Draft CR to TS 38.101-1 for Corrections on UE transmitter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r>
        <w:t>Draft CR to TS 38.101-1 for Corrections on UE transmitter power in section 6.2.1, 6.3.1 and 6.2A.1.3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r>
        <w:rPr>
          <w:color w:val="993300"/>
          <w:u w:val="single"/>
        </w:rPr>
        <w:br/>
      </w:r>
    </w:p>
    <w:p w:rsidR="00D13B36" w:rsidRPr="001412D4" w:rsidRDefault="00D13B36" w:rsidP="00D13B36">
      <w:pPr>
        <w:rPr>
          <w:i/>
        </w:rPr>
      </w:pPr>
      <w:r w:rsidRPr="001412D4">
        <w:rPr>
          <w:rFonts w:ascii="Arial" w:hAnsi="Arial" w:cs="Arial"/>
          <w:b/>
          <w:color w:val="0000FF"/>
          <w:sz w:val="24"/>
          <w:u w:val="thick"/>
        </w:rPr>
        <w:t>R4-1809887</w:t>
      </w:r>
      <w:r w:rsidRPr="001412D4">
        <w:rPr>
          <w:b/>
        </w:rPr>
        <w:tab/>
        <w:t>Motivation for Power Class 2 UE for EN-DC (1 LTE band +1 NR band)</w:t>
      </w:r>
      <w:r w:rsidRPr="001412D4">
        <w:rPr>
          <w:b/>
        </w:rPr>
        <w:br/>
      </w:r>
      <w:r w:rsidRPr="001412D4">
        <w:tab/>
      </w:r>
      <w:r w:rsidRPr="001412D4">
        <w:tab/>
      </w:r>
      <w:r w:rsidRPr="001412D4">
        <w:tab/>
      </w:r>
      <w:r w:rsidRPr="001412D4">
        <w:tab/>
      </w:r>
      <w:r w:rsidRPr="001412D4">
        <w:tab/>
      </w:r>
      <w:r w:rsidRPr="001412D4">
        <w:tab/>
        <w:t xml:space="preserve">  CR-  rev  Cat:  () v</w:t>
      </w:r>
      <w:r w:rsidRPr="001412D4">
        <w:br/>
      </w:r>
      <w:r w:rsidRPr="001412D4">
        <w:rPr>
          <w:i/>
        </w:rPr>
        <w:tab/>
      </w:r>
      <w:r w:rsidRPr="001412D4">
        <w:rPr>
          <w:i/>
        </w:rPr>
        <w:tab/>
      </w:r>
      <w:r w:rsidRPr="001412D4">
        <w:rPr>
          <w:i/>
        </w:rPr>
        <w:tab/>
      </w:r>
      <w:r w:rsidRPr="001412D4">
        <w:rPr>
          <w:i/>
        </w:rPr>
        <w:tab/>
      </w:r>
      <w:r w:rsidRPr="001412D4">
        <w:rPr>
          <w:i/>
        </w:rPr>
        <w:tab/>
        <w:t>Source: CMCC</w:t>
      </w:r>
    </w:p>
    <w:p w:rsidR="00D13B36" w:rsidRPr="001412D4" w:rsidRDefault="00D13B36" w:rsidP="00D13B36">
      <w:pPr>
        <w:rPr>
          <w:rFonts w:ascii="Arial" w:hAnsi="Arial" w:cs="Arial"/>
          <w:b/>
        </w:rPr>
      </w:pPr>
      <w:r w:rsidRPr="001412D4">
        <w:rPr>
          <w:rFonts w:ascii="Arial" w:hAnsi="Arial" w:cs="Arial"/>
          <w:b/>
        </w:rPr>
        <w:t xml:space="preserve">Abstract: </w:t>
      </w:r>
    </w:p>
    <w:p w:rsidR="00D13B36" w:rsidRPr="001412D4" w:rsidRDefault="00D13B36" w:rsidP="00D13B36">
      <w:pPr>
        <w:rPr>
          <w:color w:val="FF0000"/>
          <w:lang w:eastAsia="ja-JP"/>
        </w:rPr>
      </w:pPr>
      <w:r w:rsidRPr="001412D4">
        <w:rPr>
          <w:rFonts w:hint="eastAsia"/>
          <w:color w:val="FF0000"/>
          <w:lang w:eastAsia="ja-JP"/>
        </w:rPr>
        <w:t>T</w:t>
      </w:r>
      <w:r w:rsidRPr="001412D4">
        <w:rPr>
          <w:color w:val="FF0000"/>
          <w:lang w:eastAsia="ja-JP"/>
        </w:rPr>
        <w:t>his is moved to 12.2</w:t>
      </w:r>
    </w:p>
    <w:p w:rsidR="00D13B36" w:rsidRPr="001412D4" w:rsidRDefault="00D13B36" w:rsidP="00D13B36">
      <w:pPr>
        <w:rPr>
          <w:rFonts w:ascii="Arial" w:hAnsi="Arial" w:cs="Arial"/>
          <w:b/>
        </w:rPr>
      </w:pPr>
      <w:r w:rsidRPr="001412D4">
        <w:rPr>
          <w:rFonts w:ascii="Arial" w:hAnsi="Arial" w:cs="Arial"/>
          <w:b/>
        </w:rPr>
        <w:t xml:space="preserve">Discussion: </w:t>
      </w:r>
    </w:p>
    <w:p w:rsidR="00D13B36" w:rsidRPr="001412D4" w:rsidRDefault="00D13B36" w:rsidP="00D13B36"/>
    <w:p w:rsidR="00D13B36" w:rsidRDefault="00D13B36" w:rsidP="00D13B36">
      <w:pPr>
        <w:rPr>
          <w:color w:val="993300"/>
          <w:u w:val="single"/>
        </w:rPr>
      </w:pPr>
      <w:r w:rsidRPr="001412D4">
        <w:rPr>
          <w:rFonts w:ascii="Arial" w:hAnsi="Arial" w:cs="Arial"/>
          <w:b/>
        </w:rPr>
        <w:t xml:space="preserve">Decision: </w:t>
      </w:r>
      <w:r w:rsidRPr="001412D4">
        <w:rPr>
          <w:rFonts w:ascii="Arial" w:hAnsi="Arial" w:cs="Arial"/>
          <w:b/>
        </w:rPr>
        <w:tab/>
      </w:r>
      <w:r w:rsidRPr="001412D4">
        <w:rPr>
          <w:rFonts w:ascii="Arial" w:hAnsi="Arial" w:cs="Arial"/>
          <w:b/>
        </w:rPr>
        <w:tab/>
      </w:r>
      <w:r w:rsidRPr="001412D4">
        <w:rPr>
          <w:color w:val="993300"/>
          <w:u w:val="single"/>
        </w:rPr>
        <w:t xml:space="preserve">The document was </w:t>
      </w:r>
      <w:r w:rsidRPr="001412D4">
        <w:rPr>
          <w:rFonts w:ascii="Arial" w:hAnsi="Arial" w:cs="Arial"/>
          <w:b/>
          <w:color w:val="993300"/>
          <w:u w:val="single"/>
        </w:rPr>
        <w:t>not treated</w:t>
      </w:r>
      <w:r w:rsidRPr="001412D4">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R4-1811275</w:t>
      </w:r>
      <w:r>
        <w:rPr>
          <w:b/>
        </w:rPr>
        <w:tab/>
        <w:t>FR1 CA Maximum Output Power</w:t>
      </w:r>
      <w:r>
        <w:rPr>
          <w:b/>
        </w:rPr>
        <w:br/>
      </w:r>
      <w:r>
        <w:tab/>
      </w:r>
      <w:r>
        <w:tab/>
      </w:r>
      <w:r>
        <w:tab/>
      </w:r>
      <w:r>
        <w:tab/>
      </w:r>
      <w:r>
        <w:tab/>
      </w:r>
      <w:r>
        <w:tab/>
        <w:t xml:space="preserve">  CR-  rev  Cat:  () v</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ualcomm: this is true but we are not familiar with type A and B. we also have a paper related with this issue. We need to be careful about measurement period. </w:t>
      </w:r>
    </w:p>
    <w:p w:rsidR="00D13B36" w:rsidRDefault="00D13B36" w:rsidP="00D13B36">
      <w:pPr>
        <w:rPr>
          <w:lang w:eastAsia="ja-JP"/>
        </w:rPr>
      </w:pPr>
      <w:r>
        <w:rPr>
          <w:rFonts w:hint="eastAsia"/>
          <w:lang w:eastAsia="ja-JP"/>
        </w:rPr>
        <w:t>E</w:t>
      </w:r>
      <w:r>
        <w:rPr>
          <w:lang w:eastAsia="ja-JP"/>
        </w:rPr>
        <w:t xml:space="preserve">ricsson: we can expect RAN5 will concern about measurement period. </w:t>
      </w:r>
    </w:p>
    <w:p w:rsidR="00D13B36" w:rsidRDefault="00D13B36" w:rsidP="00D13B36">
      <w:pPr>
        <w:rPr>
          <w:lang w:eastAsia="ja-JP"/>
        </w:rPr>
      </w:pPr>
      <w:r>
        <w:rPr>
          <w:rFonts w:hint="eastAsia"/>
          <w:lang w:eastAsia="ja-JP"/>
        </w:rPr>
        <w:t>Q</w:t>
      </w:r>
      <w:r>
        <w:rPr>
          <w:lang w:eastAsia="ja-JP"/>
        </w:rPr>
        <w:t xml:space="preserve">ualcomm: we keep the current measurement period, but we discuss the condition for test. If we change the current requirement, we need to revisit many relevant requirements in Rel15. We should come back to Rel16 </w:t>
      </w:r>
    </w:p>
    <w:p w:rsidR="00D13B36" w:rsidRDefault="00D13B36" w:rsidP="00D13B36">
      <w:pPr>
        <w:rPr>
          <w:lang w:eastAsia="ja-JP"/>
        </w:rPr>
      </w:pPr>
      <w:r>
        <w:rPr>
          <w:lang w:eastAsia="ja-JP"/>
        </w:rPr>
        <w:t>Vivo: we agree with keeping the current spec. we do not have strong view to change the current spec at this late stage. However, we may need to revisit what should be done as next step. We need to consider the testability of short measurement period. Additional test cases could be considered Qualcomm mentioned in Rel16.</w:t>
      </w:r>
    </w:p>
    <w:p w:rsidR="00D13B36" w:rsidRDefault="00D13B36" w:rsidP="00D13B36">
      <w:pPr>
        <w:rPr>
          <w:lang w:eastAsia="ja-JP"/>
        </w:rPr>
      </w:pPr>
      <w:r>
        <w:rPr>
          <w:rFonts w:hint="eastAsia"/>
          <w:lang w:eastAsia="ja-JP"/>
        </w:rPr>
        <w:t>E</w:t>
      </w:r>
      <w:r>
        <w:rPr>
          <w:lang w:eastAsia="ja-JP"/>
        </w:rPr>
        <w:t>ricsson: how we assist RAN5? The issue may be related with RMC definition</w:t>
      </w:r>
    </w:p>
    <w:p w:rsidR="00D13B36" w:rsidRDefault="00D13B36" w:rsidP="00D13B36">
      <w:pPr>
        <w:rPr>
          <w:lang w:eastAsia="ja-JP"/>
        </w:rPr>
      </w:pPr>
      <w:r>
        <w:rPr>
          <w:rFonts w:hint="eastAsia"/>
          <w:lang w:eastAsia="ja-JP"/>
        </w:rPr>
        <w:t>S</w:t>
      </w:r>
      <w:r>
        <w:rPr>
          <w:lang w:eastAsia="ja-JP"/>
        </w:rPr>
        <w:t>print: if this is an issue, how we test duty cycle capability?</w:t>
      </w:r>
    </w:p>
    <w:p w:rsidR="00D13B36" w:rsidRDefault="00D13B36" w:rsidP="00D13B36">
      <w:pPr>
        <w:rPr>
          <w:lang w:eastAsia="ja-JP"/>
        </w:rPr>
      </w:pPr>
      <w:r>
        <w:rPr>
          <w:rFonts w:hint="eastAsia"/>
          <w:lang w:eastAsia="ja-JP"/>
        </w:rPr>
        <w:t>Q</w:t>
      </w:r>
      <w:r>
        <w:rPr>
          <w:lang w:eastAsia="ja-JP"/>
        </w:rPr>
        <w:t xml:space="preserve">ualcomm: RAN5 does not want to change the current requirement as far as we understand. </w:t>
      </w:r>
    </w:p>
    <w:p w:rsidR="00D13B36" w:rsidRDefault="00D13B36" w:rsidP="00D13B36">
      <w:pPr>
        <w:rPr>
          <w:lang w:eastAsia="ja-JP"/>
        </w:rPr>
      </w:pPr>
      <w:r w:rsidRPr="00766559">
        <w:rPr>
          <w:lang w:eastAsia="ja-JP"/>
        </w:rPr>
        <w:t>Status: RAN4 reconginzes the issue vi</w:t>
      </w:r>
      <w:r>
        <w:rPr>
          <w:lang w:eastAsia="ja-JP"/>
        </w:rPr>
        <w:t>v</w:t>
      </w:r>
      <w:r w:rsidRPr="00766559">
        <w:rPr>
          <w:lang w:eastAsia="ja-JP"/>
        </w:rPr>
        <w:t>o raised. RAN4 will further address the issue in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R4-1811276</w:t>
      </w:r>
      <w:r>
        <w:rPr>
          <w:b/>
        </w:rPr>
        <w:tab/>
        <w:t>Addition of FR1 CA Maximum Output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R4-1811277</w:t>
      </w:r>
      <w:r>
        <w:rPr>
          <w:b/>
        </w:rPr>
        <w:tab/>
        <w:t>Correction of Measurement period for UE MOP for FR1 single carrier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20" w:name="_Toc523514167"/>
      <w:r>
        <w:t>7.6.11.2</w:t>
      </w:r>
      <w:r>
        <w:tab/>
        <w:t>[FR1] UE maximum output power reduction (MPR) [NR_newRAT-Core]</w:t>
      </w:r>
      <w:bookmarkEnd w:id="320"/>
    </w:p>
    <w:p w:rsidR="00D13B36" w:rsidRDefault="00D13B36" w:rsidP="00D13B36">
      <w:pPr>
        <w:pStyle w:val="Heading6"/>
      </w:pPr>
      <w:bookmarkStart w:id="321" w:name="_Toc523514168"/>
      <w:r>
        <w:t>7.6.11.2.1</w:t>
      </w:r>
      <w:r>
        <w:tab/>
        <w:t>MPR for almost contiguous allocation [NR_newRAT-Core]</w:t>
      </w:r>
      <w:bookmarkEnd w:id="321"/>
    </w:p>
    <w:p w:rsidR="00D13B36" w:rsidRDefault="00D13B36" w:rsidP="00D13B36">
      <w:pPr>
        <w:rPr>
          <w:i/>
        </w:rPr>
      </w:pPr>
      <w:r w:rsidRPr="00EF2BB8">
        <w:rPr>
          <w:rFonts w:ascii="Arial" w:hAnsi="Arial" w:cs="Arial"/>
          <w:b/>
          <w:color w:val="0000FF"/>
          <w:sz w:val="24"/>
          <w:u w:val="thick"/>
        </w:rPr>
        <w:t>R4-1809845</w:t>
      </w:r>
      <w:r>
        <w:rPr>
          <w:b/>
        </w:rPr>
        <w:tab/>
        <w:t>On almost contiguous UL CP-OFDM</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R4-1810420</w:t>
      </w:r>
      <w:r>
        <w:rPr>
          <w:b/>
        </w:rPr>
        <w:tab/>
        <w:t>CP-OFDM almost contiguous allocation</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R4-1810421</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706B2">
        <w:rPr>
          <w:rFonts w:ascii="Arial" w:hAnsi="Arial" w:cs="Arial"/>
          <w:b/>
          <w:color w:val="993300"/>
          <w:u w:val="single"/>
        </w:rPr>
        <w:t>R4-1811474</w:t>
      </w:r>
      <w:r>
        <w:rPr>
          <w:color w:val="993300"/>
          <w:u w:val="single"/>
        </w:rPr>
        <w:t>.</w:t>
      </w:r>
      <w:r>
        <w:rPr>
          <w:color w:val="993300"/>
          <w:u w:val="single"/>
        </w:rPr>
        <w:br/>
      </w:r>
      <w:r>
        <w:rPr>
          <w:color w:val="993300"/>
          <w:u w:val="single"/>
        </w:rPr>
        <w:br/>
      </w:r>
    </w:p>
    <w:p w:rsidR="00D13B36" w:rsidRDefault="00D13B36" w:rsidP="00D13B36">
      <w:pPr>
        <w:rPr>
          <w:i/>
        </w:rPr>
      </w:pPr>
      <w:r w:rsidRPr="008706B2">
        <w:rPr>
          <w:rFonts w:ascii="Arial" w:hAnsi="Arial" w:cs="Arial"/>
          <w:b/>
          <w:color w:val="0000FF"/>
          <w:sz w:val="24"/>
          <w:u w:val="thick"/>
        </w:rPr>
        <w:t>R4-1811474</w:t>
      </w:r>
      <w:r>
        <w:rPr>
          <w:b/>
        </w:rPr>
        <w:tab/>
        <w:t>CR CP- OFDM almost contiguous allocation</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706B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124D">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322" w:name="_Toc523514169"/>
      <w:r>
        <w:t>7.6.11.3</w:t>
      </w:r>
      <w:r>
        <w:tab/>
        <w:t>[FR1] UE additional maximum output power reduction (A-MPR) [NR_newRAT-Core]</w:t>
      </w:r>
      <w:bookmarkEnd w:id="322"/>
    </w:p>
    <w:p w:rsidR="00D13B36" w:rsidRPr="00343E2C" w:rsidRDefault="00D13B36" w:rsidP="00D13B36">
      <w:pPr>
        <w:rPr>
          <w:color w:val="993300"/>
          <w:u w:val="single"/>
          <w:lang w:eastAsia="ja-JP"/>
        </w:rPr>
      </w:pPr>
      <w:r w:rsidRPr="00343E2C">
        <w:rPr>
          <w:rFonts w:hint="eastAsia"/>
          <w:b/>
          <w:color w:val="FF0000"/>
          <w:lang w:eastAsia="ja-JP"/>
        </w:rPr>
        <w:t>&lt;</w:t>
      </w:r>
      <w:r w:rsidRPr="006C2297">
        <w:t xml:space="preserve"> </w:t>
      </w:r>
      <w:r w:rsidRPr="006C2297">
        <w:rPr>
          <w:b/>
          <w:color w:val="FF0000"/>
          <w:lang w:eastAsia="ja-JP"/>
        </w:rPr>
        <w:t>EN-DC B41/n41</w:t>
      </w:r>
      <w:r w:rsidRPr="00343E2C">
        <w:rPr>
          <w:rFonts w:hint="eastAsia"/>
          <w:b/>
          <w:color w:val="FF0000"/>
          <w:lang w:eastAsia="ja-JP"/>
        </w:rPr>
        <w:t>&gt;</w:t>
      </w:r>
    </w:p>
    <w:p w:rsidR="00D13B36" w:rsidRPr="00983A05" w:rsidRDefault="00D13B36" w:rsidP="00D13B36">
      <w:pPr>
        <w:rPr>
          <w:b/>
          <w:i/>
          <w:color w:val="FF0000"/>
          <w:lang w:eastAsia="ja-JP"/>
        </w:rPr>
      </w:pPr>
      <w:r>
        <w:rPr>
          <w:rFonts w:hint="eastAsia"/>
          <w:b/>
          <w:i/>
          <w:color w:val="FF0000"/>
          <w:lang w:eastAsia="ja-JP"/>
        </w:rPr>
        <w:t>A-MPR related requirement corrections</w:t>
      </w:r>
    </w:p>
    <w:p w:rsidR="00D13B36" w:rsidRDefault="00D13B36" w:rsidP="00D13B36">
      <w:pPr>
        <w:rPr>
          <w:i/>
        </w:rPr>
      </w:pPr>
      <w:r w:rsidRPr="00EF2BB8">
        <w:rPr>
          <w:rFonts w:ascii="Arial" w:hAnsi="Arial" w:cs="Arial"/>
          <w:b/>
          <w:color w:val="0000FF"/>
          <w:sz w:val="24"/>
          <w:u w:val="thick"/>
        </w:rPr>
        <w:t>R4-1810341</w:t>
      </w:r>
      <w:r>
        <w:rPr>
          <w:b/>
        </w:rPr>
        <w:tab/>
        <w:t>Draft CR on revised A-MPR equations for intra-band contiguous EN-DC UE</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the A-MPR equation to align the meaning of ‘A’ for all A-MPR equation.</w:t>
      </w:r>
    </w:p>
    <w:p w:rsidR="00D13B36" w:rsidRDefault="00D13B36" w:rsidP="00D13B36">
      <w:r>
        <w:t xml:space="preserve">‘A’ mean the ratio of the allocated RBs in total transmission BW configuration in LTE. </w:t>
      </w:r>
    </w:p>
    <w:p w:rsidR="00D13B36" w:rsidRDefault="00D13B36" w:rsidP="00D13B36">
      <w:r>
        <w:t>-</w:t>
      </w:r>
      <w:r>
        <w:tab/>
        <w:t>B41/n41 intra-band contiguous EN-DC do not follow the definition of ‘A’</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Sprint: we have revision to incorporate changes from LGE. We would like to invite LTE for offline discussion.</w:t>
      </w:r>
    </w:p>
    <w:p w:rsidR="00D13B36" w:rsidRDefault="00D13B36" w:rsidP="00D13B36">
      <w:pPr>
        <w:rPr>
          <w:lang w:eastAsia="ja-JP"/>
        </w:rPr>
      </w:pPr>
      <w:r>
        <w:rPr>
          <w:rFonts w:hint="eastAsia"/>
          <w:lang w:eastAsia="ja-JP"/>
        </w:rPr>
        <w:t>C</w:t>
      </w:r>
      <w:r>
        <w:rPr>
          <w:lang w:eastAsia="ja-JP"/>
        </w:rPr>
        <w:t>MCC: if we do not have specific region requirement, how we handle this A-MPR?</w:t>
      </w:r>
    </w:p>
    <w:p w:rsidR="00D13B36" w:rsidRDefault="00D13B36" w:rsidP="00D13B36">
      <w:pPr>
        <w:rPr>
          <w:lang w:eastAsia="ja-JP"/>
        </w:rPr>
      </w:pPr>
      <w:r>
        <w:rPr>
          <w:rFonts w:hint="eastAsia"/>
          <w:lang w:eastAsia="ja-JP"/>
        </w:rPr>
        <w:t>L</w:t>
      </w:r>
      <w:r>
        <w:rPr>
          <w:lang w:eastAsia="ja-JP"/>
        </w:rPr>
        <w:t xml:space="preserve">GE: For Sprint, we need offline discussion with them. For CMCC, we can introduce new NS signalling if there is a different regional regulatory requirement. </w:t>
      </w:r>
    </w:p>
    <w:p w:rsidR="00D13B36" w:rsidRDefault="00D13B36" w:rsidP="00D13B36">
      <w:pPr>
        <w:rPr>
          <w:lang w:eastAsia="ja-JP"/>
        </w:rPr>
      </w:pPr>
      <w:r>
        <w:rPr>
          <w:rFonts w:hint="eastAsia"/>
          <w:lang w:eastAsia="ja-JP"/>
        </w:rPr>
        <w:t>Q</w:t>
      </w:r>
      <w:r>
        <w:rPr>
          <w:lang w:eastAsia="ja-JP"/>
        </w:rPr>
        <w:t xml:space="preserve">ualcomm: For LGE, does change affect A-MPR for n71(B)? For CMCC, we did not define A-MPR for EN-DC 41_n41. We focused on NS_04. </w:t>
      </w:r>
    </w:p>
    <w:p w:rsidR="00D13B36" w:rsidRDefault="00D13B36" w:rsidP="00D13B36">
      <w:pPr>
        <w:rPr>
          <w:lang w:eastAsia="ja-JP"/>
        </w:rPr>
      </w:pPr>
      <w:r>
        <w:rPr>
          <w:rFonts w:hint="eastAsia"/>
          <w:lang w:eastAsia="ja-JP"/>
        </w:rPr>
        <w:t>S</w:t>
      </w:r>
      <w:r>
        <w:rPr>
          <w:lang w:eastAsia="ja-JP"/>
        </w:rPr>
        <w:t>kyworks: Do we have the common goal for intra ENDC for 41+n41 and 71(B)?</w:t>
      </w:r>
    </w:p>
    <w:p w:rsidR="00D13B36" w:rsidRDefault="00D13B36" w:rsidP="00D13B36">
      <w:pPr>
        <w:rPr>
          <w:lang w:eastAsia="ja-JP"/>
        </w:rPr>
      </w:pPr>
      <w:r>
        <w:rPr>
          <w:rFonts w:hint="eastAsia"/>
          <w:lang w:eastAsia="ja-JP"/>
        </w:rPr>
        <w:lastRenderedPageBreak/>
        <w:t>L</w:t>
      </w:r>
      <w:r>
        <w:rPr>
          <w:lang w:eastAsia="ja-JP"/>
        </w:rPr>
        <w:t>GE: we are using the same approach for these two configurations. We agree with the comment from Qualcomm for the answer for the question from CMCC.</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R4-1811262</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3743D">
        <w:rPr>
          <w:rFonts w:ascii="Arial" w:hAnsi="Arial" w:cs="Arial"/>
          <w:b/>
          <w:color w:val="993300"/>
          <w:u w:val="single"/>
        </w:rPr>
        <w:t>R4-1811473</w:t>
      </w:r>
      <w:r>
        <w:rPr>
          <w:color w:val="993300"/>
          <w:u w:val="single"/>
        </w:rPr>
        <w:t>.</w:t>
      </w:r>
      <w:r>
        <w:rPr>
          <w:color w:val="993300"/>
          <w:u w:val="single"/>
        </w:rPr>
        <w:br/>
      </w:r>
    </w:p>
    <w:p w:rsidR="00D13B36" w:rsidRPr="005C17AE" w:rsidRDefault="00D13B36" w:rsidP="00D13B36">
      <w:pPr>
        <w:rPr>
          <w:rFonts w:eastAsiaTheme="minorEastAsia"/>
          <w:color w:val="993300"/>
          <w:u w:val="single"/>
        </w:rPr>
      </w:pPr>
    </w:p>
    <w:p w:rsidR="00D13B36" w:rsidRDefault="00D13B36" w:rsidP="00D13B36">
      <w:pPr>
        <w:rPr>
          <w:i/>
        </w:rPr>
      </w:pPr>
      <w:r w:rsidRPr="00F3743D">
        <w:rPr>
          <w:rFonts w:ascii="Arial" w:hAnsi="Arial" w:cs="Arial"/>
          <w:b/>
          <w:color w:val="0000FF"/>
          <w:sz w:val="24"/>
          <w:u w:val="thick"/>
        </w:rPr>
        <w:t>R4-1811473</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GE: most of changes is acceptable but the meaning of “A” needs to be clarified since 41 assumes specific SCS only. We also need to consider Band 40 protection.</w:t>
      </w:r>
      <w:r>
        <w:rPr>
          <w:rFonts w:hint="eastAsia"/>
          <w:lang w:eastAsia="ja-JP"/>
        </w:rPr>
        <w:t xml:space="preserv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43594">
        <w:rPr>
          <w:rFonts w:ascii="Arial" w:hAnsi="Arial" w:cs="Arial"/>
          <w:b/>
          <w:color w:val="993300"/>
          <w:u w:val="single"/>
        </w:rPr>
        <w:t>R4-1811475</w:t>
      </w:r>
      <w:r>
        <w:rPr>
          <w:color w:val="993300"/>
          <w:u w:val="single"/>
        </w:rPr>
        <w:t>.</w:t>
      </w:r>
      <w:r>
        <w:rPr>
          <w:color w:val="993300"/>
          <w:u w:val="single"/>
        </w:rPr>
        <w:br/>
      </w:r>
    </w:p>
    <w:p w:rsidR="00D13B36" w:rsidRPr="00162202" w:rsidRDefault="00D13B36" w:rsidP="00D13B36">
      <w:pPr>
        <w:rPr>
          <w:rFonts w:eastAsiaTheme="minorEastAsia"/>
          <w:color w:val="993300"/>
          <w:u w:val="single"/>
        </w:rPr>
      </w:pPr>
    </w:p>
    <w:p w:rsidR="00D13B36" w:rsidRDefault="00D13B36" w:rsidP="00D13B36">
      <w:pPr>
        <w:rPr>
          <w:i/>
        </w:rPr>
      </w:pPr>
      <w:r w:rsidRPr="00543594">
        <w:rPr>
          <w:rFonts w:ascii="Arial" w:hAnsi="Arial" w:cs="Arial"/>
          <w:b/>
          <w:color w:val="0000FF"/>
          <w:sz w:val="24"/>
          <w:u w:val="thick"/>
        </w:rPr>
        <w:t>R4-1811475</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16220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1575E">
        <w:rPr>
          <w:rFonts w:ascii="Arial" w:hAnsi="Arial" w:cs="Arial"/>
          <w:b/>
          <w:color w:val="993300"/>
          <w:u w:val="single"/>
        </w:rPr>
        <w:t>R4-1811810</w:t>
      </w:r>
      <w:r>
        <w:rPr>
          <w:color w:val="993300"/>
          <w:u w:val="single"/>
        </w:rPr>
        <w:br/>
      </w:r>
      <w:r>
        <w:rPr>
          <w:color w:val="993300"/>
          <w:u w:val="single"/>
        </w:rPr>
        <w:br/>
      </w:r>
    </w:p>
    <w:p w:rsidR="00D13B36" w:rsidRDefault="00D13B36" w:rsidP="00D13B36">
      <w:pPr>
        <w:rPr>
          <w:i/>
        </w:rPr>
      </w:pPr>
      <w:r w:rsidRPr="00543594">
        <w:rPr>
          <w:rFonts w:ascii="Arial" w:hAnsi="Arial" w:cs="Arial"/>
          <w:b/>
          <w:color w:val="0000FF"/>
          <w:sz w:val="24"/>
          <w:u w:val="thick"/>
        </w:rPr>
        <w:lastRenderedPageBreak/>
        <w:t>R4-1811</w:t>
      </w:r>
      <w:r>
        <w:rPr>
          <w:rFonts w:ascii="Arial" w:hAnsi="Arial" w:cs="Arial"/>
          <w:b/>
          <w:color w:val="0000FF"/>
          <w:sz w:val="24"/>
          <w:u w:val="thick"/>
        </w:rPr>
        <w:t>810</w:t>
      </w:r>
      <w:r>
        <w:rPr>
          <w:b/>
        </w:rPr>
        <w:tab/>
        <w:t>Draft CR TS 38.101-3: Corrections for B41/n41</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for B41/n41 EN-DC A-MPR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r>
        <w:rPr>
          <w:color w:val="993300"/>
          <w:u w:val="single"/>
        </w:rPr>
        <w:br/>
      </w:r>
    </w:p>
    <w:p w:rsidR="00D13B36" w:rsidRPr="00F1575E" w:rsidRDefault="00D13B36" w:rsidP="00D13B36">
      <w:pPr>
        <w:rPr>
          <w:color w:val="993300"/>
          <w:u w:val="single"/>
          <w:lang w:eastAsia="ja-JP"/>
        </w:rPr>
      </w:pPr>
    </w:p>
    <w:p w:rsidR="00D13B36" w:rsidRPr="00983A05" w:rsidRDefault="00D13B36" w:rsidP="00D13B36">
      <w:pPr>
        <w:rPr>
          <w:b/>
          <w:i/>
          <w:color w:val="FF0000"/>
          <w:lang w:eastAsia="ja-JP"/>
        </w:rPr>
      </w:pPr>
      <w:r>
        <w:rPr>
          <w:rFonts w:hint="eastAsia"/>
          <w:b/>
          <w:i/>
          <w:color w:val="FF0000"/>
          <w:lang w:eastAsia="ja-JP"/>
        </w:rPr>
        <w:t>Band 40 protection</w:t>
      </w:r>
    </w:p>
    <w:p w:rsidR="00D13B36" w:rsidRDefault="00D13B36" w:rsidP="00D13B36">
      <w:pPr>
        <w:rPr>
          <w:i/>
        </w:rPr>
      </w:pPr>
      <w:r w:rsidRPr="00EF2BB8">
        <w:rPr>
          <w:rFonts w:ascii="Arial" w:hAnsi="Arial" w:cs="Arial"/>
          <w:b/>
          <w:color w:val="0000FF"/>
          <w:sz w:val="24"/>
          <w:u w:val="thick"/>
        </w:rPr>
        <w:t>R4-1810456</w:t>
      </w:r>
      <w:r>
        <w:rPr>
          <w:b/>
        </w:rPr>
        <w:tab/>
        <w:t>UE-to-UE coexistence analysis for intra-band EN-DC B41/n41 UE</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it is better to keep the current spec.</w:t>
      </w:r>
    </w:p>
    <w:p w:rsidR="00D13B36" w:rsidRDefault="00D13B36" w:rsidP="00D13B36">
      <w:pPr>
        <w:rPr>
          <w:lang w:eastAsia="ja-JP"/>
        </w:rPr>
      </w:pPr>
      <w:r>
        <w:rPr>
          <w:rFonts w:hint="eastAsia"/>
          <w:lang w:eastAsia="ja-JP"/>
        </w:rPr>
        <w:t>L</w:t>
      </w:r>
      <w:r>
        <w:rPr>
          <w:lang w:eastAsia="ja-JP"/>
        </w:rPr>
        <w:t>GE: in general intra band EN-DC should have all the protected bands. But Band 40 can be removed from the ue to ue co-existence. Band 30 can stay.</w:t>
      </w:r>
    </w:p>
    <w:p w:rsidR="00D13B36" w:rsidRDefault="00D13B36" w:rsidP="00D13B36">
      <w:pPr>
        <w:rPr>
          <w:lang w:eastAsia="ja-JP"/>
        </w:rPr>
      </w:pPr>
      <w:r>
        <w:rPr>
          <w:rFonts w:hint="eastAsia"/>
          <w:lang w:eastAsia="ja-JP"/>
        </w:rPr>
        <w:t>A</w:t>
      </w:r>
      <w:r>
        <w:rPr>
          <w:lang w:eastAsia="ja-JP"/>
        </w:rPr>
        <w:t>pple: we cannot fullfill -50dBm/MHz for Band 30 and 40.  We need to check if we remove 30 or having different levels.</w:t>
      </w:r>
    </w:p>
    <w:p w:rsidR="00D13B36" w:rsidRDefault="00D13B36" w:rsidP="00D13B36">
      <w:pPr>
        <w:rPr>
          <w:lang w:eastAsia="ja-JP"/>
        </w:rPr>
      </w:pPr>
      <w:r>
        <w:rPr>
          <w:rFonts w:hint="eastAsia"/>
          <w:lang w:eastAsia="ja-JP"/>
        </w:rPr>
        <w:t>D</w:t>
      </w:r>
      <w:r>
        <w:rPr>
          <w:lang w:eastAsia="ja-JP"/>
        </w:rPr>
        <w:t>ish: -50dBm/MHz is used for all the caess in general. We should have avoid situation to find a way to relax the protection level for the existing bands.</w:t>
      </w:r>
    </w:p>
    <w:p w:rsidR="00D13B36" w:rsidRDefault="00D13B36" w:rsidP="00D13B36">
      <w:pPr>
        <w:rPr>
          <w:lang w:eastAsia="ja-JP"/>
        </w:rPr>
      </w:pPr>
      <w:r>
        <w:rPr>
          <w:rFonts w:hint="eastAsia"/>
          <w:lang w:eastAsia="ja-JP"/>
        </w:rPr>
        <w:t>S</w:t>
      </w:r>
      <w:r>
        <w:rPr>
          <w:lang w:eastAsia="ja-JP"/>
        </w:rPr>
        <w:t>print: For protection relaxation like harmonic issues, if we are stick around -50dBm/MHz, we need to consider intermodlation aspect. For filter, it depends on which filter is assumed. Some filter can have better than what LGE expects.</w:t>
      </w:r>
    </w:p>
    <w:p w:rsidR="00D13B36" w:rsidRDefault="00D13B36" w:rsidP="00D13B36">
      <w:pPr>
        <w:rPr>
          <w:lang w:eastAsia="ja-JP"/>
        </w:rPr>
      </w:pPr>
      <w:r>
        <w:rPr>
          <w:rFonts w:hint="eastAsia"/>
          <w:lang w:eastAsia="ja-JP"/>
        </w:rPr>
        <w:t>M</w:t>
      </w:r>
      <w:r>
        <w:rPr>
          <w:lang w:eastAsia="ja-JP"/>
        </w:rPr>
        <w:t>TK: Is the proposal 1 applicable to all the intra EN-DC?</w:t>
      </w:r>
    </w:p>
    <w:p w:rsidR="00D13B36" w:rsidRDefault="00D13B36" w:rsidP="00D13B36">
      <w:pPr>
        <w:rPr>
          <w:lang w:eastAsia="ja-JP"/>
        </w:rPr>
      </w:pPr>
      <w:r>
        <w:rPr>
          <w:rFonts w:hint="eastAsia"/>
          <w:lang w:eastAsia="ja-JP"/>
        </w:rPr>
        <w:t>L</w:t>
      </w:r>
      <w:r>
        <w:rPr>
          <w:lang w:eastAsia="ja-JP"/>
        </w:rPr>
        <w:t>GE: It depens on band configuraitons but our intention is at leaset 41_n41 and 71(B) should be considered.</w:t>
      </w:r>
    </w:p>
    <w:p w:rsidR="00D13B36" w:rsidRDefault="00D13B36" w:rsidP="00D13B36">
      <w:pPr>
        <w:rPr>
          <w:lang w:eastAsia="ja-JP"/>
        </w:rPr>
      </w:pPr>
    </w:p>
    <w:p w:rsidR="00D13B36" w:rsidRDefault="00D13B36" w:rsidP="00D13B36">
      <w:pPr>
        <w:rPr>
          <w:lang w:eastAsia="ja-JP"/>
        </w:rPr>
      </w:pPr>
      <w:r>
        <w:rPr>
          <w:lang w:eastAsia="ja-JP"/>
        </w:rPr>
        <w:t>Possible option</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Proposal 1</w:t>
      </w:r>
    </w:p>
    <w:p w:rsidR="00D13B36"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lang w:eastAsia="ja-JP"/>
        </w:rPr>
      </w:pPr>
      <w:r>
        <w:rPr>
          <w:lang w:eastAsia="ja-JP"/>
        </w:rPr>
        <w:t>Band 40 is removed from Ue to UE co-existence table for EN-DC 41_n41 for Rel15 and the protection level of Band 30 from EN-DC 41_n41 is relaxed to -35dBm/MHz.</w:t>
      </w:r>
    </w:p>
    <w:p w:rsidR="00D13B36" w:rsidRDefault="00D13B36" w:rsidP="00D13B36">
      <w:pPr>
        <w:rPr>
          <w:lang w:eastAsia="ja-JP"/>
        </w:rPr>
      </w:pPr>
      <w:r>
        <w:rPr>
          <w:rFonts w:hint="eastAsia"/>
          <w:lang w:eastAsia="ja-JP"/>
        </w:rPr>
        <w:t>C</w:t>
      </w:r>
      <w:r>
        <w:rPr>
          <w:lang w:eastAsia="ja-JP"/>
        </w:rPr>
        <w:t>MCC : we need to check the above.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R4-1810457</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210AF">
        <w:rPr>
          <w:rFonts w:ascii="Arial" w:hAnsi="Arial" w:cs="Arial"/>
          <w:b/>
          <w:color w:val="993300"/>
          <w:u w:val="single"/>
        </w:rPr>
        <w:t>R4-1811476</w:t>
      </w:r>
      <w:r>
        <w:rPr>
          <w:color w:val="993300"/>
          <w:u w:val="single"/>
        </w:rPr>
        <w:t>.</w:t>
      </w:r>
      <w:r>
        <w:rPr>
          <w:color w:val="993300"/>
          <w:u w:val="single"/>
        </w:rPr>
        <w:br/>
      </w:r>
      <w:r>
        <w:rPr>
          <w:color w:val="993300"/>
          <w:u w:val="single"/>
        </w:rPr>
        <w:br/>
      </w:r>
    </w:p>
    <w:p w:rsidR="00D13B36" w:rsidRDefault="00D13B36" w:rsidP="00D13B36">
      <w:pPr>
        <w:rPr>
          <w:i/>
        </w:rPr>
      </w:pPr>
      <w:r w:rsidRPr="003B22C8">
        <w:rPr>
          <w:rFonts w:ascii="Arial" w:hAnsi="Arial" w:cs="Arial"/>
          <w:b/>
          <w:color w:val="0000FF"/>
          <w:sz w:val="24"/>
          <w:u w:val="thick"/>
        </w:rPr>
        <w:t>R4-1811476</w:t>
      </w:r>
      <w:r>
        <w:rPr>
          <w:b/>
        </w:rPr>
        <w:tab/>
        <w:t>Draft CR for UE-to-UE coexistence requirements for intra-band B41/n41 EN-DC with NS_04 in TS38.101-3</w:t>
      </w:r>
      <w:r>
        <w:rPr>
          <w:b/>
        </w:rPr>
        <w:br/>
      </w:r>
      <w:r>
        <w:tab/>
      </w:r>
      <w:r>
        <w:tab/>
      </w:r>
      <w:r>
        <w:tab/>
      </w:r>
      <w:r>
        <w:tab/>
      </w:r>
      <w:r>
        <w:tab/>
        <w:t>38.101-3</w:t>
      </w:r>
      <w:r>
        <w:tab/>
        <w:t xml:space="preserve">  CR-  rev  Cat:  (Rel-15)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Pr="00D63489" w:rsidRDefault="00D13B36" w:rsidP="00D13B36">
      <w:pPr>
        <w:rPr>
          <w:color w:val="FF0000"/>
          <w:lang w:eastAsia="ja-JP"/>
        </w:rPr>
      </w:pPr>
      <w:r w:rsidRPr="00343E2C">
        <w:rPr>
          <w:rFonts w:hint="eastAsia"/>
          <w:color w:val="FF0000"/>
          <w:lang w:eastAsia="ja-JP"/>
        </w:rPr>
        <w:t>No presentation</w:t>
      </w:r>
      <w:r>
        <w:rPr>
          <w:rFonts w:hint="eastAsia"/>
          <w:color w:val="FF0000"/>
          <w:lang w:eastAsia="ja-JP"/>
        </w:rPr>
        <w:t>. A c</w:t>
      </w:r>
      <w:r>
        <w:rPr>
          <w:color w:val="FF0000"/>
          <w:lang w:eastAsia="ja-JP"/>
        </w:rPr>
        <w:t>o</w:t>
      </w:r>
      <w:r>
        <w:rPr>
          <w:rFonts w:hint="eastAsia"/>
          <w:color w:val="FF0000"/>
          <w:lang w:eastAsia="ja-JP"/>
        </w:rPr>
        <w:t xml:space="preserve">rresponding CR of </w:t>
      </w:r>
      <w:r w:rsidRPr="00343E2C">
        <w:rPr>
          <w:color w:val="FF0000"/>
          <w:lang w:eastAsia="ja-JP"/>
        </w:rPr>
        <w:t>R4-1810105</w:t>
      </w:r>
      <w:r>
        <w:rPr>
          <w:rFonts w:hint="eastAsia"/>
          <w:color w:val="FF0000"/>
          <w:lang w:eastAsia="ja-JP"/>
        </w:rPr>
        <w:t>.</w:t>
      </w:r>
    </w:p>
    <w:p w:rsidR="00D13B36" w:rsidRDefault="00D13B36" w:rsidP="00D13B36">
      <w:r>
        <w:t>For intra-band EN-DC UE, RAN4 do not defined MPR requirements. Instead of MPR, RAN4 specified A-MPR requirements. So UE-to-UE coexistence requirements will be applied with network signaling. And Band 41 Tx filter charateristic are condiered to protect adj</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83A05" w:rsidRDefault="00D13B36" w:rsidP="00D13B36">
      <w:pPr>
        <w:rPr>
          <w:b/>
          <w:i/>
          <w:color w:val="FF0000"/>
          <w:lang w:eastAsia="ja-JP"/>
        </w:rPr>
      </w:pPr>
      <w:r>
        <w:rPr>
          <w:rFonts w:hint="eastAsia"/>
          <w:b/>
          <w:i/>
          <w:color w:val="FF0000"/>
          <w:lang w:eastAsia="ja-JP"/>
        </w:rPr>
        <w:t>Power control related</w:t>
      </w:r>
    </w:p>
    <w:p w:rsidR="00D13B36" w:rsidRDefault="00D13B36" w:rsidP="00D13B36">
      <w:pPr>
        <w:rPr>
          <w:i/>
        </w:rPr>
      </w:pPr>
      <w:r w:rsidRPr="00EF2BB8">
        <w:rPr>
          <w:rFonts w:ascii="Arial" w:hAnsi="Arial" w:cs="Arial"/>
          <w:b/>
          <w:color w:val="0000FF"/>
          <w:sz w:val="24"/>
          <w:u w:val="thick"/>
        </w:rPr>
        <w:t>R4-1811263</w:t>
      </w:r>
      <w:r>
        <w:rPr>
          <w:b/>
        </w:rPr>
        <w:tab/>
        <w:t>Draft CR TS 38.101-3: Changes to NS_04 A-MPR for Type 1 UEs to align with RAN1 Assumptions</w:t>
      </w:r>
      <w:r>
        <w:rPr>
          <w:b/>
        </w:rPr>
        <w:br/>
      </w:r>
      <w:r>
        <w:tab/>
      </w:r>
      <w:r>
        <w:tab/>
      </w:r>
      <w:r>
        <w:tab/>
      </w:r>
      <w:r>
        <w:tab/>
      </w:r>
      <w:r>
        <w:tab/>
        <w:t>38.101-3</w:t>
      </w:r>
      <w:r>
        <w:tab/>
        <w:t xml:space="preserve">  CR-  rev  Cat: F (Rel-15) v15.2.0</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Modifications to align B41/n41 EN-DC NS_04 A-MPR with RAN1 assumptions.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R4-1811320</w:t>
      </w:r>
      <w:r>
        <w:rPr>
          <w:b/>
        </w:rPr>
        <w:tab/>
        <w:t>[draft] LS on Capabilities for UE E-UTRA power control lead-time</w:t>
      </w:r>
      <w:r>
        <w:rPr>
          <w:b/>
        </w:rPr>
        <w:br/>
      </w:r>
      <w:r>
        <w:tab/>
      </w:r>
      <w:r>
        <w:tab/>
      </w:r>
      <w:r>
        <w:tab/>
      </w:r>
      <w:r>
        <w:tab/>
      </w:r>
      <w:r>
        <w:tab/>
      </w:r>
      <w:r>
        <w:tab/>
        <w:t xml:space="preserve">  CR-  rev  Cat:  (Rel-15) v</w:t>
      </w:r>
      <w:r>
        <w:br/>
      </w:r>
      <w:r>
        <w:rPr>
          <w:i/>
        </w:rPr>
        <w:tab/>
      </w:r>
      <w:r>
        <w:rPr>
          <w:i/>
        </w:rPr>
        <w:tab/>
      </w:r>
      <w:r>
        <w:rPr>
          <w:i/>
        </w:rPr>
        <w:tab/>
      </w:r>
      <w:r>
        <w:rPr>
          <w:i/>
        </w:rPr>
        <w:tab/>
      </w:r>
      <w:r>
        <w:rPr>
          <w:i/>
        </w:rPr>
        <w:tab/>
        <w:t>Source: SPRINT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R4-1809813</w:t>
      </w:r>
      <w:r>
        <w:rPr>
          <w:b/>
        </w:rPr>
        <w:tab/>
        <w:t>On intra-band EN-DC phase discontinuty and power sharing assumptions</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For P1, what is the actual impact of the phase discontinuity on network performance? What does RAN1 need to address it? For P3, RAN4 spec does not specify any behavious. That should be left to RAN1 spec. RAN1 can discuss power change and its phase discontinitiy issue. We need to know if NR needs to be dropped due to the phase discontinuity </w:t>
      </w:r>
    </w:p>
    <w:p w:rsidR="00D13B36" w:rsidRDefault="00D13B36" w:rsidP="00D13B36">
      <w:pPr>
        <w:rPr>
          <w:lang w:eastAsia="ja-JP"/>
        </w:rPr>
      </w:pPr>
      <w:r>
        <w:rPr>
          <w:lang w:eastAsia="ja-JP"/>
        </w:rPr>
        <w:t>Huawei: In the RAN1 spec, NR drop only happens when the total power exceeds 26dBm. We do not think this NR drop is needed since the proposal is not aligned with RAN1 spec.</w:t>
      </w:r>
    </w:p>
    <w:p w:rsidR="00D13B36" w:rsidRDefault="00D13B36" w:rsidP="00D13B36">
      <w:pPr>
        <w:rPr>
          <w:lang w:eastAsia="ja-JP"/>
        </w:rPr>
      </w:pPr>
      <w:r>
        <w:rPr>
          <w:rFonts w:hint="eastAsia"/>
          <w:lang w:eastAsia="ja-JP"/>
        </w:rPr>
        <w:t>S</w:t>
      </w:r>
      <w:r>
        <w:rPr>
          <w:lang w:eastAsia="ja-JP"/>
        </w:rPr>
        <w:t>kyworks: do we have consideration on power steps?</w:t>
      </w:r>
    </w:p>
    <w:p w:rsidR="00D13B36" w:rsidRDefault="00D13B36" w:rsidP="00D13B36">
      <w:pPr>
        <w:rPr>
          <w:lang w:eastAsia="ja-JP"/>
        </w:rPr>
      </w:pPr>
      <w:r>
        <w:rPr>
          <w:rFonts w:hint="eastAsia"/>
          <w:lang w:eastAsia="ja-JP"/>
        </w:rPr>
        <w:t>D</w:t>
      </w:r>
      <w:r>
        <w:rPr>
          <w:lang w:eastAsia="ja-JP"/>
        </w:rPr>
        <w:t>CM: we have a similar view with Ericsson.</w:t>
      </w:r>
    </w:p>
    <w:p w:rsidR="00D13B36" w:rsidRDefault="00D13B36" w:rsidP="00D13B36">
      <w:pPr>
        <w:rPr>
          <w:lang w:eastAsia="ja-JP"/>
        </w:rPr>
      </w:pPr>
      <w:r>
        <w:rPr>
          <w:rFonts w:hint="eastAsia"/>
          <w:lang w:eastAsia="ja-JP"/>
        </w:rPr>
        <w:t>I</w:t>
      </w:r>
      <w:r>
        <w:rPr>
          <w:lang w:eastAsia="ja-JP"/>
        </w:rPr>
        <w:t xml:space="preserve">ntel: For Ericsson, one PA solution is common to low bands. If RAN1 has not considered this practical solution, why RAN1 deos not need to reconsider that? They need to consider real implementation. For Huawei, P4 is not contradicting with RAN1 spec. For Skyworks, even in LTE, there are some treatments simultaneous transmission for PUSCH and SRS.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R4-1810422</w:t>
      </w:r>
      <w:r>
        <w:rPr>
          <w:b/>
        </w:rPr>
        <w:tab/>
        <w:t>Intra-band EN-DC UE Tx power requirements</w:t>
      </w:r>
      <w:r>
        <w:rPr>
          <w:b/>
        </w:rPr>
        <w:br/>
      </w:r>
      <w:r>
        <w:tab/>
      </w:r>
      <w:r>
        <w:tab/>
      </w:r>
      <w:r>
        <w:tab/>
      </w:r>
      <w:r>
        <w:tab/>
      </w:r>
      <w:r>
        <w:tab/>
      </w:r>
      <w:r>
        <w:tab/>
        <w:t xml:space="preserve">  CR-  rev  Cat:  ()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we tend to agree that but wording needs to be improved. “A-MPR is derived based on etc”. we specify the A-MPR based on the assumption of using the equal PSD. For having capability, we are sceptical to have that capability. 4m should be mainted and LTE spec should not be touched.</w:t>
      </w:r>
    </w:p>
    <w:p w:rsidR="00D13B36" w:rsidRDefault="00D13B36" w:rsidP="00D13B36">
      <w:pPr>
        <w:rPr>
          <w:lang w:eastAsia="ja-JP"/>
        </w:rPr>
      </w:pPr>
      <w:r>
        <w:rPr>
          <w:lang w:eastAsia="ja-JP"/>
        </w:rPr>
        <w:t xml:space="preserve">Sprint: we agree with proposals. we need to discuss P-MPR. P-MPR is only for Rel15? </w:t>
      </w:r>
    </w:p>
    <w:p w:rsidR="00D13B36" w:rsidRDefault="00D13B36" w:rsidP="00D13B36">
      <w:pPr>
        <w:rPr>
          <w:lang w:eastAsia="ja-JP"/>
        </w:rPr>
      </w:pPr>
      <w:r>
        <w:rPr>
          <w:rFonts w:hint="eastAsia"/>
          <w:lang w:eastAsia="ja-JP"/>
        </w:rPr>
        <w:t>I</w:t>
      </w:r>
      <w:r>
        <w:rPr>
          <w:lang w:eastAsia="ja-JP"/>
        </w:rPr>
        <w:t>ntel: we have the same view with Nokia for P1. We do have a corner case about P4. NR may use selfcontained slot.</w:t>
      </w:r>
    </w:p>
    <w:p w:rsidR="00D13B36" w:rsidRDefault="00D13B36" w:rsidP="00D13B36">
      <w:pPr>
        <w:rPr>
          <w:lang w:eastAsia="ja-JP"/>
        </w:rPr>
      </w:pPr>
      <w:r>
        <w:rPr>
          <w:rFonts w:hint="eastAsia"/>
          <w:lang w:eastAsia="ja-JP"/>
        </w:rPr>
        <w:t>N</w:t>
      </w:r>
      <w:r>
        <w:rPr>
          <w:lang w:eastAsia="ja-JP"/>
        </w:rPr>
        <w:t xml:space="preserve">okia: Fore Ericsson, we can consider rewording for P1. We can work together. For capabilities, there will be two kinds of UEs with slower processing or higher processing. Having additional A-MPR requires more simulation. </w:t>
      </w:r>
    </w:p>
    <w:p w:rsidR="00D13B36" w:rsidRDefault="00D13B36" w:rsidP="00D13B36">
      <w:pPr>
        <w:rPr>
          <w:lang w:eastAsia="ja-JP"/>
        </w:rPr>
      </w:pPr>
      <w:r>
        <w:rPr>
          <w:lang w:eastAsia="ja-JP"/>
        </w:rPr>
        <w:t xml:space="preserve">Ericsson: RAN1 specified the UE behavious that NR power is scaled down. UL grant scheduling may not change. </w:t>
      </w:r>
    </w:p>
    <w:p w:rsidR="00D13B36" w:rsidRDefault="00D13B36" w:rsidP="00D13B36">
      <w:pPr>
        <w:rPr>
          <w:lang w:eastAsia="ja-JP"/>
        </w:rPr>
      </w:pPr>
      <w:r>
        <w:rPr>
          <w:rFonts w:hint="eastAsia"/>
          <w:lang w:eastAsia="ja-JP"/>
        </w:rPr>
        <w:t>N</w:t>
      </w:r>
      <w:r>
        <w:rPr>
          <w:lang w:eastAsia="ja-JP"/>
        </w:rPr>
        <w:t>okia: we do not have intention to change RAN1 spec. if we allow relaxation, we can introduce singlaing to distinguish UE capability with slower processing and not slower processing to make NW aware of that information utilized by base station. Only change required is the introduction of RAN2 capability spec.</w:t>
      </w:r>
    </w:p>
    <w:p w:rsidR="00D13B36" w:rsidRDefault="00D13B36" w:rsidP="00D13B36">
      <w:pPr>
        <w:rPr>
          <w:lang w:eastAsia="ja-JP"/>
        </w:rPr>
      </w:pPr>
      <w:r>
        <w:rPr>
          <w:rFonts w:hint="eastAsia"/>
          <w:lang w:eastAsia="ja-JP"/>
        </w:rPr>
        <w:t>S</w:t>
      </w:r>
      <w:r>
        <w:rPr>
          <w:lang w:eastAsia="ja-JP"/>
        </w:rPr>
        <w:t xml:space="preserve">print: we agree with Nokia. </w:t>
      </w:r>
    </w:p>
    <w:p w:rsidR="00D13B36" w:rsidRDefault="00D13B36" w:rsidP="00D13B36">
      <w:pPr>
        <w:rPr>
          <w:lang w:eastAsia="ja-JP"/>
        </w:rPr>
      </w:pPr>
      <w:r>
        <w:rPr>
          <w:rFonts w:hint="eastAsia"/>
          <w:lang w:eastAsia="ja-JP"/>
        </w:rPr>
        <w:lastRenderedPageBreak/>
        <w:t>E</w:t>
      </w:r>
      <w:r>
        <w:rPr>
          <w:lang w:eastAsia="ja-JP"/>
        </w:rPr>
        <w:t>ricsson: we certainly agree with that IMD level is different from equal PSD and not equal PSD. PMPR value is not specified and not predictable.</w:t>
      </w:r>
    </w:p>
    <w:p w:rsidR="00D13B36" w:rsidRDefault="00D13B36" w:rsidP="00D13B36">
      <w:pPr>
        <w:rPr>
          <w:lang w:eastAsia="ja-JP"/>
        </w:rPr>
      </w:pPr>
      <w:r>
        <w:rPr>
          <w:rFonts w:hint="eastAsia"/>
          <w:lang w:eastAsia="ja-JP"/>
        </w:rPr>
        <w:t>N</w:t>
      </w:r>
      <w:r>
        <w:rPr>
          <w:lang w:eastAsia="ja-JP"/>
        </w:rPr>
        <w:t xml:space="preserve">okia: equal PSD has been assumed for intra band CA for LTE.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R4-1811193</w:t>
      </w:r>
      <w:r>
        <w:rPr>
          <w:b/>
        </w:rPr>
        <w:tab/>
        <w:t>On intra-band EN-DC AMPR</w:t>
      </w:r>
      <w:r>
        <w:rPr>
          <w:b/>
        </w:rPr>
        <w:br/>
      </w:r>
      <w:r>
        <w:tab/>
      </w:r>
      <w:r>
        <w:tab/>
      </w:r>
      <w:r>
        <w:tab/>
      </w:r>
      <w:r>
        <w:tab/>
      </w:r>
      <w:r>
        <w:tab/>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2B51AC"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we are not quite sure about this proposal’s intent. To keep the qual PSD, base station needs to know the implarance to correct that.</w:t>
      </w:r>
    </w:p>
    <w:p w:rsidR="00D13B36" w:rsidRDefault="00D13B36" w:rsidP="00D13B36">
      <w:pPr>
        <w:rPr>
          <w:lang w:eastAsia="ja-JP"/>
        </w:rPr>
      </w:pPr>
      <w:r>
        <w:rPr>
          <w:lang w:eastAsia="ja-JP"/>
        </w:rPr>
        <w:t>Qualcomm: if NR grant comes after LTE processing finished, what will happen?</w:t>
      </w:r>
    </w:p>
    <w:p w:rsidR="00D13B36" w:rsidRDefault="00D13B36" w:rsidP="00D13B36">
      <w:pPr>
        <w:rPr>
          <w:lang w:eastAsia="ja-JP"/>
        </w:rPr>
      </w:pPr>
      <w:r>
        <w:rPr>
          <w:rFonts w:hint="eastAsia"/>
          <w:lang w:eastAsia="ja-JP"/>
        </w:rPr>
        <w:t>H</w:t>
      </w:r>
      <w:r>
        <w:rPr>
          <w:lang w:eastAsia="ja-JP"/>
        </w:rPr>
        <w:t>uawei: For Ericsson, we intended NR power is reduced to meet the requirement. For Qualcomm, we think that Nokia’s solution does make sense. But there is a possibility that LTE processing cannot have less than 4ms, then our proposal can alleviate the large A-MPR issue.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R4-1811195</w:t>
      </w:r>
      <w:r>
        <w:rPr>
          <w:b/>
        </w:rPr>
        <w:tab/>
        <w:t>draftCR on intra-band EN-DC AMPR for TS 38.101-3</w:t>
      </w:r>
      <w:r>
        <w:rPr>
          <w:b/>
        </w:rPr>
        <w:br/>
      </w:r>
      <w:r>
        <w:tab/>
      </w:r>
      <w:r>
        <w:tab/>
      </w:r>
      <w:r>
        <w:tab/>
      </w:r>
      <w:r>
        <w:tab/>
      </w:r>
      <w:r>
        <w:tab/>
        <w:t>38.101-3</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R4-1811208</w:t>
      </w:r>
      <w:r>
        <w:rPr>
          <w:b/>
        </w:rPr>
        <w:tab/>
        <w:t>Further Work on Band 41 EN-DC A-MPR for 1 PA and PC3</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 xml:space="preserve">ualomm: approach is ok but do we need this ? do we need requirements for PC3? </w:t>
      </w:r>
    </w:p>
    <w:p w:rsidR="00D13B36" w:rsidRDefault="00D13B36" w:rsidP="00D13B36">
      <w:pPr>
        <w:rPr>
          <w:lang w:eastAsia="ja-JP"/>
        </w:rPr>
      </w:pPr>
      <w:r>
        <w:rPr>
          <w:rFonts w:hint="eastAsia"/>
          <w:lang w:eastAsia="ja-JP"/>
        </w:rPr>
        <w:t>S</w:t>
      </w:r>
      <w:r>
        <w:rPr>
          <w:lang w:eastAsia="ja-JP"/>
        </w:rPr>
        <w:t>print: we have strong preference about 2PA or 1PA but not interested in requirements for PC3.</w:t>
      </w:r>
    </w:p>
    <w:p w:rsidR="00D13B36" w:rsidRDefault="00D13B36" w:rsidP="00D13B36">
      <w:pPr>
        <w:rPr>
          <w:lang w:eastAsia="ja-JP"/>
        </w:rPr>
      </w:pPr>
      <w:r>
        <w:rPr>
          <w:rFonts w:hint="eastAsia"/>
          <w:lang w:eastAsia="ja-JP"/>
        </w:rPr>
        <w:t>S</w:t>
      </w:r>
      <w:r>
        <w:rPr>
          <w:lang w:eastAsia="ja-JP"/>
        </w:rPr>
        <w:t>kyworks: we need to check the scope of the Rel16.</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R4-1811249</w:t>
      </w:r>
      <w:r>
        <w:rPr>
          <w:b/>
        </w:rPr>
        <w:tab/>
        <w:t>Equal PSD assumption for MPR/A-MPR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S</w:t>
      </w:r>
      <w:r>
        <w:rPr>
          <w:lang w:eastAsia="ja-JP"/>
        </w:rPr>
        <w:t>kyworks: we never decided that equal PSD is the worst case. But we selected the realistic scenario assuming collocated BS station b/w LTE and NR for EN-DC 41_n41.</w:t>
      </w:r>
    </w:p>
    <w:p w:rsidR="00D13B36" w:rsidRDefault="00D13B36" w:rsidP="00D13B36">
      <w:pPr>
        <w:rPr>
          <w:lang w:eastAsia="ja-JP"/>
        </w:rPr>
      </w:pPr>
      <w:r>
        <w:rPr>
          <w:rFonts w:hint="eastAsia"/>
          <w:lang w:eastAsia="ja-JP"/>
        </w:rPr>
        <w:t>E</w:t>
      </w:r>
      <w:r>
        <w:rPr>
          <w:lang w:eastAsia="ja-JP"/>
        </w:rPr>
        <w:t xml:space="preserve">ricsson: A-MPR can cover some corner cases where PSD is not equal. </w:t>
      </w:r>
    </w:p>
    <w:p w:rsidR="00D13B36" w:rsidRDefault="00D13B36" w:rsidP="00D13B36">
      <w:pPr>
        <w:rPr>
          <w:lang w:eastAsia="ja-JP"/>
        </w:rPr>
      </w:pPr>
      <w:r>
        <w:rPr>
          <w:rFonts w:hint="eastAsia"/>
          <w:lang w:eastAsia="ja-JP"/>
        </w:rPr>
        <w:t>Q</w:t>
      </w:r>
      <w:r>
        <w:rPr>
          <w:lang w:eastAsia="ja-JP"/>
        </w:rPr>
        <w:t xml:space="preserve">ualcomm: we agree with the comment from Skyworks. It is very difficult to find the worst case in general. We often have received questions on the assumptions to derive A-MPR.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R4-1811250</w:t>
      </w:r>
      <w:r>
        <w:rPr>
          <w:b/>
        </w:rPr>
        <w:tab/>
        <w:t>Modification to Intra-band EN-DC MPR and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Describes a method to change the A-MPR specifications in RAN4 to align with power control design in RAN1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Nokia: our paper has a proposal that keep the LTE and using PMPR for NR in case NR grant comes after LTE processing, it is very simple.</w:t>
      </w:r>
    </w:p>
    <w:p w:rsidR="00D13B36" w:rsidRDefault="00D13B36" w:rsidP="00D13B36">
      <w:pPr>
        <w:rPr>
          <w:lang w:eastAsia="ja-JP"/>
        </w:rPr>
      </w:pPr>
      <w:r>
        <w:rPr>
          <w:rFonts w:hint="eastAsia"/>
          <w:lang w:eastAsia="ja-JP"/>
        </w:rPr>
        <w:t>Q</w:t>
      </w:r>
      <w:r>
        <w:rPr>
          <w:lang w:eastAsia="ja-JP"/>
        </w:rPr>
        <w:t>ualcomm: That is another option. I think it could work</w:t>
      </w:r>
    </w:p>
    <w:p w:rsidR="00D13B36" w:rsidRDefault="00D13B36" w:rsidP="00D13B36">
      <w:pPr>
        <w:rPr>
          <w:lang w:eastAsia="ja-JP"/>
        </w:rPr>
      </w:pPr>
      <w:r>
        <w:rPr>
          <w:rFonts w:hint="eastAsia"/>
          <w:lang w:eastAsia="ja-JP"/>
        </w:rPr>
        <w:t>E</w:t>
      </w:r>
      <w:r>
        <w:rPr>
          <w:lang w:eastAsia="ja-JP"/>
        </w:rPr>
        <w:t>ricsson: we do not understand how P-MPR does work since No information about the value of P-MPR and base station cannot be aware of that.</w:t>
      </w:r>
    </w:p>
    <w:p w:rsidR="00D13B36" w:rsidRDefault="00D13B36" w:rsidP="00D13B36">
      <w:pPr>
        <w:rPr>
          <w:lang w:eastAsia="ja-JP"/>
        </w:rPr>
      </w:pPr>
      <w:r>
        <w:rPr>
          <w:rFonts w:hint="eastAsia"/>
          <w:lang w:eastAsia="ja-JP"/>
        </w:rPr>
        <w:t>S</w:t>
      </w:r>
      <w:r>
        <w:rPr>
          <w:lang w:eastAsia="ja-JP"/>
        </w:rPr>
        <w:t>print: we share the concern on P-MPR. But that is a acceptable way but should be applied only for Rel15 UE</w:t>
      </w:r>
    </w:p>
    <w:p w:rsidR="00D13B36" w:rsidRDefault="00D13B36" w:rsidP="00D13B36">
      <w:pPr>
        <w:rPr>
          <w:lang w:eastAsia="ja-JP"/>
        </w:rPr>
      </w:pPr>
      <w:r>
        <w:rPr>
          <w:lang w:eastAsia="ja-JP"/>
        </w:rPr>
        <w:t xml:space="preserve">Ericsson: LTE power can be calucated even the absence NR grant.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R4-1811253</w:t>
      </w:r>
      <w:r>
        <w:rPr>
          <w:b/>
        </w:rPr>
        <w:tab/>
        <w:t>[Draft] Reply LS on RAN4 agreement on intraband EN-DC A-MPR</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21C98">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R4-1811319</w:t>
      </w:r>
      <w:r>
        <w:rPr>
          <w:b/>
        </w:rPr>
        <w:tab/>
        <w:t>On AMPR for DC_(n)71B without Dynamic Power Sharing</w:t>
      </w:r>
      <w:r>
        <w:rPr>
          <w:b/>
        </w:rPr>
        <w:br/>
      </w:r>
      <w:r>
        <w:tab/>
      </w:r>
      <w:r>
        <w:tab/>
      </w:r>
      <w:r>
        <w:tab/>
      </w:r>
      <w:r>
        <w:tab/>
      </w:r>
      <w:r>
        <w:tab/>
      </w:r>
      <w:r>
        <w:tab/>
        <w:t xml:space="preserve">  CR-  rev  Cat:  () v</w:t>
      </w:r>
      <w:r>
        <w:br/>
      </w:r>
      <w:r>
        <w:rPr>
          <w:i/>
        </w:rPr>
        <w:tab/>
      </w:r>
      <w:r>
        <w:rPr>
          <w:i/>
        </w:rPr>
        <w:tab/>
      </w:r>
      <w:r>
        <w:rPr>
          <w:i/>
        </w:rPr>
        <w:tab/>
      </w:r>
      <w:r>
        <w:rPr>
          <w:i/>
        </w:rPr>
        <w:tab/>
      </w:r>
      <w:r>
        <w:rPr>
          <w:i/>
        </w:rPr>
        <w:tab/>
        <w:t>Source: Motorola Mobility España SA</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Proposals for reducing AMPR for DC_(n)71B without dynamic power sharing</w:t>
      </w:r>
    </w:p>
    <w:p w:rsidR="00D13B36" w:rsidRDefault="00D13B36" w:rsidP="00D13B36">
      <w:pPr>
        <w:rPr>
          <w:rFonts w:ascii="Arial" w:hAnsi="Arial" w:cs="Arial"/>
          <w:b/>
        </w:rPr>
      </w:pPr>
      <w:r>
        <w:rPr>
          <w:rFonts w:ascii="Arial" w:hAnsi="Arial" w:cs="Arial"/>
          <w:b/>
        </w:rPr>
        <w:t xml:space="preserve">Discussion: </w:t>
      </w:r>
    </w:p>
    <w:p w:rsidR="00D13B36" w:rsidRPr="006C1BE1" w:rsidRDefault="00D13B36" w:rsidP="00D13B36">
      <w:pPr>
        <w:spacing w:after="160" w:line="259" w:lineRule="auto"/>
        <w:rPr>
          <w:rFonts w:eastAsia="Calibri"/>
          <w:sz w:val="22"/>
          <w:szCs w:val="22"/>
          <w:lang w:val="en-US" w:eastAsia="en-US"/>
        </w:rPr>
      </w:pPr>
      <w:r w:rsidRPr="00B06BE8">
        <w:rPr>
          <w:rFonts w:eastAsia="Calibri"/>
          <w:b/>
          <w:sz w:val="22"/>
          <w:szCs w:val="22"/>
          <w:lang w:val="en-US" w:eastAsia="en-US"/>
        </w:rPr>
        <w:t>Since both</w:t>
      </w:r>
      <w:r>
        <w:rPr>
          <w:rFonts w:eastAsia="Calibri"/>
          <w:b/>
          <w:sz w:val="22"/>
          <w:szCs w:val="22"/>
          <w:lang w:val="en-US" w:eastAsia="en-US"/>
        </w:rPr>
        <w:t xml:space="preserve"> Proposal 1 and Proposal 2a/ b</w:t>
      </w:r>
      <w:r w:rsidRPr="00B06BE8">
        <w:rPr>
          <w:rFonts w:eastAsia="Calibri"/>
          <w:b/>
          <w:sz w:val="22"/>
          <w:szCs w:val="22"/>
          <w:lang w:val="en-US" w:eastAsia="en-US"/>
        </w:rPr>
        <w:t xml:space="preserve"> significantly reduce AMPR for DC_(n)71B without dynamic power sharing, one of the</w:t>
      </w:r>
      <w:r>
        <w:rPr>
          <w:rFonts w:eastAsia="Calibri"/>
          <w:b/>
          <w:sz w:val="22"/>
          <w:szCs w:val="22"/>
          <w:lang w:val="en-US" w:eastAsia="en-US"/>
        </w:rPr>
        <w:t>se</w:t>
      </w:r>
      <w:r w:rsidRPr="00B06BE8">
        <w:rPr>
          <w:rFonts w:eastAsia="Calibri"/>
          <w:b/>
          <w:sz w:val="22"/>
          <w:szCs w:val="22"/>
          <w:lang w:val="en-US" w:eastAsia="en-US"/>
        </w:rPr>
        <w:t xml:space="preserve"> proposals should be selected</w:t>
      </w:r>
      <w:r w:rsidRPr="00B06BE8">
        <w:rPr>
          <w:rFonts w:eastAsia="Calibri"/>
          <w:sz w:val="22"/>
          <w:szCs w:val="22"/>
          <w:lang w:val="en-US" w:eastAsia="en-US"/>
        </w:rPr>
        <w:t>.</w:t>
      </w:r>
    </w:p>
    <w:p w:rsidR="00D13B36" w:rsidRDefault="00D13B36" w:rsidP="00D13B36">
      <w:pPr>
        <w:rPr>
          <w:lang w:val="en-US" w:eastAsia="ja-JP"/>
        </w:rPr>
      </w:pPr>
      <w:r>
        <w:rPr>
          <w:lang w:val="en-US" w:eastAsia="ja-JP"/>
        </w:rPr>
        <w:t>Qualcomm: we need to understand the basis of this equation. Our concern is that the assumption of this equation is equal PSD is the worst case. However, it is not always the case that is mentioned in our paper.</w:t>
      </w:r>
    </w:p>
    <w:p w:rsidR="00D13B36" w:rsidRDefault="00D13B36" w:rsidP="00D13B36">
      <w:pPr>
        <w:rPr>
          <w:lang w:val="en-US" w:eastAsia="ja-JP"/>
        </w:rPr>
      </w:pPr>
      <w:r>
        <w:rPr>
          <w:rFonts w:hint="eastAsia"/>
          <w:lang w:val="en-US" w:eastAsia="ja-JP"/>
        </w:rPr>
        <w:t>M</w:t>
      </w:r>
      <w:r>
        <w:rPr>
          <w:lang w:val="en-US" w:eastAsia="ja-JP"/>
        </w:rPr>
        <w:t>otola mobility: if we look at the 1</w:t>
      </w:r>
      <w:r w:rsidRPr="003774CC">
        <w:rPr>
          <w:vertAlign w:val="superscript"/>
          <w:lang w:val="en-US" w:eastAsia="ja-JP"/>
        </w:rPr>
        <w:t>st</w:t>
      </w:r>
      <w:r>
        <w:rPr>
          <w:lang w:val="en-US" w:eastAsia="ja-JP"/>
        </w:rPr>
        <w:t xml:space="preserve"> solution, we do not see the possaibliyt for UE to fail to meet our emission with our proposed equaltion. Proposal 1 can address Qualcomm’s concern. </w:t>
      </w:r>
    </w:p>
    <w:p w:rsidR="00D13B36" w:rsidRDefault="00D13B36" w:rsidP="00D13B36">
      <w:pPr>
        <w:rPr>
          <w:lang w:val="en-US" w:eastAsia="ja-JP"/>
        </w:rPr>
      </w:pPr>
      <w:r>
        <w:rPr>
          <w:rFonts w:hint="eastAsia"/>
          <w:lang w:val="en-US" w:eastAsia="ja-JP"/>
        </w:rPr>
        <w:t>N</w:t>
      </w:r>
      <w:r>
        <w:rPr>
          <w:lang w:val="en-US" w:eastAsia="ja-JP"/>
        </w:rPr>
        <w:t>okia: we need more time to better understand of this contribution.</w:t>
      </w:r>
    </w:p>
    <w:p w:rsidR="00D13B36" w:rsidRDefault="00D13B36" w:rsidP="00D13B36">
      <w:pPr>
        <w:rPr>
          <w:lang w:val="en-US" w:eastAsia="ja-JP"/>
        </w:rPr>
      </w:pPr>
      <w:r>
        <w:rPr>
          <w:rFonts w:hint="eastAsia"/>
          <w:lang w:val="en-US" w:eastAsia="ja-JP"/>
        </w:rPr>
        <w:t>S</w:t>
      </w:r>
      <w:r>
        <w:rPr>
          <w:lang w:val="en-US" w:eastAsia="ja-JP"/>
        </w:rPr>
        <w:t>kyworks: is this proposal for only (n)71B?</w:t>
      </w:r>
    </w:p>
    <w:p w:rsidR="00D13B36" w:rsidRDefault="00D13B36" w:rsidP="00D13B36">
      <w:pPr>
        <w:rPr>
          <w:lang w:val="en-US" w:eastAsia="ja-JP"/>
        </w:rPr>
      </w:pPr>
      <w:r>
        <w:rPr>
          <w:rFonts w:hint="eastAsia"/>
          <w:lang w:val="en-US" w:eastAsia="ja-JP"/>
        </w:rPr>
        <w:t>M</w:t>
      </w:r>
      <w:r>
        <w:rPr>
          <w:lang w:val="en-US" w:eastAsia="ja-JP"/>
        </w:rPr>
        <w:t xml:space="preserve">otorola mobility: It depends on EN^DC configuraitons. </w:t>
      </w:r>
    </w:p>
    <w:p w:rsidR="00D13B36" w:rsidRDefault="00D13B36" w:rsidP="00D13B36">
      <w:pPr>
        <w:rPr>
          <w:lang w:val="en-US" w:eastAsia="ja-JP"/>
        </w:rPr>
      </w:pPr>
      <w:r>
        <w:rPr>
          <w:rFonts w:hint="eastAsia"/>
          <w:lang w:val="en-US" w:eastAsia="ja-JP"/>
        </w:rPr>
        <w:t>S</w:t>
      </w:r>
      <w:r>
        <w:rPr>
          <w:lang w:val="en-US" w:eastAsia="ja-JP"/>
        </w:rPr>
        <w:t>tatus: Motoral mobility will share draft CRs for Proposal 1 and 2</w:t>
      </w:r>
      <w:r w:rsidRPr="005610C7">
        <w:rPr>
          <w:color w:val="FF0000"/>
          <w:lang w:val="en-US" w:eastAsia="ja-JP"/>
        </w:rPr>
        <w:t>a</w:t>
      </w:r>
      <w:r>
        <w:rPr>
          <w:lang w:val="en-US" w:eastAsia="ja-JP"/>
        </w:rPr>
        <w:t xml:space="preserve"> and RAN4 selects one of them.</w:t>
      </w:r>
    </w:p>
    <w:p w:rsidR="00D13B36" w:rsidRPr="00485624" w:rsidRDefault="00D13B36" w:rsidP="00D13B36">
      <w:pPr>
        <w:rPr>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R4-1811221</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E4FB1">
        <w:rPr>
          <w:rFonts w:ascii="Arial" w:hAnsi="Arial" w:cs="Arial"/>
          <w:b/>
          <w:color w:val="993300"/>
          <w:u w:val="single"/>
        </w:rPr>
        <w:t>R4-1811478</w:t>
      </w:r>
      <w:r>
        <w:rPr>
          <w:color w:val="993300"/>
          <w:u w:val="single"/>
        </w:rPr>
        <w:t>.</w:t>
      </w:r>
    </w:p>
    <w:p w:rsidR="00D13B36" w:rsidRDefault="00D13B36" w:rsidP="00D13B36">
      <w:pPr>
        <w:rPr>
          <w:i/>
        </w:rPr>
      </w:pPr>
      <w:r>
        <w:rPr>
          <w:color w:val="993300"/>
          <w:u w:val="single"/>
        </w:rPr>
        <w:br/>
      </w:r>
      <w:r w:rsidRPr="008E4FB1">
        <w:rPr>
          <w:rFonts w:ascii="Arial" w:hAnsi="Arial" w:cs="Arial"/>
          <w:b/>
          <w:color w:val="0000FF"/>
          <w:sz w:val="24"/>
          <w:u w:val="thick"/>
        </w:rPr>
        <w:t>R4-1811478</w:t>
      </w:r>
      <w:r>
        <w:rPr>
          <w:b/>
        </w:rPr>
        <w:tab/>
        <w:t>A-MPR correction for n20 and n28</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lastRenderedPageBreak/>
        <w:t>The proposal is agreed but the changes for NS table will be reflected by draft CR from Qualcomm and the rest will be covered by the revisio of this CR.</w:t>
      </w:r>
    </w:p>
    <w:p w:rsidR="00D13B36" w:rsidRDefault="00D13B36" w:rsidP="00D13B36">
      <w:pPr>
        <w:rPr>
          <w:lang w:eastAsia="ja-JP"/>
        </w:rPr>
      </w:pPr>
    </w:p>
    <w:p w:rsidR="00D13B36" w:rsidRPr="007D69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323" w:name="_Toc523514170"/>
      <w:r>
        <w:t>7.6.11.4</w:t>
      </w:r>
      <w:r>
        <w:tab/>
        <w:t>[FR1] Power control [NR_newRAT-Core]</w:t>
      </w:r>
      <w:bookmarkEnd w:id="323"/>
    </w:p>
    <w:p w:rsidR="00D13B36" w:rsidRDefault="00D13B36" w:rsidP="00D13B36">
      <w:pPr>
        <w:rPr>
          <w:i/>
        </w:rPr>
      </w:pPr>
      <w:r w:rsidRPr="00EF2BB8">
        <w:rPr>
          <w:rFonts w:ascii="Arial" w:hAnsi="Arial" w:cs="Arial"/>
          <w:b/>
          <w:color w:val="0000FF"/>
          <w:sz w:val="24"/>
          <w:u w:val="thick"/>
        </w:rPr>
        <w:t>R4-1811014</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8dB is a quite a lot. Implementation of desired power change up to 8dB. The UE can pass the test by decreasing the power. That may have an implication on link adaptation. We would claim that most of the devices can have significant better performance that. This proposal is just a copy from LTE.</w:t>
      </w:r>
    </w:p>
    <w:p w:rsidR="00D13B36" w:rsidRDefault="00D13B36" w:rsidP="00D13B36">
      <w:pPr>
        <w:rPr>
          <w:lang w:eastAsia="ja-JP"/>
        </w:rPr>
      </w:pPr>
      <w:r>
        <w:rPr>
          <w:lang w:eastAsia="ja-JP"/>
        </w:rPr>
        <w:t xml:space="preserve">Sprint: this should be for -1. </w:t>
      </w:r>
    </w:p>
    <w:p w:rsidR="00D13B36" w:rsidRDefault="00D13B36" w:rsidP="00D13B36">
      <w:pPr>
        <w:rPr>
          <w:lang w:eastAsia="ja-JP"/>
        </w:rPr>
      </w:pPr>
      <w:r>
        <w:rPr>
          <w:rFonts w:hint="eastAsia"/>
          <w:lang w:eastAsia="ja-JP"/>
        </w:rPr>
        <w:t>Q</w:t>
      </w:r>
      <w:r>
        <w:rPr>
          <w:lang w:eastAsia="ja-JP"/>
        </w:rPr>
        <w:t>ualcomm: we do not come up with new values.</w:t>
      </w:r>
      <w:r>
        <w:rPr>
          <w:lang w:eastAsia="ja-JP"/>
        </w:rPr>
        <w:tab/>
      </w:r>
    </w:p>
    <w:p w:rsidR="00D13B36" w:rsidRDefault="00D13B36" w:rsidP="00D13B36">
      <w:pPr>
        <w:rPr>
          <w:lang w:eastAsia="ja-JP"/>
        </w:rPr>
      </w:pPr>
      <w:r>
        <w:rPr>
          <w:rFonts w:hint="eastAsia"/>
          <w:lang w:eastAsia="ja-JP"/>
        </w:rPr>
        <w:t>Q</w:t>
      </w:r>
      <w:r>
        <w:rPr>
          <w:lang w:eastAsia="ja-JP"/>
        </w:rPr>
        <w:t>ualcomm: replacing TBD with 20ms is needed in terms of RAN5 perspective.</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53D8C">
        <w:rPr>
          <w:rFonts w:ascii="Arial" w:hAnsi="Arial" w:cs="Arial"/>
          <w:b/>
          <w:color w:val="993300"/>
          <w:u w:val="single"/>
        </w:rPr>
        <w:t>R4-1811477</w:t>
      </w:r>
      <w:r>
        <w:rPr>
          <w:color w:val="993300"/>
          <w:u w:val="single"/>
        </w:rPr>
        <w:t>.</w:t>
      </w:r>
      <w:r>
        <w:rPr>
          <w:color w:val="993300"/>
          <w:u w:val="single"/>
        </w:rPr>
        <w:br/>
      </w:r>
      <w:r>
        <w:rPr>
          <w:color w:val="993300"/>
          <w:u w:val="single"/>
        </w:rPr>
        <w:br/>
      </w:r>
    </w:p>
    <w:p w:rsidR="00D13B36" w:rsidRDefault="00D13B36" w:rsidP="00D13B36">
      <w:pPr>
        <w:rPr>
          <w:i/>
        </w:rPr>
      </w:pPr>
      <w:r w:rsidRPr="00253D8C">
        <w:rPr>
          <w:rFonts w:ascii="Arial" w:hAnsi="Arial" w:cs="Arial"/>
          <w:b/>
          <w:color w:val="0000FF"/>
          <w:sz w:val="24"/>
          <w:u w:val="thick"/>
        </w:rPr>
        <w:t>R4-1811477</w:t>
      </w:r>
      <w:r>
        <w:rPr>
          <w:b/>
        </w:rPr>
        <w:tab/>
        <w:t>Draft CR to 38.101-1: FR1 Power Control</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Pr="00253D8C"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Default="00D13B36" w:rsidP="00D13B36">
      <w:pPr>
        <w:pStyle w:val="Heading6"/>
      </w:pPr>
      <w:bookmarkStart w:id="324" w:name="_Toc523514171"/>
      <w:r>
        <w:lastRenderedPageBreak/>
        <w:t>7.6.11.4.1</w:t>
      </w:r>
      <w:r>
        <w:tab/>
        <w:t>Absolute power tolerance [NR_newRAT-Core]</w:t>
      </w:r>
      <w:bookmarkEnd w:id="324"/>
    </w:p>
    <w:p w:rsidR="00D13B36" w:rsidRDefault="00D13B36" w:rsidP="00D13B36">
      <w:pPr>
        <w:pStyle w:val="Heading6"/>
      </w:pPr>
      <w:bookmarkStart w:id="325" w:name="_Toc523514172"/>
      <w:r>
        <w:t>7.6.11.4.2</w:t>
      </w:r>
      <w:r>
        <w:tab/>
        <w:t>Relative power tolerance [NR_newRAT-Core]</w:t>
      </w:r>
      <w:bookmarkEnd w:id="325"/>
    </w:p>
    <w:p w:rsidR="00D13B36" w:rsidRDefault="00D13B36" w:rsidP="00D13B36">
      <w:pPr>
        <w:pStyle w:val="Heading6"/>
      </w:pPr>
      <w:bookmarkStart w:id="326" w:name="_Toc523514173"/>
      <w:r>
        <w:t>7.6.11.4.3</w:t>
      </w:r>
      <w:r>
        <w:tab/>
        <w:t>Aggregate power tolerance [NR_newRAT-Core]</w:t>
      </w:r>
      <w:bookmarkEnd w:id="326"/>
    </w:p>
    <w:p w:rsidR="00D13B36" w:rsidRDefault="00D13B36" w:rsidP="00D13B36">
      <w:pPr>
        <w:pStyle w:val="Heading5"/>
      </w:pPr>
      <w:bookmarkStart w:id="327" w:name="_Toc523514174"/>
      <w:r>
        <w:t>7.6.11.5</w:t>
      </w:r>
      <w:r>
        <w:tab/>
        <w:t>[FR1] Transmit signal quality [NR_newRAT-Core]</w:t>
      </w:r>
      <w:bookmarkEnd w:id="327"/>
    </w:p>
    <w:p w:rsidR="00D13B36" w:rsidRDefault="00D13B36" w:rsidP="00D13B36">
      <w:pPr>
        <w:pStyle w:val="Heading6"/>
      </w:pPr>
      <w:bookmarkStart w:id="328" w:name="_Toc523514175"/>
      <w:r>
        <w:t>7.6.11.5.1</w:t>
      </w:r>
      <w:r>
        <w:tab/>
        <w:t>Transmit modulation quality [NR_newRAT-Core]</w:t>
      </w:r>
      <w:bookmarkEnd w:id="328"/>
    </w:p>
    <w:p w:rsidR="00D13B36" w:rsidRDefault="00D13B36" w:rsidP="00D13B36">
      <w:pPr>
        <w:rPr>
          <w:i/>
        </w:rPr>
      </w:pPr>
      <w:r w:rsidRPr="00EF2BB8">
        <w:rPr>
          <w:rFonts w:ascii="Arial" w:hAnsi="Arial" w:cs="Arial"/>
          <w:b/>
          <w:color w:val="0000FF"/>
          <w:sz w:val="24"/>
          <w:u w:val="thick"/>
        </w:rPr>
        <w:t>R4-1810862</w:t>
      </w:r>
      <w:r>
        <w:rPr>
          <w:b/>
        </w:rPr>
        <w:tab/>
        <w:t>Draft CR to 38.101-1: Updates to Transmit Modulation Annex</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871358" w:rsidRDefault="00D13B36" w:rsidP="00D13B36">
      <w:pPr>
        <w:rPr>
          <w:color w:val="FF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br/>
      </w:r>
    </w:p>
    <w:p w:rsidR="00D13B36" w:rsidRDefault="00D13B36" w:rsidP="00D13B36">
      <w:pPr>
        <w:rPr>
          <w:i/>
        </w:rPr>
      </w:pPr>
      <w:r w:rsidRPr="00EF2BB8">
        <w:rPr>
          <w:rFonts w:ascii="Arial" w:hAnsi="Arial" w:cs="Arial"/>
          <w:b/>
          <w:color w:val="0000FF"/>
          <w:sz w:val="24"/>
          <w:u w:val="thick"/>
        </w:rPr>
        <w:t>R4-1810864</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355AD">
        <w:rPr>
          <w:rFonts w:ascii="Arial" w:hAnsi="Arial" w:cs="Arial"/>
          <w:b/>
          <w:color w:val="993300"/>
          <w:u w:val="single"/>
        </w:rPr>
        <w:t>R4-1811490</w:t>
      </w:r>
      <w:r>
        <w:rPr>
          <w:color w:val="993300"/>
          <w:u w:val="single"/>
        </w:rPr>
        <w:t>.</w:t>
      </w:r>
      <w:r>
        <w:rPr>
          <w:color w:val="993300"/>
          <w:u w:val="single"/>
        </w:rPr>
        <w:br/>
      </w:r>
      <w:r>
        <w:rPr>
          <w:color w:val="993300"/>
          <w:u w:val="single"/>
        </w:rPr>
        <w:br/>
      </w:r>
    </w:p>
    <w:p w:rsidR="00D13B36" w:rsidRDefault="00D13B36" w:rsidP="00D13B36">
      <w:pPr>
        <w:rPr>
          <w:i/>
        </w:rPr>
      </w:pPr>
      <w:r w:rsidRPr="008355AD">
        <w:rPr>
          <w:rFonts w:ascii="Arial" w:hAnsi="Arial" w:cs="Arial"/>
          <w:b/>
          <w:color w:val="0000FF"/>
          <w:sz w:val="24"/>
          <w:u w:val="thick"/>
        </w:rPr>
        <w:t>R4-1811490</w:t>
      </w:r>
      <w:r>
        <w:rPr>
          <w:b/>
        </w:rPr>
        <w:tab/>
        <w:t>Draft CR to 38.101-1: Addition of Carrier Leakage table</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Pr="00F210AF" w:rsidRDefault="00D13B36" w:rsidP="00D13B36">
      <w:pPr>
        <w:rPr>
          <w:rFonts w:ascii="Arial" w:eastAsiaTheme="minorEastAsia"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355A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R4-1810426</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E12C91">
        <w:rPr>
          <w:rFonts w:ascii="Arial" w:hAnsi="Arial" w:cs="Arial"/>
          <w:b/>
          <w:color w:val="993300"/>
          <w:u w:val="single"/>
        </w:rPr>
        <w:t>R4-1811491</w:t>
      </w:r>
      <w:r>
        <w:rPr>
          <w:color w:val="993300"/>
          <w:u w:val="single"/>
        </w:rPr>
        <w:t>.</w:t>
      </w:r>
      <w:r>
        <w:rPr>
          <w:color w:val="993300"/>
          <w:u w:val="single"/>
        </w:rPr>
        <w:br/>
      </w:r>
    </w:p>
    <w:p w:rsidR="00D13B36" w:rsidRDefault="00D13B36" w:rsidP="00D13B36">
      <w:pPr>
        <w:rPr>
          <w:i/>
        </w:rPr>
      </w:pPr>
      <w:r w:rsidRPr="00E12C91">
        <w:rPr>
          <w:rFonts w:ascii="Arial" w:hAnsi="Arial" w:cs="Arial"/>
          <w:b/>
          <w:color w:val="0000FF"/>
          <w:sz w:val="24"/>
          <w:u w:val="thick"/>
        </w:rPr>
        <w:t>R4-1811491</w:t>
      </w:r>
      <w:r>
        <w:rPr>
          <w:b/>
        </w:rPr>
        <w:tab/>
        <w:t>Draft CR for TS38.101-1 on transmit signal quality</w:t>
      </w:r>
      <w:r>
        <w:rPr>
          <w:b/>
        </w:rPr>
        <w:br/>
      </w:r>
      <w:r>
        <w:tab/>
      </w:r>
      <w:r>
        <w:tab/>
      </w:r>
      <w:r>
        <w:tab/>
      </w:r>
      <w:r>
        <w:tab/>
      </w:r>
      <w:r>
        <w:tab/>
        <w:t>38.101-1</w:t>
      </w:r>
      <w:r>
        <w:tab/>
        <w:t xml:space="preserve">  CR-0016  rev  Cat: F (Rel-15) v15.2.0</w:t>
      </w:r>
      <w:r>
        <w:br/>
      </w:r>
      <w:r>
        <w:rPr>
          <w:i/>
        </w:rPr>
        <w:tab/>
      </w:r>
      <w:r>
        <w:rPr>
          <w:i/>
        </w:rPr>
        <w:tab/>
      </w:r>
      <w:r>
        <w:rPr>
          <w:i/>
        </w:rPr>
        <w:tab/>
      </w:r>
      <w:r>
        <w:rPr>
          <w:i/>
        </w:rPr>
        <w:tab/>
      </w:r>
      <w:r>
        <w:rPr>
          <w:i/>
        </w:rPr>
        <w:tab/>
        <w:t>Source: OPPO</w:t>
      </w:r>
    </w:p>
    <w:p w:rsidR="00D13B36" w:rsidRPr="003D4858" w:rsidRDefault="00D13B36" w:rsidP="00D13B36">
      <w:pPr>
        <w:rPr>
          <w:rFonts w:eastAsiaTheme="minorEastAsia"/>
          <w:color w:val="FF0000"/>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3D4858"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5610C7">
        <w:rPr>
          <w:rFonts w:ascii="Arial" w:hAnsi="Arial" w:cs="Arial"/>
          <w:b/>
          <w:color w:val="993300"/>
          <w:highlight w:val="green"/>
          <w:u w:val="single"/>
        </w:rPr>
        <w:t>endorsed</w:t>
      </w:r>
      <w:r>
        <w:rPr>
          <w:color w:val="993300"/>
          <w:u w:val="single"/>
        </w:rPr>
        <w:t>.</w:t>
      </w:r>
      <w:r>
        <w:rPr>
          <w:color w:val="993300"/>
          <w:u w:val="single"/>
        </w:rPr>
        <w:br/>
      </w:r>
    </w:p>
    <w:p w:rsidR="00D13B36" w:rsidRPr="00E12C91" w:rsidRDefault="00D13B36" w:rsidP="00D13B36">
      <w:pPr>
        <w:rPr>
          <w:rFonts w:eastAsiaTheme="minorEastAsia"/>
          <w:color w:val="993300"/>
          <w:u w:val="single"/>
        </w:rPr>
      </w:pPr>
    </w:p>
    <w:p w:rsidR="00D13B36" w:rsidRDefault="00D13B36" w:rsidP="00D13B36">
      <w:pPr>
        <w:pStyle w:val="Heading6"/>
      </w:pPr>
      <w:bookmarkStart w:id="329" w:name="_Toc523514176"/>
      <w:r>
        <w:t>7.6.11.5.2</w:t>
      </w:r>
      <w:r>
        <w:tab/>
        <w:t>EVM window length for Annex [NR_newRAT-Core]</w:t>
      </w:r>
      <w:bookmarkEnd w:id="329"/>
    </w:p>
    <w:p w:rsidR="00D13B36" w:rsidRDefault="00D13B36" w:rsidP="00D13B36">
      <w:pPr>
        <w:pStyle w:val="Heading5"/>
      </w:pPr>
      <w:bookmarkStart w:id="330" w:name="_Toc523514177"/>
      <w:r>
        <w:t>7.6.11.6</w:t>
      </w:r>
      <w:r>
        <w:tab/>
        <w:t>[FR1] output RF spectrum emission [NR_newRAT-Core]</w:t>
      </w:r>
      <w:bookmarkEnd w:id="330"/>
    </w:p>
    <w:p w:rsidR="00D13B36" w:rsidRDefault="00D13B36" w:rsidP="00D13B36">
      <w:pPr>
        <w:rPr>
          <w:i/>
        </w:rPr>
      </w:pPr>
      <w:r w:rsidRPr="00EF2BB8">
        <w:rPr>
          <w:rFonts w:ascii="Arial" w:hAnsi="Arial" w:cs="Arial"/>
          <w:b/>
          <w:color w:val="0000FF"/>
          <w:sz w:val="24"/>
          <w:u w:val="thick"/>
        </w:rPr>
        <w:t>R4-1809793</w:t>
      </w:r>
      <w:r>
        <w:rPr>
          <w:b/>
        </w:rPr>
        <w:tab/>
        <w:t>Draft CR to 38.101-1: Corrections on additional spectrum emission mask</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ZTE Corporation</w:t>
      </w:r>
    </w:p>
    <w:p w:rsidR="00D13B36" w:rsidRDefault="00D13B36" w:rsidP="00D13B36">
      <w:pPr>
        <w:rPr>
          <w:lang w:eastAsia="ja-JP"/>
        </w:rPr>
      </w:pPr>
      <w:r w:rsidRPr="00343E2C">
        <w:rPr>
          <w:rFonts w:hint="eastAsia"/>
          <w:color w:val="FF0000"/>
          <w:lang w:eastAsia="ja-JP"/>
        </w:rPr>
        <w:t>No presentation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Draft CR to 38.101-1: Corrections on additional spectrum emission mask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R4-1809991</w:t>
      </w:r>
      <w:r>
        <w:rPr>
          <w:b/>
        </w:rPr>
        <w:tab/>
        <w:t>CR to 38.101-3:Corrections on UE coexistence table for Table 6.5B.3.3.1-1</w:t>
      </w:r>
      <w:r>
        <w:rPr>
          <w:b/>
        </w:rPr>
        <w:br/>
      </w:r>
      <w:r>
        <w:tab/>
      </w:r>
      <w:r>
        <w:tab/>
      </w:r>
      <w:r>
        <w:tab/>
      </w:r>
      <w:r>
        <w:tab/>
      </w:r>
      <w:r>
        <w:tab/>
        <w:t>38.101-3</w:t>
      </w:r>
      <w:r>
        <w:tab/>
        <w:t xml:space="preserve">  CR-0015  rev  Cat: F (Rel-15) v15.2.0</w:t>
      </w:r>
      <w:r>
        <w:br/>
      </w:r>
      <w:r>
        <w:rPr>
          <w:i/>
        </w:rPr>
        <w:tab/>
      </w:r>
      <w:r>
        <w:rPr>
          <w:i/>
        </w:rPr>
        <w:tab/>
      </w:r>
      <w:r>
        <w:rPr>
          <w:i/>
        </w:rPr>
        <w:tab/>
      </w:r>
      <w:r>
        <w:rPr>
          <w:i/>
        </w:rPr>
        <w:tab/>
      </w:r>
      <w:r>
        <w:rPr>
          <w:i/>
        </w:rPr>
        <w:tab/>
        <w:t>Source: MediaTek Inc.</w:t>
      </w:r>
    </w:p>
    <w:p w:rsidR="00D13B36" w:rsidRPr="00DF75F5" w:rsidRDefault="00D13B36" w:rsidP="00D13B36">
      <w:pPr>
        <w:rPr>
          <w:color w:val="FF0000"/>
        </w:rPr>
      </w:pPr>
      <w:r w:rsidRPr="00DF75F5">
        <w:rPr>
          <w:rFonts w:hint="eastAsia"/>
          <w:color w:val="FF0000"/>
          <w:lang w:eastAsia="ja-JP"/>
        </w:rPr>
        <w:t xml:space="preserve">Note: </w:t>
      </w:r>
      <w:r w:rsidRPr="00DF75F5">
        <w:rPr>
          <w:color w:val="FF0000"/>
        </w:rPr>
        <w:t>R4-1706800</w:t>
      </w:r>
      <w:r w:rsidRPr="00DF75F5">
        <w:rPr>
          <w:rFonts w:hint="eastAsia"/>
          <w:color w:val="FF0000"/>
          <w:lang w:eastAsia="ja-JP"/>
        </w:rPr>
        <w:t xml:space="preserve"> was submitted in </w:t>
      </w:r>
      <w:r w:rsidRPr="00DF75F5">
        <w:rPr>
          <w:color w:val="FF0000"/>
        </w:rPr>
        <w:t>NR_Jun2017</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R4-1810229</w:t>
      </w:r>
      <w:r>
        <w:rPr>
          <w:b/>
        </w:rPr>
        <w:tab/>
        <w:t>Draft CR for TS 38.101-1: Spurious emission for UE coexistence table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R4-1810866</w:t>
      </w:r>
      <w:r>
        <w:rPr>
          <w:b/>
        </w:rPr>
        <w:tab/>
        <w:t>Discussion on occupied bandwidth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 A 5G UE that passes output power and SEM tests may unfairly fail the occupied bandwidth test.</w:t>
      </w:r>
    </w:p>
    <w:p w:rsidR="00D13B36" w:rsidRDefault="00D13B36" w:rsidP="00D13B36">
      <w:r>
        <w:t>Observation 2: The failure of the OBW for 5G seems to be largely related to the measured frequency range.</w:t>
      </w:r>
    </w:p>
    <w:p w:rsidR="00D13B36" w:rsidRDefault="00D13B36" w:rsidP="00D13B36">
      <w:r>
        <w:t>Observation 3: From the TC definition it seems to be unclear, what is the correct interpretation of the UE requirement.</w:t>
      </w:r>
    </w:p>
    <w:p w:rsidR="00D13B36" w:rsidRDefault="00D13B36" w:rsidP="00D13B36">
      <w:r>
        <w:t>Proposal: RAN4 reviews the occupied bandwidth requirements and further clarifies the frequency ranges that need to be taken into account.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purpose of this contribution is clarifying the problem or try to solve it?</w:t>
      </w:r>
    </w:p>
    <w:p w:rsidR="00D13B36" w:rsidRDefault="00D13B36" w:rsidP="00D13B36">
      <w:pPr>
        <w:rPr>
          <w:lang w:eastAsia="ja-JP"/>
        </w:rPr>
      </w:pPr>
      <w:r>
        <w:rPr>
          <w:rFonts w:hint="eastAsia"/>
          <w:lang w:eastAsia="ja-JP"/>
        </w:rPr>
        <w:t>R</w:t>
      </w:r>
      <w:r>
        <w:rPr>
          <w:lang w:eastAsia="ja-JP"/>
        </w:rPr>
        <w:t xml:space="preserve">&amp;S RAN5 wants to know the clear definition in the RAN4 spec related with OCBW. The result depends on channel bandwidth outside channel bandwidth. </w:t>
      </w:r>
    </w:p>
    <w:p w:rsidR="00D13B36" w:rsidRDefault="00D13B36" w:rsidP="00D13B36">
      <w:pPr>
        <w:rPr>
          <w:lang w:eastAsia="ja-JP"/>
        </w:rPr>
      </w:pPr>
      <w:r>
        <w:rPr>
          <w:rFonts w:hint="eastAsia"/>
          <w:lang w:eastAsia="ja-JP"/>
        </w:rPr>
        <w:t>M</w:t>
      </w:r>
      <w:r>
        <w:rPr>
          <w:lang w:eastAsia="ja-JP"/>
        </w:rPr>
        <w:t>TK: The issue comes from the integration of noise of the measurement bandwidth</w:t>
      </w:r>
    </w:p>
    <w:p w:rsidR="00D13B36" w:rsidRDefault="00D13B36" w:rsidP="00D13B36">
      <w:pPr>
        <w:rPr>
          <w:lang w:eastAsia="ja-JP"/>
        </w:rPr>
      </w:pPr>
      <w:r>
        <w:rPr>
          <w:rFonts w:hint="eastAsia"/>
          <w:lang w:eastAsia="ja-JP"/>
        </w:rPr>
        <w:t>R</w:t>
      </w:r>
      <w:r>
        <w:rPr>
          <w:lang w:eastAsia="ja-JP"/>
        </w:rPr>
        <w:t>&amp;S: we need a clear guicandance on which measurement bandwidth should be taken.</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F210AF">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R4-1810867</w:t>
      </w:r>
      <w:r>
        <w:rPr>
          <w:b/>
        </w:rPr>
        <w:tab/>
        <w:t>Discussion on FR1 to FR2 UE coexistence requirements</w:t>
      </w:r>
      <w:r>
        <w:rPr>
          <w:b/>
        </w:rPr>
        <w:br/>
      </w:r>
      <w:r>
        <w:tab/>
      </w:r>
      <w:r>
        <w:tab/>
      </w:r>
      <w:r>
        <w:tab/>
      </w:r>
      <w:r>
        <w:tab/>
      </w:r>
      <w:r>
        <w:tab/>
      </w:r>
      <w:r>
        <w:tab/>
        <w:t xml:space="preserve">  CR-  rev  Cat:  (Rel-15) v</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Pr="00C50594" w:rsidRDefault="00D13B36" w:rsidP="00D13B36">
      <w:pPr>
        <w:rPr>
          <w:b/>
          <w:lang w:eastAsia="en-US"/>
        </w:rPr>
      </w:pPr>
    </w:p>
    <w:p w:rsidR="00D13B36" w:rsidRPr="00430101"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your proposal is general spurious emission only?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R4-1810868</w:t>
      </w:r>
      <w:r>
        <w:rPr>
          <w:b/>
        </w:rPr>
        <w:tab/>
        <w:t>Draft CR to 38.101-1: Update to UE coexistence requirements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lastRenderedPageBreak/>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EB39FF">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t>R4-1811278</w:t>
      </w:r>
      <w:r>
        <w:rPr>
          <w:b/>
        </w:rPr>
        <w:tab/>
        <w:t>Inclusion of occupied bandwidth for intra-band contiguous and non-contiguous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pStyle w:val="Heading5"/>
      </w:pPr>
      <w:bookmarkStart w:id="331" w:name="_Toc523514178"/>
      <w:r>
        <w:t>7.6.11.7</w:t>
      </w:r>
      <w:r>
        <w:tab/>
        <w:t>[FR1] Other Tx requirements [NR_newRAT-Core]</w:t>
      </w:r>
      <w:bookmarkEnd w:id="331"/>
    </w:p>
    <w:p w:rsidR="00D13B36" w:rsidRDefault="00D13B36" w:rsidP="00D13B36">
      <w:pPr>
        <w:rPr>
          <w:i/>
        </w:rPr>
      </w:pPr>
      <w:r w:rsidRPr="00EF2BB8">
        <w:rPr>
          <w:rFonts w:ascii="Arial" w:hAnsi="Arial" w:cs="Arial"/>
          <w:b/>
          <w:color w:val="0000FF"/>
          <w:sz w:val="24"/>
          <w:u w:val="thick"/>
        </w:rPr>
        <w:t>R4-1810553</w:t>
      </w:r>
      <w:r>
        <w:rPr>
          <w:b/>
        </w:rPr>
        <w:tab/>
        <w:t>Discussion on additional IL caused by SRS switch</w:t>
      </w:r>
      <w:r>
        <w:rPr>
          <w:b/>
        </w:rPr>
        <w:br/>
      </w:r>
      <w:r>
        <w:tab/>
      </w:r>
      <w:r>
        <w:tab/>
      </w:r>
      <w:r>
        <w:tab/>
      </w:r>
      <w:r>
        <w:tab/>
      </w:r>
      <w:r>
        <w:tab/>
      </w:r>
      <w:r>
        <w:tab/>
        <w:t xml:space="preserve">  CR-  rev  Cat:  (Rel-15) v</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Pr="00D8546B"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6E66F7"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R4-1810551</w:t>
      </w:r>
      <w:r>
        <w:rPr>
          <w:b/>
        </w:rPr>
        <w:tab/>
        <w:t>Introduction of SRS switch IL for 4.9GHz</w:t>
      </w:r>
      <w:r>
        <w:rPr>
          <w:b/>
        </w:rPr>
        <w:br/>
      </w:r>
      <w:r>
        <w:tab/>
      </w:r>
      <w:r>
        <w:tab/>
      </w:r>
      <w:r>
        <w:tab/>
      </w:r>
      <w:r>
        <w:tab/>
      </w:r>
      <w:r>
        <w:tab/>
        <w:t>38.101-1</w:t>
      </w:r>
      <w:r>
        <w:tab/>
        <w:t xml:space="preserve">  CR-0019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EE1AAF" w:rsidRDefault="00D13B36" w:rsidP="00D13B36"/>
    <w:p w:rsidR="00D13B36" w:rsidRPr="004E65A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430101" w:rsidRDefault="00D13B36" w:rsidP="00D13B36">
      <w:pPr>
        <w:rPr>
          <w:color w:val="FF0000"/>
          <w:lang w:eastAsia="ja-JP"/>
        </w:rPr>
      </w:pPr>
      <w:r>
        <w:rPr>
          <w:rFonts w:hint="eastAsia"/>
          <w:color w:val="FF0000"/>
          <w:lang w:eastAsia="ja-JP"/>
        </w:rPr>
        <w:t>&lt;Intra band CA for UL&gt;</w:t>
      </w:r>
    </w:p>
    <w:p w:rsidR="00D13B36" w:rsidRDefault="00D13B36" w:rsidP="00D13B36">
      <w:pPr>
        <w:rPr>
          <w:i/>
        </w:rPr>
      </w:pPr>
      <w:r w:rsidRPr="00EF2BB8">
        <w:rPr>
          <w:rFonts w:ascii="Arial" w:hAnsi="Arial" w:cs="Arial"/>
          <w:b/>
          <w:color w:val="0000FF"/>
          <w:sz w:val="24"/>
          <w:u w:val="thick"/>
        </w:rPr>
        <w:lastRenderedPageBreak/>
        <w:t>R4-1811279</w:t>
      </w:r>
      <w:r>
        <w:rPr>
          <w:b/>
        </w:rPr>
        <w:tab/>
        <w:t>Addition of FR1 CA Minimum output power and Transmit OFF power</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vivo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D13B36" w:rsidRDefault="00D13B36" w:rsidP="00D13B36">
      <w:pPr>
        <w:pStyle w:val="Heading4"/>
      </w:pPr>
      <w:bookmarkStart w:id="332" w:name="_Toc523514179"/>
      <w:r>
        <w:t>7.6.12</w:t>
      </w:r>
      <w:r>
        <w:tab/>
        <w:t>Pi/2 BPSK related requirements [NR_newRAT-Core]</w:t>
      </w:r>
      <w:bookmarkEnd w:id="332"/>
    </w:p>
    <w:p w:rsidR="00D13B36" w:rsidRDefault="00D13B36" w:rsidP="00D13B36">
      <w:pPr>
        <w:rPr>
          <w:i/>
        </w:rPr>
      </w:pPr>
      <w:r w:rsidRPr="00EF2BB8">
        <w:rPr>
          <w:rFonts w:ascii="Arial" w:hAnsi="Arial" w:cs="Arial"/>
          <w:b/>
          <w:color w:val="0000FF"/>
          <w:sz w:val="24"/>
          <w:u w:val="thick"/>
        </w:rPr>
        <w:t>R4-1809843</w:t>
      </w:r>
      <w:r>
        <w:rPr>
          <w:b/>
        </w:rPr>
        <w:tab/>
        <w:t>On Pulse shaped Pi/2 BPSK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R4-1809844</w:t>
      </w:r>
      <w:r>
        <w:rPr>
          <w:b/>
        </w:rPr>
        <w:tab/>
        <w:t>On Pulse shaped Pi/2 BPSK in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R4-1809990</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F34A9">
        <w:rPr>
          <w:rFonts w:ascii="Arial" w:hAnsi="Arial" w:cs="Arial"/>
          <w:b/>
          <w:color w:val="993300"/>
          <w:u w:val="single"/>
        </w:rPr>
        <w:t>R4-1811492</w:t>
      </w:r>
      <w:r>
        <w:rPr>
          <w:color w:val="993300"/>
          <w:u w:val="single"/>
        </w:rPr>
        <w:t>.</w:t>
      </w:r>
      <w:r>
        <w:rPr>
          <w:color w:val="993300"/>
          <w:u w:val="single"/>
        </w:rPr>
        <w:br/>
      </w:r>
      <w:r>
        <w:rPr>
          <w:color w:val="993300"/>
          <w:u w:val="single"/>
        </w:rPr>
        <w:br/>
      </w:r>
    </w:p>
    <w:p w:rsidR="00D13B36" w:rsidRDefault="00D13B36" w:rsidP="00D13B36">
      <w:pPr>
        <w:rPr>
          <w:i/>
        </w:rPr>
      </w:pPr>
      <w:r w:rsidRPr="004F34A9">
        <w:rPr>
          <w:rFonts w:ascii="Arial" w:hAnsi="Arial" w:cs="Arial"/>
          <w:b/>
          <w:color w:val="0000FF"/>
          <w:sz w:val="24"/>
          <w:u w:val="thick"/>
        </w:rPr>
        <w:lastRenderedPageBreak/>
        <w:t>R4-1811492</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BC3398">
        <w:rPr>
          <w:rFonts w:ascii="Arial" w:hAnsi="Arial" w:cs="Arial"/>
          <w:b/>
          <w:color w:val="993300"/>
          <w:u w:val="single"/>
        </w:rPr>
        <w:t>R4-1811493</w:t>
      </w:r>
    </w:p>
    <w:p w:rsidR="00D13B36" w:rsidRDefault="00D13B36" w:rsidP="00D13B36">
      <w:pPr>
        <w:rPr>
          <w:rFonts w:eastAsiaTheme="minorEastAsia"/>
          <w:color w:val="993300"/>
          <w:u w:val="single"/>
        </w:rPr>
      </w:pPr>
    </w:p>
    <w:p w:rsidR="00D13B36" w:rsidRDefault="00D13B36" w:rsidP="00D13B36">
      <w:pPr>
        <w:rPr>
          <w:i/>
        </w:rPr>
      </w:pPr>
      <w:r w:rsidRPr="00BC3398">
        <w:rPr>
          <w:rFonts w:ascii="Arial" w:hAnsi="Arial" w:cs="Arial"/>
          <w:b/>
          <w:color w:val="0000FF"/>
          <w:sz w:val="24"/>
          <w:u w:val="thick"/>
        </w:rPr>
        <w:t>R4-1811493</w:t>
      </w:r>
      <w:r>
        <w:rPr>
          <w:b/>
        </w:rPr>
        <w:tab/>
        <w:t>CR to TS 38.101-1: pi/2 BPSK with Spectrum Shaping</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(M),Indian Institute of Tech (H), CEWiT,  Nokia, Nokia Shanghai Bell),Indian Institute of Tech (H), CEWiT,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MPR values for pi/2 BPSK for FR1</w:t>
      </w:r>
    </w:p>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i/>
        </w:rPr>
      </w:pPr>
      <w:r w:rsidRPr="00685811">
        <w:rPr>
          <w:rFonts w:ascii="Arial" w:hAnsi="Arial" w:cs="Arial"/>
          <w:b/>
          <w:color w:val="0000FF"/>
          <w:sz w:val="24"/>
          <w:u w:val="thick"/>
        </w:rPr>
        <w:t>R4-1811518</w:t>
      </w:r>
      <w:r>
        <w:rPr>
          <w:b/>
        </w:rPr>
        <w:tab/>
      </w:r>
      <w:r w:rsidRPr="000B7AB4">
        <w:rPr>
          <w:b/>
        </w:rPr>
        <w:t>Draft LS on introduction of IE to enable power boosting for pi/2 BPSK modulation</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FA5AC9">
        <w:rPr>
          <w:rFonts w:ascii="Arial" w:hAnsi="Arial" w:cs="Arial"/>
          <w:b/>
          <w:color w:val="0000FF"/>
          <w:sz w:val="24"/>
          <w:u w:val="thick"/>
        </w:rPr>
        <w:t>R4-1811788</w:t>
      </w:r>
      <w:r>
        <w:rPr>
          <w:b/>
        </w:rPr>
        <w:tab/>
      </w:r>
      <w:r w:rsidRPr="00FA5AC9">
        <w:rPr>
          <w:b/>
        </w:rPr>
        <w:t>Draft LS on introduction of UE capability for pi/2 BPSK modulation with power boosting capability</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Indian Institute of Tech (M)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Pr="006E7682" w:rsidRDefault="00D13B36" w:rsidP="00D13B36"/>
    <w:p w:rsidR="00D13B36" w:rsidRPr="00FA5AC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B39FF">
        <w:rPr>
          <w:rFonts w:ascii="Arial" w:hAnsi="Arial" w:cs="Arial"/>
          <w:b/>
          <w:color w:val="993300"/>
          <w:highlight w:val="green"/>
          <w:u w:val="single"/>
        </w:rPr>
        <w:t>approved</w:t>
      </w:r>
      <w:r>
        <w:rPr>
          <w:color w:val="993300"/>
          <w:u w:val="single"/>
        </w:rPr>
        <w:t>.</w:t>
      </w:r>
      <w:r>
        <w:rPr>
          <w:color w:val="993300"/>
          <w:u w:val="single"/>
        </w:rPr>
        <w:br/>
      </w:r>
    </w:p>
    <w:p w:rsidR="00D13B36" w:rsidRPr="004F34A9"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lastRenderedPageBreak/>
        <w:t>R4-1811018</w:t>
      </w:r>
      <w:r>
        <w:rPr>
          <w:b/>
        </w:rPr>
        <w:tab/>
        <w:t>Draft CR to 38.101-1: FR1 Framework for pi/2 BPSK with transparent shaping</w:t>
      </w:r>
      <w:r>
        <w:rPr>
          <w:b/>
        </w:rPr>
        <w:br/>
      </w:r>
      <w:r>
        <w:tab/>
      </w:r>
      <w:r>
        <w:tab/>
      </w:r>
      <w:r>
        <w:tab/>
      </w:r>
      <w:r>
        <w:tab/>
      </w:r>
      <w:r>
        <w:tab/>
        <w:t>38.101-1</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R4-1811019</w:t>
      </w:r>
      <w:r>
        <w:rPr>
          <w:b/>
        </w:rPr>
        <w:tab/>
        <w:t>FR1 MPR for pi/2 BPSK with Spectrum Shaping</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propose a revised MPR table, and modfification to configured power for FR1 to accommodate pi/2 BPSK</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R4-1811224</w:t>
      </w:r>
      <w:r>
        <w:rPr>
          <w:b/>
        </w:rPr>
        <w:tab/>
        <w:t>Clarification of EVM flatness requirement for Pi/2 BPSK</w:t>
      </w:r>
      <w:r>
        <w:rPr>
          <w:b/>
        </w:rPr>
        <w:br/>
      </w:r>
      <w:r>
        <w:tab/>
      </w:r>
      <w:r>
        <w:tab/>
      </w:r>
      <w:r>
        <w:tab/>
      </w:r>
      <w:r>
        <w:tab/>
      </w:r>
      <w:r>
        <w:tab/>
      </w:r>
      <w:r>
        <w:tab/>
        <w:t xml:space="preserve">  CR-  rev  Cat:  () v</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R4-1811225</w:t>
      </w:r>
      <w:r>
        <w:rPr>
          <w:b/>
        </w:rPr>
        <w:tab/>
        <w:t>CR for 38.101-1 EVM flatness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Huawei, 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333" w:name="_Toc523514180"/>
      <w:r>
        <w:lastRenderedPageBreak/>
        <w:t>7.6.13</w:t>
      </w:r>
      <w:r>
        <w:tab/>
        <w:t>UL MIMO related requirements [NR_newRAT-Core]</w:t>
      </w:r>
      <w:bookmarkEnd w:id="333"/>
    </w:p>
    <w:p w:rsidR="00D13B36" w:rsidRPr="00430101" w:rsidRDefault="00D13B36" w:rsidP="00D13B36">
      <w:pPr>
        <w:rPr>
          <w:b/>
          <w:i/>
          <w:lang w:eastAsia="ja-JP"/>
        </w:rPr>
      </w:pPr>
      <w:r w:rsidRPr="00430101">
        <w:rPr>
          <w:rFonts w:hint="eastAsia"/>
          <w:b/>
          <w:i/>
          <w:color w:val="FF0000"/>
          <w:lang w:eastAsia="ja-JP"/>
        </w:rPr>
        <w:t>&lt;FR2&gt;</w:t>
      </w:r>
    </w:p>
    <w:p w:rsidR="00D13B36" w:rsidRDefault="00D13B36" w:rsidP="00D13B36">
      <w:pPr>
        <w:rPr>
          <w:i/>
        </w:rPr>
      </w:pPr>
      <w:r w:rsidRPr="00EF2BB8">
        <w:rPr>
          <w:rFonts w:ascii="Arial" w:hAnsi="Arial" w:cs="Arial"/>
          <w:b/>
          <w:color w:val="0000FF"/>
          <w:sz w:val="24"/>
          <w:u w:val="thick"/>
        </w:rPr>
        <w:t>R4-1810549</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6AA4">
        <w:rPr>
          <w:rFonts w:ascii="Arial" w:hAnsi="Arial" w:cs="Arial"/>
          <w:b/>
          <w:color w:val="993300"/>
          <w:u w:val="single"/>
        </w:rPr>
        <w:t>R4-1811524</w:t>
      </w:r>
      <w:r>
        <w:rPr>
          <w:color w:val="993300"/>
          <w:u w:val="single"/>
        </w:rPr>
        <w:t>.</w:t>
      </w:r>
      <w:r>
        <w:rPr>
          <w:color w:val="993300"/>
          <w:u w:val="single"/>
        </w:rPr>
        <w:br/>
      </w:r>
      <w:r>
        <w:rPr>
          <w:color w:val="993300"/>
          <w:u w:val="single"/>
        </w:rPr>
        <w:br/>
      </w:r>
    </w:p>
    <w:p w:rsidR="00D13B36" w:rsidRDefault="00D13B36" w:rsidP="00D13B36">
      <w:pPr>
        <w:rPr>
          <w:i/>
        </w:rPr>
      </w:pPr>
      <w:r w:rsidRPr="00A46AA4">
        <w:rPr>
          <w:rFonts w:ascii="Arial" w:hAnsi="Arial" w:cs="Arial"/>
          <w:b/>
          <w:color w:val="0000FF"/>
          <w:sz w:val="24"/>
          <w:u w:val="thick"/>
        </w:rPr>
        <w:t>R4-1811524</w:t>
      </w:r>
      <w:r>
        <w:rPr>
          <w:b/>
        </w:rPr>
        <w:tab/>
        <w:t>Clearification of UL MIMO for FR2</w:t>
      </w:r>
      <w:r>
        <w:rPr>
          <w:b/>
        </w:rPr>
        <w:br/>
      </w:r>
      <w:r>
        <w:tab/>
      </w:r>
      <w:r>
        <w:tab/>
      </w:r>
      <w:r>
        <w:tab/>
      </w:r>
      <w:r>
        <w:tab/>
      </w:r>
      <w:r>
        <w:tab/>
        <w:t>38.101-2</w:t>
      </w:r>
      <w:r>
        <w:tab/>
        <w:t xml:space="preserve">  CR-0013  rev  Cat: F (Rel-15) v15.2.0</w:t>
      </w:r>
      <w:r>
        <w:br/>
      </w:r>
      <w:r>
        <w:rPr>
          <w:i/>
        </w:rPr>
        <w:tab/>
      </w:r>
      <w:r>
        <w:rPr>
          <w:i/>
        </w:rPr>
        <w:tab/>
      </w:r>
      <w:r>
        <w:rPr>
          <w:i/>
        </w:rPr>
        <w:tab/>
      </w:r>
      <w:r>
        <w:rPr>
          <w:i/>
        </w:rPr>
        <w:tab/>
      </w:r>
      <w:r>
        <w:rPr>
          <w:i/>
        </w:rPr>
        <w:tab/>
        <w:t>Source: OPPO</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L</w:t>
      </w:r>
      <w:r>
        <w:rPr>
          <w:lang w:eastAsia="ja-JP"/>
        </w:rPr>
        <w:t xml:space="preserve">GE: it is a good approach to differentiate antenna type. We recommend to revise the NOTE instead of removing the NOTE. </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R4-1810228</w:t>
      </w:r>
      <w:r>
        <w:rPr>
          <w:b/>
        </w:rPr>
        <w:tab/>
        <w:t>draft CR on UL-MIMO requirement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It is draft CR for UL-MIMO requirement for FR2 Power Class2.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r>
        <w:t xml:space="preserve">Except for </w:t>
      </w:r>
      <w:r w:rsidRPr="007E7F71">
        <w:t>Table 6.2D.1.2-3: UL-MIMO configuration</w:t>
      </w:r>
      <w:r>
        <w:t>, the content is endorsed.</w:t>
      </w:r>
    </w:p>
    <w:p w:rsidR="00D13B36" w:rsidRDefault="00D13B36" w:rsidP="00D13B36">
      <w:r>
        <w:t xml:space="preserve">The content of </w:t>
      </w:r>
      <w:r w:rsidRPr="00963101">
        <w:t>Table 6.2D.1.</w:t>
      </w:r>
      <w:r>
        <w:rPr>
          <w:rFonts w:hint="eastAsia"/>
        </w:rPr>
        <w:t>2</w:t>
      </w:r>
      <w:r w:rsidRPr="00963101">
        <w:t>-3: UL-MIMO configuration</w:t>
      </w:r>
      <w:r>
        <w:t xml:space="preserve"> needs to be discussed.</w:t>
      </w:r>
    </w:p>
    <w:p w:rsidR="00D13B36" w:rsidRPr="007E7F71" w:rsidRDefault="00D13B36" w:rsidP="00D13B36">
      <w:pPr>
        <w:rPr>
          <w:rFonts w:eastAsia="Yu Mincho"/>
          <w:lang w:eastAsia="ja-JP"/>
        </w:rPr>
      </w:pPr>
    </w:p>
    <w:p w:rsidR="00D13B36" w:rsidRPr="003D2D08"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R4-1810978</w:t>
      </w:r>
      <w:r>
        <w:rPr>
          <w:b/>
        </w:rPr>
        <w:tab/>
        <w:t>Enabling two polarization transmissions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How both polarizations can be enabled for FR2 tranmissions.</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Pr>
        <w:rPr>
          <w:lang w:eastAsia="ja-JP"/>
        </w:rPr>
      </w:pPr>
      <w:r>
        <w:rPr>
          <w:rFonts w:hint="eastAsia"/>
          <w:lang w:eastAsia="ja-JP"/>
        </w:rPr>
        <w:t>L</w:t>
      </w:r>
      <w:r>
        <w:rPr>
          <w:lang w:eastAsia="ja-JP"/>
        </w:rPr>
        <w:t>GE: For Ob1, phase change b/w antennas, if the error of the antenna is considered, how do you measure it?</w:t>
      </w:r>
    </w:p>
    <w:p w:rsidR="00D13B36" w:rsidRDefault="00D13B36" w:rsidP="00D13B36">
      <w:pPr>
        <w:rPr>
          <w:lang w:eastAsia="ja-JP"/>
        </w:rPr>
      </w:pPr>
      <w:r>
        <w:rPr>
          <w:rFonts w:hint="eastAsia"/>
          <w:lang w:eastAsia="ja-JP"/>
        </w:rPr>
        <w:t>M</w:t>
      </w:r>
      <w:r>
        <w:rPr>
          <w:lang w:eastAsia="ja-JP"/>
        </w:rPr>
        <w:t>TK: we are ok to define coherent UL MIMO. For OB3, MOP depnds on phase coherent or not. That means we have two different Peak EIRP requirements w or w/o coherent MIMO?</w:t>
      </w:r>
    </w:p>
    <w:p w:rsidR="00D13B36" w:rsidRDefault="00D13B36" w:rsidP="00D13B36">
      <w:pPr>
        <w:rPr>
          <w:lang w:eastAsia="ja-JP"/>
        </w:rPr>
      </w:pPr>
      <w:r>
        <w:rPr>
          <w:rFonts w:hint="eastAsia"/>
          <w:lang w:eastAsia="ja-JP"/>
        </w:rPr>
        <w:t>Q</w:t>
      </w:r>
      <w:r>
        <w:rPr>
          <w:lang w:eastAsia="ja-JP"/>
        </w:rPr>
        <w:t xml:space="preserve">ualcomm: For LGE, we did not consider BS antenna impact. For MTK, it depends on BS receiver capability. </w:t>
      </w:r>
    </w:p>
    <w:p w:rsidR="00D13B36" w:rsidRDefault="00D13B36" w:rsidP="00D13B36">
      <w:pPr>
        <w:rPr>
          <w:lang w:eastAsia="ja-JP"/>
        </w:rPr>
      </w:pPr>
      <w:r>
        <w:rPr>
          <w:rFonts w:hint="eastAsia"/>
          <w:lang w:eastAsia="ja-JP"/>
        </w:rPr>
        <w:t>L</w:t>
      </w:r>
      <w:r>
        <w:rPr>
          <w:lang w:eastAsia="ja-JP"/>
        </w:rPr>
        <w:t xml:space="preserve">GE: we need to consider UE antennas.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R4-1811140</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1412D4" w:rsidRDefault="001412D4" w:rsidP="00D13B36">
      <w:pPr>
        <w:rPr>
          <w:color w:val="993300"/>
          <w:u w:val="single"/>
        </w:rPr>
      </w:pPr>
    </w:p>
    <w:p w:rsidR="00D13B36" w:rsidRDefault="00D13B36" w:rsidP="00D13B36">
      <w:pPr>
        <w:rPr>
          <w:i/>
        </w:rPr>
      </w:pPr>
      <w:r w:rsidRPr="00EF2BB8">
        <w:rPr>
          <w:rFonts w:ascii="Arial" w:hAnsi="Arial" w:cs="Arial"/>
          <w:b/>
          <w:color w:val="0000FF"/>
          <w:sz w:val="24"/>
          <w:u w:val="thick"/>
        </w:rPr>
        <w:t>R4-1810610</w:t>
      </w:r>
      <w:r>
        <w:rPr>
          <w:b/>
        </w:rPr>
        <w:tab/>
        <w:t>On UE UL MIMO for FR2</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 xml:space="preserve">TU for the Rel16 WI for </w:t>
      </w:r>
      <w:r w:rsidRPr="00430101">
        <w:rPr>
          <w:color w:val="FF0000"/>
          <w:lang w:eastAsia="ja-JP"/>
        </w:rPr>
        <w:t>Enhancements on MIMO for NR</w:t>
      </w:r>
      <w:r>
        <w:rPr>
          <w:rFonts w:hint="eastAsia"/>
          <w:color w:val="FF0000"/>
          <w:lang w:eastAsia="ja-JP"/>
        </w:rPr>
        <w:t xml:space="preserve"> for UE RF.</w:t>
      </w:r>
    </w:p>
    <w:p w:rsidR="00D13B36" w:rsidRDefault="00D13B36" w:rsidP="00D13B36">
      <w:r>
        <w:t>The document discusses UL MIMO on multi-TRxP/panel transmission basis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430101" w:rsidRDefault="00D13B36" w:rsidP="00D13B36">
      <w:pPr>
        <w:rPr>
          <w:b/>
          <w:i/>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sidRPr="00430101">
        <w:rPr>
          <w:rFonts w:hint="eastAsia"/>
          <w:b/>
          <w:i/>
          <w:color w:val="FF0000"/>
          <w:lang w:eastAsia="ja-JP"/>
        </w:rPr>
        <w:t>&lt;FR</w:t>
      </w:r>
      <w:r>
        <w:rPr>
          <w:rFonts w:hint="eastAsia"/>
          <w:b/>
          <w:i/>
          <w:color w:val="FF0000"/>
          <w:lang w:eastAsia="ja-JP"/>
        </w:rPr>
        <w:t>1</w:t>
      </w:r>
      <w:r w:rsidRPr="00430101">
        <w:rPr>
          <w:rFonts w:hint="eastAsia"/>
          <w:b/>
          <w:i/>
          <w:color w:val="FF0000"/>
          <w:lang w:eastAsia="ja-JP"/>
        </w:rPr>
        <w:t>&gt;</w:t>
      </w:r>
    </w:p>
    <w:p w:rsidR="00D13B36" w:rsidRDefault="00D13B36" w:rsidP="00D13B36">
      <w:pPr>
        <w:rPr>
          <w:i/>
        </w:rPr>
      </w:pPr>
      <w:r w:rsidRPr="00EF2BB8">
        <w:rPr>
          <w:rFonts w:ascii="Arial" w:hAnsi="Arial" w:cs="Arial"/>
          <w:b/>
          <w:color w:val="0000FF"/>
          <w:sz w:val="24"/>
          <w:u w:val="thick"/>
        </w:rPr>
        <w:t>R4-1810892</w:t>
      </w:r>
      <w:r>
        <w:rPr>
          <w:b/>
        </w:rPr>
        <w:tab/>
        <w:t>CR to update Table 6.2D.1-2 for FR1</w:t>
      </w:r>
      <w:r>
        <w:rPr>
          <w:b/>
        </w:rPr>
        <w:br/>
      </w:r>
      <w:r>
        <w:tab/>
      </w:r>
      <w:r>
        <w:tab/>
      </w:r>
      <w:r>
        <w:tab/>
      </w:r>
      <w:r>
        <w:tab/>
      </w:r>
      <w:r>
        <w:tab/>
        <w:t>38.101-1</w:t>
      </w:r>
      <w:r>
        <w:tab/>
        <w:t xml:space="preserve">  CR-0021  rev  Cat: F (Rel-15) v15.2.0</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sidRPr="00556610">
        <w:rPr>
          <w:rFonts w:hint="eastAsia"/>
          <w:b/>
          <w:lang w:eastAsia="ja-JP"/>
        </w:rPr>
        <w:t>A</w:t>
      </w:r>
      <w:r w:rsidRPr="00556610">
        <w:rPr>
          <w:b/>
          <w:lang w:eastAsia="ja-JP"/>
        </w:rPr>
        <w:t>greement:</w:t>
      </w:r>
      <w:r>
        <w:rPr>
          <w:lang w:eastAsia="ja-JP"/>
        </w:rPr>
        <w:t xml:space="preserve"> The draft CR is endorsed.</w:t>
      </w:r>
    </w:p>
    <w:p w:rsidR="00D13B36" w:rsidRDefault="00D13B36" w:rsidP="00D13B36">
      <w:pPr>
        <w:ind w:firstLineChars="550" w:firstLine="1100"/>
        <w:rPr>
          <w:lang w:eastAsia="ja-JP"/>
        </w:rPr>
      </w:pPr>
      <w:r>
        <w:rPr>
          <w:lang w:eastAsia="ja-JP"/>
        </w:rPr>
        <w:t>The introduction of the non-</w:t>
      </w:r>
      <w:r w:rsidRPr="00556610">
        <w:rPr>
          <w:lang w:eastAsia="ja-JP"/>
        </w:rPr>
        <w:t>odebook based uplink</w:t>
      </w:r>
      <w:r>
        <w:rPr>
          <w:lang w:eastAsia="ja-JP"/>
        </w:rPr>
        <w:t xml:space="preserve"> requiremet will be discussed.</w:t>
      </w:r>
    </w:p>
    <w:p w:rsidR="00D13B36" w:rsidRDefault="00D13B36" w:rsidP="00D13B36">
      <w:pPr>
        <w:rPr>
          <w:lang w:eastAsia="ja-JP"/>
        </w:rPr>
      </w:pPr>
    </w:p>
    <w:p w:rsidR="001412D4" w:rsidRDefault="00D13B36" w:rsidP="00D13B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p>
    <w:p w:rsidR="001412D4" w:rsidRDefault="001412D4" w:rsidP="00D13B36">
      <w:pPr>
        <w:rPr>
          <w:rFonts w:ascii="Arial" w:hAnsi="Arial" w:cs="Arial"/>
          <w:b/>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R4-1811189</w:t>
      </w:r>
      <w:r>
        <w:rPr>
          <w:b/>
        </w:rPr>
        <w:tab/>
        <w:t>CR to add more details to Coherent UL MIMO spec for FR1</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 xml:space="preserve">Source: Qualcomm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sidR="001412D4">
        <w:rPr>
          <w:color w:val="993300"/>
          <w:u w:val="single"/>
        </w:rPr>
        <w:br/>
      </w:r>
    </w:p>
    <w:p w:rsidR="00D13B36" w:rsidRDefault="00D13B36" w:rsidP="00D13B36">
      <w:pPr>
        <w:rPr>
          <w:i/>
        </w:rPr>
      </w:pPr>
      <w:r w:rsidRPr="00361E81">
        <w:rPr>
          <w:rFonts w:ascii="Arial" w:hAnsi="Arial" w:cs="Arial"/>
          <w:b/>
          <w:color w:val="0000FF"/>
          <w:sz w:val="24"/>
          <w:u w:val="thick"/>
        </w:rPr>
        <w:t>R4-1811495</w:t>
      </w:r>
      <w:r>
        <w:rPr>
          <w:b/>
        </w:rPr>
        <w:tab/>
      </w:r>
      <w:r w:rsidRPr="00361E81">
        <w:rPr>
          <w:b/>
        </w:rPr>
        <w:t>WF on PC2 UL MIMO</w:t>
      </w:r>
      <w:r>
        <w:rPr>
          <w:b/>
        </w:rPr>
        <w:br/>
      </w:r>
      <w:r>
        <w:tab/>
      </w:r>
      <w:r>
        <w:tab/>
      </w:r>
      <w:r>
        <w:tab/>
      </w:r>
      <w:r>
        <w:tab/>
      </w:r>
      <w:r>
        <w:tab/>
        <w:t>38.101-1</w:t>
      </w:r>
      <w:r>
        <w:tab/>
        <w:t xml:space="preserve">  CR-0024  rev  Cat: F (Rel-15) v15.2.0</w:t>
      </w:r>
      <w:r>
        <w:br/>
      </w:r>
      <w:r>
        <w:rPr>
          <w:i/>
        </w:rPr>
        <w:tab/>
      </w:r>
      <w:r>
        <w:rPr>
          <w:i/>
        </w:rPr>
        <w:tab/>
      </w:r>
      <w:r>
        <w:rPr>
          <w:i/>
        </w:rPr>
        <w:tab/>
      </w:r>
      <w:r>
        <w:rPr>
          <w:i/>
        </w:rPr>
        <w:tab/>
      </w:r>
      <w:r>
        <w:rPr>
          <w:i/>
        </w:rPr>
        <w:tab/>
        <w:t>Source: Huawei</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361E81" w:rsidRDefault="00D13B36" w:rsidP="00D13B36">
      <w:pPr>
        <w:rPr>
          <w:color w:val="993300"/>
          <w:u w:val="single"/>
          <w:lang w:eastAsia="ja-JP"/>
        </w:rPr>
      </w:pPr>
    </w:p>
    <w:p w:rsidR="00D13B36" w:rsidRDefault="00D13B36" w:rsidP="00D13B36">
      <w:pPr>
        <w:rPr>
          <w:i/>
        </w:rPr>
      </w:pP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R4-1810977</w:t>
      </w:r>
      <w:r>
        <w:rPr>
          <w:b/>
        </w:rPr>
        <w:tab/>
        <w:t>FR2 ULMIMO Updates and enhancements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sidR="001412D4" w:rsidRPr="001412D4">
        <w:rPr>
          <w:color w:val="993300"/>
          <w:u w:val="single"/>
        </w:rPr>
        <w:t xml:space="preserve"> </w:t>
      </w:r>
      <w:r w:rsidR="001412D4">
        <w:rPr>
          <w:color w:val="993300"/>
          <w:u w:val="single"/>
        </w:rPr>
        <w:br/>
      </w:r>
      <w:r w:rsidR="001412D4">
        <w:rPr>
          <w:color w:val="993300"/>
          <w:u w:val="single"/>
        </w:rPr>
        <w:br/>
      </w:r>
    </w:p>
    <w:p w:rsidR="00D13B36" w:rsidRDefault="00D13B36" w:rsidP="00D13B36">
      <w:pPr>
        <w:pStyle w:val="Heading4"/>
      </w:pPr>
      <w:bookmarkStart w:id="334" w:name="_Toc523514181"/>
      <w:r>
        <w:t>7.6.14</w:t>
      </w:r>
      <w:r>
        <w:tab/>
        <w:t>[FR1] Receiver characteristics [NR_newRAT-Core]</w:t>
      </w:r>
      <w:bookmarkEnd w:id="334"/>
    </w:p>
    <w:p w:rsidR="00D13B36" w:rsidRDefault="00D13B36" w:rsidP="00D13B36">
      <w:pPr>
        <w:pStyle w:val="Heading5"/>
      </w:pPr>
      <w:bookmarkStart w:id="335" w:name="_Toc523514182"/>
      <w:r>
        <w:t>7.6.14.1</w:t>
      </w:r>
      <w:r>
        <w:tab/>
        <w:t>[FR1] REFSENS [NR_newRAT-Core]</w:t>
      </w:r>
      <w:bookmarkEnd w:id="335"/>
    </w:p>
    <w:p w:rsidR="00D13B36" w:rsidRDefault="00D13B36" w:rsidP="00D13B36">
      <w:pPr>
        <w:rPr>
          <w:i/>
        </w:rPr>
      </w:pPr>
      <w:r w:rsidRPr="00EF2BB8">
        <w:rPr>
          <w:rFonts w:ascii="Arial" w:hAnsi="Arial" w:cs="Arial"/>
          <w:b/>
          <w:color w:val="0000FF"/>
          <w:sz w:val="24"/>
          <w:u w:val="thick"/>
        </w:rPr>
        <w:t>R4-1810104</w:t>
      </w:r>
      <w:r>
        <w:rPr>
          <w:b/>
        </w:rPr>
        <w:tab/>
        <w:t>n12 MSD measurements</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pPr>
        <w:spacing w:after="0"/>
        <w:rPr>
          <w:b/>
          <w:lang w:val="en-US"/>
        </w:rPr>
      </w:pPr>
      <w:r w:rsidRPr="00B501C4">
        <w:rPr>
          <w:b/>
          <w:lang w:val="en-US"/>
        </w:rPr>
        <w:lastRenderedPageBreak/>
        <w:t>Observation 1:</w:t>
      </w:r>
      <w:r>
        <w:rPr>
          <w:b/>
          <w:lang w:val="en-US"/>
        </w:rPr>
        <w:t xml:space="preserve"> Currently proposed REFSENS values do not account for any excess noise from transmitter.</w:t>
      </w:r>
    </w:p>
    <w:p w:rsidR="00D13B36" w:rsidRDefault="00D13B36" w:rsidP="00D13B36">
      <w:pPr>
        <w:spacing w:after="0"/>
        <w:rPr>
          <w:b/>
          <w:lang w:val="en-US"/>
        </w:rPr>
      </w:pPr>
    </w:p>
    <w:p w:rsidR="00D13B36" w:rsidRDefault="00D13B36" w:rsidP="00D13B36">
      <w:pPr>
        <w:spacing w:after="0"/>
        <w:rPr>
          <w:b/>
          <w:lang w:val="en-US"/>
        </w:rPr>
      </w:pPr>
      <w:r>
        <w:rPr>
          <w:b/>
          <w:lang w:val="en-US"/>
        </w:rPr>
        <w:t>Observation 2</w:t>
      </w:r>
      <w:r w:rsidRPr="00B501C4">
        <w:rPr>
          <w:b/>
          <w:lang w:val="en-US"/>
        </w:rPr>
        <w:t>:</w:t>
      </w:r>
      <w:r>
        <w:rPr>
          <w:b/>
          <w:lang w:val="en-US"/>
        </w:rPr>
        <w:t xml:space="preserve"> When n12 is operated at 15 MHz CBW, transmitter chain 2</w:t>
      </w:r>
      <w:r w:rsidRPr="00D21977">
        <w:rPr>
          <w:b/>
          <w:vertAlign w:val="superscript"/>
          <w:lang w:val="en-US"/>
        </w:rPr>
        <w:t>nd</w:t>
      </w:r>
      <w:r>
        <w:rPr>
          <w:b/>
          <w:lang w:val="en-US"/>
        </w:rPr>
        <w:t xml:space="preserve"> adjacent ACLR channel falls onto the UE own RX/downlink channel.</w:t>
      </w:r>
    </w:p>
    <w:p w:rsidR="00D13B36" w:rsidRDefault="00D13B36" w:rsidP="00D13B36">
      <w:pPr>
        <w:spacing w:after="0"/>
        <w:rPr>
          <w:b/>
          <w:lang w:val="en-US"/>
        </w:rPr>
      </w:pPr>
    </w:p>
    <w:p w:rsidR="00D13B36" w:rsidRDefault="00D13B36" w:rsidP="00D13B36">
      <w:pPr>
        <w:spacing w:after="0"/>
        <w:rPr>
          <w:b/>
          <w:lang w:val="en-US"/>
        </w:rPr>
      </w:pPr>
      <w:r>
        <w:rPr>
          <w:b/>
          <w:lang w:val="en-US"/>
        </w:rPr>
        <w:t>Observation 3:</w:t>
      </w:r>
    </w:p>
    <w:p w:rsidR="00D13B36" w:rsidRDefault="00D13B36" w:rsidP="005E75E4">
      <w:pPr>
        <w:numPr>
          <w:ilvl w:val="0"/>
          <w:numId w:val="10"/>
        </w:numPr>
        <w:spacing w:after="0"/>
        <w:ind w:left="567" w:hanging="207"/>
        <w:rPr>
          <w:b/>
          <w:lang w:val="en-US"/>
        </w:rPr>
      </w:pPr>
      <w:r>
        <w:rPr>
          <w:b/>
          <w:lang w:val="en-US"/>
        </w:rPr>
        <w:t>In band n12</w:t>
      </w:r>
      <w:r w:rsidRPr="0092469B">
        <w:rPr>
          <w:b/>
          <w:lang w:val="en-US"/>
        </w:rPr>
        <w:t xml:space="preserve"> </w:t>
      </w:r>
      <w:r>
        <w:rPr>
          <w:b/>
          <w:lang w:val="en-US"/>
        </w:rPr>
        <w:t>TX</w:t>
      </w:r>
      <w:r w:rsidRPr="0092469B">
        <w:rPr>
          <w:b/>
          <w:lang w:val="en-US"/>
        </w:rPr>
        <w:t xml:space="preserve"> excess noise </w:t>
      </w:r>
      <w:r>
        <w:rPr>
          <w:b/>
          <w:lang w:val="en-US"/>
        </w:rPr>
        <w:t>degrades</w:t>
      </w:r>
      <w:r w:rsidRPr="0092469B">
        <w:rPr>
          <w:b/>
          <w:lang w:val="en-US"/>
        </w:rPr>
        <w:t xml:space="preserve"> UE reference sensitivity level</w:t>
      </w:r>
      <w:r>
        <w:rPr>
          <w:b/>
          <w:lang w:val="en-US"/>
        </w:rPr>
        <w:t xml:space="preserve">s for 5, 10 and 15 </w:t>
      </w:r>
      <w:r w:rsidRPr="0092469B">
        <w:rPr>
          <w:b/>
          <w:lang w:val="en-US"/>
        </w:rPr>
        <w:t>MHz</w:t>
      </w:r>
      <w:r>
        <w:rPr>
          <w:b/>
          <w:lang w:val="en-US"/>
        </w:rPr>
        <w:t xml:space="preserve"> </w:t>
      </w:r>
      <w:r w:rsidRPr="0092469B">
        <w:rPr>
          <w:b/>
          <w:lang w:val="en-US"/>
        </w:rPr>
        <w:t>cell</w:t>
      </w:r>
      <w:r>
        <w:rPr>
          <w:b/>
          <w:lang w:val="en-US"/>
        </w:rPr>
        <w:t xml:space="preserve"> bandwidth.</w:t>
      </w:r>
    </w:p>
    <w:p w:rsidR="00D13B36" w:rsidRDefault="00D13B36" w:rsidP="005E75E4">
      <w:pPr>
        <w:numPr>
          <w:ilvl w:val="0"/>
          <w:numId w:val="10"/>
        </w:numPr>
        <w:spacing w:after="0"/>
        <w:rPr>
          <w:b/>
          <w:lang w:val="en-US"/>
        </w:rPr>
      </w:pPr>
      <w:r>
        <w:rPr>
          <w:b/>
          <w:lang w:val="en-US"/>
        </w:rPr>
        <w:t>4.5 dB MSD occurs at 15 MHz CBW.</w:t>
      </w:r>
    </w:p>
    <w:p w:rsidR="00D13B36" w:rsidRPr="00430101"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R4-1810232</w:t>
      </w:r>
      <w:r>
        <w:rPr>
          <w:b/>
        </w:rPr>
        <w:tab/>
        <w:t>Draft CR for TS 38.101-1: Table 7.3.2-1 n77 reference sensitivity corrections</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sidRPr="00343E2C">
        <w:rPr>
          <w:rFonts w:hint="eastAsia"/>
          <w:color w:val="FF0000"/>
          <w:lang w:eastAsia="ja-JP"/>
        </w:rPr>
        <w:t xml:space="preserve">No </w:t>
      </w:r>
      <w:r>
        <w:rPr>
          <w:rFonts w:hint="eastAsia"/>
          <w:color w:val="FF0000"/>
          <w:lang w:eastAsia="ja-JP"/>
        </w:rPr>
        <w:t>presentation.</w:t>
      </w:r>
    </w:p>
    <w:p w:rsidR="00D13B36" w:rsidRDefault="00D13B36" w:rsidP="00D13B36">
      <w:r w:rsidRPr="00430101">
        <w:t>n77 full-band reference sensitivity requirement is tighter than partial-band requirement which should be the other way around.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br/>
      </w:r>
      <w:r w:rsidR="001412D4">
        <w:rPr>
          <w:color w:val="993300"/>
          <w:u w:val="single"/>
        </w:rPr>
        <w:br/>
      </w:r>
      <w:r>
        <w:rPr>
          <w:color w:val="993300"/>
          <w:u w:val="single"/>
        </w:rPr>
        <w:br/>
      </w:r>
      <w:r w:rsidRPr="00430101">
        <w:rPr>
          <w:rFonts w:hint="eastAsia"/>
          <w:b/>
          <w:color w:val="FF0000"/>
          <w:lang w:eastAsia="ja-JP"/>
        </w:rPr>
        <w:t>&lt;Withdrawn&gt;</w:t>
      </w:r>
      <w:r>
        <w:rPr>
          <w:color w:val="993300"/>
          <w:u w:val="single"/>
        </w:rPr>
        <w:br/>
      </w:r>
      <w:r w:rsidRPr="00EF2BB8">
        <w:rPr>
          <w:rFonts w:ascii="Arial" w:hAnsi="Arial" w:cs="Arial"/>
          <w:b/>
          <w:color w:val="0000FF"/>
          <w:sz w:val="24"/>
          <w:u w:val="thick"/>
        </w:rPr>
        <w:t>R4-1810196</w:t>
      </w:r>
      <w:r>
        <w:rPr>
          <w:b/>
        </w:rPr>
        <w:tab/>
        <w:t>NR FR2 system level simulation results with higher UE TX power</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336" w:name="_Toc523514183"/>
      <w:r>
        <w:t>7.6.14.2</w:t>
      </w:r>
      <w:r>
        <w:tab/>
        <w:t>[FR1] Maximum input level [NR_newRAT-Core]</w:t>
      </w:r>
      <w:bookmarkEnd w:id="336"/>
    </w:p>
    <w:p w:rsidR="00D13B36" w:rsidRDefault="00D13B36" w:rsidP="00D13B36">
      <w:pPr>
        <w:pStyle w:val="Heading5"/>
      </w:pPr>
      <w:bookmarkStart w:id="337" w:name="_Toc523514184"/>
      <w:r>
        <w:t>7.6.14.3</w:t>
      </w:r>
      <w:r>
        <w:tab/>
        <w:t>[FR1] ACS/IBB [NR_newRAT-Core]</w:t>
      </w:r>
      <w:bookmarkEnd w:id="337"/>
    </w:p>
    <w:p w:rsidR="00D13B36" w:rsidRDefault="00D13B36" w:rsidP="00D13B36">
      <w:pPr>
        <w:rPr>
          <w:i/>
        </w:rPr>
      </w:pPr>
      <w:r w:rsidRPr="00EF2BB8">
        <w:rPr>
          <w:rFonts w:ascii="Arial" w:hAnsi="Arial" w:cs="Arial"/>
          <w:b/>
          <w:color w:val="0000FF"/>
          <w:sz w:val="24"/>
          <w:u w:val="thick"/>
        </w:rPr>
        <w:t>R4-1810329</w:t>
      </w:r>
      <w:r>
        <w:rPr>
          <w:b/>
        </w:rPr>
        <w:tab/>
        <w:t>NR intra-band CA requirements &lt;2700MHz</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discusses generic RF NR intra-band CA requirements &lt;2700MHz</w:t>
      </w:r>
    </w:p>
    <w:p w:rsidR="00D13B36" w:rsidRDefault="00D13B36" w:rsidP="00D13B36">
      <w:pPr>
        <w:rPr>
          <w:rFonts w:ascii="Arial" w:hAnsi="Arial" w:cs="Arial"/>
          <w:b/>
        </w:rPr>
      </w:pPr>
      <w:r>
        <w:rPr>
          <w:rFonts w:ascii="Arial" w:hAnsi="Arial" w:cs="Arial"/>
          <w:b/>
        </w:rPr>
        <w:lastRenderedPageBreak/>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R4-1809714</w:t>
      </w:r>
      <w:r>
        <w:rPr>
          <w:b/>
        </w:rPr>
        <w:tab/>
        <w:t>Draft CR to correct in-band blocking parameters for FR1</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in-band blocking parameters for FR1 (BWInterferer, FIoffset, case 1, FIoffset, case 2) with some channel bandwidths.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R4-1810961</w:t>
      </w:r>
      <w:r>
        <w:rPr>
          <w:b/>
        </w:rPr>
        <w:tab/>
        <w:t>CR on ACS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R4-1810963</w:t>
      </w:r>
      <w:r>
        <w:rPr>
          <w:b/>
        </w:rPr>
        <w:tab/>
        <w:t>CR on In-band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R4-1810959</w:t>
      </w:r>
      <w:r>
        <w:rPr>
          <w:b/>
        </w:rPr>
        <w:tab/>
        <w:t>ACS/IBB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Q</w:t>
      </w:r>
      <w:r>
        <w:rPr>
          <w:lang w:eastAsia="ja-JP"/>
        </w:rPr>
        <w:t>ualcomm: we have considered only class C. we would like to specify the requirements for ACS/IBB for class F in Rel16.</w:t>
      </w:r>
    </w:p>
    <w:p w:rsidR="00D13B36" w:rsidRDefault="00D13B36" w:rsidP="00D13B36">
      <w:pPr>
        <w:rPr>
          <w:lang w:eastAsia="ja-JP"/>
        </w:rPr>
      </w:pPr>
      <w:r>
        <w:rPr>
          <w:rFonts w:hint="eastAsia"/>
          <w:lang w:eastAsia="ja-JP"/>
        </w:rPr>
        <w:t>I</w:t>
      </w:r>
      <w:r>
        <w:rPr>
          <w:lang w:eastAsia="ja-JP"/>
        </w:rPr>
        <w:t xml:space="preserve">ntel: DCM proposed this bandclsss F.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R4-1810962</w:t>
      </w:r>
      <w:r>
        <w:rPr>
          <w:b/>
        </w:rPr>
        <w:tab/>
        <w:t>CR on ACS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R4-1810964</w:t>
      </w:r>
      <w:r>
        <w:rPr>
          <w:b/>
        </w:rPr>
        <w:tab/>
        <w:t>CR on In-band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R4-1811216</w:t>
      </w:r>
      <w:r>
        <w:rPr>
          <w:b/>
        </w:rPr>
        <w:tab/>
        <w:t>draftCR for sub-6 intra-band contiguous CA ACS/IBB</w:t>
      </w:r>
      <w:r>
        <w:rPr>
          <w:b/>
        </w:rPr>
        <w:br/>
      </w:r>
      <w:r>
        <w:tab/>
      </w:r>
      <w:r>
        <w:tab/>
      </w:r>
      <w:r>
        <w:tab/>
      </w:r>
      <w:r>
        <w:tab/>
      </w:r>
      <w:r>
        <w:tab/>
        <w:t>38.101-1</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Qualcomm: it is up to operators.</w:t>
      </w:r>
    </w:p>
    <w:p w:rsidR="00D13B36" w:rsidRDefault="00D13B36" w:rsidP="00D13B36">
      <w:pPr>
        <w:rPr>
          <w:lang w:eastAsia="ja-JP"/>
        </w:rPr>
      </w:pPr>
      <w:r>
        <w:rPr>
          <w:rFonts w:hint="eastAsia"/>
          <w:lang w:eastAsia="ja-JP"/>
        </w:rPr>
        <w:t>D</w:t>
      </w:r>
      <w:r>
        <w:rPr>
          <w:lang w:eastAsia="ja-JP"/>
        </w:rPr>
        <w:t>CM: we have concern on this proposal.</w:t>
      </w:r>
    </w:p>
    <w:p w:rsidR="00D13B36" w:rsidRDefault="00D13B36" w:rsidP="00D13B36">
      <w:pPr>
        <w:rPr>
          <w:rFonts w:ascii="Arial" w:hAnsi="Arial" w:cs="Arial"/>
          <w:b/>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38" w:name="_Toc523514185"/>
      <w:r>
        <w:lastRenderedPageBreak/>
        <w:t>7.6.14.4</w:t>
      </w:r>
      <w:r>
        <w:tab/>
        <w:t>[FR1] Out of band/Narrow band blocking and spurious response [NR_newRAT-Core]</w:t>
      </w:r>
      <w:bookmarkEnd w:id="338"/>
    </w:p>
    <w:p w:rsidR="00D13B36" w:rsidRDefault="00D13B36" w:rsidP="00D13B36">
      <w:pPr>
        <w:rPr>
          <w:i/>
        </w:rPr>
      </w:pPr>
      <w:r w:rsidRPr="00EF2BB8">
        <w:rPr>
          <w:rFonts w:ascii="Arial" w:hAnsi="Arial" w:cs="Arial"/>
          <w:b/>
          <w:color w:val="0000FF"/>
          <w:sz w:val="24"/>
          <w:u w:val="thick"/>
        </w:rPr>
        <w:t>R4-1810235</w:t>
      </w:r>
      <w:r>
        <w:rPr>
          <w:b/>
        </w:rPr>
        <w:tab/>
        <w:t>Out-of-band blocker issue for n77/n78 pairing with low-band in CA/SUL</w:t>
      </w:r>
      <w:r>
        <w:rPr>
          <w:b/>
        </w:rPr>
        <w:br/>
      </w:r>
      <w:r>
        <w:tab/>
      </w:r>
      <w:r>
        <w:tab/>
      </w:r>
      <w:r>
        <w:tab/>
      </w:r>
      <w:r>
        <w:tab/>
      </w:r>
      <w:r>
        <w:tab/>
        <w:t>38.101-1</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this contribution, we identify a potential OBB issue for n77 and n78 pairing with a low frequency band in CA or SUL and propose to allow a separate OBB exception in addition to the single-band OBB exception.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R4-1810965</w:t>
      </w:r>
      <w:r>
        <w:rPr>
          <w:b/>
        </w:rPr>
        <w:tab/>
        <w:t>CR on Out-of-Band Blocking minimum requirement</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B7AB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R4-1810960</w:t>
      </w:r>
      <w:r>
        <w:rPr>
          <w:b/>
        </w:rPr>
        <w:tab/>
        <w:t>Out-of-band Blocking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F36B02">
        <w:rPr>
          <w:rFonts w:ascii="Arial" w:hAnsi="Arial" w:cs="Arial"/>
          <w:b/>
          <w:color w:val="0000FF"/>
          <w:sz w:val="24"/>
          <w:u w:val="thick"/>
        </w:rPr>
        <w:t>R4-1811806</w:t>
      </w:r>
      <w:r>
        <w:rPr>
          <w:b/>
        </w:rPr>
        <w:tab/>
        <w:t>WF on ACS/IBB/OOBB for intra-band contiguous CA for FR1</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Pr="00F36B02" w:rsidRDefault="00D13B36" w:rsidP="00D13B36">
      <w:pPr>
        <w:rPr>
          <w:rFonts w:eastAsiaTheme="minorEastAsia"/>
          <w:color w:val="993300"/>
          <w:u w:val="single"/>
        </w:rPr>
      </w:pPr>
    </w:p>
    <w:p w:rsidR="00D13B36" w:rsidRPr="00F36B02"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R4-1810966</w:t>
      </w:r>
      <w:r>
        <w:rPr>
          <w:b/>
        </w:rPr>
        <w:tab/>
        <w:t>CR on Out-of-Band Blocking intra-band contiguous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39" w:name="_Toc523514186"/>
      <w:r>
        <w:t>7.6.14.5</w:t>
      </w:r>
      <w:r>
        <w:tab/>
        <w:t>[FR1] Intermodulation/ Spurious/Receiver image [NR_newRAT-Core]</w:t>
      </w:r>
      <w:bookmarkEnd w:id="339"/>
    </w:p>
    <w:p w:rsidR="00D13B36" w:rsidRDefault="00D13B36" w:rsidP="00D13B36">
      <w:pPr>
        <w:rPr>
          <w:i/>
        </w:rPr>
      </w:pPr>
      <w:r w:rsidRPr="00EF2BB8">
        <w:rPr>
          <w:rFonts w:ascii="Arial" w:hAnsi="Arial" w:cs="Arial"/>
          <w:b/>
          <w:color w:val="0000FF"/>
          <w:sz w:val="24"/>
          <w:u w:val="thick"/>
        </w:rPr>
        <w:t>R4-1810967</w:t>
      </w:r>
      <w:r>
        <w:rPr>
          <w:b/>
        </w:rPr>
        <w:tab/>
        <w:t>CR on Rx Intermodulation characteristics for CA</w:t>
      </w:r>
      <w:r>
        <w:rPr>
          <w:b/>
        </w:rPr>
        <w:br/>
      </w:r>
      <w:r>
        <w:tab/>
      </w:r>
      <w:r>
        <w:tab/>
      </w:r>
      <w:r>
        <w:tab/>
      </w:r>
      <w:r>
        <w:tab/>
      </w:r>
      <w:r>
        <w:tab/>
        <w:t>38.101-1</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340" w:name="_Toc523514187"/>
      <w:r>
        <w:t>7.6.14.6</w:t>
      </w:r>
      <w:r>
        <w:tab/>
        <w:t>[FR1] Other Rx requirements [NR_newRAT-Core]</w:t>
      </w:r>
      <w:bookmarkEnd w:id="340"/>
    </w:p>
    <w:p w:rsidR="00D13B36" w:rsidRDefault="00D13B36" w:rsidP="00D13B36">
      <w:pPr>
        <w:pStyle w:val="Heading4"/>
      </w:pPr>
      <w:bookmarkStart w:id="341" w:name="_Toc523514188"/>
      <w:r>
        <w:t>7.6.15</w:t>
      </w:r>
      <w:r>
        <w:tab/>
        <w:t>[FR2] Common to Tx and Rx [NR_newRAT-Core]</w:t>
      </w:r>
      <w:bookmarkEnd w:id="341"/>
    </w:p>
    <w:p w:rsidR="00D13B36" w:rsidRDefault="00D13B36" w:rsidP="00D13B36">
      <w:pPr>
        <w:rPr>
          <w:i/>
        </w:rPr>
      </w:pPr>
      <w:r w:rsidRPr="00EF2BB8">
        <w:rPr>
          <w:rFonts w:ascii="Arial" w:hAnsi="Arial" w:cs="Arial"/>
          <w:b/>
          <w:color w:val="0000FF"/>
          <w:sz w:val="24"/>
          <w:u w:val="thick"/>
        </w:rPr>
        <w:t>R4-1809713</w:t>
      </w:r>
      <w:r>
        <w:rPr>
          <w:b/>
        </w:rPr>
        <w:tab/>
        <w:t>CR on TRx RF test metrics for mmWave</w:t>
      </w:r>
      <w:r>
        <w:rPr>
          <w:b/>
        </w:rPr>
        <w:br/>
      </w:r>
      <w:r>
        <w:tab/>
      </w:r>
      <w:r>
        <w:tab/>
      </w:r>
      <w:r>
        <w:tab/>
      </w:r>
      <w:r>
        <w:tab/>
      </w:r>
      <w:r>
        <w:tab/>
        <w:t>38.817-01</w:t>
      </w:r>
      <w:r>
        <w:tab/>
        <w:t xml:space="preserve">  CR-0001  rev  Cat: F (Rel-15) v15.0.0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Based on the agreement at RAN4 #87 meeting (R4-1806382), capture definition of test metrics and link direction in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agreed</w:t>
      </w:r>
      <w:r>
        <w:rPr>
          <w:color w:val="993300"/>
          <w:u w:val="single"/>
        </w:rPr>
        <w:t>.</w:t>
      </w:r>
      <w:r>
        <w:rPr>
          <w:color w:val="993300"/>
          <w:u w:val="single"/>
        </w:rPr>
        <w:br/>
      </w:r>
      <w:r>
        <w:rPr>
          <w:color w:val="993300"/>
          <w:u w:val="single"/>
        </w:rPr>
        <w:br/>
      </w:r>
    </w:p>
    <w:p w:rsidR="00D13B36" w:rsidRDefault="00D13B36" w:rsidP="00D13B36">
      <w:pPr>
        <w:pStyle w:val="Heading4"/>
      </w:pPr>
      <w:bookmarkStart w:id="342" w:name="_Toc523514189"/>
      <w:r>
        <w:lastRenderedPageBreak/>
        <w:t>7.6.16</w:t>
      </w:r>
      <w:r>
        <w:tab/>
        <w:t>[FR2] Transmitter characteristics [NR_newRAT-Core]</w:t>
      </w:r>
      <w:bookmarkEnd w:id="342"/>
    </w:p>
    <w:p w:rsidR="00D13B36" w:rsidRDefault="00D13B36" w:rsidP="00D13B36">
      <w:pPr>
        <w:pStyle w:val="Heading5"/>
      </w:pPr>
      <w:bookmarkStart w:id="343" w:name="_Toc523514190"/>
      <w:r>
        <w:t>7.6.16.1</w:t>
      </w:r>
      <w:r>
        <w:tab/>
        <w:t>[FR2] Power Class [NR_newRAT-Core]</w:t>
      </w:r>
      <w:bookmarkEnd w:id="343"/>
    </w:p>
    <w:p w:rsidR="00D13B36" w:rsidRPr="00B33860" w:rsidRDefault="00D13B36" w:rsidP="00D13B36">
      <w:r w:rsidRPr="00E456AF">
        <w:t xml:space="preserve">Power class 1, 2, 3, and 4 for NR range 2 are defined in TS38.101-2 in the scope of Release 15, while this release independent feature from Re-15 needs to be reflected to in TS38.307.  </w:t>
      </w:r>
      <w:r>
        <w:rPr>
          <w:rFonts w:hint="eastAsia"/>
        </w:rPr>
        <w:t>.</w:t>
      </w:r>
    </w:p>
    <w:p w:rsidR="00D13B36" w:rsidRDefault="00D13B36" w:rsidP="00D13B36">
      <w:pPr>
        <w:rPr>
          <w:i/>
        </w:rPr>
      </w:pPr>
      <w:r w:rsidRPr="00EF2BB8">
        <w:rPr>
          <w:rFonts w:ascii="Arial" w:hAnsi="Arial" w:cs="Arial"/>
          <w:b/>
          <w:color w:val="0000FF"/>
          <w:sz w:val="24"/>
          <w:u w:val="thick"/>
        </w:rPr>
        <w:t>R4-1809937</w:t>
      </w:r>
      <w:r>
        <w:rPr>
          <w:b/>
        </w:rPr>
        <w:tab/>
        <w:t>Darft CR for FR2 Power Classes in TS38.307</w:t>
      </w:r>
      <w:r>
        <w:rPr>
          <w:b/>
        </w:rPr>
        <w:br/>
      </w:r>
      <w:r>
        <w:tab/>
      </w:r>
      <w:r>
        <w:tab/>
      </w:r>
      <w:r>
        <w:tab/>
      </w:r>
      <w:r>
        <w:tab/>
      </w:r>
      <w:r>
        <w:tab/>
        <w:t>38.307</w:t>
      </w:r>
      <w:r>
        <w:tab/>
        <w:t xml:space="preserve">  CR-  rev  Cat: F (Rel-15) v15.0.0</w:t>
      </w:r>
      <w:r>
        <w:br/>
      </w:r>
      <w:r>
        <w:rPr>
          <w:i/>
        </w:rPr>
        <w:tab/>
      </w:r>
      <w:r>
        <w:rPr>
          <w:i/>
        </w:rPr>
        <w:tab/>
      </w:r>
      <w:r>
        <w:rPr>
          <w:i/>
        </w:rPr>
        <w:tab/>
      </w:r>
      <w:r>
        <w:rPr>
          <w:i/>
        </w:rPr>
        <w:tab/>
      </w:r>
      <w:r>
        <w:rPr>
          <w:i/>
        </w:rPr>
        <w:tab/>
        <w:t>Source: Samsung</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&amp;S: we do not need to have what proposed by Samsung since the Rel15 spec can cover them.</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B7AB4">
        <w:rPr>
          <w:rFonts w:ascii="Arial" w:hAnsi="Arial" w:cs="Arial"/>
          <w:b/>
          <w:color w:val="993300"/>
          <w:highlight w:val="green"/>
          <w:u w:val="single"/>
        </w:rPr>
        <w:t>endorsed</w:t>
      </w:r>
      <w:r>
        <w:rPr>
          <w:color w:val="993300"/>
          <w:u w:val="single"/>
        </w:rPr>
        <w:t>.</w:t>
      </w:r>
      <w:r>
        <w:rPr>
          <w:color w:val="993300"/>
          <w:u w:val="single"/>
        </w:rPr>
        <w:br/>
      </w:r>
    </w:p>
    <w:p w:rsidR="00A24D83" w:rsidRDefault="00A24D83" w:rsidP="00D13B36">
      <w:pPr>
        <w:rPr>
          <w:color w:val="993300"/>
          <w:u w:val="single"/>
        </w:rPr>
      </w:pPr>
    </w:p>
    <w:p w:rsidR="00A24D83" w:rsidRDefault="00A24D83" w:rsidP="00A24D83">
      <w:pPr>
        <w:rPr>
          <w:rFonts w:eastAsiaTheme="minorEastAsia"/>
          <w:i/>
        </w:rPr>
      </w:pPr>
      <w:r w:rsidRPr="00905CA1">
        <w:rPr>
          <w:rFonts w:ascii="Arial" w:eastAsiaTheme="minorEastAsia" w:hAnsi="Arial" w:cs="Arial"/>
          <w:b/>
          <w:color w:val="0000FF"/>
          <w:sz w:val="24"/>
          <w:u w:val="thick"/>
        </w:rPr>
        <w:t>R4-1811912</w:t>
      </w:r>
      <w:r>
        <w:rPr>
          <w:rFonts w:eastAsiaTheme="minorEastAsia"/>
          <w:b/>
        </w:rPr>
        <w:tab/>
        <w:t>CR to TS38.307</w:t>
      </w:r>
      <w:r>
        <w:rPr>
          <w:rFonts w:eastAsiaTheme="minorEastAsia"/>
          <w:b/>
        </w:rPr>
        <w:br/>
      </w:r>
      <w:r>
        <w:rPr>
          <w:rFonts w:eastAsiaTheme="minorEastAsia"/>
        </w:rPr>
        <w:tab/>
      </w:r>
      <w:r>
        <w:rPr>
          <w:rFonts w:eastAsiaTheme="minorEastAsia"/>
        </w:rPr>
        <w:tab/>
      </w:r>
      <w:r>
        <w:rPr>
          <w:rFonts w:eastAsiaTheme="minorEastAsia"/>
        </w:rPr>
        <w:tab/>
      </w:r>
      <w:r>
        <w:rPr>
          <w:rFonts w:eastAsiaTheme="minorEastAsia"/>
        </w:rPr>
        <w:tab/>
      </w:r>
      <w:r>
        <w:rPr>
          <w:rFonts w:eastAsiaTheme="minorEastAsia"/>
        </w:rPr>
        <w:tab/>
        <w:t>38.307</w:t>
      </w:r>
      <w:r>
        <w:rPr>
          <w:rFonts w:eastAsiaTheme="minorEastAsia"/>
        </w:rPr>
        <w:tab/>
        <w:t xml:space="preserve">  CR-0001  Cat: F (Rel-15) v15.0.0</w:t>
      </w:r>
      <w:r>
        <w:rPr>
          <w:rFonts w:eastAsiaTheme="minorEastAsia"/>
        </w:rPr>
        <w:br/>
      </w:r>
      <w:r>
        <w:rPr>
          <w:rFonts w:eastAsiaTheme="minorEastAsia"/>
          <w:i/>
        </w:rPr>
        <w:tab/>
      </w:r>
      <w:r>
        <w:rPr>
          <w:rFonts w:eastAsiaTheme="minorEastAsia"/>
          <w:i/>
        </w:rPr>
        <w:tab/>
      </w:r>
      <w:r>
        <w:rPr>
          <w:rFonts w:eastAsiaTheme="minorEastAsia"/>
          <w:i/>
        </w:rPr>
        <w:tab/>
      </w:r>
      <w:r>
        <w:rPr>
          <w:rFonts w:eastAsiaTheme="minorEastAsia"/>
          <w:i/>
        </w:rPr>
        <w:tab/>
      </w:r>
      <w:r>
        <w:rPr>
          <w:rFonts w:eastAsiaTheme="minorEastAsia"/>
          <w:i/>
        </w:rPr>
        <w:tab/>
        <w:t>Source: Nokia</w:t>
      </w:r>
    </w:p>
    <w:p w:rsidR="00A24D83" w:rsidRDefault="00A24D83" w:rsidP="00A24D83">
      <w:pPr>
        <w:rPr>
          <w:rFonts w:ascii="Arial" w:hAnsi="Arial" w:cs="Arial"/>
          <w:b/>
        </w:rPr>
      </w:pPr>
      <w:r>
        <w:rPr>
          <w:rFonts w:ascii="Arial" w:hAnsi="Arial" w:cs="Arial"/>
          <w:b/>
        </w:rPr>
        <w:t xml:space="preserve">Abstract: </w:t>
      </w:r>
    </w:p>
    <w:p w:rsidR="00A24D83" w:rsidRDefault="00A24D83" w:rsidP="00A24D83"/>
    <w:p w:rsidR="00A24D83" w:rsidRDefault="00A24D83" w:rsidP="00A24D83">
      <w:pPr>
        <w:rPr>
          <w:rFonts w:ascii="Arial" w:hAnsi="Arial" w:cs="Arial"/>
          <w:b/>
        </w:rPr>
      </w:pPr>
      <w:r>
        <w:rPr>
          <w:rFonts w:ascii="Arial" w:hAnsi="Arial" w:cs="Arial"/>
          <w:b/>
        </w:rPr>
        <w:t xml:space="preserve">Discussion: </w:t>
      </w:r>
    </w:p>
    <w:p w:rsidR="002E69A4" w:rsidRDefault="00A24D83" w:rsidP="00A24D83">
      <w:pPr>
        <w:rPr>
          <w:rFonts w:eastAsiaTheme="minorEastAsia"/>
          <w:color w:val="993300"/>
          <w:u w:val="single"/>
        </w:rPr>
      </w:pPr>
      <w:r>
        <w:rPr>
          <w:rFonts w:ascii="Arial" w:eastAsiaTheme="minorEastAsia" w:hAnsi="Arial" w:cs="Arial"/>
          <w:b/>
        </w:rPr>
        <w:t xml:space="preserve">Decision: </w:t>
      </w:r>
      <w:r>
        <w:rPr>
          <w:rFonts w:ascii="Arial" w:eastAsiaTheme="minorEastAsia" w:hAnsi="Arial" w:cs="Arial"/>
          <w:b/>
        </w:rPr>
        <w:tab/>
      </w:r>
      <w:r>
        <w:rPr>
          <w:rFonts w:ascii="Arial" w:eastAsiaTheme="minorEastAsia" w:hAnsi="Arial" w:cs="Arial"/>
          <w:b/>
        </w:rPr>
        <w:tab/>
      </w:r>
      <w:r>
        <w:rPr>
          <w:rFonts w:eastAsiaTheme="minorEastAsia"/>
          <w:color w:val="993300"/>
          <w:u w:val="single"/>
        </w:rPr>
        <w:t xml:space="preserve">The document was </w:t>
      </w:r>
      <w:r>
        <w:rPr>
          <w:rFonts w:ascii="Arial" w:eastAsiaTheme="minorEastAsia" w:hAnsi="Arial" w:cs="Arial"/>
          <w:b/>
          <w:color w:val="993300"/>
          <w:u w:val="single"/>
        </w:rPr>
        <w:t>E-mail approval</w:t>
      </w:r>
      <w:r>
        <w:rPr>
          <w:rFonts w:eastAsiaTheme="minorEastAsia"/>
          <w:color w:val="993300"/>
          <w:u w:val="single"/>
        </w:rPr>
        <w:t>.</w:t>
      </w:r>
    </w:p>
    <w:p w:rsidR="00A24D83" w:rsidRDefault="002E69A4" w:rsidP="00A24D83">
      <w:pPr>
        <w:rPr>
          <w:rFonts w:eastAsiaTheme="minorEastAsia"/>
          <w:color w:val="993300"/>
          <w:u w:val="single"/>
        </w:rPr>
      </w:pPr>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r w:rsidR="00A24D83">
        <w:rPr>
          <w:rFonts w:eastAsiaTheme="minorEastAsia"/>
          <w:color w:val="993300"/>
          <w:u w:val="single"/>
        </w:rPr>
        <w:br/>
      </w:r>
      <w:r w:rsidR="00A24D83">
        <w:rPr>
          <w:rFonts w:eastAsiaTheme="minorEastAsia"/>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R4-1810225</w:t>
      </w:r>
      <w:r>
        <w:rPr>
          <w:b/>
        </w:rPr>
        <w:tab/>
        <w:t>draft CR on UE type for Power Class 2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LG Electronics Inc., SK Telecom, KT, LG Uplus</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The previous meeting had an argument that “</w:t>
      </w:r>
      <w:r w:rsidRPr="00697CBC">
        <w:rPr>
          <w:lang w:eastAsia="ja-JP"/>
        </w:rPr>
        <w:t>vehicle mounted UE</w:t>
      </w:r>
      <w:r>
        <w:rPr>
          <w:lang w:eastAsia="ja-JP"/>
        </w:rPr>
        <w:t>” was not defined.</w:t>
      </w:r>
    </w:p>
    <w:p w:rsidR="00D13B36" w:rsidRDefault="00D13B36" w:rsidP="00D13B36">
      <w:pPr>
        <w:rPr>
          <w:lang w:eastAsia="ja-JP"/>
        </w:rPr>
      </w:pPr>
      <w:r>
        <w:rPr>
          <w:rFonts w:hint="eastAsia"/>
          <w:lang w:eastAsia="ja-JP"/>
        </w:rPr>
        <w:t>L</w:t>
      </w:r>
      <w:r>
        <w:rPr>
          <w:lang w:eastAsia="ja-JP"/>
        </w:rPr>
        <w:t>GE: The other PC has the same text why we cannot apply this to PC2 as well?</w:t>
      </w:r>
    </w:p>
    <w:p w:rsidR="00D13B36" w:rsidRDefault="00D13B36" w:rsidP="00D13B36">
      <w:pPr>
        <w:rPr>
          <w:lang w:eastAsia="ja-JP"/>
        </w:rPr>
      </w:pPr>
      <w:r>
        <w:rPr>
          <w:rFonts w:hint="eastAsia"/>
          <w:lang w:eastAsia="ja-JP"/>
        </w:rPr>
        <w:t>D</w:t>
      </w:r>
      <w:r>
        <w:rPr>
          <w:lang w:eastAsia="ja-JP"/>
        </w:rPr>
        <w:t>CM: there is no such description for handheld UE.</w:t>
      </w:r>
    </w:p>
    <w:p w:rsidR="00D13B36" w:rsidRDefault="00D13B36" w:rsidP="00D13B36">
      <w:pPr>
        <w:rPr>
          <w:lang w:eastAsia="ja-JP"/>
        </w:rPr>
      </w:pPr>
      <w:r>
        <w:rPr>
          <w:rFonts w:hint="eastAsia"/>
          <w:lang w:eastAsia="ja-JP"/>
        </w:rPr>
        <w:t>N</w:t>
      </w:r>
      <w:r>
        <w:rPr>
          <w:lang w:eastAsia="ja-JP"/>
        </w:rPr>
        <w:t>XP: There is no agreement that a certain PC is used for a particular purpose.</w:t>
      </w:r>
    </w:p>
    <w:p w:rsidR="00D13B36" w:rsidRDefault="00D13B36" w:rsidP="00D13B36">
      <w:pPr>
        <w:rPr>
          <w:lang w:eastAsia="ja-JP"/>
        </w:rPr>
      </w:pPr>
      <w:r>
        <w:rPr>
          <w:rFonts w:hint="eastAsia"/>
          <w:lang w:eastAsia="ja-JP"/>
        </w:rPr>
        <w:t>S</w:t>
      </w:r>
      <w:r>
        <w:rPr>
          <w:lang w:eastAsia="ja-JP"/>
        </w:rPr>
        <w:t>tatus: Other than adding text of “</w:t>
      </w:r>
      <w:r w:rsidRPr="00697CBC">
        <w:rPr>
          <w:lang w:eastAsia="ja-JP"/>
        </w:rPr>
        <w:t>vehicle mounted UE</w:t>
      </w:r>
      <w:r>
        <w:rPr>
          <w:lang w:eastAsia="ja-JP"/>
        </w:rPr>
        <w:t>” is agreed.</w:t>
      </w:r>
    </w:p>
    <w:p w:rsidR="00D13B36" w:rsidRPr="00E52FEE"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R4-1810241</w:t>
      </w:r>
      <w:r>
        <w:rPr>
          <w:b/>
        </w:rPr>
        <w:tab/>
        <w:t>Draft CR to TR 38.817-01: Update the definition of mmWave power class</w:t>
      </w:r>
      <w:r>
        <w:rPr>
          <w:b/>
        </w:rPr>
        <w:br/>
      </w:r>
      <w:r>
        <w:tab/>
      </w:r>
      <w:r>
        <w:tab/>
      </w:r>
      <w:r>
        <w:tab/>
      </w:r>
      <w:r>
        <w:tab/>
      </w:r>
      <w:r>
        <w:tab/>
        <w:t>38.817-01</w:t>
      </w:r>
      <w:r>
        <w:tab/>
        <w:t xml:space="preserve">  CR-  rev  Cat: F (Rel-15) v15.0.0</w:t>
      </w:r>
      <w:r>
        <w:br/>
      </w:r>
      <w:r>
        <w:rPr>
          <w:i/>
        </w:rPr>
        <w:tab/>
      </w:r>
      <w:r>
        <w:rPr>
          <w:i/>
        </w:rPr>
        <w:tab/>
      </w:r>
      <w:r>
        <w:rPr>
          <w:i/>
        </w:rPr>
        <w:tab/>
      </w:r>
      <w:r>
        <w:rPr>
          <w:i/>
        </w:rPr>
        <w:tab/>
      </w:r>
      <w:r>
        <w:rPr>
          <w:i/>
        </w:rPr>
        <w:tab/>
        <w:t>Source: Sumitomo Elec. Industries, Ltd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 xml:space="preserve">In the meeting RAN4#87 held in Busan, Korea, a lot of agreements were achieved regarding the power class requirement of FR2 UEs. </w:t>
      </w:r>
    </w:p>
    <w:p w:rsidR="00D13B36" w:rsidRDefault="00D13B36" w:rsidP="00D13B36">
      <w:r>
        <w:t>This contribution proposes text proposal to capture these agreements into the TR38.817-01.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there is a reference for PC5 which was not discussed.</w:t>
      </w:r>
    </w:p>
    <w:p w:rsidR="00D13B36" w:rsidRDefault="00D13B36" w:rsidP="00D13B36">
      <w:pPr>
        <w:rPr>
          <w:lang w:eastAsia="ja-JP"/>
        </w:rPr>
      </w:pPr>
      <w:r>
        <w:rPr>
          <w:rFonts w:hint="eastAsia"/>
          <w:lang w:eastAsia="ja-JP"/>
        </w:rPr>
        <w:t>A</w:t>
      </w:r>
      <w:r>
        <w:rPr>
          <w:lang w:eastAsia="ja-JP"/>
        </w:rPr>
        <w:t>pple: In general , it is beneficial to capture what we discussed but we need to define each of the power class more clearly. For spherical coverage, it is helpful to have summary like how the values are derived.</w:t>
      </w:r>
    </w:p>
    <w:p w:rsidR="00D13B36" w:rsidRDefault="00D13B36" w:rsidP="00D13B36">
      <w:pPr>
        <w:rPr>
          <w:lang w:eastAsia="ja-JP"/>
        </w:rPr>
      </w:pPr>
      <w:r>
        <w:rPr>
          <w:rFonts w:hint="eastAsia"/>
          <w:lang w:eastAsia="ja-JP"/>
        </w:rPr>
        <w:t>S</w:t>
      </w:r>
      <w:r>
        <w:rPr>
          <w:lang w:eastAsia="ja-JP"/>
        </w:rPr>
        <w:t xml:space="preserve">ony: we agree with Apple. It is better to capture how we derived values. </w:t>
      </w:r>
    </w:p>
    <w:p w:rsidR="00D13B36" w:rsidRDefault="00D13B36" w:rsidP="00D13B36">
      <w:pPr>
        <w:rPr>
          <w:lang w:eastAsia="ja-JP"/>
        </w:rPr>
      </w:pPr>
      <w:r>
        <w:rPr>
          <w:rFonts w:hint="eastAsia"/>
          <w:lang w:eastAsia="ja-JP"/>
        </w:rPr>
        <w:t>L</w:t>
      </w:r>
      <w:r>
        <w:rPr>
          <w:lang w:eastAsia="ja-JP"/>
        </w:rPr>
        <w:t xml:space="preserve">GE: This is very helpful to understand power classes we defined. </w:t>
      </w:r>
    </w:p>
    <w:p w:rsidR="00D13B36" w:rsidRDefault="00D13B36" w:rsidP="00D13B36">
      <w:pPr>
        <w:rPr>
          <w:lang w:eastAsia="ja-JP"/>
        </w:rPr>
      </w:pPr>
      <w:r>
        <w:rPr>
          <w:lang w:eastAsia="ja-JP"/>
        </w:rPr>
        <w:t>Sumitomo: the power class 5 was proposed by dcm. We do not have a strong opinion. The definition of PC5 can be removed from this draft CR.</w:t>
      </w:r>
    </w:p>
    <w:p w:rsidR="00D13B36" w:rsidRDefault="00D13B36" w:rsidP="00D13B36">
      <w:pPr>
        <w:rPr>
          <w:lang w:eastAsia="ja-JP"/>
        </w:rPr>
      </w:pP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pStyle w:val="Heading5"/>
      </w:pPr>
      <w:bookmarkStart w:id="344" w:name="_Toc523514191"/>
      <w:r>
        <w:t>7.6.16.2</w:t>
      </w:r>
      <w:r>
        <w:tab/>
        <w:t>[FR2] Spherical EIRP [NR_newRAT-Core]</w:t>
      </w:r>
      <w:bookmarkEnd w:id="344"/>
    </w:p>
    <w:p w:rsidR="00D13B36" w:rsidRDefault="00D13B36" w:rsidP="00D13B36">
      <w:pPr>
        <w:pStyle w:val="Heading6"/>
      </w:pPr>
      <w:bookmarkStart w:id="345" w:name="_Toc523514192"/>
      <w:r>
        <w:t>7.6.16.2.1</w:t>
      </w:r>
      <w:r>
        <w:tab/>
        <w:t>Spherical EIRP for PC3 with multiple FR2 bands support [NR_newRAT-Core]</w:t>
      </w:r>
      <w:bookmarkEnd w:id="345"/>
    </w:p>
    <w:p w:rsidR="00D13B36" w:rsidRDefault="00D13B36" w:rsidP="00D13B36">
      <w:pPr>
        <w:rPr>
          <w:i/>
        </w:rPr>
      </w:pPr>
      <w:r w:rsidRPr="00EF2BB8">
        <w:rPr>
          <w:rFonts w:ascii="Arial" w:hAnsi="Arial" w:cs="Arial"/>
          <w:b/>
          <w:color w:val="0000FF"/>
          <w:sz w:val="24"/>
          <w:u w:val="thick"/>
        </w:rPr>
        <w:t>R4-1809786</w:t>
      </w:r>
      <w:r>
        <w:rPr>
          <w:b/>
        </w:rPr>
        <w:tab/>
        <w:t>Extending FR2 power class requirements to multi-band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pStyle w:val="Caption"/>
        <w:jc w:val="center"/>
      </w:pPr>
      <w:bookmarkStart w:id="346" w:name="_Ref520451235"/>
      <w:r>
        <w:t xml:space="preserve">Table </w:t>
      </w:r>
      <w:r>
        <w:rPr>
          <w:noProof/>
        </w:rPr>
        <w:fldChar w:fldCharType="begin"/>
      </w:r>
      <w:r>
        <w:rPr>
          <w:noProof/>
        </w:rPr>
        <w:instrText xml:space="preserve"> SEQ Table \* ARABIC </w:instrText>
      </w:r>
      <w:r>
        <w:rPr>
          <w:noProof/>
        </w:rPr>
        <w:fldChar w:fldCharType="separate"/>
      </w:r>
      <w:r>
        <w:rPr>
          <w:noProof/>
        </w:rPr>
        <w:t>1</w:t>
      </w:r>
      <w:r>
        <w:rPr>
          <w:noProof/>
        </w:rPr>
        <w:fldChar w:fldCharType="end"/>
      </w:r>
      <w:bookmarkEnd w:id="346"/>
      <w:r>
        <w:t>: Summary of the multi-band framework</w:t>
      </w:r>
    </w:p>
    <w:tbl>
      <w:tblPr>
        <w:tblW w:w="0" w:type="auto"/>
        <w:jc w:val="center"/>
        <w:tblCellMar>
          <w:left w:w="0" w:type="dxa"/>
          <w:right w:w="0" w:type="dxa"/>
        </w:tblCellMar>
        <w:tblLook w:val="04A0" w:firstRow="1" w:lastRow="0" w:firstColumn="1" w:lastColumn="0" w:noHBand="0" w:noVBand="1"/>
      </w:tblPr>
      <w:tblGrid>
        <w:gridCol w:w="2160"/>
        <w:gridCol w:w="1031"/>
        <w:gridCol w:w="1361"/>
        <w:gridCol w:w="1277"/>
        <w:gridCol w:w="1465"/>
        <w:gridCol w:w="1350"/>
      </w:tblGrid>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Supported bands</w:t>
            </w:r>
          </w:p>
        </w:tc>
        <w:tc>
          <w:tcPr>
            <w:tcW w:w="1031"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Default="00D13B36" w:rsidP="00A3780A">
            <w:pPr>
              <w:jc w:val="center"/>
              <w:rPr>
                <w:rFonts w:ascii="Arial" w:hAnsi="Arial" w:cs="Arial"/>
                <w:b/>
                <w:bCs/>
                <w:color w:val="000000"/>
                <w:sz w:val="18"/>
                <w:szCs w:val="18"/>
              </w:rPr>
            </w:pPr>
            <w:r>
              <w:rPr>
                <w:rFonts w:ascii="Arial" w:hAnsi="Arial" w:cs="Arial"/>
                <w:b/>
                <w:bCs/>
                <w:color w:val="000000"/>
                <w:sz w:val="18"/>
                <w:szCs w:val="18"/>
              </w:rPr>
              <w:t>Applicable</w:t>
            </w:r>
          </w:p>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to band</w:t>
            </w:r>
          </w:p>
        </w:tc>
        <w:tc>
          <w:tcPr>
            <w:tcW w:w="1361"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Peak EIRP</w:t>
            </w:r>
          </w:p>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relaxation (dB)</w:t>
            </w:r>
          </w:p>
        </w:tc>
        <w:tc>
          <w:tcPr>
            <w:tcW w:w="1277" w:type="dxa"/>
            <w:tcBorders>
              <w:top w:val="single" w:sz="6" w:space="0" w:color="000000"/>
              <w:left w:val="single" w:sz="6" w:space="0" w:color="000000"/>
              <w:bottom w:val="single" w:sz="6" w:space="0" w:color="000000"/>
              <w:right w:val="single" w:sz="6" w:space="0" w:color="000000"/>
            </w:tcBorders>
            <w:shd w:val="clear" w:color="auto" w:fill="BEC0BF"/>
          </w:tcPr>
          <w:p w:rsidR="00D13B36" w:rsidRPr="00E03637" w:rsidRDefault="00D13B36" w:rsidP="00A3780A">
            <w:pPr>
              <w:jc w:val="center"/>
              <w:rPr>
                <w:rFonts w:ascii="Arial" w:hAnsi="Arial" w:cs="Arial"/>
                <w:b/>
                <w:bCs/>
                <w:color w:val="000000"/>
                <w:sz w:val="18"/>
                <w:szCs w:val="18"/>
              </w:rPr>
            </w:pPr>
            <w:r w:rsidRPr="00E03637">
              <w:rPr>
                <w:rFonts w:ascii="Arial" w:hAnsi="Arial" w:cs="Arial"/>
                <w:b/>
                <w:bCs/>
                <w:color w:val="000000"/>
                <w:sz w:val="18"/>
                <w:szCs w:val="18"/>
              </w:rPr>
              <w:t>Peak EIRP limit (dBm)</w:t>
            </w:r>
          </w:p>
        </w:tc>
        <w:tc>
          <w:tcPr>
            <w:tcW w:w="1465"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relaxation (dB)</w:t>
            </w:r>
          </w:p>
        </w:tc>
        <w:tc>
          <w:tcPr>
            <w:tcW w:w="1350" w:type="dxa"/>
            <w:tcBorders>
              <w:top w:val="single" w:sz="6" w:space="0" w:color="000000"/>
              <w:left w:val="single" w:sz="6" w:space="0" w:color="000000"/>
              <w:bottom w:val="single" w:sz="6" w:space="0" w:color="000000"/>
              <w:right w:val="single" w:sz="6" w:space="0" w:color="000000"/>
            </w:tcBorders>
            <w:shd w:val="clear" w:color="auto" w:fill="BEC0B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b/>
                <w:bCs/>
                <w:color w:val="000000"/>
                <w:sz w:val="18"/>
                <w:szCs w:val="18"/>
              </w:rPr>
              <w:t>Spherical coverage limit (dBm)</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20.6</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1.6</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6.4</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n26</w:t>
            </w:r>
            <w:r>
              <w:rPr>
                <w:rFonts w:ascii="Arial" w:hAnsi="Arial" w:cs="Arial"/>
                <w:color w:val="000000"/>
                <w:sz w:val="18"/>
                <w:szCs w:val="18"/>
              </w:rPr>
              <w:t>1</w:t>
            </w:r>
          </w:p>
        </w:tc>
        <w:tc>
          <w:tcPr>
            <w:tcW w:w="1361" w:type="dxa"/>
            <w:tcBorders>
              <w:top w:val="single" w:sz="6" w:space="0" w:color="000000"/>
              <w:left w:val="single" w:sz="6" w:space="0" w:color="000000"/>
              <w:bottom w:val="single" w:sz="6" w:space="0" w:color="000000"/>
              <w:right w:val="single" w:sz="6" w:space="0" w:color="000000"/>
            </w:tcBorders>
          </w:tcPr>
          <w:p w:rsidR="00D13B36" w:rsidRPr="00B34008" w:rsidRDefault="00D13B36" w:rsidP="00A3780A">
            <w:pPr>
              <w:jc w:val="center"/>
              <w:rPr>
                <w:rFonts w:ascii="Arial" w:hAnsi="Arial" w:cs="Arial"/>
                <w:color w:val="000000"/>
                <w:sz w:val="18"/>
                <w:szCs w:val="18"/>
                <w:highlight w:val="green"/>
              </w:rPr>
            </w:pPr>
            <w:r w:rsidRPr="00B34008">
              <w:rPr>
                <w:rFonts w:ascii="Arial" w:hAnsi="Arial" w:cs="Arial"/>
                <w:color w:val="000000"/>
                <w:sz w:val="18"/>
                <w:szCs w:val="18"/>
                <w:highlight w:val="green"/>
              </w:rPr>
              <w:t>0.0</w:t>
            </w:r>
          </w:p>
        </w:tc>
        <w:tc>
          <w:tcPr>
            <w:tcW w:w="1277" w:type="dxa"/>
            <w:tcBorders>
              <w:top w:val="single" w:sz="6" w:space="0" w:color="000000"/>
              <w:left w:val="single" w:sz="6" w:space="0" w:color="000000"/>
              <w:bottom w:val="single" w:sz="6" w:space="0" w:color="000000"/>
              <w:right w:val="single" w:sz="6" w:space="0" w:color="000000"/>
            </w:tcBorders>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w:t>
            </w:r>
            <w:r>
              <w:rPr>
                <w:rFonts w:ascii="Arial" w:hAnsi="Arial" w:cs="Arial"/>
                <w:color w:val="000000"/>
                <w:sz w:val="18"/>
                <w:szCs w:val="18"/>
              </w:rPr>
              <w:t>2.4</w:t>
            </w:r>
          </w:p>
        </w:tc>
        <w:tc>
          <w:tcPr>
            <w:tcW w:w="1465" w:type="dxa"/>
            <w:tcBorders>
              <w:top w:val="single" w:sz="6" w:space="0" w:color="000000"/>
              <w:left w:val="single" w:sz="6" w:space="0" w:color="000000"/>
              <w:bottom w:val="single" w:sz="6" w:space="0" w:color="000000"/>
              <w:right w:val="single" w:sz="6" w:space="0" w:color="000000"/>
            </w:tcBorders>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0.0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tcPr>
          <w:p w:rsidR="00D13B36" w:rsidRPr="00E03637" w:rsidRDefault="00D13B36" w:rsidP="00A3780A">
            <w:pPr>
              <w:jc w:val="center"/>
              <w:rPr>
                <w:rFonts w:ascii="Arial" w:hAnsi="Arial" w:cs="Arial"/>
                <w:color w:val="000000"/>
                <w:sz w:val="18"/>
                <w:szCs w:val="18"/>
              </w:rPr>
            </w:pPr>
            <w:r>
              <w:rPr>
                <w:rFonts w:ascii="Arial" w:hAnsi="Arial" w:cs="Arial"/>
                <w:color w:val="000000"/>
                <w:sz w:val="18"/>
                <w:szCs w:val="18"/>
              </w:rPr>
              <w:t>11.5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1.9</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9.6</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n258</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2.1</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20.3</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2.0</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9.5</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n260</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1.5</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19.1</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1.8</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6.2</w:t>
            </w:r>
          </w:p>
        </w:tc>
      </w:tr>
      <w:tr w:rsidR="00D13B36" w:rsidRPr="00E03637" w:rsidTr="00A3780A">
        <w:trPr>
          <w:trHeight w:val="20"/>
          <w:jc w:val="center"/>
        </w:trPr>
        <w:tc>
          <w:tcPr>
            <w:tcW w:w="216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n257, n258, n260, n261</w:t>
            </w:r>
          </w:p>
        </w:tc>
        <w:tc>
          <w:tcPr>
            <w:tcW w:w="1031"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n261</w:t>
            </w:r>
          </w:p>
        </w:tc>
        <w:tc>
          <w:tcPr>
            <w:tcW w:w="1361"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w:t>
            </w:r>
          </w:p>
        </w:tc>
        <w:tc>
          <w:tcPr>
            <w:tcW w:w="1277" w:type="dxa"/>
            <w:tcBorders>
              <w:top w:val="single" w:sz="6" w:space="0" w:color="000000"/>
              <w:left w:val="single" w:sz="6" w:space="0" w:color="000000"/>
              <w:bottom w:val="single" w:sz="6" w:space="0" w:color="000000"/>
              <w:right w:val="single" w:sz="6" w:space="0" w:color="000000"/>
            </w:tcBorders>
            <w:shd w:val="clear" w:color="auto" w:fill="FFFFFF"/>
          </w:tcPr>
          <w:p w:rsidR="00D13B36" w:rsidRPr="00E03637" w:rsidRDefault="00D13B36" w:rsidP="00A3780A">
            <w:pPr>
              <w:jc w:val="center"/>
              <w:rPr>
                <w:rFonts w:ascii="Arial" w:hAnsi="Arial" w:cs="Arial"/>
                <w:color w:val="000000"/>
                <w:sz w:val="18"/>
                <w:szCs w:val="18"/>
              </w:rPr>
            </w:pPr>
            <w:r w:rsidRPr="00E03637">
              <w:rPr>
                <w:rFonts w:ascii="Arial" w:hAnsi="Arial" w:cs="Arial"/>
                <w:color w:val="000000"/>
                <w:sz w:val="18"/>
                <w:szCs w:val="18"/>
              </w:rPr>
              <w:t>20.4</w:t>
            </w:r>
          </w:p>
        </w:tc>
        <w:tc>
          <w:tcPr>
            <w:tcW w:w="1465"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1.2</w:t>
            </w:r>
          </w:p>
        </w:tc>
        <w:tc>
          <w:tcPr>
            <w:tcW w:w="1350" w:type="dxa"/>
            <w:tcBorders>
              <w:top w:val="single" w:sz="6" w:space="0" w:color="000000"/>
              <w:left w:val="single" w:sz="6" w:space="0" w:color="000000"/>
              <w:bottom w:val="single" w:sz="6" w:space="0" w:color="000000"/>
              <w:right w:val="single" w:sz="6" w:space="0" w:color="000000"/>
            </w:tcBorders>
            <w:shd w:val="clear" w:color="auto" w:fill="FFFFFF"/>
            <w:tcMar>
              <w:top w:w="60" w:type="dxa"/>
              <w:left w:w="60" w:type="dxa"/>
              <w:bottom w:w="60" w:type="dxa"/>
              <w:right w:w="60" w:type="dxa"/>
            </w:tcMar>
            <w:hideMark/>
          </w:tcPr>
          <w:p w:rsidR="00D13B36" w:rsidRPr="00E03637" w:rsidRDefault="00D13B36" w:rsidP="00A3780A">
            <w:pPr>
              <w:jc w:val="center"/>
              <w:rPr>
                <w:rFonts w:ascii="Arial" w:hAnsi="Arial" w:cs="Arial"/>
                <w:sz w:val="18"/>
                <w:szCs w:val="18"/>
              </w:rPr>
            </w:pPr>
            <w:r w:rsidRPr="00E03637">
              <w:rPr>
                <w:rFonts w:ascii="Arial" w:hAnsi="Arial" w:cs="Arial"/>
                <w:color w:val="000000"/>
                <w:sz w:val="18"/>
                <w:szCs w:val="18"/>
              </w:rPr>
              <w:t>10.3</w:t>
            </w:r>
          </w:p>
        </w:tc>
      </w:tr>
    </w:tbl>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E</w:t>
      </w:r>
      <w:r>
        <w:rPr>
          <w:lang w:eastAsia="ja-JP"/>
        </w:rPr>
        <w:t>ricsson: we know that difference b/w single and multip band performance. We would like to see how the performance of the multiband support is related with the current minimum requirement since there is a margin already for single band.</w:t>
      </w:r>
    </w:p>
    <w:p w:rsidR="00D13B36" w:rsidRDefault="00D13B36" w:rsidP="00D13B36">
      <w:pPr>
        <w:rPr>
          <w:lang w:eastAsia="ja-JP"/>
        </w:rPr>
      </w:pPr>
      <w:r>
        <w:rPr>
          <w:rFonts w:hint="eastAsia"/>
          <w:lang w:eastAsia="ja-JP"/>
        </w:rPr>
        <w:t>V</w:t>
      </w:r>
      <w:r>
        <w:rPr>
          <w:lang w:eastAsia="ja-JP"/>
        </w:rPr>
        <w:t>erizon: we share exactly the same comment Ericsson mentioned. We do not see reasons to relaxt the current requirement particularly 260 + 261.</w:t>
      </w:r>
    </w:p>
    <w:p w:rsidR="00D13B36" w:rsidRDefault="00D13B36" w:rsidP="00D13B36">
      <w:pPr>
        <w:rPr>
          <w:lang w:eastAsia="ja-JP"/>
        </w:rPr>
      </w:pPr>
      <w:r>
        <w:rPr>
          <w:rFonts w:hint="eastAsia"/>
          <w:lang w:eastAsia="ja-JP"/>
        </w:rPr>
        <w:t>D</w:t>
      </w:r>
      <w:r>
        <w:rPr>
          <w:lang w:eastAsia="ja-JP"/>
        </w:rPr>
        <w:t>CM: we have concern on the relaxation due to the multiband support. Specicifally we have concern to relax spherical coverage requirements.</w:t>
      </w:r>
    </w:p>
    <w:p w:rsidR="00D13B36" w:rsidRDefault="00D13B36" w:rsidP="00D13B36">
      <w:pPr>
        <w:rPr>
          <w:lang w:eastAsia="ja-JP"/>
        </w:rPr>
      </w:pPr>
      <w:r>
        <w:rPr>
          <w:rFonts w:hint="eastAsia"/>
          <w:lang w:eastAsia="ja-JP"/>
        </w:rPr>
        <w:t>O</w:t>
      </w:r>
      <w:r>
        <w:rPr>
          <w:lang w:eastAsia="ja-JP"/>
        </w:rPr>
        <w:t xml:space="preserve">PPO: we have different understanding with Ericsson, DCM and Verizon. </w:t>
      </w:r>
    </w:p>
    <w:p w:rsidR="00D13B36" w:rsidRDefault="00D13B36" w:rsidP="00D13B36">
      <w:pPr>
        <w:rPr>
          <w:lang w:eastAsia="ja-JP"/>
        </w:rPr>
      </w:pPr>
      <w:r>
        <w:rPr>
          <w:rFonts w:hint="eastAsia"/>
          <w:lang w:eastAsia="ja-JP"/>
        </w:rPr>
        <w:t>L</w:t>
      </w:r>
      <w:r>
        <w:rPr>
          <w:lang w:eastAsia="ja-JP"/>
        </w:rPr>
        <w:t>GE: we have the same view with OPPO.</w:t>
      </w:r>
    </w:p>
    <w:p w:rsidR="00D13B36" w:rsidRDefault="00D13B36" w:rsidP="00D13B36">
      <w:pPr>
        <w:rPr>
          <w:lang w:eastAsia="ja-JP"/>
        </w:rPr>
      </w:pPr>
      <w:r>
        <w:rPr>
          <w:lang w:eastAsia="ja-JP"/>
        </w:rPr>
        <w:t>Vivo: The proposed relaxation is not overly relaxing the current requirements if we consider how the current spec is derived.</w:t>
      </w:r>
    </w:p>
    <w:p w:rsidR="00D13B36" w:rsidRDefault="00D13B36" w:rsidP="00D13B36">
      <w:pPr>
        <w:rPr>
          <w:lang w:eastAsia="ja-JP"/>
        </w:rPr>
      </w:pPr>
      <w:r>
        <w:rPr>
          <w:rFonts w:hint="eastAsia"/>
          <w:lang w:eastAsia="ja-JP"/>
        </w:rPr>
        <w:t>A</w:t>
      </w:r>
      <w:r>
        <w:rPr>
          <w:lang w:eastAsia="ja-JP"/>
        </w:rPr>
        <w:t>pple: For Ericsson, the abusolute value for peak EIRP with multiband support is provide in Table 1. We are flexible to compromise.</w:t>
      </w:r>
    </w:p>
    <w:p w:rsidR="00D13B36" w:rsidRDefault="00D13B36" w:rsidP="00D13B36">
      <w:pPr>
        <w:rPr>
          <w:lang w:eastAsia="ja-JP"/>
        </w:rPr>
      </w:pPr>
      <w:r>
        <w:rPr>
          <w:rFonts w:hint="eastAsia"/>
          <w:lang w:eastAsia="ja-JP"/>
        </w:rPr>
        <w:t>D</w:t>
      </w:r>
      <w:r>
        <w:rPr>
          <w:lang w:eastAsia="ja-JP"/>
        </w:rPr>
        <w:t>ish: is the permutation Apple proposed enough?</w:t>
      </w:r>
    </w:p>
    <w:p w:rsidR="00D13B36" w:rsidRDefault="00D13B36" w:rsidP="00D13B36">
      <w:pPr>
        <w:rPr>
          <w:lang w:eastAsia="ja-JP"/>
        </w:rPr>
      </w:pPr>
      <w:r>
        <w:rPr>
          <w:rFonts w:hint="eastAsia"/>
          <w:lang w:eastAsia="ja-JP"/>
        </w:rPr>
        <w:t>A</w:t>
      </w:r>
      <w:r>
        <w:rPr>
          <w:lang w:eastAsia="ja-JP"/>
        </w:rPr>
        <w:t xml:space="preserve">T&amp;T: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R4-1811521</w:t>
      </w:r>
      <w:r>
        <w:rPr>
          <w:b/>
        </w:rPr>
        <w:tab/>
        <w:t>Minute for multiple bands support</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Pr="006966AF"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R4-1809787</w:t>
      </w:r>
      <w:r>
        <w:rPr>
          <w:b/>
        </w:rPr>
        <w:tab/>
        <w:t>Draft CR to TS 38.101-2: Introducing multi-band applicability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R4-1810038</w:t>
      </w:r>
      <w:r>
        <w:rPr>
          <w:b/>
        </w:rPr>
        <w:tab/>
        <w:t>FR2 MOP Multiband Relaxation Discussion</w:t>
      </w:r>
      <w:r>
        <w:rPr>
          <w:b/>
        </w:rPr>
        <w:br/>
      </w:r>
      <w:r>
        <w:tab/>
      </w:r>
      <w:r>
        <w:tab/>
      </w:r>
      <w:r>
        <w:tab/>
      </w:r>
      <w:r>
        <w:tab/>
      </w:r>
      <w:r>
        <w:tab/>
      </w:r>
      <w:r>
        <w:tab/>
        <w:t xml:space="preserve">  CR-  rev  Cat:  () v</w:t>
      </w:r>
      <w:r>
        <w:br/>
      </w:r>
      <w:r>
        <w:rPr>
          <w:i/>
        </w:rPr>
        <w:tab/>
      </w:r>
      <w:r>
        <w:rPr>
          <w:i/>
        </w:rPr>
        <w:tab/>
      </w:r>
      <w:r>
        <w:rPr>
          <w:i/>
        </w:rPr>
        <w:tab/>
      </w:r>
      <w:r>
        <w:rPr>
          <w:i/>
        </w:rPr>
        <w:tab/>
      </w:r>
      <w:r>
        <w:rPr>
          <w:i/>
        </w:rPr>
        <w:tab/>
        <w:t>Source: MediaTek Beijing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The agreement [1] in RAN#80 is that RAN4 companies should finish spherical coverage requirements for UEs which support multiple FR2 bands by December 2018. It means that RAN4 companies only have 3 meetings, RAN4#88/88-bis/89 to finish it. In the first RAN</w:t>
      </w:r>
    </w:p>
    <w:p w:rsidR="00D13B36" w:rsidRDefault="00D13B36" w:rsidP="00D13B36">
      <w:pPr>
        <w:spacing w:after="120"/>
        <w:jc w:val="both"/>
        <w:rPr>
          <w:rFonts w:ascii="Arial" w:hAnsi="Arial" w:cs="Arial"/>
          <w:b/>
          <w:i/>
          <w:color w:val="000000"/>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agree with the framework. The extension is only 1Q so that we need to focus some specific scenarios.</w:t>
      </w:r>
    </w:p>
    <w:p w:rsidR="00D13B36" w:rsidRDefault="00D13B36" w:rsidP="00D13B36">
      <w:pPr>
        <w:rPr>
          <w:lang w:eastAsia="ja-JP"/>
        </w:rPr>
      </w:pPr>
      <w:r>
        <w:rPr>
          <w:rFonts w:hint="eastAsia"/>
          <w:lang w:eastAsia="ja-JP"/>
        </w:rPr>
        <w:t>Q</w:t>
      </w:r>
      <w:r>
        <w:rPr>
          <w:lang w:eastAsia="ja-JP"/>
        </w:rPr>
        <w:t>ualcomm: These proposals are good but we do not see the reason to agree with that.</w:t>
      </w:r>
    </w:p>
    <w:p w:rsidR="00D13B36" w:rsidRDefault="00D13B36" w:rsidP="00D13B36">
      <w:pPr>
        <w:rPr>
          <w:lang w:eastAsia="ja-JP"/>
        </w:rPr>
      </w:pPr>
      <w:r>
        <w:rPr>
          <w:rFonts w:hint="eastAsia"/>
          <w:lang w:eastAsia="ja-JP"/>
        </w:rPr>
        <w:t>A</w:t>
      </w:r>
      <w:r>
        <w:rPr>
          <w:lang w:eastAsia="ja-JP"/>
        </w:rPr>
        <w:t>T&amp;T: we do not think that we need this discussion for multiband support. we need to focus on single band requirement for US.</w:t>
      </w:r>
    </w:p>
    <w:p w:rsidR="00D13B36" w:rsidRDefault="00D13B36" w:rsidP="00D13B36">
      <w:pPr>
        <w:rPr>
          <w:lang w:eastAsia="ja-JP"/>
        </w:rPr>
      </w:pPr>
      <w:r>
        <w:rPr>
          <w:rFonts w:hint="eastAsia"/>
          <w:lang w:eastAsia="ja-JP"/>
        </w:rPr>
        <w:t>V</w:t>
      </w:r>
      <w:r>
        <w:rPr>
          <w:lang w:eastAsia="ja-JP"/>
        </w:rPr>
        <w:t xml:space="preserve">erizon: we need study multiband study. </w:t>
      </w:r>
    </w:p>
    <w:p w:rsidR="00D13B36" w:rsidRDefault="00D13B36" w:rsidP="00D13B36">
      <w:pPr>
        <w:rPr>
          <w:lang w:eastAsia="ja-JP"/>
        </w:rPr>
      </w:pPr>
      <w:r>
        <w:rPr>
          <w:rFonts w:hint="eastAsia"/>
          <w:lang w:eastAsia="ja-JP"/>
        </w:rPr>
        <w:t>V</w:t>
      </w:r>
      <w:r>
        <w:rPr>
          <w:lang w:eastAsia="ja-JP"/>
        </w:rPr>
        <w:t>odafone: is there any operator interested in multiband support requirements?</w:t>
      </w:r>
    </w:p>
    <w:p w:rsidR="00D13B36" w:rsidRDefault="00D13B36" w:rsidP="00D13B36">
      <w:pPr>
        <w:rPr>
          <w:lang w:eastAsia="ja-JP"/>
        </w:rPr>
      </w:pPr>
      <w:r>
        <w:rPr>
          <w:rFonts w:hint="eastAsia"/>
          <w:lang w:eastAsia="ja-JP"/>
        </w:rPr>
        <w:t>M</w:t>
      </w:r>
      <w:r>
        <w:rPr>
          <w:lang w:eastAsia="ja-JP"/>
        </w:rPr>
        <w:t>TK: For Apple, we agree with Apple. For operators, we had an agreement that we discuss multiband support impact in RAN.</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R4-1810611</w:t>
      </w:r>
      <w:r>
        <w:rPr>
          <w:b/>
        </w:rPr>
        <w:tab/>
        <w:t>UE Spherical EIRP for the 28GHz and 39GHz bands</w:t>
      </w:r>
      <w:r>
        <w:rPr>
          <w:b/>
        </w:rPr>
        <w:br/>
      </w:r>
      <w:r>
        <w:tab/>
      </w:r>
      <w:r>
        <w:tab/>
      </w:r>
      <w:r>
        <w:tab/>
      </w:r>
      <w:r>
        <w:tab/>
      </w:r>
      <w:r>
        <w:tab/>
      </w:r>
      <w:r>
        <w:tab/>
        <w:t xml:space="preserve">  CR-  rev  Cat:  () v</w:t>
      </w:r>
      <w:r>
        <w:br/>
      </w:r>
      <w:r>
        <w:rPr>
          <w:i/>
        </w:rPr>
        <w:tab/>
      </w:r>
      <w:r>
        <w:rPr>
          <w:i/>
        </w:rPr>
        <w:tab/>
      </w:r>
      <w:r>
        <w:rPr>
          <w:i/>
        </w:rPr>
        <w:tab/>
      </w:r>
      <w:r>
        <w:rPr>
          <w:i/>
        </w:rPr>
        <w:tab/>
      </w:r>
      <w:r>
        <w:rPr>
          <w:i/>
        </w:rPr>
        <w:tab/>
        <w:t>Source: Sony</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Observation 1:</w:t>
      </w:r>
      <w:r>
        <w:tab/>
        <w:t>Tradeoffs in terms of gain, spherical coverage or antenna volume has to be done in a dual band design.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V</w:t>
      </w:r>
      <w:r>
        <w:rPr>
          <w:lang w:eastAsia="ja-JP"/>
        </w:rPr>
        <w:t>erizon: Is the result from collocated antenna or something others?</w:t>
      </w:r>
    </w:p>
    <w:p w:rsidR="00D13B36" w:rsidRDefault="00D13B36" w:rsidP="00D13B36">
      <w:pPr>
        <w:rPr>
          <w:lang w:eastAsia="ja-JP"/>
        </w:rPr>
      </w:pPr>
      <w:r>
        <w:rPr>
          <w:rFonts w:hint="eastAsia"/>
          <w:lang w:eastAsia="ja-JP"/>
        </w:rPr>
        <w:t>S</w:t>
      </w:r>
      <w:r>
        <w:rPr>
          <w:lang w:eastAsia="ja-JP"/>
        </w:rPr>
        <w:t xml:space="preserve">ony: This is collocated antenna with the same footprint.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R4-1811021</w:t>
      </w:r>
      <w:r>
        <w:rPr>
          <w:b/>
        </w:rPr>
        <w:tab/>
        <w:t>FR2 Multiband Framework for PC3 UEs</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paper we propose the 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Looking at this table, this is a summary of the proposals. we need to see the actual data to see justification of these proposals. for </w:t>
      </w:r>
      <w:r>
        <w:rPr>
          <w:lang w:eastAsia="ja-JP"/>
        </w:rPr>
        <w:tab/>
        <w:t>case of 6, with no data, how can we conclude that we do not need relaxation for spherical coverage.</w:t>
      </w:r>
    </w:p>
    <w:p w:rsidR="00D13B36" w:rsidRDefault="00D13B36" w:rsidP="00D13B36">
      <w:pPr>
        <w:rPr>
          <w:lang w:eastAsia="ja-JP"/>
        </w:rPr>
      </w:pPr>
      <w:r>
        <w:rPr>
          <w:rFonts w:hint="eastAsia"/>
          <w:lang w:eastAsia="ja-JP"/>
        </w:rPr>
        <w:t>Q</w:t>
      </w:r>
      <w:r>
        <w:rPr>
          <w:lang w:eastAsia="ja-JP"/>
        </w:rPr>
        <w:t>ualcomm: For MTK, we understand the inconsistency MTK pointed out. For NXP, to support all the bands, we need to think about the large relaxation. We do think that is it too much relxation in terms of NW system performance.</w:t>
      </w:r>
    </w:p>
    <w:p w:rsidR="00D13B36" w:rsidRDefault="00D13B36" w:rsidP="00D13B36">
      <w:pPr>
        <w:rPr>
          <w:lang w:eastAsia="ja-JP"/>
        </w:rPr>
      </w:pPr>
      <w:r>
        <w:rPr>
          <w:lang w:eastAsia="ja-JP"/>
        </w:rPr>
        <w:t xml:space="preserve">Intel: all of the simulation comes from collocated antenna design? </w:t>
      </w:r>
    </w:p>
    <w:p w:rsidR="00D13B36" w:rsidRDefault="00D13B36" w:rsidP="00D13B36">
      <w:pPr>
        <w:rPr>
          <w:lang w:eastAsia="ja-JP"/>
        </w:rPr>
      </w:pPr>
      <w:r>
        <w:rPr>
          <w:lang w:eastAsia="ja-JP"/>
        </w:rPr>
        <w:lastRenderedPageBreak/>
        <w:t>Qualcomm: Yes, it was.</w:t>
      </w:r>
    </w:p>
    <w:p w:rsidR="00D13B36" w:rsidRDefault="00D13B36" w:rsidP="00D13B36">
      <w:pPr>
        <w:rPr>
          <w:lang w:eastAsia="ja-JP"/>
        </w:rPr>
      </w:pPr>
      <w:r>
        <w:rPr>
          <w:lang w:eastAsia="ja-JP"/>
        </w:rPr>
        <w:t>Verizon: we would like to see no relaxation for US cases. But generally we support the concept proposed by Qualcomm. Which power class is considered is also very important aspect.</w:t>
      </w:r>
    </w:p>
    <w:p w:rsidR="00D13B36" w:rsidRDefault="00D13B36" w:rsidP="00D13B36">
      <w:pPr>
        <w:rPr>
          <w:lang w:eastAsia="ja-JP"/>
        </w:rPr>
      </w:pPr>
      <w:r>
        <w:rPr>
          <w:rFonts w:hint="eastAsia"/>
          <w:lang w:eastAsia="ja-JP"/>
        </w:rPr>
        <w:t>A</w:t>
      </w:r>
      <w:r>
        <w:rPr>
          <w:lang w:eastAsia="ja-JP"/>
        </w:rPr>
        <w:t xml:space="preserve">pple]: Looking at Qualcomm proposal, there is inconsistency b/w the proposal and the remaing topic in the exception sheet. </w:t>
      </w:r>
    </w:p>
    <w:p w:rsidR="00D13B36" w:rsidRDefault="00D13B36" w:rsidP="00D13B36">
      <w:pPr>
        <w:rPr>
          <w:lang w:eastAsia="ja-JP"/>
        </w:rPr>
      </w:pPr>
      <w:r>
        <w:rPr>
          <w:rFonts w:hint="eastAsia"/>
          <w:lang w:eastAsia="ja-JP"/>
        </w:rPr>
        <w:t>Q</w:t>
      </w:r>
      <w:r>
        <w:rPr>
          <w:lang w:eastAsia="ja-JP"/>
        </w:rPr>
        <w:t xml:space="preserve">ualcomm: our original proposal for multiband support was for peak EIRP only. </w:t>
      </w:r>
    </w:p>
    <w:p w:rsidR="00D13B36" w:rsidRDefault="00D13B36" w:rsidP="00D13B36">
      <w:pPr>
        <w:rPr>
          <w:lang w:eastAsia="ja-JP"/>
        </w:rPr>
      </w:pPr>
      <w:r>
        <w:rPr>
          <w:rFonts w:hint="eastAsia"/>
          <w:lang w:eastAsia="ja-JP"/>
        </w:rPr>
        <w:t>D</w:t>
      </w:r>
      <w:r>
        <w:rPr>
          <w:lang w:eastAsia="ja-JP"/>
        </w:rPr>
        <w:t>CM: we support Qualcomm’s original proposal.</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R4-1811022</w:t>
      </w:r>
      <w:r>
        <w:rPr>
          <w:b/>
        </w:rPr>
        <w:tab/>
        <w:t>Draft CR to 38.101-2: FR2 EIRP Multiband Framework</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multi-band framework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R4-1811205</w:t>
      </w:r>
      <w:r>
        <w:rPr>
          <w:b/>
        </w:rPr>
        <w:tab/>
        <w:t>draftCR on multi-band EIRP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R4-1811020</w:t>
      </w:r>
      <w:r>
        <w:rPr>
          <w:b/>
        </w:rPr>
        <w:tab/>
        <w:t>Draft CR to 38.101-2: FR2 EIRP and Beam Correspondence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Beam correspondence requirement defined in the spec., as well as some clarifications in section with definition of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 xml:space="preserve">pple: we do not agree with removoing metcis for power classes. What is the purpose of some categoies for power class. We have already had some in the TS. These are sufficient. For polarization, it is a particular implementation. It is not clear if we need that text. </w:t>
      </w:r>
    </w:p>
    <w:p w:rsidR="00D13B36" w:rsidRDefault="00D13B36" w:rsidP="00D13B36">
      <w:pPr>
        <w:rPr>
          <w:lang w:eastAsia="ja-JP"/>
        </w:rPr>
      </w:pPr>
      <w:r>
        <w:rPr>
          <w:rFonts w:hint="eastAsia"/>
          <w:lang w:eastAsia="ja-JP"/>
        </w:rPr>
        <w:lastRenderedPageBreak/>
        <w:t>M</w:t>
      </w:r>
      <w:r>
        <w:rPr>
          <w:lang w:eastAsia="ja-JP"/>
        </w:rPr>
        <w:t xml:space="preserve">TK: we have the same view with Apple about the comment for polarization. There may be UE without such polorizations. </w:t>
      </w:r>
    </w:p>
    <w:p w:rsidR="00D13B36" w:rsidRDefault="00D13B36" w:rsidP="00D13B36">
      <w:pPr>
        <w:rPr>
          <w:lang w:eastAsia="ja-JP"/>
        </w:rPr>
      </w:pPr>
      <w:r>
        <w:rPr>
          <w:rFonts w:hint="eastAsia"/>
          <w:lang w:eastAsia="ja-JP"/>
        </w:rPr>
        <w:t>L</w:t>
      </w:r>
      <w:r>
        <w:rPr>
          <w:lang w:eastAsia="ja-JP"/>
        </w:rPr>
        <w:t xml:space="preserve">GE: we can refer to TR for NR for UE type. </w:t>
      </w:r>
    </w:p>
    <w:p w:rsidR="00D13B36" w:rsidRDefault="00D13B36" w:rsidP="00D13B36">
      <w:pPr>
        <w:rPr>
          <w:lang w:eastAsia="ja-JP"/>
        </w:rPr>
      </w:pPr>
      <w:r>
        <w:rPr>
          <w:rFonts w:hint="eastAsia"/>
          <w:lang w:eastAsia="ja-JP"/>
        </w:rPr>
        <w:t>S</w:t>
      </w:r>
      <w:r>
        <w:rPr>
          <w:lang w:eastAsia="ja-JP"/>
        </w:rPr>
        <w:t>amsung: we have the same comment as that of MTK.</w:t>
      </w:r>
    </w:p>
    <w:p w:rsidR="00D13B36" w:rsidRDefault="00D13B36" w:rsidP="00D13B36">
      <w:pPr>
        <w:rPr>
          <w:lang w:eastAsia="ja-JP"/>
        </w:rPr>
      </w:pPr>
      <w:r>
        <w:rPr>
          <w:rFonts w:hint="eastAsia"/>
          <w:lang w:eastAsia="ja-JP"/>
        </w:rPr>
        <w:t>H</w:t>
      </w:r>
      <w:r>
        <w:rPr>
          <w:lang w:eastAsia="ja-JP"/>
        </w:rPr>
        <w:t>uawei: we do not agree with removing text metrics for power class.</w:t>
      </w:r>
    </w:p>
    <w:p w:rsidR="00D13B36" w:rsidRDefault="00D13B36" w:rsidP="00D13B36">
      <w:pPr>
        <w:rPr>
          <w:lang w:eastAsia="ja-JP"/>
        </w:rPr>
      </w:pPr>
      <w:r>
        <w:rPr>
          <w:rFonts w:hint="eastAsia"/>
          <w:lang w:eastAsia="ja-JP"/>
        </w:rPr>
        <w:t>Q</w:t>
      </w:r>
      <w:r>
        <w:rPr>
          <w:lang w:eastAsia="ja-JP"/>
        </w:rPr>
        <w:t>ualcomm: main idea behind is that using polarization should be turned out when it is tested.</w:t>
      </w:r>
    </w:p>
    <w:p w:rsidR="00D13B36" w:rsidRDefault="00D13B36" w:rsidP="00D13B36">
      <w:pPr>
        <w:rPr>
          <w:lang w:eastAsia="ja-JP"/>
        </w:rPr>
      </w:pPr>
    </w:p>
    <w:p w:rsidR="00D13B36" w:rsidRPr="007E67C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47" w:name="_Toc523514193"/>
      <w:r>
        <w:t>7.6.16.3</w:t>
      </w:r>
      <w:r>
        <w:tab/>
        <w:t>[FR2] beam correspondence [NR_newRAT-Core]</w:t>
      </w:r>
      <w:bookmarkEnd w:id="347"/>
    </w:p>
    <w:p w:rsidR="00D13B36" w:rsidRDefault="00D13B36" w:rsidP="00D13B36">
      <w:pPr>
        <w:rPr>
          <w:i/>
        </w:rPr>
      </w:pPr>
      <w:r w:rsidRPr="00EF2BB8">
        <w:rPr>
          <w:rFonts w:ascii="Arial" w:hAnsi="Arial" w:cs="Arial"/>
          <w:b/>
          <w:color w:val="0000FF"/>
          <w:sz w:val="24"/>
          <w:u w:val="thick"/>
        </w:rPr>
        <w:t>R4-1809789</w:t>
      </w:r>
      <w:r>
        <w:rPr>
          <w:b/>
        </w:rPr>
        <w:tab/>
        <w:t>Views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Batang"/>
          <w:b/>
          <w:lang w:val="en-US" w:eastAsia="zh-CN"/>
        </w:rPr>
      </w:pPr>
      <w:r w:rsidRPr="00ED0C3A">
        <w:rPr>
          <w:rFonts w:eastAsia="Batang"/>
          <w:b/>
          <w:lang w:val="en-US" w:eastAsia="zh-CN"/>
        </w:rPr>
        <w:t>Observation 1</w:t>
      </w:r>
      <w:r w:rsidRPr="002B6CD6">
        <w:rPr>
          <w:rFonts w:eastAsia="Batang"/>
          <w:b/>
          <w:lang w:val="en-US" w:eastAsia="zh-CN"/>
        </w:rPr>
        <w:t xml:space="preserve">:  </w:t>
      </w:r>
      <w:r>
        <w:rPr>
          <w:rFonts w:eastAsia="Batang"/>
          <w:b/>
          <w:lang w:val="en-US" w:eastAsia="zh-CN"/>
        </w:rPr>
        <w:t>Due to a number of</w:t>
      </w:r>
      <w:r w:rsidRPr="002B6CD6">
        <w:rPr>
          <w:rFonts w:eastAsia="Batang"/>
          <w:b/>
          <w:lang w:val="en-US" w:eastAsia="zh-CN"/>
        </w:rPr>
        <w:t xml:space="preserve"> flaws associated with the</w:t>
      </w:r>
      <w:r>
        <w:rPr>
          <w:rFonts w:eastAsia="Batang"/>
          <w:b/>
          <w:lang w:val="en-US" w:eastAsia="zh-CN"/>
        </w:rPr>
        <w:t xml:space="preserve"> 1</w:t>
      </w:r>
      <w:r w:rsidRPr="002B6CD6">
        <w:rPr>
          <w:rFonts w:eastAsia="Batang"/>
          <w:b/>
          <w:vertAlign w:val="superscript"/>
          <w:lang w:val="en-US" w:eastAsia="zh-CN"/>
        </w:rPr>
        <w:t>st</w:t>
      </w:r>
      <w:r>
        <w:rPr>
          <w:rFonts w:eastAsia="Batang"/>
          <w:b/>
          <w:lang w:val="en-US" w:eastAsia="zh-CN"/>
        </w:rPr>
        <w:t xml:space="preserve"> </w:t>
      </w:r>
      <w:r w:rsidRPr="002B6CD6">
        <w:rPr>
          <w:rFonts w:eastAsia="Batang"/>
          <w:b/>
          <w:lang w:val="en-US" w:eastAsia="zh-CN"/>
        </w:rPr>
        <w:t xml:space="preserve">approach of EIRP tolerance </w:t>
      </w:r>
      <w:r>
        <w:rPr>
          <w:rFonts w:eastAsia="Batang"/>
          <w:b/>
          <w:lang w:val="en-US" w:eastAsia="zh-CN"/>
        </w:rPr>
        <w:t xml:space="preserve">have been identified (not clear how to determine the best Tx beam, dependency on UE implementation, intrusiveness to UE codebook design, not clear how to determine applicability </w:t>
      </w:r>
      <w:r w:rsidRPr="002B6CD6">
        <w:rPr>
          <w:rFonts w:eastAsia="Batang"/>
          <w:b/>
          <w:lang w:val="en-US" w:eastAsia="zh-CN"/>
        </w:rPr>
        <w:t>for any link direction</w:t>
      </w:r>
      <w:r>
        <w:rPr>
          <w:rFonts w:eastAsia="Batang"/>
          <w:b/>
          <w:lang w:val="en-US" w:eastAsia="zh-CN"/>
        </w:rPr>
        <w:t xml:space="preserve">), </w:t>
      </w:r>
      <w:r w:rsidRPr="002B6CD6">
        <w:rPr>
          <w:rFonts w:eastAsia="Batang"/>
          <w:b/>
          <w:lang w:val="en-US" w:eastAsia="zh-CN"/>
        </w:rPr>
        <w:t xml:space="preserve">it is not </w:t>
      </w:r>
      <w:r>
        <w:rPr>
          <w:rFonts w:eastAsia="Batang"/>
          <w:b/>
          <w:lang w:val="en-US" w:eastAsia="zh-CN"/>
        </w:rPr>
        <w:t>possible to define the</w:t>
      </w:r>
      <w:r w:rsidRPr="002B6CD6">
        <w:rPr>
          <w:rFonts w:eastAsia="Batang"/>
          <w:b/>
          <w:lang w:val="en-US" w:eastAsia="zh-CN"/>
        </w:rPr>
        <w:t xml:space="preserve"> beam correspondence</w:t>
      </w:r>
      <w:r>
        <w:rPr>
          <w:rFonts w:eastAsia="Batang"/>
          <w:b/>
          <w:lang w:val="en-US" w:eastAsia="zh-CN"/>
        </w:rPr>
        <w:t xml:space="preserve"> requirement according to this approach</w:t>
      </w:r>
      <w:r w:rsidRPr="002B6CD6">
        <w:rPr>
          <w:rFonts w:eastAsia="Batang"/>
          <w:b/>
          <w:lang w:val="en-US" w:eastAsia="zh-CN"/>
        </w:rPr>
        <w:t>.</w:t>
      </w:r>
    </w:p>
    <w:p w:rsidR="00D13B36" w:rsidRDefault="00D13B36" w:rsidP="00D13B36">
      <w:pPr>
        <w:rPr>
          <w:rFonts w:eastAsia="Batang"/>
          <w:b/>
          <w:lang w:val="en-US" w:eastAsia="zh-CN"/>
        </w:rPr>
      </w:pPr>
      <w:r w:rsidRPr="004D70B6">
        <w:rPr>
          <w:rFonts w:eastAsia="Batang"/>
          <w:b/>
          <w:lang w:val="en-US" w:eastAsia="zh-CN"/>
        </w:rPr>
        <w:t xml:space="preserve">Observation 2: </w:t>
      </w:r>
      <w:r>
        <w:rPr>
          <w:rFonts w:eastAsia="Batang"/>
          <w:b/>
          <w:lang w:val="en-US" w:eastAsia="zh-CN"/>
        </w:rPr>
        <w:t xml:space="preserve"> </w:t>
      </w:r>
      <w:r w:rsidRPr="004D70B6">
        <w:rPr>
          <w:rFonts w:eastAsia="Batang"/>
          <w:b/>
          <w:lang w:val="en-US" w:eastAsia="zh-CN"/>
        </w:rPr>
        <w:t>The EIRP CDF approach is acceptable at least as a necessary condition to verify beam correspondence, although it can be further improved in future releases.</w:t>
      </w:r>
    </w:p>
    <w:p w:rsidR="00D13B36" w:rsidRDefault="00D13B36" w:rsidP="00D13B36">
      <w:pPr>
        <w:rPr>
          <w:rFonts w:eastAsia="Batang"/>
          <w:b/>
          <w:lang w:val="en-US" w:eastAsia="zh-CN"/>
        </w:rPr>
      </w:pPr>
      <w:r w:rsidRPr="00E34723">
        <w:rPr>
          <w:rFonts w:eastAsia="Batang"/>
          <w:b/>
          <w:lang w:val="en-US" w:eastAsia="zh-CN"/>
        </w:rPr>
        <w:t xml:space="preserve">Observation </w:t>
      </w:r>
      <w:r>
        <w:rPr>
          <w:rFonts w:eastAsia="Batang"/>
          <w:b/>
          <w:lang w:val="en-US" w:eastAsia="zh-CN"/>
        </w:rPr>
        <w:t>3</w:t>
      </w:r>
      <w:r w:rsidRPr="002B6CD6">
        <w:rPr>
          <w:rFonts w:eastAsia="Batang"/>
          <w:b/>
          <w:lang w:val="en-US" w:eastAsia="zh-CN"/>
        </w:rPr>
        <w:t>:  EIRP CDF</w:t>
      </w:r>
      <w:r>
        <w:rPr>
          <w:rFonts w:eastAsia="Batang"/>
          <w:b/>
          <w:lang w:val="en-US" w:eastAsia="zh-CN"/>
        </w:rPr>
        <w:t xml:space="preserve"> requirement</w:t>
      </w:r>
      <w:r w:rsidRPr="002B6CD6">
        <w:rPr>
          <w:rFonts w:eastAsia="Batang"/>
          <w:b/>
          <w:lang w:val="en-US" w:eastAsia="zh-CN"/>
        </w:rPr>
        <w:t xml:space="preserve"> is an acceptable approach to verify beam correspondence provided that</w:t>
      </w:r>
      <w:r>
        <w:rPr>
          <w:rFonts w:eastAsia="Batang"/>
          <w:b/>
          <w:lang w:val="en-US" w:eastAsia="zh-CN"/>
        </w:rPr>
        <w:t>: 1)</w:t>
      </w:r>
      <w:r w:rsidRPr="002B6CD6">
        <w:rPr>
          <w:rFonts w:eastAsia="Batang"/>
          <w:b/>
          <w:lang w:val="en-US" w:eastAsia="zh-CN"/>
        </w:rPr>
        <w:t xml:space="preserve"> </w:t>
      </w:r>
      <w:r>
        <w:rPr>
          <w:rFonts w:eastAsia="Batang"/>
          <w:b/>
          <w:lang w:val="en-US" w:eastAsia="zh-CN"/>
        </w:rPr>
        <w:t>T</w:t>
      </w:r>
      <w:r w:rsidRPr="002B6CD6">
        <w:rPr>
          <w:rFonts w:eastAsia="Batang"/>
          <w:b/>
          <w:lang w:val="en-US" w:eastAsia="zh-CN"/>
        </w:rPr>
        <w:t>he same parameters in the spherical coverage test requirement for PC3</w:t>
      </w:r>
      <w:r>
        <w:rPr>
          <w:rFonts w:eastAsia="Batang"/>
          <w:b/>
          <w:lang w:val="en-US" w:eastAsia="zh-CN"/>
        </w:rPr>
        <w:t xml:space="preserve"> are reused</w:t>
      </w:r>
      <w:r w:rsidRPr="002B6CD6">
        <w:rPr>
          <w:rFonts w:eastAsia="Batang"/>
          <w:b/>
          <w:lang w:val="en-US" w:eastAsia="zh-CN"/>
        </w:rPr>
        <w:t>, e.g., 50% in EIRP CDF</w:t>
      </w:r>
      <w:r>
        <w:rPr>
          <w:rFonts w:eastAsia="Batang"/>
          <w:b/>
          <w:lang w:val="en-US" w:eastAsia="zh-CN"/>
        </w:rPr>
        <w:t xml:space="preserve">; 2) </w:t>
      </w:r>
      <w:r w:rsidRPr="00EB6984">
        <w:rPr>
          <w:rFonts w:eastAsia="Batang"/>
          <w:b/>
          <w:lang w:val="en-US" w:eastAsia="zh-CN"/>
        </w:rPr>
        <w:t xml:space="preserve">DL measurement signal </w:t>
      </w:r>
      <w:r>
        <w:rPr>
          <w:rFonts w:eastAsia="Batang"/>
          <w:b/>
          <w:lang w:val="en-US" w:eastAsia="zh-CN"/>
        </w:rPr>
        <w:t xml:space="preserve">parameters </w:t>
      </w:r>
      <w:r w:rsidRPr="00EB6984">
        <w:rPr>
          <w:rFonts w:eastAsia="Batang"/>
          <w:b/>
          <w:lang w:val="en-US" w:eastAsia="zh-CN"/>
        </w:rPr>
        <w:t xml:space="preserve">(SS/PBCH and CSI-RS) </w:t>
      </w:r>
      <w:r>
        <w:rPr>
          <w:rFonts w:eastAsia="Batang"/>
          <w:b/>
          <w:lang w:val="en-US" w:eastAsia="zh-CN"/>
        </w:rPr>
        <w:t xml:space="preserve">are </w:t>
      </w:r>
      <w:r w:rsidRPr="00EB6984">
        <w:rPr>
          <w:rFonts w:eastAsia="Batang"/>
          <w:b/>
          <w:lang w:val="en-US" w:eastAsia="zh-CN"/>
        </w:rPr>
        <w:t>specified.</w:t>
      </w:r>
      <w:r w:rsidRPr="00DD0E93">
        <w:rPr>
          <w:rFonts w:eastAsia="Batang"/>
          <w:b/>
          <w:lang w:val="en-US" w:eastAsia="zh-CN"/>
        </w:rPr>
        <w:t xml:space="preserve"> </w:t>
      </w:r>
    </w:p>
    <w:p w:rsidR="00D13B36" w:rsidRDefault="00D13B36" w:rsidP="00D13B36">
      <w:pPr>
        <w:rPr>
          <w:rFonts w:eastAsia="Batang"/>
          <w:b/>
          <w:lang w:val="en-US" w:eastAsia="zh-CN"/>
        </w:rPr>
      </w:pPr>
      <w:r>
        <w:rPr>
          <w:rFonts w:eastAsia="Batang"/>
          <w:b/>
          <w:lang w:val="en-US" w:eastAsia="zh-CN"/>
        </w:rPr>
        <w:t>Proposal 1: Define the beam correspondence requirement as the following:</w:t>
      </w:r>
    </w:p>
    <w:p w:rsidR="00D13B36" w:rsidRPr="0032641D" w:rsidRDefault="00D13B36" w:rsidP="00D13B36">
      <w:pPr>
        <w:rPr>
          <w:b/>
          <w:lang w:val="en-US"/>
        </w:rPr>
      </w:pPr>
      <w:r w:rsidRPr="0032641D">
        <w:rPr>
          <w:b/>
          <w:lang w:val="en-US"/>
        </w:rPr>
        <w:t>For UEs which support beam correspondence, the requirement is fulfilled if the UE’s corresponding UL beams satisfy the spherical coverage requirements according to the UE’s power class, such that:</w:t>
      </w:r>
    </w:p>
    <w:p w:rsidR="00D13B36" w:rsidRPr="0032641D" w:rsidRDefault="00D13B36" w:rsidP="00D13B36">
      <w:pPr>
        <w:pStyle w:val="List"/>
        <w:rPr>
          <w:b/>
          <w:lang w:val="en-US"/>
        </w:rPr>
      </w:pPr>
      <w:r w:rsidRPr="0032641D">
        <w:rPr>
          <w:b/>
          <w:lang w:val="en-US"/>
        </w:rPr>
        <w:t>-</w:t>
      </w:r>
      <w:r w:rsidRPr="0032641D">
        <w:rPr>
          <w:b/>
          <w:lang w:val="en-US"/>
        </w:rPr>
        <w:tab/>
        <w:t>The DL measurement signal configuration contains both the SS/PBCH and CSI-RS signals</w:t>
      </w:r>
    </w:p>
    <w:p w:rsidR="00D13B36" w:rsidRDefault="00D13B36" w:rsidP="00D13B36">
      <w:pPr>
        <w:ind w:left="360" w:hanging="360"/>
        <w:rPr>
          <w:rFonts w:eastAsia="Batang"/>
          <w:b/>
          <w:lang w:val="en-US" w:eastAsia="zh-CN"/>
        </w:rPr>
      </w:pPr>
      <w:r w:rsidRPr="0032641D">
        <w:rPr>
          <w:b/>
          <w:lang w:val="en-US"/>
        </w:rPr>
        <w:t>-</w:t>
      </w:r>
      <w:r w:rsidRPr="0032641D">
        <w:rPr>
          <w:b/>
          <w:lang w:val="en-US"/>
        </w:rPr>
        <w:tab/>
        <w:t>The link does not use any SRS configuration</w:t>
      </w:r>
    </w:p>
    <w:p w:rsidR="00D13B36" w:rsidRDefault="00D13B36" w:rsidP="00D13B36">
      <w:pPr>
        <w:rPr>
          <w:rFonts w:eastAsia="Yu Mincho"/>
          <w:lang w:val="en-US" w:eastAsia="ja-JP"/>
        </w:rPr>
      </w:pPr>
      <w:r w:rsidRPr="000D7285">
        <w:rPr>
          <w:rFonts w:eastAsia="Yu Mincho" w:hint="eastAsia"/>
          <w:highlight w:val="green"/>
          <w:lang w:val="en-US" w:eastAsia="ja-JP"/>
        </w:rPr>
        <w:t>T</w:t>
      </w:r>
      <w:r w:rsidRPr="000D7285">
        <w:rPr>
          <w:rFonts w:eastAsia="Yu Mincho"/>
          <w:highlight w:val="green"/>
          <w:lang w:val="en-US" w:eastAsia="ja-JP"/>
        </w:rPr>
        <w:t>he agreement for PC3:</w:t>
      </w:r>
      <w:r>
        <w:rPr>
          <w:rFonts w:eastAsia="Yu Mincho"/>
          <w:lang w:val="en-US" w:eastAsia="ja-JP"/>
        </w:rPr>
        <w:t xml:space="preserve"> </w:t>
      </w:r>
    </w:p>
    <w:p w:rsidR="00D13B36" w:rsidRPr="000D7285" w:rsidRDefault="00D13B36" w:rsidP="00D13B36">
      <w:pPr>
        <w:rPr>
          <w:rFonts w:eastAsia="Yu Mincho"/>
          <w:lang w:val="en-US" w:eastAsia="ja-JP"/>
        </w:rPr>
      </w:pPr>
      <w:r w:rsidRPr="000D7285">
        <w:rPr>
          <w:rFonts w:eastAsia="Yu Mincho" w:hint="eastAsia"/>
          <w:lang w:val="en-US" w:eastAsia="ja-JP"/>
        </w:rPr>
        <w:t>1</w:t>
      </w:r>
      <w:r w:rsidRPr="000D7285">
        <w:rPr>
          <w:rFonts w:eastAsia="Yu Mincho"/>
          <w:vertAlign w:val="superscript"/>
          <w:lang w:val="en-US" w:eastAsia="ja-JP"/>
        </w:rPr>
        <w:t>st</w:t>
      </w:r>
      <w:r w:rsidRPr="000D7285">
        <w:rPr>
          <w:rFonts w:eastAsia="Yu Mincho"/>
          <w:lang w:val="en-US" w:eastAsia="ja-JP"/>
        </w:rPr>
        <w:t xml:space="preserve"> approach: Study this and solve identified possible issues in Rel16. How to addrss this is further discuss in this meeting. Also other approaches should not be precluded.</w:t>
      </w:r>
    </w:p>
    <w:p w:rsidR="00D13B36" w:rsidRDefault="00D13B36" w:rsidP="00D13B36">
      <w:pPr>
        <w:rPr>
          <w:rFonts w:eastAsia="Yu Mincho"/>
          <w:lang w:val="en-US" w:eastAsia="ja-JP"/>
        </w:rPr>
      </w:pPr>
      <w:r w:rsidRPr="000D7285">
        <w:rPr>
          <w:rFonts w:eastAsia="Yu Mincho" w:hint="eastAsia"/>
          <w:lang w:val="en-US" w:eastAsia="ja-JP"/>
        </w:rPr>
        <w:t>2</w:t>
      </w:r>
      <w:r w:rsidRPr="000D7285">
        <w:rPr>
          <w:rFonts w:eastAsia="Yu Mincho"/>
          <w:vertAlign w:val="superscript"/>
          <w:lang w:val="en-US" w:eastAsia="ja-JP"/>
        </w:rPr>
        <w:t>nd</w:t>
      </w:r>
      <w:r w:rsidRPr="000D7285">
        <w:rPr>
          <w:rFonts w:eastAsia="Yu Mincho"/>
          <w:lang w:val="en-US" w:eastAsia="ja-JP"/>
        </w:rPr>
        <w:t xml:space="preserve"> approach: Specify this in Rel15</w:t>
      </w:r>
    </w:p>
    <w:p w:rsidR="00D13B36" w:rsidRPr="00B070B2" w:rsidRDefault="00D13B36" w:rsidP="00D13B36">
      <w:pPr>
        <w:rPr>
          <w:rFonts w:eastAsia="Yu Mincho"/>
          <w:lang w:val="en-US" w:eastAsia="ja-JP"/>
        </w:rPr>
      </w:pPr>
    </w:p>
    <w:p w:rsidR="00D13B36" w:rsidRDefault="00D13B36" w:rsidP="00D13B36">
      <w:pPr>
        <w:rPr>
          <w:rFonts w:eastAsia="Yu Mincho"/>
          <w:lang w:val="en-US" w:eastAsia="ja-JP"/>
        </w:rPr>
      </w:pPr>
      <w:r>
        <w:rPr>
          <w:rFonts w:eastAsia="Yu Mincho" w:hint="eastAsia"/>
          <w:lang w:val="en-US" w:eastAsia="ja-JP"/>
        </w:rPr>
        <w:t>E</w:t>
      </w:r>
      <w:r>
        <w:rPr>
          <w:rFonts w:eastAsia="Yu Mincho"/>
          <w:lang w:val="en-US" w:eastAsia="ja-JP"/>
        </w:rPr>
        <w:t>ricsson: For the 2</w:t>
      </w:r>
      <w:r w:rsidRPr="00B34008">
        <w:rPr>
          <w:rFonts w:eastAsia="Yu Mincho"/>
          <w:vertAlign w:val="superscript"/>
          <w:lang w:val="en-US" w:eastAsia="ja-JP"/>
        </w:rPr>
        <w:t>nd</w:t>
      </w:r>
      <w:r>
        <w:rPr>
          <w:rFonts w:eastAsia="Yu Mincho"/>
          <w:lang w:val="en-US" w:eastAsia="ja-JP"/>
        </w:rPr>
        <w:t xml:space="preserve"> approach, how can we ensure UE use the best Rx beam? </w:t>
      </w:r>
    </w:p>
    <w:p w:rsidR="00D13B36" w:rsidRDefault="00D13B36" w:rsidP="00D13B36">
      <w:pPr>
        <w:rPr>
          <w:rFonts w:eastAsia="Yu Mincho"/>
          <w:lang w:val="en-US" w:eastAsia="ja-JP"/>
        </w:rPr>
      </w:pPr>
      <w:r>
        <w:rPr>
          <w:rFonts w:eastAsia="Yu Mincho" w:hint="eastAsia"/>
          <w:lang w:val="en-US" w:eastAsia="ja-JP"/>
        </w:rPr>
        <w:t>H</w:t>
      </w:r>
      <w:r>
        <w:rPr>
          <w:rFonts w:eastAsia="Yu Mincho"/>
          <w:lang w:val="en-US" w:eastAsia="ja-JP"/>
        </w:rPr>
        <w:t>uawei: Each power class has different requirements. The 2</w:t>
      </w:r>
      <w:r w:rsidRPr="00F47456">
        <w:rPr>
          <w:rFonts w:eastAsia="Yu Mincho"/>
          <w:vertAlign w:val="superscript"/>
          <w:lang w:val="en-US" w:eastAsia="ja-JP"/>
        </w:rPr>
        <w:t>nd</w:t>
      </w:r>
      <w:r>
        <w:rPr>
          <w:rFonts w:eastAsia="Yu Mincho"/>
          <w:lang w:val="en-US" w:eastAsia="ja-JP"/>
        </w:rPr>
        <w:t xml:space="preserve"> approach should be only applicable to PC3.</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the fundamental issue is that 2</w:t>
      </w:r>
      <w:r w:rsidRPr="00F47456">
        <w:rPr>
          <w:rFonts w:eastAsia="Yu Mincho"/>
          <w:vertAlign w:val="superscript"/>
          <w:lang w:val="en-US" w:eastAsia="ja-JP"/>
        </w:rPr>
        <w:t>nd</w:t>
      </w:r>
      <w:r>
        <w:rPr>
          <w:rFonts w:eastAsia="Yu Mincho"/>
          <w:lang w:val="en-US" w:eastAsia="ja-JP"/>
        </w:rPr>
        <w:t xml:space="preserve"> approach is not real beam correspondence. For OB1, it says there are flaws but we did not have time to study the 1</w:t>
      </w:r>
      <w:r w:rsidRPr="00F47456">
        <w:rPr>
          <w:rFonts w:eastAsia="Yu Mincho"/>
          <w:vertAlign w:val="superscript"/>
          <w:lang w:val="en-US" w:eastAsia="ja-JP"/>
        </w:rPr>
        <w:t>st</w:t>
      </w:r>
      <w:r>
        <w:rPr>
          <w:rFonts w:eastAsia="Yu Mincho"/>
          <w:lang w:val="en-US" w:eastAsia="ja-JP"/>
        </w:rPr>
        <w:t xml:space="preserve"> approach. We can agree with the 2</w:t>
      </w:r>
      <w:r w:rsidRPr="00F47456">
        <w:rPr>
          <w:rFonts w:eastAsia="Yu Mincho"/>
          <w:vertAlign w:val="superscript"/>
          <w:lang w:val="en-US" w:eastAsia="ja-JP"/>
        </w:rPr>
        <w:t>st</w:t>
      </w:r>
      <w:r>
        <w:rPr>
          <w:rFonts w:eastAsia="Yu Mincho"/>
          <w:lang w:val="en-US" w:eastAsia="ja-JP"/>
        </w:rPr>
        <w:t xml:space="preserve"> approach for Rel15 while for R16, we also make sure how to address the improvement of the requirements more appropriate that that of Rel15</w:t>
      </w:r>
    </w:p>
    <w:p w:rsidR="00D13B36" w:rsidRDefault="00D13B36" w:rsidP="00D13B36">
      <w:pPr>
        <w:rPr>
          <w:rFonts w:eastAsia="Yu Mincho"/>
          <w:lang w:val="en-US" w:eastAsia="ja-JP"/>
        </w:rPr>
      </w:pPr>
      <w:r>
        <w:rPr>
          <w:rFonts w:eastAsia="Yu Mincho"/>
          <w:lang w:val="en-US" w:eastAsia="ja-JP"/>
        </w:rPr>
        <w:lastRenderedPageBreak/>
        <w:t>Intel: the 2</w:t>
      </w:r>
      <w:r w:rsidRPr="00F47456">
        <w:rPr>
          <w:rFonts w:eastAsia="Yu Mincho"/>
          <w:vertAlign w:val="superscript"/>
          <w:lang w:val="en-US" w:eastAsia="ja-JP"/>
        </w:rPr>
        <w:t>nd</w:t>
      </w:r>
      <w:r>
        <w:rPr>
          <w:rFonts w:eastAsia="Yu Mincho"/>
          <w:lang w:val="en-US" w:eastAsia="ja-JP"/>
        </w:rPr>
        <w:t xml:space="preserve"> approach is our preference. When we test EIRP spherical coverage without beam correspondence, we could not pass EIRP CDF if beam sweeping is not allowed. </w:t>
      </w:r>
    </w:p>
    <w:p w:rsidR="00D13B36" w:rsidRDefault="00D13B36" w:rsidP="00D13B36">
      <w:pPr>
        <w:rPr>
          <w:rFonts w:eastAsia="Yu Mincho"/>
          <w:lang w:val="en-US" w:eastAsia="ja-JP"/>
        </w:rPr>
      </w:pPr>
      <w:r>
        <w:rPr>
          <w:rFonts w:eastAsia="Yu Mincho" w:hint="eastAsia"/>
          <w:lang w:val="en-US" w:eastAsia="ja-JP"/>
        </w:rPr>
        <w:t>Q</w:t>
      </w:r>
      <w:r>
        <w:rPr>
          <w:rFonts w:eastAsia="Yu Mincho"/>
          <w:lang w:val="en-US" w:eastAsia="ja-JP"/>
        </w:rPr>
        <w:t>ualcomm: Shouln’d the 2</w:t>
      </w:r>
      <w:r w:rsidRPr="00B070B2">
        <w:rPr>
          <w:rFonts w:eastAsia="Yu Mincho"/>
          <w:vertAlign w:val="superscript"/>
          <w:lang w:val="en-US" w:eastAsia="ja-JP"/>
        </w:rPr>
        <w:t>nd</w:t>
      </w:r>
      <w:r>
        <w:rPr>
          <w:rFonts w:eastAsia="Yu Mincho"/>
          <w:lang w:val="en-US" w:eastAsia="ja-JP"/>
        </w:rPr>
        <w:t xml:space="preserve"> approach consider both spherical coverage and peak EIRP?</w:t>
      </w:r>
    </w:p>
    <w:p w:rsidR="00D13B36" w:rsidRDefault="00D13B36" w:rsidP="00D13B36">
      <w:pPr>
        <w:rPr>
          <w:rFonts w:eastAsia="Yu Mincho"/>
          <w:lang w:val="en-US" w:eastAsia="ja-JP"/>
        </w:rPr>
      </w:pPr>
      <w:r>
        <w:rPr>
          <w:rFonts w:eastAsia="Yu Mincho" w:hint="eastAsia"/>
          <w:lang w:val="en-US" w:eastAsia="ja-JP"/>
        </w:rPr>
        <w:t>I</w:t>
      </w:r>
      <w:r>
        <w:rPr>
          <w:rFonts w:eastAsia="Yu Mincho"/>
          <w:lang w:val="en-US" w:eastAsia="ja-JP"/>
        </w:rPr>
        <w:t>ntel: we prefer only considering CDF. We have some concern on considering Peak EIRP.</w:t>
      </w:r>
    </w:p>
    <w:p w:rsidR="00D13B36" w:rsidRDefault="00D13B36" w:rsidP="00D13B36">
      <w:pPr>
        <w:rPr>
          <w:rFonts w:eastAsia="Yu Mincho"/>
          <w:lang w:val="en-US" w:eastAsia="ja-JP"/>
        </w:rPr>
      </w:pPr>
      <w:r>
        <w:rPr>
          <w:rFonts w:eastAsia="Yu Mincho" w:hint="eastAsia"/>
          <w:lang w:val="en-US" w:eastAsia="ja-JP"/>
        </w:rPr>
        <w:t>O</w:t>
      </w:r>
      <w:r>
        <w:rPr>
          <w:rFonts w:eastAsia="Yu Mincho"/>
          <w:lang w:val="en-US" w:eastAsia="ja-JP"/>
        </w:rPr>
        <w:t>PPO: we also have the concorn to consider peak EIRP.</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R4-1811803</w:t>
      </w:r>
      <w:r>
        <w:rPr>
          <w:b/>
        </w:rPr>
        <w:tab/>
        <w:t>AH minutes for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eastAsia="Yu Mincho"/>
          <w:lang w:val="en-US" w:eastAsia="ja-JP"/>
        </w:rPr>
      </w:pPr>
      <w:r>
        <w:rPr>
          <w:rFonts w:ascii="Arial" w:hAnsi="Arial" w:cs="Arial"/>
          <w:b/>
        </w:rPr>
        <w:t xml:space="preserve">Discussion: </w:t>
      </w:r>
    </w:p>
    <w:p w:rsidR="00D13B36" w:rsidRPr="00B34008" w:rsidRDefault="00D13B36" w:rsidP="00D13B36">
      <w:pPr>
        <w:rPr>
          <w:rFonts w:eastAsia="Yu Mincho"/>
          <w:lang w:val="en-US"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844FD2">
        <w:rPr>
          <w:rFonts w:ascii="Arial" w:hAnsi="Arial" w:cs="Arial"/>
          <w:b/>
          <w:color w:val="0000FF"/>
          <w:sz w:val="24"/>
          <w:u w:val="thick"/>
        </w:rPr>
        <w:t>R4-1811804</w:t>
      </w:r>
      <w:r>
        <w:rPr>
          <w:b/>
        </w:rPr>
        <w:tab/>
        <w:t>LS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sidRPr="00996F47">
        <w:rPr>
          <w:color w:val="993300"/>
          <w:highlight w:val="green"/>
          <w:u w:val="single"/>
        </w:rPr>
        <w:t>.</w:t>
      </w:r>
      <w:r>
        <w:rPr>
          <w:color w:val="993300"/>
          <w:u w:val="single"/>
        </w:rPr>
        <w:br/>
      </w:r>
      <w:r>
        <w:rPr>
          <w:color w:val="993300"/>
          <w:u w:val="single"/>
        </w:rPr>
        <w:br/>
      </w:r>
    </w:p>
    <w:p w:rsidR="00D13B36" w:rsidRDefault="00D13B36" w:rsidP="00D13B36">
      <w:pPr>
        <w:rPr>
          <w:i/>
        </w:rPr>
      </w:pPr>
      <w:r w:rsidRPr="00844FD2">
        <w:rPr>
          <w:rFonts w:ascii="Arial" w:hAnsi="Arial" w:cs="Arial"/>
          <w:b/>
          <w:color w:val="0000FF"/>
          <w:sz w:val="24"/>
          <w:u w:val="thick"/>
        </w:rPr>
        <w:t>R4-1811805</w:t>
      </w:r>
      <w:r>
        <w:rPr>
          <w:b/>
        </w:rPr>
        <w:tab/>
        <w:t>WF on Beam Correspondence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rFonts w:eastAsia="Yu Mincho"/>
          <w:lang w:val="en-US" w:eastAsia="ja-JP"/>
        </w:rPr>
      </w:pPr>
    </w:p>
    <w:p w:rsidR="00D13B36" w:rsidRPr="00B34008" w:rsidRDefault="00D13B36" w:rsidP="00D13B36">
      <w:pPr>
        <w:rPr>
          <w:rFonts w:eastAsia="Yu Mincho"/>
          <w:lang w:val="en-US" w:eastAsia="ja-JP"/>
        </w:rPr>
      </w:pPr>
    </w:p>
    <w:p w:rsidR="00D13B36" w:rsidRPr="00844FD2"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R4-1809790</w:t>
      </w:r>
      <w:r>
        <w:rPr>
          <w:b/>
        </w:rPr>
        <w:tab/>
        <w:t>Draft CR to TS 38.101-2: Introduction of the requirement on beam correspondence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R4-1809839</w:t>
      </w:r>
      <w:r>
        <w:rPr>
          <w:b/>
        </w:rPr>
        <w:tab/>
        <w:t>Beam Correspondence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R4-1810237</w:t>
      </w:r>
      <w:r>
        <w:rPr>
          <w:b/>
        </w:rPr>
        <w:tab/>
        <w:t>FR2 UE beam correspondence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MediaTek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provide our further views on UE beam correspondence requirement and propose to define beam correspondence requirement as the “corresponding UL beam” passing the EIRP CDF requirement.</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R4-1810427</w:t>
      </w:r>
      <w:r>
        <w:rPr>
          <w:b/>
        </w:rPr>
        <w:tab/>
        <w:t>Relationship for the beam correspondence and spherical EIS requirements at FR2</w:t>
      </w:r>
      <w:r>
        <w:rPr>
          <w:b/>
        </w:rPr>
        <w:br/>
      </w:r>
      <w:r>
        <w:tab/>
      </w:r>
      <w:r>
        <w:tab/>
      </w:r>
      <w:r>
        <w:tab/>
      </w:r>
      <w:r>
        <w:tab/>
      </w:r>
      <w:r>
        <w:tab/>
      </w:r>
      <w:r>
        <w:tab/>
        <w:t xml:space="preserve">  CR-  rev  Cat:  () v</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Pr="00620186" w:rsidRDefault="00D13B36" w:rsidP="00D13B36">
      <w:pPr>
        <w:jc w:val="both"/>
        <w:rPr>
          <w:b/>
          <w:lang w:val="en-US" w:eastAsia="ja-JP"/>
        </w:rPr>
      </w:pPr>
      <w:r>
        <w:rPr>
          <w:rFonts w:hint="eastAsia"/>
          <w:b/>
          <w:lang w:val="en-US" w:eastAsia="ja-JP"/>
        </w:rPr>
        <w:t>Proposal 2</w:t>
      </w:r>
      <w:r w:rsidRPr="00620186">
        <w:rPr>
          <w:rFonts w:hint="eastAsia"/>
          <w:b/>
          <w:lang w:val="en-US" w:eastAsia="ja-JP"/>
        </w:rPr>
        <w:t xml:space="preserve">. </w:t>
      </w:r>
      <w:r>
        <w:rPr>
          <w:b/>
          <w:lang w:eastAsia="ja-JP"/>
        </w:rPr>
        <w:t>The spherical</w:t>
      </w:r>
      <w:r w:rsidRPr="00913FDA">
        <w:rPr>
          <w:b/>
          <w:lang w:eastAsia="ja-JP"/>
        </w:rPr>
        <w:t xml:space="preserve"> EIS coverage requirement in FR2 will be covered by </w:t>
      </w:r>
      <w:r>
        <w:rPr>
          <w:b/>
          <w:lang w:eastAsia="ja-JP"/>
        </w:rPr>
        <w:t xml:space="preserve">spherical </w:t>
      </w:r>
      <w:r w:rsidRPr="00913FDA">
        <w:rPr>
          <w:b/>
          <w:lang w:eastAsia="ja-JP"/>
        </w:rPr>
        <w:t>EIRP requirements if the UE fulfills beam correspondence RF requirements</w:t>
      </w:r>
      <w:r>
        <w:rPr>
          <w:b/>
          <w:lang w:val="en-US" w:eastAsia="ja-JP"/>
        </w:rPr>
        <w:t>.</w:t>
      </w:r>
    </w:p>
    <w:p w:rsidR="00D13B36" w:rsidRPr="00620186" w:rsidRDefault="00D13B36" w:rsidP="00D13B36">
      <w:pPr>
        <w:jc w:val="both"/>
        <w:rPr>
          <w:b/>
          <w:lang w:val="en-US" w:eastAsia="ja-JP"/>
        </w:rPr>
      </w:pPr>
      <w:r>
        <w:rPr>
          <w:rFonts w:hint="eastAsia"/>
          <w:b/>
          <w:lang w:val="en-US" w:eastAsia="ja-JP"/>
        </w:rPr>
        <w:t>Proposal 3</w:t>
      </w:r>
      <w:r w:rsidRPr="00620186">
        <w:rPr>
          <w:rFonts w:hint="eastAsia"/>
          <w:b/>
          <w:lang w:val="en-US" w:eastAsia="ja-JP"/>
        </w:rPr>
        <w:t xml:space="preserve">. </w:t>
      </w:r>
      <w:r>
        <w:rPr>
          <w:b/>
          <w:lang w:eastAsia="ja-JP"/>
        </w:rPr>
        <w:t>The spherical</w:t>
      </w:r>
      <w:r w:rsidRPr="00913FDA">
        <w:rPr>
          <w:b/>
          <w:lang w:eastAsia="ja-JP"/>
        </w:rPr>
        <w:t xml:space="preserve"> EIS cov</w:t>
      </w:r>
      <w:r>
        <w:rPr>
          <w:b/>
          <w:lang w:eastAsia="ja-JP"/>
        </w:rPr>
        <w:t xml:space="preserve">erage requirement in FR2 can applied </w:t>
      </w:r>
      <w:r w:rsidRPr="00913FDA">
        <w:rPr>
          <w:b/>
          <w:lang w:eastAsia="ja-JP"/>
        </w:rPr>
        <w:t xml:space="preserve">if the UE </w:t>
      </w:r>
      <w:r>
        <w:rPr>
          <w:b/>
          <w:lang w:eastAsia="ja-JP"/>
        </w:rPr>
        <w:t xml:space="preserve">do not have </w:t>
      </w:r>
      <w:r w:rsidRPr="00913FDA">
        <w:rPr>
          <w:b/>
          <w:lang w:eastAsia="ja-JP"/>
        </w:rPr>
        <w:t xml:space="preserve">beam correspondence </w:t>
      </w:r>
      <w:r>
        <w:rPr>
          <w:b/>
          <w:lang w:eastAsia="ja-JP"/>
        </w:rPr>
        <w:t>capability</w:t>
      </w:r>
      <w:r>
        <w:rPr>
          <w:b/>
          <w:lang w:val="en-US" w:eastAsia="ja-JP"/>
        </w:rPr>
        <w:t>.</w:t>
      </w:r>
    </w:p>
    <w:p w:rsidR="00D13B36" w:rsidRPr="00F70B0F" w:rsidRDefault="00D13B36" w:rsidP="00D13B36">
      <w:pPr>
        <w:rPr>
          <w:lang w:val="en-US"/>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S</w:t>
      </w:r>
      <w:r>
        <w:rPr>
          <w:lang w:eastAsia="ja-JP"/>
        </w:rPr>
        <w:t>ony: we do not agree with the proposal 2. We explained why it is not appropriate in the last meeting. To make the proposal 2 valid, we need to have very strict beam correspondence requirement is needed.</w:t>
      </w:r>
    </w:p>
    <w:p w:rsidR="00D13B36" w:rsidRDefault="00D13B36" w:rsidP="00D13B36">
      <w:pPr>
        <w:rPr>
          <w:lang w:eastAsia="ja-JP"/>
        </w:rPr>
      </w:pPr>
      <w:r>
        <w:rPr>
          <w:lang w:eastAsia="ja-JP"/>
        </w:rPr>
        <w:t>Qualcomm: we also agree with Sony. We cannot deduce the EIS spherical coverage from beamcorresponcden and EIRP spherical coverage.</w:t>
      </w:r>
    </w:p>
    <w:p w:rsidR="00D13B36" w:rsidRDefault="00D13B36" w:rsidP="00D13B36">
      <w:pPr>
        <w:rPr>
          <w:lang w:eastAsia="ja-JP"/>
        </w:rPr>
      </w:pPr>
      <w:r>
        <w:rPr>
          <w:lang w:eastAsia="ja-JP"/>
        </w:rPr>
        <w:t xml:space="preserve">Ericsson: we also agree with previous comments from the companies. For P3, there is an inconsistency. </w:t>
      </w:r>
    </w:p>
    <w:p w:rsidR="00D13B36" w:rsidRDefault="00D13B36" w:rsidP="00D13B36">
      <w:pPr>
        <w:rPr>
          <w:lang w:eastAsia="ja-JP"/>
        </w:rPr>
      </w:pPr>
      <w:r>
        <w:rPr>
          <w:rFonts w:hint="eastAsia"/>
          <w:lang w:eastAsia="ja-JP"/>
        </w:rPr>
        <w:t>M</w:t>
      </w:r>
      <w:r>
        <w:rPr>
          <w:lang w:eastAsia="ja-JP"/>
        </w:rPr>
        <w:t>TK: we tend to agree with proposal 2. But we need to specify EIS spherical coverage for the UE without beam correspondence.</w:t>
      </w:r>
    </w:p>
    <w:p w:rsidR="00D13B36" w:rsidRDefault="00D13B36" w:rsidP="00D13B36">
      <w:pPr>
        <w:rPr>
          <w:lang w:eastAsia="ja-JP"/>
        </w:rPr>
      </w:pPr>
      <w:r>
        <w:rPr>
          <w:rFonts w:hint="eastAsia"/>
          <w:lang w:eastAsia="ja-JP"/>
        </w:rPr>
        <w:t>H</w:t>
      </w:r>
      <w:r>
        <w:rPr>
          <w:lang w:eastAsia="ja-JP"/>
        </w:rPr>
        <w:t>uawei: In general, we agree with the proposals. we can discuss how to reduce the test points to ensure EIS spherical coverage.</w:t>
      </w:r>
    </w:p>
    <w:p w:rsidR="00D13B36" w:rsidRDefault="00D13B36" w:rsidP="00D13B36">
      <w:pPr>
        <w:rPr>
          <w:lang w:eastAsia="ja-JP"/>
        </w:rPr>
      </w:pPr>
      <w:r>
        <w:rPr>
          <w:rFonts w:hint="eastAsia"/>
          <w:lang w:eastAsia="ja-JP"/>
        </w:rPr>
        <w:t>A</w:t>
      </w:r>
      <w:r>
        <w:rPr>
          <w:lang w:eastAsia="ja-JP"/>
        </w:rPr>
        <w:t xml:space="preserve">pple: For P2 and P3, we can agree with the proposals. The purpose is to simplify the test. </w:t>
      </w:r>
    </w:p>
    <w:p w:rsidR="00D13B36" w:rsidRDefault="00D13B36" w:rsidP="00D13B36">
      <w:pPr>
        <w:rPr>
          <w:lang w:eastAsia="ja-JP"/>
        </w:rPr>
      </w:pPr>
      <w:r>
        <w:rPr>
          <w:rFonts w:hint="eastAsia"/>
          <w:lang w:eastAsia="ja-JP"/>
        </w:rPr>
        <w:t>S</w:t>
      </w:r>
      <w:r>
        <w:rPr>
          <w:lang w:eastAsia="ja-JP"/>
        </w:rPr>
        <w:t>ony: we do not think that the current 2</w:t>
      </w:r>
      <w:r w:rsidRPr="001036A4">
        <w:rPr>
          <w:vertAlign w:val="superscript"/>
          <w:lang w:eastAsia="ja-JP"/>
        </w:rPr>
        <w:t>nd</w:t>
      </w:r>
      <w:r>
        <w:rPr>
          <w:lang w:eastAsia="ja-JP"/>
        </w:rPr>
        <w:t xml:space="preserve"> approach beam correspondence can guarantee EIS spherical coverage.</w:t>
      </w:r>
    </w:p>
    <w:p w:rsidR="00D13B36" w:rsidRPr="00CA1B12"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R4-1810429</w:t>
      </w:r>
      <w:r>
        <w:rPr>
          <w:b/>
        </w:rPr>
        <w:tab/>
        <w:t>CR for introducing of beam correspondence and spherical EIS RF requirements in TS38.101-2</w:t>
      </w:r>
      <w:r>
        <w:rPr>
          <w:b/>
        </w:rPr>
        <w:br/>
      </w:r>
      <w:r>
        <w:tab/>
      </w:r>
      <w:r>
        <w:tab/>
      </w:r>
      <w:r>
        <w:tab/>
      </w:r>
      <w:r>
        <w:tab/>
      </w:r>
      <w:r>
        <w:tab/>
        <w:t>38.101-3</w:t>
      </w:r>
      <w:r>
        <w:tab/>
        <w:t xml:space="preserve">  CR-0017  rev  Cat: B (Rel-16) v15.2.0</w:t>
      </w:r>
      <w:r>
        <w:br/>
      </w:r>
      <w:r>
        <w:rPr>
          <w:i/>
        </w:rPr>
        <w:tab/>
      </w:r>
      <w:r>
        <w:rPr>
          <w:i/>
        </w:rPr>
        <w:tab/>
      </w:r>
      <w:r>
        <w:rPr>
          <w:i/>
        </w:rPr>
        <w:tab/>
      </w:r>
      <w:r>
        <w:rPr>
          <w:i/>
        </w:rPr>
        <w:tab/>
      </w:r>
      <w:r>
        <w:rPr>
          <w:i/>
        </w:rPr>
        <w:tab/>
        <w:t>Source: LG Electronics France</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Introduce beam correspondence and spherical EIS RF requirements in TS38.101-2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R4-1811206</w:t>
      </w:r>
      <w:r>
        <w:rPr>
          <w:b/>
        </w:rPr>
        <w:tab/>
        <w:t>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Pr="00086BFD" w:rsidRDefault="00D13B36" w:rsidP="00D13B36">
      <w:r w:rsidRPr="00086BFD">
        <w:t xml:space="preserve">following </w:t>
      </w:r>
      <w:r>
        <w:rPr>
          <w:rFonts w:hint="eastAsia"/>
        </w:rPr>
        <w:t xml:space="preserve">observations and </w:t>
      </w:r>
      <w:r w:rsidRPr="00086BFD">
        <w:t>proposal</w:t>
      </w:r>
      <w:r>
        <w:rPr>
          <w:rFonts w:hint="eastAsia"/>
        </w:rPr>
        <w:t>s</w:t>
      </w:r>
      <w:r w:rsidRPr="00086BFD">
        <w:t>:</w:t>
      </w:r>
    </w:p>
    <w:p w:rsidR="00D13B36" w:rsidRDefault="00D13B36" w:rsidP="00D13B36">
      <w:pPr>
        <w:rPr>
          <w:b/>
          <w:i/>
        </w:rPr>
      </w:pPr>
      <w:r w:rsidRPr="0009570D">
        <w:rPr>
          <w:rFonts w:hint="eastAsia"/>
          <w:b/>
          <w:i/>
        </w:rPr>
        <w:t>Proposal 1</w:t>
      </w:r>
      <w:r w:rsidRPr="0009570D">
        <w:rPr>
          <w:b/>
          <w:i/>
        </w:rPr>
        <w:t>:</w:t>
      </w:r>
      <w:r>
        <w:rPr>
          <w:rFonts w:hint="eastAsia"/>
          <w:b/>
          <w:i/>
        </w:rPr>
        <w:t>Whether Beam correspondence UE capability is mandatory or not should be defined for every UE type on FR2.</w:t>
      </w:r>
    </w:p>
    <w:p w:rsidR="00D13B36" w:rsidRPr="006D7E94" w:rsidRDefault="00D13B36" w:rsidP="00D13B36">
      <w:pPr>
        <w:rPr>
          <w:b/>
          <w:i/>
        </w:rPr>
      </w:pPr>
      <w:r w:rsidRPr="006D7E94">
        <w:rPr>
          <w:rFonts w:hint="eastAsia"/>
          <w:b/>
          <w:i/>
        </w:rPr>
        <w:t>Proposal 2:</w:t>
      </w:r>
      <w:r>
        <w:rPr>
          <w:rFonts w:hint="eastAsia"/>
          <w:b/>
          <w:i/>
        </w:rPr>
        <w:t xml:space="preserve"> both the 2 test methology defined for beam correspondence (</w:t>
      </w:r>
      <w:r>
        <w:t>A</w:t>
      </w:r>
      <w:r>
        <w:rPr>
          <w:rFonts w:hint="eastAsia"/>
        </w:rPr>
        <w:t>pproach</w:t>
      </w:r>
      <w:r>
        <w:t xml:space="preserve"> </w:t>
      </w:r>
      <w:r>
        <w:rPr>
          <w:rFonts w:hint="eastAsia"/>
        </w:rPr>
        <w:t xml:space="preserve">1 defines power difference in the same direction between peak beam </w:t>
      </w:r>
      <w:r>
        <w:t>and</w:t>
      </w:r>
      <w:r>
        <w:rPr>
          <w:rFonts w:hint="eastAsia"/>
        </w:rPr>
        <w:t xml:space="preserve"> correspondence beam, </w:t>
      </w:r>
      <w:r>
        <w:t xml:space="preserve">and </w:t>
      </w:r>
      <w:r>
        <w:rPr>
          <w:rFonts w:hint="eastAsia"/>
        </w:rPr>
        <w:t>approach 2 defines CDF requirement for correspondence beam.</w:t>
      </w:r>
      <w:r>
        <w:rPr>
          <w:rFonts w:hint="eastAsia"/>
          <w:b/>
          <w:i/>
        </w:rPr>
        <w:t xml:space="preserve">)should be </w:t>
      </w:r>
      <w:r>
        <w:rPr>
          <w:b/>
          <w:i/>
        </w:rPr>
        <w:t>kept</w:t>
      </w:r>
      <w:r>
        <w:rPr>
          <w:rFonts w:hint="eastAsia"/>
          <w:b/>
          <w:i/>
        </w:rPr>
        <w:t xml:space="preserve">, different UE type can be defined with </w:t>
      </w:r>
      <w:r>
        <w:rPr>
          <w:b/>
          <w:i/>
        </w:rPr>
        <w:t>different</w:t>
      </w:r>
      <w:r>
        <w:rPr>
          <w:rFonts w:hint="eastAsia"/>
          <w:b/>
          <w:i/>
        </w:rPr>
        <w:t xml:space="preserve"> test methology.</w:t>
      </w:r>
    </w:p>
    <w:p w:rsidR="00D13B36" w:rsidRDefault="00D13B36" w:rsidP="00D13B36">
      <w:pPr>
        <w:rPr>
          <w:lang w:eastAsia="ja-JP"/>
        </w:rPr>
      </w:pPr>
      <w:r>
        <w:rPr>
          <w:rFonts w:hint="eastAsia"/>
          <w:lang w:eastAsia="ja-JP"/>
        </w:rPr>
        <w:t>A</w:t>
      </w:r>
      <w:r>
        <w:rPr>
          <w:lang w:eastAsia="ja-JP"/>
        </w:rPr>
        <w:t>pple: P1 should be power class basis.</w:t>
      </w:r>
    </w:p>
    <w:p w:rsidR="00D13B36" w:rsidRDefault="00D13B36" w:rsidP="00D13B36">
      <w:pPr>
        <w:rPr>
          <w:b/>
          <w:i/>
        </w:rPr>
      </w:pPr>
      <w:r w:rsidRPr="00D23CAF">
        <w:rPr>
          <w:b/>
          <w:i/>
          <w:highlight w:val="green"/>
        </w:rPr>
        <w:t>Agreement :</w:t>
      </w:r>
      <w:r w:rsidRPr="00D23CAF">
        <w:rPr>
          <w:rFonts w:hint="eastAsia"/>
          <w:b/>
          <w:i/>
          <w:highlight w:val="green"/>
        </w:rPr>
        <w:t xml:space="preserve">Whether Beam correspondence UE capability is mandatory or not should be defined for </w:t>
      </w:r>
      <w:r w:rsidRPr="00D23CAF">
        <w:rPr>
          <w:b/>
          <w:i/>
          <w:highlight w:val="green"/>
        </w:rPr>
        <w:t xml:space="preserve">PC basis </w:t>
      </w:r>
      <w:r w:rsidRPr="00D23CAF">
        <w:rPr>
          <w:rFonts w:hint="eastAsia"/>
          <w:b/>
          <w:i/>
          <w:highlight w:val="green"/>
        </w:rPr>
        <w:t>FR2.</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CB2153">
        <w:rPr>
          <w:rFonts w:ascii="Arial" w:hAnsi="Arial" w:cs="Arial"/>
          <w:b/>
          <w:color w:val="0000FF"/>
          <w:sz w:val="24"/>
          <w:u w:val="thick"/>
        </w:rPr>
        <w:t>R4-1811523</w:t>
      </w:r>
      <w:r>
        <w:rPr>
          <w:b/>
        </w:rPr>
        <w:tab/>
        <w:t>minutes for On beam correspondence</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w:t>
      </w:r>
    </w:p>
    <w:p w:rsidR="00D13B36" w:rsidRDefault="00D13B36" w:rsidP="00D13B36">
      <w:pPr>
        <w:rPr>
          <w:rFonts w:ascii="Arial" w:hAnsi="Arial" w:cs="Arial"/>
          <w:b/>
        </w:rPr>
      </w:pPr>
      <w:r>
        <w:rPr>
          <w:rFonts w:ascii="Arial" w:hAnsi="Arial" w:cs="Arial"/>
          <w:b/>
        </w:rPr>
        <w:t xml:space="preserve">Abstract: </w:t>
      </w:r>
    </w:p>
    <w:p w:rsidR="00D13B36" w:rsidRPr="00D23CAF" w:rsidRDefault="00D13B36" w:rsidP="00D13B36">
      <w:pPr>
        <w:rPr>
          <w:lang w:eastAsia="ja-JP"/>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Apple: Because beam peak is included EIRP CDF, there is an implication on testability.</w:t>
      </w:r>
    </w:p>
    <w:p w:rsidR="00D13B36" w:rsidRDefault="00D13B36" w:rsidP="00D13B36">
      <w:pPr>
        <w:rPr>
          <w:lang w:eastAsia="ja-JP"/>
        </w:rPr>
      </w:pPr>
      <w:r>
        <w:rPr>
          <w:rFonts w:hint="eastAsia"/>
          <w:lang w:eastAsia="ja-JP"/>
        </w:rPr>
        <w:t>Q</w:t>
      </w:r>
      <w:r>
        <w:rPr>
          <w:lang w:eastAsia="ja-JP"/>
        </w:rPr>
        <w:t>ualcomm: This is good to be captured.</w:t>
      </w:r>
    </w:p>
    <w:p w:rsidR="00D13B36" w:rsidRPr="004D71C7" w:rsidRDefault="00D13B36" w:rsidP="00D13B36">
      <w:pPr>
        <w:rPr>
          <w:rFonts w:eastAsiaTheme="minorEastAsia"/>
        </w:rPr>
      </w:pPr>
    </w:p>
    <w:p w:rsidR="00D13B36" w:rsidRPr="00CB2153"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pStyle w:val="Heading5"/>
      </w:pPr>
      <w:bookmarkStart w:id="348" w:name="_Toc523514194"/>
      <w:r>
        <w:t>7.6.16.4</w:t>
      </w:r>
      <w:r>
        <w:tab/>
        <w:t>[FR2] Transmit signal quality [NR_newRAT-Core]</w:t>
      </w:r>
      <w:bookmarkEnd w:id="348"/>
    </w:p>
    <w:p w:rsidR="00D13B36" w:rsidRDefault="00D13B36" w:rsidP="00D13B36">
      <w:pPr>
        <w:rPr>
          <w:i/>
        </w:rPr>
      </w:pPr>
      <w:r w:rsidRPr="00EF2BB8">
        <w:rPr>
          <w:rFonts w:ascii="Arial" w:hAnsi="Arial" w:cs="Arial"/>
          <w:b/>
          <w:color w:val="0000FF"/>
          <w:sz w:val="24"/>
          <w:u w:val="thick"/>
        </w:rPr>
        <w:t>R4-1810863</w:t>
      </w:r>
      <w:r>
        <w:rPr>
          <w:b/>
        </w:rPr>
        <w:tab/>
        <w:t>Draft CR to 38.101-2: Addition of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it is missing CP-OFDM treatment.</w:t>
      </w:r>
    </w:p>
    <w:p w:rsidR="00D13B36" w:rsidRPr="00D23CAF" w:rsidRDefault="00D13B36" w:rsidP="00D13B36">
      <w:pPr>
        <w:rPr>
          <w:lang w:eastAsia="ja-JP"/>
        </w:rPr>
      </w:pPr>
      <w:r>
        <w:rPr>
          <w:lang w:eastAsia="ja-JP"/>
        </w:rPr>
        <w:t>R&amp;S: I’ll check mine.</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p>
    <w:p w:rsidR="00D13B36" w:rsidRDefault="00D13B36" w:rsidP="00D13B36">
      <w:pPr>
        <w:rPr>
          <w:color w:val="993300"/>
          <w:u w:val="single"/>
        </w:rPr>
      </w:pPr>
    </w:p>
    <w:p w:rsidR="00D13B36" w:rsidRDefault="00D13B36" w:rsidP="00D13B36">
      <w:pPr>
        <w:rPr>
          <w:i/>
        </w:rPr>
      </w:pPr>
      <w:r w:rsidRPr="00DA7650">
        <w:rPr>
          <w:rFonts w:ascii="Arial" w:hAnsi="Arial" w:cs="Arial"/>
          <w:b/>
          <w:color w:val="0000FF"/>
          <w:sz w:val="24"/>
          <w:u w:val="thick"/>
        </w:rPr>
        <w:t>R4-1811481</w:t>
      </w:r>
      <w:r>
        <w:rPr>
          <w:b/>
        </w:rPr>
        <w:tab/>
        <w:t>Update of the Transmit Modulation Annex</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Rohde &amp; Schwarz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Pr>
        <w:rPr>
          <w:lang w:eastAsia="ja-JP"/>
        </w:rPr>
      </w:pPr>
      <w:r>
        <w:rPr>
          <w:rFonts w:hint="eastAsia"/>
          <w:lang w:eastAsia="ja-JP"/>
        </w:rPr>
        <w:t>N</w:t>
      </w:r>
      <w:r>
        <w:rPr>
          <w:lang w:eastAsia="ja-JP"/>
        </w:rPr>
        <w:t>ote: CPOFDM is addressed.</w:t>
      </w:r>
    </w:p>
    <w:p w:rsidR="00D13B36" w:rsidRDefault="00D13B36" w:rsidP="00D13B36">
      <w:pPr>
        <w:rPr>
          <w:rFonts w:ascii="Arial" w:hAnsi="Arial" w:cs="Arial"/>
          <w:b/>
        </w:rPr>
      </w:pPr>
      <w:r>
        <w:rPr>
          <w:rFonts w:ascii="Arial" w:hAnsi="Arial" w:cs="Arial"/>
          <w:b/>
        </w:rPr>
        <w:t xml:space="preserve">Discussion: </w:t>
      </w:r>
    </w:p>
    <w:p w:rsidR="00D13B36" w:rsidRPr="00D23CAF" w:rsidRDefault="00D13B36" w:rsidP="00D13B36">
      <w:pPr>
        <w:rPr>
          <w:lang w:eastAsia="ja-JP"/>
        </w:rPr>
      </w:pPr>
    </w:p>
    <w:p w:rsidR="00D13B36" w:rsidRPr="00DA765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R4-1811025</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1313D">
        <w:rPr>
          <w:rFonts w:ascii="Arial" w:hAnsi="Arial" w:cs="Arial"/>
          <w:b/>
          <w:color w:val="993300"/>
          <w:u w:val="single"/>
        </w:rPr>
        <w:t>R4-1811807</w:t>
      </w:r>
      <w:r>
        <w:rPr>
          <w:color w:val="993300"/>
          <w:u w:val="single"/>
        </w:rPr>
        <w:t>.</w:t>
      </w:r>
      <w:r>
        <w:rPr>
          <w:color w:val="993300"/>
          <w:u w:val="single"/>
        </w:rPr>
        <w:br/>
      </w:r>
      <w:r>
        <w:rPr>
          <w:color w:val="993300"/>
          <w:u w:val="single"/>
        </w:rPr>
        <w:br/>
      </w:r>
    </w:p>
    <w:p w:rsidR="00D13B36" w:rsidRDefault="00D13B36" w:rsidP="00D13B36">
      <w:pPr>
        <w:rPr>
          <w:i/>
        </w:rPr>
      </w:pPr>
      <w:r w:rsidRPr="0071313D">
        <w:rPr>
          <w:rFonts w:ascii="Arial" w:hAnsi="Arial" w:cs="Arial"/>
          <w:b/>
          <w:color w:val="0000FF"/>
          <w:sz w:val="24"/>
          <w:u w:val="thick"/>
        </w:rPr>
        <w:t>R4-1811807</w:t>
      </w:r>
      <w:r>
        <w:rPr>
          <w:b/>
        </w:rPr>
        <w:tab/>
        <w:t>Draft CR to 38.101-2: FR2 UE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fix errors, add missing section, IBE update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R</w:t>
      </w:r>
      <w:r>
        <w:rPr>
          <w:lang w:eastAsia="ja-JP"/>
        </w:rPr>
        <w:t xml:space="preserve">&amp;S: For IBE, carrier leakage specific test can be covered by IBE. </w:t>
      </w:r>
    </w:p>
    <w:p w:rsidR="00D13B36" w:rsidRDefault="00D13B36" w:rsidP="00D13B36">
      <w:pPr>
        <w:rPr>
          <w:lang w:eastAsia="ja-JP"/>
        </w:rPr>
      </w:pPr>
    </w:p>
    <w:p w:rsidR="00D13B36" w:rsidRPr="0071313D"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R4-1811026</w:t>
      </w:r>
      <w:r>
        <w:rPr>
          <w:b/>
        </w:rPr>
        <w:tab/>
        <w:t>Draft CR to 38.101-2: FR2 UE CA Transmit Signal Quality update</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details, add missing section, and break requirements out by power class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R4-1811039</w:t>
      </w:r>
      <w:r>
        <w:rPr>
          <w:b/>
        </w:rPr>
        <w:tab/>
        <w:t>Network performance analysis for UE IBE relaxation in FR2</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Analysis of IBE relaxation impact on FR2 UL throughput performance.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N</w:t>
      </w:r>
      <w:r>
        <w:rPr>
          <w:lang w:eastAsia="ja-JP"/>
        </w:rPr>
        <w:t>okia: How we can know UE does not use unnecessary MPR?</w:t>
      </w:r>
    </w:p>
    <w:p w:rsidR="00D13B36" w:rsidRDefault="00D13B36" w:rsidP="00D13B36">
      <w:pPr>
        <w:rPr>
          <w:lang w:eastAsia="ja-JP"/>
        </w:rPr>
      </w:pPr>
      <w:r>
        <w:rPr>
          <w:rFonts w:hint="eastAsia"/>
          <w:lang w:eastAsia="ja-JP"/>
        </w:rPr>
        <w:t>Q</w:t>
      </w:r>
      <w:r>
        <w:rPr>
          <w:lang w:eastAsia="ja-JP"/>
        </w:rPr>
        <w:t>ualcomm: There is no way to ensure that aspect.</w:t>
      </w:r>
    </w:p>
    <w:p w:rsidR="00D13B36" w:rsidRDefault="00D13B36" w:rsidP="00D13B36">
      <w:pPr>
        <w:rPr>
          <w:lang w:eastAsia="ja-JP"/>
        </w:rPr>
      </w:pPr>
      <w:r>
        <w:rPr>
          <w:rFonts w:hint="eastAsia"/>
          <w:lang w:eastAsia="ja-JP"/>
        </w:rPr>
        <w:t>I</w:t>
      </w:r>
      <w:r>
        <w:rPr>
          <w:lang w:eastAsia="ja-JP"/>
        </w:rPr>
        <w:t>ntel: we are wondering if the assumption used in this paper is typical or not.</w:t>
      </w:r>
    </w:p>
    <w:p w:rsidR="00D13B36" w:rsidRDefault="00D13B36" w:rsidP="00D13B36">
      <w:pPr>
        <w:rPr>
          <w:lang w:eastAsia="ja-JP"/>
        </w:rPr>
      </w:pPr>
      <w:r>
        <w:rPr>
          <w:rFonts w:hint="eastAsia"/>
          <w:lang w:eastAsia="ja-JP"/>
        </w:rPr>
        <w:t>Q</w:t>
      </w:r>
      <w:r>
        <w:rPr>
          <w:lang w:eastAsia="ja-JP"/>
        </w:rPr>
        <w:t>ualcomm: we assume two UEs but we consider probability.</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49" w:name="_Toc523514195"/>
      <w:r>
        <w:t>7.6.16.5</w:t>
      </w:r>
      <w:r>
        <w:tab/>
        <w:t>[FR2] MPR evaluation [NR_newRAT-Core]</w:t>
      </w:r>
      <w:bookmarkEnd w:id="349"/>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&lt;Non-contiguous </w:t>
      </w:r>
      <w:r>
        <w:rPr>
          <w:rFonts w:ascii="Arial" w:hAnsi="Arial" w:cs="Arial"/>
          <w:b/>
          <w:color w:val="FF0000"/>
          <w:lang w:eastAsia="ja-JP"/>
        </w:rPr>
        <w:t xml:space="preserve">single and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R4-1810458</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rPr>
          <w:rFonts w:eastAsiaTheme="minorEastAsia"/>
        </w:rPr>
      </w:pPr>
      <w:r>
        <w:t>We simplify the analysis for non-contiguous RB allocations with multiple CC's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Equeation is applicable to all the modulation? If yes, we have concerns to apply uncenessary MPR to lower modulations.</w:t>
      </w:r>
    </w:p>
    <w:p w:rsidR="00D13B36" w:rsidRDefault="00D13B36" w:rsidP="00D13B36">
      <w:pPr>
        <w:rPr>
          <w:lang w:eastAsia="ja-JP"/>
        </w:rPr>
      </w:pPr>
      <w:r>
        <w:rPr>
          <w:rFonts w:hint="eastAsia"/>
          <w:lang w:eastAsia="ja-JP"/>
        </w:rPr>
        <w:t>I</w:t>
      </w:r>
      <w:r>
        <w:rPr>
          <w:lang w:eastAsia="ja-JP"/>
        </w:rPr>
        <w:t>ntel: MBW can affect the formula. The results of this contribution may not generate correct values for MPR.</w:t>
      </w:r>
    </w:p>
    <w:p w:rsidR="00D13B36" w:rsidRDefault="00D13B36" w:rsidP="00D13B36">
      <w:pPr>
        <w:rPr>
          <w:lang w:eastAsia="ja-JP"/>
        </w:rPr>
      </w:pPr>
      <w:r>
        <w:rPr>
          <w:rFonts w:hint="eastAsia"/>
          <w:lang w:eastAsia="ja-JP"/>
        </w:rPr>
        <w:t>Q</w:t>
      </w:r>
      <w:r>
        <w:rPr>
          <w:lang w:eastAsia="ja-JP"/>
        </w:rPr>
        <w:t xml:space="preserve">ualcomm: For DCM, if looking at figure 4, there is less diversity of MPR values between modulations. EVM is dominating the MPR values.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D7FDD">
        <w:rPr>
          <w:rFonts w:ascii="Arial" w:hAnsi="Arial" w:cs="Arial"/>
          <w:b/>
          <w:color w:val="993300"/>
          <w:u w:val="single"/>
        </w:rPr>
        <w:t>R4-1811486</w:t>
      </w:r>
      <w:r>
        <w:rPr>
          <w:color w:val="993300"/>
          <w:u w:val="single"/>
        </w:rPr>
        <w:t>.</w:t>
      </w:r>
    </w:p>
    <w:p w:rsidR="00D13B36" w:rsidRDefault="00D13B36" w:rsidP="00D13B36">
      <w:pPr>
        <w:rPr>
          <w:rFonts w:eastAsiaTheme="minorEastAsia"/>
        </w:rPr>
      </w:pPr>
    </w:p>
    <w:p w:rsidR="00D13B36" w:rsidRDefault="00D13B36" w:rsidP="00D13B36">
      <w:pPr>
        <w:rPr>
          <w:i/>
        </w:rPr>
      </w:pPr>
      <w:r w:rsidRPr="007D7FDD">
        <w:rPr>
          <w:rFonts w:ascii="Arial" w:hAnsi="Arial" w:cs="Arial"/>
          <w:b/>
          <w:color w:val="0000FF"/>
          <w:sz w:val="24"/>
          <w:u w:val="thick"/>
        </w:rPr>
        <w:t>R4-1811486</w:t>
      </w:r>
      <w:r>
        <w:rPr>
          <w:b/>
        </w:rPr>
        <w:tab/>
        <w:t>Analyzing CA MPR for non-contiguous RB allocations with multiple CC's</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4A2235" w:rsidRDefault="00D13B36" w:rsidP="00D13B36">
      <w:pPr>
        <w:ind w:firstLine="284"/>
        <w:jc w:val="center"/>
        <w:rPr>
          <w:highlight w:val="yellow"/>
        </w:rPr>
      </w:pP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 xml:space="preserve">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Pr="000E041A" w:rsidRDefault="00D13B36" w:rsidP="00D13B36">
      <w:pPr>
        <w:rPr>
          <w:rFonts w:eastAsiaTheme="minorEastAsia"/>
        </w:rPr>
      </w:pPr>
    </w:p>
    <w:p w:rsidR="00D13B36" w:rsidRPr="007D7FDD" w:rsidRDefault="00D13B36" w:rsidP="00D13B36">
      <w:pPr>
        <w:rPr>
          <w:rFonts w:eastAsiaTheme="minorEastAsia"/>
        </w:rPr>
      </w:pPr>
    </w:p>
    <w:p w:rsidR="00D13B36" w:rsidRDefault="00D13B36" w:rsidP="00D13B36">
      <w:pPr>
        <w:pStyle w:val="Heading6"/>
      </w:pPr>
      <w:bookmarkStart w:id="350" w:name="_Toc523514196"/>
      <w:r>
        <w:t>7.6.16.5.1</w:t>
      </w:r>
      <w:r>
        <w:tab/>
        <w:t>MPR for each Power class [NR_newRAT-Core]</w:t>
      </w:r>
      <w:bookmarkEnd w:id="350"/>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w:t>
      </w:r>
      <w:r>
        <w:rPr>
          <w:rFonts w:ascii="Arial" w:hAnsi="Arial" w:cs="Arial" w:hint="eastAsia"/>
          <w:b/>
          <w:color w:val="FF0000"/>
          <w:lang w:eastAsia="ja-JP"/>
        </w:rPr>
        <w:t>1</w:t>
      </w:r>
      <w:r w:rsidRPr="009E305E">
        <w:rPr>
          <w:rFonts w:ascii="Arial" w:hAnsi="Arial" w:cs="Arial" w:hint="eastAsia"/>
          <w:b/>
          <w:color w:val="FF0000"/>
          <w:lang w:eastAsia="ja-JP"/>
        </w:rPr>
        <w:t xml:space="preserve">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R4-1810431</w:t>
      </w:r>
      <w:r>
        <w:rPr>
          <w:b/>
        </w:rPr>
        <w:tab/>
        <w:t>PC1 FR2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p>
    <w:p w:rsidR="00D13B36" w:rsidRDefault="00D13B36" w:rsidP="00D13B36">
      <w:r>
        <w:t>Clarifying PC1 FR2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lastRenderedPageBreak/>
        <w:t>I</w:t>
      </w:r>
      <w:r>
        <w:rPr>
          <w:lang w:eastAsia="ja-JP"/>
        </w:rPr>
        <w:t xml:space="preserve">ntel: most of the values are ok. </w:t>
      </w:r>
    </w:p>
    <w:p w:rsidR="00D13B36" w:rsidRPr="00585DA1"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r>
        <w:rPr>
          <w:color w:val="993300"/>
          <w:u w:val="single"/>
        </w:rPr>
        <w:br/>
      </w:r>
      <w:r>
        <w:rPr>
          <w:color w:val="993300"/>
          <w:u w:val="single"/>
        </w:rPr>
        <w:br/>
      </w:r>
      <w:r w:rsidRPr="009E305E">
        <w:rPr>
          <w:rFonts w:ascii="Arial" w:hAnsi="Arial" w:cs="Arial" w:hint="eastAsia"/>
          <w:b/>
          <w:color w:val="FF0000"/>
          <w:lang w:eastAsia="ja-JP"/>
        </w:rPr>
        <w:t xml:space="preserve">&lt;MPR for </w:t>
      </w:r>
      <w:r>
        <w:rPr>
          <w:rFonts w:ascii="Arial" w:hAnsi="Arial" w:cs="Arial" w:hint="eastAsia"/>
          <w:b/>
          <w:color w:val="FF0000"/>
          <w:lang w:eastAsia="ja-JP"/>
        </w:rPr>
        <w:t>non-</w:t>
      </w:r>
      <w:r w:rsidRPr="009E305E">
        <w:rPr>
          <w:rFonts w:ascii="Arial" w:hAnsi="Arial" w:cs="Arial" w:hint="eastAsia"/>
          <w:b/>
          <w:color w:val="FF0000"/>
          <w:lang w:eastAsia="ja-JP"/>
        </w:rPr>
        <w:t>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R4-1810887</w:t>
      </w:r>
      <w:r>
        <w:rPr>
          <w:b/>
        </w:rPr>
        <w:tab/>
        <w:t>Draft CR to 38.101-2: On FR2 MPR for single CC PC1</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R4-1810889</w:t>
      </w:r>
      <w:r>
        <w:rPr>
          <w:b/>
        </w:rPr>
        <w:tab/>
        <w:t>Draft CR to 38.101-2: On FR2 MPR for single CC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algorithm for non-contiguous RB allocations for single CC PC3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rPr>
      </w:pPr>
      <w:r w:rsidRPr="009E305E">
        <w:rPr>
          <w:rFonts w:ascii="Arial" w:hAnsi="Arial" w:cs="Arial" w:hint="eastAsia"/>
          <w:b/>
          <w:color w:val="FF0000"/>
          <w:lang w:eastAsia="ja-JP"/>
        </w:rPr>
        <w:t xml:space="preserve">&lt;MPR for </w:t>
      </w:r>
      <w:r>
        <w:rPr>
          <w:rFonts w:ascii="Arial" w:hAnsi="Arial" w:cs="Arial" w:hint="eastAsia"/>
          <w:b/>
          <w:color w:val="FF0000"/>
          <w:lang w:eastAsia="ja-JP"/>
        </w:rPr>
        <w:t xml:space="preserve">PC1 and </w:t>
      </w:r>
      <w:r w:rsidRPr="009E305E">
        <w:rPr>
          <w:rFonts w:ascii="Arial" w:hAnsi="Arial" w:cs="Arial" w:hint="eastAsia"/>
          <w:b/>
          <w:color w:val="FF0000"/>
          <w:lang w:eastAsia="ja-JP"/>
        </w:rPr>
        <w:t>PC3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R4-1810885</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7859">
        <w:rPr>
          <w:rFonts w:ascii="Arial" w:hAnsi="Arial" w:cs="Arial"/>
          <w:b/>
          <w:color w:val="993300"/>
          <w:u w:val="single"/>
        </w:rPr>
        <w:t>R4-1811519</w:t>
      </w:r>
      <w:r>
        <w:rPr>
          <w:color w:val="993300"/>
          <w:u w:val="single"/>
        </w:rPr>
        <w:t>.</w:t>
      </w:r>
      <w:r>
        <w:rPr>
          <w:color w:val="993300"/>
          <w:u w:val="single"/>
        </w:rPr>
        <w:br/>
      </w:r>
      <w:r>
        <w:rPr>
          <w:color w:val="993300"/>
          <w:u w:val="single"/>
        </w:rPr>
        <w:br/>
      </w:r>
    </w:p>
    <w:p w:rsidR="00D13B36" w:rsidRDefault="00D13B36" w:rsidP="00D13B36">
      <w:pPr>
        <w:rPr>
          <w:i/>
        </w:rPr>
      </w:pPr>
      <w:r w:rsidRPr="00827859">
        <w:rPr>
          <w:rFonts w:ascii="Arial" w:hAnsi="Arial" w:cs="Arial"/>
          <w:b/>
          <w:color w:val="0000FF"/>
          <w:sz w:val="24"/>
          <w:u w:val="thick"/>
        </w:rPr>
        <w:t>R4-1811519</w:t>
      </w:r>
      <w:r>
        <w:rPr>
          <w:b/>
        </w:rPr>
        <w:tab/>
        <w:t>Draft CR to 38.101-2: On FR2 MPR for single CC PC1 and PC3</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 MPR table for Power Class 1 and populate MPR table for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27859"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sidRPr="009E305E">
        <w:rPr>
          <w:rFonts w:ascii="Arial" w:hAnsi="Arial" w:cs="Arial" w:hint="eastAsia"/>
          <w:b/>
          <w:color w:val="FF0000"/>
          <w:lang w:eastAsia="ja-JP"/>
        </w:rPr>
        <w:t>&lt;MPR for PC3 contiguous for single CC&gt;</w:t>
      </w:r>
      <w:r w:rsidRPr="009E305E">
        <w:rPr>
          <w:rFonts w:ascii="Arial" w:hAnsi="Arial" w:cs="Arial"/>
          <w:b/>
          <w:color w:val="FF0000"/>
        </w:rPr>
        <w:t xml:space="preserve"> </w:t>
      </w:r>
    </w:p>
    <w:p w:rsidR="00D13B36" w:rsidRDefault="00D13B36" w:rsidP="00D13B36">
      <w:pPr>
        <w:rPr>
          <w:i/>
        </w:rPr>
      </w:pPr>
      <w:r w:rsidRPr="00EF2BB8">
        <w:rPr>
          <w:rFonts w:ascii="Arial" w:hAnsi="Arial" w:cs="Arial"/>
          <w:b/>
          <w:color w:val="0000FF"/>
          <w:sz w:val="24"/>
          <w:u w:val="thick"/>
        </w:rPr>
        <w:t>R4-1809841</w:t>
      </w:r>
      <w:r>
        <w:rPr>
          <w:b/>
        </w:rPr>
        <w:tab/>
        <w:t>PCG vs MPR in FR2</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br/>
      </w:r>
      <w:r w:rsidRPr="00EF2BB8">
        <w:rPr>
          <w:rFonts w:ascii="Arial" w:hAnsi="Arial" w:cs="Arial"/>
          <w:b/>
          <w:color w:val="0000FF"/>
          <w:sz w:val="24"/>
          <w:u w:val="thick"/>
        </w:rPr>
        <w:t>R4-1809847</w:t>
      </w:r>
      <w:r>
        <w:rPr>
          <w:b/>
        </w:rPr>
        <w:tab/>
        <w:t>Draft CR to 38101-2 MPR for single CC</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Pr>
        <w:rPr>
          <w:color w:val="FF0000"/>
          <w:lang w:eastAsia="ja-JP"/>
        </w:rPr>
      </w:pPr>
      <w:r w:rsidRPr="009E305E">
        <w:rPr>
          <w:rFonts w:hint="eastAsia"/>
          <w:color w:val="FF0000"/>
          <w:lang w:eastAsia="ja-JP"/>
        </w:rPr>
        <w:t xml:space="preserve">No presentation. </w:t>
      </w:r>
      <w:r>
        <w:rPr>
          <w:color w:val="FF0000"/>
          <w:lang w:eastAsia="ja-JP"/>
        </w:rPr>
        <w:t>The content can be covered by Qualcomm’s CR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0E041A"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351" w:name="_Toc523514197"/>
      <w:r>
        <w:t>7.6.16.5.2</w:t>
      </w:r>
      <w:r>
        <w:tab/>
        <w:t>MPR for CA [NR_newRAT-Core]</w:t>
      </w:r>
      <w:bookmarkEnd w:id="351"/>
    </w:p>
    <w:p w:rsidR="00D13B36" w:rsidRDefault="00D13B36" w:rsidP="00D13B36">
      <w:pPr>
        <w:rPr>
          <w:i/>
        </w:rPr>
      </w:pPr>
      <w:r w:rsidRPr="00EF2BB8">
        <w:rPr>
          <w:rFonts w:ascii="Arial" w:hAnsi="Arial" w:cs="Arial"/>
          <w:b/>
          <w:color w:val="0000FF"/>
          <w:sz w:val="24"/>
          <w:u w:val="thick"/>
        </w:rPr>
        <w:t>R4-1810731</w:t>
      </w:r>
      <w:r>
        <w:rPr>
          <w:b/>
        </w:rPr>
        <w:tab/>
        <w:t>MPR maintenance for intra-band contiguous CA in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Pr="003D5F01" w:rsidRDefault="00D13B36" w:rsidP="00D13B36">
      <w:pPr>
        <w:spacing w:after="120"/>
        <w:jc w:val="both"/>
        <w:rPr>
          <w:rFonts w:ascii="Yu Mincho" w:eastAsia="Yu Mincho" w:hAnsi="Yu Mincho"/>
          <w:lang w:eastAsia="ja-JP"/>
        </w:rPr>
      </w:pPr>
      <w:r>
        <w:rPr>
          <w:rFonts w:ascii="Arial" w:hAnsi="Arial" w:cs="Arial"/>
          <w:b/>
          <w:i/>
          <w:lang w:eastAsia="zh-CN"/>
        </w:rPr>
        <w:t>Proposal 2</w:t>
      </w:r>
      <w:r w:rsidRPr="0024651C">
        <w:rPr>
          <w:rFonts w:ascii="Arial" w:hAnsi="Arial" w:cs="Arial"/>
          <w:b/>
          <w:i/>
          <w:lang w:eastAsia="zh-CN"/>
        </w:rPr>
        <w:t>: For DF</w:t>
      </w:r>
      <w:r>
        <w:rPr>
          <w:rFonts w:ascii="Arial" w:hAnsi="Arial" w:cs="Arial"/>
          <w:b/>
          <w:i/>
          <w:lang w:eastAsia="zh-CN"/>
        </w:rPr>
        <w:t>T-s-OFDM, intra-band CA MPR shall be further analysis. If alternative MPR values will not be proposed in this meeting, the SC MPR for 400 MHZ of CBW shall be reused to intra-band CA MPR up to 800 MHz of Aggregated CBW.</w:t>
      </w:r>
    </w:p>
    <w:p w:rsidR="00D13B36" w:rsidRPr="00CC6440"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are going to propose MPR values considering mulit CCs cases. We can further discuss if we can see some compromise for MPR less than 400MHz.</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R4-1810732</w:t>
      </w:r>
      <w:r>
        <w:rPr>
          <w:b/>
        </w:rPr>
        <w:tab/>
        <w:t>Draft CR for MPR maintenance for intra-band contiguous CA in FR2</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NTT DOCOMO,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draft CR will be submited based on the agreement of other discussion paper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R4-1810450</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B18A4">
        <w:rPr>
          <w:rFonts w:ascii="Arial" w:hAnsi="Arial" w:cs="Arial"/>
          <w:b/>
          <w:color w:val="993300"/>
          <w:u w:val="single"/>
        </w:rPr>
        <w:t>R4-1811487</w:t>
      </w:r>
      <w:r>
        <w:rPr>
          <w:color w:val="993300"/>
          <w:u w:val="single"/>
        </w:rPr>
        <w:t>.</w:t>
      </w:r>
      <w:r>
        <w:rPr>
          <w:color w:val="993300"/>
          <w:u w:val="single"/>
        </w:rPr>
        <w:br/>
      </w:r>
      <w:r>
        <w:rPr>
          <w:color w:val="993300"/>
          <w:u w:val="single"/>
        </w:rPr>
        <w:br/>
      </w:r>
    </w:p>
    <w:p w:rsidR="00D13B36" w:rsidRDefault="00D13B36" w:rsidP="00D13B36">
      <w:pPr>
        <w:rPr>
          <w:i/>
        </w:rPr>
      </w:pPr>
      <w:r w:rsidRPr="00AB18A4">
        <w:rPr>
          <w:rFonts w:ascii="Arial" w:hAnsi="Arial" w:cs="Arial"/>
          <w:b/>
          <w:color w:val="0000FF"/>
          <w:sz w:val="24"/>
          <w:u w:val="thick"/>
        </w:rPr>
        <w:t>R4-1811487</w:t>
      </w:r>
      <w:r>
        <w:rPr>
          <w:b/>
        </w:rPr>
        <w:tab/>
        <w:t>Update FR2 CA MPR</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and add PC1 CA MPR</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9E305E" w:rsidRDefault="00D13B36" w:rsidP="00D13B36">
      <w:pPr>
        <w:rPr>
          <w:rFonts w:ascii="Arial" w:hAnsi="Arial" w:cs="Arial"/>
          <w:b/>
          <w:color w:val="FF0000"/>
          <w:lang w:eastAsia="ja-JP"/>
        </w:rPr>
      </w:pPr>
      <w:r>
        <w:rPr>
          <w:rFonts w:ascii="Arial" w:hAnsi="Arial" w:cs="Arial" w:hint="eastAsia"/>
          <w:b/>
          <w:color w:val="FF0000"/>
          <w:lang w:eastAsia="ja-JP"/>
        </w:rPr>
        <w:t xml:space="preserve">&lt;CR for Contiguous and Non-contiguous </w:t>
      </w:r>
      <w:r>
        <w:rPr>
          <w:rFonts w:ascii="Arial" w:hAnsi="Arial" w:cs="Arial"/>
          <w:b/>
          <w:color w:val="FF0000"/>
        </w:rPr>
        <w:t xml:space="preserve">CA MPR </w:t>
      </w:r>
      <w:r>
        <w:rPr>
          <w:rFonts w:ascii="Arial" w:hAnsi="Arial" w:cs="Arial" w:hint="eastAsia"/>
          <w:b/>
          <w:color w:val="FF0000"/>
          <w:lang w:eastAsia="ja-JP"/>
        </w:rPr>
        <w:t>for PC1 and PC3 &gt;</w:t>
      </w:r>
    </w:p>
    <w:p w:rsidR="00D13B36" w:rsidRDefault="00D13B36" w:rsidP="00D13B36">
      <w:pPr>
        <w:rPr>
          <w:i/>
        </w:rPr>
      </w:pPr>
      <w:r w:rsidRPr="00EF2BB8">
        <w:rPr>
          <w:rFonts w:ascii="Arial" w:hAnsi="Arial" w:cs="Arial"/>
          <w:b/>
          <w:color w:val="0000FF"/>
          <w:sz w:val="24"/>
          <w:u w:val="thick"/>
        </w:rPr>
        <w:t>R4-1810886</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lang w:eastAsia="ja-JP"/>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5197B">
        <w:rPr>
          <w:rFonts w:ascii="Arial" w:hAnsi="Arial" w:cs="Arial"/>
          <w:b/>
          <w:color w:val="993300"/>
          <w:u w:val="single"/>
        </w:rPr>
        <w:t>R4-1811488</w:t>
      </w:r>
      <w:r>
        <w:rPr>
          <w:color w:val="993300"/>
          <w:u w:val="single"/>
        </w:rPr>
        <w:t>.</w:t>
      </w:r>
      <w:r>
        <w:rPr>
          <w:color w:val="993300"/>
          <w:u w:val="single"/>
        </w:rPr>
        <w:br/>
      </w:r>
      <w:r>
        <w:rPr>
          <w:color w:val="993300"/>
          <w:u w:val="single"/>
        </w:rPr>
        <w:br/>
      </w:r>
    </w:p>
    <w:p w:rsidR="00D13B36" w:rsidRDefault="00D13B36" w:rsidP="00D13B36">
      <w:pPr>
        <w:rPr>
          <w:i/>
        </w:rPr>
      </w:pPr>
      <w:r w:rsidRPr="0065197B">
        <w:rPr>
          <w:rFonts w:ascii="Arial" w:hAnsi="Arial" w:cs="Arial"/>
          <w:b/>
          <w:color w:val="0000FF"/>
          <w:sz w:val="24"/>
          <w:u w:val="thick"/>
        </w:rPr>
        <w:t>R4-1811488</w:t>
      </w:r>
      <w:r>
        <w:rPr>
          <w:b/>
        </w:rPr>
        <w:tab/>
        <w:t>Draft CR to 38.101-2: On FR2 CA MPR</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Clarify and generalize PC3 CA MPR table and add PC1 CA MPR table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Pr="0065197B" w:rsidRDefault="00D13B36" w:rsidP="00D13B36">
      <w:pPr>
        <w:rPr>
          <w:color w:val="993300"/>
          <w:u w:val="single"/>
          <w:lang w:eastAsia="ja-JP"/>
        </w:rPr>
      </w:pPr>
    </w:p>
    <w:p w:rsidR="00D13B36" w:rsidRDefault="00D13B36" w:rsidP="00D13B36">
      <w:pPr>
        <w:rPr>
          <w:i/>
        </w:rPr>
      </w:pPr>
      <w:r w:rsidRPr="00EF2BB8">
        <w:rPr>
          <w:rFonts w:ascii="Arial" w:hAnsi="Arial" w:cs="Arial"/>
          <w:b/>
          <w:color w:val="0000FF"/>
          <w:sz w:val="24"/>
          <w:u w:val="thick"/>
        </w:rPr>
        <w:t>R4-1809846</w:t>
      </w:r>
      <w:r>
        <w:rPr>
          <w:b/>
        </w:rPr>
        <w:tab/>
        <w:t>Draft CR to 38101-2 MPR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Pr="009E305E"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9E305E" w:rsidRDefault="00D13B36" w:rsidP="00D13B36">
      <w:pPr>
        <w:rPr>
          <w:color w:val="993300"/>
          <w:u w:val="single"/>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sidR="001412D4">
        <w:rPr>
          <w:color w:val="993300"/>
          <w:u w:val="single"/>
        </w:rPr>
        <w:br/>
      </w:r>
    </w:p>
    <w:p w:rsidR="00D13B36" w:rsidRDefault="00D13B36" w:rsidP="00D13B36">
      <w:pPr>
        <w:pStyle w:val="Heading5"/>
      </w:pPr>
      <w:bookmarkStart w:id="352" w:name="_Toc523514198"/>
      <w:r>
        <w:t>7.6.16.6</w:t>
      </w:r>
      <w:r>
        <w:tab/>
        <w:t>[FR2] Power control [NR_newRAT-Core]</w:t>
      </w:r>
      <w:bookmarkEnd w:id="352"/>
    </w:p>
    <w:p w:rsidR="00D13B36" w:rsidRDefault="00D13B36" w:rsidP="00D13B36">
      <w:pPr>
        <w:rPr>
          <w:i/>
        </w:rPr>
      </w:pPr>
      <w:r w:rsidRPr="00EF2BB8">
        <w:rPr>
          <w:rFonts w:ascii="Arial" w:hAnsi="Arial" w:cs="Arial"/>
          <w:b/>
          <w:color w:val="0000FF"/>
          <w:sz w:val="24"/>
          <w:u w:val="thick"/>
        </w:rPr>
        <w:t>R4-1811015</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TBD gap time changed to 20ms. [] removed.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D7C3C">
        <w:rPr>
          <w:rFonts w:ascii="Arial" w:hAnsi="Arial" w:cs="Arial"/>
          <w:b/>
          <w:color w:val="993300"/>
          <w:u w:val="single"/>
        </w:rPr>
        <w:t>R4-1811489</w:t>
      </w:r>
      <w:r>
        <w:rPr>
          <w:color w:val="993300"/>
          <w:u w:val="single"/>
        </w:rPr>
        <w:t>.</w:t>
      </w:r>
      <w:r>
        <w:rPr>
          <w:color w:val="993300"/>
          <w:u w:val="single"/>
        </w:rPr>
        <w:br/>
      </w:r>
      <w:r>
        <w:rPr>
          <w:color w:val="993300"/>
          <w:u w:val="single"/>
        </w:rPr>
        <w:br/>
      </w:r>
    </w:p>
    <w:p w:rsidR="00D13B36" w:rsidRDefault="00D13B36" w:rsidP="00D13B36">
      <w:pPr>
        <w:rPr>
          <w:i/>
        </w:rPr>
      </w:pPr>
      <w:r w:rsidRPr="001D7C3C">
        <w:rPr>
          <w:rFonts w:ascii="Arial" w:hAnsi="Arial" w:cs="Arial"/>
          <w:b/>
          <w:color w:val="0000FF"/>
          <w:sz w:val="24"/>
          <w:u w:val="thick"/>
        </w:rPr>
        <w:t>R4-1811489</w:t>
      </w:r>
      <w:r>
        <w:rPr>
          <w:b/>
        </w:rPr>
        <w:tab/>
        <w:t>Draft CR to 38.101-2: FR2 Power Control</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p>
    <w:p w:rsidR="00D13B36" w:rsidRPr="001D7C3C" w:rsidRDefault="001412D4" w:rsidP="00D13B36">
      <w:pPr>
        <w:rPr>
          <w:rFonts w:eastAsiaTheme="minorEastAsia"/>
          <w:color w:val="993300"/>
          <w:u w:val="single"/>
        </w:rPr>
      </w:pPr>
      <w:r>
        <w:rPr>
          <w:color w:val="993300"/>
          <w:u w:val="single"/>
        </w:rPr>
        <w:br/>
      </w:r>
    </w:p>
    <w:p w:rsidR="00D13B36" w:rsidRDefault="00D13B36" w:rsidP="00D13B36">
      <w:pPr>
        <w:rPr>
          <w:i/>
        </w:rPr>
      </w:pPr>
      <w:r w:rsidRPr="00EF2BB8">
        <w:rPr>
          <w:rFonts w:ascii="Arial" w:hAnsi="Arial" w:cs="Arial"/>
          <w:b/>
          <w:color w:val="0000FF"/>
          <w:sz w:val="24"/>
          <w:u w:val="thick"/>
        </w:rPr>
        <w:t>R4-1811016</w:t>
      </w:r>
      <w:r>
        <w:rPr>
          <w:b/>
        </w:rPr>
        <w:tab/>
        <w:t>Draft CR to 38.101-2: FR2 Power Control for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D5179C">
        <w:rPr>
          <w:rFonts w:ascii="Arial" w:hAnsi="Arial" w:cs="Arial"/>
          <w:b/>
          <w:color w:val="0000FF"/>
          <w:sz w:val="24"/>
          <w:u w:val="thick"/>
        </w:rPr>
        <w:t>R4-1811808</w:t>
      </w:r>
      <w:r>
        <w:rPr>
          <w:b/>
        </w:rPr>
        <w:tab/>
        <w:t>WF for FR2 intra band UL CA</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power control requirements patterned after LTE practice</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A</w:t>
      </w:r>
      <w:r>
        <w:rPr>
          <w:lang w:eastAsia="ja-JP"/>
        </w:rPr>
        <w:t>pple: we do not have UL CA configuration in -2. -3 spec may be wrong.</w:t>
      </w:r>
    </w:p>
    <w:p w:rsidR="00D13B36" w:rsidRDefault="00D13B36" w:rsidP="00D13B36">
      <w:pPr>
        <w:rPr>
          <w:lang w:eastAsia="ja-JP"/>
        </w:rPr>
      </w:pPr>
      <w:r>
        <w:rPr>
          <w:rFonts w:hint="eastAsia"/>
          <w:lang w:eastAsia="ja-JP"/>
        </w:rPr>
        <w:t>I</w:t>
      </w:r>
      <w:r>
        <w:rPr>
          <w:lang w:eastAsia="ja-JP"/>
        </w:rPr>
        <w:t>ntel: we think that FR2 UL CA is not in Rel15.</w:t>
      </w:r>
    </w:p>
    <w:p w:rsidR="00D13B36" w:rsidRDefault="00D13B36" w:rsidP="00D13B36">
      <w:pPr>
        <w:rPr>
          <w:lang w:eastAsia="ja-JP"/>
        </w:rPr>
      </w:pPr>
      <w:r>
        <w:rPr>
          <w:rFonts w:hint="eastAsia"/>
          <w:lang w:eastAsia="ja-JP"/>
        </w:rPr>
        <w:t>V</w:t>
      </w:r>
      <w:r>
        <w:rPr>
          <w:lang w:eastAsia="ja-JP"/>
        </w:rPr>
        <w:t xml:space="preserve">erizon: This is an important feature for operators. </w:t>
      </w:r>
    </w:p>
    <w:p w:rsidR="00D13B36" w:rsidRDefault="00D13B36" w:rsidP="00D13B36">
      <w:pPr>
        <w:rPr>
          <w:lang w:eastAsia="ja-JP"/>
        </w:rPr>
      </w:pPr>
      <w:r>
        <w:rPr>
          <w:rFonts w:hint="eastAsia"/>
          <w:lang w:eastAsia="ja-JP"/>
        </w:rPr>
        <w:t>D</w:t>
      </w:r>
      <w:r>
        <w:rPr>
          <w:lang w:eastAsia="ja-JP"/>
        </w:rPr>
        <w:t>CM: MPR requirements were introduced in Rel15.</w:t>
      </w:r>
    </w:p>
    <w:p w:rsidR="00D13B36" w:rsidRDefault="00D13B36" w:rsidP="00D13B36">
      <w:pPr>
        <w:rPr>
          <w:lang w:eastAsia="ja-JP"/>
        </w:rPr>
      </w:pPr>
      <w:r>
        <w:rPr>
          <w:rFonts w:hint="eastAsia"/>
          <w:lang w:eastAsia="ja-JP"/>
        </w:rPr>
        <w:t>N</w:t>
      </w:r>
      <w:r>
        <w:rPr>
          <w:lang w:eastAsia="ja-JP"/>
        </w:rPr>
        <w:t xml:space="preserve">okia: This UL CA was discussed and agreed in Rel15 in RAN. </w:t>
      </w:r>
    </w:p>
    <w:p w:rsidR="00D13B36" w:rsidRDefault="00D13B36" w:rsidP="00D13B36">
      <w:pPr>
        <w:rPr>
          <w:lang w:eastAsia="ja-JP"/>
        </w:rPr>
      </w:pPr>
      <w:r>
        <w:rPr>
          <w:rFonts w:hint="eastAsia"/>
          <w:lang w:eastAsia="ja-JP"/>
        </w:rPr>
        <w:t>V</w:t>
      </w:r>
      <w:r>
        <w:rPr>
          <w:lang w:eastAsia="ja-JP"/>
        </w:rPr>
        <w:t xml:space="preserve">erizon: we just fix MPR values and add UL CA configuration. </w:t>
      </w:r>
    </w:p>
    <w:p w:rsidR="00D13B36" w:rsidRDefault="00D13B36" w:rsidP="00D13B36">
      <w:pPr>
        <w:rPr>
          <w:lang w:eastAsia="ja-JP"/>
        </w:rPr>
      </w:pPr>
      <w:r>
        <w:rPr>
          <w:rFonts w:hint="eastAsia"/>
          <w:lang w:eastAsia="ja-JP"/>
        </w:rPr>
        <w:t>A</w:t>
      </w:r>
      <w:r>
        <w:rPr>
          <w:lang w:eastAsia="ja-JP"/>
        </w:rPr>
        <w:t>T&amp;T: we agree with Verizon and Nokia. This was discussed in RAN and agreed as Rel15 feature.</w:t>
      </w:r>
    </w:p>
    <w:p w:rsidR="00D13B36" w:rsidRDefault="00D13B36" w:rsidP="00D13B36">
      <w:pPr>
        <w:rPr>
          <w:lang w:eastAsia="ja-JP"/>
        </w:rPr>
      </w:pPr>
      <w:r>
        <w:rPr>
          <w:lang w:eastAsia="ja-JP"/>
        </w:rPr>
        <w:t>MTK: we should limit the number of CC up to 2.</w:t>
      </w:r>
    </w:p>
    <w:p w:rsidR="00D13B36" w:rsidRDefault="00D13B36" w:rsidP="00D13B36">
      <w:pPr>
        <w:rPr>
          <w:lang w:eastAsia="ja-JP"/>
        </w:rPr>
      </w:pPr>
      <w:r>
        <w:rPr>
          <w:rFonts w:hint="eastAsia"/>
          <w:lang w:eastAsia="ja-JP"/>
        </w:rPr>
        <w:t>L</w:t>
      </w:r>
      <w:r>
        <w:rPr>
          <w:lang w:eastAsia="ja-JP"/>
        </w:rPr>
        <w:t>GE: contiguous CA is high priority and non-contiguous is FFS.</w:t>
      </w:r>
    </w:p>
    <w:p w:rsidR="00D13B36" w:rsidRDefault="00D13B36" w:rsidP="00D13B36">
      <w:pPr>
        <w:rPr>
          <w:lang w:eastAsia="ja-JP"/>
        </w:rPr>
      </w:pPr>
      <w:r>
        <w:rPr>
          <w:rFonts w:hint="eastAsia"/>
          <w:lang w:eastAsia="ja-JP"/>
        </w:rPr>
        <w:t>V</w:t>
      </w:r>
      <w:r>
        <w:rPr>
          <w:lang w:eastAsia="ja-JP"/>
        </w:rPr>
        <w:t xml:space="preserve">erizon: </w:t>
      </w:r>
      <w:r w:rsidRPr="006107A1">
        <w:rPr>
          <w:lang w:eastAsia="ja-JP"/>
        </w:rPr>
        <w:t>Up to 800MHz agg. BW contiguous</w:t>
      </w:r>
      <w:r>
        <w:rPr>
          <w:lang w:eastAsia="ja-JP"/>
        </w:rPr>
        <w:t xml:space="preserve"> is our 1</w:t>
      </w:r>
      <w:r w:rsidRPr="006107A1">
        <w:rPr>
          <w:vertAlign w:val="superscript"/>
          <w:lang w:eastAsia="ja-JP"/>
        </w:rPr>
        <w:t>st</w:t>
      </w:r>
      <w:r>
        <w:rPr>
          <w:lang w:eastAsia="ja-JP"/>
        </w:rPr>
        <w:t xml:space="preserve"> priority.</w:t>
      </w:r>
    </w:p>
    <w:p w:rsidR="00D13B36" w:rsidRDefault="00D13B36" w:rsidP="00D13B36">
      <w:pPr>
        <w:rPr>
          <w:lang w:eastAsia="ja-JP"/>
        </w:rPr>
      </w:pPr>
      <w:r>
        <w:rPr>
          <w:rFonts w:hint="eastAsia"/>
          <w:lang w:eastAsia="ja-JP"/>
        </w:rPr>
        <w:t>A</w:t>
      </w:r>
      <w:r>
        <w:rPr>
          <w:lang w:eastAsia="ja-JP"/>
        </w:rPr>
        <w:t>pple: is the above 2CC or more and contiguous?</w:t>
      </w:r>
    </w:p>
    <w:p w:rsidR="00D13B36" w:rsidRDefault="00D13B36" w:rsidP="00D13B36">
      <w:pPr>
        <w:rPr>
          <w:lang w:eastAsia="ja-JP"/>
        </w:rPr>
      </w:pPr>
      <w:r>
        <w:rPr>
          <w:rFonts w:hint="eastAsia"/>
          <w:lang w:eastAsia="ja-JP"/>
        </w:rPr>
        <w:t>V</w:t>
      </w:r>
      <w:r>
        <w:rPr>
          <w:lang w:eastAsia="ja-JP"/>
        </w:rPr>
        <w:t>erizon: 800MHz with 2 CCs.</w:t>
      </w:r>
    </w:p>
    <w:p w:rsidR="00D13B36" w:rsidRPr="00A475DF" w:rsidRDefault="00D13B36" w:rsidP="00D13B36">
      <w:pPr>
        <w:rPr>
          <w:highlight w:val="green"/>
        </w:rPr>
      </w:pPr>
      <w:r w:rsidRPr="00A475DF">
        <w:rPr>
          <w:highlight w:val="green"/>
        </w:rPr>
        <w:t xml:space="preserve">Agreement: </w:t>
      </w:r>
    </w:p>
    <w:p w:rsidR="00D13B36" w:rsidRDefault="00D13B36" w:rsidP="00D13B36">
      <w:pPr>
        <w:ind w:firstLineChars="50" w:firstLine="100"/>
        <w:rPr>
          <w:highlight w:val="green"/>
        </w:rPr>
      </w:pPr>
      <w:r>
        <w:rPr>
          <w:highlight w:val="green"/>
        </w:rPr>
        <w:t xml:space="preserve">The scocpe is </w:t>
      </w:r>
      <w:r w:rsidRPr="00A475DF">
        <w:rPr>
          <w:highlight w:val="green"/>
        </w:rPr>
        <w:t>Intra</w:t>
      </w:r>
      <w:r>
        <w:rPr>
          <w:highlight w:val="green"/>
        </w:rPr>
        <w:t xml:space="preserve"> band contiguous 800MHz </w:t>
      </w:r>
      <w:r w:rsidRPr="00A475DF">
        <w:rPr>
          <w:highlight w:val="green"/>
        </w:rPr>
        <w:t xml:space="preserve">ULCA for FR2 </w:t>
      </w:r>
      <w:r>
        <w:rPr>
          <w:highlight w:val="green"/>
        </w:rPr>
        <w:t xml:space="preserve">is in Rel15.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 xml:space="preserve">Operators are requested to provide their configurations in the next meetings </w:t>
      </w:r>
    </w:p>
    <w:p w:rsidR="00D13B36" w:rsidRPr="0001294E" w:rsidRDefault="00D13B36" w:rsidP="005E75E4">
      <w:pPr>
        <w:pStyle w:val="ListParagraph"/>
        <w:numPr>
          <w:ilvl w:val="0"/>
          <w:numId w:val="9"/>
        </w:numPr>
        <w:overflowPunct w:val="0"/>
        <w:autoSpaceDE w:val="0"/>
        <w:autoSpaceDN w:val="0"/>
        <w:adjustRightInd w:val="0"/>
        <w:spacing w:after="180" w:line="240" w:lineRule="auto"/>
        <w:contextualSpacing w:val="0"/>
        <w:textAlignment w:val="baseline"/>
        <w:rPr>
          <w:highlight w:val="green"/>
        </w:rPr>
      </w:pPr>
      <w:r w:rsidRPr="0001294E">
        <w:rPr>
          <w:highlight w:val="green"/>
        </w:rPr>
        <w:t>Up to how many CCs and Max agreaged bandwith is feasible is FFS.</w:t>
      </w:r>
    </w:p>
    <w:p w:rsidR="00D13B36" w:rsidRDefault="00D13B36" w:rsidP="00D13B36">
      <w:pPr>
        <w:rPr>
          <w:lang w:eastAsia="ja-JP"/>
        </w:rPr>
      </w:pPr>
    </w:p>
    <w:p w:rsidR="00D13B36" w:rsidRPr="00DB094B"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sidRPr="00EF2BB8">
        <w:rPr>
          <w:rFonts w:ascii="Arial" w:hAnsi="Arial" w:cs="Arial"/>
          <w:b/>
          <w:color w:val="0000FF"/>
          <w:sz w:val="24"/>
          <w:u w:val="thick"/>
        </w:rPr>
        <w:t>R4-1809791</w:t>
      </w:r>
      <w:r>
        <w:rPr>
          <w:b/>
        </w:rPr>
        <w:tab/>
        <w:t>Network Performance Analysis for Power Control Tolerance</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1D4E2E"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353" w:name="_Toc523514199"/>
      <w:r>
        <w:t>7.6.16.6.1</w:t>
      </w:r>
      <w:r>
        <w:tab/>
        <w:t>Absolute power tolerance [NR_newRAT-Core]</w:t>
      </w:r>
      <w:bookmarkEnd w:id="353"/>
    </w:p>
    <w:p w:rsidR="00D13B36" w:rsidRDefault="00D13B36" w:rsidP="00D13B36">
      <w:pPr>
        <w:rPr>
          <w:i/>
        </w:rPr>
      </w:pPr>
      <w:r w:rsidRPr="00EF2BB8">
        <w:rPr>
          <w:rFonts w:ascii="Arial" w:hAnsi="Arial" w:cs="Arial"/>
          <w:b/>
          <w:color w:val="0000FF"/>
          <w:sz w:val="24"/>
          <w:u w:val="thick"/>
        </w:rPr>
        <w:t>R4-1810062</w:t>
      </w:r>
      <w:r>
        <w:rPr>
          <w:b/>
        </w:rPr>
        <w:tab/>
        <w:t>Verification of open loop power control for FR2</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core requirements of open loop power control (absolute accuracy) and the verification of various PL estimates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6"/>
      </w:pPr>
      <w:bookmarkStart w:id="354" w:name="_Toc523514200"/>
      <w:r>
        <w:t>7.6.16.6.2</w:t>
      </w:r>
      <w:r>
        <w:tab/>
        <w:t>Relative power tolerance [NR_newRAT-Core]</w:t>
      </w:r>
      <w:bookmarkEnd w:id="354"/>
    </w:p>
    <w:p w:rsidR="00D13B36" w:rsidRDefault="00D13B36" w:rsidP="00D13B36">
      <w:pPr>
        <w:pStyle w:val="Heading6"/>
      </w:pPr>
      <w:bookmarkStart w:id="355" w:name="_Toc523514201"/>
      <w:r>
        <w:t>7.6.16.6.3</w:t>
      </w:r>
      <w:r>
        <w:tab/>
        <w:t>Aggregate power tolerance [NR_newRAT-Core]</w:t>
      </w:r>
      <w:bookmarkEnd w:id="355"/>
    </w:p>
    <w:p w:rsidR="00D13B36" w:rsidRDefault="00D13B36" w:rsidP="00D13B36">
      <w:pPr>
        <w:pStyle w:val="Heading5"/>
      </w:pPr>
      <w:bookmarkStart w:id="356" w:name="_Toc523514202"/>
      <w:r>
        <w:t>7.6.16.7</w:t>
      </w:r>
      <w:r>
        <w:tab/>
        <w:t>[FR2] Min/OFF power [NR_newRAT-Core]</w:t>
      </w:r>
      <w:bookmarkEnd w:id="356"/>
    </w:p>
    <w:p w:rsidR="00D13B36" w:rsidRDefault="00D13B36" w:rsidP="00D13B36">
      <w:pPr>
        <w:pStyle w:val="Heading5"/>
      </w:pPr>
      <w:bookmarkStart w:id="357" w:name="_Toc523514203"/>
      <w:r>
        <w:t>7.6.16.8</w:t>
      </w:r>
      <w:r>
        <w:tab/>
        <w:t>[FR2] Occupied BW/ACLR/SEM [NR_newRAT-Core]</w:t>
      </w:r>
      <w:bookmarkEnd w:id="357"/>
    </w:p>
    <w:p w:rsidR="00D13B36" w:rsidRDefault="00D13B36" w:rsidP="00D13B36">
      <w:pPr>
        <w:rPr>
          <w:i/>
        </w:rPr>
      </w:pPr>
      <w:r w:rsidRPr="00EF2BB8">
        <w:rPr>
          <w:rFonts w:ascii="Arial" w:hAnsi="Arial" w:cs="Arial"/>
          <w:b/>
          <w:color w:val="0000FF"/>
          <w:sz w:val="24"/>
          <w:u w:val="thick"/>
        </w:rPr>
        <w:t>R4-1809848</w:t>
      </w:r>
      <w:r>
        <w:rPr>
          <w:b/>
        </w:rPr>
        <w:tab/>
        <w:t>Draft CR to 38101-2 Spectrum Emission Mask for CA</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R4-1811104</w:t>
      </w:r>
      <w:r>
        <w:rPr>
          <w:b/>
        </w:rPr>
        <w:tab/>
        <w:t>Finalization of SEM requirements in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Finalization of SEM requirement including carrier leakage and IQ image exceptions.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 xml:space="preserve">CM: exception was applied to CA case originally? The condition that different channel bandwidth is used in DL or UL used in actual operation? </w:t>
      </w:r>
    </w:p>
    <w:p w:rsidR="00D13B36" w:rsidRDefault="00D13B36" w:rsidP="00D13B36">
      <w:pPr>
        <w:rPr>
          <w:lang w:eastAsia="ja-JP"/>
        </w:rPr>
      </w:pPr>
      <w:r>
        <w:rPr>
          <w:lang w:eastAsia="ja-JP"/>
        </w:rPr>
        <w:t xml:space="preserve">Qualcomm: we think that it is possible to use different UL and DL channel bandwidth.  </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358" w:name="_Toc523514204"/>
      <w:r>
        <w:t>7.6.16.9</w:t>
      </w:r>
      <w:r>
        <w:tab/>
        <w:t>[FR2] Spurious [NR_newRAT-Core]</w:t>
      </w:r>
      <w:bookmarkEnd w:id="358"/>
    </w:p>
    <w:p w:rsidR="00D13B36" w:rsidRDefault="00D13B36" w:rsidP="00D13B36">
      <w:pPr>
        <w:rPr>
          <w:i/>
        </w:rPr>
      </w:pPr>
      <w:r w:rsidRPr="00EF2BB8">
        <w:rPr>
          <w:rFonts w:ascii="Arial" w:hAnsi="Arial" w:cs="Arial"/>
          <w:b/>
          <w:color w:val="0000FF"/>
          <w:sz w:val="24"/>
          <w:u w:val="thick"/>
        </w:rPr>
        <w:t>R4-1810979</w:t>
      </w:r>
      <w:r>
        <w:rPr>
          <w:b/>
        </w:rPr>
        <w:tab/>
        <w:t>FR2 Spurious Emissions change</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Discussion on recenet EU region emission requirement discussion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b/>
        </w:rPr>
      </w:pPr>
      <w:r w:rsidRPr="00C5109C">
        <w:rPr>
          <w:b/>
          <w:highlight w:val="green"/>
        </w:rPr>
        <w:t>Proposal 1: RAN4 will respond to LS [1] with a recommendation to define emission requirements as -13 dBm / 1 MHz</w:t>
      </w:r>
    </w:p>
    <w:p w:rsidR="00D13B36" w:rsidRPr="00C5109C" w:rsidRDefault="00D13B36" w:rsidP="00D13B36">
      <w:pPr>
        <w:rPr>
          <w:rFonts w:eastAsiaTheme="minorEastAsia"/>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F7699A" w:rsidRDefault="00D13B36" w:rsidP="00D13B36">
      <w:pPr>
        <w:rPr>
          <w:color w:val="993300"/>
          <w:u w:val="single"/>
        </w:rPr>
      </w:pPr>
    </w:p>
    <w:p w:rsidR="00D13B36" w:rsidRDefault="00D13B36" w:rsidP="00D13B36">
      <w:pPr>
        <w:rPr>
          <w:i/>
        </w:rPr>
      </w:pPr>
      <w:r>
        <w:rPr>
          <w:color w:val="993300"/>
          <w:u w:val="single"/>
        </w:rPr>
        <w:br/>
      </w:r>
      <w:r w:rsidRPr="00EF2BB8">
        <w:rPr>
          <w:rFonts w:ascii="Arial" w:hAnsi="Arial" w:cs="Arial"/>
          <w:b/>
          <w:color w:val="0000FF"/>
          <w:sz w:val="24"/>
          <w:u w:val="thick"/>
        </w:rPr>
        <w:t>R4-1810805</w:t>
      </w:r>
      <w:r>
        <w:rPr>
          <w:b/>
        </w:rPr>
        <w:tab/>
        <w:t>Draft CR to TS 38.101-2: Spurious emissions</w:t>
      </w:r>
      <w:r>
        <w:rPr>
          <w:b/>
        </w:rPr>
        <w:br/>
      </w:r>
      <w:r>
        <w:tab/>
      </w:r>
      <w:r>
        <w:tab/>
      </w:r>
      <w:r>
        <w:tab/>
      </w:r>
      <w:r>
        <w:tab/>
      </w:r>
      <w:r>
        <w:tab/>
        <w:t>38.101-2</w:t>
      </w:r>
      <w:r>
        <w:tab/>
        <w:t xml:space="preserve">  CR-  rev  Cat:  (Rel-16) v15.2.0</w:t>
      </w:r>
      <w:r>
        <w:br/>
      </w:r>
      <w:r>
        <w:rPr>
          <w:i/>
        </w:rPr>
        <w:tab/>
      </w:r>
      <w:r>
        <w:rPr>
          <w:i/>
        </w:rPr>
        <w:tab/>
      </w:r>
      <w:r>
        <w:rPr>
          <w:i/>
        </w:rPr>
        <w:tab/>
      </w:r>
      <w:r>
        <w:rPr>
          <w:i/>
        </w:rPr>
        <w:tab/>
      </w:r>
      <w:r>
        <w:rPr>
          <w:i/>
        </w:rPr>
        <w:tab/>
        <w:t>Source: Nokia, Nokia Shanghai Bell,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Corrections to FR2 spuriousemissions (including CA spurious) are provided.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A2235">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R4-1811101</w:t>
      </w:r>
      <w:r>
        <w:rPr>
          <w:b/>
        </w:rPr>
        <w:tab/>
        <w:t>Minor revisions of FR2 spurious emission requirement</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lastRenderedPageBreak/>
        <w:t>Frequency range of spurious emission requirement for FR2 to go up to 2nd harmonic: “&lt; 2nd harmonic” is replaced with “= 2nd harmonic”.</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847B7A"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Pr="008467E4" w:rsidRDefault="00D13B36" w:rsidP="00D13B36">
      <w:pPr>
        <w:rPr>
          <w:rFonts w:ascii="Arial" w:hAnsi="Arial" w:cs="Arial"/>
          <w:b/>
          <w:color w:val="FF0000"/>
        </w:rPr>
      </w:pPr>
      <w:r w:rsidRPr="008467E4">
        <w:rPr>
          <w:rFonts w:ascii="Arial" w:hAnsi="Arial" w:cs="Arial" w:hint="eastAsia"/>
          <w:b/>
          <w:color w:val="FF0000"/>
        </w:rPr>
        <w:t>&lt;</w:t>
      </w:r>
      <w:r w:rsidRPr="008467E4">
        <w:rPr>
          <w:rFonts w:ascii="Arial" w:hAnsi="Arial" w:cs="Arial"/>
          <w:b/>
          <w:color w:val="FF0000"/>
        </w:rPr>
        <w:t>EESS protection&gt;</w:t>
      </w:r>
    </w:p>
    <w:p w:rsidR="00D13B36" w:rsidRDefault="00D13B36" w:rsidP="00D13B36">
      <w:pPr>
        <w:rPr>
          <w:i/>
        </w:rPr>
      </w:pPr>
      <w:r w:rsidRPr="00EF2BB8">
        <w:rPr>
          <w:rFonts w:ascii="Arial" w:hAnsi="Arial" w:cs="Arial"/>
          <w:b/>
          <w:color w:val="0000FF"/>
          <w:sz w:val="24"/>
          <w:u w:val="thick"/>
        </w:rPr>
        <w:t>R4-1811102</w:t>
      </w:r>
      <w:r>
        <w:rPr>
          <w:b/>
        </w:rPr>
        <w:tab/>
        <w:t>UE power back-off for protection of EESS operating in 23.6-24GHz</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Following the recent ECC decision on 26GHz band, in this contribution we analyze the additional MPR needed to meet the -38dBW/200MHz additional spurious emission needed to protect 23.6-24GHz spectrum.</w:t>
      </w:r>
    </w:p>
    <w:p w:rsidR="00D13B36" w:rsidRDefault="00D13B36" w:rsidP="00D13B36">
      <w:pPr>
        <w:rPr>
          <w:rFonts w:ascii="Arial" w:hAnsi="Arial" w:cs="Arial"/>
          <w:b/>
        </w:rPr>
      </w:pPr>
      <w:r>
        <w:rPr>
          <w:rFonts w:ascii="Arial" w:hAnsi="Arial" w:cs="Arial"/>
          <w:b/>
        </w:rPr>
        <w:t xml:space="preserve">Discussion: </w:t>
      </w:r>
    </w:p>
    <w:p w:rsidR="00D13B36" w:rsidRPr="005E00F5" w:rsidRDefault="00D13B36" w:rsidP="00D13B36">
      <w:pPr>
        <w:rPr>
          <w:b/>
          <w:lang w:eastAsia="ja-JP"/>
        </w:rPr>
      </w:pPr>
      <w:r w:rsidRPr="005E00F5">
        <w:rPr>
          <w:b/>
          <w:highlight w:val="green"/>
          <w:lang w:eastAsia="ja-JP"/>
        </w:rPr>
        <w:t xml:space="preserve">Agreement: EESS protection requirement </w:t>
      </w:r>
      <w:r>
        <w:rPr>
          <w:b/>
          <w:highlight w:val="green"/>
          <w:lang w:eastAsia="ja-JP"/>
        </w:rPr>
        <w:t xml:space="preserve">as additional apurious emission requirement with NS value </w:t>
      </w:r>
      <w:r w:rsidRPr="005E00F5">
        <w:rPr>
          <w:b/>
          <w:highlight w:val="green"/>
          <w:lang w:eastAsia="ja-JP"/>
        </w:rPr>
        <w:t>should be specific to n258.</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R4-1811103</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he other PC other than 3 should be included.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56099">
        <w:rPr>
          <w:rFonts w:ascii="Arial" w:hAnsi="Arial" w:cs="Arial"/>
          <w:b/>
          <w:color w:val="993300"/>
          <w:u w:val="single"/>
        </w:rPr>
        <w:t>R4-1811499</w:t>
      </w:r>
      <w:r>
        <w:rPr>
          <w:color w:val="993300"/>
          <w:u w:val="single"/>
        </w:rPr>
        <w:t>.</w:t>
      </w:r>
      <w:r>
        <w:rPr>
          <w:color w:val="993300"/>
          <w:u w:val="single"/>
        </w:rPr>
        <w:br/>
      </w:r>
      <w:r w:rsidR="001412D4">
        <w:rPr>
          <w:color w:val="993300"/>
          <w:u w:val="single"/>
        </w:rPr>
        <w:br/>
      </w:r>
    </w:p>
    <w:p w:rsidR="00D13B36" w:rsidRDefault="00D13B36" w:rsidP="00D13B36">
      <w:pPr>
        <w:rPr>
          <w:i/>
        </w:rPr>
      </w:pPr>
      <w:r w:rsidRPr="00F56099">
        <w:rPr>
          <w:rFonts w:ascii="Arial" w:hAnsi="Arial" w:cs="Arial"/>
          <w:b/>
          <w:color w:val="0000FF"/>
          <w:sz w:val="24"/>
          <w:u w:val="thick"/>
        </w:rPr>
        <w:t>R4-1811499</w:t>
      </w:r>
      <w:r>
        <w:rPr>
          <w:b/>
        </w:rPr>
        <w:tab/>
        <w:t>Implementation of additional requirement to protect passive EESS in 23.6-24GHz</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Implementation of protection level for EESS passive services operating in 23.6-24GHz. The draftCR includes placeholder for A-MPR tables.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BD77B9">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lastRenderedPageBreak/>
        <w:t>R4-1810117</w:t>
      </w:r>
      <w:r>
        <w:rPr>
          <w:b/>
        </w:rPr>
        <w:tab/>
        <w:t>Potential A-MPR for n258 related to spurious emissions and EESS protection</w:t>
      </w:r>
      <w:r>
        <w:rPr>
          <w:b/>
        </w:rPr>
        <w:br/>
      </w:r>
      <w:r>
        <w:tab/>
      </w:r>
      <w:r>
        <w:tab/>
      </w:r>
      <w:r>
        <w:tab/>
      </w:r>
      <w:r>
        <w:tab/>
      </w:r>
      <w:r>
        <w:tab/>
      </w:r>
      <w:r>
        <w:tab/>
        <w:t xml:space="preserve">  CR-  rev  Cat:  (Rel-15) v</w:t>
      </w:r>
      <w:r>
        <w:br/>
      </w:r>
      <w:r>
        <w:rPr>
          <w:i/>
        </w:rPr>
        <w:tab/>
      </w:r>
      <w:r>
        <w:rPr>
          <w:i/>
        </w:rPr>
        <w:tab/>
      </w:r>
      <w:r>
        <w:rPr>
          <w:i/>
        </w:rPr>
        <w:tab/>
      </w:r>
      <w:r>
        <w:rPr>
          <w:i/>
        </w:rPr>
        <w:tab/>
      </w:r>
      <w:r>
        <w:rPr>
          <w:i/>
        </w:rPr>
        <w:tab/>
        <w:t>Source: Skyworks Solutions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CE5480"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R4-1811287</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7E5B74">
        <w:rPr>
          <w:rFonts w:ascii="Arial" w:hAnsi="Arial" w:cs="Arial"/>
          <w:b/>
          <w:color w:val="993300"/>
          <w:u w:val="single"/>
        </w:rPr>
        <w:t>R4-1811482</w:t>
      </w:r>
      <w:r>
        <w:rPr>
          <w:color w:val="993300"/>
          <w:u w:val="single"/>
        </w:rPr>
        <w:t>.</w:t>
      </w:r>
      <w:r>
        <w:rPr>
          <w:color w:val="993300"/>
          <w:u w:val="single"/>
        </w:rPr>
        <w:br/>
      </w:r>
    </w:p>
    <w:p w:rsidR="00D13B36" w:rsidRDefault="00D13B36" w:rsidP="00D13B36">
      <w:pPr>
        <w:rPr>
          <w:i/>
        </w:rPr>
      </w:pPr>
      <w:r w:rsidRPr="007E5B74">
        <w:rPr>
          <w:rFonts w:ascii="Arial" w:hAnsi="Arial" w:cs="Arial"/>
          <w:b/>
          <w:color w:val="0000FF"/>
          <w:sz w:val="24"/>
          <w:u w:val="thick"/>
        </w:rPr>
        <w:t>R4-1811482</w:t>
      </w:r>
      <w:r>
        <w:rPr>
          <w:b/>
        </w:rPr>
        <w:tab/>
        <w:t>n258 UE power backoff for protecting EESS</w:t>
      </w:r>
      <w:r>
        <w:rPr>
          <w:b/>
        </w:rPr>
        <w:br/>
      </w:r>
      <w:r>
        <w:tab/>
      </w:r>
      <w:r>
        <w:tab/>
      </w:r>
      <w:r>
        <w:tab/>
      </w:r>
      <w:r>
        <w:tab/>
      </w:r>
      <w:r>
        <w:tab/>
      </w:r>
      <w:r>
        <w:tab/>
        <w:t xml:space="preserve">  CR-  rev  Cat:  ()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7E5B74"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59" w:name="_Toc523514205"/>
      <w:r>
        <w:t>7.6.16.10</w:t>
      </w:r>
      <w:r>
        <w:tab/>
        <w:t>[FR2] Other Tx requirements [NR_newRAT-Core]</w:t>
      </w:r>
      <w:bookmarkEnd w:id="359"/>
    </w:p>
    <w:p w:rsidR="00D13B36" w:rsidRDefault="00D13B36" w:rsidP="00D13B36">
      <w:pPr>
        <w:rPr>
          <w:i/>
        </w:rPr>
      </w:pPr>
      <w:r w:rsidRPr="00EF2BB8">
        <w:rPr>
          <w:rFonts w:ascii="Arial" w:hAnsi="Arial" w:cs="Arial"/>
          <w:b/>
          <w:color w:val="0000FF"/>
          <w:sz w:val="24"/>
          <w:u w:val="thick"/>
        </w:rPr>
        <w:t>R4-1809849</w:t>
      </w:r>
      <w:r>
        <w:rPr>
          <w:b/>
        </w:rPr>
        <w:tab/>
        <w:t>Draft CR to TS 38.101-2 add interruption requirement in Applicability of minimum requirements</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847B7A" w:rsidRDefault="00D13B36" w:rsidP="00D13B36">
      <w:pPr>
        <w:rPr>
          <w:color w:val="FF0000"/>
        </w:rPr>
      </w:pPr>
      <w:r w:rsidRPr="00847B7A">
        <w:rPr>
          <w:color w:val="FF0000"/>
        </w:rPr>
        <w:t>No presentation</w:t>
      </w:r>
      <w:r>
        <w:rPr>
          <w:color w:val="FF0000"/>
        </w:rPr>
        <w:t>: corresponding discussion paper was treated in PCG agenda item.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p>
    <w:p w:rsidR="00D13B36" w:rsidRDefault="00D13B36" w:rsidP="00D13B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60" w:name="_Toc523514206"/>
      <w:r>
        <w:t>7.6.16.11</w:t>
      </w:r>
      <w:r>
        <w:tab/>
        <w:t>[FR2] Calibration gap for FR2 [NR_newRAT-Core]</w:t>
      </w:r>
      <w:bookmarkEnd w:id="360"/>
    </w:p>
    <w:p w:rsidR="00D13B36" w:rsidRDefault="00D13B36" w:rsidP="00D13B36">
      <w:pPr>
        <w:rPr>
          <w:i/>
        </w:rPr>
      </w:pPr>
      <w:r w:rsidRPr="00EF2BB8">
        <w:rPr>
          <w:rFonts w:ascii="Arial" w:hAnsi="Arial" w:cs="Arial"/>
          <w:b/>
          <w:color w:val="0000FF"/>
          <w:sz w:val="24"/>
          <w:u w:val="thick"/>
        </w:rPr>
        <w:t>R4-1809842</w:t>
      </w:r>
      <w:r>
        <w:rPr>
          <w:b/>
        </w:rPr>
        <w:tab/>
        <w:t>On PA calibration gap</w:t>
      </w:r>
      <w:r>
        <w:rPr>
          <w:b/>
        </w:rPr>
        <w:br/>
      </w:r>
      <w:r>
        <w:tab/>
      </w:r>
      <w:r>
        <w:tab/>
      </w:r>
      <w:r>
        <w:tab/>
      </w:r>
      <w:r>
        <w:tab/>
      </w:r>
      <w:r>
        <w:tab/>
      </w:r>
      <w:r>
        <w:tab/>
        <w:t xml:space="preserve">  CR-  rev  Cat:  (Rel-15) v</w:t>
      </w:r>
      <w:r>
        <w:br/>
      </w:r>
      <w:r>
        <w:rPr>
          <w:i/>
        </w:rPr>
        <w:tab/>
      </w:r>
      <w:r>
        <w:rPr>
          <w:i/>
        </w:rPr>
        <w:tab/>
      </w:r>
      <w:r>
        <w:rPr>
          <w:i/>
        </w:rPr>
        <w:tab/>
      </w:r>
      <w:r>
        <w:rPr>
          <w:i/>
        </w:rPr>
        <w:tab/>
      </w:r>
      <w:r>
        <w:rPr>
          <w:i/>
        </w:rPr>
        <w:tab/>
        <w:t>Source: Intel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 xml:space="preserve">ricsson: we appreciate the effort, if the UE can do this with 10seconds, </w:t>
      </w:r>
    </w:p>
    <w:p w:rsidR="00D13B36" w:rsidRDefault="00D13B36" w:rsidP="00D13B36">
      <w:pPr>
        <w:rPr>
          <w:lang w:eastAsia="ja-JP"/>
        </w:rPr>
      </w:pPr>
      <w:r>
        <w:rPr>
          <w:rFonts w:hint="eastAsia"/>
          <w:lang w:eastAsia="ja-JP"/>
        </w:rPr>
        <w:t>Q</w:t>
      </w:r>
      <w:r>
        <w:rPr>
          <w:lang w:eastAsia="ja-JP"/>
        </w:rPr>
        <w:t>ualcomm: any UE slot means includes the slots which other users are using?</w:t>
      </w:r>
    </w:p>
    <w:p w:rsidR="00D13B36" w:rsidRDefault="00D13B36" w:rsidP="00D13B36">
      <w:pPr>
        <w:rPr>
          <w:lang w:eastAsia="ja-JP"/>
        </w:rPr>
      </w:pPr>
      <w:r>
        <w:rPr>
          <w:lang w:eastAsia="ja-JP"/>
        </w:rPr>
        <w:t>DCM: we have still concern to introduce PCG for a certain feature such that low latency. We would like to limit the applicability of PCG to certain features.</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R4-1810861</w:t>
      </w:r>
      <w:r>
        <w:rPr>
          <w:b/>
        </w:rPr>
        <w:tab/>
        <w:t>PA calibration gaps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Nokia, Nokia Shanghai Bell</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this contribution we discuss the introduction of PA Calibration Gaps (PCG) for FR2 UEs and propose a way forward.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E</w:t>
      </w:r>
      <w:r>
        <w:rPr>
          <w:lang w:eastAsia="ja-JP"/>
        </w:rPr>
        <w:t>ricsson: For P1, do we have a requirement only for RAN4 related spec without having any new RRC signalling?</w:t>
      </w:r>
    </w:p>
    <w:p w:rsidR="00D13B36" w:rsidRDefault="00D13B36" w:rsidP="00D13B36">
      <w:pPr>
        <w:rPr>
          <w:lang w:eastAsia="ja-JP"/>
        </w:rPr>
      </w:pPr>
      <w:r>
        <w:rPr>
          <w:lang w:eastAsia="ja-JP"/>
        </w:rPr>
        <w:t>Nokia: YES.</w:t>
      </w:r>
    </w:p>
    <w:p w:rsidR="00D13B36" w:rsidRDefault="00D13B36" w:rsidP="00D13B36">
      <w:pPr>
        <w:rPr>
          <w:lang w:eastAsia="ja-JP"/>
        </w:rPr>
      </w:pPr>
      <w:r>
        <w:rPr>
          <w:rFonts w:hint="eastAsia"/>
          <w:lang w:eastAsia="ja-JP"/>
        </w:rPr>
        <w:t>I</w:t>
      </w:r>
      <w:r>
        <w:rPr>
          <w:lang w:eastAsia="ja-JP"/>
        </w:rPr>
        <w:t>ntel: we also think that RRC signalling is not necessary.</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R4-1811207</w:t>
      </w:r>
      <w:r>
        <w:rPr>
          <w:b/>
        </w:rPr>
        <w:tab/>
        <w:t>On calibration gap for FR2</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Huawei,HiSilicon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4"/>
      </w:pPr>
      <w:bookmarkStart w:id="361" w:name="_Toc523514207"/>
      <w:r>
        <w:lastRenderedPageBreak/>
        <w:t>7.6.17</w:t>
      </w:r>
      <w:r>
        <w:tab/>
        <w:t>[FR2] Receiver characteristics [NR_newRAT-Core]</w:t>
      </w:r>
      <w:bookmarkEnd w:id="361"/>
    </w:p>
    <w:p w:rsidR="00D13B36" w:rsidRDefault="00D13B36" w:rsidP="00D13B36">
      <w:pPr>
        <w:rPr>
          <w:i/>
        </w:rPr>
      </w:pPr>
      <w:r w:rsidRPr="00EF2BB8">
        <w:rPr>
          <w:rFonts w:ascii="Arial" w:hAnsi="Arial" w:cs="Arial"/>
          <w:b/>
          <w:color w:val="0000FF"/>
          <w:sz w:val="24"/>
          <w:u w:val="thick"/>
        </w:rPr>
        <w:t>R4-1811211</w:t>
      </w:r>
      <w:r>
        <w:rPr>
          <w:b/>
        </w:rPr>
        <w:tab/>
        <w:t>draftCR on intra-band CA refsens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CD557A" w:rsidRDefault="00D13B36" w:rsidP="00D13B36">
      <w:pPr>
        <w:rPr>
          <w:rFonts w:eastAsiaTheme="minorEastAsia"/>
        </w:rPr>
      </w:pPr>
      <w:r w:rsidRPr="00CD557A">
        <w:rPr>
          <w:rFonts w:eastAsiaTheme="minorEastAsia"/>
        </w:rPr>
        <w:t>Change the ΔRIB for BWChannel_CA equals to or equals than to 800MHz.</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D</w:t>
      </w:r>
      <w:r>
        <w:rPr>
          <w:lang w:eastAsia="ja-JP"/>
        </w:rPr>
        <w:t>CM: we have concern on this proposal.</w:t>
      </w:r>
      <w:r>
        <w:rPr>
          <w:rFonts w:hint="eastAsia"/>
          <w:lang w:eastAsia="ja-JP"/>
        </w:rPr>
        <w:t xml:space="preserve"> </w:t>
      </w:r>
      <w:r>
        <w:rPr>
          <w:lang w:eastAsia="ja-JP"/>
        </w:rPr>
        <w:t>is there any technical analysis to revert the previous agreement?</w:t>
      </w:r>
    </w:p>
    <w:p w:rsidR="00D13B36" w:rsidRDefault="00D13B36" w:rsidP="00D13B36">
      <w:pPr>
        <w:rPr>
          <w:lang w:eastAsia="ja-JP"/>
        </w:rPr>
      </w:pPr>
      <w:r>
        <w:rPr>
          <w:rFonts w:hint="eastAsia"/>
          <w:lang w:eastAsia="ja-JP"/>
        </w:rPr>
        <w:t>H</w:t>
      </w:r>
      <w:r>
        <w:rPr>
          <w:lang w:eastAsia="ja-JP"/>
        </w:rPr>
        <w:t>uawei: different UE capability is signalled to NW. why does docomo not have concern on Delta more than 800MHz?</w:t>
      </w:r>
    </w:p>
    <w:p w:rsidR="00D13B36" w:rsidRDefault="00D13B36" w:rsidP="00D13B36">
      <w:pPr>
        <w:rPr>
          <w:lang w:eastAsia="ja-JP"/>
        </w:rPr>
      </w:pPr>
      <w:r>
        <w:rPr>
          <w:rFonts w:hint="eastAsia"/>
          <w:lang w:eastAsia="ja-JP"/>
        </w:rPr>
        <w:t>D</w:t>
      </w:r>
      <w:r>
        <w:rPr>
          <w:lang w:eastAsia="ja-JP"/>
        </w:rPr>
        <w:t>CM: your proposal is less than 800MHz. we do not use more than 800Mhz channel bandwidth.</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R4-1811322</w:t>
      </w:r>
      <w:r>
        <w:rPr>
          <w:b/>
        </w:rPr>
        <w:tab/>
        <w:t>Draft CR to 38.101-2: REFSENS of power class 1</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Intel Corporation</w:t>
      </w:r>
    </w:p>
    <w:p w:rsidR="00D13B36" w:rsidRDefault="00D13B36" w:rsidP="00D13B36">
      <w:pPr>
        <w:rPr>
          <w:color w:val="FF0000"/>
        </w:rPr>
      </w:pPr>
      <w:r w:rsidRPr="00CD557A">
        <w:rPr>
          <w:rFonts w:hint="eastAsia"/>
          <w:color w:val="FF0000"/>
        </w:rPr>
        <w:t>No presentation</w:t>
      </w:r>
    </w:p>
    <w:p w:rsidR="00D13B36" w:rsidRDefault="00D13B36" w:rsidP="00D13B36">
      <w:pPr>
        <w:rPr>
          <w:rFonts w:eastAsiaTheme="minorEastAsia"/>
        </w:rPr>
      </w:pPr>
      <w:r w:rsidRPr="00CD557A">
        <w:rPr>
          <w:rFonts w:eastAsiaTheme="minorEastAsia"/>
        </w:rPr>
        <w:t>The value for the reference sensitivity of power class 1, for operating band n260 with 400 MHz has been corrected from -91.51 dBm, to -85.51 dBm.</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5"/>
      </w:pPr>
      <w:bookmarkStart w:id="362" w:name="_Toc523514208"/>
      <w:r>
        <w:t>7.6.17.1</w:t>
      </w:r>
      <w:r>
        <w:tab/>
        <w:t>[FR2] Spherical coverage for EIS [NR_newRAT-Core]</w:t>
      </w:r>
      <w:bookmarkEnd w:id="362"/>
    </w:p>
    <w:p w:rsidR="00D13B36" w:rsidRDefault="00D13B36" w:rsidP="00D13B36">
      <w:pPr>
        <w:rPr>
          <w:i/>
        </w:rPr>
      </w:pPr>
      <w:r w:rsidRPr="00EF2BB8">
        <w:rPr>
          <w:rFonts w:ascii="Arial" w:hAnsi="Arial" w:cs="Arial"/>
          <w:b/>
          <w:color w:val="0000FF"/>
          <w:sz w:val="24"/>
          <w:u w:val="thick"/>
        </w:rPr>
        <w:t>R4-1810065</w:t>
      </w:r>
      <w:r>
        <w:rPr>
          <w:b/>
        </w:rPr>
        <w:tab/>
        <w:t>On EIS Spherical Coverage for FR2 UEs</w:t>
      </w:r>
      <w:r>
        <w:rPr>
          <w:b/>
        </w:rPr>
        <w:br/>
      </w:r>
      <w:r>
        <w:tab/>
      </w:r>
      <w:r>
        <w:tab/>
      </w:r>
      <w:r>
        <w:tab/>
      </w:r>
      <w:r>
        <w:tab/>
      </w:r>
      <w:r>
        <w:tab/>
      </w:r>
      <w:r>
        <w:tab/>
        <w:t xml:space="preserve">  CR-  rev  Cat:  (Rel-15) v</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contribution examines the relevant background information and provides proposals to finalize the EIS spherical coverage requirement for PC3 UEs.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do not agree with P1. We are not sure how we ensure spherical coverage even with beam correspondence. There are a lot of concerns for the proposals but specifically the Proposal 6 is not understandable.</w:t>
      </w:r>
    </w:p>
    <w:p w:rsidR="00D13B36" w:rsidRDefault="00D13B36" w:rsidP="00D13B36">
      <w:pPr>
        <w:rPr>
          <w:lang w:eastAsia="ja-JP"/>
        </w:rPr>
      </w:pPr>
      <w:r>
        <w:rPr>
          <w:lang w:eastAsia="ja-JP"/>
        </w:rPr>
        <w:t>DCM: we have concerns on P4, 5, 6 and 7. We have already considered sufficient margin so that we do not see relaxing the values further. We can not also agree with the introduction of the relaxation due to ETC. In case we can establish or make the condition testable, we can start the discussion for that aspect.</w:t>
      </w:r>
    </w:p>
    <w:p w:rsidR="00D13B36" w:rsidRDefault="00D13B36" w:rsidP="00D13B36">
      <w:pPr>
        <w:rPr>
          <w:lang w:eastAsia="ja-JP"/>
        </w:rPr>
      </w:pPr>
      <w:r>
        <w:rPr>
          <w:lang w:eastAsia="ja-JP"/>
        </w:rPr>
        <w:lastRenderedPageBreak/>
        <w:t>LGE: we support P1 and P3. If UE does not have beam correspondence capability, we need to define EIS sphereical coverage. Multi band support relaxation can be a separate discussion.</w:t>
      </w:r>
    </w:p>
    <w:p w:rsidR="00D13B36" w:rsidRDefault="00D13B36" w:rsidP="00D13B36">
      <w:pPr>
        <w:rPr>
          <w:lang w:eastAsia="ja-JP"/>
        </w:rPr>
      </w:pPr>
      <w:r>
        <w:rPr>
          <w:lang w:eastAsia="ja-JP"/>
        </w:rPr>
        <w:t>Ericsson: P1 and P2 are somehow conflicting. UE with beamcorrespondec means that UE needs to satisfy EIRP spherical coverage, then, the EIS spherical coverage is not needed to be tested.</w:t>
      </w:r>
    </w:p>
    <w:p w:rsidR="00D13B36" w:rsidRDefault="00D13B36" w:rsidP="00D13B36">
      <w:pPr>
        <w:rPr>
          <w:lang w:eastAsia="ja-JP"/>
        </w:rPr>
      </w:pPr>
      <w:r>
        <w:rPr>
          <w:rFonts w:hint="eastAsia"/>
          <w:lang w:eastAsia="ja-JP"/>
        </w:rPr>
        <w:t>M</w:t>
      </w:r>
      <w:r>
        <w:rPr>
          <w:lang w:eastAsia="ja-JP"/>
        </w:rPr>
        <w:t>TK: For P1, if UE has a beam corresponce and pass the EIRP spherical coverage. But still that UE needs to satisfy EIS spherical coverage but we do not test the entire shprec like EIRP CDF.</w:t>
      </w:r>
    </w:p>
    <w:p w:rsidR="00D13B36" w:rsidRDefault="00D13B36" w:rsidP="00D13B36">
      <w:pPr>
        <w:rPr>
          <w:lang w:eastAsia="ja-JP"/>
        </w:rPr>
      </w:pPr>
    </w:p>
    <w:p w:rsidR="00D13B36" w:rsidRDefault="00D13B36" w:rsidP="00D13B36">
      <w:pPr>
        <w:rPr>
          <w:lang w:eastAsia="ja-JP"/>
        </w:rPr>
      </w:pPr>
      <w:r w:rsidRPr="00B83828">
        <w:rPr>
          <w:highlight w:val="green"/>
          <w:lang w:eastAsia="ja-JP"/>
        </w:rPr>
        <w:t>Agreement: RAN4 specifies EIS spherical coverage requirement. How to test the requirement for UE with or without beam correspondence will be further discusse.d</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R4-1810066</w:t>
      </w:r>
      <w:r>
        <w:rPr>
          <w:b/>
        </w:rPr>
        <w:tab/>
        <w:t>Draft CR to TS 38.101-2: Introducing EIS spherical coverage requirements for PC3</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Apple Inc.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R4-1811023</w:t>
      </w:r>
      <w:r>
        <w:rPr>
          <w:b/>
        </w:rPr>
        <w:tab/>
        <w:t>On FR2 Spherical Coverage EIS Requirement</w:t>
      </w:r>
      <w:r>
        <w:rPr>
          <w:b/>
        </w:rPr>
        <w:br/>
      </w:r>
      <w:r>
        <w:tab/>
      </w:r>
      <w:r>
        <w:tab/>
      </w:r>
      <w:r>
        <w:tab/>
      </w:r>
      <w:r>
        <w:tab/>
      </w:r>
      <w:r>
        <w:tab/>
        <w:t>38.101-2</w:t>
      </w:r>
      <w:r>
        <w:tab/>
        <w:t xml:space="preserve">  CR-  rev  Cat:  (Rel-15)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proposing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Pr="000C41A4" w:rsidRDefault="00D13B36" w:rsidP="00D13B36">
      <w:pPr>
        <w:rPr>
          <w:sz w:val="22"/>
        </w:rPr>
      </w:pPr>
      <w:r w:rsidRPr="000C41A4">
        <w:rPr>
          <w:b/>
          <w:sz w:val="22"/>
          <w:highlight w:val="yellow"/>
        </w:rPr>
        <w:t>Proposal 1:</w:t>
      </w:r>
      <w:r w:rsidRPr="000C41A4">
        <w:rPr>
          <w:b/>
          <w:sz w:val="22"/>
        </w:rPr>
        <w:t xml:space="preserve"> </w:t>
      </w:r>
      <w:r w:rsidRPr="000C41A4">
        <w:rPr>
          <w:sz w:val="22"/>
        </w:rPr>
        <w:t>EIS requirements for each power class shall be specified at the same statistically specified direction as EIRP, in addition to peak direction.</w:t>
      </w:r>
    </w:p>
    <w:p w:rsidR="00D13B36" w:rsidRPr="000C41A4" w:rsidRDefault="00D13B36" w:rsidP="00D13B36">
      <w:pPr>
        <w:rPr>
          <w:b/>
          <w:sz w:val="22"/>
          <w:highlight w:val="yellow"/>
        </w:rPr>
      </w:pPr>
    </w:p>
    <w:p w:rsidR="00D13B36" w:rsidRPr="000C41A4" w:rsidRDefault="00D13B36" w:rsidP="00D13B36">
      <w:pPr>
        <w:rPr>
          <w:sz w:val="22"/>
        </w:rPr>
      </w:pPr>
      <w:r w:rsidRPr="000C41A4">
        <w:rPr>
          <w:b/>
          <w:sz w:val="22"/>
          <w:highlight w:val="yellow"/>
        </w:rPr>
        <w:t>Proposal 2:</w:t>
      </w:r>
      <w:r w:rsidRPr="000C41A4">
        <w:rPr>
          <w:sz w:val="22"/>
        </w:rPr>
        <w:t xml:space="preserve"> EIS degradation for each power class from peak shall be based on relationship between peak EIRP and EIRP along specified statistically specified direction.</w:t>
      </w:r>
    </w:p>
    <w:p w:rsidR="00D13B36" w:rsidRDefault="00D13B36" w:rsidP="00D13B36">
      <w:pPr>
        <w:rPr>
          <w:lang w:eastAsia="ja-JP"/>
        </w:rPr>
      </w:pPr>
      <w:r>
        <w:rPr>
          <w:rFonts w:hint="eastAsia"/>
          <w:lang w:eastAsia="ja-JP"/>
        </w:rPr>
        <w:t>M</w:t>
      </w:r>
      <w:r>
        <w:rPr>
          <w:lang w:eastAsia="ja-JP"/>
        </w:rPr>
        <w:t>TK: when we derived EIS requirement, we did not consider NFs for multi panels.</w:t>
      </w:r>
    </w:p>
    <w:p w:rsidR="00D13B36" w:rsidRDefault="00D13B36" w:rsidP="00D13B36">
      <w:pPr>
        <w:rPr>
          <w:lang w:eastAsia="ja-JP"/>
        </w:rPr>
      </w:pPr>
      <w:r>
        <w:rPr>
          <w:rFonts w:hint="eastAsia"/>
          <w:lang w:eastAsia="ja-JP"/>
        </w:rPr>
        <w:t>Q</w:t>
      </w:r>
      <w:r>
        <w:rPr>
          <w:lang w:eastAsia="ja-JP"/>
        </w:rPr>
        <w:t xml:space="preserve">ualcomm: to MTK, we hope when we defined peak EIS, we assumed maximum NF. </w:t>
      </w:r>
    </w:p>
    <w:p w:rsidR="00D13B36" w:rsidRDefault="00D13B36" w:rsidP="00D13B36">
      <w:pPr>
        <w:rPr>
          <w:lang w:eastAsia="ja-JP"/>
        </w:rPr>
      </w:pPr>
      <w:r>
        <w:rPr>
          <w:rFonts w:hint="eastAsia"/>
          <w:lang w:eastAsia="ja-JP"/>
        </w:rPr>
        <w:t>M</w:t>
      </w:r>
      <w:r>
        <w:rPr>
          <w:lang w:eastAsia="ja-JP"/>
        </w:rPr>
        <w:t>TK: Even if we assume the maximum NF, but still it is only for single panel.</w:t>
      </w:r>
    </w:p>
    <w:p w:rsidR="00D13B36" w:rsidRDefault="00D13B36" w:rsidP="00D13B36">
      <w:pPr>
        <w:rPr>
          <w:lang w:eastAsia="ja-JP"/>
        </w:rPr>
      </w:pPr>
      <w:r>
        <w:rPr>
          <w:lang w:eastAsia="ja-JP"/>
        </w:rPr>
        <w:t>Nxp: there was an activity captured in TR. We need to take a look at the content. In a sense, we tend to agree with Qualcomm since Tx and Rx may use antenna panels differently.</w:t>
      </w:r>
    </w:p>
    <w:p w:rsidR="00D13B36" w:rsidRDefault="00D13B36" w:rsidP="00D13B36">
      <w:pPr>
        <w:rPr>
          <w:lang w:eastAsia="ja-JP"/>
        </w:rPr>
      </w:pPr>
      <w:r>
        <w:rPr>
          <w:rFonts w:hint="eastAsia"/>
          <w:lang w:eastAsia="ja-JP"/>
        </w:rPr>
        <w:t>S</w:t>
      </w:r>
      <w:r>
        <w:rPr>
          <w:lang w:eastAsia="ja-JP"/>
        </w:rPr>
        <w:t xml:space="preserve">ony: we agree with Nxp. We design Tx and Rx in different ways but when we specify requirements we suggest that we assume use the same antenna panels with the same gain. </w:t>
      </w:r>
    </w:p>
    <w:p w:rsidR="00D13B36" w:rsidRDefault="00D13B36" w:rsidP="00D13B36">
      <w:pPr>
        <w:rPr>
          <w:lang w:eastAsia="ja-JP"/>
        </w:rPr>
      </w:pPr>
      <w:r>
        <w:rPr>
          <w:rFonts w:hint="eastAsia"/>
          <w:lang w:eastAsia="ja-JP"/>
        </w:rPr>
        <w:lastRenderedPageBreak/>
        <w:t>Q</w:t>
      </w:r>
      <w:r>
        <w:rPr>
          <w:lang w:eastAsia="ja-JP"/>
        </w:rPr>
        <w:t xml:space="preserve">ualcomm: If the NF of the panel is not the same, EIS is impacted. </w:t>
      </w:r>
    </w:p>
    <w:p w:rsidR="00D13B36" w:rsidRDefault="00D13B36" w:rsidP="00D13B36">
      <w:pPr>
        <w:rPr>
          <w:lang w:eastAsia="ja-JP"/>
        </w:rPr>
      </w:pPr>
      <w:r>
        <w:rPr>
          <w:rFonts w:hint="eastAsia"/>
          <w:lang w:eastAsia="ja-JP"/>
        </w:rPr>
        <w:t>L</w:t>
      </w:r>
      <w:r>
        <w:rPr>
          <w:lang w:eastAsia="ja-JP"/>
        </w:rPr>
        <w:t xml:space="preserve">GE: we had some simulation campaign for EIRP. It is too early to decide the values. </w:t>
      </w:r>
    </w:p>
    <w:p w:rsidR="00D13B36" w:rsidRDefault="00D13B36" w:rsidP="00D13B36">
      <w:pPr>
        <w:rPr>
          <w:lang w:eastAsia="ja-JP"/>
        </w:rPr>
      </w:pPr>
      <w:r>
        <w:rPr>
          <w:lang w:eastAsia="ja-JP"/>
        </w:rPr>
        <w:t xml:space="preserve">Apple: The NF increase Qualcomm raised is considered in our paper. That aspect should be considered. </w:t>
      </w:r>
    </w:p>
    <w:p w:rsidR="00D13B36" w:rsidRPr="00CD557A"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R4-1811024</w:t>
      </w:r>
      <w:r>
        <w:rPr>
          <w:b/>
        </w:rPr>
        <w:tab/>
        <w:t>Draft CR to 38.101-2: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D13B36" w:rsidRDefault="00D13B36" w:rsidP="00D13B36">
      <w:pPr>
        <w:rPr>
          <w:i/>
        </w:rPr>
      </w:pPr>
      <w:r w:rsidRPr="006966AF">
        <w:rPr>
          <w:rFonts w:ascii="Arial" w:hAnsi="Arial" w:cs="Arial"/>
          <w:b/>
          <w:color w:val="0000FF"/>
          <w:sz w:val="24"/>
          <w:u w:val="thick"/>
        </w:rPr>
        <w:t>R4-1811522</w:t>
      </w:r>
      <w:r>
        <w:rPr>
          <w:b/>
        </w:rPr>
        <w:tab/>
        <w:t>Minutes for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p>
    <w:p w:rsidR="00D13B36" w:rsidRDefault="00D13B36" w:rsidP="00D13B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D13B36" w:rsidRDefault="00D13B36" w:rsidP="00D13B36">
      <w:pPr>
        <w:rPr>
          <w:i/>
        </w:rPr>
      </w:pPr>
      <w:r w:rsidRPr="00DE1A6A">
        <w:rPr>
          <w:rFonts w:ascii="Arial" w:hAnsi="Arial" w:cs="Arial"/>
          <w:b/>
          <w:color w:val="0000FF"/>
          <w:sz w:val="24"/>
          <w:u w:val="thick"/>
        </w:rPr>
        <w:t>R4-1811809</w:t>
      </w:r>
      <w:r>
        <w:rPr>
          <w:b/>
        </w:rPr>
        <w:tab/>
        <w:t>WF on FR2 EIS Spherical Coverage Requirement</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 the paper we build on agreed EIS requirements (peak direction) by adding EIS requirements along the 50th %ile direction</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KS: proposal 1 captutred in the minute should be clear enough specifically about “direction” part.</w:t>
      </w:r>
    </w:p>
    <w:p w:rsidR="00D13B36" w:rsidRDefault="00D13B36" w:rsidP="00D13B36">
      <w:pPr>
        <w:rPr>
          <w:lang w:eastAsia="ja-JP"/>
        </w:rPr>
      </w:pPr>
      <w:r>
        <w:rPr>
          <w:rFonts w:hint="eastAsia"/>
          <w:lang w:eastAsia="ja-JP"/>
        </w:rPr>
        <w:t>Q</w:t>
      </w:r>
      <w:r>
        <w:rPr>
          <w:lang w:eastAsia="ja-JP"/>
        </w:rPr>
        <w:t>ualcomm: we would like to have a WF to capture the agreement with more clarification.</w:t>
      </w:r>
    </w:p>
    <w:p w:rsidR="00D13B36" w:rsidRDefault="00D13B36" w:rsidP="00D13B36">
      <w:pPr>
        <w:rPr>
          <w:lang w:eastAsia="ja-JP"/>
        </w:rPr>
      </w:pPr>
      <w:r>
        <w:rPr>
          <w:lang w:eastAsia="ja-JP"/>
        </w:rPr>
        <w:t>CCDF comment is addressed. for the 2</w:t>
      </w:r>
      <w:r w:rsidRPr="00581AFA">
        <w:rPr>
          <w:vertAlign w:val="superscript"/>
          <w:lang w:eastAsia="ja-JP"/>
        </w:rPr>
        <w:t>nd</w:t>
      </w:r>
      <w:r>
        <w:rPr>
          <w:lang w:eastAsia="ja-JP"/>
        </w:rPr>
        <w:t xml:space="preserve"> bullet by Apple, </w:t>
      </w:r>
    </w:p>
    <w:p w:rsidR="00D13B36" w:rsidRPr="006966AF" w:rsidRDefault="00D13B36" w:rsidP="00D13B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E1A6A" w:rsidRDefault="00D13B36" w:rsidP="00D13B36">
      <w:pPr>
        <w:rPr>
          <w:rFonts w:eastAsiaTheme="minorEastAsia"/>
          <w:color w:val="993300"/>
          <w:u w:val="single"/>
        </w:rPr>
      </w:pPr>
    </w:p>
    <w:p w:rsidR="00D13B36" w:rsidRDefault="00D13B36" w:rsidP="00D13B36">
      <w:pPr>
        <w:pStyle w:val="Heading5"/>
      </w:pPr>
      <w:bookmarkStart w:id="363" w:name="_Toc523514209"/>
      <w:r>
        <w:t>7.6.17.2</w:t>
      </w:r>
      <w:r>
        <w:tab/>
        <w:t>[FR2] Maximum input level [NR_newRAT-Core]</w:t>
      </w:r>
      <w:bookmarkEnd w:id="363"/>
    </w:p>
    <w:p w:rsidR="00D13B36" w:rsidRDefault="00D13B36" w:rsidP="00D13B36">
      <w:pPr>
        <w:rPr>
          <w:i/>
        </w:rPr>
      </w:pPr>
      <w:r w:rsidRPr="00EF2BB8">
        <w:rPr>
          <w:rFonts w:ascii="Arial" w:hAnsi="Arial" w:cs="Arial"/>
          <w:b/>
          <w:color w:val="0000FF"/>
          <w:sz w:val="24"/>
          <w:u w:val="thick"/>
        </w:rPr>
        <w:t>R4-1811017</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6966AF">
        <w:rPr>
          <w:rFonts w:ascii="Arial" w:hAnsi="Arial" w:cs="Arial"/>
          <w:b/>
          <w:color w:val="993300"/>
          <w:u w:val="single"/>
        </w:rPr>
        <w:t>R4-1811520</w:t>
      </w:r>
      <w:r>
        <w:rPr>
          <w:color w:val="993300"/>
          <w:u w:val="single"/>
        </w:rPr>
        <w:t>.</w:t>
      </w:r>
      <w:r>
        <w:rPr>
          <w:color w:val="993300"/>
          <w:u w:val="single"/>
        </w:rPr>
        <w:br/>
      </w:r>
    </w:p>
    <w:p w:rsidR="00D13B36" w:rsidRDefault="00D13B36" w:rsidP="00D13B36">
      <w:pPr>
        <w:rPr>
          <w:i/>
        </w:rPr>
      </w:pPr>
      <w:r>
        <w:rPr>
          <w:color w:val="993300"/>
          <w:u w:val="single"/>
        </w:rPr>
        <w:br/>
      </w:r>
      <w:r w:rsidRPr="006966AF">
        <w:rPr>
          <w:rFonts w:ascii="Arial" w:hAnsi="Arial" w:cs="Arial"/>
          <w:b/>
          <w:color w:val="0000FF"/>
          <w:sz w:val="24"/>
          <w:u w:val="thick"/>
        </w:rPr>
        <w:t>R4-1811520</w:t>
      </w:r>
      <w:r>
        <w:rPr>
          <w:b/>
        </w:rPr>
        <w:tab/>
        <w:t>Draft CR to 38.101-2: FR2 Max. Input Power</w:t>
      </w:r>
      <w:r>
        <w:rPr>
          <w:b/>
        </w:rPr>
        <w:br/>
      </w:r>
      <w:r>
        <w:tab/>
      </w:r>
      <w:r>
        <w:tab/>
      </w:r>
      <w:r>
        <w:tab/>
      </w:r>
      <w:r>
        <w:tab/>
      </w:r>
      <w:r>
        <w:tab/>
        <w:t>38.101-2</w:t>
      </w:r>
      <w:r>
        <w:tab/>
        <w:t xml:space="preserve">  CR-  rev  Cat: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CA max input power requirement proposal</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lang w:eastAsia="ja-JP"/>
        </w:rPr>
        <w:t>In caes the outcome of RMC discussion is selecting QPSK 1/3 for Max input level, this draft CR will be endorsed.</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D13B36" w:rsidRDefault="00D13B36" w:rsidP="00D13B36">
      <w:pPr>
        <w:pStyle w:val="Heading6"/>
      </w:pPr>
      <w:bookmarkStart w:id="364" w:name="_Toc523514210"/>
      <w:r>
        <w:t>7.6.17.2.1</w:t>
      </w:r>
      <w:r>
        <w:tab/>
        <w:t>Maximum input level for CA [NR_newRAT-Core]</w:t>
      </w:r>
      <w:bookmarkEnd w:id="364"/>
    </w:p>
    <w:p w:rsidR="00D13B36" w:rsidRDefault="00D13B36" w:rsidP="00D13B36">
      <w:pPr>
        <w:pStyle w:val="Heading5"/>
      </w:pPr>
      <w:bookmarkStart w:id="365" w:name="_Toc523514211"/>
      <w:r>
        <w:t>7.6.17.3</w:t>
      </w:r>
      <w:r>
        <w:tab/>
        <w:t>[FR2] ACS/IBB [NR_newRAT-Core]</w:t>
      </w:r>
      <w:bookmarkEnd w:id="365"/>
    </w:p>
    <w:p w:rsidR="00D13B36" w:rsidRDefault="00D13B36" w:rsidP="00D13B36">
      <w:pPr>
        <w:rPr>
          <w:i/>
        </w:rPr>
      </w:pPr>
      <w:r w:rsidRPr="00EF2BB8">
        <w:rPr>
          <w:rFonts w:ascii="Arial" w:hAnsi="Arial" w:cs="Arial"/>
          <w:b/>
          <w:color w:val="0000FF"/>
          <w:sz w:val="24"/>
          <w:u w:val="thick"/>
        </w:rPr>
        <w:t>R4-1809715</w:t>
      </w:r>
      <w:r>
        <w:rPr>
          <w:b/>
        </w:rPr>
        <w:tab/>
        <w:t>Draft CR on ACS interferer frequency range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Anritsu Corporation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Align the freqency range of interferer for ACS same with in-band blocking requirements.</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66" w:name="_Toc523514212"/>
      <w:r>
        <w:lastRenderedPageBreak/>
        <w:t>7.6.17.4</w:t>
      </w:r>
      <w:r>
        <w:tab/>
        <w:t>[FR2] Out of band blocking and spurious response [NR_newRAT-Core]</w:t>
      </w:r>
      <w:bookmarkEnd w:id="366"/>
    </w:p>
    <w:p w:rsidR="00D13B36" w:rsidRDefault="00D13B36" w:rsidP="00D13B36">
      <w:pPr>
        <w:rPr>
          <w:i/>
        </w:rPr>
      </w:pPr>
      <w:r w:rsidRPr="00EF2BB8">
        <w:rPr>
          <w:rFonts w:ascii="Arial" w:hAnsi="Arial" w:cs="Arial"/>
          <w:b/>
          <w:color w:val="0000FF"/>
          <w:sz w:val="24"/>
          <w:u w:val="thick"/>
        </w:rPr>
        <w:t>R4-1811106</w:t>
      </w:r>
      <w:r>
        <w:rPr>
          <w:b/>
        </w:rPr>
        <w:tab/>
        <w:t>Why an OOB blocking requirement for FR2 in needed</w:t>
      </w:r>
      <w:r>
        <w:rPr>
          <w:b/>
        </w:rPr>
        <w:br/>
      </w:r>
      <w:r>
        <w:tab/>
      </w:r>
      <w:r>
        <w:tab/>
      </w:r>
      <w:r>
        <w:tab/>
      </w:r>
      <w:r>
        <w:tab/>
      </w:r>
      <w:r>
        <w:tab/>
      </w:r>
      <w:r>
        <w:tab/>
        <w:t xml:space="preserve">  CR-  rev  Cat:  () v</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This paper describes why an OOB blocking requirement is required.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p>
    <w:p w:rsidR="00D13B36" w:rsidRDefault="00D13B36" w:rsidP="00D13B36">
      <w:pPr>
        <w:rPr>
          <w:i/>
        </w:rPr>
      </w:pPr>
      <w:r>
        <w:rPr>
          <w:color w:val="993300"/>
          <w:u w:val="single"/>
        </w:rPr>
        <w:br/>
      </w:r>
      <w:r w:rsidRPr="00EF2BB8">
        <w:rPr>
          <w:rFonts w:ascii="Arial" w:hAnsi="Arial" w:cs="Arial"/>
          <w:b/>
          <w:color w:val="0000FF"/>
          <w:sz w:val="24"/>
          <w:u w:val="thick"/>
        </w:rPr>
        <w:t>R4-1811105</w:t>
      </w:r>
      <w:r>
        <w:rPr>
          <w:b/>
        </w:rPr>
        <w:tab/>
        <w:t>Update of OOBB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Qualcomm Incorporated</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The draft CR introduces out-of-band blocking requirement for FR2.</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H</w:t>
      </w:r>
      <w:r>
        <w:rPr>
          <w:lang w:eastAsia="ja-JP"/>
        </w:rPr>
        <w:t>uawei: we do not have RF LO filter to suppress the OOB.</w:t>
      </w:r>
    </w:p>
    <w:p w:rsidR="00D13B36" w:rsidRDefault="00D13B36" w:rsidP="00D13B36">
      <w:pPr>
        <w:rPr>
          <w:lang w:eastAsia="ja-JP"/>
        </w:rPr>
      </w:pPr>
      <w:r>
        <w:rPr>
          <w:rFonts w:hint="eastAsia"/>
          <w:lang w:eastAsia="ja-JP"/>
        </w:rPr>
        <w:t>M</w:t>
      </w:r>
      <w:r>
        <w:rPr>
          <w:lang w:eastAsia="ja-JP"/>
        </w:rPr>
        <w:t>TK: if we use an example in the contribution, it is similar to FR1 OOBB where we are allowed to use exceptions. Now the proposal does not have relaxation.</w:t>
      </w:r>
    </w:p>
    <w:p w:rsidR="00D13B36" w:rsidRDefault="00D13B36" w:rsidP="00D13B36">
      <w:pPr>
        <w:rPr>
          <w:lang w:eastAsia="ja-JP"/>
        </w:rPr>
      </w:pPr>
      <w:r>
        <w:rPr>
          <w:rFonts w:hint="eastAsia"/>
          <w:lang w:eastAsia="ja-JP"/>
        </w:rPr>
        <w:t>Q</w:t>
      </w:r>
      <w:r>
        <w:rPr>
          <w:lang w:eastAsia="ja-JP"/>
        </w:rPr>
        <w:t xml:space="preserve">ualcomm: if we have multi band support UEs, then, the blocker is put into receiver with less reduction. </w:t>
      </w:r>
    </w:p>
    <w:p w:rsidR="00D13B36" w:rsidRDefault="00D13B36" w:rsidP="00D13B36">
      <w:pPr>
        <w:rPr>
          <w:lang w:eastAsia="ja-JP"/>
        </w:rPr>
      </w:pPr>
      <w:r>
        <w:rPr>
          <w:rFonts w:hint="eastAsia"/>
          <w:lang w:eastAsia="ja-JP"/>
        </w:rPr>
        <w:t>N</w:t>
      </w:r>
      <w:r>
        <w:rPr>
          <w:lang w:eastAsia="ja-JP"/>
        </w:rPr>
        <w:t>okia: we support Qualcomm’s proposal.</w:t>
      </w:r>
    </w:p>
    <w:p w:rsidR="00D13B36" w:rsidRDefault="00D13B36" w:rsidP="00D13B36">
      <w:pPr>
        <w:rPr>
          <w:lang w:eastAsia="ja-JP"/>
        </w:rPr>
      </w:pPr>
      <w:r>
        <w:rPr>
          <w:rFonts w:hint="eastAsia"/>
          <w:lang w:eastAsia="ja-JP"/>
        </w:rPr>
        <w:t>A</w:t>
      </w:r>
      <w:r>
        <w:rPr>
          <w:lang w:eastAsia="ja-JP"/>
        </w:rPr>
        <w:t xml:space="preserve">pple: we do not see benefit and necessity. </w:t>
      </w:r>
    </w:p>
    <w:p w:rsidR="00D13B36" w:rsidRDefault="00D13B36" w:rsidP="00D13B36">
      <w:pPr>
        <w:rPr>
          <w:lang w:eastAsia="ja-JP"/>
        </w:rPr>
      </w:pPr>
      <w:r>
        <w:rPr>
          <w:rFonts w:hint="eastAsia"/>
          <w:lang w:eastAsia="ja-JP"/>
        </w:rPr>
        <w:t>I</w:t>
      </w:r>
      <w:r>
        <w:rPr>
          <w:lang w:eastAsia="ja-JP"/>
        </w:rPr>
        <w:t>ntel: as we have provided the proposal, we still do not think the requirement is necessary. We also need think about testing time impact.</w:t>
      </w:r>
    </w:p>
    <w:p w:rsidR="00D13B36" w:rsidRDefault="00D13B36" w:rsidP="00D13B36">
      <w:pPr>
        <w:rPr>
          <w:lang w:eastAsia="ja-JP"/>
        </w:rPr>
      </w:pPr>
      <w:r>
        <w:rPr>
          <w:rFonts w:hint="eastAsia"/>
          <w:lang w:eastAsia="ja-JP"/>
        </w:rPr>
        <w:t>L</w:t>
      </w:r>
      <w:r>
        <w:rPr>
          <w:lang w:eastAsia="ja-JP"/>
        </w:rPr>
        <w:t xml:space="preserve">GE: we have the same view Intel and Apple. </w:t>
      </w:r>
    </w:p>
    <w:p w:rsidR="00D13B36" w:rsidRDefault="00D13B36" w:rsidP="00D13B36">
      <w:pPr>
        <w:rPr>
          <w:lang w:eastAsia="ja-JP"/>
        </w:rPr>
      </w:pPr>
      <w:r>
        <w:rPr>
          <w:rFonts w:hint="eastAsia"/>
          <w:lang w:eastAsia="ja-JP"/>
        </w:rPr>
        <w:t>D</w:t>
      </w:r>
      <w:r>
        <w:rPr>
          <w:lang w:eastAsia="ja-JP"/>
        </w:rPr>
        <w:t>CM: if the blocker level for OOBB is higher than that of ACS/IBB, we will support.</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R4-1811209</w:t>
      </w:r>
      <w:r>
        <w:rPr>
          <w:b/>
        </w:rPr>
        <w:tab/>
        <w:t>draftCR on OOBB for TS 38.101-2</w:t>
      </w:r>
      <w:r>
        <w:rPr>
          <w:b/>
        </w:rPr>
        <w:br/>
      </w:r>
      <w:r>
        <w:tab/>
      </w:r>
      <w:r>
        <w:tab/>
      </w:r>
      <w:r>
        <w:tab/>
      </w:r>
      <w:r>
        <w:tab/>
      </w:r>
      <w:r>
        <w:tab/>
        <w:t>38.101-2</w:t>
      </w:r>
      <w:r>
        <w:tab/>
        <w:t xml:space="preserve">  CR-  rev  Cat: B (Rel-15) v15.2.0</w:t>
      </w:r>
      <w:r>
        <w:br/>
      </w:r>
      <w:r>
        <w:rPr>
          <w:i/>
        </w:rPr>
        <w:tab/>
      </w:r>
      <w:r>
        <w:rPr>
          <w:i/>
        </w:rPr>
        <w:tab/>
      </w:r>
      <w:r>
        <w:rPr>
          <w:i/>
        </w:rPr>
        <w:tab/>
      </w:r>
      <w:r>
        <w:rPr>
          <w:i/>
        </w:rPr>
        <w:tab/>
      </w:r>
      <w:r>
        <w:rPr>
          <w:i/>
        </w:rPr>
        <w:tab/>
        <w:t>Source: Huawei,HiSilicon</w:t>
      </w:r>
    </w:p>
    <w:p w:rsidR="00D13B36" w:rsidRPr="00E76A87" w:rsidRDefault="00D13B36" w:rsidP="00D13B36">
      <w:pPr>
        <w:rPr>
          <w:color w:val="FF0000"/>
        </w:rPr>
      </w:pPr>
      <w:r w:rsidRPr="00E76A87">
        <w:rPr>
          <w:color w:val="FF0000"/>
        </w:rPr>
        <w:t>No presentation</w:t>
      </w:r>
    </w:p>
    <w:p w:rsidR="00D13B36" w:rsidRDefault="00D13B36" w:rsidP="00D13B36">
      <w:r w:rsidRPr="00E76A87">
        <w:t>Delete FR2 UE Out-of-Band blocking requirement in the spec.</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Q</w:t>
      </w:r>
      <w:r>
        <w:rPr>
          <w:lang w:eastAsia="ja-JP"/>
        </w:rPr>
        <w:t>ualcomm: we cannot agree with removing the whole clauses for OOBB,</w:t>
      </w:r>
    </w:p>
    <w:p w:rsidR="00D13B36" w:rsidRDefault="00D13B36" w:rsidP="00D13B36">
      <w:pPr>
        <w:rPr>
          <w:lang w:eastAsia="ja-JP"/>
        </w:rPr>
      </w:pPr>
    </w:p>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Default="00D13B36" w:rsidP="00D13B36">
      <w:pPr>
        <w:rPr>
          <w:i/>
        </w:rPr>
      </w:pPr>
      <w:r>
        <w:rPr>
          <w:color w:val="993300"/>
          <w:u w:val="single"/>
        </w:rPr>
        <w:br/>
      </w:r>
      <w:r w:rsidRPr="00EF2BB8">
        <w:rPr>
          <w:rFonts w:ascii="Arial" w:hAnsi="Arial" w:cs="Arial"/>
          <w:b/>
          <w:color w:val="0000FF"/>
          <w:sz w:val="24"/>
          <w:u w:val="thick"/>
        </w:rPr>
        <w:t>R4-1810968</w:t>
      </w:r>
      <w:r>
        <w:rPr>
          <w:b/>
        </w:rPr>
        <w:tab/>
        <w:t>CR on Out-of-Band Blocking requirement for FR2</w:t>
      </w:r>
      <w:r>
        <w:rPr>
          <w:b/>
        </w:rPr>
        <w:br/>
      </w:r>
      <w:r>
        <w:tab/>
      </w:r>
      <w:r>
        <w:tab/>
      </w:r>
      <w:r>
        <w:tab/>
      </w:r>
      <w:r>
        <w:tab/>
      </w:r>
      <w:r>
        <w:tab/>
        <w:t>38.101-2</w:t>
      </w:r>
      <w:r>
        <w:tab/>
        <w:t xml:space="preserve">  CR-  rev  Cat: F (Rel-15) v15.2.0</w:t>
      </w:r>
      <w:r>
        <w:br/>
      </w:r>
      <w:r>
        <w:rPr>
          <w:i/>
        </w:rPr>
        <w:tab/>
      </w:r>
      <w:r>
        <w:rPr>
          <w:i/>
        </w:rPr>
        <w:tab/>
      </w:r>
      <w:r>
        <w:rPr>
          <w:i/>
        </w:rPr>
        <w:tab/>
      </w:r>
      <w:r>
        <w:rPr>
          <w:i/>
        </w:rPr>
        <w:tab/>
      </w:r>
      <w:r>
        <w:rPr>
          <w:i/>
        </w:rPr>
        <w:tab/>
        <w:t>Source: Intel Corporation</w:t>
      </w:r>
    </w:p>
    <w:p w:rsidR="00D13B36" w:rsidRPr="00E76A87" w:rsidRDefault="00D13B36" w:rsidP="00D13B36">
      <w:pPr>
        <w:rPr>
          <w:color w:val="FF0000"/>
        </w:rPr>
      </w:pPr>
      <w:r w:rsidRPr="00E76A87">
        <w:rPr>
          <w:color w:val="FF0000"/>
        </w:rPr>
        <w:t>No presentation</w:t>
      </w:r>
    </w:p>
    <w:p w:rsidR="00D13B36" w:rsidRDefault="00D13B36" w:rsidP="00D13B36">
      <w:r w:rsidRPr="00E76A87">
        <w:t xml:space="preserve">Remove the sentence of TBD for this requirement and made the subsection 7.6.3 Void </w:t>
      </w:r>
    </w:p>
    <w:p w:rsidR="00D13B36" w:rsidRDefault="00D13B36" w:rsidP="00D13B36">
      <w:pPr>
        <w:rPr>
          <w:rFonts w:ascii="Arial" w:hAnsi="Arial" w:cs="Arial"/>
          <w:b/>
        </w:rPr>
      </w:pPr>
      <w:r>
        <w:rPr>
          <w:rFonts w:ascii="Arial" w:hAnsi="Arial" w:cs="Arial"/>
          <w:b/>
        </w:rPr>
        <w:t xml:space="preserve">Abstract: </w:t>
      </w:r>
    </w:p>
    <w:p w:rsidR="00D13B36" w:rsidRDefault="00D13B36" w:rsidP="00D13B36"/>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D13B36" w:rsidRDefault="00D13B36" w:rsidP="00D13B36">
      <w:pPr>
        <w:pStyle w:val="Heading5"/>
      </w:pPr>
      <w:bookmarkStart w:id="367" w:name="_Toc523514213"/>
      <w:r>
        <w:t>7.6.17.5</w:t>
      </w:r>
      <w:r>
        <w:tab/>
        <w:t>[FR2] Intermodulation/ Spurious/Receiver image [NR_newRAT-Core]</w:t>
      </w:r>
      <w:bookmarkEnd w:id="367"/>
    </w:p>
    <w:p w:rsidR="00D13B36" w:rsidRDefault="00D13B36" w:rsidP="00D13B36">
      <w:pPr>
        <w:pStyle w:val="Heading5"/>
      </w:pPr>
      <w:bookmarkStart w:id="368" w:name="_Toc523514214"/>
      <w:r>
        <w:t>7.6.17.6</w:t>
      </w:r>
      <w:r>
        <w:tab/>
        <w:t>[FR2] Other Rx requirements [NR_newRAT-Core]</w:t>
      </w:r>
      <w:bookmarkEnd w:id="368"/>
    </w:p>
    <w:p w:rsidR="00EF2BB8" w:rsidRDefault="00EF2BB8" w:rsidP="00EF2BB8">
      <w:pPr>
        <w:pStyle w:val="Heading3"/>
      </w:pPr>
      <w:bookmarkStart w:id="369" w:name="_Toc523514215"/>
      <w:r>
        <w:t>7.7</w:t>
      </w:r>
      <w:r>
        <w:tab/>
        <w:t>UE EMC [NR_newRAT-Core]</w:t>
      </w:r>
      <w:bookmarkEnd w:id="369"/>
    </w:p>
    <w:p w:rsidR="00EF2BB8" w:rsidRDefault="00EF2BB8" w:rsidP="00EF2BB8">
      <w:pPr>
        <w:pStyle w:val="Heading4"/>
      </w:pPr>
      <w:bookmarkStart w:id="370" w:name="_Toc523514216"/>
      <w:r>
        <w:t>7.7.1</w:t>
      </w:r>
      <w:r>
        <w:tab/>
        <w:t>Editor input for UE EMC spec (38.124) [NR_newRAT-Core]</w:t>
      </w:r>
      <w:bookmarkEnd w:id="370"/>
    </w:p>
    <w:p w:rsidR="00EF2BB8" w:rsidRDefault="00EF2BB8" w:rsidP="00EF2BB8">
      <w:pPr>
        <w:pStyle w:val="Heading4"/>
      </w:pPr>
      <w:bookmarkStart w:id="371" w:name="_Toc523514217"/>
      <w:r>
        <w:t>7.7.2</w:t>
      </w:r>
      <w:r>
        <w:tab/>
        <w:t>Core Requirements [NR_newRAT-Core]</w:t>
      </w:r>
      <w:bookmarkEnd w:id="371"/>
    </w:p>
    <w:p w:rsidR="00EF2BB8" w:rsidRDefault="00EF2BB8" w:rsidP="00EF2BB8">
      <w:pPr>
        <w:pStyle w:val="Heading4"/>
      </w:pPr>
      <w:bookmarkStart w:id="372" w:name="_Toc523514218"/>
      <w:r>
        <w:t>7.7.3</w:t>
      </w:r>
      <w:r>
        <w:tab/>
        <w:t>Performance Requirements [NR_newRAT-Perf]</w:t>
      </w:r>
      <w:bookmarkEnd w:id="372"/>
    </w:p>
    <w:p w:rsidR="00EF2BB8" w:rsidRDefault="00EF2BB8" w:rsidP="00EF2BB8">
      <w:pPr>
        <w:pStyle w:val="Heading3"/>
      </w:pPr>
      <w:bookmarkStart w:id="373" w:name="_Toc523514219"/>
      <w:r>
        <w:t>7.8</w:t>
      </w:r>
      <w:r>
        <w:tab/>
        <w:t>BS RF [NR_newRAT-Core]</w:t>
      </w:r>
      <w:bookmarkEnd w:id="373"/>
    </w:p>
    <w:p w:rsidR="00EF2BB8" w:rsidRDefault="00EF2BB8" w:rsidP="00EF2BB8">
      <w:pPr>
        <w:pStyle w:val="Heading4"/>
      </w:pPr>
      <w:bookmarkStart w:id="374" w:name="_Toc523514220"/>
      <w:r>
        <w:t>7.8.1</w:t>
      </w:r>
      <w:r>
        <w:tab/>
        <w:t>General [NR_newRAT-Core]</w:t>
      </w:r>
      <w:bookmarkEnd w:id="374"/>
    </w:p>
    <w:p w:rsidR="00EF2BB8" w:rsidRDefault="00491437" w:rsidP="00EF2BB8">
      <w:pPr>
        <w:rPr>
          <w:i/>
        </w:rPr>
      </w:pPr>
      <w:hyperlink r:id="rId843" w:history="1">
        <w:r w:rsidR="00EF2BB8" w:rsidRPr="00675E84">
          <w:rPr>
            <w:rStyle w:val="Hyperlink"/>
            <w:rFonts w:ascii="Arial" w:hAnsi="Arial" w:cs="Arial"/>
            <w:b/>
            <w:sz w:val="24"/>
          </w:rPr>
          <w:t>R4-1809983</w:t>
        </w:r>
      </w:hyperlink>
      <w:r w:rsidR="00EF2BB8">
        <w:rPr>
          <w:b/>
        </w:rPr>
        <w:tab/>
        <w:t>TS 38.104 Combined updates from RAN4 #88</w:t>
      </w:r>
      <w:r w:rsidR="00EF2BB8">
        <w:rPr>
          <w:b/>
        </w:rPr>
        <w:br/>
      </w:r>
      <w:r w:rsidR="00EF2BB8">
        <w:tab/>
      </w:r>
      <w:r w:rsidR="00EF2BB8">
        <w:tab/>
      </w:r>
      <w:r w:rsidR="00EF2BB8">
        <w:tab/>
      </w:r>
      <w:r w:rsidR="00EF2BB8">
        <w:tab/>
      </w:r>
      <w:r w:rsidR="00EF2BB8">
        <w:tab/>
        <w:t>38.104</w:t>
      </w:r>
      <w:r w:rsidR="00EF2BB8">
        <w:tab/>
        <w:t xml:space="preserve">  CR-0008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The CR combines all updates to TS 38.104 agreed at RAN4#88 in Gothenburg . The CR is intended for e-mail approval after RAN4#88.</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657F4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740EF">
        <w:rPr>
          <w:rFonts w:ascii="Arial" w:hAnsi="Arial" w:cs="Arial"/>
          <w:b/>
          <w:color w:val="993300"/>
          <w:u w:val="single"/>
        </w:rPr>
        <w:t>e-mail approval</w:t>
      </w:r>
    </w:p>
    <w:p w:rsidR="00EF2BB8" w:rsidRDefault="00657F4A" w:rsidP="00EF2BB8">
      <w:pPr>
        <w:rPr>
          <w:color w:val="993300"/>
          <w:u w:val="single"/>
        </w:rPr>
      </w:pPr>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r w:rsidR="00EF2BB8">
        <w:rPr>
          <w:color w:val="993300"/>
          <w:u w:val="single"/>
        </w:rPr>
        <w:br/>
      </w:r>
      <w:r w:rsidR="00EF2BB8">
        <w:rPr>
          <w:color w:val="993300"/>
          <w:u w:val="single"/>
        </w:rPr>
        <w:br/>
      </w:r>
    </w:p>
    <w:p w:rsidR="00AF4DA5" w:rsidRDefault="00491437" w:rsidP="00AF4DA5">
      <w:pPr>
        <w:rPr>
          <w:i/>
        </w:rPr>
      </w:pPr>
      <w:hyperlink r:id="rId844" w:history="1">
        <w:r w:rsidR="00AF4DA5" w:rsidRPr="00675E84">
          <w:rPr>
            <w:rStyle w:val="Hyperlink"/>
            <w:rFonts w:ascii="Arial" w:hAnsi="Arial" w:cs="Arial"/>
            <w:b/>
            <w:sz w:val="24"/>
          </w:rPr>
          <w:t>R4-1809956</w:t>
        </w:r>
      </w:hyperlink>
      <w:r w:rsidR="00AF4DA5">
        <w:rPr>
          <w:b/>
        </w:rPr>
        <w:tab/>
        <w:t>Draft CR on corrections for TS38.104</w:t>
      </w:r>
      <w:r w:rsidR="00AF4DA5">
        <w:rPr>
          <w:b/>
        </w:rPr>
        <w:br/>
      </w:r>
      <w:r w:rsidR="00AF4DA5">
        <w:tab/>
      </w:r>
      <w:r w:rsidR="00AF4DA5">
        <w:tab/>
      </w:r>
      <w:r w:rsidR="00AF4DA5">
        <w:tab/>
      </w:r>
      <w:r w:rsidR="00AF4DA5">
        <w:tab/>
      </w:r>
      <w:r w:rsidR="00AF4DA5">
        <w:tab/>
        <w:t>38.104</w:t>
      </w:r>
      <w:r w:rsidR="00AF4DA5">
        <w:tab/>
        <w:t xml:space="preserve">  CR-  rev  Cat: F (Rel-15) v15.2.0</w:t>
      </w:r>
      <w:r w:rsidR="00AF4DA5">
        <w:br/>
      </w:r>
      <w:r w:rsidR="00AF4DA5">
        <w:rPr>
          <w:i/>
        </w:rPr>
        <w:tab/>
      </w:r>
      <w:r w:rsidR="00AF4DA5">
        <w:rPr>
          <w:i/>
        </w:rPr>
        <w:tab/>
      </w:r>
      <w:r w:rsidR="00AF4DA5">
        <w:rPr>
          <w:i/>
        </w:rPr>
        <w:tab/>
      </w:r>
      <w:r w:rsidR="00AF4DA5">
        <w:rPr>
          <w:i/>
        </w:rPr>
        <w:tab/>
      </w:r>
      <w:r w:rsidR="00AF4DA5">
        <w:rPr>
          <w:i/>
        </w:rPr>
        <w:tab/>
        <w:t>Source: Samsung</w:t>
      </w:r>
    </w:p>
    <w:p w:rsidR="00AF4DA5" w:rsidRDefault="00AF4DA5" w:rsidP="00AF4DA5">
      <w:pPr>
        <w:rPr>
          <w:rFonts w:ascii="Arial" w:hAnsi="Arial" w:cs="Arial"/>
          <w:b/>
        </w:rPr>
      </w:pPr>
      <w:r>
        <w:rPr>
          <w:rFonts w:ascii="Arial" w:hAnsi="Arial" w:cs="Arial"/>
          <w:b/>
        </w:rPr>
        <w:t xml:space="preserve">Abstract: </w:t>
      </w:r>
    </w:p>
    <w:p w:rsidR="00AF4DA5" w:rsidRDefault="00AF4DA5" w:rsidP="00AF4DA5"/>
    <w:p w:rsidR="00AF4DA5" w:rsidRDefault="00AF4DA5" w:rsidP="00AF4DA5">
      <w:pPr>
        <w:rPr>
          <w:rFonts w:ascii="Arial" w:hAnsi="Arial" w:cs="Arial"/>
          <w:b/>
        </w:rPr>
      </w:pPr>
      <w:r>
        <w:rPr>
          <w:rFonts w:ascii="Arial" w:hAnsi="Arial" w:cs="Arial"/>
          <w:b/>
        </w:rPr>
        <w:t xml:space="preserve">Discussion: </w:t>
      </w:r>
    </w:p>
    <w:p w:rsidR="00AF4DA5" w:rsidRDefault="00B740EF" w:rsidP="00AF4DA5">
      <w:r>
        <w:t xml:space="preserve">NTT DoCoMo: For CACLR table, in our view, the original table is correct. What is the intension of such changes. </w:t>
      </w:r>
    </w:p>
    <w:p w:rsidR="00B740EF" w:rsidRDefault="00B740EF" w:rsidP="00AF4DA5">
      <w:r>
        <w:t xml:space="preserve">Ericsson: Not sure the background of number calculation. Regarding the removal of RB, we do not understand the reason for that. </w:t>
      </w:r>
    </w:p>
    <w:p w:rsidR="00B740EF" w:rsidRDefault="00B740EF" w:rsidP="00AF4DA5">
      <w:r>
        <w:t xml:space="preserve">NEC: Same comments as Ericsson regarding the removal of RB. There are some other table includes the RB. </w:t>
      </w:r>
    </w:p>
    <w:p w:rsidR="00B740EF" w:rsidRDefault="00B740EF" w:rsidP="00AF4DA5">
      <w:r>
        <w:t xml:space="preserve">Nokia: For CACLR, how the range is calculated in captured in the TR. Gap is calculated based on each adjacent carrier. The current </w:t>
      </w:r>
      <w:r w:rsidR="00123224">
        <w:t>number is correct. We can understand why RB are removed from the table.</w:t>
      </w:r>
      <w:r>
        <w:t xml:space="preserve"> </w:t>
      </w:r>
    </w:p>
    <w:p w:rsidR="00B740EF" w:rsidRDefault="00B740EF" w:rsidP="00AF4DA5">
      <w:r>
        <w:t>ZTE:</w:t>
      </w:r>
      <w:r w:rsidR="00123224">
        <w:t xml:space="preserve"> For CACLR, we share the same comments as other companies. For removal of RBs, the RB number in the last column is only for the information. </w:t>
      </w:r>
    </w:p>
    <w:p w:rsidR="00123224" w:rsidRDefault="00123224" w:rsidP="00AF4DA5">
      <w:r>
        <w:t xml:space="preserve">Samsung: We understand the background was captured in the TR. Both side of wanted singal were measured which we think it is not necessary. We can further discuss this. The removal of RB is only for the narrow band blocking requirements   </w:t>
      </w:r>
    </w:p>
    <w:p w:rsidR="00AF4DA5" w:rsidRDefault="00AF4DA5" w:rsidP="00AF4DA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23224">
        <w:rPr>
          <w:rFonts w:ascii="Arial" w:hAnsi="Arial" w:cs="Arial"/>
          <w:b/>
          <w:color w:val="993300"/>
          <w:u w:val="single"/>
        </w:rPr>
        <w:t xml:space="preserve">Revised in </w:t>
      </w:r>
      <w:hyperlink r:id="rId845" w:history="1">
        <w:r w:rsidR="00123224" w:rsidRPr="00675E84">
          <w:rPr>
            <w:rStyle w:val="Hyperlink"/>
            <w:rFonts w:ascii="Arial" w:hAnsi="Arial" w:cs="Arial"/>
            <w:b/>
          </w:rPr>
          <w:t>R4-1811579</w:t>
        </w:r>
      </w:hyperlink>
    </w:p>
    <w:p w:rsidR="00123224" w:rsidRDefault="00123224" w:rsidP="00AF4DA5">
      <w:pPr>
        <w:rPr>
          <w:rFonts w:ascii="Arial" w:hAnsi="Arial" w:cs="Arial"/>
          <w:b/>
          <w:color w:val="993300"/>
          <w:u w:val="single"/>
        </w:rPr>
      </w:pPr>
    </w:p>
    <w:p w:rsidR="00123224" w:rsidRDefault="00491437" w:rsidP="00123224">
      <w:pPr>
        <w:rPr>
          <w:i/>
        </w:rPr>
      </w:pPr>
      <w:hyperlink r:id="rId846" w:history="1">
        <w:r w:rsidR="00123224" w:rsidRPr="00675E84">
          <w:rPr>
            <w:rStyle w:val="Hyperlink"/>
            <w:rFonts w:ascii="Arial" w:hAnsi="Arial" w:cs="Arial"/>
            <w:b/>
            <w:sz w:val="24"/>
          </w:rPr>
          <w:t>R4-1811579</w:t>
        </w:r>
      </w:hyperlink>
      <w:r w:rsidR="00123224">
        <w:rPr>
          <w:b/>
        </w:rPr>
        <w:tab/>
        <w:t>Draft CR on corrections for TS38.104</w:t>
      </w:r>
      <w:r w:rsidR="00123224">
        <w:rPr>
          <w:b/>
        </w:rPr>
        <w:br/>
      </w:r>
      <w:r w:rsidR="00123224">
        <w:tab/>
      </w:r>
      <w:r w:rsidR="00123224">
        <w:tab/>
      </w:r>
      <w:r w:rsidR="00123224">
        <w:tab/>
      </w:r>
      <w:r w:rsidR="00123224">
        <w:tab/>
      </w:r>
      <w:r w:rsidR="00123224">
        <w:tab/>
        <w:t>38.104</w:t>
      </w:r>
      <w:r w:rsidR="00123224">
        <w:tab/>
        <w:t xml:space="preserve">  CR-  rev  Cat: F (Rel-15) v15.2.0</w:t>
      </w:r>
      <w:r w:rsidR="00123224">
        <w:br/>
      </w:r>
      <w:r w:rsidR="00123224">
        <w:rPr>
          <w:i/>
        </w:rPr>
        <w:tab/>
      </w:r>
      <w:r w:rsidR="00123224">
        <w:rPr>
          <w:i/>
        </w:rPr>
        <w:tab/>
      </w:r>
      <w:r w:rsidR="00123224">
        <w:rPr>
          <w:i/>
        </w:rPr>
        <w:tab/>
      </w:r>
      <w:r w:rsidR="00123224">
        <w:rPr>
          <w:i/>
        </w:rPr>
        <w:tab/>
      </w:r>
      <w:r w:rsidR="00123224">
        <w:rPr>
          <w:i/>
        </w:rPr>
        <w:tab/>
        <w:t>Source: Samsung</w:t>
      </w:r>
    </w:p>
    <w:p w:rsidR="00123224" w:rsidRDefault="00123224" w:rsidP="00123224">
      <w:pPr>
        <w:rPr>
          <w:rFonts w:ascii="Arial" w:hAnsi="Arial" w:cs="Arial"/>
          <w:b/>
        </w:rPr>
      </w:pPr>
      <w:r>
        <w:rPr>
          <w:rFonts w:ascii="Arial" w:hAnsi="Arial" w:cs="Arial"/>
          <w:b/>
        </w:rPr>
        <w:t xml:space="preserve">Abstract: </w:t>
      </w:r>
    </w:p>
    <w:p w:rsidR="00123224" w:rsidRDefault="00123224" w:rsidP="00123224"/>
    <w:p w:rsidR="00123224" w:rsidRDefault="00123224" w:rsidP="00123224">
      <w:pPr>
        <w:rPr>
          <w:rFonts w:ascii="Arial" w:hAnsi="Arial" w:cs="Arial"/>
          <w:b/>
        </w:rPr>
      </w:pPr>
      <w:r>
        <w:rPr>
          <w:rFonts w:ascii="Arial" w:hAnsi="Arial" w:cs="Arial"/>
          <w:b/>
        </w:rPr>
        <w:t xml:space="preserve">Discussion: </w:t>
      </w:r>
    </w:p>
    <w:p w:rsidR="00123224" w:rsidRDefault="00123224" w:rsidP="0012322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EF2BB8" w:rsidRDefault="00EF2BB8" w:rsidP="00EF2BB8">
      <w:pPr>
        <w:rPr>
          <w:i/>
        </w:rPr>
      </w:pPr>
      <w:r>
        <w:rPr>
          <w:color w:val="993300"/>
          <w:u w:val="single"/>
        </w:rPr>
        <w:br/>
      </w:r>
      <w:r>
        <w:rPr>
          <w:color w:val="993300"/>
          <w:u w:val="single"/>
        </w:rPr>
        <w:br/>
      </w:r>
      <w:hyperlink r:id="rId847" w:history="1">
        <w:r w:rsidRPr="00675E84">
          <w:rPr>
            <w:rStyle w:val="Hyperlink"/>
            <w:rFonts w:ascii="Arial" w:hAnsi="Arial" w:cs="Arial"/>
            <w:b/>
            <w:sz w:val="24"/>
          </w:rPr>
          <w:t>R4-1810423</w:t>
        </w:r>
      </w:hyperlink>
      <w:r>
        <w:rPr>
          <w:b/>
        </w:rPr>
        <w:tab/>
        <w:t>Draft CR to 38.104: Corrections on symbols and abbreviations in section 3</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38.104: Corrections on symbols and abbreviations in section 3</w:t>
      </w:r>
    </w:p>
    <w:p w:rsidR="00EF2BB8" w:rsidRDefault="00EF2BB8" w:rsidP="00EF2BB8">
      <w:pPr>
        <w:rPr>
          <w:rFonts w:ascii="Arial" w:hAnsi="Arial" w:cs="Arial"/>
          <w:b/>
        </w:rPr>
      </w:pPr>
      <w:r>
        <w:rPr>
          <w:rFonts w:ascii="Arial" w:hAnsi="Arial" w:cs="Arial"/>
          <w:b/>
        </w:rPr>
        <w:t xml:space="preserve">Discussion: </w:t>
      </w:r>
    </w:p>
    <w:p w:rsidR="00EF2BB8" w:rsidRDefault="00123224" w:rsidP="00EF2BB8">
      <w:r>
        <w:t xml:space="preserve">Ericsson: There are some ongoing discussion on the fractional BW. </w:t>
      </w:r>
    </w:p>
    <w:p w:rsidR="00123224" w:rsidRDefault="00123224" w:rsidP="00EF2BB8">
      <w:r>
        <w:t xml:space="preserve">ZTE: We can have separated CRs. </w:t>
      </w:r>
    </w:p>
    <w:p w:rsidR="00123224" w:rsidRDefault="00123224" w:rsidP="00EF2BB8">
      <w:r>
        <w:t xml:space="preserve">=&gt; the definition of fractional BW may be changed in other CRs. Rapporteur will merge the CRs if all of them are endorsed. </w:t>
      </w:r>
    </w:p>
    <w:p w:rsidR="004573FD" w:rsidRDefault="00EF2BB8" w:rsidP="004573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185A" w:rsidRPr="0036185A">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375" w:name="_Toc523514221"/>
      <w:r>
        <w:lastRenderedPageBreak/>
        <w:t>7.8.2</w:t>
      </w:r>
      <w:r>
        <w:tab/>
        <w:t>Introduction of NR to other specifications [NR_newRAT-Core]</w:t>
      </w:r>
      <w:bookmarkEnd w:id="375"/>
    </w:p>
    <w:p w:rsidR="00EF2BB8" w:rsidRDefault="00EF2BB8" w:rsidP="00EF2BB8">
      <w:pPr>
        <w:pStyle w:val="Heading5"/>
      </w:pPr>
      <w:bookmarkStart w:id="376" w:name="_Toc523514222"/>
      <w:r>
        <w:t>7.8.2.1</w:t>
      </w:r>
      <w:r>
        <w:tab/>
        <w:t>MSR specifications [NR_newRAT-Core]</w:t>
      </w:r>
      <w:bookmarkEnd w:id="376"/>
    </w:p>
    <w:p w:rsidR="00EF2BB8" w:rsidRDefault="00491437" w:rsidP="00EF2BB8">
      <w:pPr>
        <w:rPr>
          <w:i/>
        </w:rPr>
      </w:pPr>
      <w:hyperlink r:id="rId848" w:history="1">
        <w:r w:rsidR="00EF2BB8" w:rsidRPr="00675E84">
          <w:rPr>
            <w:rStyle w:val="Hyperlink"/>
            <w:rFonts w:ascii="Arial" w:hAnsi="Arial" w:cs="Arial"/>
            <w:b/>
            <w:sz w:val="24"/>
          </w:rPr>
          <w:t>R4-1810444</w:t>
        </w:r>
      </w:hyperlink>
      <w:r w:rsidR="00EF2BB8">
        <w:rPr>
          <w:b/>
        </w:rPr>
        <w:tab/>
        <w:t>CR on spurious emission and BC in 37.104</w:t>
      </w:r>
      <w:r w:rsidR="00EF2BB8">
        <w:rPr>
          <w:b/>
        </w:rPr>
        <w:br/>
      </w:r>
      <w:r w:rsidR="00EF2BB8">
        <w:tab/>
      </w:r>
      <w:r w:rsidR="00EF2BB8">
        <w:tab/>
      </w:r>
      <w:r w:rsidR="00EF2BB8">
        <w:tab/>
      </w:r>
      <w:r w:rsidR="00EF2BB8">
        <w:tab/>
      </w:r>
      <w:r w:rsidR="00EF2BB8">
        <w:tab/>
        <w:t>37.104</w:t>
      </w:r>
      <w:r w:rsidR="00EF2BB8">
        <w:tab/>
        <w:t xml:space="preserve">  CR-0817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Nokia: The title says spurious emission but SUL bands were added. We agreed in the previous meeting no SUL bands are added since we do not have NR only capability</w:t>
      </w:r>
    </w:p>
    <w:p w:rsidR="0036185A" w:rsidRDefault="0036185A" w:rsidP="00EF2BB8">
      <w:r>
        <w:t xml:space="preserve">NEC: The changes are not consistent. </w:t>
      </w:r>
    </w:p>
    <w:p w:rsidR="0036185A" w:rsidRDefault="0036185A" w:rsidP="00EF2BB8">
      <w:r>
        <w:t xml:space="preserve">ZTE: We share the view as Nokia </w:t>
      </w:r>
    </w:p>
    <w:p w:rsidR="0036185A" w:rsidRDefault="0036185A" w:rsidP="00EF2BB8">
      <w:r>
        <w:t xml:space="preserve">Ericsson: SUL bands shall not be added. We may need to add SUL bands as protected bands. </w:t>
      </w:r>
    </w:p>
    <w:p w:rsidR="0036185A" w:rsidRDefault="0036185A" w:rsidP="00EF2BB8">
      <w:r>
        <w:t xml:space="preserve">Nokia: We can add the SUL bands as protection bands. </w:t>
      </w:r>
    </w:p>
    <w:p w:rsidR="0036185A" w:rsidRDefault="0036185A" w:rsidP="00EF2BB8">
      <w:r>
        <w:t xml:space="preserve">Huawei: SUL bands were added for protection bands. Dulplex mode shall be added. </w:t>
      </w:r>
    </w:p>
    <w:p w:rsidR="00420B4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849" w:history="1">
        <w:r w:rsidR="00420B4F" w:rsidRPr="00675E84">
          <w:rPr>
            <w:rStyle w:val="Hyperlink"/>
            <w:rFonts w:ascii="Arial" w:hAnsi="Arial" w:cs="Arial"/>
            <w:b/>
          </w:rPr>
          <w:t>R4-1811882</w:t>
        </w:r>
      </w:hyperlink>
    </w:p>
    <w:p w:rsidR="00420B4F" w:rsidRDefault="00420B4F" w:rsidP="00EF2BB8">
      <w:pPr>
        <w:rPr>
          <w:rFonts w:ascii="Arial" w:hAnsi="Arial" w:cs="Arial"/>
          <w:b/>
          <w:color w:val="993300"/>
          <w:u w:val="single"/>
        </w:rPr>
      </w:pPr>
    </w:p>
    <w:p w:rsidR="00420B4F" w:rsidRDefault="00491437" w:rsidP="00420B4F">
      <w:pPr>
        <w:rPr>
          <w:i/>
        </w:rPr>
      </w:pPr>
      <w:hyperlink r:id="rId850" w:history="1">
        <w:r w:rsidR="0047183E" w:rsidRPr="00675E84">
          <w:rPr>
            <w:rStyle w:val="Hyperlink"/>
            <w:rFonts w:ascii="Arial" w:hAnsi="Arial" w:cs="Arial"/>
            <w:b/>
            <w:sz w:val="24"/>
          </w:rPr>
          <w:t>R4-1811</w:t>
        </w:r>
        <w:r w:rsidR="00420B4F" w:rsidRPr="00675E84">
          <w:rPr>
            <w:rStyle w:val="Hyperlink"/>
            <w:rFonts w:ascii="Arial" w:hAnsi="Arial" w:cs="Arial"/>
            <w:b/>
            <w:sz w:val="24"/>
          </w:rPr>
          <w:t>882</w:t>
        </w:r>
      </w:hyperlink>
      <w:r w:rsidR="00420B4F">
        <w:rPr>
          <w:b/>
        </w:rPr>
        <w:tab/>
        <w:t>CR on spurious emission in 37.104</w:t>
      </w:r>
      <w:r w:rsidR="00420B4F">
        <w:rPr>
          <w:b/>
        </w:rPr>
        <w:br/>
      </w:r>
      <w:r w:rsidR="00420B4F">
        <w:tab/>
      </w:r>
      <w:r w:rsidR="00420B4F">
        <w:tab/>
      </w:r>
      <w:r w:rsidR="00420B4F">
        <w:tab/>
      </w:r>
      <w:r w:rsidR="00420B4F">
        <w:tab/>
      </w:r>
      <w:r w:rsidR="00420B4F">
        <w:tab/>
        <w:t>37.104</w:t>
      </w:r>
      <w:r w:rsidR="00420B4F">
        <w:tab/>
        <w:t xml:space="preserve">  CR-0817  rev  Cat: F (Rel-15) v15.3.0</w:t>
      </w:r>
      <w:r w:rsidR="00420B4F">
        <w:br/>
      </w:r>
      <w:r w:rsidR="00420B4F">
        <w:rPr>
          <w:i/>
        </w:rPr>
        <w:tab/>
      </w:r>
      <w:r w:rsidR="00420B4F">
        <w:rPr>
          <w:i/>
        </w:rPr>
        <w:tab/>
      </w:r>
      <w:r w:rsidR="00420B4F">
        <w:rPr>
          <w:i/>
        </w:rPr>
        <w:tab/>
      </w:r>
      <w:r w:rsidR="00420B4F">
        <w:rPr>
          <w:i/>
        </w:rPr>
        <w:tab/>
      </w:r>
      <w:r w:rsidR="00420B4F">
        <w:rPr>
          <w:i/>
        </w:rPr>
        <w:tab/>
        <w:t>Source: Huawei, HiSilicon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p w:rsidR="00420B4F" w:rsidRDefault="00420B4F" w:rsidP="00420B4F">
      <w:pPr>
        <w:rPr>
          <w:rFonts w:ascii="Arial" w:hAnsi="Arial" w:cs="Arial"/>
          <w:b/>
        </w:rPr>
      </w:pPr>
      <w:r>
        <w:rPr>
          <w:rFonts w:ascii="Arial" w:hAnsi="Arial" w:cs="Arial"/>
          <w:b/>
        </w:rPr>
        <w:t xml:space="preserve">Discussion: </w:t>
      </w:r>
    </w:p>
    <w:p w:rsidR="00EF2BB8" w:rsidRDefault="00420B4F" w:rsidP="00420B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491437" w:rsidP="00EF2BB8">
      <w:pPr>
        <w:rPr>
          <w:i/>
        </w:rPr>
      </w:pPr>
      <w:hyperlink r:id="rId851" w:history="1">
        <w:r w:rsidR="00EF2BB8" w:rsidRPr="00675E84">
          <w:rPr>
            <w:rStyle w:val="Hyperlink"/>
            <w:rFonts w:ascii="Arial" w:hAnsi="Arial" w:cs="Arial"/>
            <w:b/>
            <w:sz w:val="24"/>
          </w:rPr>
          <w:t>R4-1810573</w:t>
        </w:r>
      </w:hyperlink>
      <w:r w:rsidR="00EF2BB8">
        <w:rPr>
          <w:b/>
        </w:rPr>
        <w:tab/>
        <w:t>Correction on unwanted emission mask for band n7, n38</w:t>
      </w:r>
      <w:r w:rsidR="00EF2BB8">
        <w:rPr>
          <w:b/>
        </w:rPr>
        <w:br/>
      </w:r>
      <w:r w:rsidR="00EF2BB8">
        <w:tab/>
      </w:r>
      <w:r w:rsidR="00EF2BB8">
        <w:tab/>
      </w:r>
      <w:r w:rsidR="00EF2BB8">
        <w:tab/>
      </w:r>
      <w:r w:rsidR="00EF2BB8">
        <w:tab/>
      </w:r>
      <w:r w:rsidR="00EF2BB8">
        <w:tab/>
        <w:t>37.104</w:t>
      </w:r>
      <w:r w:rsidR="00EF2BB8">
        <w:tab/>
        <w:t xml:space="preserve">  CR-0819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6185A" w:rsidP="00EF2BB8">
      <w:r>
        <w:t xml:space="preserve">Ericsson: We think the clarification is needed for the table title. We think Nokia’s appracoh of adding applicability table is better.  </w:t>
      </w:r>
    </w:p>
    <w:p w:rsidR="0036185A" w:rsidRDefault="0036185A" w:rsidP="00EF2BB8">
      <w:r>
        <w:t xml:space="preserve">ZTE: We also think the revision is difficult to understand. </w:t>
      </w:r>
    </w:p>
    <w:p w:rsidR="0036185A" w:rsidRDefault="0036185A" w:rsidP="00EF2BB8">
      <w:r>
        <w:t>Nokia: For the 1</w:t>
      </w:r>
      <w:r w:rsidRPr="0036185A">
        <w:rPr>
          <w:vertAlign w:val="superscript"/>
        </w:rPr>
        <w:t>st</w:t>
      </w:r>
      <w:r>
        <w:t xml:space="preserve"> changes, why band 7 and band 38 are proposed. We had proposal of adding the applicability table. </w:t>
      </w:r>
    </w:p>
    <w:p w:rsidR="0036185A" w:rsidRDefault="0036185A" w:rsidP="00EF2BB8">
      <w:r>
        <w:t xml:space="preserve">Huawei: </w:t>
      </w:r>
      <w:r w:rsidR="00015FD2">
        <w:t xml:space="preserve">Regarding the title of table, we also see the table proposed by Nokia. We think we are fine with applicability summary table. For band 7 and band 38, it shall be noted that the change is only for 37 series spec which is same as LTE. In Eurpean, option 2 mask are used for these two bands. We have to define the option 2 mask for these two bands used in the Europea. </w:t>
      </w:r>
    </w:p>
    <w:p w:rsidR="00015FD2" w:rsidRDefault="00015FD2" w:rsidP="00EF2BB8">
      <w:r>
        <w:lastRenderedPageBreak/>
        <w:t xml:space="preserve">Nokia: Those bands are not only used in Europea which will tighten the requirements for the bands operated in other countries. </w:t>
      </w:r>
    </w:p>
    <w:p w:rsidR="00015FD2" w:rsidRDefault="00015FD2" w:rsidP="00EF2BB8">
      <w:r>
        <w:tab/>
        <w:t xml:space="preserve">Huawei: We have the same handling in the LTE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r>
        <w:rPr>
          <w:color w:val="993300"/>
          <w:u w:val="single"/>
        </w:rPr>
        <w:br/>
      </w:r>
    </w:p>
    <w:p w:rsidR="00015FD2" w:rsidRDefault="00491437" w:rsidP="00015FD2">
      <w:pPr>
        <w:rPr>
          <w:i/>
        </w:rPr>
      </w:pPr>
      <w:hyperlink r:id="rId852" w:history="1">
        <w:r w:rsidR="00015FD2" w:rsidRPr="00675E84">
          <w:rPr>
            <w:rStyle w:val="Hyperlink"/>
            <w:rFonts w:ascii="Arial" w:hAnsi="Arial" w:cs="Arial"/>
            <w:b/>
            <w:sz w:val="24"/>
          </w:rPr>
          <w:t>R4-1811580</w:t>
        </w:r>
      </w:hyperlink>
      <w:r w:rsidR="00015FD2">
        <w:rPr>
          <w:b/>
        </w:rPr>
        <w:tab/>
        <w:t>Correction on unwanted emission mask for band n7, n38</w:t>
      </w:r>
      <w:r w:rsidR="00015FD2">
        <w:rPr>
          <w:b/>
        </w:rPr>
        <w:br/>
      </w:r>
      <w:r w:rsidR="00015FD2">
        <w:tab/>
      </w:r>
      <w:r w:rsidR="00015FD2">
        <w:tab/>
      </w:r>
      <w:r w:rsidR="00015FD2">
        <w:tab/>
      </w:r>
      <w:r w:rsidR="00015FD2">
        <w:tab/>
      </w:r>
      <w:r w:rsidR="00015FD2">
        <w:tab/>
        <w:t>37.104</w:t>
      </w:r>
      <w:r w:rsidR="00015FD2">
        <w:tab/>
        <w:t xml:space="preserve">  CR-0819  rev  Cat: F (Rel-15) v15.3.0</w:t>
      </w:r>
      <w:r w:rsidR="00015FD2">
        <w:br/>
      </w:r>
      <w:r w:rsidR="00015FD2">
        <w:rPr>
          <w:i/>
        </w:rPr>
        <w:tab/>
      </w:r>
      <w:r w:rsidR="00015FD2">
        <w:rPr>
          <w:i/>
        </w:rPr>
        <w:tab/>
      </w:r>
      <w:r w:rsidR="00015FD2">
        <w:rPr>
          <w:i/>
        </w:rPr>
        <w:tab/>
      </w:r>
      <w:r w:rsidR="00015FD2">
        <w:rPr>
          <w:i/>
        </w:rPr>
        <w:tab/>
      </w:r>
      <w:r w:rsidR="00015FD2">
        <w:rPr>
          <w:i/>
        </w:rPr>
        <w:tab/>
        <w:t>Source: Huawei, HiSilicon</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015FD2" w:rsidRDefault="00015FD2" w:rsidP="00015FD2">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p>
    <w:p w:rsidR="00015FD2" w:rsidRDefault="00015FD2" w:rsidP="00015FD2">
      <w:pPr>
        <w:rPr>
          <w:color w:val="993300"/>
          <w:u w:val="single"/>
        </w:rPr>
      </w:pPr>
    </w:p>
    <w:p w:rsidR="00EF2BB8" w:rsidRDefault="00491437" w:rsidP="00EF2BB8">
      <w:pPr>
        <w:rPr>
          <w:i/>
        </w:rPr>
      </w:pPr>
      <w:hyperlink r:id="rId853" w:history="1">
        <w:r w:rsidR="00EF2BB8" w:rsidRPr="00675E84">
          <w:rPr>
            <w:rStyle w:val="Hyperlink"/>
            <w:rFonts w:ascii="Arial" w:hAnsi="Arial" w:cs="Arial"/>
            <w:b/>
            <w:sz w:val="24"/>
          </w:rPr>
          <w:t>R4-1811112</w:t>
        </w:r>
      </w:hyperlink>
      <w:r w:rsidR="00EF2BB8">
        <w:rPr>
          <w:b/>
        </w:rPr>
        <w:tab/>
        <w:t>Clarification on UEM requirements applicability</w:t>
      </w:r>
      <w:r w:rsidR="00EF2BB8">
        <w:rPr>
          <w:b/>
        </w:rPr>
        <w:br/>
      </w:r>
      <w:r w:rsidR="00EF2BB8">
        <w:tab/>
      </w:r>
      <w:r w:rsidR="00EF2BB8">
        <w:tab/>
      </w:r>
      <w:r w:rsidR="00EF2BB8">
        <w:tab/>
      </w:r>
      <w:r w:rsidR="00EF2BB8">
        <w:tab/>
      </w:r>
      <w:r w:rsidR="00EF2BB8">
        <w:tab/>
        <w:t>37.104</w:t>
      </w:r>
      <w:r w:rsidR="00EF2BB8">
        <w:tab/>
        <w:t xml:space="preserve">  CR-0820  rev  Cat: F (Rel-15) v15.3.0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15FD2" w:rsidP="00EF2BB8">
      <w:r>
        <w:t xml:space="preserve">Ericsson: we think it is better proposal. We think the title of table shall be also changed. </w:t>
      </w:r>
    </w:p>
    <w:p w:rsidR="00015FD2" w:rsidRDefault="00015FD2" w:rsidP="00EF2BB8">
      <w:r>
        <w:t xml:space="preserve">Ericsson: What Y/N means? </w:t>
      </w:r>
    </w:p>
    <w:p w:rsidR="00015FD2" w:rsidRDefault="00015FD2" w:rsidP="00EF2BB8">
      <w:r>
        <w:t xml:space="preserve">Nokia: It means both cases are applicable. </w:t>
      </w:r>
    </w:p>
    <w:p w:rsidR="00015FD2" w:rsidRDefault="00015FD2" w:rsidP="00EF2BB8">
      <w:r>
        <w:t xml:space="preserve">Huawei: we are fine with this CR. In this CR, it introduces the applicability table. We think we shall also change the title of table with more simple title. </w:t>
      </w:r>
    </w:p>
    <w:p w:rsidR="00015FD2" w:rsidRDefault="00015FD2" w:rsidP="00EF2BB8">
      <w:r>
        <w:t xml:space="preserve">Nokia: We can work on the title. </w:t>
      </w:r>
    </w:p>
    <w:p w:rsidR="00015FD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Agreed</w:t>
      </w:r>
    </w:p>
    <w:p w:rsidR="00015FD2" w:rsidRDefault="001412D4" w:rsidP="00015FD2">
      <w:pPr>
        <w:rPr>
          <w:i/>
        </w:rPr>
      </w:pPr>
      <w:r>
        <w:rPr>
          <w:color w:val="993300"/>
          <w:u w:val="single"/>
        </w:rPr>
        <w:br/>
      </w:r>
      <w:r>
        <w:rPr>
          <w:color w:val="993300"/>
          <w:u w:val="single"/>
        </w:rPr>
        <w:br/>
      </w:r>
      <w:hyperlink r:id="rId854" w:history="1">
        <w:r w:rsidR="00015FD2" w:rsidRPr="00675E84">
          <w:rPr>
            <w:rStyle w:val="Hyperlink"/>
            <w:rFonts w:ascii="Arial" w:hAnsi="Arial" w:cs="Arial"/>
            <w:b/>
            <w:sz w:val="24"/>
          </w:rPr>
          <w:t>R4-1811581</w:t>
        </w:r>
      </w:hyperlink>
      <w:r w:rsidR="00015FD2">
        <w:rPr>
          <w:b/>
        </w:rPr>
        <w:tab/>
        <w:t>Clarification on UEM requirements applicability</w:t>
      </w:r>
      <w:r w:rsidR="00015FD2">
        <w:rPr>
          <w:b/>
        </w:rPr>
        <w:br/>
      </w:r>
      <w:r w:rsidR="00015FD2">
        <w:tab/>
      </w:r>
      <w:r w:rsidR="00015FD2">
        <w:tab/>
      </w:r>
      <w:r w:rsidR="00015FD2">
        <w:tab/>
      </w:r>
      <w:r w:rsidR="00015FD2">
        <w:tab/>
      </w:r>
      <w:r w:rsidR="00015FD2">
        <w:tab/>
        <w:t>37.104</w:t>
      </w:r>
      <w:r w:rsidR="00015FD2">
        <w:tab/>
        <w:t xml:space="preserve">  CR-0820  rev  Cat: F (Rel-15) v15.3.0</w:t>
      </w:r>
      <w:r w:rsidR="00015FD2">
        <w:br/>
      </w:r>
      <w:r w:rsidR="00015FD2">
        <w:rPr>
          <w:i/>
        </w:rPr>
        <w:tab/>
      </w:r>
      <w:r w:rsidR="00015FD2">
        <w:rPr>
          <w:i/>
        </w:rPr>
        <w:tab/>
      </w:r>
      <w:r w:rsidR="00015FD2">
        <w:rPr>
          <w:i/>
        </w:rPr>
        <w:tab/>
      </w:r>
      <w:r w:rsidR="00015FD2">
        <w:rPr>
          <w:i/>
        </w:rPr>
        <w:tab/>
      </w:r>
      <w:r w:rsidR="00015FD2">
        <w:rPr>
          <w:i/>
        </w:rPr>
        <w:tab/>
        <w:t>Source: Nokia, Nokia Shanghai Bell</w:t>
      </w:r>
    </w:p>
    <w:p w:rsidR="00015FD2" w:rsidRDefault="00015FD2" w:rsidP="00015FD2">
      <w:pPr>
        <w:rPr>
          <w:rFonts w:ascii="Arial" w:hAnsi="Arial" w:cs="Arial"/>
          <w:b/>
        </w:rPr>
      </w:pPr>
      <w:r>
        <w:rPr>
          <w:rFonts w:ascii="Arial" w:hAnsi="Arial" w:cs="Arial"/>
          <w:b/>
        </w:rPr>
        <w:t xml:space="preserve">Abstract: </w:t>
      </w:r>
    </w:p>
    <w:p w:rsidR="00015FD2" w:rsidRDefault="00015FD2" w:rsidP="00015FD2"/>
    <w:p w:rsidR="00015FD2" w:rsidRDefault="00015FD2" w:rsidP="00015FD2">
      <w:pPr>
        <w:rPr>
          <w:rFonts w:ascii="Arial" w:hAnsi="Arial" w:cs="Arial"/>
          <w:b/>
        </w:rPr>
      </w:pPr>
      <w:r>
        <w:rPr>
          <w:rFonts w:ascii="Arial" w:hAnsi="Arial" w:cs="Arial"/>
          <w:b/>
        </w:rPr>
        <w:t xml:space="preserve">Discussion: </w:t>
      </w:r>
    </w:p>
    <w:p w:rsidR="00EF2BB8" w:rsidRDefault="00015FD2" w:rsidP="00015FD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343677"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5"/>
      </w:pPr>
      <w:bookmarkStart w:id="377" w:name="_Toc523514223"/>
      <w:r>
        <w:lastRenderedPageBreak/>
        <w:t>7.8.2.2</w:t>
      </w:r>
      <w:r>
        <w:tab/>
        <w:t>eAAS specifications [NR_newRAT-Core]</w:t>
      </w:r>
      <w:bookmarkEnd w:id="377"/>
    </w:p>
    <w:p w:rsidR="00EF2BB8" w:rsidRDefault="00491437" w:rsidP="00EF2BB8">
      <w:pPr>
        <w:rPr>
          <w:i/>
        </w:rPr>
      </w:pPr>
      <w:hyperlink r:id="rId855" w:history="1">
        <w:r w:rsidR="00EF2BB8" w:rsidRPr="00675E84">
          <w:rPr>
            <w:rStyle w:val="Hyperlink"/>
            <w:rFonts w:ascii="Arial" w:hAnsi="Arial" w:cs="Arial"/>
            <w:b/>
            <w:sz w:val="24"/>
          </w:rPr>
          <w:t>R4-1810514</w:t>
        </w:r>
      </w:hyperlink>
      <w:r w:rsidR="00EF2BB8">
        <w:rPr>
          <w:b/>
        </w:rPr>
        <w:tab/>
        <w:t>Introduction of NR to 37.145-1: General sections</w:t>
      </w:r>
      <w:r w:rsidR="00EF2BB8">
        <w:rPr>
          <w:b/>
        </w:rPr>
        <w:br/>
      </w:r>
      <w:r w:rsidR="00EF2BB8">
        <w:tab/>
      </w:r>
      <w:r w:rsidR="00EF2BB8">
        <w:tab/>
      </w:r>
      <w:r w:rsidR="00EF2BB8">
        <w:tab/>
      </w:r>
      <w:r w:rsidR="00EF2BB8">
        <w:tab/>
      </w:r>
      <w:r w:rsidR="00EF2BB8">
        <w:tab/>
        <w:t>37.145-1</w:t>
      </w:r>
      <w:r w:rsidR="00EF2BB8">
        <w:tab/>
        <w:t xml:space="preserve">  CR-0091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Huawei: Operating band definition was used which is NR specific term. We need further discussions on some terms. </w:t>
      </w:r>
    </w:p>
    <w:p w:rsidR="00766F17" w:rsidRDefault="00766F17" w:rsidP="00EF2BB8">
      <w:r>
        <w:t xml:space="preserve">Nokia: It is a good starting point but still some terms are missing. All the items shall be included before we agree this CR. </w:t>
      </w:r>
    </w:p>
    <w:p w:rsidR="00766F17" w:rsidRDefault="00766F17" w:rsidP="00EF2BB8">
      <w:r>
        <w:t xml:space="preserve">Ericsson:We also understand there are some other missing decision. We encouraged companies to bring more analysis on introducation of NR in AAS spec.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56" w:history="1">
        <w:r w:rsidR="00EF2BB8" w:rsidRPr="00675E84">
          <w:rPr>
            <w:rStyle w:val="Hyperlink"/>
            <w:rFonts w:ascii="Arial" w:hAnsi="Arial" w:cs="Arial"/>
            <w:b/>
            <w:sz w:val="24"/>
          </w:rPr>
          <w:t>R4-1810515</w:t>
        </w:r>
      </w:hyperlink>
      <w:r w:rsidR="00EF2BB8">
        <w:rPr>
          <w:b/>
        </w:rPr>
        <w:tab/>
        <w:t>Introduction of NR to 37.145-1: TX sections</w:t>
      </w:r>
      <w:r w:rsidR="00EF2BB8">
        <w:rPr>
          <w:b/>
        </w:rPr>
        <w:br/>
      </w:r>
      <w:r w:rsidR="00EF2BB8">
        <w:tab/>
      </w:r>
      <w:r w:rsidR="00EF2BB8">
        <w:tab/>
      </w:r>
      <w:r w:rsidR="00EF2BB8">
        <w:tab/>
      </w:r>
      <w:r w:rsidR="00EF2BB8">
        <w:tab/>
      </w:r>
      <w:r w:rsidR="00EF2BB8">
        <w:tab/>
        <w:t>37.145-1</w:t>
      </w:r>
      <w:r w:rsidR="00EF2BB8">
        <w:tab/>
        <w:t xml:space="preserve">  CR-0092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766F17" w:rsidP="00EF2BB8">
      <w:r>
        <w:t xml:space="preserve">Nokia: We need to further discuss NR first.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sidRPr="00766F1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57" w:history="1">
        <w:r w:rsidR="00EF2BB8" w:rsidRPr="00675E84">
          <w:rPr>
            <w:rStyle w:val="Hyperlink"/>
            <w:rFonts w:ascii="Arial" w:hAnsi="Arial" w:cs="Arial"/>
            <w:b/>
            <w:sz w:val="24"/>
          </w:rPr>
          <w:t>R4-1810516</w:t>
        </w:r>
      </w:hyperlink>
      <w:r w:rsidR="00EF2BB8">
        <w:rPr>
          <w:b/>
        </w:rPr>
        <w:tab/>
        <w:t>Introduction of NR to 37.145-1: Receiver sections</w:t>
      </w:r>
      <w:r w:rsidR="00EF2BB8">
        <w:rPr>
          <w:b/>
        </w:rPr>
        <w:br/>
      </w:r>
      <w:r w:rsidR="00EF2BB8">
        <w:tab/>
      </w:r>
      <w:r w:rsidR="00EF2BB8">
        <w:tab/>
      </w:r>
      <w:r w:rsidR="00EF2BB8">
        <w:tab/>
      </w:r>
      <w:r w:rsidR="00EF2BB8">
        <w:tab/>
      </w:r>
      <w:r w:rsidR="00EF2BB8">
        <w:tab/>
        <w:t>37.145-1</w:t>
      </w:r>
      <w:r w:rsidR="00EF2BB8">
        <w:tab/>
        <w:t xml:space="preserve">  CR-0093  rev  Cat: B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Introduces NR to 37.145-1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66F1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58" w:history="1">
        <w:r w:rsidR="00EF2BB8" w:rsidRPr="00675E84">
          <w:rPr>
            <w:rStyle w:val="Hyperlink"/>
            <w:rFonts w:ascii="Arial" w:hAnsi="Arial" w:cs="Arial"/>
            <w:b/>
            <w:sz w:val="24"/>
          </w:rPr>
          <w:t>R4-1810574</w:t>
        </w:r>
      </w:hyperlink>
      <w:r w:rsidR="00EF2BB8">
        <w:rPr>
          <w:b/>
        </w:rPr>
        <w:tab/>
        <w:t>Correction on unwanted emission mask for TS 37.105</w:t>
      </w:r>
      <w:r w:rsidR="00EF2BB8">
        <w:rPr>
          <w:b/>
        </w:rPr>
        <w:br/>
      </w:r>
      <w:r w:rsidR="00EF2BB8">
        <w:tab/>
      </w:r>
      <w:r w:rsidR="00EF2BB8">
        <w:tab/>
      </w:r>
      <w:r w:rsidR="00EF2BB8">
        <w:tab/>
      </w:r>
      <w:r w:rsidR="00EF2BB8">
        <w:tab/>
      </w:r>
      <w:r w:rsidR="00EF2BB8">
        <w:tab/>
        <w:t>37.105</w:t>
      </w:r>
      <w:r w:rsidR="00EF2BB8">
        <w:tab/>
        <w:t xml:space="preserve">  CR-0095  rev  Cat: F (Rel-15) v15.2.0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766F17" w:rsidRDefault="00766F17" w:rsidP="00EF2BB8">
      <w:r>
        <w:lastRenderedPageBreak/>
        <w:t xml:space="preserve">NEC: </w:t>
      </w:r>
      <w:r w:rsidR="00EB2B6B">
        <w:t xml:space="preserve">Correction on </w:t>
      </w:r>
      <w:r>
        <w:t xml:space="preserve">table 9.7.5.2.2-1A is wrong. </w:t>
      </w:r>
    </w:p>
    <w:p w:rsidR="00EB2B6B" w:rsidRDefault="00EB2B6B" w:rsidP="00EF2BB8">
      <w:r>
        <w:tab/>
        <w:t xml:space="preserve">Huawei: Scaling is missing in this table. </w:t>
      </w:r>
    </w:p>
    <w:p w:rsidR="00EF2BB8" w:rsidRDefault="00766F17" w:rsidP="00EF2BB8">
      <w:r>
        <w:t xml:space="preserve">Nokia: We do not think adding band 7 and 38 is not necessary.  </w:t>
      </w:r>
    </w:p>
    <w:p w:rsidR="00EB2B6B" w:rsidRDefault="00EB2B6B" w:rsidP="00EF2BB8">
      <w:r>
        <w:t xml:space="preserve">Ericsson: We shall have the same approach for MSR and eAAS. </w:t>
      </w:r>
    </w:p>
    <w:p w:rsidR="0034367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Pr>
          <w:rFonts w:ascii="Arial" w:hAnsi="Arial" w:cs="Arial"/>
          <w:b/>
          <w:color w:val="993300"/>
          <w:u w:val="single"/>
        </w:rPr>
        <w:t xml:space="preserve">Revised in </w:t>
      </w:r>
      <w:hyperlink r:id="rId859" w:history="1">
        <w:r w:rsidR="00343677" w:rsidRPr="00675E84">
          <w:rPr>
            <w:rStyle w:val="Hyperlink"/>
            <w:rFonts w:ascii="Arial" w:hAnsi="Arial" w:cs="Arial"/>
            <w:b/>
          </w:rPr>
          <w:t>R4-1811883</w:t>
        </w:r>
      </w:hyperlink>
    </w:p>
    <w:p w:rsidR="00343677" w:rsidRDefault="00343677" w:rsidP="00EF2BB8">
      <w:pPr>
        <w:rPr>
          <w:rFonts w:ascii="Arial" w:hAnsi="Arial" w:cs="Arial"/>
          <w:b/>
          <w:color w:val="993300"/>
          <w:u w:val="single"/>
        </w:rPr>
      </w:pPr>
    </w:p>
    <w:p w:rsidR="00343677" w:rsidRDefault="00491437" w:rsidP="00343677">
      <w:pPr>
        <w:rPr>
          <w:i/>
        </w:rPr>
      </w:pPr>
      <w:hyperlink r:id="rId860" w:history="1">
        <w:r w:rsidR="00343677" w:rsidRPr="00675E84">
          <w:rPr>
            <w:rStyle w:val="Hyperlink"/>
            <w:rFonts w:ascii="Arial" w:hAnsi="Arial" w:cs="Arial"/>
            <w:b/>
            <w:sz w:val="24"/>
          </w:rPr>
          <w:t>R4-1811883</w:t>
        </w:r>
      </w:hyperlink>
      <w:r w:rsidR="00343677">
        <w:rPr>
          <w:b/>
        </w:rPr>
        <w:tab/>
        <w:t>Correction on unwanted emission mask for TS 37.105</w:t>
      </w:r>
      <w:r w:rsidR="00343677">
        <w:rPr>
          <w:b/>
        </w:rPr>
        <w:br/>
      </w:r>
      <w:r w:rsidR="00343677">
        <w:tab/>
      </w:r>
      <w:r w:rsidR="00343677">
        <w:tab/>
      </w:r>
      <w:r w:rsidR="00343677">
        <w:tab/>
      </w:r>
      <w:r w:rsidR="00343677">
        <w:tab/>
      </w:r>
      <w:r w:rsidR="00343677">
        <w:tab/>
        <w:t>37.105</w:t>
      </w:r>
      <w:r w:rsidR="00343677">
        <w:tab/>
        <w:t xml:space="preserve">  CR-0095  rev  Cat: F (Rel-15) v15.2.0</w:t>
      </w:r>
      <w:r w:rsidR="00343677">
        <w:br/>
      </w:r>
      <w:r w:rsidR="00343677">
        <w:rPr>
          <w:i/>
        </w:rPr>
        <w:tab/>
      </w:r>
      <w:r w:rsidR="00343677">
        <w:rPr>
          <w:i/>
        </w:rPr>
        <w:tab/>
      </w:r>
      <w:r w:rsidR="00343677">
        <w:rPr>
          <w:i/>
        </w:rPr>
        <w:tab/>
      </w:r>
      <w:r w:rsidR="00343677">
        <w:rPr>
          <w:i/>
        </w:rPr>
        <w:tab/>
      </w:r>
      <w:r w:rsidR="00343677">
        <w:rPr>
          <w:i/>
        </w:rPr>
        <w:tab/>
        <w:t>Source: Huawei, HiSilicon</w:t>
      </w:r>
    </w:p>
    <w:p w:rsidR="00343677" w:rsidRDefault="00343677" w:rsidP="00343677">
      <w:pPr>
        <w:rPr>
          <w:rFonts w:ascii="Arial" w:hAnsi="Arial" w:cs="Arial"/>
          <w:b/>
        </w:rPr>
      </w:pPr>
      <w:r>
        <w:rPr>
          <w:rFonts w:ascii="Arial" w:hAnsi="Arial" w:cs="Arial"/>
          <w:b/>
        </w:rPr>
        <w:t xml:space="preserve">Abstract: </w:t>
      </w:r>
    </w:p>
    <w:p w:rsidR="00343677" w:rsidRDefault="00343677" w:rsidP="00343677"/>
    <w:p w:rsidR="00343677" w:rsidRDefault="00343677" w:rsidP="00343677">
      <w:pPr>
        <w:rPr>
          <w:rFonts w:ascii="Arial" w:hAnsi="Arial" w:cs="Arial"/>
          <w:b/>
        </w:rPr>
      </w:pPr>
      <w:r>
        <w:rPr>
          <w:rFonts w:ascii="Arial" w:hAnsi="Arial" w:cs="Arial"/>
          <w:b/>
        </w:rPr>
        <w:t xml:space="preserve">Discussion: </w:t>
      </w:r>
    </w:p>
    <w:p w:rsidR="00EF2BB8" w:rsidRDefault="00343677" w:rsidP="003436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F5C0D" w:rsidRPr="002F5C0D">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EF2BB8" w:rsidP="00EF2BB8">
      <w:pPr>
        <w:pStyle w:val="Heading4"/>
      </w:pPr>
      <w:bookmarkStart w:id="378" w:name="_Toc523514224"/>
      <w:r>
        <w:t>7.8.3</w:t>
      </w:r>
      <w:r>
        <w:tab/>
        <w:t>Transmitter characteristics maintenance [NR_newRAT-Core]</w:t>
      </w:r>
      <w:bookmarkEnd w:id="378"/>
    </w:p>
    <w:p w:rsidR="00941B94" w:rsidRDefault="00491437" w:rsidP="00941B94">
      <w:pPr>
        <w:rPr>
          <w:i/>
        </w:rPr>
      </w:pPr>
      <w:hyperlink r:id="rId861" w:history="1">
        <w:r w:rsidR="00941B94" w:rsidRPr="00675E84">
          <w:rPr>
            <w:rStyle w:val="Hyperlink"/>
            <w:rFonts w:ascii="Arial" w:hAnsi="Arial" w:cs="Arial"/>
            <w:b/>
            <w:sz w:val="24"/>
          </w:rPr>
          <w:t>R4-1809906</w:t>
        </w:r>
      </w:hyperlink>
      <w:r w:rsidR="00941B94">
        <w:rPr>
          <w:b/>
        </w:rPr>
        <w:tab/>
        <w:t>Draft CR for TS38.104: Correction on conducted transmitter characteristics</w:t>
      </w:r>
      <w:r w:rsidR="00941B94">
        <w:rPr>
          <w:b/>
        </w:rPr>
        <w:br/>
      </w:r>
      <w:r w:rsidR="00941B94">
        <w:tab/>
      </w:r>
      <w:r w:rsidR="00941B94">
        <w:tab/>
      </w:r>
      <w:r w:rsidR="00941B94">
        <w:tab/>
      </w:r>
      <w:r w:rsidR="00941B94">
        <w:tab/>
      </w:r>
      <w:r w:rsidR="00941B94">
        <w:tab/>
        <w:t>38.104</w:t>
      </w:r>
      <w:r w:rsidR="00941B94">
        <w:tab/>
        <w:t xml:space="preserve">  CR-  rev  Cat: F (Rel-15) v15.2.0</w:t>
      </w:r>
      <w:r w:rsidR="00941B94">
        <w:br/>
      </w:r>
      <w:r w:rsidR="00941B94">
        <w:rPr>
          <w:i/>
        </w:rPr>
        <w:tab/>
      </w:r>
      <w:r w:rsidR="00941B94">
        <w:rPr>
          <w:i/>
        </w:rPr>
        <w:tab/>
      </w:r>
      <w:r w:rsidR="00941B94">
        <w:rPr>
          <w:i/>
        </w:rPr>
        <w:tab/>
      </w:r>
      <w:r w:rsidR="00941B94">
        <w:rPr>
          <w:i/>
        </w:rPr>
        <w:tab/>
      </w:r>
      <w:r w:rsidR="00941B94">
        <w:rPr>
          <w:i/>
        </w:rPr>
        <w:tab/>
        <w:t>Source: CATT</w:t>
      </w:r>
    </w:p>
    <w:p w:rsidR="00941B94" w:rsidRDefault="00941B94" w:rsidP="00941B94">
      <w:pPr>
        <w:rPr>
          <w:rFonts w:ascii="Arial" w:hAnsi="Arial" w:cs="Arial"/>
          <w:b/>
        </w:rPr>
      </w:pPr>
      <w:r>
        <w:rPr>
          <w:rFonts w:ascii="Arial" w:hAnsi="Arial" w:cs="Arial"/>
          <w:b/>
        </w:rPr>
        <w:t xml:space="preserve">Abstract: </w:t>
      </w:r>
    </w:p>
    <w:p w:rsidR="00941B94" w:rsidRDefault="00941B94" w:rsidP="00941B94"/>
    <w:p w:rsidR="00941B94" w:rsidRDefault="00941B94" w:rsidP="00941B94">
      <w:pPr>
        <w:rPr>
          <w:rFonts w:ascii="Arial" w:hAnsi="Arial" w:cs="Arial"/>
          <w:b/>
        </w:rPr>
      </w:pPr>
      <w:r>
        <w:rPr>
          <w:rFonts w:ascii="Arial" w:hAnsi="Arial" w:cs="Arial"/>
          <w:b/>
        </w:rPr>
        <w:t xml:space="preserve">Discussion: </w:t>
      </w:r>
    </w:p>
    <w:p w:rsidR="00941B94" w:rsidRDefault="00EB2B6B" w:rsidP="00941B94">
      <w:r>
        <w:t xml:space="preserve">Huawei: the correction in ACLR is aligned with eAAS ? </w:t>
      </w:r>
    </w:p>
    <w:p w:rsidR="00EB2B6B" w:rsidRDefault="00EB2B6B" w:rsidP="00941B94">
      <w:r>
        <w:t xml:space="preserve">CATT: We can further check. </w:t>
      </w:r>
    </w:p>
    <w:p w:rsidR="00941B94" w:rsidRDefault="00941B94" w:rsidP="00941B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941B94" w:rsidRDefault="00941B94" w:rsidP="00941B94"/>
    <w:p w:rsidR="00EF2BB8" w:rsidRDefault="00491437" w:rsidP="00EF2BB8">
      <w:pPr>
        <w:rPr>
          <w:i/>
        </w:rPr>
      </w:pPr>
      <w:hyperlink r:id="rId862" w:history="1">
        <w:r w:rsidR="00EF2BB8" w:rsidRPr="00675E84">
          <w:rPr>
            <w:rStyle w:val="Hyperlink"/>
            <w:rFonts w:ascii="Arial" w:hAnsi="Arial" w:cs="Arial"/>
            <w:b/>
            <w:sz w:val="24"/>
          </w:rPr>
          <w:t>R4-1809905</w:t>
        </w:r>
      </w:hyperlink>
      <w:r w:rsidR="00EF2BB8">
        <w:rPr>
          <w:b/>
        </w:rPr>
        <w:tab/>
        <w:t>Draft CR for TS38.104: Correction on radiated transmitter characteristics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B2B6B" w:rsidP="00EF2BB8">
      <w:r>
        <w:t xml:space="preserve">Ericsson: RIB shall be declared instead of measured. </w:t>
      </w:r>
    </w:p>
    <w:p w:rsidR="00EB2B6B" w:rsidRDefault="00EB2B6B" w:rsidP="00EF2BB8">
      <w:r>
        <w:t xml:space="preserve">CATT: In my understanding, first paragraph is metric to be measured and second paragraph is the metric to be declared. </w:t>
      </w:r>
    </w:p>
    <w:p w:rsidR="00EB2B6B" w:rsidRDefault="00EB2B6B" w:rsidP="00EF2BB8">
      <w:r>
        <w:t xml:space="preserve">Huawei: Similar comments as Ericsson. We shall try to avoid “ measured” in the core spec </w:t>
      </w:r>
    </w:p>
    <w:p w:rsidR="00EB2B6B" w:rsidRDefault="00EB2B6B" w:rsidP="00EF2BB8">
      <w:r>
        <w:tab/>
        <w:t xml:space="preserve">Nokia: In UE spec, configured transmission power which is measured power used in the UE spec. </w:t>
      </w:r>
    </w:p>
    <w:p w:rsidR="00EB2B6B" w:rsidRDefault="00EB2B6B" w:rsidP="00EF2BB8">
      <w:r>
        <w:tab/>
        <w:t>Ericsson</w:t>
      </w:r>
      <w:r w:rsidR="00FB6781">
        <w:t>/Huawei</w:t>
      </w:r>
      <w:r>
        <w:t xml:space="preserve">: We shall need to consider what has been defined in AAS core spec. </w:t>
      </w:r>
    </w:p>
    <w:p w:rsidR="00EB2B6B" w:rsidRDefault="00EB2B6B" w:rsidP="00EF2BB8">
      <w:r>
        <w:t xml:space="preserve">Ericsson: We shall implement the change in the eAAS spc before implement in the NR spec. </w:t>
      </w:r>
    </w:p>
    <w:p w:rsidR="00FB6781"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3" w:history="1">
        <w:r w:rsidR="00FB6781" w:rsidRPr="00675E84">
          <w:rPr>
            <w:rStyle w:val="Hyperlink"/>
            <w:rFonts w:ascii="Arial" w:hAnsi="Arial" w:cs="Arial"/>
            <w:b/>
          </w:rPr>
          <w:t>R4-1811582</w:t>
        </w:r>
      </w:hyperlink>
    </w:p>
    <w:p w:rsidR="00FB6781" w:rsidRDefault="00FB6781" w:rsidP="00EF2BB8">
      <w:pPr>
        <w:rPr>
          <w:rFonts w:ascii="Arial" w:hAnsi="Arial" w:cs="Arial"/>
          <w:b/>
          <w:color w:val="993300"/>
          <w:u w:val="single"/>
        </w:rPr>
      </w:pPr>
    </w:p>
    <w:p w:rsidR="00FB6781" w:rsidRDefault="00491437" w:rsidP="00FB6781">
      <w:pPr>
        <w:rPr>
          <w:i/>
        </w:rPr>
      </w:pPr>
      <w:hyperlink r:id="rId864" w:history="1">
        <w:r w:rsidR="00FB6781" w:rsidRPr="00675E84">
          <w:rPr>
            <w:rStyle w:val="Hyperlink"/>
            <w:rFonts w:ascii="Arial" w:hAnsi="Arial" w:cs="Arial"/>
            <w:b/>
            <w:sz w:val="24"/>
          </w:rPr>
          <w:t>R4-1811582</w:t>
        </w:r>
      </w:hyperlink>
      <w:r w:rsidR="00FB6781" w:rsidRPr="001412D4">
        <w:rPr>
          <w:rStyle w:val="Hyperlink"/>
          <w:rFonts w:ascii="Arial" w:hAnsi="Arial" w:cs="Arial"/>
          <w:sz w:val="24"/>
        </w:rPr>
        <w:tab/>
      </w:r>
      <w:r w:rsidR="00FB6781">
        <w:rPr>
          <w:b/>
        </w:rPr>
        <w:t>Draft CR for TS38.104: Correction on radiated transmitter characteristics</w:t>
      </w:r>
      <w:r w:rsidR="00FB6781">
        <w:rPr>
          <w:b/>
        </w:rPr>
        <w:br/>
      </w:r>
      <w:r w:rsidR="00FB6781">
        <w:tab/>
      </w:r>
      <w:r w:rsidR="00FB6781">
        <w:tab/>
      </w:r>
      <w:r w:rsidR="00FB6781">
        <w:tab/>
      </w:r>
      <w:r w:rsidR="00FB6781">
        <w:tab/>
      </w:r>
      <w:r w:rsidR="00FB6781">
        <w:tab/>
        <w:t>38.104</w:t>
      </w:r>
      <w:r w:rsidR="00FB6781">
        <w:tab/>
        <w:t xml:space="preserve">  CR-  rev  Cat: F (Rel-15) v15.2.0</w:t>
      </w:r>
      <w:r w:rsidR="00FB6781">
        <w:br/>
      </w:r>
      <w:r w:rsidR="00FB6781">
        <w:rPr>
          <w:i/>
        </w:rPr>
        <w:tab/>
      </w:r>
      <w:r w:rsidR="00FB6781">
        <w:rPr>
          <w:i/>
        </w:rPr>
        <w:tab/>
      </w:r>
      <w:r w:rsidR="00FB6781">
        <w:rPr>
          <w:i/>
        </w:rPr>
        <w:tab/>
      </w:r>
      <w:r w:rsidR="00FB6781">
        <w:rPr>
          <w:i/>
        </w:rPr>
        <w:tab/>
      </w:r>
      <w:r w:rsidR="00FB6781">
        <w:rPr>
          <w:i/>
        </w:rPr>
        <w:tab/>
        <w:t>Source: CATT</w:t>
      </w:r>
    </w:p>
    <w:p w:rsidR="00FB6781" w:rsidRDefault="00FB6781" w:rsidP="00FB6781">
      <w:pPr>
        <w:rPr>
          <w:rFonts w:ascii="Arial" w:hAnsi="Arial" w:cs="Arial"/>
          <w:b/>
        </w:rPr>
      </w:pPr>
      <w:r>
        <w:rPr>
          <w:rFonts w:ascii="Arial" w:hAnsi="Arial" w:cs="Arial"/>
          <w:b/>
        </w:rPr>
        <w:t xml:space="preserve">Abstract: </w:t>
      </w:r>
    </w:p>
    <w:p w:rsidR="00FB6781" w:rsidRDefault="00FB6781" w:rsidP="00FB6781"/>
    <w:p w:rsidR="00FB6781" w:rsidRDefault="00FB6781" w:rsidP="00FB6781">
      <w:pPr>
        <w:rPr>
          <w:rFonts w:ascii="Arial" w:hAnsi="Arial" w:cs="Arial"/>
          <w:b/>
        </w:rPr>
      </w:pPr>
      <w:r>
        <w:rPr>
          <w:rFonts w:ascii="Arial" w:hAnsi="Arial" w:cs="Arial"/>
          <w:b/>
        </w:rPr>
        <w:t xml:space="preserve">Discussion: </w:t>
      </w:r>
    </w:p>
    <w:p w:rsidR="00334967" w:rsidRPr="00334967" w:rsidRDefault="00334967" w:rsidP="00FB6781">
      <w:r w:rsidRPr="00334967">
        <w:t xml:space="preserve">Ericsson: We need to change the eAAS spec first </w:t>
      </w:r>
    </w:p>
    <w:p w:rsidR="00EF2BB8"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u w:val="single"/>
        </w:rPr>
        <w:t>Noted.</w:t>
      </w:r>
      <w:r w:rsidR="00EF2BB8">
        <w:rPr>
          <w:color w:val="993300"/>
          <w:u w:val="single"/>
        </w:rPr>
        <w:br/>
      </w:r>
      <w:r w:rsidR="00EF2BB8">
        <w:rPr>
          <w:color w:val="993300"/>
          <w:u w:val="single"/>
        </w:rPr>
        <w:br/>
      </w:r>
      <w:r w:rsidR="00EF2BB8">
        <w:rPr>
          <w:color w:val="993300"/>
          <w:u w:val="single"/>
        </w:rPr>
        <w:br/>
      </w:r>
    </w:p>
    <w:p w:rsidR="00EF2BB8" w:rsidRDefault="00EF2BB8" w:rsidP="00EF2BB8">
      <w:pPr>
        <w:pStyle w:val="Heading5"/>
      </w:pPr>
      <w:bookmarkStart w:id="379" w:name="_Toc523514225"/>
      <w:r>
        <w:t>7.8.3.1</w:t>
      </w:r>
      <w:r>
        <w:tab/>
        <w:t>Output power [NR_newRAT-Core]</w:t>
      </w:r>
      <w:bookmarkEnd w:id="379"/>
    </w:p>
    <w:p w:rsidR="00EF2BB8" w:rsidRDefault="00491437" w:rsidP="00EF2BB8">
      <w:pPr>
        <w:rPr>
          <w:i/>
        </w:rPr>
      </w:pPr>
      <w:hyperlink r:id="rId865" w:history="1">
        <w:r w:rsidR="00EF2BB8" w:rsidRPr="00675E84">
          <w:rPr>
            <w:rStyle w:val="Hyperlink"/>
            <w:rFonts w:ascii="Arial" w:hAnsi="Arial" w:cs="Arial"/>
            <w:b/>
            <w:sz w:val="24"/>
          </w:rPr>
          <w:t>R4-1809892</w:t>
        </w:r>
      </w:hyperlink>
      <w:r w:rsidR="00EF2BB8">
        <w:rPr>
          <w:b/>
        </w:rPr>
        <w:tab/>
        <w:t>DraftCR to TS 38.104: fractional bandwidth definition corrections</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781" w:rsidRPr="00FB6781">
        <w:rPr>
          <w:rFonts w:ascii="Arial" w:hAnsi="Arial" w:cs="Arial"/>
          <w:b/>
          <w:color w:val="993300"/>
          <w:highlight w:val="green"/>
          <w:u w:val="single"/>
        </w:rPr>
        <w:t>Endorsed.</w:t>
      </w:r>
      <w:r>
        <w:rPr>
          <w:color w:val="993300"/>
          <w:u w:val="single"/>
        </w:rPr>
        <w:br/>
      </w:r>
      <w:r>
        <w:rPr>
          <w:color w:val="993300"/>
          <w:u w:val="single"/>
        </w:rPr>
        <w:br/>
      </w:r>
    </w:p>
    <w:p w:rsidR="00AE2485" w:rsidRDefault="00491437" w:rsidP="00AE2485">
      <w:pPr>
        <w:rPr>
          <w:i/>
        </w:rPr>
      </w:pPr>
      <w:hyperlink r:id="rId866" w:history="1">
        <w:r w:rsidR="00AE2485" w:rsidRPr="00675E84">
          <w:rPr>
            <w:rStyle w:val="Hyperlink"/>
            <w:rFonts w:ascii="Arial" w:hAnsi="Arial" w:cs="Arial"/>
            <w:b/>
            <w:sz w:val="24"/>
          </w:rPr>
          <w:t>R4-1810811</w:t>
        </w:r>
      </w:hyperlink>
      <w:r w:rsidR="00AE2485">
        <w:rPr>
          <w:b/>
        </w:rPr>
        <w:tab/>
        <w:t>Draft CR to TS 38.104: wideband operation and fractional bandwidth corrections (9.2.1)</w:t>
      </w:r>
      <w:r w:rsidR="00AE2485">
        <w:rPr>
          <w:b/>
        </w:rPr>
        <w:br/>
      </w:r>
      <w:r w:rsidR="00AE2485">
        <w:tab/>
      </w:r>
      <w:r w:rsidR="00AE2485">
        <w:tab/>
      </w:r>
      <w:r w:rsidR="00AE2485">
        <w:tab/>
      </w:r>
      <w:r w:rsidR="00AE2485">
        <w:tab/>
      </w:r>
      <w:r w:rsidR="00AE2485">
        <w:tab/>
        <w:t>38.104</w:t>
      </w:r>
      <w:r w:rsidR="00AE2485">
        <w:tab/>
        <w:t xml:space="preserve">  CR-  rev  Cat:  (Rel-15) v15.2.0</w:t>
      </w:r>
      <w:r w:rsidR="00AE2485">
        <w:br/>
      </w:r>
      <w:r w:rsidR="00AE2485">
        <w:rPr>
          <w:i/>
        </w:rPr>
        <w:tab/>
      </w:r>
      <w:r w:rsidR="00AE2485">
        <w:rPr>
          <w:i/>
        </w:rPr>
        <w:tab/>
      </w:r>
      <w:r w:rsidR="00AE2485">
        <w:rPr>
          <w:i/>
        </w:rPr>
        <w:tab/>
      </w:r>
      <w:r w:rsidR="00AE2485">
        <w:rPr>
          <w:i/>
        </w:rPr>
        <w:tab/>
      </w:r>
      <w:r w:rsidR="00AE2485">
        <w:rPr>
          <w:i/>
        </w:rPr>
        <w:tab/>
        <w:t>Source: Huawei</w:t>
      </w:r>
    </w:p>
    <w:p w:rsidR="00AE2485" w:rsidRDefault="00AE2485" w:rsidP="00AE2485">
      <w:pPr>
        <w:rPr>
          <w:rFonts w:ascii="Arial" w:hAnsi="Arial" w:cs="Arial"/>
          <w:b/>
        </w:rPr>
      </w:pPr>
      <w:r>
        <w:rPr>
          <w:rFonts w:ascii="Arial" w:hAnsi="Arial" w:cs="Arial"/>
          <w:b/>
        </w:rPr>
        <w:t xml:space="preserve">Abstract: </w:t>
      </w:r>
    </w:p>
    <w:p w:rsidR="00AE2485" w:rsidRDefault="00AE2485" w:rsidP="00AE2485">
      <w:r>
        <w:t>This Cat. F DraftCR is correcting the Fractional Bandwidth terminology and introduces missing symbols.</w:t>
      </w:r>
    </w:p>
    <w:p w:rsidR="00AE2485" w:rsidRDefault="00AE2485" w:rsidP="00AE2485">
      <w:pPr>
        <w:rPr>
          <w:rFonts w:ascii="Arial" w:hAnsi="Arial" w:cs="Arial"/>
          <w:b/>
        </w:rPr>
      </w:pPr>
      <w:r>
        <w:rPr>
          <w:rFonts w:ascii="Arial" w:hAnsi="Arial" w:cs="Arial"/>
          <w:b/>
        </w:rPr>
        <w:t xml:space="preserve">Discussion: </w:t>
      </w:r>
    </w:p>
    <w:p w:rsidR="00AE2485" w:rsidRDefault="00FB6781" w:rsidP="00AE2485">
      <w:r>
        <w:t xml:space="preserve">Ericsson: we do not understand why change min to low and max to high. We can improve the wording. </w:t>
      </w:r>
    </w:p>
    <w:p w:rsidR="00FB6781" w:rsidRDefault="00FB6781" w:rsidP="00AE2485">
      <w:r>
        <w:tab/>
        <w:t>Huawei: it is aligned with other frequency symbols which low and high are used. We are fine to improve the wording</w:t>
      </w:r>
    </w:p>
    <w:p w:rsidR="00FB6781" w:rsidRDefault="00FB6781" w:rsidP="00AE2485">
      <w:r>
        <w:tab/>
        <w:t>Ericsson: We see no relation with legacy symbols</w:t>
      </w:r>
    </w:p>
    <w:p w:rsidR="00FB6781" w:rsidRDefault="00FB6781" w:rsidP="00AE2485">
      <w:r>
        <w:t xml:space="preserve">NEC: We agree the method was agreed in the previous meeting. For some bands, fractional BW could be more than 6%. We propose to declare more EIRP value if BW is larger than 20%. </w:t>
      </w:r>
    </w:p>
    <w:p w:rsidR="00FB6781" w:rsidRDefault="00FB6781" w:rsidP="00AE2485">
      <w:r>
        <w:tab/>
        <w:t xml:space="preserve">Huawei: We shall discuss NEC first. One approach is to follow NEC proposal. Another approach is to get rid of the fixed limit of percent. </w:t>
      </w:r>
    </w:p>
    <w:p w:rsidR="00FB6781" w:rsidRDefault="00FB6781" w:rsidP="00AE2485">
      <w:r>
        <w:tab/>
        <w:t xml:space="preserve">Ericsson: 6% criteria was discussed and agreed in April meeting. We also need to consider how to do with eAAS. We shall align NR with eAAS. </w:t>
      </w:r>
    </w:p>
    <w:p w:rsidR="00FB6781" w:rsidRDefault="00FB6781" w:rsidP="00AE2485">
      <w:r>
        <w:t xml:space="preserve">Ericsson: declaration shall be captured in the conformance testing. </w:t>
      </w:r>
    </w:p>
    <w:p w:rsidR="00AE2485" w:rsidRDefault="00AE2485" w:rsidP="00AE2485">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B6781">
        <w:rPr>
          <w:rFonts w:ascii="Arial" w:hAnsi="Arial" w:cs="Arial"/>
          <w:b/>
          <w:color w:val="993300"/>
          <w:u w:val="single"/>
        </w:rPr>
        <w:t xml:space="preserve">Revised in </w:t>
      </w:r>
      <w:hyperlink r:id="rId867" w:history="1">
        <w:r w:rsidR="00FB6781" w:rsidRPr="00675E84">
          <w:rPr>
            <w:rStyle w:val="Hyperlink"/>
            <w:rFonts w:ascii="Arial" w:hAnsi="Arial" w:cs="Arial"/>
            <w:b/>
          </w:rPr>
          <w:t>R4-1811583</w:t>
        </w:r>
      </w:hyperlink>
    </w:p>
    <w:p w:rsidR="00FB6781" w:rsidRDefault="00FB6781" w:rsidP="00AE2485">
      <w:pPr>
        <w:rPr>
          <w:rFonts w:ascii="Arial" w:hAnsi="Arial" w:cs="Arial"/>
          <w:b/>
          <w:color w:val="993300"/>
          <w:u w:val="single"/>
        </w:rPr>
      </w:pPr>
    </w:p>
    <w:p w:rsidR="00FB6781" w:rsidRDefault="00491437" w:rsidP="00FB6781">
      <w:pPr>
        <w:rPr>
          <w:i/>
        </w:rPr>
      </w:pPr>
      <w:hyperlink r:id="rId868" w:history="1">
        <w:r w:rsidR="00FB6781" w:rsidRPr="00675E84">
          <w:rPr>
            <w:rStyle w:val="Hyperlink"/>
            <w:rFonts w:ascii="Arial" w:hAnsi="Arial" w:cs="Arial"/>
            <w:b/>
            <w:sz w:val="24"/>
          </w:rPr>
          <w:t>R4-1811583</w:t>
        </w:r>
      </w:hyperlink>
      <w:r w:rsidR="00FB6781">
        <w:rPr>
          <w:b/>
        </w:rPr>
        <w:tab/>
        <w:t>Draft CR to TS 38.104: wideband operation and fractional bandwidth corrections (9.2.1)</w:t>
      </w:r>
      <w:r w:rsidR="00FB6781">
        <w:rPr>
          <w:b/>
        </w:rPr>
        <w:br/>
      </w:r>
      <w:r w:rsidR="00FB6781">
        <w:tab/>
      </w:r>
      <w:r w:rsidR="00FB6781">
        <w:tab/>
      </w:r>
      <w:r w:rsidR="00FB6781">
        <w:tab/>
      </w:r>
      <w:r w:rsidR="00FB6781">
        <w:tab/>
      </w:r>
      <w:r w:rsidR="00FB6781">
        <w:tab/>
        <w:t>38.104</w:t>
      </w:r>
      <w:r w:rsidR="00FB6781">
        <w:tab/>
        <w:t xml:space="preserve">  CR-  rev  Cat:  (Rel-15) v15.2.0</w:t>
      </w:r>
      <w:r w:rsidR="00FB6781">
        <w:br/>
      </w:r>
      <w:r w:rsidR="00FB6781">
        <w:rPr>
          <w:i/>
        </w:rPr>
        <w:tab/>
      </w:r>
      <w:r w:rsidR="00FB6781">
        <w:rPr>
          <w:i/>
        </w:rPr>
        <w:tab/>
      </w:r>
      <w:r w:rsidR="00FB6781">
        <w:rPr>
          <w:i/>
        </w:rPr>
        <w:tab/>
      </w:r>
      <w:r w:rsidR="00FB6781">
        <w:rPr>
          <w:i/>
        </w:rPr>
        <w:tab/>
      </w:r>
      <w:r w:rsidR="00FB6781">
        <w:rPr>
          <w:i/>
        </w:rPr>
        <w:tab/>
        <w:t>Source: Huawei</w:t>
      </w:r>
    </w:p>
    <w:p w:rsidR="00FB6781" w:rsidRDefault="00FB6781" w:rsidP="00FB6781">
      <w:pPr>
        <w:rPr>
          <w:rFonts w:ascii="Arial" w:hAnsi="Arial" w:cs="Arial"/>
          <w:b/>
        </w:rPr>
      </w:pPr>
      <w:r>
        <w:rPr>
          <w:rFonts w:ascii="Arial" w:hAnsi="Arial" w:cs="Arial"/>
          <w:b/>
        </w:rPr>
        <w:t xml:space="preserve">Abstract: </w:t>
      </w:r>
    </w:p>
    <w:p w:rsidR="00FB6781" w:rsidRDefault="00FB6781" w:rsidP="00FB6781">
      <w:r>
        <w:t>This Cat. F DraftCR is correcting the Fractional Bandwidth terminology and introduces missing symbols.</w:t>
      </w:r>
    </w:p>
    <w:p w:rsidR="00FB6781" w:rsidRDefault="00FB6781" w:rsidP="00FB6781">
      <w:pPr>
        <w:rPr>
          <w:rFonts w:ascii="Arial" w:hAnsi="Arial" w:cs="Arial"/>
          <w:b/>
        </w:rPr>
      </w:pPr>
      <w:r>
        <w:rPr>
          <w:rFonts w:ascii="Arial" w:hAnsi="Arial" w:cs="Arial"/>
          <w:b/>
        </w:rPr>
        <w:t xml:space="preserve">Discussion: </w:t>
      </w:r>
    </w:p>
    <w:p w:rsidR="00FB6781" w:rsidRDefault="00FB6781" w:rsidP="00FB678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FB6781" w:rsidRDefault="00FB6781" w:rsidP="00AE2485">
      <w:pPr>
        <w:rPr>
          <w:color w:val="993300"/>
          <w:u w:val="single"/>
        </w:rPr>
      </w:pPr>
    </w:p>
    <w:p w:rsidR="00AE2485" w:rsidRDefault="00AE2485" w:rsidP="00AE2485">
      <w:pPr>
        <w:rPr>
          <w:color w:val="993300"/>
          <w:u w:val="single"/>
        </w:rPr>
      </w:pPr>
    </w:p>
    <w:p w:rsidR="00EF2BB8" w:rsidRDefault="00491437" w:rsidP="00EF2BB8">
      <w:pPr>
        <w:rPr>
          <w:i/>
        </w:rPr>
      </w:pPr>
      <w:hyperlink r:id="rId869" w:history="1">
        <w:r w:rsidR="00EF2BB8" w:rsidRPr="00675E84">
          <w:rPr>
            <w:rStyle w:val="Hyperlink"/>
            <w:rFonts w:ascii="Arial" w:hAnsi="Arial" w:cs="Arial"/>
            <w:b/>
            <w:sz w:val="24"/>
          </w:rPr>
          <w:t>R4-1809992</w:t>
        </w:r>
      </w:hyperlink>
      <w:r w:rsidR="00EF2BB8">
        <w:rPr>
          <w:b/>
        </w:rPr>
        <w:tab/>
        <w:t>Draft CR to TS 38.104: Adding missing symbols in terminology required for radiated transmit power requirement in sub-clause 3.2 and sub-clause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At RAN4#87 in Busan, details realted to the declaration of parameters needed for raditated transmit power was extended. New parameters need for wide operating bands was introduced. Unfortunatly, relevant changes was not captured in sub-clause 3.2. This dr</w:t>
      </w:r>
    </w:p>
    <w:p w:rsidR="00EF2BB8" w:rsidRDefault="00EF2BB8" w:rsidP="00EF2BB8">
      <w:pPr>
        <w:rPr>
          <w:rFonts w:ascii="Arial" w:hAnsi="Arial" w:cs="Arial"/>
          <w:b/>
        </w:rPr>
      </w:pPr>
      <w:r>
        <w:rPr>
          <w:rFonts w:ascii="Arial" w:hAnsi="Arial" w:cs="Arial"/>
          <w:b/>
        </w:rPr>
        <w:t xml:space="preserve">Discussion: </w:t>
      </w:r>
    </w:p>
    <w:p w:rsidR="00EF2BB8" w:rsidRDefault="00CA0C28" w:rsidP="00EF2BB8">
      <w:r>
        <w:t xml:space="preserve">NEC: We have same comments as previous contribution.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0C2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870" w:history="1">
        <w:r w:rsidR="00EF2BB8" w:rsidRPr="00675E84">
          <w:rPr>
            <w:rStyle w:val="Hyperlink"/>
            <w:rFonts w:ascii="Arial" w:hAnsi="Arial" w:cs="Arial"/>
            <w:b/>
            <w:sz w:val="24"/>
          </w:rPr>
          <w:t>R4-1811201</w:t>
        </w:r>
      </w:hyperlink>
      <w:r w:rsidR="00EF2BB8">
        <w:rPr>
          <w:b/>
        </w:rPr>
        <w:tab/>
        <w:t>Draft CR for TS 38.104: EIRP declarations for wide NR bands (9.2)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NEC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Declaration of more EIRP values per band shall be permitted for wide NR bands.</w:t>
      </w:r>
    </w:p>
    <w:p w:rsidR="00EF2BB8" w:rsidRDefault="00EF2BB8" w:rsidP="00EF2BB8">
      <w:pPr>
        <w:rPr>
          <w:rFonts w:ascii="Arial" w:hAnsi="Arial" w:cs="Arial"/>
          <w:b/>
        </w:rPr>
      </w:pPr>
      <w:r>
        <w:rPr>
          <w:rFonts w:ascii="Arial" w:hAnsi="Arial" w:cs="Arial"/>
          <w:b/>
        </w:rPr>
        <w:t xml:space="preserve">Discussion: </w:t>
      </w:r>
    </w:p>
    <w:p w:rsidR="00CA0C28" w:rsidRDefault="00CA0C28" w:rsidP="00EF2BB8">
      <w:r>
        <w:t xml:space="preserve">Ericsson: We understand the motivation. To declare maximum and minum is flexible enough for BS. We need more study if we need to change the 6% criteria. We also need to consider this in the eAAS spec. </w:t>
      </w:r>
    </w:p>
    <w:p w:rsidR="00CA0C28" w:rsidRDefault="00CA0C28" w:rsidP="00EF2BB8">
      <w:r>
        <w:t xml:space="preserve">Huawei: We recognize the 6% may be not a ideal solution. We support the idea of revisiting this criteria but we have some concerns the changes in this contribution. It may cause more confusion. We suggest to focus on the current approach. </w:t>
      </w:r>
    </w:p>
    <w:p w:rsidR="00CA0C28" w:rsidRDefault="00CA0C28" w:rsidP="00EF2BB8">
      <w:r>
        <w:t xml:space="preserve">ZTE: We think the different EIRP could be changed linearly in the frequency. We do not need to add more middle points to be declared. </w:t>
      </w:r>
    </w:p>
    <w:p w:rsidR="00CA0C28" w:rsidRDefault="00CA0C28" w:rsidP="00EF2BB8">
      <w:r>
        <w:t xml:space="preserve">NEC: For ZTE, we may still need more EIRP to be declared. </w:t>
      </w:r>
    </w:p>
    <w:p w:rsidR="00EF2BB8" w:rsidRDefault="00CA0C28" w:rsidP="00EF2BB8">
      <w:r>
        <w:t xml:space="preserve">Ericsson: We need to be careful about adding more frequency points in the conformance testing.  </w:t>
      </w:r>
    </w:p>
    <w:p w:rsidR="00A07ABB" w:rsidRDefault="00A07ABB" w:rsidP="00EF2BB8">
      <w:r>
        <w:t xml:space="preserve">Nokia: Any input from operators on such changes on the declaration. </w:t>
      </w:r>
    </w:p>
    <w:p w:rsidR="00A07ABB" w:rsidRDefault="00A07ABB" w:rsidP="00EF2BB8">
      <w:r>
        <w:t xml:space="preserve">CMCC: We are glad to see more declaration of EIRP. </w:t>
      </w:r>
    </w:p>
    <w:p w:rsidR="00A07ABB" w:rsidRDefault="00A07ABB" w:rsidP="00EF2BB8">
      <w:r>
        <w:lastRenderedPageBreak/>
        <w:t xml:space="preserve">NTT DoCoMo: We share the similar view as CMCC. We need more discussions.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380" w:name="_Toc523514226"/>
      <w:r>
        <w:t>7.8.3.2</w:t>
      </w:r>
      <w:r>
        <w:tab/>
        <w:t>Output power dynamics [NR_newRAT-Core]</w:t>
      </w:r>
      <w:bookmarkEnd w:id="380"/>
    </w:p>
    <w:p w:rsidR="00EF2BB8" w:rsidRDefault="00EF2BB8" w:rsidP="00EF2BB8">
      <w:pPr>
        <w:pStyle w:val="Heading5"/>
      </w:pPr>
      <w:bookmarkStart w:id="381" w:name="_Toc523514227"/>
      <w:r>
        <w:t>7.8.3.3</w:t>
      </w:r>
      <w:r>
        <w:tab/>
        <w:t>Transmit ON/OFF power [NR_newRAT-Core]</w:t>
      </w:r>
      <w:bookmarkEnd w:id="381"/>
    </w:p>
    <w:p w:rsidR="00EF2BB8" w:rsidRDefault="00EF2BB8" w:rsidP="00EF2BB8">
      <w:pPr>
        <w:rPr>
          <w:i/>
        </w:rPr>
      </w:pPr>
      <w:r>
        <w:rPr>
          <w:color w:val="993300"/>
          <w:u w:val="single"/>
        </w:rPr>
        <w:br/>
      </w:r>
      <w:hyperlink r:id="rId871" w:history="1">
        <w:r w:rsidRPr="00675E84">
          <w:rPr>
            <w:rStyle w:val="Hyperlink"/>
            <w:rFonts w:ascii="Arial" w:hAnsi="Arial" w:cs="Arial"/>
            <w:b/>
            <w:sz w:val="24"/>
          </w:rPr>
          <w:t>R4-1809910</w:t>
        </w:r>
      </w:hyperlink>
      <w:r>
        <w:rPr>
          <w:b/>
        </w:rPr>
        <w:tab/>
        <w:t>Transmitter ON/OFF power</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A07ABB" w:rsidP="00EF2BB8">
      <w:r>
        <w:t xml:space="preserve">Huawei: The note as added based on request from Ericsson considering the difference between 1-O and 2-O. We pefer to keep the note until the conformance testing is finalized for 2-O. </w:t>
      </w:r>
    </w:p>
    <w:p w:rsidR="00A07ABB" w:rsidRDefault="00A07ABB" w:rsidP="00EF2BB8">
      <w:r>
        <w:t xml:space="preserve">Ericsson: There is ongoing discussion on the testability. We prefer to keep the note until the issue solved </w:t>
      </w:r>
    </w:p>
    <w:p w:rsidR="00A07ABB" w:rsidRDefault="00A07ABB" w:rsidP="00EF2BB8">
      <w:r>
        <w:t>CATT: The note is about the open issue for the testing which is not supposed to be kept in the core spec.</w:t>
      </w:r>
    </w:p>
    <w:p w:rsidR="00A07ABB" w:rsidRDefault="00A07ABB" w:rsidP="00EF2BB8">
      <w:r>
        <w:t xml:space="preserve">CATT: Are we going to change the core spec pending the conformance testing progress? </w:t>
      </w:r>
    </w:p>
    <w:p w:rsidR="00A07ABB" w:rsidRDefault="00A07ABB" w:rsidP="00EF2BB8">
      <w:r>
        <w:t xml:space="preserve">Ericsson: We need more further discussion but at this moment, TRP is still the baseline metic for OFF power.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07ABB">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5"/>
      </w:pPr>
      <w:bookmarkStart w:id="382" w:name="_Toc523514228"/>
      <w:r>
        <w:t>7.8.3.4</w:t>
      </w:r>
      <w:r>
        <w:tab/>
        <w:t>Transmitted signal quality [NR_newRAT-Core]</w:t>
      </w:r>
      <w:bookmarkEnd w:id="382"/>
    </w:p>
    <w:p w:rsidR="00EF2BB8" w:rsidRDefault="00491437" w:rsidP="00EF2BB8">
      <w:pPr>
        <w:rPr>
          <w:i/>
        </w:rPr>
      </w:pPr>
      <w:hyperlink r:id="rId872" w:history="1">
        <w:r w:rsidR="00EF2BB8" w:rsidRPr="00675E84">
          <w:rPr>
            <w:rStyle w:val="Hyperlink"/>
            <w:rFonts w:ascii="Arial" w:hAnsi="Arial" w:cs="Arial"/>
            <w:b/>
            <w:sz w:val="24"/>
          </w:rPr>
          <w:t>R4-1810453</w:t>
        </w:r>
      </w:hyperlink>
      <w:r w:rsidR="00EF2BB8">
        <w:rPr>
          <w:b/>
        </w:rPr>
        <w:tab/>
        <w:t>Draft CR to TS 38.104: FR2 EVM requirement (Section 9.6.2.3)</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953BA" w:rsidP="00EF2BB8">
      <w:r>
        <w:t xml:space="preserve">Nokia: In conductive requirements, two seperatd clauses are included. Not sure if we also need two separated clasue for OTA. </w:t>
      </w:r>
    </w:p>
    <w:p w:rsidR="003953BA" w:rsidRDefault="003953BA" w:rsidP="00EF2BB8">
      <w:r>
        <w:t xml:space="preserve">ZTE: We can consider to have separated subclause. </w:t>
      </w:r>
    </w:p>
    <w:p w:rsidR="00083233" w:rsidRDefault="00EF2BB8" w:rsidP="00083233">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73" w:history="1">
        <w:r w:rsidR="003953BA" w:rsidRPr="00675E84">
          <w:rPr>
            <w:rStyle w:val="Hyperlink"/>
            <w:rFonts w:ascii="Arial" w:hAnsi="Arial" w:cs="Arial"/>
            <w:b/>
          </w:rPr>
          <w:t>R4-1811584</w:t>
        </w:r>
      </w:hyperlink>
      <w:r>
        <w:rPr>
          <w:color w:val="993300"/>
          <w:u w:val="single"/>
        </w:rPr>
        <w:br/>
      </w:r>
      <w:r>
        <w:rPr>
          <w:color w:val="993300"/>
          <w:u w:val="single"/>
        </w:rPr>
        <w:br/>
      </w:r>
    </w:p>
    <w:p w:rsidR="003953BA" w:rsidRDefault="00491437" w:rsidP="003953BA">
      <w:pPr>
        <w:rPr>
          <w:i/>
        </w:rPr>
      </w:pPr>
      <w:hyperlink r:id="rId874" w:history="1">
        <w:r w:rsidR="003953BA" w:rsidRPr="00675E84">
          <w:rPr>
            <w:rStyle w:val="Hyperlink"/>
            <w:rFonts w:ascii="Arial" w:hAnsi="Arial" w:cs="Arial"/>
            <w:b/>
            <w:sz w:val="24"/>
          </w:rPr>
          <w:t>R4-1811584</w:t>
        </w:r>
      </w:hyperlink>
      <w:r w:rsidR="003953BA">
        <w:rPr>
          <w:b/>
        </w:rPr>
        <w:tab/>
        <w:t>Draft CR to TS 38.104: FR2 EVM requirement (Section 9.6.2.3)</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ZTE Corporation</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lastRenderedPageBreak/>
        <w:t xml:space="preserve">Discussion: </w:t>
      </w:r>
    </w:p>
    <w:p w:rsidR="003953BA" w:rsidRDefault="003953BA" w:rsidP="003953B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3953BA" w:rsidRDefault="001412D4" w:rsidP="003953BA">
      <w:r>
        <w:rPr>
          <w:color w:val="993300"/>
          <w:u w:val="single"/>
        </w:rPr>
        <w:br/>
      </w:r>
    </w:p>
    <w:p w:rsidR="00083233" w:rsidRDefault="00491437" w:rsidP="00083233">
      <w:pPr>
        <w:rPr>
          <w:i/>
        </w:rPr>
      </w:pPr>
      <w:hyperlink r:id="rId875" w:history="1">
        <w:r w:rsidR="00083233" w:rsidRPr="00675E84">
          <w:rPr>
            <w:rStyle w:val="Hyperlink"/>
            <w:rFonts w:ascii="Arial" w:hAnsi="Arial" w:cs="Arial"/>
            <w:b/>
            <w:sz w:val="24"/>
          </w:rPr>
          <w:t>R4-1811040</w:t>
        </w:r>
      </w:hyperlink>
      <w:r w:rsidR="00083233">
        <w:rPr>
          <w:b/>
        </w:rPr>
        <w:tab/>
        <w:t>Draft CR to TS 38.104 – Modulation quality-  addition of references to Annex B and C</w:t>
      </w:r>
      <w:r w:rsidR="00083233">
        <w:rPr>
          <w:b/>
        </w:rPr>
        <w:br/>
      </w:r>
      <w:r w:rsidR="00083233">
        <w:tab/>
      </w:r>
      <w:r w:rsidR="00083233">
        <w:tab/>
      </w:r>
      <w:r w:rsidR="00083233">
        <w:tab/>
      </w:r>
      <w:r w:rsidR="00083233">
        <w:tab/>
      </w:r>
      <w:r w:rsidR="00083233">
        <w:tab/>
        <w:t>38.104</w:t>
      </w:r>
      <w:r w:rsidR="00083233">
        <w:tab/>
        <w:t xml:space="preserve">  CR-  rev  Cat:  (Rel-15) v15.2.0</w:t>
      </w:r>
      <w:r w:rsidR="00083233">
        <w:br/>
      </w:r>
      <w:r w:rsidR="00083233">
        <w:rPr>
          <w:i/>
        </w:rPr>
        <w:tab/>
      </w:r>
      <w:r w:rsidR="00083233">
        <w:rPr>
          <w:i/>
        </w:rPr>
        <w:tab/>
      </w:r>
      <w:r w:rsidR="00083233">
        <w:rPr>
          <w:i/>
        </w:rPr>
        <w:tab/>
      </w:r>
      <w:r w:rsidR="00083233">
        <w:rPr>
          <w:i/>
        </w:rPr>
        <w:tab/>
      </w:r>
      <w:r w:rsidR="00083233">
        <w:rPr>
          <w:i/>
        </w:rPr>
        <w:tab/>
        <w:t>Source: Nokia, Nokia Shanghai Bell</w:t>
      </w:r>
    </w:p>
    <w:p w:rsidR="00083233" w:rsidRDefault="00083233" w:rsidP="00083233">
      <w:pPr>
        <w:rPr>
          <w:rFonts w:ascii="Arial" w:hAnsi="Arial" w:cs="Arial"/>
          <w:b/>
        </w:rPr>
      </w:pPr>
      <w:r>
        <w:rPr>
          <w:rFonts w:ascii="Arial" w:hAnsi="Arial" w:cs="Arial"/>
          <w:b/>
        </w:rPr>
        <w:t xml:space="preserve">Abstract: </w:t>
      </w:r>
    </w:p>
    <w:p w:rsidR="00083233" w:rsidRDefault="00083233" w:rsidP="00083233"/>
    <w:p w:rsidR="00083233" w:rsidRDefault="00083233" w:rsidP="00083233">
      <w:pPr>
        <w:rPr>
          <w:rFonts w:ascii="Arial" w:hAnsi="Arial" w:cs="Arial"/>
          <w:b/>
        </w:rPr>
      </w:pPr>
      <w:r>
        <w:rPr>
          <w:rFonts w:ascii="Arial" w:hAnsi="Arial" w:cs="Arial"/>
          <w:b/>
        </w:rPr>
        <w:t xml:space="preserve">Discussion: </w:t>
      </w:r>
    </w:p>
    <w:p w:rsidR="00083233" w:rsidRDefault="003953BA" w:rsidP="00083233">
      <w:r>
        <w:t>ZTE: “determined” shall be changed to “measured”</w:t>
      </w:r>
    </w:p>
    <w:p w:rsidR="003953BA" w:rsidRDefault="003953BA" w:rsidP="00083233">
      <w:r>
        <w:t xml:space="preserve">Nokia: we shall aovid the “measured” wording. </w:t>
      </w:r>
    </w:p>
    <w:p w:rsidR="00083233" w:rsidRDefault="00083233" w:rsidP="0008323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sidRPr="003953BA">
        <w:rPr>
          <w:rFonts w:ascii="Arial" w:hAnsi="Arial" w:cs="Arial"/>
          <w:b/>
          <w:color w:val="993300"/>
          <w:u w:val="single"/>
        </w:rPr>
        <w:t xml:space="preserve">Revised in </w:t>
      </w:r>
      <w:hyperlink r:id="rId876" w:history="1">
        <w:r w:rsidR="003953BA" w:rsidRPr="00675E84">
          <w:rPr>
            <w:rStyle w:val="Hyperlink"/>
            <w:rFonts w:ascii="Arial" w:hAnsi="Arial" w:cs="Arial"/>
            <w:b/>
          </w:rPr>
          <w:t>R4-1811585</w:t>
        </w:r>
      </w:hyperlink>
    </w:p>
    <w:p w:rsidR="003953BA" w:rsidRDefault="003953BA" w:rsidP="00083233">
      <w:pPr>
        <w:rPr>
          <w:rFonts w:ascii="Arial" w:hAnsi="Arial" w:cs="Arial"/>
          <w:b/>
          <w:color w:val="993300"/>
          <w:u w:val="single"/>
        </w:rPr>
      </w:pPr>
    </w:p>
    <w:p w:rsidR="003953BA" w:rsidRDefault="00491437" w:rsidP="003953BA">
      <w:pPr>
        <w:rPr>
          <w:i/>
        </w:rPr>
      </w:pPr>
      <w:hyperlink r:id="rId877" w:history="1">
        <w:r w:rsidR="003953BA" w:rsidRPr="00675E84">
          <w:rPr>
            <w:rStyle w:val="Hyperlink"/>
            <w:rFonts w:ascii="Arial" w:hAnsi="Arial" w:cs="Arial"/>
            <w:b/>
            <w:sz w:val="24"/>
          </w:rPr>
          <w:t>R4-1811585</w:t>
        </w:r>
      </w:hyperlink>
      <w:r w:rsidR="003953BA">
        <w:rPr>
          <w:b/>
        </w:rPr>
        <w:tab/>
        <w:t>Draft CR to TS 38.104 – Modulation quality-  addition of references to Annex B and C</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p>
    <w:p w:rsidR="00083233" w:rsidRDefault="001412D4" w:rsidP="009B025F">
      <w:r>
        <w:rPr>
          <w:color w:val="993300"/>
          <w:u w:val="single"/>
        </w:rPr>
        <w:br/>
      </w:r>
    </w:p>
    <w:p w:rsidR="009B025F" w:rsidRDefault="00491437" w:rsidP="009B025F">
      <w:pPr>
        <w:rPr>
          <w:i/>
        </w:rPr>
      </w:pPr>
      <w:hyperlink r:id="rId878" w:history="1">
        <w:r w:rsidR="009B025F" w:rsidRPr="00675E84">
          <w:rPr>
            <w:rStyle w:val="Hyperlink"/>
            <w:rFonts w:ascii="Arial" w:hAnsi="Arial" w:cs="Arial"/>
            <w:b/>
            <w:sz w:val="24"/>
          </w:rPr>
          <w:t>R4-1811042</w:t>
        </w:r>
      </w:hyperlink>
      <w:r w:rsidR="009B025F">
        <w:rPr>
          <w:b/>
        </w:rPr>
        <w:tab/>
        <w:t>Draft CR to TS 38.104 Annex B.5.2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79" w:history="1">
        <w:r w:rsidR="003953BA" w:rsidRPr="00675E84">
          <w:rPr>
            <w:rStyle w:val="Hyperlink"/>
            <w:rFonts w:ascii="Arial" w:hAnsi="Arial" w:cs="Arial"/>
            <w:b/>
          </w:rPr>
          <w:t>R4-1811586</w:t>
        </w:r>
      </w:hyperlink>
    </w:p>
    <w:p w:rsidR="003953BA" w:rsidRDefault="003953BA" w:rsidP="009B025F">
      <w:pPr>
        <w:rPr>
          <w:rFonts w:ascii="Arial" w:hAnsi="Arial" w:cs="Arial"/>
          <w:b/>
          <w:color w:val="993300"/>
          <w:u w:val="single"/>
        </w:rPr>
      </w:pPr>
    </w:p>
    <w:p w:rsidR="003953BA" w:rsidRDefault="00491437" w:rsidP="003953BA">
      <w:pPr>
        <w:rPr>
          <w:i/>
        </w:rPr>
      </w:pPr>
      <w:hyperlink r:id="rId880" w:history="1">
        <w:r w:rsidR="003953BA" w:rsidRPr="00675E84">
          <w:rPr>
            <w:rStyle w:val="Hyperlink"/>
            <w:rFonts w:ascii="Arial" w:hAnsi="Arial" w:cs="Arial"/>
            <w:b/>
            <w:sz w:val="24"/>
          </w:rPr>
          <w:t>R4-1811586</w:t>
        </w:r>
      </w:hyperlink>
      <w:r w:rsidR="003953BA">
        <w:rPr>
          <w:b/>
        </w:rPr>
        <w:tab/>
        <w:t>Draft CR to TS 38.104 Annex B.5.2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491437" w:rsidP="009B025F">
      <w:pPr>
        <w:rPr>
          <w:i/>
        </w:rPr>
      </w:pPr>
      <w:hyperlink r:id="rId881" w:history="1">
        <w:r w:rsidR="009B025F" w:rsidRPr="00675E84">
          <w:rPr>
            <w:rStyle w:val="Hyperlink"/>
            <w:rFonts w:ascii="Arial" w:hAnsi="Arial" w:cs="Arial"/>
            <w:b/>
            <w:sz w:val="24"/>
          </w:rPr>
          <w:t>R4-1811041</w:t>
        </w:r>
      </w:hyperlink>
      <w:r w:rsidR="009B025F">
        <w:rPr>
          <w:b/>
        </w:rPr>
        <w:tab/>
        <w:t>Draft CR to TS 38.104 Annex C.5.2 – Correction to EVM window length</w:t>
      </w:r>
      <w:r w:rsidR="009B025F">
        <w:rPr>
          <w:b/>
        </w:rPr>
        <w:br/>
      </w:r>
      <w:r w:rsidR="009B025F">
        <w:tab/>
      </w:r>
      <w:r w:rsidR="009B025F">
        <w:tab/>
      </w:r>
      <w:r w:rsidR="009B025F">
        <w:tab/>
      </w:r>
      <w:r w:rsidR="009B025F">
        <w:tab/>
      </w:r>
      <w:r w:rsidR="009B025F">
        <w:tab/>
        <w:t>38.104</w:t>
      </w:r>
      <w:r w:rsidR="009B025F">
        <w:tab/>
        <w:t xml:space="preserve">  CR-  rev  Cat:  (Rel-15) v15.2.0</w:t>
      </w:r>
      <w:r w:rsidR="009B025F">
        <w:br/>
      </w:r>
      <w:r w:rsidR="009B025F">
        <w:rPr>
          <w:i/>
        </w:rPr>
        <w:tab/>
      </w:r>
      <w:r w:rsidR="009B025F">
        <w:rPr>
          <w:i/>
        </w:rPr>
        <w:tab/>
      </w:r>
      <w:r w:rsidR="009B025F">
        <w:rPr>
          <w:i/>
        </w:rPr>
        <w:tab/>
      </w:r>
      <w:r w:rsidR="009B025F">
        <w:rPr>
          <w:i/>
        </w:rPr>
        <w:tab/>
      </w:r>
      <w:r w:rsidR="009B025F">
        <w:rPr>
          <w:i/>
        </w:rPr>
        <w:tab/>
        <w:t>Source: Nokia, Nokia Shanghai Bell</w:t>
      </w:r>
    </w:p>
    <w:p w:rsidR="009B025F" w:rsidRDefault="009B025F" w:rsidP="009B025F">
      <w:pPr>
        <w:rPr>
          <w:rFonts w:ascii="Arial" w:hAnsi="Arial" w:cs="Arial"/>
          <w:b/>
        </w:rPr>
      </w:pPr>
      <w:r>
        <w:rPr>
          <w:rFonts w:ascii="Arial" w:hAnsi="Arial" w:cs="Arial"/>
          <w:b/>
        </w:rPr>
        <w:t xml:space="preserve">Abstract: </w:t>
      </w:r>
    </w:p>
    <w:p w:rsidR="009B025F" w:rsidRDefault="009B025F" w:rsidP="009B025F"/>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953BA">
        <w:rPr>
          <w:rFonts w:ascii="Arial" w:hAnsi="Arial" w:cs="Arial"/>
          <w:b/>
          <w:color w:val="993300"/>
          <w:u w:val="single"/>
        </w:rPr>
        <w:t xml:space="preserve">Revised in </w:t>
      </w:r>
      <w:hyperlink r:id="rId882" w:history="1">
        <w:r w:rsidR="003953BA" w:rsidRPr="00675E84">
          <w:rPr>
            <w:rStyle w:val="Hyperlink"/>
            <w:rFonts w:ascii="Arial" w:hAnsi="Arial" w:cs="Arial"/>
            <w:b/>
          </w:rPr>
          <w:t>R4-1811587</w:t>
        </w:r>
      </w:hyperlink>
    </w:p>
    <w:p w:rsidR="003953BA" w:rsidRDefault="003953BA" w:rsidP="009B025F">
      <w:pPr>
        <w:rPr>
          <w:rFonts w:ascii="Arial" w:hAnsi="Arial" w:cs="Arial"/>
          <w:b/>
          <w:color w:val="993300"/>
          <w:u w:val="single"/>
        </w:rPr>
      </w:pPr>
    </w:p>
    <w:p w:rsidR="003953BA" w:rsidRDefault="00491437" w:rsidP="003953BA">
      <w:pPr>
        <w:rPr>
          <w:i/>
        </w:rPr>
      </w:pPr>
      <w:hyperlink r:id="rId883" w:history="1">
        <w:r w:rsidR="003953BA" w:rsidRPr="00675E84">
          <w:rPr>
            <w:rStyle w:val="Hyperlink"/>
            <w:rFonts w:ascii="Arial" w:hAnsi="Arial" w:cs="Arial"/>
            <w:b/>
            <w:sz w:val="24"/>
          </w:rPr>
          <w:t>R4-1811587</w:t>
        </w:r>
      </w:hyperlink>
      <w:r w:rsidR="003953BA">
        <w:rPr>
          <w:b/>
        </w:rPr>
        <w:tab/>
        <w:t>Draft CR to TS 38.104 Annex C.5.2 – Correction to EVM window length</w:t>
      </w:r>
      <w:r w:rsidR="003953BA">
        <w:rPr>
          <w:b/>
        </w:rPr>
        <w:br/>
      </w:r>
      <w:r w:rsidR="003953BA">
        <w:tab/>
      </w:r>
      <w:r w:rsidR="003953BA">
        <w:tab/>
      </w:r>
      <w:r w:rsidR="003953BA">
        <w:tab/>
      </w:r>
      <w:r w:rsidR="003953BA">
        <w:tab/>
      </w:r>
      <w:r w:rsidR="003953BA">
        <w:tab/>
        <w:t>38.104</w:t>
      </w:r>
      <w:r w:rsidR="003953BA">
        <w:tab/>
        <w:t xml:space="preserve">  CR-  rev  Cat:  (Rel-15) v15.2.0</w:t>
      </w:r>
      <w:r w:rsidR="003953BA">
        <w:br/>
      </w:r>
      <w:r w:rsidR="003953BA">
        <w:rPr>
          <w:i/>
        </w:rPr>
        <w:tab/>
      </w:r>
      <w:r w:rsidR="003953BA">
        <w:rPr>
          <w:i/>
        </w:rPr>
        <w:tab/>
      </w:r>
      <w:r w:rsidR="003953BA">
        <w:rPr>
          <w:i/>
        </w:rPr>
        <w:tab/>
      </w:r>
      <w:r w:rsidR="003953BA">
        <w:rPr>
          <w:i/>
        </w:rPr>
        <w:tab/>
      </w:r>
      <w:r w:rsidR="003953BA">
        <w:rPr>
          <w:i/>
        </w:rPr>
        <w:tab/>
        <w:t>Source: Nokia, Nokia Shanghai Bell</w:t>
      </w:r>
    </w:p>
    <w:p w:rsidR="003953BA" w:rsidRDefault="003953BA" w:rsidP="003953BA">
      <w:pPr>
        <w:rPr>
          <w:rFonts w:ascii="Arial" w:hAnsi="Arial" w:cs="Arial"/>
          <w:b/>
        </w:rPr>
      </w:pPr>
      <w:r>
        <w:rPr>
          <w:rFonts w:ascii="Arial" w:hAnsi="Arial" w:cs="Arial"/>
          <w:b/>
        </w:rPr>
        <w:t xml:space="preserve">Abstract: </w:t>
      </w:r>
    </w:p>
    <w:p w:rsidR="003953BA" w:rsidRDefault="003953BA" w:rsidP="003953BA"/>
    <w:p w:rsidR="003953BA" w:rsidRDefault="003953BA" w:rsidP="003953BA">
      <w:pPr>
        <w:rPr>
          <w:rFonts w:ascii="Arial" w:hAnsi="Arial" w:cs="Arial"/>
          <w:b/>
        </w:rPr>
      </w:pPr>
      <w:r>
        <w:rPr>
          <w:rFonts w:ascii="Arial" w:hAnsi="Arial" w:cs="Arial"/>
          <w:b/>
        </w:rPr>
        <w:t xml:space="preserve">Discussion: </w:t>
      </w:r>
    </w:p>
    <w:p w:rsidR="003953BA" w:rsidRDefault="003953BA" w:rsidP="003953BA"/>
    <w:p w:rsidR="003953BA" w:rsidRDefault="003953BA" w:rsidP="003953B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3953BA">
        <w:rPr>
          <w:rFonts w:ascii="Arial" w:hAnsi="Arial" w:cs="Arial"/>
          <w:b/>
          <w:color w:val="993300"/>
          <w:highlight w:val="green"/>
          <w:u w:val="single"/>
        </w:rPr>
        <w:t>Endorsed.</w:t>
      </w:r>
    </w:p>
    <w:p w:rsidR="003953BA" w:rsidRDefault="003953BA" w:rsidP="009B025F">
      <w:pPr>
        <w:rPr>
          <w:color w:val="993300"/>
          <w:u w:val="single"/>
        </w:rPr>
      </w:pPr>
    </w:p>
    <w:p w:rsidR="009B025F" w:rsidRDefault="009B025F" w:rsidP="00EF2BB8">
      <w:pPr>
        <w:rPr>
          <w:color w:val="993300"/>
          <w:u w:val="single"/>
        </w:rPr>
      </w:pPr>
    </w:p>
    <w:p w:rsidR="009B025F" w:rsidRDefault="00491437" w:rsidP="009B025F">
      <w:pPr>
        <w:rPr>
          <w:i/>
        </w:rPr>
      </w:pPr>
      <w:hyperlink r:id="rId884" w:history="1">
        <w:r w:rsidR="009B025F" w:rsidRPr="00675E84">
          <w:rPr>
            <w:rStyle w:val="Hyperlink"/>
            <w:rFonts w:ascii="Arial" w:hAnsi="Arial" w:cs="Arial"/>
            <w:b/>
            <w:sz w:val="24"/>
          </w:rPr>
          <w:t>R4-1810619</w:t>
        </w:r>
      </w:hyperlink>
      <w:r w:rsidR="009B025F">
        <w:rPr>
          <w:b/>
        </w:rPr>
        <w:tab/>
        <w:t>Draft CR to TS 38.104: Update to Annex C.6 Estimation of TX chain amplitude and frequency response parameters</w:t>
      </w:r>
      <w:r w:rsidR="009B025F">
        <w:rPr>
          <w:b/>
        </w:rPr>
        <w:br/>
      </w:r>
      <w:r w:rsidR="009B025F">
        <w:tab/>
      </w:r>
      <w:r w:rsidR="009B025F">
        <w:tab/>
      </w:r>
      <w:r w:rsidR="009B025F">
        <w:tab/>
      </w:r>
      <w:r w:rsidR="009B025F">
        <w:tab/>
      </w:r>
      <w:r w:rsidR="009B025F">
        <w:tab/>
        <w:t>38.104</w:t>
      </w:r>
      <w:r w:rsidR="009B025F">
        <w:tab/>
        <w:t xml:space="preserve">  CR-  rev  Cat: F (Rel-15) v15.2.0</w:t>
      </w:r>
      <w:r w:rsidR="009B025F">
        <w:br/>
      </w:r>
      <w:r w:rsidR="009B025F">
        <w:rPr>
          <w:i/>
        </w:rPr>
        <w:tab/>
      </w:r>
      <w:r w:rsidR="009B025F">
        <w:rPr>
          <w:i/>
        </w:rPr>
        <w:tab/>
      </w:r>
      <w:r w:rsidR="009B025F">
        <w:rPr>
          <w:i/>
        </w:rPr>
        <w:tab/>
      </w:r>
      <w:r w:rsidR="009B025F">
        <w:rPr>
          <w:i/>
        </w:rPr>
        <w:tab/>
      </w:r>
      <w:r w:rsidR="009B025F">
        <w:rPr>
          <w:i/>
        </w:rPr>
        <w:tab/>
        <w:t>Source: Ericsson, Keysight</w:t>
      </w:r>
    </w:p>
    <w:p w:rsidR="009B025F" w:rsidRDefault="009B025F" w:rsidP="009B025F">
      <w:pPr>
        <w:rPr>
          <w:rFonts w:ascii="Arial" w:hAnsi="Arial" w:cs="Arial"/>
          <w:b/>
        </w:rPr>
      </w:pPr>
      <w:r>
        <w:rPr>
          <w:rFonts w:ascii="Arial" w:hAnsi="Arial" w:cs="Arial"/>
          <w:b/>
        </w:rPr>
        <w:t xml:space="preserve">Abstract: </w:t>
      </w:r>
    </w:p>
    <w:p w:rsidR="009B025F" w:rsidRDefault="009B025F" w:rsidP="009B025F">
      <w:r>
        <w:t>Additional information regarding FR2 PN compensation has not been updated, as indicated by editor’s note.</w:t>
      </w:r>
    </w:p>
    <w:p w:rsidR="009B025F" w:rsidRDefault="009B025F" w:rsidP="009B025F">
      <w:pPr>
        <w:rPr>
          <w:rFonts w:ascii="Arial" w:hAnsi="Arial" w:cs="Arial"/>
          <w:b/>
        </w:rPr>
      </w:pPr>
      <w:r>
        <w:rPr>
          <w:rFonts w:ascii="Arial" w:hAnsi="Arial" w:cs="Arial"/>
          <w:b/>
        </w:rPr>
        <w:t xml:space="preserve">Discussion: </w:t>
      </w:r>
    </w:p>
    <w:p w:rsidR="009B025F" w:rsidRDefault="009B025F" w:rsidP="009B025F"/>
    <w:p w:rsidR="009B025F" w:rsidRDefault="009B025F" w:rsidP="009B025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5" w:history="1">
        <w:r w:rsidR="00A1161B" w:rsidRPr="00675E84">
          <w:rPr>
            <w:rStyle w:val="Hyperlink"/>
            <w:rFonts w:ascii="Arial" w:hAnsi="Arial" w:cs="Arial"/>
            <w:b/>
          </w:rPr>
          <w:t>R4-1811588</w:t>
        </w:r>
      </w:hyperlink>
      <w:r w:rsidR="001412D4">
        <w:rPr>
          <w:color w:val="993300"/>
          <w:u w:val="single"/>
        </w:rPr>
        <w:br/>
      </w:r>
      <w:r w:rsidR="001412D4">
        <w:rPr>
          <w:color w:val="993300"/>
          <w:u w:val="single"/>
        </w:rPr>
        <w:br/>
      </w:r>
    </w:p>
    <w:p w:rsidR="00A1161B" w:rsidRDefault="00491437" w:rsidP="00A1161B">
      <w:pPr>
        <w:rPr>
          <w:i/>
        </w:rPr>
      </w:pPr>
      <w:hyperlink r:id="rId886" w:history="1">
        <w:r w:rsidR="00A1161B" w:rsidRPr="00675E84">
          <w:rPr>
            <w:rStyle w:val="Hyperlink"/>
            <w:rFonts w:ascii="Arial" w:hAnsi="Arial" w:cs="Arial"/>
            <w:b/>
            <w:sz w:val="24"/>
          </w:rPr>
          <w:t>R4-1811588</w:t>
        </w:r>
      </w:hyperlink>
      <w:r w:rsidR="00A1161B">
        <w:rPr>
          <w:b/>
        </w:rPr>
        <w:tab/>
        <w:t>Draft CR to TS 38.104: Update to Annex C.6 Estimation of TX chain amplitude and frequency response parameters</w:t>
      </w:r>
      <w:r w:rsidR="00A1161B">
        <w:rPr>
          <w:b/>
        </w:rPr>
        <w:br/>
      </w:r>
      <w:r w:rsidR="00A1161B">
        <w:tab/>
      </w:r>
      <w:r w:rsidR="00A1161B">
        <w:tab/>
      </w:r>
      <w:r w:rsidR="00A1161B">
        <w:tab/>
      </w:r>
      <w:r w:rsidR="00A1161B">
        <w:tab/>
      </w:r>
      <w:r w:rsidR="00A1161B">
        <w:tab/>
        <w:t>38.104</w:t>
      </w:r>
      <w:r w:rsidR="00A1161B">
        <w:tab/>
        <w:t xml:space="preserve">  CR-  rev  Cat: F (Rel-15) v15.2.0</w:t>
      </w:r>
      <w:r w:rsidR="00A1161B">
        <w:br/>
      </w:r>
      <w:r w:rsidR="00A1161B">
        <w:rPr>
          <w:i/>
        </w:rPr>
        <w:tab/>
      </w:r>
      <w:r w:rsidR="00A1161B">
        <w:rPr>
          <w:i/>
        </w:rPr>
        <w:tab/>
      </w:r>
      <w:r w:rsidR="00A1161B">
        <w:rPr>
          <w:i/>
        </w:rPr>
        <w:tab/>
      </w:r>
      <w:r w:rsidR="00A1161B">
        <w:rPr>
          <w:i/>
        </w:rPr>
        <w:tab/>
      </w:r>
      <w:r w:rsidR="00A1161B">
        <w:rPr>
          <w:i/>
        </w:rPr>
        <w:tab/>
        <w:t>Source: Ericsson, Keysight</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Additional information regarding FR2 PN compensation has not been updated, as indicated by editor’s note.</w:t>
      </w:r>
    </w:p>
    <w:p w:rsidR="00A1161B" w:rsidRDefault="00A1161B" w:rsidP="00A1161B">
      <w:pPr>
        <w:rPr>
          <w:rFonts w:ascii="Arial" w:hAnsi="Arial" w:cs="Arial"/>
          <w:b/>
        </w:rPr>
      </w:pPr>
      <w:r>
        <w:rPr>
          <w:rFonts w:ascii="Arial" w:hAnsi="Arial" w:cs="Arial"/>
          <w:b/>
        </w:rPr>
        <w:lastRenderedPageBreak/>
        <w:t xml:space="preserve">Discussion: </w:t>
      </w:r>
    </w:p>
    <w:p w:rsidR="00A1161B" w:rsidRDefault="00A1161B" w:rsidP="00A1161B"/>
    <w:p w:rsidR="00A1161B" w:rsidRDefault="00A1161B" w:rsidP="00A1161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43677" w:rsidRPr="00343677">
        <w:rPr>
          <w:rFonts w:ascii="Arial" w:hAnsi="Arial" w:cs="Arial"/>
          <w:b/>
          <w:color w:val="993300"/>
          <w:highlight w:val="green"/>
          <w:u w:val="single"/>
        </w:rPr>
        <w:t>Endorsed.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491437" w:rsidP="00EF2BB8">
      <w:pPr>
        <w:rPr>
          <w:i/>
        </w:rPr>
      </w:pPr>
      <w:hyperlink r:id="rId887" w:history="1">
        <w:r w:rsidR="00EF2BB8" w:rsidRPr="00675E84">
          <w:rPr>
            <w:rStyle w:val="Hyperlink"/>
            <w:rFonts w:ascii="Arial" w:hAnsi="Arial" w:cs="Arial"/>
            <w:b/>
            <w:sz w:val="24"/>
          </w:rPr>
          <w:t>R4-1810613</w:t>
        </w:r>
      </w:hyperlink>
      <w:r w:rsidR="00EF2BB8">
        <w:rPr>
          <w:b/>
        </w:rPr>
        <w:tab/>
        <w:t>CR to TR 38.817-02: Update to OTA Modulation Quality</w:t>
      </w:r>
      <w:r w:rsidR="00EF2BB8">
        <w:rPr>
          <w:b/>
        </w:rPr>
        <w:br/>
      </w:r>
      <w:r w:rsidR="00EF2BB8">
        <w:tab/>
      </w:r>
      <w:r w:rsidR="00EF2BB8">
        <w:tab/>
      </w:r>
      <w:r w:rsidR="00EF2BB8">
        <w:tab/>
      </w:r>
      <w:r w:rsidR="00EF2BB8">
        <w:tab/>
      </w:r>
      <w:r w:rsidR="00EF2BB8">
        <w:tab/>
        <w:t>38.817-02</w:t>
      </w:r>
      <w:r w:rsidR="00EF2BB8">
        <w:tab/>
        <w:t xml:space="preserve">  CR-0001  rev  Cat: F (Rel-15) v15.0.0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CR adds background information to incomplete section of EVM for FR2</w:t>
      </w:r>
    </w:p>
    <w:p w:rsidR="00EF2BB8" w:rsidRDefault="00EF2BB8" w:rsidP="00EF2BB8">
      <w:pPr>
        <w:rPr>
          <w:rFonts w:ascii="Arial" w:hAnsi="Arial" w:cs="Arial"/>
          <w:b/>
        </w:rPr>
      </w:pPr>
      <w:r>
        <w:rPr>
          <w:rFonts w:ascii="Arial" w:hAnsi="Arial" w:cs="Arial"/>
          <w:b/>
        </w:rPr>
        <w:t xml:space="preserve">Discussion: </w:t>
      </w:r>
    </w:p>
    <w:p w:rsidR="00EF2BB8" w:rsidRDefault="00A1161B" w:rsidP="00EF2BB8">
      <w:r>
        <w:t>Nokia: “could can” need to be changed</w:t>
      </w:r>
    </w:p>
    <w:p w:rsidR="00A1161B" w:rsidRDefault="00A1161B" w:rsidP="00EF2BB8">
      <w:r>
        <w:t xml:space="preserve">ZTE: On the figure, it is early to include the figure before we agreed the test models. </w:t>
      </w:r>
    </w:p>
    <w:p w:rsidR="00A1161B" w:rsidRDefault="00A1161B" w:rsidP="00EF2BB8">
      <w:r>
        <w:t xml:space="preserve">NEC: The proposed text is not completed. </w:t>
      </w:r>
    </w:p>
    <w:p w:rsidR="00A1161B" w:rsidRDefault="00A1161B" w:rsidP="00EF2BB8">
      <w:r>
        <w:t xml:space="preserve">Ericsson: To ZTE, the text summarizes the model we use to derive the EVM level. We can further discuss the wording. </w:t>
      </w:r>
    </w:p>
    <w:p w:rsidR="00A1161B"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1161B">
        <w:rPr>
          <w:rFonts w:ascii="Arial" w:hAnsi="Arial" w:cs="Arial"/>
          <w:b/>
          <w:color w:val="993300"/>
          <w:u w:val="single"/>
        </w:rPr>
        <w:t xml:space="preserve">Revised in </w:t>
      </w:r>
      <w:hyperlink r:id="rId888" w:history="1">
        <w:r w:rsidR="00A1161B" w:rsidRPr="00675E84">
          <w:rPr>
            <w:rStyle w:val="Hyperlink"/>
            <w:rFonts w:ascii="Arial" w:hAnsi="Arial" w:cs="Arial"/>
            <w:b/>
          </w:rPr>
          <w:t>R4-1811589</w:t>
        </w:r>
      </w:hyperlink>
      <w:r w:rsidR="001412D4">
        <w:rPr>
          <w:color w:val="993300"/>
          <w:u w:val="single"/>
        </w:rPr>
        <w:br/>
      </w:r>
      <w:r w:rsidR="001412D4">
        <w:rPr>
          <w:color w:val="993300"/>
          <w:u w:val="single"/>
        </w:rPr>
        <w:br/>
      </w:r>
    </w:p>
    <w:p w:rsidR="00A1161B" w:rsidRDefault="00491437" w:rsidP="00A1161B">
      <w:pPr>
        <w:rPr>
          <w:i/>
        </w:rPr>
      </w:pPr>
      <w:hyperlink r:id="rId889" w:history="1">
        <w:r w:rsidR="00A1161B" w:rsidRPr="00675E84">
          <w:rPr>
            <w:rStyle w:val="Hyperlink"/>
            <w:rFonts w:ascii="Arial" w:hAnsi="Arial" w:cs="Arial"/>
            <w:b/>
            <w:sz w:val="24"/>
          </w:rPr>
          <w:t>R4-1811589</w:t>
        </w:r>
      </w:hyperlink>
      <w:r w:rsidR="00A1161B">
        <w:rPr>
          <w:b/>
        </w:rPr>
        <w:tab/>
        <w:t>CR to TR 38.817-02: Update to OTA Modulation Quality</w:t>
      </w:r>
      <w:r w:rsidR="00A1161B">
        <w:rPr>
          <w:b/>
        </w:rPr>
        <w:br/>
      </w:r>
      <w:r w:rsidR="00A1161B">
        <w:tab/>
      </w:r>
      <w:r w:rsidR="00A1161B">
        <w:tab/>
      </w:r>
      <w:r w:rsidR="00A1161B">
        <w:tab/>
      </w:r>
      <w:r w:rsidR="00A1161B">
        <w:tab/>
      </w:r>
      <w:r w:rsidR="00A1161B">
        <w:tab/>
        <w:t>38.817-02</w:t>
      </w:r>
      <w:r w:rsidR="00A1161B">
        <w:tab/>
        <w:t xml:space="preserve">  CR-0001  rev  Cat: F (Rel-15) v15.0.0</w:t>
      </w:r>
      <w:r w:rsidR="00A1161B">
        <w:br/>
      </w:r>
      <w:r w:rsidR="00A1161B">
        <w:rPr>
          <w:i/>
        </w:rPr>
        <w:tab/>
      </w:r>
      <w:r w:rsidR="00A1161B">
        <w:rPr>
          <w:i/>
        </w:rPr>
        <w:tab/>
      </w:r>
      <w:r w:rsidR="00A1161B">
        <w:rPr>
          <w:i/>
        </w:rPr>
        <w:tab/>
      </w:r>
      <w:r w:rsidR="00A1161B">
        <w:rPr>
          <w:i/>
        </w:rPr>
        <w:tab/>
      </w:r>
      <w:r w:rsidR="00A1161B">
        <w:rPr>
          <w:i/>
        </w:rPr>
        <w:tab/>
        <w:t>Source: Ericsson</w:t>
      </w:r>
    </w:p>
    <w:p w:rsidR="00A1161B" w:rsidRDefault="00A1161B" w:rsidP="00A1161B">
      <w:pPr>
        <w:rPr>
          <w:rFonts w:ascii="Arial" w:hAnsi="Arial" w:cs="Arial"/>
          <w:b/>
        </w:rPr>
      </w:pPr>
      <w:r>
        <w:rPr>
          <w:rFonts w:ascii="Arial" w:hAnsi="Arial" w:cs="Arial"/>
          <w:b/>
        </w:rPr>
        <w:t xml:space="preserve">Abstract: </w:t>
      </w:r>
    </w:p>
    <w:p w:rsidR="00A1161B" w:rsidRDefault="00A1161B" w:rsidP="00A1161B">
      <w:r>
        <w:t>This CR adds background information to incomplete section of EVM for FR2</w:t>
      </w:r>
    </w:p>
    <w:p w:rsidR="00A1161B" w:rsidRDefault="00A1161B" w:rsidP="00A1161B">
      <w:pPr>
        <w:rPr>
          <w:rFonts w:ascii="Arial" w:hAnsi="Arial" w:cs="Arial"/>
          <w:b/>
        </w:rPr>
      </w:pPr>
      <w:r>
        <w:rPr>
          <w:rFonts w:ascii="Arial" w:hAnsi="Arial" w:cs="Arial"/>
          <w:b/>
        </w:rPr>
        <w:t xml:space="preserve">Discussion: </w:t>
      </w:r>
    </w:p>
    <w:p w:rsidR="00AD613A" w:rsidRDefault="00A1161B" w:rsidP="00A1161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Agreed</w:t>
      </w:r>
    </w:p>
    <w:p w:rsidR="00EF2BB8" w:rsidRDefault="00AD613A" w:rsidP="00A1161B">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r>
        <w:rPr>
          <w:rFonts w:eastAsia="Malgun Gothic"/>
        </w:rPr>
        <w:t>11924</w:t>
      </w:r>
      <w:r w:rsidRPr="002750DD">
        <w:rPr>
          <w:rFonts w:eastAsia="Malgun Gothic"/>
        </w:rPr>
        <w:t xml:space="preserve">. </w:t>
      </w:r>
      <w:r>
        <w:rPr>
          <w:rFonts w:eastAsia="Malgun Gothic"/>
        </w:rPr>
        <w:t>R4-1811924</w:t>
      </w:r>
      <w:r w:rsidRPr="002750DD">
        <w:rPr>
          <w:rFonts w:eastAsia="Malgun Gothic"/>
        </w:rPr>
        <w:t xml:space="preserve"> was agreed.</w:t>
      </w:r>
      <w:r w:rsidR="00EF2BB8">
        <w:rPr>
          <w:color w:val="993300"/>
          <w:u w:val="single"/>
        </w:rPr>
        <w:br/>
      </w:r>
      <w:r w:rsidR="00EF2BB8">
        <w:rPr>
          <w:color w:val="993300"/>
          <w:u w:val="single"/>
        </w:rPr>
        <w:br/>
      </w:r>
    </w:p>
    <w:p w:rsidR="00EF2BB8" w:rsidRDefault="00EF2BB8" w:rsidP="00EF2BB8">
      <w:pPr>
        <w:pStyle w:val="Heading5"/>
      </w:pPr>
      <w:bookmarkStart w:id="383" w:name="_Toc523514229"/>
      <w:r>
        <w:t>7.8.3.5</w:t>
      </w:r>
      <w:r>
        <w:tab/>
        <w:t>Unwanted emission [NR_newRAT-Core]</w:t>
      </w:r>
      <w:bookmarkEnd w:id="383"/>
    </w:p>
    <w:p w:rsidR="00A1161B" w:rsidRDefault="00A1161B" w:rsidP="000061A2">
      <w:pPr>
        <w:rPr>
          <w:color w:val="993300"/>
          <w:u w:val="single"/>
        </w:rPr>
      </w:pPr>
    </w:p>
    <w:p w:rsidR="000061A2" w:rsidRDefault="000061A2" w:rsidP="000061A2">
      <w:pPr>
        <w:rPr>
          <w:color w:val="993300"/>
          <w:u w:val="single"/>
        </w:rPr>
      </w:pPr>
      <w:r>
        <w:rPr>
          <w:color w:val="993300"/>
          <w:u w:val="single"/>
        </w:rPr>
        <w:t>Absolute ACLR</w:t>
      </w:r>
    </w:p>
    <w:p w:rsidR="000061A2" w:rsidRDefault="00491437" w:rsidP="000061A2">
      <w:pPr>
        <w:rPr>
          <w:i/>
        </w:rPr>
      </w:pPr>
      <w:hyperlink r:id="rId890" w:history="1">
        <w:r w:rsidR="000061A2" w:rsidRPr="00675E84">
          <w:rPr>
            <w:rStyle w:val="Hyperlink"/>
            <w:rFonts w:ascii="Arial" w:hAnsi="Arial" w:cs="Arial"/>
            <w:b/>
            <w:sz w:val="24"/>
          </w:rPr>
          <w:t>R4-1810921</w:t>
        </w:r>
      </w:hyperlink>
      <w:r w:rsidR="000061A2">
        <w:rPr>
          <w:b/>
        </w:rPr>
        <w:tab/>
        <w:t>Further discussions Oon absolute ACLR limits for FR2 NR BS</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Ericsson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In this contribution, we provide our proposal on how to update the absolute ACLR levels for NR BS in FR2, so that the resulting unwanted emission behavior is in-line with each other when ACLR and SEM are considered.</w:t>
      </w:r>
    </w:p>
    <w:p w:rsidR="000061A2" w:rsidRDefault="000061A2" w:rsidP="000061A2">
      <w:pPr>
        <w:rPr>
          <w:rFonts w:ascii="Arial" w:hAnsi="Arial" w:cs="Arial"/>
          <w:b/>
        </w:rPr>
      </w:pPr>
      <w:r>
        <w:rPr>
          <w:rFonts w:ascii="Arial" w:hAnsi="Arial" w:cs="Arial"/>
          <w:b/>
        </w:rPr>
        <w:t xml:space="preserve">Discussion: </w:t>
      </w:r>
    </w:p>
    <w:p w:rsidR="000061A2" w:rsidRDefault="00D63169" w:rsidP="000061A2">
      <w:r>
        <w:lastRenderedPageBreak/>
        <w:t xml:space="preserve">NTT DoCoMo: We disagree with such changes. If this change is applied, BS will only need to pass the SEM requirements which make absulte ACLR meaningless. The change is against the previous agreement made in SI. It also againsts the Japan regulatory requirements. </w:t>
      </w:r>
    </w:p>
    <w:p w:rsidR="00D63169" w:rsidRDefault="00D63169" w:rsidP="000061A2">
      <w:r>
        <w:t>Huawei: We have same view as NTT DoCoMo.</w:t>
      </w:r>
    </w:p>
    <w:p w:rsidR="00D63169" w:rsidRDefault="00D63169" w:rsidP="000061A2">
      <w:r>
        <w:t xml:space="preserve">Samsung: We share the same observation as Ericsson. We think we need more discussion on the absolute ACLR value. We propose some alternative approach to address this issue. To NTT DoCoMo, which Japan regulatory requirements will be impacted? </w:t>
      </w:r>
    </w:p>
    <w:p w:rsidR="00D63169" w:rsidRDefault="00D63169" w:rsidP="000061A2">
      <w:r>
        <w:tab/>
        <w:t xml:space="preserve">NTT DoCoMo: -13dBm/MHz is defined in the Japan regulatory requirements. </w:t>
      </w:r>
    </w:p>
    <w:p w:rsidR="00D63169" w:rsidRDefault="00D63169" w:rsidP="000061A2">
      <w:r>
        <w:t xml:space="preserve">ZTE: The reason of change is to consider the near edge mask but we have the same case in LTE. </w:t>
      </w:r>
    </w:p>
    <w:p w:rsidR="00D63169" w:rsidRDefault="00D63169" w:rsidP="000061A2">
      <w:r>
        <w:t xml:space="preserve">Nokia: We agree with the observations in this paper. We also see the change in this paper make absolute ACLR redundant. We think we need to change it but we need more discussion on how to change it. </w:t>
      </w:r>
    </w:p>
    <w:p w:rsidR="00D63169" w:rsidRDefault="00D63169" w:rsidP="000061A2">
      <w:r>
        <w:t xml:space="preserve">Ericsson: We do not agree that absolute ACLR is redundant. Measurement bandwidth is different from relative ACLR and absolute ACLR. We can have different approach as LTE. We can further discuss on this issue. Not sure if big impac to the performance as we conclude in SI.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0061A2" w:rsidRDefault="000061A2" w:rsidP="000061A2">
      <w:pPr>
        <w:rPr>
          <w:color w:val="993300"/>
          <w:u w:val="single"/>
        </w:rPr>
      </w:pPr>
    </w:p>
    <w:p w:rsidR="00836815" w:rsidRDefault="00491437" w:rsidP="00836815">
      <w:pPr>
        <w:rPr>
          <w:i/>
        </w:rPr>
      </w:pPr>
      <w:hyperlink r:id="rId891" w:history="1">
        <w:r w:rsidR="00836815" w:rsidRPr="00675E84">
          <w:rPr>
            <w:rStyle w:val="Hyperlink"/>
            <w:rFonts w:ascii="Arial" w:hAnsi="Arial" w:cs="Arial"/>
            <w:b/>
            <w:sz w:val="24"/>
          </w:rPr>
          <w:t>R4-1810357</w:t>
        </w:r>
      </w:hyperlink>
      <w:r w:rsidR="00836815">
        <w:rPr>
          <w:b/>
        </w:rPr>
        <w:tab/>
        <w:t>Absolute ACLR for FR2 NR BS</w:t>
      </w:r>
      <w:r w:rsidR="00836815">
        <w:rPr>
          <w:b/>
        </w:rPr>
        <w:br/>
      </w:r>
      <w:r w:rsidR="00836815">
        <w:tab/>
      </w:r>
      <w:r w:rsidR="00836815">
        <w:tab/>
      </w:r>
      <w:r w:rsidR="00836815">
        <w:tab/>
      </w:r>
      <w:r w:rsidR="00836815">
        <w:tab/>
      </w:r>
      <w:r w:rsidR="00836815">
        <w:tab/>
      </w:r>
      <w:r w:rsidR="00836815">
        <w:tab/>
        <w:t xml:space="preserve">  CR-  rev  Cat:  (Rel-15) v</w:t>
      </w:r>
      <w:r w:rsidR="00836815">
        <w:br/>
      </w:r>
      <w:r w:rsidR="00836815">
        <w:rPr>
          <w:i/>
        </w:rPr>
        <w:tab/>
      </w:r>
      <w:r w:rsidR="00836815">
        <w:rPr>
          <w:i/>
        </w:rPr>
        <w:tab/>
      </w:r>
      <w:r w:rsidR="00836815">
        <w:rPr>
          <w:i/>
        </w:rPr>
        <w:tab/>
      </w:r>
      <w:r w:rsidR="00836815">
        <w:rPr>
          <w:i/>
        </w:rPr>
        <w:tab/>
      </w:r>
      <w:r w:rsidR="00836815">
        <w:rPr>
          <w:i/>
        </w:rPr>
        <w:tab/>
        <w:t>Source: NTT DOCOMO, INC.</w:t>
      </w:r>
    </w:p>
    <w:p w:rsidR="00836815" w:rsidRDefault="00836815" w:rsidP="00836815">
      <w:pPr>
        <w:rPr>
          <w:rFonts w:ascii="Arial" w:hAnsi="Arial" w:cs="Arial"/>
          <w:b/>
        </w:rPr>
      </w:pPr>
      <w:r>
        <w:rPr>
          <w:rFonts w:ascii="Arial" w:hAnsi="Arial" w:cs="Arial"/>
          <w:b/>
        </w:rPr>
        <w:t xml:space="preserve">Abstract: </w:t>
      </w:r>
    </w:p>
    <w:p w:rsidR="00836815" w:rsidRDefault="00836815" w:rsidP="00836815"/>
    <w:p w:rsidR="00836815" w:rsidRDefault="00836815" w:rsidP="00836815">
      <w:pPr>
        <w:rPr>
          <w:rFonts w:ascii="Arial" w:hAnsi="Arial" w:cs="Arial"/>
          <w:b/>
        </w:rPr>
      </w:pPr>
      <w:r>
        <w:rPr>
          <w:rFonts w:ascii="Arial" w:hAnsi="Arial" w:cs="Arial"/>
          <w:b/>
        </w:rPr>
        <w:t xml:space="preserve">Discussion: </w:t>
      </w:r>
    </w:p>
    <w:p w:rsidR="00836815" w:rsidRDefault="00291601" w:rsidP="00836815">
      <w:r>
        <w:t xml:space="preserve">Samsung: emission level is derived based on whole WB in the adjacent channel in your paper. If DoCoMo can accept the measurement bandwidth to be per system BW of adjacent carrier. </w:t>
      </w:r>
    </w:p>
    <w:p w:rsidR="00291601" w:rsidRDefault="00291601" w:rsidP="00836815">
      <w:r>
        <w:t xml:space="preserve">NTT DoCoMo: The calculation is one example. Basically, measurement BW is per BW as in the FR1. There is no reason to change the approach in FR1. </w:t>
      </w:r>
    </w:p>
    <w:p w:rsidR="00291601" w:rsidRDefault="00291601" w:rsidP="00836815">
      <w:r>
        <w:t xml:space="preserve">Ericsson: Comparing with Ericsson proposal, measurement BW is different. We have three proposals on the table. </w:t>
      </w:r>
    </w:p>
    <w:p w:rsidR="00291601" w:rsidRDefault="00291601" w:rsidP="00836815"/>
    <w:p w:rsidR="00836815" w:rsidRDefault="00836815" w:rsidP="008368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91601">
        <w:rPr>
          <w:rFonts w:ascii="Arial" w:hAnsi="Arial" w:cs="Arial"/>
          <w:b/>
          <w:color w:val="993300"/>
          <w:u w:val="single"/>
        </w:rPr>
        <w:t>Noted.</w:t>
      </w:r>
    </w:p>
    <w:p w:rsidR="00EF2BB8" w:rsidRDefault="00EF2BB8" w:rsidP="00EF2BB8">
      <w:pPr>
        <w:rPr>
          <w:color w:val="993300"/>
          <w:u w:val="single"/>
        </w:rPr>
      </w:pPr>
    </w:p>
    <w:p w:rsidR="000061A2" w:rsidRDefault="00491437" w:rsidP="000061A2">
      <w:pPr>
        <w:rPr>
          <w:i/>
        </w:rPr>
      </w:pPr>
      <w:hyperlink r:id="rId892" w:history="1">
        <w:r w:rsidR="000061A2" w:rsidRPr="00675E84">
          <w:rPr>
            <w:rStyle w:val="Hyperlink"/>
            <w:rFonts w:ascii="Arial" w:hAnsi="Arial" w:cs="Arial"/>
            <w:b/>
            <w:sz w:val="24"/>
          </w:rPr>
          <w:t>R4-1809958</w:t>
        </w:r>
      </w:hyperlink>
      <w:r w:rsidR="000061A2">
        <w:rPr>
          <w:b/>
        </w:rPr>
        <w:tab/>
        <w:t>Discussion on absolute ACLR for MMW</w:t>
      </w:r>
      <w:r w:rsidR="000061A2">
        <w:rPr>
          <w:b/>
        </w:rPr>
        <w:br/>
      </w:r>
      <w:r w:rsidR="000061A2">
        <w:tab/>
      </w:r>
      <w:r w:rsidR="000061A2">
        <w:tab/>
      </w:r>
      <w:r w:rsidR="000061A2">
        <w:tab/>
      </w:r>
      <w:r w:rsidR="000061A2">
        <w:tab/>
      </w:r>
      <w:r w:rsidR="000061A2">
        <w:tab/>
      </w:r>
      <w:r w:rsidR="000061A2">
        <w:tab/>
        <w:t xml:space="preserve">  CR-  rev  Cat:  (Rel-15) v</w:t>
      </w:r>
      <w:r w:rsidR="000061A2">
        <w:br/>
      </w:r>
      <w:r w:rsidR="000061A2">
        <w:rPr>
          <w:i/>
        </w:rPr>
        <w:tab/>
      </w:r>
      <w:r w:rsidR="000061A2">
        <w:rPr>
          <w:i/>
        </w:rPr>
        <w:tab/>
      </w:r>
      <w:r w:rsidR="000061A2">
        <w:rPr>
          <w:i/>
        </w:rPr>
        <w:tab/>
      </w:r>
      <w:r w:rsidR="000061A2">
        <w:rPr>
          <w:i/>
        </w:rPr>
        <w:tab/>
      </w:r>
      <w:r w:rsidR="000061A2">
        <w:rPr>
          <w:i/>
        </w:rPr>
        <w:tab/>
        <w:t>Source: Samsung</w:t>
      </w:r>
    </w:p>
    <w:p w:rsidR="000061A2" w:rsidRDefault="000061A2" w:rsidP="000061A2">
      <w:pPr>
        <w:rPr>
          <w:rFonts w:ascii="Arial" w:hAnsi="Arial" w:cs="Arial"/>
          <w:b/>
        </w:rPr>
      </w:pPr>
      <w:r>
        <w:rPr>
          <w:rFonts w:ascii="Arial" w:hAnsi="Arial" w:cs="Arial"/>
          <w:b/>
        </w:rPr>
        <w:t xml:space="preserve">Abstract: </w:t>
      </w:r>
    </w:p>
    <w:p w:rsidR="000061A2" w:rsidRDefault="000061A2" w:rsidP="000061A2"/>
    <w:p w:rsidR="000061A2" w:rsidRDefault="000061A2" w:rsidP="000061A2">
      <w:pPr>
        <w:rPr>
          <w:rFonts w:ascii="Arial" w:hAnsi="Arial" w:cs="Arial"/>
          <w:b/>
        </w:rPr>
      </w:pPr>
      <w:r>
        <w:rPr>
          <w:rFonts w:ascii="Arial" w:hAnsi="Arial" w:cs="Arial"/>
          <w:b/>
        </w:rPr>
        <w:t xml:space="preserve">Discussion: </w:t>
      </w:r>
    </w:p>
    <w:p w:rsidR="000061A2" w:rsidRDefault="00291601" w:rsidP="000061A2">
      <w:r>
        <w:t xml:space="preserve">NTT DoCoMo: If we change the measurement BW, there is risk that power level becomes higher at the edge. We prefer to keep the orgianl limit. </w:t>
      </w:r>
    </w:p>
    <w:p w:rsidR="00BD23FB" w:rsidRDefault="00BD23FB" w:rsidP="000061A2">
      <w:r>
        <w:tab/>
        <w:t xml:space="preserve">Samsung: We do have OBUE requirement which limits the power in the near edge. The intension is to have both OBUE and absolute ACLR at the same frequency range. </w:t>
      </w:r>
    </w:p>
    <w:p w:rsidR="00291601" w:rsidRDefault="00291601" w:rsidP="000061A2">
      <w:r>
        <w:t>Ericsson: This is another approach which could be a way</w:t>
      </w:r>
      <w:r w:rsidR="00BD23FB">
        <w:t xml:space="preserve">forward. We do not have the power limit in the edge in emission mask. We agree with the conclusion. </w:t>
      </w:r>
    </w:p>
    <w:p w:rsidR="00BD23FB" w:rsidRDefault="00BD23FB" w:rsidP="000061A2">
      <w:r>
        <w:lastRenderedPageBreak/>
        <w:t xml:space="preserve">Nokia: We share the same observation. We think Samsung approach is a good compromise. </w:t>
      </w:r>
    </w:p>
    <w:p w:rsidR="00BD23FB" w:rsidRDefault="00BD23FB" w:rsidP="000061A2">
      <w:r>
        <w:t xml:space="preserve">Huawei: We have different view as Ericsson and Samsung. Absolute ACLR is defined considering the lower power. Absolute ACLR shall be close to noise floor which shall be lower than OBUE. We cannot define the absolute ACLR and OBUE at the similar level. </w:t>
      </w:r>
    </w:p>
    <w:p w:rsidR="00BD23FB" w:rsidRDefault="00BD23FB" w:rsidP="000061A2">
      <w:r>
        <w:t xml:space="preserve">Ericsson: We have to finalize these requirements. With current agreements, SEM is not useful at all. We can define the absolute ACLR in larger BW. </w:t>
      </w:r>
    </w:p>
    <w:p w:rsidR="00896ACF" w:rsidRDefault="00896ACF" w:rsidP="000061A2">
      <w:r>
        <w:t xml:space="preserve">NEC: We prefer the Samsung approach but we also need to check the regulatory requirements </w:t>
      </w:r>
    </w:p>
    <w:p w:rsidR="00896ACF" w:rsidRDefault="00896ACF" w:rsidP="000061A2">
      <w:r>
        <w:t xml:space="preserve">Keysight: Measurement with the channel bandwidth will bring the complexity of testing especially considering the increasing frequency in the future. </w:t>
      </w:r>
    </w:p>
    <w:p w:rsidR="00896ACF" w:rsidRDefault="00896ACF" w:rsidP="000061A2">
      <w:r>
        <w:t xml:space="preserve">Samsung: We discussed this issue in UE RF. Even the requirement is defined in the channel bandwidth, we can still further discuss the method for testing. Also, if we change the measurement bandwidth, we may be able to test the absolute ACLR and relative ACLR at the same time. </w:t>
      </w:r>
    </w:p>
    <w:p w:rsidR="00BD23FB" w:rsidRDefault="00BD23FB" w:rsidP="000061A2">
      <w:r>
        <w:t xml:space="preserve">Options </w:t>
      </w:r>
    </w:p>
    <w:p w:rsidR="00896ACF" w:rsidRDefault="00BD23FB" w:rsidP="000061A2">
      <w:r>
        <w:tab/>
        <w:t xml:space="preserve">- </w:t>
      </w:r>
      <w:r w:rsidR="00896ACF">
        <w:t>Change the power limits with same measurement bandwidth</w:t>
      </w:r>
    </w:p>
    <w:p w:rsidR="00BD23FB" w:rsidRDefault="00896ACF" w:rsidP="00896ACF">
      <w:pPr>
        <w:ind w:firstLine="284"/>
      </w:pPr>
      <w:r>
        <w:t xml:space="preserve">- </w:t>
      </w:r>
      <w:r w:rsidR="00BD23FB">
        <w:t xml:space="preserve">Increase the absolute ACLR measurement bandwidth </w:t>
      </w:r>
    </w:p>
    <w:p w:rsidR="00BD23FB" w:rsidRDefault="00BD23FB" w:rsidP="000061A2">
      <w:r>
        <w:tab/>
        <w:t xml:space="preserve">- Keep the current absolute ACLR requirements. </w:t>
      </w:r>
    </w:p>
    <w:p w:rsidR="00BD23FB" w:rsidRDefault="00BD23FB" w:rsidP="000061A2">
      <w:r>
        <w:t xml:space="preserve">=&gt; Companies are encouraged to further discuss above options </w:t>
      </w:r>
    </w:p>
    <w:p w:rsidR="00896ACF" w:rsidRDefault="00896ACF" w:rsidP="000061A2">
      <w:r>
        <w:t xml:space="preserve">NTT DoCoMo: We need to check the possibility of changing the measurement bandwidth. We shall keep the measurement bandwidth. Japan regulatory requirement may be change the power level instead of the measurement bandwidth. </w:t>
      </w:r>
    </w:p>
    <w:p w:rsidR="00BD23FB" w:rsidRDefault="000061A2"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D23FB">
        <w:rPr>
          <w:rFonts w:ascii="Arial" w:hAnsi="Arial" w:cs="Arial"/>
          <w:b/>
          <w:color w:val="993300"/>
          <w:u w:val="single"/>
        </w:rPr>
        <w:t>Noted.</w:t>
      </w:r>
    </w:p>
    <w:p w:rsidR="00A51287" w:rsidRDefault="00A51287" w:rsidP="00A51287">
      <w:pPr>
        <w:rPr>
          <w:i/>
        </w:rPr>
      </w:pPr>
      <w:r>
        <w:rPr>
          <w:color w:val="993300"/>
          <w:u w:val="single"/>
        </w:rPr>
        <w:br/>
      </w:r>
      <w:r>
        <w:rPr>
          <w:color w:val="993300"/>
          <w:u w:val="single"/>
        </w:rPr>
        <w:br/>
      </w:r>
      <w:hyperlink r:id="rId893" w:history="1">
        <w:r w:rsidRPr="00675E84">
          <w:rPr>
            <w:rStyle w:val="Hyperlink"/>
            <w:rFonts w:ascii="Arial" w:hAnsi="Arial" w:cs="Arial"/>
            <w:b/>
            <w:sz w:val="24"/>
          </w:rPr>
          <w:t>R4-1810922</w:t>
        </w:r>
      </w:hyperlink>
      <w:r>
        <w:rPr>
          <w:b/>
        </w:rPr>
        <w:tab/>
        <w:t>Draft CR for TS 38.104: Absolute ACLR for FR2</w:t>
      </w:r>
      <w:r>
        <w:rPr>
          <w:b/>
        </w:rPr>
        <w:br/>
      </w:r>
      <w:r>
        <w:tab/>
      </w:r>
      <w:r>
        <w:tab/>
      </w:r>
      <w:r>
        <w:tab/>
      </w:r>
      <w:r>
        <w:tab/>
      </w:r>
      <w:r>
        <w:tab/>
        <w:t>38.104</w:t>
      </w:r>
      <w:r>
        <w:tab/>
        <w:t xml:space="preserve">  CR-  rev  Cat: F (Rel-15) v15.2.0</w:t>
      </w:r>
      <w:r>
        <w:br/>
      </w:r>
      <w:r>
        <w:rPr>
          <w:i/>
        </w:rPr>
        <w:tab/>
      </w:r>
      <w:r>
        <w:rPr>
          <w:i/>
        </w:rPr>
        <w:tab/>
      </w:r>
      <w:r>
        <w:rPr>
          <w:i/>
        </w:rPr>
        <w:tab/>
      </w:r>
      <w:r>
        <w:rPr>
          <w:i/>
        </w:rPr>
        <w:tab/>
      </w:r>
      <w:r>
        <w:rPr>
          <w:i/>
        </w:rPr>
        <w:tab/>
        <w:t>Source: Ericsson</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The absolute ACLR for FR2 and UEM for FR2 are strongly related. The proposed change is an adaptation of absolute ACLR considering the characteristics of the mask for frequency ranges of 0 £ Df &lt; 10% of the total transmission bandwidth.</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Noted.</w:t>
      </w:r>
    </w:p>
    <w:p w:rsidR="00A51287" w:rsidRDefault="00A51287" w:rsidP="00A51287">
      <w:pPr>
        <w:rPr>
          <w:color w:val="993300"/>
          <w:u w:val="single"/>
        </w:rPr>
      </w:pPr>
    </w:p>
    <w:p w:rsidR="00896ACF" w:rsidRDefault="00491437" w:rsidP="00896ACF">
      <w:pPr>
        <w:rPr>
          <w:i/>
        </w:rPr>
      </w:pPr>
      <w:hyperlink r:id="rId894" w:history="1">
        <w:r w:rsidR="00896ACF" w:rsidRPr="00675E84">
          <w:rPr>
            <w:rStyle w:val="Hyperlink"/>
            <w:rFonts w:ascii="Arial" w:hAnsi="Arial" w:cs="Arial"/>
            <w:b/>
            <w:sz w:val="24"/>
          </w:rPr>
          <w:t>R4-1811590</w:t>
        </w:r>
      </w:hyperlink>
      <w:r w:rsidR="00896ACF">
        <w:rPr>
          <w:b/>
        </w:rPr>
        <w:tab/>
        <w:t>Draft CR for TS 38.104: Absolute ACLR for FR2</w:t>
      </w:r>
      <w:r w:rsidR="00896ACF">
        <w:rPr>
          <w:b/>
        </w:rPr>
        <w:br/>
      </w:r>
      <w:r w:rsidR="00896ACF">
        <w:tab/>
      </w:r>
      <w:r w:rsidR="00896ACF">
        <w:tab/>
      </w:r>
      <w:r w:rsidR="00896ACF">
        <w:tab/>
      </w:r>
      <w:r w:rsidR="00896ACF">
        <w:tab/>
      </w:r>
      <w:r w:rsidR="00896ACF">
        <w:tab/>
        <w:t>38.104</w:t>
      </w:r>
      <w:r w:rsidR="00896ACF">
        <w:tab/>
        <w:t xml:space="preserve">  CR-  rev  Cat: F (Rel-15) v15.2.0</w:t>
      </w:r>
      <w:r w:rsidR="00896ACF">
        <w:br/>
      </w:r>
      <w:r w:rsidR="00896ACF">
        <w:rPr>
          <w:i/>
        </w:rPr>
        <w:tab/>
      </w:r>
      <w:r w:rsidR="00896ACF">
        <w:rPr>
          <w:i/>
        </w:rPr>
        <w:tab/>
      </w:r>
      <w:r w:rsidR="00896ACF">
        <w:rPr>
          <w:i/>
        </w:rPr>
        <w:tab/>
      </w:r>
      <w:r w:rsidR="00896ACF">
        <w:rPr>
          <w:i/>
        </w:rPr>
        <w:tab/>
      </w:r>
      <w:r w:rsidR="00896ACF">
        <w:rPr>
          <w:i/>
        </w:rPr>
        <w:tab/>
        <w:t>Source: Ericsson</w:t>
      </w:r>
    </w:p>
    <w:p w:rsidR="00896ACF" w:rsidRDefault="00896ACF" w:rsidP="00896ACF">
      <w:pPr>
        <w:rPr>
          <w:rFonts w:ascii="Arial" w:hAnsi="Arial" w:cs="Arial"/>
          <w:b/>
        </w:rPr>
      </w:pPr>
      <w:r>
        <w:rPr>
          <w:rFonts w:ascii="Arial" w:hAnsi="Arial" w:cs="Arial"/>
          <w:b/>
        </w:rPr>
        <w:t xml:space="preserve">Abstract: </w:t>
      </w:r>
    </w:p>
    <w:p w:rsidR="00896ACF" w:rsidRDefault="00896ACF" w:rsidP="00896ACF">
      <w:r>
        <w:t>The absolute ACLR for FR2 and UEM for FR2 are strongly related. The proposed change is an adaptation of absolute ACLR considering the characteristics of the mask for frequency ranges of 0 £ Df &lt; 10% of the total transmission bandwidth.</w:t>
      </w:r>
    </w:p>
    <w:p w:rsidR="00896ACF" w:rsidRDefault="00896ACF" w:rsidP="00896ACF">
      <w:pPr>
        <w:rPr>
          <w:rFonts w:ascii="Arial" w:hAnsi="Arial" w:cs="Arial"/>
          <w:b/>
        </w:rPr>
      </w:pPr>
      <w:r>
        <w:rPr>
          <w:rFonts w:ascii="Arial" w:hAnsi="Arial" w:cs="Arial"/>
          <w:b/>
        </w:rPr>
        <w:t xml:space="preserve">Discussion: </w:t>
      </w:r>
    </w:p>
    <w:p w:rsidR="00896ACF" w:rsidRDefault="00896ACF" w:rsidP="00896ACF"/>
    <w:p w:rsidR="00896ACF" w:rsidRDefault="00896ACF" w:rsidP="00896ACF">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1653EC" w:rsidRPr="00996F47">
        <w:rPr>
          <w:rFonts w:ascii="Arial" w:hAnsi="Arial" w:cs="Arial"/>
          <w:b/>
          <w:color w:val="993300"/>
          <w:u w:val="single"/>
        </w:rPr>
        <w:t>Withdrawn.</w:t>
      </w:r>
    </w:p>
    <w:p w:rsidR="00896ACF" w:rsidRDefault="00896ACF" w:rsidP="00A51287">
      <w:pPr>
        <w:rPr>
          <w:color w:val="993300"/>
          <w:u w:val="single"/>
        </w:rPr>
      </w:pPr>
    </w:p>
    <w:p w:rsidR="00A51287" w:rsidRDefault="00A51287" w:rsidP="000061A2">
      <w:pPr>
        <w:rPr>
          <w:color w:val="993300"/>
          <w:u w:val="single"/>
        </w:rPr>
      </w:pPr>
      <w:r>
        <w:rPr>
          <w:color w:val="993300"/>
          <w:u w:val="single"/>
        </w:rPr>
        <w:t>Response LS to ECC</w:t>
      </w:r>
    </w:p>
    <w:p w:rsidR="00EF2BB8" w:rsidRDefault="00491437" w:rsidP="00EF2BB8">
      <w:pPr>
        <w:rPr>
          <w:i/>
        </w:rPr>
      </w:pPr>
      <w:hyperlink r:id="rId895" w:history="1">
        <w:r w:rsidR="00EF2BB8" w:rsidRPr="00675E84">
          <w:rPr>
            <w:rStyle w:val="Hyperlink"/>
            <w:rFonts w:ascii="Arial" w:hAnsi="Arial" w:cs="Arial"/>
            <w:b/>
            <w:sz w:val="24"/>
          </w:rPr>
          <w:t>R4-1809980</w:t>
        </w:r>
      </w:hyperlink>
      <w:r w:rsidR="00EF2BB8">
        <w:rPr>
          <w:b/>
        </w:rPr>
        <w:tab/>
        <w:t>BS Category B spurious emission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Based on the received from ECC PT1 regarding spurious emissions, the document discusses possible updates of Category B spurious emission limits.</w:t>
      </w:r>
    </w:p>
    <w:p w:rsidR="00EF2BB8" w:rsidRDefault="00EF2BB8" w:rsidP="00EF2BB8">
      <w:pPr>
        <w:rPr>
          <w:rFonts w:ascii="Arial" w:hAnsi="Arial" w:cs="Arial"/>
          <w:b/>
        </w:rPr>
      </w:pPr>
      <w:r>
        <w:rPr>
          <w:rFonts w:ascii="Arial" w:hAnsi="Arial" w:cs="Arial"/>
          <w:b/>
        </w:rPr>
        <w:t xml:space="preserve">Discussion: </w:t>
      </w:r>
    </w:p>
    <w:p w:rsidR="00EF2BB8" w:rsidRDefault="00EB1818" w:rsidP="00EF2BB8">
      <w:r>
        <w:t xml:space="preserve">ZTE: Any timeline for the conclusion? We need more time for evaluation. </w:t>
      </w:r>
    </w:p>
    <w:p w:rsidR="00EB1818" w:rsidRDefault="00EB1818" w:rsidP="00EF2BB8">
      <w:r>
        <w:t xml:space="preserve">Nokia: We support the relaxaztion in general. We also need to consider further on the technical background. We think ECC requirements shall also consider the implementation performance. The reason of relaxation shall be included </w:t>
      </w:r>
    </w:p>
    <w:p w:rsidR="00EB1818" w:rsidRDefault="00EB1818" w:rsidP="00EF2BB8">
      <w:r>
        <w:t>Huawei: We think the proposal in thi sppaer is quite aligned with our analysis. We suggest to keep the X and we introduce the signe</w:t>
      </w:r>
      <w:r w:rsidR="00EF4FF6">
        <w:t xml:space="preserve">l step for out-of-band emission. Currently, we do not have concrete proposal on the value of Y/Z. We need some justification on the value of Y and Z. </w:t>
      </w:r>
    </w:p>
    <w:p w:rsidR="00EF4FF6" w:rsidRDefault="00EF4FF6" w:rsidP="00EF2BB8">
      <w:r>
        <w:t xml:space="preserve">Samsung: We are fine with figure. We also need to add some technical background in the response. </w:t>
      </w:r>
    </w:p>
    <w:p w:rsidR="00EF4FF6" w:rsidRDefault="00EF4FF6" w:rsidP="00EF2BB8">
      <w:r>
        <w:t xml:space="preserve">Ericsson: The target timeline shall be Dec 2018 when the recommendation requirements will be frozen. We shall response the initial analysis in this meeting since the next meeting of ECC will be Sep. We can response the approach without detailed values.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F4FF6">
        <w:rPr>
          <w:rFonts w:ascii="Arial" w:hAnsi="Arial" w:cs="Arial"/>
          <w:b/>
          <w:color w:val="993300"/>
          <w:u w:val="single"/>
        </w:rPr>
        <w:t>Noted.</w:t>
      </w:r>
      <w:r>
        <w:rPr>
          <w:color w:val="993300"/>
          <w:u w:val="single"/>
        </w:rPr>
        <w:br/>
      </w:r>
      <w:r>
        <w:rPr>
          <w:color w:val="993300"/>
          <w:u w:val="single"/>
        </w:rPr>
        <w:br/>
      </w:r>
    </w:p>
    <w:p w:rsidR="000061A2" w:rsidRDefault="00491437" w:rsidP="000061A2">
      <w:pPr>
        <w:rPr>
          <w:i/>
        </w:rPr>
      </w:pPr>
      <w:hyperlink r:id="rId896" w:history="1">
        <w:r w:rsidR="000061A2" w:rsidRPr="00675E84">
          <w:rPr>
            <w:rStyle w:val="Hyperlink"/>
            <w:rFonts w:ascii="Arial" w:hAnsi="Arial" w:cs="Arial"/>
            <w:b/>
            <w:sz w:val="24"/>
          </w:rPr>
          <w:t>R4-1810846</w:t>
        </w:r>
      </w:hyperlink>
      <w:r w:rsidR="000061A2">
        <w:rPr>
          <w:b/>
        </w:rPr>
        <w:tab/>
        <w:t>Category B spurious emissions and reference bandwidth mask</w:t>
      </w:r>
      <w:r w:rsidR="000061A2">
        <w:rPr>
          <w:b/>
        </w:rPr>
        <w:br/>
      </w:r>
      <w:r w:rsidR="000061A2">
        <w:tab/>
      </w:r>
      <w:r w:rsidR="000061A2">
        <w:tab/>
      </w:r>
      <w:r w:rsidR="000061A2">
        <w:tab/>
      </w:r>
      <w:r w:rsidR="000061A2">
        <w:tab/>
      </w:r>
      <w:r w:rsidR="000061A2">
        <w:tab/>
      </w:r>
      <w:r w:rsidR="000061A2">
        <w:tab/>
        <w:t xml:space="preserve">  CR-  rev  Cat:  () v</w:t>
      </w:r>
      <w:r w:rsidR="000061A2">
        <w:br/>
      </w:r>
      <w:r w:rsidR="000061A2">
        <w:rPr>
          <w:i/>
        </w:rPr>
        <w:tab/>
      </w:r>
      <w:r w:rsidR="000061A2">
        <w:rPr>
          <w:i/>
        </w:rPr>
        <w:tab/>
      </w:r>
      <w:r w:rsidR="000061A2">
        <w:rPr>
          <w:i/>
        </w:rPr>
        <w:tab/>
      </w:r>
      <w:r w:rsidR="000061A2">
        <w:rPr>
          <w:i/>
        </w:rPr>
        <w:tab/>
      </w:r>
      <w:r w:rsidR="000061A2">
        <w:rPr>
          <w:i/>
        </w:rPr>
        <w:tab/>
        <w:t>Source: Nokia, Nokia Shanghai Bell</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 xml:space="preserve">RAN4 has received an LS on Category B spurious emissions limits and field measurements from ECC PT1 in [1]. The LS says that the updated ERC recommendation 74-01 is considering two options on how to address category B spurious emissions for terminals and </w:t>
      </w:r>
    </w:p>
    <w:p w:rsidR="000061A2" w:rsidRDefault="000061A2" w:rsidP="000061A2">
      <w:pPr>
        <w:rPr>
          <w:rFonts w:ascii="Arial" w:hAnsi="Arial" w:cs="Arial"/>
          <w:b/>
        </w:rPr>
      </w:pPr>
      <w:r>
        <w:rPr>
          <w:rFonts w:ascii="Arial" w:hAnsi="Arial" w:cs="Arial"/>
          <w:b/>
        </w:rPr>
        <w:t xml:space="preserve">Discussion: </w:t>
      </w:r>
    </w:p>
    <w:p w:rsidR="000061A2" w:rsidRDefault="00EF4FF6" w:rsidP="000061A2">
      <w:r>
        <w:t xml:space="preserve">Ericsson: We also agreed that we need further discuss the measurement bandwidth in the comformance testing. We are wondering if Nokia is intend to include this measurement bandwidth in the response to ECC. </w:t>
      </w:r>
    </w:p>
    <w:p w:rsidR="00EF4FF6" w:rsidRDefault="00EF4FF6" w:rsidP="000061A2">
      <w:r>
        <w:tab/>
        <w:t xml:space="preserve">Nokia: It can be included.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u w:val="single"/>
        </w:rPr>
        <w:t>Noted.</w:t>
      </w:r>
    </w:p>
    <w:p w:rsidR="000061A2" w:rsidRDefault="000061A2" w:rsidP="000061A2">
      <w:pPr>
        <w:rPr>
          <w:color w:val="993300"/>
          <w:u w:val="single"/>
        </w:rPr>
      </w:pPr>
    </w:p>
    <w:p w:rsidR="00EF2BB8" w:rsidRDefault="00491437" w:rsidP="00EF2BB8">
      <w:pPr>
        <w:rPr>
          <w:i/>
        </w:rPr>
      </w:pPr>
      <w:hyperlink r:id="rId897" w:history="1">
        <w:r w:rsidR="00EF2BB8" w:rsidRPr="00675E84">
          <w:rPr>
            <w:rStyle w:val="Hyperlink"/>
            <w:rFonts w:ascii="Arial" w:hAnsi="Arial" w:cs="Arial"/>
            <w:b/>
            <w:sz w:val="24"/>
          </w:rPr>
          <w:t>R4-1809981</w:t>
        </w:r>
      </w:hyperlink>
      <w:r w:rsidR="00EF2BB8">
        <w:rPr>
          <w:b/>
        </w:rPr>
        <w:tab/>
        <w:t>Draft LS on Field measurement of TRP regulatory limits and Category B Spurious emission limits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The Draft LS responds to the LS from ECC PT1 on Field measurements of TRP regulatory limits and Category B Spurious emission limits. Further elements need to be added to this first draft.</w:t>
      </w:r>
    </w:p>
    <w:p w:rsidR="00EF2BB8" w:rsidRDefault="00EF2BB8" w:rsidP="00EF2BB8">
      <w:pPr>
        <w:rPr>
          <w:rFonts w:ascii="Arial" w:hAnsi="Arial" w:cs="Arial"/>
          <w:b/>
        </w:rPr>
      </w:pPr>
      <w:r>
        <w:rPr>
          <w:rFonts w:ascii="Arial" w:hAnsi="Arial" w:cs="Arial"/>
          <w:b/>
        </w:rPr>
        <w:t xml:space="preserve">Discussion: </w:t>
      </w:r>
    </w:p>
    <w:p w:rsidR="00EF2BB8" w:rsidRDefault="005A2067" w:rsidP="00EF2BB8">
      <w:r>
        <w:t xml:space="preserve">=&gt; Revision is supposed to capture the response related to BS requirements. </w:t>
      </w:r>
    </w:p>
    <w:p w:rsidR="005A206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 xml:space="preserve">Revised in </w:t>
      </w:r>
      <w:hyperlink r:id="rId898" w:history="1">
        <w:r w:rsidR="005A2067" w:rsidRPr="00675E84">
          <w:rPr>
            <w:rStyle w:val="Hyperlink"/>
            <w:rFonts w:ascii="Arial" w:hAnsi="Arial" w:cs="Arial"/>
            <w:b/>
          </w:rPr>
          <w:t>R4-1811591</w:t>
        </w:r>
      </w:hyperlink>
    </w:p>
    <w:p w:rsidR="005A2067" w:rsidRDefault="005A2067" w:rsidP="00EF2BB8">
      <w:pPr>
        <w:rPr>
          <w:rFonts w:ascii="Arial" w:hAnsi="Arial" w:cs="Arial"/>
          <w:b/>
          <w:color w:val="993300"/>
          <w:u w:val="single"/>
        </w:rPr>
      </w:pPr>
    </w:p>
    <w:p w:rsidR="005A2067" w:rsidRDefault="00491437" w:rsidP="005A2067">
      <w:pPr>
        <w:rPr>
          <w:i/>
        </w:rPr>
      </w:pPr>
      <w:hyperlink r:id="rId899" w:history="1">
        <w:r w:rsidR="005A2067" w:rsidRPr="00675E84">
          <w:rPr>
            <w:rStyle w:val="Hyperlink"/>
            <w:rFonts w:ascii="Arial" w:hAnsi="Arial" w:cs="Arial"/>
            <w:b/>
            <w:sz w:val="24"/>
          </w:rPr>
          <w:t>R4-1811591</w:t>
        </w:r>
      </w:hyperlink>
      <w:r w:rsidR="005A2067">
        <w:rPr>
          <w:b/>
        </w:rPr>
        <w:tab/>
        <w:t>Draft LS on Field measurement of TRP regulatory limits and Category B Spurious emission limits</w:t>
      </w:r>
      <w:r w:rsidR="005A2067">
        <w:rPr>
          <w:b/>
        </w:rPr>
        <w:br/>
      </w:r>
      <w:r w:rsidR="005A2067">
        <w:tab/>
      </w:r>
      <w:r w:rsidR="005A2067">
        <w:tab/>
      </w:r>
      <w:r w:rsidR="005A2067">
        <w:tab/>
      </w:r>
      <w:r w:rsidR="005A2067">
        <w:tab/>
      </w:r>
      <w:r w:rsidR="005A2067">
        <w:tab/>
      </w:r>
      <w:r w:rsidR="005A2067">
        <w:tab/>
        <w:t xml:space="preserve">  CR-  rev  Cat:  () v</w:t>
      </w:r>
      <w:r w:rsidR="005A2067">
        <w:br/>
      </w:r>
      <w:r w:rsidR="005A2067">
        <w:rPr>
          <w:i/>
        </w:rPr>
        <w:tab/>
      </w:r>
      <w:r w:rsidR="005A2067">
        <w:rPr>
          <w:i/>
        </w:rPr>
        <w:tab/>
      </w:r>
      <w:r w:rsidR="005A2067">
        <w:rPr>
          <w:i/>
        </w:rPr>
        <w:tab/>
      </w:r>
      <w:r w:rsidR="005A2067">
        <w:rPr>
          <w:i/>
        </w:rPr>
        <w:tab/>
      </w:r>
      <w:r w:rsidR="005A2067">
        <w:rPr>
          <w:i/>
        </w:rPr>
        <w:tab/>
        <w:t>Source: Ericsson</w:t>
      </w:r>
    </w:p>
    <w:p w:rsidR="005A2067" w:rsidRDefault="005A2067" w:rsidP="005A2067">
      <w:pPr>
        <w:rPr>
          <w:rFonts w:ascii="Arial" w:hAnsi="Arial" w:cs="Arial"/>
          <w:b/>
        </w:rPr>
      </w:pPr>
      <w:r>
        <w:rPr>
          <w:rFonts w:ascii="Arial" w:hAnsi="Arial" w:cs="Arial"/>
          <w:b/>
        </w:rPr>
        <w:t xml:space="preserve">Abstract: </w:t>
      </w:r>
    </w:p>
    <w:p w:rsidR="005A2067" w:rsidRDefault="005A2067" w:rsidP="005A2067">
      <w:r>
        <w:t>The Draft LS responds to the LS from ECC PT1 on Field measurements of TRP regulatory limits and Category B Spurious emission limits. Further elements need to be added to this first draft.</w:t>
      </w:r>
    </w:p>
    <w:p w:rsidR="005A2067" w:rsidRDefault="005A2067" w:rsidP="005A2067">
      <w:pPr>
        <w:rPr>
          <w:rFonts w:ascii="Arial" w:hAnsi="Arial" w:cs="Arial"/>
          <w:b/>
        </w:rPr>
      </w:pPr>
      <w:r>
        <w:rPr>
          <w:rFonts w:ascii="Arial" w:hAnsi="Arial" w:cs="Arial"/>
          <w:b/>
        </w:rPr>
        <w:t xml:space="preserve">Discussion: </w:t>
      </w:r>
    </w:p>
    <w:p w:rsidR="005A2067" w:rsidRDefault="005A2067" w:rsidP="005A2067"/>
    <w:p w:rsidR="001653EC" w:rsidRDefault="005A2067" w:rsidP="005A20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Pr>
          <w:rFonts w:ascii="Arial" w:hAnsi="Arial" w:cs="Arial"/>
          <w:b/>
          <w:color w:val="993300"/>
          <w:u w:val="single"/>
        </w:rPr>
        <w:t>E-mail approval</w:t>
      </w:r>
    </w:p>
    <w:p w:rsidR="004C6D30" w:rsidRDefault="004C6D30" w:rsidP="005A2067">
      <w:pPr>
        <w:rPr>
          <w:rFonts w:ascii="Arial" w:hAnsi="Arial" w:cs="Arial"/>
          <w:b/>
          <w:color w:val="993300"/>
          <w:u w:val="single"/>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 xml:space="preserve">revised to </w:t>
      </w:r>
      <w:r w:rsidRPr="004C6D30">
        <w:rPr>
          <w:rFonts w:eastAsia="Malgun Gothic"/>
        </w:rPr>
        <w:t>R4-1811823</w:t>
      </w:r>
      <w:r>
        <w:rPr>
          <w:rFonts w:eastAsia="Malgun Gothic"/>
        </w:rPr>
        <w:t xml:space="preserve">. </w:t>
      </w:r>
      <w:r w:rsidRPr="004C6D30">
        <w:rPr>
          <w:rFonts w:eastAsia="Malgun Gothic"/>
        </w:rPr>
        <w:t>R4-1811823</w:t>
      </w:r>
      <w:r>
        <w:rPr>
          <w:rFonts w:eastAsia="Malgun Gothic"/>
        </w:rPr>
        <w:t xml:space="preserve"> was </w:t>
      </w:r>
      <w:r>
        <w:rPr>
          <w:rFonts w:eastAsia="Malgun Gothic" w:hint="eastAsia"/>
        </w:rPr>
        <w:t>a</w:t>
      </w:r>
      <w:r>
        <w:rPr>
          <w:rFonts w:eastAsia="Malgun Gothic"/>
        </w:rPr>
        <w:t>pproved</w:t>
      </w:r>
      <w:r w:rsidRPr="00843BC2">
        <w:rPr>
          <w:rFonts w:eastAsia="Malgun Gothic" w:hint="eastAsia"/>
        </w:rPr>
        <w:t xml:space="preserve"> by e-mail.</w:t>
      </w:r>
    </w:p>
    <w:p w:rsidR="001653EC" w:rsidRDefault="001412D4" w:rsidP="005A2067">
      <w:pPr>
        <w:rPr>
          <w:rFonts w:ascii="Arial" w:hAnsi="Arial" w:cs="Arial"/>
          <w:b/>
          <w:color w:val="993300"/>
          <w:u w:val="single"/>
        </w:rPr>
      </w:pPr>
      <w:r>
        <w:rPr>
          <w:color w:val="993300"/>
          <w:u w:val="single"/>
        </w:rPr>
        <w:br/>
      </w:r>
    </w:p>
    <w:p w:rsidR="001653EC" w:rsidRDefault="00491437" w:rsidP="005A2067">
      <w:pPr>
        <w:rPr>
          <w:b/>
        </w:rPr>
      </w:pPr>
      <w:hyperlink r:id="rId900" w:history="1">
        <w:r w:rsidR="001653EC" w:rsidRPr="00675E84">
          <w:rPr>
            <w:rStyle w:val="Hyperlink"/>
            <w:rFonts w:ascii="Arial" w:hAnsi="Arial" w:cs="Arial"/>
            <w:b/>
          </w:rPr>
          <w:t>R4-1811884</w:t>
        </w:r>
      </w:hyperlink>
      <w:r w:rsidR="001653EC">
        <w:rPr>
          <w:rFonts w:ascii="Arial" w:hAnsi="Arial" w:cs="Arial"/>
          <w:b/>
          <w:color w:val="993300"/>
          <w:u w:val="single"/>
        </w:rPr>
        <w:t xml:space="preserve"> </w:t>
      </w:r>
      <w:r w:rsidR="001653EC" w:rsidRPr="001653EC">
        <w:rPr>
          <w:b/>
        </w:rPr>
        <w:t xml:space="preserve">Draft </w:t>
      </w:r>
      <w:r w:rsidR="001653EC">
        <w:rPr>
          <w:b/>
        </w:rPr>
        <w:t xml:space="preserve">response </w:t>
      </w:r>
      <w:r w:rsidR="001653EC" w:rsidRPr="001653EC">
        <w:rPr>
          <w:b/>
        </w:rPr>
        <w:t xml:space="preserve">LS on </w:t>
      </w:r>
      <w:r w:rsidR="001653EC">
        <w:rPr>
          <w:b/>
        </w:rPr>
        <w:t>Definition of and test methods for OTA unwanted emissions of IMT radio equipment</w:t>
      </w:r>
    </w:p>
    <w:p w:rsidR="001653EC" w:rsidRDefault="001653EC" w:rsidP="001653EC">
      <w:pPr>
        <w:rPr>
          <w:i/>
        </w:rPr>
      </w:pPr>
      <w:r>
        <w:rPr>
          <w:i/>
        </w:rPr>
        <w:tab/>
      </w:r>
      <w:r>
        <w:rPr>
          <w:i/>
        </w:rPr>
        <w:tab/>
      </w:r>
      <w:r>
        <w:rPr>
          <w:i/>
        </w:rPr>
        <w:tab/>
      </w:r>
      <w:r>
        <w:rPr>
          <w:i/>
        </w:rPr>
        <w:tab/>
      </w:r>
      <w:r>
        <w:rPr>
          <w:i/>
        </w:rPr>
        <w:tab/>
        <w:t>Source: Ericsson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EF2BB8" w:rsidRDefault="00EF2BB8" w:rsidP="005A2067">
      <w:pPr>
        <w:rPr>
          <w:color w:val="993300"/>
          <w:u w:val="single"/>
        </w:rPr>
      </w:pPr>
      <w:r>
        <w:rPr>
          <w:color w:val="993300"/>
          <w:u w:val="single"/>
        </w:rPr>
        <w:br/>
      </w:r>
      <w:r>
        <w:rPr>
          <w:color w:val="993300"/>
          <w:u w:val="single"/>
        </w:rPr>
        <w:br/>
      </w:r>
    </w:p>
    <w:p w:rsidR="00A51287" w:rsidRDefault="00A51287" w:rsidP="00EF2BB8">
      <w:pPr>
        <w:rPr>
          <w:color w:val="993300"/>
          <w:u w:val="single"/>
        </w:rPr>
      </w:pPr>
      <w:r>
        <w:rPr>
          <w:color w:val="993300"/>
          <w:u w:val="single"/>
        </w:rPr>
        <w:t>Other corrections</w:t>
      </w:r>
    </w:p>
    <w:p w:rsidR="00A51287" w:rsidRDefault="00491437" w:rsidP="00A51287">
      <w:pPr>
        <w:rPr>
          <w:i/>
        </w:rPr>
      </w:pPr>
      <w:hyperlink r:id="rId901" w:history="1">
        <w:r w:rsidR="00A51287" w:rsidRPr="00675E84">
          <w:rPr>
            <w:rStyle w:val="Hyperlink"/>
            <w:rFonts w:ascii="Arial" w:hAnsi="Arial" w:cs="Arial"/>
            <w:b/>
            <w:sz w:val="24"/>
          </w:rPr>
          <w:t>R4-1809957</w:t>
        </w:r>
      </w:hyperlink>
      <w:r w:rsidR="00A51287">
        <w:rPr>
          <w:b/>
        </w:rPr>
        <w:tab/>
        <w:t>Discussion on (C)ACLR within sub-block gap</w:t>
      </w:r>
      <w:r w:rsidR="00A51287">
        <w:rPr>
          <w:b/>
        </w:rPr>
        <w:br/>
      </w:r>
      <w:r w:rsidR="00A51287">
        <w:tab/>
      </w:r>
      <w:r w:rsidR="00A51287">
        <w:tab/>
      </w:r>
      <w:r w:rsidR="00A51287">
        <w:tab/>
      </w:r>
      <w:r w:rsidR="00A51287">
        <w:tab/>
      </w:r>
      <w:r w:rsidR="00A51287">
        <w:tab/>
      </w:r>
      <w:r w:rsidR="00A51287">
        <w:tab/>
        <w:t xml:space="preserve">  CR-  rev  Cat:  (Rel-15) v</w:t>
      </w:r>
      <w:r w:rsidR="00A51287">
        <w:br/>
      </w:r>
      <w:r w:rsidR="00A51287">
        <w:rPr>
          <w:i/>
        </w:rPr>
        <w:tab/>
      </w:r>
      <w:r w:rsidR="00A51287">
        <w:rPr>
          <w:i/>
        </w:rPr>
        <w:tab/>
      </w:r>
      <w:r w:rsidR="00A51287">
        <w:rPr>
          <w:i/>
        </w:rPr>
        <w:tab/>
      </w:r>
      <w:r w:rsidR="00A51287">
        <w:rPr>
          <w:i/>
        </w:rPr>
        <w:tab/>
      </w:r>
      <w:r w:rsidR="00A51287">
        <w:rPr>
          <w:i/>
        </w:rPr>
        <w:tab/>
        <w:t>Source: Samsung</w:t>
      </w:r>
    </w:p>
    <w:p w:rsidR="00A51287" w:rsidRDefault="00A51287" w:rsidP="00A51287">
      <w:pPr>
        <w:rPr>
          <w:rFonts w:ascii="Arial" w:hAnsi="Arial" w:cs="Arial"/>
          <w:b/>
        </w:rPr>
      </w:pPr>
      <w:r>
        <w:rPr>
          <w:rFonts w:ascii="Arial" w:hAnsi="Arial" w:cs="Arial"/>
          <w:b/>
        </w:rPr>
        <w:t xml:space="preserve">Abstract: </w:t>
      </w:r>
    </w:p>
    <w:p w:rsidR="00A51287" w:rsidRDefault="00A51287" w:rsidP="00A51287"/>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CC4F8B" w:rsidRDefault="00A51287" w:rsidP="00EF374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2067">
        <w:rPr>
          <w:rFonts w:ascii="Arial" w:hAnsi="Arial" w:cs="Arial"/>
          <w:b/>
          <w:color w:val="993300"/>
          <w:u w:val="single"/>
        </w:rPr>
        <w:t>Noted.</w:t>
      </w:r>
      <w:r>
        <w:rPr>
          <w:color w:val="993300"/>
          <w:u w:val="single"/>
        </w:rPr>
        <w:br/>
      </w:r>
    </w:p>
    <w:p w:rsidR="00EF374E" w:rsidRDefault="00EF374E" w:rsidP="00A51287">
      <w:pPr>
        <w:rPr>
          <w:color w:val="993300"/>
          <w:u w:val="single"/>
        </w:rPr>
      </w:pPr>
    </w:p>
    <w:p w:rsidR="00EF374E" w:rsidRDefault="00491437" w:rsidP="00EF374E">
      <w:pPr>
        <w:rPr>
          <w:i/>
        </w:rPr>
      </w:pPr>
      <w:hyperlink r:id="rId902" w:history="1">
        <w:r w:rsidR="00EF374E" w:rsidRPr="00675E84">
          <w:rPr>
            <w:rStyle w:val="Hyperlink"/>
            <w:rFonts w:ascii="Arial" w:hAnsi="Arial" w:cs="Arial"/>
            <w:b/>
            <w:sz w:val="24"/>
          </w:rPr>
          <w:t>R4-1810443</w:t>
        </w:r>
      </w:hyperlink>
      <w:r w:rsidR="00EF374E">
        <w:rPr>
          <w:b/>
        </w:rPr>
        <w:tab/>
        <w:t>CR on spurious emission requirement in 38.104</w:t>
      </w:r>
      <w:r w:rsidR="00EF374E">
        <w:rPr>
          <w:b/>
        </w:rPr>
        <w:br/>
      </w:r>
      <w:r w:rsidR="00EF374E">
        <w:tab/>
      </w:r>
      <w:r w:rsidR="00EF374E">
        <w:tab/>
      </w:r>
      <w:r w:rsidR="00EF374E">
        <w:tab/>
      </w:r>
      <w:r w:rsidR="00EF374E">
        <w:tab/>
      </w:r>
      <w:r w:rsidR="00EF374E">
        <w:tab/>
        <w:t>38.104</w:t>
      </w:r>
      <w:r w:rsidR="00EF374E">
        <w:tab/>
        <w:t xml:space="preserve">  CR-0009  rev  Cat: F (Rel-15) v15.2.0</w:t>
      </w:r>
      <w:r w:rsidR="00EF374E">
        <w:br/>
      </w:r>
      <w:r w:rsidR="00EF374E">
        <w:rPr>
          <w:i/>
        </w:rPr>
        <w:tab/>
      </w:r>
      <w:r w:rsidR="00EF374E">
        <w:rPr>
          <w:i/>
        </w:rPr>
        <w:tab/>
      </w:r>
      <w:r w:rsidR="00EF374E">
        <w:rPr>
          <w:i/>
        </w:rPr>
        <w:tab/>
      </w:r>
      <w:r w:rsidR="00EF374E">
        <w:rPr>
          <w:i/>
        </w:rPr>
        <w:tab/>
      </w:r>
      <w:r w:rsidR="00EF374E">
        <w:rPr>
          <w:i/>
        </w:rPr>
        <w:tab/>
        <w:t>Source: Huawei, HiSilicon</w:t>
      </w:r>
    </w:p>
    <w:p w:rsidR="00EF374E" w:rsidRDefault="00EF374E" w:rsidP="00EF374E">
      <w:pPr>
        <w:rPr>
          <w:rFonts w:ascii="Arial" w:hAnsi="Arial" w:cs="Arial"/>
          <w:b/>
        </w:rPr>
      </w:pPr>
      <w:r>
        <w:rPr>
          <w:rFonts w:ascii="Arial" w:hAnsi="Arial" w:cs="Arial"/>
          <w:b/>
        </w:rPr>
        <w:t xml:space="preserve">Abstract: </w:t>
      </w:r>
    </w:p>
    <w:p w:rsidR="00EF374E" w:rsidRDefault="00EF374E" w:rsidP="00EF374E"/>
    <w:p w:rsidR="00EF374E" w:rsidRDefault="00EF374E" w:rsidP="00EF374E">
      <w:pPr>
        <w:rPr>
          <w:rFonts w:ascii="Arial" w:hAnsi="Arial" w:cs="Arial"/>
          <w:b/>
        </w:rPr>
      </w:pPr>
      <w:r>
        <w:rPr>
          <w:rFonts w:ascii="Arial" w:hAnsi="Arial" w:cs="Arial"/>
          <w:b/>
        </w:rPr>
        <w:t xml:space="preserve">Discussion: </w:t>
      </w:r>
    </w:p>
    <w:p w:rsidR="00EF374E" w:rsidRDefault="00CC4F8B" w:rsidP="00EF374E">
      <w:r>
        <w:t xml:space="preserve">Nokia: For n80, different level from other bands. We are wondering the reason for that. We do not understand the exceptions in this paper. </w:t>
      </w:r>
    </w:p>
    <w:p w:rsidR="00CC4F8B" w:rsidRDefault="00CC4F8B" w:rsidP="00EF374E">
      <w:r>
        <w:t xml:space="preserve">ZTE: Same comments as previous Huawei paper. </w:t>
      </w:r>
    </w:p>
    <w:p w:rsidR="00CC4F8B" w:rsidRDefault="00CC4F8B" w:rsidP="00EF374E">
      <w:r>
        <w:t xml:space="preserve">Huawei: It is a typo for n80 proposal. </w:t>
      </w:r>
    </w:p>
    <w:p w:rsidR="00EF374E" w:rsidRDefault="00EF374E" w:rsidP="00EF374E">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C4F8B" w:rsidRPr="00996F47">
        <w:rPr>
          <w:rFonts w:ascii="Arial" w:hAnsi="Arial" w:cs="Arial"/>
          <w:b/>
          <w:color w:val="993300"/>
          <w:u w:val="single"/>
        </w:rPr>
        <w:t>Withdrawn.</w:t>
      </w:r>
    </w:p>
    <w:p w:rsidR="00CC4F8B" w:rsidRDefault="00CC4F8B" w:rsidP="00EF374E">
      <w:pPr>
        <w:rPr>
          <w:rFonts w:ascii="Arial" w:hAnsi="Arial" w:cs="Arial"/>
          <w:b/>
          <w:color w:val="993300"/>
          <w:u w:val="single"/>
        </w:rPr>
      </w:pPr>
    </w:p>
    <w:p w:rsidR="00CC4F8B" w:rsidRDefault="00491437" w:rsidP="00CC4F8B">
      <w:pPr>
        <w:rPr>
          <w:i/>
        </w:rPr>
      </w:pPr>
      <w:hyperlink r:id="rId903" w:history="1">
        <w:r w:rsidR="00CC4F8B" w:rsidRPr="00675E84">
          <w:rPr>
            <w:rStyle w:val="Hyperlink"/>
            <w:rFonts w:ascii="Arial" w:hAnsi="Arial" w:cs="Arial"/>
            <w:b/>
            <w:sz w:val="24"/>
          </w:rPr>
          <w:t>R4-1811593</w:t>
        </w:r>
      </w:hyperlink>
      <w:r w:rsidR="00CC4F8B">
        <w:rPr>
          <w:b/>
        </w:rPr>
        <w:tab/>
        <w:t>Draft CR on spurious emission requirement in 38.104</w:t>
      </w:r>
      <w:r w:rsidR="00CC4F8B">
        <w:rPr>
          <w:b/>
        </w:rPr>
        <w:br/>
      </w:r>
      <w:r w:rsidR="00CC4F8B">
        <w:tab/>
      </w:r>
      <w:r w:rsidR="00CC4F8B">
        <w:tab/>
      </w:r>
      <w:r w:rsidR="00CC4F8B">
        <w:tab/>
      </w:r>
      <w:r w:rsidR="00CC4F8B">
        <w:tab/>
      </w:r>
      <w:r w:rsidR="00CC4F8B">
        <w:tab/>
        <w:t>38.104</w:t>
      </w:r>
      <w:r w:rsidR="00CC4F8B">
        <w:tab/>
        <w:t xml:space="preserve">  CR-0009  rev  Cat: F (Rel-15) v15.2.0</w:t>
      </w:r>
      <w:r w:rsidR="00CC4F8B">
        <w:br/>
      </w:r>
      <w:r w:rsidR="00CC4F8B">
        <w:rPr>
          <w:i/>
        </w:rPr>
        <w:tab/>
      </w:r>
      <w:r w:rsidR="00CC4F8B">
        <w:rPr>
          <w:i/>
        </w:rPr>
        <w:tab/>
      </w:r>
      <w:r w:rsidR="00CC4F8B">
        <w:rPr>
          <w:i/>
        </w:rPr>
        <w:tab/>
      </w:r>
      <w:r w:rsidR="00CC4F8B">
        <w:rPr>
          <w:i/>
        </w:rPr>
        <w:tab/>
      </w:r>
      <w:r w:rsidR="00CC4F8B">
        <w:rPr>
          <w:i/>
        </w:rPr>
        <w:tab/>
        <w:t>Source: Huawei, HiSilicon</w:t>
      </w:r>
    </w:p>
    <w:p w:rsidR="00CC4F8B" w:rsidRDefault="00CC4F8B" w:rsidP="00CC4F8B">
      <w:pPr>
        <w:rPr>
          <w:rFonts w:ascii="Arial" w:hAnsi="Arial" w:cs="Arial"/>
          <w:b/>
        </w:rPr>
      </w:pPr>
      <w:r>
        <w:rPr>
          <w:rFonts w:ascii="Arial" w:hAnsi="Arial" w:cs="Arial"/>
          <w:b/>
        </w:rPr>
        <w:t xml:space="preserve">Abstract: </w:t>
      </w:r>
    </w:p>
    <w:p w:rsidR="00CC4F8B" w:rsidRDefault="00CC4F8B" w:rsidP="00CC4F8B"/>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1653EC">
        <w:rPr>
          <w:color w:val="993300"/>
          <w:u w:val="single"/>
        </w:rPr>
        <w:t xml:space="preserve">Revised in </w:t>
      </w:r>
      <w:hyperlink r:id="rId904" w:history="1">
        <w:r w:rsidR="001653EC" w:rsidRPr="00675E84">
          <w:rPr>
            <w:rStyle w:val="Hyperlink"/>
          </w:rPr>
          <w:t>R4-1811885</w:t>
        </w:r>
      </w:hyperlink>
    </w:p>
    <w:p w:rsidR="001653EC" w:rsidRDefault="001653EC" w:rsidP="00CC4F8B">
      <w:pPr>
        <w:rPr>
          <w:color w:val="993300"/>
          <w:u w:val="single"/>
        </w:rPr>
      </w:pPr>
    </w:p>
    <w:p w:rsidR="001653EC" w:rsidRDefault="00491437" w:rsidP="001653EC">
      <w:pPr>
        <w:rPr>
          <w:i/>
        </w:rPr>
      </w:pPr>
      <w:hyperlink r:id="rId905" w:history="1">
        <w:r w:rsidR="001653EC" w:rsidRPr="00675E84">
          <w:rPr>
            <w:rStyle w:val="Hyperlink"/>
            <w:rFonts w:ascii="Arial" w:hAnsi="Arial" w:cs="Arial"/>
            <w:b/>
            <w:sz w:val="24"/>
          </w:rPr>
          <w:t>R4-1811885</w:t>
        </w:r>
      </w:hyperlink>
      <w:r w:rsidR="001653EC">
        <w:rPr>
          <w:b/>
        </w:rPr>
        <w:tab/>
        <w:t>Draft CR on spurious emission requirement in 38.104</w:t>
      </w:r>
      <w:r w:rsidR="001653EC">
        <w:rPr>
          <w:b/>
        </w:rPr>
        <w:br/>
      </w:r>
      <w:r w:rsidR="001653EC">
        <w:tab/>
      </w:r>
      <w:r w:rsidR="001653EC">
        <w:tab/>
      </w:r>
      <w:r w:rsidR="001653EC">
        <w:tab/>
      </w:r>
      <w:r w:rsidR="001653EC">
        <w:tab/>
      </w:r>
      <w:r w:rsidR="001653EC">
        <w:tab/>
        <w:t>38.104</w:t>
      </w:r>
      <w:r w:rsidR="001653EC">
        <w:tab/>
        <w:t xml:space="preserve">  CR-0009  rev  Cat: F (Rel-15) v15.2.0</w:t>
      </w:r>
      <w:r w:rsidR="001653EC">
        <w:br/>
      </w:r>
      <w:r w:rsidR="001653EC">
        <w:rPr>
          <w:i/>
        </w:rPr>
        <w:tab/>
      </w:r>
      <w:r w:rsidR="001653EC">
        <w:rPr>
          <w:i/>
        </w:rPr>
        <w:tab/>
      </w:r>
      <w:r w:rsidR="001653EC">
        <w:rPr>
          <w:i/>
        </w:rPr>
        <w:tab/>
      </w:r>
      <w:r w:rsidR="001653EC">
        <w:rPr>
          <w:i/>
        </w:rPr>
        <w:tab/>
      </w:r>
      <w:r w:rsidR="001653EC">
        <w:rPr>
          <w:i/>
        </w:rPr>
        <w:tab/>
        <w:t>Source: Huawei, HiSilicon</w:t>
      </w:r>
    </w:p>
    <w:p w:rsidR="001653EC" w:rsidRDefault="001653EC" w:rsidP="001653EC">
      <w:pPr>
        <w:rPr>
          <w:rFonts w:ascii="Arial" w:hAnsi="Arial" w:cs="Arial"/>
          <w:b/>
        </w:rPr>
      </w:pPr>
      <w:r>
        <w:rPr>
          <w:rFonts w:ascii="Arial" w:hAnsi="Arial" w:cs="Arial"/>
          <w:b/>
        </w:rPr>
        <w:t xml:space="preserve">Abstract: </w:t>
      </w:r>
    </w:p>
    <w:p w:rsidR="001653EC" w:rsidRDefault="001653EC" w:rsidP="001653EC"/>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00E65CE8">
        <w:rPr>
          <w:color w:val="993300"/>
          <w:highlight w:val="green"/>
          <w:u w:val="single"/>
        </w:rPr>
        <w:t>Endorsed.</w:t>
      </w:r>
    </w:p>
    <w:p w:rsidR="001653EC" w:rsidRDefault="001412D4" w:rsidP="00CC4F8B">
      <w:pPr>
        <w:rPr>
          <w:color w:val="993300"/>
          <w:u w:val="single"/>
        </w:rPr>
      </w:pPr>
      <w:r>
        <w:rPr>
          <w:color w:val="993300"/>
          <w:u w:val="single"/>
        </w:rPr>
        <w:br/>
      </w:r>
    </w:p>
    <w:p w:rsidR="000061A2" w:rsidRDefault="00491437" w:rsidP="000061A2">
      <w:pPr>
        <w:rPr>
          <w:i/>
        </w:rPr>
      </w:pPr>
      <w:hyperlink r:id="rId906" w:history="1">
        <w:r w:rsidR="000061A2" w:rsidRPr="00675E84">
          <w:rPr>
            <w:rStyle w:val="Hyperlink"/>
            <w:rFonts w:ascii="Arial" w:hAnsi="Arial" w:cs="Arial"/>
            <w:b/>
            <w:sz w:val="24"/>
          </w:rPr>
          <w:t>R4-1810168</w:t>
        </w:r>
      </w:hyperlink>
      <w:r w:rsidR="000061A2">
        <w:rPr>
          <w:b/>
        </w:rPr>
        <w:tab/>
        <w:t>Draft CR to TS38.104_ACLR(Section 9.7.3)</w:t>
      </w:r>
      <w:r w:rsidR="000061A2">
        <w:rPr>
          <w:b/>
        </w:rPr>
        <w:br/>
      </w:r>
      <w:r w:rsidR="000061A2">
        <w:tab/>
      </w:r>
      <w:r w:rsidR="000061A2">
        <w:tab/>
      </w:r>
      <w:r w:rsidR="000061A2">
        <w:tab/>
      </w:r>
      <w:r w:rsidR="000061A2">
        <w:tab/>
      </w:r>
      <w:r w:rsidR="000061A2">
        <w:tab/>
        <w:t>38.104</w:t>
      </w:r>
      <w:r w:rsidR="000061A2">
        <w:tab/>
        <w:t xml:space="preserve">  CR-  rev  Cat:  (Rel-15) v15.2.0</w:t>
      </w:r>
      <w:r w:rsidR="000061A2">
        <w:br/>
      </w:r>
      <w:r w:rsidR="000061A2">
        <w:rPr>
          <w:i/>
        </w:rPr>
        <w:tab/>
      </w:r>
      <w:r w:rsidR="000061A2">
        <w:rPr>
          <w:i/>
        </w:rPr>
        <w:tab/>
      </w:r>
      <w:r w:rsidR="000061A2">
        <w:rPr>
          <w:i/>
        </w:rPr>
        <w:tab/>
      </w:r>
      <w:r w:rsidR="000061A2">
        <w:rPr>
          <w:i/>
        </w:rPr>
        <w:tab/>
      </w:r>
      <w:r w:rsidR="000061A2">
        <w:rPr>
          <w:i/>
        </w:rPr>
        <w:tab/>
        <w:t>Source: ZTE Corporation</w:t>
      </w:r>
    </w:p>
    <w:p w:rsidR="000061A2" w:rsidRDefault="000061A2" w:rsidP="000061A2">
      <w:pPr>
        <w:rPr>
          <w:rFonts w:ascii="Arial" w:hAnsi="Arial" w:cs="Arial"/>
          <w:b/>
        </w:rPr>
      </w:pPr>
      <w:r>
        <w:rPr>
          <w:rFonts w:ascii="Arial" w:hAnsi="Arial" w:cs="Arial"/>
          <w:b/>
        </w:rPr>
        <w:t xml:space="preserve">Abstract: </w:t>
      </w:r>
    </w:p>
    <w:p w:rsidR="000061A2" w:rsidRDefault="000061A2" w:rsidP="000061A2">
      <w:r>
        <w:t>Draft CR to TS38.104 for ACLR contigous spectrum operation description</w:t>
      </w:r>
    </w:p>
    <w:p w:rsidR="000061A2" w:rsidRDefault="000061A2" w:rsidP="000061A2">
      <w:pPr>
        <w:rPr>
          <w:rFonts w:ascii="Arial" w:hAnsi="Arial" w:cs="Arial"/>
          <w:b/>
        </w:rPr>
      </w:pPr>
      <w:r>
        <w:rPr>
          <w:rFonts w:ascii="Arial" w:hAnsi="Arial" w:cs="Arial"/>
          <w:b/>
        </w:rPr>
        <w:t xml:space="preserve">Discussion: </w:t>
      </w:r>
    </w:p>
    <w:p w:rsidR="000061A2" w:rsidRDefault="00CC4F8B" w:rsidP="000061A2">
      <w:r>
        <w:t xml:space="preserve">Huawei: </w:t>
      </w:r>
      <w:r w:rsidR="002E7ED0">
        <w:t xml:space="preserve">We are wondering the motivation of removal of the inter-band RF bandwidth? </w:t>
      </w:r>
    </w:p>
    <w:p w:rsidR="002E7ED0" w:rsidRDefault="002E7ED0" w:rsidP="000061A2">
      <w:r>
        <w:t xml:space="preserve">ZTE: For FR2 BS, we do not need to consider the multi-bands in FR2 which was agreed in the previous meeting. </w:t>
      </w:r>
    </w:p>
    <w:p w:rsidR="000061A2" w:rsidRDefault="000061A2" w:rsidP="000061A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sidRPr="002E7ED0">
        <w:rPr>
          <w:rFonts w:ascii="Arial" w:hAnsi="Arial" w:cs="Arial"/>
          <w:b/>
          <w:color w:val="993300"/>
          <w:highlight w:val="green"/>
          <w:u w:val="single"/>
        </w:rPr>
        <w:t>Endorsed.</w:t>
      </w:r>
    </w:p>
    <w:p w:rsidR="000061A2" w:rsidRDefault="000061A2" w:rsidP="00EF2BB8">
      <w:pPr>
        <w:rPr>
          <w:color w:val="993300"/>
          <w:u w:val="single"/>
        </w:rPr>
      </w:pPr>
    </w:p>
    <w:p w:rsidR="00EF2BB8" w:rsidRDefault="00EF2BB8" w:rsidP="00EF2BB8">
      <w:pPr>
        <w:rPr>
          <w:i/>
        </w:rPr>
      </w:pPr>
      <w:r>
        <w:rPr>
          <w:color w:val="993300"/>
          <w:u w:val="single"/>
        </w:rPr>
        <w:lastRenderedPageBreak/>
        <w:br/>
      </w:r>
      <w:hyperlink r:id="rId907" w:history="1">
        <w:r w:rsidRPr="00675E84">
          <w:rPr>
            <w:rStyle w:val="Hyperlink"/>
            <w:rFonts w:ascii="Arial" w:hAnsi="Arial" w:cs="Arial"/>
            <w:b/>
            <w:sz w:val="24"/>
          </w:rPr>
          <w:t>R4-1810169</w:t>
        </w:r>
      </w:hyperlink>
      <w:r>
        <w:rPr>
          <w:b/>
        </w:rPr>
        <w:tab/>
        <w:t>Draft CR to TS38.104_UEM(Section 6.6.4 and 9.7.4)</w:t>
      </w:r>
      <w:r>
        <w:rPr>
          <w:b/>
        </w:rPr>
        <w:br/>
      </w:r>
      <w:r>
        <w:tab/>
      </w:r>
      <w:r>
        <w:tab/>
      </w:r>
      <w:r>
        <w:tab/>
      </w:r>
      <w:r>
        <w:tab/>
      </w:r>
      <w:r>
        <w:tab/>
        <w:t>38.104</w:t>
      </w:r>
      <w:r>
        <w:tab/>
        <w:t xml:space="preserve">  CR-  rev  Cat:  (Rel-15) v15.2.0</w:t>
      </w:r>
      <w:r>
        <w:br/>
      </w:r>
      <w:r>
        <w:rPr>
          <w:i/>
        </w:rPr>
        <w:tab/>
      </w:r>
      <w:r>
        <w:rPr>
          <w:i/>
        </w:rPr>
        <w:tab/>
      </w:r>
      <w:r>
        <w:rPr>
          <w:i/>
        </w:rPr>
        <w:tab/>
      </w:r>
      <w:r>
        <w:rPr>
          <w:i/>
        </w:rPr>
        <w:tab/>
      </w:r>
      <w:r>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to TS38.104 to correction on UEM</w:t>
      </w:r>
    </w:p>
    <w:p w:rsidR="00EF2BB8" w:rsidRDefault="00EF2BB8" w:rsidP="00EF2BB8">
      <w:pPr>
        <w:rPr>
          <w:rFonts w:ascii="Arial" w:hAnsi="Arial" w:cs="Arial"/>
          <w:b/>
        </w:rPr>
      </w:pPr>
      <w:r>
        <w:rPr>
          <w:rFonts w:ascii="Arial" w:hAnsi="Arial" w:cs="Arial"/>
          <w:b/>
        </w:rPr>
        <w:t xml:space="preserve">Discussion: </w:t>
      </w:r>
    </w:p>
    <w:p w:rsidR="00EF2BB8" w:rsidRDefault="002E7ED0" w:rsidP="00EF2BB8">
      <w:r>
        <w:t xml:space="preserve">Nokia: there is one changed covered in our CR. </w:t>
      </w:r>
    </w:p>
    <w:p w:rsidR="002E7ED0" w:rsidRDefault="002E7ED0" w:rsidP="00EF2BB8">
      <w:r>
        <w:t xml:space="preserve">ZTE: we are fine with Nokia CRs. </w:t>
      </w:r>
    </w:p>
    <w:p w:rsidR="002E7ED0" w:rsidRDefault="00EF2BB8"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08" w:history="1">
        <w:r w:rsidR="002E7ED0" w:rsidRPr="00675E84">
          <w:rPr>
            <w:rStyle w:val="Hyperlink"/>
            <w:rFonts w:ascii="Arial" w:hAnsi="Arial" w:cs="Arial"/>
            <w:b/>
          </w:rPr>
          <w:t>R4-1811594</w:t>
        </w:r>
      </w:hyperlink>
      <w:r>
        <w:rPr>
          <w:color w:val="993300"/>
          <w:u w:val="single"/>
        </w:rPr>
        <w:br/>
      </w:r>
      <w:r>
        <w:rPr>
          <w:color w:val="993300"/>
          <w:u w:val="single"/>
        </w:rPr>
        <w:br/>
      </w:r>
    </w:p>
    <w:p w:rsidR="002E7ED0" w:rsidRDefault="00491437" w:rsidP="002E7ED0">
      <w:pPr>
        <w:rPr>
          <w:i/>
        </w:rPr>
      </w:pPr>
      <w:hyperlink r:id="rId909" w:history="1">
        <w:r w:rsidR="002E7ED0" w:rsidRPr="00675E84">
          <w:rPr>
            <w:rStyle w:val="Hyperlink"/>
            <w:rFonts w:ascii="Arial" w:hAnsi="Arial" w:cs="Arial"/>
            <w:b/>
            <w:sz w:val="24"/>
          </w:rPr>
          <w:t>R4-1811594</w:t>
        </w:r>
      </w:hyperlink>
      <w:r w:rsidR="002E7ED0">
        <w:rPr>
          <w:b/>
        </w:rPr>
        <w:tab/>
        <w:t>Draft CR to TS38.104_UEM(Section 6.6.4 and 9.7.4)</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ZTE Corporation</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Draft CR to TS38.104 to correction on UEM</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r>
        <w:t xml:space="preserve">. </w:t>
      </w:r>
    </w:p>
    <w:p w:rsidR="00334967" w:rsidRDefault="002E7ED0"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Endorsed.</w:t>
      </w:r>
    </w:p>
    <w:p w:rsidR="00334967" w:rsidRDefault="001412D4" w:rsidP="00334967">
      <w:pPr>
        <w:rPr>
          <w:rFonts w:ascii="Arial" w:hAnsi="Arial" w:cs="Arial"/>
          <w:b/>
          <w:color w:val="993300"/>
          <w:u w:val="single"/>
        </w:rPr>
      </w:pPr>
      <w:r>
        <w:rPr>
          <w:color w:val="993300"/>
          <w:u w:val="single"/>
        </w:rPr>
        <w:br/>
      </w:r>
    </w:p>
    <w:p w:rsidR="00A51287" w:rsidRDefault="00491437" w:rsidP="00334967">
      <w:pPr>
        <w:rPr>
          <w:i/>
        </w:rPr>
      </w:pPr>
      <w:hyperlink r:id="rId910" w:history="1">
        <w:r w:rsidR="00A51287" w:rsidRPr="00675E84">
          <w:rPr>
            <w:rStyle w:val="Hyperlink"/>
            <w:rFonts w:ascii="Arial" w:hAnsi="Arial" w:cs="Arial"/>
            <w:b/>
            <w:sz w:val="24"/>
          </w:rPr>
          <w:t>R4-1810849</w:t>
        </w:r>
      </w:hyperlink>
      <w:r w:rsidR="00A51287">
        <w:rPr>
          <w:b/>
        </w:rPr>
        <w:tab/>
        <w:t>Correction on OBUE mask of NR BS type 2-O</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Nokia, Nokia Shanghai Bell</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Editorial corrections to the OBUE mask for NR BS type 2-O</w:t>
      </w:r>
    </w:p>
    <w:p w:rsidR="00A51287" w:rsidRDefault="00A51287" w:rsidP="00A51287">
      <w:pPr>
        <w:rPr>
          <w:rFonts w:ascii="Arial" w:hAnsi="Arial" w:cs="Arial"/>
          <w:b/>
        </w:rPr>
      </w:pPr>
      <w:r>
        <w:rPr>
          <w:rFonts w:ascii="Arial" w:hAnsi="Arial" w:cs="Arial"/>
          <w:b/>
        </w:rPr>
        <w:t xml:space="preserve">Discussion: </w:t>
      </w:r>
    </w:p>
    <w:p w:rsidR="00A51287" w:rsidRDefault="002E7ED0" w:rsidP="00A51287">
      <w:r>
        <w:t xml:space="preserve">NEC: the changes are aligned with our contribution. One more change is needed. </w:t>
      </w:r>
    </w:p>
    <w:p w:rsidR="002E7ED0" w:rsidRDefault="002E7ED0" w:rsidP="00A51287">
      <w:r>
        <w:t xml:space="preserve">Nokia: we can futher revise the CR. </w:t>
      </w:r>
    </w:p>
    <w:p w:rsidR="00A51287" w:rsidRDefault="00A51287"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E7ED0">
        <w:rPr>
          <w:rFonts w:ascii="Arial" w:hAnsi="Arial" w:cs="Arial"/>
          <w:b/>
          <w:color w:val="993300"/>
          <w:u w:val="single"/>
        </w:rPr>
        <w:t xml:space="preserve">Revised in </w:t>
      </w:r>
      <w:hyperlink r:id="rId911" w:history="1">
        <w:r w:rsidR="002E7ED0" w:rsidRPr="00675E84">
          <w:rPr>
            <w:rStyle w:val="Hyperlink"/>
            <w:rFonts w:ascii="Arial" w:hAnsi="Arial" w:cs="Arial"/>
            <w:b/>
          </w:rPr>
          <w:t>R4-1811595</w:t>
        </w:r>
      </w:hyperlink>
    </w:p>
    <w:p w:rsidR="002E7ED0" w:rsidRDefault="001412D4" w:rsidP="00A51287">
      <w:pPr>
        <w:rPr>
          <w:rFonts w:ascii="Arial" w:hAnsi="Arial" w:cs="Arial"/>
          <w:b/>
          <w:color w:val="993300"/>
          <w:u w:val="single"/>
        </w:rPr>
      </w:pPr>
      <w:r>
        <w:rPr>
          <w:color w:val="993300"/>
          <w:u w:val="single"/>
        </w:rPr>
        <w:br/>
      </w:r>
    </w:p>
    <w:p w:rsidR="002E7ED0" w:rsidRDefault="00491437" w:rsidP="002E7ED0">
      <w:pPr>
        <w:rPr>
          <w:i/>
        </w:rPr>
      </w:pPr>
      <w:hyperlink r:id="rId912" w:history="1">
        <w:r w:rsidR="002E7ED0" w:rsidRPr="00675E84">
          <w:rPr>
            <w:rStyle w:val="Hyperlink"/>
            <w:rFonts w:ascii="Arial" w:hAnsi="Arial" w:cs="Arial"/>
            <w:b/>
            <w:sz w:val="24"/>
          </w:rPr>
          <w:t>R4-1811595</w:t>
        </w:r>
      </w:hyperlink>
      <w:r w:rsidR="002E7ED0">
        <w:rPr>
          <w:b/>
        </w:rPr>
        <w:tab/>
        <w:t>Correction on OBUE mask of NR BS type 2-O</w:t>
      </w:r>
      <w:r w:rsidR="002E7ED0">
        <w:rPr>
          <w:b/>
        </w:rPr>
        <w:br/>
      </w:r>
      <w:r w:rsidR="002E7ED0">
        <w:tab/>
      </w:r>
      <w:r w:rsidR="002E7ED0">
        <w:tab/>
      </w:r>
      <w:r w:rsidR="002E7ED0">
        <w:tab/>
      </w:r>
      <w:r w:rsidR="002E7ED0">
        <w:tab/>
      </w:r>
      <w:r w:rsidR="002E7ED0">
        <w:tab/>
        <w:t>38.104</w:t>
      </w:r>
      <w:r w:rsidR="002E7ED0">
        <w:tab/>
        <w:t xml:space="preserve">  CR-  rev  Cat:  (Rel-15) v15.2.0</w:t>
      </w:r>
      <w:r w:rsidR="002E7ED0">
        <w:br/>
      </w:r>
      <w:r w:rsidR="002E7ED0">
        <w:rPr>
          <w:i/>
        </w:rPr>
        <w:tab/>
      </w:r>
      <w:r w:rsidR="002E7ED0">
        <w:rPr>
          <w:i/>
        </w:rPr>
        <w:tab/>
      </w:r>
      <w:r w:rsidR="002E7ED0">
        <w:rPr>
          <w:i/>
        </w:rPr>
        <w:tab/>
      </w:r>
      <w:r w:rsidR="002E7ED0">
        <w:rPr>
          <w:i/>
        </w:rPr>
        <w:tab/>
      </w:r>
      <w:r w:rsidR="002E7ED0">
        <w:rPr>
          <w:i/>
        </w:rPr>
        <w:tab/>
        <w:t>Source: Nokia, Nokia Shanghai Bell</w:t>
      </w:r>
      <w:r w:rsidR="00053074">
        <w:rPr>
          <w:i/>
        </w:rPr>
        <w:t>, NEC, Samsung</w:t>
      </w:r>
    </w:p>
    <w:p w:rsidR="002E7ED0" w:rsidRDefault="002E7ED0" w:rsidP="002E7ED0">
      <w:pPr>
        <w:rPr>
          <w:rFonts w:ascii="Arial" w:hAnsi="Arial" w:cs="Arial"/>
          <w:b/>
        </w:rPr>
      </w:pPr>
      <w:r>
        <w:rPr>
          <w:rFonts w:ascii="Arial" w:hAnsi="Arial" w:cs="Arial"/>
          <w:b/>
        </w:rPr>
        <w:t xml:space="preserve">Abstract: </w:t>
      </w:r>
    </w:p>
    <w:p w:rsidR="002E7ED0" w:rsidRDefault="002E7ED0" w:rsidP="002E7ED0">
      <w:r>
        <w:t>Editorial corrections to the OBUE mask for NR BS type 2-O</w:t>
      </w:r>
    </w:p>
    <w:p w:rsidR="002E7ED0" w:rsidRDefault="002E7ED0" w:rsidP="002E7ED0">
      <w:pPr>
        <w:rPr>
          <w:rFonts w:ascii="Arial" w:hAnsi="Arial" w:cs="Arial"/>
          <w:b/>
        </w:rPr>
      </w:pPr>
      <w:r>
        <w:rPr>
          <w:rFonts w:ascii="Arial" w:hAnsi="Arial" w:cs="Arial"/>
          <w:b/>
        </w:rPr>
        <w:t xml:space="preserve">Discussion: </w:t>
      </w:r>
    </w:p>
    <w:p w:rsidR="002E7ED0" w:rsidRDefault="002E7ED0" w:rsidP="002E7ED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p>
    <w:p w:rsidR="002E7ED0" w:rsidRDefault="002E7ED0" w:rsidP="00A51287">
      <w:pPr>
        <w:rPr>
          <w:color w:val="993300"/>
          <w:u w:val="single"/>
        </w:rPr>
      </w:pPr>
    </w:p>
    <w:p w:rsidR="00A51287" w:rsidRDefault="00A51287" w:rsidP="00A51287">
      <w:pPr>
        <w:rPr>
          <w:color w:val="993300"/>
          <w:u w:val="single"/>
        </w:rPr>
      </w:pPr>
    </w:p>
    <w:p w:rsidR="00783777" w:rsidRDefault="00491437" w:rsidP="00783777">
      <w:pPr>
        <w:rPr>
          <w:i/>
        </w:rPr>
      </w:pPr>
      <w:hyperlink r:id="rId913" w:history="1">
        <w:r w:rsidR="00783777" w:rsidRPr="00675E84">
          <w:rPr>
            <w:rStyle w:val="Hyperlink"/>
            <w:rFonts w:ascii="Arial" w:hAnsi="Arial" w:cs="Arial"/>
            <w:b/>
            <w:sz w:val="24"/>
          </w:rPr>
          <w:t>R4-1811153</w:t>
        </w:r>
      </w:hyperlink>
      <w:r w:rsidR="00783777">
        <w:rPr>
          <w:b/>
        </w:rPr>
        <w:tab/>
        <w:t>Draft CR to TS 38.104: OTA unwanted emissions correction (9.7.1)</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Huawei</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In this Cat. F DraftCR, OTA Unwanted emissions section is corrected to reflect FR1/FR2 differences, and to correct the ?fOBUE classification table.</w:t>
      </w:r>
    </w:p>
    <w:p w:rsidR="00783777" w:rsidRDefault="00783777" w:rsidP="00783777">
      <w:pPr>
        <w:rPr>
          <w:rFonts w:ascii="Arial" w:hAnsi="Arial" w:cs="Arial"/>
          <w:b/>
        </w:rPr>
      </w:pPr>
      <w:r>
        <w:rPr>
          <w:rFonts w:ascii="Arial" w:hAnsi="Arial" w:cs="Arial"/>
          <w:b/>
        </w:rPr>
        <w:t xml:space="preserve">Discussion: </w:t>
      </w:r>
    </w:p>
    <w:p w:rsidR="00783777" w:rsidRDefault="002E7ED0" w:rsidP="00783777">
      <w:r>
        <w:t>ZTE: Typo in the 2</w:t>
      </w:r>
      <w:r w:rsidRPr="002E7ED0">
        <w:rPr>
          <w:vertAlign w:val="superscript"/>
        </w:rPr>
        <w:t>nd</w:t>
      </w:r>
      <w:r>
        <w:t xml:space="preserve"> paragraph. </w:t>
      </w:r>
      <w:r w:rsidR="00053074">
        <w:t xml:space="preserve">“SEM”-&gt; “UEM” </w:t>
      </w:r>
    </w:p>
    <w:p w:rsidR="00053074" w:rsidRDefault="00053074" w:rsidP="00783777">
      <w:r>
        <w:t>Nokia: “&lt;” shall be “&lt;=”</w:t>
      </w:r>
    </w:p>
    <w:p w:rsidR="00053074" w:rsidRDefault="00053074" w:rsidP="00783777">
      <w:r>
        <w:t xml:space="preserve">Huawei: We can correct the term. We also need to revise the test spec. We agree with Nokia. </w:t>
      </w:r>
    </w:p>
    <w:p w:rsidR="00053074" w:rsidRDefault="00783777" w:rsidP="007837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14" w:history="1">
        <w:r w:rsidR="00053074" w:rsidRPr="00675E84">
          <w:rPr>
            <w:rStyle w:val="Hyperlink"/>
            <w:rFonts w:ascii="Arial" w:hAnsi="Arial" w:cs="Arial"/>
            <w:b/>
          </w:rPr>
          <w:t>R4-1811596</w:t>
        </w:r>
      </w:hyperlink>
      <w:r>
        <w:rPr>
          <w:color w:val="993300"/>
          <w:u w:val="single"/>
        </w:rPr>
        <w:br/>
      </w:r>
    </w:p>
    <w:p w:rsidR="00053074" w:rsidRDefault="00491437" w:rsidP="00053074">
      <w:pPr>
        <w:rPr>
          <w:i/>
        </w:rPr>
      </w:pPr>
      <w:hyperlink r:id="rId915" w:history="1">
        <w:r w:rsidR="00053074" w:rsidRPr="00675E84">
          <w:rPr>
            <w:rStyle w:val="Hyperlink"/>
            <w:rFonts w:ascii="Arial" w:hAnsi="Arial" w:cs="Arial"/>
            <w:b/>
            <w:sz w:val="24"/>
          </w:rPr>
          <w:t>R4-1811596</w:t>
        </w:r>
      </w:hyperlink>
      <w:r w:rsidR="00053074">
        <w:rPr>
          <w:b/>
        </w:rPr>
        <w:tab/>
        <w:t>Draft CR to TS 38.104: OTA unwanted emissions correction (9.7.1)</w:t>
      </w:r>
      <w:r w:rsidR="00053074">
        <w:rPr>
          <w:b/>
        </w:rPr>
        <w:br/>
      </w:r>
      <w:r w:rsidR="00053074">
        <w:tab/>
      </w:r>
      <w:r w:rsidR="00053074">
        <w:tab/>
      </w:r>
      <w:r w:rsidR="00053074">
        <w:tab/>
      </w:r>
      <w:r w:rsidR="00053074">
        <w:tab/>
      </w:r>
      <w:r w:rsidR="00053074">
        <w:tab/>
        <w:t>38.104</w:t>
      </w:r>
      <w:r w:rsidR="00053074">
        <w:tab/>
        <w:t xml:space="preserve">  CR-  rev  Cat:  (Rel-15) v15.2.0</w:t>
      </w:r>
      <w:r w:rsidR="00053074">
        <w:br/>
      </w:r>
      <w:r w:rsidR="00053074">
        <w:rPr>
          <w:i/>
        </w:rPr>
        <w:tab/>
      </w:r>
      <w:r w:rsidR="00053074">
        <w:rPr>
          <w:i/>
        </w:rPr>
        <w:tab/>
      </w:r>
      <w:r w:rsidR="00053074">
        <w:rPr>
          <w:i/>
        </w:rPr>
        <w:tab/>
      </w:r>
      <w:r w:rsidR="00053074">
        <w:rPr>
          <w:i/>
        </w:rPr>
        <w:tab/>
      </w:r>
      <w:r w:rsidR="00053074">
        <w:rPr>
          <w:i/>
        </w:rPr>
        <w:tab/>
        <w:t>Source: Huawei</w:t>
      </w:r>
    </w:p>
    <w:p w:rsidR="00053074" w:rsidRDefault="00053074" w:rsidP="00053074">
      <w:pPr>
        <w:rPr>
          <w:rFonts w:ascii="Arial" w:hAnsi="Arial" w:cs="Arial"/>
          <w:b/>
        </w:rPr>
      </w:pPr>
      <w:r>
        <w:rPr>
          <w:rFonts w:ascii="Arial" w:hAnsi="Arial" w:cs="Arial"/>
          <w:b/>
        </w:rPr>
        <w:t xml:space="preserve">Abstract: </w:t>
      </w:r>
    </w:p>
    <w:p w:rsidR="00053074" w:rsidRDefault="00053074" w:rsidP="00053074">
      <w:r>
        <w:t>In this Cat. F DraftCR, OTA Unwanted emissions section is corrected to reflect FR1/FR2 differences, and to correct the ?fOBUE classification table.</w:t>
      </w:r>
    </w:p>
    <w:p w:rsidR="00053074" w:rsidRDefault="00053074" w:rsidP="00053074">
      <w:pPr>
        <w:rPr>
          <w:rFonts w:ascii="Arial" w:hAnsi="Arial" w:cs="Arial"/>
          <w:b/>
        </w:rPr>
      </w:pPr>
      <w:r>
        <w:rPr>
          <w:rFonts w:ascii="Arial" w:hAnsi="Arial" w:cs="Arial"/>
          <w:b/>
        </w:rPr>
        <w:t xml:space="preserve">Discussion: </w:t>
      </w:r>
    </w:p>
    <w:p w:rsidR="00783777"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653EC" w:rsidRPr="001653EC">
        <w:rPr>
          <w:rFonts w:ascii="Arial" w:hAnsi="Arial" w:cs="Arial"/>
          <w:b/>
          <w:color w:val="993300"/>
          <w:highlight w:val="green"/>
          <w:u w:val="single"/>
        </w:rPr>
        <w:t>Endorsed.</w:t>
      </w:r>
      <w:r w:rsidR="00783777">
        <w:rPr>
          <w:color w:val="993300"/>
          <w:u w:val="single"/>
        </w:rPr>
        <w:br/>
      </w:r>
      <w:r w:rsidR="001412D4">
        <w:rPr>
          <w:color w:val="993300"/>
          <w:u w:val="single"/>
        </w:rPr>
        <w:br/>
      </w:r>
    </w:p>
    <w:p w:rsidR="00783777" w:rsidRDefault="00491437" w:rsidP="00783777">
      <w:pPr>
        <w:rPr>
          <w:i/>
        </w:rPr>
      </w:pPr>
      <w:hyperlink r:id="rId916" w:history="1">
        <w:r w:rsidR="00783777" w:rsidRPr="00675E84">
          <w:rPr>
            <w:rStyle w:val="Hyperlink"/>
            <w:rFonts w:ascii="Arial" w:hAnsi="Arial" w:cs="Arial"/>
            <w:b/>
            <w:sz w:val="24"/>
          </w:rPr>
          <w:t>R4-1811198</w:t>
        </w:r>
      </w:hyperlink>
      <w:r w:rsidR="00783777">
        <w:rPr>
          <w:b/>
        </w:rPr>
        <w:tab/>
        <w:t>Draft CR to 38.104: OTA out of band unwanted emissions (9.7.4)</w:t>
      </w:r>
      <w:r w:rsidR="00783777">
        <w:rPr>
          <w:b/>
        </w:rPr>
        <w:br/>
      </w:r>
      <w:r w:rsidR="00783777">
        <w:tab/>
      </w:r>
      <w:r w:rsidR="00783777">
        <w:tab/>
      </w:r>
      <w:r w:rsidR="00783777">
        <w:tab/>
      </w:r>
      <w:r w:rsidR="00783777">
        <w:tab/>
      </w:r>
      <w:r w:rsidR="00783777">
        <w:tab/>
        <w:t>38.104</w:t>
      </w:r>
      <w:r w:rsidR="00783777">
        <w:tab/>
        <w:t xml:space="preserve">  CR-  rev  Cat:  (Rel-15) v15.2.0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053074" w:rsidP="00783777">
      <w:r>
        <w:t xml:space="preserve">Samsung: the changes are also covered in our CR. </w:t>
      </w:r>
    </w:p>
    <w:p w:rsidR="00783777" w:rsidRDefault="00783777"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Noted.</w:t>
      </w:r>
      <w:r>
        <w:rPr>
          <w:color w:val="993300"/>
          <w:u w:val="single"/>
        </w:rPr>
        <w:br/>
      </w:r>
      <w:r>
        <w:rPr>
          <w:color w:val="993300"/>
          <w:u w:val="single"/>
        </w:rPr>
        <w:br/>
      </w:r>
    </w:p>
    <w:p w:rsidR="00A51287" w:rsidRDefault="00491437" w:rsidP="00A51287">
      <w:pPr>
        <w:rPr>
          <w:i/>
        </w:rPr>
      </w:pPr>
      <w:hyperlink r:id="rId917" w:history="1">
        <w:r w:rsidR="00A51287" w:rsidRPr="00675E84">
          <w:rPr>
            <w:rStyle w:val="Hyperlink"/>
            <w:rFonts w:ascii="Arial" w:hAnsi="Arial" w:cs="Arial"/>
            <w:b/>
            <w:sz w:val="24"/>
          </w:rPr>
          <w:t>R4-1810812</w:t>
        </w:r>
      </w:hyperlink>
      <w:r w:rsidR="00A51287">
        <w:rPr>
          <w:b/>
        </w:rPr>
        <w:tab/>
        <w:t>Draft CR to TS 38.104: OTA Tx spurious correction for multi-band RIB (9.7.5.2.1)</w:t>
      </w:r>
      <w:r w:rsidR="00A51287">
        <w:rPr>
          <w:b/>
        </w:rPr>
        <w:br/>
      </w:r>
      <w:r w:rsidR="00A51287">
        <w:tab/>
      </w:r>
      <w:r w:rsidR="00A51287">
        <w:tab/>
      </w:r>
      <w:r w:rsidR="00A51287">
        <w:tab/>
      </w:r>
      <w:r w:rsidR="00A51287">
        <w:tab/>
      </w:r>
      <w:r w:rsidR="00A51287">
        <w:tab/>
        <w:t>38.104</w:t>
      </w:r>
      <w:r w:rsidR="00A51287">
        <w:tab/>
        <w:t xml:space="preserve">  CR-  rev  Cat:  (Rel-15) v15.2.0</w:t>
      </w:r>
      <w:r w:rsidR="00A51287">
        <w:br/>
      </w:r>
      <w:r w:rsidR="00A51287">
        <w:rPr>
          <w:i/>
        </w:rPr>
        <w:tab/>
      </w:r>
      <w:r w:rsidR="00A51287">
        <w:rPr>
          <w:i/>
        </w:rPr>
        <w:tab/>
      </w:r>
      <w:r w:rsidR="00A51287">
        <w:rPr>
          <w:i/>
        </w:rPr>
        <w:tab/>
      </w:r>
      <w:r w:rsidR="00A51287">
        <w:rPr>
          <w:i/>
        </w:rPr>
        <w:tab/>
      </w:r>
      <w:r w:rsidR="00A51287">
        <w:rPr>
          <w:i/>
        </w:rPr>
        <w:tab/>
        <w:t>Source: Huawei</w:t>
      </w:r>
    </w:p>
    <w:p w:rsidR="00A51287" w:rsidRDefault="00A51287" w:rsidP="00A51287">
      <w:pPr>
        <w:rPr>
          <w:rFonts w:ascii="Arial" w:hAnsi="Arial" w:cs="Arial"/>
          <w:b/>
        </w:rPr>
      </w:pPr>
      <w:r>
        <w:rPr>
          <w:rFonts w:ascii="Arial" w:hAnsi="Arial" w:cs="Arial"/>
          <w:b/>
        </w:rPr>
        <w:t xml:space="preserve">Abstract: </w:t>
      </w:r>
    </w:p>
    <w:p w:rsidR="00A51287" w:rsidRDefault="00A51287" w:rsidP="00A51287">
      <w:r>
        <w:t>In this Cat. F DraftCR, OTA Tx spurious correction is introduced for multi-band RIB testing in case of BS type 1-O.</w:t>
      </w:r>
    </w:p>
    <w:p w:rsidR="00A51287" w:rsidRDefault="00A51287" w:rsidP="00A51287">
      <w:pPr>
        <w:rPr>
          <w:rFonts w:ascii="Arial" w:hAnsi="Arial" w:cs="Arial"/>
          <w:b/>
        </w:rPr>
      </w:pPr>
      <w:r>
        <w:rPr>
          <w:rFonts w:ascii="Arial" w:hAnsi="Arial" w:cs="Arial"/>
          <w:b/>
        </w:rPr>
        <w:t xml:space="preserve">Discussion: </w:t>
      </w:r>
    </w:p>
    <w:p w:rsidR="00A51287" w:rsidRDefault="00A51287" w:rsidP="00A51287"/>
    <w:p w:rsidR="00A51287" w:rsidRDefault="00A51287" w:rsidP="00A5128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sidRPr="00053074">
        <w:rPr>
          <w:rFonts w:ascii="Arial" w:hAnsi="Arial" w:cs="Arial"/>
          <w:b/>
          <w:color w:val="993300"/>
          <w:highlight w:val="green"/>
          <w:u w:val="single"/>
        </w:rPr>
        <w:t>Endorsed.</w:t>
      </w:r>
    </w:p>
    <w:p w:rsidR="00A51287" w:rsidRDefault="00A51287" w:rsidP="00A51287">
      <w:pPr>
        <w:rPr>
          <w:color w:val="993300"/>
          <w:u w:val="single"/>
        </w:rPr>
      </w:pPr>
    </w:p>
    <w:p w:rsidR="00EF2BB8" w:rsidRDefault="00491437" w:rsidP="00EF2BB8">
      <w:pPr>
        <w:rPr>
          <w:i/>
        </w:rPr>
      </w:pPr>
      <w:hyperlink r:id="rId918" w:history="1">
        <w:r w:rsidR="00EF2BB8" w:rsidRPr="00675E84">
          <w:rPr>
            <w:rStyle w:val="Hyperlink"/>
            <w:rFonts w:ascii="Arial" w:hAnsi="Arial" w:cs="Arial"/>
            <w:b/>
            <w:sz w:val="24"/>
          </w:rPr>
          <w:t>R4-1810445</w:t>
        </w:r>
      </w:hyperlink>
      <w:r w:rsidR="00EF2BB8">
        <w:rPr>
          <w:b/>
        </w:rPr>
        <w:tab/>
        <w:t>CR on protecting NR bands in 25.104</w:t>
      </w:r>
      <w:r w:rsidR="00EF2BB8">
        <w:rPr>
          <w:b/>
        </w:rPr>
        <w:br/>
      </w:r>
      <w:r w:rsidR="00EF2BB8">
        <w:tab/>
      </w:r>
      <w:r w:rsidR="00EF2BB8">
        <w:tab/>
      </w:r>
      <w:r w:rsidR="00EF2BB8">
        <w:tab/>
      </w:r>
      <w:r w:rsidR="00EF2BB8">
        <w:tab/>
      </w:r>
      <w:r w:rsidR="00EF2BB8">
        <w:tab/>
        <w:t>25.104</w:t>
      </w:r>
      <w:r w:rsidR="00EF2BB8">
        <w:tab/>
        <w:t xml:space="preserve">  CR-0962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Nokia: Same comments for n80</w:t>
      </w:r>
    </w:p>
    <w:p w:rsidR="00053074" w:rsidRDefault="00053074" w:rsidP="00EF2BB8">
      <w:r>
        <w:t>ZTE: Same comments</w:t>
      </w:r>
    </w:p>
    <w:p w:rsidR="0005307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3074">
        <w:rPr>
          <w:rFonts w:ascii="Arial" w:hAnsi="Arial" w:cs="Arial"/>
          <w:b/>
          <w:color w:val="993300"/>
          <w:u w:val="single"/>
        </w:rPr>
        <w:t xml:space="preserve">Revised in </w:t>
      </w:r>
      <w:hyperlink r:id="rId919" w:history="1">
        <w:r w:rsidR="00053074" w:rsidRPr="00675E84">
          <w:rPr>
            <w:rStyle w:val="Hyperlink"/>
            <w:rFonts w:ascii="Arial" w:hAnsi="Arial" w:cs="Arial"/>
            <w:b/>
          </w:rPr>
          <w:t>R4-1811597</w:t>
        </w:r>
      </w:hyperlink>
    </w:p>
    <w:p w:rsidR="00491C8B" w:rsidRDefault="00491C8B" w:rsidP="00053074"/>
    <w:p w:rsidR="00053074" w:rsidRDefault="00491437" w:rsidP="00053074">
      <w:pPr>
        <w:rPr>
          <w:i/>
        </w:rPr>
      </w:pPr>
      <w:hyperlink r:id="rId920" w:history="1">
        <w:r w:rsidR="00053074" w:rsidRPr="00675E84">
          <w:rPr>
            <w:rStyle w:val="Hyperlink"/>
            <w:rFonts w:ascii="Arial" w:hAnsi="Arial" w:cs="Arial"/>
            <w:b/>
            <w:sz w:val="24"/>
          </w:rPr>
          <w:t>R4-1811597</w:t>
        </w:r>
      </w:hyperlink>
      <w:r w:rsidR="00053074">
        <w:rPr>
          <w:b/>
        </w:rPr>
        <w:tab/>
        <w:t>CR on protecting NR bands in 25.104</w:t>
      </w:r>
      <w:r w:rsidR="00053074">
        <w:rPr>
          <w:b/>
        </w:rPr>
        <w:br/>
      </w:r>
      <w:r w:rsidR="00053074">
        <w:tab/>
      </w:r>
      <w:r w:rsidR="00053074">
        <w:tab/>
      </w:r>
      <w:r w:rsidR="00053074">
        <w:tab/>
      </w:r>
      <w:r w:rsidR="00053074">
        <w:tab/>
      </w:r>
      <w:r w:rsidR="00053074">
        <w:tab/>
        <w:t>25.104</w:t>
      </w:r>
      <w:r w:rsidR="00053074">
        <w:tab/>
        <w:t xml:space="preserve">  CR-0962  rev  Cat: F (Rel-15) v15.3.0</w:t>
      </w:r>
      <w:r w:rsidR="00053074">
        <w:br/>
      </w:r>
      <w:r w:rsidR="00053074">
        <w:rPr>
          <w:i/>
        </w:rPr>
        <w:tab/>
      </w:r>
      <w:r w:rsidR="00053074">
        <w:rPr>
          <w:i/>
        </w:rPr>
        <w:tab/>
      </w:r>
      <w:r w:rsidR="00053074">
        <w:rPr>
          <w:i/>
        </w:rPr>
        <w:tab/>
      </w:r>
      <w:r w:rsidR="00053074">
        <w:rPr>
          <w:i/>
        </w:rPr>
        <w:tab/>
      </w:r>
      <w:r w:rsidR="00053074">
        <w:rPr>
          <w:i/>
        </w:rPr>
        <w:tab/>
        <w:t>Source: Huawei, HiSilicon</w:t>
      </w:r>
    </w:p>
    <w:p w:rsidR="00053074" w:rsidRDefault="00053074" w:rsidP="00053074">
      <w:pPr>
        <w:rPr>
          <w:rFonts w:ascii="Arial" w:hAnsi="Arial" w:cs="Arial"/>
          <w:b/>
        </w:rPr>
      </w:pPr>
      <w:r>
        <w:rPr>
          <w:rFonts w:ascii="Arial" w:hAnsi="Arial" w:cs="Arial"/>
          <w:b/>
        </w:rPr>
        <w:t xml:space="preserve">Abstract: </w:t>
      </w:r>
    </w:p>
    <w:p w:rsidR="00053074" w:rsidRDefault="00053074" w:rsidP="00053074"/>
    <w:p w:rsidR="00053074" w:rsidRDefault="00053074" w:rsidP="00053074">
      <w:pPr>
        <w:rPr>
          <w:rFonts w:ascii="Arial" w:hAnsi="Arial" w:cs="Arial"/>
          <w:b/>
        </w:rPr>
      </w:pPr>
      <w:r>
        <w:rPr>
          <w:rFonts w:ascii="Arial" w:hAnsi="Arial" w:cs="Arial"/>
          <w:b/>
        </w:rPr>
        <w:t xml:space="preserve">Discussion: </w:t>
      </w:r>
    </w:p>
    <w:p w:rsidR="00EF2BB8" w:rsidRDefault="00053074" w:rsidP="0005307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E65CE8">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491437" w:rsidP="00EF2BB8">
      <w:pPr>
        <w:rPr>
          <w:i/>
        </w:rPr>
      </w:pPr>
      <w:hyperlink r:id="rId921" w:history="1">
        <w:r w:rsidR="00EF2BB8" w:rsidRPr="00675E84">
          <w:rPr>
            <w:rStyle w:val="Hyperlink"/>
            <w:rFonts w:ascii="Arial" w:hAnsi="Arial" w:cs="Arial"/>
            <w:b/>
            <w:sz w:val="24"/>
          </w:rPr>
          <w:t>R4-1810446</w:t>
        </w:r>
      </w:hyperlink>
      <w:r w:rsidR="00EF2BB8">
        <w:rPr>
          <w:b/>
        </w:rPr>
        <w:tab/>
        <w:t>CR on protecting NR bands in 36.104</w:t>
      </w:r>
      <w:r w:rsidR="00EF2BB8">
        <w:rPr>
          <w:b/>
        </w:rPr>
        <w:br/>
      </w:r>
      <w:r w:rsidR="00EF2BB8">
        <w:tab/>
      </w:r>
      <w:r w:rsidR="00EF2BB8">
        <w:tab/>
      </w:r>
      <w:r w:rsidR="00EF2BB8">
        <w:tab/>
      </w:r>
      <w:r w:rsidR="00EF2BB8">
        <w:tab/>
      </w:r>
      <w:r w:rsidR="00EF2BB8">
        <w:tab/>
        <w:t>36.104</w:t>
      </w:r>
      <w:r w:rsidR="00EF2BB8">
        <w:tab/>
        <w:t xml:space="preserve">  CR-4792  rev  Cat: F (Rel-15) v15.3.0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3074" w:rsidP="00EF2BB8">
      <w:r>
        <w:t xml:space="preserve">Nokia: Home BS limit is different. </w:t>
      </w:r>
    </w:p>
    <w:p w:rsidR="002115D6" w:rsidRDefault="002115D6" w:rsidP="00EF2BB8">
      <w:r>
        <w:t xml:space="preserve">Huawei: We need further discussion. </w:t>
      </w:r>
    </w:p>
    <w:p w:rsidR="002115D6" w:rsidRDefault="00EF2BB8" w:rsidP="00A5128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15D6">
        <w:rPr>
          <w:rFonts w:ascii="Arial" w:hAnsi="Arial" w:cs="Arial"/>
          <w:b/>
          <w:color w:val="993300"/>
          <w:u w:val="single"/>
        </w:rPr>
        <w:t xml:space="preserve">Revised in </w:t>
      </w:r>
      <w:hyperlink r:id="rId922" w:history="1">
        <w:r w:rsidR="002115D6" w:rsidRPr="00675E84">
          <w:rPr>
            <w:rStyle w:val="Hyperlink"/>
            <w:rFonts w:ascii="Arial" w:hAnsi="Arial" w:cs="Arial"/>
            <w:b/>
          </w:rPr>
          <w:t>R4-1811598</w:t>
        </w:r>
      </w:hyperlink>
    </w:p>
    <w:p w:rsidR="002115D6" w:rsidRDefault="001412D4" w:rsidP="002115D6">
      <w:pPr>
        <w:rPr>
          <w:color w:val="993300"/>
          <w:u w:val="single"/>
        </w:rPr>
      </w:pPr>
      <w:r>
        <w:rPr>
          <w:color w:val="993300"/>
          <w:u w:val="single"/>
        </w:rPr>
        <w:br/>
      </w:r>
    </w:p>
    <w:p w:rsidR="002115D6" w:rsidRDefault="00491437" w:rsidP="002115D6">
      <w:pPr>
        <w:rPr>
          <w:i/>
        </w:rPr>
      </w:pPr>
      <w:hyperlink r:id="rId923" w:history="1">
        <w:r w:rsidR="002115D6" w:rsidRPr="00675E84">
          <w:rPr>
            <w:rStyle w:val="Hyperlink"/>
            <w:rFonts w:ascii="Arial" w:hAnsi="Arial" w:cs="Arial"/>
            <w:b/>
            <w:sz w:val="24"/>
          </w:rPr>
          <w:t>R4-1811598</w:t>
        </w:r>
      </w:hyperlink>
      <w:r w:rsidR="002115D6">
        <w:rPr>
          <w:b/>
        </w:rPr>
        <w:tab/>
        <w:t>CR on protecting NR bands in 36.104</w:t>
      </w:r>
      <w:r w:rsidR="002115D6">
        <w:rPr>
          <w:b/>
        </w:rPr>
        <w:br/>
      </w:r>
      <w:r w:rsidR="002115D6">
        <w:tab/>
      </w:r>
      <w:r w:rsidR="002115D6">
        <w:tab/>
      </w:r>
      <w:r w:rsidR="002115D6">
        <w:tab/>
      </w:r>
      <w:r w:rsidR="002115D6">
        <w:tab/>
      </w:r>
      <w:r w:rsidR="002115D6">
        <w:tab/>
        <w:t>36.104</w:t>
      </w:r>
      <w:r w:rsidR="002115D6">
        <w:tab/>
        <w:t xml:space="preserve">  CR-4792  rev  Cat: F (Rel-15) v15.3.0</w:t>
      </w:r>
      <w:r w:rsidR="002115D6">
        <w:br/>
      </w:r>
      <w:r w:rsidR="002115D6">
        <w:rPr>
          <w:i/>
        </w:rPr>
        <w:tab/>
      </w:r>
      <w:r w:rsidR="002115D6">
        <w:rPr>
          <w:i/>
        </w:rPr>
        <w:tab/>
      </w:r>
      <w:r w:rsidR="002115D6">
        <w:rPr>
          <w:i/>
        </w:rPr>
        <w:tab/>
      </w:r>
      <w:r w:rsidR="002115D6">
        <w:rPr>
          <w:i/>
        </w:rPr>
        <w:tab/>
      </w:r>
      <w:r w:rsidR="002115D6">
        <w:rPr>
          <w:i/>
        </w:rPr>
        <w:tab/>
        <w:t>Source: Huawei, HiSilicon</w:t>
      </w:r>
    </w:p>
    <w:p w:rsidR="002115D6" w:rsidRDefault="002115D6" w:rsidP="002115D6">
      <w:pPr>
        <w:rPr>
          <w:rFonts w:ascii="Arial" w:hAnsi="Arial" w:cs="Arial"/>
          <w:b/>
        </w:rPr>
      </w:pPr>
      <w:r>
        <w:rPr>
          <w:rFonts w:ascii="Arial" w:hAnsi="Arial" w:cs="Arial"/>
          <w:b/>
        </w:rPr>
        <w:t xml:space="preserve">Abstract: </w:t>
      </w:r>
    </w:p>
    <w:p w:rsidR="002115D6" w:rsidRDefault="002115D6" w:rsidP="002115D6"/>
    <w:p w:rsidR="002115D6" w:rsidRDefault="002115D6" w:rsidP="002115D6">
      <w:pPr>
        <w:rPr>
          <w:rFonts w:ascii="Arial" w:hAnsi="Arial" w:cs="Arial"/>
          <w:b/>
        </w:rPr>
      </w:pPr>
      <w:r>
        <w:rPr>
          <w:rFonts w:ascii="Arial" w:hAnsi="Arial" w:cs="Arial"/>
          <w:b/>
        </w:rPr>
        <w:t xml:space="preserve">Discussion: </w:t>
      </w:r>
    </w:p>
    <w:p w:rsidR="00A51287" w:rsidRDefault="002115D6" w:rsidP="002115D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r w:rsidR="00EF2BB8">
        <w:rPr>
          <w:color w:val="993300"/>
          <w:u w:val="single"/>
        </w:rPr>
        <w:br/>
      </w:r>
      <w:r w:rsidR="00EF2BB8">
        <w:rPr>
          <w:color w:val="993300"/>
          <w:u w:val="single"/>
        </w:rPr>
        <w:br/>
      </w:r>
    </w:p>
    <w:p w:rsidR="00EF2BB8" w:rsidRDefault="00491437" w:rsidP="00EF2BB8">
      <w:pPr>
        <w:rPr>
          <w:i/>
        </w:rPr>
      </w:pPr>
      <w:hyperlink r:id="rId924" w:history="1">
        <w:r w:rsidR="00EF2BB8" w:rsidRPr="00675E84">
          <w:rPr>
            <w:rStyle w:val="Hyperlink"/>
            <w:rFonts w:ascii="Arial" w:hAnsi="Arial" w:cs="Arial"/>
            <w:b/>
            <w:sz w:val="24"/>
          </w:rPr>
          <w:t>R4-1811152</w:t>
        </w:r>
      </w:hyperlink>
      <w:r w:rsidR="00EF2BB8">
        <w:rPr>
          <w:b/>
        </w:rPr>
        <w:tab/>
        <w:t>Additional OBUE requirement for Band n20 and DTT protection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are looking into the issue of DTT protection in Band n20, proposing to introduce additional conducted and radiated requirements into the TS 38.104.</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2115D6"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115D6" w:rsidRPr="002115D6">
        <w:rPr>
          <w:rFonts w:ascii="Arial" w:hAnsi="Arial" w:cs="Arial"/>
          <w:b/>
          <w:color w:val="993300"/>
          <w:highlight w:val="green"/>
          <w:u w:val="single"/>
        </w:rPr>
        <w:t>Approved.</w:t>
      </w:r>
      <w:r>
        <w:rPr>
          <w:color w:val="993300"/>
          <w:u w:val="single"/>
        </w:rPr>
        <w:br/>
      </w:r>
      <w:r w:rsidR="001412D4">
        <w:rPr>
          <w:color w:val="993300"/>
          <w:u w:val="single"/>
        </w:rPr>
        <w:br/>
      </w:r>
    </w:p>
    <w:p w:rsidR="002115D6" w:rsidRDefault="00491437" w:rsidP="00EF2BB8">
      <w:pPr>
        <w:rPr>
          <w:b/>
        </w:rPr>
      </w:pPr>
      <w:hyperlink r:id="rId925" w:history="1">
        <w:r w:rsidR="002115D6" w:rsidRPr="001412D4">
          <w:rPr>
            <w:rStyle w:val="Hyperlink"/>
            <w:rFonts w:ascii="Arial" w:hAnsi="Arial" w:cs="Arial"/>
            <w:b/>
            <w:sz w:val="24"/>
          </w:rPr>
          <w:t>R4-1811599</w:t>
        </w:r>
      </w:hyperlink>
      <w:r w:rsidR="002115D6">
        <w:rPr>
          <w:color w:val="993300"/>
          <w:u w:val="single"/>
        </w:rPr>
        <w:t xml:space="preserve"> </w:t>
      </w:r>
      <w:r w:rsidR="002115D6" w:rsidRPr="002115D6">
        <w:rPr>
          <w:b/>
        </w:rPr>
        <w:t xml:space="preserve">Draft CR to 38.104 on </w:t>
      </w:r>
      <w:r w:rsidR="002115D6">
        <w:rPr>
          <w:b/>
        </w:rPr>
        <w:t>Additional OBUE requirement for Band n20 and DTT protection</w:t>
      </w:r>
    </w:p>
    <w:p w:rsidR="002115D6" w:rsidRDefault="002115D6" w:rsidP="002115D6">
      <w:pPr>
        <w:rPr>
          <w:i/>
        </w:rPr>
      </w:pPr>
      <w:r>
        <w:rPr>
          <w:i/>
        </w:rPr>
        <w:tab/>
      </w:r>
      <w:r>
        <w:rPr>
          <w:i/>
        </w:rPr>
        <w:tab/>
      </w:r>
      <w:r>
        <w:rPr>
          <w:i/>
        </w:rPr>
        <w:tab/>
      </w:r>
      <w:r>
        <w:rPr>
          <w:i/>
        </w:rPr>
        <w:tab/>
      </w:r>
      <w:r>
        <w:rPr>
          <w:i/>
        </w:rPr>
        <w:tab/>
        <w:t>Source: Huawei</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In this contribution we are looking into the issue of DTT protection in Band n20, proposing to introduce additional conducted and radiated requirements into the TS 38.104.</w:t>
      </w:r>
    </w:p>
    <w:p w:rsidR="002115D6" w:rsidRDefault="002115D6" w:rsidP="002115D6">
      <w:pPr>
        <w:rPr>
          <w:rFonts w:ascii="Arial" w:hAnsi="Arial" w:cs="Arial"/>
          <w:b/>
        </w:rPr>
      </w:pPr>
      <w:r>
        <w:rPr>
          <w:rFonts w:ascii="Arial" w:hAnsi="Arial" w:cs="Arial"/>
          <w:b/>
        </w:rPr>
        <w:t xml:space="preserve">Discussion: </w:t>
      </w:r>
    </w:p>
    <w:p w:rsidR="002115D6" w:rsidRDefault="002115D6" w:rsidP="002115D6"/>
    <w:p w:rsidR="00EF2BB8"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Endorsed.</w:t>
      </w:r>
      <w:r w:rsidR="00EF2BB8">
        <w:rPr>
          <w:color w:val="993300"/>
          <w:u w:val="single"/>
        </w:rPr>
        <w:br/>
      </w:r>
      <w:r w:rsidR="001412D4">
        <w:rPr>
          <w:color w:val="993300"/>
          <w:u w:val="single"/>
        </w:rPr>
        <w:br/>
      </w:r>
    </w:p>
    <w:p w:rsidR="00783777" w:rsidRDefault="00491437" w:rsidP="00783777">
      <w:pPr>
        <w:rPr>
          <w:i/>
        </w:rPr>
      </w:pPr>
      <w:hyperlink r:id="rId926" w:history="1">
        <w:r w:rsidR="00783777" w:rsidRPr="00675E84">
          <w:rPr>
            <w:rStyle w:val="Hyperlink"/>
            <w:rFonts w:ascii="Arial" w:hAnsi="Arial" w:cs="Arial"/>
            <w:b/>
            <w:sz w:val="24"/>
          </w:rPr>
          <w:t>R4-1811199</w:t>
        </w:r>
      </w:hyperlink>
      <w:r w:rsidR="00783777">
        <w:rPr>
          <w:b/>
        </w:rPr>
        <w:tab/>
        <w:t>Draft CR to 38.817-02: OTA operating band unwanted emission (9.7.4)</w:t>
      </w:r>
      <w:r w:rsidR="00783777">
        <w:rPr>
          <w:b/>
        </w:rPr>
        <w:br/>
      </w:r>
      <w:r w:rsidR="00783777">
        <w:tab/>
      </w:r>
      <w:r w:rsidR="00783777">
        <w:tab/>
      </w:r>
      <w:r w:rsidR="00783777">
        <w:tab/>
      </w:r>
      <w:r w:rsidR="00783777">
        <w:tab/>
      </w:r>
      <w:r w:rsidR="00783777">
        <w:tab/>
        <w:t>38.817-02</w:t>
      </w:r>
      <w:r w:rsidR="00783777">
        <w:tab/>
        <w:t xml:space="preserve">  CR-  rev  Cat:  (Rel-15) v15.0.0</w:t>
      </w:r>
      <w:r w:rsidR="00783777">
        <w:br/>
      </w:r>
      <w:r w:rsidR="00783777">
        <w:rPr>
          <w:i/>
        </w:rPr>
        <w:tab/>
      </w:r>
      <w:r w:rsidR="00783777">
        <w:rPr>
          <w:i/>
        </w:rPr>
        <w:tab/>
      </w:r>
      <w:r w:rsidR="00783777">
        <w:rPr>
          <w:i/>
        </w:rPr>
        <w:tab/>
      </w:r>
      <w:r w:rsidR="00783777">
        <w:rPr>
          <w:i/>
        </w:rPr>
        <w:tab/>
      </w:r>
      <w:r w:rsidR="00783777">
        <w:rPr>
          <w:i/>
        </w:rPr>
        <w:tab/>
        <w:t>Source: NEC</w:t>
      </w:r>
    </w:p>
    <w:p w:rsidR="00783777" w:rsidRDefault="00783777" w:rsidP="00783777">
      <w:pPr>
        <w:rPr>
          <w:rFonts w:ascii="Arial" w:hAnsi="Arial" w:cs="Arial"/>
          <w:b/>
        </w:rPr>
      </w:pPr>
      <w:r>
        <w:rPr>
          <w:rFonts w:ascii="Arial" w:hAnsi="Arial" w:cs="Arial"/>
          <w:b/>
        </w:rPr>
        <w:t xml:space="preserve">Abstract: </w:t>
      </w:r>
    </w:p>
    <w:p w:rsidR="00783777" w:rsidRDefault="00783777" w:rsidP="00783777">
      <w:r>
        <w:t>RAN4 has decided to adopt OBUE mask (band centric mask) for FR2. However, current text assums SEM (carrier centric mask) is adopted for FR2.</w:t>
      </w:r>
    </w:p>
    <w:p w:rsidR="00783777" w:rsidRDefault="00783777" w:rsidP="00783777">
      <w:pPr>
        <w:rPr>
          <w:rFonts w:ascii="Arial" w:hAnsi="Arial" w:cs="Arial"/>
          <w:b/>
        </w:rPr>
      </w:pPr>
      <w:r>
        <w:rPr>
          <w:rFonts w:ascii="Arial" w:hAnsi="Arial" w:cs="Arial"/>
          <w:b/>
        </w:rPr>
        <w:t xml:space="preserve">Discussion: </w:t>
      </w:r>
    </w:p>
    <w:p w:rsidR="00783777" w:rsidRDefault="002115D6" w:rsidP="00783777">
      <w:r>
        <w:t>Ericsson: The changes are correct. We shall not delete the 2</w:t>
      </w:r>
      <w:r w:rsidRPr="002115D6">
        <w:rPr>
          <w:vertAlign w:val="superscript"/>
        </w:rPr>
        <w:t>nd</w:t>
      </w:r>
      <w:r>
        <w:t xml:space="preserve"> sentence. </w:t>
      </w:r>
    </w:p>
    <w:p w:rsidR="002115D6" w:rsidRDefault="002115D6" w:rsidP="00783777">
      <w:r>
        <w:t xml:space="preserve">NEC: We can remove the SEM. </w:t>
      </w:r>
    </w:p>
    <w:p w:rsidR="00783777" w:rsidRDefault="00783777" w:rsidP="007837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42C48">
        <w:rPr>
          <w:rFonts w:ascii="Arial" w:hAnsi="Arial" w:cs="Arial"/>
          <w:b/>
          <w:color w:val="993300"/>
          <w:u w:val="single"/>
        </w:rPr>
        <w:t>Noted</w:t>
      </w:r>
    </w:p>
    <w:p w:rsidR="002115D6" w:rsidRDefault="002115D6" w:rsidP="00783777">
      <w:pPr>
        <w:rPr>
          <w:rFonts w:ascii="Arial" w:hAnsi="Arial" w:cs="Arial"/>
          <w:b/>
          <w:color w:val="993300"/>
          <w:u w:val="single"/>
        </w:rPr>
      </w:pPr>
    </w:p>
    <w:p w:rsidR="002115D6" w:rsidRDefault="00491437" w:rsidP="002115D6">
      <w:pPr>
        <w:rPr>
          <w:i/>
        </w:rPr>
      </w:pPr>
      <w:hyperlink r:id="rId927" w:history="1">
        <w:r w:rsidR="002115D6" w:rsidRPr="00675E84">
          <w:rPr>
            <w:rStyle w:val="Hyperlink"/>
            <w:rFonts w:ascii="Arial" w:hAnsi="Arial" w:cs="Arial"/>
            <w:b/>
            <w:sz w:val="24"/>
          </w:rPr>
          <w:t>R4-1811600</w:t>
        </w:r>
      </w:hyperlink>
      <w:r w:rsidR="002115D6">
        <w:rPr>
          <w:b/>
        </w:rPr>
        <w:tab/>
        <w:t>CR to 38.817-02: OTA operating band unwanted emission (9.7.4)</w:t>
      </w:r>
      <w:r w:rsidR="002115D6">
        <w:rPr>
          <w:b/>
        </w:rPr>
        <w:br/>
      </w:r>
      <w:r w:rsidR="002115D6">
        <w:tab/>
      </w:r>
      <w:r w:rsidR="002115D6">
        <w:tab/>
      </w:r>
      <w:r w:rsidR="002115D6">
        <w:tab/>
      </w:r>
      <w:r w:rsidR="002115D6">
        <w:tab/>
      </w:r>
      <w:r w:rsidR="002115D6">
        <w:tab/>
        <w:t>38.817-02</w:t>
      </w:r>
      <w:r w:rsidR="002115D6">
        <w:tab/>
        <w:t xml:space="preserve">  CR</w:t>
      </w:r>
      <w:r w:rsidR="00E65CE8" w:rsidRPr="00E65CE8">
        <w:t>0003</w:t>
      </w:r>
      <w:r w:rsidR="002115D6">
        <w:t xml:space="preserve">  rev  Cat:  (Rel-15) v15.0.0</w:t>
      </w:r>
      <w:r w:rsidR="002115D6">
        <w:br/>
      </w:r>
      <w:r w:rsidR="002115D6">
        <w:rPr>
          <w:i/>
        </w:rPr>
        <w:tab/>
      </w:r>
      <w:r w:rsidR="002115D6">
        <w:rPr>
          <w:i/>
        </w:rPr>
        <w:tab/>
      </w:r>
      <w:r w:rsidR="002115D6">
        <w:rPr>
          <w:i/>
        </w:rPr>
        <w:tab/>
      </w:r>
      <w:r w:rsidR="002115D6">
        <w:rPr>
          <w:i/>
        </w:rPr>
        <w:tab/>
      </w:r>
      <w:r w:rsidR="002115D6">
        <w:rPr>
          <w:i/>
        </w:rPr>
        <w:tab/>
        <w:t>Source: NEC</w:t>
      </w:r>
    </w:p>
    <w:p w:rsidR="002115D6" w:rsidRDefault="002115D6" w:rsidP="002115D6">
      <w:pPr>
        <w:rPr>
          <w:rFonts w:ascii="Arial" w:hAnsi="Arial" w:cs="Arial"/>
          <w:b/>
        </w:rPr>
      </w:pPr>
      <w:r>
        <w:rPr>
          <w:rFonts w:ascii="Arial" w:hAnsi="Arial" w:cs="Arial"/>
          <w:b/>
        </w:rPr>
        <w:t xml:space="preserve">Abstract: </w:t>
      </w:r>
    </w:p>
    <w:p w:rsidR="002115D6" w:rsidRDefault="002115D6" w:rsidP="002115D6">
      <w:r>
        <w:t>RAN4 has decided to adopt OBUE mask (band centric mask) for FR2. However, current text assums SEM (carrier centric mask) is adopted for FR2.</w:t>
      </w:r>
    </w:p>
    <w:p w:rsidR="002115D6" w:rsidRDefault="002115D6" w:rsidP="002115D6">
      <w:pPr>
        <w:rPr>
          <w:rFonts w:ascii="Arial" w:hAnsi="Arial" w:cs="Arial"/>
          <w:b/>
        </w:rPr>
      </w:pPr>
      <w:r>
        <w:rPr>
          <w:rFonts w:ascii="Arial" w:hAnsi="Arial" w:cs="Arial"/>
          <w:b/>
        </w:rPr>
        <w:lastRenderedPageBreak/>
        <w:t xml:space="preserve">Discussion: </w:t>
      </w:r>
    </w:p>
    <w:p w:rsidR="002115D6" w:rsidRDefault="002115D6" w:rsidP="002115D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Agreed</w:t>
      </w:r>
    </w:p>
    <w:p w:rsidR="00783777" w:rsidRDefault="00783777" w:rsidP="00EF2BB8">
      <w:pPr>
        <w:rPr>
          <w:color w:val="993300"/>
          <w:u w:val="single"/>
        </w:rPr>
      </w:pPr>
    </w:p>
    <w:p w:rsidR="00DB10B3" w:rsidRDefault="00491437" w:rsidP="00DB10B3">
      <w:pPr>
        <w:rPr>
          <w:i/>
        </w:rPr>
      </w:pPr>
      <w:hyperlink r:id="rId928" w:history="1">
        <w:r w:rsidR="00DB10B3" w:rsidRPr="00675E84">
          <w:rPr>
            <w:rStyle w:val="Hyperlink"/>
            <w:rFonts w:ascii="Arial" w:hAnsi="Arial" w:cs="Arial"/>
            <w:b/>
            <w:sz w:val="24"/>
          </w:rPr>
          <w:t>R4-1810046</w:t>
        </w:r>
      </w:hyperlink>
      <w:r w:rsidR="00DB10B3">
        <w:rPr>
          <w:b/>
        </w:rPr>
        <w:tab/>
        <w:t>The RF measurement result for the 28GHz BS</w:t>
      </w:r>
      <w:r w:rsidR="00DB10B3">
        <w:rPr>
          <w:b/>
        </w:rPr>
        <w:br/>
      </w:r>
      <w:r w:rsidR="00DB10B3">
        <w:tab/>
      </w:r>
      <w:r w:rsidR="00DB10B3">
        <w:tab/>
      </w:r>
      <w:r w:rsidR="00DB10B3">
        <w:tab/>
      </w:r>
      <w:r w:rsidR="00DB10B3">
        <w:tab/>
      </w:r>
      <w:r w:rsidR="00DB10B3">
        <w:tab/>
        <w:t>38.104</w:t>
      </w:r>
      <w:r w:rsidR="00DB10B3">
        <w:tab/>
        <w:t xml:space="preserve">  CR-  rev  Cat:  (Rel-15) v</w:t>
      </w:r>
      <w:r w:rsidR="00DB10B3">
        <w:br/>
      </w:r>
      <w:r w:rsidR="00DB10B3">
        <w:rPr>
          <w:i/>
        </w:rPr>
        <w:tab/>
      </w:r>
      <w:r w:rsidR="00DB10B3">
        <w:rPr>
          <w:i/>
        </w:rPr>
        <w:tab/>
      </w:r>
      <w:r w:rsidR="00DB10B3">
        <w:rPr>
          <w:i/>
        </w:rPr>
        <w:tab/>
      </w:r>
      <w:r w:rsidR="00DB10B3">
        <w:rPr>
          <w:i/>
        </w:rPr>
        <w:tab/>
      </w:r>
      <w:r w:rsidR="00DB10B3">
        <w:rPr>
          <w:i/>
        </w:rPr>
        <w:tab/>
        <w:t>Source: Korea Testing Laboratory</w:t>
      </w:r>
    </w:p>
    <w:p w:rsidR="00DB10B3" w:rsidRDefault="00DB10B3" w:rsidP="00DB10B3">
      <w:pPr>
        <w:rPr>
          <w:rFonts w:ascii="Arial" w:hAnsi="Arial" w:cs="Arial"/>
          <w:b/>
        </w:rPr>
      </w:pPr>
      <w:r>
        <w:rPr>
          <w:rFonts w:ascii="Arial" w:hAnsi="Arial" w:cs="Arial"/>
          <w:b/>
        </w:rPr>
        <w:t xml:space="preserve">Abstract: </w:t>
      </w:r>
    </w:p>
    <w:p w:rsidR="00DB10B3" w:rsidRDefault="00DB10B3" w:rsidP="00DB10B3"/>
    <w:p w:rsidR="00DB10B3" w:rsidRDefault="00DB10B3" w:rsidP="00DB10B3">
      <w:pPr>
        <w:rPr>
          <w:rFonts w:ascii="Arial" w:hAnsi="Arial" w:cs="Arial"/>
          <w:b/>
        </w:rPr>
      </w:pPr>
      <w:r>
        <w:rPr>
          <w:rFonts w:ascii="Arial" w:hAnsi="Arial" w:cs="Arial"/>
          <w:b/>
        </w:rPr>
        <w:t xml:space="preserve">Discussion: </w:t>
      </w:r>
    </w:p>
    <w:p w:rsidR="00DB10B3" w:rsidRDefault="002115D6" w:rsidP="00DB10B3">
      <w:r>
        <w:t xml:space="preserve">CMCC: </w:t>
      </w:r>
      <w:r w:rsidR="00D83A34">
        <w:t xml:space="preserve">ACLR and emission are tested under TRP or EIRP? </w:t>
      </w:r>
      <w:r>
        <w:t xml:space="preserve"> </w:t>
      </w:r>
    </w:p>
    <w:p w:rsidR="002115D6" w:rsidRDefault="002115D6" w:rsidP="00DB10B3">
      <w:r>
        <w:t xml:space="preserve">Nokia: </w:t>
      </w:r>
      <w:r w:rsidR="00D83A34">
        <w:t xml:space="preserve">It seems the measurement are based on EIRP not TRP. It seems the measurement is not correct. </w:t>
      </w:r>
    </w:p>
    <w:p w:rsidR="00D83A34" w:rsidRDefault="00D83A34" w:rsidP="00DB10B3">
      <w:r>
        <w:t xml:space="preserve">Ericsson: We agree with Nokia. We need to compare the field measurement and requirement in the spec. In reality, the product can perform better than RAN4 minimum requirements. We cannot conclude the margin based on the field testing. </w:t>
      </w:r>
    </w:p>
    <w:p w:rsidR="00D83A34" w:rsidRDefault="00D83A34" w:rsidP="00DB10B3">
      <w:r>
        <w:t xml:space="preserve">KTL: It is EIRP measurement. We can update the results. We agree with Nokia’ observation. We can share the results in the next meeting. </w:t>
      </w:r>
    </w:p>
    <w:p w:rsidR="00D83A34" w:rsidRDefault="00D83A34" w:rsidP="00DB10B3">
      <w:r>
        <w:t xml:space="preserve">Samsung: We are wondering where the figure are coming from? We did not hear any activities in KTL for the measurement of 28GHz BS </w:t>
      </w:r>
    </w:p>
    <w:p w:rsidR="00D83A34" w:rsidRDefault="00D83A34" w:rsidP="00DB10B3">
      <w:r>
        <w:t xml:space="preserve">KTL: We can share the reference in the offline. </w:t>
      </w:r>
    </w:p>
    <w:p w:rsidR="00DB10B3" w:rsidRDefault="00DB10B3" w:rsidP="00DB10B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p>
    <w:p w:rsidR="00DB10B3" w:rsidRDefault="00DB10B3" w:rsidP="00EF2BB8">
      <w:pPr>
        <w:rPr>
          <w:color w:val="993300"/>
          <w:u w:val="single"/>
        </w:rPr>
      </w:pPr>
    </w:p>
    <w:p w:rsidR="00EF2BB8" w:rsidRDefault="00EF2BB8" w:rsidP="00EF2BB8">
      <w:pPr>
        <w:pStyle w:val="Heading5"/>
      </w:pPr>
      <w:bookmarkStart w:id="384" w:name="_Toc523514230"/>
      <w:r>
        <w:t>7.8.3.6</w:t>
      </w:r>
      <w:r>
        <w:tab/>
        <w:t>Other Tx requirements [NR_newRAT-Core]</w:t>
      </w:r>
      <w:bookmarkEnd w:id="384"/>
    </w:p>
    <w:p w:rsidR="00EF2BB8" w:rsidRDefault="00491437" w:rsidP="00EF2BB8">
      <w:pPr>
        <w:rPr>
          <w:i/>
        </w:rPr>
      </w:pPr>
      <w:hyperlink r:id="rId929" w:history="1">
        <w:r w:rsidR="00EF2BB8" w:rsidRPr="00675E84">
          <w:rPr>
            <w:rStyle w:val="Hyperlink"/>
            <w:rFonts w:ascii="Arial" w:hAnsi="Arial" w:cs="Arial"/>
            <w:b/>
            <w:sz w:val="24"/>
          </w:rPr>
          <w:t>R4-1810930</w:t>
        </w:r>
      </w:hyperlink>
      <w:r w:rsidR="00EF2BB8">
        <w:rPr>
          <w:b/>
        </w:rPr>
        <w:tab/>
        <w:t>Input to WF on NR BS TAE for inter-BS for MIMO, TX diversity and continuous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latest RAN4 meeting, there has been questions regarding existing specified requirements for TX diversity, MIMO and continuous CA in [1]. The questions are expressed in [2] and relates to whether existing requirements shall be interpreted for intra-site</w:t>
      </w:r>
    </w:p>
    <w:p w:rsidR="00EF2BB8" w:rsidRDefault="00EF2BB8" w:rsidP="00EF2BB8">
      <w:pPr>
        <w:rPr>
          <w:rFonts w:ascii="Arial" w:hAnsi="Arial" w:cs="Arial"/>
          <w:b/>
        </w:rPr>
      </w:pPr>
      <w:r>
        <w:rPr>
          <w:rFonts w:ascii="Arial" w:hAnsi="Arial" w:cs="Arial"/>
          <w:b/>
        </w:rPr>
        <w:t xml:space="preserve">Discussion: </w:t>
      </w:r>
    </w:p>
    <w:p w:rsidR="00EF2BB8" w:rsidRDefault="00D83A34" w:rsidP="00EF2BB8">
      <w:r>
        <w:t xml:space="preserve">NTT DoCoMo: We had some offline discussion. We suggest not to change the sentence since the notation is not clear.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30" w:history="1">
        <w:r w:rsidR="00EF2BB8" w:rsidRPr="00675E84">
          <w:rPr>
            <w:rStyle w:val="Hyperlink"/>
            <w:rFonts w:ascii="Arial" w:hAnsi="Arial" w:cs="Arial"/>
            <w:b/>
            <w:sz w:val="24"/>
          </w:rPr>
          <w:t>R4-1810931</w:t>
        </w:r>
      </w:hyperlink>
      <w:r w:rsidR="00EF2BB8">
        <w:rPr>
          <w:b/>
        </w:rPr>
        <w:tab/>
        <w:t>Input to WF on NR BS TAE for inter-BS with respect to inter-band CA and non-contiguous CA</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In latest RAN4 meeting, there has been questions regarding existing specified requirements for inter-band CA and non-continuous CA in [1]. The questions are expressed in [2] and relates to whether existing requirements shall be interpreted for intra-site </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83A3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31" w:history="1">
        <w:r w:rsidR="00EF2BB8" w:rsidRPr="00675E84">
          <w:rPr>
            <w:rStyle w:val="Hyperlink"/>
            <w:rFonts w:ascii="Arial" w:hAnsi="Arial" w:cs="Arial"/>
            <w:b/>
            <w:sz w:val="24"/>
          </w:rPr>
          <w:t>R4-1810932</w:t>
        </w:r>
      </w:hyperlink>
      <w:r w:rsidR="00EF2BB8">
        <w:rPr>
          <w:b/>
        </w:rPr>
        <w:tab/>
        <w:t>Draft CR for TS 38.104: Clarification on NR BS TAE for inter-BS</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It is not clear whether BS TAE requirement for MIMO or TX diversity transmissions and contiguous intra-band CA is for collocated deployment or not, thus a clarification is required.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Pr>
          <w:color w:val="993300"/>
          <w:u w:val="single"/>
        </w:rPr>
        <w:br/>
      </w:r>
      <w:r>
        <w:rPr>
          <w:color w:val="993300"/>
          <w:u w:val="single"/>
        </w:rPr>
        <w:br/>
      </w:r>
    </w:p>
    <w:p w:rsidR="000661BC" w:rsidRDefault="00491437" w:rsidP="000661BC">
      <w:pPr>
        <w:rPr>
          <w:i/>
        </w:rPr>
      </w:pPr>
      <w:hyperlink r:id="rId932" w:history="1">
        <w:r w:rsidR="000661BC" w:rsidRPr="00675E84">
          <w:rPr>
            <w:rStyle w:val="Hyperlink"/>
            <w:rFonts w:ascii="Arial" w:hAnsi="Arial" w:cs="Arial"/>
            <w:b/>
            <w:sz w:val="24"/>
          </w:rPr>
          <w:t>R4-1809916</w:t>
        </w:r>
      </w:hyperlink>
      <w:r w:rsidR="000661BC">
        <w:rPr>
          <w:b/>
        </w:rPr>
        <w:tab/>
        <w:t>Consideration on TAE requirement</w:t>
      </w:r>
      <w:r w:rsidR="000661BC">
        <w:rPr>
          <w:b/>
        </w:rPr>
        <w:br/>
      </w:r>
      <w:r w:rsidR="000661BC">
        <w:tab/>
      </w:r>
      <w:r w:rsidR="000661BC">
        <w:tab/>
      </w:r>
      <w:r w:rsidR="000661BC">
        <w:tab/>
      </w:r>
      <w:r w:rsidR="000661BC">
        <w:tab/>
      </w:r>
      <w:r w:rsidR="000661BC">
        <w:tab/>
      </w:r>
      <w:r w:rsidR="000661BC">
        <w:tab/>
        <w:t xml:space="preserve">  CR-  rev  Cat:  (Rel-15) v</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996F47">
        <w:rPr>
          <w:rFonts w:ascii="Arial" w:hAnsi="Arial" w:cs="Arial"/>
          <w:b/>
          <w:color w:val="993300"/>
          <w:u w:val="single"/>
        </w:rPr>
        <w:t>Withdrawn.</w:t>
      </w:r>
      <w:r>
        <w:rPr>
          <w:color w:val="993300"/>
          <w:u w:val="single"/>
        </w:rPr>
        <w:br/>
      </w:r>
      <w:r>
        <w:rPr>
          <w:color w:val="993300"/>
          <w:u w:val="single"/>
        </w:rPr>
        <w:br/>
      </w:r>
    </w:p>
    <w:p w:rsidR="000661BC" w:rsidRDefault="00491437" w:rsidP="000661BC">
      <w:pPr>
        <w:rPr>
          <w:i/>
        </w:rPr>
      </w:pPr>
      <w:hyperlink r:id="rId933" w:history="1">
        <w:r w:rsidR="000661BC" w:rsidRPr="00675E84">
          <w:rPr>
            <w:rStyle w:val="Hyperlink"/>
            <w:rFonts w:ascii="Arial" w:hAnsi="Arial" w:cs="Arial"/>
            <w:b/>
            <w:sz w:val="24"/>
          </w:rPr>
          <w:t>R4-1809917</w:t>
        </w:r>
      </w:hyperlink>
      <w:r w:rsidR="000661BC">
        <w:rPr>
          <w:b/>
        </w:rPr>
        <w:tab/>
        <w:t>TAE requirement</w:t>
      </w:r>
      <w:r w:rsidR="000661BC">
        <w:rPr>
          <w:b/>
        </w:rPr>
        <w:br/>
      </w:r>
      <w:r w:rsidR="000661BC">
        <w:tab/>
      </w:r>
      <w:r w:rsidR="000661BC">
        <w:tab/>
      </w:r>
      <w:r w:rsidR="000661BC">
        <w:tab/>
      </w:r>
      <w:r w:rsidR="000661BC">
        <w:tab/>
      </w:r>
      <w:r w:rsidR="000661BC">
        <w:tab/>
        <w:t>38.104</w:t>
      </w:r>
      <w:r w:rsidR="000661BC">
        <w:tab/>
        <w:t xml:space="preserve">  CR-  rev  Cat: F (Rel-15) v15.2.0</w:t>
      </w:r>
      <w:r w:rsidR="000661BC">
        <w:br/>
      </w:r>
      <w:r w:rsidR="000661BC">
        <w:rPr>
          <w:i/>
        </w:rPr>
        <w:tab/>
      </w:r>
      <w:r w:rsidR="000661BC">
        <w:rPr>
          <w:i/>
        </w:rPr>
        <w:tab/>
      </w:r>
      <w:r w:rsidR="000661BC">
        <w:rPr>
          <w:i/>
        </w:rPr>
        <w:tab/>
      </w:r>
      <w:r w:rsidR="000661BC">
        <w:rPr>
          <w:i/>
        </w:rPr>
        <w:tab/>
      </w:r>
      <w:r w:rsidR="000661BC">
        <w:rPr>
          <w:i/>
        </w:rPr>
        <w:tab/>
        <w:t>Source: CATT</w:t>
      </w:r>
    </w:p>
    <w:p w:rsidR="000661BC" w:rsidRDefault="000661BC" w:rsidP="000661BC">
      <w:pPr>
        <w:rPr>
          <w:rFonts w:ascii="Arial" w:hAnsi="Arial" w:cs="Arial"/>
          <w:b/>
        </w:rPr>
      </w:pPr>
      <w:r>
        <w:rPr>
          <w:rFonts w:ascii="Arial" w:hAnsi="Arial" w:cs="Arial"/>
          <w:b/>
        </w:rPr>
        <w:t xml:space="preserve">Abstract: </w:t>
      </w:r>
    </w:p>
    <w:p w:rsidR="000661BC" w:rsidRDefault="000661BC" w:rsidP="000661BC"/>
    <w:p w:rsidR="000661BC" w:rsidRDefault="000661BC" w:rsidP="000661BC">
      <w:pPr>
        <w:rPr>
          <w:rFonts w:ascii="Arial" w:hAnsi="Arial" w:cs="Arial"/>
          <w:b/>
        </w:rPr>
      </w:pPr>
      <w:r>
        <w:rPr>
          <w:rFonts w:ascii="Arial" w:hAnsi="Arial" w:cs="Arial"/>
          <w:b/>
        </w:rPr>
        <w:t xml:space="preserve">Discussion: </w:t>
      </w:r>
    </w:p>
    <w:p w:rsidR="000661BC" w:rsidRDefault="000661BC" w:rsidP="000661BC"/>
    <w:p w:rsidR="000661BC" w:rsidRDefault="000661BC" w:rsidP="000661BC">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9D2401" w:rsidRPr="00996F47">
        <w:rPr>
          <w:rFonts w:ascii="Arial" w:hAnsi="Arial" w:cs="Arial"/>
          <w:b/>
          <w:color w:val="993300"/>
          <w:u w:val="single"/>
        </w:rPr>
        <w:t>Withdrawn.</w:t>
      </w:r>
    </w:p>
    <w:p w:rsidR="00EB39FF" w:rsidRDefault="00EB39FF" w:rsidP="000661BC">
      <w:pPr>
        <w:rPr>
          <w:color w:val="993300"/>
          <w:u w:val="single"/>
        </w:rPr>
      </w:pPr>
    </w:p>
    <w:p w:rsidR="00EB39FF" w:rsidRDefault="00EB39FF" w:rsidP="000661BC">
      <w:pPr>
        <w:rPr>
          <w:color w:val="993300"/>
          <w:u w:val="single"/>
        </w:rPr>
      </w:pPr>
    </w:p>
    <w:p w:rsidR="00EF2BB8" w:rsidRDefault="00EF2BB8" w:rsidP="00EF2BB8">
      <w:pPr>
        <w:pStyle w:val="Heading4"/>
      </w:pPr>
      <w:bookmarkStart w:id="385" w:name="_Toc523514231"/>
      <w:r>
        <w:t>7.8.4</w:t>
      </w:r>
      <w:r>
        <w:tab/>
        <w:t>Receiver characteristics maintenance [NR_newRAT-Core]</w:t>
      </w:r>
      <w:bookmarkEnd w:id="385"/>
    </w:p>
    <w:p w:rsidR="00EF2BB8" w:rsidRDefault="00491437" w:rsidP="00EF2BB8">
      <w:pPr>
        <w:rPr>
          <w:i/>
        </w:rPr>
      </w:pPr>
      <w:hyperlink r:id="rId934" w:history="1">
        <w:r w:rsidR="00EF2BB8" w:rsidRPr="00675E84">
          <w:rPr>
            <w:rStyle w:val="Hyperlink"/>
            <w:rFonts w:ascii="Arial" w:hAnsi="Arial" w:cs="Arial"/>
            <w:b/>
            <w:sz w:val="24"/>
          </w:rPr>
          <w:t>R4-1809696</w:t>
        </w:r>
      </w:hyperlink>
      <w:r w:rsidR="00EF2BB8">
        <w:rPr>
          <w:b/>
        </w:rPr>
        <w:tab/>
        <w:t>Draft CR to TS 38.104: Clarifications on receiver narrowband blocking, out-of-band blocking and intermodulation requirements (7.4.2.2, 10.6.3, 10.8.2)</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1) Number of resource blocks for the interfering signals for the NR receiver narrowband blocking requirements are not clearly defined.</w:t>
      </w:r>
    </w:p>
    <w:p w:rsidR="00EF2BB8" w:rsidRDefault="00EF2BB8" w:rsidP="00EF2BB8">
      <w:r>
        <w:t>2) ‘polarization match’ is defined in the Definitions clause, but ‘polarization matching’ is used in the requirement tex</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 xml:space="preserve">Revised in </w:t>
      </w:r>
      <w:hyperlink r:id="rId935" w:history="1">
        <w:r w:rsidR="00057180" w:rsidRPr="00675E84">
          <w:rPr>
            <w:rStyle w:val="Hyperlink"/>
            <w:rFonts w:ascii="Arial" w:hAnsi="Arial" w:cs="Arial"/>
            <w:b/>
          </w:rPr>
          <w:t>R4-1811601</w:t>
        </w:r>
      </w:hyperlink>
    </w:p>
    <w:p w:rsidR="00057180" w:rsidRDefault="00057180" w:rsidP="00EF2BB8">
      <w:pPr>
        <w:rPr>
          <w:rFonts w:ascii="Arial" w:hAnsi="Arial" w:cs="Arial"/>
          <w:b/>
          <w:color w:val="993300"/>
          <w:u w:val="single"/>
        </w:rPr>
      </w:pPr>
    </w:p>
    <w:p w:rsidR="00057180" w:rsidRDefault="00491437" w:rsidP="00057180">
      <w:pPr>
        <w:rPr>
          <w:i/>
        </w:rPr>
      </w:pPr>
      <w:hyperlink r:id="rId936" w:history="1">
        <w:r w:rsidR="00057180" w:rsidRPr="00675E84">
          <w:rPr>
            <w:rStyle w:val="Hyperlink"/>
            <w:rFonts w:ascii="Arial" w:hAnsi="Arial" w:cs="Arial"/>
            <w:b/>
            <w:sz w:val="24"/>
          </w:rPr>
          <w:t>R4-1811601</w:t>
        </w:r>
      </w:hyperlink>
      <w:r w:rsidR="00057180">
        <w:rPr>
          <w:b/>
        </w:rPr>
        <w:tab/>
        <w:t>Draft CR to TS 38.104: Clarifications on receiver narrowband blocking, out-of-band blocking and intermodulation requirements (7.4.2.2, 10.6.3, 10.8.2)</w:t>
      </w:r>
      <w:r w:rsidR="00057180">
        <w:rPr>
          <w:b/>
        </w:rPr>
        <w:br/>
      </w:r>
      <w:r w:rsidR="00057180">
        <w:tab/>
      </w:r>
      <w:r w:rsidR="00057180">
        <w:tab/>
      </w:r>
      <w:r w:rsidR="00057180">
        <w:tab/>
      </w:r>
      <w:r w:rsidR="00057180">
        <w:tab/>
      </w:r>
      <w:r w:rsidR="00057180">
        <w:tab/>
        <w:t>38.104</w:t>
      </w:r>
      <w:r w:rsidR="00057180">
        <w:tab/>
        <w:t xml:space="preserve">  CR-  rev  Cat: F (Rel-15) v15.2.0</w:t>
      </w:r>
      <w:r w:rsidR="00057180">
        <w:br/>
      </w:r>
      <w:r w:rsidR="00057180">
        <w:rPr>
          <w:i/>
        </w:rPr>
        <w:tab/>
      </w:r>
      <w:r w:rsidR="00057180">
        <w:rPr>
          <w:i/>
        </w:rPr>
        <w:tab/>
      </w:r>
      <w:r w:rsidR="00057180">
        <w:rPr>
          <w:i/>
        </w:rPr>
        <w:tab/>
      </w:r>
      <w:r w:rsidR="00057180">
        <w:rPr>
          <w:i/>
        </w:rPr>
        <w:tab/>
      </w:r>
      <w:r w:rsidR="00057180">
        <w:rPr>
          <w:i/>
        </w:rPr>
        <w:tab/>
        <w:t>Source: Nokia, Nokia Shanghai Bell</w:t>
      </w:r>
    </w:p>
    <w:p w:rsidR="00057180" w:rsidRDefault="00057180" w:rsidP="00057180">
      <w:pPr>
        <w:rPr>
          <w:rFonts w:ascii="Arial" w:hAnsi="Arial" w:cs="Arial"/>
          <w:b/>
        </w:rPr>
      </w:pPr>
      <w:r>
        <w:rPr>
          <w:rFonts w:ascii="Arial" w:hAnsi="Arial" w:cs="Arial"/>
          <w:b/>
        </w:rPr>
        <w:t xml:space="preserve">Abstract: </w:t>
      </w:r>
    </w:p>
    <w:p w:rsidR="00057180" w:rsidRDefault="00057180" w:rsidP="00057180">
      <w:r>
        <w:t>1) Number of resource blocks for the interfering signals for the NR receiver narrowband blocking requirements are not clearly defined.</w:t>
      </w:r>
    </w:p>
    <w:p w:rsidR="00057180" w:rsidRDefault="00057180" w:rsidP="00057180">
      <w:r>
        <w:t>2) ‘polarization match’ is defined in the Definitions clause, but ‘polarization matching’ is used in the requirement tex</w:t>
      </w:r>
    </w:p>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EF2BB8" w:rsidRDefault="00057180" w:rsidP="0005718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57180">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491437" w:rsidP="00EF2BB8">
      <w:pPr>
        <w:rPr>
          <w:i/>
        </w:rPr>
      </w:pPr>
      <w:hyperlink r:id="rId937" w:history="1">
        <w:r w:rsidR="00EF2BB8" w:rsidRPr="00675E84">
          <w:rPr>
            <w:rStyle w:val="Hyperlink"/>
            <w:rFonts w:ascii="Arial" w:hAnsi="Arial" w:cs="Arial"/>
            <w:b/>
            <w:sz w:val="24"/>
          </w:rPr>
          <w:t>R4-1809904</w:t>
        </w:r>
      </w:hyperlink>
      <w:r w:rsidR="00EF2BB8">
        <w:rPr>
          <w:b/>
        </w:rPr>
        <w:tab/>
        <w:t>Draft CR for TS38.104: Correction on radiated receiver characteristics.doc</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Nokia: we shall not use [] for the unit. </w:t>
      </w:r>
    </w:p>
    <w:p w:rsidR="003D3C0C" w:rsidRDefault="003D3C0C" w:rsidP="00EF2BB8">
      <w:r>
        <w:t xml:space="preserve">Rapporteur: [] is used according to drafting rule. </w:t>
      </w:r>
    </w:p>
    <w:p w:rsidR="003D3C0C" w:rsidRDefault="003D3C0C" w:rsidP="00EF2BB8">
      <w:r>
        <w:t xml:space="preserve">Samsung: Not sure this CR is overlapped with CMCC CR on REFSENS.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386" w:name="_Toc523514232"/>
      <w:r>
        <w:t>7.8.4.1</w:t>
      </w:r>
      <w:r>
        <w:tab/>
        <w:t>Sensitivity [NR_newRAT-Core]</w:t>
      </w:r>
      <w:bookmarkEnd w:id="386"/>
    </w:p>
    <w:p w:rsidR="00EF2BB8" w:rsidRDefault="00491437" w:rsidP="00EF2BB8">
      <w:pPr>
        <w:rPr>
          <w:i/>
        </w:rPr>
      </w:pPr>
      <w:hyperlink r:id="rId938" w:history="1">
        <w:r w:rsidR="00EF2BB8" w:rsidRPr="00675E84">
          <w:rPr>
            <w:rStyle w:val="Hyperlink"/>
            <w:rFonts w:ascii="Arial" w:hAnsi="Arial" w:cs="Arial"/>
            <w:b/>
            <w:sz w:val="24"/>
          </w:rPr>
          <w:t>R4-1809889</w:t>
        </w:r>
      </w:hyperlink>
      <w:r w:rsidR="00EF2BB8">
        <w:rPr>
          <w:b/>
        </w:rPr>
        <w:tab/>
        <w:t>Further discussion on FR2 OTA reference sensitivity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lastRenderedPageBreak/>
        <w:t xml:space="preserve">ZTE: We think the current table is correct since we have two FRCs. </w:t>
      </w:r>
    </w:p>
    <w:p w:rsidR="00057180" w:rsidRDefault="00057180" w:rsidP="00EF2BB8">
      <w:r>
        <w:t xml:space="preserve">CMCC: there will be some confusion if we do not change the offet. </w:t>
      </w:r>
    </w:p>
    <w:p w:rsidR="00057180" w:rsidRDefault="00057180" w:rsidP="00EF2BB8">
      <w:r>
        <w:t xml:space="preserve">Nokia: We agree with ZTE that there is one confusion since we only have one number declared by BS vendor. Some BS may not support 50MHz FRC. We are also fine with CMCC’s change.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7180">
        <w:rPr>
          <w:rFonts w:ascii="Arial" w:hAnsi="Arial" w:cs="Arial"/>
          <w:b/>
          <w:color w:val="993300"/>
          <w:u w:val="single"/>
        </w:rPr>
        <w:t>Noted.</w:t>
      </w:r>
      <w:r>
        <w:rPr>
          <w:color w:val="993300"/>
          <w:u w:val="single"/>
        </w:rPr>
        <w:br/>
      </w:r>
      <w:r>
        <w:rPr>
          <w:color w:val="993300"/>
          <w:u w:val="single"/>
        </w:rPr>
        <w:br/>
      </w:r>
    </w:p>
    <w:p w:rsidR="00057180" w:rsidRDefault="00491437" w:rsidP="00057180">
      <w:pPr>
        <w:rPr>
          <w:i/>
        </w:rPr>
      </w:pPr>
      <w:hyperlink r:id="rId939" w:history="1">
        <w:r w:rsidR="00057180" w:rsidRPr="00675E84">
          <w:rPr>
            <w:rStyle w:val="Hyperlink"/>
            <w:rFonts w:ascii="Arial" w:hAnsi="Arial" w:cs="Arial"/>
            <w:b/>
            <w:sz w:val="24"/>
          </w:rPr>
          <w:t>R4-1809893</w:t>
        </w:r>
      </w:hyperlink>
      <w:r w:rsidR="00057180">
        <w:rPr>
          <w:b/>
        </w:rPr>
        <w:tab/>
        <w:t>DraftCR to TS 38.104: Change table 10.3.3-1 for FR2 reference sensitivity requirement</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057180" w:rsidRDefault="00057180" w:rsidP="00057180"/>
    <w:p w:rsidR="00057180" w:rsidRDefault="00057180" w:rsidP="0005718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4494F" w:rsidRPr="00C4494F">
        <w:rPr>
          <w:rFonts w:ascii="Arial" w:hAnsi="Arial" w:cs="Arial"/>
          <w:b/>
          <w:color w:val="993300"/>
          <w:highlight w:val="green"/>
          <w:u w:val="single"/>
        </w:rPr>
        <w:t>Endorsed.</w:t>
      </w:r>
    </w:p>
    <w:p w:rsidR="00057180" w:rsidRDefault="00057180" w:rsidP="00057180">
      <w:pPr>
        <w:rPr>
          <w:color w:val="993300"/>
          <w:u w:val="single"/>
        </w:rPr>
      </w:pPr>
    </w:p>
    <w:p w:rsidR="00EF2BB8" w:rsidRDefault="00491437" w:rsidP="00EF2BB8">
      <w:pPr>
        <w:rPr>
          <w:i/>
        </w:rPr>
      </w:pPr>
      <w:hyperlink r:id="rId940" w:history="1">
        <w:r w:rsidR="00EF2BB8" w:rsidRPr="00675E84">
          <w:rPr>
            <w:rStyle w:val="Hyperlink"/>
            <w:rFonts w:ascii="Arial" w:hAnsi="Arial" w:cs="Arial"/>
            <w:b/>
            <w:sz w:val="24"/>
          </w:rPr>
          <w:t>R4-1809891</w:t>
        </w:r>
      </w:hyperlink>
      <w:r w:rsidR="00EF2BB8">
        <w:rPr>
          <w:b/>
        </w:rPr>
        <w:tab/>
        <w:t>DraftCR to TS 38.104: Adding table for FR2 reference sensitivity level range</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57180" w:rsidP="00EF2BB8">
      <w:r>
        <w:t xml:space="preserve">NEC: We are fine to add the table but the text shall be removed. </w:t>
      </w:r>
    </w:p>
    <w:p w:rsidR="00057180" w:rsidRDefault="00057180" w:rsidP="00EF2BB8">
      <w:r>
        <w:t>CMCC: we are fine to remove the text</w:t>
      </w:r>
    </w:p>
    <w:p w:rsidR="00057180"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A3FDF">
        <w:rPr>
          <w:rFonts w:ascii="Arial" w:hAnsi="Arial" w:cs="Arial"/>
          <w:b/>
          <w:color w:val="993300"/>
          <w:u w:val="single"/>
        </w:rPr>
        <w:t>Noted.</w:t>
      </w:r>
    </w:p>
    <w:p w:rsidR="00057180" w:rsidRDefault="00057180" w:rsidP="00EF2BB8">
      <w:pPr>
        <w:rPr>
          <w:rFonts w:ascii="Arial" w:hAnsi="Arial" w:cs="Arial"/>
          <w:b/>
          <w:color w:val="993300"/>
          <w:u w:val="single"/>
        </w:rPr>
      </w:pPr>
    </w:p>
    <w:p w:rsidR="00057180" w:rsidRDefault="00491437" w:rsidP="00057180">
      <w:pPr>
        <w:rPr>
          <w:i/>
        </w:rPr>
      </w:pPr>
      <w:hyperlink r:id="rId941" w:history="1">
        <w:r w:rsidR="00057180" w:rsidRPr="00675E84">
          <w:rPr>
            <w:rStyle w:val="Hyperlink"/>
            <w:rFonts w:ascii="Arial" w:hAnsi="Arial" w:cs="Arial"/>
            <w:b/>
            <w:sz w:val="24"/>
          </w:rPr>
          <w:t>R4-1811602</w:t>
        </w:r>
      </w:hyperlink>
      <w:r w:rsidR="00057180">
        <w:rPr>
          <w:b/>
        </w:rPr>
        <w:tab/>
        <w:t>DraftCR to TS 38.104: Adding table for FR2 reference sensitivity level range</w:t>
      </w:r>
      <w:r w:rsidR="00057180">
        <w:rPr>
          <w:b/>
        </w:rPr>
        <w:br/>
      </w:r>
      <w:r w:rsidR="00057180">
        <w:tab/>
      </w:r>
      <w:r w:rsidR="00057180">
        <w:tab/>
      </w:r>
      <w:r w:rsidR="00057180">
        <w:tab/>
      </w:r>
      <w:r w:rsidR="00057180">
        <w:tab/>
      </w:r>
      <w:r w:rsidR="00057180">
        <w:tab/>
        <w:t>38.104</w:t>
      </w:r>
      <w:r w:rsidR="00057180">
        <w:tab/>
        <w:t xml:space="preserve">  CR-  rev  Cat:  (Rel-15) v15.2.0</w:t>
      </w:r>
      <w:r w:rsidR="00057180">
        <w:br/>
      </w:r>
      <w:r w:rsidR="00057180">
        <w:rPr>
          <w:i/>
        </w:rPr>
        <w:tab/>
      </w:r>
      <w:r w:rsidR="00057180">
        <w:rPr>
          <w:i/>
        </w:rPr>
        <w:tab/>
      </w:r>
      <w:r w:rsidR="00057180">
        <w:rPr>
          <w:i/>
        </w:rPr>
        <w:tab/>
      </w:r>
      <w:r w:rsidR="00057180">
        <w:rPr>
          <w:i/>
        </w:rPr>
        <w:tab/>
      </w:r>
      <w:r w:rsidR="00057180">
        <w:rPr>
          <w:i/>
        </w:rPr>
        <w:tab/>
        <w:t>Source: CMCC</w:t>
      </w:r>
    </w:p>
    <w:p w:rsidR="00057180" w:rsidRDefault="00057180" w:rsidP="00057180">
      <w:pPr>
        <w:rPr>
          <w:rFonts w:ascii="Arial" w:hAnsi="Arial" w:cs="Arial"/>
          <w:b/>
        </w:rPr>
      </w:pPr>
      <w:r>
        <w:rPr>
          <w:rFonts w:ascii="Arial" w:hAnsi="Arial" w:cs="Arial"/>
          <w:b/>
        </w:rPr>
        <w:t xml:space="preserve">Abstract: </w:t>
      </w:r>
    </w:p>
    <w:p w:rsidR="00057180" w:rsidRDefault="00057180" w:rsidP="00057180"/>
    <w:p w:rsidR="00057180" w:rsidRDefault="00057180" w:rsidP="00057180">
      <w:pPr>
        <w:rPr>
          <w:rFonts w:ascii="Arial" w:hAnsi="Arial" w:cs="Arial"/>
          <w:b/>
        </w:rPr>
      </w:pPr>
      <w:r>
        <w:rPr>
          <w:rFonts w:ascii="Arial" w:hAnsi="Arial" w:cs="Arial"/>
          <w:b/>
        </w:rPr>
        <w:t xml:space="preserve">Discussion: </w:t>
      </w:r>
    </w:p>
    <w:p w:rsidR="00EF2BB8" w:rsidRDefault="00057180"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CA3FDF"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5"/>
      </w:pPr>
      <w:bookmarkStart w:id="387" w:name="_Toc523514233"/>
      <w:r>
        <w:lastRenderedPageBreak/>
        <w:t>7.8.4.2</w:t>
      </w:r>
      <w:r>
        <w:tab/>
        <w:t>Dynamic Range [NR_newRAT-Core]</w:t>
      </w:r>
      <w:bookmarkEnd w:id="387"/>
    </w:p>
    <w:p w:rsidR="00EF2BB8" w:rsidRDefault="00EF2BB8" w:rsidP="00EF2BB8">
      <w:pPr>
        <w:pStyle w:val="Heading5"/>
      </w:pPr>
      <w:bookmarkStart w:id="388" w:name="_Toc523514234"/>
      <w:r>
        <w:t>7.8.4.3</w:t>
      </w:r>
      <w:r>
        <w:tab/>
        <w:t>In-band selectivity and blocking [NR_newRAT-Core]</w:t>
      </w:r>
      <w:bookmarkEnd w:id="388"/>
    </w:p>
    <w:p w:rsidR="00EF2BB8" w:rsidRDefault="00491437" w:rsidP="00EF2BB8">
      <w:pPr>
        <w:rPr>
          <w:i/>
        </w:rPr>
      </w:pPr>
      <w:hyperlink r:id="rId942" w:history="1">
        <w:r w:rsidR="00EF2BB8" w:rsidRPr="00675E84">
          <w:rPr>
            <w:rStyle w:val="Hyperlink"/>
            <w:rFonts w:ascii="Arial" w:hAnsi="Arial" w:cs="Arial"/>
            <w:b/>
            <w:sz w:val="24"/>
          </w:rPr>
          <w:t>R4-1810187</w:t>
        </w:r>
      </w:hyperlink>
      <w:r w:rsidR="00EF2BB8">
        <w:rPr>
          <w:b/>
        </w:rPr>
        <w:tab/>
        <w:t>Draft CR to 38.104: Corrections on narrow band blocking (section 7.4.2 and 10.5.2)</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current specification, for narrow band blocking, the “m” values in Table 7.4.2.2-3 and 10.5.2.2-3 were derived by considering the maximum 106 RB are supported by 20 MHz interfering signal. However, the transmission bandwidth configuration of 20 MHz DFT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3C0C" w:rsidRPr="003D3C0C">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5"/>
      </w:pPr>
      <w:bookmarkStart w:id="389" w:name="_Toc523514235"/>
      <w:r>
        <w:t>7.8.4.4</w:t>
      </w:r>
      <w:r>
        <w:tab/>
        <w:t>Out-of-band blocking [NR_newRAT-Core]</w:t>
      </w:r>
      <w:bookmarkEnd w:id="389"/>
    </w:p>
    <w:p w:rsidR="00EF2BB8" w:rsidRDefault="00491437" w:rsidP="00EF2BB8">
      <w:pPr>
        <w:rPr>
          <w:i/>
        </w:rPr>
      </w:pPr>
      <w:hyperlink r:id="rId943" w:history="1">
        <w:r w:rsidR="00EF2BB8" w:rsidRPr="00675E84">
          <w:rPr>
            <w:rStyle w:val="Hyperlink"/>
            <w:rFonts w:ascii="Arial" w:hAnsi="Arial" w:cs="Arial"/>
            <w:b/>
            <w:sz w:val="24"/>
          </w:rPr>
          <w:t>R4-1810914</w:t>
        </w:r>
      </w:hyperlink>
      <w:r w:rsidR="00EF2BB8">
        <w:rPr>
          <w:b/>
        </w:rPr>
        <w:tab/>
        <w:t>Draft CR to TS 38.104: Clarification on polarization treatment for OTA blocking</w:t>
      </w:r>
      <w:r w:rsidR="00EF2BB8">
        <w:rPr>
          <w:b/>
        </w:rPr>
        <w:br/>
      </w:r>
      <w:r w:rsidR="00EF2BB8">
        <w:tab/>
      </w:r>
      <w:r w:rsidR="00EF2BB8">
        <w:tab/>
      </w:r>
      <w:r w:rsidR="00EF2BB8">
        <w:tab/>
      </w:r>
      <w:r w:rsidR="00EF2BB8">
        <w:tab/>
      </w:r>
      <w:r w:rsidR="00EF2BB8">
        <w:tab/>
        <w:t>38.104</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See also companion contributions in </w:t>
      </w:r>
      <w:hyperlink r:id="rId944" w:history="1">
        <w:r w:rsidRPr="00675E84">
          <w:rPr>
            <w:rStyle w:val="Hyperlink"/>
          </w:rPr>
          <w:t>R4-1810900</w:t>
        </w:r>
      </w:hyperlink>
      <w:r>
        <w:t xml:space="preserve"> and </w:t>
      </w:r>
      <w:hyperlink r:id="rId945" w:history="1">
        <w:r w:rsidRPr="00675E84">
          <w:rPr>
            <w:rStyle w:val="Hyperlink"/>
          </w:rPr>
          <w:t>R4-1810903</w:t>
        </w:r>
      </w:hyperlink>
      <w:r>
        <w:t>.</w:t>
      </w:r>
    </w:p>
    <w:p w:rsidR="00EF2BB8" w:rsidRDefault="00EF2BB8" w:rsidP="00EF2BB8">
      <w:pPr>
        <w:rPr>
          <w:rFonts w:ascii="Arial" w:hAnsi="Arial" w:cs="Arial"/>
          <w:b/>
        </w:rPr>
      </w:pPr>
      <w:r>
        <w:rPr>
          <w:rFonts w:ascii="Arial" w:hAnsi="Arial" w:cs="Arial"/>
          <w:b/>
        </w:rPr>
        <w:t xml:space="preserve">Discussion: </w:t>
      </w:r>
    </w:p>
    <w:p w:rsidR="00EF2BB8" w:rsidRDefault="003D3C0C" w:rsidP="00EF2BB8">
      <w:r>
        <w:t xml:space="preserve">Ericsson: We are fine with the in-band blocking. For out-of-band blocking, we </w:t>
      </w:r>
      <w:r w:rsidR="008808F4">
        <w:t xml:space="preserve">have concerns to keep the same polarization for wanted signal and interference singal. For co-location requirements, we need more discussions. </w:t>
      </w:r>
    </w:p>
    <w:p w:rsidR="008808F4" w:rsidRDefault="008808F4" w:rsidP="00EF2BB8">
      <w:r>
        <w:t xml:space="preserve">Nokia: It could be good to some details background. We can check the defiantion of the polarization match.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46" w:history="1">
        <w:r w:rsidR="008808F4" w:rsidRPr="00675E84">
          <w:rPr>
            <w:rStyle w:val="Hyperlink"/>
            <w:rFonts w:ascii="Arial" w:hAnsi="Arial" w:cs="Arial"/>
            <w:b/>
          </w:rPr>
          <w:t>R4-1811603</w:t>
        </w:r>
      </w:hyperlink>
      <w:r>
        <w:rPr>
          <w:color w:val="993300"/>
          <w:u w:val="single"/>
        </w:rPr>
        <w:br/>
      </w:r>
      <w:r>
        <w:rPr>
          <w:color w:val="993300"/>
          <w:u w:val="single"/>
        </w:rPr>
        <w:br/>
      </w:r>
    </w:p>
    <w:p w:rsidR="008808F4" w:rsidRDefault="00491437" w:rsidP="008808F4">
      <w:pPr>
        <w:rPr>
          <w:i/>
        </w:rPr>
      </w:pPr>
      <w:hyperlink r:id="rId947" w:history="1">
        <w:r w:rsidR="008808F4" w:rsidRPr="00675E84">
          <w:rPr>
            <w:rStyle w:val="Hyperlink"/>
            <w:rFonts w:ascii="Arial" w:hAnsi="Arial" w:cs="Arial"/>
            <w:b/>
            <w:sz w:val="24"/>
          </w:rPr>
          <w:t>R4-1811603</w:t>
        </w:r>
      </w:hyperlink>
      <w:r w:rsidR="008808F4">
        <w:rPr>
          <w:b/>
        </w:rPr>
        <w:tab/>
        <w:t>Draft CR to TS 38.104: Clarification on polarization treatment for OTA blocking</w:t>
      </w:r>
      <w:r w:rsidR="008808F4">
        <w:rPr>
          <w:b/>
        </w:rPr>
        <w:br/>
      </w:r>
      <w:r w:rsidR="008808F4">
        <w:tab/>
      </w:r>
      <w:r w:rsidR="008808F4">
        <w:tab/>
      </w:r>
      <w:r w:rsidR="008808F4">
        <w:tab/>
      </w:r>
      <w:r w:rsidR="008808F4">
        <w:tab/>
      </w:r>
      <w:r w:rsidR="008808F4">
        <w:tab/>
        <w:t>38.104</w:t>
      </w:r>
      <w:r w:rsidR="008808F4">
        <w:tab/>
        <w:t xml:space="preserve">  CR-  rev  Cat:  (Rel-15) v15.2.0</w:t>
      </w:r>
      <w:r w:rsidR="008808F4">
        <w:br/>
      </w:r>
      <w:r w:rsidR="008808F4">
        <w:rPr>
          <w:i/>
        </w:rPr>
        <w:tab/>
      </w:r>
      <w:r w:rsidR="008808F4">
        <w:rPr>
          <w:i/>
        </w:rPr>
        <w:tab/>
      </w:r>
      <w:r w:rsidR="008808F4">
        <w:rPr>
          <w:i/>
        </w:rPr>
        <w:tab/>
      </w:r>
      <w:r w:rsidR="008808F4">
        <w:rPr>
          <w:i/>
        </w:rPr>
        <w:tab/>
      </w:r>
      <w:r w:rsidR="008808F4">
        <w:rPr>
          <w:i/>
        </w:rPr>
        <w:tab/>
        <w:t>Source: Nokia, Nokia Shanghai Bell</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 xml:space="preserve">See also companion contributions in </w:t>
      </w:r>
      <w:hyperlink r:id="rId948" w:history="1">
        <w:r w:rsidRPr="00675E84">
          <w:rPr>
            <w:rStyle w:val="Hyperlink"/>
          </w:rPr>
          <w:t>R4-1810900</w:t>
        </w:r>
      </w:hyperlink>
      <w:r>
        <w:t xml:space="preserve"> and </w:t>
      </w:r>
      <w:hyperlink r:id="rId949" w:history="1">
        <w:r w:rsidRPr="00675E84">
          <w:rPr>
            <w:rStyle w:val="Hyperlink"/>
          </w:rPr>
          <w:t>R4-1810903</w:t>
        </w:r>
      </w:hyperlink>
      <w:r>
        <w:t>.</w:t>
      </w:r>
    </w:p>
    <w:p w:rsidR="008808F4" w:rsidRDefault="008808F4" w:rsidP="008808F4">
      <w:pPr>
        <w:rPr>
          <w:rFonts w:ascii="Arial" w:hAnsi="Arial" w:cs="Arial"/>
          <w:b/>
        </w:rPr>
      </w:pPr>
      <w:r>
        <w:rPr>
          <w:rFonts w:ascii="Arial" w:hAnsi="Arial" w:cs="Arial"/>
          <w:b/>
        </w:rPr>
        <w:t xml:space="preserve">Discussion: </w:t>
      </w:r>
    </w:p>
    <w:p w:rsidR="00491C8B" w:rsidRDefault="00491C8B" w:rsidP="008808F4">
      <w:r w:rsidRPr="00491C8B">
        <w:t>Ericsson: There are some issues in the spec</w:t>
      </w:r>
      <w:r>
        <w:t xml:space="preserve">. We need more time to check. The changes are not so suitable for passive antennas. </w:t>
      </w:r>
    </w:p>
    <w:p w:rsidR="00491C8B" w:rsidRDefault="00491C8B" w:rsidP="008808F4">
      <w:r>
        <w:t xml:space="preserve">Nokia: The text clarifies the polarization in OTA blocking in both core and test spec.  </w:t>
      </w:r>
    </w:p>
    <w:p w:rsidR="00491C8B" w:rsidRPr="00491C8B" w:rsidRDefault="00491C8B" w:rsidP="008808F4">
      <w:r>
        <w:t xml:space="preserve">=&gt; RAN4 will continue discuss the clarification on the polarization for co-location and blocking requirements in the next meeting. </w:t>
      </w:r>
    </w:p>
    <w:p w:rsidR="008808F4"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u w:val="single"/>
        </w:rPr>
        <w:t>Noted.</w:t>
      </w:r>
      <w:r w:rsidR="001412D4" w:rsidRPr="001412D4">
        <w:rPr>
          <w:color w:val="993300"/>
          <w:u w:val="single"/>
        </w:rPr>
        <w:t xml:space="preserve"> </w:t>
      </w:r>
      <w:r w:rsidR="001412D4">
        <w:rPr>
          <w:color w:val="993300"/>
          <w:u w:val="single"/>
        </w:rPr>
        <w:br/>
      </w:r>
      <w:r w:rsidR="001412D4">
        <w:rPr>
          <w:color w:val="993300"/>
          <w:u w:val="single"/>
        </w:rPr>
        <w:br/>
      </w:r>
    </w:p>
    <w:p w:rsidR="00EF2BB8" w:rsidRDefault="00EF2BB8" w:rsidP="00EF2BB8">
      <w:pPr>
        <w:pStyle w:val="Heading5"/>
      </w:pPr>
      <w:bookmarkStart w:id="390" w:name="_Toc523514236"/>
      <w:r>
        <w:lastRenderedPageBreak/>
        <w:t>7.8.4.5</w:t>
      </w:r>
      <w:r>
        <w:tab/>
        <w:t>Receiver spurious emissions [NR_newRAT-Core]</w:t>
      </w:r>
      <w:bookmarkEnd w:id="390"/>
    </w:p>
    <w:p w:rsidR="00EF2BB8" w:rsidRDefault="00491437" w:rsidP="00EF2BB8">
      <w:pPr>
        <w:rPr>
          <w:i/>
        </w:rPr>
      </w:pPr>
      <w:hyperlink r:id="rId950" w:history="1">
        <w:r w:rsidR="00EF2BB8" w:rsidRPr="00675E84">
          <w:rPr>
            <w:rStyle w:val="Hyperlink"/>
            <w:rFonts w:ascii="Arial" w:hAnsi="Arial" w:cs="Arial"/>
            <w:b/>
            <w:sz w:val="24"/>
          </w:rPr>
          <w:t>R4-1809911</w:t>
        </w:r>
      </w:hyperlink>
      <w:r w:rsidR="00EF2BB8">
        <w:rPr>
          <w:b/>
        </w:rPr>
        <w:tab/>
        <w:t>Receiver spurious emission</w:t>
      </w:r>
      <w:r w:rsidR="00EF2BB8">
        <w:rPr>
          <w:b/>
        </w:rPr>
        <w:br/>
      </w:r>
      <w:r w:rsidR="00EF2BB8">
        <w:tab/>
      </w:r>
      <w:r w:rsidR="00EF2BB8">
        <w:tab/>
      </w:r>
      <w:r w:rsidR="00EF2BB8">
        <w:tab/>
      </w:r>
      <w:r w:rsidR="00EF2BB8">
        <w:tab/>
      </w:r>
      <w:r w:rsidR="00EF2BB8">
        <w:tab/>
        <w:t>38.104</w:t>
      </w:r>
      <w:r w:rsidR="00EF2BB8">
        <w:tab/>
        <w:t xml:space="preserve">  CR-  rev  Cat: F (Rel-15) v15.2.0</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8808F4" w:rsidRDefault="008808F4" w:rsidP="00EF2BB8">
      <w:r>
        <w:t>Huawei: band 38 is missing</w:t>
      </w:r>
    </w:p>
    <w:p w:rsidR="00EF2BB8" w:rsidRDefault="008808F4" w:rsidP="00EF2BB8">
      <w:r>
        <w:t xml:space="preserve">Nokia: Do we actually need to list all the bands. We have the range of frequency.  </w:t>
      </w:r>
    </w:p>
    <w:p w:rsidR="008808F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951" w:history="1">
        <w:r w:rsidR="008808F4" w:rsidRPr="00675E84">
          <w:rPr>
            <w:rStyle w:val="Hyperlink"/>
            <w:rFonts w:ascii="Arial" w:hAnsi="Arial" w:cs="Arial"/>
            <w:b/>
          </w:rPr>
          <w:t>R4-1811604</w:t>
        </w:r>
      </w:hyperlink>
    </w:p>
    <w:p w:rsidR="008808F4" w:rsidRDefault="008808F4" w:rsidP="00EF2BB8">
      <w:pPr>
        <w:rPr>
          <w:rFonts w:ascii="Arial" w:hAnsi="Arial" w:cs="Arial"/>
          <w:b/>
          <w:color w:val="993300"/>
          <w:u w:val="single"/>
        </w:rPr>
      </w:pPr>
    </w:p>
    <w:p w:rsidR="008808F4" w:rsidRDefault="00491437" w:rsidP="008808F4">
      <w:pPr>
        <w:rPr>
          <w:i/>
        </w:rPr>
      </w:pPr>
      <w:hyperlink r:id="rId952" w:history="1">
        <w:r w:rsidR="008808F4" w:rsidRPr="00675E84">
          <w:rPr>
            <w:rStyle w:val="Hyperlink"/>
            <w:rFonts w:ascii="Arial" w:hAnsi="Arial" w:cs="Arial"/>
            <w:b/>
            <w:sz w:val="24"/>
          </w:rPr>
          <w:t>R4-1811604</w:t>
        </w:r>
      </w:hyperlink>
      <w:r w:rsidR="008808F4">
        <w:rPr>
          <w:b/>
        </w:rPr>
        <w:tab/>
        <w:t>Receiver spurious emission</w:t>
      </w:r>
      <w:r w:rsidR="008808F4">
        <w:rPr>
          <w:b/>
        </w:rPr>
        <w:br/>
      </w:r>
      <w:r w:rsidR="008808F4">
        <w:tab/>
      </w:r>
      <w:r w:rsidR="008808F4">
        <w:tab/>
      </w:r>
      <w:r w:rsidR="008808F4">
        <w:tab/>
      </w:r>
      <w:r w:rsidR="008808F4">
        <w:tab/>
      </w:r>
      <w:r w:rsidR="008808F4">
        <w:tab/>
        <w:t>38.104</w:t>
      </w:r>
      <w:r w:rsidR="008808F4">
        <w:tab/>
        <w:t xml:space="preserve">  CR-  rev  Cat: F (Rel-15) v15.2.0</w:t>
      </w:r>
      <w:r w:rsidR="008808F4">
        <w:br/>
      </w:r>
      <w:r w:rsidR="008808F4">
        <w:rPr>
          <w:i/>
        </w:rPr>
        <w:tab/>
      </w:r>
      <w:r w:rsidR="008808F4">
        <w:rPr>
          <w:i/>
        </w:rPr>
        <w:tab/>
      </w:r>
      <w:r w:rsidR="008808F4">
        <w:rPr>
          <w:i/>
        </w:rPr>
        <w:tab/>
      </w:r>
      <w:r w:rsidR="008808F4">
        <w:rPr>
          <w:i/>
        </w:rPr>
        <w:tab/>
      </w:r>
      <w:r w:rsidR="008808F4">
        <w:rPr>
          <w:i/>
        </w:rPr>
        <w:tab/>
        <w:t>Source: CATT</w:t>
      </w:r>
    </w:p>
    <w:p w:rsidR="008808F4" w:rsidRDefault="008808F4" w:rsidP="008808F4">
      <w:pPr>
        <w:rPr>
          <w:rFonts w:ascii="Arial" w:hAnsi="Arial" w:cs="Arial"/>
          <w:b/>
        </w:rPr>
      </w:pPr>
      <w:r>
        <w:rPr>
          <w:rFonts w:ascii="Arial" w:hAnsi="Arial" w:cs="Arial"/>
          <w:b/>
        </w:rPr>
        <w:t xml:space="preserve">Abstract: </w:t>
      </w:r>
    </w:p>
    <w:p w:rsidR="008808F4" w:rsidRDefault="008808F4" w:rsidP="008808F4"/>
    <w:p w:rsidR="008808F4" w:rsidRDefault="008808F4" w:rsidP="008808F4">
      <w:pPr>
        <w:rPr>
          <w:rFonts w:ascii="Arial" w:hAnsi="Arial" w:cs="Arial"/>
          <w:b/>
        </w:rPr>
      </w:pPr>
      <w:r>
        <w:rPr>
          <w:rFonts w:ascii="Arial" w:hAnsi="Arial" w:cs="Arial"/>
          <w:b/>
        </w:rPr>
        <w:t xml:space="preserve">Discussion: </w:t>
      </w:r>
    </w:p>
    <w:p w:rsidR="00EF2BB8" w:rsidRDefault="008808F4" w:rsidP="008808F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65CE8" w:rsidRPr="00E65CE8">
        <w:rPr>
          <w:rFonts w:ascii="Arial" w:hAnsi="Arial" w:cs="Arial"/>
          <w:b/>
          <w:color w:val="993300"/>
          <w:highlight w:val="green"/>
          <w:u w:val="single"/>
        </w:rPr>
        <w:t>Endorsed</w:t>
      </w:r>
      <w:r w:rsidR="00EF2BB8">
        <w:rPr>
          <w:color w:val="993300"/>
          <w:u w:val="single"/>
        </w:rPr>
        <w:br/>
      </w:r>
      <w:r w:rsidR="00EF2BB8">
        <w:rPr>
          <w:color w:val="993300"/>
          <w:u w:val="single"/>
        </w:rPr>
        <w:br/>
      </w:r>
    </w:p>
    <w:p w:rsidR="00EF2BB8" w:rsidRDefault="00EF2BB8" w:rsidP="00EF2BB8">
      <w:pPr>
        <w:pStyle w:val="Heading5"/>
      </w:pPr>
      <w:bookmarkStart w:id="391" w:name="_Toc523514237"/>
      <w:r>
        <w:t>7.8.4.6</w:t>
      </w:r>
      <w:r>
        <w:tab/>
        <w:t>Receiver intermodulation [NR_newRAT-Core]</w:t>
      </w:r>
      <w:bookmarkEnd w:id="391"/>
    </w:p>
    <w:p w:rsidR="00EF2BB8" w:rsidRDefault="00EF2BB8" w:rsidP="00EF2BB8">
      <w:pPr>
        <w:pStyle w:val="Heading5"/>
      </w:pPr>
      <w:bookmarkStart w:id="392" w:name="_Toc523514238"/>
      <w:r>
        <w:t>7.8.4.7</w:t>
      </w:r>
      <w:r>
        <w:tab/>
        <w:t>In-channel selectivity [NR_newRAT-Core]</w:t>
      </w:r>
      <w:bookmarkEnd w:id="392"/>
    </w:p>
    <w:p w:rsidR="004E5161" w:rsidRDefault="00491437" w:rsidP="004E5161">
      <w:pPr>
        <w:rPr>
          <w:i/>
        </w:rPr>
      </w:pPr>
      <w:hyperlink r:id="rId953" w:history="1">
        <w:r w:rsidR="004E5161" w:rsidRPr="00675E84">
          <w:rPr>
            <w:rStyle w:val="Hyperlink"/>
            <w:rFonts w:ascii="Arial" w:hAnsi="Arial" w:cs="Arial"/>
            <w:b/>
            <w:sz w:val="24"/>
          </w:rPr>
          <w:t>R4-1809907</w:t>
        </w:r>
      </w:hyperlink>
      <w:r w:rsidR="004E5161">
        <w:rPr>
          <w:b/>
        </w:rPr>
        <w:tab/>
        <w:t>Draft CR for TS38.104: Interfering signal for In-Channel selectivity</w:t>
      </w:r>
      <w:r w:rsidR="004E5161">
        <w:rPr>
          <w:b/>
        </w:rPr>
        <w:br/>
      </w:r>
      <w:r w:rsidR="004E5161">
        <w:tab/>
      </w:r>
      <w:r w:rsidR="004E5161">
        <w:tab/>
      </w:r>
      <w:r w:rsidR="004E5161">
        <w:tab/>
      </w:r>
      <w:r w:rsidR="004E5161">
        <w:tab/>
      </w:r>
      <w:r w:rsidR="004E5161">
        <w:tab/>
        <w:t>38.104</w:t>
      </w:r>
      <w:r w:rsidR="004E5161">
        <w:tab/>
        <w:t xml:space="preserve">  CR-  rev  Cat: F (Rel-15) v15.2.0</w:t>
      </w:r>
      <w:r w:rsidR="004E5161">
        <w:br/>
      </w:r>
      <w:r w:rsidR="004E5161">
        <w:rPr>
          <w:i/>
        </w:rPr>
        <w:tab/>
      </w:r>
      <w:r w:rsidR="004E5161">
        <w:rPr>
          <w:i/>
        </w:rPr>
        <w:tab/>
      </w:r>
      <w:r w:rsidR="004E5161">
        <w:rPr>
          <w:i/>
        </w:rPr>
        <w:tab/>
      </w:r>
      <w:r w:rsidR="004E5161">
        <w:rPr>
          <w:i/>
        </w:rPr>
        <w:tab/>
      </w:r>
      <w:r w:rsidR="004E5161">
        <w:rPr>
          <w:i/>
        </w:rPr>
        <w:tab/>
        <w:t>Source: CATT</w:t>
      </w:r>
    </w:p>
    <w:p w:rsidR="004E5161" w:rsidRDefault="004E5161" w:rsidP="004E5161">
      <w:pPr>
        <w:rPr>
          <w:rFonts w:ascii="Arial" w:hAnsi="Arial" w:cs="Arial"/>
          <w:b/>
        </w:rPr>
      </w:pPr>
      <w:r>
        <w:rPr>
          <w:rFonts w:ascii="Arial" w:hAnsi="Arial" w:cs="Arial"/>
          <w:b/>
        </w:rPr>
        <w:t xml:space="preserve">Abstract: </w:t>
      </w:r>
    </w:p>
    <w:p w:rsidR="004E5161" w:rsidRDefault="004E5161" w:rsidP="004E5161"/>
    <w:p w:rsidR="004E5161" w:rsidRDefault="004E5161" w:rsidP="004E5161">
      <w:pPr>
        <w:rPr>
          <w:rFonts w:ascii="Arial" w:hAnsi="Arial" w:cs="Arial"/>
          <w:b/>
        </w:rPr>
      </w:pPr>
      <w:r>
        <w:rPr>
          <w:rFonts w:ascii="Arial" w:hAnsi="Arial" w:cs="Arial"/>
          <w:b/>
        </w:rPr>
        <w:t xml:space="preserve">Discussion: </w:t>
      </w:r>
    </w:p>
    <w:p w:rsidR="004E5161" w:rsidRDefault="004E5161" w:rsidP="004E5161"/>
    <w:p w:rsidR="004E5161" w:rsidRPr="004E5161" w:rsidRDefault="004E5161" w:rsidP="004E5161">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sidRPr="008808F4">
        <w:rPr>
          <w:rFonts w:ascii="Arial" w:hAnsi="Arial" w:cs="Arial"/>
          <w:b/>
          <w:color w:val="993300"/>
          <w:highlight w:val="green"/>
          <w:u w:val="single"/>
        </w:rPr>
        <w:t>Endorsed.</w:t>
      </w:r>
    </w:p>
    <w:p w:rsidR="00EF2BB8" w:rsidRDefault="00EF2BB8" w:rsidP="00EF2BB8">
      <w:pPr>
        <w:pStyle w:val="Heading5"/>
      </w:pPr>
      <w:bookmarkStart w:id="393" w:name="_Toc523514239"/>
      <w:r>
        <w:t>7.8.4.8</w:t>
      </w:r>
      <w:r>
        <w:tab/>
        <w:t>Other Rx requirements [NR_newRAT-Core]</w:t>
      </w:r>
      <w:bookmarkEnd w:id="393"/>
    </w:p>
    <w:p w:rsidR="00EF2BB8" w:rsidRDefault="00EF2BB8" w:rsidP="00EF2BB8">
      <w:pPr>
        <w:pStyle w:val="Heading3"/>
      </w:pPr>
      <w:bookmarkStart w:id="394" w:name="_Toc523514240"/>
      <w:r>
        <w:t>7.9</w:t>
      </w:r>
      <w:r>
        <w:tab/>
        <w:t>BS conformance testing [NR_newRAT-Perf]</w:t>
      </w:r>
      <w:bookmarkEnd w:id="394"/>
    </w:p>
    <w:p w:rsidR="00EF2BB8" w:rsidRDefault="00EF2BB8" w:rsidP="00EF2BB8">
      <w:pPr>
        <w:pStyle w:val="Heading4"/>
      </w:pPr>
      <w:bookmarkStart w:id="395" w:name="_Toc523514241"/>
      <w:r>
        <w:t>7.9.1</w:t>
      </w:r>
      <w:r>
        <w:tab/>
        <w:t>General [NR_newRAT-Perf]</w:t>
      </w:r>
      <w:bookmarkEnd w:id="395"/>
    </w:p>
    <w:p w:rsidR="00DB404B" w:rsidRPr="001412D4" w:rsidRDefault="00491437" w:rsidP="00EF2BB8">
      <w:pPr>
        <w:rPr>
          <w:b/>
        </w:rPr>
      </w:pPr>
      <w:hyperlink r:id="rId954" w:history="1">
        <w:r w:rsidR="00DB404B" w:rsidRPr="001412D4">
          <w:rPr>
            <w:rStyle w:val="Hyperlink"/>
            <w:rFonts w:ascii="Arial" w:hAnsi="Arial" w:cs="Arial"/>
            <w:b/>
            <w:sz w:val="24"/>
          </w:rPr>
          <w:t>R4-1811901</w:t>
        </w:r>
      </w:hyperlink>
      <w:r w:rsidR="00DB404B">
        <w:t xml:space="preserve"> </w:t>
      </w:r>
      <w:r w:rsidR="00DB404B" w:rsidRPr="001412D4">
        <w:rPr>
          <w:b/>
        </w:rPr>
        <w:t>TS38.141-1 v0.5.0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7616DC" w:rsidRDefault="007616DC" w:rsidP="00DB404B">
      <w:pPr>
        <w:rPr>
          <w:rFonts w:eastAsia="Malgun Gothic"/>
        </w:rPr>
      </w:pPr>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approved</w:t>
      </w:r>
      <w:r w:rsidRPr="00843BC2">
        <w:rPr>
          <w:rFonts w:eastAsia="Malgun Gothic" w:hint="eastAsia"/>
        </w:rPr>
        <w:t xml:space="preserve"> by e-mail.</w:t>
      </w:r>
    </w:p>
    <w:p w:rsidR="007616DC" w:rsidRDefault="007616DC" w:rsidP="00DB404B">
      <w:pPr>
        <w:rPr>
          <w:color w:val="993300"/>
          <w:u w:val="single"/>
        </w:rPr>
      </w:pPr>
    </w:p>
    <w:p w:rsidR="00DB404B" w:rsidRDefault="00DB404B" w:rsidP="00DB404B">
      <w:pPr>
        <w:rPr>
          <w:color w:val="993300"/>
          <w:u w:val="single"/>
        </w:rPr>
      </w:pPr>
    </w:p>
    <w:p w:rsidR="00DB404B" w:rsidRPr="001412D4" w:rsidRDefault="00491437" w:rsidP="00DB404B">
      <w:pPr>
        <w:rPr>
          <w:b/>
        </w:rPr>
      </w:pPr>
      <w:hyperlink r:id="rId955" w:history="1">
        <w:r w:rsidR="00DB404B" w:rsidRPr="001412D4">
          <w:rPr>
            <w:rStyle w:val="Hyperlink"/>
            <w:rFonts w:ascii="Arial" w:hAnsi="Arial" w:cs="Arial"/>
            <w:b/>
            <w:sz w:val="24"/>
          </w:rPr>
          <w:t>R4-1811902</w:t>
        </w:r>
      </w:hyperlink>
      <w:r w:rsidR="00DB404B">
        <w:t xml:space="preserve"> </w:t>
      </w:r>
      <w:r w:rsidR="00DB404B" w:rsidRPr="001412D4">
        <w:rPr>
          <w:b/>
        </w:rPr>
        <w:t>TS38.141-2 v</w:t>
      </w:r>
      <w:r w:rsidR="00142436" w:rsidRPr="001412D4">
        <w:rPr>
          <w:b/>
        </w:rPr>
        <w:t>0.4.0</w:t>
      </w:r>
    </w:p>
    <w:p w:rsidR="00DB404B" w:rsidRDefault="00DB404B" w:rsidP="00DB404B">
      <w:pPr>
        <w:rPr>
          <w:i/>
        </w:rPr>
      </w:pPr>
      <w:r>
        <w:rPr>
          <w:i/>
        </w:rPr>
        <w:tab/>
      </w:r>
      <w:r>
        <w:rPr>
          <w:i/>
        </w:rPr>
        <w:tab/>
      </w:r>
      <w:r>
        <w:rPr>
          <w:i/>
        </w:rPr>
        <w:tab/>
      </w:r>
      <w:r>
        <w:rPr>
          <w:i/>
        </w:rPr>
        <w:tab/>
      </w:r>
      <w:r>
        <w:rPr>
          <w:i/>
        </w:rPr>
        <w:tab/>
        <w:t>Source: Huawei</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DB404B" w:rsidRDefault="00DB404B" w:rsidP="00DB404B">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 xml:space="preserve">was </w:t>
      </w:r>
      <w:r>
        <w:rPr>
          <w:color w:val="993300"/>
          <w:u w:val="single"/>
        </w:rPr>
        <w:t>e-mail approval</w:t>
      </w:r>
    </w:p>
    <w:p w:rsidR="00DB404B" w:rsidRDefault="00996F47" w:rsidP="00DB404B">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approved</w:t>
      </w:r>
      <w:r w:rsidRPr="00843BC2">
        <w:rPr>
          <w:rFonts w:eastAsia="Malgun Gothic" w:hint="eastAsia"/>
        </w:rPr>
        <w:t xml:space="preserve"> by e-mail.</w:t>
      </w:r>
    </w:p>
    <w:p w:rsidR="00996F47" w:rsidRDefault="00996F47" w:rsidP="00DB404B"/>
    <w:p w:rsidR="00EF2BB8" w:rsidRDefault="00491437" w:rsidP="00EF2BB8">
      <w:pPr>
        <w:rPr>
          <w:i/>
        </w:rPr>
      </w:pPr>
      <w:hyperlink r:id="rId956" w:history="1">
        <w:r w:rsidR="00EF2BB8" w:rsidRPr="00675E84">
          <w:rPr>
            <w:rStyle w:val="Hyperlink"/>
            <w:rFonts w:ascii="Arial" w:hAnsi="Arial" w:cs="Arial"/>
            <w:b/>
            <w:sz w:val="24"/>
          </w:rPr>
          <w:t>R4-1809913</w:t>
        </w:r>
      </w:hyperlink>
      <w:r w:rsidR="00EF2BB8">
        <w:rPr>
          <w:b/>
        </w:rPr>
        <w:tab/>
        <w:t>Correction on general clause for 3</w:t>
      </w:r>
      <w:r w:rsidR="008113E3">
        <w:rPr>
          <w:b/>
        </w:rPr>
        <w:t>6</w:t>
      </w:r>
      <w:r w:rsidR="00EF2BB8">
        <w:rPr>
          <w:b/>
        </w:rPr>
        <w:t>.141-1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032F82" w:rsidRDefault="00032F82" w:rsidP="00EF2BB8">
      <w:r>
        <w:t xml:space="preserve">Huawei: The original text is aligned with the AAS spec. As rapporteur, I am open to discussion on the scope. Maybe we need to consider to add more sentence for clarifications. It is better to give the full picture </w:t>
      </w:r>
    </w:p>
    <w:p w:rsidR="00032F82" w:rsidRDefault="00032F82" w:rsidP="00EF2BB8">
      <w:r>
        <w:t xml:space="preserve">Ericsson: We share the similar view as Huawei. </w:t>
      </w:r>
      <w:r w:rsidR="008113E3">
        <w:t xml:space="preserve">1-H tests are included in both -1 and -2 spec. </w:t>
      </w:r>
    </w:p>
    <w:p w:rsidR="008113E3" w:rsidRDefault="008113E3" w:rsidP="00EF2BB8">
      <w:r>
        <w:t xml:space="preserve">CATT: We shall not include the sections which are not in the spec.  </w:t>
      </w:r>
    </w:p>
    <w:p w:rsidR="008113E3"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t>
      </w:r>
      <w:r w:rsidRPr="006A0637">
        <w:rPr>
          <w:color w:val="993300"/>
          <w:u w:val="single"/>
        </w:rPr>
        <w:t>was</w:t>
      </w:r>
      <w:r w:rsidR="006A0637" w:rsidRPr="006A0637">
        <w:rPr>
          <w:color w:val="993300"/>
          <w:u w:val="single"/>
        </w:rPr>
        <w:t xml:space="preserve"> </w:t>
      </w:r>
      <w:r w:rsidR="006A0637">
        <w:rPr>
          <w:color w:val="993300"/>
          <w:u w:val="single"/>
        </w:rPr>
        <w:t xml:space="preserve">Revised in </w:t>
      </w:r>
      <w:hyperlink r:id="rId957" w:history="1">
        <w:r w:rsidR="006A0637" w:rsidRPr="00675E84">
          <w:rPr>
            <w:rStyle w:val="Hyperlink"/>
          </w:rPr>
          <w:t>R4-1811617</w:t>
        </w:r>
      </w:hyperlink>
      <w:r>
        <w:rPr>
          <w:color w:val="993300"/>
          <w:u w:val="single"/>
        </w:rPr>
        <w:br/>
      </w:r>
    </w:p>
    <w:p w:rsidR="008113E3" w:rsidRDefault="00491437" w:rsidP="008113E3">
      <w:pPr>
        <w:rPr>
          <w:i/>
        </w:rPr>
      </w:pPr>
      <w:hyperlink r:id="rId958" w:history="1">
        <w:r w:rsidR="008113E3" w:rsidRPr="00675E84">
          <w:rPr>
            <w:rStyle w:val="Hyperlink"/>
            <w:rFonts w:ascii="Arial" w:hAnsi="Arial" w:cs="Arial"/>
            <w:b/>
            <w:sz w:val="24"/>
          </w:rPr>
          <w:t>R4-1811617</w:t>
        </w:r>
      </w:hyperlink>
      <w:r w:rsidR="008113E3">
        <w:rPr>
          <w:b/>
        </w:rPr>
        <w:tab/>
        <w:t>Correction on general clause for 38.141-1</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1412D4">
        <w:rPr>
          <w:color w:val="993300"/>
          <w:u w:val="single"/>
        </w:rPr>
        <w:br/>
      </w:r>
    </w:p>
    <w:p w:rsidR="00EF2BB8" w:rsidRDefault="00491437" w:rsidP="00EF2BB8">
      <w:pPr>
        <w:rPr>
          <w:i/>
        </w:rPr>
      </w:pPr>
      <w:hyperlink r:id="rId959" w:history="1">
        <w:r w:rsidR="00EF2BB8" w:rsidRPr="00675E84">
          <w:rPr>
            <w:rStyle w:val="Hyperlink"/>
            <w:rFonts w:ascii="Arial" w:hAnsi="Arial" w:cs="Arial"/>
            <w:b/>
            <w:sz w:val="24"/>
          </w:rPr>
          <w:t>R4-1809914</w:t>
        </w:r>
      </w:hyperlink>
      <w:r w:rsidR="00EF2BB8">
        <w:rPr>
          <w:b/>
        </w:rPr>
        <w:tab/>
        <w:t>Correction on general clause for 36.141-1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8113E3"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113E3">
        <w:rPr>
          <w:rFonts w:ascii="Arial" w:hAnsi="Arial" w:cs="Arial"/>
          <w:b/>
          <w:color w:val="993300"/>
          <w:u w:val="single"/>
        </w:rPr>
        <w:t xml:space="preserve">Revised in </w:t>
      </w:r>
      <w:hyperlink r:id="rId960" w:history="1">
        <w:r w:rsidR="008113E3" w:rsidRPr="00675E84">
          <w:rPr>
            <w:rStyle w:val="Hyperlink"/>
            <w:rFonts w:ascii="Arial" w:hAnsi="Arial" w:cs="Arial"/>
            <w:b/>
          </w:rPr>
          <w:t>R4-1811618</w:t>
        </w:r>
      </w:hyperlink>
    </w:p>
    <w:p w:rsidR="008113E3" w:rsidRDefault="001412D4" w:rsidP="00EF2BB8">
      <w:pPr>
        <w:rPr>
          <w:rFonts w:ascii="Arial" w:hAnsi="Arial" w:cs="Arial"/>
          <w:b/>
          <w:color w:val="993300"/>
          <w:u w:val="single"/>
        </w:rPr>
      </w:pPr>
      <w:r>
        <w:rPr>
          <w:color w:val="993300"/>
          <w:u w:val="single"/>
        </w:rPr>
        <w:br/>
      </w:r>
    </w:p>
    <w:p w:rsidR="008113E3" w:rsidRDefault="00491437" w:rsidP="008113E3">
      <w:pPr>
        <w:rPr>
          <w:i/>
        </w:rPr>
      </w:pPr>
      <w:hyperlink r:id="rId961" w:history="1">
        <w:r w:rsidR="008113E3" w:rsidRPr="00675E84">
          <w:rPr>
            <w:rStyle w:val="Hyperlink"/>
            <w:rFonts w:ascii="Arial" w:hAnsi="Arial" w:cs="Arial"/>
            <w:b/>
            <w:sz w:val="24"/>
          </w:rPr>
          <w:t>R4-1811618</w:t>
        </w:r>
      </w:hyperlink>
      <w:r w:rsidR="008113E3">
        <w:rPr>
          <w:b/>
        </w:rPr>
        <w:tab/>
        <w:t>Correction on general clause for 38.141-2</w:t>
      </w:r>
      <w:r w:rsidR="008113E3">
        <w:rPr>
          <w:b/>
        </w:rPr>
        <w:br/>
      </w:r>
      <w:r w:rsidR="008113E3">
        <w:tab/>
      </w:r>
      <w:r w:rsidR="008113E3">
        <w:tab/>
      </w:r>
      <w:r w:rsidR="008113E3">
        <w:tab/>
      </w:r>
      <w:r w:rsidR="008113E3">
        <w:tab/>
      </w:r>
      <w:r w:rsidR="008113E3">
        <w:tab/>
      </w:r>
      <w:r w:rsidR="008113E3">
        <w:tab/>
        <w:t xml:space="preserve">  CR-  rev  Cat:  (Rel-15) v</w:t>
      </w:r>
      <w:r w:rsidR="008113E3">
        <w:br/>
      </w:r>
      <w:r w:rsidR="008113E3">
        <w:rPr>
          <w:i/>
        </w:rPr>
        <w:tab/>
      </w:r>
      <w:r w:rsidR="008113E3">
        <w:rPr>
          <w:i/>
        </w:rPr>
        <w:tab/>
      </w:r>
      <w:r w:rsidR="008113E3">
        <w:rPr>
          <w:i/>
        </w:rPr>
        <w:tab/>
      </w:r>
      <w:r w:rsidR="008113E3">
        <w:rPr>
          <w:i/>
        </w:rPr>
        <w:tab/>
      </w:r>
      <w:r w:rsidR="008113E3">
        <w:rPr>
          <w:i/>
        </w:rPr>
        <w:tab/>
        <w:t>Source: CATT</w:t>
      </w:r>
    </w:p>
    <w:p w:rsidR="008113E3" w:rsidRDefault="008113E3" w:rsidP="008113E3">
      <w:pPr>
        <w:rPr>
          <w:rFonts w:ascii="Arial" w:hAnsi="Arial" w:cs="Arial"/>
          <w:b/>
        </w:rPr>
      </w:pPr>
      <w:r>
        <w:rPr>
          <w:rFonts w:ascii="Arial" w:hAnsi="Arial" w:cs="Arial"/>
          <w:b/>
        </w:rPr>
        <w:t xml:space="preserve">Abstract: </w:t>
      </w:r>
    </w:p>
    <w:p w:rsidR="008113E3" w:rsidRDefault="008113E3" w:rsidP="008113E3"/>
    <w:p w:rsidR="008113E3" w:rsidRDefault="008113E3" w:rsidP="008113E3">
      <w:pPr>
        <w:rPr>
          <w:rFonts w:ascii="Arial" w:hAnsi="Arial" w:cs="Arial"/>
          <w:b/>
        </w:rPr>
      </w:pPr>
      <w:r>
        <w:rPr>
          <w:rFonts w:ascii="Arial" w:hAnsi="Arial" w:cs="Arial"/>
          <w:b/>
        </w:rPr>
        <w:t xml:space="preserve">Discussion: </w:t>
      </w:r>
    </w:p>
    <w:p w:rsidR="008113E3" w:rsidRDefault="008113E3" w:rsidP="008113E3"/>
    <w:p w:rsidR="00EF2BB8" w:rsidRDefault="008113E3" w:rsidP="008113E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962" w:history="1">
        <w:r w:rsidR="00EF2BB8" w:rsidRPr="00675E84">
          <w:rPr>
            <w:rStyle w:val="Hyperlink"/>
            <w:rFonts w:ascii="Arial" w:hAnsi="Arial" w:cs="Arial"/>
            <w:b/>
            <w:sz w:val="24"/>
          </w:rPr>
          <w:t>R4-1810087</w:t>
        </w:r>
      </w:hyperlink>
      <w:r w:rsidR="00EF2BB8">
        <w:rPr>
          <w:b/>
        </w:rPr>
        <w:tab/>
        <w:t>NR Test Configurations for MSR conformance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new needed Test Configurations and the signal characteristics to be used when building Test Configurations for FR2</w:t>
      </w:r>
    </w:p>
    <w:p w:rsidR="00EF2BB8" w:rsidRDefault="00EF2BB8" w:rsidP="00EF2BB8">
      <w:pPr>
        <w:rPr>
          <w:rFonts w:ascii="Arial" w:hAnsi="Arial" w:cs="Arial"/>
          <w:b/>
        </w:rPr>
      </w:pPr>
      <w:r>
        <w:rPr>
          <w:rFonts w:ascii="Arial" w:hAnsi="Arial" w:cs="Arial"/>
          <w:b/>
        </w:rPr>
        <w:t xml:space="preserve">Discussion: </w:t>
      </w:r>
    </w:p>
    <w:p w:rsidR="00EF2BB8" w:rsidRDefault="008113E3" w:rsidP="00EF2BB8">
      <w:r>
        <w:t xml:space="preserve">Nokia: We have some detailed comments on the test configurations. In general, we prefer to reduce the test case number. It is better to clarify on how to test continuous and non-contious allocation. For mulit-band NB-IoT, not sure if we need the multi-band test for NB-IoT. For NR + NB-IoT, we also need more discussions. Also we need discussion on the NB-IoT configurations. </w:t>
      </w:r>
    </w:p>
    <w:p w:rsidR="008113E3" w:rsidRDefault="008113E3" w:rsidP="00EF2BB8">
      <w:r>
        <w:t xml:space="preserve">Huawei: For TC for CS17 and CS16, we can refer to the similar case in the existing test configuaritons. We shall the similar view as in the proposal 1 but proposal 2 is not related to multi-band operation. For TC for non-continous NB-IoT and multi-band operation, it is better to clarify whether this case shall be included in MSR or in NR. We also need to understand the urgency of such deployment scenario. </w:t>
      </w:r>
    </w:p>
    <w:p w:rsidR="002B1D3E" w:rsidRDefault="002B1D3E" w:rsidP="00EF2BB8">
      <w:r>
        <w:t xml:space="preserve">Ericsson: We can reduce the number of test configurations. The list of TC can be starting point. For proposal 2, we can further discuss. </w:t>
      </w:r>
    </w:p>
    <w:p w:rsidR="002B1D3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B1D3E">
        <w:rPr>
          <w:rFonts w:ascii="Arial" w:hAnsi="Arial" w:cs="Arial"/>
          <w:b/>
          <w:color w:val="993300"/>
          <w:u w:val="single"/>
        </w:rPr>
        <w:t>Noted.</w:t>
      </w:r>
    </w:p>
    <w:p w:rsidR="002B1D3E" w:rsidRDefault="002B1D3E" w:rsidP="00EF2BB8">
      <w:pPr>
        <w:rPr>
          <w:rFonts w:ascii="Arial" w:hAnsi="Arial" w:cs="Arial"/>
          <w:b/>
          <w:color w:val="993300"/>
          <w:u w:val="single"/>
        </w:rPr>
      </w:pPr>
    </w:p>
    <w:p w:rsidR="002B1D3E" w:rsidRDefault="00491437" w:rsidP="00EF2BB8">
      <w:pPr>
        <w:rPr>
          <w:rFonts w:ascii="Arial" w:hAnsi="Arial" w:cs="Arial"/>
          <w:b/>
          <w:color w:val="993300"/>
          <w:u w:val="single"/>
        </w:rPr>
      </w:pPr>
      <w:hyperlink r:id="rId963" w:history="1">
        <w:r w:rsidR="002B1D3E" w:rsidRPr="00675E84">
          <w:rPr>
            <w:rStyle w:val="Hyperlink"/>
            <w:rFonts w:ascii="Arial" w:hAnsi="Arial" w:cs="Arial"/>
            <w:b/>
          </w:rPr>
          <w:t>R4-1811619</w:t>
        </w:r>
      </w:hyperlink>
      <w:r w:rsidR="002B1D3E">
        <w:rPr>
          <w:rFonts w:ascii="Arial" w:hAnsi="Arial" w:cs="Arial"/>
          <w:b/>
          <w:color w:val="993300"/>
          <w:u w:val="single"/>
        </w:rPr>
        <w:t xml:space="preserve"> </w:t>
      </w:r>
      <w:r w:rsidR="002B1D3E" w:rsidRPr="00E65CE8">
        <w:rPr>
          <w:b/>
        </w:rPr>
        <w:t>WF on test configurations for MSR</w:t>
      </w:r>
    </w:p>
    <w:p w:rsidR="002B1D3E" w:rsidRDefault="002B1D3E" w:rsidP="002B1D3E">
      <w:pPr>
        <w:rPr>
          <w:rFonts w:ascii="Arial" w:hAnsi="Arial" w:cs="Arial"/>
          <w:b/>
          <w:color w:val="993300"/>
          <w:u w:val="single"/>
        </w:rPr>
      </w:pPr>
      <w:r>
        <w:rPr>
          <w:i/>
        </w:rPr>
        <w:tab/>
      </w:r>
      <w:r>
        <w:rPr>
          <w:i/>
        </w:rPr>
        <w:tab/>
      </w:r>
      <w:r>
        <w:rPr>
          <w:i/>
        </w:rPr>
        <w:tab/>
      </w:r>
      <w:r>
        <w:rPr>
          <w:i/>
        </w:rPr>
        <w:tab/>
      </w:r>
      <w:r>
        <w:rPr>
          <w:i/>
        </w:rPr>
        <w:tab/>
        <w:t>Source: Ericsson</w:t>
      </w:r>
      <w:r w:rsidR="00EF2BB8">
        <w:rPr>
          <w:color w:val="993300"/>
          <w:u w:val="single"/>
        </w:rPr>
        <w:br/>
      </w:r>
      <w:r w:rsidR="00EF2BB8">
        <w:rPr>
          <w:color w:val="993300"/>
          <w:u w:val="single"/>
        </w:rPr>
        <w:br/>
      </w: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0637" w:rsidRPr="006A0637">
        <w:rPr>
          <w:rFonts w:ascii="Arial" w:hAnsi="Arial" w:cs="Arial"/>
          <w:b/>
          <w:color w:val="993300"/>
          <w:highlight w:val="green"/>
          <w:u w:val="single"/>
        </w:rPr>
        <w:t>Approved.</w:t>
      </w:r>
    </w:p>
    <w:p w:rsidR="002B1D3E" w:rsidRDefault="001412D4" w:rsidP="00EF2BB8">
      <w:pPr>
        <w:rPr>
          <w:color w:val="993300"/>
          <w:u w:val="single"/>
        </w:rPr>
      </w:pPr>
      <w:r>
        <w:rPr>
          <w:color w:val="993300"/>
          <w:u w:val="single"/>
        </w:rPr>
        <w:br/>
      </w:r>
    </w:p>
    <w:p w:rsidR="00EF2BB8" w:rsidRDefault="00EF2BB8" w:rsidP="00EF2BB8">
      <w:pPr>
        <w:pStyle w:val="Heading4"/>
      </w:pPr>
      <w:bookmarkStart w:id="396" w:name="_Toc523514242"/>
      <w:r>
        <w:lastRenderedPageBreak/>
        <w:t>7.9.2</w:t>
      </w:r>
      <w:r>
        <w:tab/>
        <w:t>Common for 38.141-1 and 38.141-2 [NR_newRAT-Perf]</w:t>
      </w:r>
      <w:bookmarkEnd w:id="396"/>
    </w:p>
    <w:p w:rsidR="00EF2BB8" w:rsidRDefault="00EF2BB8" w:rsidP="00EF2BB8">
      <w:pPr>
        <w:pStyle w:val="Heading5"/>
      </w:pPr>
      <w:bookmarkStart w:id="397" w:name="_Toc523514243"/>
      <w:r>
        <w:t>7.9.2.1</w:t>
      </w:r>
      <w:r>
        <w:tab/>
        <w:t>Test configurations [NR_newRAT-Perf]</w:t>
      </w:r>
      <w:bookmarkEnd w:id="397"/>
    </w:p>
    <w:p w:rsidR="00A12A96" w:rsidRDefault="00491437" w:rsidP="00A12A96">
      <w:pPr>
        <w:rPr>
          <w:i/>
        </w:rPr>
      </w:pPr>
      <w:hyperlink r:id="rId964" w:history="1">
        <w:r w:rsidR="00A12A96" w:rsidRPr="00675E84">
          <w:rPr>
            <w:rStyle w:val="Hyperlink"/>
            <w:rFonts w:ascii="Arial" w:hAnsi="Arial" w:cs="Arial"/>
            <w:b/>
            <w:sz w:val="24"/>
          </w:rPr>
          <w:t>R4-1810085</w:t>
        </w:r>
      </w:hyperlink>
      <w:r w:rsidR="00A12A96">
        <w:rPr>
          <w:b/>
        </w:rPr>
        <w:tab/>
        <w:t>NR Test Configurations - remaining issues</w:t>
      </w:r>
      <w:r w:rsidR="00A12A96">
        <w:rPr>
          <w:b/>
        </w:rPr>
        <w:br/>
      </w:r>
      <w:r w:rsidR="00A12A96">
        <w:tab/>
      </w:r>
      <w:r w:rsidR="00A12A96">
        <w:tab/>
      </w:r>
      <w:r w:rsidR="00A12A96">
        <w:tab/>
      </w:r>
      <w:r w:rsidR="00A12A96">
        <w:tab/>
      </w:r>
      <w:r w:rsidR="00A12A96">
        <w:tab/>
      </w:r>
      <w:r w:rsidR="00A12A96">
        <w:tab/>
        <w:t xml:space="preserve">  CR-  rev  Cat:  (Rel-15) v</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This contribution further discusses the remaining open issues related to NR Test Configurations and applicabilities</w:t>
      </w:r>
    </w:p>
    <w:p w:rsidR="00A12A96" w:rsidRDefault="00A12A96" w:rsidP="00A12A96">
      <w:pPr>
        <w:rPr>
          <w:rFonts w:ascii="Arial" w:hAnsi="Arial" w:cs="Arial"/>
          <w:b/>
        </w:rPr>
      </w:pPr>
      <w:r>
        <w:rPr>
          <w:rFonts w:ascii="Arial" w:hAnsi="Arial" w:cs="Arial"/>
          <w:b/>
        </w:rPr>
        <w:t xml:space="preserve">Discussion: </w:t>
      </w:r>
    </w:p>
    <w:p w:rsidR="00A12A96" w:rsidRDefault="002B1D3E" w:rsidP="00A12A96">
      <w:r>
        <w:t xml:space="preserve">ZTE: For proposal 1, we prefer one test signal with 100MHz for FR2. We also had contribution with different proposals. We prefer to use the AAS approach. For proposal 4, we think the list of test cases shall be kept unchanged. We do not have requirements for ON/OFF power in non-continous allocation case. </w:t>
      </w:r>
    </w:p>
    <w:p w:rsidR="00B56F29" w:rsidRDefault="00B56F29" w:rsidP="00A12A96">
      <w:r>
        <w:t xml:space="preserve">Huawei: For the test signal for FR2, we think we shall use 100MHz as typical case for all the case. For additional test for OBUE, we are fine. For single carrier test, it is necessary to narrow down the test cases. We agree with the proposal. For the TC for BS supported CA and non-CA, we think we have similar view as ZTE. We shall keep the the NRTC1. </w:t>
      </w:r>
    </w:p>
    <w:p w:rsidR="00B56F29" w:rsidRDefault="00B56F29" w:rsidP="00A12A96">
      <w:r>
        <w:t xml:space="preserve">Nokia: On proposal 1, we also prefer to use one test signal. For proposal 2 and 3, we can discuss more offline. We are not sure if it is a good approach. For proposal 4, we think this could be possible. </w:t>
      </w:r>
    </w:p>
    <w:p w:rsidR="00B56F29" w:rsidRDefault="00B56F29" w:rsidP="00A12A96">
      <w:r>
        <w:t xml:space="preserve">Ericsson: For proposal 1, we cannot only have one singal with 100MHz. For proposal of single carrier, we shall have sufficient test cases. We can futher discuss other proposals. </w:t>
      </w:r>
    </w:p>
    <w:p w:rsidR="00B56F29" w:rsidRDefault="00B56F29" w:rsidP="00A12A96">
      <w:r>
        <w:t xml:space="preserve">Huawei: On proposal 2, it makes sense. For proposal 3, we do not need to test every requirement and we can only test only the out-of-band emission requirements. It is not necessary for Rx related requirements. </w:t>
      </w:r>
    </w:p>
    <w:p w:rsidR="00B56F29" w:rsidRDefault="00B56F29" w:rsidP="00A12A96">
      <w:r>
        <w:t xml:space="preserve">ZTE: different guard band for different SCS. It is hard to say the largest SCS will give you the worst case. </w:t>
      </w:r>
    </w:p>
    <w:p w:rsidR="00B56F29" w:rsidRDefault="00B56F29" w:rsidP="00A12A96">
      <w:r>
        <w:tab/>
        <w:t xml:space="preserve">Huawei: We agreed. If we increase the test coverage, we can consider the smallest SCS. We are also fine to limit the test cases. </w:t>
      </w:r>
    </w:p>
    <w:p w:rsidR="00B56F29" w:rsidRDefault="00B56F29" w:rsidP="00A12A96">
      <w:r>
        <w:t xml:space="preserve">Ericsson: We do not know which configuration are most tightened </w:t>
      </w:r>
    </w:p>
    <w:p w:rsidR="00B56F29" w:rsidRDefault="00B56F29" w:rsidP="00A12A96">
      <w:r>
        <w:t xml:space="preserve">Huawei: We have to keep in the mind that there is no linear relation between the SCS and guardband. But we do not need such test for all the requirements.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6F29">
        <w:rPr>
          <w:rFonts w:ascii="Arial" w:hAnsi="Arial" w:cs="Arial"/>
          <w:b/>
          <w:color w:val="993300"/>
          <w:u w:val="single"/>
        </w:rPr>
        <w:t>Noted.</w:t>
      </w:r>
    </w:p>
    <w:p w:rsidR="00A12A96" w:rsidRDefault="00A12A96" w:rsidP="00A12A96"/>
    <w:p w:rsidR="00A12A96" w:rsidRDefault="00491437" w:rsidP="00A12A96">
      <w:pPr>
        <w:rPr>
          <w:i/>
        </w:rPr>
      </w:pPr>
      <w:hyperlink r:id="rId965" w:history="1">
        <w:r w:rsidR="00A12A96" w:rsidRPr="00675E84">
          <w:rPr>
            <w:rStyle w:val="Hyperlink"/>
            <w:rFonts w:ascii="Arial" w:hAnsi="Arial" w:cs="Arial"/>
            <w:b/>
            <w:sz w:val="24"/>
          </w:rPr>
          <w:t>R4-1810170</w:t>
        </w:r>
      </w:hyperlink>
      <w:r w:rsidR="00A12A96">
        <w:rPr>
          <w:b/>
        </w:rPr>
        <w:tab/>
        <w:t>Further consideration on test configuration for NR CA OBW</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In this contribution, we give some further discussions on NR BS test configurations for CA OBW requirement</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Huawei: How about the corner case that different CC has different supported SCS. </w:t>
      </w:r>
    </w:p>
    <w:p w:rsidR="008462F4" w:rsidRDefault="008462F4" w:rsidP="00A12A96">
      <w:r>
        <w:t xml:space="preserve">Ericsson: We also understand the motivation. We also need to consider the corner cases </w:t>
      </w:r>
    </w:p>
    <w:p w:rsidR="008462F4" w:rsidRDefault="008462F4" w:rsidP="00A12A96">
      <w:r>
        <w:t xml:space="preserve">ZTE: smallest supported SCS for each carrier shall be selected.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462F4">
        <w:rPr>
          <w:rFonts w:ascii="Arial" w:hAnsi="Arial" w:cs="Arial"/>
          <w:b/>
          <w:color w:val="993300"/>
          <w:u w:val="single"/>
        </w:rPr>
        <w:t>Noted.</w:t>
      </w:r>
    </w:p>
    <w:p w:rsidR="00A12A96" w:rsidRDefault="00A12A96" w:rsidP="00A12A96"/>
    <w:p w:rsidR="00A12A96" w:rsidRDefault="00491437" w:rsidP="00A12A96">
      <w:pPr>
        <w:rPr>
          <w:i/>
        </w:rPr>
      </w:pPr>
      <w:hyperlink r:id="rId966" w:history="1">
        <w:r w:rsidR="00A12A96" w:rsidRPr="00675E84">
          <w:rPr>
            <w:rStyle w:val="Hyperlink"/>
            <w:rFonts w:ascii="Arial" w:hAnsi="Arial" w:cs="Arial"/>
            <w:b/>
            <w:sz w:val="24"/>
          </w:rPr>
          <w:t>R4-1810175</w:t>
        </w:r>
      </w:hyperlink>
      <w:r w:rsidR="00A12A96">
        <w:rPr>
          <w:b/>
        </w:rPr>
        <w:tab/>
        <w:t>Discussion on NR single carrier test</w:t>
      </w:r>
      <w:r w:rsidR="00A12A96">
        <w:rPr>
          <w:b/>
        </w:rPr>
        <w:br/>
      </w:r>
      <w:r w:rsidR="00A12A96">
        <w:tab/>
      </w:r>
      <w:r w:rsidR="00A12A96">
        <w:tab/>
      </w:r>
      <w:r w:rsidR="00A12A96">
        <w:tab/>
      </w:r>
      <w:r w:rsidR="00A12A96">
        <w:tab/>
      </w:r>
      <w:r w:rsidR="00A12A96">
        <w:tab/>
      </w:r>
      <w:r w:rsidR="00A12A96">
        <w:tab/>
        <w:t xml:space="preserve">  CR-  rev  Cat:  () v</w:t>
      </w:r>
      <w:r w:rsidR="00A12A96">
        <w:br/>
      </w:r>
      <w:r w:rsidR="00A12A96">
        <w:rPr>
          <w:i/>
        </w:rPr>
        <w:tab/>
      </w:r>
      <w:r w:rsidR="00A12A96">
        <w:rPr>
          <w:i/>
        </w:rPr>
        <w:tab/>
      </w:r>
      <w:r w:rsidR="00A12A96">
        <w:rPr>
          <w:i/>
        </w:rPr>
        <w:tab/>
      </w:r>
      <w:r w:rsidR="00A12A96">
        <w:rPr>
          <w:i/>
        </w:rPr>
        <w:tab/>
      </w:r>
      <w:r w:rsidR="00A12A96">
        <w:rPr>
          <w:i/>
        </w:rPr>
        <w:tab/>
        <w:t>Source: ZTE Corporation</w:t>
      </w:r>
    </w:p>
    <w:p w:rsidR="00A12A96" w:rsidRDefault="00A12A96" w:rsidP="00A12A96">
      <w:pPr>
        <w:rPr>
          <w:rFonts w:ascii="Arial" w:hAnsi="Arial" w:cs="Arial"/>
          <w:b/>
        </w:rPr>
      </w:pPr>
      <w:r>
        <w:rPr>
          <w:rFonts w:ascii="Arial" w:hAnsi="Arial" w:cs="Arial"/>
          <w:b/>
        </w:rPr>
        <w:t xml:space="preserve">Abstract: </w:t>
      </w:r>
    </w:p>
    <w:p w:rsidR="00A12A96" w:rsidRDefault="00A12A96" w:rsidP="00A12A96">
      <w:r>
        <w:t>n this contribution, we give some discussions on how to down-selection the NR single carrier testing</w:t>
      </w:r>
    </w:p>
    <w:p w:rsidR="00A12A96" w:rsidRDefault="00A12A96" w:rsidP="00A12A96">
      <w:pPr>
        <w:rPr>
          <w:rFonts w:ascii="Arial" w:hAnsi="Arial" w:cs="Arial"/>
          <w:b/>
        </w:rPr>
      </w:pPr>
      <w:r>
        <w:rPr>
          <w:rFonts w:ascii="Arial" w:hAnsi="Arial" w:cs="Arial"/>
          <w:b/>
        </w:rPr>
        <w:t xml:space="preserve">Discussion: </w:t>
      </w:r>
    </w:p>
    <w:p w:rsidR="00A12A96" w:rsidRDefault="008462F4" w:rsidP="00A12A96">
      <w:r>
        <w:t xml:space="preserve">Ericsson: For proposal 1, we had different view. For proposal 2, we need to consider corner case. For proposal 3, not sure if we need new TCs. </w:t>
      </w:r>
    </w:p>
    <w:p w:rsidR="008462F4" w:rsidRDefault="008462F4" w:rsidP="00A12A96">
      <w:r>
        <w:t xml:space="preserve">Huawei: We support proposal 1. For proposal 2, we need more discussion and we need to understand the reason to chose the narrowest bandwidth. For proposal 3, we prefer to limit the number of TCs. </w:t>
      </w:r>
    </w:p>
    <w:p w:rsidR="000C20E7" w:rsidRDefault="000C20E7" w:rsidP="00A12A96">
      <w:r>
        <w:t xml:space="preserve">Nokia: For proposal 1, we agreed. For proposal 3, we agree with Ericsson and we are not sure we need such TCs. We do not have such TCs in LTE. We shall consider to limit the tests for NR. </w:t>
      </w:r>
    </w:p>
    <w:p w:rsidR="000C20E7" w:rsidRDefault="000C20E7" w:rsidP="00A12A96">
      <w:r>
        <w:t xml:space="preserve">ZTE: For proposal 1, can we postpone the conclusion until we see FCC decision. On proposal 3, the proposed TC are based on eAAS testing. For proposal 2, same principle as AAS is used. </w:t>
      </w:r>
    </w:p>
    <w:p w:rsidR="000C20E7" w:rsidRDefault="000C20E7" w:rsidP="00A12A96">
      <w:r>
        <w:t xml:space="preserve">Ericsson: We can conclude the TC without FCC decision.  </w:t>
      </w:r>
    </w:p>
    <w:p w:rsidR="000C20E7" w:rsidRDefault="000C20E7" w:rsidP="00A12A96">
      <w:r>
        <w:t xml:space="preserve">Nokia:FCC does not specify the channel bandwidth. </w:t>
      </w:r>
    </w:p>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p>
    <w:p w:rsidR="00A12A96" w:rsidRDefault="00A12A96" w:rsidP="00A12A96"/>
    <w:p w:rsidR="00EF2BB8" w:rsidRDefault="00491437" w:rsidP="00EF2BB8">
      <w:pPr>
        <w:rPr>
          <w:i/>
        </w:rPr>
      </w:pPr>
      <w:hyperlink r:id="rId967" w:history="1">
        <w:r w:rsidR="00EF2BB8" w:rsidRPr="00675E84">
          <w:rPr>
            <w:rStyle w:val="Hyperlink"/>
            <w:rFonts w:ascii="Arial" w:hAnsi="Arial" w:cs="Arial"/>
            <w:b/>
            <w:sz w:val="24"/>
          </w:rPr>
          <w:t>R4-1810578</w:t>
        </w:r>
      </w:hyperlink>
      <w:r w:rsidR="00EF2BB8">
        <w:rPr>
          <w:b/>
        </w:rPr>
        <w:tab/>
        <w:t>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68" w:history="1">
        <w:r w:rsidR="00EF2BB8" w:rsidRPr="00675E84">
          <w:rPr>
            <w:rStyle w:val="Hyperlink"/>
            <w:rFonts w:ascii="Arial" w:hAnsi="Arial" w:cs="Arial"/>
            <w:b/>
            <w:sz w:val="24"/>
          </w:rPr>
          <w:t>R4-1811043</w:t>
        </w:r>
      </w:hyperlink>
      <w:r w:rsidR="00EF2BB8">
        <w:rPr>
          <w:b/>
        </w:rPr>
        <w:tab/>
        <w:t>Test signal for test configurations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20E7">
        <w:rPr>
          <w:rFonts w:ascii="Arial" w:hAnsi="Arial" w:cs="Arial"/>
          <w:b/>
          <w:color w:val="993300"/>
          <w:u w:val="single"/>
        </w:rPr>
        <w:t>Noted.</w:t>
      </w:r>
      <w:r>
        <w:rPr>
          <w:color w:val="993300"/>
          <w:u w:val="single"/>
        </w:rPr>
        <w:br/>
      </w:r>
      <w:r>
        <w:rPr>
          <w:color w:val="993300"/>
          <w:u w:val="single"/>
        </w:rPr>
        <w:br/>
      </w:r>
    </w:p>
    <w:p w:rsidR="00A12A96" w:rsidRDefault="00491437" w:rsidP="00A12A96">
      <w:pPr>
        <w:rPr>
          <w:i/>
        </w:rPr>
      </w:pPr>
      <w:hyperlink r:id="rId969" w:history="1">
        <w:r w:rsidR="00A12A96" w:rsidRPr="00675E84">
          <w:rPr>
            <w:rStyle w:val="Hyperlink"/>
            <w:rFonts w:ascii="Arial" w:hAnsi="Arial" w:cs="Arial"/>
            <w:b/>
            <w:sz w:val="24"/>
          </w:rPr>
          <w:t>R4-1810086</w:t>
        </w:r>
      </w:hyperlink>
      <w:r w:rsidR="00A12A96">
        <w:rPr>
          <w:b/>
        </w:rPr>
        <w:tab/>
        <w:t>TP to TS 38.141-1   TC Applicability</w:t>
      </w:r>
      <w:r w:rsidR="00A12A96">
        <w:rPr>
          <w:b/>
        </w:rPr>
        <w:br/>
      </w:r>
      <w:r w:rsidR="00A12A96">
        <w:tab/>
      </w:r>
      <w:r w:rsidR="00A12A96">
        <w:tab/>
      </w:r>
      <w:r w:rsidR="00A12A96">
        <w:tab/>
      </w:r>
      <w:r w:rsidR="00A12A96">
        <w:tab/>
      </w:r>
      <w:r w:rsidR="00A12A96">
        <w:tab/>
        <w:t>38.141-1</w:t>
      </w:r>
      <w:r w:rsidR="00A12A96">
        <w:tab/>
        <w:t xml:space="preserve">  CR-  rev  Cat:  (Rel-15) v0.1.0</w:t>
      </w:r>
      <w:r w:rsidR="00A12A96">
        <w:br/>
      </w:r>
      <w:r w:rsidR="00A12A96">
        <w:rPr>
          <w:i/>
        </w:rPr>
        <w:tab/>
      </w:r>
      <w:r w:rsidR="00A12A96">
        <w:rPr>
          <w:i/>
        </w:rPr>
        <w:tab/>
      </w:r>
      <w:r w:rsidR="00A12A96">
        <w:rPr>
          <w:i/>
        </w:rPr>
        <w:tab/>
      </w:r>
      <w:r w:rsidR="00A12A96">
        <w:rPr>
          <w:i/>
        </w:rPr>
        <w:tab/>
      </w:r>
      <w:r w:rsidR="00A12A96">
        <w:rPr>
          <w:i/>
        </w:rPr>
        <w:tab/>
        <w:t>Source: Ericsson</w:t>
      </w:r>
    </w:p>
    <w:p w:rsidR="00A12A96" w:rsidRDefault="00A12A96" w:rsidP="00A12A96">
      <w:pPr>
        <w:rPr>
          <w:rFonts w:ascii="Arial" w:hAnsi="Arial" w:cs="Arial"/>
          <w:b/>
        </w:rPr>
      </w:pPr>
      <w:r>
        <w:rPr>
          <w:rFonts w:ascii="Arial" w:hAnsi="Arial" w:cs="Arial"/>
          <w:b/>
        </w:rPr>
        <w:lastRenderedPageBreak/>
        <w:t xml:space="preserve">Abstract: </w:t>
      </w:r>
    </w:p>
    <w:p w:rsidR="00A12A96" w:rsidRDefault="00A12A96" w:rsidP="00A12A96">
      <w:r>
        <w:t>Based on previous agreements and further proposals, this TP proposes update of the TC Applicabilities for conducted conformance</w:t>
      </w:r>
    </w:p>
    <w:p w:rsidR="00A12A96" w:rsidRDefault="00A12A96" w:rsidP="00A12A96">
      <w:pPr>
        <w:rPr>
          <w:rFonts w:ascii="Arial" w:hAnsi="Arial" w:cs="Arial"/>
          <w:b/>
        </w:rPr>
      </w:pPr>
      <w:r>
        <w:rPr>
          <w:rFonts w:ascii="Arial" w:hAnsi="Arial" w:cs="Arial"/>
          <w:b/>
        </w:rPr>
        <w:t xml:space="preserve">Discussion: </w:t>
      </w:r>
    </w:p>
    <w:p w:rsidR="00A12A96" w:rsidRDefault="00A12A96" w:rsidP="00A12A96"/>
    <w:p w:rsidR="00A12A96" w:rsidRDefault="00A12A96" w:rsidP="00A12A9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Noted.</w:t>
      </w:r>
    </w:p>
    <w:p w:rsidR="00A12A96" w:rsidRDefault="00A12A96" w:rsidP="00EF2BB8">
      <w:pPr>
        <w:rPr>
          <w:color w:val="993300"/>
          <w:u w:val="single"/>
        </w:rPr>
      </w:pPr>
    </w:p>
    <w:p w:rsidR="00EF2BB8" w:rsidRDefault="00491437" w:rsidP="00EF2BB8">
      <w:pPr>
        <w:rPr>
          <w:i/>
        </w:rPr>
      </w:pPr>
      <w:hyperlink r:id="rId970" w:history="1">
        <w:r w:rsidR="00EF2BB8" w:rsidRPr="00675E84">
          <w:rPr>
            <w:rStyle w:val="Hyperlink"/>
            <w:rFonts w:ascii="Arial" w:hAnsi="Arial" w:cs="Arial"/>
            <w:b/>
            <w:sz w:val="24"/>
          </w:rPr>
          <w:t>R4-1811044</w:t>
        </w:r>
      </w:hyperlink>
      <w:r w:rsidR="00EF2BB8">
        <w:rPr>
          <w:b/>
        </w:rPr>
        <w:tab/>
        <w:t>TP to TS 38.141-2 Section 4.8.2.1 Test signal used to build Test Configurations</w:t>
      </w:r>
      <w:r w:rsidR="00EF2BB8">
        <w:rPr>
          <w:b/>
        </w:rPr>
        <w:br/>
      </w:r>
      <w:r w:rsidR="00EF2BB8">
        <w:tab/>
      </w:r>
      <w:r w:rsidR="00EF2BB8">
        <w:tab/>
      </w:r>
      <w:r w:rsidR="00EF2BB8">
        <w:tab/>
      </w:r>
      <w:r w:rsidR="00EF2BB8">
        <w:tab/>
      </w:r>
      <w:r w:rsidR="00EF2BB8">
        <w:tab/>
        <w:t>38.141-2</w:t>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61EC" w:rsidP="00EF2BB8">
      <w:r>
        <w:t xml:space="preserve">Test singal for FR2: </w:t>
      </w:r>
    </w:p>
    <w:p w:rsidR="006261EC" w:rsidRDefault="006261EC" w:rsidP="00EF2BB8">
      <w:r>
        <w:t xml:space="preserve">Option 1: </w:t>
      </w:r>
      <w:r w:rsidR="000C20E7">
        <w:t xml:space="preserve">To use the smallest supported SCS and smallest supported BW for FR2 test signal </w:t>
      </w:r>
    </w:p>
    <w:p w:rsidR="006261EC" w:rsidRDefault="006261EC" w:rsidP="006261EC">
      <w:r>
        <w:t xml:space="preserve">Option 2: To use the 100MHz BW with smallest SCS as FRs test signal as default TC. If BS decide to test 50MHz instead of 100MHz in certain region, BS is allowed to go against test using 50MHz BW. </w:t>
      </w:r>
      <w:r w:rsidR="00CE0826">
        <w:t xml:space="preserve">If BS does not support either 100MHZ or 50MHz, smallest supported BW will be selected. </w:t>
      </w:r>
    </w:p>
    <w:p w:rsidR="00CE0826" w:rsidRDefault="00CE0826" w:rsidP="006261EC"/>
    <w:p w:rsidR="00DC3768" w:rsidRDefault="00DC3768" w:rsidP="00DC3768">
      <w:r>
        <w:t xml:space="preserve">ZTE/NEC: How about the BS only support 400MHz? </w:t>
      </w:r>
    </w:p>
    <w:p w:rsidR="00DC3768" w:rsidRDefault="00DC3768" w:rsidP="00DC3768">
      <w:r>
        <w:tab/>
        <w:t xml:space="preserve">Nokia: We can add the note as FR1 for FR2. </w:t>
      </w:r>
    </w:p>
    <w:p w:rsidR="00DC3768" w:rsidRDefault="00DC3768" w:rsidP="00DC3768">
      <w:r>
        <w:tab/>
        <w:t>Ericsson/Huawei: if BS does not support 100MHz or 50MHz, we can use smallest BW</w:t>
      </w:r>
    </w:p>
    <w:p w:rsidR="00CE0826" w:rsidRDefault="00CE0826" w:rsidP="006261EC">
      <w:r>
        <w:t xml:space="preserve">For OBUE test, </w:t>
      </w:r>
    </w:p>
    <w:p w:rsidR="00CE0826" w:rsidRDefault="00CE0826" w:rsidP="006261EC">
      <w:r>
        <w:t xml:space="preserve">Option 1: lowest CBW and smallest SCS + </w:t>
      </w:r>
      <w:r w:rsidRPr="00CE0826">
        <w:t>widest CBW and highest SCS</w:t>
      </w:r>
    </w:p>
    <w:p w:rsidR="00CE0826" w:rsidRDefault="00CE0826" w:rsidP="006261EC">
      <w:r>
        <w:t xml:space="preserve">Option 2: </w:t>
      </w:r>
      <w:r w:rsidRPr="00CE0826">
        <w:t>widest CBW and highest SCS</w:t>
      </w:r>
    </w:p>
    <w:p w:rsidR="00DC3768" w:rsidRDefault="00DC3768" w:rsidP="006261EC"/>
    <w:p w:rsidR="00CE0826" w:rsidRDefault="00DC3768" w:rsidP="006261EC">
      <w:r>
        <w:t xml:space="preserve">For single carrier test </w:t>
      </w:r>
    </w:p>
    <w:p w:rsidR="00DC3768" w:rsidRDefault="00DC3768" w:rsidP="00DC3768">
      <w:r>
        <w:t xml:space="preserve">To use the smallest supported BW and smallest supported SCS. For OBUE, lowest CBW and smallest SCS + </w:t>
      </w:r>
      <w:r w:rsidRPr="00CE0826">
        <w:t>widest CBW and highest SCS</w:t>
      </w:r>
    </w:p>
    <w:p w:rsidR="00DC3768" w:rsidRDefault="00DC3768" w:rsidP="00DC3768"/>
    <w:p w:rsidR="00DC3768" w:rsidRDefault="00DC3768" w:rsidP="00DC3768">
      <w:r>
        <w:t>For CA OBW</w:t>
      </w:r>
    </w:p>
    <w:p w:rsidR="00CE0826" w:rsidRDefault="00DC3768" w:rsidP="006261EC">
      <w:r>
        <w:t>B</w:t>
      </w:r>
      <w:r w:rsidRPr="00DC3768">
        <w:t>oth narrowest carriers and widest carries with smallest supported SCS</w:t>
      </w:r>
      <w:r w:rsidR="00CE0826">
        <w:t xml:space="preserve"> </w:t>
      </w:r>
      <w:r>
        <w:t>for each CC</w:t>
      </w:r>
    </w:p>
    <w:p w:rsidR="00DC3768" w:rsidRDefault="00DC3768" w:rsidP="006261EC"/>
    <w:p w:rsidR="006261EC" w:rsidRDefault="006261EC" w:rsidP="006261EC">
      <w:r>
        <w:t xml:space="preserve">Agreement: </w:t>
      </w:r>
    </w:p>
    <w:p w:rsidR="00883D9C" w:rsidRPr="00883D9C" w:rsidRDefault="00883D9C" w:rsidP="00883D9C">
      <w:pPr>
        <w:rPr>
          <w:highlight w:val="green"/>
        </w:rPr>
      </w:pPr>
      <w:r w:rsidRPr="00883D9C">
        <w:rPr>
          <w:highlight w:val="green"/>
        </w:rPr>
        <w:t xml:space="preserve">Test singal for FR2: </w:t>
      </w:r>
    </w:p>
    <w:p w:rsidR="00883D9C" w:rsidRDefault="00883D9C" w:rsidP="00883D9C">
      <w:r w:rsidRPr="00883D9C">
        <w:rPr>
          <w:highlight w:val="green"/>
        </w:rPr>
        <w:t>To use the 100MHz BW with smallest SCS as FRs test signal as default TC. If BS decide to test 50MHz instead of 100MHz in certain region, BS is allowed to go against test using 50MHz BW. If BS does not support either 100MHZ or 50MHz, smallest supported BW will be selected.</w:t>
      </w:r>
      <w:r>
        <w:t xml:space="preserve"> </w:t>
      </w:r>
    </w:p>
    <w:p w:rsidR="00883D9C" w:rsidRPr="00883D9C" w:rsidRDefault="00883D9C" w:rsidP="00883D9C">
      <w:pPr>
        <w:rPr>
          <w:highlight w:val="green"/>
        </w:rPr>
      </w:pPr>
      <w:r w:rsidRPr="00883D9C">
        <w:rPr>
          <w:highlight w:val="green"/>
        </w:rPr>
        <w:lastRenderedPageBreak/>
        <w:t xml:space="preserve">For OBUE test, </w:t>
      </w:r>
    </w:p>
    <w:p w:rsidR="00883D9C" w:rsidRDefault="00883D9C" w:rsidP="00883D9C">
      <w:r w:rsidRPr="00883D9C">
        <w:rPr>
          <w:highlight w:val="green"/>
        </w:rPr>
        <w:t>lowest CBW and smallest SCS + widest CBW and highest SCS</w:t>
      </w:r>
    </w:p>
    <w:p w:rsidR="00883D9C" w:rsidRPr="00883D9C" w:rsidRDefault="00883D9C" w:rsidP="00883D9C">
      <w:pPr>
        <w:rPr>
          <w:highlight w:val="green"/>
        </w:rPr>
      </w:pPr>
      <w:r w:rsidRPr="00883D9C">
        <w:rPr>
          <w:highlight w:val="green"/>
        </w:rPr>
        <w:t xml:space="preserve">For single carrier test </w:t>
      </w:r>
    </w:p>
    <w:p w:rsidR="00883D9C" w:rsidRPr="00883D9C" w:rsidRDefault="00883D9C" w:rsidP="00883D9C">
      <w:pPr>
        <w:rPr>
          <w:highlight w:val="green"/>
        </w:rPr>
      </w:pPr>
      <w:r w:rsidRPr="00883D9C">
        <w:rPr>
          <w:highlight w:val="green"/>
        </w:rPr>
        <w:t>To use the smallest supported BW and smallest supported SCS. For OBUE, lowest CBW and smallest SCS + widest CBW and highest SCS</w:t>
      </w:r>
    </w:p>
    <w:p w:rsidR="00883D9C" w:rsidRPr="00883D9C" w:rsidRDefault="00883D9C" w:rsidP="00883D9C">
      <w:pPr>
        <w:rPr>
          <w:highlight w:val="green"/>
        </w:rPr>
      </w:pPr>
      <w:r w:rsidRPr="00883D9C">
        <w:rPr>
          <w:highlight w:val="green"/>
        </w:rPr>
        <w:t>For CA OBW</w:t>
      </w:r>
    </w:p>
    <w:p w:rsidR="00883D9C" w:rsidRDefault="00883D9C" w:rsidP="00883D9C">
      <w:r w:rsidRPr="00883D9C">
        <w:rPr>
          <w:highlight w:val="green"/>
        </w:rPr>
        <w:t>Both narrowest carriers and widest carries with smallest supported SCS for each CC</w:t>
      </w:r>
    </w:p>
    <w:p w:rsidR="000C20E7" w:rsidRDefault="000C20E7" w:rsidP="00EF2BB8"/>
    <w:p w:rsidR="00F92827"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3D9C">
        <w:rPr>
          <w:rFonts w:ascii="Arial" w:hAnsi="Arial" w:cs="Arial"/>
          <w:b/>
          <w:color w:val="993300"/>
          <w:u w:val="single"/>
        </w:rPr>
        <w:t xml:space="preserve">Revised in </w:t>
      </w:r>
      <w:hyperlink r:id="rId971" w:history="1">
        <w:r w:rsidR="00883D9C" w:rsidRPr="00675E84">
          <w:rPr>
            <w:rStyle w:val="Hyperlink"/>
            <w:rFonts w:ascii="Arial" w:hAnsi="Arial" w:cs="Arial"/>
            <w:b/>
          </w:rPr>
          <w:t>R4-1811621</w:t>
        </w:r>
      </w:hyperlink>
      <w:r>
        <w:rPr>
          <w:color w:val="993300"/>
          <w:u w:val="single"/>
        </w:rPr>
        <w:br/>
      </w:r>
    </w:p>
    <w:p w:rsidR="00883D9C" w:rsidRDefault="00883D9C" w:rsidP="00EF2BB8">
      <w:pPr>
        <w:rPr>
          <w:color w:val="993300"/>
          <w:u w:val="single"/>
        </w:rPr>
      </w:pPr>
    </w:p>
    <w:p w:rsidR="00883D9C" w:rsidRDefault="00491437" w:rsidP="00883D9C">
      <w:pPr>
        <w:rPr>
          <w:i/>
        </w:rPr>
      </w:pPr>
      <w:hyperlink r:id="rId972" w:history="1">
        <w:r w:rsidR="00883D9C" w:rsidRPr="00675E84">
          <w:rPr>
            <w:rStyle w:val="Hyperlink"/>
            <w:rFonts w:ascii="Arial" w:hAnsi="Arial" w:cs="Arial"/>
            <w:b/>
            <w:sz w:val="24"/>
          </w:rPr>
          <w:t>R4-1811621</w:t>
        </w:r>
      </w:hyperlink>
      <w:r w:rsidR="00883D9C">
        <w:rPr>
          <w:b/>
        </w:rPr>
        <w:tab/>
        <w:t>TP to TS 38.141-2 Section 4.8.2.1 Test signal used to build Test Configurations</w:t>
      </w:r>
      <w:r w:rsidR="00883D9C">
        <w:rPr>
          <w:b/>
        </w:rPr>
        <w:br/>
      </w:r>
      <w:r w:rsidR="00883D9C">
        <w:tab/>
      </w:r>
      <w:r w:rsidR="00883D9C">
        <w:tab/>
      </w:r>
      <w:r w:rsidR="00883D9C">
        <w:tab/>
      </w:r>
      <w:r w:rsidR="00883D9C">
        <w:tab/>
      </w:r>
      <w:r w:rsidR="00883D9C">
        <w:tab/>
        <w:t>38.141-2</w:t>
      </w:r>
      <w:r w:rsidR="00883D9C">
        <w:tab/>
        <w:t xml:space="preserve">  CR-  rev  Cat:  () v</w:t>
      </w:r>
      <w:r w:rsidR="00883D9C">
        <w:br/>
      </w:r>
      <w:r w:rsidR="00883D9C">
        <w:rPr>
          <w:i/>
        </w:rPr>
        <w:tab/>
      </w:r>
      <w:r w:rsidR="00883D9C">
        <w:rPr>
          <w:i/>
        </w:rPr>
        <w:tab/>
      </w:r>
      <w:r w:rsidR="00883D9C">
        <w:rPr>
          <w:i/>
        </w:rPr>
        <w:tab/>
      </w:r>
      <w:r w:rsidR="00883D9C">
        <w:rPr>
          <w:i/>
        </w:rPr>
        <w:tab/>
      </w:r>
      <w:r w:rsidR="00883D9C">
        <w:rPr>
          <w:i/>
        </w:rPr>
        <w:tab/>
        <w:t>Source: Nokia, Nokia Shanghai Bell</w:t>
      </w:r>
    </w:p>
    <w:p w:rsidR="00883D9C" w:rsidRDefault="00883D9C" w:rsidP="00883D9C">
      <w:pPr>
        <w:rPr>
          <w:rFonts w:ascii="Arial" w:hAnsi="Arial" w:cs="Arial"/>
          <w:b/>
        </w:rPr>
      </w:pPr>
      <w:r>
        <w:rPr>
          <w:rFonts w:ascii="Arial" w:hAnsi="Arial" w:cs="Arial"/>
          <w:b/>
        </w:rPr>
        <w:t xml:space="preserve">Abstract: </w:t>
      </w:r>
    </w:p>
    <w:p w:rsidR="006A0637" w:rsidRDefault="006A0637" w:rsidP="006A0637">
      <w:pPr>
        <w:rPr>
          <w:rFonts w:ascii="Arial" w:hAnsi="Arial" w:cs="Arial"/>
          <w:b/>
        </w:rPr>
      </w:pPr>
      <w:r>
        <w:rPr>
          <w:rFonts w:ascii="Arial" w:hAnsi="Arial" w:cs="Arial"/>
          <w:b/>
        </w:rPr>
        <w:t xml:space="preserve">Discussion: </w:t>
      </w:r>
    </w:p>
    <w:p w:rsidR="006A0637" w:rsidRPr="006A0637" w:rsidRDefault="006A0637" w:rsidP="00883D9C">
      <w:r w:rsidRPr="006A0637">
        <w:t xml:space="preserve">ZTE: single band RIB </w:t>
      </w:r>
      <w:r w:rsidR="0069774A">
        <w:t>test</w:t>
      </w:r>
      <w:r w:rsidRPr="006A0637">
        <w:t xml:space="preserve"> should be future discussed in the next meeting</w:t>
      </w:r>
    </w:p>
    <w:p w:rsidR="00883D9C" w:rsidRDefault="00883D9C"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883D9C" w:rsidRDefault="001412D4" w:rsidP="00EF2BB8">
      <w:pPr>
        <w:rPr>
          <w:rFonts w:ascii="Arial" w:hAnsi="Arial" w:cs="Arial"/>
          <w:b/>
          <w:color w:val="993300"/>
          <w:u w:val="single"/>
        </w:rPr>
      </w:pPr>
      <w:r>
        <w:rPr>
          <w:color w:val="993300"/>
          <w:u w:val="single"/>
        </w:rPr>
        <w:br/>
      </w:r>
    </w:p>
    <w:p w:rsidR="00883D9C" w:rsidRDefault="00491437" w:rsidP="00883D9C">
      <w:pPr>
        <w:rPr>
          <w:i/>
        </w:rPr>
      </w:pPr>
      <w:hyperlink r:id="rId973" w:history="1">
        <w:r w:rsidR="00883D9C" w:rsidRPr="00675E84">
          <w:rPr>
            <w:rStyle w:val="Hyperlink"/>
            <w:rFonts w:ascii="Arial" w:hAnsi="Arial" w:cs="Arial"/>
            <w:b/>
            <w:sz w:val="24"/>
          </w:rPr>
          <w:t>R4-1810172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974" w:history="1">
        <w:r w:rsidRPr="00675E84">
          <w:rPr>
            <w:rStyle w:val="Hyperlink"/>
            <w:rFonts w:ascii="Arial" w:hAnsi="Arial" w:cs="Arial"/>
            <w:b/>
          </w:rPr>
          <w:t>R4-18116</w:t>
        </w:r>
        <w:r w:rsidRPr="003F0391">
          <w:rPr>
            <w:rStyle w:val="Hyperlink"/>
            <w:rFonts w:ascii="Arial" w:hAnsi="Arial" w:cs="Arial"/>
            <w:b/>
          </w:rPr>
          <w:t>22</w:t>
        </w:r>
      </w:hyperlink>
    </w:p>
    <w:p w:rsidR="00883D9C" w:rsidRDefault="001412D4" w:rsidP="00883D9C">
      <w:pPr>
        <w:rPr>
          <w:color w:val="993300"/>
          <w:u w:val="single"/>
        </w:rPr>
      </w:pPr>
      <w:r>
        <w:rPr>
          <w:color w:val="993300"/>
          <w:u w:val="single"/>
        </w:rPr>
        <w:br/>
      </w:r>
    </w:p>
    <w:p w:rsidR="00883D9C" w:rsidRDefault="00491437" w:rsidP="00883D9C">
      <w:pPr>
        <w:rPr>
          <w:i/>
        </w:rPr>
      </w:pPr>
      <w:hyperlink r:id="rId975" w:history="1">
        <w:r w:rsidR="00883D9C" w:rsidRPr="00675E84">
          <w:rPr>
            <w:rStyle w:val="Hyperlink"/>
            <w:rFonts w:ascii="Arial" w:hAnsi="Arial" w:cs="Arial"/>
            <w:b/>
            <w:sz w:val="24"/>
          </w:rPr>
          <w:t>R4-1811622</w:t>
        </w:r>
      </w:hyperlink>
      <w:r w:rsidR="00883D9C">
        <w:rPr>
          <w:b/>
        </w:rPr>
        <w:tab/>
        <w:t>TP to TS 38.141-1 Test configuration(Sections 4.7)</w:t>
      </w:r>
      <w:r w:rsidR="00883D9C">
        <w:rPr>
          <w:b/>
        </w:rPr>
        <w:br/>
      </w:r>
      <w:r w:rsidR="00883D9C">
        <w:tab/>
      </w:r>
      <w:r w:rsidR="00883D9C">
        <w:tab/>
      </w:r>
      <w:r w:rsidR="00883D9C">
        <w:tab/>
      </w:r>
      <w:r w:rsidR="00883D9C">
        <w:tab/>
      </w:r>
      <w:r w:rsidR="00883D9C">
        <w:tab/>
        <w:t>38.141-1</w:t>
      </w:r>
      <w:r w:rsidR="00883D9C">
        <w:tab/>
        <w:t xml:space="preserve">  CR-  rev  Cat:  (Rel-15) v0.4.0</w:t>
      </w:r>
      <w:r w:rsidR="00883D9C">
        <w:br/>
      </w:r>
      <w:r w:rsidR="00883D9C">
        <w:rPr>
          <w:i/>
        </w:rPr>
        <w:tab/>
      </w:r>
      <w:r w:rsidR="00883D9C">
        <w:rPr>
          <w:i/>
        </w:rPr>
        <w:tab/>
      </w:r>
      <w:r w:rsidR="00883D9C">
        <w:rPr>
          <w:i/>
        </w:rPr>
        <w:tab/>
      </w:r>
      <w:r w:rsidR="00883D9C">
        <w:rPr>
          <w:i/>
        </w:rPr>
        <w:tab/>
      </w:r>
      <w:r w:rsidR="00883D9C">
        <w:rPr>
          <w:i/>
        </w:rPr>
        <w:tab/>
        <w:t>Source: ZTE Corporation</w:t>
      </w:r>
    </w:p>
    <w:p w:rsidR="00883D9C" w:rsidRDefault="00883D9C" w:rsidP="00883D9C">
      <w:pPr>
        <w:rPr>
          <w:rFonts w:ascii="Arial" w:hAnsi="Arial" w:cs="Arial"/>
          <w:b/>
        </w:rPr>
      </w:pPr>
      <w:r>
        <w:rPr>
          <w:rFonts w:ascii="Arial" w:hAnsi="Arial" w:cs="Arial"/>
          <w:b/>
        </w:rPr>
        <w:t xml:space="preserve">Abstract: </w:t>
      </w:r>
    </w:p>
    <w:p w:rsidR="00883D9C" w:rsidRDefault="00883D9C" w:rsidP="00883D9C">
      <w:r>
        <w:t>In this contribution, we provides a TP on test configurations of TS 38.141-1.</w:t>
      </w:r>
    </w:p>
    <w:p w:rsidR="00883D9C" w:rsidRDefault="00883D9C" w:rsidP="00883D9C">
      <w:pPr>
        <w:rPr>
          <w:rFonts w:ascii="Arial" w:hAnsi="Arial" w:cs="Arial"/>
          <w:b/>
        </w:rPr>
      </w:pPr>
      <w:r>
        <w:rPr>
          <w:rFonts w:ascii="Arial" w:hAnsi="Arial" w:cs="Arial"/>
          <w:b/>
        </w:rPr>
        <w:t xml:space="preserve">Discussion: </w:t>
      </w:r>
    </w:p>
    <w:p w:rsidR="00883D9C" w:rsidRDefault="00883D9C" w:rsidP="00883D9C"/>
    <w:p w:rsidR="00883D9C" w:rsidRDefault="00883D9C"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highlight w:val="green"/>
          <w:u w:val="single"/>
        </w:rPr>
        <w:t>Approved.</w:t>
      </w:r>
    </w:p>
    <w:p w:rsidR="00EF2BB8" w:rsidRDefault="001412D4" w:rsidP="00F92827">
      <w:pPr>
        <w:rPr>
          <w:color w:val="993300"/>
          <w:u w:val="single"/>
        </w:rPr>
      </w:pPr>
      <w:r>
        <w:rPr>
          <w:color w:val="993300"/>
          <w:u w:val="single"/>
        </w:rPr>
        <w:lastRenderedPageBreak/>
        <w:br/>
      </w:r>
    </w:p>
    <w:p w:rsidR="00EF2BB8" w:rsidRDefault="00EF2BB8" w:rsidP="00EF2BB8">
      <w:pPr>
        <w:pStyle w:val="Heading5"/>
      </w:pPr>
      <w:bookmarkStart w:id="398" w:name="_Toc523514244"/>
      <w:r>
        <w:t>7.9.2.2</w:t>
      </w:r>
      <w:r>
        <w:tab/>
        <w:t>Test cases [NR_newRAT-Perf]</w:t>
      </w:r>
      <w:bookmarkEnd w:id="398"/>
    </w:p>
    <w:p w:rsidR="00BF6B0C" w:rsidRDefault="00491437" w:rsidP="00BF6B0C">
      <w:pPr>
        <w:rPr>
          <w:i/>
        </w:rPr>
      </w:pPr>
      <w:hyperlink r:id="rId976" w:history="1">
        <w:r w:rsidR="00BF6B0C" w:rsidRPr="00675E84">
          <w:rPr>
            <w:rStyle w:val="Hyperlink"/>
            <w:rFonts w:ascii="Arial" w:hAnsi="Arial" w:cs="Arial"/>
            <w:b/>
            <w:sz w:val="24"/>
          </w:rPr>
          <w:t>R4-1810577</w:t>
        </w:r>
      </w:hyperlink>
      <w:r w:rsidR="00BF6B0C">
        <w:rPr>
          <w:b/>
        </w:rPr>
        <w:tab/>
        <w:t>Discussion on RF channels</w:t>
      </w:r>
      <w:r w:rsidR="00BF6B0C">
        <w:rPr>
          <w:b/>
        </w:rPr>
        <w:br/>
      </w:r>
      <w:r w:rsidR="00BF6B0C">
        <w:tab/>
      </w:r>
      <w:r w:rsidR="00BF6B0C">
        <w:tab/>
      </w:r>
      <w:r w:rsidR="00BF6B0C">
        <w:tab/>
      </w:r>
      <w:r w:rsidR="00BF6B0C">
        <w:tab/>
      </w:r>
      <w:r w:rsidR="00BF6B0C">
        <w:tab/>
      </w:r>
      <w:r w:rsidR="00BF6B0C">
        <w:tab/>
        <w:t xml:space="preserve">  CR-  rev  Cat:  () v</w:t>
      </w:r>
      <w:r w:rsidR="00BF6B0C">
        <w:br/>
      </w:r>
      <w:r w:rsidR="00BF6B0C">
        <w:rPr>
          <w:i/>
        </w:rPr>
        <w:tab/>
      </w:r>
      <w:r w:rsidR="00BF6B0C">
        <w:rPr>
          <w:i/>
        </w:rPr>
        <w:tab/>
      </w:r>
      <w:r w:rsidR="00BF6B0C">
        <w:rPr>
          <w:i/>
        </w:rPr>
        <w:tab/>
      </w:r>
      <w:r w:rsidR="00BF6B0C">
        <w:rPr>
          <w:i/>
        </w:rPr>
        <w:tab/>
      </w:r>
      <w:r w:rsidR="00BF6B0C">
        <w:rPr>
          <w:i/>
        </w:rPr>
        <w:tab/>
        <w:t>Source: Huawei, HiSilicon</w:t>
      </w:r>
    </w:p>
    <w:p w:rsidR="00BF6B0C" w:rsidRDefault="00BF6B0C" w:rsidP="00BF6B0C">
      <w:pPr>
        <w:rPr>
          <w:rFonts w:ascii="Arial" w:hAnsi="Arial" w:cs="Arial"/>
          <w:b/>
        </w:rPr>
      </w:pPr>
      <w:r>
        <w:rPr>
          <w:rFonts w:ascii="Arial" w:hAnsi="Arial" w:cs="Arial"/>
          <w:b/>
        </w:rPr>
        <w:t xml:space="preserve">Abstract: </w:t>
      </w:r>
    </w:p>
    <w:p w:rsidR="00BF6B0C" w:rsidRDefault="00BF6B0C" w:rsidP="00BF6B0C"/>
    <w:p w:rsidR="00BF6B0C" w:rsidRDefault="00BF6B0C" w:rsidP="00BF6B0C">
      <w:pPr>
        <w:rPr>
          <w:rFonts w:ascii="Arial" w:hAnsi="Arial" w:cs="Arial"/>
          <w:b/>
        </w:rPr>
      </w:pPr>
      <w:r>
        <w:rPr>
          <w:rFonts w:ascii="Arial" w:hAnsi="Arial" w:cs="Arial"/>
          <w:b/>
        </w:rPr>
        <w:t xml:space="preserve">Discussion: </w:t>
      </w:r>
    </w:p>
    <w:p w:rsidR="00BF6B0C" w:rsidRPr="00061A15" w:rsidRDefault="00061A15" w:rsidP="00BF6B0C">
      <w:pPr>
        <w:rPr>
          <w:highlight w:val="green"/>
        </w:rPr>
      </w:pPr>
      <w:r w:rsidRPr="00061A15">
        <w:rPr>
          <w:highlight w:val="green"/>
        </w:rPr>
        <w:t xml:space="preserve">Agreement: </w:t>
      </w:r>
    </w:p>
    <w:tbl>
      <w:tblPr>
        <w:tblW w:w="9634" w:type="dxa"/>
        <w:tblInd w:w="113" w:type="dxa"/>
        <w:tblLook w:val="04A0" w:firstRow="1" w:lastRow="0" w:firstColumn="1" w:lastColumn="0" w:noHBand="0" w:noVBand="1"/>
      </w:tblPr>
      <w:tblGrid>
        <w:gridCol w:w="1080"/>
        <w:gridCol w:w="2743"/>
        <w:gridCol w:w="1701"/>
        <w:gridCol w:w="1984"/>
        <w:gridCol w:w="2126"/>
      </w:tblGrid>
      <w:tr w:rsidR="00061A15" w:rsidRPr="00061A15" w:rsidTr="00F84934">
        <w:trPr>
          <w:trHeight w:val="270"/>
        </w:trPr>
        <w:tc>
          <w:tcPr>
            <w:tcW w:w="3823" w:type="dxa"/>
            <w:gridSpan w:val="2"/>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Requirements</w:t>
            </w:r>
          </w:p>
        </w:tc>
        <w:tc>
          <w:tcPr>
            <w:tcW w:w="5811" w:type="dxa"/>
            <w:gridSpan w:val="3"/>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RF channels</w:t>
            </w:r>
          </w:p>
        </w:tc>
      </w:tr>
      <w:tr w:rsidR="00061A15" w:rsidRPr="00061A15" w:rsidTr="00F84934">
        <w:trPr>
          <w:trHeight w:val="555"/>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single carrier</w:t>
            </w:r>
          </w:p>
        </w:tc>
        <w:tc>
          <w:tcPr>
            <w:tcW w:w="1984"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w:t>
            </w:r>
          </w:p>
        </w:tc>
        <w:tc>
          <w:tcPr>
            <w:tcW w:w="2126" w:type="dxa"/>
            <w:vMerge w:val="restart"/>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b/>
                <w:bCs/>
                <w:color w:val="000000"/>
                <w:sz w:val="22"/>
                <w:szCs w:val="22"/>
                <w:highlight w:val="green"/>
                <w:lang w:val="en-US" w:eastAsia="zh-CN"/>
              </w:rPr>
            </w:pPr>
            <w:r w:rsidRPr="00061A15">
              <w:rPr>
                <w:rFonts w:ascii="SimSun" w:eastAsia="SimSun" w:hAnsi="SimSun" w:cs="SimSun" w:hint="eastAsia"/>
                <w:b/>
                <w:bCs/>
                <w:color w:val="000000"/>
                <w:sz w:val="22"/>
                <w:szCs w:val="22"/>
                <w:highlight w:val="green"/>
                <w:lang w:val="en-US" w:eastAsia="zh-CN"/>
              </w:rPr>
              <w:t>Multi-carrier, Multi-band</w:t>
            </w:r>
          </w:p>
        </w:tc>
      </w:tr>
      <w:tr w:rsidR="00061A15" w:rsidRPr="00061A15" w:rsidTr="00F84934">
        <w:trPr>
          <w:trHeight w:val="312"/>
        </w:trPr>
        <w:tc>
          <w:tcPr>
            <w:tcW w:w="3823" w:type="dxa"/>
            <w:gridSpan w:val="2"/>
            <w:vMerge/>
            <w:tcBorders>
              <w:top w:val="single" w:sz="4" w:space="0" w:color="auto"/>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701"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1984"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c>
          <w:tcPr>
            <w:tcW w:w="2126" w:type="dxa"/>
            <w:vMerge/>
            <w:tcBorders>
              <w:top w:val="nil"/>
              <w:left w:val="single" w:sz="4" w:space="0" w:color="auto"/>
              <w:bottom w:val="single" w:sz="4" w:space="0" w:color="auto"/>
              <w:right w:val="single" w:sz="4" w:space="0" w:color="auto"/>
            </w:tcBorders>
            <w:vAlign w:val="center"/>
            <w:hideMark/>
          </w:tcPr>
          <w:p w:rsidR="00061A15" w:rsidRPr="00061A15" w:rsidRDefault="00061A15" w:rsidP="00F84934">
            <w:pPr>
              <w:overflowPunct/>
              <w:autoSpaceDE/>
              <w:autoSpaceDN/>
              <w:adjustRightInd/>
              <w:spacing w:after="0"/>
              <w:textAlignment w:val="auto"/>
              <w:rPr>
                <w:rFonts w:ascii="SimSun" w:eastAsia="SimSun" w:hAnsi="SimSun" w:cs="SimSun"/>
                <w:b/>
                <w:bCs/>
                <w:color w:val="000000"/>
                <w:sz w:val="22"/>
                <w:szCs w:val="22"/>
                <w:highlight w:val="green"/>
                <w:lang w:val="en-US" w:eastAsia="zh-CN"/>
              </w:rPr>
            </w:pPr>
          </w:p>
        </w:tc>
      </w:tr>
      <w:tr w:rsidR="00061A15" w:rsidRPr="00061A15" w:rsidTr="00F84934">
        <w:trPr>
          <w:trHeight w:val="132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BS ou</w:t>
            </w:r>
            <w:r w:rsidRPr="00061A15">
              <w:rPr>
                <w:rFonts w:eastAsia="SimSun"/>
                <w:highlight w:val="green"/>
                <w:lang w:val="en-US" w:eastAsia="zh-CN"/>
              </w:rPr>
              <w:t>t</w:t>
            </w:r>
            <w:r w:rsidRPr="00061A15">
              <w:rPr>
                <w:rFonts w:eastAsia="SimSun" w:hint="eastAsia"/>
                <w:highlight w:val="green"/>
                <w:lang w:val="en-US" w:eastAsia="zh-CN"/>
              </w:rPr>
              <w:t>put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Total power 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33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ONN/OFF power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5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 xml:space="preserve">Frequecny Error </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Same as EVM</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Modulation quality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6.5.4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TAE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100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Occupied BW</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B05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r w:rsidRPr="00061A15">
              <w:rPr>
                <w:rFonts w:ascii="SimSun" w:eastAsia="SimSun" w:hAnsi="SimSun" w:cs="SimSun" w:hint="eastAsia"/>
                <w:color w:val="00B050"/>
                <w:sz w:val="22"/>
                <w:szCs w:val="22"/>
                <w:highlight w:val="green"/>
                <w:vertAlign w:val="subscript"/>
                <w:lang w:val="en-US" w:eastAsia="zh-CN"/>
              </w:rPr>
              <w:t>BW Channel CA</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ACLR</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6.6.2.2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CACLR (NC)</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N/A</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6.6.4</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Operating band unwanted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 xml:space="preserve">RFBW, </w:t>
            </w:r>
            <w:r w:rsidRPr="00061A15">
              <w:rPr>
                <w:rFonts w:ascii="SimSun" w:eastAsia="SimSun" w:hAnsi="SimSun" w:cs="SimSun" w:hint="eastAsia"/>
                <w:color w:val="000000"/>
                <w:sz w:val="22"/>
                <w:szCs w:val="22"/>
                <w:highlight w:val="green"/>
                <w:lang w:val="en-US" w:eastAsia="zh-CN"/>
              </w:rPr>
              <w:t>T</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44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lastRenderedPageBreak/>
              <w:t>6.6.5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spurious emissions</w:t>
            </w:r>
          </w:p>
        </w:tc>
        <w:tc>
          <w:tcPr>
            <w:tcW w:w="1701"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 for spurious frequencies below the band, T for frequencies above the band</w:t>
            </w:r>
          </w:p>
        </w:tc>
        <w:tc>
          <w:tcPr>
            <w:tcW w:w="1984" w:type="dxa"/>
            <w:tcBorders>
              <w:top w:val="single" w:sz="8" w:space="0" w:color="auto"/>
              <w:left w:val="single" w:sz="8" w:space="0" w:color="auto"/>
              <w:bottom w:val="nil"/>
              <w:right w:val="nil"/>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B</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spurious frequencies below the band, T</w:t>
            </w:r>
            <w:r w:rsidRPr="00061A15">
              <w:rPr>
                <w:rFonts w:ascii="SimSun" w:eastAsia="SimSun" w:hAnsi="SimSun" w:cs="SimSun" w:hint="eastAsia"/>
                <w:color w:val="FF0000"/>
                <w:sz w:val="16"/>
                <w:szCs w:val="16"/>
                <w:highlight w:val="green"/>
                <w:lang w:val="en-US" w:eastAsia="zh-CN"/>
              </w:rPr>
              <w:t>RFBW</w:t>
            </w:r>
            <w:r w:rsidRPr="00061A15">
              <w:rPr>
                <w:rFonts w:ascii="SimSun" w:eastAsia="SimSun" w:hAnsi="SimSun" w:cs="SimSun" w:hint="eastAsia"/>
                <w:color w:val="FF0000"/>
                <w:sz w:val="22"/>
                <w:szCs w:val="22"/>
                <w:highlight w:val="green"/>
                <w:lang w:val="en-US" w:eastAsia="zh-CN"/>
              </w:rPr>
              <w:t xml:space="preserve"> for frequencies above the band</w:t>
            </w:r>
          </w:p>
        </w:tc>
        <w:tc>
          <w:tcPr>
            <w:tcW w:w="2126"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75"/>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6.7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Transmitter intermodulation</w:t>
            </w:r>
          </w:p>
        </w:tc>
        <w:tc>
          <w:tcPr>
            <w:tcW w:w="1701"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061A15">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color w:val="FF0000"/>
                <w:sz w:val="22"/>
                <w:szCs w:val="22"/>
                <w:highlight w:val="green"/>
                <w:lang w:val="en-US" w:eastAsia="zh-CN"/>
              </w:rPr>
              <w:t xml:space="preserve"> </w:t>
            </w:r>
          </w:p>
        </w:tc>
        <w:tc>
          <w:tcPr>
            <w:tcW w:w="1984" w:type="dxa"/>
            <w:tcBorders>
              <w:top w:val="single" w:sz="4" w:space="0" w:color="auto"/>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54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Reference sensitivity level</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B,M,T</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7.3</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Dynamic range</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r w:rsidR="00061A15" w:rsidRPr="00061A15" w:rsidTr="00F84934">
        <w:trPr>
          <w:trHeight w:val="81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7.4.1</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Adjacent Channel Selectivity(ACS) and narrow-band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1: B,M,T</w:t>
            </w:r>
          </w:p>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color w:val="000000"/>
                <w:sz w:val="22"/>
                <w:szCs w:val="22"/>
                <w:highlight w:val="green"/>
                <w:lang w:val="en-US" w:eastAsia="zh-CN"/>
              </w:rPr>
              <w:t>Option 2:M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7.4.2</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In-band blocking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7.5</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Out of band bocking</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7.6</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spurious emissions</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vertAlign w:val="subscript"/>
                <w:lang w:val="en-US" w:eastAsia="zh-CN"/>
              </w:rPr>
              <w:t xml:space="preserve"> </w:t>
            </w:r>
            <w:r w:rsidRPr="00061A15">
              <w:rPr>
                <w:rFonts w:ascii="SimSun" w:eastAsia="SimSun" w:hAnsi="SimSun" w:cs="SimSun" w:hint="eastAsia"/>
                <w:color w:val="000000"/>
                <w:sz w:val="22"/>
                <w:szCs w:val="22"/>
                <w:highlight w:val="green"/>
                <w:lang w:val="en-US" w:eastAsia="zh-CN"/>
              </w:rPr>
              <w:t>M</w:t>
            </w:r>
            <w:r w:rsidRPr="00061A15">
              <w:rPr>
                <w:rFonts w:ascii="SimSun" w:eastAsia="SimSun" w:hAnsi="SimSun" w:cs="SimSun" w:hint="eastAsia"/>
                <w:color w:val="00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66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7.7</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Receiver intermodulation</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FF0000"/>
                <w:sz w:val="22"/>
                <w:szCs w:val="22"/>
                <w:highlight w:val="green"/>
                <w:lang w:val="en-US" w:eastAsia="zh-CN"/>
              </w:rPr>
            </w:pPr>
            <w:r w:rsidRPr="00061A15">
              <w:rPr>
                <w:rFonts w:ascii="SimSun" w:eastAsia="SimSun" w:hAnsi="SimSun" w:cs="SimSun" w:hint="eastAsia"/>
                <w:color w:val="FF0000"/>
                <w:sz w:val="22"/>
                <w:szCs w:val="22"/>
                <w:highlight w:val="green"/>
                <w:vertAlign w:val="subscript"/>
                <w:lang w:val="en-US" w:eastAsia="zh-CN"/>
              </w:rPr>
              <w:t xml:space="preserve"> </w:t>
            </w:r>
            <w:r w:rsidRPr="00061A15">
              <w:rPr>
                <w:rFonts w:ascii="SimSun" w:eastAsia="SimSun" w:hAnsi="SimSun" w:cs="SimSun" w:hint="eastAsia"/>
                <w:color w:val="FF0000"/>
                <w:sz w:val="22"/>
                <w:szCs w:val="22"/>
                <w:highlight w:val="green"/>
                <w:lang w:val="en-US" w:eastAsia="zh-CN"/>
              </w:rPr>
              <w:t>M</w:t>
            </w:r>
            <w:r w:rsidRPr="00061A15">
              <w:rPr>
                <w:rFonts w:ascii="SimSun" w:eastAsia="SimSun" w:hAnsi="SimSun" w:cs="SimSun" w:hint="eastAsia"/>
                <w:color w:val="FF0000"/>
                <w:sz w:val="22"/>
                <w:szCs w:val="22"/>
                <w:highlight w:val="green"/>
                <w:vertAlign w:val="subscript"/>
                <w:lang w:val="en-US" w:eastAsia="zh-CN"/>
              </w:rPr>
              <w:t>RFBW</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B'</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_T</w:t>
            </w:r>
            <w:r w:rsidRPr="00061A15">
              <w:rPr>
                <w:rFonts w:ascii="SimSun" w:eastAsia="SimSun" w:hAnsi="SimSun" w:cs="SimSun" w:hint="eastAsia"/>
                <w:color w:val="000000"/>
                <w:sz w:val="22"/>
                <w:szCs w:val="22"/>
                <w:highlight w:val="green"/>
                <w:vertAlign w:val="subscript"/>
                <w:lang w:val="en-US" w:eastAsia="zh-CN"/>
              </w:rPr>
              <w:t>RFBW</w:t>
            </w:r>
            <w:r w:rsidRPr="00061A15">
              <w:rPr>
                <w:rFonts w:ascii="SimSun" w:eastAsia="SimSun" w:hAnsi="SimSun" w:cs="SimSun" w:hint="eastAsia"/>
                <w:color w:val="000000"/>
                <w:sz w:val="22"/>
                <w:szCs w:val="22"/>
                <w:highlight w:val="green"/>
                <w:lang w:val="en-US" w:eastAsia="zh-CN"/>
              </w:rPr>
              <w:t xml:space="preserve"> </w:t>
            </w:r>
          </w:p>
        </w:tc>
      </w:tr>
      <w:tr w:rsidR="00061A15" w:rsidRPr="00061A15" w:rsidTr="00F84934">
        <w:trPr>
          <w:trHeight w:val="270"/>
        </w:trPr>
        <w:tc>
          <w:tcPr>
            <w:tcW w:w="1080" w:type="dxa"/>
            <w:tcBorders>
              <w:top w:val="nil"/>
              <w:left w:val="single" w:sz="4" w:space="0" w:color="auto"/>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7.8</w:t>
            </w:r>
          </w:p>
        </w:tc>
        <w:tc>
          <w:tcPr>
            <w:tcW w:w="2743"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textAlignment w:val="auto"/>
              <w:rPr>
                <w:rFonts w:eastAsia="SimSun"/>
                <w:highlight w:val="green"/>
                <w:lang w:val="en-US" w:eastAsia="zh-CN"/>
              </w:rPr>
            </w:pPr>
            <w:r w:rsidRPr="00061A15">
              <w:rPr>
                <w:rFonts w:eastAsia="SimSun" w:hint="eastAsia"/>
                <w:highlight w:val="green"/>
                <w:lang w:val="en-US" w:eastAsia="zh-CN"/>
              </w:rPr>
              <w:t>In-channel selectivity</w:t>
            </w:r>
          </w:p>
        </w:tc>
        <w:tc>
          <w:tcPr>
            <w:tcW w:w="1701"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B050"/>
                <w:sz w:val="22"/>
                <w:szCs w:val="22"/>
                <w:highlight w:val="green"/>
                <w:lang w:val="en-US" w:eastAsia="zh-CN"/>
              </w:rPr>
              <w:t>M</w:t>
            </w:r>
          </w:p>
        </w:tc>
        <w:tc>
          <w:tcPr>
            <w:tcW w:w="1984"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c>
          <w:tcPr>
            <w:tcW w:w="2126" w:type="dxa"/>
            <w:tcBorders>
              <w:top w:val="nil"/>
              <w:left w:val="nil"/>
              <w:bottom w:val="single" w:sz="4" w:space="0" w:color="auto"/>
              <w:right w:val="single" w:sz="4" w:space="0" w:color="auto"/>
            </w:tcBorders>
            <w:shd w:val="clear" w:color="auto" w:fill="auto"/>
            <w:vAlign w:val="center"/>
            <w:hideMark/>
          </w:tcPr>
          <w:p w:rsidR="00061A15" w:rsidRPr="00061A15" w:rsidRDefault="00061A15" w:rsidP="00F84934">
            <w:pPr>
              <w:overflowPunct/>
              <w:autoSpaceDE/>
              <w:autoSpaceDN/>
              <w:adjustRightInd/>
              <w:spacing w:after="0"/>
              <w:jc w:val="center"/>
              <w:textAlignment w:val="auto"/>
              <w:rPr>
                <w:rFonts w:ascii="SimSun" w:eastAsia="SimSun" w:hAnsi="SimSun" w:cs="SimSun"/>
                <w:color w:val="000000"/>
                <w:sz w:val="22"/>
                <w:szCs w:val="22"/>
                <w:highlight w:val="green"/>
                <w:lang w:val="en-US" w:eastAsia="zh-CN"/>
              </w:rPr>
            </w:pPr>
            <w:r w:rsidRPr="00061A15">
              <w:rPr>
                <w:rFonts w:ascii="SimSun" w:eastAsia="SimSun" w:hAnsi="SimSun" w:cs="SimSun" w:hint="eastAsia"/>
                <w:color w:val="000000"/>
                <w:sz w:val="22"/>
                <w:szCs w:val="22"/>
                <w:highlight w:val="green"/>
                <w:lang w:val="en-US" w:eastAsia="zh-CN"/>
              </w:rPr>
              <w:t>-</w:t>
            </w:r>
          </w:p>
        </w:tc>
      </w:tr>
    </w:tbl>
    <w:p w:rsidR="00061A15" w:rsidRPr="00061A15" w:rsidRDefault="00061A15" w:rsidP="00BF6B0C">
      <w:pPr>
        <w:rPr>
          <w:highlight w:val="green"/>
        </w:rPr>
      </w:pPr>
    </w:p>
    <w:p w:rsidR="00061A15" w:rsidRPr="00061A15" w:rsidRDefault="00061A15" w:rsidP="00BF6B0C">
      <w:pPr>
        <w:rPr>
          <w:highlight w:val="green"/>
        </w:rPr>
      </w:pPr>
      <w:r w:rsidRPr="00061A15">
        <w:rPr>
          <w:highlight w:val="green"/>
        </w:rPr>
        <w:t>Below addtional note can be considered for Tx IMD, in-band blocking and Rx IMD</w:t>
      </w:r>
    </w:p>
    <w:p w:rsidR="00061A15" w:rsidRPr="00061A15" w:rsidRDefault="00061A15" w:rsidP="00BF6B0C">
      <w:r w:rsidRPr="00061A15">
        <w:rPr>
          <w:highlight w:val="green"/>
        </w:rPr>
        <w:t>(B,T are needed in case of interference signal is out of operating band)</w:t>
      </w:r>
    </w:p>
    <w:p w:rsidR="00BF6B0C" w:rsidRDefault="00BF6B0C" w:rsidP="00BF6B0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Noted.</w:t>
      </w:r>
    </w:p>
    <w:p w:rsidR="00061A15" w:rsidRDefault="00061A15" w:rsidP="00BF6B0C"/>
    <w:p w:rsidR="00061A15" w:rsidRDefault="00061A15" w:rsidP="00BF6B0C"/>
    <w:p w:rsidR="00EF2BB8" w:rsidRDefault="00491437" w:rsidP="00EF2BB8">
      <w:pPr>
        <w:rPr>
          <w:i/>
        </w:rPr>
      </w:pPr>
      <w:hyperlink r:id="rId977" w:history="1">
        <w:r w:rsidR="00EF2BB8" w:rsidRPr="00675E84">
          <w:rPr>
            <w:rStyle w:val="Hyperlink"/>
            <w:rFonts w:ascii="Arial" w:hAnsi="Arial" w:cs="Arial"/>
            <w:b/>
            <w:sz w:val="24"/>
          </w:rPr>
          <w:t>R4-1810179</w:t>
        </w:r>
      </w:hyperlink>
      <w:r w:rsidR="00EF2BB8">
        <w:rPr>
          <w:b/>
        </w:rPr>
        <w:tab/>
        <w:t>TP for TR38.141-1: RF channel for BS conducted conformance test</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section 4.9.1 for TS38.141-1 and make some corrections on RF channel for some specific requirements based on the approved WF in the last meeting. In addition, the wrong section number are correc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61A15"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61A15">
        <w:rPr>
          <w:rFonts w:ascii="Arial" w:hAnsi="Arial" w:cs="Arial"/>
          <w:b/>
          <w:color w:val="993300"/>
          <w:u w:val="single"/>
        </w:rPr>
        <w:t xml:space="preserve">Revised in </w:t>
      </w:r>
      <w:hyperlink r:id="rId978" w:history="1">
        <w:r w:rsidR="00061A15" w:rsidRPr="00675E84">
          <w:rPr>
            <w:rStyle w:val="Hyperlink"/>
            <w:rFonts w:ascii="Arial" w:hAnsi="Arial" w:cs="Arial"/>
            <w:b/>
          </w:rPr>
          <w:t>R4-1811623</w:t>
        </w:r>
      </w:hyperlink>
    </w:p>
    <w:p w:rsidR="00061A15" w:rsidRDefault="001412D4" w:rsidP="00EF2BB8">
      <w:pPr>
        <w:rPr>
          <w:color w:val="993300"/>
          <w:u w:val="single"/>
        </w:rPr>
      </w:pPr>
      <w:r>
        <w:rPr>
          <w:color w:val="993300"/>
          <w:u w:val="single"/>
        </w:rPr>
        <w:br/>
      </w:r>
    </w:p>
    <w:p w:rsidR="00061A15" w:rsidRDefault="00491437" w:rsidP="00061A15">
      <w:pPr>
        <w:rPr>
          <w:i/>
        </w:rPr>
      </w:pPr>
      <w:hyperlink r:id="rId979" w:history="1">
        <w:r w:rsidR="00061A15" w:rsidRPr="00675E84">
          <w:rPr>
            <w:rStyle w:val="Hyperlink"/>
            <w:rFonts w:ascii="Arial" w:hAnsi="Arial" w:cs="Arial"/>
            <w:b/>
            <w:sz w:val="24"/>
          </w:rPr>
          <w:t>R4-1811623</w:t>
        </w:r>
      </w:hyperlink>
      <w:r w:rsidR="00061A15">
        <w:rPr>
          <w:b/>
        </w:rPr>
        <w:tab/>
        <w:t>TP for TR38.141-1: RF channel for BS conducted conformance test</w:t>
      </w:r>
      <w:r w:rsidR="00061A15">
        <w:rPr>
          <w:b/>
        </w:rPr>
        <w:br/>
      </w:r>
      <w:r w:rsidR="00061A15">
        <w:tab/>
      </w:r>
      <w:r w:rsidR="00061A15">
        <w:tab/>
      </w:r>
      <w:r w:rsidR="00061A15">
        <w:tab/>
      </w:r>
      <w:r w:rsidR="00061A15">
        <w:tab/>
      </w:r>
      <w:r w:rsidR="00061A15">
        <w:tab/>
        <w:t>38.141-1</w:t>
      </w:r>
      <w:r w:rsidR="00061A15">
        <w:tab/>
        <w:t xml:space="preserve">  CR-  rev  Cat:  (Rel-15) v0.4.0</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This contribution provides a text proposal on RF channel for section 4.9.1 for TS38.141-1 and make some corrections on RF channel for some specific requirements based on the approved WF in the last meeting. In addition, the wrong section number are correc</w:t>
      </w:r>
    </w:p>
    <w:p w:rsidR="00061A15" w:rsidRDefault="00061A15" w:rsidP="00061A15">
      <w:pPr>
        <w:rPr>
          <w:rFonts w:ascii="Arial" w:hAnsi="Arial" w:cs="Arial"/>
          <w:b/>
        </w:rPr>
      </w:pPr>
      <w:r>
        <w:rPr>
          <w:rFonts w:ascii="Arial" w:hAnsi="Arial" w:cs="Arial"/>
          <w:b/>
        </w:rPr>
        <w:t xml:space="preserve">Discussion: </w:t>
      </w:r>
    </w:p>
    <w:p w:rsidR="00061A15" w:rsidRDefault="00A46C61" w:rsidP="00061A15">
      <w:r>
        <w:t>=&gt;</w:t>
      </w:r>
      <w:r w:rsidR="0069774A">
        <w:t xml:space="preserve"> the case of the interference signal for outside band shall be further discussed. </w:t>
      </w:r>
    </w:p>
    <w:p w:rsidR="0069774A" w:rsidRDefault="0069774A" w:rsidP="00061A15">
      <w:r>
        <w:t xml:space="preserve">Huawei: We may need some sentences. </w:t>
      </w:r>
    </w:p>
    <w:p w:rsidR="00061A15" w:rsidRDefault="00061A15" w:rsidP="00061A1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 xml:space="preserve">Revised in </w:t>
      </w:r>
      <w:hyperlink r:id="rId980" w:history="1">
        <w:r w:rsidR="0069774A" w:rsidRPr="00675E84">
          <w:rPr>
            <w:rStyle w:val="Hyperlink"/>
            <w:rFonts w:ascii="Arial" w:hAnsi="Arial" w:cs="Arial"/>
            <w:b/>
          </w:rPr>
          <w:t>R4-1811843</w:t>
        </w:r>
      </w:hyperlink>
    </w:p>
    <w:p w:rsidR="0069774A" w:rsidRDefault="001412D4" w:rsidP="00061A15">
      <w:pPr>
        <w:rPr>
          <w:rFonts w:ascii="Arial" w:hAnsi="Arial" w:cs="Arial"/>
          <w:b/>
          <w:color w:val="993300"/>
          <w:u w:val="single"/>
        </w:rPr>
      </w:pPr>
      <w:r>
        <w:rPr>
          <w:color w:val="993300"/>
          <w:u w:val="single"/>
        </w:rPr>
        <w:br/>
      </w:r>
    </w:p>
    <w:p w:rsidR="0069774A" w:rsidRDefault="00491437" w:rsidP="0069774A">
      <w:pPr>
        <w:rPr>
          <w:i/>
        </w:rPr>
      </w:pPr>
      <w:hyperlink r:id="rId981" w:history="1">
        <w:r w:rsidR="0069774A" w:rsidRPr="00675E84">
          <w:rPr>
            <w:rStyle w:val="Hyperlink"/>
            <w:rFonts w:ascii="Arial" w:hAnsi="Arial" w:cs="Arial"/>
            <w:b/>
            <w:sz w:val="24"/>
          </w:rPr>
          <w:t>R4-1811843</w:t>
        </w:r>
      </w:hyperlink>
      <w:r w:rsidR="0069774A">
        <w:rPr>
          <w:b/>
        </w:rPr>
        <w:tab/>
        <w:t>TP for TR38.141-1: RF channel for BS conducted conformance test</w:t>
      </w:r>
      <w:r w:rsidR="0069774A">
        <w:rPr>
          <w:b/>
        </w:rPr>
        <w:br/>
      </w:r>
      <w:r w:rsidR="0069774A">
        <w:tab/>
      </w:r>
      <w:r w:rsidR="0069774A">
        <w:tab/>
      </w:r>
      <w:r w:rsidR="0069774A">
        <w:tab/>
      </w:r>
      <w:r w:rsidR="0069774A">
        <w:tab/>
      </w:r>
      <w:r w:rsidR="0069774A">
        <w:tab/>
        <w:t>38.141-1</w:t>
      </w:r>
      <w:r w:rsidR="0069774A">
        <w:tab/>
        <w:t xml:space="preserve">  CR-  rev  Cat:  (Rel-15) v0.4.0</w:t>
      </w:r>
      <w:r w:rsidR="0069774A">
        <w:br/>
      </w:r>
      <w:r w:rsidR="0069774A">
        <w:rPr>
          <w:i/>
        </w:rPr>
        <w:tab/>
      </w:r>
      <w:r w:rsidR="0069774A">
        <w:rPr>
          <w:i/>
        </w:rPr>
        <w:tab/>
      </w:r>
      <w:r w:rsidR="0069774A">
        <w:rPr>
          <w:i/>
        </w:rPr>
        <w:tab/>
      </w:r>
      <w:r w:rsidR="0069774A">
        <w:rPr>
          <w:i/>
        </w:rPr>
        <w:tab/>
      </w:r>
      <w:r w:rsidR="0069774A">
        <w:rPr>
          <w:i/>
        </w:rPr>
        <w:tab/>
        <w:t>Source: ZTE Corporation</w:t>
      </w:r>
    </w:p>
    <w:p w:rsidR="0069774A" w:rsidRDefault="0069774A" w:rsidP="0069774A">
      <w:pPr>
        <w:rPr>
          <w:rFonts w:ascii="Arial" w:hAnsi="Arial" w:cs="Arial"/>
          <w:b/>
        </w:rPr>
      </w:pPr>
      <w:r>
        <w:rPr>
          <w:rFonts w:ascii="Arial" w:hAnsi="Arial" w:cs="Arial"/>
          <w:b/>
        </w:rPr>
        <w:t xml:space="preserve">Abstract: </w:t>
      </w:r>
    </w:p>
    <w:p w:rsidR="0069774A" w:rsidRDefault="0069774A" w:rsidP="0069774A">
      <w:r>
        <w:t>This contribution provides a text proposal on RF channel for section 4.9.1 for TS38.141-1 and make some corrections on RF channel for some specific requirements based on the approved WF in the last meeting. In addition, the wrong section number are correc</w:t>
      </w:r>
    </w:p>
    <w:p w:rsidR="0069774A" w:rsidRDefault="0069774A" w:rsidP="0069774A">
      <w:pPr>
        <w:rPr>
          <w:rFonts w:ascii="Arial" w:hAnsi="Arial" w:cs="Arial"/>
          <w:b/>
        </w:rPr>
      </w:pPr>
      <w:r>
        <w:rPr>
          <w:rFonts w:ascii="Arial" w:hAnsi="Arial" w:cs="Arial"/>
          <w:b/>
        </w:rPr>
        <w:t xml:space="preserve">Discussion: </w:t>
      </w:r>
    </w:p>
    <w:p w:rsidR="00A46C61" w:rsidRDefault="00A46C61" w:rsidP="00A46C61">
      <w:r>
        <w:t xml:space="preserve">=&gt; the case of the interference signal for outside band shall be further discussed. </w:t>
      </w:r>
    </w:p>
    <w:p w:rsidR="00A46C61" w:rsidRDefault="00A46C61" w:rsidP="0069774A">
      <w:pPr>
        <w:rPr>
          <w:rFonts w:ascii="Arial" w:hAnsi="Arial" w:cs="Arial"/>
          <w:b/>
        </w:rPr>
      </w:pPr>
    </w:p>
    <w:p w:rsidR="0069774A" w:rsidRDefault="0069774A" w:rsidP="006977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EF2BB8" w:rsidRDefault="001412D4" w:rsidP="00EF2BB8">
      <w:pPr>
        <w:rPr>
          <w:color w:val="993300"/>
          <w:u w:val="single"/>
        </w:rPr>
      </w:pPr>
      <w:r>
        <w:rPr>
          <w:color w:val="993300"/>
          <w:u w:val="single"/>
        </w:rPr>
        <w:br/>
      </w:r>
    </w:p>
    <w:p w:rsidR="00061A15" w:rsidRDefault="00491437" w:rsidP="00061A15">
      <w:pPr>
        <w:rPr>
          <w:i/>
        </w:rPr>
      </w:pPr>
      <w:hyperlink r:id="rId982" w:history="1">
        <w:r w:rsidR="00061A15" w:rsidRPr="00675E84">
          <w:rPr>
            <w:rStyle w:val="Hyperlink"/>
            <w:rFonts w:ascii="Arial" w:hAnsi="Arial" w:cs="Arial"/>
            <w:b/>
            <w:sz w:val="24"/>
          </w:rPr>
          <w:t>R4-1810178</w:t>
        </w:r>
      </w:hyperlink>
      <w:r w:rsidR="00061A15">
        <w:rPr>
          <w:b/>
        </w:rPr>
        <w:tab/>
        <w:t>RF channel for NR OTA BS RF conformance test</w:t>
      </w:r>
      <w:r w:rsidR="00061A15">
        <w:rPr>
          <w:b/>
        </w:rPr>
        <w:br/>
      </w:r>
      <w:r w:rsidR="00061A15">
        <w:tab/>
      </w:r>
      <w:r w:rsidR="00061A15">
        <w:tab/>
      </w:r>
      <w:r w:rsidR="00061A15">
        <w:tab/>
      </w:r>
      <w:r w:rsidR="00061A15">
        <w:tab/>
      </w:r>
      <w:r w:rsidR="00061A15">
        <w:tab/>
        <w:t>38.141-2</w:t>
      </w:r>
      <w:r w:rsidR="00061A15">
        <w:tab/>
        <w:t xml:space="preserve">  CR-  rev  Cat:  (Rel-15) v</w:t>
      </w:r>
      <w:r w:rsidR="00061A15">
        <w:br/>
      </w:r>
      <w:r w:rsidR="00061A15">
        <w:rPr>
          <w:i/>
        </w:rPr>
        <w:tab/>
      </w:r>
      <w:r w:rsidR="00061A15">
        <w:rPr>
          <w:i/>
        </w:rPr>
        <w:tab/>
      </w:r>
      <w:r w:rsidR="00061A15">
        <w:rPr>
          <w:i/>
        </w:rPr>
        <w:tab/>
      </w:r>
      <w:r w:rsidR="00061A15">
        <w:rPr>
          <w:i/>
        </w:rPr>
        <w:tab/>
      </w:r>
      <w:r w:rsidR="00061A15">
        <w:rPr>
          <w:i/>
        </w:rPr>
        <w:tab/>
        <w:t>Source: ZTE Corporation</w:t>
      </w:r>
    </w:p>
    <w:p w:rsidR="00061A15" w:rsidRDefault="00061A15" w:rsidP="00061A15">
      <w:pPr>
        <w:rPr>
          <w:rFonts w:ascii="Arial" w:hAnsi="Arial" w:cs="Arial"/>
          <w:b/>
        </w:rPr>
      </w:pPr>
      <w:r>
        <w:rPr>
          <w:rFonts w:ascii="Arial" w:hAnsi="Arial" w:cs="Arial"/>
          <w:b/>
        </w:rPr>
        <w:t xml:space="preserve">Abstract: </w:t>
      </w:r>
    </w:p>
    <w:p w:rsidR="00061A15" w:rsidRDefault="00061A15" w:rsidP="00061A15">
      <w:r>
        <w:t>A WF on test cases for NR BS conformance test was approved in last meeting. In the WF it makes great progress on how to down select RF channel for conducted conformance test ( i.e. BS type 1-C and 1-H ). In this paper, we further discuss this issue for OTA conformance test</w:t>
      </w:r>
    </w:p>
    <w:p w:rsidR="00061A15" w:rsidRDefault="00061A15" w:rsidP="00061A15">
      <w:pPr>
        <w:rPr>
          <w:rFonts w:ascii="Arial" w:hAnsi="Arial" w:cs="Arial"/>
          <w:b/>
        </w:rPr>
      </w:pPr>
      <w:r>
        <w:rPr>
          <w:rFonts w:ascii="Arial" w:hAnsi="Arial" w:cs="Arial"/>
          <w:b/>
        </w:rPr>
        <w:t xml:space="preserve">Discussion: </w:t>
      </w:r>
    </w:p>
    <w:p w:rsidR="00061A15" w:rsidRDefault="00061A15" w:rsidP="00061A15">
      <w:r>
        <w:t xml:space="preserve">Ericsson: We shall align with conductive as much as possible. We do not understand why the fractional BW concept is introduced. </w:t>
      </w:r>
    </w:p>
    <w:p w:rsidR="00061A15" w:rsidRDefault="00061A15" w:rsidP="00061A15">
      <w:r>
        <w:t xml:space="preserve">Nokia: WE agree with the Ericsson that using the fractional BW is not a good approach which may introduce unnecessary tests. </w:t>
      </w:r>
    </w:p>
    <w:p w:rsidR="00061A15" w:rsidRDefault="00061A15" w:rsidP="00061A15">
      <w:r>
        <w:tab/>
        <w:t xml:space="preserve">ZTE: One of test is selected. So test case number is the same. </w:t>
      </w:r>
    </w:p>
    <w:p w:rsidR="00061A15" w:rsidRDefault="00061A15" w:rsidP="00061A15">
      <w:r>
        <w:t xml:space="preserve">Huawei: Since we had some agreement in Conductive test. We think we can agree that to use the some downselection as conductive test for OTA. </w:t>
      </w:r>
    </w:p>
    <w:p w:rsidR="00061A15" w:rsidRDefault="00061A15" w:rsidP="00061A15">
      <w:r>
        <w:t xml:space="preserve">ZTE: We could align with conductive test. For fractional BW, the EIRP could be different for different fractional BW. </w:t>
      </w:r>
    </w:p>
    <w:p w:rsidR="00061A15" w:rsidRPr="000F2A54" w:rsidRDefault="00061A15" w:rsidP="00061A15">
      <w:pPr>
        <w:rPr>
          <w:highlight w:val="green"/>
        </w:rPr>
      </w:pPr>
      <w:r w:rsidRPr="000F2A54">
        <w:rPr>
          <w:highlight w:val="green"/>
        </w:rPr>
        <w:lastRenderedPageBreak/>
        <w:t xml:space="preserve">Agreement: </w:t>
      </w:r>
    </w:p>
    <w:p w:rsidR="00061A15" w:rsidRPr="000F2A54" w:rsidRDefault="00061A15" w:rsidP="00061A15">
      <w:pPr>
        <w:rPr>
          <w:highlight w:val="green"/>
        </w:rPr>
      </w:pPr>
      <w:r w:rsidRPr="000F2A54">
        <w:rPr>
          <w:highlight w:val="green"/>
        </w:rPr>
        <w:t xml:space="preserve">For OTA, RF channel as conductive test can be used as starting point. </w:t>
      </w:r>
    </w:p>
    <w:p w:rsidR="00061A15" w:rsidRDefault="00061A15" w:rsidP="00061A15">
      <w:r w:rsidRPr="000F2A54">
        <w:rPr>
          <w:highlight w:val="green"/>
        </w:rPr>
        <w:t>FFS on introduction of fractional BW</w:t>
      </w:r>
      <w:r>
        <w:t xml:space="preserve"> </w:t>
      </w:r>
    </w:p>
    <w:p w:rsidR="00061A15" w:rsidRDefault="00061A15" w:rsidP="00061A1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061A15" w:rsidRDefault="00061A15" w:rsidP="00EF2BB8">
      <w:pPr>
        <w:rPr>
          <w:color w:val="993300"/>
          <w:u w:val="single"/>
        </w:rPr>
      </w:pPr>
    </w:p>
    <w:p w:rsidR="00BF6B0C" w:rsidRDefault="00BF6B0C" w:rsidP="00BF6B0C">
      <w:pPr>
        <w:rPr>
          <w:color w:val="993300"/>
          <w:u w:val="single"/>
        </w:rPr>
      </w:pPr>
    </w:p>
    <w:p w:rsidR="00EF2BB8" w:rsidRDefault="00491437" w:rsidP="00EF2BB8">
      <w:pPr>
        <w:rPr>
          <w:i/>
        </w:rPr>
      </w:pPr>
      <w:hyperlink r:id="rId983" w:history="1">
        <w:r w:rsidR="00EF2BB8" w:rsidRPr="00675E84">
          <w:rPr>
            <w:rStyle w:val="Hyperlink"/>
            <w:rFonts w:ascii="Arial" w:hAnsi="Arial" w:cs="Arial"/>
            <w:b/>
            <w:sz w:val="24"/>
          </w:rPr>
          <w:t>R4-1810180</w:t>
        </w:r>
      </w:hyperlink>
      <w:r w:rsidR="00EF2BB8">
        <w:rPr>
          <w:b/>
        </w:rPr>
        <w:tab/>
        <w:t>TP for TR38.141-2: RF channel for BS OTA conformance test</w:t>
      </w:r>
      <w:r w:rsidR="00EF2BB8">
        <w:rPr>
          <w:b/>
        </w:rPr>
        <w:br/>
      </w:r>
      <w:r w:rsidR="00EF2BB8">
        <w:tab/>
      </w:r>
      <w:r w:rsidR="00EF2BB8">
        <w:tab/>
      </w:r>
      <w:r w:rsidR="00EF2BB8">
        <w:tab/>
      </w:r>
      <w:r w:rsidR="00EF2BB8">
        <w:tab/>
      </w:r>
      <w:r w:rsidR="00EF2BB8">
        <w:tab/>
        <w:t>38.141-2</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text proposal on RF channel for single carrier case for section 4.9.1 for TS38.141-2[1] and make some modifications on RF channel for specific requirements based on the proposals in our companion paper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F2A54"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2A54">
        <w:rPr>
          <w:rFonts w:ascii="Arial" w:hAnsi="Arial" w:cs="Arial"/>
          <w:b/>
          <w:color w:val="993300"/>
          <w:u w:val="single"/>
        </w:rPr>
        <w:t xml:space="preserve">Revised in </w:t>
      </w:r>
      <w:hyperlink r:id="rId984" w:history="1">
        <w:r w:rsidR="000F2A54" w:rsidRPr="00675E84">
          <w:rPr>
            <w:rStyle w:val="Hyperlink"/>
            <w:rFonts w:ascii="Arial" w:hAnsi="Arial" w:cs="Arial"/>
            <w:b/>
          </w:rPr>
          <w:t>R4-1811624</w:t>
        </w:r>
      </w:hyperlink>
      <w:r>
        <w:rPr>
          <w:color w:val="993300"/>
          <w:u w:val="single"/>
        </w:rPr>
        <w:br/>
      </w:r>
      <w:r>
        <w:rPr>
          <w:color w:val="993300"/>
          <w:u w:val="single"/>
        </w:rPr>
        <w:br/>
      </w:r>
    </w:p>
    <w:p w:rsidR="000F2A54" w:rsidRDefault="00491437" w:rsidP="000F2A54">
      <w:pPr>
        <w:rPr>
          <w:i/>
        </w:rPr>
      </w:pPr>
      <w:hyperlink r:id="rId985" w:history="1">
        <w:r w:rsidR="000F2A54" w:rsidRPr="00675E84">
          <w:rPr>
            <w:rStyle w:val="Hyperlink"/>
            <w:rFonts w:ascii="Arial" w:hAnsi="Arial" w:cs="Arial"/>
            <w:b/>
            <w:sz w:val="24"/>
          </w:rPr>
          <w:t>R4-1811624</w:t>
        </w:r>
      </w:hyperlink>
      <w:r w:rsidR="000F2A54">
        <w:rPr>
          <w:b/>
        </w:rPr>
        <w:tab/>
        <w:t>TP for TR38.141-2: RF channel for BS OTA conformance test</w:t>
      </w:r>
      <w:r w:rsidR="000F2A54">
        <w:rPr>
          <w:b/>
        </w:rPr>
        <w:br/>
      </w:r>
      <w:r w:rsidR="000F2A54">
        <w:tab/>
      </w:r>
      <w:r w:rsidR="000F2A54">
        <w:tab/>
      </w:r>
      <w:r w:rsidR="000F2A54">
        <w:tab/>
      </w:r>
      <w:r w:rsidR="000F2A54">
        <w:tab/>
      </w:r>
      <w:r w:rsidR="000F2A54">
        <w:tab/>
        <w:t>38.141-2</w:t>
      </w:r>
      <w:r w:rsidR="000F2A54">
        <w:tab/>
        <w:t xml:space="preserve">  CR-  rev  Cat:  (Rel-15) v0.4.0</w:t>
      </w:r>
      <w:r w:rsidR="000F2A54">
        <w:br/>
      </w:r>
      <w:r w:rsidR="000F2A54">
        <w:rPr>
          <w:i/>
        </w:rPr>
        <w:tab/>
      </w:r>
      <w:r w:rsidR="000F2A54">
        <w:rPr>
          <w:i/>
        </w:rPr>
        <w:tab/>
      </w:r>
      <w:r w:rsidR="000F2A54">
        <w:rPr>
          <w:i/>
        </w:rPr>
        <w:tab/>
      </w:r>
      <w:r w:rsidR="000F2A54">
        <w:rPr>
          <w:i/>
        </w:rPr>
        <w:tab/>
      </w:r>
      <w:r w:rsidR="000F2A54">
        <w:rPr>
          <w:i/>
        </w:rPr>
        <w:tab/>
        <w:t>Source: ZTE Corporation</w:t>
      </w:r>
    </w:p>
    <w:p w:rsidR="000F2A54" w:rsidRDefault="000F2A54" w:rsidP="000F2A54">
      <w:pPr>
        <w:rPr>
          <w:rFonts w:ascii="Arial" w:hAnsi="Arial" w:cs="Arial"/>
          <w:b/>
        </w:rPr>
      </w:pPr>
      <w:r>
        <w:rPr>
          <w:rFonts w:ascii="Arial" w:hAnsi="Arial" w:cs="Arial"/>
          <w:b/>
        </w:rPr>
        <w:t xml:space="preserve">Abstract: </w:t>
      </w:r>
    </w:p>
    <w:p w:rsidR="000F2A54" w:rsidRDefault="000F2A54" w:rsidP="000F2A54">
      <w:r>
        <w:t>This contribution provides a text proposal on RF channel for single carrier case for section 4.9.1 for TS38.141-2[1] and make some modifications on RF channel for specific requirements based on the proposals in our companion paper [2].</w:t>
      </w:r>
    </w:p>
    <w:p w:rsidR="000F2A54" w:rsidRDefault="000F2A54" w:rsidP="000F2A54">
      <w:pPr>
        <w:rPr>
          <w:rFonts w:ascii="Arial" w:hAnsi="Arial" w:cs="Arial"/>
          <w:b/>
        </w:rPr>
      </w:pPr>
      <w:r>
        <w:rPr>
          <w:rFonts w:ascii="Arial" w:hAnsi="Arial" w:cs="Arial"/>
          <w:b/>
        </w:rPr>
        <w:t xml:space="preserve">Discussion: </w:t>
      </w:r>
    </w:p>
    <w:p w:rsidR="000F2A54" w:rsidRDefault="0069774A" w:rsidP="000F2A54">
      <w:r>
        <w:t xml:space="preserve">Nokia: We need to check the RF channel for the testing with overlapping frequency range. </w:t>
      </w:r>
    </w:p>
    <w:p w:rsidR="0069774A" w:rsidRDefault="0069774A" w:rsidP="000F2A54">
      <w:r>
        <w:t xml:space="preserve">Ericsson: We share the same view as Nokia. We can start with 1-C RF channel as starting point. </w:t>
      </w:r>
    </w:p>
    <w:p w:rsidR="00EF2BB8" w:rsidRDefault="000F2A54" w:rsidP="000F2A5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sidRPr="0069774A">
        <w:rPr>
          <w:rFonts w:ascii="Arial" w:hAnsi="Arial" w:cs="Arial"/>
          <w:b/>
          <w:color w:val="993300"/>
          <w:u w:val="single"/>
        </w:rPr>
        <w:t>Noted.</w:t>
      </w:r>
      <w:r w:rsidR="00EF2BB8">
        <w:rPr>
          <w:color w:val="993300"/>
          <w:u w:val="single"/>
        </w:rPr>
        <w:br/>
      </w:r>
      <w:r w:rsidR="001412D4">
        <w:rPr>
          <w:color w:val="993300"/>
          <w:u w:val="single"/>
        </w:rPr>
        <w:br/>
      </w:r>
    </w:p>
    <w:p w:rsidR="00EF2BB8" w:rsidRDefault="00EF2BB8" w:rsidP="00EF2BB8">
      <w:pPr>
        <w:pStyle w:val="Heading5"/>
      </w:pPr>
      <w:bookmarkStart w:id="399" w:name="_Toc523514245"/>
      <w:r>
        <w:t>7.9.2.3</w:t>
      </w:r>
      <w:r>
        <w:tab/>
        <w:t>Test models [NR_newRAT-Perf]</w:t>
      </w:r>
      <w:bookmarkEnd w:id="399"/>
    </w:p>
    <w:p w:rsidR="00EF2BB8" w:rsidRDefault="00491437" w:rsidP="00EF2BB8">
      <w:pPr>
        <w:rPr>
          <w:i/>
        </w:rPr>
      </w:pPr>
      <w:hyperlink r:id="rId986" w:history="1">
        <w:r w:rsidR="00EF2BB8" w:rsidRPr="00675E84">
          <w:rPr>
            <w:rStyle w:val="Hyperlink"/>
            <w:rFonts w:ascii="Arial" w:hAnsi="Arial" w:cs="Arial"/>
            <w:b/>
            <w:sz w:val="24"/>
          </w:rPr>
          <w:t>R4-1809908</w:t>
        </w:r>
      </w:hyperlink>
      <w:r w:rsidR="00EF2BB8">
        <w:rPr>
          <w:b/>
        </w:rPr>
        <w:tab/>
        <w:t>Discussion on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87" w:history="1">
        <w:r w:rsidR="00EF2BB8" w:rsidRPr="00675E84">
          <w:rPr>
            <w:rStyle w:val="Hyperlink"/>
            <w:rFonts w:ascii="Arial" w:hAnsi="Arial" w:cs="Arial"/>
            <w:b/>
            <w:sz w:val="24"/>
          </w:rPr>
          <w:t>R4-1810161</w:t>
        </w:r>
      </w:hyperlink>
      <w:r w:rsidR="00EF2BB8">
        <w:rPr>
          <w:b/>
        </w:rPr>
        <w:tab/>
        <w:t>Test model designs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examines test model designs for NR and provides proposals for the models.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88" w:history="1">
        <w:r w:rsidR="00EF2BB8" w:rsidRPr="00675E84">
          <w:rPr>
            <w:rStyle w:val="Hyperlink"/>
            <w:rFonts w:ascii="Arial" w:hAnsi="Arial" w:cs="Arial"/>
            <w:b/>
            <w:sz w:val="24"/>
          </w:rPr>
          <w:t>R4-1810163</w:t>
        </w:r>
      </w:hyperlink>
      <w:r w:rsidR="00EF2BB8">
        <w:rPr>
          <w:b/>
        </w:rPr>
        <w:tab/>
        <w:t>Test models with boosting/deboosting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document first examines the boosting/deboosting aspects used in the LTE test models. Further discussion about boosting PRBs and channels, and signals including simulations.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89" w:history="1">
        <w:r w:rsidR="00EF2BB8" w:rsidRPr="00675E84">
          <w:rPr>
            <w:rStyle w:val="Hyperlink"/>
            <w:rFonts w:ascii="Arial" w:hAnsi="Arial" w:cs="Arial"/>
            <w:b/>
            <w:sz w:val="24"/>
          </w:rPr>
          <w:t>R4-1810164</w:t>
        </w:r>
      </w:hyperlink>
      <w:r w:rsidR="00EF2BB8">
        <w:rPr>
          <w:b/>
        </w:rPr>
        <w:tab/>
        <w:t>Examination of mixed numerology in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Huawei Telecommunication India,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presents a simulation result for a mixed numerology example, provides a study of mixed numerology.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0" w:history="1">
        <w:r w:rsidR="00EF2BB8" w:rsidRPr="00675E84">
          <w:rPr>
            <w:rStyle w:val="Hyperlink"/>
            <w:rFonts w:ascii="Arial" w:hAnsi="Arial" w:cs="Arial"/>
            <w:b/>
            <w:sz w:val="24"/>
          </w:rPr>
          <w:t>R4-1810352</w:t>
        </w:r>
      </w:hyperlink>
      <w:r w:rsidR="00EF2BB8">
        <w:rPr>
          <w:b/>
        </w:rPr>
        <w:tab/>
        <w:t>BS NR test model</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1" w:history="1">
        <w:r w:rsidR="00EF2BB8" w:rsidRPr="00675E84">
          <w:rPr>
            <w:rStyle w:val="Hyperlink"/>
            <w:rFonts w:ascii="Arial" w:hAnsi="Arial" w:cs="Arial"/>
            <w:b/>
            <w:sz w:val="24"/>
          </w:rPr>
          <w:t>R4-1810463</w:t>
        </w:r>
      </w:hyperlink>
      <w:r w:rsidR="00EF2BB8">
        <w:rPr>
          <w:b/>
        </w:rPr>
        <w:tab/>
        <w:t>Discussion on mixed numerology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2" w:history="1">
        <w:r w:rsidR="00EF2BB8" w:rsidRPr="00675E84">
          <w:rPr>
            <w:rStyle w:val="Hyperlink"/>
            <w:rFonts w:ascii="Arial" w:hAnsi="Arial" w:cs="Arial"/>
            <w:b/>
            <w:sz w:val="24"/>
          </w:rPr>
          <w:t>R4-1810465</w:t>
        </w:r>
      </w:hyperlink>
      <w:r w:rsidR="00EF2BB8">
        <w:rPr>
          <w:b/>
        </w:rPr>
        <w:tab/>
        <w:t>Discussion on PDCCH/PDSCH/DMRS/PTRS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3" w:history="1">
        <w:r w:rsidR="00EF2BB8" w:rsidRPr="00675E84">
          <w:rPr>
            <w:rStyle w:val="Hyperlink"/>
            <w:rFonts w:ascii="Arial" w:hAnsi="Arial" w:cs="Arial"/>
            <w:b/>
            <w:sz w:val="24"/>
          </w:rPr>
          <w:t>R4-1810467</w:t>
        </w:r>
      </w:hyperlink>
      <w:r w:rsidR="00EF2BB8">
        <w:rPr>
          <w:b/>
        </w:rPr>
        <w:tab/>
        <w:t>Discussion on power boosting/de-boosting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4" w:history="1">
        <w:r w:rsidR="00EF2BB8" w:rsidRPr="00675E84">
          <w:rPr>
            <w:rStyle w:val="Hyperlink"/>
            <w:rFonts w:ascii="Arial" w:hAnsi="Arial" w:cs="Arial"/>
            <w:b/>
            <w:sz w:val="24"/>
          </w:rPr>
          <w:t>R4-1810477</w:t>
        </w:r>
      </w:hyperlink>
      <w:r w:rsidR="00EF2BB8">
        <w:rPr>
          <w:b/>
        </w:rPr>
        <w:tab/>
        <w:t>Discussion on power boosting/de-boosting PRB configuration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5" w:history="1">
        <w:r w:rsidR="00EF2BB8" w:rsidRPr="00675E84">
          <w:rPr>
            <w:rStyle w:val="Hyperlink"/>
            <w:rFonts w:ascii="Arial" w:hAnsi="Arial" w:cs="Arial"/>
            <w:b/>
            <w:sz w:val="24"/>
          </w:rPr>
          <w:t>R4-1810479</w:t>
        </w:r>
      </w:hyperlink>
      <w:r w:rsidR="00EF2BB8">
        <w:rPr>
          <w:b/>
        </w:rPr>
        <w:tab/>
        <w:t>Discussion on TDD configurations for NR test model</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 xml:space="preserve">Source: ZTE Corporation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6" w:history="1">
        <w:r w:rsidR="00EF2BB8" w:rsidRPr="00675E84">
          <w:rPr>
            <w:rStyle w:val="Hyperlink"/>
            <w:rFonts w:ascii="Arial" w:hAnsi="Arial" w:cs="Arial"/>
            <w:b/>
            <w:sz w:val="24"/>
          </w:rPr>
          <w:t>R4-1810612</w:t>
        </w:r>
      </w:hyperlink>
      <w:r w:rsidR="00EF2BB8">
        <w:rPr>
          <w:b/>
        </w:rPr>
        <w:tab/>
        <w:t>General Aspects Relating to NR Test Model Design</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multiple numerology aspects and the need for PBCH will be discussed further.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7" w:history="1">
        <w:r w:rsidR="00EF2BB8" w:rsidRPr="00675E84">
          <w:rPr>
            <w:rStyle w:val="Hyperlink"/>
            <w:rFonts w:ascii="Arial" w:hAnsi="Arial" w:cs="Arial"/>
            <w:b/>
            <w:sz w:val="24"/>
          </w:rPr>
          <w:t>R4-1810614</w:t>
        </w:r>
      </w:hyperlink>
      <w:r w:rsidR="00EF2BB8">
        <w:rPr>
          <w:b/>
        </w:rPr>
        <w:tab/>
        <w:t>Physical Channel Parameters for NR Test Model Design in FR1</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998" w:history="1">
        <w:r w:rsidR="00EF2BB8" w:rsidRPr="00675E84">
          <w:rPr>
            <w:rStyle w:val="Hyperlink"/>
            <w:rFonts w:ascii="Arial" w:hAnsi="Arial" w:cs="Arial"/>
            <w:b/>
            <w:sz w:val="24"/>
          </w:rPr>
          <w:t>R4-1810616</w:t>
        </w:r>
      </w:hyperlink>
      <w:r w:rsidR="00EF2BB8">
        <w:rPr>
          <w:b/>
        </w:rPr>
        <w:tab/>
        <w:t>Physical Channel Parameters for NR Test Model Design in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the last RAN4 meeting in Montreal, a WF on the NR test model (TM) was agreed that companies are encouraged to provide parametrized designs [1].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491437" w:rsidP="00EF2BB8">
      <w:pPr>
        <w:rPr>
          <w:i/>
        </w:rPr>
      </w:pPr>
      <w:hyperlink r:id="rId999" w:history="1">
        <w:r w:rsidR="00EF2BB8" w:rsidRPr="00675E84">
          <w:rPr>
            <w:rStyle w:val="Hyperlink"/>
            <w:rFonts w:ascii="Arial" w:hAnsi="Arial" w:cs="Arial"/>
            <w:b/>
            <w:sz w:val="24"/>
          </w:rPr>
          <w:t>R4-1810620</w:t>
        </w:r>
      </w:hyperlink>
      <w:r w:rsidR="00EF2BB8">
        <w:rPr>
          <w:b/>
        </w:rPr>
        <w:tab/>
        <w:t>NR TDD UL/DL configuration for BS conformance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brings forward some open issues and considerations on TDD uplink-downlink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00" w:history="1">
        <w:r w:rsidR="00EF2BB8" w:rsidRPr="00675E84">
          <w:rPr>
            <w:rStyle w:val="Hyperlink"/>
            <w:rFonts w:ascii="Arial" w:hAnsi="Arial" w:cs="Arial"/>
            <w:b/>
            <w:sz w:val="24"/>
          </w:rPr>
          <w:t>R4-1811045</w:t>
        </w:r>
      </w:hyperlink>
      <w:r w:rsidR="00EF2BB8">
        <w:rPr>
          <w:b/>
        </w:rPr>
        <w:tab/>
        <w:t>Remaining issues on NR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01" w:history="1">
        <w:r w:rsidR="00EF2BB8" w:rsidRPr="00675E84">
          <w:rPr>
            <w:rStyle w:val="Hyperlink"/>
            <w:rFonts w:ascii="Arial" w:hAnsi="Arial" w:cs="Arial"/>
            <w:b/>
            <w:sz w:val="24"/>
          </w:rPr>
          <w:t>R4-1811046</w:t>
        </w:r>
      </w:hyperlink>
      <w:r w:rsidR="00EF2BB8">
        <w:rPr>
          <w:b/>
        </w:rPr>
        <w:tab/>
        <w:t>On TDD configuration for test models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r>
        <w:rPr>
          <w:color w:val="993300"/>
          <w:u w:val="single"/>
        </w:rPr>
        <w:br/>
      </w:r>
      <w:r>
        <w:rPr>
          <w:color w:val="993300"/>
          <w:u w:val="single"/>
        </w:rPr>
        <w:br/>
      </w:r>
    </w:p>
    <w:p w:rsidR="002B1D3E" w:rsidRDefault="00491437" w:rsidP="002B1D3E">
      <w:pPr>
        <w:rPr>
          <w:i/>
        </w:rPr>
      </w:pPr>
      <w:hyperlink r:id="rId1002" w:history="1">
        <w:r w:rsidR="002B1D3E" w:rsidRPr="00675E84">
          <w:rPr>
            <w:rStyle w:val="Hyperlink"/>
            <w:rFonts w:ascii="Arial" w:hAnsi="Arial" w:cs="Arial"/>
            <w:b/>
            <w:sz w:val="24"/>
          </w:rPr>
          <w:t>R4-1810162</w:t>
        </w:r>
      </w:hyperlink>
      <w:r w:rsidR="002B1D3E">
        <w:rPr>
          <w:b/>
        </w:rPr>
        <w:tab/>
        <w:t>TDD configurations for MSR considerations</w:t>
      </w:r>
      <w:r w:rsidR="002B1D3E">
        <w:rPr>
          <w:b/>
        </w:rPr>
        <w:br/>
      </w:r>
      <w:r w:rsidR="002B1D3E">
        <w:tab/>
      </w:r>
      <w:r w:rsidR="002B1D3E">
        <w:tab/>
      </w:r>
      <w:r w:rsidR="002B1D3E">
        <w:tab/>
      </w:r>
      <w:r w:rsidR="002B1D3E">
        <w:tab/>
      </w:r>
      <w:r w:rsidR="002B1D3E">
        <w:tab/>
      </w:r>
      <w:r w:rsidR="002B1D3E">
        <w:tab/>
        <w:t xml:space="preserve">  CR-  rev  Cat:  (Rel-15) v</w:t>
      </w:r>
      <w:r w:rsidR="002B1D3E">
        <w:br/>
      </w:r>
      <w:r w:rsidR="002B1D3E">
        <w:rPr>
          <w:i/>
        </w:rPr>
        <w:tab/>
      </w:r>
      <w:r w:rsidR="002B1D3E">
        <w:rPr>
          <w:i/>
        </w:rPr>
        <w:tab/>
      </w:r>
      <w:r w:rsidR="002B1D3E">
        <w:rPr>
          <w:i/>
        </w:rPr>
        <w:tab/>
      </w:r>
      <w:r w:rsidR="002B1D3E">
        <w:rPr>
          <w:i/>
        </w:rPr>
        <w:tab/>
      </w:r>
      <w:r w:rsidR="002B1D3E">
        <w:rPr>
          <w:i/>
        </w:rPr>
        <w:tab/>
        <w:t>Source: Huawei Telecommunication India, HiSilicon</w:t>
      </w:r>
    </w:p>
    <w:p w:rsidR="002B1D3E" w:rsidRDefault="002B1D3E" w:rsidP="002B1D3E">
      <w:pPr>
        <w:rPr>
          <w:rFonts w:ascii="Arial" w:hAnsi="Arial" w:cs="Arial"/>
          <w:b/>
        </w:rPr>
      </w:pPr>
      <w:r>
        <w:rPr>
          <w:rFonts w:ascii="Arial" w:hAnsi="Arial" w:cs="Arial"/>
          <w:b/>
        </w:rPr>
        <w:t xml:space="preserve">Abstract: </w:t>
      </w:r>
    </w:p>
    <w:p w:rsidR="002B1D3E" w:rsidRDefault="002B1D3E" w:rsidP="002B1D3E">
      <w:r>
        <w:t>This document examines aspects for alignment between different SCS for TDD test models, specifically focusing is on MSR (NR and LTE). Several proposals are provided to parameterize the TDD design while considering MSR.</w:t>
      </w:r>
    </w:p>
    <w:p w:rsidR="002B1D3E" w:rsidRDefault="002B1D3E" w:rsidP="002B1D3E">
      <w:pPr>
        <w:rPr>
          <w:rFonts w:ascii="Arial" w:hAnsi="Arial" w:cs="Arial"/>
          <w:b/>
        </w:rPr>
      </w:pPr>
      <w:r>
        <w:rPr>
          <w:rFonts w:ascii="Arial" w:hAnsi="Arial" w:cs="Arial"/>
          <w:b/>
        </w:rPr>
        <w:t xml:space="preserve">Discussion: </w:t>
      </w:r>
    </w:p>
    <w:p w:rsidR="002B1D3E" w:rsidRDefault="002B1D3E" w:rsidP="002B1D3E"/>
    <w:p w:rsidR="002B1D3E" w:rsidRDefault="002B1D3E" w:rsidP="002B1D3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774A">
        <w:rPr>
          <w:rFonts w:ascii="Arial" w:hAnsi="Arial" w:cs="Arial"/>
          <w:b/>
          <w:color w:val="993300"/>
          <w:u w:val="single"/>
        </w:rPr>
        <w:t>Noted.</w:t>
      </w:r>
    </w:p>
    <w:p w:rsidR="002B1D3E" w:rsidRDefault="002B1D3E" w:rsidP="00EF2BB8">
      <w:pPr>
        <w:rPr>
          <w:color w:val="993300"/>
          <w:u w:val="single"/>
        </w:rPr>
      </w:pPr>
    </w:p>
    <w:p w:rsidR="00677FE2" w:rsidRDefault="00677FE2" w:rsidP="00EF2BB8">
      <w:pPr>
        <w:rPr>
          <w:color w:val="993300"/>
          <w:u w:val="single"/>
        </w:rPr>
      </w:pPr>
      <w:r>
        <w:rPr>
          <w:color w:val="993300"/>
          <w:u w:val="single"/>
        </w:rPr>
        <w:t xml:space="preserve">Summary of proposals: </w:t>
      </w:r>
    </w:p>
    <w:tbl>
      <w:tblPr>
        <w:tblW w:w="0" w:type="auto"/>
        <w:tblBorders>
          <w:top w:val="single" w:sz="8" w:space="0" w:color="A3A3A3"/>
          <w:left w:val="single" w:sz="8" w:space="0" w:color="A3A3A3"/>
          <w:bottom w:val="single" w:sz="8" w:space="0" w:color="A3A3A3"/>
          <w:right w:val="single" w:sz="8" w:space="0" w:color="A3A3A3"/>
        </w:tblBorders>
        <w:tblCellMar>
          <w:left w:w="0" w:type="dxa"/>
          <w:right w:w="0" w:type="dxa"/>
        </w:tblCellMar>
        <w:tblLook w:val="04A0" w:firstRow="1" w:lastRow="0" w:firstColumn="1" w:lastColumn="0" w:noHBand="0" w:noVBand="1"/>
      </w:tblPr>
      <w:tblGrid>
        <w:gridCol w:w="992"/>
        <w:gridCol w:w="2431"/>
        <w:gridCol w:w="1890"/>
        <w:gridCol w:w="1268"/>
        <w:gridCol w:w="1326"/>
        <w:gridCol w:w="1712"/>
      </w:tblGrid>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lastRenderedPageBreak/>
              <w:t>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TDD configuration</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Power boosting</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Mixed numerologies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layout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Others</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CATT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677FE2">
            <w:pPr>
              <w:overflowPunct/>
              <w:autoSpaceDE/>
              <w:autoSpaceDN/>
              <w:adjustRightInd/>
              <w:spacing w:after="0"/>
              <w:textAlignment w:val="auto"/>
              <w:rPr>
                <w:sz w:val="18"/>
              </w:rPr>
            </w:pPr>
            <w:r>
              <w:rPr>
                <w:sz w:val="18"/>
              </w:rPr>
              <w:t>TDD configuration 1 and special subframe configuration 7 to align with MSR</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boosting for ACLR and operating band unwanted emission</w:t>
            </w:r>
          </w:p>
          <w:p w:rsidR="00677FE2" w:rsidRPr="00677FE2" w:rsidRDefault="00677FE2" w:rsidP="00677FE2">
            <w:pPr>
              <w:overflowPunct/>
              <w:autoSpaceDE/>
              <w:autoSpaceDN/>
              <w:adjustRightInd/>
              <w:spacing w:after="0"/>
              <w:textAlignment w:val="auto"/>
              <w:rPr>
                <w:sz w:val="18"/>
              </w:rPr>
            </w:pPr>
            <w:r w:rsidRPr="00677FE2">
              <w:rPr>
                <w:sz w:val="18"/>
              </w:rPr>
              <w:t xml:space="preserve">Boosting for EVM for 16QAM and QPSK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Huawei</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0F2A54" w:rsidRPr="00677FE2" w:rsidRDefault="000F2A54" w:rsidP="000F2A54">
            <w:pPr>
              <w:overflowPunct/>
              <w:autoSpaceDE/>
              <w:autoSpaceDN/>
              <w:adjustRightInd/>
              <w:spacing w:after="0"/>
              <w:textAlignment w:val="center"/>
              <w:rPr>
                <w:sz w:val="18"/>
              </w:rPr>
            </w:pPr>
            <w:r>
              <w:rPr>
                <w:sz w:val="18"/>
              </w:rPr>
              <w:t>TDD configure 3 and Special subframe 8 for FR1 and FR2</w:t>
            </w:r>
          </w:p>
          <w:p w:rsidR="00677FE2" w:rsidRPr="00677FE2" w:rsidRDefault="00677FE2" w:rsidP="00677FE2">
            <w:pPr>
              <w:overflowPunct/>
              <w:autoSpaceDE/>
              <w:autoSpaceDN/>
              <w:adjustRightInd/>
              <w:spacing w:after="0"/>
              <w:textAlignment w:val="auto"/>
              <w:rPr>
                <w:sz w:val="18"/>
              </w:rPr>
            </w:pP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Boosting for ACLR/unwanted emission (E-TM 1.2) and EVM (E-TM 3.2 and 3.3)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Needed if  SS used for 60KHz SCS (FR2)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1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SS block pattern if needed</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Parameterized test model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NTT DoCoMo</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For FR1</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15kHz SCS: {DDDSU}, S = {D10, G2, U2}</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30kHz SCS: {DDDDDDDSUU}, S = {D6, G4, U4}</w:t>
            </w:r>
          </w:p>
          <w:p w:rsidR="00677FE2" w:rsidRPr="00677FE2" w:rsidRDefault="00677FE2" w:rsidP="005E75E4">
            <w:pPr>
              <w:numPr>
                <w:ilvl w:val="0"/>
                <w:numId w:val="2"/>
              </w:numPr>
              <w:overflowPunct/>
              <w:autoSpaceDE/>
              <w:autoSpaceDN/>
              <w:adjustRightInd/>
              <w:spacing w:after="0"/>
              <w:ind w:left="540"/>
              <w:textAlignment w:val="center"/>
              <w:rPr>
                <w:sz w:val="18"/>
              </w:rPr>
            </w:pPr>
            <w:r w:rsidRPr="00677FE2">
              <w:rPr>
                <w:sz w:val="18"/>
              </w:rPr>
              <w:t>60kHz SCS: {DDDSU}, S = {D6, G4, U4}</w:t>
            </w:r>
          </w:p>
          <w:p w:rsidR="00677FE2" w:rsidRPr="00677FE2" w:rsidRDefault="00677FE2" w:rsidP="00677FE2">
            <w:pPr>
              <w:overflowPunct/>
              <w:autoSpaceDE/>
              <w:autoSpaceDN/>
              <w:adjustRightInd/>
              <w:spacing w:after="0"/>
              <w:textAlignment w:val="auto"/>
              <w:rPr>
                <w:sz w:val="18"/>
              </w:rPr>
            </w:pPr>
            <w:r w:rsidRPr="00677FE2">
              <w:rPr>
                <w:sz w:val="18"/>
              </w:rPr>
              <w:t> </w:t>
            </w:r>
          </w:p>
          <w:p w:rsidR="00677FE2" w:rsidRPr="00677FE2" w:rsidRDefault="00677FE2" w:rsidP="00677FE2">
            <w:pPr>
              <w:overflowPunct/>
              <w:autoSpaceDE/>
              <w:autoSpaceDN/>
              <w:adjustRightInd/>
              <w:spacing w:after="0"/>
              <w:textAlignment w:val="auto"/>
              <w:rPr>
                <w:sz w:val="18"/>
              </w:rPr>
            </w:pPr>
            <w:r w:rsidRPr="00677FE2">
              <w:rPr>
                <w:sz w:val="18"/>
              </w:rPr>
              <w:t xml:space="preserve">For FR2 </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60kHz SCS: {DDDSU}, S = {D4, G6, U4}</w:t>
            </w:r>
          </w:p>
          <w:p w:rsidR="00677FE2" w:rsidRPr="00677FE2" w:rsidRDefault="00677FE2" w:rsidP="005E75E4">
            <w:pPr>
              <w:numPr>
                <w:ilvl w:val="0"/>
                <w:numId w:val="3"/>
              </w:numPr>
              <w:overflowPunct/>
              <w:autoSpaceDE/>
              <w:autoSpaceDN/>
              <w:adjustRightInd/>
              <w:spacing w:after="0"/>
              <w:ind w:left="540"/>
              <w:textAlignment w:val="center"/>
              <w:rPr>
                <w:sz w:val="18"/>
              </w:rPr>
            </w:pPr>
            <w:r w:rsidRPr="00677FE2">
              <w:rPr>
                <w:sz w:val="18"/>
              </w:rPr>
              <w:t>120kHz SCS: {DDDSU}, S = {D10, G2, U2}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ZTE</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0F2A54" w:rsidP="005E75E4">
            <w:pPr>
              <w:numPr>
                <w:ilvl w:val="1"/>
                <w:numId w:val="4"/>
              </w:numPr>
              <w:overflowPunct/>
              <w:autoSpaceDE/>
              <w:autoSpaceDN/>
              <w:adjustRightInd/>
              <w:spacing w:after="0"/>
              <w:ind w:left="295"/>
              <w:textAlignment w:val="center"/>
              <w:rPr>
                <w:sz w:val="18"/>
              </w:rPr>
            </w:pPr>
            <w:r>
              <w:rPr>
                <w:sz w:val="18"/>
              </w:rPr>
              <w:t>TDD configure 3 and Special subframe 8 for FR1 and FR2</w:t>
            </w:r>
          </w:p>
          <w:p w:rsidR="00677FE2" w:rsidRPr="00677FE2" w:rsidRDefault="00677FE2" w:rsidP="005E75E4">
            <w:pPr>
              <w:numPr>
                <w:ilvl w:val="1"/>
                <w:numId w:val="4"/>
              </w:numPr>
              <w:overflowPunct/>
              <w:autoSpaceDE/>
              <w:autoSpaceDN/>
              <w:adjustRightInd/>
              <w:spacing w:after="0"/>
              <w:ind w:left="295"/>
              <w:textAlignment w:val="center"/>
              <w:rPr>
                <w:sz w:val="18"/>
              </w:rPr>
            </w:pPr>
            <w:r w:rsidRPr="00677FE2">
              <w:rPr>
                <w:sz w:val="18"/>
              </w:rPr>
              <w:t xml:space="preserve">2 frames for conformance testing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Same LTE Test model for FR1 </w:t>
            </w:r>
          </w:p>
          <w:p w:rsidR="00677FE2" w:rsidRPr="00677FE2" w:rsidRDefault="00677FE2" w:rsidP="00677FE2">
            <w:pPr>
              <w:overflowPunct/>
              <w:autoSpaceDE/>
              <w:autoSpaceDN/>
              <w:adjustRightInd/>
              <w:spacing w:after="0"/>
              <w:textAlignment w:val="auto"/>
              <w:rPr>
                <w:sz w:val="18"/>
              </w:rPr>
            </w:pPr>
            <w:r w:rsidRPr="00677FE2">
              <w:rPr>
                <w:sz w:val="18"/>
              </w:rPr>
              <w:t>No boosting/deboosting for FR2</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PDCCH spanning entire first 2 symbols of slot</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Approach to generate PRB mapping and power level s calculation</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Ericsson </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as E-UTRA and MS</w:t>
            </w:r>
            <w:r w:rsidR="00270B32">
              <w:rPr>
                <w:sz w:val="18"/>
              </w:rPr>
              <w:t>R</w:t>
            </w:r>
            <w:r w:rsidRPr="00677FE2">
              <w:rPr>
                <w:sz w:val="18"/>
              </w:rPr>
              <w:t xml:space="preserve"> could be benefit </w:t>
            </w:r>
          </w:p>
          <w:p w:rsidR="00677FE2" w:rsidRPr="00677FE2" w:rsidRDefault="00677FE2" w:rsidP="005E75E4">
            <w:pPr>
              <w:numPr>
                <w:ilvl w:val="1"/>
                <w:numId w:val="5"/>
              </w:numPr>
              <w:overflowPunct/>
              <w:autoSpaceDE/>
              <w:autoSpaceDN/>
              <w:adjustRightInd/>
              <w:spacing w:after="0"/>
              <w:ind w:left="295"/>
              <w:textAlignment w:val="center"/>
              <w:rPr>
                <w:sz w:val="18"/>
              </w:rPr>
            </w:pPr>
            <w:r w:rsidRPr="00677FE2">
              <w:rPr>
                <w:sz w:val="18"/>
              </w:rPr>
              <w:t>Same configurations for FR1 and FR2</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 xml:space="preserve">No power boosting/deboosting is needed.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 need</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w:t>
            </w:r>
            <w:r w:rsidR="000F2A54">
              <w:rPr>
                <w:sz w:val="18"/>
              </w:rPr>
              <w:t>1CCE configuration</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 xml:space="preserve">SS pattern shall be considered for sync </w:t>
            </w:r>
          </w:p>
          <w:p w:rsidR="00677FE2" w:rsidRPr="00677FE2" w:rsidRDefault="00677FE2" w:rsidP="005E75E4">
            <w:pPr>
              <w:numPr>
                <w:ilvl w:val="1"/>
                <w:numId w:val="6"/>
              </w:numPr>
              <w:overflowPunct/>
              <w:autoSpaceDE/>
              <w:autoSpaceDN/>
              <w:adjustRightInd/>
              <w:spacing w:after="0"/>
              <w:ind w:left="295"/>
              <w:textAlignment w:val="center"/>
              <w:rPr>
                <w:sz w:val="18"/>
              </w:rPr>
            </w:pPr>
            <w:r w:rsidRPr="00677FE2">
              <w:rPr>
                <w:sz w:val="18"/>
              </w:rPr>
              <w:t>Parameterized test model for FR1 and FR2</w:t>
            </w:r>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Nokia</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Option 2 </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No need </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0F2A54">
            <w:pPr>
              <w:overflowPunct/>
              <w:autoSpaceDE/>
              <w:autoSpaceDN/>
              <w:adjustRightInd/>
              <w:spacing w:after="0"/>
              <w:textAlignment w:val="auto"/>
              <w:rPr>
                <w:sz w:val="18"/>
              </w:rPr>
            </w:pPr>
            <w:r w:rsidRPr="00677FE2">
              <w:rPr>
                <w:sz w:val="18"/>
              </w:rPr>
              <w:t xml:space="preserve">Option </w:t>
            </w:r>
            <w:r w:rsidR="000F2A54">
              <w:rPr>
                <w:sz w:val="18"/>
              </w:rPr>
              <w:t>1</w:t>
            </w:r>
            <w:r w:rsidRPr="00677FE2">
              <w:rPr>
                <w:sz w:val="18"/>
              </w:rPr>
              <w:t xml:space="preserve">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hideMark/>
          </w:tcPr>
          <w:p w:rsidR="00677FE2" w:rsidRPr="00677FE2" w:rsidRDefault="00677FE2" w:rsidP="00677FE2">
            <w:pPr>
              <w:overflowPunct/>
              <w:autoSpaceDE/>
              <w:autoSpaceDN/>
              <w:adjustRightInd/>
              <w:spacing w:after="0"/>
              <w:textAlignment w:val="auto"/>
              <w:rPr>
                <w:sz w:val="18"/>
              </w:rPr>
            </w:pPr>
            <w:r w:rsidRPr="00677FE2">
              <w:rPr>
                <w:sz w:val="18"/>
              </w:rPr>
              <w:t xml:space="preserve">Test model applicability and other general parameters are proposed in </w:t>
            </w:r>
            <w:hyperlink r:id="rId1003" w:history="1">
              <w:r w:rsidRPr="00675E84">
                <w:rPr>
                  <w:rStyle w:val="Hyperlink"/>
                  <w:sz w:val="18"/>
                </w:rPr>
                <w:t>R4-1811045</w:t>
              </w:r>
            </w:hyperlink>
          </w:p>
        </w:tc>
      </w:tr>
      <w:tr w:rsidR="00677FE2" w:rsidRPr="00677FE2" w:rsidTr="00677FE2">
        <w:tc>
          <w:tcPr>
            <w:tcW w:w="1119"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270B32" w:rsidRDefault="00677FE2" w:rsidP="00677FE2">
            <w:pPr>
              <w:overflowPunct/>
              <w:autoSpaceDE/>
              <w:autoSpaceDN/>
              <w:adjustRightInd/>
              <w:spacing w:after="0"/>
              <w:textAlignment w:val="auto"/>
              <w:rPr>
                <w:sz w:val="18"/>
              </w:rPr>
            </w:pPr>
            <w:r w:rsidRPr="00270B32">
              <w:rPr>
                <w:sz w:val="18"/>
              </w:rPr>
              <w:t>Agreement</w:t>
            </w:r>
          </w:p>
        </w:tc>
        <w:tc>
          <w:tcPr>
            <w:tcW w:w="3406"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Default="00270B32" w:rsidP="00677FE2">
            <w:pPr>
              <w:overflowPunct/>
              <w:autoSpaceDE/>
              <w:autoSpaceDN/>
              <w:adjustRightInd/>
              <w:spacing w:after="0"/>
              <w:textAlignment w:val="auto"/>
              <w:rPr>
                <w:sz w:val="18"/>
              </w:rPr>
            </w:pPr>
            <w:r w:rsidRPr="00270B32">
              <w:rPr>
                <w:sz w:val="18"/>
              </w:rPr>
              <w:t xml:space="preserve">Option 1: </w:t>
            </w:r>
            <w:r>
              <w:rPr>
                <w:sz w:val="18"/>
              </w:rPr>
              <w:t>TDD configuration 3 Special subframe 8 for NR. TDD configuration 1 special subframe 7 for MSR</w:t>
            </w:r>
          </w:p>
          <w:p w:rsidR="00270B32" w:rsidRDefault="00270B32" w:rsidP="00270B32">
            <w:pPr>
              <w:overflowPunct/>
              <w:autoSpaceDE/>
              <w:autoSpaceDN/>
              <w:adjustRightInd/>
              <w:spacing w:after="0"/>
              <w:textAlignment w:val="auto"/>
              <w:rPr>
                <w:sz w:val="18"/>
              </w:rPr>
            </w:pPr>
            <w:r>
              <w:rPr>
                <w:sz w:val="18"/>
              </w:rPr>
              <w:t>Option 2: TDD configuration 2 special subframe 7 for NR; TDD configuration 1special subframe 7 for MSR.</w:t>
            </w:r>
          </w:p>
          <w:p w:rsidR="00270B32" w:rsidRDefault="00270B32" w:rsidP="00270B32">
            <w:pPr>
              <w:overflowPunct/>
              <w:autoSpaceDE/>
              <w:autoSpaceDN/>
              <w:adjustRightInd/>
              <w:spacing w:after="0"/>
              <w:textAlignment w:val="auto"/>
              <w:rPr>
                <w:sz w:val="18"/>
              </w:rPr>
            </w:pPr>
            <w:r>
              <w:rPr>
                <w:sz w:val="18"/>
              </w:rPr>
              <w:t>Option 3: TDD configuration 1 and special subframe configuration 7 for NR and MSR</w:t>
            </w:r>
          </w:p>
          <w:p w:rsidR="00B01814" w:rsidRDefault="00270B32" w:rsidP="00270B32">
            <w:pPr>
              <w:overflowPunct/>
              <w:autoSpaceDE/>
              <w:autoSpaceDN/>
              <w:adjustRightInd/>
              <w:spacing w:after="0"/>
              <w:textAlignment w:val="auto"/>
              <w:rPr>
                <w:sz w:val="18"/>
              </w:rPr>
            </w:pPr>
            <w:r>
              <w:rPr>
                <w:sz w:val="18"/>
              </w:rPr>
              <w:t xml:space="preserve">=&gt; </w:t>
            </w:r>
          </w:p>
          <w:p w:rsidR="00B01814" w:rsidRDefault="00B01814" w:rsidP="00270B32">
            <w:pPr>
              <w:overflowPunct/>
              <w:autoSpaceDE/>
              <w:autoSpaceDN/>
              <w:adjustRightInd/>
              <w:spacing w:after="0"/>
              <w:textAlignment w:val="auto"/>
              <w:rPr>
                <w:sz w:val="18"/>
              </w:rPr>
            </w:pPr>
            <w:r>
              <w:rPr>
                <w:sz w:val="18"/>
              </w:rPr>
              <w:lastRenderedPageBreak/>
              <w:t>Option 1: TDD configuration 1 special subframe 7 for MSR</w:t>
            </w:r>
          </w:p>
          <w:p w:rsidR="00B01814" w:rsidRDefault="00B01814" w:rsidP="00270B32">
            <w:pPr>
              <w:overflowPunct/>
              <w:autoSpaceDE/>
              <w:autoSpaceDN/>
              <w:adjustRightInd/>
              <w:spacing w:after="0"/>
              <w:textAlignment w:val="auto"/>
              <w:rPr>
                <w:sz w:val="18"/>
              </w:rPr>
            </w:pPr>
            <w:r>
              <w:rPr>
                <w:sz w:val="18"/>
              </w:rPr>
              <w:t>Option 2: TDD configuration 2 special subframe 7 for NR</w:t>
            </w:r>
          </w:p>
          <w:p w:rsidR="00B01814" w:rsidRDefault="00B01814" w:rsidP="00270B32">
            <w:pPr>
              <w:overflowPunct/>
              <w:autoSpaceDE/>
              <w:autoSpaceDN/>
              <w:adjustRightInd/>
              <w:spacing w:after="0"/>
              <w:textAlignment w:val="auto"/>
              <w:rPr>
                <w:sz w:val="18"/>
              </w:rPr>
            </w:pP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 xml:space="preserve">Agreement: </w:t>
            </w:r>
          </w:p>
          <w:p w:rsidR="00883E22" w:rsidRPr="00883E22" w:rsidRDefault="00883E22" w:rsidP="00270B32">
            <w:pPr>
              <w:overflowPunct/>
              <w:autoSpaceDE/>
              <w:autoSpaceDN/>
              <w:adjustRightInd/>
              <w:spacing w:after="0"/>
              <w:textAlignment w:val="auto"/>
              <w:rPr>
                <w:sz w:val="18"/>
                <w:highlight w:val="green"/>
              </w:rPr>
            </w:pPr>
            <w:r w:rsidRPr="00883E22">
              <w:rPr>
                <w:sz w:val="18"/>
                <w:highlight w:val="green"/>
              </w:rPr>
              <w:t>TDD configuration 2 special subframe 7 for NR</w:t>
            </w:r>
            <w:r>
              <w:rPr>
                <w:sz w:val="18"/>
                <w:highlight w:val="green"/>
              </w:rPr>
              <w:t xml:space="preserve"> for FR1 and FR2</w:t>
            </w:r>
          </w:p>
          <w:p w:rsidR="00270B32" w:rsidRPr="00883E22" w:rsidRDefault="00270B32" w:rsidP="00270B32">
            <w:pPr>
              <w:overflowPunct/>
              <w:autoSpaceDE/>
              <w:autoSpaceDN/>
              <w:adjustRightInd/>
              <w:spacing w:after="0"/>
              <w:textAlignment w:val="auto"/>
              <w:rPr>
                <w:sz w:val="18"/>
                <w:highlight w:val="green"/>
              </w:rPr>
            </w:pPr>
            <w:r w:rsidRPr="00883E22">
              <w:rPr>
                <w:sz w:val="18"/>
                <w:highlight w:val="green"/>
              </w:rPr>
              <w:t>TDD configuration 1 special subframe 7 for MSR</w:t>
            </w:r>
            <w:r w:rsidR="00883E22">
              <w:rPr>
                <w:sz w:val="18"/>
                <w:highlight w:val="green"/>
              </w:rPr>
              <w:t xml:space="preserve"> in FR1</w:t>
            </w:r>
          </w:p>
          <w:p w:rsidR="00883E22" w:rsidRPr="00270B32" w:rsidRDefault="00883E22" w:rsidP="00270B32">
            <w:pPr>
              <w:overflowPunct/>
              <w:autoSpaceDE/>
              <w:autoSpaceDN/>
              <w:adjustRightInd/>
              <w:spacing w:after="0"/>
              <w:textAlignment w:val="auto"/>
              <w:rPr>
                <w:sz w:val="18"/>
              </w:rPr>
            </w:pPr>
            <w:r w:rsidRPr="00883E22">
              <w:rPr>
                <w:sz w:val="18"/>
                <w:highlight w:val="green"/>
              </w:rPr>
              <w:t xml:space="preserve">2 frames </w:t>
            </w:r>
            <w:r>
              <w:rPr>
                <w:sz w:val="18"/>
                <w:highlight w:val="green"/>
              </w:rPr>
              <w:t xml:space="preserve">for TDD </w:t>
            </w:r>
            <w:r w:rsidRPr="00883E22">
              <w:rPr>
                <w:sz w:val="18"/>
                <w:highlight w:val="green"/>
              </w:rPr>
              <w:t>for conformance testing</w:t>
            </w:r>
          </w:p>
        </w:tc>
        <w:tc>
          <w:tcPr>
            <w:tcW w:w="2788"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101CAA" w:rsidRPr="00EF42BE" w:rsidRDefault="00101CAA" w:rsidP="00101CAA">
            <w:pPr>
              <w:overflowPunct/>
              <w:autoSpaceDE/>
              <w:autoSpaceDN/>
              <w:adjustRightInd/>
              <w:spacing w:after="0"/>
              <w:textAlignment w:val="auto"/>
              <w:rPr>
                <w:sz w:val="18"/>
                <w:highlight w:val="green"/>
              </w:rPr>
            </w:pPr>
            <w:r w:rsidRPr="00EF42BE">
              <w:rPr>
                <w:sz w:val="18"/>
                <w:highlight w:val="green"/>
              </w:rPr>
              <w:lastRenderedPageBreak/>
              <w:t>ACLR and unwanted emission</w:t>
            </w:r>
            <w:r w:rsidR="00EF42BE">
              <w:rPr>
                <w:sz w:val="18"/>
                <w:highlight w:val="green"/>
              </w:rPr>
              <w:t>, EVM</w:t>
            </w:r>
            <w:r w:rsidR="00EF42BE" w:rsidRPr="00EF42BE">
              <w:rPr>
                <w:sz w:val="18"/>
                <w:highlight w:val="green"/>
              </w:rPr>
              <w:t xml:space="preserve"> for FR1</w:t>
            </w:r>
            <w:r w:rsidRPr="00EF42BE">
              <w:rPr>
                <w:sz w:val="18"/>
                <w:highlight w:val="green"/>
              </w:rPr>
              <w:t xml:space="preserve">: </w:t>
            </w:r>
          </w:p>
          <w:p w:rsidR="00101CAA" w:rsidRPr="00EF42BE" w:rsidRDefault="00D457C3" w:rsidP="00101CAA">
            <w:pPr>
              <w:overflowPunct/>
              <w:autoSpaceDE/>
              <w:autoSpaceDN/>
              <w:adjustRightInd/>
              <w:spacing w:after="0"/>
              <w:textAlignment w:val="auto"/>
              <w:rPr>
                <w:sz w:val="18"/>
                <w:highlight w:val="green"/>
              </w:rPr>
            </w:pPr>
            <w:r w:rsidRPr="00EF42BE">
              <w:rPr>
                <w:sz w:val="18"/>
                <w:highlight w:val="green"/>
              </w:rPr>
              <w:t xml:space="preserve">Power boosting with scalable test model design. </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For power boosting/deboosting, [</w:t>
            </w:r>
            <w:r>
              <w:rPr>
                <w:sz w:val="18"/>
                <w:highlight w:val="green"/>
              </w:rPr>
              <w:t>xth</w:t>
            </w:r>
            <w:r w:rsidRPr="00EF42BE">
              <w:rPr>
                <w:sz w:val="18"/>
                <w:highlight w:val="green"/>
              </w:rPr>
              <w:t>] PRB will be boosted/deboosted</w:t>
            </w:r>
          </w:p>
          <w:p w:rsidR="00EF42BE"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Detailed test model is FFS </w:t>
            </w:r>
          </w:p>
          <w:p w:rsidR="00101CAA" w:rsidRDefault="00101CAA" w:rsidP="00101CAA">
            <w:pPr>
              <w:overflowPunct/>
              <w:autoSpaceDE/>
              <w:autoSpaceDN/>
              <w:adjustRightInd/>
              <w:spacing w:after="0"/>
              <w:textAlignment w:val="auto"/>
              <w:rPr>
                <w:sz w:val="18"/>
              </w:rPr>
            </w:pPr>
          </w:p>
          <w:p w:rsidR="00677FE2" w:rsidRPr="00EF42BE" w:rsidRDefault="00EF42BE" w:rsidP="00101CAA">
            <w:pPr>
              <w:overflowPunct/>
              <w:autoSpaceDE/>
              <w:autoSpaceDN/>
              <w:adjustRightInd/>
              <w:spacing w:after="0"/>
              <w:textAlignment w:val="auto"/>
              <w:rPr>
                <w:sz w:val="18"/>
                <w:highlight w:val="green"/>
              </w:rPr>
            </w:pPr>
            <w:r w:rsidRPr="00EF42BE">
              <w:rPr>
                <w:sz w:val="18"/>
                <w:highlight w:val="green"/>
              </w:rPr>
              <w:t xml:space="preserve">For FR2: </w:t>
            </w:r>
          </w:p>
          <w:p w:rsidR="00EF42BE" w:rsidRPr="00677FE2" w:rsidRDefault="00EF42BE" w:rsidP="00101CAA">
            <w:pPr>
              <w:overflowPunct/>
              <w:autoSpaceDE/>
              <w:autoSpaceDN/>
              <w:adjustRightInd/>
              <w:spacing w:after="0"/>
              <w:textAlignment w:val="auto"/>
              <w:rPr>
                <w:color w:val="D9D9D9" w:themeColor="background1" w:themeShade="D9"/>
                <w:sz w:val="18"/>
              </w:rPr>
            </w:pPr>
            <w:r w:rsidRPr="00EF42BE">
              <w:rPr>
                <w:sz w:val="18"/>
                <w:highlight w:val="green"/>
              </w:rPr>
              <w:lastRenderedPageBreak/>
              <w:t>No boosting</w:t>
            </w:r>
            <w:r>
              <w:rPr>
                <w:sz w:val="18"/>
              </w:rPr>
              <w:t xml:space="preserve"> </w:t>
            </w:r>
          </w:p>
        </w:tc>
        <w:tc>
          <w:tcPr>
            <w:tcW w:w="1783"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EF42BE" w:rsidP="00677FE2">
            <w:pPr>
              <w:overflowPunct/>
              <w:autoSpaceDE/>
              <w:autoSpaceDN/>
              <w:adjustRightInd/>
              <w:spacing w:after="0"/>
              <w:textAlignment w:val="auto"/>
              <w:rPr>
                <w:color w:val="D9D9D9" w:themeColor="background1" w:themeShade="D9"/>
                <w:sz w:val="18"/>
              </w:rPr>
            </w:pPr>
            <w:r w:rsidRPr="00EF42BE">
              <w:rPr>
                <w:sz w:val="18"/>
                <w:highlight w:val="green"/>
              </w:rPr>
              <w:lastRenderedPageBreak/>
              <w:t>No mixed numerolgoies</w:t>
            </w:r>
          </w:p>
        </w:tc>
        <w:tc>
          <w:tcPr>
            <w:tcW w:w="1930"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A60CFB" w:rsidRDefault="00A60CFB" w:rsidP="00677FE2">
            <w:pPr>
              <w:overflowPunct/>
              <w:autoSpaceDE/>
              <w:autoSpaceDN/>
              <w:adjustRightInd/>
              <w:spacing w:after="0"/>
              <w:textAlignment w:val="auto"/>
              <w:rPr>
                <w:sz w:val="18"/>
              </w:rPr>
            </w:pPr>
            <w:r>
              <w:rPr>
                <w:sz w:val="18"/>
              </w:rPr>
              <w:t>Option 1: 1</w:t>
            </w:r>
            <w:r>
              <w:rPr>
                <w:sz w:val="18"/>
                <w:vertAlign w:val="superscript"/>
              </w:rPr>
              <w:t xml:space="preserve"> </w:t>
            </w:r>
            <w:r>
              <w:rPr>
                <w:sz w:val="18"/>
              </w:rPr>
              <w:t xml:space="preserve">symbol </w:t>
            </w:r>
          </w:p>
          <w:p w:rsidR="00677FE2" w:rsidRDefault="00A60CFB" w:rsidP="00677FE2">
            <w:pPr>
              <w:overflowPunct/>
              <w:autoSpaceDE/>
              <w:autoSpaceDN/>
              <w:adjustRightInd/>
              <w:spacing w:after="0"/>
              <w:textAlignment w:val="auto"/>
              <w:rPr>
                <w:sz w:val="18"/>
              </w:rPr>
            </w:pPr>
            <w:r>
              <w:rPr>
                <w:sz w:val="18"/>
              </w:rPr>
              <w:t>Option 2: 2</w:t>
            </w:r>
            <w:r>
              <w:rPr>
                <w:sz w:val="18"/>
                <w:vertAlign w:val="superscript"/>
              </w:rPr>
              <w:t xml:space="preserve"> </w:t>
            </w:r>
            <w:r>
              <w:rPr>
                <w:sz w:val="18"/>
              </w:rPr>
              <w:t xml:space="preserve">symbols </w:t>
            </w:r>
          </w:p>
          <w:p w:rsidR="00A60CFB" w:rsidRPr="00677FE2" w:rsidRDefault="00A60CFB" w:rsidP="00677FE2">
            <w:pPr>
              <w:overflowPunct/>
              <w:autoSpaceDE/>
              <w:autoSpaceDN/>
              <w:adjustRightInd/>
              <w:spacing w:after="0"/>
              <w:textAlignment w:val="auto"/>
              <w:rPr>
                <w:color w:val="D9D9D9" w:themeColor="background1" w:themeShade="D9"/>
                <w:sz w:val="18"/>
              </w:rPr>
            </w:pPr>
            <w:r>
              <w:rPr>
                <w:sz w:val="18"/>
              </w:rPr>
              <w:t xml:space="preserve">FFS on CCE configuration. </w:t>
            </w:r>
          </w:p>
        </w:tc>
        <w:tc>
          <w:tcPr>
            <w:tcW w:w="2624" w:type="dxa"/>
            <w:tcBorders>
              <w:top w:val="single" w:sz="8" w:space="0" w:color="A3A3A3"/>
              <w:left w:val="single" w:sz="8" w:space="0" w:color="A3A3A3"/>
              <w:bottom w:val="single" w:sz="8" w:space="0" w:color="A3A3A3"/>
              <w:right w:val="single" w:sz="8" w:space="0" w:color="A3A3A3"/>
            </w:tcBorders>
            <w:tcMar>
              <w:top w:w="80" w:type="dxa"/>
              <w:left w:w="80" w:type="dxa"/>
              <w:bottom w:w="80" w:type="dxa"/>
              <w:right w:w="80" w:type="dxa"/>
            </w:tcMar>
          </w:tcPr>
          <w:p w:rsidR="00677FE2" w:rsidRPr="00677FE2" w:rsidRDefault="009135B4" w:rsidP="00677FE2">
            <w:pPr>
              <w:overflowPunct/>
              <w:autoSpaceDE/>
              <w:autoSpaceDN/>
              <w:adjustRightInd/>
              <w:spacing w:after="0"/>
              <w:textAlignment w:val="auto"/>
              <w:rPr>
                <w:color w:val="D9D9D9" w:themeColor="background1" w:themeShade="D9"/>
                <w:sz w:val="18"/>
              </w:rPr>
            </w:pPr>
            <w:r w:rsidRPr="009135B4">
              <w:rPr>
                <w:sz w:val="18"/>
              </w:rPr>
              <w:t>FFS on if SSB is needed for test model</w:t>
            </w:r>
            <w:r>
              <w:rPr>
                <w:color w:val="D9D9D9" w:themeColor="background1" w:themeShade="D9"/>
                <w:sz w:val="18"/>
              </w:rPr>
              <w:t xml:space="preserve"> </w:t>
            </w:r>
          </w:p>
        </w:tc>
      </w:tr>
    </w:tbl>
    <w:p w:rsidR="00677FE2" w:rsidRDefault="00677FE2" w:rsidP="00EF2BB8">
      <w:pPr>
        <w:rPr>
          <w:color w:val="993300"/>
          <w:u w:val="single"/>
          <w:lang w:val="en-US"/>
        </w:rPr>
      </w:pPr>
    </w:p>
    <w:p w:rsidR="00677FE2" w:rsidRPr="00677FE2" w:rsidRDefault="00677FE2" w:rsidP="00EF2BB8">
      <w:pPr>
        <w:rPr>
          <w:color w:val="993300"/>
          <w:u w:val="single"/>
          <w:lang w:val="en-US"/>
        </w:rPr>
      </w:pPr>
      <w:r>
        <w:rPr>
          <w:color w:val="993300"/>
          <w:u w:val="single"/>
          <w:lang w:val="en-US"/>
        </w:rPr>
        <w:t>TPs</w:t>
      </w:r>
    </w:p>
    <w:p w:rsidR="00EF2BB8" w:rsidRDefault="00491437" w:rsidP="00EF2BB8">
      <w:pPr>
        <w:rPr>
          <w:i/>
        </w:rPr>
      </w:pPr>
      <w:hyperlink r:id="rId1004" w:history="1">
        <w:r w:rsidR="00EF2BB8" w:rsidRPr="00675E84">
          <w:rPr>
            <w:rStyle w:val="Hyperlink"/>
            <w:rFonts w:ascii="Arial" w:hAnsi="Arial" w:cs="Arial"/>
            <w:b/>
            <w:sz w:val="24"/>
          </w:rPr>
          <w:t>R4-1811047</w:t>
        </w:r>
      </w:hyperlink>
      <w:r w:rsidR="00EF2BB8">
        <w:rPr>
          <w:b/>
        </w:rPr>
        <w:tab/>
        <w:t>TP to TS 38.141-1: NR Test Models</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9135B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05" w:history="1">
        <w:r w:rsidR="009135B4" w:rsidRPr="00675E84">
          <w:rPr>
            <w:rStyle w:val="Hyperlink"/>
            <w:rFonts w:ascii="Arial" w:hAnsi="Arial" w:cs="Arial"/>
            <w:b/>
          </w:rPr>
          <w:t>R4-1811625</w:t>
        </w:r>
      </w:hyperlink>
    </w:p>
    <w:p w:rsidR="009135B4" w:rsidRDefault="009135B4" w:rsidP="00EF2BB8">
      <w:pPr>
        <w:rPr>
          <w:rFonts w:ascii="Arial" w:hAnsi="Arial" w:cs="Arial"/>
          <w:b/>
          <w:color w:val="993300"/>
          <w:u w:val="single"/>
        </w:rPr>
      </w:pPr>
    </w:p>
    <w:p w:rsidR="009135B4" w:rsidRDefault="00491437" w:rsidP="009135B4">
      <w:pPr>
        <w:rPr>
          <w:i/>
        </w:rPr>
      </w:pPr>
      <w:hyperlink r:id="rId1006" w:history="1">
        <w:r w:rsidR="009135B4" w:rsidRPr="00675E84">
          <w:rPr>
            <w:rStyle w:val="Hyperlink"/>
            <w:rFonts w:ascii="Arial" w:hAnsi="Arial" w:cs="Arial"/>
            <w:b/>
            <w:sz w:val="24"/>
          </w:rPr>
          <w:t>R4-1811625</w:t>
        </w:r>
      </w:hyperlink>
      <w:r w:rsidR="009135B4">
        <w:rPr>
          <w:b/>
        </w:rPr>
        <w:tab/>
        <w:t>TP to TS 38.141-1: NR Test Models</w:t>
      </w:r>
      <w:r w:rsidR="009135B4">
        <w:rPr>
          <w:b/>
        </w:rPr>
        <w:br/>
      </w:r>
      <w:r w:rsidR="009135B4">
        <w:tab/>
      </w:r>
      <w:r w:rsidR="009135B4">
        <w:tab/>
      </w:r>
      <w:r w:rsidR="009135B4">
        <w:tab/>
      </w:r>
      <w:r w:rsidR="009135B4">
        <w:tab/>
      </w:r>
      <w:r w:rsidR="009135B4">
        <w:tab/>
        <w:t>38.141-1</w:t>
      </w:r>
      <w:r w:rsidR="009135B4">
        <w:tab/>
        <w:t xml:space="preserve">  CR-  rev  Cat:  (Rel-15) v0.4.0</w:t>
      </w:r>
      <w:r w:rsidR="009135B4">
        <w:br/>
      </w:r>
      <w:r w:rsidR="009135B4">
        <w:rPr>
          <w:i/>
        </w:rPr>
        <w:tab/>
      </w:r>
      <w:r w:rsidR="009135B4">
        <w:rPr>
          <w:i/>
        </w:rPr>
        <w:tab/>
      </w:r>
      <w:r w:rsidR="009135B4">
        <w:rPr>
          <w:i/>
        </w:rPr>
        <w:tab/>
      </w:r>
      <w:r w:rsidR="009135B4">
        <w:rPr>
          <w:i/>
        </w:rPr>
        <w:tab/>
      </w:r>
      <w:r w:rsidR="009135B4">
        <w:rPr>
          <w:i/>
        </w:rPr>
        <w:tab/>
        <w:t>Source: Nokia, Nokia Shanghai Bell</w:t>
      </w:r>
    </w:p>
    <w:p w:rsidR="009135B4" w:rsidRDefault="009135B4" w:rsidP="009135B4">
      <w:pPr>
        <w:rPr>
          <w:rFonts w:ascii="Arial" w:hAnsi="Arial" w:cs="Arial"/>
          <w:b/>
        </w:rPr>
      </w:pPr>
      <w:r>
        <w:rPr>
          <w:rFonts w:ascii="Arial" w:hAnsi="Arial" w:cs="Arial"/>
          <w:b/>
        </w:rPr>
        <w:t xml:space="preserve">Abstract: </w:t>
      </w:r>
    </w:p>
    <w:p w:rsidR="009135B4" w:rsidRDefault="009135B4" w:rsidP="009135B4"/>
    <w:p w:rsidR="009135B4" w:rsidRDefault="009135B4" w:rsidP="009135B4">
      <w:pPr>
        <w:rPr>
          <w:rFonts w:ascii="Arial" w:hAnsi="Arial" w:cs="Arial"/>
          <w:b/>
        </w:rPr>
      </w:pPr>
      <w:r>
        <w:rPr>
          <w:rFonts w:ascii="Arial" w:hAnsi="Arial" w:cs="Arial"/>
          <w:b/>
        </w:rPr>
        <w:t xml:space="preserve">Discussion: </w:t>
      </w:r>
    </w:p>
    <w:p w:rsidR="009135B4" w:rsidRDefault="009135B4" w:rsidP="009135B4"/>
    <w:p w:rsidR="00EF2BB8"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1007" w:history="1">
        <w:r w:rsidR="00EF2BB8" w:rsidRPr="00675E84">
          <w:rPr>
            <w:rStyle w:val="Hyperlink"/>
            <w:rFonts w:ascii="Arial" w:hAnsi="Arial" w:cs="Arial"/>
            <w:b/>
            <w:sz w:val="24"/>
          </w:rPr>
          <w:t>R4-1811048</w:t>
        </w:r>
      </w:hyperlink>
      <w:r w:rsidR="00EF2BB8">
        <w:rPr>
          <w:b/>
        </w:rPr>
        <w:tab/>
        <w:t>TP to TS 38.141-2: NR Test Models</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50160" w:rsidRDefault="00EF2BB8" w:rsidP="00E50160">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hyperlink r:id="rId1008" w:history="1">
        <w:r w:rsidR="00E50160" w:rsidRPr="00675E84">
          <w:rPr>
            <w:rStyle w:val="Hyperlink"/>
            <w:rFonts w:ascii="Arial" w:hAnsi="Arial" w:cs="Arial"/>
            <w:b/>
            <w:sz w:val="24"/>
          </w:rPr>
          <w:t>R4-1810483</w:t>
        </w:r>
      </w:hyperlink>
      <w:r w:rsidR="00E50160">
        <w:rPr>
          <w:b/>
        </w:rPr>
        <w:tab/>
        <w:t>TP to TS 38.141-1: FR1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lastRenderedPageBreak/>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491437" w:rsidP="00E50160">
      <w:pPr>
        <w:rPr>
          <w:i/>
        </w:rPr>
      </w:pPr>
      <w:hyperlink r:id="rId1009" w:history="1">
        <w:r w:rsidR="00E50160" w:rsidRPr="00675E84">
          <w:rPr>
            <w:rStyle w:val="Hyperlink"/>
            <w:rFonts w:ascii="Arial" w:hAnsi="Arial" w:cs="Arial"/>
            <w:b/>
            <w:sz w:val="24"/>
          </w:rPr>
          <w:t>R4-1810484</w:t>
        </w:r>
      </w:hyperlink>
      <w:r w:rsidR="00E50160">
        <w:rPr>
          <w:b/>
        </w:rPr>
        <w:tab/>
        <w:t>TP to TS 38.141-1: FR1 TDD configuration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491437" w:rsidP="00E50160">
      <w:pPr>
        <w:rPr>
          <w:i/>
        </w:rPr>
      </w:pPr>
      <w:hyperlink r:id="rId1010" w:history="1">
        <w:r w:rsidR="00E50160" w:rsidRPr="00675E84">
          <w:rPr>
            <w:rStyle w:val="Hyperlink"/>
            <w:rFonts w:ascii="Arial" w:hAnsi="Arial" w:cs="Arial"/>
            <w:b/>
            <w:sz w:val="24"/>
          </w:rPr>
          <w:t>R4-1810485</w:t>
        </w:r>
      </w:hyperlink>
      <w:r w:rsidR="00E50160">
        <w:rPr>
          <w:b/>
        </w:rPr>
        <w:tab/>
        <w:t>TP to TS 38.141-2: FR2 physical layer parameters setting (Section 6.1.1)</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E50160" w:rsidRDefault="00491437" w:rsidP="00E50160">
      <w:pPr>
        <w:rPr>
          <w:i/>
        </w:rPr>
      </w:pPr>
      <w:hyperlink r:id="rId1011" w:history="1">
        <w:r w:rsidR="00E50160" w:rsidRPr="00675E84">
          <w:rPr>
            <w:rStyle w:val="Hyperlink"/>
            <w:rFonts w:ascii="Arial" w:hAnsi="Arial" w:cs="Arial"/>
            <w:b/>
            <w:sz w:val="24"/>
          </w:rPr>
          <w:t>R4-1810486</w:t>
        </w:r>
      </w:hyperlink>
      <w:r w:rsidR="00E50160">
        <w:rPr>
          <w:b/>
        </w:rPr>
        <w:tab/>
        <w:t>TP to TS 38.141-2: FR2 TDD configuration (Section 6.1.1 and 6.1.2)</w:t>
      </w:r>
      <w:r w:rsidR="00E50160">
        <w:rPr>
          <w:b/>
        </w:rPr>
        <w:br/>
      </w:r>
      <w:r w:rsidR="00E50160">
        <w:tab/>
      </w:r>
      <w:r w:rsidR="00E50160">
        <w:tab/>
      </w:r>
      <w:r w:rsidR="00E50160">
        <w:tab/>
      </w:r>
      <w:r w:rsidR="00E50160">
        <w:tab/>
      </w:r>
      <w:r w:rsidR="00E50160">
        <w:tab/>
      </w:r>
      <w:r w:rsidR="00E50160">
        <w:tab/>
        <w:t xml:space="preserve">  CR-  rev  Cat:  () v</w:t>
      </w:r>
      <w:r w:rsidR="00E50160">
        <w:br/>
      </w:r>
      <w:r w:rsidR="00E50160">
        <w:rPr>
          <w:i/>
        </w:rPr>
        <w:tab/>
      </w:r>
      <w:r w:rsidR="00E50160">
        <w:rPr>
          <w:i/>
        </w:rPr>
        <w:tab/>
      </w:r>
      <w:r w:rsidR="00E50160">
        <w:rPr>
          <w:i/>
        </w:rPr>
        <w:tab/>
      </w:r>
      <w:r w:rsidR="00E50160">
        <w:rPr>
          <w:i/>
        </w:rPr>
        <w:tab/>
      </w:r>
      <w:r w:rsidR="00E50160">
        <w:rPr>
          <w:i/>
        </w:rPr>
        <w:tab/>
        <w:t>Source: ZTE Corporation</w:t>
      </w:r>
    </w:p>
    <w:p w:rsidR="00E50160" w:rsidRDefault="00E50160" w:rsidP="00E50160">
      <w:pPr>
        <w:rPr>
          <w:rFonts w:ascii="Arial" w:hAnsi="Arial" w:cs="Arial"/>
          <w:b/>
        </w:rPr>
      </w:pPr>
      <w:r>
        <w:rPr>
          <w:rFonts w:ascii="Arial" w:hAnsi="Arial" w:cs="Arial"/>
          <w:b/>
        </w:rPr>
        <w:t xml:space="preserve">Abstract: </w:t>
      </w:r>
    </w:p>
    <w:p w:rsidR="00E50160" w:rsidRDefault="00E50160" w:rsidP="00E50160"/>
    <w:p w:rsidR="00E50160" w:rsidRDefault="00E50160" w:rsidP="00E50160">
      <w:pPr>
        <w:rPr>
          <w:rFonts w:ascii="Arial" w:hAnsi="Arial" w:cs="Arial"/>
          <w:b/>
        </w:rPr>
      </w:pPr>
      <w:r>
        <w:rPr>
          <w:rFonts w:ascii="Arial" w:hAnsi="Arial" w:cs="Arial"/>
          <w:b/>
        </w:rPr>
        <w:t xml:space="preserve">Discussion: </w:t>
      </w:r>
    </w:p>
    <w:p w:rsidR="00E50160" w:rsidRDefault="00E50160" w:rsidP="00E50160"/>
    <w:p w:rsidR="00E50160" w:rsidRDefault="00E50160" w:rsidP="00E5016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p>
    <w:p w:rsidR="00CE2077" w:rsidRDefault="00CE2077" w:rsidP="00E50160">
      <w:pPr>
        <w:rPr>
          <w:color w:val="993300"/>
          <w:u w:val="single"/>
        </w:rPr>
      </w:pPr>
    </w:p>
    <w:p w:rsidR="00CE2077" w:rsidRDefault="00491437" w:rsidP="00CE2077">
      <w:pPr>
        <w:rPr>
          <w:i/>
        </w:rPr>
      </w:pPr>
      <w:hyperlink r:id="rId1012" w:history="1">
        <w:r w:rsidR="00CE2077" w:rsidRPr="00675E84">
          <w:rPr>
            <w:rStyle w:val="Hyperlink"/>
            <w:rFonts w:ascii="Arial" w:hAnsi="Arial" w:cs="Arial"/>
            <w:b/>
            <w:sz w:val="24"/>
          </w:rPr>
          <w:t>R4-1810615</w:t>
        </w:r>
      </w:hyperlink>
      <w:r w:rsidR="00CE2077">
        <w:rPr>
          <w:b/>
        </w:rPr>
        <w:tab/>
        <w:t>TP to TS 38.141-1: Section 6.1 NR Test Models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lastRenderedPageBreak/>
        <w:t>This TP provides text relating to parameterization of TM PHY design for 1-C and 1-O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Noted.</w:t>
      </w:r>
      <w:r>
        <w:rPr>
          <w:color w:val="993300"/>
          <w:u w:val="single"/>
        </w:rPr>
        <w:br/>
      </w:r>
      <w:r>
        <w:rPr>
          <w:color w:val="993300"/>
          <w:u w:val="single"/>
        </w:rPr>
        <w:br/>
      </w:r>
    </w:p>
    <w:p w:rsidR="00CE2077" w:rsidRDefault="00491437" w:rsidP="00CE2077">
      <w:pPr>
        <w:rPr>
          <w:i/>
        </w:rPr>
      </w:pPr>
      <w:hyperlink r:id="rId1013" w:history="1">
        <w:r w:rsidR="00CE2077" w:rsidRPr="00675E84">
          <w:rPr>
            <w:rStyle w:val="Hyperlink"/>
            <w:rFonts w:ascii="Arial" w:hAnsi="Arial" w:cs="Arial"/>
            <w:b/>
            <w:sz w:val="24"/>
          </w:rPr>
          <w:t>R4-1810617</w:t>
        </w:r>
      </w:hyperlink>
      <w:r w:rsidR="00CE2077">
        <w:rPr>
          <w:b/>
        </w:rPr>
        <w:tab/>
        <w:t>TP to TS 38.141-2: Section 6.1 NR Test Models</w:t>
      </w:r>
      <w:r w:rsidR="00CE2077">
        <w:rPr>
          <w:b/>
        </w:rPr>
        <w:br/>
      </w:r>
      <w:r w:rsidR="00CE2077">
        <w:tab/>
      </w:r>
      <w:r w:rsidR="00CE2077">
        <w:tab/>
      </w:r>
      <w:r w:rsidR="00CE2077">
        <w:tab/>
      </w:r>
      <w:r w:rsidR="00CE2077">
        <w:tab/>
      </w:r>
      <w:r w:rsidR="00CE2077">
        <w:tab/>
        <w:t>38.141-2</w:t>
      </w:r>
      <w:r w:rsidR="00CE2077">
        <w:tab/>
        <w:t xml:space="preserve">  CR-  rev  Cat:  (Rel-15) v0.3.0</w:t>
      </w:r>
      <w:r w:rsidR="00CE2077">
        <w:br/>
      </w:r>
      <w:r w:rsidR="00CE2077">
        <w:rPr>
          <w:i/>
        </w:rPr>
        <w:tab/>
      </w:r>
      <w:r w:rsidR="00CE2077">
        <w:rPr>
          <w:i/>
        </w:rPr>
        <w:tab/>
      </w:r>
      <w:r w:rsidR="00CE2077">
        <w:rPr>
          <w:i/>
        </w:rPr>
        <w:tab/>
      </w:r>
      <w:r w:rsidR="00CE2077">
        <w:rPr>
          <w:i/>
        </w:rPr>
        <w:tab/>
      </w:r>
      <w:r w:rsidR="00CE2077">
        <w:rPr>
          <w:i/>
        </w:rPr>
        <w:tab/>
        <w:t>Source: Ericsson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This TP provides text relating to parameterization of TM PHY design for 2-O</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CE2077"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135B4">
        <w:rPr>
          <w:rFonts w:ascii="Arial" w:hAnsi="Arial" w:cs="Arial"/>
          <w:b/>
          <w:color w:val="993300"/>
          <w:u w:val="single"/>
        </w:rPr>
        <w:t xml:space="preserve">Revised in </w:t>
      </w:r>
      <w:hyperlink r:id="rId1014" w:history="1">
        <w:r w:rsidR="009135B4" w:rsidRPr="00675E84">
          <w:rPr>
            <w:rStyle w:val="Hyperlink"/>
            <w:rFonts w:ascii="Arial" w:hAnsi="Arial" w:cs="Arial"/>
            <w:b/>
          </w:rPr>
          <w:t>R4-1811626</w:t>
        </w:r>
      </w:hyperlink>
    </w:p>
    <w:p w:rsidR="009135B4" w:rsidRDefault="009135B4" w:rsidP="00CE2077">
      <w:pPr>
        <w:rPr>
          <w:rFonts w:ascii="Arial" w:hAnsi="Arial" w:cs="Arial"/>
          <w:b/>
          <w:color w:val="993300"/>
          <w:u w:val="single"/>
        </w:rPr>
      </w:pPr>
    </w:p>
    <w:p w:rsidR="009135B4" w:rsidRDefault="00491437" w:rsidP="009135B4">
      <w:pPr>
        <w:rPr>
          <w:i/>
        </w:rPr>
      </w:pPr>
      <w:hyperlink r:id="rId1015" w:history="1">
        <w:r w:rsidR="009135B4" w:rsidRPr="00675E84">
          <w:rPr>
            <w:rStyle w:val="Hyperlink"/>
            <w:rFonts w:ascii="Arial" w:hAnsi="Arial" w:cs="Arial"/>
            <w:b/>
            <w:sz w:val="24"/>
          </w:rPr>
          <w:t>R4-1811626</w:t>
        </w:r>
      </w:hyperlink>
      <w:r w:rsidR="009135B4">
        <w:rPr>
          <w:b/>
        </w:rPr>
        <w:tab/>
        <w:t>TP to TS 38.141-2: Section 6.1 NR Test Models</w:t>
      </w:r>
      <w:r w:rsidR="009135B4">
        <w:rPr>
          <w:b/>
        </w:rPr>
        <w:br/>
      </w:r>
      <w:r w:rsidR="009135B4">
        <w:tab/>
      </w:r>
      <w:r w:rsidR="009135B4">
        <w:tab/>
      </w:r>
      <w:r w:rsidR="009135B4">
        <w:tab/>
      </w:r>
      <w:r w:rsidR="009135B4">
        <w:tab/>
      </w:r>
      <w:r w:rsidR="009135B4">
        <w:tab/>
        <w:t>38.141-2</w:t>
      </w:r>
      <w:r w:rsidR="009135B4">
        <w:tab/>
        <w:t xml:space="preserve">  CR-  rev  Cat:  (Rel-15) v0.3.0</w:t>
      </w:r>
      <w:r w:rsidR="009135B4">
        <w:br/>
      </w:r>
      <w:r w:rsidR="009135B4">
        <w:rPr>
          <w:i/>
        </w:rPr>
        <w:tab/>
      </w:r>
      <w:r w:rsidR="009135B4">
        <w:rPr>
          <w:i/>
        </w:rPr>
        <w:tab/>
      </w:r>
      <w:r w:rsidR="009135B4">
        <w:rPr>
          <w:i/>
        </w:rPr>
        <w:tab/>
      </w:r>
      <w:r w:rsidR="009135B4">
        <w:rPr>
          <w:i/>
        </w:rPr>
        <w:tab/>
      </w:r>
      <w:r w:rsidR="009135B4">
        <w:rPr>
          <w:i/>
        </w:rPr>
        <w:tab/>
        <w:t>Source: Ericsson</w:t>
      </w:r>
    </w:p>
    <w:p w:rsidR="009135B4" w:rsidRDefault="009135B4" w:rsidP="009135B4">
      <w:pPr>
        <w:rPr>
          <w:rFonts w:ascii="Arial" w:hAnsi="Arial" w:cs="Arial"/>
          <w:b/>
        </w:rPr>
      </w:pPr>
      <w:r>
        <w:rPr>
          <w:rFonts w:ascii="Arial" w:hAnsi="Arial" w:cs="Arial"/>
          <w:b/>
        </w:rPr>
        <w:t xml:space="preserve">Abstract: </w:t>
      </w:r>
    </w:p>
    <w:p w:rsidR="009135B4" w:rsidRDefault="009135B4" w:rsidP="009135B4">
      <w:r>
        <w:t>This TP provides text relating to parameterization of TM PHY design for 2-O</w:t>
      </w:r>
    </w:p>
    <w:p w:rsidR="009135B4" w:rsidRDefault="009135B4" w:rsidP="009135B4">
      <w:pPr>
        <w:rPr>
          <w:rFonts w:ascii="Arial" w:hAnsi="Arial" w:cs="Arial"/>
          <w:b/>
        </w:rPr>
      </w:pPr>
      <w:r>
        <w:rPr>
          <w:rFonts w:ascii="Arial" w:hAnsi="Arial" w:cs="Arial"/>
          <w:b/>
        </w:rPr>
        <w:t xml:space="preserve">Discussion: </w:t>
      </w:r>
    </w:p>
    <w:p w:rsidR="009135B4" w:rsidRDefault="00A46C61" w:rsidP="009135B4">
      <w:r>
        <w:t xml:space="preserve">NTT DoCoMo: The TDD configuration is not aligned with UE RF </w:t>
      </w:r>
    </w:p>
    <w:p w:rsidR="00A46C61" w:rsidRDefault="00A46C61" w:rsidP="009135B4">
      <w:r>
        <w:t>=&gt; TDD configuration in FR2 is subject to be further discussed in the next meeting</w:t>
      </w:r>
    </w:p>
    <w:p w:rsidR="009135B4" w:rsidRDefault="009135B4" w:rsidP="009135B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A46C61" w:rsidRPr="00A46C61">
        <w:rPr>
          <w:rFonts w:ascii="Arial" w:hAnsi="Arial" w:cs="Arial"/>
          <w:b/>
          <w:color w:val="993300"/>
          <w:highlight w:val="green"/>
          <w:u w:val="single"/>
        </w:rPr>
        <w:t>Approved.</w:t>
      </w:r>
    </w:p>
    <w:p w:rsidR="009135B4" w:rsidRDefault="009135B4" w:rsidP="00CE2077">
      <w:pPr>
        <w:rPr>
          <w:color w:val="993300"/>
          <w:u w:val="single"/>
        </w:rPr>
      </w:pPr>
    </w:p>
    <w:p w:rsidR="00CE2077" w:rsidRDefault="00CE2077" w:rsidP="00CE2077">
      <w:pPr>
        <w:rPr>
          <w:color w:val="993300"/>
          <w:u w:val="single"/>
        </w:rPr>
      </w:pPr>
    </w:p>
    <w:p w:rsidR="00EF2BB8" w:rsidRDefault="00EF2BB8" w:rsidP="00EF2BB8">
      <w:pPr>
        <w:pStyle w:val="Heading4"/>
      </w:pPr>
      <w:bookmarkStart w:id="400" w:name="_Toc523514246"/>
      <w:r>
        <w:t>7.9.3</w:t>
      </w:r>
      <w:r>
        <w:tab/>
        <w:t>Conducted conformance testing (38.141-1) [NR_newRAT-Perf]</w:t>
      </w:r>
      <w:bookmarkEnd w:id="400"/>
    </w:p>
    <w:p w:rsidR="00EF2BB8" w:rsidRDefault="00491437" w:rsidP="00EF2BB8">
      <w:pPr>
        <w:rPr>
          <w:i/>
        </w:rPr>
      </w:pPr>
      <w:hyperlink r:id="rId1016" w:history="1">
        <w:r w:rsidR="00EF2BB8" w:rsidRPr="00675E84">
          <w:rPr>
            <w:rStyle w:val="Hyperlink"/>
            <w:rFonts w:ascii="Arial" w:hAnsi="Arial" w:cs="Arial"/>
            <w:b/>
            <w:sz w:val="24"/>
          </w:rPr>
          <w:t>R4-1810813</w:t>
        </w:r>
      </w:hyperlink>
      <w:r w:rsidR="00EF2BB8">
        <w:rPr>
          <w:b/>
        </w:rPr>
        <w:tab/>
        <w:t>TP to TS 38.141-1: Operating bands and channel arrangement (5)</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discussion on the content of clause 5 (Operating bands and channel arrangement) of TS 38.141-1 by proposing to refer to the TS 38.104 instead of copy-pasting the content. Related TP to TS 38.141-1 is attached.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1017" w:history="1">
        <w:r w:rsidR="00EF2BB8" w:rsidRPr="00675E84">
          <w:rPr>
            <w:rStyle w:val="Hyperlink"/>
            <w:rFonts w:ascii="Arial" w:hAnsi="Arial" w:cs="Arial"/>
            <w:b/>
            <w:sz w:val="24"/>
          </w:rPr>
          <w:t>R4-1810825</w:t>
        </w:r>
      </w:hyperlink>
      <w:r w:rsidR="00EF2BB8">
        <w:rPr>
          <w:b/>
        </w:rPr>
        <w:tab/>
        <w:t>TP to TS 38.141-1: cleanup</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for the general clean-up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637F" w:rsidRPr="0069637F">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5"/>
      </w:pPr>
      <w:bookmarkStart w:id="401" w:name="_Toc523514247"/>
      <w:r>
        <w:t>7.9.3.1</w:t>
      </w:r>
      <w:r>
        <w:tab/>
        <w:t>MU and TT analysis [NR_newRAT-Perf]</w:t>
      </w:r>
      <w:bookmarkEnd w:id="401"/>
    </w:p>
    <w:p w:rsidR="00EF2BB8" w:rsidRDefault="00491437" w:rsidP="00EF2BB8">
      <w:pPr>
        <w:rPr>
          <w:i/>
        </w:rPr>
      </w:pPr>
      <w:hyperlink r:id="rId1018" w:history="1">
        <w:r w:rsidR="00EF2BB8" w:rsidRPr="00675E84">
          <w:rPr>
            <w:rStyle w:val="Hyperlink"/>
            <w:rFonts w:ascii="Arial" w:hAnsi="Arial" w:cs="Arial"/>
            <w:b/>
            <w:sz w:val="24"/>
          </w:rPr>
          <w:t>R4-1810583</w:t>
        </w:r>
      </w:hyperlink>
      <w:r w:rsidR="00EF2BB8">
        <w:rPr>
          <w:b/>
        </w:rPr>
        <w:tab/>
        <w:t>TBDs on acceptable uncertainty of Test System (4.1.2)</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AC014C" w:rsidP="00EF2BB8">
      <w:r>
        <w:t xml:space="preserve">ZTE: we have concerns of removing the MU for high freqeuency range which may be introduced in later release. </w:t>
      </w:r>
    </w:p>
    <w:p w:rsidR="00AC014C" w:rsidRDefault="00AC014C" w:rsidP="00EF2BB8">
      <w:r>
        <w:t xml:space="preserve">Huawei: For spurious emission, we do not have core requirements defined in this range. We can introduce the MU once we introduce new high frequency band.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Pr>
          <w:rFonts w:ascii="Arial" w:hAnsi="Arial" w:cs="Arial"/>
          <w:b/>
          <w:color w:val="993300"/>
          <w:u w:val="single"/>
        </w:rPr>
        <w:t xml:space="preserve">Revised in </w:t>
      </w:r>
      <w:hyperlink r:id="rId1019" w:history="1">
        <w:r w:rsidR="00FE4875" w:rsidRPr="00675E84">
          <w:rPr>
            <w:rStyle w:val="Hyperlink"/>
            <w:rFonts w:ascii="Arial" w:hAnsi="Arial" w:cs="Arial"/>
            <w:b/>
          </w:rPr>
          <w:t>R4-1811627</w:t>
        </w:r>
      </w:hyperlink>
      <w:r>
        <w:rPr>
          <w:color w:val="993300"/>
          <w:u w:val="single"/>
        </w:rPr>
        <w:br/>
      </w:r>
      <w:r>
        <w:rPr>
          <w:color w:val="993300"/>
          <w:u w:val="single"/>
        </w:rPr>
        <w:br/>
      </w:r>
    </w:p>
    <w:p w:rsidR="00FE4875" w:rsidRDefault="00491437" w:rsidP="00FE4875">
      <w:pPr>
        <w:rPr>
          <w:i/>
        </w:rPr>
      </w:pPr>
      <w:hyperlink r:id="rId1020" w:history="1">
        <w:r w:rsidR="00FE4875" w:rsidRPr="00675E84">
          <w:rPr>
            <w:rStyle w:val="Hyperlink"/>
            <w:rFonts w:ascii="Arial" w:hAnsi="Arial" w:cs="Arial"/>
            <w:b/>
            <w:sz w:val="24"/>
          </w:rPr>
          <w:t>R4-1811627</w:t>
        </w:r>
      </w:hyperlink>
      <w:r w:rsidR="00FE4875">
        <w:rPr>
          <w:b/>
        </w:rPr>
        <w:tab/>
        <w:t>TBDs on acceptable uncertainty of Test System (4.1.2)</w:t>
      </w:r>
      <w:r w:rsidR="00FE4875">
        <w:rPr>
          <w:b/>
        </w:rPr>
        <w:br/>
      </w:r>
      <w:r w:rsidR="00FE4875">
        <w:tab/>
      </w:r>
      <w:r w:rsidR="00FE4875">
        <w:tab/>
      </w:r>
      <w:r w:rsidR="00FE4875">
        <w:tab/>
      </w:r>
      <w:r w:rsidR="00FE4875">
        <w:tab/>
      </w:r>
      <w:r w:rsidR="00FE4875">
        <w:tab/>
        <w:t>38.141-1</w:t>
      </w:r>
      <w:r w:rsidR="00FE4875">
        <w:tab/>
        <w:t xml:space="preserve">  CR-  rev  Cat:  (Rel-15) v0.4.0</w:t>
      </w:r>
      <w:r w:rsidR="00FE4875">
        <w:br/>
      </w:r>
      <w:r w:rsidR="00FE4875">
        <w:rPr>
          <w:i/>
        </w:rPr>
        <w:tab/>
      </w:r>
      <w:r w:rsidR="00FE4875">
        <w:rPr>
          <w:i/>
        </w:rPr>
        <w:tab/>
      </w:r>
      <w:r w:rsidR="00FE4875">
        <w:rPr>
          <w:i/>
        </w:rPr>
        <w:tab/>
      </w:r>
      <w:r w:rsidR="00FE4875">
        <w:rPr>
          <w:i/>
        </w:rPr>
        <w:tab/>
      </w:r>
      <w:r w:rsidR="00FE4875">
        <w:rPr>
          <w:i/>
        </w:rPr>
        <w:tab/>
        <w:t>Source: Huawei, HiSilicon</w:t>
      </w:r>
    </w:p>
    <w:p w:rsidR="00FE4875" w:rsidRDefault="00FE4875" w:rsidP="00FE4875">
      <w:pPr>
        <w:rPr>
          <w:rFonts w:ascii="Arial" w:hAnsi="Arial" w:cs="Arial"/>
          <w:b/>
        </w:rPr>
      </w:pPr>
      <w:r>
        <w:rPr>
          <w:rFonts w:ascii="Arial" w:hAnsi="Arial" w:cs="Arial"/>
          <w:b/>
        </w:rPr>
        <w:t xml:space="preserve">Abstract: </w:t>
      </w:r>
    </w:p>
    <w:p w:rsidR="00FE4875" w:rsidRDefault="00FE4875" w:rsidP="00FE4875"/>
    <w:p w:rsidR="00FE4875" w:rsidRDefault="00FE4875" w:rsidP="00FE4875">
      <w:pPr>
        <w:rPr>
          <w:rFonts w:ascii="Arial" w:hAnsi="Arial" w:cs="Arial"/>
          <w:b/>
        </w:rPr>
      </w:pPr>
      <w:r>
        <w:rPr>
          <w:rFonts w:ascii="Arial" w:hAnsi="Arial" w:cs="Arial"/>
          <w:b/>
        </w:rPr>
        <w:t xml:space="preserve">Discussion: </w:t>
      </w:r>
    </w:p>
    <w:p w:rsidR="00FE4875" w:rsidRDefault="00FE4875" w:rsidP="00FE4875">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C5079" w:rsidRPr="008C5079">
        <w:rPr>
          <w:rFonts w:ascii="Arial" w:hAnsi="Arial" w:cs="Arial"/>
          <w:b/>
          <w:color w:val="993300"/>
          <w:highlight w:val="green"/>
          <w:u w:val="single"/>
        </w:rPr>
        <w:t>Approved.</w:t>
      </w:r>
    </w:p>
    <w:p w:rsidR="00FE4875" w:rsidRDefault="00FE4875" w:rsidP="00FE4875">
      <w:pPr>
        <w:rPr>
          <w:color w:val="993300"/>
          <w:u w:val="single"/>
        </w:rPr>
      </w:pPr>
    </w:p>
    <w:p w:rsidR="00EF2BB8" w:rsidRDefault="00EF2BB8" w:rsidP="00EF2BB8">
      <w:pPr>
        <w:pStyle w:val="Heading5"/>
      </w:pPr>
      <w:bookmarkStart w:id="402" w:name="_Toc523514248"/>
      <w:r>
        <w:t>7.9.3.2</w:t>
      </w:r>
      <w:r>
        <w:tab/>
        <w:t>TP to TS38.141-1 [NR_newRAT-Perf]</w:t>
      </w:r>
      <w:bookmarkEnd w:id="402"/>
    </w:p>
    <w:p w:rsidR="00CE2077" w:rsidRDefault="00491437" w:rsidP="00CE2077">
      <w:pPr>
        <w:rPr>
          <w:i/>
        </w:rPr>
      </w:pPr>
      <w:hyperlink r:id="rId1021" w:history="1">
        <w:r w:rsidR="00CE2077" w:rsidRPr="00675E84">
          <w:rPr>
            <w:rStyle w:val="Hyperlink"/>
            <w:rFonts w:ascii="Arial" w:hAnsi="Arial" w:cs="Arial"/>
            <w:b/>
            <w:sz w:val="24"/>
          </w:rPr>
          <w:t>R4-1810575</w:t>
        </w:r>
      </w:hyperlink>
      <w:r w:rsidR="00CE2077">
        <w:rPr>
          <w:b/>
        </w:rPr>
        <w:tab/>
        <w:t>Draft TS 38.141-1 v0.4.0</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AC014C" w:rsidP="00CE2077">
      <w:r>
        <w:t xml:space="preserve">NTT DoCoMo: Conformance test spec will be released in Sep. It is better to prepare other Tdoc for submission to RAN plenary. </w:t>
      </w:r>
    </w:p>
    <w:p w:rsidR="00AC014C" w:rsidRDefault="00AC014C" w:rsidP="00CE2077">
      <w:r>
        <w:lastRenderedPageBreak/>
        <w:t xml:space="preserve">Huawei: if we submit to RAN, the TS will be under version control what we may not be able to change the structure of TS. </w:t>
      </w:r>
    </w:p>
    <w:p w:rsidR="00FE4875" w:rsidRDefault="00FE4875" w:rsidP="00CE2077">
      <w:r>
        <w:t xml:space="preserve">NTT DoCoMo: Japan regulatory body is looking for the official release of Spec. </w:t>
      </w:r>
    </w:p>
    <w:p w:rsidR="00FE4875" w:rsidRDefault="00FE4875" w:rsidP="00CE2077">
      <w:r>
        <w:t xml:space="preserve">Rapporteur: The TS can be submitted in Sep RAN plenary for information.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E4875" w:rsidRPr="00FE4875">
        <w:rPr>
          <w:rFonts w:ascii="Arial" w:hAnsi="Arial" w:cs="Arial"/>
          <w:b/>
          <w:color w:val="993300"/>
          <w:highlight w:val="green"/>
          <w:u w:val="single"/>
        </w:rPr>
        <w:t>Approved.</w:t>
      </w:r>
    </w:p>
    <w:p w:rsidR="00CE2077" w:rsidRDefault="00EF2BB8" w:rsidP="00CE2077">
      <w:pPr>
        <w:rPr>
          <w:i/>
        </w:rPr>
      </w:pPr>
      <w:r>
        <w:rPr>
          <w:color w:val="993300"/>
          <w:u w:val="single"/>
        </w:rPr>
        <w:br/>
      </w:r>
      <w:r>
        <w:rPr>
          <w:color w:val="993300"/>
          <w:u w:val="single"/>
        </w:rPr>
        <w:br/>
      </w:r>
      <w:hyperlink r:id="rId1022" w:history="1">
        <w:r w:rsidR="00CE2077" w:rsidRPr="00675E84">
          <w:rPr>
            <w:rStyle w:val="Hyperlink"/>
            <w:rFonts w:ascii="Arial" w:hAnsi="Arial" w:cs="Arial"/>
            <w:b/>
            <w:sz w:val="24"/>
          </w:rPr>
          <w:t>R4-1810579</w:t>
        </w:r>
      </w:hyperlink>
      <w:r w:rsidR="00CE2077">
        <w:rPr>
          <w:b/>
        </w:rPr>
        <w:tab/>
        <w:t>TP to TS 38.141-1:Annex</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FE4875" w:rsidP="00CE2077">
      <w:r>
        <w:t xml:space="preserve">ZTE: it shall be NR interference singal. </w:t>
      </w:r>
    </w:p>
    <w:p w:rsidR="00FE4875" w:rsidRDefault="00FE4875" w:rsidP="00CE2077">
      <w:r>
        <w:t xml:space="preserve">Ericsson: </w:t>
      </w:r>
      <w:r w:rsidR="00637493">
        <w:t>it shall be D3.3 instead of D1.3</w:t>
      </w:r>
    </w:p>
    <w:p w:rsidR="00EF2BB8" w:rsidRDefault="00CE2077" w:rsidP="00CE207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3" w:history="1">
        <w:r w:rsidR="00637493" w:rsidRPr="00675E84">
          <w:rPr>
            <w:rStyle w:val="Hyperlink"/>
            <w:rFonts w:ascii="Arial" w:hAnsi="Arial" w:cs="Arial"/>
            <w:b/>
          </w:rPr>
          <w:t>R4-1811628</w:t>
        </w:r>
      </w:hyperlink>
    </w:p>
    <w:p w:rsidR="00637493" w:rsidRDefault="00637493" w:rsidP="00CE2077">
      <w:pPr>
        <w:rPr>
          <w:rFonts w:ascii="Arial" w:hAnsi="Arial" w:cs="Arial"/>
          <w:b/>
          <w:color w:val="993300"/>
          <w:u w:val="single"/>
        </w:rPr>
      </w:pPr>
    </w:p>
    <w:p w:rsidR="00637493" w:rsidRDefault="00491437" w:rsidP="00637493">
      <w:pPr>
        <w:rPr>
          <w:i/>
        </w:rPr>
      </w:pPr>
      <w:hyperlink r:id="rId1024" w:history="1">
        <w:r w:rsidR="00637493" w:rsidRPr="00675E84">
          <w:rPr>
            <w:rStyle w:val="Hyperlink"/>
            <w:rFonts w:ascii="Arial" w:hAnsi="Arial" w:cs="Arial"/>
            <w:b/>
            <w:sz w:val="24"/>
          </w:rPr>
          <w:t>R4-1811628</w:t>
        </w:r>
      </w:hyperlink>
      <w:r w:rsidR="00637493">
        <w:rPr>
          <w:b/>
        </w:rPr>
        <w:tab/>
        <w:t>TP to TS 38.141-1:Annex</w:t>
      </w:r>
      <w:r w:rsidR="00637493">
        <w:rPr>
          <w:b/>
        </w:rPr>
        <w:br/>
      </w:r>
      <w:r w:rsidR="00637493">
        <w:tab/>
      </w:r>
      <w:r w:rsidR="00637493">
        <w:tab/>
      </w:r>
      <w:r w:rsidR="00637493">
        <w:tab/>
      </w:r>
      <w:r w:rsidR="00637493">
        <w:tab/>
      </w:r>
      <w:r w:rsidR="00637493">
        <w:tab/>
        <w:t>38.141-1</w:t>
      </w:r>
      <w:r w:rsidR="00637493">
        <w:tab/>
        <w:t xml:space="preserve">  CR-  rev  Cat:  (Rel-15) v0.4.0</w:t>
      </w:r>
      <w:r w:rsidR="00637493">
        <w:br/>
      </w:r>
      <w:r w:rsidR="00637493">
        <w:rPr>
          <w:i/>
        </w:rPr>
        <w:tab/>
      </w:r>
      <w:r w:rsidR="00637493">
        <w:rPr>
          <w:i/>
        </w:rPr>
        <w:tab/>
      </w:r>
      <w:r w:rsidR="00637493">
        <w:rPr>
          <w:i/>
        </w:rPr>
        <w:tab/>
      </w:r>
      <w:r w:rsidR="00637493">
        <w:rPr>
          <w:i/>
        </w:rPr>
        <w:tab/>
      </w:r>
      <w:r w:rsidR="00637493">
        <w:rPr>
          <w:i/>
        </w:rPr>
        <w:tab/>
        <w:t>Source: Huawei, HiSilicon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p w:rsidR="00637493" w:rsidRDefault="00637493" w:rsidP="00637493">
      <w:pPr>
        <w:rPr>
          <w:rFonts w:ascii="Arial" w:hAnsi="Arial" w:cs="Arial"/>
          <w:b/>
        </w:rPr>
      </w:pPr>
      <w:r>
        <w:rPr>
          <w:rFonts w:ascii="Arial" w:hAnsi="Arial" w:cs="Arial"/>
          <w:b/>
        </w:rPr>
        <w:t xml:space="preserve">Discussion: </w:t>
      </w:r>
    </w:p>
    <w:p w:rsidR="00637493" w:rsidRDefault="00637493" w:rsidP="0063749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637493" w:rsidRDefault="00637493" w:rsidP="00CE2077">
      <w:pPr>
        <w:rPr>
          <w:color w:val="993300"/>
          <w:u w:val="single"/>
        </w:rPr>
      </w:pPr>
    </w:p>
    <w:p w:rsidR="00CE2077" w:rsidRDefault="00CE2077" w:rsidP="00CE2077">
      <w:pPr>
        <w:rPr>
          <w:color w:val="993300"/>
          <w:u w:val="single"/>
        </w:rPr>
      </w:pPr>
    </w:p>
    <w:p w:rsidR="00CE2077" w:rsidRDefault="00491437" w:rsidP="00CE2077">
      <w:pPr>
        <w:rPr>
          <w:i/>
        </w:rPr>
      </w:pPr>
      <w:hyperlink r:id="rId1025" w:history="1">
        <w:r w:rsidR="00CE2077" w:rsidRPr="00675E84">
          <w:rPr>
            <w:rStyle w:val="Hyperlink"/>
            <w:rFonts w:ascii="Arial" w:hAnsi="Arial" w:cs="Arial"/>
            <w:b/>
            <w:sz w:val="24"/>
          </w:rPr>
          <w:t>R4-1810181</w:t>
        </w:r>
      </w:hyperlink>
      <w:r w:rsidR="00CE2077">
        <w:rPr>
          <w:b/>
        </w:rPr>
        <w:tab/>
        <w:t>TP for TS38.141-1: Occupied bandwidth (section 4.1.2 and 6.6.2)</w:t>
      </w:r>
      <w:r w:rsidR="00CE2077">
        <w:rPr>
          <w:b/>
        </w:rPr>
        <w:br/>
      </w:r>
      <w:r w:rsidR="00CE2077">
        <w:tab/>
      </w:r>
      <w:r w:rsidR="00CE2077">
        <w:tab/>
      </w:r>
      <w:r w:rsidR="00CE2077">
        <w:tab/>
      </w:r>
      <w:r w:rsidR="00CE2077">
        <w:tab/>
      </w:r>
      <w:r w:rsidR="00CE2077">
        <w:tab/>
        <w:t>38.141-1</w:t>
      </w:r>
      <w:r w:rsidR="00CE2077">
        <w:tab/>
        <w:t xml:space="preserve">  CR-  rev  Cat:  (Rel-15) v0.2.0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In the last meeting, a TP [1] on OBW for section 4.1.2 and 6.6.2 for TS38.141-1[2] was approved with brackets on some issues such as MU for more than 50 MHz and minimum number of measurement points. This contribution proposes removing those brackets. Besi</w:t>
      </w:r>
    </w:p>
    <w:p w:rsidR="00CE2077" w:rsidRDefault="00CE2077" w:rsidP="00CE2077">
      <w:pPr>
        <w:rPr>
          <w:rFonts w:ascii="Arial" w:hAnsi="Arial" w:cs="Arial"/>
          <w:b/>
        </w:rPr>
      </w:pPr>
      <w:r>
        <w:rPr>
          <w:rFonts w:ascii="Arial" w:hAnsi="Arial" w:cs="Arial"/>
          <w:b/>
        </w:rPr>
        <w:t xml:space="preserve">Discussion: </w:t>
      </w:r>
    </w:p>
    <w:p w:rsidR="00CE2077" w:rsidRDefault="00637493" w:rsidP="00CE2077">
      <w:r>
        <w:t>Ericsson: We are fine with the TP. For FR2, we shall discuss power uncertainty before we conclude the MU</w:t>
      </w:r>
    </w:p>
    <w:p w:rsidR="00637493" w:rsidRDefault="00637493" w:rsidP="00CE2077">
      <w:r>
        <w:t xml:space="preserve">Keysight: For OBW measurement, MU majorly depends on the measurement point </w:t>
      </w:r>
    </w:p>
    <w:p w:rsidR="00637493" w:rsidRDefault="00637493" w:rsidP="00CE2077">
      <w:r>
        <w:t xml:space="preserve">Huawei: We have the commnets on the note </w:t>
      </w:r>
    </w:p>
    <w:p w:rsidR="00637493" w:rsidRDefault="00637493" w:rsidP="00CE2077">
      <w:r>
        <w:t xml:space="preserve">ZTE: We agree with Ericsson. We may need to consider the power uncertainty. </w:t>
      </w:r>
    </w:p>
    <w:p w:rsidR="00637493" w:rsidRDefault="00637493" w:rsidP="00CE2077">
      <w:r>
        <w:t xml:space="preserve">Huawei: For deleted text, there are some values are deleted. </w:t>
      </w:r>
    </w:p>
    <w:p w:rsidR="00637493" w:rsidRDefault="00CE2077" w:rsidP="00CE2077">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37493">
        <w:rPr>
          <w:rFonts w:ascii="Arial" w:hAnsi="Arial" w:cs="Arial"/>
          <w:b/>
          <w:color w:val="993300"/>
          <w:u w:val="single"/>
        </w:rPr>
        <w:t xml:space="preserve">Revised in </w:t>
      </w:r>
      <w:hyperlink r:id="rId1026" w:history="1">
        <w:r w:rsidR="00637493" w:rsidRPr="00675E84">
          <w:rPr>
            <w:rStyle w:val="Hyperlink"/>
            <w:rFonts w:ascii="Arial" w:hAnsi="Arial" w:cs="Arial"/>
            <w:b/>
          </w:rPr>
          <w:t>R4-1811629</w:t>
        </w:r>
      </w:hyperlink>
    </w:p>
    <w:p w:rsidR="00637493" w:rsidRDefault="00637493" w:rsidP="00CE2077">
      <w:pPr>
        <w:rPr>
          <w:rFonts w:ascii="Arial" w:hAnsi="Arial" w:cs="Arial"/>
          <w:b/>
          <w:color w:val="993300"/>
          <w:u w:val="single"/>
        </w:rPr>
      </w:pPr>
    </w:p>
    <w:p w:rsidR="00637493" w:rsidRDefault="00491437" w:rsidP="00637493">
      <w:pPr>
        <w:rPr>
          <w:i/>
        </w:rPr>
      </w:pPr>
      <w:hyperlink r:id="rId1027" w:history="1">
        <w:r w:rsidR="00637493" w:rsidRPr="00675E84">
          <w:rPr>
            <w:rStyle w:val="Hyperlink"/>
            <w:rFonts w:ascii="Arial" w:hAnsi="Arial" w:cs="Arial"/>
            <w:b/>
            <w:sz w:val="24"/>
          </w:rPr>
          <w:t>R4-1811629</w:t>
        </w:r>
      </w:hyperlink>
      <w:r w:rsidR="00637493">
        <w:rPr>
          <w:b/>
        </w:rPr>
        <w:tab/>
        <w:t>TP for TS38.141-1: Occupied bandwidth (section 4.1.2 and 6.6.2)</w:t>
      </w:r>
      <w:r w:rsidR="00637493">
        <w:rPr>
          <w:b/>
        </w:rPr>
        <w:br/>
      </w:r>
      <w:r w:rsidR="00637493">
        <w:tab/>
      </w:r>
      <w:r w:rsidR="00637493">
        <w:tab/>
      </w:r>
      <w:r w:rsidR="00637493">
        <w:tab/>
      </w:r>
      <w:r w:rsidR="00637493">
        <w:tab/>
      </w:r>
      <w:r w:rsidR="00637493">
        <w:tab/>
        <w:t>38.141-1</w:t>
      </w:r>
      <w:r w:rsidR="00637493">
        <w:tab/>
        <w:t xml:space="preserve">  CR-  rev  Cat:  (Rel-15) v0.2.0</w:t>
      </w:r>
      <w:r w:rsidR="00637493">
        <w:br/>
      </w:r>
      <w:r w:rsidR="00637493">
        <w:rPr>
          <w:i/>
        </w:rPr>
        <w:tab/>
      </w:r>
      <w:r w:rsidR="00637493">
        <w:rPr>
          <w:i/>
        </w:rPr>
        <w:tab/>
      </w:r>
      <w:r w:rsidR="00637493">
        <w:rPr>
          <w:i/>
        </w:rPr>
        <w:tab/>
      </w:r>
      <w:r w:rsidR="00637493">
        <w:rPr>
          <w:i/>
        </w:rPr>
        <w:tab/>
      </w:r>
      <w:r w:rsidR="00637493">
        <w:rPr>
          <w:i/>
        </w:rPr>
        <w:tab/>
        <w:t>Source: ZTE Corporation</w:t>
      </w:r>
    </w:p>
    <w:p w:rsidR="00637493" w:rsidRDefault="00637493" w:rsidP="00637493">
      <w:pPr>
        <w:rPr>
          <w:rFonts w:ascii="Arial" w:hAnsi="Arial" w:cs="Arial"/>
          <w:b/>
        </w:rPr>
      </w:pPr>
      <w:r>
        <w:rPr>
          <w:rFonts w:ascii="Arial" w:hAnsi="Arial" w:cs="Arial"/>
          <w:b/>
        </w:rPr>
        <w:t xml:space="preserve">Abstract: </w:t>
      </w:r>
    </w:p>
    <w:p w:rsidR="00637493" w:rsidRDefault="00637493" w:rsidP="00637493">
      <w:r>
        <w:t>In the last meeting, a TP [1] on OBW for section 4.1.2 and 6.6.2 for TS38.141-1[2] was approved with brackets on some issues such as MU for more than 50 MHz and minimum number of measurement points. This contribution proposes removing those brackets. Besi</w:t>
      </w:r>
    </w:p>
    <w:p w:rsidR="00637493" w:rsidRDefault="00637493" w:rsidP="00637493">
      <w:pPr>
        <w:rPr>
          <w:rFonts w:ascii="Arial" w:hAnsi="Arial" w:cs="Arial"/>
          <w:b/>
        </w:rPr>
      </w:pPr>
      <w:r>
        <w:rPr>
          <w:rFonts w:ascii="Arial" w:hAnsi="Arial" w:cs="Arial"/>
          <w:b/>
        </w:rPr>
        <w:t xml:space="preserve">Discussion: </w:t>
      </w:r>
    </w:p>
    <w:p w:rsidR="00EF2BB8" w:rsidRDefault="00637493" w:rsidP="00637493">
      <w:pPr>
        <w:rPr>
          <w:i/>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u w:val="single"/>
        </w:rPr>
        <w:t>Noted.</w:t>
      </w:r>
      <w:r w:rsidR="00CE2077">
        <w:rPr>
          <w:color w:val="993300"/>
          <w:u w:val="single"/>
        </w:rPr>
        <w:br/>
      </w:r>
      <w:r w:rsidR="00EF2BB8">
        <w:rPr>
          <w:color w:val="993300"/>
          <w:u w:val="single"/>
        </w:rPr>
        <w:br/>
      </w:r>
      <w:r w:rsidR="00EF2BB8">
        <w:rPr>
          <w:color w:val="993300"/>
          <w:u w:val="single"/>
        </w:rPr>
        <w:br/>
      </w:r>
      <w:hyperlink r:id="rId1028" w:history="1">
        <w:r w:rsidR="00EF2BB8" w:rsidRPr="00675E84">
          <w:rPr>
            <w:rStyle w:val="Hyperlink"/>
            <w:rFonts w:ascii="Arial" w:hAnsi="Arial" w:cs="Arial"/>
            <w:b/>
            <w:sz w:val="24"/>
          </w:rPr>
          <w:t>R4-1810580</w:t>
        </w:r>
      </w:hyperlink>
      <w:r w:rsidR="00EF2BB8">
        <w:rPr>
          <w:b/>
        </w:rPr>
        <w:tab/>
        <w:t>TP to TS 38.141-1: Regional requirements (4.4)</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37493" w:rsidP="00EF2BB8">
      <w:r>
        <w:t xml:space="preserve">NEC: We are fine with Huawei’s change. We have additional changes. </w:t>
      </w:r>
    </w:p>
    <w:p w:rsidR="00637493" w:rsidRDefault="00637493" w:rsidP="00EF2BB8">
      <w:r>
        <w:t xml:space="preserve">ZTE: For clause number, </w:t>
      </w:r>
      <w:r w:rsidR="00676CB7">
        <w:t xml:space="preserve">we can use clause 5 instead of 5.x </w:t>
      </w:r>
    </w:p>
    <w:p w:rsidR="00676CB7" w:rsidRDefault="00676CB7" w:rsidP="00EF2BB8">
      <w:r>
        <w:t xml:space="preserve">Nokia: Same comments as ZTE. </w:t>
      </w:r>
    </w:p>
    <w:p w:rsidR="00676CB7" w:rsidRDefault="00676CB7" w:rsidP="00EF2BB8">
      <w:r>
        <w:t xml:space="preserve">Huawei: We add OBUE as NEC proposed. We can revise the TP. </w:t>
      </w:r>
    </w:p>
    <w:p w:rsidR="00676CB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29" w:history="1">
        <w:r w:rsidR="00676CB7" w:rsidRPr="00675E84">
          <w:rPr>
            <w:rStyle w:val="Hyperlink"/>
            <w:rFonts w:ascii="Arial" w:hAnsi="Arial" w:cs="Arial"/>
            <w:b/>
          </w:rPr>
          <w:t>R4-1811630</w:t>
        </w:r>
      </w:hyperlink>
    </w:p>
    <w:p w:rsidR="00676CB7" w:rsidRDefault="00676CB7" w:rsidP="00EF2BB8">
      <w:pPr>
        <w:rPr>
          <w:rFonts w:ascii="Arial" w:hAnsi="Arial" w:cs="Arial"/>
          <w:b/>
          <w:color w:val="993300"/>
          <w:u w:val="single"/>
        </w:rPr>
      </w:pPr>
    </w:p>
    <w:p w:rsidR="00676CB7" w:rsidRDefault="00491437" w:rsidP="00676CB7">
      <w:pPr>
        <w:rPr>
          <w:i/>
        </w:rPr>
      </w:pPr>
      <w:hyperlink r:id="rId1030" w:history="1">
        <w:r w:rsidR="00676CB7" w:rsidRPr="00675E84">
          <w:rPr>
            <w:rStyle w:val="Hyperlink"/>
            <w:rFonts w:ascii="Arial" w:hAnsi="Arial" w:cs="Arial"/>
            <w:b/>
            <w:sz w:val="24"/>
          </w:rPr>
          <w:t>R4-1811630</w:t>
        </w:r>
      </w:hyperlink>
      <w:r w:rsidR="00676CB7">
        <w:rPr>
          <w:b/>
        </w:rPr>
        <w:tab/>
        <w:t>TP to TS 38.141-1: Regional requirements (4.4)</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 NEC</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3F0391" w:rsidRDefault="00676CB7" w:rsidP="00676C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CE2077" w:rsidRDefault="00EF2BB8" w:rsidP="00676CB7">
      <w:pPr>
        <w:rPr>
          <w:color w:val="993300"/>
          <w:u w:val="single"/>
        </w:rPr>
      </w:pPr>
      <w:r>
        <w:rPr>
          <w:color w:val="993300"/>
          <w:u w:val="single"/>
        </w:rPr>
        <w:br/>
      </w:r>
    </w:p>
    <w:p w:rsidR="00CE2077" w:rsidRDefault="00491437" w:rsidP="00CE2077">
      <w:pPr>
        <w:rPr>
          <w:i/>
        </w:rPr>
      </w:pPr>
      <w:hyperlink r:id="rId1031" w:history="1">
        <w:r w:rsidR="00CE2077" w:rsidRPr="00675E84">
          <w:rPr>
            <w:rStyle w:val="Hyperlink"/>
            <w:rFonts w:ascii="Arial" w:hAnsi="Arial" w:cs="Arial"/>
            <w:b/>
            <w:sz w:val="24"/>
          </w:rPr>
          <w:t>R4-1811197</w:t>
        </w:r>
      </w:hyperlink>
      <w:r w:rsidR="00CE2077">
        <w:rPr>
          <w:b/>
        </w:rPr>
        <w:tab/>
        <w:t>TP to TS38.141-1: Regional requirements (4.4)</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NEC</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Subclause numbers for each regional requirement are added.</w:t>
      </w:r>
    </w:p>
    <w:p w:rsidR="00CE2077" w:rsidRDefault="00CE2077" w:rsidP="00CE2077">
      <w:pPr>
        <w:rPr>
          <w:rFonts w:ascii="Arial" w:hAnsi="Arial" w:cs="Arial"/>
          <w:b/>
        </w:rPr>
      </w:pPr>
      <w:r>
        <w:rPr>
          <w:rFonts w:ascii="Arial" w:hAnsi="Arial" w:cs="Arial"/>
          <w:b/>
        </w:rPr>
        <w:t xml:space="preserve">Discussion: </w:t>
      </w:r>
    </w:p>
    <w:p w:rsidR="00CE2077" w:rsidRDefault="00CE2077" w:rsidP="00CE2077"/>
    <w:p w:rsidR="00EF2BB8"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Noted.</w:t>
      </w:r>
      <w:r w:rsidR="00EF2BB8">
        <w:rPr>
          <w:color w:val="993300"/>
          <w:u w:val="single"/>
        </w:rPr>
        <w:br/>
      </w:r>
    </w:p>
    <w:p w:rsidR="00EF2BB8" w:rsidRDefault="00491437" w:rsidP="00EF2BB8">
      <w:pPr>
        <w:rPr>
          <w:i/>
        </w:rPr>
      </w:pPr>
      <w:hyperlink r:id="rId1032" w:history="1">
        <w:r w:rsidR="00EF2BB8" w:rsidRPr="00675E84">
          <w:rPr>
            <w:rStyle w:val="Hyperlink"/>
            <w:rFonts w:ascii="Arial" w:hAnsi="Arial" w:cs="Arial"/>
            <w:b/>
            <w:sz w:val="24"/>
          </w:rPr>
          <w:t>R4-1810581</w:t>
        </w:r>
      </w:hyperlink>
      <w:r w:rsidR="00EF2BB8">
        <w:rPr>
          <w:b/>
        </w:rPr>
        <w:tab/>
        <w:t>TP to TS 38.141-1: Ancillary RF amplifiers (4.5.1.5)</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76CB7" w:rsidP="00EF2BB8">
      <w:r>
        <w:t xml:space="preserve">Ericsson: How can we understand the table for the BS with both Rx/Tx amplifer. </w:t>
      </w:r>
    </w:p>
    <w:p w:rsidR="00CE2077" w:rsidRDefault="00EF2BB8" w:rsidP="00883D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6CB7">
        <w:rPr>
          <w:rFonts w:ascii="Arial" w:hAnsi="Arial" w:cs="Arial"/>
          <w:b/>
          <w:color w:val="993300"/>
          <w:u w:val="single"/>
        </w:rPr>
        <w:t xml:space="preserve">Revised in </w:t>
      </w:r>
      <w:hyperlink r:id="rId1033" w:history="1">
        <w:r w:rsidR="00676CB7" w:rsidRPr="00675E84">
          <w:rPr>
            <w:rStyle w:val="Hyperlink"/>
            <w:rFonts w:ascii="Arial" w:hAnsi="Arial" w:cs="Arial"/>
            <w:b/>
          </w:rPr>
          <w:t>R4-1811631</w:t>
        </w:r>
      </w:hyperlink>
      <w:r>
        <w:rPr>
          <w:color w:val="993300"/>
          <w:u w:val="single"/>
        </w:rPr>
        <w:br/>
      </w:r>
      <w:r>
        <w:rPr>
          <w:color w:val="993300"/>
          <w:u w:val="single"/>
        </w:rPr>
        <w:br/>
      </w:r>
    </w:p>
    <w:p w:rsidR="00676CB7" w:rsidRDefault="00491437" w:rsidP="00676CB7">
      <w:pPr>
        <w:rPr>
          <w:i/>
        </w:rPr>
      </w:pPr>
      <w:hyperlink r:id="rId1034" w:history="1">
        <w:r w:rsidR="00676CB7" w:rsidRPr="00675E84">
          <w:rPr>
            <w:rStyle w:val="Hyperlink"/>
            <w:rFonts w:ascii="Arial" w:hAnsi="Arial" w:cs="Arial"/>
            <w:b/>
            <w:sz w:val="24"/>
          </w:rPr>
          <w:t>R4-1811631</w:t>
        </w:r>
      </w:hyperlink>
      <w:r w:rsidR="00676CB7">
        <w:rPr>
          <w:b/>
        </w:rPr>
        <w:tab/>
        <w:t>TP to TS 38.141-1: Ancillary RF amplifiers (4.5.1.5)</w:t>
      </w:r>
      <w:r w:rsidR="00676CB7">
        <w:rPr>
          <w:b/>
        </w:rPr>
        <w:br/>
      </w:r>
      <w:r w:rsidR="00676CB7">
        <w:tab/>
      </w:r>
      <w:r w:rsidR="00676CB7">
        <w:tab/>
      </w:r>
      <w:r w:rsidR="00676CB7">
        <w:tab/>
      </w:r>
      <w:r w:rsidR="00676CB7">
        <w:tab/>
      </w:r>
      <w:r w:rsidR="00676CB7">
        <w:tab/>
        <w:t>38.141-1</w:t>
      </w:r>
      <w:r w:rsidR="00676CB7">
        <w:tab/>
        <w:t xml:space="preserve">  CR-  rev  Cat:  (Rel-15) v0.4.0</w:t>
      </w:r>
      <w:r w:rsidR="00676CB7">
        <w:br/>
      </w:r>
      <w:r w:rsidR="00676CB7">
        <w:rPr>
          <w:i/>
        </w:rPr>
        <w:tab/>
      </w:r>
      <w:r w:rsidR="00676CB7">
        <w:rPr>
          <w:i/>
        </w:rPr>
        <w:tab/>
      </w:r>
      <w:r w:rsidR="00676CB7">
        <w:rPr>
          <w:i/>
        </w:rPr>
        <w:tab/>
      </w:r>
      <w:r w:rsidR="00676CB7">
        <w:rPr>
          <w:i/>
        </w:rPr>
        <w:tab/>
      </w:r>
      <w:r w:rsidR="00676CB7">
        <w:rPr>
          <w:i/>
        </w:rPr>
        <w:tab/>
        <w:t>Source: Huawei, HiSilicon</w:t>
      </w:r>
    </w:p>
    <w:p w:rsidR="00676CB7" w:rsidRDefault="00676CB7" w:rsidP="00676CB7">
      <w:pPr>
        <w:rPr>
          <w:rFonts w:ascii="Arial" w:hAnsi="Arial" w:cs="Arial"/>
          <w:b/>
        </w:rPr>
      </w:pPr>
      <w:r>
        <w:rPr>
          <w:rFonts w:ascii="Arial" w:hAnsi="Arial" w:cs="Arial"/>
          <w:b/>
        </w:rPr>
        <w:t xml:space="preserve">Abstract: </w:t>
      </w:r>
    </w:p>
    <w:p w:rsidR="00676CB7" w:rsidRDefault="00676CB7" w:rsidP="00676CB7"/>
    <w:p w:rsidR="00676CB7" w:rsidRDefault="00676CB7" w:rsidP="00676CB7">
      <w:pPr>
        <w:rPr>
          <w:rFonts w:ascii="Arial" w:hAnsi="Arial" w:cs="Arial"/>
          <w:b/>
        </w:rPr>
      </w:pPr>
      <w:r>
        <w:rPr>
          <w:rFonts w:ascii="Arial" w:hAnsi="Arial" w:cs="Arial"/>
          <w:b/>
        </w:rPr>
        <w:t xml:space="preserve">Discussion: </w:t>
      </w:r>
    </w:p>
    <w:p w:rsidR="00676CB7" w:rsidRDefault="00676CB7" w:rsidP="00676CB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EF2BB8" w:rsidRDefault="00EF2BB8" w:rsidP="00EF2BB8">
      <w:pPr>
        <w:rPr>
          <w:color w:val="993300"/>
          <w:u w:val="single"/>
        </w:rPr>
      </w:pPr>
    </w:p>
    <w:p w:rsidR="00CE2077" w:rsidRDefault="00491437" w:rsidP="00CE2077">
      <w:pPr>
        <w:rPr>
          <w:i/>
        </w:rPr>
      </w:pPr>
      <w:hyperlink r:id="rId1035" w:history="1">
        <w:r w:rsidR="00CE2077" w:rsidRPr="00675E84">
          <w:rPr>
            <w:rStyle w:val="Hyperlink"/>
            <w:rFonts w:ascii="Arial" w:hAnsi="Arial" w:cs="Arial"/>
            <w:b/>
            <w:sz w:val="24"/>
          </w:rPr>
          <w:t>R4-1810171</w:t>
        </w:r>
      </w:hyperlink>
      <w:r w:rsidR="00CE2077">
        <w:rPr>
          <w:b/>
        </w:rPr>
        <w:tab/>
        <w:t>TP to TS 38.141-1 Applicability of test configurations(Section 4.8.3)</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ZTE Corporation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r>
        <w:t>In this contribution, we provides a TP on applicability of test configurations of TS 38.141-1.</w:t>
      </w:r>
    </w:p>
    <w:p w:rsidR="00CE2077" w:rsidRDefault="00CE2077" w:rsidP="00CE2077">
      <w:pPr>
        <w:rPr>
          <w:rFonts w:ascii="Arial" w:hAnsi="Arial" w:cs="Arial"/>
          <w:b/>
        </w:rPr>
      </w:pPr>
      <w:r>
        <w:rPr>
          <w:rFonts w:ascii="Arial" w:hAnsi="Arial" w:cs="Arial"/>
          <w:b/>
        </w:rPr>
        <w:t xml:space="preserve">Discussion: </w:t>
      </w:r>
    </w:p>
    <w:p w:rsidR="00CE2077" w:rsidRDefault="00676CB7" w:rsidP="00CE2077">
      <w:r>
        <w:t xml:space="preserve">Huawei: On the note 5, in test specification, the requirements wording shall be avoided. </w:t>
      </w:r>
    </w:p>
    <w:p w:rsidR="00676CB7" w:rsidRDefault="00676CB7" w:rsidP="00CE2077">
      <w:r>
        <w:t xml:space="preserve">Ericsson: We have similar TPs </w:t>
      </w:r>
    </w:p>
    <w:p w:rsidR="00713A67" w:rsidRDefault="00713A67" w:rsidP="00CE2077">
      <w:r>
        <w:t xml:space="preserve">ZTE: Note 5 is copied from other spec. We can revise it. </w:t>
      </w:r>
    </w:p>
    <w:p w:rsidR="00713A67" w:rsidRDefault="00713A67" w:rsidP="00CE2077">
      <w:r>
        <w:t>=&gt; This TP can be merged in the running TP for TC</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p>
    <w:p w:rsidR="00CE2077" w:rsidRDefault="00CE2077" w:rsidP="00EF2BB8">
      <w:pPr>
        <w:rPr>
          <w:color w:val="993300"/>
          <w:u w:val="single"/>
        </w:rPr>
      </w:pPr>
    </w:p>
    <w:p w:rsidR="00EF2BB8" w:rsidRDefault="00491437" w:rsidP="00EF2BB8">
      <w:pPr>
        <w:rPr>
          <w:i/>
        </w:rPr>
      </w:pPr>
      <w:hyperlink r:id="rId1036" w:history="1">
        <w:r w:rsidR="00EF2BB8" w:rsidRPr="00675E84">
          <w:rPr>
            <w:rStyle w:val="Hyperlink"/>
            <w:rFonts w:ascii="Arial" w:hAnsi="Arial" w:cs="Arial"/>
            <w:b/>
            <w:sz w:val="24"/>
          </w:rPr>
          <w:t>R4-1810582</w:t>
        </w:r>
      </w:hyperlink>
      <w:r w:rsidR="00EF2BB8">
        <w:rPr>
          <w:b/>
        </w:rPr>
        <w:tab/>
        <w:t>TP to TS 38.141-1: RF channels and test models (4.9.1)</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13A67" w:rsidP="00EF2BB8">
      <w:r>
        <w:lastRenderedPageBreak/>
        <w:t xml:space="preserve">ZTE: We can include text in our revision of TPs. </w:t>
      </w:r>
    </w:p>
    <w:p w:rsidR="00713A67" w:rsidRDefault="00713A67" w:rsidP="00EF2BB8">
      <w:r>
        <w:t xml:space="preserve">=&gt; This TP will be merged in ZTE’s TP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37" w:history="1">
        <w:r w:rsidR="00EF2BB8" w:rsidRPr="00675E84">
          <w:rPr>
            <w:rStyle w:val="Hyperlink"/>
            <w:rFonts w:ascii="Arial" w:hAnsi="Arial" w:cs="Arial"/>
            <w:b/>
            <w:sz w:val="24"/>
          </w:rPr>
          <w:t>R4-1810585</w:t>
        </w:r>
      </w:hyperlink>
      <w:r w:rsidR="00EF2BB8">
        <w:rPr>
          <w:b/>
        </w:rPr>
        <w:tab/>
        <w:t>Clean up on TX requirements (6)</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996F47">
        <w:rPr>
          <w:rFonts w:ascii="Arial" w:hAnsi="Arial" w:cs="Arial"/>
          <w:b/>
          <w:color w:val="993300"/>
          <w:u w:val="single"/>
        </w:rPr>
        <w:t>Withdrawn.</w:t>
      </w:r>
      <w:r>
        <w:rPr>
          <w:color w:val="993300"/>
          <w:u w:val="single"/>
        </w:rPr>
        <w:br/>
      </w:r>
      <w:r>
        <w:rPr>
          <w:color w:val="993300"/>
          <w:u w:val="single"/>
        </w:rPr>
        <w:br/>
      </w:r>
    </w:p>
    <w:p w:rsidR="00CE2077" w:rsidRDefault="00491437" w:rsidP="00CE2077">
      <w:pPr>
        <w:rPr>
          <w:i/>
        </w:rPr>
      </w:pPr>
      <w:hyperlink r:id="rId1038" w:history="1">
        <w:r w:rsidR="00CE2077" w:rsidRPr="00675E84">
          <w:rPr>
            <w:rStyle w:val="Hyperlink"/>
            <w:rFonts w:ascii="Arial" w:hAnsi="Arial" w:cs="Arial"/>
            <w:b/>
            <w:sz w:val="24"/>
          </w:rPr>
          <w:t>R4-1810584</w:t>
        </w:r>
      </w:hyperlink>
      <w:r w:rsidR="00CE2077">
        <w:rPr>
          <w:b/>
        </w:rPr>
        <w:tab/>
        <w:t>TP to TS 38.141-1: 6.6.4 Operating band unwanted emissions</w:t>
      </w:r>
      <w:r w:rsidR="00CE2077">
        <w:rPr>
          <w:b/>
        </w:rPr>
        <w:br/>
      </w:r>
      <w:r w:rsidR="00CE2077">
        <w:tab/>
      </w:r>
      <w:r w:rsidR="00CE2077">
        <w:tab/>
      </w:r>
      <w:r w:rsidR="00CE2077">
        <w:tab/>
      </w:r>
      <w:r w:rsidR="00CE2077">
        <w:tab/>
      </w:r>
      <w:r w:rsidR="00CE2077">
        <w:tab/>
        <w:t>38.141-1</w:t>
      </w:r>
      <w:r w:rsidR="00CE2077">
        <w:tab/>
        <w:t xml:space="preserve">  CR-  rev  Cat:  (Rel-15) v0.4.0</w:t>
      </w:r>
      <w:r w:rsidR="00CE2077">
        <w:br/>
      </w:r>
      <w:r w:rsidR="00CE2077">
        <w:rPr>
          <w:i/>
        </w:rPr>
        <w:tab/>
      </w:r>
      <w:r w:rsidR="00CE2077">
        <w:rPr>
          <w:i/>
        </w:rPr>
        <w:tab/>
      </w:r>
      <w:r w:rsidR="00CE2077">
        <w:rPr>
          <w:i/>
        </w:rPr>
        <w:tab/>
      </w:r>
      <w:r w:rsidR="00CE2077">
        <w:rPr>
          <w:i/>
        </w:rPr>
        <w:tab/>
      </w:r>
      <w:r w:rsidR="00CE2077">
        <w:rPr>
          <w:i/>
        </w:rPr>
        <w:tab/>
        <w:t>Source: Huawei, HiSilicon</w:t>
      </w:r>
    </w:p>
    <w:p w:rsidR="00CE2077" w:rsidRDefault="00CE2077" w:rsidP="00CE2077">
      <w:pPr>
        <w:rPr>
          <w:rFonts w:ascii="Arial" w:hAnsi="Arial" w:cs="Arial"/>
          <w:b/>
        </w:rPr>
      </w:pPr>
      <w:r>
        <w:rPr>
          <w:rFonts w:ascii="Arial" w:hAnsi="Arial" w:cs="Arial"/>
          <w:b/>
        </w:rPr>
        <w:t xml:space="preserve">Abstract: </w:t>
      </w:r>
    </w:p>
    <w:p w:rsidR="00CE2077" w:rsidRDefault="00CE2077" w:rsidP="00CE2077"/>
    <w:p w:rsidR="00CE2077" w:rsidRDefault="00CE2077" w:rsidP="00CE2077">
      <w:pPr>
        <w:rPr>
          <w:rFonts w:ascii="Arial" w:hAnsi="Arial" w:cs="Arial"/>
          <w:b/>
        </w:rPr>
      </w:pPr>
      <w:r>
        <w:rPr>
          <w:rFonts w:ascii="Arial" w:hAnsi="Arial" w:cs="Arial"/>
          <w:b/>
        </w:rPr>
        <w:t xml:space="preserve">Discussion: </w:t>
      </w:r>
    </w:p>
    <w:p w:rsidR="00CE2077" w:rsidRDefault="00713A67" w:rsidP="00CE2077">
      <w:r>
        <w:t xml:space="preserve">ZTE: We also have draft CR for conductive UEM requirements. </w:t>
      </w:r>
    </w:p>
    <w:p w:rsidR="00713A67" w:rsidRDefault="00713A67" w:rsidP="00CE2077">
      <w:r>
        <w:t xml:space="preserve">NEC: A Typo, “E-UTRA” -&gt; “NR” </w:t>
      </w:r>
    </w:p>
    <w:p w:rsidR="00713A67" w:rsidRDefault="00713A67" w:rsidP="00CE2077">
      <w:r>
        <w:t xml:space="preserve">NTT DoCoMo: We have same comments to NEC on OTA. Not sure if it is correct for medium range BS. </w:t>
      </w:r>
    </w:p>
    <w:p w:rsidR="00713A67" w:rsidRDefault="00713A67" w:rsidP="00CE2077">
      <w:r>
        <w:t xml:space="preserve">ZTE: The inter-RF bandwidth shall be updated. </w:t>
      </w:r>
    </w:p>
    <w:p w:rsidR="00713A67" w:rsidRDefault="00713A67" w:rsidP="00CE2077">
      <w:r>
        <w:t xml:space="preserve">Huawei: To ZTE, we see some update in core. We can align with core spec. To NTT DoCoMo, we can further check on other changes.  </w:t>
      </w:r>
    </w:p>
    <w:p w:rsidR="00CE2077" w:rsidRDefault="00CE2077" w:rsidP="00CE207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39" w:history="1">
        <w:r w:rsidR="00713A67" w:rsidRPr="00675E84">
          <w:rPr>
            <w:rStyle w:val="Hyperlink"/>
            <w:rFonts w:ascii="Arial" w:hAnsi="Arial" w:cs="Arial"/>
            <w:b/>
          </w:rPr>
          <w:t>R4-1811632</w:t>
        </w:r>
      </w:hyperlink>
    </w:p>
    <w:p w:rsidR="00CE2077" w:rsidRDefault="00CE2077" w:rsidP="00CE2077">
      <w:pPr>
        <w:rPr>
          <w:color w:val="993300"/>
          <w:u w:val="single"/>
        </w:rPr>
      </w:pPr>
    </w:p>
    <w:p w:rsidR="00713A67" w:rsidRDefault="00491437" w:rsidP="00713A67">
      <w:pPr>
        <w:rPr>
          <w:i/>
        </w:rPr>
      </w:pPr>
      <w:hyperlink r:id="rId1040" w:history="1">
        <w:r w:rsidR="00713A67" w:rsidRPr="00675E84">
          <w:rPr>
            <w:rStyle w:val="Hyperlink"/>
            <w:rFonts w:ascii="Arial" w:hAnsi="Arial" w:cs="Arial"/>
            <w:b/>
            <w:sz w:val="24"/>
          </w:rPr>
          <w:t>R4-1811632</w:t>
        </w:r>
      </w:hyperlink>
      <w:r w:rsidR="00713A67">
        <w:rPr>
          <w:b/>
        </w:rPr>
        <w:tab/>
        <w:t>TP to TS 38.141-1: 6.6.4 Operating band unwanted emissions</w:t>
      </w:r>
      <w:r w:rsidR="00713A67">
        <w:rPr>
          <w:b/>
        </w:rPr>
        <w:br/>
      </w:r>
      <w:r w:rsidR="00713A67">
        <w:tab/>
      </w:r>
      <w:r w:rsidR="00713A67">
        <w:tab/>
      </w:r>
      <w:r w:rsidR="00713A67">
        <w:tab/>
      </w:r>
      <w:r w:rsidR="00713A67">
        <w:tab/>
      </w:r>
      <w:r w:rsidR="00713A67">
        <w:tab/>
        <w:t>38.141-1</w:t>
      </w:r>
      <w:r w:rsidR="00713A67">
        <w:tab/>
        <w:t xml:space="preserve">  CR-  rev  Cat:  (Rel-15) v0.4.0</w:t>
      </w:r>
      <w:r w:rsidR="00713A67">
        <w:br/>
      </w:r>
      <w:r w:rsidR="00713A67">
        <w:rPr>
          <w:i/>
        </w:rPr>
        <w:tab/>
      </w:r>
      <w:r w:rsidR="00713A67">
        <w:rPr>
          <w:i/>
        </w:rPr>
        <w:tab/>
      </w:r>
      <w:r w:rsidR="00713A67">
        <w:rPr>
          <w:i/>
        </w:rPr>
        <w:tab/>
      </w:r>
      <w:r w:rsidR="00713A67">
        <w:rPr>
          <w:i/>
        </w:rPr>
        <w:tab/>
      </w:r>
      <w:r w:rsidR="00713A67">
        <w:rPr>
          <w:i/>
        </w:rPr>
        <w:tab/>
        <w:t>Source: Huawei, HiSilicon</w:t>
      </w:r>
    </w:p>
    <w:p w:rsidR="00713A67" w:rsidRDefault="00713A67" w:rsidP="00713A67">
      <w:pPr>
        <w:rPr>
          <w:rFonts w:ascii="Arial" w:hAnsi="Arial" w:cs="Arial"/>
          <w:b/>
        </w:rPr>
      </w:pPr>
      <w:r>
        <w:rPr>
          <w:rFonts w:ascii="Arial" w:hAnsi="Arial" w:cs="Arial"/>
          <w:b/>
        </w:rPr>
        <w:t xml:space="preserve">Abstract: </w:t>
      </w:r>
    </w:p>
    <w:p w:rsidR="00713A67" w:rsidRDefault="00713A67" w:rsidP="00713A67"/>
    <w:p w:rsidR="00713A67" w:rsidRDefault="00713A67" w:rsidP="00713A67">
      <w:pPr>
        <w:rPr>
          <w:rFonts w:ascii="Arial" w:hAnsi="Arial" w:cs="Arial"/>
          <w:b/>
        </w:rPr>
      </w:pPr>
      <w:r>
        <w:rPr>
          <w:rFonts w:ascii="Arial" w:hAnsi="Arial" w:cs="Arial"/>
          <w:b/>
        </w:rPr>
        <w:t xml:space="preserve">Discussion: </w:t>
      </w:r>
    </w:p>
    <w:p w:rsidR="00713A67" w:rsidRDefault="00713A67" w:rsidP="00713A6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C4D57" w:rsidRPr="002C4D57">
        <w:rPr>
          <w:rFonts w:ascii="Arial" w:hAnsi="Arial" w:cs="Arial"/>
          <w:b/>
          <w:color w:val="993300"/>
          <w:highlight w:val="green"/>
          <w:u w:val="single"/>
        </w:rPr>
        <w:t>Approved.</w:t>
      </w:r>
    </w:p>
    <w:p w:rsidR="00713A67" w:rsidRDefault="00713A67" w:rsidP="00CE2077">
      <w:pPr>
        <w:rPr>
          <w:color w:val="993300"/>
          <w:u w:val="single"/>
        </w:rPr>
      </w:pPr>
    </w:p>
    <w:p w:rsidR="00EF2BB8" w:rsidRDefault="00491437" w:rsidP="00EF2BB8">
      <w:pPr>
        <w:rPr>
          <w:i/>
        </w:rPr>
      </w:pPr>
      <w:hyperlink r:id="rId1041" w:history="1">
        <w:r w:rsidR="00EF2BB8" w:rsidRPr="00675E84">
          <w:rPr>
            <w:rStyle w:val="Hyperlink"/>
            <w:rFonts w:ascii="Arial" w:hAnsi="Arial" w:cs="Arial"/>
            <w:b/>
            <w:sz w:val="24"/>
          </w:rPr>
          <w:t>R4-1810586</w:t>
        </w:r>
      </w:hyperlink>
      <w:r w:rsidR="00EF2BB8">
        <w:rPr>
          <w:b/>
        </w:rPr>
        <w:tab/>
        <w:t>Clean up on RX requirements (7)</w:t>
      </w:r>
      <w:r w:rsidR="00EF2BB8">
        <w:rPr>
          <w:b/>
        </w:rPr>
        <w:br/>
      </w:r>
      <w:r w:rsidR="00EF2BB8">
        <w:tab/>
      </w:r>
      <w:r w:rsidR="00EF2BB8">
        <w:tab/>
      </w:r>
      <w:r w:rsidR="00EF2BB8">
        <w:tab/>
      </w:r>
      <w:r w:rsidR="00EF2BB8">
        <w:tab/>
      </w:r>
      <w:r w:rsidR="00EF2BB8">
        <w:tab/>
        <w:t>38.141-1</w:t>
      </w:r>
      <w:r w:rsidR="00EF2BB8">
        <w:tab/>
        <w:t xml:space="preserve">  CR-  rev  Cat:  (Rel-15) v0.4.0</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2C4D57" w:rsidRPr="00996F47">
        <w:rPr>
          <w:rFonts w:ascii="Arial" w:hAnsi="Arial" w:cs="Arial"/>
          <w:b/>
          <w:color w:val="993300"/>
          <w:u w:val="single"/>
        </w:rPr>
        <w:t>Withdrawn.</w:t>
      </w:r>
      <w:r>
        <w:rPr>
          <w:color w:val="993300"/>
          <w:u w:val="single"/>
        </w:rPr>
        <w:br/>
      </w:r>
      <w:r>
        <w:rPr>
          <w:color w:val="993300"/>
          <w:u w:val="single"/>
        </w:rPr>
        <w:br/>
      </w:r>
    </w:p>
    <w:p w:rsidR="00EF2BB8" w:rsidRDefault="00EF2BB8" w:rsidP="00EF2BB8">
      <w:pPr>
        <w:pStyle w:val="Heading4"/>
      </w:pPr>
      <w:bookmarkStart w:id="403" w:name="_Toc523514249"/>
      <w:r>
        <w:t>7.9.4</w:t>
      </w:r>
      <w:r>
        <w:tab/>
        <w:t>Radiated conformance testing (38.141-2) [NR_newRAT-Perf]</w:t>
      </w:r>
      <w:bookmarkEnd w:id="403"/>
    </w:p>
    <w:p w:rsidR="00AB7867" w:rsidRDefault="00491437" w:rsidP="00AB7867">
      <w:pPr>
        <w:rPr>
          <w:color w:val="993300"/>
          <w:u w:val="single"/>
        </w:rPr>
      </w:pPr>
      <w:hyperlink r:id="rId1042" w:history="1">
        <w:r w:rsidR="00AB7867" w:rsidRPr="003F0391">
          <w:rPr>
            <w:rStyle w:val="Hyperlink"/>
            <w:rFonts w:ascii="Arial" w:hAnsi="Arial" w:cs="Arial"/>
            <w:b/>
            <w:sz w:val="24"/>
          </w:rPr>
          <w:t>R4-1811634</w:t>
        </w:r>
      </w:hyperlink>
      <w:r w:rsidR="00AB7867">
        <w:rPr>
          <w:color w:val="993300"/>
          <w:u w:val="single"/>
        </w:rPr>
        <w:t xml:space="preserve"> </w:t>
      </w:r>
      <w:r w:rsidR="00AB7867" w:rsidRPr="00CE62F8">
        <w:rPr>
          <w:b/>
        </w:rPr>
        <w:t>WF on MU and TT for Rx requirements for FR2</w:t>
      </w:r>
    </w:p>
    <w:p w:rsidR="00AB7867" w:rsidRDefault="00AB7867" w:rsidP="00AB7867">
      <w:pPr>
        <w:rPr>
          <w:i/>
        </w:rPr>
      </w:pPr>
      <w:r>
        <w:rPr>
          <w:i/>
        </w:rPr>
        <w:tab/>
      </w:r>
      <w:r>
        <w:rPr>
          <w:i/>
        </w:rPr>
        <w:tab/>
      </w:r>
      <w:r>
        <w:rPr>
          <w:i/>
        </w:rPr>
        <w:tab/>
      </w:r>
      <w:r>
        <w:rPr>
          <w:i/>
        </w:rPr>
        <w:tab/>
      </w:r>
      <w:r>
        <w:rPr>
          <w:i/>
        </w:rPr>
        <w:tab/>
        <w:t>Source: Nokia</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43" w:history="1">
        <w:r w:rsidR="008532D2" w:rsidRPr="00675E84">
          <w:rPr>
            <w:rStyle w:val="Hyperlink"/>
            <w:rFonts w:ascii="Arial" w:hAnsi="Arial" w:cs="Arial"/>
            <w:b/>
          </w:rPr>
          <w:t>R4-1811771</w:t>
        </w:r>
      </w:hyperlink>
    </w:p>
    <w:p w:rsidR="008532D2" w:rsidRDefault="001412D4" w:rsidP="00AB7867">
      <w:pPr>
        <w:rPr>
          <w:rFonts w:ascii="Arial" w:hAnsi="Arial" w:cs="Arial"/>
          <w:b/>
          <w:color w:val="993300"/>
          <w:u w:val="single"/>
        </w:rPr>
      </w:pPr>
      <w:r>
        <w:rPr>
          <w:color w:val="993300"/>
          <w:u w:val="single"/>
        </w:rPr>
        <w:br/>
      </w:r>
    </w:p>
    <w:p w:rsidR="008532D2" w:rsidRDefault="00491437" w:rsidP="008532D2">
      <w:pPr>
        <w:rPr>
          <w:color w:val="993300"/>
          <w:u w:val="single"/>
        </w:rPr>
      </w:pPr>
      <w:hyperlink r:id="rId1044" w:history="1">
        <w:r w:rsidR="008532D2" w:rsidRPr="003F0391">
          <w:rPr>
            <w:rStyle w:val="Hyperlink"/>
            <w:rFonts w:ascii="Arial" w:hAnsi="Arial" w:cs="Arial"/>
            <w:b/>
            <w:sz w:val="24"/>
          </w:rPr>
          <w:t>R4-1811771</w:t>
        </w:r>
      </w:hyperlink>
      <w:r w:rsidR="008532D2">
        <w:rPr>
          <w:color w:val="993300"/>
          <w:u w:val="single"/>
        </w:rPr>
        <w:t xml:space="preserve"> </w:t>
      </w:r>
      <w:r w:rsidR="008532D2" w:rsidRPr="00CE62F8">
        <w:rPr>
          <w:b/>
        </w:rPr>
        <w:t>WF on MU and TT for Rx requirements for FR2</w:t>
      </w:r>
    </w:p>
    <w:p w:rsidR="008532D2" w:rsidRDefault="008532D2" w:rsidP="008532D2">
      <w:pPr>
        <w:rPr>
          <w:i/>
        </w:rPr>
      </w:pPr>
      <w:r>
        <w:rPr>
          <w:i/>
        </w:rPr>
        <w:tab/>
      </w:r>
      <w:r>
        <w:rPr>
          <w:i/>
        </w:rPr>
        <w:tab/>
      </w:r>
      <w:r>
        <w:rPr>
          <w:i/>
        </w:rPr>
        <w:tab/>
      </w:r>
      <w:r>
        <w:rPr>
          <w:i/>
        </w:rPr>
        <w:tab/>
      </w:r>
      <w:r>
        <w:rPr>
          <w:i/>
        </w:rPr>
        <w:tab/>
        <w:t>Source: Nokia</w:t>
      </w:r>
      <w:r w:rsidR="001412D4">
        <w:rPr>
          <w:color w:val="993300"/>
          <w:u w:val="single"/>
        </w:rPr>
        <w:br/>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C3C02">
        <w:rPr>
          <w:rFonts w:ascii="Arial" w:hAnsi="Arial" w:cs="Arial"/>
          <w:b/>
          <w:color w:val="993300"/>
          <w:u w:val="single"/>
        </w:rPr>
        <w:t xml:space="preserve">Revised in </w:t>
      </w:r>
      <w:hyperlink r:id="rId1045" w:history="1">
        <w:r w:rsidR="00CC3C02" w:rsidRPr="00675E84">
          <w:rPr>
            <w:rStyle w:val="Hyperlink"/>
            <w:rFonts w:ascii="Arial" w:hAnsi="Arial" w:cs="Arial"/>
            <w:b/>
          </w:rPr>
          <w:t>R4-1811844</w:t>
        </w:r>
      </w:hyperlink>
    </w:p>
    <w:p w:rsidR="00CC3C02" w:rsidRDefault="001412D4" w:rsidP="008532D2">
      <w:pPr>
        <w:rPr>
          <w:rFonts w:ascii="Arial" w:hAnsi="Arial" w:cs="Arial"/>
          <w:b/>
          <w:color w:val="993300"/>
          <w:u w:val="single"/>
        </w:rPr>
      </w:pPr>
      <w:r>
        <w:rPr>
          <w:color w:val="993300"/>
          <w:u w:val="single"/>
        </w:rPr>
        <w:br/>
      </w:r>
    </w:p>
    <w:p w:rsidR="00CC3C02" w:rsidRDefault="00491437" w:rsidP="00CC3C02">
      <w:pPr>
        <w:rPr>
          <w:color w:val="993300"/>
          <w:u w:val="single"/>
        </w:rPr>
      </w:pPr>
      <w:hyperlink r:id="rId1046" w:history="1">
        <w:r w:rsidR="00CC3C02" w:rsidRPr="003F0391">
          <w:rPr>
            <w:rStyle w:val="Hyperlink"/>
            <w:rFonts w:ascii="Arial" w:hAnsi="Arial" w:cs="Arial"/>
            <w:b/>
            <w:sz w:val="24"/>
          </w:rPr>
          <w:t>R4-1811844</w:t>
        </w:r>
      </w:hyperlink>
      <w:r w:rsidR="00CC3C02">
        <w:rPr>
          <w:color w:val="993300"/>
          <w:u w:val="single"/>
        </w:rPr>
        <w:t xml:space="preserve"> </w:t>
      </w:r>
      <w:r w:rsidR="00CC3C02" w:rsidRPr="00CE62F8">
        <w:rPr>
          <w:b/>
        </w:rPr>
        <w:t>WF on MU and TT for Rx requirements for FR2</w:t>
      </w:r>
    </w:p>
    <w:p w:rsidR="00CC3C02" w:rsidRDefault="00CC3C02" w:rsidP="00CC3C02">
      <w:pPr>
        <w:rPr>
          <w:i/>
        </w:rPr>
      </w:pPr>
      <w:r>
        <w:rPr>
          <w:i/>
        </w:rPr>
        <w:tab/>
      </w:r>
      <w:r>
        <w:rPr>
          <w:i/>
        </w:rPr>
        <w:tab/>
      </w:r>
      <w:r>
        <w:rPr>
          <w:i/>
        </w:rPr>
        <w:tab/>
      </w:r>
      <w:r>
        <w:rPr>
          <w:i/>
        </w:rPr>
        <w:tab/>
      </w:r>
      <w:r>
        <w:rPr>
          <w:i/>
        </w:rPr>
        <w:tab/>
        <w:t>Source: Nokia</w:t>
      </w:r>
      <w:r w:rsidR="001412D4">
        <w:rPr>
          <w:color w:val="993300"/>
          <w:u w:val="single"/>
        </w:rPr>
        <w:br/>
      </w:r>
    </w:p>
    <w:p w:rsidR="00CC3C02" w:rsidRDefault="00CC3C02" w:rsidP="00CC3C0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 xml:space="preserve">Revised in </w:t>
      </w:r>
      <w:hyperlink r:id="rId1047" w:history="1">
        <w:r w:rsidR="0043124F" w:rsidRPr="00675E84">
          <w:rPr>
            <w:rStyle w:val="Hyperlink"/>
            <w:rFonts w:ascii="Arial" w:hAnsi="Arial" w:cs="Arial"/>
            <w:b/>
          </w:rPr>
          <w:t>R4-1811846</w:t>
        </w:r>
      </w:hyperlink>
    </w:p>
    <w:p w:rsidR="0043124F" w:rsidRDefault="001412D4" w:rsidP="00CC3C02">
      <w:pPr>
        <w:rPr>
          <w:rFonts w:ascii="Arial" w:hAnsi="Arial" w:cs="Arial"/>
          <w:b/>
          <w:color w:val="993300"/>
          <w:u w:val="single"/>
        </w:rPr>
      </w:pPr>
      <w:r>
        <w:rPr>
          <w:color w:val="993300"/>
          <w:u w:val="single"/>
        </w:rPr>
        <w:br/>
      </w:r>
    </w:p>
    <w:p w:rsidR="0043124F" w:rsidRDefault="00491437" w:rsidP="0043124F">
      <w:pPr>
        <w:rPr>
          <w:color w:val="993300"/>
          <w:u w:val="single"/>
        </w:rPr>
      </w:pPr>
      <w:hyperlink r:id="rId1048" w:history="1">
        <w:r w:rsidR="0043124F" w:rsidRPr="003F0391">
          <w:rPr>
            <w:rStyle w:val="Hyperlink"/>
            <w:rFonts w:ascii="Arial" w:hAnsi="Arial" w:cs="Arial"/>
            <w:b/>
            <w:sz w:val="24"/>
          </w:rPr>
          <w:t>R4-1811846</w:t>
        </w:r>
      </w:hyperlink>
      <w:r w:rsidR="0043124F">
        <w:rPr>
          <w:color w:val="993300"/>
          <w:u w:val="single"/>
        </w:rPr>
        <w:t xml:space="preserve"> </w:t>
      </w:r>
      <w:r w:rsidR="0043124F" w:rsidRPr="00CE62F8">
        <w:rPr>
          <w:b/>
        </w:rPr>
        <w:t>WF on MU and TT for Rx requirements for FR2</w:t>
      </w:r>
    </w:p>
    <w:p w:rsidR="0043124F" w:rsidRDefault="0043124F" w:rsidP="0043124F">
      <w:pPr>
        <w:rPr>
          <w:i/>
        </w:rPr>
      </w:pPr>
      <w:r>
        <w:rPr>
          <w:i/>
        </w:rPr>
        <w:tab/>
      </w:r>
      <w:r>
        <w:rPr>
          <w:i/>
        </w:rPr>
        <w:tab/>
      </w:r>
      <w:r>
        <w:rPr>
          <w:i/>
        </w:rPr>
        <w:tab/>
      </w:r>
      <w:r>
        <w:rPr>
          <w:i/>
        </w:rPr>
        <w:tab/>
      </w:r>
      <w:r>
        <w:rPr>
          <w:i/>
        </w:rPr>
        <w:tab/>
        <w:t>Source: Nokia</w:t>
      </w:r>
      <w:r w:rsidR="001412D4">
        <w:rPr>
          <w:color w:val="993300"/>
          <w:u w:val="single"/>
        </w:rPr>
        <w:br/>
      </w:r>
    </w:p>
    <w:p w:rsidR="0043124F" w:rsidRDefault="0043124F" w:rsidP="0043124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43124F">
        <w:rPr>
          <w:rFonts w:ascii="Arial" w:hAnsi="Arial" w:cs="Arial"/>
          <w:b/>
          <w:color w:val="993300"/>
          <w:highlight w:val="green"/>
          <w:u w:val="single"/>
        </w:rPr>
        <w:t>Approved.</w:t>
      </w:r>
    </w:p>
    <w:p w:rsidR="0043124F" w:rsidRDefault="0043124F" w:rsidP="00CC3C02">
      <w:pPr>
        <w:rPr>
          <w:color w:val="993300"/>
          <w:u w:val="single"/>
        </w:rPr>
      </w:pPr>
    </w:p>
    <w:p w:rsidR="008532D2" w:rsidRDefault="008532D2" w:rsidP="00AB7867">
      <w:pPr>
        <w:rPr>
          <w:color w:val="993300"/>
          <w:u w:val="single"/>
        </w:rPr>
      </w:pPr>
    </w:p>
    <w:p w:rsidR="00AB7867" w:rsidRDefault="00491437" w:rsidP="00AB7867">
      <w:pPr>
        <w:rPr>
          <w:b/>
        </w:rPr>
      </w:pPr>
      <w:hyperlink r:id="rId1049" w:history="1">
        <w:r w:rsidR="00CE62F8" w:rsidRPr="003F0391">
          <w:rPr>
            <w:rStyle w:val="Hyperlink"/>
            <w:rFonts w:ascii="Arial" w:hAnsi="Arial" w:cs="Arial"/>
            <w:b/>
            <w:sz w:val="24"/>
          </w:rPr>
          <w:t>R4-1811750</w:t>
        </w:r>
      </w:hyperlink>
      <w:r w:rsidR="00CE62F8">
        <w:rPr>
          <w:i/>
        </w:rPr>
        <w:t xml:space="preserve"> </w:t>
      </w:r>
      <w:r w:rsidR="00CE62F8" w:rsidRPr="00CE62F8">
        <w:rPr>
          <w:b/>
        </w:rPr>
        <w:t xml:space="preserve">TP to TS 38.141-2 on MU and TT for Rx requirements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r w:rsidR="001412D4">
        <w:rPr>
          <w:color w:val="993300"/>
          <w:u w:val="single"/>
        </w:rPr>
        <w:br/>
      </w:r>
    </w:p>
    <w:p w:rsidR="00CE62F8" w:rsidRDefault="00CE62F8" w:rsidP="00CE62F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p>
    <w:p w:rsidR="00CE62F8" w:rsidRPr="00CE62F8" w:rsidRDefault="00CE62F8" w:rsidP="00AB7867">
      <w:pPr>
        <w:rPr>
          <w:b/>
        </w:rPr>
      </w:pPr>
    </w:p>
    <w:p w:rsidR="00CE62F8" w:rsidRDefault="00CE62F8" w:rsidP="00AB7867">
      <w:pPr>
        <w:rPr>
          <w:i/>
        </w:rPr>
      </w:pPr>
    </w:p>
    <w:p w:rsidR="00AB7867" w:rsidRPr="00CE62F8" w:rsidRDefault="00491437" w:rsidP="00AB7867">
      <w:pPr>
        <w:rPr>
          <w:b/>
        </w:rPr>
      </w:pPr>
      <w:hyperlink r:id="rId1050" w:history="1">
        <w:r w:rsidR="00AB7867" w:rsidRPr="003F0391">
          <w:rPr>
            <w:rStyle w:val="Hyperlink"/>
            <w:rFonts w:ascii="Arial" w:hAnsi="Arial" w:cs="Arial"/>
            <w:b/>
            <w:sz w:val="24"/>
          </w:rPr>
          <w:t>R4-1811635</w:t>
        </w:r>
      </w:hyperlink>
      <w:r w:rsidR="00AB7867">
        <w:rPr>
          <w:color w:val="993300"/>
          <w:u w:val="single"/>
        </w:rPr>
        <w:t xml:space="preserve"> </w:t>
      </w:r>
      <w:r w:rsidR="00AB7867" w:rsidRPr="00CE62F8">
        <w:rPr>
          <w:b/>
        </w:rPr>
        <w:t>WF on MU and TT for transmission in-band TRP emission</w:t>
      </w:r>
      <w:r w:rsidR="00CE62F8">
        <w:rPr>
          <w:b/>
        </w:rPr>
        <w:t xml:space="preserve"> and directional requirements</w:t>
      </w:r>
      <w:r w:rsidR="00AB7867" w:rsidRPr="00CE62F8">
        <w:rPr>
          <w:b/>
        </w:rPr>
        <w:t xml:space="preserve"> for FR2</w:t>
      </w:r>
    </w:p>
    <w:p w:rsidR="00AB7867" w:rsidRDefault="00AB7867" w:rsidP="00AB7867">
      <w:pPr>
        <w:rPr>
          <w:i/>
        </w:rPr>
      </w:pPr>
      <w:r>
        <w:rPr>
          <w:i/>
        </w:rPr>
        <w:tab/>
      </w:r>
      <w:r>
        <w:rPr>
          <w:i/>
        </w:rPr>
        <w:tab/>
      </w:r>
      <w:r>
        <w:rPr>
          <w:i/>
        </w:rPr>
        <w:tab/>
      </w:r>
      <w:r>
        <w:rPr>
          <w:i/>
        </w:rPr>
        <w:tab/>
      </w:r>
      <w:r>
        <w:rPr>
          <w:i/>
        </w:rPr>
        <w:tab/>
        <w:t>Source: Ericsson</w:t>
      </w:r>
      <w:r w:rsidR="001412D4">
        <w:rPr>
          <w:color w:val="993300"/>
          <w:u w:val="single"/>
        </w:rPr>
        <w:br/>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u w:val="single"/>
        </w:rPr>
        <w:t xml:space="preserve">Revised in </w:t>
      </w:r>
      <w:hyperlink r:id="rId1051" w:history="1">
        <w:r w:rsidR="008532D2" w:rsidRPr="00675E84">
          <w:rPr>
            <w:rStyle w:val="Hyperlink"/>
            <w:rFonts w:ascii="Arial" w:hAnsi="Arial" w:cs="Arial"/>
            <w:b/>
          </w:rPr>
          <w:t>R4-1811772</w:t>
        </w:r>
      </w:hyperlink>
    </w:p>
    <w:p w:rsidR="008532D2" w:rsidRDefault="001412D4" w:rsidP="00AB7867">
      <w:pPr>
        <w:rPr>
          <w:rFonts w:ascii="Arial" w:hAnsi="Arial" w:cs="Arial"/>
          <w:b/>
          <w:color w:val="993300"/>
          <w:u w:val="single"/>
        </w:rPr>
      </w:pPr>
      <w:r>
        <w:rPr>
          <w:color w:val="993300"/>
          <w:u w:val="single"/>
        </w:rPr>
        <w:br/>
      </w:r>
    </w:p>
    <w:p w:rsidR="008532D2" w:rsidRPr="00CE62F8" w:rsidRDefault="00491437" w:rsidP="008532D2">
      <w:pPr>
        <w:rPr>
          <w:b/>
        </w:rPr>
      </w:pPr>
      <w:hyperlink r:id="rId1052" w:history="1">
        <w:r w:rsidR="008532D2" w:rsidRPr="003F0391">
          <w:rPr>
            <w:rStyle w:val="Hyperlink"/>
            <w:rFonts w:ascii="Arial" w:hAnsi="Arial" w:cs="Arial"/>
            <w:b/>
            <w:sz w:val="24"/>
          </w:rPr>
          <w:t>R4-1811772</w:t>
        </w:r>
      </w:hyperlink>
      <w:r w:rsidR="008532D2">
        <w:rPr>
          <w:color w:val="993300"/>
          <w:u w:val="single"/>
        </w:rPr>
        <w:t xml:space="preserve"> </w:t>
      </w:r>
      <w:r w:rsidR="008532D2" w:rsidRPr="00CE62F8">
        <w:rPr>
          <w:b/>
        </w:rPr>
        <w:t>WF on MU and TT for transmission in-band TRP emission</w:t>
      </w:r>
      <w:r w:rsidR="008532D2">
        <w:rPr>
          <w:b/>
        </w:rPr>
        <w:t xml:space="preserve"> and directional requirements</w:t>
      </w:r>
      <w:r w:rsidR="008532D2" w:rsidRPr="00CE62F8">
        <w:rPr>
          <w:b/>
        </w:rPr>
        <w:t xml:space="preserve"> for FR2</w:t>
      </w:r>
    </w:p>
    <w:p w:rsidR="008532D2" w:rsidRDefault="008532D2" w:rsidP="008532D2">
      <w:pPr>
        <w:rPr>
          <w:i/>
        </w:rPr>
      </w:pPr>
      <w:r>
        <w:rPr>
          <w:i/>
        </w:rPr>
        <w:tab/>
      </w:r>
      <w:r>
        <w:rPr>
          <w:i/>
        </w:rPr>
        <w:tab/>
      </w:r>
      <w:r>
        <w:rPr>
          <w:i/>
        </w:rPr>
        <w:tab/>
      </w:r>
      <w:r>
        <w:rPr>
          <w:i/>
        </w:rPr>
        <w:tab/>
      </w:r>
      <w:r>
        <w:rPr>
          <w:i/>
        </w:rPr>
        <w:tab/>
        <w:t>Source: Ericsson</w:t>
      </w:r>
    </w:p>
    <w:p w:rsidR="00CC3C02" w:rsidRDefault="00CC3C02" w:rsidP="008532D2">
      <w:r w:rsidRPr="00CC3C02">
        <w:t>NTT DoCoMo: Same sysmetic erro</w:t>
      </w:r>
      <w:r>
        <w:t>r in supurious emission as FR1 can be reused for FR2.</w:t>
      </w:r>
    </w:p>
    <w:p w:rsidR="00CC3C02" w:rsidRDefault="00CC3C02" w:rsidP="008532D2">
      <w:r>
        <w:tab/>
        <w:t xml:space="preserve">Nokia: The frequency range is different for FR1 and FR2 </w:t>
      </w:r>
    </w:p>
    <w:p w:rsidR="00CC3C02" w:rsidRPr="00CC3C02" w:rsidRDefault="00CC3C02" w:rsidP="008532D2">
      <w:r>
        <w:tab/>
        <w:t>NTT DoCoMo: Error shall be related to the maximum testing frequency</w:t>
      </w:r>
    </w:p>
    <w:p w:rsidR="00CC3C02" w:rsidRDefault="00CC3C02" w:rsidP="008532D2">
      <w:r w:rsidRPr="00CC3C02">
        <w:t xml:space="preserve">NTT DoCoMo: We can change the measurement bandwidth for absolute ACLR. If do so, TT is zero. </w:t>
      </w:r>
    </w:p>
    <w:p w:rsidR="00D53DEA" w:rsidRDefault="00D53DEA" w:rsidP="008532D2">
      <w:r>
        <w:t xml:space="preserve">ZTE: Name shall be change to summation error </w:t>
      </w:r>
    </w:p>
    <w:p w:rsidR="001539E3" w:rsidRPr="00CC3C02" w:rsidRDefault="001539E3" w:rsidP="008532D2">
      <w:r>
        <w:t xml:space="preserve">KTL: Korea will define the regulatory requirement next month. Zero TT will be defined for absolute ACLR. Korea </w:t>
      </w:r>
      <w:r w:rsidR="00180ACB">
        <w:t>will</w:t>
      </w:r>
      <w:r>
        <w:t xml:space="preserve"> define the tolerance for Maximum transmitting power </w:t>
      </w:r>
    </w:p>
    <w:p w:rsidR="008532D2" w:rsidRDefault="008532D2" w:rsidP="008532D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Approved.</w:t>
      </w:r>
    </w:p>
    <w:p w:rsidR="0043124F" w:rsidRDefault="001412D4" w:rsidP="008532D2">
      <w:pPr>
        <w:rPr>
          <w:rFonts w:ascii="Arial" w:hAnsi="Arial" w:cs="Arial"/>
          <w:b/>
          <w:color w:val="993300"/>
          <w:u w:val="single"/>
        </w:rPr>
      </w:pPr>
      <w:r>
        <w:rPr>
          <w:color w:val="993300"/>
          <w:u w:val="single"/>
        </w:rPr>
        <w:br/>
      </w:r>
    </w:p>
    <w:p w:rsidR="0043124F" w:rsidRPr="00CE62F8" w:rsidRDefault="00491437" w:rsidP="0043124F">
      <w:pPr>
        <w:rPr>
          <w:b/>
        </w:rPr>
      </w:pPr>
      <w:hyperlink r:id="rId1053" w:history="1">
        <w:r w:rsidR="0043124F" w:rsidRPr="001412D4">
          <w:rPr>
            <w:rStyle w:val="Hyperlink"/>
            <w:rFonts w:ascii="Arial" w:hAnsi="Arial" w:cs="Arial"/>
            <w:b/>
            <w:sz w:val="24"/>
          </w:rPr>
          <w:t>R4-1811845</w:t>
        </w:r>
      </w:hyperlink>
      <w:r w:rsidR="0043124F">
        <w:rPr>
          <w:color w:val="993300"/>
          <w:u w:val="single"/>
        </w:rPr>
        <w:t xml:space="preserve"> </w:t>
      </w:r>
      <w:r w:rsidR="0043124F" w:rsidRPr="00CE62F8">
        <w:rPr>
          <w:b/>
        </w:rPr>
        <w:t>WF on MU and TT for transmission in-band TRP emission</w:t>
      </w:r>
      <w:r w:rsidR="0043124F">
        <w:rPr>
          <w:b/>
        </w:rPr>
        <w:t xml:space="preserve"> and directional requirements</w:t>
      </w:r>
      <w:r w:rsidR="0043124F" w:rsidRPr="00CE62F8">
        <w:rPr>
          <w:b/>
        </w:rPr>
        <w:t xml:space="preserve"> for FR2</w:t>
      </w:r>
    </w:p>
    <w:p w:rsidR="0043124F" w:rsidRDefault="0043124F" w:rsidP="0043124F">
      <w:pPr>
        <w:rPr>
          <w:i/>
        </w:rPr>
      </w:pPr>
      <w:r>
        <w:rPr>
          <w:i/>
        </w:rPr>
        <w:tab/>
      </w:r>
      <w:r>
        <w:rPr>
          <w:i/>
        </w:rPr>
        <w:tab/>
      </w:r>
      <w:r>
        <w:rPr>
          <w:i/>
        </w:rPr>
        <w:tab/>
      </w:r>
      <w:r>
        <w:rPr>
          <w:i/>
        </w:rPr>
        <w:tab/>
      </w:r>
      <w:r>
        <w:rPr>
          <w:i/>
        </w:rPr>
        <w:tab/>
        <w:t>Source: Ericsson</w:t>
      </w:r>
      <w:r w:rsidR="001412D4">
        <w:rPr>
          <w:color w:val="993300"/>
          <w:u w:val="single"/>
        </w:rPr>
        <w:br/>
      </w:r>
    </w:p>
    <w:p w:rsidR="0043124F" w:rsidRDefault="0043124F" w:rsidP="0043124F">
      <w:pPr>
        <w:rPr>
          <w:rFonts w:ascii="Arial" w:hAnsi="Arial" w:cs="Arial"/>
          <w:b/>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D53DEA" w:rsidRPr="00996F47">
        <w:rPr>
          <w:rFonts w:ascii="Arial" w:hAnsi="Arial" w:cs="Arial"/>
          <w:b/>
          <w:color w:val="993300"/>
          <w:u w:val="single"/>
        </w:rPr>
        <w:t>Withdrawn.</w:t>
      </w:r>
    </w:p>
    <w:p w:rsidR="00DB404B" w:rsidRDefault="00DB404B" w:rsidP="00CE62F8"/>
    <w:p w:rsidR="00CE62F8" w:rsidRDefault="00491437" w:rsidP="00CE62F8">
      <w:pPr>
        <w:rPr>
          <w:color w:val="993300"/>
          <w:u w:val="single"/>
        </w:rPr>
      </w:pPr>
      <w:hyperlink r:id="rId1054" w:history="1">
        <w:r w:rsidR="00CE62F8" w:rsidRPr="001412D4">
          <w:rPr>
            <w:rStyle w:val="Hyperlink"/>
            <w:rFonts w:ascii="Arial" w:hAnsi="Arial" w:cs="Arial"/>
            <w:b/>
            <w:sz w:val="24"/>
          </w:rPr>
          <w:t>R4-1811751</w:t>
        </w:r>
      </w:hyperlink>
      <w:r w:rsidR="00CE62F8" w:rsidRPr="001412D4">
        <w:rPr>
          <w:rStyle w:val="Hyperlink"/>
          <w:rFonts w:ascii="Arial" w:hAnsi="Arial" w:cs="Arial"/>
          <w:b/>
          <w:sz w:val="24"/>
        </w:rPr>
        <w:t xml:space="preserve"> </w:t>
      </w:r>
      <w:r w:rsidR="00CE62F8" w:rsidRPr="00CE62F8">
        <w:rPr>
          <w:b/>
        </w:rPr>
        <w:t xml:space="preserve">TP to TS 38.141-2 on MU and TT for transmission in-band TRP emission </w:t>
      </w:r>
      <w:r w:rsidR="00CE62F8">
        <w:rPr>
          <w:b/>
        </w:rPr>
        <w:t>and directional requirements</w:t>
      </w:r>
      <w:r w:rsidR="00CE62F8" w:rsidRPr="00CE62F8">
        <w:rPr>
          <w:b/>
        </w:rPr>
        <w:t xml:space="preserve"> or FR2</w:t>
      </w:r>
      <w:r w:rsidR="00680B95">
        <w:rPr>
          <w:b/>
        </w:rPr>
        <w:t xml:space="preserve"> and FR1</w:t>
      </w:r>
    </w:p>
    <w:p w:rsidR="00CE62F8" w:rsidRDefault="00CE62F8" w:rsidP="00CE62F8">
      <w:pPr>
        <w:rPr>
          <w:i/>
        </w:rPr>
      </w:pPr>
      <w:r>
        <w:rPr>
          <w:i/>
        </w:rPr>
        <w:tab/>
      </w:r>
      <w:r>
        <w:rPr>
          <w:i/>
        </w:rPr>
        <w:tab/>
      </w:r>
      <w:r>
        <w:rPr>
          <w:i/>
        </w:rPr>
        <w:tab/>
      </w:r>
      <w:r>
        <w:rPr>
          <w:i/>
        </w:rPr>
        <w:tab/>
      </w:r>
      <w:r>
        <w:rPr>
          <w:i/>
        </w:rPr>
        <w:tab/>
        <w:t>Source: Ericsson</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8532D2" w:rsidRDefault="008532D2" w:rsidP="00CE62F8">
      <w:pPr>
        <w:rPr>
          <w:rFonts w:ascii="Arial" w:hAnsi="Arial" w:cs="Arial"/>
          <w:b/>
          <w:color w:val="993300"/>
          <w:u w:val="single"/>
        </w:rPr>
      </w:pPr>
    </w:p>
    <w:p w:rsidR="00CE62F8" w:rsidRDefault="00CE62F8" w:rsidP="00AB7867">
      <w:pPr>
        <w:rPr>
          <w:rFonts w:ascii="Arial" w:hAnsi="Arial" w:cs="Arial"/>
          <w:b/>
          <w:color w:val="993300"/>
          <w:u w:val="single"/>
        </w:rPr>
      </w:pPr>
    </w:p>
    <w:p w:rsidR="00AB7867" w:rsidRDefault="00491437" w:rsidP="00AB7867">
      <w:pPr>
        <w:rPr>
          <w:color w:val="993300"/>
          <w:u w:val="single"/>
        </w:rPr>
      </w:pPr>
      <w:hyperlink r:id="rId1055" w:history="1">
        <w:r w:rsidR="00AB7867" w:rsidRPr="001412D4">
          <w:rPr>
            <w:rStyle w:val="Hyperlink"/>
            <w:rFonts w:ascii="Arial" w:hAnsi="Arial" w:cs="Arial"/>
            <w:b/>
            <w:sz w:val="24"/>
          </w:rPr>
          <w:t>R4-1811636</w:t>
        </w:r>
      </w:hyperlink>
      <w:r w:rsidR="00AB7867">
        <w:rPr>
          <w:color w:val="993300"/>
          <w:u w:val="single"/>
        </w:rPr>
        <w:t xml:space="preserve"> </w:t>
      </w:r>
      <w:r w:rsidR="00AB7867" w:rsidRPr="00CE62F8">
        <w:rPr>
          <w:b/>
        </w:rPr>
        <w:t>WF on MU and TT for extreme EIRP for FR2</w:t>
      </w:r>
    </w:p>
    <w:p w:rsidR="00AB7867" w:rsidRDefault="00AB7867" w:rsidP="00AB7867">
      <w:pPr>
        <w:rPr>
          <w:i/>
        </w:rPr>
      </w:pPr>
      <w:r>
        <w:rPr>
          <w:i/>
        </w:rPr>
        <w:tab/>
      </w:r>
      <w:r>
        <w:rPr>
          <w:i/>
        </w:rPr>
        <w:tab/>
      </w:r>
      <w:r>
        <w:rPr>
          <w:i/>
        </w:rPr>
        <w:tab/>
      </w:r>
      <w:r>
        <w:rPr>
          <w:i/>
        </w:rPr>
        <w:tab/>
      </w:r>
      <w:r>
        <w:rPr>
          <w:i/>
        </w:rPr>
        <w:tab/>
        <w:t>Source: Nokia</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32D2" w:rsidRPr="008532D2">
        <w:rPr>
          <w:rFonts w:ascii="Arial" w:hAnsi="Arial" w:cs="Arial"/>
          <w:b/>
          <w:color w:val="993300"/>
          <w:highlight w:val="green"/>
          <w:u w:val="single"/>
        </w:rPr>
        <w:t>Approved.</w:t>
      </w:r>
      <w:r w:rsidR="001412D4" w:rsidRPr="001412D4">
        <w:rPr>
          <w:color w:val="993300"/>
          <w:u w:val="single"/>
        </w:rPr>
        <w:t xml:space="preserve"> </w:t>
      </w:r>
      <w:r w:rsidR="001412D4">
        <w:rPr>
          <w:color w:val="993300"/>
          <w:u w:val="single"/>
        </w:rPr>
        <w:br/>
      </w:r>
      <w:r w:rsidR="001412D4">
        <w:rPr>
          <w:color w:val="993300"/>
          <w:u w:val="single"/>
        </w:rPr>
        <w:br/>
      </w:r>
    </w:p>
    <w:p w:rsidR="00CE62F8" w:rsidRDefault="00491437" w:rsidP="00CE62F8">
      <w:pPr>
        <w:rPr>
          <w:color w:val="993300"/>
          <w:u w:val="single"/>
        </w:rPr>
      </w:pPr>
      <w:hyperlink r:id="rId1056" w:history="1">
        <w:r w:rsidR="00CE62F8" w:rsidRPr="001412D4">
          <w:rPr>
            <w:rStyle w:val="Hyperlink"/>
            <w:rFonts w:ascii="Arial" w:hAnsi="Arial" w:cs="Arial"/>
            <w:b/>
            <w:sz w:val="24"/>
          </w:rPr>
          <w:t>R4-1811752</w:t>
        </w:r>
      </w:hyperlink>
      <w:r w:rsidR="00CE62F8">
        <w:t xml:space="preserve"> </w:t>
      </w:r>
      <w:r w:rsidR="00CE62F8" w:rsidRPr="00CE62F8">
        <w:rPr>
          <w:b/>
        </w:rPr>
        <w:t xml:space="preserve">TP to TS38.141-2 on MU and TT for extreme EIRP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Nokia</w:t>
      </w:r>
    </w:p>
    <w:p w:rsidR="00A46C61" w:rsidRPr="00EA35FF" w:rsidRDefault="00A46C61" w:rsidP="00CE62F8">
      <w:r w:rsidRPr="00EA35FF">
        <w:lastRenderedPageBreak/>
        <w:t xml:space="preserve">NTT DoCoM: Bracket around the number shall be removed. </w:t>
      </w:r>
    </w:p>
    <w:p w:rsidR="00CE62F8" w:rsidRDefault="00CE62F8" w:rsidP="00CE62F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AB7867" w:rsidRDefault="001412D4" w:rsidP="00AB7867">
      <w:pPr>
        <w:rPr>
          <w:rFonts w:ascii="Arial" w:hAnsi="Arial" w:cs="Arial"/>
          <w:b/>
          <w:color w:val="993300"/>
          <w:u w:val="single"/>
        </w:rPr>
      </w:pPr>
      <w:r>
        <w:rPr>
          <w:color w:val="993300"/>
          <w:u w:val="single"/>
        </w:rPr>
        <w:br/>
      </w:r>
    </w:p>
    <w:p w:rsidR="00AB7867" w:rsidRDefault="00491437" w:rsidP="00AB7867">
      <w:pPr>
        <w:rPr>
          <w:color w:val="993300"/>
          <w:u w:val="single"/>
        </w:rPr>
      </w:pPr>
      <w:hyperlink r:id="rId1057" w:history="1">
        <w:r w:rsidR="00AB7867" w:rsidRPr="001412D4">
          <w:rPr>
            <w:rStyle w:val="Hyperlink"/>
            <w:rFonts w:ascii="Arial" w:hAnsi="Arial" w:cs="Arial"/>
            <w:b/>
            <w:sz w:val="24"/>
          </w:rPr>
          <w:t>R4-1811637</w:t>
        </w:r>
      </w:hyperlink>
      <w:r w:rsidR="00AB7867">
        <w:rPr>
          <w:color w:val="993300"/>
          <w:u w:val="single"/>
        </w:rPr>
        <w:t xml:space="preserve"> </w:t>
      </w:r>
      <w:r w:rsidR="00AB7867" w:rsidRPr="00CE62F8">
        <w:rPr>
          <w:b/>
        </w:rPr>
        <w:t>WF on MU and TT for Tx/Rx TRP supurious emission for FR2</w:t>
      </w:r>
    </w:p>
    <w:p w:rsidR="00AB7867" w:rsidRDefault="00AB7867" w:rsidP="00AB7867">
      <w:pPr>
        <w:rPr>
          <w:i/>
        </w:rPr>
      </w:pPr>
      <w:r>
        <w:rPr>
          <w:i/>
        </w:rPr>
        <w:tab/>
      </w:r>
      <w:r>
        <w:rPr>
          <w:i/>
        </w:rPr>
        <w:tab/>
      </w:r>
      <w:r>
        <w:rPr>
          <w:i/>
        </w:rPr>
        <w:tab/>
      </w:r>
      <w:r>
        <w:rPr>
          <w:i/>
        </w:rPr>
        <w:tab/>
      </w:r>
      <w:r>
        <w:rPr>
          <w:i/>
        </w:rPr>
        <w:tab/>
        <w:t>Source: Huawei</w:t>
      </w:r>
    </w:p>
    <w:p w:rsidR="00AB7867" w:rsidRDefault="00AB7867" w:rsidP="00AB78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Pr>
          <w:rFonts w:ascii="Arial" w:hAnsi="Arial" w:cs="Arial"/>
          <w:b/>
          <w:color w:val="993300"/>
          <w:u w:val="single"/>
        </w:rPr>
        <w:t xml:space="preserve">Revised in </w:t>
      </w:r>
      <w:hyperlink r:id="rId1058" w:history="1">
        <w:r w:rsidR="00C77CB0" w:rsidRPr="00675E84">
          <w:rPr>
            <w:rStyle w:val="Hyperlink"/>
            <w:rFonts w:ascii="Arial" w:hAnsi="Arial" w:cs="Arial"/>
            <w:b/>
          </w:rPr>
          <w:t>R4-1811889</w:t>
        </w:r>
      </w:hyperlink>
    </w:p>
    <w:p w:rsidR="00C77CB0" w:rsidRDefault="001412D4" w:rsidP="00AB7867">
      <w:pPr>
        <w:rPr>
          <w:rFonts w:ascii="Arial" w:hAnsi="Arial" w:cs="Arial"/>
          <w:b/>
          <w:color w:val="993300"/>
          <w:u w:val="single"/>
        </w:rPr>
      </w:pPr>
      <w:r>
        <w:rPr>
          <w:color w:val="993300"/>
          <w:u w:val="single"/>
        </w:rPr>
        <w:br/>
      </w:r>
    </w:p>
    <w:p w:rsidR="00C77CB0" w:rsidRDefault="00491437" w:rsidP="00C77CB0">
      <w:pPr>
        <w:rPr>
          <w:color w:val="993300"/>
          <w:u w:val="single"/>
        </w:rPr>
      </w:pPr>
      <w:hyperlink r:id="rId1059" w:history="1">
        <w:r w:rsidR="00C77CB0" w:rsidRPr="001412D4">
          <w:rPr>
            <w:rStyle w:val="Hyperlink"/>
            <w:rFonts w:ascii="Arial" w:hAnsi="Arial" w:cs="Arial"/>
            <w:b/>
            <w:sz w:val="24"/>
          </w:rPr>
          <w:t>R4-1811889</w:t>
        </w:r>
      </w:hyperlink>
      <w:r w:rsidR="00C77CB0" w:rsidRPr="001412D4">
        <w:rPr>
          <w:rStyle w:val="Hyperlink"/>
          <w:rFonts w:ascii="Arial" w:hAnsi="Arial" w:cs="Arial"/>
          <w:b/>
          <w:sz w:val="24"/>
        </w:rPr>
        <w:t xml:space="preserve"> </w:t>
      </w:r>
      <w:r w:rsidR="00C77CB0" w:rsidRPr="00CE62F8">
        <w:rPr>
          <w:b/>
        </w:rPr>
        <w:t>WF on MU and TT for Tx/Rx TRP supurious emission for FR2</w:t>
      </w:r>
    </w:p>
    <w:p w:rsidR="00C77CB0" w:rsidRDefault="00C77CB0" w:rsidP="00C77CB0">
      <w:pPr>
        <w:rPr>
          <w:i/>
        </w:rPr>
      </w:pPr>
      <w:r>
        <w:rPr>
          <w:i/>
        </w:rPr>
        <w:tab/>
      </w:r>
      <w:r>
        <w:rPr>
          <w:i/>
        </w:rPr>
        <w:tab/>
      </w:r>
      <w:r>
        <w:rPr>
          <w:i/>
        </w:rPr>
        <w:tab/>
      </w:r>
      <w:r>
        <w:rPr>
          <w:i/>
        </w:rPr>
        <w:tab/>
      </w:r>
      <w:r>
        <w:rPr>
          <w:i/>
        </w:rPr>
        <w:tab/>
        <w:t>Source: Huawei</w:t>
      </w:r>
    </w:p>
    <w:p w:rsidR="00C77CB0" w:rsidRDefault="00C77CB0" w:rsidP="00C77CB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B404B" w:rsidRPr="00DB404B">
        <w:rPr>
          <w:rFonts w:ascii="Arial" w:hAnsi="Arial" w:cs="Arial"/>
          <w:b/>
          <w:color w:val="993300"/>
          <w:highlight w:val="green"/>
          <w:u w:val="single"/>
        </w:rPr>
        <w:t>Approved.</w:t>
      </w:r>
    </w:p>
    <w:p w:rsidR="00C77CB0" w:rsidRDefault="001412D4" w:rsidP="00AB7867">
      <w:pPr>
        <w:rPr>
          <w:color w:val="993300"/>
          <w:u w:val="single"/>
        </w:rPr>
      </w:pPr>
      <w:r>
        <w:rPr>
          <w:color w:val="993300"/>
          <w:u w:val="single"/>
        </w:rPr>
        <w:br/>
      </w:r>
    </w:p>
    <w:p w:rsidR="00CE62F8" w:rsidRDefault="00491437" w:rsidP="00CE62F8">
      <w:pPr>
        <w:rPr>
          <w:color w:val="993300"/>
          <w:u w:val="single"/>
        </w:rPr>
      </w:pPr>
      <w:hyperlink r:id="rId1060" w:history="1">
        <w:r w:rsidR="00CE62F8" w:rsidRPr="001412D4">
          <w:rPr>
            <w:rStyle w:val="Hyperlink"/>
            <w:rFonts w:ascii="Arial" w:hAnsi="Arial" w:cs="Arial"/>
            <w:b/>
            <w:sz w:val="24"/>
          </w:rPr>
          <w:t>R4-1811753</w:t>
        </w:r>
      </w:hyperlink>
      <w:r w:rsidR="00CE62F8" w:rsidRPr="001412D4">
        <w:rPr>
          <w:rStyle w:val="Hyperlink"/>
          <w:rFonts w:ascii="Arial" w:hAnsi="Arial" w:cs="Arial"/>
          <w:b/>
          <w:sz w:val="24"/>
        </w:rPr>
        <w:t xml:space="preserve"> </w:t>
      </w:r>
      <w:r w:rsidR="00CE62F8" w:rsidRPr="001412D4">
        <w:rPr>
          <w:b/>
        </w:rPr>
        <w:t>T</w:t>
      </w:r>
      <w:r w:rsidR="00CE62F8" w:rsidRPr="00CE62F8">
        <w:rPr>
          <w:b/>
        </w:rPr>
        <w:t xml:space="preserve">P to TS38.141-2 on MU and TT for Tx/Rx TRP supurious emission for </w:t>
      </w:r>
      <w:r w:rsidR="00680B95">
        <w:rPr>
          <w:b/>
        </w:rPr>
        <w:t xml:space="preserve">FR1 and </w:t>
      </w:r>
      <w:r w:rsidR="00CE62F8" w:rsidRPr="00CE62F8">
        <w:rPr>
          <w:b/>
        </w:rPr>
        <w:t>FR2</w:t>
      </w:r>
    </w:p>
    <w:p w:rsidR="00CE62F8" w:rsidRDefault="00CE62F8" w:rsidP="00CE62F8">
      <w:pPr>
        <w:rPr>
          <w:i/>
        </w:rPr>
      </w:pPr>
      <w:r>
        <w:rPr>
          <w:i/>
        </w:rPr>
        <w:tab/>
      </w:r>
      <w:r>
        <w:rPr>
          <w:i/>
        </w:rPr>
        <w:tab/>
      </w:r>
      <w:r>
        <w:rPr>
          <w:i/>
        </w:rPr>
        <w:tab/>
      </w:r>
      <w:r>
        <w:rPr>
          <w:i/>
        </w:rPr>
        <w:tab/>
      </w:r>
      <w:r>
        <w:rPr>
          <w:i/>
        </w:rPr>
        <w:tab/>
        <w:t>Source: Huawei</w:t>
      </w:r>
    </w:p>
    <w:p w:rsidR="00CE62F8" w:rsidRDefault="00CE62F8" w:rsidP="00CE62F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6314B" w:rsidRPr="00996F47">
        <w:rPr>
          <w:rFonts w:ascii="Arial" w:hAnsi="Arial" w:cs="Arial"/>
          <w:b/>
          <w:color w:val="993300"/>
          <w:u w:val="single"/>
        </w:rPr>
        <w:t>Withdrawn.</w:t>
      </w:r>
    </w:p>
    <w:p w:rsidR="00AB7867" w:rsidRDefault="00AB7867" w:rsidP="00AB7867"/>
    <w:p w:rsidR="00AB7867" w:rsidRPr="00AB7867" w:rsidRDefault="00AB7867" w:rsidP="00AB7867"/>
    <w:p w:rsidR="00EF2BB8" w:rsidRDefault="00491437" w:rsidP="00EF2BB8">
      <w:pPr>
        <w:rPr>
          <w:i/>
        </w:rPr>
      </w:pPr>
      <w:hyperlink r:id="rId1061" w:history="1">
        <w:r w:rsidR="00EF2BB8" w:rsidRPr="00675E84">
          <w:rPr>
            <w:rStyle w:val="Hyperlink"/>
            <w:rFonts w:ascii="Arial" w:hAnsi="Arial" w:cs="Arial"/>
            <w:b/>
            <w:sz w:val="24"/>
          </w:rPr>
          <w:t>R4-1810818</w:t>
        </w:r>
      </w:hyperlink>
      <w:r w:rsidR="00EF2BB8">
        <w:rPr>
          <w:b/>
        </w:rPr>
        <w:tab/>
        <w:t>TP to TS 38.141-2: Operating bands and channel arrangement (5)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for clause 5 (Operating bands and channel arrangement), proposing to refer to the TS 38.104 instead of copy-pasting the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sidRPr="00713A67">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1062" w:history="1">
        <w:r w:rsidR="00EF2BB8" w:rsidRPr="00675E84">
          <w:rPr>
            <w:rStyle w:val="Hyperlink"/>
            <w:rFonts w:ascii="Arial" w:hAnsi="Arial" w:cs="Arial"/>
            <w:b/>
            <w:sz w:val="24"/>
          </w:rPr>
          <w:t>R4-1811324</w:t>
        </w:r>
      </w:hyperlink>
      <w:r w:rsidR="00EF2BB8">
        <w:rPr>
          <w:b/>
        </w:rPr>
        <w:tab/>
        <w:t>Draft CR to TS 38.141-2: Clarification on polarization treatment for OTA in-band selectivity and blocking</w:t>
      </w:r>
      <w:r w:rsidR="00EF2BB8">
        <w:rPr>
          <w:b/>
        </w:rPr>
        <w:br/>
      </w:r>
      <w:r w:rsidR="00EF2BB8">
        <w:tab/>
      </w:r>
      <w:r w:rsidR="00EF2BB8">
        <w:tab/>
      </w:r>
      <w:r w:rsidR="00EF2BB8">
        <w:tab/>
      </w:r>
      <w:r w:rsidR="00EF2BB8">
        <w:tab/>
      </w:r>
      <w:r w:rsidR="00EF2BB8">
        <w:tab/>
        <w:t>38.141-2</w:t>
      </w:r>
      <w:r w:rsidR="00EF2BB8">
        <w:tab/>
        <w:t xml:space="preserve">  CR-  rev  Cat: F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257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3A67">
        <w:rPr>
          <w:rFonts w:ascii="Arial" w:hAnsi="Arial" w:cs="Arial"/>
          <w:b/>
          <w:color w:val="993300"/>
          <w:u w:val="single"/>
        </w:rPr>
        <w:t xml:space="preserve">Revised in </w:t>
      </w:r>
      <w:hyperlink r:id="rId1063" w:history="1">
        <w:r w:rsidR="00713A67" w:rsidRPr="00675E84">
          <w:rPr>
            <w:rStyle w:val="Hyperlink"/>
            <w:rFonts w:ascii="Arial" w:hAnsi="Arial" w:cs="Arial"/>
            <w:b/>
          </w:rPr>
          <w:t>R4-18116</w:t>
        </w:r>
        <w:r w:rsidR="005A257C" w:rsidRPr="00675E84">
          <w:rPr>
            <w:rStyle w:val="Hyperlink"/>
            <w:rFonts w:ascii="Arial" w:hAnsi="Arial" w:cs="Arial"/>
            <w:b/>
          </w:rPr>
          <w:t>33</w:t>
        </w:r>
      </w:hyperlink>
    </w:p>
    <w:p w:rsidR="005A257C" w:rsidRDefault="001412D4" w:rsidP="00EF2BB8">
      <w:pPr>
        <w:rPr>
          <w:rFonts w:ascii="Arial" w:hAnsi="Arial" w:cs="Arial"/>
          <w:b/>
          <w:color w:val="993300"/>
          <w:u w:val="single"/>
        </w:rPr>
      </w:pPr>
      <w:r>
        <w:rPr>
          <w:color w:val="993300"/>
          <w:u w:val="single"/>
        </w:rPr>
        <w:lastRenderedPageBreak/>
        <w:br/>
      </w:r>
    </w:p>
    <w:p w:rsidR="005A257C" w:rsidRDefault="00491437" w:rsidP="005A257C">
      <w:pPr>
        <w:rPr>
          <w:i/>
        </w:rPr>
      </w:pPr>
      <w:hyperlink r:id="rId1064" w:history="1">
        <w:r w:rsidR="005A257C" w:rsidRPr="00675E84">
          <w:rPr>
            <w:rStyle w:val="Hyperlink"/>
            <w:rFonts w:ascii="Arial" w:hAnsi="Arial" w:cs="Arial"/>
            <w:b/>
            <w:sz w:val="24"/>
          </w:rPr>
          <w:t>R4-1811633</w:t>
        </w:r>
      </w:hyperlink>
      <w:r w:rsidR="005A257C">
        <w:rPr>
          <w:b/>
        </w:rPr>
        <w:tab/>
        <w:t>TP to TS 38.141-2: Clarification on polarization treatment for OTA in-band selectivity and blocking</w:t>
      </w:r>
      <w:r w:rsidR="005A257C">
        <w:rPr>
          <w:b/>
        </w:rPr>
        <w:br/>
      </w:r>
      <w:r w:rsidR="005A257C">
        <w:tab/>
      </w:r>
      <w:r w:rsidR="005A257C">
        <w:tab/>
      </w:r>
      <w:r w:rsidR="005A257C">
        <w:tab/>
      </w:r>
      <w:r w:rsidR="005A257C">
        <w:tab/>
      </w:r>
      <w:r w:rsidR="005A257C">
        <w:tab/>
        <w:t>38.141-2</w:t>
      </w:r>
      <w:r w:rsidR="005A257C">
        <w:tab/>
        <w:t xml:space="preserve">  CR-  rev  Cat: F (Rel-15) v0.3.0</w:t>
      </w:r>
      <w:r w:rsidR="005A257C">
        <w:br/>
      </w:r>
      <w:r w:rsidR="005A257C">
        <w:rPr>
          <w:i/>
        </w:rPr>
        <w:tab/>
      </w:r>
      <w:r w:rsidR="005A257C">
        <w:rPr>
          <w:i/>
        </w:rPr>
        <w:tab/>
      </w:r>
      <w:r w:rsidR="005A257C">
        <w:rPr>
          <w:i/>
        </w:rPr>
        <w:tab/>
      </w:r>
      <w:r w:rsidR="005A257C">
        <w:rPr>
          <w:i/>
        </w:rPr>
        <w:tab/>
      </w:r>
      <w:r w:rsidR="005A257C">
        <w:rPr>
          <w:i/>
        </w:rPr>
        <w:tab/>
        <w:t>Source: Nokia, Nokia Shanghai Bell</w:t>
      </w:r>
    </w:p>
    <w:p w:rsidR="005A257C" w:rsidRDefault="005A257C" w:rsidP="005A257C">
      <w:pPr>
        <w:rPr>
          <w:rFonts w:ascii="Arial" w:hAnsi="Arial" w:cs="Arial"/>
          <w:b/>
        </w:rPr>
      </w:pPr>
      <w:r>
        <w:rPr>
          <w:rFonts w:ascii="Arial" w:hAnsi="Arial" w:cs="Arial"/>
          <w:b/>
        </w:rPr>
        <w:t xml:space="preserve">Abstract: </w:t>
      </w:r>
    </w:p>
    <w:p w:rsidR="005A257C" w:rsidRDefault="005A257C" w:rsidP="005A257C"/>
    <w:p w:rsidR="005A257C" w:rsidRDefault="005A257C" w:rsidP="005A257C">
      <w:pPr>
        <w:rPr>
          <w:rFonts w:ascii="Arial" w:hAnsi="Arial" w:cs="Arial"/>
          <w:b/>
        </w:rPr>
      </w:pPr>
      <w:r>
        <w:rPr>
          <w:rFonts w:ascii="Arial" w:hAnsi="Arial" w:cs="Arial"/>
          <w:b/>
        </w:rPr>
        <w:t xml:space="preserve">Discussion: </w:t>
      </w:r>
    </w:p>
    <w:p w:rsidR="005A257C" w:rsidRDefault="005A257C" w:rsidP="005A257C"/>
    <w:p w:rsidR="00EF2BB8" w:rsidRDefault="005A257C" w:rsidP="005A257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Pr>
          <w:rFonts w:ascii="Arial" w:hAnsi="Arial" w:cs="Arial"/>
          <w:b/>
          <w:color w:val="993300"/>
          <w:u w:val="single"/>
        </w:rPr>
        <w:t>Noted.</w:t>
      </w:r>
      <w:r w:rsidR="00EF2BB8">
        <w:rPr>
          <w:color w:val="993300"/>
          <w:u w:val="single"/>
        </w:rPr>
        <w:br/>
      </w:r>
      <w:r w:rsidR="00EF2BB8">
        <w:rPr>
          <w:color w:val="993300"/>
          <w:u w:val="single"/>
        </w:rPr>
        <w:br/>
      </w:r>
    </w:p>
    <w:p w:rsidR="00EF2BB8" w:rsidRDefault="00EF2BB8" w:rsidP="00EF2BB8">
      <w:pPr>
        <w:pStyle w:val="Heading5"/>
      </w:pPr>
      <w:bookmarkStart w:id="404" w:name="_Toc523514250"/>
      <w:r>
        <w:t>7.9.4.1</w:t>
      </w:r>
      <w:r>
        <w:tab/>
        <w:t>Common to FR1 and FR2 radiated conformance testing [NR_newRAT-Perf]</w:t>
      </w:r>
      <w:bookmarkEnd w:id="404"/>
    </w:p>
    <w:p w:rsidR="0070577D" w:rsidRDefault="00491437" w:rsidP="0070577D">
      <w:pPr>
        <w:rPr>
          <w:i/>
        </w:rPr>
      </w:pPr>
      <w:hyperlink r:id="rId1065" w:history="1">
        <w:r w:rsidR="0070577D" w:rsidRPr="00675E84">
          <w:rPr>
            <w:rStyle w:val="Hyperlink"/>
            <w:rFonts w:ascii="Arial" w:hAnsi="Arial" w:cs="Arial"/>
            <w:b/>
            <w:sz w:val="24"/>
          </w:rPr>
          <w:t>R4-1809725</w:t>
        </w:r>
      </w:hyperlink>
      <w:r w:rsidR="0070577D">
        <w:rPr>
          <w:b/>
        </w:rPr>
        <w:tab/>
        <w:t>Test Equipment uncertainty values update for FR1/FR2</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Keysight Technologies UK Ltd</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Test Equipment uncertainty value update for FR1/FR2</w:t>
      </w:r>
    </w:p>
    <w:p w:rsidR="0070577D" w:rsidRDefault="0070577D" w:rsidP="0070577D">
      <w:pPr>
        <w:rPr>
          <w:rFonts w:ascii="Arial" w:hAnsi="Arial" w:cs="Arial"/>
          <w:b/>
        </w:rPr>
      </w:pPr>
      <w:r>
        <w:rPr>
          <w:rFonts w:ascii="Arial" w:hAnsi="Arial" w:cs="Arial"/>
          <w:b/>
        </w:rPr>
        <w:t xml:space="preserve">Discussion: </w:t>
      </w:r>
    </w:p>
    <w:p w:rsidR="005A257C" w:rsidRDefault="005A257C" w:rsidP="0070577D">
      <w:r>
        <w:t xml:space="preserve">Ericsson: For table 2, why MU for CW is larger ? </w:t>
      </w:r>
    </w:p>
    <w:p w:rsidR="005A257C" w:rsidRDefault="005A257C" w:rsidP="0070577D">
      <w:r>
        <w:t xml:space="preserve">Huawei: CW singal MU is same for all the frequency range? </w:t>
      </w:r>
    </w:p>
    <w:p w:rsidR="005A257C" w:rsidRDefault="005A257C" w:rsidP="0070577D">
      <w:r>
        <w:t xml:space="preserve">MVG: why there is no MU contributor of spectrum analyser in FR2? Is MU different for different channel BW? </w:t>
      </w:r>
    </w:p>
    <w:p w:rsidR="005A257C" w:rsidRDefault="005A257C" w:rsidP="0070577D">
      <w:r>
        <w:tab/>
        <w:t xml:space="preserve">Keysight: We provide the MU contributor in the previous meeting. For wider CBW, MU could be different in general. We did not bring the MU for different channel BW. The MU proposed is based on the worst cases. We may have better MU for smaller CBW. </w:t>
      </w:r>
    </w:p>
    <w:p w:rsidR="00F45025" w:rsidRDefault="00F45025" w:rsidP="0070577D">
      <w:r>
        <w:t>Keysight: The MU is provided based on the collection of multiple vendors.</w:t>
      </w:r>
    </w:p>
    <w:p w:rsidR="00F45025" w:rsidRDefault="00F45025" w:rsidP="0070577D">
      <w:r>
        <w:t xml:space="preserve">MVG: We do not need to capture these data in the TR.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45025">
        <w:rPr>
          <w:rFonts w:ascii="Arial" w:hAnsi="Arial" w:cs="Arial"/>
          <w:b/>
          <w:color w:val="993300"/>
          <w:u w:val="single"/>
        </w:rPr>
        <w:t>Noted.</w:t>
      </w:r>
    </w:p>
    <w:p w:rsidR="0070577D" w:rsidRDefault="0070577D" w:rsidP="0070577D">
      <w:pPr>
        <w:rPr>
          <w:color w:val="993300"/>
          <w:u w:val="single"/>
        </w:rPr>
      </w:pPr>
    </w:p>
    <w:p w:rsidR="0070577D" w:rsidRDefault="00491437" w:rsidP="0070577D">
      <w:pPr>
        <w:rPr>
          <w:i/>
        </w:rPr>
      </w:pPr>
      <w:hyperlink r:id="rId1066" w:history="1">
        <w:r w:rsidR="0070577D" w:rsidRPr="00675E84">
          <w:rPr>
            <w:rStyle w:val="Hyperlink"/>
            <w:rFonts w:ascii="Arial" w:hAnsi="Arial" w:cs="Arial"/>
            <w:b/>
            <w:sz w:val="24"/>
          </w:rPr>
          <w:t>R4-1810353</w:t>
        </w:r>
      </w:hyperlink>
      <w:r w:rsidR="0070577D">
        <w:rPr>
          <w:b/>
        </w:rPr>
        <w:tab/>
        <w:t>Test tolerance for FR1 and FR2 RX regulatory requirements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F45025" w:rsidP="0070577D">
      <w:r>
        <w:t xml:space="preserve">Ericsson: We do not need to conclude the zero TT according to Japan regulatory requirements. For FR2 unwanted emission requirements, the TT is not comparable with FR1. We need more consideration for FR2 TT. </w:t>
      </w:r>
    </w:p>
    <w:p w:rsidR="00F45025" w:rsidRDefault="00F45025" w:rsidP="0070577D">
      <w:r>
        <w:t xml:space="preserve">Huawei: We need further discuss whether the same zero TT as conductive requirements can be reused for OTA requirements. </w:t>
      </w:r>
    </w:p>
    <w:p w:rsidR="00F45025" w:rsidRDefault="00F45025" w:rsidP="0070577D">
      <w:r>
        <w:lastRenderedPageBreak/>
        <w:t xml:space="preserve">NTT DoCoMo: 3GPP shall define the requirements considering the regional regulatory requirements. The TT defined in 3GPP shall meet the regional regulatory requirements. We can decide the TT first before we conclude MU. </w:t>
      </w:r>
    </w:p>
    <w:p w:rsidR="00F45025" w:rsidRDefault="00F45025" w:rsidP="0070577D">
      <w:r>
        <w:t xml:space="preserve">Ericsson: We shall consider the power, cost and size of products when we discuss the TT. We may have different TT for UE and BS. </w:t>
      </w:r>
    </w:p>
    <w:p w:rsidR="00F45025" w:rsidRDefault="00F45025" w:rsidP="0070577D">
      <w:r>
        <w:t xml:space="preserve">Huawei: It is better to discuss the MU and TT in each requirements one by one instead of agreeing on the general principle first.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r>
        <w:rPr>
          <w:color w:val="993300"/>
          <w:u w:val="single"/>
        </w:rPr>
        <w:br/>
      </w:r>
      <w:r>
        <w:rPr>
          <w:color w:val="993300"/>
          <w:u w:val="single"/>
        </w:rPr>
        <w:br/>
      </w:r>
    </w:p>
    <w:p w:rsidR="0070577D" w:rsidRDefault="00491437" w:rsidP="0070577D">
      <w:pPr>
        <w:rPr>
          <w:i/>
        </w:rPr>
      </w:pPr>
      <w:hyperlink r:id="rId1067" w:history="1">
        <w:r w:rsidR="0070577D" w:rsidRPr="00675E84">
          <w:rPr>
            <w:rStyle w:val="Hyperlink"/>
            <w:rFonts w:ascii="Arial" w:hAnsi="Arial" w:cs="Arial"/>
            <w:b/>
            <w:sz w:val="24"/>
          </w:rPr>
          <w:t>R4-1810519</w:t>
        </w:r>
      </w:hyperlink>
      <w:r w:rsidR="0070577D">
        <w:rPr>
          <w:b/>
        </w:rPr>
        <w:tab/>
        <w:t>On Test Tolerances for OTA BS</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Proposal for how to handle test tolerances</w:t>
      </w:r>
    </w:p>
    <w:p w:rsidR="0070577D" w:rsidRDefault="0070577D" w:rsidP="0070577D">
      <w:pPr>
        <w:rPr>
          <w:rFonts w:ascii="Arial" w:hAnsi="Arial" w:cs="Arial"/>
          <w:b/>
        </w:rPr>
      </w:pPr>
      <w:r>
        <w:rPr>
          <w:rFonts w:ascii="Arial" w:hAnsi="Arial" w:cs="Arial"/>
          <w:b/>
        </w:rPr>
        <w:t xml:space="preserve">Discussion: </w:t>
      </w:r>
    </w:p>
    <w:p w:rsidR="0070577D" w:rsidRDefault="007E738E" w:rsidP="0070577D">
      <w:r>
        <w:t xml:space="preserve">Huawei: Does Ericsson expect the same MU-TT relate for FR1 and FR2? </w:t>
      </w:r>
    </w:p>
    <w:p w:rsidR="007E738E" w:rsidRDefault="007E738E" w:rsidP="0070577D">
      <w:r>
        <w:t xml:space="preserve">Ericsson: For OBUE and ACLR, there is difference between FR1 and FR2. The MU-TT relation depends on MU.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E738E">
        <w:rPr>
          <w:rFonts w:ascii="Arial" w:hAnsi="Arial" w:cs="Arial"/>
          <w:b/>
          <w:color w:val="993300"/>
          <w:u w:val="single"/>
        </w:rPr>
        <w:t>Noted.</w:t>
      </w:r>
    </w:p>
    <w:p w:rsidR="00CE62F8" w:rsidRDefault="00CE62F8" w:rsidP="0070577D">
      <w:pPr>
        <w:rPr>
          <w:rFonts w:ascii="Arial" w:hAnsi="Arial" w:cs="Arial"/>
          <w:b/>
          <w:sz w:val="24"/>
        </w:rPr>
      </w:pPr>
    </w:p>
    <w:p w:rsidR="0070577D" w:rsidRDefault="00491437" w:rsidP="0070577D">
      <w:pPr>
        <w:rPr>
          <w:i/>
        </w:rPr>
      </w:pPr>
      <w:hyperlink r:id="rId1068" w:history="1">
        <w:r w:rsidR="0070577D" w:rsidRPr="00675E84">
          <w:rPr>
            <w:rStyle w:val="Hyperlink"/>
            <w:rFonts w:ascii="Arial" w:hAnsi="Arial" w:cs="Arial"/>
            <w:b/>
            <w:sz w:val="24"/>
          </w:rPr>
          <w:t>R4-1810936</w:t>
        </w:r>
      </w:hyperlink>
      <w:r w:rsidR="0070577D">
        <w:rPr>
          <w:b/>
        </w:rPr>
        <w:tab/>
        <w:t>On the term Systematic Error in MU Analysis</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Source: ZTE Wistron Telecom AB</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We propose a new name for the inappropriately used term "systematic error".</w:t>
      </w:r>
    </w:p>
    <w:p w:rsidR="0070577D" w:rsidRDefault="0070577D" w:rsidP="0070577D">
      <w:pPr>
        <w:rPr>
          <w:rFonts w:ascii="Arial" w:hAnsi="Arial" w:cs="Arial"/>
          <w:b/>
        </w:rPr>
      </w:pPr>
      <w:r>
        <w:rPr>
          <w:rFonts w:ascii="Arial" w:hAnsi="Arial" w:cs="Arial"/>
          <w:b/>
        </w:rPr>
        <w:t xml:space="preserve">Discussion: </w:t>
      </w:r>
    </w:p>
    <w:p w:rsidR="0070577D" w:rsidRPr="00C4494F" w:rsidRDefault="00C4494F" w:rsidP="0070577D">
      <w:pPr>
        <w:rPr>
          <w:highlight w:val="green"/>
        </w:rPr>
      </w:pPr>
      <w:r w:rsidRPr="00C4494F">
        <w:rPr>
          <w:highlight w:val="green"/>
        </w:rPr>
        <w:t xml:space="preserve">Agreeemnet </w:t>
      </w:r>
    </w:p>
    <w:p w:rsidR="00C4494F" w:rsidRDefault="00C4494F" w:rsidP="0070577D">
      <w:r w:rsidRPr="00C4494F">
        <w:rPr>
          <w:highlight w:val="green"/>
        </w:rPr>
        <w:t>Name is summation error</w:t>
      </w:r>
      <w:r>
        <w:t xml:space="preserv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u w:val="single"/>
        </w:rPr>
        <w:t>Noted.</w:t>
      </w:r>
    </w:p>
    <w:p w:rsidR="0070577D" w:rsidRDefault="0070577D" w:rsidP="00EF2BB8"/>
    <w:p w:rsidR="0070577D" w:rsidRDefault="00491437" w:rsidP="0070577D">
      <w:pPr>
        <w:rPr>
          <w:i/>
        </w:rPr>
      </w:pPr>
      <w:hyperlink r:id="rId1069" w:history="1">
        <w:r w:rsidR="0070577D" w:rsidRPr="00675E84">
          <w:rPr>
            <w:rStyle w:val="Hyperlink"/>
            <w:rFonts w:ascii="Arial" w:hAnsi="Arial" w:cs="Arial"/>
            <w:b/>
            <w:sz w:val="24"/>
          </w:rPr>
          <w:t>R4-1811196</w:t>
        </w:r>
      </w:hyperlink>
      <w:r w:rsidR="0070577D">
        <w:rPr>
          <w:b/>
        </w:rPr>
        <w:tab/>
        <w:t>TP to TS38.141-2: Regional requirements (4.4)</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NEC</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contribution provides text proposal to correct the list of regional requirements.</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Huawei: Why FCC limit is removed.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0" w:history="1">
        <w:r w:rsidR="00B54568" w:rsidRPr="00675E84">
          <w:rPr>
            <w:rStyle w:val="Hyperlink"/>
            <w:rFonts w:ascii="Arial" w:hAnsi="Arial" w:cs="Arial"/>
            <w:b/>
          </w:rPr>
          <w:t>R4-1811742</w:t>
        </w:r>
      </w:hyperlink>
    </w:p>
    <w:p w:rsidR="00B54568" w:rsidRDefault="00B54568" w:rsidP="0070577D">
      <w:pPr>
        <w:rPr>
          <w:rFonts w:ascii="Arial" w:hAnsi="Arial" w:cs="Arial"/>
          <w:b/>
          <w:color w:val="993300"/>
          <w:u w:val="single"/>
        </w:rPr>
      </w:pPr>
    </w:p>
    <w:p w:rsidR="00B54568" w:rsidRDefault="00491437" w:rsidP="00B54568">
      <w:pPr>
        <w:rPr>
          <w:i/>
        </w:rPr>
      </w:pPr>
      <w:hyperlink r:id="rId1071" w:history="1">
        <w:r w:rsidR="00B54568" w:rsidRPr="00675E84">
          <w:rPr>
            <w:rStyle w:val="Hyperlink"/>
            <w:rFonts w:ascii="Arial" w:hAnsi="Arial" w:cs="Arial"/>
            <w:b/>
            <w:sz w:val="24"/>
          </w:rPr>
          <w:t>R4-1811742</w:t>
        </w:r>
      </w:hyperlink>
      <w:r w:rsidR="00B54568">
        <w:rPr>
          <w:b/>
        </w:rPr>
        <w:tab/>
        <w:t>TP to TS38.141-2: Regional requirements (4.4)</w:t>
      </w:r>
      <w:r w:rsidR="00B54568">
        <w:rPr>
          <w:b/>
        </w:rPr>
        <w:br/>
      </w:r>
      <w:r w:rsidR="00B54568">
        <w:tab/>
      </w:r>
      <w:r w:rsidR="00B54568">
        <w:tab/>
      </w:r>
      <w:r w:rsidR="00B54568">
        <w:tab/>
      </w:r>
      <w:r w:rsidR="00B54568">
        <w:tab/>
      </w:r>
      <w:r w:rsidR="00B54568">
        <w:tab/>
        <w:t>38.141-2</w:t>
      </w:r>
      <w:r w:rsidR="00B54568">
        <w:tab/>
        <w:t xml:space="preserve">  CR-  rev  Cat:  (Rel-15) v0.3.0</w:t>
      </w:r>
      <w:r w:rsidR="00B54568">
        <w:br/>
      </w:r>
      <w:r w:rsidR="00B54568">
        <w:rPr>
          <w:i/>
        </w:rPr>
        <w:tab/>
      </w:r>
      <w:r w:rsidR="00B54568">
        <w:rPr>
          <w:i/>
        </w:rPr>
        <w:tab/>
      </w:r>
      <w:r w:rsidR="00B54568">
        <w:rPr>
          <w:i/>
        </w:rPr>
        <w:tab/>
      </w:r>
      <w:r w:rsidR="00B54568">
        <w:rPr>
          <w:i/>
        </w:rPr>
        <w:tab/>
      </w:r>
      <w:r w:rsidR="00B54568">
        <w:rPr>
          <w:i/>
        </w:rPr>
        <w:tab/>
        <w:t>Source: NEC</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This contribution provides text proposal to correct the list of regional requirements.</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r>
        <w:t xml:space="preserve">Huawei: Why FCC limit is removed. </w:t>
      </w:r>
    </w:p>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3124F" w:rsidRPr="0043124F">
        <w:rPr>
          <w:rFonts w:ascii="Arial" w:hAnsi="Arial" w:cs="Arial"/>
          <w:b/>
          <w:color w:val="993300"/>
          <w:highlight w:val="green"/>
          <w:u w:val="single"/>
        </w:rPr>
        <w:t>Approved.</w:t>
      </w:r>
    </w:p>
    <w:p w:rsidR="00B54568" w:rsidRDefault="00B54568" w:rsidP="0070577D">
      <w:pPr>
        <w:rPr>
          <w:color w:val="993300"/>
          <w:u w:val="single"/>
        </w:rPr>
      </w:pPr>
    </w:p>
    <w:p w:rsidR="0070577D" w:rsidRDefault="0070577D" w:rsidP="0070577D"/>
    <w:p w:rsidR="00EF2BB8" w:rsidRDefault="00491437" w:rsidP="00EF2BB8">
      <w:pPr>
        <w:rPr>
          <w:i/>
        </w:rPr>
      </w:pPr>
      <w:hyperlink r:id="rId1072" w:history="1">
        <w:r w:rsidR="00EF2BB8" w:rsidRPr="00675E84">
          <w:rPr>
            <w:rStyle w:val="Hyperlink"/>
            <w:rFonts w:ascii="Arial" w:hAnsi="Arial" w:cs="Arial"/>
            <w:b/>
            <w:sz w:val="24"/>
          </w:rPr>
          <w:t>R4-1810173</w:t>
        </w:r>
      </w:hyperlink>
      <w:r w:rsidR="00EF2BB8">
        <w:rPr>
          <w:b/>
        </w:rPr>
        <w:tab/>
        <w:t>TP to TS 38.141-2 Applicability of test configurations(Section 4.7)</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applicability of test configurations of TS 38.141-2.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73" w:history="1">
        <w:r w:rsidR="00EF2BB8" w:rsidRPr="00675E84">
          <w:rPr>
            <w:rStyle w:val="Hyperlink"/>
            <w:rFonts w:ascii="Arial" w:hAnsi="Arial" w:cs="Arial"/>
            <w:b/>
            <w:sz w:val="24"/>
          </w:rPr>
          <w:t>R4-1810174</w:t>
        </w:r>
      </w:hyperlink>
      <w:r w:rsidR="00EF2BB8">
        <w:rPr>
          <w:b/>
        </w:rPr>
        <w:tab/>
        <w:t>TP to TS 38.141-2: Test configuration(Sections 4.8)</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provides a TP on test configurations of TS 38.141-2.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Noted.</w:t>
      </w:r>
      <w:r>
        <w:rPr>
          <w:color w:val="993300"/>
          <w:u w:val="single"/>
        </w:rPr>
        <w:br/>
      </w:r>
      <w:r>
        <w:rPr>
          <w:color w:val="993300"/>
          <w:u w:val="single"/>
        </w:rPr>
        <w:br/>
      </w:r>
    </w:p>
    <w:p w:rsidR="0070577D" w:rsidRDefault="00491437" w:rsidP="0070577D">
      <w:pPr>
        <w:rPr>
          <w:i/>
        </w:rPr>
      </w:pPr>
      <w:hyperlink r:id="rId1074" w:history="1">
        <w:r w:rsidR="0070577D" w:rsidRPr="00675E84">
          <w:rPr>
            <w:rStyle w:val="Hyperlink"/>
            <w:rFonts w:ascii="Arial" w:hAnsi="Arial" w:cs="Arial"/>
            <w:b/>
            <w:sz w:val="24"/>
          </w:rPr>
          <w:t>R4-1810814</w:t>
        </w:r>
      </w:hyperlink>
      <w:r w:rsidR="0070577D">
        <w:rPr>
          <w:b/>
        </w:rPr>
        <w:tab/>
        <w:t>TP to TS 38.141-1: Requirements for contiguous and non-contiguous spectrum (4.10)</w:t>
      </w:r>
      <w:r w:rsidR="0070577D">
        <w:rPr>
          <w:b/>
        </w:rPr>
        <w:br/>
      </w:r>
      <w:r w:rsidR="0070577D">
        <w:tab/>
      </w:r>
      <w:r w:rsidR="0070577D">
        <w:tab/>
      </w:r>
      <w:r w:rsidR="0070577D">
        <w:tab/>
      </w:r>
      <w:r w:rsidR="0070577D">
        <w:tab/>
      </w:r>
      <w:r w:rsidR="0070577D">
        <w:tab/>
        <w:t>38.141-1</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38.141-1, it is proposed to replace the existing subclause 4.10 (Relationship between SR and MSR) with text on Requirements for contiguous and non-contiguous spectrum.</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sidRPr="00B54568">
        <w:rPr>
          <w:rFonts w:ascii="Arial" w:hAnsi="Arial" w:cs="Arial"/>
          <w:b/>
          <w:color w:val="993300"/>
          <w:highlight w:val="green"/>
          <w:u w:val="single"/>
        </w:rPr>
        <w:t>Approved.</w:t>
      </w:r>
    </w:p>
    <w:p w:rsidR="00B54568" w:rsidRDefault="00B54568" w:rsidP="0070577D">
      <w:pPr>
        <w:rPr>
          <w:color w:val="993300"/>
          <w:u w:val="single"/>
        </w:rPr>
      </w:pPr>
    </w:p>
    <w:p w:rsidR="0070577D" w:rsidRDefault="00491437" w:rsidP="0070577D">
      <w:pPr>
        <w:rPr>
          <w:i/>
        </w:rPr>
      </w:pPr>
      <w:hyperlink r:id="rId1075" w:history="1">
        <w:r w:rsidR="0070577D" w:rsidRPr="00675E84">
          <w:rPr>
            <w:rStyle w:val="Hyperlink"/>
            <w:rFonts w:ascii="Arial" w:hAnsi="Arial" w:cs="Arial"/>
            <w:b/>
            <w:sz w:val="24"/>
          </w:rPr>
          <w:t>R4-1810820</w:t>
        </w:r>
      </w:hyperlink>
      <w:r w:rsidR="0070577D">
        <w:rPr>
          <w:b/>
        </w:rPr>
        <w:tab/>
        <w:t>TP to TS 38.141-2: Remaining issues and corrections for Radiated Tx power (EIRP) (6.2)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Huawei</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In this TP to TS 38.141-2, remaining issues for the Radiated Tx power (EIRP) requirements are completed.</w:t>
      </w:r>
    </w:p>
    <w:p w:rsidR="0070577D" w:rsidRDefault="0070577D" w:rsidP="0070577D">
      <w:pPr>
        <w:rPr>
          <w:rFonts w:ascii="Arial" w:hAnsi="Arial" w:cs="Arial"/>
          <w:b/>
        </w:rPr>
      </w:pPr>
      <w:r>
        <w:rPr>
          <w:rFonts w:ascii="Arial" w:hAnsi="Arial" w:cs="Arial"/>
          <w:b/>
        </w:rPr>
        <w:t xml:space="preserve">Discussion: </w:t>
      </w:r>
    </w:p>
    <w:p w:rsidR="0070577D" w:rsidRDefault="00B54568" w:rsidP="0070577D">
      <w:r>
        <w:t xml:space="preserve">NTT DoCoMo: Test tolerance can be updated in this meeting. </w:t>
      </w:r>
    </w:p>
    <w:p w:rsidR="00B54568" w:rsidRDefault="00B54568"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54568">
        <w:rPr>
          <w:rFonts w:ascii="Arial" w:hAnsi="Arial" w:cs="Arial"/>
          <w:b/>
          <w:color w:val="993300"/>
          <w:u w:val="single"/>
        </w:rPr>
        <w:t xml:space="preserve">Revised in </w:t>
      </w:r>
      <w:hyperlink r:id="rId1076" w:history="1">
        <w:r w:rsidR="00B54568" w:rsidRPr="00675E84">
          <w:rPr>
            <w:rStyle w:val="Hyperlink"/>
            <w:rFonts w:ascii="Arial" w:hAnsi="Arial" w:cs="Arial"/>
            <w:b/>
          </w:rPr>
          <w:t>R4-1811743</w:t>
        </w:r>
      </w:hyperlink>
    </w:p>
    <w:p w:rsidR="00B54568" w:rsidRDefault="00B54568" w:rsidP="0070577D">
      <w:pPr>
        <w:rPr>
          <w:rFonts w:ascii="Arial" w:hAnsi="Arial" w:cs="Arial"/>
          <w:b/>
          <w:color w:val="993300"/>
          <w:u w:val="single"/>
        </w:rPr>
      </w:pPr>
    </w:p>
    <w:p w:rsidR="00B54568" w:rsidRDefault="00491437" w:rsidP="00B54568">
      <w:pPr>
        <w:rPr>
          <w:i/>
        </w:rPr>
      </w:pPr>
      <w:hyperlink r:id="rId1077" w:history="1">
        <w:r w:rsidR="00B54568" w:rsidRPr="00675E84">
          <w:rPr>
            <w:rStyle w:val="Hyperlink"/>
            <w:rFonts w:ascii="Arial" w:hAnsi="Arial" w:cs="Arial"/>
            <w:b/>
            <w:sz w:val="24"/>
          </w:rPr>
          <w:t>R4-1811743</w:t>
        </w:r>
      </w:hyperlink>
      <w:r w:rsidR="00B54568">
        <w:rPr>
          <w:b/>
        </w:rPr>
        <w:tab/>
        <w:t>TP to TS 38.141-2: Remaining issues and corrections for Radiated Tx power (EIRP) (6.2)</w:t>
      </w:r>
      <w:r w:rsidR="00B54568">
        <w:rPr>
          <w:b/>
        </w:rPr>
        <w:br/>
      </w:r>
      <w:r w:rsidR="00B54568">
        <w:tab/>
      </w:r>
      <w:r w:rsidR="00B54568">
        <w:tab/>
      </w:r>
      <w:r w:rsidR="00B54568">
        <w:tab/>
      </w:r>
      <w:r w:rsidR="00B54568">
        <w:tab/>
      </w:r>
      <w:r w:rsidR="00B54568">
        <w:tab/>
        <w:t>38.141-2</w:t>
      </w:r>
      <w:r w:rsidR="00B54568">
        <w:tab/>
        <w:t xml:space="preserve">  CR-  rev  Cat:  (Rel-15) v0.2.0</w:t>
      </w:r>
      <w:r w:rsidR="00B54568">
        <w:br/>
      </w:r>
      <w:r w:rsidR="00B54568">
        <w:rPr>
          <w:i/>
        </w:rPr>
        <w:tab/>
      </w:r>
      <w:r w:rsidR="00B54568">
        <w:rPr>
          <w:i/>
        </w:rPr>
        <w:tab/>
      </w:r>
      <w:r w:rsidR="00B54568">
        <w:rPr>
          <w:i/>
        </w:rPr>
        <w:tab/>
      </w:r>
      <w:r w:rsidR="00B54568">
        <w:rPr>
          <w:i/>
        </w:rPr>
        <w:tab/>
      </w:r>
      <w:r w:rsidR="00B54568">
        <w:rPr>
          <w:i/>
        </w:rPr>
        <w:tab/>
        <w:t>Source: Huawei</w:t>
      </w:r>
    </w:p>
    <w:p w:rsidR="00B54568" w:rsidRDefault="00B54568" w:rsidP="00B54568">
      <w:pPr>
        <w:rPr>
          <w:rFonts w:ascii="Arial" w:hAnsi="Arial" w:cs="Arial"/>
          <w:b/>
        </w:rPr>
      </w:pPr>
      <w:r>
        <w:rPr>
          <w:rFonts w:ascii="Arial" w:hAnsi="Arial" w:cs="Arial"/>
          <w:b/>
        </w:rPr>
        <w:t xml:space="preserve">Abstract: </w:t>
      </w:r>
    </w:p>
    <w:p w:rsidR="00B54568" w:rsidRDefault="00B54568" w:rsidP="00B54568">
      <w:r>
        <w:t>In this TP to TS 38.141-2, remaining issues for the Radiated Tx power (EIRP) requirements are completed.</w:t>
      </w:r>
    </w:p>
    <w:p w:rsidR="00B54568" w:rsidRDefault="00B54568" w:rsidP="00B54568">
      <w:pPr>
        <w:rPr>
          <w:rFonts w:ascii="Arial" w:hAnsi="Arial" w:cs="Arial"/>
          <w:b/>
        </w:rPr>
      </w:pPr>
      <w:r>
        <w:rPr>
          <w:rFonts w:ascii="Arial" w:hAnsi="Arial" w:cs="Arial"/>
          <w:b/>
        </w:rPr>
        <w:t xml:space="preserve">Discussion: </w:t>
      </w:r>
    </w:p>
    <w:p w:rsidR="00B54568" w:rsidRDefault="00B54568" w:rsidP="00B54568"/>
    <w:p w:rsidR="00B54568" w:rsidRDefault="00B54568" w:rsidP="00B5456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70577D" w:rsidRDefault="0070577D" w:rsidP="0070577D"/>
    <w:p w:rsidR="00EF2BB8" w:rsidRDefault="00491437" w:rsidP="00EF2BB8">
      <w:pPr>
        <w:rPr>
          <w:i/>
        </w:rPr>
      </w:pPr>
      <w:hyperlink r:id="rId1078" w:history="1">
        <w:r w:rsidR="00EF2BB8" w:rsidRPr="00675E84">
          <w:rPr>
            <w:rStyle w:val="Hyperlink"/>
            <w:rFonts w:ascii="Arial" w:hAnsi="Arial" w:cs="Arial"/>
            <w:b/>
            <w:sz w:val="24"/>
          </w:rPr>
          <w:t>R4-1810182</w:t>
        </w:r>
      </w:hyperlink>
      <w:r w:rsidR="00EF2BB8">
        <w:rPr>
          <w:b/>
        </w:rPr>
        <w:tab/>
        <w:t>TP for TS38.141-2: Occupied bandwidth (section 6.7.2)</w:t>
      </w:r>
      <w:r w:rsidR="00EF2BB8">
        <w:rPr>
          <w:b/>
        </w:rPr>
        <w:br/>
      </w:r>
      <w:r w:rsidR="00EF2BB8">
        <w:tab/>
      </w:r>
      <w:r w:rsidR="00EF2BB8">
        <w:tab/>
      </w:r>
      <w:r w:rsidR="00EF2BB8">
        <w:tab/>
      </w:r>
      <w:r w:rsidR="00EF2BB8">
        <w:tab/>
      </w:r>
      <w:r w:rsidR="00EF2BB8">
        <w:tab/>
        <w:t>38.141-1</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paper, we provide some modifications on how to specify the number of measurement points for occupied bandwidth for 1-O in TS38.141-2 [1] in order to align with those changes proposed by our companion TP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Pr>
          <w:rFonts w:ascii="Arial" w:hAnsi="Arial" w:cs="Arial"/>
          <w:b/>
          <w:color w:val="993300"/>
          <w:u w:val="single"/>
        </w:rPr>
        <w:t>Noted.</w:t>
      </w:r>
    </w:p>
    <w:p w:rsidR="005730E5" w:rsidRDefault="005730E5" w:rsidP="00EF2BB8">
      <w:pPr>
        <w:rPr>
          <w:rFonts w:ascii="Arial" w:hAnsi="Arial" w:cs="Arial"/>
          <w:b/>
          <w:color w:val="993300"/>
          <w:u w:val="single"/>
        </w:rPr>
      </w:pPr>
    </w:p>
    <w:p w:rsidR="005730E5" w:rsidRDefault="00491437" w:rsidP="005730E5">
      <w:pPr>
        <w:rPr>
          <w:i/>
        </w:rPr>
      </w:pPr>
      <w:hyperlink r:id="rId1079" w:history="1">
        <w:r w:rsidR="005730E5" w:rsidRPr="00675E84">
          <w:rPr>
            <w:rStyle w:val="Hyperlink"/>
            <w:rFonts w:ascii="Arial" w:hAnsi="Arial" w:cs="Arial"/>
            <w:b/>
            <w:sz w:val="24"/>
          </w:rPr>
          <w:t>R4-1811744</w:t>
        </w:r>
      </w:hyperlink>
      <w:r w:rsidR="005730E5">
        <w:rPr>
          <w:b/>
        </w:rPr>
        <w:tab/>
        <w:t>TP for TS38.141-2: Occupied bandwidth (section 6.7.2)</w:t>
      </w:r>
      <w:r w:rsidR="005730E5">
        <w:rPr>
          <w:b/>
        </w:rPr>
        <w:br/>
      </w:r>
      <w:r w:rsidR="005730E5">
        <w:tab/>
      </w:r>
      <w:r w:rsidR="005730E5">
        <w:tab/>
      </w:r>
      <w:r w:rsidR="005730E5">
        <w:tab/>
      </w:r>
      <w:r w:rsidR="005730E5">
        <w:tab/>
      </w:r>
      <w:r w:rsidR="005730E5">
        <w:tab/>
        <w:t>38.141-1</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ZTE Corporation</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paper, we provide some modifications on how to specify the number of measurement points for occupied bandwidth for 1-O in TS38.141-2 [1] in order to align with those changes proposed by our companion TP [2].</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EA35FF" w:rsidRPr="00996F47">
        <w:rPr>
          <w:rFonts w:ascii="Arial" w:hAnsi="Arial" w:cs="Arial"/>
          <w:b/>
          <w:color w:val="993300"/>
          <w:u w:val="single"/>
        </w:rPr>
        <w:t>Withdrawn.</w:t>
      </w:r>
      <w:r w:rsidR="00EF2BB8">
        <w:rPr>
          <w:color w:val="993300"/>
          <w:u w:val="single"/>
        </w:rPr>
        <w:br/>
      </w:r>
      <w:r w:rsidR="00EF2BB8">
        <w:rPr>
          <w:color w:val="993300"/>
          <w:u w:val="single"/>
        </w:rPr>
        <w:br/>
      </w:r>
      <w:r w:rsidR="00EF2BB8">
        <w:rPr>
          <w:color w:val="993300"/>
          <w:u w:val="single"/>
        </w:rPr>
        <w:lastRenderedPageBreak/>
        <w:br/>
      </w:r>
    </w:p>
    <w:p w:rsidR="00EF2BB8" w:rsidRDefault="00491437" w:rsidP="00EF2BB8">
      <w:pPr>
        <w:rPr>
          <w:i/>
        </w:rPr>
      </w:pPr>
      <w:hyperlink r:id="rId1080" w:history="1">
        <w:r w:rsidR="00EF2BB8" w:rsidRPr="00675E84">
          <w:rPr>
            <w:rStyle w:val="Hyperlink"/>
            <w:rFonts w:ascii="Arial" w:hAnsi="Arial" w:cs="Arial"/>
            <w:b/>
            <w:sz w:val="24"/>
          </w:rPr>
          <w:t>R4-1810821</w:t>
        </w:r>
      </w:hyperlink>
      <w:r w:rsidR="00EF2BB8">
        <w:rPr>
          <w:b/>
        </w:rPr>
        <w:tab/>
        <w:t>TP to TS 38.141-2: Corrections and improvements to the OTA Tx spurious emissions test (6.7.5)</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6.7.5 (OTA Tx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t xml:space="preserve">NEC: We need the definition of symbols. </w:t>
      </w:r>
    </w:p>
    <w:p w:rsidR="005730E5" w:rsidRDefault="005730E5" w:rsidP="00EF2BB8"/>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1" w:history="1">
        <w:r w:rsidR="005730E5" w:rsidRPr="00675E84">
          <w:rPr>
            <w:rStyle w:val="Hyperlink"/>
            <w:rFonts w:ascii="Arial" w:hAnsi="Arial" w:cs="Arial"/>
            <w:b/>
          </w:rPr>
          <w:t>R4-1811745</w:t>
        </w:r>
      </w:hyperlink>
    </w:p>
    <w:p w:rsidR="005730E5" w:rsidRDefault="005730E5" w:rsidP="00EF2BB8">
      <w:pPr>
        <w:rPr>
          <w:rFonts w:ascii="Arial" w:hAnsi="Arial" w:cs="Arial"/>
          <w:b/>
          <w:color w:val="993300"/>
          <w:u w:val="single"/>
        </w:rPr>
      </w:pPr>
    </w:p>
    <w:p w:rsidR="005730E5" w:rsidRDefault="00491437" w:rsidP="005730E5">
      <w:pPr>
        <w:rPr>
          <w:i/>
        </w:rPr>
      </w:pPr>
      <w:hyperlink r:id="rId1082" w:history="1">
        <w:r w:rsidR="005730E5" w:rsidRPr="00675E84">
          <w:rPr>
            <w:rStyle w:val="Hyperlink"/>
            <w:rFonts w:ascii="Arial" w:hAnsi="Arial" w:cs="Arial"/>
            <w:b/>
            <w:sz w:val="24"/>
          </w:rPr>
          <w:t>R4-1811745</w:t>
        </w:r>
      </w:hyperlink>
      <w:r w:rsidR="005730E5">
        <w:rPr>
          <w:b/>
        </w:rPr>
        <w:tab/>
        <w:t>TP to TS 38.141-2: Corrections and improvements to the OTA Tx spurious emissions test (6.7.5)</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contribution we provide TP to TS 38.141-2 v0.3.0 [1], subclause 6.7.5 (OTA Tx spurious emissions) on the initial test conditions for FR2 OTA Tx spurious emissions test, as well as other corrections for FR1 and FR2 OTA spurious emissions test.</w:t>
      </w:r>
    </w:p>
    <w:p w:rsidR="005730E5" w:rsidRDefault="005730E5" w:rsidP="005730E5">
      <w:pPr>
        <w:rPr>
          <w:rFonts w:ascii="Arial" w:hAnsi="Arial" w:cs="Arial"/>
          <w:b/>
        </w:rPr>
      </w:pPr>
      <w:r>
        <w:rPr>
          <w:rFonts w:ascii="Arial" w:hAnsi="Arial" w:cs="Arial"/>
          <w:b/>
        </w:rPr>
        <w:t xml:space="preserve">Discussion: </w:t>
      </w:r>
    </w:p>
    <w:p w:rsidR="005730E5" w:rsidRDefault="005730E5" w:rsidP="005730E5"/>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1083" w:history="1">
        <w:r w:rsidR="00EF2BB8" w:rsidRPr="00675E84">
          <w:rPr>
            <w:rStyle w:val="Hyperlink"/>
            <w:rFonts w:ascii="Arial" w:hAnsi="Arial" w:cs="Arial"/>
            <w:b/>
            <w:sz w:val="24"/>
          </w:rPr>
          <w:t>R4-1810823</w:t>
        </w:r>
      </w:hyperlink>
      <w:r w:rsidR="00EF2BB8">
        <w:rPr>
          <w:b/>
        </w:rPr>
        <w:tab/>
        <w:t>TP to TS 38.141-2: FRC annex (A)</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A for the FRCs is provided based on TS 38.104 content.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sidRPr="005730E5">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1084" w:history="1">
        <w:r w:rsidR="00EF2BB8" w:rsidRPr="00675E84">
          <w:rPr>
            <w:rStyle w:val="Hyperlink"/>
            <w:rFonts w:ascii="Arial" w:hAnsi="Arial" w:cs="Arial"/>
            <w:b/>
            <w:sz w:val="24"/>
          </w:rPr>
          <w:t>R4-1810824</w:t>
        </w:r>
      </w:hyperlink>
      <w:r w:rsidR="00EF2BB8">
        <w:rPr>
          <w:b/>
        </w:rPr>
        <w:tab/>
        <w:t>TP to TS 38.141-2: Calibration annex (D)</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Annex D for the Calibration procedures framework for FR1 and FR2.</w:t>
      </w:r>
    </w:p>
    <w:p w:rsidR="00EF2BB8" w:rsidRDefault="00EF2BB8" w:rsidP="00EF2BB8">
      <w:pPr>
        <w:rPr>
          <w:rFonts w:ascii="Arial" w:hAnsi="Arial" w:cs="Arial"/>
          <w:b/>
        </w:rPr>
      </w:pPr>
      <w:r>
        <w:rPr>
          <w:rFonts w:ascii="Arial" w:hAnsi="Arial" w:cs="Arial"/>
          <w:b/>
        </w:rPr>
        <w:t xml:space="preserve">Discussion: </w:t>
      </w:r>
    </w:p>
    <w:p w:rsidR="00EF2BB8" w:rsidRDefault="005730E5" w:rsidP="00EF2BB8">
      <w:r>
        <w:lastRenderedPageBreak/>
        <w:t xml:space="preserve">Ericsson: Calibration annex could be the same for FR1 and FR2. We can use the text in eAAS spec. </w:t>
      </w:r>
    </w:p>
    <w:p w:rsidR="005730E5" w:rsidRDefault="005730E5" w:rsidP="00EF2BB8">
      <w:r>
        <w:t xml:space="preserve">Huawei: If we refer to current text in conductive, we did not discuss the calibration for FR2 yet. </w:t>
      </w:r>
    </w:p>
    <w:p w:rsidR="005730E5"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 xml:space="preserve">Revised in </w:t>
      </w:r>
      <w:hyperlink r:id="rId1085" w:history="1">
        <w:r w:rsidR="005730E5" w:rsidRPr="00675E84">
          <w:rPr>
            <w:rStyle w:val="Hyperlink"/>
            <w:rFonts w:ascii="Arial" w:hAnsi="Arial" w:cs="Arial"/>
            <w:b/>
          </w:rPr>
          <w:t>R4-1811746</w:t>
        </w:r>
      </w:hyperlink>
    </w:p>
    <w:p w:rsidR="005730E5" w:rsidRDefault="005730E5" w:rsidP="00EF2BB8">
      <w:pPr>
        <w:rPr>
          <w:rFonts w:ascii="Arial" w:hAnsi="Arial" w:cs="Arial"/>
          <w:b/>
          <w:color w:val="993300"/>
          <w:u w:val="single"/>
        </w:rPr>
      </w:pPr>
    </w:p>
    <w:p w:rsidR="005730E5" w:rsidRDefault="00491437" w:rsidP="005730E5">
      <w:pPr>
        <w:rPr>
          <w:i/>
        </w:rPr>
      </w:pPr>
      <w:hyperlink r:id="rId1086" w:history="1">
        <w:r w:rsidR="005730E5" w:rsidRPr="00675E84">
          <w:rPr>
            <w:rStyle w:val="Hyperlink"/>
            <w:rFonts w:ascii="Arial" w:hAnsi="Arial" w:cs="Arial"/>
            <w:b/>
            <w:sz w:val="24"/>
          </w:rPr>
          <w:t>R4-1811746</w:t>
        </w:r>
      </w:hyperlink>
      <w:r w:rsidR="005730E5">
        <w:rPr>
          <w:b/>
        </w:rPr>
        <w:tab/>
        <w:t>TP to TS 38.141-2: Calibration annex (D)</w:t>
      </w:r>
      <w:r w:rsidR="005730E5">
        <w:rPr>
          <w:b/>
        </w:rPr>
        <w:br/>
      </w:r>
      <w:r w:rsidR="005730E5">
        <w:tab/>
      </w:r>
      <w:r w:rsidR="005730E5">
        <w:tab/>
      </w:r>
      <w:r w:rsidR="005730E5">
        <w:tab/>
      </w:r>
      <w:r w:rsidR="005730E5">
        <w:tab/>
      </w:r>
      <w:r w:rsidR="005730E5">
        <w:tab/>
        <w:t>38.141-2</w:t>
      </w:r>
      <w:r w:rsidR="005730E5">
        <w:tab/>
        <w:t xml:space="preserve">  CR-  rev  Cat:  (Rel-15) v0.2.0</w:t>
      </w:r>
      <w:r w:rsidR="005730E5">
        <w:br/>
      </w:r>
      <w:r w:rsidR="005730E5">
        <w:rPr>
          <w:i/>
        </w:rPr>
        <w:tab/>
      </w:r>
      <w:r w:rsidR="005730E5">
        <w:rPr>
          <w:i/>
        </w:rPr>
        <w:tab/>
      </w:r>
      <w:r w:rsidR="005730E5">
        <w:rPr>
          <w:i/>
        </w:rPr>
        <w:tab/>
      </w:r>
      <w:r w:rsidR="005730E5">
        <w:rPr>
          <w:i/>
        </w:rPr>
        <w:tab/>
      </w:r>
      <w:r w:rsidR="005730E5">
        <w:rPr>
          <w:i/>
        </w:rPr>
        <w:tab/>
        <w:t>Source: Huawei</w:t>
      </w:r>
    </w:p>
    <w:p w:rsidR="005730E5" w:rsidRDefault="005730E5" w:rsidP="005730E5">
      <w:pPr>
        <w:rPr>
          <w:rFonts w:ascii="Arial" w:hAnsi="Arial" w:cs="Arial"/>
          <w:b/>
        </w:rPr>
      </w:pPr>
      <w:r>
        <w:rPr>
          <w:rFonts w:ascii="Arial" w:hAnsi="Arial" w:cs="Arial"/>
          <w:b/>
        </w:rPr>
        <w:t xml:space="preserve">Abstract: </w:t>
      </w:r>
    </w:p>
    <w:p w:rsidR="005730E5" w:rsidRDefault="005730E5" w:rsidP="005730E5">
      <w:r>
        <w:t>In this TP to TS 38.141-2, Annex D for the Calibration procedures framework for FR1 and FR2.</w:t>
      </w:r>
    </w:p>
    <w:p w:rsidR="005730E5" w:rsidRDefault="005730E5" w:rsidP="005730E5">
      <w:pPr>
        <w:rPr>
          <w:rFonts w:ascii="Arial" w:hAnsi="Arial" w:cs="Arial"/>
          <w:b/>
        </w:rPr>
      </w:pPr>
      <w:r>
        <w:rPr>
          <w:rFonts w:ascii="Arial" w:hAnsi="Arial" w:cs="Arial"/>
          <w:b/>
        </w:rPr>
        <w:t xml:space="preserve">Discussion: </w:t>
      </w:r>
    </w:p>
    <w:p w:rsidR="00EF2BB8" w:rsidRDefault="005730E5" w:rsidP="005730E5">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1653EC" w:rsidRDefault="00491437" w:rsidP="001653EC">
      <w:pPr>
        <w:rPr>
          <w:i/>
        </w:rPr>
      </w:pPr>
      <w:hyperlink r:id="rId1087" w:history="1">
        <w:r w:rsidR="001653EC" w:rsidRPr="00675E84">
          <w:rPr>
            <w:rStyle w:val="Hyperlink"/>
            <w:rFonts w:ascii="Arial" w:hAnsi="Arial" w:cs="Arial"/>
            <w:b/>
            <w:sz w:val="24"/>
          </w:rPr>
          <w:t>R4-1811886</w:t>
        </w:r>
      </w:hyperlink>
      <w:r w:rsidR="001653EC">
        <w:rPr>
          <w:b/>
        </w:rPr>
        <w:tab/>
        <w:t xml:space="preserve">TP to TS 38.141-2: OTA unwanted emissions correction </w:t>
      </w:r>
      <w:r w:rsidR="001653EC">
        <w:rPr>
          <w:b/>
        </w:rPr>
        <w:br/>
      </w:r>
      <w:r w:rsidR="001653EC">
        <w:tab/>
      </w:r>
      <w:r w:rsidR="001653EC">
        <w:tab/>
      </w:r>
      <w:r w:rsidR="001653EC">
        <w:tab/>
      </w:r>
      <w:r w:rsidR="001653EC">
        <w:tab/>
      </w:r>
      <w:r w:rsidR="001653EC">
        <w:tab/>
        <w:t>38.104</w:t>
      </w:r>
      <w:r w:rsidR="001653EC">
        <w:tab/>
        <w:t xml:space="preserve">  CR-  rev  Cat:  (Rel-15) v15.2.0</w:t>
      </w:r>
      <w:r w:rsidR="001653EC">
        <w:br/>
      </w:r>
      <w:r w:rsidR="001653EC">
        <w:rPr>
          <w:i/>
        </w:rPr>
        <w:tab/>
      </w:r>
      <w:r w:rsidR="001653EC">
        <w:rPr>
          <w:i/>
        </w:rPr>
        <w:tab/>
      </w:r>
      <w:r w:rsidR="001653EC">
        <w:rPr>
          <w:i/>
        </w:rPr>
        <w:tab/>
      </w:r>
      <w:r w:rsidR="001653EC">
        <w:rPr>
          <w:i/>
        </w:rPr>
        <w:tab/>
      </w:r>
      <w:r w:rsidR="001653EC">
        <w:rPr>
          <w:i/>
        </w:rPr>
        <w:tab/>
        <w:t>Source: Huawei</w:t>
      </w:r>
    </w:p>
    <w:p w:rsidR="001653EC" w:rsidRDefault="001653EC" w:rsidP="001653EC">
      <w:pPr>
        <w:rPr>
          <w:rFonts w:ascii="Arial" w:hAnsi="Arial" w:cs="Arial"/>
          <w:b/>
        </w:rPr>
      </w:pPr>
      <w:r>
        <w:rPr>
          <w:rFonts w:ascii="Arial" w:hAnsi="Arial" w:cs="Arial"/>
          <w:b/>
        </w:rPr>
        <w:t xml:space="preserve">Abstract: </w:t>
      </w:r>
    </w:p>
    <w:p w:rsidR="001653EC" w:rsidRDefault="001653EC" w:rsidP="001653EC">
      <w:pPr>
        <w:rPr>
          <w:rFonts w:ascii="Arial" w:hAnsi="Arial" w:cs="Arial"/>
          <w:b/>
        </w:rPr>
      </w:pPr>
      <w:r>
        <w:rPr>
          <w:rFonts w:ascii="Arial" w:hAnsi="Arial" w:cs="Arial"/>
          <w:b/>
        </w:rPr>
        <w:t xml:space="preserve">Discussion: </w:t>
      </w:r>
    </w:p>
    <w:p w:rsidR="001653EC" w:rsidRDefault="001653EC" w:rsidP="001653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91C8B" w:rsidRPr="00491C8B">
        <w:rPr>
          <w:rFonts w:ascii="Arial" w:hAnsi="Arial" w:cs="Arial"/>
          <w:b/>
          <w:color w:val="993300"/>
          <w:highlight w:val="green"/>
          <w:u w:val="single"/>
        </w:rPr>
        <w:t>Approved.</w:t>
      </w:r>
    </w:p>
    <w:p w:rsidR="001653EC" w:rsidRDefault="001653EC" w:rsidP="001653EC">
      <w:pPr>
        <w:rPr>
          <w:color w:val="993300"/>
          <w:u w:val="single"/>
        </w:rPr>
      </w:pPr>
    </w:p>
    <w:p w:rsidR="00334967" w:rsidRDefault="00491437" w:rsidP="001653EC">
      <w:pPr>
        <w:rPr>
          <w:color w:val="993300"/>
          <w:u w:val="single"/>
        </w:rPr>
      </w:pPr>
      <w:hyperlink r:id="rId1088" w:history="1">
        <w:r w:rsidR="00334967" w:rsidRPr="003F0391">
          <w:rPr>
            <w:rStyle w:val="Hyperlink"/>
            <w:rFonts w:ascii="Arial" w:hAnsi="Arial" w:cs="Arial"/>
            <w:b/>
            <w:sz w:val="24"/>
          </w:rPr>
          <w:t>R4-1811887</w:t>
        </w:r>
      </w:hyperlink>
      <w:r w:rsidR="00334967">
        <w:rPr>
          <w:color w:val="993300"/>
          <w:u w:val="single"/>
        </w:rPr>
        <w:t xml:space="preserve"> </w:t>
      </w:r>
      <w:r w:rsidR="00334967" w:rsidRPr="003F0391">
        <w:rPr>
          <w:b/>
        </w:rPr>
        <w:t>TP to TS 38.141-2 on OTA Tx ON/OFF power requirements</w:t>
      </w:r>
      <w:r w:rsidR="00334967">
        <w:rPr>
          <w:color w:val="993300"/>
          <w:u w:val="single"/>
        </w:rPr>
        <w:t xml:space="preserve"> </w:t>
      </w:r>
    </w:p>
    <w:p w:rsidR="00334967" w:rsidRDefault="00334967" w:rsidP="00334967">
      <w:pPr>
        <w:rPr>
          <w:i/>
        </w:rPr>
      </w:pPr>
      <w:r>
        <w:rPr>
          <w:i/>
        </w:rPr>
        <w:tab/>
      </w:r>
      <w:r>
        <w:rPr>
          <w:i/>
        </w:rPr>
        <w:tab/>
      </w:r>
      <w:r>
        <w:rPr>
          <w:i/>
        </w:rPr>
        <w:tab/>
      </w:r>
      <w:r>
        <w:rPr>
          <w:i/>
        </w:rPr>
        <w:tab/>
      </w:r>
      <w:r>
        <w:rPr>
          <w:i/>
        </w:rPr>
        <w:tab/>
        <w:t>Source: NEC</w:t>
      </w:r>
    </w:p>
    <w:p w:rsidR="00334967" w:rsidRDefault="00334967" w:rsidP="00334967">
      <w:pPr>
        <w:rPr>
          <w:rFonts w:ascii="Arial" w:hAnsi="Arial" w:cs="Arial"/>
          <w:b/>
        </w:rPr>
      </w:pPr>
      <w:r>
        <w:rPr>
          <w:rFonts w:ascii="Arial" w:hAnsi="Arial" w:cs="Arial"/>
          <w:b/>
        </w:rPr>
        <w:t xml:space="preserve">Abstract: </w:t>
      </w:r>
    </w:p>
    <w:p w:rsidR="00334967" w:rsidRDefault="00334967" w:rsidP="00334967">
      <w:pPr>
        <w:rPr>
          <w:rFonts w:ascii="Arial" w:hAnsi="Arial" w:cs="Arial"/>
          <w:b/>
        </w:rPr>
      </w:pPr>
      <w:r>
        <w:rPr>
          <w:rFonts w:ascii="Arial" w:hAnsi="Arial" w:cs="Arial"/>
          <w:b/>
        </w:rPr>
        <w:t xml:space="preserve">Discussion: </w:t>
      </w:r>
    </w:p>
    <w:p w:rsidR="00334967" w:rsidRDefault="00334967" w:rsidP="0033496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p>
    <w:p w:rsidR="00334967" w:rsidRDefault="00334967" w:rsidP="001653EC">
      <w:pPr>
        <w:rPr>
          <w:color w:val="993300"/>
          <w:u w:val="single"/>
        </w:rPr>
      </w:pPr>
    </w:p>
    <w:p w:rsidR="00334967" w:rsidRDefault="00334967" w:rsidP="001653EC">
      <w:pPr>
        <w:rPr>
          <w:color w:val="993300"/>
          <w:u w:val="single"/>
        </w:rPr>
      </w:pPr>
    </w:p>
    <w:p w:rsidR="00EF2BB8" w:rsidRDefault="00EF2BB8" w:rsidP="00EF2BB8">
      <w:pPr>
        <w:pStyle w:val="Heading5"/>
      </w:pPr>
      <w:bookmarkStart w:id="405" w:name="_Toc523514251"/>
      <w:r>
        <w:t>7.9.4.2</w:t>
      </w:r>
      <w:r>
        <w:tab/>
        <w:t>FR1 radiated conformance testing [NR_newRAT-Perf]</w:t>
      </w:r>
      <w:bookmarkEnd w:id="405"/>
    </w:p>
    <w:p w:rsidR="00CC4F8B" w:rsidRDefault="00491437" w:rsidP="00CC4F8B">
      <w:pPr>
        <w:rPr>
          <w:i/>
        </w:rPr>
      </w:pPr>
      <w:hyperlink r:id="rId1089" w:history="1">
        <w:r w:rsidR="00CC4F8B" w:rsidRPr="00675E84">
          <w:rPr>
            <w:rStyle w:val="Hyperlink"/>
            <w:rFonts w:ascii="Arial" w:hAnsi="Arial" w:cs="Arial"/>
            <w:b/>
            <w:sz w:val="24"/>
          </w:rPr>
          <w:t>R4-1811200</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r>
        <w:t xml:space="preserve">Ericsson: it is related to testing not core </w:t>
      </w:r>
    </w:p>
    <w:p w:rsidR="00CC4F8B" w:rsidRDefault="00CC4F8B" w:rsidP="00CC4F8B">
      <w:r>
        <w:t xml:space="preserve">NTT DoCoMo: we need further check the value. </w:t>
      </w:r>
    </w:p>
    <w:p w:rsidR="00CC4F8B" w:rsidRDefault="00CC4F8B" w:rsidP="00CC4F8B">
      <w:r>
        <w:t xml:space="preserve">Nokia: We have many corrections on the symbols in core maintenance. We think the corrections shall be also applied in the conformance </w:t>
      </w:r>
    </w:p>
    <w:p w:rsidR="00CC4F8B" w:rsidRDefault="00CC4F8B" w:rsidP="00CC4F8B">
      <w:r>
        <w:lastRenderedPageBreak/>
        <w:t xml:space="preserve">Huawei: Some typos. </w:t>
      </w:r>
    </w:p>
    <w:p w:rsidR="00CC4F8B" w:rsidRDefault="00CC4F8B" w:rsidP="00CC4F8B">
      <w:r>
        <w:t xml:space="preserve">NEC: We just replact the prate,x to prate,AC -9 dBm. We have another CRs on the core. </w:t>
      </w:r>
    </w:p>
    <w:p w:rsidR="00CC4F8B" w:rsidRDefault="00CC4F8B" w:rsidP="00CC4F8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hyperlink r:id="rId1090" w:history="1">
        <w:r w:rsidRPr="00675E84">
          <w:rPr>
            <w:rStyle w:val="Hyperlink"/>
            <w:rFonts w:ascii="Arial" w:hAnsi="Arial" w:cs="Arial"/>
            <w:b/>
          </w:rPr>
          <w:t>R4-1811592</w:t>
        </w:r>
      </w:hyperlink>
    </w:p>
    <w:p w:rsidR="00CC4F8B" w:rsidRDefault="00CC4F8B" w:rsidP="00CC4F8B">
      <w:pPr>
        <w:rPr>
          <w:rFonts w:ascii="Arial" w:hAnsi="Arial" w:cs="Arial"/>
          <w:b/>
          <w:color w:val="993300"/>
          <w:u w:val="single"/>
        </w:rPr>
      </w:pPr>
    </w:p>
    <w:p w:rsidR="00CC4F8B" w:rsidRDefault="00491437" w:rsidP="00CC4F8B">
      <w:pPr>
        <w:rPr>
          <w:i/>
        </w:rPr>
      </w:pPr>
      <w:hyperlink r:id="rId1091" w:history="1">
        <w:r w:rsidR="00CC4F8B" w:rsidRPr="00675E84">
          <w:rPr>
            <w:rStyle w:val="Hyperlink"/>
            <w:rFonts w:ascii="Arial" w:hAnsi="Arial" w:cs="Arial"/>
            <w:b/>
            <w:sz w:val="24"/>
          </w:rPr>
          <w:t>R4-1811592</w:t>
        </w:r>
      </w:hyperlink>
      <w:r w:rsidR="00CC4F8B">
        <w:rPr>
          <w:b/>
        </w:rPr>
        <w:tab/>
        <w:t>TP to TS38.141-2: OTA operating band unwanted emissions requirements (6.7.4)</w:t>
      </w:r>
      <w:r w:rsidR="00CC4F8B">
        <w:rPr>
          <w:b/>
        </w:rPr>
        <w:br/>
      </w:r>
      <w:r w:rsidR="00CC4F8B">
        <w:tab/>
      </w:r>
      <w:r w:rsidR="00CC4F8B">
        <w:tab/>
      </w:r>
      <w:r w:rsidR="00CC4F8B">
        <w:tab/>
      </w:r>
      <w:r w:rsidR="00CC4F8B">
        <w:tab/>
      </w:r>
      <w:r w:rsidR="00CC4F8B">
        <w:tab/>
        <w:t>38.141-2</w:t>
      </w:r>
      <w:r w:rsidR="00CC4F8B">
        <w:tab/>
        <w:t xml:space="preserve">  CR-  rev  Cat:  (Rel-15) v0.3.0</w:t>
      </w:r>
      <w:r w:rsidR="00CC4F8B">
        <w:br/>
      </w:r>
      <w:r w:rsidR="00CC4F8B">
        <w:rPr>
          <w:i/>
        </w:rPr>
        <w:tab/>
      </w:r>
      <w:r w:rsidR="00CC4F8B">
        <w:rPr>
          <w:i/>
        </w:rPr>
        <w:tab/>
      </w:r>
      <w:r w:rsidR="00CC4F8B">
        <w:rPr>
          <w:i/>
        </w:rPr>
        <w:tab/>
      </w:r>
      <w:r w:rsidR="00CC4F8B">
        <w:rPr>
          <w:i/>
        </w:rPr>
        <w:tab/>
      </w:r>
      <w:r w:rsidR="00CC4F8B">
        <w:rPr>
          <w:i/>
        </w:rPr>
        <w:tab/>
        <w:t>Source: NEC</w:t>
      </w:r>
    </w:p>
    <w:p w:rsidR="00CC4F8B" w:rsidRDefault="00CC4F8B" w:rsidP="00CC4F8B">
      <w:pPr>
        <w:rPr>
          <w:rFonts w:ascii="Arial" w:hAnsi="Arial" w:cs="Arial"/>
          <w:b/>
        </w:rPr>
      </w:pPr>
      <w:r>
        <w:rPr>
          <w:rFonts w:ascii="Arial" w:hAnsi="Arial" w:cs="Arial"/>
          <w:b/>
        </w:rPr>
        <w:t xml:space="preserve">Abstract: </w:t>
      </w:r>
    </w:p>
    <w:p w:rsidR="00CC4F8B" w:rsidRDefault="00CC4F8B" w:rsidP="00CC4F8B">
      <w:r>
        <w:t>This contribution provides text proposal to correct the OTA OBUE requirements tables.</w:t>
      </w:r>
    </w:p>
    <w:p w:rsidR="00CC4F8B" w:rsidRDefault="00CC4F8B" w:rsidP="00CC4F8B">
      <w:pPr>
        <w:rPr>
          <w:rFonts w:ascii="Arial" w:hAnsi="Arial" w:cs="Arial"/>
          <w:b/>
        </w:rPr>
      </w:pPr>
      <w:r>
        <w:rPr>
          <w:rFonts w:ascii="Arial" w:hAnsi="Arial" w:cs="Arial"/>
          <w:b/>
        </w:rPr>
        <w:t xml:space="preserve">Discussion: </w:t>
      </w:r>
    </w:p>
    <w:p w:rsidR="00CC4F8B" w:rsidRDefault="00CC4F8B" w:rsidP="00CC4F8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CC4F8B" w:rsidRPr="00CC4F8B" w:rsidRDefault="00CC4F8B" w:rsidP="00CC4F8B"/>
    <w:p w:rsidR="00EF2BB8" w:rsidRDefault="00EF2BB8" w:rsidP="00EF2BB8">
      <w:pPr>
        <w:pStyle w:val="Heading6"/>
      </w:pPr>
      <w:bookmarkStart w:id="406" w:name="_Toc523514252"/>
      <w:r>
        <w:t>7.9.4.2.1</w:t>
      </w:r>
      <w:r>
        <w:tab/>
        <w:t>NR specific MU and TT analysis [NR_newRAT-Perf]</w:t>
      </w:r>
      <w:bookmarkEnd w:id="406"/>
    </w:p>
    <w:p w:rsidR="00EF2BB8" w:rsidRDefault="00491437" w:rsidP="00EF2BB8">
      <w:pPr>
        <w:rPr>
          <w:i/>
        </w:rPr>
      </w:pPr>
      <w:hyperlink r:id="rId1092" w:history="1">
        <w:r w:rsidR="00EF2BB8" w:rsidRPr="00675E84">
          <w:rPr>
            <w:rStyle w:val="Hyperlink"/>
            <w:rFonts w:ascii="Arial" w:hAnsi="Arial" w:cs="Arial"/>
            <w:b/>
            <w:sz w:val="24"/>
          </w:rPr>
          <w:t>R4-1809697</w:t>
        </w:r>
      </w:hyperlink>
      <w:r w:rsidR="00EF2BB8">
        <w:rPr>
          <w:b/>
        </w:rPr>
        <w:tab/>
        <w:t>Proposals on MU for NR FR1 OTA receiver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for NR FR1 OTA receiver requirements for 4.2GHz &lt; f ? 6GHz, according to the agreed way forward in [1] and the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93" w:history="1">
        <w:r w:rsidR="00EF2BB8" w:rsidRPr="00675E84">
          <w:rPr>
            <w:rStyle w:val="Hyperlink"/>
            <w:rFonts w:ascii="Arial" w:hAnsi="Arial" w:cs="Arial"/>
            <w:b/>
            <w:sz w:val="24"/>
          </w:rPr>
          <w:t>R4-1809698</w:t>
        </w:r>
      </w:hyperlink>
      <w:r w:rsidR="00EF2BB8">
        <w:rPr>
          <w:b/>
        </w:rPr>
        <w:tab/>
        <w:t>Proposals on MU for NR FR1 OTA receiver sensitivity and reference sensitivity requirements for operating bands above 4.2GHz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sensitivity and reference sensitivity requirements for operating bands above 4.2GHz,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70577D">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70577D" w:rsidRDefault="00491437" w:rsidP="0070577D">
      <w:pPr>
        <w:rPr>
          <w:i/>
        </w:rPr>
      </w:pPr>
      <w:hyperlink r:id="rId1094" w:history="1">
        <w:r w:rsidR="0070577D" w:rsidRPr="00675E84">
          <w:rPr>
            <w:rStyle w:val="Hyperlink"/>
            <w:rFonts w:ascii="Arial" w:hAnsi="Arial" w:cs="Arial"/>
            <w:b/>
            <w:sz w:val="24"/>
          </w:rPr>
          <w:t>R4-1810952</w:t>
        </w:r>
      </w:hyperlink>
      <w:r w:rsidR="0070577D">
        <w:rPr>
          <w:b/>
        </w:rPr>
        <w:tab/>
        <w:t>Test Equipment uncertainty values for FR1 EIS MU</w:t>
      </w:r>
      <w:r w:rsidR="0070577D">
        <w:rPr>
          <w:b/>
        </w:rPr>
        <w:br/>
      </w:r>
      <w:r w:rsidR="0070577D">
        <w:tab/>
      </w:r>
      <w:r w:rsidR="0070577D">
        <w:tab/>
      </w:r>
      <w:r w:rsidR="0070577D">
        <w:tab/>
      </w:r>
      <w:r w:rsidR="0070577D">
        <w:tab/>
      </w:r>
      <w:r w:rsidR="0070577D">
        <w:tab/>
      </w:r>
      <w:r w:rsidR="0070577D">
        <w:tab/>
        <w:t xml:space="preserve">  CR-  rev  Cat:  () v</w:t>
      </w:r>
      <w:r w:rsidR="0070577D">
        <w:br/>
      </w:r>
      <w:r w:rsidR="0070577D">
        <w:rPr>
          <w:i/>
        </w:rPr>
        <w:tab/>
      </w:r>
      <w:r w:rsidR="0070577D">
        <w:rPr>
          <w:i/>
        </w:rPr>
        <w:tab/>
      </w:r>
      <w:r w:rsidR="0070577D">
        <w:rPr>
          <w:i/>
        </w:rPr>
        <w:tab/>
      </w:r>
      <w:r w:rsidR="0070577D">
        <w:rPr>
          <w:i/>
        </w:rPr>
        <w:tab/>
      </w:r>
      <w:r w:rsidR="0070577D">
        <w:rPr>
          <w:i/>
        </w:rPr>
        <w:tab/>
        <w:t xml:space="preserve">Source: Keysight Technologies </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lastRenderedPageBreak/>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p>
    <w:p w:rsidR="0070577D" w:rsidRDefault="0070577D" w:rsidP="0070577D">
      <w:pPr>
        <w:rPr>
          <w:color w:val="993300"/>
          <w:u w:val="single"/>
        </w:rPr>
      </w:pPr>
    </w:p>
    <w:p w:rsidR="00EF2BB8" w:rsidRDefault="00491437" w:rsidP="00EF2BB8">
      <w:pPr>
        <w:rPr>
          <w:i/>
        </w:rPr>
      </w:pPr>
      <w:hyperlink r:id="rId1095" w:history="1">
        <w:r w:rsidR="00EF2BB8" w:rsidRPr="00675E84">
          <w:rPr>
            <w:rStyle w:val="Hyperlink"/>
            <w:rFonts w:ascii="Arial" w:hAnsi="Arial" w:cs="Arial"/>
            <w:b/>
            <w:sz w:val="24"/>
          </w:rPr>
          <w:t>R4-1809699</w:t>
        </w:r>
      </w:hyperlink>
      <w:r w:rsidR="00EF2BB8">
        <w:rPr>
          <w:b/>
        </w:rPr>
        <w:tab/>
        <w:t>Proposals on MU for NR FR1 OTA receiver dynamic range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dynamic range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96" w:history="1">
        <w:r w:rsidR="00EF2BB8" w:rsidRPr="00675E84">
          <w:rPr>
            <w:rStyle w:val="Hyperlink"/>
            <w:rFonts w:ascii="Arial" w:hAnsi="Arial" w:cs="Arial"/>
            <w:b/>
            <w:sz w:val="24"/>
          </w:rPr>
          <w:t>R4-1809700</w:t>
        </w:r>
      </w:hyperlink>
      <w:r w:rsidR="00EF2BB8">
        <w:rPr>
          <w:b/>
        </w:rPr>
        <w:tab/>
        <w:t>Proposals on MU for NR FR1 OTA receiver adjacent channel selectivity and in-band narrowband blocking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adjacent channel selectivity and in-band narrowband blocking requirements,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97" w:history="1">
        <w:r w:rsidR="00EF2BB8" w:rsidRPr="00675E84">
          <w:rPr>
            <w:rStyle w:val="Hyperlink"/>
            <w:rFonts w:ascii="Arial" w:hAnsi="Arial" w:cs="Arial"/>
            <w:b/>
            <w:sz w:val="24"/>
          </w:rPr>
          <w:t>R4-1809701</w:t>
        </w:r>
      </w:hyperlink>
      <w:r w:rsidR="00EF2BB8">
        <w:rPr>
          <w:b/>
        </w:rPr>
        <w:tab/>
        <w:t>Proposals on MU for NR FR1 OTA receiver in-channel selectivity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in-channel selectivity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98" w:history="1">
        <w:r w:rsidR="00EF2BB8" w:rsidRPr="00675E84">
          <w:rPr>
            <w:rStyle w:val="Hyperlink"/>
            <w:rFonts w:ascii="Arial" w:hAnsi="Arial" w:cs="Arial"/>
            <w:b/>
            <w:sz w:val="24"/>
          </w:rPr>
          <w:t>R4-1809702</w:t>
        </w:r>
      </w:hyperlink>
      <w:r w:rsidR="00EF2BB8">
        <w:rPr>
          <w:b/>
        </w:rPr>
        <w:tab/>
        <w:t>Proposals on MU for NR FR1 OTA receiver in-band general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This contribution provides our proposal on the MU for NR FR1 OTA receiver in-band general blocking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099" w:history="1">
        <w:r w:rsidR="00EF2BB8" w:rsidRPr="00675E84">
          <w:rPr>
            <w:rStyle w:val="Hyperlink"/>
            <w:rFonts w:ascii="Arial" w:hAnsi="Arial" w:cs="Arial"/>
            <w:b/>
            <w:sz w:val="24"/>
          </w:rPr>
          <w:t>R4-1809703</w:t>
        </w:r>
      </w:hyperlink>
      <w:r w:rsidR="00EF2BB8">
        <w:rPr>
          <w:b/>
        </w:rPr>
        <w:tab/>
        <w:t>Proposals on MU for NR FR1 OTA receiver intermodulation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intermodulation requirement, according to the agreed way forward in [1] and our proposals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00" w:history="1">
        <w:r w:rsidR="00EF2BB8" w:rsidRPr="00675E84">
          <w:rPr>
            <w:rStyle w:val="Hyperlink"/>
            <w:rFonts w:ascii="Arial" w:hAnsi="Arial" w:cs="Arial"/>
            <w:b/>
            <w:sz w:val="24"/>
          </w:rPr>
          <w:t>R4-1809704</w:t>
        </w:r>
      </w:hyperlink>
      <w:r w:rsidR="00EF2BB8">
        <w:rPr>
          <w:b/>
        </w:rPr>
        <w:tab/>
        <w:t>Proposals on MU for NR FR1 OTA receiver out-of-band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out-of-band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30E5">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01" w:history="1">
        <w:r w:rsidR="00EF2BB8" w:rsidRPr="00675E84">
          <w:rPr>
            <w:rStyle w:val="Hyperlink"/>
            <w:rFonts w:ascii="Arial" w:hAnsi="Arial" w:cs="Arial"/>
            <w:b/>
            <w:sz w:val="24"/>
          </w:rPr>
          <w:t>R4-1809705</w:t>
        </w:r>
      </w:hyperlink>
      <w:r w:rsidR="00EF2BB8">
        <w:rPr>
          <w:b/>
        </w:rPr>
        <w:tab/>
        <w:t>Proposals on MU for NR FR1 OTA receiver co-location blocking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on the MU for NR FR1 OTA receiver co-location blocking requirement, according to the agreed way forward in [1] and comments received during discussion on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02" w:history="1">
        <w:r w:rsidR="00EF2BB8" w:rsidRPr="00675E84">
          <w:rPr>
            <w:rStyle w:val="Hyperlink"/>
            <w:rFonts w:ascii="Arial" w:hAnsi="Arial" w:cs="Arial"/>
            <w:b/>
            <w:sz w:val="24"/>
          </w:rPr>
          <w:t>R4-1809706</w:t>
        </w:r>
      </w:hyperlink>
      <w:r w:rsidR="00EF2BB8">
        <w:rPr>
          <w:b/>
        </w:rPr>
        <w:tab/>
        <w:t>Proposals on MU for NR FR1 OTA receiver spurious emissions requirement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This contribution provides our proposal on the MU for NR FR1 OTA receiver spurious emissions requirement, according to the agreed way forward in [1] and our proposal for eAAS in [2].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03" w:history="1">
        <w:r w:rsidR="00EF2BB8" w:rsidRPr="00675E84">
          <w:rPr>
            <w:rStyle w:val="Hyperlink"/>
            <w:rFonts w:ascii="Arial" w:hAnsi="Arial" w:cs="Arial"/>
            <w:b/>
            <w:sz w:val="24"/>
          </w:rPr>
          <w:t>R4-1809707</w:t>
        </w:r>
      </w:hyperlink>
      <w:r w:rsidR="00EF2BB8">
        <w:rPr>
          <w:b/>
        </w:rPr>
        <w:tab/>
        <w:t>Proposals on TT for NR FR1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TT for NR FR1 OTA receiver requirements, according to the agreed way forward for receiver in-band directional requirements in [2], and our MU proposals for operating bands above 4.2GHz [3] and receiver out-o</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0577D"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04" w:history="1">
        <w:r w:rsidR="00EF2BB8" w:rsidRPr="00675E84">
          <w:rPr>
            <w:rStyle w:val="Hyperlink"/>
            <w:rFonts w:ascii="Arial" w:hAnsi="Arial" w:cs="Arial"/>
            <w:b/>
            <w:sz w:val="24"/>
          </w:rPr>
          <w:t>R4-1811132</w:t>
        </w:r>
      </w:hyperlink>
      <w:r w:rsidR="00EF2BB8">
        <w:rPr>
          <w:b/>
        </w:rPr>
        <w:tab/>
        <w:t xml:space="preserve">On measurement uncertainty for OTA FR1 BS maximum output power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The document discusses and provides the measurement uncertainty contributions for OTA FR1 BS maximum output power test requirement in CATR chambers.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407" w:name="_Toc523514253"/>
      <w:r>
        <w:t>7.9.4.2.2</w:t>
      </w:r>
      <w:r>
        <w:tab/>
        <w:t>TP to TS38.141-2 [NR_newRAT-Perf]</w:t>
      </w:r>
      <w:bookmarkEnd w:id="407"/>
    </w:p>
    <w:p w:rsidR="0070577D" w:rsidRDefault="00491437" w:rsidP="0070577D">
      <w:pPr>
        <w:rPr>
          <w:i/>
        </w:rPr>
      </w:pPr>
      <w:hyperlink r:id="rId1105" w:history="1">
        <w:r w:rsidR="0070577D" w:rsidRPr="00675E84">
          <w:rPr>
            <w:rStyle w:val="Hyperlink"/>
            <w:rFonts w:ascii="Arial" w:hAnsi="Arial" w:cs="Arial"/>
            <w:b/>
            <w:sz w:val="24"/>
          </w:rPr>
          <w:t>R4-1810576</w:t>
        </w:r>
      </w:hyperlink>
      <w:r w:rsidR="0070577D">
        <w:rPr>
          <w:b/>
        </w:rPr>
        <w:tab/>
        <w:t>Draft TS 38.141-2 v0.3.0</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Huawei, HiSilicon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NTT DoCoMo: We have the same comments as 38.141-1</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sidRPr="00682A8C">
        <w:rPr>
          <w:rFonts w:ascii="Arial" w:hAnsi="Arial" w:cs="Arial"/>
          <w:b/>
          <w:color w:val="993300"/>
          <w:highlight w:val="green"/>
          <w:u w:val="single"/>
        </w:rPr>
        <w:t>Approved.</w:t>
      </w:r>
    </w:p>
    <w:p w:rsidR="0070577D" w:rsidRDefault="0070577D" w:rsidP="0070577D"/>
    <w:p w:rsidR="00EF2BB8" w:rsidRDefault="00491437" w:rsidP="00EF2BB8">
      <w:pPr>
        <w:rPr>
          <w:i/>
        </w:rPr>
      </w:pPr>
      <w:hyperlink r:id="rId1106" w:history="1">
        <w:r w:rsidR="00EF2BB8" w:rsidRPr="00675E84">
          <w:rPr>
            <w:rStyle w:val="Hyperlink"/>
            <w:rFonts w:ascii="Arial" w:hAnsi="Arial" w:cs="Arial"/>
            <w:b/>
            <w:sz w:val="24"/>
          </w:rPr>
          <w:t>R4-1810000</w:t>
        </w:r>
      </w:hyperlink>
      <w:r w:rsidR="00EF2BB8">
        <w:rPr>
          <w:b/>
        </w:rPr>
        <w:tab/>
        <w:t>TP to TS 38.141-2: Improvements of co-location requirement description in sub-clause 4.12</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a text proposal with the corresponding eAAS changes is provided for NR.</w:t>
      </w:r>
    </w:p>
    <w:p w:rsidR="00EF2BB8" w:rsidRDefault="00EF2BB8" w:rsidP="00EF2BB8">
      <w:pPr>
        <w:rPr>
          <w:rFonts w:ascii="Arial" w:hAnsi="Arial" w:cs="Arial"/>
          <w:b/>
        </w:rPr>
      </w:pPr>
      <w:r>
        <w:rPr>
          <w:rFonts w:ascii="Arial" w:hAnsi="Arial" w:cs="Arial"/>
          <w:b/>
        </w:rPr>
        <w:t xml:space="preserve">Discussion: </w:t>
      </w:r>
    </w:p>
    <w:p w:rsidR="00EF2BB8" w:rsidRDefault="00682A8C" w:rsidP="00EF2BB8">
      <w:r>
        <w:t xml:space="preserve">Nokia: Same statement as eAAS is proposed. Reference antenna is still in the last figure. We shall clarify “in-band” and “out-of-band”. </w:t>
      </w:r>
    </w:p>
    <w:p w:rsidR="00682A8C" w:rsidRDefault="00682A8C" w:rsidP="00EF2BB8">
      <w:r>
        <w:t xml:space="preserve">Huawei: We shall remove the eAAS related term in the NR spec. </w:t>
      </w:r>
    </w:p>
    <w:p w:rsidR="00682A8C" w:rsidRDefault="00682A8C" w:rsidP="00EF2BB8">
      <w:r>
        <w:t xml:space="preserve">Ericsson: We agreed there are some issue in eAAS spec. We can change according to the comments but may be not in this meeting. We have to align the spec for eAAS and NR. We can work in the eAAS first and align the text in the NR. </w:t>
      </w:r>
    </w:p>
    <w:p w:rsidR="00682A8C"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2A8C">
        <w:rPr>
          <w:rFonts w:ascii="Arial" w:hAnsi="Arial" w:cs="Arial"/>
          <w:b/>
          <w:color w:val="993300"/>
          <w:u w:val="single"/>
        </w:rPr>
        <w:t xml:space="preserve">Revised in </w:t>
      </w:r>
      <w:hyperlink r:id="rId1107" w:history="1">
        <w:r w:rsidR="00682A8C" w:rsidRPr="00675E84">
          <w:rPr>
            <w:rStyle w:val="Hyperlink"/>
            <w:rFonts w:ascii="Arial" w:hAnsi="Arial" w:cs="Arial"/>
            <w:b/>
          </w:rPr>
          <w:t>R4-1811747</w:t>
        </w:r>
      </w:hyperlink>
    </w:p>
    <w:p w:rsidR="00682A8C" w:rsidRDefault="00682A8C" w:rsidP="00EF2BB8">
      <w:pPr>
        <w:rPr>
          <w:rFonts w:ascii="Arial" w:hAnsi="Arial" w:cs="Arial"/>
          <w:b/>
          <w:color w:val="993300"/>
          <w:u w:val="single"/>
        </w:rPr>
      </w:pPr>
    </w:p>
    <w:p w:rsidR="00682A8C" w:rsidRDefault="00491437" w:rsidP="00682A8C">
      <w:pPr>
        <w:rPr>
          <w:i/>
        </w:rPr>
      </w:pPr>
      <w:hyperlink r:id="rId1108" w:history="1">
        <w:r w:rsidR="00682A8C" w:rsidRPr="00675E84">
          <w:rPr>
            <w:rStyle w:val="Hyperlink"/>
            <w:rFonts w:ascii="Arial" w:hAnsi="Arial" w:cs="Arial"/>
            <w:b/>
            <w:sz w:val="24"/>
          </w:rPr>
          <w:t>R4-1811747</w:t>
        </w:r>
      </w:hyperlink>
      <w:r w:rsidR="00682A8C">
        <w:rPr>
          <w:b/>
        </w:rPr>
        <w:tab/>
        <w:t>TP to TS 38.141-2: Improvements of co-location requirement description in sub-clause 4.12</w:t>
      </w:r>
      <w:r w:rsidR="00682A8C">
        <w:rPr>
          <w:b/>
        </w:rPr>
        <w:br/>
      </w:r>
      <w:r w:rsidR="00682A8C">
        <w:tab/>
      </w:r>
      <w:r w:rsidR="00682A8C">
        <w:tab/>
      </w:r>
      <w:r w:rsidR="00682A8C">
        <w:tab/>
      </w:r>
      <w:r w:rsidR="00682A8C">
        <w:tab/>
      </w:r>
      <w:r w:rsidR="00682A8C">
        <w:tab/>
        <w:t>38.141-2</w:t>
      </w:r>
      <w:r w:rsidR="00682A8C">
        <w:tab/>
        <w:t xml:space="preserve">  CR-  rev  Cat:  (Rel-15) v0.2.0</w:t>
      </w:r>
      <w:r w:rsidR="00682A8C">
        <w:br/>
      </w:r>
      <w:r w:rsidR="00682A8C">
        <w:rPr>
          <w:i/>
        </w:rPr>
        <w:tab/>
      </w:r>
      <w:r w:rsidR="00682A8C">
        <w:rPr>
          <w:i/>
        </w:rPr>
        <w:tab/>
      </w:r>
      <w:r w:rsidR="00682A8C">
        <w:rPr>
          <w:i/>
        </w:rPr>
        <w:tab/>
      </w:r>
      <w:r w:rsidR="00682A8C">
        <w:rPr>
          <w:i/>
        </w:rPr>
        <w:tab/>
      </w:r>
      <w:r w:rsidR="00682A8C">
        <w:rPr>
          <w:i/>
        </w:rPr>
        <w:tab/>
        <w:t>Source: Ericsson</w:t>
      </w:r>
    </w:p>
    <w:p w:rsidR="00682A8C" w:rsidRDefault="00682A8C" w:rsidP="00682A8C">
      <w:pPr>
        <w:rPr>
          <w:rFonts w:ascii="Arial" w:hAnsi="Arial" w:cs="Arial"/>
          <w:b/>
        </w:rPr>
      </w:pPr>
      <w:r>
        <w:rPr>
          <w:rFonts w:ascii="Arial" w:hAnsi="Arial" w:cs="Arial"/>
          <w:b/>
        </w:rPr>
        <w:t xml:space="preserve">Abstract: </w:t>
      </w:r>
    </w:p>
    <w:p w:rsidR="00682A8C" w:rsidRDefault="00682A8C" w:rsidP="00682A8C">
      <w:r>
        <w:t>In this contribution a text proposal with the corresponding eAAS changes is provided for NR.</w:t>
      </w:r>
    </w:p>
    <w:p w:rsidR="00682A8C" w:rsidRDefault="00682A8C" w:rsidP="00682A8C">
      <w:pPr>
        <w:rPr>
          <w:rFonts w:ascii="Arial" w:hAnsi="Arial" w:cs="Arial"/>
          <w:b/>
        </w:rPr>
      </w:pPr>
      <w:r>
        <w:rPr>
          <w:rFonts w:ascii="Arial" w:hAnsi="Arial" w:cs="Arial"/>
          <w:b/>
        </w:rPr>
        <w:t xml:space="preserve">Discussion: </w:t>
      </w:r>
    </w:p>
    <w:p w:rsidR="00EF2BB8" w:rsidRDefault="00682A8C" w:rsidP="00682A8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491437" w:rsidP="0070577D">
      <w:pPr>
        <w:rPr>
          <w:i/>
        </w:rPr>
      </w:pPr>
      <w:hyperlink r:id="rId1109" w:history="1">
        <w:r w:rsidR="0070577D" w:rsidRPr="00675E84">
          <w:rPr>
            <w:rStyle w:val="Hyperlink"/>
            <w:rFonts w:ascii="Arial" w:hAnsi="Arial" w:cs="Arial"/>
            <w:b/>
            <w:sz w:val="24"/>
          </w:rPr>
          <w:t>R4-1810354</w:t>
        </w:r>
      </w:hyperlink>
      <w:r w:rsidR="0070577D">
        <w:rPr>
          <w:b/>
        </w:rPr>
        <w:tab/>
        <w:t>Measurement points for FR1 and FR2 NR BS OBW</w:t>
      </w:r>
      <w:r w:rsidR="0070577D">
        <w:rPr>
          <w:b/>
        </w:rPr>
        <w:br/>
      </w:r>
      <w:r w:rsidR="0070577D">
        <w:tab/>
      </w:r>
      <w:r w:rsidR="0070577D">
        <w:tab/>
      </w:r>
      <w:r w:rsidR="0070577D">
        <w:tab/>
      </w:r>
      <w:r w:rsidR="0070577D">
        <w:tab/>
      </w:r>
      <w:r w:rsidR="0070577D">
        <w:tab/>
      </w:r>
      <w:r w:rsidR="0070577D">
        <w:tab/>
        <w:t xml:space="preserve">  CR-  rev  Cat:  (Rel-15) v</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682A8C" w:rsidP="0070577D">
      <w:r>
        <w:t>NEC: We have concerns on the proposal for FR2. Measurement points numbe</w:t>
      </w:r>
      <w:r w:rsidR="003A1B72">
        <w:t xml:space="preserve">r are largely increased in FR2 due to the increase of BW in FR2. </w:t>
      </w:r>
    </w:p>
    <w:p w:rsidR="003A1B72" w:rsidRDefault="003A1B72" w:rsidP="0070577D">
      <w:r>
        <w:t>Ericsson: We have the corresponding TP. Our view is to have 100KHz for FR1 and 200Khz for FR2</w:t>
      </w:r>
    </w:p>
    <w:p w:rsidR="003A1B72" w:rsidRDefault="003A1B72" w:rsidP="0070577D">
      <w:r>
        <w:t xml:space="preserve">NTT DoCoMo: For FR1, we have the same view. For FR2, we can consider further. We are fine with 200KHz. </w:t>
      </w:r>
    </w:p>
    <w:p w:rsidR="003A1B72" w:rsidRDefault="003A1B72" w:rsidP="0070577D">
      <w:r>
        <w:t xml:space="preserve">NEC: We prefer to use 400 measurement points for FR2. </w:t>
      </w:r>
    </w:p>
    <w:p w:rsidR="003A1B72" w:rsidRDefault="003A1B72" w:rsidP="0070577D">
      <w:r>
        <w:t xml:space="preserve">Nokia: For test spec, it is good to see MU impact before we decide the measurement points. </w:t>
      </w:r>
    </w:p>
    <w:p w:rsidR="003A1B72" w:rsidRDefault="003A1B72" w:rsidP="0070577D">
      <w:r>
        <w:t xml:space="preserve">ZTE: For FR1, we propose to use the same value for conductive and OTA. </w:t>
      </w:r>
    </w:p>
    <w:p w:rsidR="003A1B72" w:rsidRDefault="003A1B72" w:rsidP="0070577D">
      <w:r>
        <w:t>Nokia: To TE, how long will it take per point</w:t>
      </w:r>
    </w:p>
    <w:p w:rsidR="003A1B72" w:rsidRDefault="003A1B72" w:rsidP="0070577D">
      <w:r>
        <w:t xml:space="preserve">Keysight: the step size has impact to MU. </w:t>
      </w:r>
    </w:p>
    <w:p w:rsidR="003A1B72" w:rsidRPr="003A1B72" w:rsidRDefault="003A1B72" w:rsidP="0070577D">
      <w:pPr>
        <w:rPr>
          <w:highlight w:val="green"/>
        </w:rPr>
      </w:pPr>
      <w:r w:rsidRPr="003A1B72">
        <w:rPr>
          <w:highlight w:val="green"/>
        </w:rPr>
        <w:t xml:space="preserve">Agreement: </w:t>
      </w:r>
    </w:p>
    <w:p w:rsidR="003A1B72" w:rsidRDefault="003A1B72" w:rsidP="0070577D">
      <w:r w:rsidRPr="003A1B72">
        <w:rPr>
          <w:highlight w:val="green"/>
        </w:rPr>
        <w:t>Measurement step size will be 100kHz for FR1 and 200KHz for FR2</w:t>
      </w:r>
    </w:p>
    <w:p w:rsidR="0070577D" w:rsidRDefault="0070577D" w:rsidP="0070577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3A1B72">
        <w:rPr>
          <w:rFonts w:ascii="Arial" w:hAnsi="Arial" w:cs="Arial"/>
          <w:b/>
          <w:color w:val="993300"/>
          <w:u w:val="single"/>
        </w:rPr>
        <w:t>Noted.</w:t>
      </w:r>
      <w:r>
        <w:rPr>
          <w:color w:val="993300"/>
          <w:u w:val="single"/>
        </w:rPr>
        <w:br/>
      </w:r>
      <w:r>
        <w:rPr>
          <w:color w:val="993300"/>
          <w:u w:val="single"/>
        </w:rPr>
        <w:br/>
      </w:r>
    </w:p>
    <w:p w:rsidR="0070577D" w:rsidRDefault="00491437" w:rsidP="0070577D">
      <w:pPr>
        <w:rPr>
          <w:i/>
        </w:rPr>
      </w:pPr>
      <w:hyperlink r:id="rId1110" w:history="1">
        <w:r w:rsidR="0070577D" w:rsidRPr="00675E84">
          <w:rPr>
            <w:rStyle w:val="Hyperlink"/>
            <w:rFonts w:ascii="Arial" w:hAnsi="Arial" w:cs="Arial"/>
            <w:b/>
            <w:sz w:val="24"/>
          </w:rPr>
          <w:t>R4-1810355</w:t>
        </w:r>
      </w:hyperlink>
      <w:r w:rsidR="0070577D">
        <w:rPr>
          <w:b/>
        </w:rPr>
        <w:tab/>
        <w:t>TP to TS 38.141-1: NR BS occupied bandwidth (6.6.2)</w:t>
      </w:r>
      <w:r w:rsidR="0070577D">
        <w:rPr>
          <w:b/>
        </w:rPr>
        <w:br/>
      </w:r>
      <w:r w:rsidR="0070577D">
        <w:tab/>
      </w:r>
      <w:r w:rsidR="0070577D">
        <w:tab/>
      </w:r>
      <w:r w:rsidR="0070577D">
        <w:tab/>
      </w:r>
      <w:r w:rsidR="0070577D">
        <w:tab/>
      </w:r>
      <w:r w:rsidR="0070577D">
        <w:tab/>
        <w:t>38.141-1</w:t>
      </w:r>
      <w:r w:rsidR="0070577D">
        <w:tab/>
        <w:t xml:space="preserve">  CR-  rev  Cat:  (Rel-15) v0.4.0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sidRPr="00693BFB">
        <w:rPr>
          <w:rFonts w:ascii="Arial" w:hAnsi="Arial" w:cs="Arial"/>
          <w:b/>
          <w:color w:val="993300"/>
          <w:highlight w:val="green"/>
          <w:u w:val="single"/>
        </w:rPr>
        <w:t>Approved.</w:t>
      </w:r>
    </w:p>
    <w:p w:rsidR="0070577D" w:rsidRDefault="0070577D" w:rsidP="0070577D">
      <w:pPr>
        <w:rPr>
          <w:color w:val="993300"/>
          <w:u w:val="single"/>
        </w:rPr>
      </w:pPr>
    </w:p>
    <w:p w:rsidR="0070577D" w:rsidRDefault="00491437" w:rsidP="0070577D">
      <w:pPr>
        <w:rPr>
          <w:i/>
        </w:rPr>
      </w:pPr>
      <w:hyperlink r:id="rId1111" w:history="1">
        <w:r w:rsidR="0070577D" w:rsidRPr="00675E84">
          <w:rPr>
            <w:rStyle w:val="Hyperlink"/>
            <w:rFonts w:ascii="Arial" w:hAnsi="Arial" w:cs="Arial"/>
            <w:b/>
            <w:sz w:val="24"/>
          </w:rPr>
          <w:t>R4-1810356</w:t>
        </w:r>
      </w:hyperlink>
      <w:r w:rsidR="0070577D">
        <w:rPr>
          <w:b/>
        </w:rPr>
        <w:tab/>
        <w:t>TP to TS 38.141-2: NR BS OTA occupied bandwidth (6.7.2)</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NTT DOCOMO, INC.</w:t>
      </w:r>
    </w:p>
    <w:p w:rsidR="0070577D" w:rsidRDefault="0070577D" w:rsidP="0070577D">
      <w:pPr>
        <w:rPr>
          <w:rFonts w:ascii="Arial" w:hAnsi="Arial" w:cs="Arial"/>
          <w:b/>
        </w:rPr>
      </w:pPr>
      <w:r>
        <w:rPr>
          <w:rFonts w:ascii="Arial" w:hAnsi="Arial" w:cs="Arial"/>
          <w:b/>
        </w:rPr>
        <w:t xml:space="preserve">Abstract: </w:t>
      </w:r>
    </w:p>
    <w:p w:rsidR="0070577D" w:rsidRDefault="0070577D" w:rsidP="0070577D"/>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2" w:history="1">
        <w:r w:rsidR="00693BFB" w:rsidRPr="00675E84">
          <w:rPr>
            <w:rStyle w:val="Hyperlink"/>
            <w:rFonts w:ascii="Arial" w:hAnsi="Arial" w:cs="Arial"/>
            <w:b/>
          </w:rPr>
          <w:t>R4-1811748</w:t>
        </w:r>
      </w:hyperlink>
    </w:p>
    <w:p w:rsidR="00693BFB" w:rsidRDefault="00693BFB" w:rsidP="0070577D">
      <w:pPr>
        <w:rPr>
          <w:rFonts w:ascii="Arial" w:hAnsi="Arial" w:cs="Arial"/>
          <w:b/>
          <w:color w:val="993300"/>
          <w:u w:val="single"/>
        </w:rPr>
      </w:pPr>
    </w:p>
    <w:p w:rsidR="00693BFB" w:rsidRDefault="00491437" w:rsidP="00693BFB">
      <w:pPr>
        <w:rPr>
          <w:i/>
        </w:rPr>
      </w:pPr>
      <w:hyperlink r:id="rId1113" w:history="1">
        <w:r w:rsidR="00693BFB" w:rsidRPr="00675E84">
          <w:rPr>
            <w:rStyle w:val="Hyperlink"/>
            <w:rFonts w:ascii="Arial" w:hAnsi="Arial" w:cs="Arial"/>
            <w:b/>
            <w:sz w:val="24"/>
          </w:rPr>
          <w:t>R4-1811748</w:t>
        </w:r>
      </w:hyperlink>
      <w:r w:rsidR="00693BFB">
        <w:rPr>
          <w:b/>
        </w:rPr>
        <w:tab/>
        <w:t>TP to TS 38.141-2: NR BS OTA occupied bandwidth (6.7.2)</w:t>
      </w:r>
      <w:r w:rsidR="00693BFB">
        <w:rPr>
          <w:b/>
        </w:rPr>
        <w:br/>
      </w:r>
      <w:r w:rsidR="00693BFB">
        <w:tab/>
      </w:r>
      <w:r w:rsidR="00693BFB">
        <w:tab/>
      </w:r>
      <w:r w:rsidR="00693BFB">
        <w:tab/>
      </w:r>
      <w:r w:rsidR="00693BFB">
        <w:tab/>
      </w:r>
      <w:r w:rsidR="00693BFB">
        <w:tab/>
        <w:t>38.141-2</w:t>
      </w:r>
      <w:r w:rsidR="00693BFB">
        <w:tab/>
        <w:t xml:space="preserve">  CR-  rev  Cat:  (Rel-15) v0.3.0</w:t>
      </w:r>
      <w:r w:rsidR="00693BFB">
        <w:br/>
      </w:r>
      <w:r w:rsidR="00693BFB">
        <w:rPr>
          <w:i/>
        </w:rPr>
        <w:tab/>
      </w:r>
      <w:r w:rsidR="00693BFB">
        <w:rPr>
          <w:i/>
        </w:rPr>
        <w:tab/>
      </w:r>
      <w:r w:rsidR="00693BFB">
        <w:rPr>
          <w:i/>
        </w:rPr>
        <w:tab/>
      </w:r>
      <w:r w:rsidR="00693BFB">
        <w:rPr>
          <w:i/>
        </w:rPr>
        <w:tab/>
      </w:r>
      <w:r w:rsidR="00693BFB">
        <w:rPr>
          <w:i/>
        </w:rPr>
        <w:tab/>
        <w:t>Source: NTT DOCOMO, INC.</w:t>
      </w:r>
    </w:p>
    <w:p w:rsidR="00693BFB" w:rsidRDefault="00693BFB" w:rsidP="00693BFB">
      <w:pPr>
        <w:rPr>
          <w:rFonts w:ascii="Arial" w:hAnsi="Arial" w:cs="Arial"/>
          <w:b/>
        </w:rPr>
      </w:pPr>
      <w:r>
        <w:rPr>
          <w:rFonts w:ascii="Arial" w:hAnsi="Arial" w:cs="Arial"/>
          <w:b/>
        </w:rPr>
        <w:t xml:space="preserve">Abstract: </w:t>
      </w:r>
    </w:p>
    <w:p w:rsidR="00693BFB" w:rsidRDefault="00693BFB" w:rsidP="00693BFB"/>
    <w:p w:rsidR="00693BFB" w:rsidRDefault="00693BFB" w:rsidP="00693BFB">
      <w:pPr>
        <w:rPr>
          <w:rFonts w:ascii="Arial" w:hAnsi="Arial" w:cs="Arial"/>
          <w:b/>
        </w:rPr>
      </w:pPr>
      <w:r>
        <w:rPr>
          <w:rFonts w:ascii="Arial" w:hAnsi="Arial" w:cs="Arial"/>
          <w:b/>
        </w:rPr>
        <w:t xml:space="preserve">Discussion: </w:t>
      </w:r>
    </w:p>
    <w:p w:rsidR="00693BFB" w:rsidRDefault="00693BFB" w:rsidP="00693BFB"/>
    <w:p w:rsidR="00693BFB" w:rsidRDefault="00693BFB" w:rsidP="00693BFB">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70577D">
      <w:pPr>
        <w:rPr>
          <w:color w:val="993300"/>
          <w:u w:val="single"/>
        </w:rPr>
      </w:pPr>
    </w:p>
    <w:p w:rsidR="0070577D" w:rsidRDefault="0070577D" w:rsidP="0070577D">
      <w:pPr>
        <w:rPr>
          <w:color w:val="993300"/>
          <w:u w:val="single"/>
        </w:rPr>
      </w:pPr>
    </w:p>
    <w:p w:rsidR="0070577D" w:rsidRDefault="00491437" w:rsidP="0070577D">
      <w:pPr>
        <w:rPr>
          <w:i/>
        </w:rPr>
      </w:pPr>
      <w:hyperlink r:id="rId1114" w:history="1">
        <w:r w:rsidR="0070577D" w:rsidRPr="00675E84">
          <w:rPr>
            <w:rStyle w:val="Hyperlink"/>
            <w:rFonts w:ascii="Arial" w:hAnsi="Arial" w:cs="Arial"/>
            <w:b/>
            <w:sz w:val="24"/>
          </w:rPr>
          <w:t>R4-1810618</w:t>
        </w:r>
      </w:hyperlink>
      <w:r w:rsidR="0070577D">
        <w:rPr>
          <w:b/>
        </w:rPr>
        <w:tab/>
        <w:t>TP to TS 38.141-2: Section 6.7.2 OTA Occupied Bandwidth</w:t>
      </w:r>
      <w:r w:rsidR="0070577D">
        <w:rPr>
          <w:b/>
        </w:rPr>
        <w:br/>
      </w:r>
      <w:r w:rsidR="0070577D">
        <w:tab/>
      </w:r>
      <w:r w:rsidR="0070577D">
        <w:tab/>
      </w:r>
      <w:r w:rsidR="0070577D">
        <w:tab/>
      </w:r>
      <w:r w:rsidR="0070577D">
        <w:tab/>
      </w:r>
      <w:r w:rsidR="0070577D">
        <w:tab/>
        <w:t>38.141-2</w:t>
      </w:r>
      <w:r w:rsidR="0070577D">
        <w:tab/>
        <w:t xml:space="preserve">  CR-  rev  Cat:  (Rel-15) v0.3.0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Update OBW measurement points for FR1 and FR2</w:t>
      </w:r>
    </w:p>
    <w:p w:rsidR="0070577D" w:rsidRDefault="0070577D" w:rsidP="0070577D">
      <w:pPr>
        <w:rPr>
          <w:rFonts w:ascii="Arial" w:hAnsi="Arial" w:cs="Arial"/>
          <w:b/>
        </w:rPr>
      </w:pPr>
      <w:r>
        <w:rPr>
          <w:rFonts w:ascii="Arial" w:hAnsi="Arial" w:cs="Arial"/>
          <w:b/>
        </w:rPr>
        <w:t xml:space="preserve">Discussion: </w:t>
      </w:r>
    </w:p>
    <w:p w:rsidR="0070577D" w:rsidRDefault="0070577D" w:rsidP="0070577D"/>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Noted.</w:t>
      </w:r>
    </w:p>
    <w:p w:rsidR="0070577D" w:rsidRDefault="0070577D" w:rsidP="0070577D">
      <w:pPr>
        <w:rPr>
          <w:color w:val="993300"/>
          <w:u w:val="single"/>
        </w:rPr>
      </w:pPr>
    </w:p>
    <w:p w:rsidR="00EF2BB8" w:rsidRDefault="00491437" w:rsidP="00EF2BB8">
      <w:pPr>
        <w:rPr>
          <w:i/>
        </w:rPr>
      </w:pPr>
      <w:hyperlink r:id="rId1115" w:history="1">
        <w:r w:rsidR="00EF2BB8" w:rsidRPr="00675E84">
          <w:rPr>
            <w:rStyle w:val="Hyperlink"/>
            <w:rFonts w:ascii="Arial" w:hAnsi="Arial" w:cs="Arial"/>
            <w:b/>
            <w:sz w:val="24"/>
          </w:rPr>
          <w:t>R4-1810005</w:t>
        </w:r>
      </w:hyperlink>
      <w:r w:rsidR="00EF2BB8">
        <w:rPr>
          <w:b/>
        </w:rPr>
        <w:tab/>
        <w:t>TP to TS 38.141-2: Adding requirement text for OTA co-location spurious emission in subclause 6.7.5 and Annex E1.3</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co-location spurious emission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693BFB" w:rsidP="00EF2BB8">
      <w:r>
        <w:t xml:space="preserve">NEC: Requirement for 2-O is not required since the requirements are for FDD. </w:t>
      </w:r>
    </w:p>
    <w:p w:rsidR="00693BFB" w:rsidRDefault="00693BFB" w:rsidP="00EF2BB8">
      <w:r>
        <w:t xml:space="preserve">Nokia: TT is not agreed yet. In measurement step 2, it is up to implementation for CLTA to cover the whole supurious emission region. </w:t>
      </w:r>
    </w:p>
    <w:p w:rsidR="00693BFB" w:rsidRDefault="00693BFB" w:rsidP="00EF2BB8">
      <w:r>
        <w:t xml:space="preserve">NTT DoCoMo: TT can be updated. </w:t>
      </w:r>
    </w:p>
    <w:p w:rsidR="00693BFB" w:rsidRDefault="00693BFB" w:rsidP="00EF2BB8">
      <w:r>
        <w:t xml:space="preserve">Ericsson: We agreed with NEC. Editorial note will be added on TT. We agree with Nokia on step 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93BFB">
        <w:rPr>
          <w:rFonts w:ascii="Arial" w:hAnsi="Arial" w:cs="Arial"/>
          <w:b/>
          <w:color w:val="993300"/>
          <w:u w:val="single"/>
        </w:rPr>
        <w:t xml:space="preserve">Revised in </w:t>
      </w:r>
      <w:hyperlink r:id="rId1116" w:history="1">
        <w:r w:rsidR="00693BFB" w:rsidRPr="00675E84">
          <w:rPr>
            <w:rStyle w:val="Hyperlink"/>
            <w:rFonts w:ascii="Arial" w:hAnsi="Arial" w:cs="Arial"/>
            <w:b/>
          </w:rPr>
          <w:t>R4-1811749</w:t>
        </w:r>
      </w:hyperlink>
      <w:r>
        <w:rPr>
          <w:color w:val="993300"/>
          <w:u w:val="single"/>
        </w:rPr>
        <w:br/>
      </w:r>
      <w:r>
        <w:rPr>
          <w:color w:val="993300"/>
          <w:u w:val="single"/>
        </w:rPr>
        <w:br/>
      </w:r>
    </w:p>
    <w:p w:rsidR="00693BFB" w:rsidRDefault="00491437" w:rsidP="00693BFB">
      <w:pPr>
        <w:rPr>
          <w:i/>
        </w:rPr>
      </w:pPr>
      <w:hyperlink r:id="rId1117" w:history="1">
        <w:r w:rsidR="00693BFB" w:rsidRPr="00675E84">
          <w:rPr>
            <w:rStyle w:val="Hyperlink"/>
            <w:rFonts w:ascii="Arial" w:hAnsi="Arial" w:cs="Arial"/>
            <w:b/>
            <w:sz w:val="24"/>
          </w:rPr>
          <w:t>R4-1811749</w:t>
        </w:r>
      </w:hyperlink>
      <w:r w:rsidR="00693BFB">
        <w:rPr>
          <w:b/>
        </w:rPr>
        <w:tab/>
        <w:t>TP to TS 38.141-2: Adding requirement text for OTA co-location spurious emission in subclause 6.7.5 and Annex E1.3</w:t>
      </w:r>
      <w:r w:rsidR="00693BFB">
        <w:rPr>
          <w:b/>
        </w:rPr>
        <w:br/>
      </w:r>
      <w:r w:rsidR="00693BFB">
        <w:tab/>
      </w:r>
      <w:r w:rsidR="00693BFB">
        <w:tab/>
      </w:r>
      <w:r w:rsidR="00693BFB">
        <w:tab/>
      </w:r>
      <w:r w:rsidR="00693BFB">
        <w:tab/>
      </w:r>
      <w:r w:rsidR="00693BFB">
        <w:tab/>
        <w:t>38.141-2</w:t>
      </w:r>
      <w:r w:rsidR="00693BFB">
        <w:tab/>
        <w:t xml:space="preserve">  CR-  rev  Cat:  (Rel-15) v0.2.0</w:t>
      </w:r>
      <w:r w:rsidR="00693BFB">
        <w:br/>
      </w:r>
      <w:r w:rsidR="00693BFB">
        <w:rPr>
          <w:i/>
        </w:rPr>
        <w:tab/>
      </w:r>
      <w:r w:rsidR="00693BFB">
        <w:rPr>
          <w:i/>
        </w:rPr>
        <w:tab/>
      </w:r>
      <w:r w:rsidR="00693BFB">
        <w:rPr>
          <w:i/>
        </w:rPr>
        <w:tab/>
      </w:r>
      <w:r w:rsidR="00693BFB">
        <w:rPr>
          <w:i/>
        </w:rPr>
        <w:tab/>
      </w:r>
      <w:r w:rsidR="00693BFB">
        <w:rPr>
          <w:i/>
        </w:rPr>
        <w:tab/>
        <w:t>Source: Ericsson</w:t>
      </w:r>
    </w:p>
    <w:p w:rsidR="00693BFB" w:rsidRDefault="00693BFB" w:rsidP="00693BFB">
      <w:pPr>
        <w:rPr>
          <w:rFonts w:ascii="Arial" w:hAnsi="Arial" w:cs="Arial"/>
          <w:b/>
        </w:rPr>
      </w:pPr>
      <w:r>
        <w:rPr>
          <w:rFonts w:ascii="Arial" w:hAnsi="Arial" w:cs="Arial"/>
          <w:b/>
        </w:rPr>
        <w:t xml:space="preserve">Abstract: </w:t>
      </w:r>
    </w:p>
    <w:p w:rsidR="00693BFB" w:rsidRDefault="00693BFB" w:rsidP="00693BFB">
      <w:r>
        <w:t>This text proposal includes OTA co-location spurious emission conformance part in 38.141-2 and is aligned with eAAS material presented in Montreal.</w:t>
      </w:r>
    </w:p>
    <w:p w:rsidR="00693BFB" w:rsidRDefault="00693BFB" w:rsidP="00693BFB">
      <w:pPr>
        <w:rPr>
          <w:rFonts w:ascii="Arial" w:hAnsi="Arial" w:cs="Arial"/>
          <w:b/>
        </w:rPr>
      </w:pPr>
      <w:r>
        <w:rPr>
          <w:rFonts w:ascii="Arial" w:hAnsi="Arial" w:cs="Arial"/>
          <w:b/>
        </w:rPr>
        <w:t xml:space="preserve">Discussion: </w:t>
      </w:r>
    </w:p>
    <w:p w:rsidR="00EA35FF" w:rsidRDefault="00EA35FF" w:rsidP="00693BFB">
      <w:pPr>
        <w:rPr>
          <w:rFonts w:ascii="Arial" w:hAnsi="Arial" w:cs="Arial"/>
          <w:b/>
        </w:rPr>
      </w:pPr>
    </w:p>
    <w:p w:rsidR="00693BFB" w:rsidRDefault="00693BFB" w:rsidP="00693BF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693BFB" w:rsidRDefault="00693BFB" w:rsidP="00693BFB">
      <w:pPr>
        <w:rPr>
          <w:color w:val="993300"/>
          <w:u w:val="single"/>
        </w:rPr>
      </w:pPr>
    </w:p>
    <w:p w:rsidR="0070577D" w:rsidRDefault="00491437" w:rsidP="0070577D">
      <w:pPr>
        <w:rPr>
          <w:i/>
        </w:rPr>
      </w:pPr>
      <w:hyperlink r:id="rId1118" w:history="1">
        <w:r w:rsidR="0070577D" w:rsidRPr="00675E84">
          <w:rPr>
            <w:rStyle w:val="Hyperlink"/>
            <w:rFonts w:ascii="Arial" w:hAnsi="Arial" w:cs="Arial"/>
            <w:b/>
            <w:sz w:val="24"/>
          </w:rPr>
          <w:t>R4-1810007</w:t>
        </w:r>
      </w:hyperlink>
      <w:r w:rsidR="0070577D">
        <w:rPr>
          <w:b/>
        </w:rPr>
        <w:tab/>
        <w:t>TP to TS 38.141-2: Improvement of requirement text for OTA TX IMD in subclause 6.8 and Annex E.1.5</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text proposal includes improvement of OTA transmitter intermodulation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693BFB" w:rsidP="0070577D">
      <w:r>
        <w:t xml:space="preserve">Nokia: We can modify the note. </w:t>
      </w:r>
    </w:p>
    <w:p w:rsidR="0070577D" w:rsidRDefault="0070577D" w:rsidP="0070577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19" w:history="1">
        <w:r w:rsidR="009E12F2" w:rsidRPr="00675E84">
          <w:rPr>
            <w:rStyle w:val="Hyperlink"/>
            <w:rFonts w:ascii="Arial" w:hAnsi="Arial" w:cs="Arial"/>
            <w:b/>
          </w:rPr>
          <w:t>R4-1811754</w:t>
        </w:r>
      </w:hyperlink>
    </w:p>
    <w:p w:rsidR="009E12F2" w:rsidRDefault="009E12F2" w:rsidP="0070577D">
      <w:pPr>
        <w:rPr>
          <w:rFonts w:ascii="Arial" w:hAnsi="Arial" w:cs="Arial"/>
          <w:b/>
          <w:color w:val="993300"/>
          <w:u w:val="single"/>
        </w:rPr>
      </w:pPr>
    </w:p>
    <w:p w:rsidR="009E12F2" w:rsidRDefault="00491437" w:rsidP="009E12F2">
      <w:pPr>
        <w:rPr>
          <w:i/>
        </w:rPr>
      </w:pPr>
      <w:hyperlink r:id="rId1120" w:history="1">
        <w:r w:rsidR="009E12F2" w:rsidRPr="00675E84">
          <w:rPr>
            <w:rStyle w:val="Hyperlink"/>
            <w:rFonts w:ascii="Arial" w:hAnsi="Arial" w:cs="Arial"/>
            <w:b/>
            <w:sz w:val="24"/>
          </w:rPr>
          <w:t>R4-1811754</w:t>
        </w:r>
      </w:hyperlink>
      <w:r w:rsidR="009E12F2">
        <w:rPr>
          <w:b/>
        </w:rPr>
        <w:tab/>
        <w:t>TP to TS 38.141-2: Improvement of requirement text for OTA TX IMD in subclause 6.8 and Annex E.1.5</w:t>
      </w:r>
      <w:r w:rsidR="009E12F2">
        <w:rPr>
          <w:b/>
        </w:rPr>
        <w:br/>
      </w:r>
      <w:r w:rsidR="009E12F2">
        <w:lastRenderedPageBreak/>
        <w:tab/>
      </w:r>
      <w:r w:rsidR="009E12F2">
        <w:tab/>
      </w:r>
      <w:r w:rsidR="009E12F2">
        <w:tab/>
      </w:r>
      <w:r w:rsidR="009E12F2">
        <w:tab/>
      </w:r>
      <w:r w:rsidR="009E12F2">
        <w:tab/>
        <w:t>38.141-2</w:t>
      </w:r>
      <w:r w:rsidR="009E12F2">
        <w:tab/>
        <w:t xml:space="preserve">  CR-  rev  Cat:  (Rel-15) v0.2.0</w:t>
      </w:r>
      <w:r w:rsidR="009E12F2">
        <w:br/>
      </w:r>
      <w:r w:rsidR="009E12F2">
        <w:rPr>
          <w:i/>
        </w:rPr>
        <w:tab/>
      </w:r>
      <w:r w:rsidR="009E12F2">
        <w:rPr>
          <w:i/>
        </w:rPr>
        <w:tab/>
      </w:r>
      <w:r w:rsidR="009E12F2">
        <w:rPr>
          <w:i/>
        </w:rPr>
        <w:tab/>
      </w:r>
      <w:r w:rsidR="009E12F2">
        <w:rPr>
          <w:i/>
        </w:rPr>
        <w:tab/>
      </w:r>
      <w:r w:rsidR="009E12F2">
        <w:rPr>
          <w:i/>
        </w:rPr>
        <w:tab/>
        <w:t>Source: Ericsson</w:t>
      </w:r>
    </w:p>
    <w:p w:rsidR="009E12F2" w:rsidRDefault="009E12F2" w:rsidP="009E12F2">
      <w:pPr>
        <w:rPr>
          <w:rFonts w:ascii="Arial" w:hAnsi="Arial" w:cs="Arial"/>
          <w:b/>
        </w:rPr>
      </w:pPr>
      <w:r>
        <w:rPr>
          <w:rFonts w:ascii="Arial" w:hAnsi="Arial" w:cs="Arial"/>
          <w:b/>
        </w:rPr>
        <w:t xml:space="preserve">Abstract: </w:t>
      </w:r>
    </w:p>
    <w:p w:rsidR="009E12F2" w:rsidRDefault="009E12F2" w:rsidP="009E12F2">
      <w:r>
        <w:t>This text proposal includes improvement of OTA transmitter intermodulation conformance part in 38.141-2 and is aligned with eAAS material presented in Montreal.</w:t>
      </w:r>
    </w:p>
    <w:p w:rsidR="009E12F2" w:rsidRDefault="009E12F2" w:rsidP="009E12F2">
      <w:pPr>
        <w:rPr>
          <w:rFonts w:ascii="Arial" w:hAnsi="Arial" w:cs="Arial"/>
          <w:b/>
        </w:rPr>
      </w:pPr>
      <w:r>
        <w:rPr>
          <w:rFonts w:ascii="Arial" w:hAnsi="Arial" w:cs="Arial"/>
          <w:b/>
        </w:rPr>
        <w:t xml:space="preserve">Discussion: </w:t>
      </w:r>
    </w:p>
    <w:p w:rsidR="009E12F2" w:rsidRDefault="009E12F2" w:rsidP="009E12F2">
      <w:r>
        <w:t xml:space="preserve">Nokia: We can modify the note. </w:t>
      </w:r>
    </w:p>
    <w:p w:rsidR="009E12F2" w:rsidRDefault="009E12F2" w:rsidP="009E12F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A35FF" w:rsidRPr="00EA35FF">
        <w:rPr>
          <w:rFonts w:ascii="Arial" w:hAnsi="Arial" w:cs="Arial"/>
          <w:b/>
          <w:color w:val="993300"/>
          <w:highlight w:val="green"/>
          <w:u w:val="single"/>
        </w:rPr>
        <w:t>Approved.</w:t>
      </w:r>
    </w:p>
    <w:p w:rsidR="009E12F2" w:rsidRDefault="009E12F2" w:rsidP="0070577D">
      <w:pPr>
        <w:rPr>
          <w:color w:val="993300"/>
          <w:u w:val="single"/>
        </w:rPr>
      </w:pPr>
    </w:p>
    <w:p w:rsidR="0070577D" w:rsidRDefault="0070577D" w:rsidP="0070577D">
      <w:pPr>
        <w:rPr>
          <w:color w:val="993300"/>
          <w:u w:val="single"/>
        </w:rPr>
      </w:pPr>
    </w:p>
    <w:p w:rsidR="00EF2BB8" w:rsidRDefault="00491437" w:rsidP="00EF2BB8">
      <w:pPr>
        <w:rPr>
          <w:i/>
        </w:rPr>
      </w:pPr>
      <w:hyperlink r:id="rId1121" w:history="1">
        <w:r w:rsidR="00EF2BB8" w:rsidRPr="00675E84">
          <w:rPr>
            <w:rStyle w:val="Hyperlink"/>
            <w:rFonts w:ascii="Arial" w:hAnsi="Arial" w:cs="Arial"/>
            <w:b/>
            <w:sz w:val="24"/>
          </w:rPr>
          <w:t>R4-1810006</w:t>
        </w:r>
      </w:hyperlink>
      <w:r w:rsidR="00EF2BB8">
        <w:rPr>
          <w:b/>
        </w:rPr>
        <w:tab/>
        <w:t>TP to TS 38.141-2: Adding requirement text for OTA out-of-band blocking in subclause 7.6 and Annex E2.4.1</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text proposal includes OTA out-of-band blocking conformance part in 38.141-2 and is aligned with eAAS material presented in Montreal.</w:t>
      </w:r>
    </w:p>
    <w:p w:rsidR="00EF2BB8" w:rsidRDefault="00EF2BB8" w:rsidP="00EF2BB8">
      <w:pPr>
        <w:rPr>
          <w:rFonts w:ascii="Arial" w:hAnsi="Arial" w:cs="Arial"/>
          <w:b/>
        </w:rPr>
      </w:pPr>
      <w:r>
        <w:rPr>
          <w:rFonts w:ascii="Arial" w:hAnsi="Arial" w:cs="Arial"/>
          <w:b/>
        </w:rPr>
        <w:t xml:space="preserve">Discussion: </w:t>
      </w:r>
    </w:p>
    <w:p w:rsidR="00EF2BB8" w:rsidRDefault="009E12F2" w:rsidP="00EF2BB8">
      <w:r>
        <w:t xml:space="preserve">NEC: Under the test requirements, there are sub-clause for minimum requirements. </w:t>
      </w:r>
    </w:p>
    <w:p w:rsidR="009E12F2" w:rsidRDefault="009E12F2" w:rsidP="00EF2BB8">
      <w:r>
        <w:t xml:space="preserve">Ericsson: they can be changed. </w:t>
      </w:r>
    </w:p>
    <w:p w:rsidR="009E12F2" w:rsidRDefault="009E12F2" w:rsidP="00EF2BB8">
      <w:r>
        <w:t xml:space="preserve">Huawei: For the out-of-band blocking upper limit, do we go to 2nd harmonic or spurious emission region. </w:t>
      </w:r>
    </w:p>
    <w:p w:rsidR="009E12F2" w:rsidRDefault="009E12F2" w:rsidP="00EF2BB8">
      <w:r>
        <w:t xml:space="preserve">Nokia: We need further discussion on the treatment of polarization in this proposal. Also, it is not clear about the step 6. On step 5, there is editorial error. In annex, it still states measurement for each polarization shall be tested simultaneously </w:t>
      </w:r>
    </w:p>
    <w:p w:rsidR="009E12F2" w:rsidRDefault="009E12F2" w:rsidP="00EF2BB8">
      <w:r>
        <w:t xml:space="preserve">Ericsson: We agree with Nokia. We cannot do in parallel with eAAS. We can agree on the eAAS first and use the same text in the NR spec. The intension is to agree on the structure and come back next meeting to update the polarization according to the eAAS agreement. We can merge the two TPs for out-of-band blocking. </w:t>
      </w:r>
    </w:p>
    <w:p w:rsidR="009E12F2" w:rsidRDefault="009E12F2" w:rsidP="00EF2BB8">
      <w:r>
        <w:t>Nokia: We need to work on the step size for FR2</w:t>
      </w:r>
    </w:p>
    <w:p w:rsidR="009E12F2" w:rsidRDefault="009E12F2" w:rsidP="00EF2BB8"/>
    <w:p w:rsidR="002866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E12F2">
        <w:rPr>
          <w:rFonts w:ascii="Arial" w:hAnsi="Arial" w:cs="Arial"/>
          <w:b/>
          <w:color w:val="993300"/>
          <w:u w:val="single"/>
        </w:rPr>
        <w:t xml:space="preserve">Revised in </w:t>
      </w:r>
      <w:hyperlink r:id="rId1122" w:history="1">
        <w:r w:rsidR="009E12F2" w:rsidRPr="00675E84">
          <w:rPr>
            <w:rStyle w:val="Hyperlink"/>
            <w:rFonts w:ascii="Arial" w:hAnsi="Arial" w:cs="Arial"/>
            <w:b/>
          </w:rPr>
          <w:t>R4-18117</w:t>
        </w:r>
        <w:r w:rsidR="002866DF" w:rsidRPr="00675E84">
          <w:rPr>
            <w:rStyle w:val="Hyperlink"/>
            <w:rFonts w:ascii="Arial" w:hAnsi="Arial" w:cs="Arial"/>
            <w:b/>
          </w:rPr>
          <w:t>55</w:t>
        </w:r>
      </w:hyperlink>
    </w:p>
    <w:p w:rsidR="002866DF" w:rsidRDefault="002866DF" w:rsidP="00EF2BB8">
      <w:pPr>
        <w:rPr>
          <w:rFonts w:ascii="Arial" w:hAnsi="Arial" w:cs="Arial"/>
          <w:b/>
          <w:color w:val="993300"/>
          <w:u w:val="single"/>
        </w:rPr>
      </w:pPr>
    </w:p>
    <w:p w:rsidR="002866DF" w:rsidRDefault="00491437" w:rsidP="002866DF">
      <w:pPr>
        <w:rPr>
          <w:i/>
        </w:rPr>
      </w:pPr>
      <w:hyperlink r:id="rId1123" w:history="1">
        <w:r w:rsidR="00EA35FF" w:rsidRPr="00675E84">
          <w:rPr>
            <w:rStyle w:val="Hyperlink"/>
            <w:rFonts w:ascii="Arial" w:hAnsi="Arial" w:cs="Arial"/>
            <w:b/>
            <w:sz w:val="24"/>
          </w:rPr>
          <w:t>R4-1811755</w:t>
        </w:r>
      </w:hyperlink>
      <w:r w:rsidR="002866DF">
        <w:rPr>
          <w:b/>
        </w:rPr>
        <w:tab/>
        <w:t>TP to TS 38.141-2: Adding requirement text for OTA out-of-band blocking in subclause 7.6 and Annex E2.4.1, E2.4.4</w:t>
      </w:r>
      <w:r w:rsidR="002866DF">
        <w:rPr>
          <w:b/>
        </w:rPr>
        <w:br/>
      </w:r>
      <w:r w:rsidR="002866DF">
        <w:tab/>
      </w:r>
      <w:r w:rsidR="002866DF">
        <w:tab/>
      </w:r>
      <w:r w:rsidR="002866DF">
        <w:tab/>
      </w:r>
      <w:r w:rsidR="002866DF">
        <w:tab/>
      </w:r>
      <w:r w:rsidR="002866DF">
        <w:tab/>
        <w:t>38.141-2</w:t>
      </w:r>
      <w:r w:rsidR="002866DF">
        <w:tab/>
        <w:t xml:space="preserve">  CR-  rev  Cat:  (Rel-15) v0.2.0</w:t>
      </w:r>
      <w:r w:rsidR="002866DF">
        <w:br/>
      </w:r>
      <w:r w:rsidR="002866DF">
        <w:rPr>
          <w:i/>
        </w:rPr>
        <w:tab/>
      </w:r>
      <w:r w:rsidR="002866DF">
        <w:rPr>
          <w:i/>
        </w:rPr>
        <w:tab/>
      </w:r>
      <w:r w:rsidR="002866DF">
        <w:rPr>
          <w:i/>
        </w:rPr>
        <w:tab/>
      </w:r>
      <w:r w:rsidR="002866DF">
        <w:rPr>
          <w:i/>
        </w:rPr>
        <w:tab/>
      </w:r>
      <w:r w:rsidR="002866DF">
        <w:rPr>
          <w:i/>
        </w:rPr>
        <w:tab/>
        <w:t>Source: Ericsson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text proposal includes OTA out-of-band blocking conformance part in 38.141-2 and is aligned with eAAS material presented in Montreal.</w:t>
      </w:r>
    </w:p>
    <w:p w:rsidR="002866DF" w:rsidRDefault="002866DF" w:rsidP="002866DF">
      <w:pPr>
        <w:rPr>
          <w:rFonts w:ascii="Arial" w:hAnsi="Arial" w:cs="Arial"/>
          <w:b/>
        </w:rPr>
      </w:pPr>
      <w:r>
        <w:rPr>
          <w:rFonts w:ascii="Arial" w:hAnsi="Arial" w:cs="Arial"/>
          <w:b/>
        </w:rPr>
        <w:t xml:space="preserve">Discussion: </w:t>
      </w:r>
    </w:p>
    <w:p w:rsidR="002866DF" w:rsidRDefault="00EA35FF" w:rsidP="002866DF">
      <w:r>
        <w:t xml:space="preserve">Nokia: We shall include the agreed step size. </w:t>
      </w:r>
    </w:p>
    <w:p w:rsidR="00EA35FF" w:rsidRDefault="00EA35FF" w:rsidP="002866DF">
      <w:r>
        <w:t xml:space="preserve">NEC: We do not need to include the minimum requirement in the conformance test </w:t>
      </w:r>
    </w:p>
    <w:p w:rsidR="00EA35FF" w:rsidRDefault="00EA35FF" w:rsidP="002866DF">
      <w:r>
        <w:lastRenderedPageBreak/>
        <w:t>NTT DoCoMo: 6dBm-&gt;6dB</w:t>
      </w:r>
    </w:p>
    <w:p w:rsidR="00EA35FF" w:rsidRDefault="00EA35FF" w:rsidP="002866DF">
      <w:r>
        <w:t xml:space="preserve">Ericsson: We fully agree with the comments. We can further improve the editorial. </w:t>
      </w:r>
    </w:p>
    <w:p w:rsidR="003F57F9" w:rsidRDefault="003F57F9" w:rsidP="002866DF">
      <w:r>
        <w:t xml:space="preserve">Nokia: We need to improve the polarization. </w:t>
      </w:r>
    </w:p>
    <w:p w:rsidR="003F57F9"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24" w:history="1">
        <w:r w:rsidR="003F57F9" w:rsidRPr="00675E84">
          <w:rPr>
            <w:rStyle w:val="Hyperlink"/>
            <w:rFonts w:ascii="Arial" w:hAnsi="Arial" w:cs="Arial"/>
            <w:b/>
          </w:rPr>
          <w:t>R4-1811848</w:t>
        </w:r>
      </w:hyperlink>
    </w:p>
    <w:p w:rsidR="003F57F9" w:rsidRDefault="003F57F9" w:rsidP="002866DF">
      <w:pPr>
        <w:rPr>
          <w:rFonts w:ascii="Arial" w:hAnsi="Arial" w:cs="Arial"/>
          <w:b/>
          <w:color w:val="993300"/>
          <w:u w:val="single"/>
        </w:rPr>
      </w:pPr>
    </w:p>
    <w:p w:rsidR="003F57F9" w:rsidRDefault="00491437" w:rsidP="003F57F9">
      <w:pPr>
        <w:rPr>
          <w:i/>
        </w:rPr>
      </w:pPr>
      <w:hyperlink r:id="rId1125" w:history="1">
        <w:r w:rsidR="003F57F9" w:rsidRPr="00675E84">
          <w:rPr>
            <w:rStyle w:val="Hyperlink"/>
            <w:rFonts w:ascii="Arial" w:hAnsi="Arial" w:cs="Arial"/>
            <w:b/>
            <w:sz w:val="24"/>
          </w:rPr>
          <w:t>R4-1811848</w:t>
        </w:r>
      </w:hyperlink>
      <w:r w:rsidR="003F57F9">
        <w:rPr>
          <w:b/>
        </w:rPr>
        <w:tab/>
        <w:t>TP to TS 38.141-2: Adding requirement text for OTA out-of-band blocking in subclause 7.6 and Annex E2.4.1, E2.4.4</w:t>
      </w:r>
      <w:r w:rsidR="003F57F9">
        <w:rPr>
          <w:b/>
        </w:rPr>
        <w:br/>
      </w:r>
      <w:r w:rsidR="003F57F9">
        <w:tab/>
      </w:r>
      <w:r w:rsidR="003F57F9">
        <w:tab/>
      </w:r>
      <w:r w:rsidR="003F57F9">
        <w:tab/>
      </w:r>
      <w:r w:rsidR="003F57F9">
        <w:tab/>
      </w:r>
      <w:r w:rsidR="003F57F9">
        <w:tab/>
        <w:t>38.141-2</w:t>
      </w:r>
      <w:r w:rsidR="003F57F9">
        <w:tab/>
        <w:t xml:space="preserve">  CR-  rev  Cat:  (Rel-15) v0.2.0</w:t>
      </w:r>
      <w:r w:rsidR="003F57F9">
        <w:br/>
      </w:r>
      <w:r w:rsidR="003F57F9">
        <w:rPr>
          <w:i/>
        </w:rPr>
        <w:tab/>
      </w:r>
      <w:r w:rsidR="003F57F9">
        <w:rPr>
          <w:i/>
        </w:rPr>
        <w:tab/>
      </w:r>
      <w:r w:rsidR="003F57F9">
        <w:rPr>
          <w:i/>
        </w:rPr>
        <w:tab/>
      </w:r>
      <w:r w:rsidR="003F57F9">
        <w:rPr>
          <w:i/>
        </w:rPr>
        <w:tab/>
      </w:r>
      <w:r w:rsidR="003F57F9">
        <w:rPr>
          <w:i/>
        </w:rPr>
        <w:tab/>
        <w:t>Source: Ericsson</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text proposal includes OTA out-of-band blocking conformance part in 38.141-2 and is aligned with eAAS material presented in Montreal.</w:t>
      </w:r>
    </w:p>
    <w:p w:rsidR="003F57F9" w:rsidRDefault="003F57F9" w:rsidP="003F57F9">
      <w:pPr>
        <w:rPr>
          <w:rFonts w:ascii="Arial" w:hAnsi="Arial" w:cs="Arial"/>
          <w:b/>
        </w:rPr>
      </w:pPr>
      <w:r>
        <w:rPr>
          <w:rFonts w:ascii="Arial" w:hAnsi="Arial" w:cs="Arial"/>
          <w:b/>
        </w:rPr>
        <w:t xml:space="preserve">Discussion: </w:t>
      </w:r>
    </w:p>
    <w:p w:rsidR="00EF2BB8" w:rsidRDefault="003F57F9" w:rsidP="003F57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Approved.</w:t>
      </w:r>
      <w:r w:rsidR="00EF2BB8">
        <w:rPr>
          <w:color w:val="993300"/>
          <w:u w:val="single"/>
        </w:rPr>
        <w:br/>
      </w:r>
      <w:r w:rsidR="00EF2BB8">
        <w:rPr>
          <w:color w:val="993300"/>
          <w:u w:val="single"/>
        </w:rPr>
        <w:br/>
      </w:r>
    </w:p>
    <w:p w:rsidR="0070577D" w:rsidRDefault="00491437" w:rsidP="0070577D">
      <w:pPr>
        <w:rPr>
          <w:i/>
        </w:rPr>
      </w:pPr>
      <w:hyperlink r:id="rId1126" w:history="1">
        <w:r w:rsidR="0070577D" w:rsidRPr="00675E84">
          <w:rPr>
            <w:rStyle w:val="Hyperlink"/>
            <w:rFonts w:ascii="Arial" w:hAnsi="Arial" w:cs="Arial"/>
            <w:b/>
            <w:sz w:val="24"/>
          </w:rPr>
          <w:t>R4-1810004</w:t>
        </w:r>
      </w:hyperlink>
      <w:r w:rsidR="0070577D">
        <w:rPr>
          <w:b/>
        </w:rPr>
        <w:tab/>
        <w:t>TP to TS 38.141-2: Adding requirement text for OTA co-location blocking in subclause 7.6 and Annex E2.4.2</w:t>
      </w:r>
      <w:r w:rsidR="0070577D">
        <w:rPr>
          <w:b/>
        </w:rPr>
        <w:br/>
      </w:r>
      <w:r w:rsidR="0070577D">
        <w:tab/>
      </w:r>
      <w:r w:rsidR="0070577D">
        <w:tab/>
      </w:r>
      <w:r w:rsidR="0070577D">
        <w:tab/>
      </w:r>
      <w:r w:rsidR="0070577D">
        <w:tab/>
      </w:r>
      <w:r w:rsidR="0070577D">
        <w:tab/>
        <w:t>38.141-2</w:t>
      </w:r>
      <w:r w:rsidR="0070577D">
        <w:tab/>
        <w:t xml:space="preserve">  CR-  rev  Cat:  (Rel-15) v0.2.0</w:t>
      </w:r>
      <w:r w:rsidR="0070577D">
        <w:br/>
      </w:r>
      <w:r w:rsidR="0070577D">
        <w:rPr>
          <w:i/>
        </w:rPr>
        <w:tab/>
      </w:r>
      <w:r w:rsidR="0070577D">
        <w:rPr>
          <w:i/>
        </w:rPr>
        <w:tab/>
      </w:r>
      <w:r w:rsidR="0070577D">
        <w:rPr>
          <w:i/>
        </w:rPr>
        <w:tab/>
      </w:r>
      <w:r w:rsidR="0070577D">
        <w:rPr>
          <w:i/>
        </w:rPr>
        <w:tab/>
      </w:r>
      <w:r w:rsidR="0070577D">
        <w:rPr>
          <w:i/>
        </w:rPr>
        <w:tab/>
        <w:t>Source: Ericsson</w:t>
      </w:r>
    </w:p>
    <w:p w:rsidR="0070577D" w:rsidRDefault="0070577D" w:rsidP="0070577D">
      <w:pPr>
        <w:rPr>
          <w:rFonts w:ascii="Arial" w:hAnsi="Arial" w:cs="Arial"/>
          <w:b/>
        </w:rPr>
      </w:pPr>
      <w:r>
        <w:rPr>
          <w:rFonts w:ascii="Arial" w:hAnsi="Arial" w:cs="Arial"/>
          <w:b/>
        </w:rPr>
        <w:t xml:space="preserve">Abstract: </w:t>
      </w:r>
    </w:p>
    <w:p w:rsidR="0070577D" w:rsidRDefault="0070577D" w:rsidP="0070577D">
      <w:r>
        <w:t>This text proposal includes OTA co-location blocking conformance part in 38.141-2 and is aligned with eAAS material presented in Montreal.</w:t>
      </w:r>
    </w:p>
    <w:p w:rsidR="0070577D" w:rsidRDefault="0070577D" w:rsidP="0070577D">
      <w:pPr>
        <w:rPr>
          <w:rFonts w:ascii="Arial" w:hAnsi="Arial" w:cs="Arial"/>
          <w:b/>
        </w:rPr>
      </w:pPr>
      <w:r>
        <w:rPr>
          <w:rFonts w:ascii="Arial" w:hAnsi="Arial" w:cs="Arial"/>
          <w:b/>
        </w:rPr>
        <w:t xml:space="preserve">Discussion: </w:t>
      </w:r>
    </w:p>
    <w:p w:rsidR="0070577D" w:rsidRDefault="002866DF" w:rsidP="0070577D">
      <w:r>
        <w:t>Nokia: Co-location reference antenna shall be also changed</w:t>
      </w:r>
    </w:p>
    <w:p w:rsidR="002866DF" w:rsidRDefault="002866DF" w:rsidP="0070577D">
      <w:r>
        <w:t>NEC: In procedure subclause, we have subclause for NR BS 1-O and NR BS 2-O</w:t>
      </w:r>
    </w:p>
    <w:p w:rsidR="002866DF" w:rsidRDefault="002866DF" w:rsidP="0070577D">
      <w:r>
        <w:t xml:space="preserve">Nokia: On applicability, frequency range shall be aligned with the BS type. </w:t>
      </w:r>
    </w:p>
    <w:p w:rsidR="0070577D" w:rsidRDefault="0070577D" w:rsidP="0070577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Noted.</w:t>
      </w:r>
    </w:p>
    <w:p w:rsidR="00EF2BB8" w:rsidRDefault="00EF2BB8" w:rsidP="00EF2BB8">
      <w:pPr>
        <w:rPr>
          <w:color w:val="993300"/>
          <w:u w:val="single"/>
        </w:rPr>
      </w:pPr>
    </w:p>
    <w:p w:rsidR="00EF2BB8" w:rsidRDefault="00491437" w:rsidP="00EF2BB8">
      <w:pPr>
        <w:rPr>
          <w:i/>
        </w:rPr>
      </w:pPr>
      <w:hyperlink r:id="rId1127" w:history="1">
        <w:r w:rsidR="00EF2BB8" w:rsidRPr="00675E84">
          <w:rPr>
            <w:rStyle w:val="Hyperlink"/>
            <w:rFonts w:ascii="Arial" w:hAnsi="Arial" w:cs="Arial"/>
            <w:b/>
            <w:sz w:val="24"/>
          </w:rPr>
          <w:t>R4-1811131</w:t>
        </w:r>
      </w:hyperlink>
      <w:r w:rsidR="00EF2BB8">
        <w:rPr>
          <w:b/>
        </w:rPr>
        <w:tab/>
        <w:t>TP to TS 38.141-2 – Overview of radiated Tx and Rx requirements (4.13)</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to add a new subsection, entitled 4.13 Overview of radiated transmitter and receiver requirements to TS 38.141-2 .</w:t>
      </w:r>
    </w:p>
    <w:p w:rsidR="00EF2BB8" w:rsidRDefault="00EF2BB8" w:rsidP="00EF2BB8">
      <w:pPr>
        <w:rPr>
          <w:rFonts w:ascii="Arial" w:hAnsi="Arial" w:cs="Arial"/>
          <w:b/>
        </w:rPr>
      </w:pPr>
      <w:r>
        <w:rPr>
          <w:rFonts w:ascii="Arial" w:hAnsi="Arial" w:cs="Arial"/>
          <w:b/>
        </w:rPr>
        <w:t xml:space="preserve">Discussion: </w:t>
      </w:r>
    </w:p>
    <w:p w:rsidR="00EF2BB8" w:rsidRDefault="002866DF" w:rsidP="00EF2BB8">
      <w:r>
        <w:t xml:space="preserve">Ericsson: we need clarification on the testing direction </w:t>
      </w:r>
    </w:p>
    <w:p w:rsidR="002866DF" w:rsidRDefault="002866DF" w:rsidP="00EF2BB8">
      <w:r>
        <w:t>NEC: Comments on the co-location requirement is not applied for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866DF">
        <w:rPr>
          <w:rFonts w:ascii="Arial" w:hAnsi="Arial" w:cs="Arial"/>
          <w:b/>
          <w:color w:val="993300"/>
          <w:u w:val="single"/>
        </w:rPr>
        <w:t xml:space="preserve">Revised in </w:t>
      </w:r>
      <w:hyperlink r:id="rId1128" w:history="1">
        <w:r w:rsidR="002866DF" w:rsidRPr="00675E84">
          <w:rPr>
            <w:rStyle w:val="Hyperlink"/>
            <w:rFonts w:ascii="Arial" w:hAnsi="Arial" w:cs="Arial"/>
            <w:b/>
          </w:rPr>
          <w:t>R4-1811756</w:t>
        </w:r>
      </w:hyperlink>
      <w:r>
        <w:rPr>
          <w:color w:val="993300"/>
          <w:u w:val="single"/>
        </w:rPr>
        <w:br/>
      </w:r>
      <w:r>
        <w:rPr>
          <w:color w:val="993300"/>
          <w:u w:val="single"/>
        </w:rPr>
        <w:br/>
      </w:r>
    </w:p>
    <w:p w:rsidR="002866DF" w:rsidRDefault="00491437" w:rsidP="002866DF">
      <w:pPr>
        <w:rPr>
          <w:i/>
        </w:rPr>
      </w:pPr>
      <w:hyperlink r:id="rId1129" w:history="1">
        <w:r w:rsidR="002866DF" w:rsidRPr="00675E84">
          <w:rPr>
            <w:rStyle w:val="Hyperlink"/>
            <w:rFonts w:ascii="Arial" w:hAnsi="Arial" w:cs="Arial"/>
            <w:b/>
            <w:sz w:val="24"/>
          </w:rPr>
          <w:t>R4-1811756</w:t>
        </w:r>
      </w:hyperlink>
      <w:r w:rsidR="002866DF">
        <w:rPr>
          <w:b/>
        </w:rPr>
        <w:tab/>
        <w:t>TP to TS 38.141-2 – Overview of radiated Tx and Rx requirements (4.13)</w:t>
      </w:r>
      <w:r w:rsidR="002866DF">
        <w:rPr>
          <w:b/>
        </w:rPr>
        <w:br/>
      </w:r>
      <w:r w:rsidR="002866DF">
        <w:tab/>
      </w:r>
      <w:r w:rsidR="002866DF">
        <w:tab/>
      </w:r>
      <w:r w:rsidR="002866DF">
        <w:tab/>
      </w:r>
      <w:r w:rsidR="002866DF">
        <w:tab/>
      </w:r>
      <w:r w:rsidR="002866DF">
        <w:tab/>
        <w:t>38.141-2</w:t>
      </w:r>
      <w:r w:rsidR="002866DF">
        <w:tab/>
        <w:t xml:space="preserve">  CR-  rev  Cat:  (Rel-15) v0.3.0</w:t>
      </w:r>
      <w:r w:rsidR="002866DF">
        <w:br/>
      </w:r>
      <w:r w:rsidR="002866DF">
        <w:rPr>
          <w:i/>
        </w:rPr>
        <w:tab/>
      </w:r>
      <w:r w:rsidR="002866DF">
        <w:rPr>
          <w:i/>
        </w:rPr>
        <w:tab/>
      </w:r>
      <w:r w:rsidR="002866DF">
        <w:rPr>
          <w:i/>
        </w:rPr>
        <w:tab/>
      </w:r>
      <w:r w:rsidR="002866DF">
        <w:rPr>
          <w:i/>
        </w:rPr>
        <w:tab/>
      </w:r>
      <w:r w:rsidR="002866DF">
        <w:rPr>
          <w:i/>
        </w:rPr>
        <w:tab/>
        <w:t>Source: Nokia, Nokia Shanghai Bell</w:t>
      </w:r>
    </w:p>
    <w:p w:rsidR="002866DF" w:rsidRDefault="002866DF" w:rsidP="002866DF">
      <w:pPr>
        <w:rPr>
          <w:rFonts w:ascii="Arial" w:hAnsi="Arial" w:cs="Arial"/>
          <w:b/>
        </w:rPr>
      </w:pPr>
      <w:r>
        <w:rPr>
          <w:rFonts w:ascii="Arial" w:hAnsi="Arial" w:cs="Arial"/>
          <w:b/>
        </w:rPr>
        <w:t xml:space="preserve">Abstract: </w:t>
      </w:r>
    </w:p>
    <w:p w:rsidR="002866DF" w:rsidRDefault="002866DF" w:rsidP="002866DF">
      <w:r>
        <w:t>This document proposes to add a new subsection, entitled 4.13 Overview of radiated transmitter and receiver requirements to TS 38.141-2 .</w:t>
      </w:r>
    </w:p>
    <w:p w:rsidR="002866DF" w:rsidRDefault="002866DF" w:rsidP="002866DF">
      <w:pPr>
        <w:rPr>
          <w:rFonts w:ascii="Arial" w:hAnsi="Arial" w:cs="Arial"/>
          <w:b/>
        </w:rPr>
      </w:pPr>
      <w:r>
        <w:rPr>
          <w:rFonts w:ascii="Arial" w:hAnsi="Arial" w:cs="Arial"/>
          <w:b/>
        </w:rPr>
        <w:t xml:space="preserve">Discussion: </w:t>
      </w:r>
    </w:p>
    <w:p w:rsidR="002866DF" w:rsidRDefault="002866DF" w:rsidP="002866D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Pr>
          <w:rFonts w:ascii="Arial" w:hAnsi="Arial" w:cs="Arial"/>
          <w:b/>
          <w:color w:val="993300"/>
          <w:u w:val="single"/>
        </w:rPr>
        <w:t xml:space="preserve">Revised in </w:t>
      </w:r>
      <w:hyperlink r:id="rId1130" w:history="1">
        <w:r w:rsidR="003F57F9" w:rsidRPr="00675E84">
          <w:rPr>
            <w:rStyle w:val="Hyperlink"/>
            <w:rFonts w:ascii="Arial" w:hAnsi="Arial" w:cs="Arial"/>
            <w:b/>
          </w:rPr>
          <w:t>R4-1811879</w:t>
        </w:r>
      </w:hyperlink>
    </w:p>
    <w:p w:rsidR="003F57F9" w:rsidRDefault="003F57F9" w:rsidP="002866DF">
      <w:pPr>
        <w:rPr>
          <w:rFonts w:ascii="Arial" w:hAnsi="Arial" w:cs="Arial"/>
          <w:b/>
          <w:color w:val="993300"/>
          <w:u w:val="single"/>
        </w:rPr>
      </w:pPr>
    </w:p>
    <w:p w:rsidR="003F57F9" w:rsidRDefault="00491437" w:rsidP="003F57F9">
      <w:pPr>
        <w:rPr>
          <w:i/>
        </w:rPr>
      </w:pPr>
      <w:hyperlink r:id="rId1131" w:history="1">
        <w:r w:rsidR="003F57F9" w:rsidRPr="00675E84">
          <w:rPr>
            <w:rStyle w:val="Hyperlink"/>
            <w:rFonts w:ascii="Arial" w:hAnsi="Arial" w:cs="Arial"/>
            <w:b/>
            <w:sz w:val="24"/>
          </w:rPr>
          <w:t>R4-1811879</w:t>
        </w:r>
      </w:hyperlink>
      <w:r w:rsidR="003F57F9">
        <w:rPr>
          <w:b/>
        </w:rPr>
        <w:tab/>
        <w:t>TP to TS 38.141-2 – Overview of radiated Tx and Rx requirements (4.13)</w:t>
      </w:r>
      <w:r w:rsidR="003F57F9">
        <w:rPr>
          <w:b/>
        </w:rPr>
        <w:br/>
      </w:r>
      <w:r w:rsidR="003F57F9">
        <w:tab/>
      </w:r>
      <w:r w:rsidR="003F57F9">
        <w:tab/>
      </w:r>
      <w:r w:rsidR="003F57F9">
        <w:tab/>
      </w:r>
      <w:r w:rsidR="003F57F9">
        <w:tab/>
      </w:r>
      <w:r w:rsidR="003F57F9">
        <w:tab/>
        <w:t>38.141-2</w:t>
      </w:r>
      <w:r w:rsidR="003F57F9">
        <w:tab/>
        <w:t xml:space="preserve">  CR-  rev  Cat:  (Rel-15) v0.3.0</w:t>
      </w:r>
      <w:r w:rsidR="003F57F9">
        <w:br/>
      </w:r>
      <w:r w:rsidR="003F57F9">
        <w:rPr>
          <w:i/>
        </w:rPr>
        <w:tab/>
      </w:r>
      <w:r w:rsidR="003F57F9">
        <w:rPr>
          <w:i/>
        </w:rPr>
        <w:tab/>
      </w:r>
      <w:r w:rsidR="003F57F9">
        <w:rPr>
          <w:i/>
        </w:rPr>
        <w:tab/>
      </w:r>
      <w:r w:rsidR="003F57F9">
        <w:rPr>
          <w:i/>
        </w:rPr>
        <w:tab/>
      </w:r>
      <w:r w:rsidR="003F57F9">
        <w:rPr>
          <w:i/>
        </w:rPr>
        <w:tab/>
        <w:t>Source: Nokia, Nokia Shanghai Bell</w:t>
      </w:r>
    </w:p>
    <w:p w:rsidR="003F57F9" w:rsidRDefault="003F57F9" w:rsidP="003F57F9">
      <w:pPr>
        <w:rPr>
          <w:rFonts w:ascii="Arial" w:hAnsi="Arial" w:cs="Arial"/>
          <w:b/>
        </w:rPr>
      </w:pPr>
      <w:r>
        <w:rPr>
          <w:rFonts w:ascii="Arial" w:hAnsi="Arial" w:cs="Arial"/>
          <w:b/>
        </w:rPr>
        <w:t xml:space="preserve">Abstract: </w:t>
      </w:r>
    </w:p>
    <w:p w:rsidR="003F57F9" w:rsidRDefault="003F57F9" w:rsidP="003F57F9">
      <w:r>
        <w:t>This document proposes to add a new subsection, entitled 4.13 Overview of radiated transmitter and receiver requirements to TS 38.141-2 .</w:t>
      </w:r>
    </w:p>
    <w:p w:rsidR="003F57F9" w:rsidRDefault="003F57F9" w:rsidP="003F57F9">
      <w:pPr>
        <w:rPr>
          <w:rFonts w:ascii="Arial" w:hAnsi="Arial" w:cs="Arial"/>
          <w:b/>
        </w:rPr>
      </w:pPr>
      <w:r>
        <w:rPr>
          <w:rFonts w:ascii="Arial" w:hAnsi="Arial" w:cs="Arial"/>
          <w:b/>
        </w:rPr>
        <w:t xml:space="preserve">Discussion: </w:t>
      </w:r>
    </w:p>
    <w:p w:rsidR="003F57F9" w:rsidRDefault="003F57F9" w:rsidP="003F57F9">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34967" w:rsidRPr="00334967">
        <w:rPr>
          <w:rFonts w:ascii="Arial" w:hAnsi="Arial" w:cs="Arial"/>
          <w:b/>
          <w:color w:val="993300"/>
          <w:highlight w:val="green"/>
          <w:u w:val="single"/>
        </w:rPr>
        <w:t>Approved.</w:t>
      </w:r>
    </w:p>
    <w:p w:rsidR="003F57F9" w:rsidRDefault="003F57F9" w:rsidP="002866DF">
      <w:pPr>
        <w:rPr>
          <w:rFonts w:ascii="Arial" w:hAnsi="Arial" w:cs="Arial"/>
          <w:b/>
          <w:color w:val="993300"/>
          <w:u w:val="single"/>
        </w:rPr>
      </w:pPr>
    </w:p>
    <w:p w:rsidR="002866DF" w:rsidRDefault="002866DF" w:rsidP="002866DF">
      <w:pPr>
        <w:rPr>
          <w:color w:val="993300"/>
          <w:u w:val="single"/>
        </w:rPr>
      </w:pPr>
    </w:p>
    <w:p w:rsidR="00EF2BB8" w:rsidRDefault="00EF2BB8" w:rsidP="00EF2BB8">
      <w:pPr>
        <w:pStyle w:val="Heading5"/>
      </w:pPr>
      <w:bookmarkStart w:id="408" w:name="_Toc523514254"/>
      <w:r>
        <w:t>7.9.4.3</w:t>
      </w:r>
      <w:r>
        <w:tab/>
        <w:t>FR2 radiated conformance testing [NR_newRAT-Perf]</w:t>
      </w:r>
      <w:bookmarkEnd w:id="408"/>
    </w:p>
    <w:p w:rsidR="00EF2BB8" w:rsidRDefault="00EF2BB8" w:rsidP="00EF2BB8">
      <w:pPr>
        <w:rPr>
          <w:i/>
        </w:rPr>
      </w:pPr>
      <w:r>
        <w:rPr>
          <w:color w:val="993300"/>
          <w:u w:val="single"/>
        </w:rPr>
        <w:br/>
      </w:r>
      <w:hyperlink r:id="rId1132" w:history="1">
        <w:r w:rsidRPr="00675E84">
          <w:rPr>
            <w:rStyle w:val="Hyperlink"/>
            <w:rFonts w:ascii="Arial" w:hAnsi="Arial" w:cs="Arial"/>
            <w:b/>
            <w:sz w:val="24"/>
          </w:rPr>
          <w:t>R4-1811264</w:t>
        </w:r>
      </w:hyperlink>
      <w:r>
        <w:rPr>
          <w:b/>
        </w:rPr>
        <w:tab/>
        <w:t>Proposed MU budgets for OTA EIRP and EIS measurements of BS at mmWave in CATR</w:t>
      </w:r>
      <w:r>
        <w:rPr>
          <w:b/>
        </w:rPr>
        <w:br/>
      </w:r>
      <w:r>
        <w:tab/>
      </w:r>
      <w:r>
        <w:tab/>
      </w:r>
      <w:r>
        <w:tab/>
      </w:r>
      <w:r>
        <w:tab/>
      </w:r>
      <w:r>
        <w:tab/>
      </w:r>
      <w:r>
        <w:tab/>
        <w:t xml:space="preserve">  CR-  rev  Cat:  (Rel-15) v</w:t>
      </w:r>
      <w:r>
        <w:br/>
      </w:r>
      <w:r>
        <w:rPr>
          <w:i/>
        </w:rPr>
        <w:tab/>
      </w:r>
      <w:r>
        <w:rPr>
          <w:i/>
        </w:rPr>
        <w:tab/>
      </w:r>
      <w:r>
        <w:rPr>
          <w:i/>
        </w:rPr>
        <w:tab/>
      </w:r>
      <w:r>
        <w:rPr>
          <w:i/>
        </w:rPr>
        <w:tab/>
      </w:r>
      <w:r>
        <w:rPr>
          <w:i/>
        </w:rPr>
        <w:tab/>
        <w:t>Source: MVG Industries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During RAN4 AH1807 meetings, some contributions [1, 2, 3] addressing MUs for EIRP and EIS type of measurements of NR BS at mmWave were presented. This contribution aims of proposing modifications to the MUs for both CATR and Near Field Test Range based 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52C09">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6"/>
      </w:pPr>
      <w:bookmarkStart w:id="409" w:name="_Toc523514255"/>
      <w:r>
        <w:t>7.9.4.3.1</w:t>
      </w:r>
      <w:r>
        <w:tab/>
        <w:t>Transmitter directional requirements [NR_newRAT-Perf]</w:t>
      </w:r>
      <w:bookmarkEnd w:id="409"/>
    </w:p>
    <w:p w:rsidR="00EF2BB8" w:rsidRDefault="00EF2BB8" w:rsidP="00EF2BB8">
      <w:pPr>
        <w:pStyle w:val="Heading7"/>
      </w:pPr>
      <w:bookmarkStart w:id="410" w:name="_Toc523514256"/>
      <w:r>
        <w:t>7.9.4.3.1.1</w:t>
      </w:r>
      <w:r>
        <w:tab/>
        <w:t>MU and TT analysis [NR_newRAT-Perf]</w:t>
      </w:r>
      <w:bookmarkEnd w:id="410"/>
    </w:p>
    <w:p w:rsidR="007F35BF" w:rsidRDefault="00491437" w:rsidP="007F35BF">
      <w:pPr>
        <w:rPr>
          <w:i/>
        </w:rPr>
      </w:pPr>
      <w:hyperlink r:id="rId1133" w:history="1">
        <w:r w:rsidR="007F35BF" w:rsidRPr="00675E84">
          <w:rPr>
            <w:rStyle w:val="Hyperlink"/>
            <w:rFonts w:ascii="Arial" w:hAnsi="Arial" w:cs="Arial"/>
            <w:b/>
            <w:sz w:val="24"/>
          </w:rPr>
          <w:t>R4-1810523</w:t>
        </w:r>
      </w:hyperlink>
      <w:r w:rsidR="007F35BF">
        <w:rPr>
          <w:b/>
        </w:rPr>
        <w:tab/>
        <w:t>On remaining issues for NR TX directional requirements</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Issues to be solved for the FR2 directional requirements</w:t>
      </w:r>
    </w:p>
    <w:p w:rsidR="007F35BF" w:rsidRDefault="007F35BF" w:rsidP="007F35BF">
      <w:pPr>
        <w:rPr>
          <w:rFonts w:ascii="Arial" w:hAnsi="Arial" w:cs="Arial"/>
          <w:b/>
        </w:rPr>
      </w:pPr>
      <w:r>
        <w:rPr>
          <w:rFonts w:ascii="Arial" w:hAnsi="Arial" w:cs="Arial"/>
          <w:b/>
        </w:rPr>
        <w:lastRenderedPageBreak/>
        <w:t xml:space="preserve">Discussion: </w:t>
      </w:r>
    </w:p>
    <w:p w:rsidR="007F35BF" w:rsidRDefault="00680B95" w:rsidP="007F35BF">
      <w:r>
        <w:t xml:space="preserve">Agreement: </w:t>
      </w:r>
    </w:p>
    <w:p w:rsidR="00680B95" w:rsidRPr="00680B95" w:rsidRDefault="00680B95" w:rsidP="007F35BF">
      <w:pPr>
        <w:rPr>
          <w:highlight w:val="green"/>
        </w:rPr>
      </w:pPr>
      <w:r w:rsidRPr="00680B95">
        <w:rPr>
          <w:highlight w:val="green"/>
        </w:rPr>
        <w:t xml:space="preserve">For FR1: </w:t>
      </w:r>
    </w:p>
    <w:p w:rsidR="00680B95" w:rsidRPr="00680B95" w:rsidRDefault="00680B95" w:rsidP="00680B95">
      <w:pPr>
        <w:rPr>
          <w:highlight w:val="green"/>
        </w:rPr>
      </w:pPr>
      <w:r w:rsidRPr="00680B95">
        <w:rPr>
          <w:highlight w:val="green"/>
        </w:rPr>
        <w:t xml:space="preserve">MU for NR </w:t>
      </w:r>
      <w:r>
        <w:rPr>
          <w:highlight w:val="green"/>
        </w:rPr>
        <w:t xml:space="preserve">conductive and radiated </w:t>
      </w:r>
      <w:r w:rsidRPr="00680B95">
        <w:rPr>
          <w:highlight w:val="green"/>
        </w:rPr>
        <w:t>directional requirements should be the same as MU for LTE directional requirements.</w:t>
      </w:r>
    </w:p>
    <w:p w:rsidR="00680B95" w:rsidRPr="00680B95" w:rsidRDefault="00680B95" w:rsidP="00680B95">
      <w:pPr>
        <w:rPr>
          <w:highlight w:val="green"/>
        </w:rPr>
      </w:pPr>
      <w:r w:rsidRPr="00680B95">
        <w:rPr>
          <w:highlight w:val="green"/>
        </w:rPr>
        <w:t xml:space="preserve">MU for </w:t>
      </w:r>
      <w:r>
        <w:rPr>
          <w:highlight w:val="green"/>
        </w:rPr>
        <w:t xml:space="preserve">conductive and radiated </w:t>
      </w:r>
      <w:r w:rsidRPr="00680B95">
        <w:rPr>
          <w:highlight w:val="green"/>
        </w:rPr>
        <w:t>requirements in the 4.2-6GHz range should be the same as the corresponding MU for the 3-4.2GHz range.</w:t>
      </w:r>
    </w:p>
    <w:p w:rsidR="00680B95" w:rsidRPr="00680B95" w:rsidRDefault="00680B95" w:rsidP="00680B95">
      <w:pPr>
        <w:rPr>
          <w:highlight w:val="green"/>
        </w:rPr>
      </w:pPr>
      <w:r w:rsidRPr="00680B95">
        <w:rPr>
          <w:highlight w:val="green"/>
        </w:rPr>
        <w:t xml:space="preserve">For FR2: </w:t>
      </w:r>
    </w:p>
    <w:p w:rsidR="00680B95" w:rsidRPr="00680B95" w:rsidRDefault="00680B95" w:rsidP="00680B95">
      <w:r w:rsidRPr="00680B95">
        <w:rPr>
          <w:highlight w:val="green"/>
        </w:rPr>
        <w:t>Proposal 3: Confirm EVM and TAE MUs</w:t>
      </w:r>
    </w:p>
    <w:p w:rsidR="00680B95" w:rsidRPr="00680B95" w:rsidRDefault="00680B95" w:rsidP="007F35BF">
      <w:pPr>
        <w:rPr>
          <w:lang w:val="en-US"/>
        </w:rPr>
      </w:pP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0B95">
        <w:rPr>
          <w:rFonts w:ascii="Arial" w:hAnsi="Arial" w:cs="Arial"/>
          <w:b/>
          <w:color w:val="993300"/>
          <w:u w:val="single"/>
        </w:rPr>
        <w:t>Noted.</w:t>
      </w:r>
    </w:p>
    <w:p w:rsidR="007F35BF" w:rsidRDefault="007F35BF" w:rsidP="007F35BF"/>
    <w:p w:rsidR="007F35BF" w:rsidRDefault="00491437" w:rsidP="007F35BF">
      <w:pPr>
        <w:rPr>
          <w:i/>
        </w:rPr>
      </w:pPr>
      <w:hyperlink r:id="rId1134" w:history="1">
        <w:r w:rsidR="007F35BF" w:rsidRPr="00675E84">
          <w:rPr>
            <w:rStyle w:val="Hyperlink"/>
            <w:rFonts w:ascii="Arial" w:hAnsi="Arial" w:cs="Arial"/>
            <w:b/>
            <w:sz w:val="24"/>
          </w:rPr>
          <w:t>R4-1810943</w:t>
        </w:r>
      </w:hyperlink>
      <w:r w:rsidR="007F35BF">
        <w:rPr>
          <w:b/>
        </w:rPr>
        <w:tab/>
        <w:t xml:space="preserve">Test Equipment measurement uncertainty for directional requirement </w:t>
      </w:r>
      <w:r w:rsidR="007F35BF">
        <w:rPr>
          <w:b/>
        </w:rPr>
        <w:br/>
      </w:r>
      <w:r w:rsidR="007F35BF">
        <w:tab/>
      </w:r>
      <w:r w:rsidR="007F35BF">
        <w:tab/>
      </w:r>
      <w:r w:rsidR="007F35BF">
        <w:tab/>
      </w:r>
      <w:r w:rsidR="007F35BF">
        <w:tab/>
      </w:r>
      <w:r w:rsidR="007F35BF">
        <w:tab/>
      </w:r>
      <w:r w:rsidR="007F35BF">
        <w:tab/>
        <w:t xml:space="preserve">  CR-  rev  Cat:  () v</w:t>
      </w:r>
      <w:r w:rsidR="007F35BF">
        <w:br/>
      </w:r>
      <w:r w:rsidR="007F35BF">
        <w:rPr>
          <w:i/>
        </w:rPr>
        <w:tab/>
      </w:r>
      <w:r w:rsidR="007F35BF">
        <w:rPr>
          <w:i/>
        </w:rPr>
        <w:tab/>
      </w:r>
      <w:r w:rsidR="007F35BF">
        <w:rPr>
          <w:i/>
        </w:rPr>
        <w:tab/>
      </w:r>
      <w:r w:rsidR="007F35BF">
        <w:rPr>
          <w:i/>
        </w:rPr>
        <w:tab/>
      </w:r>
      <w:r w:rsidR="007F35BF">
        <w:rPr>
          <w:i/>
        </w:rPr>
        <w:tab/>
        <w:t>Source: Keysight Technologies</w:t>
      </w:r>
    </w:p>
    <w:p w:rsidR="007F35BF" w:rsidRDefault="007F35BF" w:rsidP="007F35BF">
      <w:pPr>
        <w:rPr>
          <w:rFonts w:ascii="Arial" w:hAnsi="Arial" w:cs="Arial"/>
          <w:b/>
        </w:rPr>
      </w:pPr>
      <w:r>
        <w:rPr>
          <w:rFonts w:ascii="Arial" w:hAnsi="Arial" w:cs="Arial"/>
          <w:b/>
        </w:rPr>
        <w:t xml:space="preserve">Abstract: </w:t>
      </w:r>
    </w:p>
    <w:p w:rsidR="007F35BF" w:rsidRDefault="007F35BF" w:rsidP="007F35BF"/>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7F35BF" w:rsidRDefault="007F35BF" w:rsidP="007F35BF"/>
    <w:p w:rsidR="00EF2BB8" w:rsidRDefault="00491437" w:rsidP="00EF2BB8">
      <w:pPr>
        <w:rPr>
          <w:i/>
        </w:rPr>
      </w:pPr>
      <w:hyperlink r:id="rId1135" w:history="1">
        <w:r w:rsidR="00EF2BB8" w:rsidRPr="00675E84">
          <w:rPr>
            <w:rStyle w:val="Hyperlink"/>
            <w:rFonts w:ascii="Arial" w:hAnsi="Arial" w:cs="Arial"/>
            <w:b/>
            <w:sz w:val="24"/>
          </w:rPr>
          <w:t>R4-1809884</w:t>
        </w:r>
      </w:hyperlink>
      <w:r w:rsidR="00EF2BB8">
        <w:rPr>
          <w:b/>
        </w:rPr>
        <w:tab/>
        <w:t>NR FR2 OTA measurement uncertainty value for CATR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NSI-MI Technologies</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NSI-MI: Companies are encouraged to review the approach we proposed and we can further discuss it in the offline. </w:t>
      </w:r>
    </w:p>
    <w:p w:rsidR="00DD47D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p>
    <w:p w:rsidR="00EF2BB8" w:rsidRDefault="00EF2BB8" w:rsidP="00EF2BB8">
      <w:pPr>
        <w:rPr>
          <w:i/>
        </w:rPr>
      </w:pPr>
      <w:r>
        <w:rPr>
          <w:color w:val="993300"/>
          <w:u w:val="single"/>
        </w:rPr>
        <w:br/>
      </w:r>
      <w:r>
        <w:rPr>
          <w:color w:val="993300"/>
          <w:u w:val="single"/>
        </w:rPr>
        <w:br/>
      </w:r>
      <w:hyperlink r:id="rId1136" w:history="1">
        <w:r w:rsidRPr="00675E84">
          <w:rPr>
            <w:rStyle w:val="Hyperlink"/>
            <w:rFonts w:ascii="Arial" w:hAnsi="Arial" w:cs="Arial"/>
            <w:b/>
            <w:sz w:val="24"/>
          </w:rPr>
          <w:t>R4-1810505</w:t>
        </w:r>
      </w:hyperlink>
      <w:r>
        <w:rPr>
          <w:b/>
        </w:rPr>
        <w:tab/>
        <w:t>Radiated transmit power and TX power dynamic range uncertainty budget for FR2 in anechoic chamber</w:t>
      </w:r>
      <w:r>
        <w:rPr>
          <w:b/>
        </w:rPr>
        <w:br/>
      </w:r>
      <w:r>
        <w:tab/>
      </w:r>
      <w:r>
        <w:tab/>
      </w:r>
      <w:r>
        <w:tab/>
      </w:r>
      <w:r>
        <w:tab/>
      </w:r>
      <w:r>
        <w:tab/>
      </w:r>
      <w:r>
        <w:tab/>
        <w:t xml:space="preserve">  CR-  rev  Cat:  (Rel-15) v</w:t>
      </w:r>
      <w:r>
        <w:br/>
      </w:r>
      <w:r>
        <w:rPr>
          <w:i/>
        </w:rPr>
        <w:tab/>
      </w:r>
      <w:r>
        <w:rPr>
          <w:i/>
        </w:rPr>
        <w:tab/>
      </w:r>
      <w:r>
        <w:rPr>
          <w:i/>
        </w:rPr>
        <w:tab/>
      </w:r>
      <w:r>
        <w:rPr>
          <w:i/>
        </w:rPr>
        <w:tab/>
      </w:r>
      <w:r>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37" w:history="1">
        <w:r w:rsidR="00EF2BB8" w:rsidRPr="00675E84">
          <w:rPr>
            <w:rStyle w:val="Hyperlink"/>
            <w:rFonts w:ascii="Arial" w:hAnsi="Arial" w:cs="Arial"/>
            <w:b/>
            <w:sz w:val="24"/>
          </w:rPr>
          <w:t>R4-1810506</w:t>
        </w:r>
      </w:hyperlink>
      <w:r w:rsidR="00EF2BB8">
        <w:rPr>
          <w:b/>
        </w:rPr>
        <w:tab/>
        <w:t>Radiated transmit power and TX power dynamic range uncertainty budget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47D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38" w:history="1">
        <w:r w:rsidR="00EF2BB8" w:rsidRPr="00675E84">
          <w:rPr>
            <w:rStyle w:val="Hyperlink"/>
            <w:rFonts w:ascii="Arial" w:hAnsi="Arial" w:cs="Arial"/>
            <w:b/>
            <w:sz w:val="24"/>
          </w:rPr>
          <w:t>R4-1810852</w:t>
        </w:r>
      </w:hyperlink>
      <w:r w:rsidR="00EF2BB8">
        <w:rPr>
          <w:b/>
        </w:rPr>
        <w:tab/>
        <w:t>EIRP accuracy in extreme conditions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Data for MU when EIRP is measured in extreme conditions is provided</w:t>
      </w:r>
    </w:p>
    <w:p w:rsidR="00EF2BB8" w:rsidRDefault="00EF2BB8" w:rsidP="00EF2BB8">
      <w:pPr>
        <w:rPr>
          <w:rFonts w:ascii="Arial" w:hAnsi="Arial" w:cs="Arial"/>
          <w:b/>
        </w:rPr>
      </w:pPr>
      <w:r>
        <w:rPr>
          <w:rFonts w:ascii="Arial" w:hAnsi="Arial" w:cs="Arial"/>
          <w:b/>
        </w:rPr>
        <w:t xml:space="preserve">Discussion: </w:t>
      </w:r>
    </w:p>
    <w:p w:rsidR="00EF2BB8" w:rsidRDefault="00DD47DD" w:rsidP="00EF2BB8">
      <w:r>
        <w:t xml:space="preserve">Ericsson: More contributors shall be considered. We need to consider the calibration stage and other aspects. </w:t>
      </w:r>
    </w:p>
    <w:p w:rsidR="00DD47DD" w:rsidRDefault="00DD47DD" w:rsidP="00EF2BB8">
      <w:r>
        <w:t xml:space="preserve">Nokia: We are not conviened that calibration is feasible. We need further significant effort. We encourage companies to provide the input. </w:t>
      </w:r>
    </w:p>
    <w:p w:rsidR="00DD47DD" w:rsidRDefault="00DD47DD" w:rsidP="00EF2BB8">
      <w:r>
        <w:t xml:space="preserve">CMCC: We want to know if there is impact for wet radom in high temperature? </w:t>
      </w:r>
    </w:p>
    <w:p w:rsidR="00DD47DD" w:rsidRDefault="00DD47DD" w:rsidP="00EF2BB8">
      <w:r>
        <w:t>Nokia: we need to check. The intension is to have the same MU for different temperatures.</w:t>
      </w:r>
    </w:p>
    <w:p w:rsidR="00DD47DD" w:rsidRDefault="00DD47DD" w:rsidP="00EF2BB8">
      <w:r>
        <w:t xml:space="preserve">Ericsson: </w:t>
      </w:r>
      <w:r w:rsidR="00681ACE">
        <w:t xml:space="preserve">We need to consider the product size, measurement distance which is easier for temperature control in FR2.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411" w:name="_Toc523514257"/>
      <w:r>
        <w:t>7.9.4.3.1.2</w:t>
      </w:r>
      <w:r>
        <w:tab/>
        <w:t>TP to TS 38.141-2 [NR_newRAT-Perf]</w:t>
      </w:r>
      <w:bookmarkEnd w:id="411"/>
    </w:p>
    <w:p w:rsidR="00EF2BB8" w:rsidRDefault="00EF2BB8" w:rsidP="00EF2BB8">
      <w:pPr>
        <w:pStyle w:val="Heading6"/>
      </w:pPr>
      <w:bookmarkStart w:id="412" w:name="_Toc523514258"/>
      <w:r>
        <w:t>7.9.4.3.2</w:t>
      </w:r>
      <w:r>
        <w:tab/>
        <w:t>Receiver directional requirements [NR_newRAT-Perf]</w:t>
      </w:r>
      <w:bookmarkEnd w:id="412"/>
    </w:p>
    <w:p w:rsidR="00EF2BB8" w:rsidRDefault="00EF2BB8" w:rsidP="00EF2BB8">
      <w:pPr>
        <w:pStyle w:val="Heading7"/>
      </w:pPr>
      <w:bookmarkStart w:id="413" w:name="_Toc523514259"/>
      <w:r>
        <w:t>7.9.4.3.2.1</w:t>
      </w:r>
      <w:r>
        <w:tab/>
        <w:t>MU and TT analysis [NR_newRAT-Perf]</w:t>
      </w:r>
      <w:bookmarkEnd w:id="413"/>
    </w:p>
    <w:p w:rsidR="007F35BF" w:rsidRDefault="00491437" w:rsidP="007F35BF">
      <w:pPr>
        <w:rPr>
          <w:i/>
        </w:rPr>
      </w:pPr>
      <w:hyperlink r:id="rId1139" w:history="1">
        <w:r w:rsidR="007F35BF" w:rsidRPr="00675E84">
          <w:rPr>
            <w:rStyle w:val="Hyperlink"/>
            <w:rFonts w:ascii="Arial" w:hAnsi="Arial" w:cs="Arial"/>
            <w:b/>
            <w:sz w:val="24"/>
          </w:rPr>
          <w:t>R4-1810522</w:t>
        </w:r>
      </w:hyperlink>
      <w:r w:rsidR="007F35BF">
        <w:rPr>
          <w:b/>
        </w:rPr>
        <w:tab/>
        <w:t>How to calculate OTA Rx directional requirement uncertainty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Proposed formula for calculating the RX directional uncertainty</w:t>
      </w:r>
    </w:p>
    <w:p w:rsidR="007F35BF" w:rsidRDefault="007F35BF" w:rsidP="007F35BF">
      <w:pPr>
        <w:rPr>
          <w:rFonts w:ascii="Arial" w:hAnsi="Arial" w:cs="Arial"/>
          <w:b/>
        </w:rPr>
      </w:pPr>
      <w:r>
        <w:rPr>
          <w:rFonts w:ascii="Arial" w:hAnsi="Arial" w:cs="Arial"/>
          <w:b/>
        </w:rPr>
        <w:t xml:space="preserve">Discussion: </w:t>
      </w:r>
    </w:p>
    <w:p w:rsidR="007F35BF" w:rsidRDefault="007F35BF" w:rsidP="007F35BF"/>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81ACE">
        <w:rPr>
          <w:rFonts w:ascii="Arial" w:hAnsi="Arial" w:cs="Arial"/>
          <w:b/>
          <w:color w:val="993300"/>
          <w:u w:val="single"/>
        </w:rPr>
        <w:t>Noted.</w:t>
      </w:r>
    </w:p>
    <w:p w:rsidR="007F35BF" w:rsidRDefault="007F35BF" w:rsidP="007F35BF">
      <w:pPr>
        <w:rPr>
          <w:color w:val="993300"/>
          <w:u w:val="single"/>
        </w:rPr>
      </w:pPr>
    </w:p>
    <w:p w:rsidR="007F35BF" w:rsidRDefault="00491437" w:rsidP="007F35BF">
      <w:pPr>
        <w:rPr>
          <w:i/>
        </w:rPr>
      </w:pPr>
      <w:hyperlink r:id="rId1140" w:history="1">
        <w:r w:rsidR="007F35BF" w:rsidRPr="00675E84">
          <w:rPr>
            <w:rStyle w:val="Hyperlink"/>
            <w:rFonts w:ascii="Arial" w:hAnsi="Arial" w:cs="Arial"/>
            <w:b/>
            <w:sz w:val="24"/>
          </w:rPr>
          <w:t>R4-1810521</w:t>
        </w:r>
      </w:hyperlink>
      <w:r w:rsidR="007F35BF">
        <w:rPr>
          <w:b/>
        </w:rPr>
        <w:tab/>
        <w:t>Necessity of PA for OTA Rx directional requirements measurement for FR2</w:t>
      </w:r>
      <w:r w:rsidR="007F35BF">
        <w:rPr>
          <w:b/>
        </w:rPr>
        <w:br/>
      </w:r>
      <w:r w:rsidR="007F35BF">
        <w:tab/>
      </w:r>
      <w:r w:rsidR="007F35BF">
        <w:tab/>
      </w:r>
      <w:r w:rsidR="007F35BF">
        <w:tab/>
      </w:r>
      <w:r w:rsidR="007F35BF">
        <w:tab/>
      </w:r>
      <w:r w:rsidR="007F35BF">
        <w:tab/>
      </w:r>
      <w:r w:rsidR="007F35BF">
        <w:tab/>
        <w:t xml:space="preserve">  CR-  rev  Cat:  (Rel-15) v</w:t>
      </w:r>
      <w:r w:rsidR="007F35BF">
        <w:br/>
      </w:r>
      <w:r w:rsidR="007F35BF">
        <w:rPr>
          <w:i/>
        </w:rPr>
        <w:tab/>
      </w:r>
      <w:r w:rsidR="007F35BF">
        <w:rPr>
          <w:i/>
        </w:rPr>
        <w:tab/>
      </w:r>
      <w:r w:rsidR="007F35BF">
        <w:rPr>
          <w:i/>
        </w:rPr>
        <w:tab/>
      </w:r>
      <w:r w:rsidR="007F35BF">
        <w:rPr>
          <w:i/>
        </w:rPr>
        <w:tab/>
      </w:r>
      <w:r w:rsidR="007F35BF">
        <w:rPr>
          <w:i/>
        </w:rPr>
        <w:tab/>
        <w:t>Source: Ericsson</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Consideration on whether a PA is needed for RX requirements</w:t>
      </w:r>
    </w:p>
    <w:p w:rsidR="007F35BF" w:rsidRDefault="007F35BF" w:rsidP="007F35BF">
      <w:pPr>
        <w:rPr>
          <w:rFonts w:ascii="Arial" w:hAnsi="Arial" w:cs="Arial"/>
          <w:b/>
        </w:rPr>
      </w:pPr>
      <w:r>
        <w:rPr>
          <w:rFonts w:ascii="Arial" w:hAnsi="Arial" w:cs="Arial"/>
          <w:b/>
        </w:rPr>
        <w:t xml:space="preserve">Discussion: </w:t>
      </w:r>
    </w:p>
    <w:p w:rsidR="007F35BF" w:rsidRDefault="00681ACE" w:rsidP="007F35BF">
      <w:r>
        <w:t xml:space="preserve">Nokia: We can have two sets of MU for with PA and without PA. </w:t>
      </w:r>
    </w:p>
    <w:p w:rsidR="00681ACE" w:rsidRDefault="00681ACE" w:rsidP="007F35BF">
      <w:r>
        <w:t xml:space="preserve">Ericsson: It is different from what we are doing now. We only have one MU per requirements. </w:t>
      </w:r>
    </w:p>
    <w:p w:rsidR="0036202D" w:rsidRDefault="0036202D" w:rsidP="007F35BF">
      <w:r>
        <w:t>Keysight: We will come back with the MU for signal generator ACLR</w:t>
      </w:r>
    </w:p>
    <w:p w:rsidR="0036202D" w:rsidRDefault="0036202D" w:rsidP="007F35BF">
      <w:r>
        <w:t xml:space="preserve">Keysight: We need to consider the PA in the MU budget.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6202D">
        <w:rPr>
          <w:rFonts w:ascii="Arial" w:hAnsi="Arial" w:cs="Arial"/>
          <w:b/>
          <w:color w:val="993300"/>
          <w:u w:val="single"/>
        </w:rPr>
        <w:t>Noted.</w:t>
      </w:r>
    </w:p>
    <w:p w:rsidR="007F35BF" w:rsidRDefault="007F35BF" w:rsidP="007F35BF"/>
    <w:p w:rsidR="00EF2BB8" w:rsidRDefault="00491437" w:rsidP="00EF2BB8">
      <w:pPr>
        <w:rPr>
          <w:i/>
        </w:rPr>
      </w:pPr>
      <w:hyperlink r:id="rId1141" w:history="1">
        <w:r w:rsidR="00EF2BB8" w:rsidRPr="00675E84">
          <w:rPr>
            <w:rStyle w:val="Hyperlink"/>
            <w:rFonts w:ascii="Arial" w:hAnsi="Arial" w:cs="Arial"/>
            <w:b/>
            <w:sz w:val="24"/>
          </w:rPr>
          <w:t>R4-1809708</w:t>
        </w:r>
      </w:hyperlink>
      <w:r w:rsidR="00EF2BB8">
        <w:rPr>
          <w:b/>
        </w:rPr>
        <w:tab/>
        <w:t>Proposals on MU and TT for NR FR2 OTA receiver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on the MU and TT for NR FR2 OTA receiver requirements, according to the available data on the FR2 test equipment performance for receiver requirements.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42" w:history="1">
        <w:r w:rsidR="00EF2BB8" w:rsidRPr="00675E84">
          <w:rPr>
            <w:rStyle w:val="Hyperlink"/>
            <w:rFonts w:ascii="Arial" w:hAnsi="Arial" w:cs="Arial"/>
            <w:b/>
            <w:sz w:val="24"/>
          </w:rPr>
          <w:t>R4-1810511</w:t>
        </w:r>
      </w:hyperlink>
      <w:r w:rsidR="00EF2BB8">
        <w:rPr>
          <w:b/>
        </w:rPr>
        <w:tab/>
        <w:t>Measurement uncertainties for EIS for FR2 in indoor anechoic chamber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In our understanding, some proposed values are close to FR1. Considering the wider BW for FR2, we may need more MU for measurement in FR2. We need to understand the reason why these values are close FR1 </w:t>
      </w:r>
    </w:p>
    <w:p w:rsidR="00F5461A" w:rsidRDefault="00F5461A" w:rsidP="00EF2BB8">
      <w:r>
        <w:t xml:space="preserve">Ericsson: We observed the similar performance for FR1 and FR2. We do not think the BW will have big impact to the MU. We also think the calibration will improve the uncertainty performance </w:t>
      </w:r>
    </w:p>
    <w:p w:rsidR="00F5461A" w:rsidRDefault="00F5461A" w:rsidP="00EF2BB8">
      <w:r>
        <w:t xml:space="preserve">Nokia: For frequency variation, comparing with FR1, it will impact to MU performance. </w:t>
      </w:r>
    </w:p>
    <w:p w:rsidR="00F5461A" w:rsidRDefault="00F5461A" w:rsidP="00EF2BB8">
      <w:r>
        <w:t>Ericsson: Relative BW does not change much in FR2</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43" w:history="1">
        <w:r w:rsidR="00EF2BB8" w:rsidRPr="00675E84">
          <w:rPr>
            <w:rStyle w:val="Hyperlink"/>
            <w:rFonts w:ascii="Arial" w:hAnsi="Arial" w:cs="Arial"/>
            <w:b/>
            <w:sz w:val="24"/>
          </w:rPr>
          <w:t>R4-1810512</w:t>
        </w:r>
      </w:hyperlink>
      <w:r w:rsidR="00EF2BB8">
        <w:rPr>
          <w:b/>
        </w:rPr>
        <w:tab/>
        <w:t>Measurement uncertainties for EIS for FR2 in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OTA sensitivity</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F35BF" w:rsidRDefault="00EF2BB8" w:rsidP="00EF2BB8">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5461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44" w:history="1">
        <w:r w:rsidR="00EF2BB8" w:rsidRPr="00675E84">
          <w:rPr>
            <w:rStyle w:val="Hyperlink"/>
            <w:rFonts w:ascii="Arial" w:hAnsi="Arial" w:cs="Arial"/>
            <w:b/>
            <w:sz w:val="24"/>
          </w:rPr>
          <w:t>R4-1810520</w:t>
        </w:r>
      </w:hyperlink>
      <w:r w:rsidR="00EF2BB8">
        <w:rPr>
          <w:b/>
        </w:rPr>
        <w:tab/>
        <w:t>Background on in-band blocking, ACS and ICS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Discussion on impact of ACLR effect for RX requirements</w:t>
      </w:r>
    </w:p>
    <w:p w:rsidR="00EF2BB8" w:rsidRDefault="00EF2BB8" w:rsidP="00EF2BB8">
      <w:pPr>
        <w:rPr>
          <w:rFonts w:ascii="Arial" w:hAnsi="Arial" w:cs="Arial"/>
          <w:b/>
        </w:rPr>
      </w:pPr>
      <w:r>
        <w:rPr>
          <w:rFonts w:ascii="Arial" w:hAnsi="Arial" w:cs="Arial"/>
          <w:b/>
        </w:rPr>
        <w:t xml:space="preserve">Discussion: </w:t>
      </w:r>
    </w:p>
    <w:p w:rsidR="00EF2BB8" w:rsidRDefault="00F5461A" w:rsidP="00EF2BB8">
      <w:r>
        <w:t xml:space="preserve">Nokia: What will be the WF ? </w:t>
      </w:r>
    </w:p>
    <w:p w:rsidR="00577728" w:rsidRDefault="00577728" w:rsidP="00EF2BB8">
      <w:r>
        <w:t xml:space="preserve">Ericsson: For CATR, PA may be not needed as long as the antenna aperture is small. The impact of PA will about 1 dB difference in the MU budget.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45" w:history="1">
        <w:r w:rsidR="00EF2BB8" w:rsidRPr="00675E84">
          <w:rPr>
            <w:rStyle w:val="Hyperlink"/>
            <w:rFonts w:ascii="Arial" w:hAnsi="Arial" w:cs="Arial"/>
            <w:b/>
            <w:sz w:val="24"/>
          </w:rPr>
          <w:t>R4-1810524</w:t>
        </w:r>
      </w:hyperlink>
      <w:r w:rsidR="00EF2BB8">
        <w:rPr>
          <w:b/>
        </w:rPr>
        <w:tab/>
        <w:t>Background on receiver intermodulation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Calculation of RX IM</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7772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414" w:name="_Toc523514260"/>
      <w:r>
        <w:t>7.9.4.3.2.2</w:t>
      </w:r>
      <w:r>
        <w:tab/>
        <w:t>TP to TS 38.141-2 [NR_newRAT-Perf]</w:t>
      </w:r>
      <w:bookmarkEnd w:id="414"/>
    </w:p>
    <w:p w:rsidR="00EF2BB8" w:rsidRDefault="00491437" w:rsidP="00EF2BB8">
      <w:pPr>
        <w:rPr>
          <w:i/>
        </w:rPr>
      </w:pPr>
      <w:hyperlink r:id="rId1146" w:history="1">
        <w:r w:rsidR="00EF2BB8" w:rsidRPr="00675E84">
          <w:rPr>
            <w:rStyle w:val="Hyperlink"/>
            <w:rFonts w:ascii="Arial" w:hAnsi="Arial" w:cs="Arial"/>
            <w:b/>
            <w:sz w:val="24"/>
          </w:rPr>
          <w:t>R4-1809709</w:t>
        </w:r>
      </w:hyperlink>
      <w:r w:rsidR="00EF2BB8">
        <w:rPr>
          <w:b/>
        </w:rPr>
        <w:tab/>
        <w:t>Proposal on NR BS type 2-O out-of-band blocking measurement step size for interfering signal at frequency above 6 GHz</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 to finalize the measurement step size of NR BS type 2-O out-of-band blocking conformance testing for interfering signal at frequency above 6 GHz.</w:t>
      </w:r>
    </w:p>
    <w:p w:rsidR="00EF2BB8" w:rsidRDefault="00EF2BB8" w:rsidP="00EF2BB8">
      <w:pPr>
        <w:rPr>
          <w:rFonts w:ascii="Arial" w:hAnsi="Arial" w:cs="Arial"/>
          <w:b/>
        </w:rPr>
      </w:pPr>
      <w:r>
        <w:rPr>
          <w:rFonts w:ascii="Arial" w:hAnsi="Arial" w:cs="Arial"/>
          <w:b/>
        </w:rPr>
        <w:t xml:space="preserve">Discussion: </w:t>
      </w:r>
    </w:p>
    <w:p w:rsidR="00EF2BB8" w:rsidRDefault="00577728" w:rsidP="00EF2BB8">
      <w:r>
        <w:lastRenderedPageBreak/>
        <w:t xml:space="preserve">Ericsson: out-of-band blocking is defined for other BS or service. We believe for FR2 the step size shall be fixed independent of supported BS. We propose to define the 15MHz as step size regardless of supported BW. Same requirements will be applied for any BW. UE step size has defined as 120MHz considering the different RF architecture. We need further study the BS side. </w:t>
      </w:r>
    </w:p>
    <w:p w:rsidR="00577728" w:rsidRDefault="00577728" w:rsidP="00EF2BB8">
      <w:r>
        <w:t xml:space="preserve">Nokia: BS vendor will ensure BS will not blocked by other BS or service. We do not have different test configuration for different capability. </w:t>
      </w:r>
    </w:p>
    <w:p w:rsidR="00C26C40" w:rsidRDefault="00C26C40" w:rsidP="00EF2BB8">
      <w:r>
        <w:t xml:space="preserve">Huawei: We may need to conside the maximum supported BW. We think the step size can be linked with BW. </w:t>
      </w:r>
    </w:p>
    <w:p w:rsidR="00C26C40" w:rsidRDefault="00C26C40" w:rsidP="00EF2BB8">
      <w:r>
        <w:t xml:space="preserve">ZTE: We agree with Nokia and Huawei. Hope Ericsson can show some data or results showing some frequency cannot be measured. </w:t>
      </w:r>
    </w:p>
    <w:p w:rsidR="00C26C40" w:rsidRDefault="00C26C40" w:rsidP="00EF2BB8">
      <w:r>
        <w:t xml:space="preserve">Ericsson: There is no co-location requirements to show BS can operated with other BS. We think the test coverage shall be fixed regardless of BS capability. Rx architecture will be much similar for different BS capability. </w:t>
      </w:r>
    </w:p>
    <w:p w:rsidR="00C26C40" w:rsidRDefault="00C26C40" w:rsidP="00EF2BB8">
      <w:r>
        <w:t xml:space="preserve">Huawei: we think 1/3 of BW is sufficient enough for test coverage. </w:t>
      </w:r>
    </w:p>
    <w:p w:rsidR="00872C90" w:rsidRDefault="00872C90" w:rsidP="00EF2BB8">
      <w:r>
        <w:t>Step size</w:t>
      </w:r>
    </w:p>
    <w:p w:rsidR="00872C90" w:rsidRDefault="00872C90" w:rsidP="00EF2BB8">
      <w:r>
        <w:t>Option 1: 15MHZ</w:t>
      </w:r>
    </w:p>
    <w:p w:rsidR="00872C90" w:rsidRDefault="00872C90" w:rsidP="00EF2BB8">
      <w:r>
        <w:t xml:space="preserve">Option 2: </w:t>
      </w:r>
    </w:p>
    <w:tbl>
      <w:tblPr>
        <w:tblStyle w:val="TableGrid"/>
        <w:tblW w:w="0" w:type="auto"/>
        <w:jc w:val="center"/>
        <w:tblLook w:val="04A0" w:firstRow="1" w:lastRow="0" w:firstColumn="1" w:lastColumn="0" w:noHBand="0" w:noVBand="1"/>
      </w:tblPr>
      <w:tblGrid>
        <w:gridCol w:w="5310"/>
        <w:gridCol w:w="394"/>
        <w:gridCol w:w="483"/>
        <w:gridCol w:w="483"/>
        <w:gridCol w:w="483"/>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15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30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sz w:val="16"/>
                <w:szCs w:val="16"/>
                <w:lang w:val="en-GB" w:eastAsia="zh-CN"/>
              </w:rPr>
              <w:t>60</w:t>
            </w:r>
          </w:p>
        </w:tc>
        <w:tc>
          <w:tcPr>
            <w:tcW w:w="0" w:type="auto"/>
            <w:hideMark/>
          </w:tcPr>
          <w:p w:rsidR="00872C90" w:rsidRPr="00BB2020" w:rsidRDefault="000F624A"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60</w:t>
            </w:r>
          </w:p>
        </w:tc>
      </w:tr>
    </w:tbl>
    <w:p w:rsidR="00872C90" w:rsidRDefault="00872C90" w:rsidP="00EF2BB8">
      <w:r>
        <w:t xml:space="preserve">Option 3:  </w:t>
      </w:r>
    </w:p>
    <w:tbl>
      <w:tblPr>
        <w:tblStyle w:val="TableGrid"/>
        <w:tblW w:w="0" w:type="auto"/>
        <w:jc w:val="center"/>
        <w:tblLook w:val="04A0" w:firstRow="1" w:lastRow="0" w:firstColumn="1" w:lastColumn="0" w:noHBand="0" w:noVBand="1"/>
      </w:tblPr>
      <w:tblGrid>
        <w:gridCol w:w="5310"/>
        <w:gridCol w:w="621"/>
        <w:gridCol w:w="666"/>
        <w:gridCol w:w="666"/>
        <w:gridCol w:w="666"/>
      </w:tblGrid>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b/>
                <w:bCs/>
                <w:sz w:val="16"/>
                <w:szCs w:val="16"/>
                <w:lang w:val="en-GB" w:eastAsia="zh-CN"/>
              </w:rPr>
              <w:t xml:space="preserve">Minimum supported </w:t>
            </w:r>
            <w:r w:rsidRPr="008D619D">
              <w:rPr>
                <w:rFonts w:ascii="Arial" w:eastAsia="SimSun" w:hAnsi="Arial" w:cs="Arial"/>
                <w:b/>
                <w:bCs/>
                <w:sz w:val="16"/>
                <w:szCs w:val="16"/>
                <w:lang w:val="en-GB" w:eastAsia="zh-CN"/>
              </w:rPr>
              <w:t>BS Channel bandwidth of wanted signal [MHz]</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50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100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200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Cs/>
                <w:sz w:val="16"/>
                <w:szCs w:val="16"/>
                <w:lang w:val="en-GB" w:eastAsia="zh-CN"/>
              </w:rPr>
              <w:t>400</w:t>
            </w:r>
          </w:p>
        </w:tc>
      </w:tr>
      <w:tr w:rsidR="00872C90" w:rsidRPr="008D619D" w:rsidTr="00A303ED">
        <w:trPr>
          <w:jc w:val="center"/>
        </w:trPr>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sidRPr="008D619D">
              <w:rPr>
                <w:rFonts w:ascii="Arial" w:eastAsia="SimSun" w:hAnsi="Arial" w:cs="Arial"/>
                <w:b/>
                <w:bCs/>
                <w:sz w:val="16"/>
                <w:szCs w:val="16"/>
                <w:lang w:val="en-GB" w:eastAsia="zh-CN"/>
              </w:rPr>
              <w:t>Measurement step size for interfering signal [MHz]</w:t>
            </w:r>
          </w:p>
        </w:tc>
        <w:tc>
          <w:tcPr>
            <w:tcW w:w="0" w:type="auto"/>
            <w:hideMark/>
          </w:tcPr>
          <w:p w:rsidR="00872C90" w:rsidRPr="008D619D" w:rsidRDefault="00872C90" w:rsidP="00872C90">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10+ 5</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10+10</w:t>
            </w:r>
          </w:p>
        </w:tc>
        <w:tc>
          <w:tcPr>
            <w:tcW w:w="0" w:type="auto"/>
            <w:hideMark/>
          </w:tcPr>
          <w:p w:rsidR="00872C90" w:rsidRPr="008D619D"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10+20</w:t>
            </w:r>
          </w:p>
        </w:tc>
        <w:tc>
          <w:tcPr>
            <w:tcW w:w="0" w:type="auto"/>
            <w:hideMark/>
          </w:tcPr>
          <w:p w:rsidR="00872C90" w:rsidRPr="00BB2020" w:rsidRDefault="00872C90" w:rsidP="00A303ED">
            <w:pPr>
              <w:pStyle w:val="BodyText"/>
              <w:snapToGrid w:val="0"/>
              <w:jc w:val="center"/>
              <w:rPr>
                <w:rFonts w:ascii="Arial" w:eastAsia="SimSun" w:hAnsi="Arial" w:cs="Arial"/>
                <w:sz w:val="16"/>
                <w:szCs w:val="16"/>
                <w:lang w:val="en-GB" w:eastAsia="zh-CN"/>
              </w:rPr>
            </w:pPr>
            <w:r>
              <w:rPr>
                <w:rFonts w:ascii="Arial" w:eastAsia="SimSun" w:hAnsi="Arial" w:cs="Arial"/>
                <w:sz w:val="16"/>
                <w:szCs w:val="16"/>
                <w:lang w:val="en-GB" w:eastAsia="zh-CN"/>
              </w:rPr>
              <w:t>10+40</w:t>
            </w:r>
          </w:p>
        </w:tc>
      </w:tr>
    </w:tbl>
    <w:p w:rsidR="00872C90" w:rsidRDefault="00872C90" w:rsidP="00EF2BB8"/>
    <w:p w:rsidR="000F624A" w:rsidRPr="000F624A" w:rsidRDefault="000F624A" w:rsidP="000F624A">
      <w:pPr>
        <w:rPr>
          <w:highlight w:val="green"/>
        </w:rPr>
      </w:pPr>
      <w:r w:rsidRPr="000F624A">
        <w:rPr>
          <w:highlight w:val="green"/>
        </w:rPr>
        <w:t xml:space="preserve">Agreement: </w:t>
      </w:r>
    </w:p>
    <w:p w:rsidR="000F624A" w:rsidRDefault="000F624A" w:rsidP="000F624A">
      <w:r w:rsidRPr="000F624A">
        <w:rPr>
          <w:highlight w:val="green"/>
        </w:rPr>
        <w:t>The step size is increasing with the BW but with cap for larger BW. The value of cap will be</w:t>
      </w:r>
      <w:r>
        <w:rPr>
          <w:highlight w:val="green"/>
        </w:rPr>
        <w:t xml:space="preserve"> further discussed in this week</w:t>
      </w:r>
      <w:r w:rsidRPr="000F624A">
        <w:rPr>
          <w:highlight w:val="green"/>
        </w:rPr>
        <w:t>, e.g., option 2 or option 3.</w:t>
      </w:r>
      <w:r>
        <w:t xml:space="preserve"> </w:t>
      </w:r>
    </w:p>
    <w:p w:rsidR="000F624A" w:rsidRDefault="000F624A"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47" w:history="1">
        <w:r w:rsidR="00EF2BB8" w:rsidRPr="00675E84">
          <w:rPr>
            <w:rStyle w:val="Hyperlink"/>
            <w:rFonts w:ascii="Arial" w:hAnsi="Arial" w:cs="Arial"/>
            <w:b/>
            <w:sz w:val="24"/>
          </w:rPr>
          <w:t>R4-1809710</w:t>
        </w:r>
      </w:hyperlink>
      <w:r w:rsidR="00EF2BB8">
        <w:rPr>
          <w:b/>
        </w:rPr>
        <w:tab/>
        <w:t>Draft CR to TR 37.812-02: Finalizing the measurement step size for BS type 2-O out-of-band blocking conformance testing (10.6.2)</w:t>
      </w:r>
      <w:r w:rsidR="00EF2BB8">
        <w:rPr>
          <w:b/>
        </w:rPr>
        <w:br/>
      </w:r>
      <w:r w:rsidR="00EF2BB8">
        <w:tab/>
      </w:r>
      <w:r w:rsidR="00EF2BB8">
        <w:tab/>
      </w:r>
      <w:r w:rsidR="00EF2BB8">
        <w:tab/>
      </w:r>
      <w:r w:rsidR="00EF2BB8">
        <w:tab/>
      </w:r>
      <w:r w:rsidR="00EF2BB8">
        <w:tab/>
        <w:t>38.817-02</w:t>
      </w:r>
      <w:r w:rsidR="00EF2BB8">
        <w:tab/>
        <w:t xml:space="preserve">  CR-  rev  Cat: F (Rel-15) v15.0.0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Finalizing the measurement step size for BS type 2-O out-of-band blocking conformance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F624A">
        <w:rPr>
          <w:rFonts w:ascii="Arial" w:hAnsi="Arial" w:cs="Arial"/>
          <w:b/>
          <w:color w:val="993300"/>
          <w:u w:val="single"/>
        </w:rPr>
        <w:t xml:space="preserve">Revised in </w:t>
      </w:r>
      <w:hyperlink r:id="rId1148" w:history="1">
        <w:r w:rsidR="000F624A" w:rsidRPr="00675E84">
          <w:rPr>
            <w:rStyle w:val="Hyperlink"/>
            <w:rFonts w:ascii="Arial" w:hAnsi="Arial" w:cs="Arial"/>
            <w:b/>
          </w:rPr>
          <w:t>R4-1811758</w:t>
        </w:r>
      </w:hyperlink>
      <w:r>
        <w:rPr>
          <w:color w:val="993300"/>
          <w:u w:val="single"/>
        </w:rPr>
        <w:br/>
      </w:r>
      <w:r>
        <w:rPr>
          <w:color w:val="993300"/>
          <w:u w:val="single"/>
        </w:rPr>
        <w:br/>
      </w:r>
    </w:p>
    <w:p w:rsidR="000F624A" w:rsidRDefault="00491437" w:rsidP="000F624A">
      <w:pPr>
        <w:rPr>
          <w:i/>
        </w:rPr>
      </w:pPr>
      <w:hyperlink r:id="rId1149" w:history="1">
        <w:r w:rsidR="000F624A" w:rsidRPr="00675E84">
          <w:rPr>
            <w:rStyle w:val="Hyperlink"/>
            <w:rFonts w:ascii="Arial" w:hAnsi="Arial" w:cs="Arial"/>
            <w:b/>
            <w:sz w:val="24"/>
          </w:rPr>
          <w:t>R4-1811758</w:t>
        </w:r>
      </w:hyperlink>
      <w:r w:rsidR="000F624A">
        <w:rPr>
          <w:b/>
        </w:rPr>
        <w:tab/>
        <w:t>Draft CR to TR 37.812-02: Finalizing the measurement step size for BS type 2-O out-of-band blocking conformance testing (10.6.2)</w:t>
      </w:r>
      <w:r w:rsidR="000F624A">
        <w:rPr>
          <w:b/>
        </w:rPr>
        <w:br/>
      </w:r>
      <w:r w:rsidR="000F624A">
        <w:tab/>
      </w:r>
      <w:r w:rsidR="000F624A">
        <w:tab/>
      </w:r>
      <w:r w:rsidR="000F624A">
        <w:tab/>
      </w:r>
      <w:r w:rsidR="000F624A">
        <w:tab/>
      </w:r>
      <w:r w:rsidR="000F624A">
        <w:tab/>
        <w:t>38.817-02</w:t>
      </w:r>
      <w:r w:rsidR="000F624A">
        <w:tab/>
        <w:t xml:space="preserve">  CR-  rev  Cat: F (Rel-15) v15.0.0</w:t>
      </w:r>
      <w:r w:rsidR="000F624A">
        <w:br/>
      </w:r>
      <w:r w:rsidR="000F624A">
        <w:rPr>
          <w:i/>
        </w:rPr>
        <w:tab/>
      </w:r>
      <w:r w:rsidR="000F624A">
        <w:rPr>
          <w:i/>
        </w:rPr>
        <w:tab/>
      </w:r>
      <w:r w:rsidR="000F624A">
        <w:rPr>
          <w:i/>
        </w:rPr>
        <w:tab/>
      </w:r>
      <w:r w:rsidR="000F624A">
        <w:rPr>
          <w:i/>
        </w:rPr>
        <w:tab/>
      </w:r>
      <w:r w:rsidR="000F624A">
        <w:rPr>
          <w:i/>
        </w:rPr>
        <w:tab/>
        <w:t>Source: Nokia, Nokia Shanghai Bell</w:t>
      </w:r>
    </w:p>
    <w:p w:rsidR="000F624A" w:rsidRDefault="000F624A" w:rsidP="000F624A">
      <w:pPr>
        <w:rPr>
          <w:rFonts w:ascii="Arial" w:hAnsi="Arial" w:cs="Arial"/>
          <w:b/>
        </w:rPr>
      </w:pPr>
      <w:r>
        <w:rPr>
          <w:rFonts w:ascii="Arial" w:hAnsi="Arial" w:cs="Arial"/>
          <w:b/>
        </w:rPr>
        <w:lastRenderedPageBreak/>
        <w:t xml:space="preserve">Abstract: </w:t>
      </w:r>
    </w:p>
    <w:p w:rsidR="000F624A" w:rsidRDefault="000F624A" w:rsidP="000F624A">
      <w:r>
        <w:t>Finalizing the measurement step size for BS type 2-O out-of-band blocking conformance testing.</w:t>
      </w:r>
    </w:p>
    <w:p w:rsidR="000F624A" w:rsidRDefault="000F624A" w:rsidP="000F624A">
      <w:pPr>
        <w:rPr>
          <w:rFonts w:ascii="Arial" w:hAnsi="Arial" w:cs="Arial"/>
          <w:b/>
        </w:rPr>
      </w:pPr>
      <w:r>
        <w:rPr>
          <w:rFonts w:ascii="Arial" w:hAnsi="Arial" w:cs="Arial"/>
          <w:b/>
        </w:rPr>
        <w:t xml:space="preserve">Discussion: </w:t>
      </w:r>
    </w:p>
    <w:p w:rsidR="000F624A" w:rsidRDefault="000F624A" w:rsidP="000F624A"/>
    <w:p w:rsidR="000F624A" w:rsidRDefault="000F624A" w:rsidP="000F624A">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53DEA" w:rsidRPr="00D53DEA">
        <w:rPr>
          <w:rFonts w:ascii="Arial" w:hAnsi="Arial" w:cs="Arial"/>
          <w:b/>
          <w:color w:val="993300"/>
          <w:highlight w:val="green"/>
          <w:u w:val="single"/>
        </w:rPr>
        <w:t>Endorsed</w:t>
      </w:r>
      <w:r>
        <w:rPr>
          <w:color w:val="993300"/>
          <w:u w:val="single"/>
        </w:rPr>
        <w:br/>
      </w:r>
    </w:p>
    <w:p w:rsidR="00EF2BB8" w:rsidRDefault="00EF2BB8" w:rsidP="00EF2BB8">
      <w:pPr>
        <w:pStyle w:val="Heading6"/>
      </w:pPr>
      <w:bookmarkStart w:id="415" w:name="_Toc523514261"/>
      <w:r>
        <w:t>7.9.4.3.3</w:t>
      </w:r>
      <w:r>
        <w:tab/>
        <w:t>In-band TRP requirements [NR_newRAT-Perf]</w:t>
      </w:r>
      <w:bookmarkEnd w:id="415"/>
    </w:p>
    <w:p w:rsidR="002866DF" w:rsidRDefault="00491437" w:rsidP="002866DF">
      <w:pPr>
        <w:rPr>
          <w:i/>
        </w:rPr>
      </w:pPr>
      <w:hyperlink r:id="rId1150" w:history="1">
        <w:r w:rsidR="002866DF" w:rsidRPr="00675E84">
          <w:rPr>
            <w:rStyle w:val="Hyperlink"/>
            <w:rFonts w:ascii="Arial" w:hAnsi="Arial" w:cs="Arial"/>
            <w:b/>
            <w:sz w:val="24"/>
          </w:rPr>
          <w:t>R4-1810461</w:t>
        </w:r>
      </w:hyperlink>
      <w:r w:rsidR="002866DF">
        <w:rPr>
          <w:b/>
        </w:rPr>
        <w:tab/>
        <w:t>Further discussion on FR2 OTA TDD transient time</w:t>
      </w:r>
      <w:r w:rsidR="002866DF">
        <w:rPr>
          <w:b/>
        </w:rPr>
        <w:br/>
      </w:r>
      <w:r w:rsidR="002866DF">
        <w:tab/>
      </w:r>
      <w:r w:rsidR="002866DF">
        <w:tab/>
      </w:r>
      <w:r w:rsidR="002866DF">
        <w:tab/>
      </w:r>
      <w:r w:rsidR="002866DF">
        <w:tab/>
      </w:r>
      <w:r w:rsidR="002866DF">
        <w:tab/>
      </w:r>
      <w:r w:rsidR="002866DF">
        <w:tab/>
        <w:t xml:space="preserve">  CR-  rev  Cat:  () v</w:t>
      </w:r>
      <w:r w:rsidR="002866DF">
        <w:br/>
      </w:r>
      <w:r w:rsidR="002866DF">
        <w:rPr>
          <w:i/>
        </w:rPr>
        <w:tab/>
      </w:r>
      <w:r w:rsidR="002866DF">
        <w:rPr>
          <w:i/>
        </w:rPr>
        <w:tab/>
      </w:r>
      <w:r w:rsidR="002866DF">
        <w:rPr>
          <w:i/>
        </w:rPr>
        <w:tab/>
      </w:r>
      <w:r w:rsidR="002866DF">
        <w:rPr>
          <w:i/>
        </w:rPr>
        <w:tab/>
      </w:r>
      <w:r w:rsidR="002866DF">
        <w:rPr>
          <w:i/>
        </w:rPr>
        <w:tab/>
        <w:t>Source: ZTE Corporation</w:t>
      </w:r>
    </w:p>
    <w:p w:rsidR="002866DF" w:rsidRDefault="002866DF" w:rsidP="002866DF">
      <w:pPr>
        <w:rPr>
          <w:rFonts w:ascii="Arial" w:hAnsi="Arial" w:cs="Arial"/>
          <w:b/>
        </w:rPr>
      </w:pPr>
      <w:r>
        <w:rPr>
          <w:rFonts w:ascii="Arial" w:hAnsi="Arial" w:cs="Arial"/>
          <w:b/>
        </w:rPr>
        <w:t xml:space="preserve">Abstract: </w:t>
      </w:r>
    </w:p>
    <w:p w:rsidR="002866DF" w:rsidRDefault="002866DF" w:rsidP="002866DF"/>
    <w:p w:rsidR="002866DF" w:rsidRDefault="002866DF" w:rsidP="002866DF">
      <w:pPr>
        <w:rPr>
          <w:rFonts w:ascii="Arial" w:hAnsi="Arial" w:cs="Arial"/>
          <w:b/>
        </w:rPr>
      </w:pPr>
      <w:r>
        <w:rPr>
          <w:rFonts w:ascii="Arial" w:hAnsi="Arial" w:cs="Arial"/>
          <w:b/>
        </w:rPr>
        <w:t xml:space="preserve">Discussion: </w:t>
      </w:r>
    </w:p>
    <w:p w:rsidR="002866DF" w:rsidRDefault="000F624A" w:rsidP="002866DF">
      <w:r>
        <w:t xml:space="preserve">Nokia: </w:t>
      </w:r>
      <w:r w:rsidR="00462359">
        <w:t xml:space="preserve">We also think TRP measurement is very complex. We do not see big impact to the core requirements. We can use the EIRP measurement. We can further discuss the exact value of test requirements. </w:t>
      </w:r>
    </w:p>
    <w:p w:rsidR="00462359" w:rsidRDefault="00462359" w:rsidP="002866DF">
      <w:r>
        <w:t xml:space="preserve">Ericsson: We realize some complexity for TRP measurement. We think we need more input from the TE vendors. Core requirements shall be still based on TRP. We need to remember direction for ON and OFF period shall be constant. </w:t>
      </w:r>
    </w:p>
    <w:p w:rsidR="00462359" w:rsidRDefault="00462359" w:rsidP="002866DF">
      <w:r>
        <w:t xml:space="preserve">ZTE: We agree that TRP is complex measurement. We need to study the EIRP value for OFF power. We have already assumed the direction for On and OFF period is constant. </w:t>
      </w:r>
    </w:p>
    <w:p w:rsidR="00462359" w:rsidRDefault="00462359" w:rsidP="002866DF">
      <w:r>
        <w:t xml:space="preserve">Ericsson: We need more discussion on the direction of test. </w:t>
      </w:r>
    </w:p>
    <w:p w:rsidR="002866DF" w:rsidRDefault="002866DF" w:rsidP="002866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62359">
        <w:rPr>
          <w:rFonts w:ascii="Arial" w:hAnsi="Arial" w:cs="Arial"/>
          <w:b/>
          <w:color w:val="993300"/>
          <w:u w:val="single"/>
        </w:rPr>
        <w:t>Noted.</w:t>
      </w:r>
    </w:p>
    <w:p w:rsidR="002866DF" w:rsidRDefault="002866DF" w:rsidP="002866DF">
      <w:pPr>
        <w:rPr>
          <w:rFonts w:ascii="Arial" w:hAnsi="Arial" w:cs="Arial"/>
          <w:b/>
          <w:sz w:val="24"/>
        </w:rPr>
      </w:pPr>
    </w:p>
    <w:p w:rsidR="00D850A8" w:rsidRDefault="00491437" w:rsidP="00D850A8">
      <w:pPr>
        <w:rPr>
          <w:i/>
        </w:rPr>
      </w:pPr>
      <w:hyperlink r:id="rId1151" w:history="1">
        <w:r w:rsidR="00D850A8" w:rsidRPr="00675E84">
          <w:rPr>
            <w:rStyle w:val="Hyperlink"/>
            <w:rFonts w:ascii="Arial" w:hAnsi="Arial" w:cs="Arial"/>
            <w:b/>
            <w:sz w:val="24"/>
          </w:rPr>
          <w:t>R4-1809890</w:t>
        </w:r>
      </w:hyperlink>
      <w:r w:rsidR="00D850A8">
        <w:rPr>
          <w:b/>
        </w:rPr>
        <w:tab/>
        <w:t>Discussion on FR2 OTA TDD transient time</w:t>
      </w:r>
      <w:r w:rsidR="00D850A8">
        <w:rPr>
          <w:b/>
        </w:rPr>
        <w:br/>
      </w:r>
      <w:r w:rsidR="00D850A8">
        <w:tab/>
      </w:r>
      <w:r w:rsidR="00D850A8">
        <w:tab/>
      </w:r>
      <w:r w:rsidR="00D850A8">
        <w:tab/>
      </w:r>
      <w:r w:rsidR="00D850A8">
        <w:tab/>
      </w:r>
      <w:r w:rsidR="00D850A8">
        <w:tab/>
      </w:r>
      <w:r w:rsidR="00D850A8">
        <w:tab/>
        <w:t xml:space="preserve">  CR-  rev  Cat:  () v</w:t>
      </w:r>
      <w:r w:rsidR="00D850A8">
        <w:br/>
      </w:r>
      <w:r w:rsidR="00D850A8">
        <w:rPr>
          <w:i/>
        </w:rPr>
        <w:tab/>
      </w:r>
      <w:r w:rsidR="00D850A8">
        <w:rPr>
          <w:i/>
        </w:rPr>
        <w:tab/>
      </w:r>
      <w:r w:rsidR="00D850A8">
        <w:rPr>
          <w:i/>
        </w:rPr>
        <w:tab/>
      </w:r>
      <w:r w:rsidR="00D850A8">
        <w:rPr>
          <w:i/>
        </w:rPr>
        <w:tab/>
      </w:r>
      <w:r w:rsidR="00D850A8">
        <w:rPr>
          <w:i/>
        </w:rPr>
        <w:tab/>
        <w:t>Source: CMCC</w:t>
      </w:r>
    </w:p>
    <w:p w:rsidR="00D850A8" w:rsidRDefault="00D850A8" w:rsidP="00D850A8">
      <w:pPr>
        <w:rPr>
          <w:rFonts w:ascii="Arial" w:hAnsi="Arial" w:cs="Arial"/>
          <w:b/>
        </w:rPr>
      </w:pPr>
      <w:r>
        <w:rPr>
          <w:rFonts w:ascii="Arial" w:hAnsi="Arial" w:cs="Arial"/>
          <w:b/>
        </w:rPr>
        <w:t xml:space="preserve">Abstract: </w:t>
      </w:r>
    </w:p>
    <w:p w:rsidR="00D850A8" w:rsidRDefault="00D850A8" w:rsidP="00D850A8"/>
    <w:p w:rsidR="00D850A8" w:rsidRDefault="00D850A8" w:rsidP="00D850A8">
      <w:pPr>
        <w:rPr>
          <w:rFonts w:ascii="Arial" w:hAnsi="Arial" w:cs="Arial"/>
          <w:b/>
        </w:rPr>
      </w:pPr>
      <w:r>
        <w:rPr>
          <w:rFonts w:ascii="Arial" w:hAnsi="Arial" w:cs="Arial"/>
          <w:b/>
        </w:rPr>
        <w:t xml:space="preserve">Discussion: </w:t>
      </w:r>
    </w:p>
    <w:p w:rsidR="00D850A8" w:rsidRDefault="00462359" w:rsidP="00D850A8">
      <w:r>
        <w:t xml:space="preserve">Ericsson: We need to study more on using PSD as metric </w:t>
      </w:r>
    </w:p>
    <w:p w:rsidR="00462359" w:rsidRDefault="00462359" w:rsidP="00D850A8">
      <w:r>
        <w:t xml:space="preserve">Nokia: We have similar paper and support to use EIRP </w:t>
      </w:r>
    </w:p>
    <w:p w:rsidR="00462359" w:rsidRDefault="00462359" w:rsidP="00D850A8">
      <w:r>
        <w:t xml:space="preserve">Huauwei: WE can support this concept for measurement by using TRP offset. For output power, whether the measured power or core requirement to derive the offset. </w:t>
      </w:r>
    </w:p>
    <w:p w:rsidR="00462359" w:rsidRDefault="00462359" w:rsidP="00D850A8">
      <w:r>
        <w:tab/>
        <w:t xml:space="preserve">CMCC: Offset is derived from the declared TRP. </w:t>
      </w:r>
    </w:p>
    <w:p w:rsidR="00462359" w:rsidRDefault="00462359" w:rsidP="00D850A8">
      <w:r>
        <w:t xml:space="preserve">CATT: We support to use EIRP </w:t>
      </w:r>
    </w:p>
    <w:p w:rsidR="00462359" w:rsidRDefault="00462359" w:rsidP="00D850A8">
      <w:r>
        <w:t xml:space="preserve">Keysight: We support to use EIRP </w:t>
      </w:r>
    </w:p>
    <w:p w:rsidR="00462359" w:rsidRPr="0090150D" w:rsidRDefault="00462359" w:rsidP="00D850A8">
      <w:pPr>
        <w:rPr>
          <w:highlight w:val="green"/>
        </w:rPr>
      </w:pPr>
      <w:r w:rsidRPr="0090150D">
        <w:rPr>
          <w:highlight w:val="green"/>
        </w:rPr>
        <w:t xml:space="preserve">Agreement : </w:t>
      </w:r>
    </w:p>
    <w:p w:rsidR="00462359" w:rsidRPr="0090150D" w:rsidRDefault="00462359" w:rsidP="00D850A8">
      <w:pPr>
        <w:rPr>
          <w:highlight w:val="green"/>
        </w:rPr>
      </w:pPr>
      <w:r w:rsidRPr="0090150D">
        <w:rPr>
          <w:highlight w:val="green"/>
        </w:rPr>
        <w:t>Adapt the EIRP for t</w:t>
      </w:r>
      <w:r w:rsidR="0090150D">
        <w:rPr>
          <w:highlight w:val="green"/>
        </w:rPr>
        <w:t xml:space="preserve">ransient period testing metric for conformance testing. </w:t>
      </w:r>
    </w:p>
    <w:p w:rsidR="0090150D" w:rsidRPr="0090150D" w:rsidRDefault="0090150D" w:rsidP="00D850A8">
      <w:pPr>
        <w:rPr>
          <w:highlight w:val="green"/>
        </w:rPr>
      </w:pPr>
      <w:r w:rsidRPr="0090150D">
        <w:rPr>
          <w:highlight w:val="green"/>
        </w:rPr>
        <w:t xml:space="preserve">FFS on OFF period EIRP power level and testing direction. </w:t>
      </w:r>
    </w:p>
    <w:p w:rsidR="00D850A8" w:rsidRDefault="00D850A8" w:rsidP="00D850A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p>
    <w:p w:rsidR="0090150D" w:rsidRDefault="0090150D" w:rsidP="00EF2BB8"/>
    <w:p w:rsidR="00EF2BB8" w:rsidRDefault="00491437" w:rsidP="00EF2BB8">
      <w:pPr>
        <w:rPr>
          <w:i/>
        </w:rPr>
      </w:pPr>
      <w:hyperlink r:id="rId1152" w:history="1">
        <w:r w:rsidR="00EF2BB8" w:rsidRPr="00675E84">
          <w:rPr>
            <w:rStyle w:val="Hyperlink"/>
            <w:rFonts w:ascii="Arial" w:hAnsi="Arial" w:cs="Arial"/>
            <w:b/>
            <w:sz w:val="24"/>
          </w:rPr>
          <w:t>R4-1810857</w:t>
        </w:r>
      </w:hyperlink>
      <w:r w:rsidR="00EF2BB8">
        <w:rPr>
          <w:b/>
        </w:rPr>
        <w:tab/>
        <w:t>On Tx OFF power and transient time tests in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that alternative method not relaying on time gated TRP measurement should be specified for Tx OFF and transient time measurement in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90150D" w:rsidRDefault="00491437" w:rsidP="0090150D">
      <w:pPr>
        <w:rPr>
          <w:rFonts w:ascii="Arial" w:hAnsi="Arial" w:cs="Arial"/>
          <w:b/>
          <w:color w:val="993300"/>
          <w:u w:val="single"/>
        </w:rPr>
      </w:pPr>
      <w:hyperlink r:id="rId1153" w:history="1">
        <w:r w:rsidR="0090150D" w:rsidRPr="00C23980">
          <w:rPr>
            <w:rStyle w:val="Hyperlink"/>
            <w:rFonts w:ascii="Arial" w:hAnsi="Arial" w:cs="Arial"/>
            <w:b/>
            <w:sz w:val="24"/>
          </w:rPr>
          <w:t>R4-1811759</w:t>
        </w:r>
      </w:hyperlink>
      <w:r w:rsidR="0090150D">
        <w:rPr>
          <w:rFonts w:ascii="Arial" w:hAnsi="Arial" w:cs="Arial"/>
          <w:b/>
          <w:color w:val="993300"/>
          <w:u w:val="single"/>
        </w:rPr>
        <w:t xml:space="preserve"> </w:t>
      </w:r>
      <w:r w:rsidR="0090150D" w:rsidRPr="00C23980">
        <w:rPr>
          <w:b/>
        </w:rPr>
        <w:t>WF on transient time test in FR2</w:t>
      </w:r>
    </w:p>
    <w:p w:rsidR="0090150D" w:rsidRDefault="0090150D" w:rsidP="0090150D">
      <w:pPr>
        <w:rPr>
          <w:i/>
        </w:rPr>
      </w:pPr>
      <w:r>
        <w:rPr>
          <w:i/>
        </w:rPr>
        <w:tab/>
      </w:r>
      <w:r>
        <w:rPr>
          <w:i/>
        </w:rPr>
        <w:tab/>
      </w:r>
      <w:r>
        <w:rPr>
          <w:i/>
        </w:rPr>
        <w:tab/>
      </w:r>
      <w:r>
        <w:rPr>
          <w:i/>
        </w:rPr>
        <w:tab/>
      </w:r>
      <w:r>
        <w:rPr>
          <w:i/>
        </w:rPr>
        <w:tab/>
        <w:t>Source: ZTE</w:t>
      </w:r>
    </w:p>
    <w:p w:rsidR="0090150D" w:rsidRDefault="0090150D" w:rsidP="0090150D">
      <w:pPr>
        <w:rPr>
          <w:rFonts w:ascii="Arial" w:hAnsi="Arial" w:cs="Arial"/>
          <w:b/>
        </w:rPr>
      </w:pPr>
      <w:r>
        <w:rPr>
          <w:rFonts w:ascii="Arial" w:hAnsi="Arial" w:cs="Arial"/>
          <w:b/>
        </w:rPr>
        <w:t xml:space="preserve">Abstract: </w:t>
      </w:r>
    </w:p>
    <w:p w:rsidR="0090150D" w:rsidRDefault="0090150D" w:rsidP="0090150D"/>
    <w:p w:rsidR="0090150D" w:rsidRDefault="0090150D" w:rsidP="0090150D">
      <w:pPr>
        <w:rPr>
          <w:rFonts w:ascii="Arial" w:hAnsi="Arial" w:cs="Arial"/>
          <w:b/>
        </w:rPr>
      </w:pPr>
      <w:r>
        <w:rPr>
          <w:rFonts w:ascii="Arial" w:hAnsi="Arial" w:cs="Arial"/>
          <w:b/>
        </w:rPr>
        <w:t xml:space="preserve">Discussion: </w:t>
      </w:r>
    </w:p>
    <w:p w:rsidR="0090150D" w:rsidRDefault="003F57F9" w:rsidP="0090150D">
      <w:r w:rsidRPr="003F57F9">
        <w:t xml:space="preserve">CMCC: We encourage companies to provide the results </w:t>
      </w:r>
    </w:p>
    <w:p w:rsidR="003F57F9" w:rsidRDefault="003F57F9" w:rsidP="0090150D">
      <w:r>
        <w:t xml:space="preserve">Ericsson: We also need to study the test setup before we conclude to use EIRP as FR2 transient time test </w:t>
      </w:r>
    </w:p>
    <w:p w:rsidR="003F57F9" w:rsidRPr="003F57F9" w:rsidRDefault="003F57F9" w:rsidP="0090150D">
      <w:r>
        <w:t xml:space="preserve">Keysight: We are happy to do some investigation and come back in the next meeting. </w:t>
      </w:r>
    </w:p>
    <w:p w:rsidR="0090150D" w:rsidRDefault="0090150D" w:rsidP="0090150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F57F9" w:rsidRPr="003F57F9">
        <w:rPr>
          <w:rFonts w:ascii="Arial" w:hAnsi="Arial" w:cs="Arial"/>
          <w:b/>
          <w:color w:val="993300"/>
          <w:highlight w:val="green"/>
          <w:u w:val="single"/>
        </w:rPr>
        <w:t>Approved.</w:t>
      </w:r>
    </w:p>
    <w:p w:rsidR="0090150D" w:rsidRDefault="0090150D" w:rsidP="00EF2BB8">
      <w:pPr>
        <w:rPr>
          <w:color w:val="993300"/>
          <w:u w:val="single"/>
        </w:rPr>
      </w:pPr>
    </w:p>
    <w:p w:rsidR="00EF2BB8" w:rsidRDefault="00EF2BB8" w:rsidP="00EF2BB8">
      <w:pPr>
        <w:pStyle w:val="Heading7"/>
      </w:pPr>
      <w:bookmarkStart w:id="416" w:name="_Toc523514262"/>
      <w:r>
        <w:t>7.9.4.3.3.1</w:t>
      </w:r>
      <w:r>
        <w:tab/>
        <w:t>MU and TT analysis [NR_newRAT-Perf]</w:t>
      </w:r>
      <w:bookmarkEnd w:id="416"/>
    </w:p>
    <w:p w:rsidR="00EF2BB8" w:rsidRDefault="00491437" w:rsidP="00EF2BB8">
      <w:pPr>
        <w:rPr>
          <w:i/>
        </w:rPr>
      </w:pPr>
      <w:hyperlink r:id="rId1154" w:history="1">
        <w:r w:rsidR="00EF2BB8" w:rsidRPr="00675E84">
          <w:rPr>
            <w:rStyle w:val="Hyperlink"/>
            <w:rFonts w:ascii="Arial" w:hAnsi="Arial" w:cs="Arial"/>
            <w:b/>
            <w:sz w:val="24"/>
          </w:rPr>
          <w:t>R4-1810351</w:t>
        </w:r>
      </w:hyperlink>
      <w:r w:rsidR="00EF2BB8">
        <w:rPr>
          <w:b/>
        </w:rPr>
        <w:tab/>
        <w:t>Test tolerance for FR2 TX regulatory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9015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55" w:history="1">
        <w:r w:rsidR="00EF2BB8" w:rsidRPr="00675E84">
          <w:rPr>
            <w:rStyle w:val="Hyperlink"/>
            <w:rFonts w:ascii="Arial" w:hAnsi="Arial" w:cs="Arial"/>
            <w:b/>
            <w:sz w:val="24"/>
          </w:rPr>
          <w:t>R4-1810507</w:t>
        </w:r>
      </w:hyperlink>
      <w:r w:rsidR="00EF2BB8">
        <w:rPr>
          <w:b/>
        </w:rPr>
        <w:tab/>
        <w:t>MU framework and values for OBUE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56" w:history="1">
        <w:r w:rsidR="00EF2BB8" w:rsidRPr="00675E84">
          <w:rPr>
            <w:rStyle w:val="Hyperlink"/>
            <w:rFonts w:ascii="Arial" w:hAnsi="Arial" w:cs="Arial"/>
            <w:b/>
            <w:sz w:val="24"/>
          </w:rPr>
          <w:t>R4-1810508</w:t>
        </w:r>
      </w:hyperlink>
      <w:r w:rsidR="00EF2BB8">
        <w:rPr>
          <w:b/>
        </w:rPr>
        <w:tab/>
        <w:t>MU framework and values for OBUE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Operating band unwanted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57" w:history="1">
        <w:r w:rsidR="00EF2BB8" w:rsidRPr="00675E84">
          <w:rPr>
            <w:rStyle w:val="Hyperlink"/>
            <w:rFonts w:ascii="Arial" w:hAnsi="Arial" w:cs="Arial"/>
            <w:b/>
            <w:sz w:val="24"/>
          </w:rPr>
          <w:t>R4-1810509</w:t>
        </w:r>
      </w:hyperlink>
      <w:r w:rsidR="00EF2BB8">
        <w:rPr>
          <w:b/>
        </w:rPr>
        <w:tab/>
        <w:t>MU framework and values for OTA Base station output power for CATR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58" w:history="1">
        <w:r w:rsidR="00EF2BB8" w:rsidRPr="00675E84">
          <w:rPr>
            <w:rStyle w:val="Hyperlink"/>
            <w:rFonts w:ascii="Arial" w:hAnsi="Arial" w:cs="Arial"/>
            <w:b/>
            <w:sz w:val="24"/>
          </w:rPr>
          <w:t>R4-1810510</w:t>
        </w:r>
      </w:hyperlink>
      <w:r w:rsidR="00EF2BB8">
        <w:rPr>
          <w:b/>
        </w:rPr>
        <w:tab/>
        <w:t>MU framework and values for OTA Base station output power for anechoic chamber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TRP BS output power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59" w:history="1">
        <w:r w:rsidR="00EF2BB8" w:rsidRPr="00675E84">
          <w:rPr>
            <w:rStyle w:val="Hyperlink"/>
            <w:rFonts w:ascii="Arial" w:hAnsi="Arial" w:cs="Arial"/>
            <w:b/>
            <w:sz w:val="24"/>
          </w:rPr>
          <w:t>R4-1810513</w:t>
        </w:r>
      </w:hyperlink>
      <w:r w:rsidR="00EF2BB8">
        <w:rPr>
          <w:b/>
        </w:rPr>
        <w:tab/>
        <w:t>ACLR uncertainty budget for FR2 for CATR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Proposed uncertainty budget for ACLR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60" w:history="1">
        <w:r w:rsidR="00EF2BB8" w:rsidRPr="00675E84">
          <w:rPr>
            <w:rStyle w:val="Hyperlink"/>
            <w:rFonts w:ascii="Arial" w:hAnsi="Arial" w:cs="Arial"/>
            <w:b/>
            <w:sz w:val="24"/>
          </w:rPr>
          <w:t>R4-1810546</w:t>
        </w:r>
      </w:hyperlink>
      <w:r w:rsidR="00EF2BB8">
        <w:rPr>
          <w:b/>
        </w:rPr>
        <w:tab/>
        <w:t>TP to TS 38.141-2: zero test tolerance for regulatory requirements (Annex C)</w:t>
      </w:r>
      <w:r w:rsidR="00EF2BB8">
        <w:rPr>
          <w:b/>
        </w:rPr>
        <w:br/>
      </w:r>
      <w:r w:rsidR="00EF2BB8">
        <w:tab/>
      </w:r>
      <w:r w:rsidR="00EF2BB8">
        <w:tab/>
      </w:r>
      <w:r w:rsidR="00EF2BB8">
        <w:tab/>
      </w:r>
      <w:r w:rsidR="00EF2BB8">
        <w:tab/>
      </w:r>
      <w:r w:rsidR="00EF2BB8">
        <w:tab/>
        <w:t>38.141-2</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C430D"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 xml:space="preserve">Revised in </w:t>
      </w:r>
      <w:hyperlink r:id="rId1161" w:history="1">
        <w:r w:rsidR="0066314B" w:rsidRPr="00675E84">
          <w:rPr>
            <w:rStyle w:val="Hyperlink"/>
            <w:rFonts w:ascii="Arial" w:hAnsi="Arial" w:cs="Arial"/>
            <w:b/>
          </w:rPr>
          <w:t>R4-18117</w:t>
        </w:r>
        <w:r w:rsidR="000C430D" w:rsidRPr="00675E84">
          <w:rPr>
            <w:rStyle w:val="Hyperlink"/>
            <w:rFonts w:ascii="Arial" w:hAnsi="Arial" w:cs="Arial"/>
            <w:b/>
          </w:rPr>
          <w:t>60</w:t>
        </w:r>
      </w:hyperlink>
    </w:p>
    <w:p w:rsidR="000C430D" w:rsidRDefault="000C430D" w:rsidP="00EF2BB8">
      <w:pPr>
        <w:rPr>
          <w:rFonts w:ascii="Arial" w:hAnsi="Arial" w:cs="Arial"/>
          <w:b/>
          <w:color w:val="993300"/>
          <w:u w:val="single"/>
        </w:rPr>
      </w:pPr>
    </w:p>
    <w:p w:rsidR="000C430D" w:rsidRDefault="00491437" w:rsidP="000C430D">
      <w:pPr>
        <w:rPr>
          <w:i/>
        </w:rPr>
      </w:pPr>
      <w:hyperlink r:id="rId1162" w:history="1">
        <w:r w:rsidR="000C430D" w:rsidRPr="00675E84">
          <w:rPr>
            <w:rStyle w:val="Hyperlink"/>
            <w:rFonts w:ascii="Arial" w:hAnsi="Arial" w:cs="Arial"/>
            <w:b/>
            <w:sz w:val="24"/>
          </w:rPr>
          <w:t>R4-1811760</w:t>
        </w:r>
      </w:hyperlink>
      <w:r w:rsidR="000C430D">
        <w:rPr>
          <w:b/>
        </w:rPr>
        <w:tab/>
        <w:t>TP to TS 38.141-2: test tolerance table (Annex C)</w:t>
      </w:r>
      <w:r w:rsidR="000C430D">
        <w:rPr>
          <w:b/>
        </w:rPr>
        <w:br/>
      </w:r>
      <w:r w:rsidR="000C430D">
        <w:tab/>
      </w:r>
      <w:r w:rsidR="000C430D">
        <w:tab/>
      </w:r>
      <w:r w:rsidR="000C430D">
        <w:tab/>
      </w:r>
      <w:r w:rsidR="000C430D">
        <w:tab/>
      </w:r>
      <w:r w:rsidR="000C430D">
        <w:tab/>
        <w:t>38.141-2</w:t>
      </w:r>
      <w:r w:rsidR="000C430D">
        <w:tab/>
        <w:t xml:space="preserve">  CR-  rev  Cat:  (Rel-15) v0.3.0</w:t>
      </w:r>
      <w:r w:rsidR="000C430D">
        <w:br/>
      </w:r>
      <w:r w:rsidR="000C430D">
        <w:rPr>
          <w:i/>
        </w:rPr>
        <w:tab/>
      </w:r>
      <w:r w:rsidR="000C430D">
        <w:rPr>
          <w:i/>
        </w:rPr>
        <w:tab/>
      </w:r>
      <w:r w:rsidR="000C430D">
        <w:rPr>
          <w:i/>
        </w:rPr>
        <w:tab/>
      </w:r>
      <w:r w:rsidR="000C430D">
        <w:rPr>
          <w:i/>
        </w:rPr>
        <w:tab/>
      </w:r>
      <w:r w:rsidR="000C430D">
        <w:rPr>
          <w:i/>
        </w:rPr>
        <w:tab/>
        <w:t>Source: NTT DOCOMO, INC.</w:t>
      </w:r>
    </w:p>
    <w:p w:rsidR="000C430D" w:rsidRDefault="000C430D" w:rsidP="000C430D">
      <w:pPr>
        <w:rPr>
          <w:rFonts w:ascii="Arial" w:hAnsi="Arial" w:cs="Arial"/>
          <w:b/>
        </w:rPr>
      </w:pPr>
      <w:r>
        <w:rPr>
          <w:rFonts w:ascii="Arial" w:hAnsi="Arial" w:cs="Arial"/>
          <w:b/>
        </w:rPr>
        <w:t xml:space="preserve">Abstract: </w:t>
      </w:r>
    </w:p>
    <w:p w:rsidR="000C430D" w:rsidRDefault="000C430D" w:rsidP="000C430D"/>
    <w:p w:rsidR="000C430D" w:rsidRDefault="000C430D" w:rsidP="000C430D">
      <w:pPr>
        <w:rPr>
          <w:rFonts w:ascii="Arial" w:hAnsi="Arial" w:cs="Arial"/>
          <w:b/>
        </w:rPr>
      </w:pPr>
      <w:r>
        <w:rPr>
          <w:rFonts w:ascii="Arial" w:hAnsi="Arial" w:cs="Arial"/>
          <w:b/>
        </w:rPr>
        <w:t xml:space="preserve">Discussion: </w:t>
      </w:r>
    </w:p>
    <w:p w:rsidR="0066314B" w:rsidRDefault="0066314B" w:rsidP="000C430D">
      <w:r>
        <w:t xml:space="preserve">Nokia: We have overlapping TP but the values are the same. Rapporteur can align the format. </w:t>
      </w:r>
    </w:p>
    <w:p w:rsidR="00EF2BB8" w:rsidRDefault="000C430D" w:rsidP="000C43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6314B" w:rsidRPr="0066314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7"/>
      </w:pPr>
      <w:bookmarkStart w:id="417" w:name="_Toc523514263"/>
      <w:r>
        <w:t>7.9.4.3.3.2</w:t>
      </w:r>
      <w:r>
        <w:tab/>
        <w:t>TP to TS 38.141-2 [NR_newRAT-Perf]</w:t>
      </w:r>
      <w:bookmarkEnd w:id="417"/>
    </w:p>
    <w:p w:rsidR="00EF2BB8" w:rsidRDefault="00EF2BB8" w:rsidP="00EF2BB8">
      <w:pPr>
        <w:pStyle w:val="Heading6"/>
      </w:pPr>
      <w:bookmarkStart w:id="418" w:name="_Toc523514264"/>
      <w:r>
        <w:t>7.9.4.3.4</w:t>
      </w:r>
      <w:r>
        <w:tab/>
        <w:t>Out of band TRP requirements [NR_newRAT-Perf]</w:t>
      </w:r>
      <w:bookmarkEnd w:id="418"/>
    </w:p>
    <w:p w:rsidR="00EF2BB8" w:rsidRDefault="00491437" w:rsidP="00EF2BB8">
      <w:pPr>
        <w:rPr>
          <w:i/>
        </w:rPr>
      </w:pPr>
      <w:hyperlink r:id="rId1163" w:history="1">
        <w:r w:rsidR="00EF2BB8" w:rsidRPr="00675E84">
          <w:rPr>
            <w:rStyle w:val="Hyperlink"/>
            <w:rFonts w:ascii="Arial" w:hAnsi="Arial" w:cs="Arial"/>
            <w:b/>
            <w:sz w:val="24"/>
          </w:rPr>
          <w:t>R4-1810826</w:t>
        </w:r>
      </w:hyperlink>
      <w:r w:rsidR="00EF2BB8">
        <w:rPr>
          <w:b/>
        </w:rPr>
        <w:tab/>
        <w:t>CR to TR 38.817-02: cleanup of the FR2 spurious emission requirements</w:t>
      </w:r>
      <w:r w:rsidR="00EF2BB8">
        <w:rPr>
          <w:b/>
        </w:rPr>
        <w:br/>
      </w:r>
      <w:r w:rsidR="00EF2BB8">
        <w:tab/>
      </w:r>
      <w:r w:rsidR="00EF2BB8">
        <w:tab/>
      </w:r>
      <w:r w:rsidR="00EF2BB8">
        <w:tab/>
      </w:r>
      <w:r w:rsidR="00EF2BB8">
        <w:tab/>
      </w:r>
      <w:r w:rsidR="00EF2BB8">
        <w:tab/>
        <w:t>38.817-02</w:t>
      </w:r>
      <w:r w:rsidR="00EF2BB8">
        <w:tab/>
        <w:t xml:space="preserve">  CR-0002  rev  Cat: F (Rel-15) v15.0.0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cleanup of the FR2 OTA spurious emission requirements is provided.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7"/>
      </w:pPr>
      <w:bookmarkStart w:id="419" w:name="_Toc523514265"/>
      <w:r>
        <w:t>7.9.4.3.4.1</w:t>
      </w:r>
      <w:r>
        <w:tab/>
        <w:t>MU and TT analysis [NR_newRAT-Perf]</w:t>
      </w:r>
      <w:bookmarkEnd w:id="419"/>
    </w:p>
    <w:p w:rsidR="00EF2BB8" w:rsidRDefault="00491437" w:rsidP="00EF2BB8">
      <w:pPr>
        <w:rPr>
          <w:i/>
        </w:rPr>
      </w:pPr>
      <w:hyperlink r:id="rId1164" w:history="1">
        <w:r w:rsidR="00EF2BB8" w:rsidRPr="00675E84">
          <w:rPr>
            <w:rStyle w:val="Hyperlink"/>
            <w:rFonts w:ascii="Arial" w:hAnsi="Arial" w:cs="Arial"/>
            <w:b/>
            <w:sz w:val="24"/>
          </w:rPr>
          <w:t>R4-1810518</w:t>
        </w:r>
      </w:hyperlink>
      <w:r w:rsidR="00EF2BB8">
        <w:rPr>
          <w:b/>
        </w:rPr>
        <w:tab/>
        <w:t>Background on Spurious emission uncertainty budget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Proposed uncertainty budget for spurious emissions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7"/>
      </w:pPr>
      <w:bookmarkStart w:id="420" w:name="_Toc523514266"/>
      <w:r>
        <w:t>7.9.4.3.4.2</w:t>
      </w:r>
      <w:r>
        <w:tab/>
        <w:t>TP to TS 38.141-2 [NR_newRAT-Perf]</w:t>
      </w:r>
      <w:bookmarkEnd w:id="420"/>
    </w:p>
    <w:p w:rsidR="00EF2BB8" w:rsidRDefault="00491437" w:rsidP="00EF2BB8">
      <w:pPr>
        <w:rPr>
          <w:i/>
        </w:rPr>
      </w:pPr>
      <w:hyperlink r:id="rId1165" w:history="1">
        <w:r w:rsidR="00EF2BB8" w:rsidRPr="00675E84">
          <w:rPr>
            <w:rStyle w:val="Hyperlink"/>
            <w:rFonts w:ascii="Arial" w:hAnsi="Arial" w:cs="Arial"/>
            <w:b/>
            <w:sz w:val="24"/>
          </w:rPr>
          <w:t>R4-1810822</w:t>
        </w:r>
      </w:hyperlink>
      <w:r w:rsidR="00EF2BB8">
        <w:rPr>
          <w:b/>
        </w:rPr>
        <w:tab/>
        <w:t>TP to TS 38.141-2: initial conditions for FR2 Rx spur test (7.7)</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TP to TS 38.141-2 v0.3.0 [1], subclause 7.7 (OTA receiver spurious emissions) on the initial test conditions for FR2 OTA Tx spurious emissions test, as well as other corrections for FR1 and FR2 OTA spurious emissions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430D" w:rsidRPr="000C430D">
        <w:rPr>
          <w:rFonts w:ascii="Arial" w:hAnsi="Arial" w:cs="Arial"/>
          <w:b/>
          <w:color w:val="993300"/>
          <w:highlight w:val="green"/>
          <w:u w:val="single"/>
        </w:rPr>
        <w:t>Approved.</w:t>
      </w:r>
      <w:r>
        <w:rPr>
          <w:color w:val="993300"/>
          <w:u w:val="single"/>
        </w:rPr>
        <w:br/>
      </w:r>
      <w:r>
        <w:rPr>
          <w:color w:val="993300"/>
          <w:u w:val="single"/>
        </w:rPr>
        <w:br/>
      </w:r>
    </w:p>
    <w:p w:rsidR="00EF2BB8" w:rsidRDefault="00EF2BB8" w:rsidP="00EF2BB8">
      <w:pPr>
        <w:pStyle w:val="Heading6"/>
      </w:pPr>
      <w:bookmarkStart w:id="421" w:name="_Toc523514267"/>
      <w:r>
        <w:t>7.9.4.3.5</w:t>
      </w:r>
      <w:r>
        <w:tab/>
        <w:t>Declaration [NR_newRAT-Perf]</w:t>
      </w:r>
      <w:bookmarkEnd w:id="421"/>
    </w:p>
    <w:p w:rsidR="00EF2BB8" w:rsidRDefault="00491437" w:rsidP="00EF2BB8">
      <w:pPr>
        <w:rPr>
          <w:i/>
        </w:rPr>
      </w:pPr>
      <w:hyperlink r:id="rId1166" w:history="1">
        <w:r w:rsidR="00EF2BB8" w:rsidRPr="00675E84">
          <w:rPr>
            <w:rStyle w:val="Hyperlink"/>
            <w:rFonts w:ascii="Arial" w:hAnsi="Arial" w:cs="Arial"/>
            <w:b/>
            <w:sz w:val="24"/>
          </w:rPr>
          <w:t>R4-1809711</w:t>
        </w:r>
      </w:hyperlink>
      <w:r w:rsidR="00EF2BB8">
        <w:rPr>
          <w:b/>
        </w:rPr>
        <w:tab/>
        <w:t>TP to TR 38.141-1: NR BS manufacturers declarations for conducted test requirements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our proposals to the identified issues, and a TP to clarify them in TS 38.141-1 [2].</w:t>
      </w:r>
    </w:p>
    <w:p w:rsidR="00EF2BB8" w:rsidRDefault="00EF2BB8" w:rsidP="00EF2BB8">
      <w:pPr>
        <w:rPr>
          <w:rFonts w:ascii="Arial" w:hAnsi="Arial" w:cs="Arial"/>
          <w:b/>
        </w:rPr>
      </w:pPr>
      <w:r>
        <w:rPr>
          <w:rFonts w:ascii="Arial" w:hAnsi="Arial" w:cs="Arial"/>
          <w:b/>
        </w:rPr>
        <w:t xml:space="preserve">Discussion: </w:t>
      </w:r>
    </w:p>
    <w:p w:rsidR="00EF2BB8" w:rsidRDefault="00012E75" w:rsidP="00EF2BB8">
      <w:r>
        <w:t xml:space="preserve">Huawei: We had discussion on the proposal 1. For proposal 2, we intend to agree with those two.We do not have the multi-band declaration in the spec. We have antother big TP for the whole spec to fix the declarations. We can separate proposals. We can merge in Huawei TP. </w:t>
      </w:r>
    </w:p>
    <w:p w:rsidR="00012E75" w:rsidRDefault="00012E75" w:rsidP="00EF2BB8">
      <w:r>
        <w:t xml:space="preserve">Nokia: Multi-band has been declared by some BS vendor.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sidRPr="00F329F1">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1167" w:history="1">
        <w:r w:rsidR="00EF2BB8" w:rsidRPr="00675E84">
          <w:rPr>
            <w:rStyle w:val="Hyperlink"/>
            <w:rFonts w:ascii="Arial" w:hAnsi="Arial" w:cs="Arial"/>
            <w:b/>
            <w:sz w:val="24"/>
          </w:rPr>
          <w:t>R4-1810815</w:t>
        </w:r>
      </w:hyperlink>
      <w:r w:rsidR="00EF2BB8">
        <w:rPr>
          <w:b/>
        </w:rPr>
        <w:tab/>
        <w:t>TP to TS 38.141-1: Remaining issues on conducted declarations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provide conducted declarations clean-up for TS 38.141-1, by addressing the remaining open issues.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68" w:history="1">
        <w:r w:rsidR="00F329F1" w:rsidRPr="00675E84">
          <w:rPr>
            <w:rStyle w:val="Hyperlink"/>
            <w:rFonts w:ascii="Arial" w:hAnsi="Arial" w:cs="Arial"/>
            <w:b/>
          </w:rPr>
          <w:t>R4-1811764</w:t>
        </w:r>
      </w:hyperlink>
    </w:p>
    <w:p w:rsidR="00F329F1" w:rsidRDefault="00F329F1" w:rsidP="00EF2BB8">
      <w:pPr>
        <w:rPr>
          <w:rFonts w:ascii="Arial" w:hAnsi="Arial" w:cs="Arial"/>
          <w:b/>
          <w:color w:val="993300"/>
          <w:u w:val="single"/>
        </w:rPr>
      </w:pPr>
    </w:p>
    <w:p w:rsidR="00F329F1" w:rsidRDefault="00491437" w:rsidP="00F329F1">
      <w:pPr>
        <w:rPr>
          <w:i/>
        </w:rPr>
      </w:pPr>
      <w:hyperlink r:id="rId1169" w:history="1">
        <w:r w:rsidR="00F329F1" w:rsidRPr="00675E84">
          <w:rPr>
            <w:rStyle w:val="Hyperlink"/>
            <w:rFonts w:ascii="Arial" w:hAnsi="Arial" w:cs="Arial"/>
            <w:b/>
            <w:sz w:val="24"/>
          </w:rPr>
          <w:t>R4-1811764</w:t>
        </w:r>
      </w:hyperlink>
      <w:r w:rsidR="00F329F1">
        <w:rPr>
          <w:b/>
        </w:rPr>
        <w:tab/>
        <w:t>TP to TS 38.141-1: Remaining issues on conducted declarations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we provide conducted declarations clean-up for TS 38.141-1, by addressing the remaining open issues.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80ACB" w:rsidRPr="00180ACB">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1170" w:history="1">
        <w:r w:rsidR="00EF2BB8" w:rsidRPr="00675E84">
          <w:rPr>
            <w:rStyle w:val="Hyperlink"/>
            <w:rFonts w:ascii="Arial" w:hAnsi="Arial" w:cs="Arial"/>
            <w:b/>
            <w:sz w:val="24"/>
          </w:rPr>
          <w:t>R4-1810816</w:t>
        </w:r>
      </w:hyperlink>
      <w:r w:rsidR="00EF2BB8">
        <w:rPr>
          <w:b/>
        </w:rPr>
        <w:tab/>
        <w:t>New declarations related to test configurations generation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we propose new additional manufacturer declarations for TS 38.141-1, which were identified during the analysis of the NR test configurations.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71" w:history="1">
        <w:r w:rsidR="00EF2BB8" w:rsidRPr="00675E84">
          <w:rPr>
            <w:rStyle w:val="Hyperlink"/>
            <w:rFonts w:ascii="Arial" w:hAnsi="Arial" w:cs="Arial"/>
            <w:b/>
            <w:sz w:val="24"/>
          </w:rPr>
          <w:t>R4-1810817</w:t>
        </w:r>
      </w:hyperlink>
      <w:r w:rsidR="00EF2BB8">
        <w:rPr>
          <w:b/>
        </w:rPr>
        <w:tab/>
        <w:t>TP to TS 38.141-1: Conducted declarations renumbering (4.6)</w:t>
      </w:r>
      <w:r w:rsidR="00EF2BB8">
        <w:rPr>
          <w:b/>
        </w:rPr>
        <w:br/>
      </w:r>
      <w:r w:rsidR="00EF2BB8">
        <w:tab/>
      </w:r>
      <w:r w:rsidR="00EF2BB8">
        <w:tab/>
      </w:r>
      <w:r w:rsidR="00EF2BB8">
        <w:tab/>
      </w:r>
      <w:r w:rsidR="00EF2BB8">
        <w:tab/>
      </w:r>
      <w:r w:rsidR="00EF2BB8">
        <w:tab/>
        <w:t>38.141-1</w:t>
      </w:r>
      <w:r w:rsidR="00EF2BB8">
        <w:tab/>
        <w:t xml:space="preserve">  CR-  rev  Cat:  (Rel-15) v0.3.0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38.141-1 is provided on the conducted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F329F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329F1">
        <w:rPr>
          <w:rFonts w:ascii="Arial" w:hAnsi="Arial" w:cs="Arial"/>
          <w:b/>
          <w:color w:val="993300"/>
          <w:u w:val="single"/>
        </w:rPr>
        <w:t xml:space="preserve">Revised in </w:t>
      </w:r>
      <w:hyperlink r:id="rId1172" w:history="1">
        <w:r w:rsidR="00F329F1" w:rsidRPr="00675E84">
          <w:rPr>
            <w:rStyle w:val="Hyperlink"/>
            <w:rFonts w:ascii="Arial" w:hAnsi="Arial" w:cs="Arial"/>
            <w:b/>
          </w:rPr>
          <w:t>R4-1811765</w:t>
        </w:r>
      </w:hyperlink>
    </w:p>
    <w:p w:rsidR="00F329F1" w:rsidRDefault="00F329F1" w:rsidP="00EF2BB8">
      <w:pPr>
        <w:rPr>
          <w:rFonts w:ascii="Arial" w:hAnsi="Arial" w:cs="Arial"/>
          <w:b/>
          <w:color w:val="993300"/>
          <w:u w:val="single"/>
        </w:rPr>
      </w:pPr>
    </w:p>
    <w:p w:rsidR="00F329F1" w:rsidRDefault="00491437" w:rsidP="00F329F1">
      <w:pPr>
        <w:rPr>
          <w:i/>
        </w:rPr>
      </w:pPr>
      <w:hyperlink r:id="rId1173" w:history="1">
        <w:r w:rsidR="00F329F1" w:rsidRPr="00675E84">
          <w:rPr>
            <w:rStyle w:val="Hyperlink"/>
            <w:rFonts w:ascii="Arial" w:hAnsi="Arial" w:cs="Arial"/>
            <w:b/>
            <w:sz w:val="24"/>
          </w:rPr>
          <w:t>R4-1811765</w:t>
        </w:r>
      </w:hyperlink>
      <w:r w:rsidR="00F329F1">
        <w:rPr>
          <w:b/>
        </w:rPr>
        <w:tab/>
        <w:t>TP to TS 38.141-1: Conducted declarations renumbering (4.6)</w:t>
      </w:r>
      <w:r w:rsidR="00F329F1">
        <w:rPr>
          <w:b/>
        </w:rPr>
        <w:br/>
      </w:r>
      <w:r w:rsidR="00F329F1">
        <w:tab/>
      </w:r>
      <w:r w:rsidR="00F329F1">
        <w:tab/>
      </w:r>
      <w:r w:rsidR="00F329F1">
        <w:tab/>
      </w:r>
      <w:r w:rsidR="00F329F1">
        <w:tab/>
      </w:r>
      <w:r w:rsidR="00F329F1">
        <w:tab/>
        <w:t>38.141-1</w:t>
      </w:r>
      <w:r w:rsidR="00F329F1">
        <w:tab/>
        <w:t xml:space="preserve">  CR-  rev  Cat:  (Rel-15) v0.3.0</w:t>
      </w:r>
      <w:r w:rsidR="00F329F1">
        <w:br/>
      </w:r>
      <w:r w:rsidR="00F329F1">
        <w:rPr>
          <w:i/>
        </w:rPr>
        <w:tab/>
      </w:r>
      <w:r w:rsidR="00F329F1">
        <w:rPr>
          <w:i/>
        </w:rPr>
        <w:tab/>
      </w:r>
      <w:r w:rsidR="00F329F1">
        <w:rPr>
          <w:i/>
        </w:rPr>
        <w:tab/>
      </w:r>
      <w:r w:rsidR="00F329F1">
        <w:rPr>
          <w:i/>
        </w:rPr>
        <w:tab/>
      </w:r>
      <w:r w:rsidR="00F329F1">
        <w:rPr>
          <w:i/>
        </w:rPr>
        <w:tab/>
        <w:t>Source: Huawei</w:t>
      </w:r>
    </w:p>
    <w:p w:rsidR="00F329F1" w:rsidRDefault="00F329F1" w:rsidP="00F329F1">
      <w:pPr>
        <w:rPr>
          <w:rFonts w:ascii="Arial" w:hAnsi="Arial" w:cs="Arial"/>
          <w:b/>
        </w:rPr>
      </w:pPr>
      <w:r>
        <w:rPr>
          <w:rFonts w:ascii="Arial" w:hAnsi="Arial" w:cs="Arial"/>
          <w:b/>
        </w:rPr>
        <w:t xml:space="preserve">Abstract: </w:t>
      </w:r>
    </w:p>
    <w:p w:rsidR="00F329F1" w:rsidRDefault="00F329F1" w:rsidP="00F329F1">
      <w:r>
        <w:t>In this contribution, TP to TS 38.141-1 is provided on the conducted declarations clean-up, addressing the remaining issues for the conducted declarations.</w:t>
      </w:r>
    </w:p>
    <w:p w:rsidR="00F329F1" w:rsidRDefault="00F329F1" w:rsidP="00F329F1">
      <w:pPr>
        <w:rPr>
          <w:rFonts w:ascii="Arial" w:hAnsi="Arial" w:cs="Arial"/>
          <w:b/>
        </w:rPr>
      </w:pPr>
      <w:r>
        <w:rPr>
          <w:rFonts w:ascii="Arial" w:hAnsi="Arial" w:cs="Arial"/>
          <w:b/>
        </w:rPr>
        <w:t xml:space="preserve">Discussion: </w:t>
      </w:r>
    </w:p>
    <w:p w:rsidR="00F329F1" w:rsidRDefault="00F329F1" w:rsidP="00F329F1"/>
    <w:p w:rsidR="00EF2BB8" w:rsidRDefault="00F329F1" w:rsidP="00F329F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7F35BF" w:rsidRDefault="00491437" w:rsidP="007F35BF">
      <w:pPr>
        <w:rPr>
          <w:i/>
        </w:rPr>
      </w:pPr>
      <w:hyperlink r:id="rId1174" w:history="1">
        <w:r w:rsidR="007F35BF" w:rsidRPr="00675E84">
          <w:rPr>
            <w:rStyle w:val="Hyperlink"/>
            <w:rFonts w:ascii="Arial" w:hAnsi="Arial" w:cs="Arial"/>
            <w:b/>
            <w:sz w:val="24"/>
          </w:rPr>
          <w:t>R4-1809712</w:t>
        </w:r>
      </w:hyperlink>
      <w:r w:rsidR="007F35BF">
        <w:rPr>
          <w:b/>
        </w:rPr>
        <w:tab/>
        <w:t>TP to TR 38.141-2: NR BS OTA manufacturers declarations for radiated test requirements (4.6)</w:t>
      </w:r>
      <w:r w:rsidR="007F35BF">
        <w:rPr>
          <w:b/>
        </w:rPr>
        <w:br/>
      </w:r>
      <w:r w:rsidR="007F35BF">
        <w:tab/>
      </w:r>
      <w:r w:rsidR="007F35BF">
        <w:tab/>
      </w:r>
      <w:r w:rsidR="007F35BF">
        <w:tab/>
      </w:r>
      <w:r w:rsidR="007F35BF">
        <w:tab/>
      </w:r>
      <w:r w:rsidR="007F35BF">
        <w:tab/>
        <w:t>38.141-2</w:t>
      </w:r>
      <w:r w:rsidR="007F35BF">
        <w:tab/>
        <w:t xml:space="preserve">  CR-  rev  Cat:  (Rel-15) v0.2.0</w:t>
      </w:r>
      <w:r w:rsidR="007F35BF">
        <w:br/>
      </w:r>
      <w:r w:rsidR="007F35BF">
        <w:rPr>
          <w:i/>
        </w:rPr>
        <w:tab/>
      </w:r>
      <w:r w:rsidR="007F35BF">
        <w:rPr>
          <w:i/>
        </w:rPr>
        <w:tab/>
      </w:r>
      <w:r w:rsidR="007F35BF">
        <w:rPr>
          <w:i/>
        </w:rPr>
        <w:tab/>
      </w:r>
      <w:r w:rsidR="007F35BF">
        <w:rPr>
          <w:i/>
        </w:rPr>
        <w:tab/>
      </w:r>
      <w:r w:rsidR="007F35BF">
        <w:rPr>
          <w:i/>
        </w:rPr>
        <w:tab/>
        <w:t>Source: Nokia, Nokia Shanghai Bell</w:t>
      </w:r>
    </w:p>
    <w:p w:rsidR="007F35BF" w:rsidRDefault="007F35BF" w:rsidP="007F35BF">
      <w:pPr>
        <w:rPr>
          <w:rFonts w:ascii="Arial" w:hAnsi="Arial" w:cs="Arial"/>
          <w:b/>
        </w:rPr>
      </w:pPr>
      <w:r>
        <w:rPr>
          <w:rFonts w:ascii="Arial" w:hAnsi="Arial" w:cs="Arial"/>
          <w:b/>
        </w:rPr>
        <w:t xml:space="preserve">Abstract: </w:t>
      </w:r>
    </w:p>
    <w:p w:rsidR="007F35BF" w:rsidRDefault="007F35BF" w:rsidP="007F35BF">
      <w:r>
        <w:t>This contribution provides our proposals to the identified issues, and a TP to clarify them in TS 38.141-2 [2].</w:t>
      </w:r>
    </w:p>
    <w:p w:rsidR="007F35BF" w:rsidRDefault="007F35BF" w:rsidP="007F35BF">
      <w:pPr>
        <w:rPr>
          <w:rFonts w:ascii="Arial" w:hAnsi="Arial" w:cs="Arial"/>
          <w:b/>
        </w:rPr>
      </w:pPr>
      <w:r>
        <w:rPr>
          <w:rFonts w:ascii="Arial" w:hAnsi="Arial" w:cs="Arial"/>
          <w:b/>
        </w:rPr>
        <w:t xml:space="preserve">Discussion: </w:t>
      </w:r>
    </w:p>
    <w:p w:rsidR="007F35BF" w:rsidRDefault="003040F9" w:rsidP="007F35BF">
      <w:r>
        <w:t xml:space="preserve">=&gt; Content of this TP is agreeable to the group. It will be merged into a big TP (Huawei TP) </w:t>
      </w:r>
    </w:p>
    <w:p w:rsidR="007F35BF" w:rsidRDefault="007F35BF" w:rsidP="007F35B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Noted.</w:t>
      </w:r>
    </w:p>
    <w:p w:rsidR="007F35BF" w:rsidRDefault="007F35BF" w:rsidP="007F35BF">
      <w:pPr>
        <w:rPr>
          <w:color w:val="993300"/>
          <w:u w:val="single"/>
        </w:rPr>
      </w:pPr>
    </w:p>
    <w:p w:rsidR="00EF2BB8" w:rsidRDefault="00491437" w:rsidP="00EF2BB8">
      <w:pPr>
        <w:rPr>
          <w:i/>
        </w:rPr>
      </w:pPr>
      <w:hyperlink r:id="rId1175" w:history="1">
        <w:r w:rsidR="00EF2BB8" w:rsidRPr="00675E84">
          <w:rPr>
            <w:rStyle w:val="Hyperlink"/>
            <w:rFonts w:ascii="Arial" w:hAnsi="Arial" w:cs="Arial"/>
            <w:b/>
            <w:sz w:val="24"/>
          </w:rPr>
          <w:t>R4-1810819</w:t>
        </w:r>
      </w:hyperlink>
      <w:r w:rsidR="00EF2BB8">
        <w:rPr>
          <w:b/>
        </w:rPr>
        <w:tab/>
        <w:t>TP to TS 38.141-2: wideband operation corrections and FBW declarations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TP to TS 38.141-2, required improvements to the Fractional Bandwidth concept are introduced, by introduced missing terms and new manufacturer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t>CMCC: There is a typo on the defiantion of fractional BW.</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76" w:history="1">
        <w:r w:rsidR="003040F9" w:rsidRPr="00675E84">
          <w:rPr>
            <w:rStyle w:val="Hyperlink"/>
            <w:rFonts w:ascii="Arial" w:hAnsi="Arial" w:cs="Arial"/>
            <w:b/>
          </w:rPr>
          <w:t>R4-1811766</w:t>
        </w:r>
      </w:hyperlink>
    </w:p>
    <w:p w:rsidR="003040F9" w:rsidRDefault="003040F9" w:rsidP="00EF2BB8">
      <w:pPr>
        <w:rPr>
          <w:rFonts w:ascii="Arial" w:hAnsi="Arial" w:cs="Arial"/>
          <w:b/>
          <w:color w:val="993300"/>
          <w:u w:val="single"/>
        </w:rPr>
      </w:pPr>
    </w:p>
    <w:p w:rsidR="003040F9" w:rsidRDefault="00491437" w:rsidP="003040F9">
      <w:pPr>
        <w:rPr>
          <w:i/>
        </w:rPr>
      </w:pPr>
      <w:hyperlink r:id="rId1177" w:history="1">
        <w:r w:rsidR="003040F9" w:rsidRPr="00675E84">
          <w:rPr>
            <w:rStyle w:val="Hyperlink"/>
            <w:rFonts w:ascii="Arial" w:hAnsi="Arial" w:cs="Arial"/>
            <w:b/>
            <w:sz w:val="24"/>
          </w:rPr>
          <w:t>R4-1811766</w:t>
        </w:r>
      </w:hyperlink>
      <w:r w:rsidR="003040F9">
        <w:rPr>
          <w:b/>
        </w:rPr>
        <w:tab/>
        <w:t>TP to TS 38.141-2: wideband operation corrections and FBW declarations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TP to TS 38.141-2, required improvements to the Fractional Bandwidth concept are introduced, by introduced missing terms and new manufacturer declarations.</w:t>
      </w:r>
    </w:p>
    <w:p w:rsidR="003040F9" w:rsidRDefault="003040F9" w:rsidP="003040F9">
      <w:pPr>
        <w:rPr>
          <w:rFonts w:ascii="Arial" w:hAnsi="Arial" w:cs="Arial"/>
          <w:b/>
        </w:rPr>
      </w:pPr>
      <w:r>
        <w:rPr>
          <w:rFonts w:ascii="Arial" w:hAnsi="Arial" w:cs="Arial"/>
          <w:b/>
        </w:rPr>
        <w:t xml:space="preserve">Discussion: </w:t>
      </w:r>
    </w:p>
    <w:p w:rsidR="00EF2BB8" w:rsidRDefault="003040F9" w:rsidP="003040F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1178" w:history="1">
        <w:r w:rsidR="00EF2BB8" w:rsidRPr="00675E84">
          <w:rPr>
            <w:rStyle w:val="Hyperlink"/>
            <w:rFonts w:ascii="Arial" w:hAnsi="Arial" w:cs="Arial"/>
            <w:b/>
            <w:sz w:val="24"/>
          </w:rPr>
          <w:t>R4-1811151</w:t>
        </w:r>
      </w:hyperlink>
      <w:r w:rsidR="00EF2BB8">
        <w:rPr>
          <w:b/>
        </w:rPr>
        <w:tab/>
        <w:t>TP to TS 38.141-2: OTA declarations cleanup (4.6)</w:t>
      </w:r>
      <w:r w:rsidR="00EF2BB8">
        <w:rPr>
          <w:b/>
        </w:rPr>
        <w:br/>
      </w:r>
      <w:r w:rsidR="00EF2BB8">
        <w:tab/>
      </w:r>
      <w:r w:rsidR="00EF2BB8">
        <w:tab/>
      </w:r>
      <w:r w:rsidR="00EF2BB8">
        <w:tab/>
      </w:r>
      <w:r w:rsidR="00EF2BB8">
        <w:tab/>
      </w:r>
      <w:r w:rsidR="00EF2BB8">
        <w:tab/>
        <w:t>38.141-2</w:t>
      </w:r>
      <w:r w:rsidR="00EF2BB8">
        <w:tab/>
        <w:t xml:space="preserve">  CR-  rev  Cat:  (Rel-15) v0.2.0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contribution, TP to TS 38.141-2 is provided on the OTA declarations clean-up, addressing the remaining issues for the conducted declarations.</w:t>
      </w:r>
    </w:p>
    <w:p w:rsidR="00EF2BB8" w:rsidRDefault="00EF2BB8" w:rsidP="00EF2BB8">
      <w:pPr>
        <w:rPr>
          <w:rFonts w:ascii="Arial" w:hAnsi="Arial" w:cs="Arial"/>
          <w:b/>
        </w:rPr>
      </w:pPr>
      <w:r>
        <w:rPr>
          <w:rFonts w:ascii="Arial" w:hAnsi="Arial" w:cs="Arial"/>
          <w:b/>
        </w:rPr>
        <w:t xml:space="preserve">Discussion: </w:t>
      </w:r>
    </w:p>
    <w:p w:rsidR="00EF2BB8" w:rsidRDefault="003040F9" w:rsidP="00EF2BB8">
      <w:r>
        <w:lastRenderedPageBreak/>
        <w:t xml:space="preserve">NTT DoCoMo: There is a missing declaration. In our understanding, we agree to introduce the declaration of OTA reference sentivity for FR2. </w:t>
      </w:r>
    </w:p>
    <w:p w:rsidR="003040F9" w:rsidRDefault="003040F9" w:rsidP="00EF2BB8">
      <w:r>
        <w:t xml:space="preserve">Huawei: This aspect was discussed in the previous meeting. We need to check. </w:t>
      </w:r>
    </w:p>
    <w:p w:rsidR="003040F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040F9">
        <w:rPr>
          <w:rFonts w:ascii="Arial" w:hAnsi="Arial" w:cs="Arial"/>
          <w:b/>
          <w:color w:val="993300"/>
          <w:u w:val="single"/>
        </w:rPr>
        <w:t xml:space="preserve">Revised in </w:t>
      </w:r>
      <w:hyperlink r:id="rId1179" w:history="1">
        <w:r w:rsidR="003040F9" w:rsidRPr="00675E84">
          <w:rPr>
            <w:rStyle w:val="Hyperlink"/>
            <w:rFonts w:ascii="Arial" w:hAnsi="Arial" w:cs="Arial"/>
            <w:b/>
          </w:rPr>
          <w:t>R4-1811767</w:t>
        </w:r>
      </w:hyperlink>
    </w:p>
    <w:p w:rsidR="003040F9" w:rsidRDefault="003040F9" w:rsidP="00EF2BB8">
      <w:pPr>
        <w:rPr>
          <w:rFonts w:ascii="Arial" w:hAnsi="Arial" w:cs="Arial"/>
          <w:b/>
          <w:color w:val="993300"/>
          <w:u w:val="single"/>
        </w:rPr>
      </w:pPr>
    </w:p>
    <w:p w:rsidR="003040F9" w:rsidRDefault="00491437" w:rsidP="003040F9">
      <w:pPr>
        <w:rPr>
          <w:i/>
        </w:rPr>
      </w:pPr>
      <w:hyperlink r:id="rId1180" w:history="1">
        <w:r w:rsidR="003040F9" w:rsidRPr="00675E84">
          <w:rPr>
            <w:rStyle w:val="Hyperlink"/>
            <w:rFonts w:ascii="Arial" w:hAnsi="Arial" w:cs="Arial"/>
            <w:b/>
            <w:sz w:val="24"/>
          </w:rPr>
          <w:t>R4-1811767</w:t>
        </w:r>
      </w:hyperlink>
      <w:r w:rsidR="003040F9">
        <w:rPr>
          <w:b/>
        </w:rPr>
        <w:tab/>
        <w:t>TP to TS 38.141-2: OTA declarations cleanup (4.6)</w:t>
      </w:r>
      <w:r w:rsidR="003040F9">
        <w:rPr>
          <w:b/>
        </w:rPr>
        <w:br/>
      </w:r>
      <w:r w:rsidR="003040F9">
        <w:tab/>
      </w:r>
      <w:r w:rsidR="003040F9">
        <w:tab/>
      </w:r>
      <w:r w:rsidR="003040F9">
        <w:tab/>
      </w:r>
      <w:r w:rsidR="003040F9">
        <w:tab/>
      </w:r>
      <w:r w:rsidR="003040F9">
        <w:tab/>
        <w:t>38.141-2</w:t>
      </w:r>
      <w:r w:rsidR="003040F9">
        <w:tab/>
        <w:t xml:space="preserve">  CR-  rev  Cat:  (Rel-15) v0.2.0</w:t>
      </w:r>
      <w:r w:rsidR="003040F9">
        <w:br/>
      </w:r>
      <w:r w:rsidR="003040F9">
        <w:rPr>
          <w:i/>
        </w:rPr>
        <w:tab/>
      </w:r>
      <w:r w:rsidR="003040F9">
        <w:rPr>
          <w:i/>
        </w:rPr>
        <w:tab/>
      </w:r>
      <w:r w:rsidR="003040F9">
        <w:rPr>
          <w:i/>
        </w:rPr>
        <w:tab/>
      </w:r>
      <w:r w:rsidR="003040F9">
        <w:rPr>
          <w:i/>
        </w:rPr>
        <w:tab/>
      </w:r>
      <w:r w:rsidR="003040F9">
        <w:rPr>
          <w:i/>
        </w:rPr>
        <w:tab/>
        <w:t>Source: Huawei</w:t>
      </w:r>
    </w:p>
    <w:p w:rsidR="003040F9" w:rsidRDefault="003040F9" w:rsidP="003040F9">
      <w:pPr>
        <w:rPr>
          <w:rFonts w:ascii="Arial" w:hAnsi="Arial" w:cs="Arial"/>
          <w:b/>
        </w:rPr>
      </w:pPr>
      <w:r>
        <w:rPr>
          <w:rFonts w:ascii="Arial" w:hAnsi="Arial" w:cs="Arial"/>
          <w:b/>
        </w:rPr>
        <w:t xml:space="preserve">Abstract: </w:t>
      </w:r>
    </w:p>
    <w:p w:rsidR="003040F9" w:rsidRDefault="003040F9" w:rsidP="003040F9">
      <w:r>
        <w:t>In this contribution, TP to TS 38.141-2 is provided on the OTA declarations clean-up, addressing the remaining issues for the conducted declarations.</w:t>
      </w:r>
    </w:p>
    <w:p w:rsidR="003040F9" w:rsidRDefault="003040F9" w:rsidP="003040F9">
      <w:pPr>
        <w:rPr>
          <w:rFonts w:ascii="Arial" w:hAnsi="Arial" w:cs="Arial"/>
          <w:b/>
        </w:rPr>
      </w:pPr>
      <w:r>
        <w:rPr>
          <w:rFonts w:ascii="Arial" w:hAnsi="Arial" w:cs="Arial"/>
          <w:b/>
        </w:rPr>
        <w:t xml:space="preserve">Discussion: </w:t>
      </w:r>
    </w:p>
    <w:p w:rsidR="003040F9" w:rsidRDefault="003040F9" w:rsidP="003040F9"/>
    <w:p w:rsidR="007F35BF" w:rsidRDefault="003040F9"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6"/>
      </w:pPr>
      <w:bookmarkStart w:id="422" w:name="_Toc523514268"/>
      <w:r>
        <w:t>7.9.4.3.6</w:t>
      </w:r>
      <w:r>
        <w:tab/>
        <w:t>Other OTA test issues [NR_newRAT-Perf]</w:t>
      </w:r>
      <w:bookmarkEnd w:id="422"/>
    </w:p>
    <w:p w:rsidR="00EF2BB8" w:rsidRDefault="00EF2BB8" w:rsidP="00EF2BB8">
      <w:pPr>
        <w:pStyle w:val="Heading3"/>
      </w:pPr>
      <w:bookmarkStart w:id="423" w:name="_Toc523514269"/>
      <w:r>
        <w:t>7.10</w:t>
      </w:r>
      <w:r>
        <w:tab/>
        <w:t>BS EMC [NR_newRAT-Core]</w:t>
      </w:r>
      <w:bookmarkEnd w:id="423"/>
    </w:p>
    <w:p w:rsidR="00032F82" w:rsidRDefault="00491437" w:rsidP="00032F82">
      <w:hyperlink r:id="rId1181" w:history="1">
        <w:r w:rsidR="00032F82" w:rsidRPr="00D239D4">
          <w:rPr>
            <w:rStyle w:val="Hyperlink"/>
            <w:rFonts w:ascii="Arial" w:hAnsi="Arial" w:cs="Arial"/>
            <w:b/>
            <w:sz w:val="24"/>
          </w:rPr>
          <w:t>R4-1811616</w:t>
        </w:r>
      </w:hyperlink>
      <w:r w:rsidR="00032F82">
        <w:t xml:space="preserve"> </w:t>
      </w:r>
      <w:r w:rsidR="00032F82" w:rsidRPr="00C23980">
        <w:rPr>
          <w:b/>
        </w:rPr>
        <w:t>CR to TS 38.113</w:t>
      </w:r>
    </w:p>
    <w:p w:rsidR="00032F82" w:rsidRDefault="00032F82" w:rsidP="00032F82">
      <w:pPr>
        <w:rPr>
          <w:i/>
        </w:rPr>
      </w:pPr>
      <w:r>
        <w:t xml:space="preserve"> </w:t>
      </w:r>
      <w:r>
        <w:rPr>
          <w:i/>
        </w:rPr>
        <w:tab/>
      </w:r>
      <w:r>
        <w:rPr>
          <w:i/>
        </w:rPr>
        <w:tab/>
      </w:r>
      <w:r>
        <w:rPr>
          <w:i/>
        </w:rPr>
        <w:tab/>
      </w:r>
      <w:r>
        <w:rPr>
          <w:i/>
        </w:rPr>
        <w:tab/>
      </w:r>
      <w:r>
        <w:rPr>
          <w:i/>
        </w:rPr>
        <w:tab/>
        <w:t>Source: ZTE</w:t>
      </w:r>
    </w:p>
    <w:p w:rsidR="00032F82" w:rsidRDefault="00032F82" w:rsidP="00032F82">
      <w:pPr>
        <w:rPr>
          <w:rFonts w:ascii="Arial" w:hAnsi="Arial" w:cs="Arial"/>
          <w:b/>
        </w:rPr>
      </w:pPr>
      <w:r>
        <w:rPr>
          <w:rFonts w:ascii="Arial" w:hAnsi="Arial" w:cs="Arial"/>
          <w:b/>
        </w:rPr>
        <w:t xml:space="preserve">Abstract: </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Pr>
          <w:rFonts w:ascii="Arial" w:hAnsi="Arial" w:cs="Arial"/>
          <w:b/>
          <w:color w:val="993300"/>
          <w:u w:val="single"/>
        </w:rPr>
        <w:t>E-mail approval</w:t>
      </w:r>
    </w:p>
    <w:p w:rsidR="00CA5851" w:rsidRDefault="00CA5851" w:rsidP="00032F82">
      <w:pPr>
        <w:rPr>
          <w:rFonts w:ascii="Arial" w:hAnsi="Arial" w:cs="Arial"/>
          <w:b/>
          <w:color w:val="993300"/>
          <w:u w:val="single"/>
        </w:rPr>
      </w:pPr>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p>
    <w:p w:rsidR="00032F82" w:rsidRPr="00032F82" w:rsidRDefault="00032F82" w:rsidP="00032F82"/>
    <w:p w:rsidR="00EF2BB8" w:rsidRDefault="00491437" w:rsidP="00EF2BB8">
      <w:pPr>
        <w:rPr>
          <w:i/>
        </w:rPr>
      </w:pPr>
      <w:hyperlink r:id="rId1182" w:history="1">
        <w:r w:rsidR="00EF2BB8" w:rsidRPr="00675E84">
          <w:rPr>
            <w:rStyle w:val="Hyperlink"/>
            <w:rFonts w:ascii="Arial" w:hAnsi="Arial" w:cs="Arial"/>
            <w:b/>
            <w:sz w:val="24"/>
          </w:rPr>
          <w:t>R4-1810833</w:t>
        </w:r>
      </w:hyperlink>
      <w:r w:rsidR="00EF2BB8">
        <w:rPr>
          <w:b/>
        </w:rPr>
        <w:tab/>
        <w:t>CR to TS 37.113: correction of the exclusion band for BS radiated emission test (8.2.1)</w:t>
      </w:r>
      <w:r w:rsidR="00EF2BB8">
        <w:rPr>
          <w:b/>
        </w:rPr>
        <w:br/>
      </w:r>
      <w:r w:rsidR="00EF2BB8">
        <w:tab/>
      </w:r>
      <w:r w:rsidR="00EF2BB8">
        <w:tab/>
      </w:r>
      <w:r w:rsidR="00EF2BB8">
        <w:tab/>
      </w:r>
      <w:r w:rsidR="00EF2BB8">
        <w:tab/>
      </w:r>
      <w:r w:rsidR="00EF2BB8">
        <w:tab/>
        <w:t>37.113</w:t>
      </w:r>
      <w:r w:rsidR="00EF2BB8">
        <w:tab/>
        <w:t xml:space="preserve">  CR-0084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Tx exclusion band for the EMC RE testing is corrected, to consider ?fOBUE value being parameter of the operating band width.</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808F4">
        <w:rPr>
          <w:rFonts w:ascii="Arial" w:hAnsi="Arial" w:cs="Arial"/>
          <w:b/>
          <w:color w:val="993300"/>
          <w:u w:val="single"/>
        </w:rPr>
        <w:t xml:space="preserve">Revised in </w:t>
      </w:r>
      <w:hyperlink r:id="rId1183" w:history="1">
        <w:r w:rsidR="008808F4" w:rsidRPr="00675E84">
          <w:rPr>
            <w:rStyle w:val="Hyperlink"/>
            <w:rFonts w:ascii="Arial" w:hAnsi="Arial" w:cs="Arial"/>
            <w:b/>
          </w:rPr>
          <w:t>R4-1811605</w:t>
        </w:r>
      </w:hyperlink>
      <w:r>
        <w:rPr>
          <w:color w:val="993300"/>
          <w:u w:val="single"/>
        </w:rPr>
        <w:br/>
      </w:r>
      <w:r>
        <w:rPr>
          <w:color w:val="993300"/>
          <w:u w:val="single"/>
        </w:rPr>
        <w:br/>
      </w:r>
    </w:p>
    <w:p w:rsidR="008808F4" w:rsidRDefault="00491437" w:rsidP="008808F4">
      <w:pPr>
        <w:rPr>
          <w:i/>
        </w:rPr>
      </w:pPr>
      <w:hyperlink r:id="rId1184" w:history="1">
        <w:r w:rsidR="008808F4" w:rsidRPr="00675E84">
          <w:rPr>
            <w:rStyle w:val="Hyperlink"/>
            <w:rFonts w:ascii="Arial" w:hAnsi="Arial" w:cs="Arial"/>
            <w:b/>
            <w:sz w:val="24"/>
          </w:rPr>
          <w:t>R4-1811605</w:t>
        </w:r>
      </w:hyperlink>
      <w:r w:rsidR="008808F4">
        <w:rPr>
          <w:b/>
        </w:rPr>
        <w:tab/>
        <w:t>CR to TS 37.113: correction of the exclusion band for BS radiated emission test (8.2.1)</w:t>
      </w:r>
      <w:r w:rsidR="008808F4">
        <w:rPr>
          <w:b/>
        </w:rPr>
        <w:br/>
      </w:r>
      <w:r w:rsidR="008808F4">
        <w:tab/>
      </w:r>
      <w:r w:rsidR="008808F4">
        <w:tab/>
      </w:r>
      <w:r w:rsidR="008808F4">
        <w:tab/>
      </w:r>
      <w:r w:rsidR="008808F4">
        <w:tab/>
      </w:r>
      <w:r w:rsidR="008808F4">
        <w:tab/>
        <w:t>37.113</w:t>
      </w:r>
      <w:r w:rsidR="008808F4">
        <w:tab/>
        <w:t xml:space="preserve">  CR-0084  rev  Cat: F (Rel-15) v15.3.0</w:t>
      </w:r>
      <w:r w:rsidR="008808F4">
        <w:br/>
      </w:r>
      <w:r w:rsidR="008808F4">
        <w:rPr>
          <w:i/>
        </w:rPr>
        <w:tab/>
      </w:r>
      <w:r w:rsidR="008808F4">
        <w:rPr>
          <w:i/>
        </w:rPr>
        <w:tab/>
      </w:r>
      <w:r w:rsidR="008808F4">
        <w:rPr>
          <w:i/>
        </w:rPr>
        <w:tab/>
      </w:r>
      <w:r w:rsidR="008808F4">
        <w:rPr>
          <w:i/>
        </w:rPr>
        <w:tab/>
      </w:r>
      <w:r w:rsidR="008808F4">
        <w:rPr>
          <w:i/>
        </w:rPr>
        <w:tab/>
        <w:t>Source: Huawei</w:t>
      </w:r>
    </w:p>
    <w:p w:rsidR="008808F4" w:rsidRDefault="008808F4" w:rsidP="008808F4">
      <w:pPr>
        <w:rPr>
          <w:rFonts w:ascii="Arial" w:hAnsi="Arial" w:cs="Arial"/>
          <w:b/>
        </w:rPr>
      </w:pPr>
      <w:r>
        <w:rPr>
          <w:rFonts w:ascii="Arial" w:hAnsi="Arial" w:cs="Arial"/>
          <w:b/>
        </w:rPr>
        <w:t xml:space="preserve">Abstract: </w:t>
      </w:r>
    </w:p>
    <w:p w:rsidR="008808F4" w:rsidRDefault="008808F4" w:rsidP="008808F4">
      <w:r>
        <w:t>In this Cat. F CR, Tx exclusion band for the EMC RE testing is corrected, to consider ?fOBUE value being parameter of the operating band width.</w:t>
      </w:r>
    </w:p>
    <w:p w:rsidR="008808F4" w:rsidRDefault="008808F4" w:rsidP="008808F4">
      <w:pPr>
        <w:rPr>
          <w:rFonts w:ascii="Arial" w:hAnsi="Arial" w:cs="Arial"/>
          <w:b/>
        </w:rPr>
      </w:pPr>
      <w:r>
        <w:rPr>
          <w:rFonts w:ascii="Arial" w:hAnsi="Arial" w:cs="Arial"/>
          <w:b/>
        </w:rPr>
        <w:t xml:space="preserve">Discussion: </w:t>
      </w:r>
    </w:p>
    <w:p w:rsidR="008808F4" w:rsidRDefault="008808F4" w:rsidP="008808F4"/>
    <w:p w:rsidR="008808F4" w:rsidRDefault="008808F4" w:rsidP="008808F4">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Agreed</w:t>
      </w:r>
    </w:p>
    <w:p w:rsidR="008808F4" w:rsidRDefault="008808F4" w:rsidP="008808F4">
      <w:pPr>
        <w:rPr>
          <w:color w:val="993300"/>
          <w:u w:val="single"/>
        </w:rPr>
      </w:pPr>
    </w:p>
    <w:p w:rsidR="00EF2BB8" w:rsidRDefault="00491437" w:rsidP="00EF2BB8">
      <w:pPr>
        <w:rPr>
          <w:i/>
        </w:rPr>
      </w:pPr>
      <w:hyperlink r:id="rId1185" w:history="1">
        <w:r w:rsidR="00EF2BB8" w:rsidRPr="00675E84">
          <w:rPr>
            <w:rStyle w:val="Hyperlink"/>
            <w:rFonts w:ascii="Arial" w:hAnsi="Arial" w:cs="Arial"/>
            <w:b/>
            <w:sz w:val="24"/>
          </w:rPr>
          <w:t>R4-1810834</w:t>
        </w:r>
      </w:hyperlink>
      <w:r w:rsidR="00EF2BB8">
        <w:rPr>
          <w:b/>
        </w:rPr>
        <w:tab/>
        <w:t>CR to TS 37.113: CISPR32 requirements tables correction</w:t>
      </w:r>
      <w:r w:rsidR="00EF2BB8">
        <w:rPr>
          <w:b/>
        </w:rPr>
        <w:br/>
      </w:r>
      <w:r w:rsidR="00EF2BB8">
        <w:tab/>
      </w:r>
      <w:r w:rsidR="00EF2BB8">
        <w:tab/>
      </w:r>
      <w:r w:rsidR="00EF2BB8">
        <w:tab/>
      </w:r>
      <w:r w:rsidR="00EF2BB8">
        <w:tab/>
      </w:r>
      <w:r w:rsidR="00EF2BB8">
        <w:tab/>
        <w:t>37.113</w:t>
      </w:r>
      <w:r w:rsidR="00EF2BB8">
        <w:tab/>
        <w:t xml:space="preserve">  CR-0085  rev  Cat: F (Rel-15) v15.3.0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CR, removal of the CISPR32 requirement tables is proposed, by replacing them by detailed references to CISPR32 specification.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Agreed</w:t>
      </w:r>
      <w:r>
        <w:rPr>
          <w:color w:val="993300"/>
          <w:u w:val="single"/>
        </w:rPr>
        <w:br/>
      </w:r>
      <w:r>
        <w:rPr>
          <w:color w:val="993300"/>
          <w:u w:val="single"/>
        </w:rPr>
        <w:br/>
      </w:r>
    </w:p>
    <w:p w:rsidR="00EF2BB8" w:rsidRDefault="00EF2BB8" w:rsidP="00EF2BB8">
      <w:pPr>
        <w:pStyle w:val="Heading4"/>
      </w:pPr>
      <w:bookmarkStart w:id="424" w:name="_Toc523514270"/>
      <w:r>
        <w:t>7.10.1</w:t>
      </w:r>
      <w:r>
        <w:tab/>
        <w:t>Editor input for BS EMC spec (38.113) [NR_newRAT-Core]</w:t>
      </w:r>
      <w:bookmarkEnd w:id="424"/>
    </w:p>
    <w:p w:rsidR="00EF2BB8" w:rsidRDefault="00491437" w:rsidP="00EF2BB8">
      <w:pPr>
        <w:rPr>
          <w:i/>
        </w:rPr>
      </w:pPr>
      <w:hyperlink r:id="rId1186" w:history="1">
        <w:r w:rsidR="00EF2BB8" w:rsidRPr="00675E84">
          <w:rPr>
            <w:rStyle w:val="Hyperlink"/>
            <w:rFonts w:ascii="Arial" w:hAnsi="Arial" w:cs="Arial"/>
            <w:b/>
            <w:sz w:val="24"/>
          </w:rPr>
          <w:t>R4-1810827</w:t>
        </w:r>
      </w:hyperlink>
      <w:r w:rsidR="00EF2BB8">
        <w:rPr>
          <w:b/>
        </w:rPr>
        <w:tab/>
        <w:t>DraftCR to TS 38.113: corrections related to the "signal port" definition (3.1)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new definitions of the (AE), based on the CISPR32 is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u w:val="single"/>
        </w:rPr>
        <w:t xml:space="preserve">Revised in </w:t>
      </w:r>
      <w:hyperlink r:id="rId1187" w:history="1">
        <w:r w:rsidR="00032F82" w:rsidRPr="00675E84">
          <w:rPr>
            <w:rStyle w:val="Hyperlink"/>
            <w:rFonts w:ascii="Arial" w:hAnsi="Arial" w:cs="Arial"/>
            <w:b/>
          </w:rPr>
          <w:t>R4-1811606</w:t>
        </w:r>
      </w:hyperlink>
      <w:r>
        <w:rPr>
          <w:color w:val="993300"/>
          <w:u w:val="single"/>
        </w:rPr>
        <w:br/>
      </w:r>
      <w:r>
        <w:rPr>
          <w:color w:val="993300"/>
          <w:u w:val="single"/>
        </w:rPr>
        <w:br/>
      </w:r>
    </w:p>
    <w:p w:rsidR="00032F82" w:rsidRDefault="00491437" w:rsidP="00032F82">
      <w:pPr>
        <w:rPr>
          <w:i/>
        </w:rPr>
      </w:pPr>
      <w:hyperlink r:id="rId1188" w:history="1">
        <w:r w:rsidR="00032F82" w:rsidRPr="00675E84">
          <w:rPr>
            <w:rStyle w:val="Hyperlink"/>
            <w:rFonts w:ascii="Arial" w:hAnsi="Arial" w:cs="Arial"/>
            <w:b/>
            <w:sz w:val="24"/>
          </w:rPr>
          <w:t>R4-1811606</w:t>
        </w:r>
      </w:hyperlink>
      <w:r w:rsidR="00032F82">
        <w:rPr>
          <w:b/>
        </w:rPr>
        <w:tab/>
        <w:t>DraftCR to TS 38.113: corrections related to the "signal port" definition (3.1)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new definitions of the (AE), based on the CISPR32 is introduced.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491437" w:rsidP="00EF2BB8">
      <w:pPr>
        <w:rPr>
          <w:i/>
        </w:rPr>
      </w:pPr>
      <w:hyperlink r:id="rId1189" w:history="1">
        <w:r w:rsidR="00EF2BB8" w:rsidRPr="00675E84">
          <w:rPr>
            <w:rStyle w:val="Hyperlink"/>
            <w:rFonts w:ascii="Arial" w:hAnsi="Arial" w:cs="Arial"/>
            <w:b/>
            <w:sz w:val="24"/>
          </w:rPr>
          <w:t>R4-1810828</w:t>
        </w:r>
      </w:hyperlink>
      <w:r w:rsidR="00EF2BB8">
        <w:rPr>
          <w:b/>
        </w:rPr>
        <w:tab/>
        <w:t>DraftCR to TS 38.113: NR operating band reference notes (4.1)</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 notes on the NR operating band declarations are added, with references to the conducted and radiated RF test specifications.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0" w:history="1">
        <w:r w:rsidR="00032F82" w:rsidRPr="00675E84">
          <w:rPr>
            <w:rStyle w:val="Hyperlink"/>
            <w:rFonts w:ascii="Arial" w:hAnsi="Arial" w:cs="Arial"/>
            <w:b/>
          </w:rPr>
          <w:t>R4-1811607</w:t>
        </w:r>
      </w:hyperlink>
      <w:r>
        <w:rPr>
          <w:color w:val="993300"/>
          <w:u w:val="single"/>
        </w:rPr>
        <w:br/>
      </w:r>
    </w:p>
    <w:p w:rsidR="00032F82" w:rsidRDefault="00491437" w:rsidP="00032F82">
      <w:pPr>
        <w:rPr>
          <w:i/>
        </w:rPr>
      </w:pPr>
      <w:hyperlink r:id="rId1191" w:history="1">
        <w:r w:rsidR="00032F82" w:rsidRPr="00675E84">
          <w:rPr>
            <w:rStyle w:val="Hyperlink"/>
            <w:rFonts w:ascii="Arial" w:hAnsi="Arial" w:cs="Arial"/>
            <w:b/>
            <w:sz w:val="24"/>
          </w:rPr>
          <w:t>R4-1811607</w:t>
        </w:r>
      </w:hyperlink>
      <w:r w:rsidR="00032F82">
        <w:rPr>
          <w:b/>
        </w:rPr>
        <w:tab/>
        <w:t>DraftCR to TS 38.113: NR operating band reference notes (4.1)</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clarification notes on the NR operating band declarations are added, with references to the conducted and radiated RF test specifications.</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p>
    <w:p w:rsidR="00032F82" w:rsidRDefault="00032F82" w:rsidP="00032F82">
      <w:pPr>
        <w:rPr>
          <w:color w:val="993300"/>
          <w:u w:val="single"/>
        </w:rPr>
      </w:pPr>
    </w:p>
    <w:p w:rsidR="00EF2BB8" w:rsidRDefault="00491437" w:rsidP="00EF2BB8">
      <w:pPr>
        <w:rPr>
          <w:i/>
        </w:rPr>
      </w:pPr>
      <w:hyperlink r:id="rId1192" w:history="1">
        <w:r w:rsidR="00EF2BB8" w:rsidRPr="00675E84">
          <w:rPr>
            <w:rStyle w:val="Hyperlink"/>
            <w:rFonts w:ascii="Arial" w:hAnsi="Arial" w:cs="Arial"/>
            <w:b/>
            <w:sz w:val="24"/>
          </w:rPr>
          <w:t>R4-1810829</w:t>
        </w:r>
      </w:hyperlink>
      <w:r w:rsidR="00EF2BB8">
        <w:rPr>
          <w:b/>
        </w:rPr>
        <w:tab/>
        <w:t>DraftCR to TS 38.113: multi-band operation corrections (4.1,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clarifications on the lack of multi-band operation testing in FR2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193" w:history="1">
        <w:r w:rsidR="00EF2BB8" w:rsidRPr="00675E84">
          <w:rPr>
            <w:rStyle w:val="Hyperlink"/>
            <w:rFonts w:ascii="Arial" w:hAnsi="Arial" w:cs="Arial"/>
            <w:b/>
            <w:sz w:val="24"/>
          </w:rPr>
          <w:t>R4-1810830</w:t>
        </w:r>
      </w:hyperlink>
      <w:r w:rsidR="00EF2BB8">
        <w:rPr>
          <w:b/>
        </w:rPr>
        <w:tab/>
        <w:t>DraftCR to TS 38.113: Narrow band response corrections (4.3)</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clarifications to the narrow band response description are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491437" w:rsidP="00EF2BB8">
      <w:pPr>
        <w:rPr>
          <w:i/>
        </w:rPr>
      </w:pPr>
      <w:hyperlink r:id="rId1194" w:history="1">
        <w:r w:rsidR="00EF2BB8" w:rsidRPr="00675E84">
          <w:rPr>
            <w:rStyle w:val="Hyperlink"/>
            <w:rFonts w:ascii="Arial" w:hAnsi="Arial" w:cs="Arial"/>
            <w:b/>
            <w:sz w:val="24"/>
          </w:rPr>
          <w:t>R4-1810831</w:t>
        </w:r>
      </w:hyperlink>
      <w:r w:rsidR="00EF2BB8">
        <w:rPr>
          <w:b/>
        </w:rPr>
        <w:tab/>
        <w:t>DraftCR to TS 38.113: Rx exclusion band corrections (4.4.2)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F DraftCR, text improvements are introduced to the Rx exclusion band section.</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195" w:history="1">
        <w:r w:rsidR="00032F82" w:rsidRPr="00675E84">
          <w:rPr>
            <w:rStyle w:val="Hyperlink"/>
            <w:rFonts w:ascii="Arial" w:hAnsi="Arial" w:cs="Arial"/>
            <w:b/>
          </w:rPr>
          <w:t>R4-1811608</w:t>
        </w:r>
      </w:hyperlink>
      <w:r>
        <w:rPr>
          <w:color w:val="993300"/>
          <w:u w:val="single"/>
        </w:rPr>
        <w:br/>
      </w:r>
    </w:p>
    <w:p w:rsidR="00032F82" w:rsidRDefault="00032F82" w:rsidP="00EF2BB8">
      <w:pPr>
        <w:rPr>
          <w:color w:val="993300"/>
          <w:u w:val="single"/>
        </w:rPr>
      </w:pPr>
    </w:p>
    <w:p w:rsidR="00032F82" w:rsidRDefault="00491437" w:rsidP="00032F82">
      <w:pPr>
        <w:rPr>
          <w:i/>
        </w:rPr>
      </w:pPr>
      <w:hyperlink r:id="rId1196" w:history="1">
        <w:r w:rsidR="00032F82" w:rsidRPr="00675E84">
          <w:rPr>
            <w:rStyle w:val="Hyperlink"/>
            <w:rFonts w:ascii="Arial" w:hAnsi="Arial" w:cs="Arial"/>
            <w:b/>
            <w:sz w:val="24"/>
          </w:rPr>
          <w:t>R4-1811608</w:t>
        </w:r>
      </w:hyperlink>
      <w:r w:rsidR="00032F82">
        <w:rPr>
          <w:b/>
        </w:rPr>
        <w:tab/>
        <w:t>DraftCR to TS 38.113: Rx exclusion band corrections (4.4.2)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Huawei</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In this Cat. F DraftCR, text improvements are introduced to the Rx exclusion band section.</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A2320" w:rsidRPr="00DA2320">
        <w:rPr>
          <w:rFonts w:ascii="Arial" w:hAnsi="Arial" w:cs="Arial"/>
          <w:b/>
          <w:color w:val="993300"/>
          <w:highlight w:val="green"/>
          <w:u w:val="single"/>
        </w:rPr>
        <w:t>Endorsed.</w:t>
      </w:r>
      <w:r w:rsidR="00EF2BB8">
        <w:rPr>
          <w:color w:val="993300"/>
          <w:u w:val="single"/>
        </w:rPr>
        <w:br/>
      </w:r>
    </w:p>
    <w:p w:rsidR="00EF2BB8" w:rsidRDefault="00491437" w:rsidP="00EF2BB8">
      <w:pPr>
        <w:rPr>
          <w:i/>
        </w:rPr>
      </w:pPr>
      <w:hyperlink r:id="rId1197" w:history="1">
        <w:r w:rsidR="00EF2BB8" w:rsidRPr="00675E84">
          <w:rPr>
            <w:rStyle w:val="Hyperlink"/>
            <w:rFonts w:ascii="Arial" w:hAnsi="Arial" w:cs="Arial"/>
            <w:b/>
            <w:sz w:val="24"/>
          </w:rPr>
          <w:t>R4-1810832</w:t>
        </w:r>
      </w:hyperlink>
      <w:r w:rsidR="00EF2BB8">
        <w:rPr>
          <w:b/>
        </w:rPr>
        <w:tab/>
        <w:t>DraftCR to TS 38.113: Editorial corrections</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Huawei</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Cat. D DraftCR, editorial corrections for the whole TS 38.113 specification were introduced.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sidRPr="00032F82">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4"/>
      </w:pPr>
      <w:bookmarkStart w:id="425" w:name="_Toc523514271"/>
      <w:r>
        <w:t>7.10.2</w:t>
      </w:r>
      <w:r>
        <w:tab/>
        <w:t>Core requirements [NR_newRAT-Core]</w:t>
      </w:r>
      <w:bookmarkEnd w:id="425"/>
    </w:p>
    <w:p w:rsidR="00EF2BB8" w:rsidRDefault="00EF2BB8" w:rsidP="00EF2BB8">
      <w:pPr>
        <w:pStyle w:val="Heading5"/>
      </w:pPr>
      <w:bookmarkStart w:id="426" w:name="_Toc523514272"/>
      <w:r>
        <w:t>7.10.2.1</w:t>
      </w:r>
      <w:r>
        <w:tab/>
        <w:t>Emission requirements [NR_newRAT-Core]</w:t>
      </w:r>
      <w:bookmarkEnd w:id="426"/>
    </w:p>
    <w:p w:rsidR="00EF2BB8" w:rsidRDefault="00EF2BB8" w:rsidP="00EF2BB8">
      <w:pPr>
        <w:pStyle w:val="Heading5"/>
      </w:pPr>
      <w:bookmarkStart w:id="427" w:name="_Toc523514273"/>
      <w:r>
        <w:t>7.10.2.2</w:t>
      </w:r>
      <w:r>
        <w:tab/>
        <w:t>Immunity requirements [NR_newRAT-Core]</w:t>
      </w:r>
      <w:bookmarkEnd w:id="427"/>
    </w:p>
    <w:p w:rsidR="00EF2BB8" w:rsidRDefault="00491437" w:rsidP="00EF2BB8">
      <w:pPr>
        <w:rPr>
          <w:i/>
        </w:rPr>
      </w:pPr>
      <w:hyperlink r:id="rId1198" w:history="1">
        <w:r w:rsidR="00EF2BB8" w:rsidRPr="00675E84">
          <w:rPr>
            <w:rStyle w:val="Hyperlink"/>
            <w:rFonts w:ascii="Arial" w:hAnsi="Arial" w:cs="Arial"/>
            <w:b/>
            <w:sz w:val="24"/>
          </w:rPr>
          <w:t>R4-1809928</w:t>
        </w:r>
      </w:hyperlink>
      <w:r w:rsidR="00EF2BB8">
        <w:rPr>
          <w:b/>
        </w:rPr>
        <w:tab/>
        <w:t>Draft CR to TS 38.113: Spatial Exclusion</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Spatial Exclusion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r>
        <w:rPr>
          <w:color w:val="993300"/>
          <w:u w:val="single"/>
        </w:rPr>
        <w:br/>
      </w:r>
    </w:p>
    <w:p w:rsidR="00032F82" w:rsidRDefault="00032F82" w:rsidP="00EF2BB8">
      <w:pPr>
        <w:rPr>
          <w:color w:val="993300"/>
          <w:u w:val="single"/>
        </w:rPr>
      </w:pPr>
    </w:p>
    <w:p w:rsidR="00032F82" w:rsidRDefault="00491437" w:rsidP="00032F82">
      <w:pPr>
        <w:rPr>
          <w:i/>
        </w:rPr>
      </w:pPr>
      <w:hyperlink r:id="rId1199" w:history="1">
        <w:r w:rsidR="00032F82" w:rsidRPr="00675E84">
          <w:rPr>
            <w:rStyle w:val="Hyperlink"/>
            <w:rFonts w:ascii="Arial" w:hAnsi="Arial" w:cs="Arial"/>
            <w:b/>
            <w:sz w:val="24"/>
          </w:rPr>
          <w:t>R4-1811609</w:t>
        </w:r>
      </w:hyperlink>
      <w:r w:rsidR="00032F82">
        <w:rPr>
          <w:b/>
        </w:rPr>
        <w:tab/>
        <w:t>Draft CR to TS 38.113: Spatial Exclusion</w:t>
      </w:r>
      <w:r w:rsidR="00032F82">
        <w:rPr>
          <w:b/>
        </w:rPr>
        <w:br/>
      </w:r>
      <w:r w:rsidR="00032F82">
        <w:tab/>
      </w:r>
      <w:r w:rsidR="00032F82">
        <w:tab/>
      </w:r>
      <w:r w:rsidR="00032F82">
        <w:tab/>
      </w:r>
      <w:r w:rsidR="00032F82">
        <w:tab/>
      </w:r>
      <w:r w:rsidR="00032F82">
        <w:tab/>
        <w:t>38.113</w:t>
      </w:r>
      <w:r w:rsidR="00032F82">
        <w:tab/>
        <w:t xml:space="preserve">  CR-  rev  Cat: B (Rel-15) v15.2.0</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CR on Spatial Exclusion for 38.113</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r w:rsidR="00EF2BB8">
        <w:rPr>
          <w:color w:val="993300"/>
          <w:u w:val="single"/>
        </w:rPr>
        <w:br/>
      </w:r>
    </w:p>
    <w:p w:rsidR="00EF2BB8" w:rsidRDefault="00491437" w:rsidP="00EF2BB8">
      <w:pPr>
        <w:rPr>
          <w:i/>
        </w:rPr>
      </w:pPr>
      <w:hyperlink r:id="rId1200" w:history="1">
        <w:r w:rsidR="00EF2BB8" w:rsidRPr="00675E84">
          <w:rPr>
            <w:rStyle w:val="Hyperlink"/>
            <w:rFonts w:ascii="Arial" w:hAnsi="Arial" w:cs="Arial"/>
            <w:b/>
            <w:sz w:val="24"/>
          </w:rPr>
          <w:t>R4-1810314</w:t>
        </w:r>
      </w:hyperlink>
      <w:r w:rsidR="00EF2BB8">
        <w:rPr>
          <w:b/>
        </w:rPr>
        <w:tab/>
        <w:t>Draft CR to TS 38.113  RF electromagnetic filed test method and level (subclause 9.2.2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Test level has been changed from 3V/m from 80MHz to 6GHz to 3V/m from 80MHz to 690MHz and 10V/m from 690MHz to 6000MHz. Editor’s note has been deleted.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Noted.</w:t>
      </w:r>
    </w:p>
    <w:p w:rsidR="00032F82" w:rsidRDefault="00032F82" w:rsidP="00EF2BB8">
      <w:pPr>
        <w:rPr>
          <w:rFonts w:ascii="Arial" w:hAnsi="Arial" w:cs="Arial"/>
          <w:b/>
          <w:color w:val="993300"/>
          <w:u w:val="single"/>
        </w:rPr>
      </w:pPr>
    </w:p>
    <w:p w:rsidR="00032F82" w:rsidRDefault="00491437" w:rsidP="00032F82">
      <w:pPr>
        <w:rPr>
          <w:i/>
        </w:rPr>
      </w:pPr>
      <w:hyperlink r:id="rId1201" w:history="1">
        <w:r w:rsidR="00032F82" w:rsidRPr="00675E84">
          <w:rPr>
            <w:rStyle w:val="Hyperlink"/>
            <w:rFonts w:ascii="Arial" w:hAnsi="Arial" w:cs="Arial"/>
            <w:b/>
            <w:sz w:val="24"/>
          </w:rPr>
          <w:t>R4-1811610</w:t>
        </w:r>
      </w:hyperlink>
      <w:r w:rsidR="00032F82">
        <w:rPr>
          <w:b/>
        </w:rPr>
        <w:tab/>
        <w:t>Draft CR to TS 38.113  RF electromagnetic filed test method and level (subclause 9.2.2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Test level has been changed from 3V/m from 80MHz to 6GHz to 3V/m from 80MHz to 690MHz and 10V/m from 690MHz to 6000MHz. Editor’s note has been deleted.</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420B4F" w:rsidRPr="00996F47">
        <w:rPr>
          <w:rFonts w:ascii="Arial" w:hAnsi="Arial" w:cs="Arial"/>
          <w:b/>
          <w:color w:val="993300"/>
          <w:u w:val="single"/>
        </w:rPr>
        <w:t>Withdrawn.</w:t>
      </w:r>
      <w:r w:rsidR="00EF2BB8">
        <w:rPr>
          <w:color w:val="993300"/>
          <w:u w:val="single"/>
        </w:rPr>
        <w:br/>
      </w:r>
      <w:r w:rsidR="00EF2BB8">
        <w:rPr>
          <w:color w:val="993300"/>
          <w:u w:val="single"/>
        </w:rPr>
        <w:br/>
      </w:r>
    </w:p>
    <w:p w:rsidR="00EF2BB8" w:rsidRDefault="00EF2BB8" w:rsidP="00EF2BB8">
      <w:pPr>
        <w:pStyle w:val="Heading4"/>
      </w:pPr>
      <w:bookmarkStart w:id="428" w:name="_Toc523514274"/>
      <w:r>
        <w:t>7.10.3</w:t>
      </w:r>
      <w:r>
        <w:tab/>
        <w:t>Performance requirements [NR_newRAT-Perf]</w:t>
      </w:r>
      <w:bookmarkEnd w:id="428"/>
    </w:p>
    <w:p w:rsidR="00EF2BB8" w:rsidRDefault="00491437" w:rsidP="00EF2BB8">
      <w:pPr>
        <w:rPr>
          <w:i/>
        </w:rPr>
      </w:pPr>
      <w:hyperlink r:id="rId1202" w:history="1">
        <w:r w:rsidR="00EF2BB8" w:rsidRPr="00675E84">
          <w:rPr>
            <w:rStyle w:val="Hyperlink"/>
            <w:rFonts w:ascii="Arial" w:hAnsi="Arial" w:cs="Arial"/>
            <w:b/>
            <w:sz w:val="24"/>
          </w:rPr>
          <w:t>R4-1809923</w:t>
        </w:r>
      </w:hyperlink>
      <w:r w:rsidR="00EF2BB8">
        <w:rPr>
          <w:b/>
        </w:rPr>
        <w:tab/>
        <w:t>Reverberation Chambers in EMC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203" w:history="1">
        <w:r w:rsidR="00EF2BB8" w:rsidRPr="00675E84">
          <w:rPr>
            <w:rStyle w:val="Hyperlink"/>
            <w:rFonts w:ascii="Arial" w:hAnsi="Arial" w:cs="Arial"/>
            <w:b/>
            <w:sz w:val="24"/>
          </w:rPr>
          <w:t>R4-1809924</w:t>
        </w:r>
      </w:hyperlink>
      <w:r w:rsidR="00EF2BB8">
        <w:rPr>
          <w:b/>
        </w:rPr>
        <w:tab/>
        <w:t>EMC immunity conformance tests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aims to analyse the use of reverberation chambers in EMC testing</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204" w:history="1">
        <w:r w:rsidR="00EF2BB8" w:rsidRPr="00675E84">
          <w:rPr>
            <w:rStyle w:val="Hyperlink"/>
            <w:rFonts w:ascii="Arial" w:hAnsi="Arial" w:cs="Arial"/>
            <w:b/>
            <w:sz w:val="24"/>
          </w:rPr>
          <w:t>R4-1809925</w:t>
        </w:r>
      </w:hyperlink>
      <w:r w:rsidR="00EF2BB8">
        <w:rPr>
          <w:b/>
        </w:rPr>
        <w:tab/>
        <w:t>LS on EMC Immunity test methods and levels for FR2</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LS to IEC on immunity test methods and levels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05" w:history="1">
        <w:r w:rsidR="00032F82" w:rsidRPr="00675E84">
          <w:rPr>
            <w:rStyle w:val="Hyperlink"/>
            <w:rFonts w:ascii="Arial" w:hAnsi="Arial" w:cs="Arial"/>
            <w:b/>
          </w:rPr>
          <w:t>R4-1811611</w:t>
        </w:r>
      </w:hyperlink>
      <w:r>
        <w:rPr>
          <w:color w:val="993300"/>
          <w:u w:val="single"/>
        </w:rPr>
        <w:br/>
      </w:r>
    </w:p>
    <w:p w:rsidR="00032F82" w:rsidRDefault="00032F82" w:rsidP="00EF2BB8">
      <w:pPr>
        <w:rPr>
          <w:color w:val="993300"/>
          <w:u w:val="single"/>
        </w:rPr>
      </w:pPr>
    </w:p>
    <w:p w:rsidR="00032F82" w:rsidRDefault="00491437" w:rsidP="00032F82">
      <w:pPr>
        <w:rPr>
          <w:i/>
        </w:rPr>
      </w:pPr>
      <w:hyperlink r:id="rId1206" w:history="1">
        <w:r w:rsidR="00032F82" w:rsidRPr="00675E84">
          <w:rPr>
            <w:rStyle w:val="Hyperlink"/>
            <w:rFonts w:ascii="Arial" w:hAnsi="Arial" w:cs="Arial"/>
            <w:b/>
            <w:sz w:val="24"/>
          </w:rPr>
          <w:t>R4-1811611</w:t>
        </w:r>
      </w:hyperlink>
      <w:r w:rsidR="00032F82">
        <w:rPr>
          <w:b/>
        </w:rPr>
        <w:tab/>
        <w:t>LS on EMC Immunity test methods and levels for FR2</w:t>
      </w:r>
      <w:r w:rsidR="00032F82">
        <w:rPr>
          <w:b/>
        </w:rPr>
        <w:br/>
      </w:r>
      <w:r w:rsidR="00032F82">
        <w:tab/>
      </w:r>
      <w:r w:rsidR="00032F82">
        <w:tab/>
      </w:r>
      <w:r w:rsidR="00032F82">
        <w:tab/>
      </w:r>
      <w:r w:rsidR="00032F82">
        <w:tab/>
      </w:r>
      <w:r w:rsidR="00032F82">
        <w:tab/>
      </w:r>
      <w:r w:rsidR="00032F82">
        <w:tab/>
        <w:t xml:space="preserve">  CR-  rev  Cat:  (Rel-15) v</w:t>
      </w:r>
      <w:r w:rsidR="00032F82">
        <w:br/>
      </w:r>
      <w:r w:rsidR="00032F82">
        <w:rPr>
          <w:i/>
        </w:rPr>
        <w:tab/>
      </w:r>
      <w:r w:rsidR="00032F82">
        <w:rPr>
          <w:i/>
        </w:rPr>
        <w:tab/>
      </w:r>
      <w:r w:rsidR="00032F82">
        <w:rPr>
          <w:i/>
        </w:rPr>
        <w:tab/>
      </w:r>
      <w:r w:rsidR="00032F82">
        <w:rPr>
          <w:i/>
        </w:rPr>
        <w:tab/>
      </w:r>
      <w:r w:rsidR="00032F82">
        <w:rPr>
          <w:i/>
        </w:rPr>
        <w:tab/>
        <w:t>Source: Ericsson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Draft LS to IEC on immunity test methods and levels for FR2</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420B4F"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Pr>
          <w:rFonts w:ascii="Arial" w:hAnsi="Arial" w:cs="Arial"/>
          <w:b/>
          <w:color w:val="993300"/>
          <w:u w:val="single"/>
        </w:rPr>
        <w:t xml:space="preserve">Revised in </w:t>
      </w:r>
      <w:hyperlink r:id="rId1207" w:history="1">
        <w:r w:rsidR="00420B4F" w:rsidRPr="00675E84">
          <w:rPr>
            <w:rStyle w:val="Hyperlink"/>
            <w:rFonts w:ascii="Arial" w:hAnsi="Arial" w:cs="Arial"/>
            <w:b/>
          </w:rPr>
          <w:t>R4-1811881</w:t>
        </w:r>
      </w:hyperlink>
    </w:p>
    <w:p w:rsidR="00420B4F" w:rsidRDefault="00420B4F" w:rsidP="00032F82">
      <w:pPr>
        <w:rPr>
          <w:rFonts w:ascii="Arial" w:hAnsi="Arial" w:cs="Arial"/>
          <w:b/>
          <w:color w:val="993300"/>
          <w:u w:val="single"/>
        </w:rPr>
      </w:pPr>
    </w:p>
    <w:p w:rsidR="00420B4F" w:rsidRDefault="00491437" w:rsidP="00420B4F">
      <w:pPr>
        <w:rPr>
          <w:i/>
        </w:rPr>
      </w:pPr>
      <w:hyperlink r:id="rId1208" w:history="1">
        <w:r w:rsidR="00420B4F" w:rsidRPr="00675E84">
          <w:rPr>
            <w:rStyle w:val="Hyperlink"/>
            <w:rFonts w:ascii="Arial" w:hAnsi="Arial" w:cs="Arial"/>
            <w:b/>
            <w:sz w:val="24"/>
          </w:rPr>
          <w:t>R4-1811881</w:t>
        </w:r>
      </w:hyperlink>
      <w:r w:rsidR="00420B4F">
        <w:rPr>
          <w:b/>
        </w:rPr>
        <w:tab/>
        <w:t>LS on EMC Immunity test methods and levels for FR2</w:t>
      </w:r>
      <w:r w:rsidR="00420B4F">
        <w:rPr>
          <w:b/>
        </w:rPr>
        <w:br/>
      </w:r>
      <w:r w:rsidR="00420B4F">
        <w:tab/>
      </w:r>
      <w:r w:rsidR="00420B4F">
        <w:tab/>
      </w:r>
      <w:r w:rsidR="00420B4F">
        <w:tab/>
      </w:r>
      <w:r w:rsidR="00420B4F">
        <w:tab/>
      </w:r>
      <w:r w:rsidR="00420B4F">
        <w:tab/>
      </w:r>
      <w:r w:rsidR="00420B4F">
        <w:tab/>
        <w:t xml:space="preserve">  CR-  rev  Cat:  (Rel-15) v</w:t>
      </w:r>
      <w:r w:rsidR="00420B4F">
        <w:br/>
      </w:r>
      <w:r w:rsidR="00420B4F">
        <w:rPr>
          <w:i/>
        </w:rPr>
        <w:tab/>
      </w:r>
      <w:r w:rsidR="00420B4F">
        <w:rPr>
          <w:i/>
        </w:rPr>
        <w:tab/>
      </w:r>
      <w:r w:rsidR="00420B4F">
        <w:rPr>
          <w:i/>
        </w:rPr>
        <w:tab/>
      </w:r>
      <w:r w:rsidR="00420B4F">
        <w:rPr>
          <w:i/>
        </w:rPr>
        <w:tab/>
      </w:r>
      <w:r w:rsidR="00420B4F">
        <w:rPr>
          <w:i/>
        </w:rPr>
        <w:tab/>
        <w:t>Source: Ericsson</w:t>
      </w:r>
    </w:p>
    <w:p w:rsidR="00420B4F" w:rsidRDefault="00420B4F" w:rsidP="00420B4F">
      <w:pPr>
        <w:rPr>
          <w:rFonts w:ascii="Arial" w:hAnsi="Arial" w:cs="Arial"/>
          <w:b/>
        </w:rPr>
      </w:pPr>
      <w:r>
        <w:rPr>
          <w:rFonts w:ascii="Arial" w:hAnsi="Arial" w:cs="Arial"/>
          <w:b/>
        </w:rPr>
        <w:t xml:space="preserve">Abstract: </w:t>
      </w:r>
    </w:p>
    <w:p w:rsidR="00420B4F" w:rsidRDefault="00420B4F" w:rsidP="00420B4F">
      <w:r>
        <w:t>Draft LS to IEC on immunity test methods and levels for FR2</w:t>
      </w:r>
    </w:p>
    <w:p w:rsidR="00420B4F" w:rsidRDefault="00420B4F" w:rsidP="00420B4F">
      <w:pPr>
        <w:rPr>
          <w:rFonts w:ascii="Arial" w:hAnsi="Arial" w:cs="Arial"/>
          <w:b/>
        </w:rPr>
      </w:pPr>
      <w:r>
        <w:rPr>
          <w:rFonts w:ascii="Arial" w:hAnsi="Arial" w:cs="Arial"/>
          <w:b/>
        </w:rPr>
        <w:t xml:space="preserve">Discussion: </w:t>
      </w:r>
    </w:p>
    <w:p w:rsidR="00420B4F" w:rsidRDefault="00420B4F" w:rsidP="00420B4F"/>
    <w:p w:rsidR="00EF2BB8" w:rsidRDefault="00420B4F" w:rsidP="00420B4F">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420B4F">
        <w:rPr>
          <w:rFonts w:ascii="Arial" w:hAnsi="Arial" w:cs="Arial"/>
          <w:b/>
          <w:color w:val="993300"/>
          <w:highlight w:val="green"/>
          <w:u w:val="single"/>
        </w:rPr>
        <w:t>Approved.</w:t>
      </w:r>
      <w:r w:rsidR="00EF2BB8">
        <w:rPr>
          <w:color w:val="993300"/>
          <w:u w:val="single"/>
        </w:rPr>
        <w:br/>
      </w:r>
    </w:p>
    <w:p w:rsidR="00EF2BB8" w:rsidRDefault="00491437" w:rsidP="00EF2BB8">
      <w:pPr>
        <w:rPr>
          <w:i/>
        </w:rPr>
      </w:pPr>
      <w:hyperlink r:id="rId1209" w:history="1">
        <w:r w:rsidR="00EF2BB8" w:rsidRPr="00675E84">
          <w:rPr>
            <w:rStyle w:val="Hyperlink"/>
            <w:rFonts w:ascii="Arial" w:hAnsi="Arial" w:cs="Arial"/>
            <w:b/>
            <w:sz w:val="24"/>
          </w:rPr>
          <w:t>R4-1809926</w:t>
        </w:r>
      </w:hyperlink>
      <w:r w:rsidR="00EF2BB8">
        <w:rPr>
          <w:b/>
        </w:rPr>
        <w:tab/>
        <w:t>Draft CR to TS 38.113: BS Test Configurations</w:t>
      </w:r>
      <w:r w:rsidR="00EF2BB8">
        <w:rPr>
          <w:b/>
        </w:rPr>
        <w:br/>
      </w:r>
      <w:r w:rsidR="00EF2BB8">
        <w:tab/>
      </w:r>
      <w:r w:rsidR="00EF2BB8">
        <w:tab/>
      </w:r>
      <w:r w:rsidR="00EF2BB8">
        <w:tab/>
      </w:r>
      <w:r w:rsidR="00EF2BB8">
        <w:tab/>
      </w:r>
      <w:r w:rsidR="00EF2BB8">
        <w:tab/>
        <w:t>38.113</w:t>
      </w:r>
      <w:r w:rsidR="00EF2BB8">
        <w:tab/>
        <w:t xml:space="preserve">  CR-  rev  Cat: B (Rel-15) v15.2.0</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Draft CR on BS test configurations for 38.113</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1210" w:history="1">
        <w:r w:rsidR="00EF2BB8" w:rsidRPr="00675E84">
          <w:rPr>
            <w:rStyle w:val="Hyperlink"/>
            <w:rFonts w:ascii="Arial" w:hAnsi="Arial" w:cs="Arial"/>
            <w:b/>
            <w:sz w:val="24"/>
          </w:rPr>
          <w:t>R4-1810315</w:t>
        </w:r>
      </w:hyperlink>
      <w:r w:rsidR="00EF2BB8">
        <w:rPr>
          <w:b/>
        </w:rPr>
        <w:tab/>
        <w:t>Draft CR to TS 38.113 Arrangements for establishing a communication link (subclause 4.2)</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the wanted signal level.</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32F82"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1" w:history="1">
        <w:r w:rsidR="00032F82" w:rsidRPr="00675E84">
          <w:rPr>
            <w:rStyle w:val="Hyperlink"/>
            <w:rFonts w:ascii="Arial" w:hAnsi="Arial" w:cs="Arial"/>
            <w:b/>
          </w:rPr>
          <w:t>R4-1811612</w:t>
        </w:r>
      </w:hyperlink>
      <w:r>
        <w:rPr>
          <w:color w:val="993300"/>
          <w:u w:val="single"/>
        </w:rPr>
        <w:br/>
      </w:r>
    </w:p>
    <w:p w:rsidR="00032F82" w:rsidRDefault="00032F82" w:rsidP="00EF2BB8">
      <w:pPr>
        <w:rPr>
          <w:color w:val="993300"/>
          <w:u w:val="single"/>
        </w:rPr>
      </w:pPr>
    </w:p>
    <w:p w:rsidR="00032F82" w:rsidRDefault="00491437" w:rsidP="00032F82">
      <w:pPr>
        <w:rPr>
          <w:i/>
        </w:rPr>
      </w:pPr>
      <w:hyperlink r:id="rId1212" w:history="1">
        <w:r w:rsidR="00032F82" w:rsidRPr="00675E84">
          <w:rPr>
            <w:rStyle w:val="Hyperlink"/>
            <w:rFonts w:ascii="Arial" w:hAnsi="Arial" w:cs="Arial"/>
            <w:b/>
            <w:sz w:val="24"/>
          </w:rPr>
          <w:t>R4-1811612</w:t>
        </w:r>
      </w:hyperlink>
      <w:r w:rsidR="00032F82">
        <w:rPr>
          <w:b/>
        </w:rPr>
        <w:tab/>
        <w:t>Draft CR to TS 38.113 Arrangements for establishing a communication link (subclause 4.2)</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the wanted signal level.</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EF2BB8" w:rsidRDefault="00032F82" w:rsidP="00032F8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r w:rsidR="00EF2BB8">
        <w:rPr>
          <w:color w:val="993300"/>
          <w:u w:val="single"/>
        </w:rPr>
        <w:br/>
      </w:r>
    </w:p>
    <w:p w:rsidR="00EF2BB8" w:rsidRDefault="00491437" w:rsidP="00EF2BB8">
      <w:pPr>
        <w:rPr>
          <w:i/>
        </w:rPr>
      </w:pPr>
      <w:hyperlink r:id="rId1213" w:history="1">
        <w:r w:rsidR="00EF2BB8" w:rsidRPr="00675E84">
          <w:rPr>
            <w:rStyle w:val="Hyperlink"/>
            <w:rFonts w:ascii="Arial" w:hAnsi="Arial" w:cs="Arial"/>
            <w:b/>
            <w:sz w:val="24"/>
          </w:rPr>
          <w:t>R4-1810316</w:t>
        </w:r>
      </w:hyperlink>
      <w:r w:rsidR="00EF2BB8">
        <w:rPr>
          <w:b/>
        </w:rPr>
        <w:tab/>
        <w:t>Draft CR to TS 38.113 Test Configuration (subclause 4.5)</w:t>
      </w:r>
      <w:r w:rsidR="00EF2BB8">
        <w:rPr>
          <w:b/>
        </w:rPr>
        <w:br/>
      </w:r>
      <w:r w:rsidR="00EF2BB8">
        <w:tab/>
      </w:r>
      <w:r w:rsidR="00EF2BB8">
        <w:tab/>
      </w:r>
      <w:r w:rsidR="00EF2BB8">
        <w:tab/>
      </w:r>
      <w:r w:rsidR="00EF2BB8">
        <w:tab/>
      </w:r>
      <w:r w:rsidR="00EF2BB8">
        <w:tab/>
        <w:t>38.113</w:t>
      </w:r>
      <w:r w:rsidR="00EF2BB8">
        <w:tab/>
        <w:t xml:space="preserve">  CR-  rev  Cat:  (Rel-15) v15.2.0</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Added test configurations according to NRTCx in TS 38.141</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 xml:space="preserve">Revised in </w:t>
      </w:r>
      <w:hyperlink r:id="rId1214" w:history="1">
        <w:r w:rsidR="00032F82" w:rsidRPr="00675E84">
          <w:rPr>
            <w:rStyle w:val="Hyperlink"/>
            <w:rFonts w:ascii="Arial" w:hAnsi="Arial" w:cs="Arial"/>
            <w:b/>
          </w:rPr>
          <w:t>R4-1811613</w:t>
        </w:r>
      </w:hyperlink>
      <w:r>
        <w:rPr>
          <w:color w:val="993300"/>
          <w:u w:val="single"/>
        </w:rPr>
        <w:br/>
      </w:r>
      <w:r>
        <w:rPr>
          <w:color w:val="993300"/>
          <w:u w:val="single"/>
        </w:rPr>
        <w:br/>
      </w:r>
    </w:p>
    <w:p w:rsidR="00032F82" w:rsidRDefault="00491437" w:rsidP="00032F82">
      <w:pPr>
        <w:rPr>
          <w:i/>
        </w:rPr>
      </w:pPr>
      <w:hyperlink r:id="rId1215" w:history="1">
        <w:r w:rsidR="00032F82" w:rsidRPr="00675E84">
          <w:rPr>
            <w:rStyle w:val="Hyperlink"/>
            <w:rFonts w:ascii="Arial" w:hAnsi="Arial" w:cs="Arial"/>
            <w:b/>
            <w:sz w:val="24"/>
          </w:rPr>
          <w:t>R4-1811613</w:t>
        </w:r>
      </w:hyperlink>
      <w:r w:rsidR="00032F82">
        <w:rPr>
          <w:b/>
        </w:rPr>
        <w:tab/>
        <w:t>Draft CR to TS 38.113 Test Configuration (subclause 4.5)</w:t>
      </w:r>
      <w:r w:rsidR="00032F82">
        <w:rPr>
          <w:b/>
        </w:rPr>
        <w:br/>
      </w:r>
      <w:r w:rsidR="00032F82">
        <w:tab/>
      </w:r>
      <w:r w:rsidR="00032F82">
        <w:tab/>
      </w:r>
      <w:r w:rsidR="00032F82">
        <w:tab/>
      </w:r>
      <w:r w:rsidR="00032F82">
        <w:tab/>
      </w:r>
      <w:r w:rsidR="00032F82">
        <w:tab/>
        <w:t>38.113</w:t>
      </w:r>
      <w:r w:rsidR="00032F82">
        <w:tab/>
        <w:t xml:space="preserve">  CR-  rev  Cat:  (Rel-15) v15.2.0</w:t>
      </w:r>
      <w:r w:rsidR="00032F82">
        <w:br/>
      </w:r>
      <w:r w:rsidR="00032F82">
        <w:rPr>
          <w:i/>
        </w:rPr>
        <w:tab/>
      </w:r>
      <w:r w:rsidR="00032F82">
        <w:rPr>
          <w:i/>
        </w:rPr>
        <w:tab/>
      </w:r>
      <w:r w:rsidR="00032F82">
        <w:rPr>
          <w:i/>
        </w:rPr>
        <w:tab/>
      </w:r>
      <w:r w:rsidR="00032F82">
        <w:rPr>
          <w:i/>
        </w:rPr>
        <w:tab/>
      </w:r>
      <w:r w:rsidR="00032F82">
        <w:rPr>
          <w:i/>
        </w:rPr>
        <w:tab/>
        <w:t>Source: ZTE Corporation</w:t>
      </w:r>
    </w:p>
    <w:p w:rsidR="00032F82" w:rsidRDefault="00032F82" w:rsidP="00032F82">
      <w:pPr>
        <w:rPr>
          <w:rFonts w:ascii="Arial" w:hAnsi="Arial" w:cs="Arial"/>
          <w:b/>
        </w:rPr>
      </w:pPr>
      <w:r>
        <w:rPr>
          <w:rFonts w:ascii="Arial" w:hAnsi="Arial" w:cs="Arial"/>
          <w:b/>
        </w:rPr>
        <w:t xml:space="preserve">Abstract: </w:t>
      </w:r>
    </w:p>
    <w:p w:rsidR="00032F82" w:rsidRDefault="00032F82" w:rsidP="00032F82">
      <w:r>
        <w:t>Added test configurations according to NRTCx in TS 38.141</w:t>
      </w:r>
    </w:p>
    <w:p w:rsidR="00032F82" w:rsidRDefault="00032F82" w:rsidP="00032F82">
      <w:pPr>
        <w:rPr>
          <w:rFonts w:ascii="Arial" w:hAnsi="Arial" w:cs="Arial"/>
          <w:b/>
        </w:rPr>
      </w:pPr>
      <w:r>
        <w:rPr>
          <w:rFonts w:ascii="Arial" w:hAnsi="Arial" w:cs="Arial"/>
          <w:b/>
        </w:rPr>
        <w:t xml:space="preserve">Discussion: </w:t>
      </w:r>
    </w:p>
    <w:p w:rsidR="00032F82" w:rsidRDefault="00032F82" w:rsidP="00032F82"/>
    <w:p w:rsidR="00032F82" w:rsidRDefault="00032F82" w:rsidP="00032F8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20B4F" w:rsidRPr="00420B4F">
        <w:rPr>
          <w:rFonts w:ascii="Arial" w:hAnsi="Arial" w:cs="Arial"/>
          <w:b/>
          <w:color w:val="993300"/>
          <w:highlight w:val="green"/>
          <w:u w:val="single"/>
        </w:rPr>
        <w:t>Endorsed.</w:t>
      </w:r>
    </w:p>
    <w:p w:rsidR="00032F82" w:rsidRDefault="00032F82" w:rsidP="00032F82">
      <w:pPr>
        <w:rPr>
          <w:color w:val="993300"/>
          <w:u w:val="single"/>
        </w:rPr>
      </w:pPr>
    </w:p>
    <w:p w:rsidR="00EF2BB8" w:rsidRDefault="00491437" w:rsidP="00EF2BB8">
      <w:pPr>
        <w:rPr>
          <w:i/>
        </w:rPr>
      </w:pPr>
      <w:hyperlink r:id="rId1216" w:history="1">
        <w:r w:rsidR="00EF2BB8" w:rsidRPr="00675E84">
          <w:rPr>
            <w:rStyle w:val="Hyperlink"/>
            <w:rFonts w:ascii="Arial" w:hAnsi="Arial" w:cs="Arial"/>
            <w:b/>
            <w:sz w:val="24"/>
          </w:rPr>
          <w:t>R4-1810317</w:t>
        </w:r>
      </w:hyperlink>
      <w:r w:rsidR="00EF2BB8">
        <w:rPr>
          <w:b/>
        </w:rPr>
        <w:tab/>
        <w:t>on wanted signal level and spatial exclusion</w:t>
      </w:r>
      <w:r w:rsidR="00EF2BB8">
        <w:rPr>
          <w:b/>
        </w:rPr>
        <w:br/>
      </w:r>
      <w:r w:rsidR="00EF2BB8">
        <w:tab/>
      </w:r>
      <w:r w:rsidR="00EF2BB8">
        <w:tab/>
      </w:r>
      <w:r w:rsidR="00EF2BB8">
        <w:tab/>
      </w:r>
      <w:r w:rsidR="00EF2BB8">
        <w:tab/>
      </w:r>
      <w:r w:rsidR="00EF2BB8">
        <w:tab/>
        <w:t>38.113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ZTE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Proposal 1: Use 15 dB above the reference sensitivity as a recommendation for test set-up of wanted signal level.</w:t>
      </w:r>
    </w:p>
    <w:p w:rsidR="00EF2BB8" w:rsidRDefault="00EF2BB8" w:rsidP="00EF2BB8">
      <w:r>
        <w:t>Proposal 2: Do not introduce spatial exclusion in radiated immunity test.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32F82">
        <w:rPr>
          <w:rFonts w:ascii="Arial" w:hAnsi="Arial" w:cs="Arial"/>
          <w:b/>
          <w:color w:val="993300"/>
          <w:u w:val="single"/>
        </w:rPr>
        <w:t>Noted</w:t>
      </w:r>
      <w:r>
        <w:rPr>
          <w:color w:val="993300"/>
          <w:u w:val="single"/>
        </w:rPr>
        <w:br/>
      </w:r>
      <w:r>
        <w:rPr>
          <w:color w:val="993300"/>
          <w:u w:val="single"/>
        </w:rPr>
        <w:br/>
      </w:r>
    </w:p>
    <w:p w:rsidR="00EF2BB8" w:rsidRPr="00D239D4" w:rsidRDefault="00EF2BB8" w:rsidP="00EF2BB8">
      <w:pPr>
        <w:pStyle w:val="Heading3"/>
      </w:pPr>
      <w:bookmarkStart w:id="429" w:name="_Toc523514275"/>
      <w:r w:rsidRPr="00D239D4">
        <w:t>7.11</w:t>
      </w:r>
      <w:r w:rsidRPr="00D239D4">
        <w:tab/>
        <w:t>RRM core maintenance (38.133) [NR_newRAT-Core]</w:t>
      </w:r>
      <w:bookmarkEnd w:id="429"/>
    </w:p>
    <w:p w:rsidR="00C66B6E" w:rsidRPr="00D239D4" w:rsidRDefault="00D239D4" w:rsidP="00C66B6E">
      <w:pPr>
        <w:rPr>
          <w:rFonts w:eastAsiaTheme="minorEastAsia"/>
          <w:i/>
        </w:rPr>
      </w:pPr>
      <w:r w:rsidRPr="00D239D4">
        <w:rPr>
          <w:rFonts w:ascii="Arial" w:eastAsiaTheme="minorEastAsia" w:hAnsi="Arial" w:cs="Arial"/>
          <w:b/>
          <w:color w:val="0000FF"/>
          <w:sz w:val="24"/>
          <w:u w:val="thick"/>
        </w:rPr>
        <w:t>R4-1811913</w:t>
      </w:r>
      <w:r w:rsidR="00C66B6E" w:rsidRPr="00D239D4">
        <w:rPr>
          <w:rFonts w:eastAsiaTheme="minorEastAsia"/>
          <w:b/>
        </w:rPr>
        <w:tab/>
      </w:r>
      <w:r w:rsidRPr="00D239D4">
        <w:rPr>
          <w:rFonts w:eastAsiaTheme="minorEastAsia"/>
          <w:b/>
        </w:rPr>
        <w:t>CR to TS 38.133: Implementation of endorsed draft CRs from RAN4-AH-1807 and RAN4 #88</w:t>
      </w:r>
      <w:r w:rsidR="00C66B6E" w:rsidRPr="00D239D4">
        <w:rPr>
          <w:rFonts w:eastAsiaTheme="minorEastAsia"/>
          <w:b/>
        </w:rPr>
        <w:br/>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r>
      <w:r w:rsidRPr="00D239D4">
        <w:rPr>
          <w:rFonts w:eastAsiaTheme="minorEastAsia"/>
        </w:rPr>
        <w:tab/>
        <w:t>38.133</w:t>
      </w:r>
      <w:r w:rsidRPr="00D239D4">
        <w:rPr>
          <w:rFonts w:eastAsiaTheme="minorEastAsia"/>
        </w:rPr>
        <w:tab/>
        <w:t xml:space="preserve">  CR-0043</w:t>
      </w:r>
      <w:r w:rsidR="00C66B6E" w:rsidRPr="00D239D4">
        <w:rPr>
          <w:rFonts w:eastAsiaTheme="minorEastAsia"/>
        </w:rPr>
        <w:t xml:space="preserve">  Cat: F (Rel-15) v15.</w:t>
      </w:r>
      <w:r w:rsidRPr="00D239D4">
        <w:rPr>
          <w:rFonts w:eastAsiaTheme="minorEastAsia"/>
        </w:rPr>
        <w:t>2</w:t>
      </w:r>
      <w:r w:rsidR="00C66B6E" w:rsidRPr="00D239D4">
        <w:rPr>
          <w:rFonts w:eastAsiaTheme="minorEastAsia"/>
        </w:rPr>
        <w:t>.0</w:t>
      </w:r>
      <w:r w:rsidR="00C66B6E" w:rsidRPr="00D239D4">
        <w:rPr>
          <w:rFonts w:eastAsiaTheme="minorEastAsia"/>
        </w:rPr>
        <w:br/>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r>
      <w:r w:rsidR="00C66B6E" w:rsidRPr="00D239D4">
        <w:rPr>
          <w:rFonts w:eastAsiaTheme="minorEastAsia"/>
          <w:i/>
        </w:rPr>
        <w:tab/>
        <w:t xml:space="preserve">Source: </w:t>
      </w:r>
      <w:r w:rsidRPr="00D239D4">
        <w:rPr>
          <w:rFonts w:eastAsiaTheme="minorEastAsia"/>
          <w:i/>
        </w:rPr>
        <w:t>Intel</w:t>
      </w:r>
    </w:p>
    <w:p w:rsidR="00D239D4" w:rsidRPr="00D239D4" w:rsidRDefault="00D239D4" w:rsidP="00D239D4">
      <w:pPr>
        <w:rPr>
          <w:b/>
        </w:rPr>
      </w:pPr>
      <w:r w:rsidRPr="00D239D4">
        <w:rPr>
          <w:b/>
        </w:rPr>
        <w:t xml:space="preserve">Abstract: </w:t>
      </w:r>
    </w:p>
    <w:p w:rsidR="00D239D4" w:rsidRPr="00D239D4" w:rsidRDefault="00D239D4" w:rsidP="00D239D4"/>
    <w:p w:rsidR="00D239D4" w:rsidRPr="007A24CB" w:rsidRDefault="00D239D4" w:rsidP="00D239D4">
      <w:pPr>
        <w:rPr>
          <w:b/>
        </w:rPr>
      </w:pPr>
      <w:r w:rsidRPr="007A24CB">
        <w:rPr>
          <w:b/>
        </w:rPr>
        <w:t xml:space="preserve">Discussion: </w:t>
      </w:r>
    </w:p>
    <w:p w:rsidR="00D239D4" w:rsidRPr="007A24CB" w:rsidRDefault="00D239D4" w:rsidP="00C66B6E">
      <w:pPr>
        <w:rPr>
          <w:rFonts w:eastAsiaTheme="minorEastAsia"/>
          <w:i/>
        </w:rPr>
      </w:pPr>
    </w:p>
    <w:p w:rsidR="008A7419" w:rsidRDefault="00C66B6E" w:rsidP="00C66B6E">
      <w:pPr>
        <w:rPr>
          <w:rFonts w:eastAsiaTheme="minorEastAsia"/>
          <w:color w:val="993300"/>
          <w:u w:val="single"/>
        </w:rPr>
      </w:pPr>
      <w:r w:rsidRPr="00CE2A15">
        <w:rPr>
          <w:rFonts w:ascii="Arial" w:eastAsiaTheme="minorEastAsia" w:hAnsi="Arial" w:cs="Arial"/>
          <w:b/>
        </w:rPr>
        <w:t xml:space="preserve">Decision: </w:t>
      </w:r>
      <w:r w:rsidRPr="00CE2A15">
        <w:rPr>
          <w:rFonts w:ascii="Arial" w:eastAsiaTheme="minorEastAsia" w:hAnsi="Arial" w:cs="Arial"/>
          <w:b/>
        </w:rPr>
        <w:tab/>
      </w:r>
      <w:r w:rsidRPr="00CE2A15">
        <w:rPr>
          <w:rFonts w:ascii="Arial" w:eastAsiaTheme="minorEastAsia" w:hAnsi="Arial" w:cs="Arial"/>
          <w:b/>
        </w:rPr>
        <w:tab/>
      </w:r>
      <w:r w:rsidRPr="00CE2A15">
        <w:rPr>
          <w:rFonts w:eastAsiaTheme="minorEastAsia"/>
          <w:color w:val="993300"/>
          <w:u w:val="single"/>
        </w:rPr>
        <w:t xml:space="preserve">The document was </w:t>
      </w:r>
      <w:r w:rsidR="00D239D4">
        <w:rPr>
          <w:rFonts w:ascii="Arial" w:eastAsiaTheme="minorEastAsia" w:hAnsi="Arial" w:cs="Arial"/>
          <w:b/>
          <w:color w:val="993300"/>
          <w:u w:val="single"/>
        </w:rPr>
        <w:t>E-mail approval</w:t>
      </w:r>
      <w:r w:rsidRPr="00D239D4">
        <w:rPr>
          <w:rFonts w:eastAsiaTheme="minorEastAsia"/>
          <w:color w:val="993300"/>
          <w:u w:val="single"/>
        </w:rPr>
        <w:t>.</w:t>
      </w:r>
    </w:p>
    <w:p w:rsidR="00EF2BB8" w:rsidRDefault="008A7419" w:rsidP="00C66B6E">
      <w:pPr>
        <w:rPr>
          <w:color w:val="993300"/>
          <w:u w:val="single"/>
        </w:rPr>
      </w:pPr>
      <w:r w:rsidRPr="00843BC2">
        <w:rPr>
          <w:b/>
        </w:rPr>
        <w:t>Post-meeting note:</w:t>
      </w:r>
      <w:r w:rsidRPr="00843BC2">
        <w:rPr>
          <w:rFonts w:eastAsia="Malgun Gothic" w:hint="eastAsia"/>
          <w:b/>
        </w:rPr>
        <w:t xml:space="preserve"> </w:t>
      </w:r>
      <w:r w:rsidRPr="00843BC2">
        <w:rPr>
          <w:rFonts w:eastAsia="Malgun Gothic" w:hint="eastAsia"/>
        </w:rPr>
        <w:t xml:space="preserve">The document was </w:t>
      </w:r>
      <w:r>
        <w:rPr>
          <w:rFonts w:eastAsia="Malgun Gothic"/>
        </w:rPr>
        <w:t>agreed</w:t>
      </w:r>
      <w:r w:rsidRPr="00843BC2">
        <w:rPr>
          <w:rFonts w:eastAsia="Malgun Gothic" w:hint="eastAsia"/>
        </w:rPr>
        <w:t xml:space="preserve"> by e-mail.</w:t>
      </w:r>
      <w:r w:rsidR="00C66B6E">
        <w:rPr>
          <w:rFonts w:eastAsiaTheme="minorEastAsia"/>
          <w:color w:val="993300"/>
          <w:u w:val="single"/>
        </w:rPr>
        <w:br/>
      </w:r>
      <w:r w:rsidR="00C66B6E">
        <w:rPr>
          <w:rFonts w:eastAsiaTheme="minorEastAsia"/>
          <w:color w:val="993300"/>
          <w:u w:val="single"/>
        </w:rPr>
        <w:br/>
      </w:r>
    </w:p>
    <w:p w:rsidR="001B120D" w:rsidRDefault="001B120D" w:rsidP="001B120D">
      <w:pPr>
        <w:pStyle w:val="Heading4"/>
      </w:pPr>
      <w:bookmarkStart w:id="430" w:name="_Toc522024777"/>
      <w:bookmarkStart w:id="431" w:name="_Toc523514276"/>
      <w:r>
        <w:t>7.11.1</w:t>
      </w:r>
      <w:r>
        <w:tab/>
        <w:t>General (Ad-hoc MoM etc) [NR_newRAT-Core]</w:t>
      </w:r>
      <w:bookmarkEnd w:id="430"/>
      <w:bookmarkEnd w:id="431"/>
    </w:p>
    <w:p w:rsidR="001B120D" w:rsidRPr="00FC5103" w:rsidRDefault="001B120D" w:rsidP="001B120D">
      <w:pPr>
        <w:rPr>
          <w:rFonts w:ascii="Arial" w:hAnsi="Arial" w:cs="Arial"/>
          <w:b/>
          <w:i/>
          <w:color w:val="C00000"/>
          <w:sz w:val="24"/>
          <w:szCs w:val="24"/>
          <w:lang w:eastAsia="zh-CN"/>
        </w:rPr>
      </w:pPr>
      <w:r w:rsidRPr="00FC5103">
        <w:rPr>
          <w:rFonts w:ascii="Arial" w:hAnsi="Arial" w:cs="Arial"/>
          <w:b/>
          <w:i/>
          <w:color w:val="C00000"/>
          <w:sz w:val="24"/>
          <w:szCs w:val="24"/>
          <w:lang w:eastAsia="zh-CN"/>
        </w:rPr>
        <w:t>Editorial CR</w:t>
      </w:r>
    </w:p>
    <w:p w:rsidR="001B120D" w:rsidRDefault="00491437" w:rsidP="001B120D">
      <w:pPr>
        <w:rPr>
          <w:i/>
        </w:rPr>
      </w:pPr>
      <w:hyperlink r:id="rId1217" w:history="1">
        <w:r w:rsidR="001B120D">
          <w:rPr>
            <w:rStyle w:val="Hyperlink"/>
            <w:rFonts w:ascii="Arial" w:hAnsi="Arial" w:cs="Arial"/>
            <w:b/>
            <w:sz w:val="24"/>
          </w:rPr>
          <w:t>R4-1809886</w:t>
        </w:r>
      </w:hyperlink>
      <w:r w:rsidR="001B120D">
        <w:rPr>
          <w:b/>
        </w:rPr>
        <w:tab/>
        <w:t>Editor CR on TS38.133 after RAN4#AH1807</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lang w:eastAsia="zh-CN"/>
        </w:rPr>
      </w:pPr>
      <w:r>
        <w:rPr>
          <w:rFonts w:ascii="Arial" w:hAnsi="Arial" w:cs="Arial"/>
          <w:b/>
        </w:rPr>
        <w:t xml:space="preserve">Abstract: </w:t>
      </w:r>
    </w:p>
    <w:p w:rsidR="001B120D" w:rsidRPr="0017344C" w:rsidRDefault="001B120D" w:rsidP="001B120D">
      <w:r w:rsidRPr="0017344C">
        <w:rPr>
          <w:rFonts w:hint="eastAsia"/>
        </w:rPr>
        <w:t>Summary of changes: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lastRenderedPageBreak/>
        <w:t>Section 1-3:</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 Adding reference to TS 36.300 (</w:t>
      </w:r>
      <w:hyperlink r:id="rId1218" w:history="1">
        <w:r>
          <w:rPr>
            <w:rStyle w:val="Hyperlink"/>
            <w:rFonts w:ascii="Times New Roman" w:eastAsia="SimSun" w:hAnsi="Times New Roman"/>
            <w:noProof/>
          </w:rPr>
          <w:t>R4-1808947)</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frequency bands grouping (</w:t>
      </w:r>
      <w:hyperlink r:id="rId1219" w:history="1">
        <w:r>
          <w:rPr>
            <w:rStyle w:val="Hyperlink"/>
            <w:rFonts w:ascii="Times New Roman" w:eastAsia="SimSun" w:hAnsi="Times New Roman"/>
            <w:noProof/>
          </w:rPr>
          <w:t>R4-1809544)</w:t>
        </w:r>
      </w:hyperlink>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Adding applicability of NR RRM requirements (</w:t>
      </w:r>
      <w:hyperlink r:id="rId1220" w:history="1">
        <w:r>
          <w:rPr>
            <w:rStyle w:val="Hyperlink"/>
            <w:rFonts w:ascii="Times New Roman" w:eastAsia="SimSun" w:hAnsi="Times New Roman"/>
            <w:noProof/>
          </w:rPr>
          <w:t>R4-1809571)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4.2:</w:t>
      </w:r>
      <w:r w:rsidRPr="0017344C">
        <w:rPr>
          <w:rFonts w:ascii="Times New Roman" w:eastAsia="SimSun" w:hAnsi="Times New Roman"/>
          <w:lang w:eastAsia="zh-CN"/>
        </w:rPr>
        <w:t xml:space="preserve"> Complete </w:t>
      </w:r>
      <w:r w:rsidRPr="0017344C">
        <w:rPr>
          <w:rFonts w:ascii="Times New Roman" w:eastAsia="SimSun" w:hAnsi="Times New Roman"/>
          <w:noProof/>
          <w:lang w:eastAsia="zh-CN"/>
        </w:rPr>
        <w:t xml:space="preserve">requirement for </w:t>
      </w:r>
      <w:r w:rsidRPr="0017344C">
        <w:rPr>
          <w:rFonts w:ascii="Times New Roman" w:eastAsia="SimSun" w:hAnsi="Times New Roman"/>
          <w:bCs/>
          <w:lang w:val="en-US" w:eastAsia="zh-CN"/>
        </w:rPr>
        <w:t>RRC_IDLE state mobility</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6.1: Clarifying on inter-RAT handover requirement for NR (</w:t>
      </w:r>
      <w:hyperlink r:id="rId1221" w:history="1">
        <w:r>
          <w:rPr>
            <w:rStyle w:val="Hyperlink"/>
            <w:rFonts w:ascii="Times New Roman" w:eastAsia="SimSun" w:hAnsi="Times New Roman"/>
            <w:noProof/>
          </w:rPr>
          <w:t>R4-1808751)</w:t>
        </w:r>
      </w:hyperlink>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6.2: CR on RRC Re-establishment Requirements in NR (</w:t>
      </w:r>
      <w:hyperlink r:id="rId1222" w:history="1">
        <w:r>
          <w:rPr>
            <w:rStyle w:val="Hyperlink"/>
            <w:rFonts w:ascii="Times New Roman" w:eastAsia="SimSun" w:hAnsi="Times New Roman"/>
            <w:noProof/>
          </w:rPr>
          <w:t>R4-1809383)</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7.1.2:</w:t>
      </w:r>
      <w:r w:rsidRPr="0017344C">
        <w:t xml:space="preserve"> </w:t>
      </w:r>
      <w:r w:rsidRPr="0017344C">
        <w:rPr>
          <w:rFonts w:eastAsia="MS Mincho"/>
          <w:noProof/>
        </w:rPr>
        <w:t>NTA offset values in Table 7.1.2-2 are updated according to RAN4 agreements. Parameter name of NTA offset in RRC specification (n-TimingAdvanceOffset) is captured.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8.1: Update the requirements for RLM requirements for the remaining open issues. Add back section 8.1.4 and 8.1.5. Some editr notes are added to capture the open issues brought up in the meeting.</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8.2:</w:t>
      </w:r>
      <w:r w:rsidRPr="0017344C">
        <w:t xml:space="preserve"> </w:t>
      </w:r>
      <w:r w:rsidRPr="0017344C">
        <w:rPr>
          <w:rFonts w:eastAsia="MS Mincho"/>
          <w:noProof/>
        </w:rPr>
        <w:t>Remove square brackets and editor’s note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8.3:</w:t>
      </w:r>
      <w:r w:rsidRPr="0017344C">
        <w:t xml:space="preserve"> </w:t>
      </w:r>
      <w:r w:rsidRPr="0017344C">
        <w:rPr>
          <w:rFonts w:eastAsia="MS Mincho"/>
          <w:noProof/>
        </w:rPr>
        <w:t>The requirements of Tactivation_time in FR2 are introduced.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8.5: A new section is introduced to define the requirements for link recovery procedure.</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Section 8.6:</w:t>
      </w:r>
      <w:r w:rsidRPr="0017344C">
        <w:t xml:space="preserve"> </w:t>
      </w:r>
      <w:r w:rsidRPr="0017344C">
        <w:rPr>
          <w:rFonts w:eastAsia="MS Mincho"/>
          <w:noProof/>
        </w:rPr>
        <w:t>Introduce BWP switching delay requirements</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rFonts w:eastAsia="MS Mincho"/>
          <w:noProof/>
        </w:rPr>
        <w:t xml:space="preserve">Section 9.1: </w:t>
      </w:r>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short gap for LTE measurement in TS38.133 (</w:t>
      </w:r>
      <w:hyperlink r:id="rId1223" w:history="1">
        <w:r>
          <w:rPr>
            <w:rStyle w:val="Hyperlink"/>
            <w:rFonts w:eastAsia="MS Mincho"/>
            <w:noProof/>
          </w:rPr>
          <w:t>R4-1808732)</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Editorial correction on section 9.1.3.1 and 9.1.3.2 NR NSA measurement capability (</w:t>
      </w:r>
      <w:hyperlink r:id="rId1224" w:history="1">
        <w:r>
          <w:rPr>
            <w:rStyle w:val="Hyperlink"/>
            <w:rFonts w:eastAsia="MS Mincho"/>
            <w:noProof/>
          </w:rPr>
          <w:t>R4-1808901)</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 for number of frequency layers for RSTD in 38.133 (</w:t>
      </w:r>
      <w:hyperlink r:id="rId1225" w:history="1">
        <w:r>
          <w:rPr>
            <w:rStyle w:val="Hyperlink"/>
            <w:rFonts w:eastAsia="MS Mincho"/>
            <w:noProof/>
          </w:rPr>
          <w:t>R4-1808955)</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9.1.1 and 9.1.2 for gap interruption requirements (</w:t>
      </w:r>
      <w:hyperlink r:id="rId1226" w:history="1">
        <w:r>
          <w:rPr>
            <w:rStyle w:val="Hyperlink"/>
            <w:rFonts w:eastAsia="MS Mincho"/>
            <w:noProof/>
          </w:rPr>
          <w:t>R4-1809316)</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9.1.3.2 for UE measurement capability with MOs configured by MN and SN (</w:t>
      </w:r>
      <w:hyperlink r:id="rId1227" w:history="1">
        <w:r>
          <w:rPr>
            <w:rStyle w:val="Hyperlink"/>
            <w:rFonts w:eastAsia="MS Mincho"/>
            <w:noProof/>
          </w:rPr>
          <w:t>R4-1809404)</w:t>
        </w:r>
      </w:hyperlink>
    </w:p>
    <w:p w:rsidR="001B120D" w:rsidRPr="0017344C" w:rsidRDefault="001B120D" w:rsidP="005E75E4">
      <w:pPr>
        <w:numPr>
          <w:ilvl w:val="1"/>
          <w:numId w:val="69"/>
        </w:numPr>
        <w:overflowPunct/>
        <w:autoSpaceDE/>
        <w:autoSpaceDN/>
        <w:spacing w:after="0"/>
        <w:ind w:hanging="357"/>
        <w:textAlignment w:val="auto"/>
        <w:rPr>
          <w:rFonts w:eastAsia="MS Mincho"/>
          <w:noProof/>
        </w:rPr>
      </w:pPr>
      <w:r w:rsidRPr="0017344C">
        <w:rPr>
          <w:rFonts w:eastAsia="MS Mincho"/>
          <w:noProof/>
        </w:rPr>
        <w:t>Correction on section 9.1.2 for UE behavior during MG (</w:t>
      </w:r>
      <w:hyperlink r:id="rId1228" w:history="1">
        <w:r>
          <w:rPr>
            <w:rStyle w:val="Hyperlink"/>
            <w:rFonts w:eastAsia="MS Mincho"/>
            <w:noProof/>
          </w:rPr>
          <w:t>R4-1809545)</w:t>
        </w:r>
      </w:hyperlink>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t xml:space="preserve">Section 9.2: </w:t>
      </w:r>
      <w:r w:rsidRPr="0017344C">
        <w:rPr>
          <w:rFonts w:eastAsia="MS Mincho"/>
          <w:noProof/>
        </w:rPr>
        <w:t>The following endorsed CRs are implemented</w:t>
      </w:r>
    </w:p>
    <w:p w:rsidR="001B120D" w:rsidRPr="0017344C" w:rsidRDefault="00491437" w:rsidP="005E75E4">
      <w:pPr>
        <w:pStyle w:val="CRCoverPage"/>
        <w:numPr>
          <w:ilvl w:val="1"/>
          <w:numId w:val="69"/>
        </w:numPr>
        <w:adjustRightInd w:val="0"/>
        <w:spacing w:after="0"/>
        <w:ind w:hanging="357"/>
        <w:rPr>
          <w:rFonts w:ascii="Times New Roman" w:eastAsia="SimSun" w:hAnsi="Times New Roman"/>
          <w:noProof/>
        </w:rPr>
      </w:pPr>
      <w:hyperlink r:id="rId1229" w:history="1">
        <w:r w:rsidR="001B120D">
          <w:rPr>
            <w:rStyle w:val="Hyperlink"/>
            <w:rFonts w:eastAsia="SimSun"/>
            <w:noProof/>
            <w:sz w:val="24"/>
          </w:rPr>
          <w:t>R4-1809014</w:t>
        </w:r>
      </w:hyperlink>
      <w:r w:rsidR="001B120D" w:rsidRPr="0017344C">
        <w:rPr>
          <w:rFonts w:ascii="Times New Roman" w:eastAsia="SimSun" w:hAnsi="Times New Roman"/>
          <w:noProof/>
        </w:rPr>
        <w:tab/>
        <w:t>Considertion on RLM and SMTC colliding</w:t>
      </w:r>
    </w:p>
    <w:p w:rsidR="001B120D" w:rsidRPr="0017344C" w:rsidRDefault="00491437" w:rsidP="005E75E4">
      <w:pPr>
        <w:pStyle w:val="CRCoverPage"/>
        <w:numPr>
          <w:ilvl w:val="1"/>
          <w:numId w:val="69"/>
        </w:numPr>
        <w:adjustRightInd w:val="0"/>
        <w:spacing w:after="0"/>
        <w:ind w:hanging="357"/>
        <w:rPr>
          <w:rFonts w:ascii="Times New Roman" w:eastAsia="SimSun" w:hAnsi="Times New Roman"/>
          <w:noProof/>
        </w:rPr>
      </w:pPr>
      <w:hyperlink r:id="rId1230" w:history="1">
        <w:r w:rsidR="001B120D">
          <w:rPr>
            <w:rStyle w:val="Hyperlink"/>
            <w:rFonts w:eastAsia="SimSun"/>
            <w:noProof/>
            <w:sz w:val="24"/>
          </w:rPr>
          <w:t>R4-1809408</w:t>
        </w:r>
      </w:hyperlink>
      <w:r w:rsidR="001B120D" w:rsidRPr="0017344C">
        <w:rPr>
          <w:rFonts w:ascii="Times New Roman" w:eastAsia="SimSun" w:hAnsi="Times New Roman"/>
          <w:noProof/>
        </w:rPr>
        <w:tab/>
        <w:t>Introduction of RX beamforming in intrafrequency FR2 requirements</w:t>
      </w:r>
    </w:p>
    <w:p w:rsidR="001B120D" w:rsidRPr="0017344C" w:rsidRDefault="00491437" w:rsidP="005E75E4">
      <w:pPr>
        <w:pStyle w:val="CRCoverPage"/>
        <w:numPr>
          <w:ilvl w:val="1"/>
          <w:numId w:val="69"/>
        </w:numPr>
        <w:adjustRightInd w:val="0"/>
        <w:spacing w:after="0"/>
        <w:ind w:hanging="357"/>
        <w:rPr>
          <w:rFonts w:ascii="Times New Roman" w:eastAsia="SimSun" w:hAnsi="Times New Roman"/>
          <w:noProof/>
        </w:rPr>
      </w:pPr>
      <w:hyperlink r:id="rId1231" w:history="1">
        <w:r w:rsidR="001B120D">
          <w:rPr>
            <w:rStyle w:val="Hyperlink"/>
            <w:rFonts w:eastAsia="SimSun"/>
            <w:noProof/>
            <w:sz w:val="24"/>
          </w:rPr>
          <w:t>R4-1809412</w:t>
        </w:r>
      </w:hyperlink>
      <w:r w:rsidR="001B120D" w:rsidRPr="0017344C">
        <w:rPr>
          <w:rFonts w:ascii="Times New Roman" w:eastAsia="SimSun" w:hAnsi="Times New Roman"/>
          <w:noProof/>
        </w:rPr>
        <w:tab/>
        <w:t>Editorial corrections for intra-freqency measurement section</w:t>
      </w:r>
    </w:p>
    <w:p w:rsidR="001B120D" w:rsidRPr="0017344C" w:rsidRDefault="00491437" w:rsidP="005E75E4">
      <w:pPr>
        <w:pStyle w:val="CRCoverPage"/>
        <w:numPr>
          <w:ilvl w:val="1"/>
          <w:numId w:val="69"/>
        </w:numPr>
        <w:adjustRightInd w:val="0"/>
        <w:spacing w:after="0"/>
        <w:ind w:hanging="357"/>
        <w:rPr>
          <w:rFonts w:ascii="Times New Roman" w:eastAsia="SimSun" w:hAnsi="Times New Roman"/>
          <w:noProof/>
        </w:rPr>
      </w:pPr>
      <w:hyperlink r:id="rId1232" w:history="1">
        <w:r w:rsidR="001B120D">
          <w:rPr>
            <w:rStyle w:val="Hyperlink"/>
            <w:rFonts w:eastAsia="SimSun"/>
            <w:noProof/>
            <w:sz w:val="24"/>
          </w:rPr>
          <w:t>R4-1809413</w:t>
        </w:r>
      </w:hyperlink>
      <w:r w:rsidR="001B120D" w:rsidRPr="0017344C">
        <w:rPr>
          <w:rFonts w:ascii="Times New Roman" w:eastAsia="SimSun" w:hAnsi="Times New Roman"/>
          <w:noProof/>
        </w:rPr>
        <w:tab/>
        <w:t>CR on scheduling availability during intra-frequency measurement</w:t>
      </w:r>
    </w:p>
    <w:p w:rsidR="001B120D" w:rsidRPr="0017344C" w:rsidRDefault="00491437" w:rsidP="005E75E4">
      <w:pPr>
        <w:pStyle w:val="CRCoverPage"/>
        <w:numPr>
          <w:ilvl w:val="1"/>
          <w:numId w:val="69"/>
        </w:numPr>
        <w:adjustRightInd w:val="0"/>
        <w:spacing w:after="0"/>
        <w:ind w:hanging="357"/>
        <w:rPr>
          <w:rFonts w:ascii="Times New Roman" w:eastAsia="SimSun" w:hAnsi="Times New Roman"/>
          <w:noProof/>
        </w:rPr>
      </w:pPr>
      <w:hyperlink r:id="rId1233" w:history="1">
        <w:r w:rsidR="001B120D">
          <w:rPr>
            <w:rStyle w:val="Hyperlink"/>
            <w:rFonts w:eastAsia="SimSun"/>
            <w:noProof/>
            <w:sz w:val="24"/>
          </w:rPr>
          <w:t>R4-1809528</w:t>
        </w:r>
      </w:hyperlink>
      <w:r w:rsidR="001B120D" w:rsidRPr="0017344C">
        <w:rPr>
          <w:rFonts w:ascii="Times New Roman" w:eastAsia="SimSun" w:hAnsi="Times New Roman"/>
          <w:noProof/>
        </w:rPr>
        <w:tab/>
        <w:t>CR for correction of applicability of gapless measurement</w:t>
      </w:r>
    </w:p>
    <w:p w:rsidR="001B120D" w:rsidRPr="0017344C" w:rsidRDefault="001B120D" w:rsidP="005E75E4">
      <w:pPr>
        <w:pStyle w:val="CRCoverPage"/>
        <w:numPr>
          <w:ilvl w:val="1"/>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Some additional _intra subscripts which were missed in the endorsed CR </w:t>
      </w:r>
      <w:hyperlink r:id="rId1234" w:history="1">
        <w:r>
          <w:rPr>
            <w:rStyle w:val="Hyperlink"/>
            <w:rFonts w:ascii="Times New Roman" w:eastAsia="SimSun" w:hAnsi="Times New Roman"/>
            <w:noProof/>
          </w:rPr>
          <w:t>R4-1809412</w:t>
        </w:r>
      </w:hyperlink>
      <w:r w:rsidRPr="0017344C">
        <w:rPr>
          <w:rFonts w:ascii="Times New Roman" w:eastAsia="SimSun" w:hAnsi="Times New Roman"/>
          <w:noProof/>
        </w:rPr>
        <w:t xml:space="preserve"> are also added.</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9.3: Clarify the scenarios that switching time 0.25ms before and after gap is applied.</w:t>
      </w:r>
    </w:p>
    <w:p w:rsidR="001B120D" w:rsidRPr="0017344C" w:rsidRDefault="001B120D" w:rsidP="005E75E4">
      <w:pPr>
        <w:numPr>
          <w:ilvl w:val="0"/>
          <w:numId w:val="69"/>
        </w:numPr>
        <w:overflowPunct/>
        <w:autoSpaceDE/>
        <w:autoSpaceDN/>
        <w:spacing w:after="0"/>
        <w:ind w:hanging="357"/>
        <w:textAlignment w:val="auto"/>
        <w:rPr>
          <w:rFonts w:eastAsia="MS Mincho"/>
          <w:noProof/>
        </w:rPr>
      </w:pPr>
      <w:r w:rsidRPr="0017344C">
        <w:rPr>
          <w:noProof/>
        </w:rPr>
        <w:t xml:space="preserve">Section 9.5: </w:t>
      </w:r>
      <w:r w:rsidRPr="0017344C">
        <w:rPr>
          <w:rFonts w:eastAsia="MS Mincho"/>
          <w:noProof/>
        </w:rPr>
        <w:t>New section introduced with UE measuement restriction related to CSI-RS and SSB simultaneous measurements.</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 xml:space="preserve">Section 10.1: </w:t>
      </w:r>
      <w:r w:rsidRPr="0017344C">
        <w:rPr>
          <w:rFonts w:ascii="Times New Roman" w:eastAsia="SimSun" w:hAnsi="Times New Roman"/>
          <w:lang w:eastAsia="zh-CN"/>
        </w:rPr>
        <w:t xml:space="preserve">Complete </w:t>
      </w:r>
      <w:r w:rsidRPr="0017344C">
        <w:rPr>
          <w:rFonts w:ascii="Times New Roman" w:eastAsia="SimSun" w:hAnsi="Times New Roman"/>
          <w:noProof/>
          <w:lang w:eastAsia="zh-CN"/>
        </w:rPr>
        <w:t xml:space="preserve">requirement for </w:t>
      </w:r>
      <w:r w:rsidRPr="0017344C">
        <w:rPr>
          <w:rFonts w:ascii="Times New Roman" w:eastAsia="SimSun" w:hAnsi="Times New Roman"/>
          <w:noProof/>
        </w:rPr>
        <w:t>NR measurement in section 10.1</w:t>
      </w:r>
    </w:p>
    <w:p w:rsidR="001B120D" w:rsidRPr="0017344C" w:rsidRDefault="001B120D" w:rsidP="005E75E4">
      <w:pPr>
        <w:pStyle w:val="CRCoverPage"/>
        <w:numPr>
          <w:ilvl w:val="0"/>
          <w:numId w:val="69"/>
        </w:numPr>
        <w:adjustRightInd w:val="0"/>
        <w:spacing w:after="0"/>
        <w:ind w:hanging="357"/>
        <w:rPr>
          <w:rFonts w:ascii="Times New Roman" w:eastAsia="SimSun" w:hAnsi="Times New Roman"/>
          <w:noProof/>
        </w:rPr>
      </w:pPr>
      <w:r w:rsidRPr="0017344C">
        <w:rPr>
          <w:rFonts w:ascii="Times New Roman" w:eastAsia="SimSun" w:hAnsi="Times New Roman"/>
          <w:noProof/>
        </w:rPr>
        <w:t>Section 10.2: Added E-UTRA measurement accuracy requirement. Accuracy requirements for inter-RAT E-UTRAN RSTD measurements are added</w:t>
      </w:r>
    </w:p>
    <w:p w:rsidR="001B120D" w:rsidRPr="0017344C" w:rsidRDefault="001B120D" w:rsidP="005E75E4">
      <w:pPr>
        <w:pStyle w:val="CRCoverPage"/>
        <w:numPr>
          <w:ilvl w:val="0"/>
          <w:numId w:val="69"/>
        </w:numPr>
        <w:spacing w:after="180"/>
        <w:ind w:left="714" w:hanging="357"/>
        <w:rPr>
          <w:rFonts w:ascii="Times New Roman" w:hAnsi="Times New Roman"/>
          <w:noProof/>
        </w:rPr>
      </w:pPr>
      <w:r w:rsidRPr="0017344C">
        <w:rPr>
          <w:rFonts w:ascii="Times New Roman" w:eastAsia="SimSun" w:hAnsi="Times New Roman"/>
          <w:noProof/>
        </w:rPr>
        <w:t>Annex B: Conditions for measurements requirements and accuracy requirements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A2108">
        <w:rPr>
          <w:rFonts w:ascii="Arial" w:hAnsi="Arial" w:cs="Arial"/>
          <w:b/>
          <w:highlight w:val="green"/>
        </w:rPr>
        <w:t>Endorsed</w:t>
      </w:r>
      <w:r w:rsidRPr="00FA2108">
        <w:rPr>
          <w:rFonts w:ascii="Arial" w:hAnsi="Arial" w:cs="Arial"/>
          <w:b/>
          <w:highlight w:val="green"/>
        </w:rPr>
        <w:br/>
      </w:r>
      <w:r w:rsidRPr="00FA2108">
        <w:rPr>
          <w:rFonts w:ascii="Arial" w:hAnsi="Arial" w:cs="Arial"/>
          <w:b/>
          <w:highlight w:val="green"/>
        </w:rPr>
        <w:br/>
      </w:r>
    </w:p>
    <w:p w:rsidR="001B120D" w:rsidRDefault="00491437" w:rsidP="001B120D">
      <w:pPr>
        <w:rPr>
          <w:i/>
        </w:rPr>
      </w:pPr>
      <w:hyperlink r:id="rId1235" w:history="1">
        <w:r w:rsidR="001B120D">
          <w:rPr>
            <w:rStyle w:val="Hyperlink"/>
            <w:rFonts w:ascii="Arial" w:hAnsi="Arial" w:cs="Arial"/>
            <w:b/>
            <w:sz w:val="24"/>
          </w:rPr>
          <w:t>R4-1810991</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lastRenderedPageBreak/>
        <w:t>Es/Iot changed to SSB Es/Iot</w:t>
      </w:r>
    </w:p>
    <w:p w:rsidR="001B120D" w:rsidRPr="00D328D4" w:rsidRDefault="001B120D" w:rsidP="001B120D">
      <w:pPr>
        <w:ind w:leftChars="100" w:left="200"/>
        <w:rPr>
          <w:lang w:val="en-US" w:eastAsia="zh-CN"/>
        </w:rPr>
      </w:pPr>
      <w:r w:rsidRPr="00D328D4">
        <w:rPr>
          <w:lang w:val="en-US" w:eastAsia="zh-CN"/>
        </w:rPr>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Pr="006247A8" w:rsidRDefault="001B120D" w:rsidP="001B120D">
      <w:pPr>
        <w:rPr>
          <w:lang w:eastAsia="zh-CN"/>
        </w:rPr>
      </w:pPr>
      <w:r>
        <w:rPr>
          <w:rFonts w:hint="eastAsia"/>
          <w:lang w:eastAsia="zh-CN"/>
        </w:rPr>
        <w:t xml:space="preserve">Huawei: Our preference is </w:t>
      </w:r>
      <w:r>
        <w:rPr>
          <w:lang w:eastAsia="zh-CN"/>
        </w:rPr>
        <w:t>that</w:t>
      </w:r>
      <w:r>
        <w:rPr>
          <w:rFonts w:hint="eastAsia"/>
          <w:lang w:eastAsia="zh-CN"/>
        </w:rPr>
        <w:t xml:space="preserve"> we can do the clean-up in the future after the spec is stable.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36" w:history="1">
        <w:r>
          <w:rPr>
            <w:rStyle w:val="Hyperlink"/>
            <w:rFonts w:ascii="Arial" w:hAnsi="Arial" w:cs="Arial"/>
            <w:b/>
          </w:rPr>
          <w:t>R4-1811365</w:t>
        </w:r>
      </w:hyperlink>
      <w:r>
        <w:rPr>
          <w:rFonts w:ascii="Arial" w:hAnsi="Arial" w:cs="Arial"/>
          <w:b/>
        </w:rPr>
        <w:t xml:space="preserve"> (from </w:t>
      </w:r>
      <w:hyperlink r:id="rId1237" w:history="1">
        <w:r>
          <w:rPr>
            <w:rStyle w:val="Hyperlink"/>
            <w:rFonts w:ascii="Arial" w:hAnsi="Arial" w:cs="Arial"/>
            <w:b/>
          </w:rPr>
          <w:t>R4-1810991)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38" w:history="1">
        <w:r w:rsidR="001B120D">
          <w:rPr>
            <w:rStyle w:val="Hyperlink"/>
            <w:rFonts w:ascii="Arial" w:hAnsi="Arial" w:cs="Arial"/>
            <w:b/>
            <w:sz w:val="24"/>
          </w:rPr>
          <w:t>R4-1811365</w:t>
        </w:r>
      </w:hyperlink>
      <w:r w:rsidR="001B120D">
        <w:rPr>
          <w:b/>
        </w:rPr>
        <w:tab/>
        <w:t>Editorial corrections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Editorial corrections</w:t>
      </w:r>
    </w:p>
    <w:p w:rsidR="001B120D" w:rsidRPr="00D328D4" w:rsidRDefault="001B120D" w:rsidP="001B120D">
      <w:pPr>
        <w:rPr>
          <w:lang w:val="en-US" w:eastAsia="zh-CN"/>
        </w:rPr>
      </w:pPr>
      <w:r w:rsidRPr="00D328D4">
        <w:rPr>
          <w:lang w:val="en-US" w:eastAsia="zh-CN"/>
        </w:rPr>
        <w:t>Missing abbreviations, inconsistent use of names, symbols, etc.</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Added abbreviations</w:t>
      </w:r>
    </w:p>
    <w:p w:rsidR="001B120D" w:rsidRPr="00D328D4" w:rsidRDefault="001B120D" w:rsidP="001B120D">
      <w:pPr>
        <w:ind w:leftChars="100" w:left="200"/>
        <w:rPr>
          <w:lang w:val="en-US" w:eastAsia="zh-CN"/>
        </w:rPr>
      </w:pPr>
      <w:r w:rsidRPr="00D328D4">
        <w:rPr>
          <w:lang w:val="en-US" w:eastAsia="zh-CN"/>
        </w:rPr>
        <w:t>Frequency group names are corrceted in the accuracy requirements</w:t>
      </w:r>
    </w:p>
    <w:p w:rsidR="001B120D" w:rsidRPr="00D328D4" w:rsidRDefault="001B120D" w:rsidP="001B120D">
      <w:pPr>
        <w:ind w:leftChars="100" w:left="200"/>
        <w:rPr>
          <w:lang w:val="en-US" w:eastAsia="zh-CN"/>
        </w:rPr>
      </w:pPr>
      <w:r w:rsidRPr="00D328D4">
        <w:rPr>
          <w:lang w:val="en-US" w:eastAsia="zh-CN"/>
        </w:rPr>
        <w:t>Es/Iot changed to SSB Es/Iot</w:t>
      </w:r>
    </w:p>
    <w:p w:rsidR="001B120D" w:rsidRPr="00D328D4" w:rsidRDefault="001B120D" w:rsidP="001B120D">
      <w:pPr>
        <w:ind w:leftChars="100" w:left="200"/>
        <w:rPr>
          <w:lang w:val="en-US" w:eastAsia="zh-CN"/>
        </w:rPr>
      </w:pPr>
      <w:r w:rsidRPr="00D328D4">
        <w:rPr>
          <w:lang w:val="en-US" w:eastAsia="zh-CN"/>
        </w:rPr>
        <w:t>RSRP changed to SS-RSRQ in the SS-RSRQ requirements</w:t>
      </w:r>
    </w:p>
    <w:p w:rsidR="001B120D" w:rsidRPr="00D328D4" w:rsidRDefault="001B120D" w:rsidP="001B120D">
      <w:pPr>
        <w:ind w:leftChars="100" w:left="200"/>
        <w:rPr>
          <w:lang w:val="en-US" w:eastAsia="zh-CN"/>
        </w:rPr>
      </w:pPr>
      <w:r w:rsidRPr="00D328D4">
        <w:rPr>
          <w:lang w:val="en-US" w:eastAsia="zh-CN"/>
        </w:rPr>
        <w:t>RSRP changed to SS-RSRP in SS-RSRP requirements</w:t>
      </w:r>
    </w:p>
    <w:p w:rsidR="001B120D" w:rsidRPr="00D328D4" w:rsidRDefault="001B120D" w:rsidP="001B120D">
      <w:pPr>
        <w:ind w:leftChars="100" w:left="200"/>
        <w:rPr>
          <w:lang w:val="en-US" w:eastAsia="zh-CN"/>
        </w:rPr>
      </w:pPr>
      <w:r w:rsidRPr="00D328D4">
        <w:rPr>
          <w:lang w:val="en-US" w:eastAsia="zh-CN"/>
        </w:rPr>
        <w:t>RSRQ changed to SS-RSRQ in SS-RSRQ requirements</w:t>
      </w:r>
    </w:p>
    <w:p w:rsidR="001B120D" w:rsidRPr="00D328D4" w:rsidRDefault="001B120D" w:rsidP="001B120D">
      <w:pPr>
        <w:ind w:leftChars="100" w:left="200"/>
        <w:rPr>
          <w:lang w:val="en-US" w:eastAsia="zh-CN"/>
        </w:rPr>
      </w:pPr>
      <w:r w:rsidRPr="00D328D4">
        <w:rPr>
          <w:lang w:val="en-US" w:eastAsia="zh-CN"/>
        </w:rPr>
        <w:t>CSI-RS RSRP changed to CSI-RSRP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need to say intra-frequency serving cell. You </w:t>
      </w:r>
      <w:r>
        <w:rPr>
          <w:lang w:eastAsia="zh-CN"/>
        </w:rPr>
        <w:t>should</w:t>
      </w:r>
      <w:r>
        <w:rPr>
          <w:rFonts w:hint="eastAsia"/>
          <w:lang w:eastAsia="zh-CN"/>
        </w:rPr>
        <w:t xml:space="preserve"> add the </w:t>
      </w:r>
      <w:r>
        <w:rPr>
          <w:lang w:eastAsia="zh-CN"/>
        </w:rPr>
        <w:t>editorial</w:t>
      </w:r>
      <w:r>
        <w:rPr>
          <w:rFonts w:hint="eastAsia"/>
          <w:lang w:eastAsia="zh-CN"/>
        </w:rPr>
        <w:t xml:space="preserve"> note for </w:t>
      </w:r>
      <w:r>
        <w:rPr>
          <w:lang w:eastAsia="zh-CN"/>
        </w:rPr>
        <w:t>“</w:t>
      </w:r>
      <w:r w:rsidRPr="00227F84">
        <w:rPr>
          <w:lang w:eastAsia="zh-CN"/>
        </w:rPr>
        <w:t>10.1.3.2</w:t>
      </w:r>
      <w:r w:rsidRPr="00227F84">
        <w:rPr>
          <w:lang w:eastAsia="zh-CN"/>
        </w:rPr>
        <w:tab/>
        <w:t>Intra-frequency [CSI-RS RSRP] accuracy requirements</w:t>
      </w:r>
      <w:r>
        <w:rPr>
          <w:lang w:eastAsia="zh-CN"/>
        </w:rPr>
        <w:t>”</w:t>
      </w:r>
      <w:r>
        <w:rPr>
          <w:rFonts w:hint="eastAsia"/>
          <w:lang w:eastAsia="zh-CN"/>
        </w:rPr>
        <w:t>.</w:t>
      </w:r>
    </w:p>
    <w:p w:rsidR="001B120D" w:rsidRPr="00227F84" w:rsidRDefault="001B120D" w:rsidP="001B120D">
      <w:pPr>
        <w:rPr>
          <w:lang w:val="en-US" w:eastAsia="zh-CN"/>
        </w:rPr>
      </w:pPr>
      <w:r>
        <w:rPr>
          <w:rFonts w:hint="eastAsia"/>
          <w:lang w:eastAsia="zh-CN"/>
        </w:rPr>
        <w:tab/>
        <w:t>Ericsson: for inter-freqeuncy we are OK. F</w:t>
      </w:r>
      <w:r>
        <w:rPr>
          <w:lang w:eastAsia="zh-CN"/>
        </w:rPr>
        <w:t>o</w:t>
      </w:r>
      <w:r>
        <w:rPr>
          <w:rFonts w:hint="eastAsia"/>
          <w:lang w:eastAsia="zh-CN"/>
        </w:rPr>
        <w:t>r intra-frequency other companies are not OK.</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Solut</w:t>
      </w:r>
      <w:r>
        <w:rPr>
          <w:rFonts w:ascii="Arial" w:hAnsi="Arial" w:cs="Arial" w:hint="eastAsia"/>
          <w:b/>
          <w:i/>
          <w:color w:val="C00000"/>
          <w:sz w:val="24"/>
          <w:szCs w:val="24"/>
          <w:lang w:eastAsia="zh-CN"/>
        </w:rPr>
        <w:t>ions for SS-SINR underestimation</w:t>
      </w:r>
    </w:p>
    <w:p w:rsidR="001B120D" w:rsidRDefault="00491437" w:rsidP="001B120D">
      <w:pPr>
        <w:rPr>
          <w:i/>
        </w:rPr>
      </w:pPr>
      <w:hyperlink r:id="rId1239" w:history="1">
        <w:r w:rsidR="001B120D">
          <w:rPr>
            <w:rStyle w:val="Hyperlink"/>
            <w:rFonts w:ascii="Arial" w:hAnsi="Arial" w:cs="Arial"/>
            <w:b/>
            <w:sz w:val="24"/>
          </w:rPr>
          <w:t>R4-1810290</w:t>
        </w:r>
      </w:hyperlink>
      <w:r w:rsidR="001B120D">
        <w:rPr>
          <w:b/>
        </w:rPr>
        <w:tab/>
        <w:t>Discussion on the possible solution of SS-SINR underestimation issue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5E2B62" w:rsidRDefault="001B120D" w:rsidP="001B120D">
      <w:r w:rsidRPr="005E2B62">
        <w:rPr>
          <w:rFonts w:hint="eastAsia"/>
        </w:rPr>
        <w:t>T</w:t>
      </w:r>
      <w:r w:rsidRPr="005E2B62">
        <w:t>his contribution</w:t>
      </w:r>
      <w:r w:rsidRPr="005E2B62">
        <w:rPr>
          <w:rFonts w:hint="eastAsia"/>
        </w:rPr>
        <w:t xml:space="preserve"> provides discussion on the possible solution of SS-SINR underestimation issue and its impact on measurement. The observations and proposals are:</w:t>
      </w:r>
    </w:p>
    <w:p w:rsidR="001B120D" w:rsidRPr="005E2B62" w:rsidRDefault="001B120D" w:rsidP="001B120D">
      <w:pPr>
        <w:rPr>
          <w:b/>
        </w:rPr>
      </w:pPr>
      <w:r w:rsidRPr="005E2B62">
        <w:rPr>
          <w:b/>
        </w:rPr>
        <w:lastRenderedPageBreak/>
        <w:t>O</w:t>
      </w:r>
      <w:r w:rsidRPr="005E2B62">
        <w:rPr>
          <w:rFonts w:hint="eastAsia"/>
          <w:b/>
        </w:rPr>
        <w:t>bservation 1: SINR is not impacted by serving cell load and it is an important indicator for mobility and network deployment.</w:t>
      </w:r>
    </w:p>
    <w:p w:rsidR="001B120D" w:rsidRPr="005E2B62" w:rsidRDefault="001B120D" w:rsidP="001B120D">
      <w:pPr>
        <w:rPr>
          <w:b/>
        </w:rPr>
      </w:pPr>
      <w:r w:rsidRPr="005E2B62">
        <w:rPr>
          <w:b/>
        </w:rPr>
        <w:t>O</w:t>
      </w:r>
      <w:r w:rsidRPr="005E2B62">
        <w:rPr>
          <w:rFonts w:hint="eastAsia"/>
          <w:b/>
        </w:rPr>
        <w:t xml:space="preserve">bservation 2: according to RAN1 and RAN2 agreements, for intra-frequency measurement, up to two SMTC periodicities can be configured with only single SMTC offset and duration. </w:t>
      </w:r>
    </w:p>
    <w:p w:rsidR="001B120D" w:rsidRPr="005E2B62" w:rsidRDefault="001B120D" w:rsidP="001B120D">
      <w:pPr>
        <w:rPr>
          <w:b/>
        </w:rPr>
      </w:pPr>
      <w:r w:rsidRPr="005E2B62">
        <w:rPr>
          <w:b/>
        </w:rPr>
        <w:t>O</w:t>
      </w:r>
      <w:r w:rsidRPr="005E2B62">
        <w:rPr>
          <w:rFonts w:hint="eastAsia"/>
          <w:b/>
        </w:rPr>
        <w:t xml:space="preserve">bservation 3: there is </w:t>
      </w:r>
      <w:r w:rsidRPr="005E2B62">
        <w:rPr>
          <w:b/>
        </w:rPr>
        <w:t>underestimation</w:t>
      </w:r>
      <w:r w:rsidRPr="005E2B62">
        <w:rPr>
          <w:rFonts w:hint="eastAsia"/>
          <w:b/>
        </w:rPr>
        <w:t xml:space="preserve"> issue of SS-SINR for the colliding SSB scenario.</w:t>
      </w:r>
    </w:p>
    <w:p w:rsidR="001B120D" w:rsidRPr="005E2B62" w:rsidRDefault="001B120D" w:rsidP="001B120D">
      <w:pPr>
        <w:rPr>
          <w:b/>
        </w:rPr>
      </w:pPr>
      <w:r w:rsidRPr="005E2B62">
        <w:rPr>
          <w:b/>
        </w:rPr>
        <w:t>O</w:t>
      </w:r>
      <w:r w:rsidRPr="005E2B62">
        <w:rPr>
          <w:rFonts w:hint="eastAsia"/>
          <w:b/>
        </w:rPr>
        <w:t>bservation 4: to avoid the underestimation issue of SS-SINR, one possible solution from network side is to transmit SSBs of different intra-frequency cells with different SSB offset and same SSB periodicity.</w:t>
      </w:r>
    </w:p>
    <w:p w:rsidR="001B120D" w:rsidRPr="005E2B62" w:rsidRDefault="001B120D" w:rsidP="001B120D">
      <w:pPr>
        <w:rPr>
          <w:b/>
        </w:rPr>
      </w:pPr>
      <w:r w:rsidRPr="005E2B62">
        <w:rPr>
          <w:b/>
        </w:rPr>
        <w:t>O</w:t>
      </w:r>
      <w:r w:rsidRPr="005E2B62">
        <w:rPr>
          <w:rFonts w:hint="eastAsia"/>
          <w:b/>
        </w:rPr>
        <w:t>bservation 5: considering the scenario that SMTC periodicity is shorter than SSB periodicity, the existing measurement requirements need to be revised.</w:t>
      </w:r>
    </w:p>
    <w:p w:rsidR="001B120D" w:rsidRPr="005E2B62" w:rsidRDefault="001B120D" w:rsidP="001B120D">
      <w:pPr>
        <w:rPr>
          <w:b/>
        </w:rPr>
      </w:pPr>
      <w:r w:rsidRPr="005E2B62">
        <w:rPr>
          <w:b/>
        </w:rPr>
        <w:t>O</w:t>
      </w:r>
      <w:r w:rsidRPr="005E2B62">
        <w:rPr>
          <w:rFonts w:hint="eastAsia"/>
          <w:b/>
        </w:rPr>
        <w:t>bservation 6: the possible solution to avoid SSB colliding issue may result that the inter-frequency measurement cannot be performed at the MG occasion.</w:t>
      </w:r>
    </w:p>
    <w:p w:rsidR="001B120D" w:rsidRPr="005E2B62" w:rsidRDefault="001B120D" w:rsidP="001B120D">
      <w:pPr>
        <w:rPr>
          <w:b/>
        </w:rPr>
      </w:pPr>
      <w:r w:rsidRPr="005E2B62">
        <w:rPr>
          <w:b/>
        </w:rPr>
        <w:t>P</w:t>
      </w:r>
      <w:r w:rsidRPr="005E2B62">
        <w:rPr>
          <w:rFonts w:hint="eastAsia"/>
          <w:b/>
        </w:rPr>
        <w:t>roposal 1: it is proposed to revise the intra-frequency measurement requirements as table1~3.</w:t>
      </w:r>
    </w:p>
    <w:p w:rsidR="001B120D" w:rsidRPr="005E2B62" w:rsidRDefault="001B120D" w:rsidP="001B120D">
      <w:pPr>
        <w:jc w:val="center"/>
        <w:rPr>
          <w:bCs/>
        </w:rPr>
      </w:pPr>
      <w:r w:rsidRPr="005E2B62">
        <w:rPr>
          <w:bCs/>
        </w:rPr>
        <w:t xml:space="preserve">Table </w:t>
      </w:r>
      <w:r w:rsidRPr="005E2B62">
        <w:rPr>
          <w:rFonts w:hint="eastAsia"/>
          <w:bCs/>
        </w:rPr>
        <w:t>1</w:t>
      </w:r>
      <w:r w:rsidRPr="005E2B62">
        <w:rPr>
          <w:bCs/>
        </w:rPr>
        <w:t>: Time period for PSS/SSS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bCs/>
              </w:rPr>
            </w:pPr>
            <w:r w:rsidRPr="005E2B62">
              <w:rPr>
                <w:b/>
                <w:bCs/>
              </w:rPr>
              <w:t>T</w:t>
            </w:r>
            <w:r w:rsidRPr="005E2B62">
              <w:rPr>
                <w:b/>
                <w:bCs/>
                <w:vertAlign w:val="subscript"/>
              </w:rPr>
              <w:t>PSS/SSS_sync_intra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max[ 600ms,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max[ 600ms,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Ceil([5]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w:t>
            </w:r>
            <w:r w:rsidRPr="005E2B62">
              <w:rPr>
                <w:rFonts w:hint="eastAsia"/>
              </w:rPr>
              <w:t>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2</w:t>
      </w:r>
      <w:r w:rsidRPr="005E2B62">
        <w:rPr>
          <w:bCs/>
        </w:rPr>
        <w:t>: Time period for time index detection (Frequency range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SSB_time_index_intra</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max[120ms, ceil( 3 x K</w:t>
            </w:r>
            <w:r w:rsidRPr="005E2B62">
              <w:rPr>
                <w:vertAlign w:val="subscript"/>
              </w:rPr>
              <w:t xml:space="preserve">p </w:t>
            </w:r>
            <w:r w:rsidRPr="005E2B62">
              <w:t>)</w:t>
            </w:r>
            <w:r w:rsidRPr="005E2B62">
              <w:rPr>
                <w:vertAlign w:val="subscript"/>
              </w:rPr>
              <w:t xml:space="preserve"> </w:t>
            </w:r>
            <w:r w:rsidRPr="005E2B62">
              <w:t xml:space="preserve">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max[120ms, ceil (1.5 x 3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Ceil(3 x K</w:t>
            </w:r>
            <w:r w:rsidRPr="005E2B62">
              <w:rPr>
                <w:vertAlign w:val="subscript"/>
              </w:rPr>
              <w:t>p</w:t>
            </w:r>
            <w:r w:rsidRPr="005E2B62">
              <w:t>) x DRX cycle</w:t>
            </w:r>
          </w:p>
        </w:tc>
      </w:tr>
      <w:tr w:rsidR="001B120D" w:rsidRPr="005E2B62" w:rsidTr="00C42175">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rPr>
                <w:rFonts w:hint="eastAsia"/>
              </w:rPr>
              <w:t>NOTE</w:t>
            </w:r>
            <w:r w:rsidRPr="005E2B62">
              <w:t xml:space="preserve"> 1:</w:t>
            </w:r>
            <w:r w:rsidRPr="005E2B62">
              <w:tab/>
              <w:t>If different SMTC periodicities are configured for different cells, the SMTC period in the requirement is the one used by the cell being identified</w:t>
            </w:r>
          </w:p>
        </w:tc>
      </w:tr>
    </w:tbl>
    <w:p w:rsidR="001B120D" w:rsidRPr="005E2B62" w:rsidRDefault="001B120D" w:rsidP="001B120D"/>
    <w:p w:rsidR="001B120D" w:rsidRPr="005E2B62" w:rsidRDefault="001B120D" w:rsidP="001B120D">
      <w:pPr>
        <w:jc w:val="center"/>
        <w:rPr>
          <w:bCs/>
        </w:rPr>
      </w:pPr>
      <w:r w:rsidRPr="005E2B62">
        <w:rPr>
          <w:bCs/>
        </w:rPr>
        <w:t xml:space="preserve">Table </w:t>
      </w:r>
      <w:r w:rsidRPr="005E2B62">
        <w:rPr>
          <w:rFonts w:hint="eastAsia"/>
          <w:bCs/>
        </w:rPr>
        <w:t>3</w:t>
      </w:r>
      <w:r w:rsidRPr="005E2B62">
        <w:rPr>
          <w:bCs/>
        </w:rPr>
        <w:t>: Measurement period for intra</w:t>
      </w:r>
      <w:r w:rsidRPr="005E2B62">
        <w:rPr>
          <w:rFonts w:hint="eastAsia"/>
          <w:bCs/>
        </w:rPr>
        <w:t>-</w:t>
      </w:r>
      <w:r w:rsidRPr="005E2B62">
        <w:rPr>
          <w:bCs/>
        </w:rPr>
        <w:t>frequency measurements without gaps(Frequency FR1)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620"/>
        <w:gridCol w:w="4621"/>
      </w:tblGrid>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DRX cycle</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rPr>
                <w:b/>
              </w:rPr>
              <w:t>T</w:t>
            </w:r>
            <w:r w:rsidRPr="005E2B62">
              <w:rPr>
                <w:b/>
                <w:vertAlign w:val="subscript"/>
              </w:rPr>
              <w:t xml:space="preserve"> SSB_measurement_period_intra</w:t>
            </w:r>
            <w:r w:rsidRPr="005E2B62">
              <w:rPr>
                <w:b/>
              </w:rPr>
              <w:t xml:space="preserve">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 DRX</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max[ 200ms, ceil( 5 x K</w:t>
            </w:r>
            <w:r w:rsidRPr="005E2B62">
              <w:rPr>
                <w:vertAlign w:val="subscript"/>
              </w:rPr>
              <w:t>p</w:t>
            </w:r>
            <w:r w:rsidRPr="005E2B62">
              <w:t xml:space="preserve">) x </w:t>
            </w:r>
            <w:r w:rsidRPr="005E2B62">
              <w:rPr>
                <w:rFonts w:hint="eastAsia"/>
              </w:rPr>
              <w:t>max(</w:t>
            </w:r>
            <w:r w:rsidRPr="005E2B62">
              <w:t>SMTC period</w:t>
            </w:r>
            <w:r w:rsidRPr="005E2B62">
              <w:rPr>
                <w:rFonts w:hint="eastAsia"/>
              </w:rPr>
              <w:t>, SSB period)</w:t>
            </w:r>
            <w:r w:rsidRPr="005E2B62">
              <w:t xml:space="preserve"> ]</w:t>
            </w:r>
            <w:r w:rsidRPr="005E2B62">
              <w:rPr>
                <w:vertAlign w:val="superscript"/>
              </w:rPr>
              <w:t>Note 1</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DRX cycle≤ 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max[ 200ms, ceil(1.5x 5 x K</w:t>
            </w:r>
            <w:r w:rsidRPr="005E2B62">
              <w:rPr>
                <w:vertAlign w:val="subscript"/>
              </w:rPr>
              <w:t>p</w:t>
            </w:r>
            <w:r w:rsidRPr="005E2B62">
              <w:t>) x max(SMTC period,</w:t>
            </w:r>
            <w:r w:rsidRPr="005E2B62">
              <w:rPr>
                <w:rFonts w:hint="eastAsia"/>
              </w:rPr>
              <w:t xml:space="preserve"> </w:t>
            </w:r>
            <w:r w:rsidRPr="005E2B62">
              <w:t>DRX cycle</w:t>
            </w:r>
            <w:r w:rsidRPr="005E2B62">
              <w:rPr>
                <w:rFonts w:hint="eastAsia"/>
              </w:rPr>
              <w:t>, SSB period</w:t>
            </w:r>
            <w:r w:rsidRPr="005E2B62">
              <w:t xml:space="preserve">) ] </w:t>
            </w:r>
          </w:p>
        </w:tc>
      </w:tr>
      <w:tr w:rsidR="001B120D" w:rsidRPr="005E2B62" w:rsidTr="00C42175">
        <w:tc>
          <w:tcPr>
            <w:tcW w:w="4620"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DRX cycle&gt;320ms</w:t>
            </w:r>
          </w:p>
        </w:tc>
        <w:tc>
          <w:tcPr>
            <w:tcW w:w="4621" w:type="dxa"/>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rPr>
                <w:b/>
              </w:rPr>
            </w:pPr>
            <w:r w:rsidRPr="005E2B62">
              <w:t>ceil( 5 x K</w:t>
            </w:r>
            <w:r w:rsidRPr="005E2B62">
              <w:rPr>
                <w:vertAlign w:val="subscript"/>
              </w:rPr>
              <w:t xml:space="preserve">p </w:t>
            </w:r>
            <w:r w:rsidRPr="005E2B62">
              <w:t>) x DRX cycle</w:t>
            </w:r>
          </w:p>
        </w:tc>
      </w:tr>
      <w:tr w:rsidR="001B120D" w:rsidRPr="005E2B62" w:rsidTr="00C42175">
        <w:trPr>
          <w:trHeight w:val="70"/>
        </w:trPr>
        <w:tc>
          <w:tcPr>
            <w:tcW w:w="9241" w:type="dxa"/>
            <w:gridSpan w:val="2"/>
            <w:tcBorders>
              <w:top w:val="single" w:sz="4" w:space="0" w:color="auto"/>
              <w:left w:val="single" w:sz="4" w:space="0" w:color="auto"/>
              <w:bottom w:val="single" w:sz="4" w:space="0" w:color="auto"/>
              <w:right w:val="single" w:sz="4" w:space="0" w:color="auto"/>
            </w:tcBorders>
            <w:hideMark/>
          </w:tcPr>
          <w:p w:rsidR="001B120D" w:rsidRPr="005E2B62" w:rsidRDefault="001B120D" w:rsidP="00C42175">
            <w:pPr>
              <w:spacing w:after="0"/>
            </w:pPr>
            <w:r w:rsidRPr="005E2B62">
              <w:t>NOTE 1:</w:t>
            </w:r>
            <w:r w:rsidRPr="005E2B62">
              <w:tab/>
              <w:t>If different SMTC periodicities are configured for different cells, the SMTC period in the requirement is the one used by the cell being identified</w:t>
            </w:r>
          </w:p>
        </w:tc>
      </w:tr>
    </w:tbl>
    <w:p w:rsidR="001B120D" w:rsidRPr="00C54794" w:rsidRDefault="001B120D" w:rsidP="001B120D">
      <w:pPr>
        <w:rPr>
          <w:b/>
        </w:rPr>
      </w:pPr>
    </w:p>
    <w:p w:rsidR="001B120D" w:rsidRPr="00C54794" w:rsidRDefault="001B120D" w:rsidP="001B120D">
      <w:pPr>
        <w:rPr>
          <w:b/>
        </w:rPr>
      </w:pPr>
      <w:r w:rsidRPr="00C54794">
        <w:rPr>
          <w:b/>
        </w:rPr>
        <w:t>P</w:t>
      </w:r>
      <w:r w:rsidRPr="00C54794">
        <w:rPr>
          <w:rFonts w:hint="eastAsia"/>
          <w:b/>
        </w:rPr>
        <w:t xml:space="preserve">roposal 2: to solve the inter-frequency measurement issue caused by the scenario </w:t>
      </w:r>
      <w:r w:rsidRPr="00C54794">
        <w:rPr>
          <w:b/>
        </w:rPr>
        <w:t>suggested</w:t>
      </w:r>
      <w:r w:rsidRPr="00C54794">
        <w:rPr>
          <w:rFonts w:hint="eastAsia"/>
          <w:b/>
        </w:rPr>
        <w:t xml:space="preserve"> in this contribution, it is proposed to consider following options:</w:t>
      </w:r>
    </w:p>
    <w:p w:rsidR="001B120D" w:rsidRPr="00C54794" w:rsidRDefault="001B120D" w:rsidP="001B120D">
      <w:pPr>
        <w:rPr>
          <w:b/>
        </w:rPr>
      </w:pPr>
      <w:r w:rsidRPr="00C54794">
        <w:rPr>
          <w:rFonts w:hint="eastAsia"/>
          <w:b/>
        </w:rPr>
        <w:tab/>
      </w:r>
      <w:r w:rsidRPr="00C54794">
        <w:rPr>
          <w:b/>
        </w:rPr>
        <w:t>O</w:t>
      </w:r>
      <w:r w:rsidRPr="00C54794">
        <w:rPr>
          <w:rFonts w:hint="eastAsia"/>
          <w:b/>
        </w:rPr>
        <w:t>ption 1: introduce new MGRP, e.g. MGRP= {10, 30, 50, 90} ms.</w:t>
      </w:r>
    </w:p>
    <w:p w:rsidR="001B120D" w:rsidRPr="00C54794" w:rsidRDefault="001B120D" w:rsidP="001B120D">
      <w:pPr>
        <w:rPr>
          <w:b/>
        </w:rPr>
      </w:pPr>
      <w:r w:rsidRPr="00C54794">
        <w:rPr>
          <w:rFonts w:hint="eastAsia"/>
          <w:b/>
        </w:rPr>
        <w:tab/>
      </w:r>
      <w:r w:rsidRPr="00C54794">
        <w:rPr>
          <w:b/>
        </w:rPr>
        <w:t>O</w:t>
      </w:r>
      <w:r w:rsidRPr="00C54794">
        <w:rPr>
          <w:rFonts w:hint="eastAsia"/>
          <w:b/>
        </w:rPr>
        <w:t>ption 2: introduce CSI-RS based RRM requirements</w:t>
      </w:r>
    </w:p>
    <w:p w:rsidR="001B120D" w:rsidRPr="00C54794" w:rsidRDefault="001B120D" w:rsidP="001B120D">
      <w:pPr>
        <w:rPr>
          <w:b/>
          <w:lang w:eastAsia="zh-CN"/>
        </w:rPr>
      </w:pPr>
      <w:r w:rsidRPr="00C54794">
        <w:rPr>
          <w:b/>
        </w:rPr>
        <w:t>P</w:t>
      </w:r>
      <w:r w:rsidRPr="00C54794">
        <w:rPr>
          <w:rFonts w:hint="eastAsia"/>
          <w:b/>
        </w:rPr>
        <w:t xml:space="preserve">roposal 3: </w:t>
      </w:r>
      <w:r w:rsidRPr="00C54794">
        <w:rPr>
          <w:b/>
        </w:rPr>
        <w:t>F</w:t>
      </w:r>
      <w:r w:rsidRPr="00C54794">
        <w:rPr>
          <w:rFonts w:hint="eastAsia"/>
          <w:b/>
        </w:rPr>
        <w:t>or the scenario that MO includes both LTE and FR1, it is proposed to introduce new MG pattern, e.g. 10ms MGRP + 3ms MGL, 30ms MGRP + 3ms MGL, 50ms MGRP + 3ms MGL, etc.</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Qualcomm: The issue for the solution is power comsumption. UE has to wake up more frequent. Maybe we can find the other solutions.</w:t>
      </w:r>
    </w:p>
    <w:p w:rsidR="001B120D" w:rsidRDefault="001B120D" w:rsidP="001B120D">
      <w:pPr>
        <w:rPr>
          <w:lang w:eastAsia="zh-CN"/>
        </w:rPr>
      </w:pPr>
      <w:r>
        <w:rPr>
          <w:rFonts w:hint="eastAsia"/>
          <w:lang w:eastAsia="zh-CN"/>
        </w:rPr>
        <w:t xml:space="preserve">Ericsson: Figure 1 is not well aligned with physical layer design. </w:t>
      </w:r>
      <w:r>
        <w:rPr>
          <w:lang w:eastAsia="zh-CN"/>
        </w:rPr>
        <w:t>W</w:t>
      </w:r>
      <w:r>
        <w:rPr>
          <w:rFonts w:hint="eastAsia"/>
          <w:lang w:eastAsia="zh-CN"/>
        </w:rPr>
        <w:t xml:space="preserve">e have </w:t>
      </w:r>
      <w:r>
        <w:rPr>
          <w:lang w:eastAsia="zh-CN"/>
        </w:rPr>
        <w:t>the</w:t>
      </w:r>
      <w:r>
        <w:rPr>
          <w:rFonts w:hint="eastAsia"/>
          <w:lang w:eastAsia="zh-CN"/>
        </w:rPr>
        <w:t xml:space="preserve"> similar concern as Qualcomm for power consumption. In our understanding, we should consider SS-SINR and RSRQ </w:t>
      </w:r>
      <w:r>
        <w:rPr>
          <w:lang w:eastAsia="zh-CN"/>
        </w:rPr>
        <w:t>together</w:t>
      </w:r>
      <w:r>
        <w:rPr>
          <w:rFonts w:hint="eastAsia"/>
          <w:lang w:eastAsia="zh-CN"/>
        </w:rPr>
        <w:t>.</w:t>
      </w:r>
    </w:p>
    <w:p w:rsidR="001B120D" w:rsidRDefault="001B120D" w:rsidP="001B120D">
      <w:pPr>
        <w:rPr>
          <w:lang w:eastAsia="zh-CN"/>
        </w:rPr>
      </w:pPr>
      <w:r>
        <w:rPr>
          <w:rFonts w:hint="eastAsia"/>
          <w:lang w:eastAsia="zh-CN"/>
        </w:rPr>
        <w:t xml:space="preserve">Samsung: Like </w:t>
      </w:r>
      <w:r>
        <w:rPr>
          <w:lang w:eastAsia="zh-CN"/>
        </w:rPr>
        <w:t>what</w:t>
      </w:r>
      <w:r>
        <w:rPr>
          <w:rFonts w:hint="eastAsia"/>
          <w:lang w:eastAsia="zh-CN"/>
        </w:rPr>
        <w:t xml:space="preserve"> E</w:t>
      </w:r>
      <w:r>
        <w:rPr>
          <w:lang w:eastAsia="zh-CN"/>
        </w:rPr>
        <w:t>r</w:t>
      </w:r>
      <w:r>
        <w:rPr>
          <w:rFonts w:hint="eastAsia"/>
          <w:lang w:eastAsia="zh-CN"/>
        </w:rPr>
        <w:t>icsson and Qualcomm said, although there is no wording in the spec not to allow such configuration, in this stage of specification work I am not sure if we could define the new thing from timeline aspect. I am curious about what is the performance gain for underestimated SNR or over-estimated SNR.</w:t>
      </w:r>
    </w:p>
    <w:p w:rsidR="001B120D" w:rsidRDefault="001B120D" w:rsidP="001B120D">
      <w:pPr>
        <w:rPr>
          <w:lang w:eastAsia="zh-CN"/>
        </w:rPr>
      </w:pPr>
      <w:r>
        <w:rPr>
          <w:rFonts w:hint="eastAsia"/>
          <w:lang w:eastAsia="zh-CN"/>
        </w:rPr>
        <w:t xml:space="preserve">Intel: Overall we can understand the motivation. In this meeting, maybe we should capture the issues. We can also consider further </w:t>
      </w:r>
      <w:r>
        <w:rPr>
          <w:lang w:eastAsia="zh-CN"/>
        </w:rPr>
        <w:t>investigation</w:t>
      </w:r>
      <w:r>
        <w:rPr>
          <w:rFonts w:hint="eastAsia"/>
          <w:lang w:eastAsia="zh-CN"/>
        </w:rPr>
        <w:t xml:space="preserve"> of issue in future release.</w:t>
      </w:r>
    </w:p>
    <w:p w:rsidR="001B120D" w:rsidRDefault="001B120D" w:rsidP="001B120D">
      <w:pPr>
        <w:rPr>
          <w:lang w:eastAsia="zh-CN"/>
        </w:rPr>
      </w:pPr>
      <w:r>
        <w:rPr>
          <w:rFonts w:hint="eastAsia"/>
          <w:lang w:eastAsia="zh-CN"/>
        </w:rPr>
        <w:t xml:space="preserve">Huawei: We have same understanding that is such </w:t>
      </w:r>
      <w:r>
        <w:rPr>
          <w:lang w:eastAsia="zh-CN"/>
        </w:rPr>
        <w:t>configuration</w:t>
      </w:r>
      <w:r>
        <w:rPr>
          <w:rFonts w:hint="eastAsia"/>
          <w:lang w:eastAsia="zh-CN"/>
        </w:rPr>
        <w:t xml:space="preserve"> is not precluded. In the current specification, we can consider the </w:t>
      </w:r>
      <w:r>
        <w:rPr>
          <w:lang w:eastAsia="zh-CN"/>
        </w:rPr>
        <w:t>different</w:t>
      </w:r>
      <w:r>
        <w:rPr>
          <w:rFonts w:hint="eastAsia"/>
          <w:lang w:eastAsia="zh-CN"/>
        </w:rPr>
        <w:t xml:space="preserve"> </w:t>
      </w:r>
      <w:r>
        <w:rPr>
          <w:lang w:eastAsia="zh-CN"/>
        </w:rPr>
        <w:t>configuration</w:t>
      </w:r>
      <w:r>
        <w:rPr>
          <w:rFonts w:hint="eastAsia"/>
          <w:lang w:eastAsia="zh-CN"/>
        </w:rPr>
        <w:t xml:space="preserve">. This technique is just for FR1. There is no impact on RLM. From specification wise, only RRM </w:t>
      </w:r>
      <w:r>
        <w:rPr>
          <w:lang w:eastAsia="zh-CN"/>
        </w:rPr>
        <w:t>requirements</w:t>
      </w:r>
      <w:r>
        <w:rPr>
          <w:rFonts w:hint="eastAsia"/>
          <w:lang w:eastAsia="zh-CN"/>
        </w:rPr>
        <w:t xml:space="preserve"> will be impacted. This is a good start </w:t>
      </w:r>
      <w:r>
        <w:rPr>
          <w:lang w:eastAsia="zh-CN"/>
        </w:rPr>
        <w:t>point</w:t>
      </w:r>
      <w:r>
        <w:rPr>
          <w:rFonts w:hint="eastAsia"/>
          <w:lang w:eastAsia="zh-CN"/>
        </w:rPr>
        <w:t xml:space="preserve"> for future consideration for operator new deployment. We can support such technique for future release.</w:t>
      </w:r>
    </w:p>
    <w:p w:rsidR="001B120D" w:rsidRDefault="001B120D" w:rsidP="001B120D">
      <w:pPr>
        <w:rPr>
          <w:lang w:eastAsia="zh-CN"/>
        </w:rPr>
      </w:pPr>
      <w:r>
        <w:rPr>
          <w:rFonts w:hint="eastAsia"/>
          <w:lang w:eastAsia="zh-CN"/>
        </w:rPr>
        <w:t xml:space="preserve">Mediatek: The observation is valid. We also see the issue that SS-SINR is underestimated and influenced by other SSB. But if we want to address this issue in Rel-15, we should minimize the impact on the UE and we should work on </w:t>
      </w:r>
      <w:r>
        <w:rPr>
          <w:lang w:eastAsia="zh-CN"/>
        </w:rPr>
        <w:t>it in release -16.</w:t>
      </w:r>
    </w:p>
    <w:p w:rsidR="001B120D" w:rsidRDefault="001B120D" w:rsidP="001B120D">
      <w:pPr>
        <w:rPr>
          <w:lang w:eastAsia="zh-CN"/>
        </w:rPr>
      </w:pPr>
      <w:r>
        <w:rPr>
          <w:rFonts w:hint="eastAsia"/>
          <w:lang w:eastAsia="zh-CN"/>
        </w:rPr>
        <w:tab/>
        <w:t xml:space="preserve">CMCC: To power comsuption issue, it is not a big issue. Even if you configure shorter SMTC, UE has to </w:t>
      </w:r>
      <w:r>
        <w:rPr>
          <w:lang w:eastAsia="zh-CN"/>
        </w:rPr>
        <w:t xml:space="preserve">measure each SMTC. </w:t>
      </w:r>
      <w:r>
        <w:rPr>
          <w:rFonts w:hint="eastAsia"/>
          <w:lang w:eastAsia="zh-CN"/>
        </w:rPr>
        <w:t xml:space="preserve">How much is </w:t>
      </w:r>
      <w:r>
        <w:rPr>
          <w:lang w:eastAsia="zh-CN"/>
        </w:rPr>
        <w:t>the</w:t>
      </w:r>
      <w:r>
        <w:rPr>
          <w:rFonts w:hint="eastAsia"/>
          <w:lang w:eastAsia="zh-CN"/>
        </w:rPr>
        <w:t xml:space="preserve"> impact? </w:t>
      </w:r>
      <w:r>
        <w:rPr>
          <w:lang w:eastAsia="zh-CN"/>
        </w:rPr>
        <w:t>W</w:t>
      </w:r>
      <w:r>
        <w:rPr>
          <w:rFonts w:hint="eastAsia"/>
          <w:lang w:eastAsia="zh-CN"/>
        </w:rPr>
        <w:t>e don</w:t>
      </w:r>
      <w:r>
        <w:rPr>
          <w:lang w:eastAsia="zh-CN"/>
        </w:rPr>
        <w:t>’</w:t>
      </w:r>
      <w:r>
        <w:rPr>
          <w:rFonts w:hint="eastAsia"/>
          <w:lang w:eastAsia="zh-CN"/>
        </w:rPr>
        <w:t>t have clear view. That SSB periocidity is less than SMTC periodicity is not precluded by the spec. G</w:t>
      </w:r>
      <w:r>
        <w:rPr>
          <w:lang w:eastAsia="zh-CN"/>
        </w:rPr>
        <w:t>i</w:t>
      </w:r>
      <w:r>
        <w:rPr>
          <w:rFonts w:hint="eastAsia"/>
          <w:lang w:eastAsia="zh-CN"/>
        </w:rPr>
        <w:t xml:space="preserve">ven that we want to know </w:t>
      </w:r>
      <w:r>
        <w:rPr>
          <w:lang w:eastAsia="zh-CN"/>
        </w:rPr>
        <w:t>what</w:t>
      </w:r>
      <w:r>
        <w:rPr>
          <w:rFonts w:hint="eastAsia"/>
          <w:lang w:eastAsia="zh-CN"/>
        </w:rPr>
        <w:t xml:space="preserve"> is the impact on the UE implementation. </w:t>
      </w:r>
      <w:r>
        <w:rPr>
          <w:lang w:eastAsia="zh-CN"/>
        </w:rPr>
        <w:t>I</w:t>
      </w:r>
      <w:r>
        <w:rPr>
          <w:rFonts w:hint="eastAsia"/>
          <w:lang w:eastAsia="zh-CN"/>
        </w:rPr>
        <w:t xml:space="preserve">t is </w:t>
      </w:r>
      <w:r>
        <w:rPr>
          <w:lang w:eastAsia="zh-CN"/>
        </w:rPr>
        <w:t>better</w:t>
      </w:r>
      <w:r>
        <w:rPr>
          <w:rFonts w:hint="eastAsia"/>
          <w:lang w:eastAsia="zh-CN"/>
        </w:rPr>
        <w:t xml:space="preserve"> to find the better solution in Rel-15. Our </w:t>
      </w:r>
      <w:r>
        <w:rPr>
          <w:lang w:eastAsia="zh-CN"/>
        </w:rPr>
        <w:t>alternative</w:t>
      </w:r>
      <w:r>
        <w:rPr>
          <w:rFonts w:hint="eastAsia"/>
          <w:lang w:eastAsia="zh-CN"/>
        </w:rPr>
        <w:t xml:space="preserve"> solution is to introduce the CSI-RS based measurement, if other companies are fine. The current SS-SINR cannot </w:t>
      </w:r>
      <w:r>
        <w:rPr>
          <w:lang w:eastAsia="zh-CN"/>
        </w:rPr>
        <w:t>reflect</w:t>
      </w:r>
      <w:r>
        <w:rPr>
          <w:rFonts w:hint="eastAsia"/>
          <w:lang w:eastAsia="zh-CN"/>
        </w:rPr>
        <w:t xml:space="preserve"> the real SINR since SSB always collide with other SSB. We can have a way </w:t>
      </w:r>
      <w:r>
        <w:rPr>
          <w:lang w:eastAsia="zh-CN"/>
        </w:rPr>
        <w:t>forward</w:t>
      </w:r>
      <w:r>
        <w:rPr>
          <w:rFonts w:hint="eastAsia"/>
          <w:lang w:eastAsia="zh-CN"/>
        </w:rPr>
        <w:t xml:space="preserve"> to summarize.</w:t>
      </w:r>
    </w:p>
    <w:p w:rsidR="001B120D" w:rsidRDefault="001B120D" w:rsidP="001B120D">
      <w:pPr>
        <w:rPr>
          <w:lang w:eastAsia="zh-CN"/>
        </w:rPr>
      </w:pPr>
      <w:r>
        <w:rPr>
          <w:rFonts w:hint="eastAsia"/>
          <w:lang w:eastAsia="zh-CN"/>
        </w:rPr>
        <w:tab/>
        <w:t xml:space="preserve">Qualcomm: The inter-frequency </w:t>
      </w:r>
      <w:r>
        <w:rPr>
          <w:lang w:eastAsia="zh-CN"/>
        </w:rPr>
        <w:t>measurement</w:t>
      </w:r>
      <w:r>
        <w:rPr>
          <w:rFonts w:hint="eastAsia"/>
          <w:lang w:eastAsia="zh-CN"/>
        </w:rPr>
        <w:t xml:space="preserve"> delay should be </w:t>
      </w:r>
      <w:r>
        <w:rPr>
          <w:lang w:eastAsia="zh-CN"/>
        </w:rPr>
        <w:t>scaled</w:t>
      </w:r>
      <w:r>
        <w:rPr>
          <w:rFonts w:hint="eastAsia"/>
          <w:lang w:eastAsia="zh-CN"/>
        </w:rPr>
        <w:t xml:space="preserve"> up by the number. When you have multiple layers, the number will be increased by 4 times, which will impact.</w:t>
      </w:r>
    </w:p>
    <w:p w:rsidR="001B120D" w:rsidRDefault="001B120D" w:rsidP="001B120D">
      <w:pPr>
        <w:rPr>
          <w:lang w:eastAsia="zh-CN"/>
        </w:rPr>
      </w:pPr>
      <w:r>
        <w:rPr>
          <w:rFonts w:hint="eastAsia"/>
          <w:lang w:eastAsia="zh-CN"/>
        </w:rPr>
        <w:tab/>
        <w:t xml:space="preserve">Ericsson: For figure 1, it implies that UE should do something as it does for LAA in LTE. NR UE should not do such sample counting </w:t>
      </w:r>
      <w:r>
        <w:rPr>
          <w:lang w:eastAsia="zh-CN"/>
        </w:rPr>
        <w:t>something</w:t>
      </w:r>
      <w:r>
        <w:rPr>
          <w:rFonts w:hint="eastAsia"/>
          <w:lang w:eastAsia="zh-CN"/>
        </w:rPr>
        <w:t xml:space="preserve"> like that.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491437" w:rsidP="001B120D">
      <w:pPr>
        <w:rPr>
          <w:i/>
          <w:lang w:eastAsia="zh-CN"/>
        </w:rPr>
      </w:pPr>
      <w:hyperlink r:id="rId1240" w:history="1">
        <w:r w:rsidR="001B120D">
          <w:rPr>
            <w:rStyle w:val="Hyperlink"/>
            <w:rFonts w:ascii="Arial" w:hAnsi="Arial" w:cs="Arial"/>
            <w:b/>
            <w:sz w:val="24"/>
            <w:lang w:eastAsia="zh-CN"/>
          </w:rPr>
          <w:t>R4-1811366</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 Alt 1 received a lot of comments. Alt2 should be discussed separately.</w:t>
      </w:r>
    </w:p>
    <w:p w:rsidR="001B120D" w:rsidRPr="00FB69A5" w:rsidRDefault="001B120D" w:rsidP="001B120D">
      <w:pPr>
        <w:rPr>
          <w:lang w:eastAsia="zh-CN"/>
        </w:rPr>
      </w:pPr>
      <w:r>
        <w:rPr>
          <w:rFonts w:hint="eastAsia"/>
          <w:lang w:eastAsia="zh-CN"/>
        </w:rPr>
        <w:tab/>
        <w:t>CMCC: P</w:t>
      </w:r>
      <w:r>
        <w:rPr>
          <w:lang w:eastAsia="zh-CN"/>
        </w:rPr>
        <w:t>u</w:t>
      </w:r>
      <w:r>
        <w:rPr>
          <w:rFonts w:hint="eastAsia"/>
          <w:lang w:eastAsia="zh-CN"/>
        </w:rPr>
        <w:t>t the alt in the Anenx.</w:t>
      </w:r>
    </w:p>
    <w:p w:rsidR="001B120D" w:rsidRDefault="001B120D" w:rsidP="001B120D">
      <w:pPr>
        <w:rPr>
          <w:b/>
        </w:rPr>
      </w:pPr>
      <w:r>
        <w:rPr>
          <w:b/>
        </w:rPr>
        <w:t>Decision:</w:t>
      </w:r>
      <w:r>
        <w:rPr>
          <w:b/>
        </w:rPr>
        <w:tab/>
      </w:r>
      <w:r>
        <w:rPr>
          <w:b/>
        </w:rPr>
        <w:tab/>
        <w:t xml:space="preserve">Revised to </w:t>
      </w:r>
      <w:hyperlink r:id="rId1241" w:history="1">
        <w:r>
          <w:rPr>
            <w:rStyle w:val="Hyperlink"/>
            <w:b/>
          </w:rPr>
          <w:t>R4-1811738</w:t>
        </w:r>
      </w:hyperlink>
      <w:r>
        <w:rPr>
          <w:b/>
        </w:rPr>
        <w:t xml:space="preserve"> (from </w:t>
      </w:r>
      <w:hyperlink r:id="rId1242" w:history="1">
        <w:r>
          <w:rPr>
            <w:rStyle w:val="Hyperlink"/>
            <w:b/>
          </w:rPr>
          <w:t>R4-1811366)</w:t>
        </w:r>
      </w:hyperlink>
      <w:r>
        <w:rPr>
          <w:b/>
        </w:rPr>
        <w:t xml:space="preserve"> </w:t>
      </w:r>
      <w:r>
        <w:rPr>
          <w:b/>
        </w:rPr>
        <w:br/>
      </w:r>
      <w:r>
        <w:rPr>
          <w:b/>
        </w:rPr>
        <w:br/>
      </w:r>
    </w:p>
    <w:p w:rsidR="001B120D" w:rsidRPr="00FB69A5" w:rsidRDefault="00491437" w:rsidP="001B120D">
      <w:pPr>
        <w:rPr>
          <w:i/>
          <w:lang w:eastAsia="zh-CN"/>
        </w:rPr>
      </w:pPr>
      <w:hyperlink r:id="rId1243" w:history="1">
        <w:r w:rsidR="001B120D">
          <w:rPr>
            <w:rStyle w:val="Hyperlink"/>
            <w:rFonts w:ascii="Arial" w:hAnsi="Arial" w:cs="Arial"/>
            <w:b/>
            <w:sz w:val="24"/>
          </w:rPr>
          <w:t>R4-1811738</w:t>
        </w:r>
      </w:hyperlink>
      <w:r w:rsidR="001B120D" w:rsidRPr="00FB69A5">
        <w:rPr>
          <w:b/>
        </w:rPr>
        <w:tab/>
        <w:t xml:space="preserve">Way forward on </w:t>
      </w:r>
      <w:r w:rsidR="001B120D">
        <w:rPr>
          <w:b/>
        </w:rPr>
        <w:t>the possible solution of SS-SINR underestimation issue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t xml:space="preserve">Source: </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E111A1">
        <w:rPr>
          <w:b/>
          <w:highlight w:val="green"/>
        </w:rPr>
        <w:t>Approved</w:t>
      </w:r>
      <w:r w:rsidRPr="00E111A1">
        <w:rPr>
          <w:b/>
          <w:highlight w:val="green"/>
        </w:rPr>
        <w:br/>
      </w:r>
      <w:r w:rsidRPr="00E111A1">
        <w:rPr>
          <w:b/>
          <w:highlight w:val="green"/>
        </w:rPr>
        <w:br/>
      </w:r>
    </w:p>
    <w:p w:rsidR="001B120D" w:rsidRPr="00966E1C" w:rsidRDefault="001B120D" w:rsidP="001B120D">
      <w:pPr>
        <w:rPr>
          <w:rFonts w:ascii="Arial" w:hAnsi="Arial" w:cs="Arial"/>
          <w:b/>
          <w:i/>
          <w:color w:val="C00000"/>
          <w:sz w:val="24"/>
          <w:szCs w:val="24"/>
          <w:lang w:eastAsia="zh-CN"/>
        </w:rPr>
      </w:pPr>
      <w:r w:rsidRPr="00966E1C">
        <w:rPr>
          <w:rFonts w:ascii="Arial" w:hAnsi="Arial" w:cs="Arial" w:hint="eastAsia"/>
          <w:b/>
          <w:i/>
          <w:color w:val="C00000"/>
          <w:sz w:val="24"/>
          <w:szCs w:val="24"/>
          <w:lang w:eastAsia="zh-CN"/>
        </w:rPr>
        <w:t>SSB and SMTC periodicity</w:t>
      </w:r>
    </w:p>
    <w:p w:rsidR="001B120D" w:rsidRDefault="00491437" w:rsidP="001B120D">
      <w:pPr>
        <w:rPr>
          <w:i/>
        </w:rPr>
      </w:pPr>
      <w:hyperlink r:id="rId1244" w:history="1">
        <w:r w:rsidR="001B120D">
          <w:rPr>
            <w:rStyle w:val="Hyperlink"/>
            <w:rFonts w:ascii="Arial" w:hAnsi="Arial" w:cs="Arial"/>
            <w:b/>
            <w:sz w:val="24"/>
          </w:rPr>
          <w:t>R4-1811118</w:t>
        </w:r>
      </w:hyperlink>
      <w:r w:rsidR="001B120D">
        <w:rPr>
          <w:b/>
        </w:rPr>
        <w:tab/>
        <w:t>Usage of SSB and SMTC periodicity in delay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usage of SSB and SMTC periodicity in HO, Scell activation and Pscell addition requirements.</w:t>
      </w:r>
    </w:p>
    <w:p w:rsidR="001B120D" w:rsidRPr="00D328D4" w:rsidRDefault="001B120D" w:rsidP="001B120D">
      <w:pPr>
        <w:rPr>
          <w:lang w:val="en-US" w:eastAsia="zh-CN"/>
        </w:rPr>
      </w:pPr>
      <w:r w:rsidRPr="00D328D4">
        <w:rPr>
          <w:lang w:val="en-US" w:eastAsia="zh-CN"/>
        </w:rPr>
        <w:t>In this contribution we have discussed the usage of SSB/SMTC periodicity in handover, SCell activation and PSCell addition delay requirements. We have made the following proposal:</w:t>
      </w:r>
    </w:p>
    <w:p w:rsidR="001B120D" w:rsidRPr="00D328D4" w:rsidRDefault="001B120D" w:rsidP="001B120D">
      <w:pPr>
        <w:rPr>
          <w:lang w:val="en-US" w:eastAsia="zh-CN"/>
        </w:rPr>
      </w:pPr>
      <w:r w:rsidRPr="00D328D4">
        <w:rPr>
          <w:lang w:val="en-US" w:eastAsia="zh-CN"/>
        </w:rPr>
        <w:t>Proposal 1: Define handover, PSCell addition and SCell activation requirements based on SSB periodicity. If SSB periodicity is not available at the UE, SMTC periodicity is used instead.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ZTE: for #1, SMTC is always available. Is it correct understanding?</w:t>
      </w:r>
    </w:p>
    <w:p w:rsidR="001B120D" w:rsidRDefault="001B120D" w:rsidP="001B120D">
      <w:pPr>
        <w:rPr>
          <w:lang w:eastAsia="zh-CN"/>
        </w:rPr>
      </w:pPr>
      <w:r>
        <w:rPr>
          <w:rFonts w:hint="eastAsia"/>
          <w:lang w:eastAsia="zh-CN"/>
        </w:rPr>
        <w:tab/>
        <w:t xml:space="preserve">Nokia: Our </w:t>
      </w:r>
      <w:r>
        <w:rPr>
          <w:lang w:eastAsia="zh-CN"/>
        </w:rPr>
        <w:t>assumption</w:t>
      </w:r>
      <w:r>
        <w:rPr>
          <w:rFonts w:hint="eastAsia"/>
          <w:lang w:eastAsia="zh-CN"/>
        </w:rPr>
        <w:t xml:space="preserve"> is that it is </w:t>
      </w:r>
      <w:r>
        <w:rPr>
          <w:lang w:eastAsia="zh-CN"/>
        </w:rPr>
        <w:t>always</w:t>
      </w:r>
      <w:r>
        <w:rPr>
          <w:rFonts w:hint="eastAsia"/>
          <w:lang w:eastAsia="zh-CN"/>
        </w:rPr>
        <w:t xml:space="preserve"> avaialbe.</w:t>
      </w:r>
    </w:p>
    <w:p w:rsidR="001B120D" w:rsidRDefault="001B120D" w:rsidP="001B120D">
      <w:pPr>
        <w:rPr>
          <w:lang w:eastAsia="zh-CN"/>
        </w:rPr>
      </w:pPr>
      <w:r>
        <w:rPr>
          <w:rFonts w:hint="eastAsia"/>
          <w:lang w:eastAsia="zh-CN"/>
        </w:rPr>
        <w:t>Qualcomm: Do we assume 40ms periodicity for blind handover?</w:t>
      </w:r>
    </w:p>
    <w:p w:rsidR="001B120D" w:rsidRDefault="001B120D" w:rsidP="001B120D">
      <w:pPr>
        <w:rPr>
          <w:lang w:eastAsia="zh-CN"/>
        </w:rPr>
      </w:pPr>
      <w:r>
        <w:rPr>
          <w:rFonts w:hint="eastAsia"/>
          <w:lang w:eastAsia="zh-CN"/>
        </w:rPr>
        <w:t>E</w:t>
      </w:r>
      <w:r>
        <w:rPr>
          <w:lang w:eastAsia="zh-CN"/>
        </w:rPr>
        <w:t>r</w:t>
      </w:r>
      <w:r>
        <w:rPr>
          <w:rFonts w:hint="eastAsia"/>
          <w:lang w:eastAsia="zh-CN"/>
        </w:rPr>
        <w:t>icsson: 20ms is for initial access. You can take 5ms as default. RAN2 is discussing the reply LS.</w:t>
      </w:r>
    </w:p>
    <w:p w:rsidR="001B120D" w:rsidRDefault="001B120D" w:rsidP="001B120D">
      <w:pPr>
        <w:rPr>
          <w:lang w:eastAsia="zh-CN"/>
        </w:rPr>
      </w:pPr>
      <w:r>
        <w:rPr>
          <w:rFonts w:hint="eastAsia"/>
          <w:lang w:eastAsia="zh-CN"/>
        </w:rPr>
        <w:t>ZTE: if it is 5ms periodicity, then we should configure 5ms SSB.</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10F03" w:rsidRDefault="001B120D" w:rsidP="001B120D">
      <w:pPr>
        <w:rPr>
          <w:rFonts w:ascii="Arial" w:hAnsi="Arial" w:cs="Arial"/>
          <w:b/>
          <w:i/>
          <w:color w:val="C00000"/>
          <w:sz w:val="24"/>
          <w:szCs w:val="24"/>
          <w:lang w:eastAsia="zh-CN"/>
        </w:rPr>
      </w:pPr>
      <w:r w:rsidRPr="00910F03">
        <w:rPr>
          <w:rFonts w:ascii="Arial" w:hAnsi="Arial" w:cs="Arial" w:hint="eastAsia"/>
          <w:b/>
          <w:i/>
          <w:color w:val="C00000"/>
          <w:sz w:val="24"/>
          <w:szCs w:val="24"/>
          <w:lang w:eastAsia="zh-CN"/>
        </w:rPr>
        <w:t>Applicability</w:t>
      </w:r>
    </w:p>
    <w:p w:rsidR="001B120D" w:rsidRDefault="00491437" w:rsidP="001B120D">
      <w:pPr>
        <w:rPr>
          <w:i/>
        </w:rPr>
      </w:pPr>
      <w:hyperlink r:id="rId1245" w:history="1">
        <w:r w:rsidR="001B120D">
          <w:rPr>
            <w:rStyle w:val="Hyperlink"/>
            <w:rFonts w:ascii="Arial" w:hAnsi="Arial" w:cs="Arial"/>
            <w:b/>
            <w:sz w:val="24"/>
          </w:rPr>
          <w:t>R4-1810694</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46"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where does the applicability come from?</w:t>
      </w:r>
    </w:p>
    <w:p w:rsidR="001B120D" w:rsidRDefault="001B120D" w:rsidP="001B120D">
      <w:pPr>
        <w:rPr>
          <w:lang w:eastAsia="zh-CN"/>
        </w:rPr>
      </w:pPr>
      <w:r>
        <w:rPr>
          <w:rFonts w:hint="eastAsia"/>
          <w:lang w:eastAsia="zh-CN"/>
        </w:rPr>
        <w:lastRenderedPageBreak/>
        <w:t xml:space="preserve">Ericsson: </w:t>
      </w:r>
      <w:r>
        <w:rPr>
          <w:lang w:eastAsia="zh-CN"/>
        </w:rPr>
        <w:t xml:space="preserve">I do not think we define such thing in LTE. </w:t>
      </w:r>
      <w:r>
        <w:rPr>
          <w:rFonts w:hint="eastAsia"/>
          <w:lang w:eastAsia="zh-CN"/>
        </w:rPr>
        <w:t>About the terminology, we should differentiate NR DC and EN-DC. I do not think RF discusses the mandatory issue.</w:t>
      </w:r>
    </w:p>
    <w:p w:rsidR="001B120D" w:rsidRDefault="001B120D" w:rsidP="001B120D">
      <w:pPr>
        <w:rPr>
          <w:lang w:eastAsia="zh-CN"/>
        </w:rPr>
      </w:pPr>
      <w:r>
        <w:rPr>
          <w:rFonts w:hint="eastAsia"/>
          <w:lang w:eastAsia="zh-CN"/>
        </w:rPr>
        <w:t>Samsung: it is based on the RF discussion. In RF session they did not mention non-contiguous CA. Do you consider different numerologies? With different numerologies, I am not sure the same configuration is used.</w:t>
      </w:r>
    </w:p>
    <w:p w:rsidR="001B120D" w:rsidRDefault="001B120D" w:rsidP="001B120D">
      <w:pPr>
        <w:rPr>
          <w:lang w:eastAsia="zh-CN"/>
        </w:rPr>
      </w:pPr>
      <w:r>
        <w:rPr>
          <w:rFonts w:hint="eastAsia"/>
          <w:lang w:eastAsia="zh-CN"/>
        </w:rPr>
        <w:t>Mediatek: there is no downlink subframe or uplink subframe defined for NR.</w:t>
      </w:r>
    </w:p>
    <w:p w:rsidR="001B120D" w:rsidRDefault="001B120D" w:rsidP="001B120D">
      <w:pPr>
        <w:rPr>
          <w:lang w:eastAsia="zh-CN"/>
        </w:rPr>
      </w:pPr>
      <w:r>
        <w:rPr>
          <w:rFonts w:hint="eastAsia"/>
          <w:lang w:eastAsia="zh-CN"/>
        </w:rPr>
        <w:tab/>
        <w:t>Huawei: this CR is based on RF discussion. In RF session, they agreed that for contiguous CA there is such restriction. For terminology, we need re-wording. We need the CR since we do the same thing in LTE.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47" w:history="1">
        <w:r>
          <w:rPr>
            <w:rStyle w:val="Hyperlink"/>
            <w:rFonts w:ascii="Arial" w:hAnsi="Arial" w:cs="Arial"/>
            <w:b/>
          </w:rPr>
          <w:t>R4-1811367</w:t>
        </w:r>
      </w:hyperlink>
      <w:r>
        <w:rPr>
          <w:rFonts w:ascii="Arial" w:hAnsi="Arial" w:cs="Arial"/>
          <w:b/>
        </w:rPr>
        <w:t xml:space="preserve"> (from </w:t>
      </w:r>
      <w:hyperlink r:id="rId1248" w:history="1">
        <w:r>
          <w:rPr>
            <w:rStyle w:val="Hyperlink"/>
            <w:rFonts w:ascii="Arial" w:hAnsi="Arial" w:cs="Arial"/>
            <w:b/>
          </w:rPr>
          <w:t>R4-1810694)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49" w:history="1">
        <w:r w:rsidR="001B120D">
          <w:rPr>
            <w:rStyle w:val="Hyperlink"/>
            <w:rFonts w:ascii="Arial" w:hAnsi="Arial" w:cs="Arial"/>
            <w:b/>
            <w:sz w:val="24"/>
          </w:rPr>
          <w:t>R4-1811367</w:t>
        </w:r>
      </w:hyperlink>
      <w:r w:rsidR="001B120D">
        <w:rPr>
          <w:b/>
        </w:rPr>
        <w:tab/>
        <w:t>Applicability of TDD configuration for CA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28AB" w:rsidRDefault="001B120D" w:rsidP="001B120D">
      <w:r w:rsidRPr="00D028AB">
        <w:t xml:space="preserve">It is agreed in </w:t>
      </w:r>
      <w:hyperlink r:id="rId1250" w:history="1">
        <w:r>
          <w:rPr>
            <w:rStyle w:val="Hyperlink"/>
          </w:rPr>
          <w:t>R4-1708168</w:t>
        </w:r>
      </w:hyperlink>
      <w:r w:rsidRPr="00D028AB">
        <w:t xml:space="preserve"> that the UL/DL configuration of all the CCs with the same or different numerology under intra-band contiguous CA should have the same transmission direction at the same instance. </w:t>
      </w:r>
    </w:p>
    <w:p w:rsidR="001B120D" w:rsidRPr="00D028AB" w:rsidRDefault="001B120D" w:rsidP="001B120D">
      <w:r w:rsidRPr="00D028AB">
        <w:t>The applicability of TDD configuration in CA shall be captured in TS38.133.</w:t>
      </w:r>
    </w:p>
    <w:p w:rsidR="001B120D" w:rsidRPr="00D028AB" w:rsidRDefault="001B120D" w:rsidP="001B120D">
      <w:r w:rsidRPr="00D028AB">
        <w:t>Summary of change:</w:t>
      </w:r>
    </w:p>
    <w:p w:rsidR="001B120D" w:rsidRPr="00D028AB" w:rsidRDefault="001B120D" w:rsidP="001B120D">
      <w:r w:rsidRPr="00D028AB">
        <w:t>The applicability of TDD configuration in CA is specified as below,</w:t>
      </w:r>
    </w:p>
    <w:p w:rsidR="001B120D" w:rsidRPr="00D028AB" w:rsidRDefault="001B120D" w:rsidP="001B120D">
      <w:r w:rsidRPr="00D028AB">
        <w:t>All the requirements for intra-band contiguous and non-contiguous CA apply under the assumption of the same uplink-downlink and special subframe configurations in the PSCell and SCells for EN-DC and in the PCell and SCells for SA.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separate</w:t>
      </w:r>
      <w:r>
        <w:rPr>
          <w:rFonts w:hint="eastAsia"/>
          <w:lang w:eastAsia="zh-CN"/>
        </w:rPr>
        <w:t>. One senetence for CA and one sentence for EN-DC.</w:t>
      </w:r>
    </w:p>
    <w:p w:rsidR="001B120D" w:rsidRDefault="001B120D" w:rsidP="001B120D">
      <w:pPr>
        <w:rPr>
          <w:lang w:eastAsia="zh-CN"/>
        </w:rPr>
      </w:pPr>
      <w:r>
        <w:rPr>
          <w:rFonts w:hint="eastAsia"/>
          <w:lang w:eastAsia="zh-CN"/>
        </w:rPr>
        <w:t>Qualcomm: why do we need it?</w:t>
      </w:r>
    </w:p>
    <w:p w:rsidR="001B120D" w:rsidRDefault="001B120D" w:rsidP="001B120D">
      <w:pPr>
        <w:rPr>
          <w:lang w:eastAsia="zh-CN"/>
        </w:rPr>
      </w:pPr>
      <w:r>
        <w:rPr>
          <w:rFonts w:hint="eastAsia"/>
          <w:lang w:eastAsia="zh-CN"/>
        </w:rPr>
        <w:tab/>
        <w:t>Huawei: RF defined such restriction. In LTE we have same approach.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B694C"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Side conditions for FR2 RRM requirements</w:t>
      </w:r>
    </w:p>
    <w:p w:rsidR="001B120D" w:rsidRDefault="00491437" w:rsidP="001B120D">
      <w:pPr>
        <w:rPr>
          <w:i/>
        </w:rPr>
      </w:pPr>
      <w:hyperlink r:id="rId1251" w:history="1">
        <w:r w:rsidR="001B120D">
          <w:rPr>
            <w:rStyle w:val="Hyperlink"/>
            <w:rFonts w:ascii="Arial" w:hAnsi="Arial" w:cs="Arial"/>
            <w:b/>
            <w:sz w:val="24"/>
          </w:rPr>
          <w:t>R4-1810550</w:t>
        </w:r>
      </w:hyperlink>
      <w:r w:rsidR="001B120D">
        <w:rPr>
          <w:b/>
        </w:rPr>
        <w:tab/>
        <w:t>Side Conditions for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D078F" w:rsidRDefault="001B120D" w:rsidP="001B120D">
      <w:r w:rsidRPr="00DD078F">
        <w:rPr>
          <w:rFonts w:hint="eastAsia"/>
        </w:rPr>
        <w:t xml:space="preserve">In this paper we </w:t>
      </w:r>
      <w:r w:rsidRPr="00DD078F">
        <w:t>discussed the methodology for defining the side conditions for FR2 RRM Requirements. We made the following proposals and observations:</w:t>
      </w:r>
    </w:p>
    <w:p w:rsidR="001B120D" w:rsidRPr="00DD078F" w:rsidRDefault="001B120D" w:rsidP="001B120D">
      <w:pPr>
        <w:rPr>
          <w:b/>
        </w:rPr>
      </w:pPr>
      <w:r w:rsidRPr="00DD078F">
        <w:rPr>
          <w:b/>
        </w:rPr>
        <w:t xml:space="preserve">Proposal 1: FR2 RRM side conditions should use the same reference point as EIS defined in [2]. </w:t>
      </w:r>
    </w:p>
    <w:p w:rsidR="001B120D" w:rsidRPr="00DD078F" w:rsidRDefault="001B120D" w:rsidP="001B120D">
      <w:pPr>
        <w:rPr>
          <w:b/>
        </w:rPr>
      </w:pPr>
      <w:r w:rsidRPr="00DD078F">
        <w:rPr>
          <w:b/>
        </w:rPr>
        <w:t>Observation 1: it is not possible to define any meaningful RRM requirements without a spherical coverage definition for EIS levels(e.g. 50%-ile spherical coverage).</w:t>
      </w:r>
    </w:p>
    <w:p w:rsidR="001B120D" w:rsidRPr="00DD078F" w:rsidRDefault="001B120D" w:rsidP="001B120D">
      <w:pPr>
        <w:rPr>
          <w:b/>
        </w:rPr>
      </w:pPr>
      <w:r w:rsidRPr="00DD078F">
        <w:rPr>
          <w:b/>
        </w:rPr>
        <w:t>Proposal 2: Side conditions for FR2 RRM requirements should at least be based on spherical coverage. Whether side conditions for peak directions should be included can be further discussed.</w:t>
      </w:r>
    </w:p>
    <w:p w:rsidR="001B120D" w:rsidRPr="00DD078F" w:rsidRDefault="001B120D" w:rsidP="001B120D">
      <w:pPr>
        <w:rPr>
          <w:b/>
        </w:rPr>
      </w:pPr>
      <w:r w:rsidRPr="00DD078F">
        <w:rPr>
          <w:b/>
        </w:rPr>
        <w:t>Proposal 3: The side conditions will be derived based on the equivalent signal levels for 0dB SNR (Eq. 1 and 2) and adjusted based on the desired SNR level.</w:t>
      </w:r>
    </w:p>
    <w:p w:rsidR="001B120D" w:rsidRPr="00DD078F" w:rsidRDefault="001B120D" w:rsidP="001B120D">
      <w:r w:rsidRPr="00DD078F">
        <w:lastRenderedPageBreak/>
        <w:t>The signal levels equivalent to 0dB SNR derived based on EIS are as follows:</w:t>
      </w:r>
    </w:p>
    <w:p w:rsidR="001B120D" w:rsidRPr="00DD078F" w:rsidRDefault="001B120D" w:rsidP="005E75E4">
      <w:pPr>
        <w:numPr>
          <w:ilvl w:val="1"/>
          <w:numId w:val="70"/>
        </w:numPr>
        <w:tabs>
          <w:tab w:val="clear" w:pos="1440"/>
          <w:tab w:val="num" w:pos="851"/>
        </w:tabs>
      </w:pPr>
      <w:r w:rsidRPr="00DD078F">
        <w:t>Beam peak direction: Signal level of -166dBm/Hz (1)</w:t>
      </w:r>
    </w:p>
    <w:p w:rsidR="001B120D" w:rsidRPr="00DD078F" w:rsidRDefault="001B120D" w:rsidP="005E75E4">
      <w:pPr>
        <w:numPr>
          <w:ilvl w:val="1"/>
          <w:numId w:val="70"/>
        </w:numPr>
        <w:tabs>
          <w:tab w:val="clear" w:pos="1440"/>
          <w:tab w:val="num" w:pos="851"/>
        </w:tabs>
      </w:pPr>
      <w:r w:rsidRPr="00DD078F">
        <w:t>50%-ile spherical coverage: Signal level of -155dBm/Hz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It seems like EIS spherical coverage. Do you assume that EIS spherical coverage will be defined in the </w:t>
      </w:r>
      <w:r>
        <w:rPr>
          <w:lang w:eastAsia="zh-CN"/>
        </w:rPr>
        <w:t>other</w:t>
      </w:r>
      <w:r>
        <w:rPr>
          <w:rFonts w:hint="eastAsia"/>
          <w:lang w:eastAsia="zh-CN"/>
        </w:rPr>
        <w:t xml:space="preserve"> room or we should wait for the conclusion in other room? How can we ensure that two AoA have the qualified side condition?</w:t>
      </w:r>
    </w:p>
    <w:p w:rsidR="001B120D" w:rsidRDefault="001B120D" w:rsidP="001B120D">
      <w:pPr>
        <w:rPr>
          <w:lang w:eastAsia="zh-CN"/>
        </w:rPr>
      </w:pPr>
      <w:r>
        <w:rPr>
          <w:rFonts w:hint="eastAsia"/>
          <w:lang w:eastAsia="zh-CN"/>
        </w:rPr>
        <w:tab/>
        <w:t xml:space="preserve">Qualcomm: There is </w:t>
      </w:r>
      <w:r>
        <w:rPr>
          <w:lang w:eastAsia="zh-CN"/>
        </w:rPr>
        <w:t>discussion</w:t>
      </w:r>
      <w:r>
        <w:rPr>
          <w:rFonts w:hint="eastAsia"/>
          <w:lang w:eastAsia="zh-CN"/>
        </w:rPr>
        <w:t xml:space="preserve"> in EIS. Difference between peak and is the antenna gain actually. On the second question, we should make sure that signal coming from one direction should meet the sensitivity/side condtion in that direction.</w:t>
      </w:r>
    </w:p>
    <w:p w:rsidR="001B120D" w:rsidRDefault="001B120D" w:rsidP="001B120D">
      <w:pPr>
        <w:rPr>
          <w:lang w:eastAsia="zh-CN"/>
        </w:rPr>
      </w:pPr>
      <w:r>
        <w:rPr>
          <w:rFonts w:hint="eastAsia"/>
          <w:lang w:eastAsia="zh-CN"/>
        </w:rPr>
        <w:t>Mediatek: Are we going to rotate the UE to meet the peak requirements or meet the fix SNR in one direction?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it is not UE rotation. It is fixed for a UE. It is about how to position UE to make UE to meet the </w:t>
      </w:r>
      <w:r>
        <w:rPr>
          <w:lang w:eastAsia="zh-CN"/>
        </w:rPr>
        <w:t>sensitivity</w:t>
      </w:r>
      <w:r>
        <w:rPr>
          <w:rFonts w:hint="eastAsia"/>
          <w:lang w:eastAsia="zh-CN"/>
        </w:rPr>
        <w:t>.</w:t>
      </w:r>
    </w:p>
    <w:p w:rsidR="001B120D" w:rsidRDefault="001B120D" w:rsidP="001B120D">
      <w:pPr>
        <w:rPr>
          <w:lang w:eastAsia="zh-CN"/>
        </w:rPr>
      </w:pPr>
      <w:r>
        <w:rPr>
          <w:rFonts w:hint="eastAsia"/>
          <w:lang w:eastAsia="zh-CN"/>
        </w:rPr>
        <w:t xml:space="preserve">Intel: for #3, for antenna gain, 8.5dB antenna gain, UE may face </w:t>
      </w:r>
      <w:r>
        <w:rPr>
          <w:lang w:eastAsia="zh-CN"/>
        </w:rPr>
        <w:t>different</w:t>
      </w:r>
      <w:r>
        <w:rPr>
          <w:rFonts w:hint="eastAsia"/>
          <w:lang w:eastAsia="zh-CN"/>
        </w:rPr>
        <w:t xml:space="preserve"> SNR. It is difficult to ensure UE baseband can achieve that SNR.</w:t>
      </w:r>
    </w:p>
    <w:p w:rsidR="001B120D" w:rsidRDefault="001B120D" w:rsidP="001B120D">
      <w:pPr>
        <w:rPr>
          <w:lang w:eastAsia="zh-CN"/>
        </w:rPr>
      </w:pPr>
      <w:r>
        <w:rPr>
          <w:rFonts w:hint="eastAsia"/>
          <w:lang w:eastAsia="zh-CN"/>
        </w:rPr>
        <w:tab/>
        <w:t>Qualcomm: UE may not have such antenna gain. But to meet the sensitivity requirement, UE either has antenna gain or better noise figure. In the end, the baseband SNR won</w:t>
      </w:r>
      <w:r>
        <w:rPr>
          <w:lang w:eastAsia="zh-CN"/>
        </w:rPr>
        <w:t>’</w:t>
      </w:r>
      <w:r>
        <w:rPr>
          <w:rFonts w:hint="eastAsia"/>
          <w:lang w:eastAsia="zh-CN"/>
        </w:rPr>
        <w:t>t be changed. By the way, it assumes that the noise is spatially white.</w:t>
      </w:r>
    </w:p>
    <w:p w:rsidR="001B120D" w:rsidRDefault="001B120D" w:rsidP="001B120D">
      <w:pPr>
        <w:rPr>
          <w:lang w:eastAsia="zh-CN"/>
        </w:rPr>
      </w:pPr>
      <w:r>
        <w:rPr>
          <w:rFonts w:hint="eastAsia"/>
          <w:lang w:eastAsia="zh-CN"/>
        </w:rPr>
        <w:t>LGE: S</w:t>
      </w:r>
      <w:r>
        <w:rPr>
          <w:lang w:eastAsia="zh-CN"/>
        </w:rPr>
        <w:t>i</w:t>
      </w:r>
      <w:r>
        <w:rPr>
          <w:rFonts w:hint="eastAsia"/>
          <w:lang w:eastAsia="zh-CN"/>
        </w:rPr>
        <w:t xml:space="preserve">de condition for 50% EIS sphericial, it means </w:t>
      </w:r>
      <w:r>
        <w:rPr>
          <w:lang w:eastAsia="zh-CN"/>
        </w:rPr>
        <w:t>that</w:t>
      </w:r>
      <w:r>
        <w:rPr>
          <w:rFonts w:hint="eastAsia"/>
          <w:lang w:eastAsia="zh-CN"/>
        </w:rPr>
        <w:t xml:space="preserve"> UE RF should be done first and UE should meet some coverage requirement.</w:t>
      </w:r>
    </w:p>
    <w:p w:rsidR="001B120D" w:rsidRDefault="001B120D" w:rsidP="001B120D">
      <w:pPr>
        <w:rPr>
          <w:lang w:eastAsia="zh-CN"/>
        </w:rPr>
      </w:pPr>
      <w:r>
        <w:rPr>
          <w:rFonts w:hint="eastAsia"/>
          <w:lang w:eastAsia="zh-CN"/>
        </w:rPr>
        <w:tab/>
        <w:t>Qualcomm: the side condition is basically the same. The sentivitity requirements should be met in that direction.</w:t>
      </w:r>
    </w:p>
    <w:p w:rsidR="001B120D" w:rsidRDefault="001B120D" w:rsidP="001B120D">
      <w:pPr>
        <w:rPr>
          <w:lang w:eastAsia="zh-CN"/>
        </w:rPr>
      </w:pPr>
      <w:r>
        <w:rPr>
          <w:rFonts w:hint="eastAsia"/>
          <w:lang w:eastAsia="zh-CN"/>
        </w:rPr>
        <w:t xml:space="preserve">Intel: The proposed </w:t>
      </w:r>
      <w:r>
        <w:rPr>
          <w:lang w:eastAsia="zh-CN"/>
        </w:rPr>
        <w:t>method</w:t>
      </w:r>
      <w:r>
        <w:rPr>
          <w:rFonts w:hint="eastAsia"/>
          <w:lang w:eastAsia="zh-CN"/>
        </w:rPr>
        <w:t xml:space="preserve"> is based on </w:t>
      </w:r>
      <w:r>
        <w:rPr>
          <w:lang w:eastAsia="zh-CN"/>
        </w:rPr>
        <w:t>option</w:t>
      </w:r>
      <w:r>
        <w:rPr>
          <w:rFonts w:hint="eastAsia"/>
          <w:lang w:eastAsia="zh-CN"/>
        </w:rPr>
        <w:t xml:space="preserve"> 2, isn</w:t>
      </w:r>
      <w:r>
        <w:rPr>
          <w:lang w:eastAsia="zh-CN"/>
        </w:rPr>
        <w:t>’</w:t>
      </w:r>
      <w:r>
        <w:rPr>
          <w:rFonts w:hint="eastAsia"/>
          <w:lang w:eastAsia="zh-CN"/>
        </w:rPr>
        <w:t xml:space="preserve">t it? </w:t>
      </w:r>
      <w:r>
        <w:rPr>
          <w:lang w:eastAsia="zh-CN"/>
        </w:rPr>
        <w:t>W</w:t>
      </w:r>
      <w:r>
        <w:rPr>
          <w:rFonts w:hint="eastAsia"/>
          <w:lang w:eastAsia="zh-CN"/>
        </w:rPr>
        <w:t xml:space="preserve">e questioned about how we can determine antenna gain. If we think about the other option3, the interference and signal come from the same direction, for which we do not need worry about the gain of antenna. We </w:t>
      </w:r>
      <w:r>
        <w:rPr>
          <w:lang w:eastAsia="zh-CN"/>
        </w:rPr>
        <w:t>should</w:t>
      </w:r>
      <w:r>
        <w:rPr>
          <w:rFonts w:hint="eastAsia"/>
          <w:lang w:eastAsia="zh-CN"/>
        </w:rPr>
        <w:t xml:space="preserve"> first agree on the options.</w:t>
      </w:r>
    </w:p>
    <w:p w:rsidR="001B120D" w:rsidRDefault="001B120D" w:rsidP="001B120D">
      <w:pPr>
        <w:rPr>
          <w:lang w:eastAsia="zh-CN"/>
        </w:rPr>
      </w:pPr>
      <w:r>
        <w:rPr>
          <w:rFonts w:hint="eastAsia"/>
          <w:lang w:eastAsia="zh-CN"/>
        </w:rPr>
        <w:tab/>
        <w:t xml:space="preserve">Qualcomm: based on EIS, we can derive the minimum number + antenna gain + noise figure. The final </w:t>
      </w:r>
      <w:r>
        <w:rPr>
          <w:lang w:eastAsia="zh-CN"/>
        </w:rPr>
        <w:t>value</w:t>
      </w:r>
      <w:r>
        <w:rPr>
          <w:rFonts w:hint="eastAsia"/>
          <w:lang w:eastAsia="zh-CN"/>
        </w:rPr>
        <w:t xml:space="preserve"> is the same. It has been based on white noise. In </w:t>
      </w:r>
      <w:r>
        <w:rPr>
          <w:lang w:eastAsia="zh-CN"/>
        </w:rPr>
        <w:t>sensitivity</w:t>
      </w:r>
      <w:r>
        <w:rPr>
          <w:rFonts w:hint="eastAsia"/>
          <w:lang w:eastAsia="zh-CN"/>
        </w:rPr>
        <w:t xml:space="preserve"> requirement, there is no external noise. Option 3 cannot </w:t>
      </w:r>
      <w:r>
        <w:rPr>
          <w:lang w:eastAsia="zh-CN"/>
        </w:rPr>
        <w:t>reflect</w:t>
      </w:r>
      <w:r>
        <w:rPr>
          <w:rFonts w:hint="eastAsia"/>
          <w:lang w:eastAsia="zh-CN"/>
        </w:rPr>
        <w:t xml:space="preserve"> the real life.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Maintenance for side conditions</w:t>
      </w:r>
    </w:p>
    <w:p w:rsidR="001B120D" w:rsidRPr="00792957" w:rsidRDefault="001B120D" w:rsidP="001B120D">
      <w:pPr>
        <w:rPr>
          <w:color w:val="C00000"/>
          <w:u w:val="single"/>
          <w:lang w:eastAsia="zh-CN"/>
        </w:rPr>
      </w:pPr>
      <w:r w:rsidRPr="00792957">
        <w:rPr>
          <w:rFonts w:hint="eastAsia"/>
          <w:color w:val="C00000"/>
          <w:u w:val="single"/>
          <w:lang w:eastAsia="zh-CN"/>
        </w:rPr>
        <w:t>Idle mode mobility</w:t>
      </w:r>
    </w:p>
    <w:p w:rsidR="001B120D" w:rsidRDefault="00491437" w:rsidP="001B120D">
      <w:pPr>
        <w:rPr>
          <w:i/>
        </w:rPr>
      </w:pPr>
      <w:hyperlink r:id="rId1252" w:history="1">
        <w:r w:rsidR="001B120D">
          <w:rPr>
            <w:rStyle w:val="Hyperlink"/>
            <w:rFonts w:ascii="Arial" w:hAnsi="Arial" w:cs="Arial"/>
            <w:b/>
            <w:sz w:val="24"/>
          </w:rPr>
          <w:t>R4-1810985</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lastRenderedPageBreak/>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w:t>
      </w:r>
      <w:r>
        <w:rPr>
          <w:lang w:eastAsia="zh-CN"/>
        </w:rPr>
        <w:t>editorial</w:t>
      </w:r>
      <w:r>
        <w:rPr>
          <w:rFonts w:hint="eastAsia"/>
          <w:lang w:eastAsia="zh-CN"/>
        </w:rPr>
        <w:t xml:space="preserve"> changes </w:t>
      </w:r>
      <w:r>
        <w:rPr>
          <w:lang w:eastAsia="zh-CN"/>
        </w:rPr>
        <w:t>can</w:t>
      </w:r>
      <w:r>
        <w:rPr>
          <w:rFonts w:hint="eastAsia"/>
          <w:lang w:eastAsia="zh-CN"/>
        </w:rPr>
        <w:t xml:space="preserve"> be captured in the other CR. For FR2, we have no </w:t>
      </w:r>
      <w:r>
        <w:rPr>
          <w:lang w:eastAsia="zh-CN"/>
        </w:rPr>
        <w:t>agreement</w:t>
      </w:r>
      <w:r>
        <w:rPr>
          <w:rFonts w:hint="eastAsia"/>
          <w:lang w:eastAsia="zh-CN"/>
        </w:rPr>
        <w:t xml:space="preserve"> how to define </w:t>
      </w:r>
      <w:r>
        <w:rPr>
          <w:lang w:eastAsia="zh-CN"/>
        </w:rPr>
        <w:t>the</w:t>
      </w:r>
      <w:r>
        <w:rPr>
          <w:rFonts w:hint="eastAsia"/>
          <w:lang w:eastAsia="zh-CN"/>
        </w:rPr>
        <w:t xml:space="preserve"> side condition.</w:t>
      </w:r>
    </w:p>
    <w:p w:rsidR="001B120D" w:rsidRDefault="001B120D" w:rsidP="001B120D">
      <w:pPr>
        <w:rPr>
          <w:lang w:eastAsia="zh-CN"/>
        </w:rPr>
      </w:pPr>
      <w:r>
        <w:rPr>
          <w:rFonts w:hint="eastAsia"/>
          <w:lang w:eastAsia="zh-CN"/>
        </w:rPr>
        <w:tab/>
        <w:t xml:space="preserve">Ericsson: it is not editorial CR. We have discussion in the last meeting about how to introduce the requirement. We can see </w:t>
      </w:r>
      <w:r>
        <w:rPr>
          <w:lang w:eastAsia="zh-CN"/>
        </w:rPr>
        <w:t>whether</w:t>
      </w:r>
      <w:r>
        <w:rPr>
          <w:rFonts w:hint="eastAsia"/>
          <w:lang w:eastAsia="zh-CN"/>
        </w:rPr>
        <w:t xml:space="preserve"> the FR2 issue is still open. If there is no agreement, we can fall back to TBD for FR2.</w:t>
      </w:r>
    </w:p>
    <w:p w:rsidR="001B120D" w:rsidRDefault="001B120D" w:rsidP="001B120D">
      <w:pPr>
        <w:rPr>
          <w:lang w:eastAsia="zh-CN"/>
        </w:rPr>
      </w:pPr>
      <w:r>
        <w:rPr>
          <w:rFonts w:hint="eastAsia"/>
          <w:lang w:eastAsia="zh-CN"/>
        </w:rPr>
        <w:tab/>
        <w:t xml:space="preserve">Huawei: for </w:t>
      </w:r>
      <w:r>
        <w:rPr>
          <w:lang w:eastAsia="zh-CN"/>
        </w:rPr>
        <w:t>the</w:t>
      </w:r>
      <w:r>
        <w:rPr>
          <w:rFonts w:hint="eastAsia"/>
          <w:lang w:eastAsia="zh-CN"/>
        </w:rPr>
        <w:t xml:space="preserve"> side condtion, we have not had agreement on the </w:t>
      </w:r>
      <w:r>
        <w:rPr>
          <w:lang w:eastAsia="zh-CN"/>
        </w:rPr>
        <w:t>definition</w:t>
      </w:r>
      <w:r>
        <w:rPr>
          <w:rFonts w:hint="eastAsia"/>
          <w:lang w:eastAsia="zh-CN"/>
        </w:rPr>
        <w:t xml:space="preserve">. </w:t>
      </w:r>
      <w:r>
        <w:rPr>
          <w:lang w:eastAsia="zh-CN"/>
        </w:rPr>
        <w:t>F</w:t>
      </w:r>
      <w:r>
        <w:rPr>
          <w:rFonts w:hint="eastAsia"/>
          <w:lang w:eastAsia="zh-CN"/>
        </w:rPr>
        <w:t>or other changes, we think those are editorial like SCH -&gt; SSB. We suggest to have one CR to provide changes.</w:t>
      </w:r>
    </w:p>
    <w:p w:rsidR="001B120D" w:rsidRDefault="001B120D" w:rsidP="001B120D">
      <w:pPr>
        <w:rPr>
          <w:lang w:eastAsia="zh-CN"/>
        </w:rPr>
      </w:pPr>
      <w:r>
        <w:rPr>
          <w:rFonts w:hint="eastAsia"/>
          <w:lang w:eastAsia="zh-CN"/>
        </w:rPr>
        <w:t xml:space="preserve">Qualcomm: On FR2, side condition we have -4dB. We need first </w:t>
      </w:r>
      <w:r>
        <w:rPr>
          <w:lang w:eastAsia="zh-CN"/>
        </w:rPr>
        <w:t>what</w:t>
      </w:r>
      <w:r>
        <w:rPr>
          <w:rFonts w:hint="eastAsia"/>
          <w:lang w:eastAsia="zh-CN"/>
        </w:rPr>
        <w:t xml:space="preserve"> Es/Iot means. We need the agreement first how to define the side condtions.</w:t>
      </w:r>
    </w:p>
    <w:p w:rsidR="001B120D" w:rsidRDefault="001B120D" w:rsidP="001B120D">
      <w:pPr>
        <w:rPr>
          <w:lang w:eastAsia="zh-CN"/>
        </w:rPr>
      </w:pPr>
      <w:r>
        <w:rPr>
          <w:rFonts w:hint="eastAsia"/>
          <w:lang w:eastAsia="zh-CN"/>
        </w:rPr>
        <w:t>ZTE</w:t>
      </w:r>
      <w:r>
        <w:rPr>
          <w:lang w:eastAsia="zh-CN"/>
        </w:rPr>
        <w:t xml:space="preserve">: </w:t>
      </w:r>
      <w:r>
        <w:rPr>
          <w:rFonts w:hint="eastAsia"/>
          <w:lang w:eastAsia="zh-CN"/>
        </w:rPr>
        <w:t>For terminology, it is better to use SS RSRP.</w:t>
      </w:r>
    </w:p>
    <w:p w:rsidR="001B120D" w:rsidRDefault="001B120D" w:rsidP="001B120D">
      <w:pPr>
        <w:rPr>
          <w:lang w:eastAsia="zh-CN"/>
        </w:rPr>
      </w:pPr>
      <w:r>
        <w:rPr>
          <w:rFonts w:hint="eastAsia"/>
          <w:lang w:eastAsia="zh-CN"/>
        </w:rPr>
        <w:tab/>
        <w:t>Ericsson: in the last meeting, we agreed to use SSB</w:t>
      </w:r>
      <w:r>
        <w:rPr>
          <w:lang w:eastAsia="zh-CN"/>
        </w:rPr>
        <w:t>…</w:t>
      </w:r>
      <w:r>
        <w:rPr>
          <w:rFonts w:hint="eastAsia"/>
          <w:lang w:eastAsia="zh-CN"/>
        </w:rPr>
        <w:t xml:space="preserve"> already. We do not introduce the new terminology but use the agreed on.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53" w:history="1">
        <w:r>
          <w:rPr>
            <w:rStyle w:val="Hyperlink"/>
            <w:rFonts w:ascii="Arial" w:hAnsi="Arial" w:cs="Arial"/>
            <w:b/>
          </w:rPr>
          <w:t>R4-1811368</w:t>
        </w:r>
      </w:hyperlink>
      <w:r>
        <w:rPr>
          <w:rFonts w:ascii="Arial" w:hAnsi="Arial" w:cs="Arial"/>
          <w:b/>
        </w:rPr>
        <w:t xml:space="preserve"> (from </w:t>
      </w:r>
      <w:hyperlink r:id="rId1254" w:history="1">
        <w:r>
          <w:rPr>
            <w:rStyle w:val="Hyperlink"/>
            <w:rFonts w:ascii="Arial" w:hAnsi="Arial" w:cs="Arial"/>
            <w:b/>
          </w:rPr>
          <w:t>R4-1810985)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55" w:history="1">
        <w:r w:rsidR="001B120D">
          <w:rPr>
            <w:rStyle w:val="Hyperlink"/>
            <w:rFonts w:ascii="Arial" w:hAnsi="Arial" w:cs="Arial"/>
            <w:b/>
            <w:sz w:val="24"/>
          </w:rPr>
          <w:t>R4-1811368</w:t>
        </w:r>
      </w:hyperlink>
      <w:r w:rsidR="001B120D">
        <w:rPr>
          <w:b/>
        </w:rPr>
        <w:tab/>
        <w:t>Conditions for measurements and accuracy requirements for RRC_IDLE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RRC_IDLE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RRC_IDLE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Introduction is added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2"/>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057B0">
        <w:rPr>
          <w:rFonts w:ascii="Arial" w:hAnsi="Arial" w:cs="Arial"/>
          <w:b/>
          <w:highlight w:val="green"/>
        </w:rPr>
        <w:t>Endorsed</w:t>
      </w:r>
      <w:r w:rsidRPr="006057B0">
        <w:rPr>
          <w:rFonts w:ascii="Arial" w:hAnsi="Arial" w:cs="Arial"/>
          <w:b/>
          <w:highlight w:val="green"/>
        </w:rPr>
        <w:br/>
      </w:r>
      <w:r w:rsidRPr="006057B0">
        <w:rPr>
          <w:rFonts w:ascii="Arial" w:hAnsi="Arial" w:cs="Arial"/>
          <w:b/>
          <w:highlight w:val="green"/>
        </w:rPr>
        <w:br/>
      </w:r>
    </w:p>
    <w:p w:rsidR="001B120D" w:rsidRDefault="00491437" w:rsidP="001B120D">
      <w:pPr>
        <w:rPr>
          <w:i/>
        </w:rPr>
      </w:pPr>
      <w:hyperlink r:id="rId1256" w:history="1">
        <w:r w:rsidR="001B120D">
          <w:rPr>
            <w:rStyle w:val="Hyperlink"/>
            <w:rFonts w:ascii="Arial" w:hAnsi="Arial" w:cs="Arial"/>
            <w:b/>
            <w:sz w:val="24"/>
          </w:rPr>
          <w:t>R4-1810987</w:t>
        </w:r>
      </w:hyperlink>
      <w:r w:rsidR="001B120D">
        <w:rPr>
          <w:b/>
        </w:rPr>
        <w:tab/>
        <w:t>Adding references to requirements conditions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pPr>
        <w:rPr>
          <w:lang w:val="en-US" w:eastAsia="zh-CN"/>
        </w:rPr>
      </w:pPr>
      <w:r>
        <w:t>Adding references to requirements conditions for RRC_IDLE</w:t>
      </w:r>
      <w:r>
        <w:rPr>
          <w:rFonts w:hint="eastAsia"/>
          <w:lang w:eastAsia="zh-CN"/>
        </w:rPr>
        <w:t xml:space="preserve">. </w:t>
      </w:r>
      <w:r w:rsidRPr="00D328D4">
        <w:rPr>
          <w:lang w:val="en-US" w:eastAsia="zh-CN"/>
        </w:rPr>
        <w:t>Missing references to requirements conditions for RRC_IDLE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4"/>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Adding references to requirements conditions for RRC_IDLE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Mediatek: We have CR to include all the idle mode. Could Ericsson merge this part to our CR.</w:t>
      </w:r>
    </w:p>
    <w:p w:rsidR="001B120D" w:rsidRDefault="001B120D" w:rsidP="001B120D">
      <w:pPr>
        <w:rPr>
          <w:lang w:eastAsia="zh-CN"/>
        </w:rPr>
      </w:pPr>
      <w:r>
        <w:rPr>
          <w:rFonts w:hint="eastAsia"/>
          <w:lang w:eastAsia="zh-CN"/>
        </w:rPr>
        <w:tab/>
        <w:t>Ericsson: OK for us.</w:t>
      </w:r>
    </w:p>
    <w:p w:rsidR="001B120D" w:rsidRDefault="001B120D" w:rsidP="001B120D">
      <w:pPr>
        <w:rPr>
          <w:lang w:eastAsia="zh-CN"/>
        </w:rPr>
      </w:pPr>
      <w:r>
        <w:rPr>
          <w:rFonts w:hint="eastAsia"/>
          <w:lang w:eastAsia="zh-CN"/>
        </w:rPr>
        <w:t>Merge Ericsson</w:t>
      </w:r>
      <w:r>
        <w:rPr>
          <w:lang w:eastAsia="zh-CN"/>
        </w:rPr>
        <w:t>’</w:t>
      </w:r>
      <w:r>
        <w:rPr>
          <w:rFonts w:hint="eastAsia"/>
          <w:lang w:eastAsia="zh-CN"/>
        </w:rPr>
        <w:t>s into Mediatek CR.</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92957" w:rsidRDefault="001B120D" w:rsidP="001B120D">
      <w:pPr>
        <w:rPr>
          <w:color w:val="993300"/>
          <w:u w:val="single"/>
          <w:lang w:eastAsia="zh-CN"/>
        </w:rPr>
      </w:pPr>
      <w:r>
        <w:rPr>
          <w:rFonts w:hint="eastAsia"/>
          <w:color w:val="993300"/>
          <w:u w:val="single"/>
          <w:lang w:eastAsia="zh-CN"/>
        </w:rPr>
        <w:t>Connected state</w:t>
      </w:r>
    </w:p>
    <w:p w:rsidR="001B120D" w:rsidRDefault="00491437" w:rsidP="001B120D">
      <w:pPr>
        <w:rPr>
          <w:i/>
        </w:rPr>
      </w:pPr>
      <w:hyperlink r:id="rId1257" w:history="1">
        <w:r w:rsidR="001B120D">
          <w:rPr>
            <w:rStyle w:val="Hyperlink"/>
            <w:rFonts w:ascii="Arial" w:hAnsi="Arial" w:cs="Arial"/>
            <w:b/>
            <w:sz w:val="24"/>
          </w:rPr>
          <w:t>R4-1810986</w:t>
        </w:r>
      </w:hyperlink>
      <w:r w:rsidR="001B120D">
        <w:rPr>
          <w:b/>
        </w:rPr>
        <w:tab/>
        <w:t>Conditions for measurements and accuracy requirements for RRC_CONNECTED in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Conditions for measurements and accuracy requirements for RRC_CONNECTED in 38.133</w:t>
      </w:r>
      <w:r>
        <w:rPr>
          <w:rFonts w:hint="eastAsia"/>
          <w:lang w:eastAsia="zh-CN"/>
        </w:rPr>
        <w:t>.</w:t>
      </w:r>
    </w:p>
    <w:p w:rsidR="001B120D" w:rsidRPr="00D328D4" w:rsidRDefault="001B120D" w:rsidP="001B120D">
      <w:pPr>
        <w:rPr>
          <w:lang w:val="en-US" w:eastAsia="zh-CN"/>
        </w:rPr>
      </w:pPr>
      <w:r w:rsidRPr="00D328D4">
        <w:rPr>
          <w:lang w:val="en-US" w:eastAsia="zh-CN"/>
        </w:rPr>
        <w:t>The side conditions for RRC_CONNECTED are not complete</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Typos corrected (SCH corrected to SSB)</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Table format corrected</w:t>
      </w:r>
    </w:p>
    <w:p w:rsidR="001B120D" w:rsidRPr="00D328D4" w:rsidRDefault="001B120D" w:rsidP="005E75E4">
      <w:pPr>
        <w:pStyle w:val="ListParagraph"/>
        <w:numPr>
          <w:ilvl w:val="0"/>
          <w:numId w:val="73"/>
        </w:numPr>
        <w:overflowPunct w:val="0"/>
        <w:autoSpaceDE w:val="0"/>
        <w:autoSpaceDN w:val="0"/>
        <w:adjustRightInd w:val="0"/>
        <w:spacing w:after="180" w:line="240" w:lineRule="auto"/>
        <w:contextualSpacing w:val="0"/>
        <w:rPr>
          <w:rFonts w:ascii="Times New Roman" w:hAnsi="Times New Roman"/>
          <w:lang w:eastAsia="zh-CN"/>
        </w:rPr>
      </w:pPr>
      <w:r w:rsidRPr="00D328D4">
        <w:rPr>
          <w:rFonts w:ascii="Times New Roman" w:hAnsi="Times New Roman"/>
          <w:lang w:eastAsia="zh-CN"/>
        </w:rPr>
        <w:t>SSB Es/Iot for FR2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could you merge two CRs for condition together?</w:t>
      </w:r>
    </w:p>
    <w:p w:rsidR="001B120D" w:rsidRDefault="001B120D" w:rsidP="001B120D">
      <w:pPr>
        <w:rPr>
          <w:lang w:eastAsia="zh-CN"/>
        </w:rPr>
      </w:pPr>
      <w:r>
        <w:rPr>
          <w:rFonts w:hint="eastAsia"/>
          <w:lang w:eastAsia="zh-CN"/>
        </w:rPr>
        <w:tab/>
        <w:t>Ericsson: Is the previous one OK for Huawei?</w:t>
      </w:r>
    </w:p>
    <w:p w:rsidR="001B120D" w:rsidRDefault="001B120D" w:rsidP="001B120D">
      <w:pPr>
        <w:rPr>
          <w:lang w:eastAsia="zh-CN"/>
        </w:rPr>
      </w:pPr>
      <w:r>
        <w:rPr>
          <w:rFonts w:hint="eastAsia"/>
          <w:lang w:eastAsia="zh-CN"/>
        </w:rPr>
        <w:tab/>
        <w:t xml:space="preserve">Huawei: we would like to use one CR to cover all </w:t>
      </w:r>
      <w:r>
        <w:rPr>
          <w:lang w:eastAsia="zh-CN"/>
        </w:rPr>
        <w:t>the</w:t>
      </w:r>
      <w:r>
        <w:rPr>
          <w:rFonts w:hint="eastAsia"/>
          <w:lang w:eastAsia="zh-CN"/>
        </w:rPr>
        <w:t xml:space="preserve"> similar </w:t>
      </w:r>
      <w:r>
        <w:rPr>
          <w:lang w:eastAsia="zh-CN"/>
        </w:rPr>
        <w:t>changes</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58" w:history="1">
        <w:r w:rsidR="001B120D">
          <w:rPr>
            <w:rStyle w:val="Hyperlink"/>
            <w:rFonts w:ascii="Arial" w:hAnsi="Arial" w:cs="Arial"/>
            <w:b/>
            <w:sz w:val="24"/>
          </w:rPr>
          <w:t>R4-1810988</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the detectable condition is not clear. We </w:t>
      </w:r>
      <w:r>
        <w:rPr>
          <w:lang w:eastAsia="zh-CN"/>
        </w:rPr>
        <w:t>should</w:t>
      </w:r>
      <w:r>
        <w:rPr>
          <w:rFonts w:hint="eastAsia"/>
          <w:lang w:eastAsia="zh-CN"/>
        </w:rPr>
        <w:t xml:space="preserve"> revise </w:t>
      </w:r>
      <w:r>
        <w:rPr>
          <w:lang w:eastAsia="zh-CN"/>
        </w:rPr>
        <w:t>the</w:t>
      </w:r>
      <w:r>
        <w:rPr>
          <w:rFonts w:hint="eastAsia"/>
          <w:lang w:eastAsia="zh-CN"/>
        </w:rPr>
        <w:t xml:space="preserve"> condtions.</w:t>
      </w:r>
    </w:p>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259" w:history="1">
        <w:r>
          <w:rPr>
            <w:rStyle w:val="Hyperlink"/>
            <w:rFonts w:ascii="Arial" w:hAnsi="Arial" w:cs="Arial"/>
            <w:b/>
          </w:rPr>
          <w:t>R4-1811739</w:t>
        </w:r>
      </w:hyperlink>
      <w:r>
        <w:rPr>
          <w:rFonts w:ascii="Arial" w:hAnsi="Arial" w:cs="Arial"/>
          <w:b/>
        </w:rPr>
        <w:t xml:space="preserve"> (from </w:t>
      </w:r>
      <w:hyperlink r:id="rId1260" w:history="1">
        <w:r>
          <w:rPr>
            <w:rStyle w:val="Hyperlink"/>
            <w:rFonts w:ascii="Arial" w:hAnsi="Arial" w:cs="Arial"/>
            <w:b/>
          </w:rPr>
          <w:t>R4-1810988)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61" w:history="1">
        <w:r w:rsidR="001B120D">
          <w:rPr>
            <w:rStyle w:val="Hyperlink"/>
            <w:rFonts w:ascii="Arial" w:hAnsi="Arial" w:cs="Arial"/>
            <w:b/>
            <w:sz w:val="24"/>
          </w:rPr>
          <w:t>R4-1811739</w:t>
        </w:r>
      </w:hyperlink>
      <w:r w:rsidR="001B120D">
        <w:rPr>
          <w:b/>
        </w:rPr>
        <w:tab/>
        <w:t>Adding references to requirements conditions for RRC_CONNECTED</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Adding references to requirements conditions for RRC_CONNECTED</w:t>
      </w:r>
    </w:p>
    <w:p w:rsidR="001B120D" w:rsidRPr="00D328D4" w:rsidRDefault="001B120D" w:rsidP="001B120D">
      <w:pPr>
        <w:rPr>
          <w:lang w:val="en-US" w:eastAsia="zh-CN"/>
        </w:rPr>
      </w:pPr>
      <w:r w:rsidRPr="00D328D4">
        <w:rPr>
          <w:lang w:val="en-US" w:eastAsia="zh-CN"/>
        </w:rPr>
        <w:t>Missing references to requirements conditions for RRC_CONNECTED</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Adding references to requirements conditions for RRC_CONNECTED in:</w:t>
      </w:r>
    </w:p>
    <w:p w:rsidR="001B120D" w:rsidRPr="00D328D4" w:rsidRDefault="001B120D" w:rsidP="001B120D">
      <w:pPr>
        <w:ind w:leftChars="100" w:left="200"/>
        <w:rPr>
          <w:lang w:val="en-US" w:eastAsia="zh-CN"/>
        </w:rPr>
      </w:pPr>
      <w:r w:rsidRPr="00D328D4">
        <w:rPr>
          <w:lang w:val="en-US" w:eastAsia="zh-CN"/>
        </w:rPr>
        <w:t>Section 6 (change #1)</w:t>
      </w:r>
    </w:p>
    <w:p w:rsidR="001B120D" w:rsidRPr="00D328D4" w:rsidRDefault="001B120D" w:rsidP="001B120D">
      <w:pPr>
        <w:ind w:leftChars="100" w:left="200"/>
        <w:rPr>
          <w:lang w:val="en-US" w:eastAsia="zh-CN"/>
        </w:rPr>
      </w:pPr>
      <w:r w:rsidRPr="00D328D4">
        <w:rPr>
          <w:lang w:val="en-US" w:eastAsia="zh-CN"/>
        </w:rPr>
        <w:t>Section 9 (change #2)</w:t>
      </w:r>
    </w:p>
    <w:p w:rsidR="001B120D" w:rsidRPr="00D328D4" w:rsidRDefault="001B120D" w:rsidP="001B120D">
      <w:pPr>
        <w:ind w:leftChars="100" w:left="200"/>
        <w:rPr>
          <w:lang w:val="en-US" w:eastAsia="zh-CN"/>
        </w:rPr>
      </w:pPr>
      <w:r w:rsidRPr="00D328D4">
        <w:rPr>
          <w:lang w:val="en-US" w:eastAsia="zh-CN"/>
        </w:rPr>
        <w:t>Section 10 (change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 detectable condition is not clear.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111A1">
        <w:rPr>
          <w:rFonts w:ascii="Arial" w:hAnsi="Arial" w:cs="Arial"/>
          <w:b/>
          <w:highlight w:val="green"/>
        </w:rPr>
        <w:t>Endorsed</w:t>
      </w:r>
      <w:r w:rsidRPr="00E111A1">
        <w:rPr>
          <w:rFonts w:ascii="Arial" w:hAnsi="Arial" w:cs="Arial"/>
          <w:b/>
          <w:highlight w:val="green"/>
        </w:rPr>
        <w:br/>
      </w:r>
      <w:r w:rsidRPr="00E111A1">
        <w:rPr>
          <w:rFonts w:ascii="Arial" w:hAnsi="Arial" w:cs="Arial"/>
          <w:b/>
          <w:highlight w:val="green"/>
        </w:rPr>
        <w:br/>
      </w:r>
    </w:p>
    <w:p w:rsidR="001B120D" w:rsidRDefault="001B120D" w:rsidP="001B120D">
      <w:pPr>
        <w:rPr>
          <w:color w:val="993300"/>
          <w:u w:val="single"/>
          <w:lang w:eastAsia="zh-CN"/>
        </w:rPr>
      </w:pPr>
      <w:r>
        <w:rPr>
          <w:rFonts w:hint="eastAsia"/>
          <w:color w:val="993300"/>
          <w:u w:val="single"/>
          <w:lang w:eastAsia="zh-CN"/>
        </w:rPr>
        <w:t>Side condtion for CA, DC and SUL</w:t>
      </w:r>
    </w:p>
    <w:p w:rsidR="001B120D" w:rsidRDefault="00491437" w:rsidP="001B120D">
      <w:pPr>
        <w:rPr>
          <w:i/>
        </w:rPr>
      </w:pPr>
      <w:hyperlink r:id="rId1262" w:history="1">
        <w:r w:rsidR="001B120D">
          <w:rPr>
            <w:rStyle w:val="Hyperlink"/>
            <w:rFonts w:ascii="Arial" w:hAnsi="Arial" w:cs="Arial"/>
            <w:b/>
            <w:sz w:val="24"/>
          </w:rPr>
          <w:t>R4-1810989</w:t>
        </w:r>
      </w:hyperlink>
      <w:r w:rsidR="001B120D">
        <w:rPr>
          <w:b/>
        </w:rPr>
        <w:tab/>
        <w:t>On side conditions in the requirements with CA, DC, and SUL</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Based on the above analysis, the following is proposed:</w:t>
      </w:r>
    </w:p>
    <w:p w:rsidR="001B120D" w:rsidRPr="00D328D4" w:rsidRDefault="001B120D" w:rsidP="001B120D">
      <w:pPr>
        <w:rPr>
          <w:lang w:val="en-US" w:eastAsia="zh-CN"/>
        </w:rPr>
      </w:pPr>
      <w:r w:rsidRPr="00D328D4">
        <w:rPr>
          <w:lang w:val="en-US" w:eastAsia="zh-CN"/>
        </w:rPr>
        <w:t>Proposal 1: Introduce Annex B.3 in TS 38.133 with the following top-level sections: Introduction, Receiver Sensitivity Relaxation for CA, Receiver Sensitivity Relaxation for DC, and Receiver Sensitivity Relaxation for SUL.</w:t>
      </w:r>
    </w:p>
    <w:p w:rsidR="001B120D" w:rsidRPr="00D328D4" w:rsidRDefault="001B120D" w:rsidP="001B120D">
      <w:pPr>
        <w:rPr>
          <w:lang w:val="en-US" w:eastAsia="zh-CN"/>
        </w:rPr>
      </w:pPr>
      <w:r w:rsidRPr="00D328D4">
        <w:rPr>
          <w:lang w:val="en-US" w:eastAsia="zh-CN"/>
        </w:rPr>
        <w:t>Proposal 2: In each of the sections, capture the applicable relaxations (ΔRIB,c, ΔRIB, ΔRIBNC, relaxations due to UL harmonics interference, relaxations due to intermodulation interference with 2 UL CA) for FR1, FR2, and the combination, based on TS 38.101-1, TS 38.101-2, and TS 38.101-3, respectively.</w:t>
      </w:r>
    </w:p>
    <w:p w:rsidR="001B120D" w:rsidRPr="00D328D4" w:rsidRDefault="001B120D" w:rsidP="001B120D">
      <w:pPr>
        <w:rPr>
          <w:lang w:val="en-US" w:eastAsia="zh-CN"/>
        </w:rPr>
      </w:pPr>
      <w:r w:rsidRPr="00D328D4">
        <w:rPr>
          <w:lang w:val="en-US" w:eastAsia="zh-CN"/>
        </w:rPr>
        <w:t>Based on the proposals above, a draft CR is provided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There are some sensivity parameters defined in FR session. F</w:t>
      </w:r>
      <w:r>
        <w:rPr>
          <w:lang w:eastAsia="zh-CN"/>
        </w:rPr>
        <w:t>o</w:t>
      </w:r>
      <w:r>
        <w:rPr>
          <w:rFonts w:hint="eastAsia"/>
          <w:lang w:eastAsia="zh-CN"/>
        </w:rPr>
        <w:t>r the parameters of sensitivity, I am not sure what the value to define those parameters in RRM spec.</w:t>
      </w:r>
    </w:p>
    <w:p w:rsidR="001B120D" w:rsidRDefault="001B120D" w:rsidP="001B120D">
      <w:pPr>
        <w:rPr>
          <w:lang w:eastAsia="zh-CN"/>
        </w:rPr>
      </w:pPr>
      <w:r>
        <w:rPr>
          <w:rFonts w:hint="eastAsia"/>
          <w:lang w:eastAsia="zh-CN"/>
        </w:rPr>
        <w:tab/>
        <w:t>Ericsson: the corresponding configurations for CA, DL, SUL, we do not define the requirements of sensitivity, which are defined in RF spec. What we should do is to link them. We do not define the new requirements.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63" w:history="1">
        <w:r w:rsidR="001B120D">
          <w:rPr>
            <w:rStyle w:val="Hyperlink"/>
            <w:rFonts w:ascii="Arial" w:hAnsi="Arial" w:cs="Arial"/>
            <w:b/>
            <w:sz w:val="24"/>
          </w:rPr>
          <w:t>R4-1810990</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Because we check 38.101, the relaxation is </w:t>
      </w:r>
      <w:r>
        <w:rPr>
          <w:lang w:eastAsia="zh-CN"/>
        </w:rPr>
        <w:t>applied</w:t>
      </w:r>
      <w:r>
        <w:rPr>
          <w:rFonts w:hint="eastAsia"/>
          <w:lang w:eastAsia="zh-CN"/>
        </w:rPr>
        <w:t xml:space="preserve"> to UE supporting CA. What is difference for UE which is configured with CA or operates in CA mode?</w:t>
      </w:r>
    </w:p>
    <w:p w:rsidR="001B120D" w:rsidRDefault="001B120D" w:rsidP="001B120D">
      <w:pPr>
        <w:rPr>
          <w:lang w:eastAsia="zh-CN"/>
        </w:rPr>
      </w:pPr>
      <w:r>
        <w:rPr>
          <w:rFonts w:hint="eastAsia"/>
          <w:lang w:eastAsia="zh-CN"/>
        </w:rPr>
        <w:tab/>
        <w:t>Ericsson: That is because for LTE we have different relaxation for UE configured with CA/DC. Some relaxation is not applicable for UE which is not configured with CA.</w:t>
      </w:r>
    </w:p>
    <w:p w:rsidR="001B120D" w:rsidRDefault="001B120D" w:rsidP="001B120D">
      <w:pPr>
        <w:rPr>
          <w:lang w:eastAsia="zh-CN"/>
        </w:rPr>
      </w:pPr>
      <w:r>
        <w:rPr>
          <w:rFonts w:hint="eastAsia"/>
          <w:lang w:eastAsia="zh-CN"/>
        </w:rPr>
        <w:t>Huawei: For which requirements will we use such condtion?</w:t>
      </w:r>
    </w:p>
    <w:p w:rsidR="001B120D" w:rsidRDefault="001B120D" w:rsidP="001B120D">
      <w:pPr>
        <w:rPr>
          <w:lang w:eastAsia="zh-CN"/>
        </w:rPr>
      </w:pPr>
      <w:r>
        <w:rPr>
          <w:rFonts w:hint="eastAsia"/>
          <w:lang w:eastAsia="zh-CN"/>
        </w:rPr>
        <w:tab/>
        <w:t>Ericsson: it will be used everywhere as side condition. It is the same way we use in LTE spec.</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64" w:history="1">
        <w:r>
          <w:rPr>
            <w:rStyle w:val="Hyperlink"/>
            <w:rFonts w:ascii="Arial" w:hAnsi="Arial" w:cs="Arial"/>
            <w:b/>
          </w:rPr>
          <w:t>R4-1811716</w:t>
        </w:r>
      </w:hyperlink>
      <w:r>
        <w:rPr>
          <w:rFonts w:ascii="Arial" w:hAnsi="Arial" w:cs="Arial"/>
          <w:b/>
        </w:rPr>
        <w:t xml:space="preserve"> (from </w:t>
      </w:r>
      <w:hyperlink r:id="rId1265" w:history="1">
        <w:r>
          <w:rPr>
            <w:rStyle w:val="Hyperlink"/>
            <w:rFonts w:ascii="Arial" w:hAnsi="Arial" w:cs="Arial"/>
            <w:b/>
          </w:rPr>
          <w:t>R4-1810990)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66" w:history="1">
        <w:r w:rsidR="001B120D">
          <w:rPr>
            <w:rStyle w:val="Hyperlink"/>
            <w:rFonts w:ascii="Arial" w:hAnsi="Arial" w:cs="Arial"/>
            <w:b/>
            <w:sz w:val="24"/>
          </w:rPr>
          <w:t>R4-1811716</w:t>
        </w:r>
      </w:hyperlink>
      <w:r w:rsidR="001B120D">
        <w:rPr>
          <w:b/>
        </w:rPr>
        <w:tab/>
        <w:t>Side conditions in the requirements with CA, DC, and SUL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Side conditions in the requirements with CA, DC, and SUL</w:t>
      </w:r>
      <w:r>
        <w:rPr>
          <w:rFonts w:hint="eastAsia"/>
          <w:lang w:eastAsia="zh-CN"/>
        </w:rPr>
        <w:t>.</w:t>
      </w:r>
    </w:p>
    <w:p w:rsidR="001B120D" w:rsidRPr="00D328D4" w:rsidRDefault="001B120D" w:rsidP="001B120D">
      <w:pPr>
        <w:rPr>
          <w:lang w:val="en-US" w:eastAsia="zh-CN"/>
        </w:rPr>
      </w:pPr>
      <w:r w:rsidRPr="00D328D4">
        <w:rPr>
          <w:lang w:val="en-US" w:eastAsia="zh-CN"/>
        </w:rPr>
        <w:t>UE CA, DC, and SUL architecture is not taken into accou</w:t>
      </w:r>
      <w:r>
        <w:rPr>
          <w:lang w:val="en-US" w:eastAsia="zh-CN"/>
        </w:rPr>
        <w:t>nt in the side conditions for</w:t>
      </w:r>
      <w:r w:rsidRPr="00D328D4">
        <w:rPr>
          <w:lang w:val="en-US" w:eastAsia="zh-CN"/>
        </w:rPr>
        <w:t xml:space="preserve"> requirements</w:t>
      </w:r>
    </w:p>
    <w:p w:rsidR="001B120D" w:rsidRPr="00D328D4" w:rsidRDefault="001B120D" w:rsidP="001B120D">
      <w:pPr>
        <w:rPr>
          <w:lang w:val="en-US" w:eastAsia="zh-CN"/>
        </w:rPr>
      </w:pPr>
      <w:r w:rsidRPr="00D328D4">
        <w:rPr>
          <w:lang w:val="en-US" w:eastAsia="zh-CN"/>
        </w:rPr>
        <w:t>Summary of change:</w:t>
      </w:r>
    </w:p>
    <w:p w:rsidR="001B120D" w:rsidRPr="00D328D4" w:rsidRDefault="001B120D" w:rsidP="001B120D">
      <w:pPr>
        <w:rPr>
          <w:lang w:val="en-US" w:eastAsia="zh-CN"/>
        </w:rPr>
      </w:pPr>
      <w:r w:rsidRPr="00D328D4">
        <w:rPr>
          <w:lang w:val="en-US" w:eastAsia="zh-CN"/>
        </w:rPr>
        <w:t>UE CA, DC, and SUL architecture is accounted in the side conditions for UE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will check the content of CR until next meeting.</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432" w:name="_Toc522024778"/>
      <w:bookmarkStart w:id="433" w:name="_Toc523514277"/>
      <w:r>
        <w:t>7.11.2</w:t>
      </w:r>
      <w:r>
        <w:tab/>
        <w:t>UE measurement capability (38.133/36.133) [NR_newRAT-Core]</w:t>
      </w:r>
      <w:bookmarkEnd w:id="432"/>
      <w:bookmarkEnd w:id="433"/>
    </w:p>
    <w:p w:rsidR="001B120D" w:rsidRPr="00D302DB"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Ad hoc minutes</w:t>
      </w:r>
    </w:p>
    <w:p w:rsidR="001B120D" w:rsidRPr="00FB69A5" w:rsidRDefault="00491437" w:rsidP="001B120D">
      <w:pPr>
        <w:rPr>
          <w:i/>
          <w:lang w:eastAsia="zh-CN"/>
        </w:rPr>
      </w:pPr>
      <w:hyperlink r:id="rId1267" w:history="1">
        <w:r w:rsidR="001B120D">
          <w:rPr>
            <w:rStyle w:val="Hyperlink"/>
            <w:rFonts w:ascii="Arial" w:hAnsi="Arial" w:cs="Arial"/>
            <w:b/>
            <w:sz w:val="24"/>
            <w:lang w:eastAsia="zh-CN"/>
          </w:rPr>
          <w:t>R4-1811398</w:t>
        </w:r>
      </w:hyperlink>
      <w:r w:rsidR="001B120D">
        <w:rPr>
          <w:b/>
        </w:rPr>
        <w:tab/>
      </w:r>
      <w:r w:rsidR="001B120D">
        <w:rPr>
          <w:rFonts w:hint="eastAsia"/>
          <w:b/>
          <w:lang w:eastAsia="zh-CN"/>
        </w:rPr>
        <w:t xml:space="preserve">Ad hoc minutes for NR </w:t>
      </w:r>
      <w:r w:rsidR="001B120D">
        <w:rPr>
          <w:b/>
          <w:lang w:eastAsia="zh-CN"/>
        </w:rPr>
        <w:t>measurement</w:t>
      </w:r>
      <w:r w:rsidR="001B120D">
        <w:rPr>
          <w:rFonts w:hint="eastAsia"/>
          <w:b/>
          <w:lang w:eastAsia="zh-CN"/>
        </w:rPr>
        <w:t xml:space="preserve"> gap and measurement capability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lastRenderedPageBreak/>
        <w:t xml:space="preserve">Qualcomm: there is no agreement </w:t>
      </w:r>
      <w:r>
        <w:rPr>
          <w:lang w:eastAsia="zh-CN"/>
        </w:rPr>
        <w:t>that</w:t>
      </w:r>
      <w:r>
        <w:rPr>
          <w:rFonts w:hint="eastAsia"/>
          <w:lang w:eastAsia="zh-CN"/>
        </w:rPr>
        <w:t xml:space="preserve"> Gap timing should be based on DL or UL.</w:t>
      </w:r>
    </w:p>
    <w:p w:rsidR="001B120D" w:rsidRDefault="001B120D" w:rsidP="001B120D">
      <w:pPr>
        <w:rPr>
          <w:lang w:eastAsia="zh-CN"/>
        </w:rPr>
      </w:pPr>
      <w:r>
        <w:rPr>
          <w:rFonts w:hint="eastAsia"/>
          <w:lang w:eastAsia="zh-CN"/>
        </w:rPr>
        <w:tab/>
        <w:t>ZTE: if the timing is based on DL before gap, then timing should be based on DL. If uplink before gap, then UE should following uplink timing.</w:t>
      </w:r>
    </w:p>
    <w:p w:rsidR="001B120D" w:rsidRDefault="001B120D" w:rsidP="001B120D">
      <w:pPr>
        <w:rPr>
          <w:lang w:eastAsia="zh-CN"/>
        </w:rPr>
      </w:pPr>
      <w:r>
        <w:rPr>
          <w:rFonts w:hint="eastAsia"/>
          <w:lang w:eastAsia="zh-CN"/>
        </w:rPr>
        <w:tab/>
        <w:t xml:space="preserve">ZTE: </w:t>
      </w:r>
      <w:r>
        <w:rPr>
          <w:lang w:eastAsia="zh-CN"/>
        </w:rPr>
        <w:t>there</w:t>
      </w:r>
      <w:r>
        <w:rPr>
          <w:rFonts w:hint="eastAsia"/>
          <w:lang w:eastAsia="zh-CN"/>
        </w:rPr>
        <w:t xml:space="preserve"> is different understanding about the timing that MGTA should apply for UE behaivor on transmission subframes after measurement gap.</w:t>
      </w:r>
    </w:p>
    <w:p w:rsidR="001B120D" w:rsidRPr="00DD6A2B" w:rsidRDefault="001B120D" w:rsidP="001B120D">
      <w:pPr>
        <w:rPr>
          <w:lang w:eastAsia="zh-CN"/>
        </w:rPr>
      </w:pPr>
      <w:r w:rsidRPr="00DD6A2B">
        <w:rPr>
          <w:rFonts w:hint="eastAsia"/>
          <w:highlight w:val="green"/>
          <w:lang w:eastAsia="zh-CN"/>
        </w:rPr>
        <w:t>Agreement: FFS measurement gap timing (FFS: based on downlink timing or uplink timing)</w:t>
      </w:r>
    </w:p>
    <w:p w:rsidR="001B120D" w:rsidRDefault="001B120D" w:rsidP="001B120D">
      <w:pPr>
        <w:rPr>
          <w:rFonts w:ascii="Arial" w:hAnsi="Arial" w:cs="Arial"/>
          <w:b/>
          <w:i/>
          <w:color w:val="C00000"/>
          <w:sz w:val="24"/>
          <w:szCs w:val="24"/>
          <w:lang w:eastAsia="zh-CN"/>
        </w:rPr>
      </w:pPr>
      <w:r>
        <w:rPr>
          <w:b/>
        </w:rPr>
        <w:t>Decision:</w:t>
      </w:r>
      <w:r>
        <w:rPr>
          <w:b/>
        </w:rPr>
        <w:tab/>
      </w:r>
      <w:r>
        <w:rPr>
          <w:b/>
        </w:rPr>
        <w:tab/>
      </w:r>
      <w:r w:rsidRPr="006101D2">
        <w:rPr>
          <w:b/>
          <w:highlight w:val="green"/>
        </w:rPr>
        <w:t>Approved</w:t>
      </w:r>
      <w:r w:rsidRPr="006101D2">
        <w:rPr>
          <w:b/>
          <w:highlight w:val="green"/>
        </w:rPr>
        <w:br/>
      </w:r>
      <w:r w:rsidRPr="006101D2">
        <w:rPr>
          <w:b/>
          <w:highlight w:val="green"/>
        </w:rPr>
        <w:br/>
      </w:r>
    </w:p>
    <w:p w:rsidR="001B120D" w:rsidRPr="00D302DB" w:rsidRDefault="001B120D" w:rsidP="001B120D">
      <w:pPr>
        <w:rPr>
          <w:rFonts w:ascii="Arial" w:hAnsi="Arial" w:cs="Arial"/>
          <w:b/>
          <w:i/>
          <w:color w:val="C00000"/>
          <w:sz w:val="24"/>
          <w:szCs w:val="24"/>
          <w:lang w:eastAsia="zh-CN"/>
        </w:rPr>
      </w:pPr>
      <w:r w:rsidRPr="00D302DB">
        <w:rPr>
          <w:rFonts w:ascii="Arial" w:hAnsi="Arial" w:cs="Arial" w:hint="eastAsia"/>
          <w:b/>
          <w:i/>
          <w:color w:val="C00000"/>
          <w:sz w:val="24"/>
          <w:szCs w:val="24"/>
          <w:lang w:eastAsia="zh-CN"/>
        </w:rPr>
        <w:t>Cell number and beam number</w:t>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Number of SSBs to monitor on serving cell for each of the other serving carrier(s) in the same band</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1 (Intel, MediaTek, Huawei, Samsung</w:t>
      </w:r>
      <w:r>
        <w:rPr>
          <w:rFonts w:ascii="Times New Roman" w:hAnsi="Times New Roman" w:hint="eastAsia"/>
          <w:lang w:eastAsia="zh-CN"/>
        </w:rPr>
        <w:t>, Qualcomm</w:t>
      </w:r>
      <w:r w:rsidRPr="00D302DB">
        <w:rPr>
          <w:rFonts w:ascii="Times New Roman" w:hAnsi="Times New Roman"/>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4 (ZTE, Ericsson</w:t>
      </w:r>
      <w:r>
        <w:rPr>
          <w:rFonts w:ascii="Times New Roman" w:hAnsi="Times New Roman" w:hint="eastAsia"/>
          <w:lang w:eastAsia="zh-CN"/>
        </w:rPr>
        <w:t>, Nokia</w:t>
      </w:r>
      <w:r w:rsidRPr="00D302DB">
        <w:rPr>
          <w:rFonts w:ascii="Times New Roman" w:hAnsi="Times New Roman"/>
          <w:lang w:eastAsia="zh-CN"/>
        </w:rPr>
        <w:t>)</w:t>
      </w:r>
    </w:p>
    <w:p w:rsidR="001B120D" w:rsidRDefault="001B120D" w:rsidP="001B120D">
      <w:pPr>
        <w:rPr>
          <w:lang w:eastAsia="zh-CN"/>
        </w:rPr>
      </w:pPr>
    </w:p>
    <w:p w:rsidR="001B120D" w:rsidRPr="00145B19" w:rsidRDefault="001B120D" w:rsidP="001B120D">
      <w:pPr>
        <w:rPr>
          <w:highlight w:val="green"/>
          <w:lang w:eastAsia="zh-CN"/>
        </w:rPr>
      </w:pPr>
      <w:r w:rsidRPr="00145B19">
        <w:rPr>
          <w:rFonts w:hint="eastAsia"/>
          <w:highlight w:val="green"/>
          <w:lang w:eastAsia="zh-CN"/>
        </w:rPr>
        <w:t xml:space="preserve">Agreement: </w:t>
      </w:r>
    </w:p>
    <w:p w:rsidR="001B120D" w:rsidRPr="00145B19" w:rsidRDefault="001B120D" w:rsidP="001B120D">
      <w:pPr>
        <w:ind w:firstLine="284"/>
        <w:rPr>
          <w:highlight w:val="green"/>
          <w:lang w:eastAsia="zh-CN"/>
        </w:rPr>
      </w:pPr>
      <w:r w:rsidRPr="00145B19">
        <w:rPr>
          <w:highlight w:val="green"/>
          <w:lang w:eastAsia="zh-CN"/>
        </w:rPr>
        <w:t>Number of SSBs to monitor on serving cell for each of the other serving carrier(s) in the same band</w:t>
      </w:r>
    </w:p>
    <w:p w:rsidR="001B120D" w:rsidRPr="00145B19"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145B19">
        <w:rPr>
          <w:rFonts w:ascii="Times New Roman" w:hAnsi="Times New Roman" w:hint="eastAsia"/>
          <w:highlight w:val="green"/>
          <w:lang w:eastAsia="zh-CN"/>
        </w:rPr>
        <w:t>2</w:t>
      </w:r>
    </w:p>
    <w:p w:rsidR="001B120D" w:rsidRDefault="001B120D" w:rsidP="001B120D">
      <w:pPr>
        <w:rPr>
          <w:lang w:eastAsia="zh-CN"/>
        </w:rPr>
      </w:pPr>
    </w:p>
    <w:p w:rsidR="001B120D" w:rsidRDefault="001B120D" w:rsidP="001B120D">
      <w:pPr>
        <w:rPr>
          <w:lang w:eastAsia="zh-CN"/>
        </w:rPr>
      </w:pPr>
      <w:r>
        <w:rPr>
          <w:rFonts w:hint="eastAsia"/>
          <w:lang w:eastAsia="zh-CN"/>
        </w:rPr>
        <w:t>Qualcomm: if UE has only one, UE can provide RSRQ. Why do we need such number of SCell?</w:t>
      </w:r>
    </w:p>
    <w:p w:rsidR="001B120D" w:rsidRDefault="001B120D" w:rsidP="001B120D">
      <w:pPr>
        <w:rPr>
          <w:lang w:eastAsia="zh-CN"/>
        </w:rPr>
      </w:pPr>
      <w:r>
        <w:rPr>
          <w:rFonts w:hint="eastAsia"/>
          <w:lang w:eastAsia="zh-CN"/>
        </w:rPr>
        <w:t>Ericsson: network can ask UE to monitor more than one.</w:t>
      </w:r>
    </w:p>
    <w:p w:rsidR="001B120D" w:rsidRPr="0004664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 xml:space="preserve">How to select the SCell to monitor at least 6 cells and 24 SSBs should be clarified when neither PCell nor PSCell is in the FR2 band </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Option 1: leave it complete</w:t>
      </w:r>
      <w:r>
        <w:rPr>
          <w:rFonts w:ascii="Times New Roman" w:hAnsi="Times New Roman"/>
          <w:lang w:eastAsia="zh-CN"/>
        </w:rPr>
        <w:t xml:space="preserve">ly up to UE implementation </w:t>
      </w:r>
      <w:r>
        <w:rPr>
          <w:rFonts w:ascii="Times New Roman" w:hAnsi="Times New Roman" w:hint="eastAsia"/>
          <w:lang w:eastAsia="zh-CN"/>
        </w:rPr>
        <w:t>(MediaTek)</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Option 2: </w:t>
      </w:r>
      <w:r w:rsidRPr="00B66D7D">
        <w:rPr>
          <w:rFonts w:ascii="Times New Roman" w:hAnsi="Times New Roman"/>
          <w:lang w:eastAsia="zh-CN"/>
        </w:rPr>
        <w:t>UE can support 6 cell/24SSBs in any one of these SCCs, as long as NW configure</w:t>
      </w:r>
      <w:r>
        <w:rPr>
          <w:rFonts w:ascii="Times New Roman" w:hAnsi="Times New Roman" w:hint="eastAsia"/>
          <w:lang w:eastAsia="zh-CN"/>
        </w:rPr>
        <w:t>s</w:t>
      </w:r>
      <w:r w:rsidRPr="00B66D7D">
        <w:rPr>
          <w:rFonts w:ascii="Times New Roman" w:hAnsi="Times New Roman"/>
          <w:lang w:eastAsia="zh-CN"/>
        </w:rPr>
        <w:t xml:space="preserve"> measurement objects more than [1-4]</w:t>
      </w:r>
      <w:r>
        <w:rPr>
          <w:rFonts w:ascii="Times New Roman" w:hAnsi="Times New Roman" w:hint="eastAsia"/>
          <w:lang w:eastAsia="zh-CN"/>
        </w:rPr>
        <w:t xml:space="preserve"> </w:t>
      </w:r>
      <w:r w:rsidRPr="00B66D7D">
        <w:rPr>
          <w:rFonts w:ascii="Times New Roman" w:hAnsi="Times New Roman"/>
          <w:lang w:eastAsia="zh-CN"/>
        </w:rPr>
        <w:t>SSBs only on one SCC</w:t>
      </w:r>
      <w:r>
        <w:rPr>
          <w:rFonts w:ascii="Times New Roman" w:hAnsi="Times New Roman" w:hint="eastAsia"/>
          <w:lang w:eastAsia="zh-CN"/>
        </w:rPr>
        <w:t>.</w:t>
      </w:r>
    </w:p>
    <w:p w:rsidR="001B120D"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 xml:space="preserve">Option 3: when </w:t>
      </w:r>
      <w:r>
        <w:rPr>
          <w:rFonts w:ascii="Times New Roman" w:hAnsi="Times New Roman"/>
          <w:lang w:eastAsia="zh-CN"/>
        </w:rPr>
        <w:t>multiple</w:t>
      </w:r>
      <w:r>
        <w:rPr>
          <w:rFonts w:ascii="Times New Roman" w:hAnsi="Times New Roman" w:hint="eastAsia"/>
          <w:lang w:eastAsia="zh-CN"/>
        </w:rPr>
        <w:t xml:space="preserve"> SCells are configured, UE always chooses the lowest carrier frequency for measurement.</w:t>
      </w:r>
    </w:p>
    <w:p w:rsidR="001B120D" w:rsidRDefault="001B120D" w:rsidP="001B120D">
      <w:pPr>
        <w:rPr>
          <w:lang w:eastAsia="zh-CN"/>
        </w:rPr>
      </w:pPr>
      <w:r>
        <w:rPr>
          <w:rFonts w:hint="eastAsia"/>
          <w:lang w:eastAsia="zh-CN"/>
        </w:rPr>
        <w:t>Qualcomm: lowest would not be good idea since Rx beamforming gain is largest for mid frequency.</w:t>
      </w:r>
    </w:p>
    <w:p w:rsidR="001B120D" w:rsidRPr="000E566A" w:rsidRDefault="001B120D" w:rsidP="001B120D">
      <w:pPr>
        <w:rPr>
          <w:lang w:eastAsia="zh-CN"/>
        </w:rPr>
      </w:pPr>
    </w:p>
    <w:p w:rsidR="001B120D" w:rsidRPr="00D302DB"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Shall UE be required to perform SS-SINR on all SSBs mentioned in the FR2 intra-frequency measurement capability?</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Yes (Ericsson)</w:t>
      </w:r>
    </w:p>
    <w:p w:rsidR="001B120D" w:rsidRPr="00D302DB"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D302DB">
        <w:rPr>
          <w:rFonts w:ascii="Times New Roman" w:hAnsi="Times New Roman"/>
          <w:lang w:eastAsia="zh-CN"/>
        </w:rPr>
        <w:t>No, UE don’t need to be required to perform SS-SINR on the SSBs on serving cell for each of the other serving carrier(s) in the same band.</w:t>
      </w:r>
    </w:p>
    <w:p w:rsidR="001B120D" w:rsidRPr="00D302DB" w:rsidRDefault="001B120D" w:rsidP="001B120D">
      <w:pPr>
        <w:rPr>
          <w:lang w:eastAsia="zh-CN"/>
        </w:rPr>
      </w:pPr>
      <w:r>
        <w:rPr>
          <w:rFonts w:hint="eastAsia"/>
          <w:lang w:eastAsia="zh-CN"/>
        </w:rPr>
        <w:t>---------------------------------------------------------------------------------------------------------------------</w:t>
      </w:r>
    </w:p>
    <w:p w:rsidR="001B120D" w:rsidRDefault="00491437" w:rsidP="001B120D">
      <w:pPr>
        <w:rPr>
          <w:i/>
        </w:rPr>
      </w:pPr>
      <w:hyperlink r:id="rId1268" w:history="1">
        <w:r w:rsidR="001B120D">
          <w:rPr>
            <w:rStyle w:val="Hyperlink"/>
            <w:rFonts w:ascii="Arial" w:hAnsi="Arial" w:cs="Arial"/>
            <w:b/>
            <w:sz w:val="24"/>
          </w:rPr>
          <w:t>R4-1810016</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the contribution, we discuss the remaining issue on UE measurement capability and MO merging. Below are our proposals:</w:t>
      </w:r>
    </w:p>
    <w:p w:rsidR="001B120D" w:rsidRPr="001E1FDE" w:rsidRDefault="001B120D" w:rsidP="001B120D">
      <w:r w:rsidRPr="001E1FDE">
        <w:t>Proposal 1: How to select the single SCell to monitor at least 6 cells and 24 SSBs when neither PCell nor PSCell is in the FR2 band is completely up to UE implementation.</w:t>
      </w:r>
    </w:p>
    <w:p w:rsidR="001B120D" w:rsidRPr="001E1FDE" w:rsidRDefault="001B120D" w:rsidP="001B120D">
      <w:r w:rsidRPr="001E1FDE">
        <w:t>Proposal 2: UE shall be capable of monitoring 1 SSB on serving cell for each of the other serving carrier(s) in the same band.</w:t>
      </w:r>
    </w:p>
    <w:p w:rsidR="001B120D" w:rsidRPr="001E1FDE" w:rsidRDefault="001B120D" w:rsidP="001B120D">
      <w:pPr>
        <w:rPr>
          <w:lang w:eastAsia="zh-CN"/>
        </w:rPr>
      </w:pPr>
      <w:r w:rsidRPr="001E1FDE">
        <w:t>Proposal 3: For 2 MOs on the same NR carrier frequency layer, they shall be counted as 2 carrier frequency layers if the configuration of SMTC are different.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69" w:history="1">
        <w:r w:rsidR="001B120D">
          <w:rPr>
            <w:rStyle w:val="Hyperlink"/>
            <w:rFonts w:ascii="Arial" w:hAnsi="Arial" w:cs="Arial"/>
            <w:b/>
            <w:sz w:val="24"/>
          </w:rPr>
          <w:t>R4-1810744</w:t>
        </w:r>
      </w:hyperlink>
      <w:r w:rsidR="001B120D">
        <w:rPr>
          <w:b/>
        </w:rPr>
        <w:tab/>
        <w:t>Remaining issues on UE measurement capability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UE measurement capabilities in NR. Based on the observations following proposals are present.</w:t>
      </w:r>
    </w:p>
    <w:p w:rsidR="001B120D" w:rsidRPr="001E1FDE" w:rsidRDefault="001B120D" w:rsidP="001B120D">
      <w:pPr>
        <w:rPr>
          <w:lang w:eastAsia="zh-CN"/>
        </w:rPr>
      </w:pPr>
      <w:r w:rsidRPr="001E1FDE">
        <w:t>Proposal 1: The UE shall be capable of monitoring 4 SSB(s) for each of the other serving carr</w:t>
      </w:r>
      <w:r>
        <w:t>ier(s) in the same band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70" w:history="1">
        <w:r w:rsidR="001B120D">
          <w:rPr>
            <w:rStyle w:val="Hyperlink"/>
            <w:rFonts w:ascii="Arial" w:hAnsi="Arial" w:cs="Arial"/>
            <w:b/>
            <w:sz w:val="24"/>
          </w:rPr>
          <w:t>R4-1809938</w:t>
        </w:r>
      </w:hyperlink>
      <w:r w:rsidR="001B120D">
        <w:rPr>
          <w:b/>
        </w:rPr>
        <w:tab/>
        <w:t>Remaining Issues for UE Measurement Capability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paper, we provided our views on the remaining issues related to UE measurement capability, especially on FR2 beam number and the way to comprehend UE measurement capability, while the following observation and proposals are provided:  </w:t>
      </w:r>
    </w:p>
    <w:p w:rsidR="001B120D" w:rsidRPr="001E1FDE" w:rsidRDefault="001B120D" w:rsidP="001B120D">
      <w:r w:rsidRPr="001E1FDE">
        <w:t xml:space="preserve">Observation 1: If neither PCC nor PSCC is in the FR2 band, to determine which SCC is capable of monitoring at least [6] cells/[24] SSBs (other than [1-4] SSBs), the following options are identified: </w:t>
      </w:r>
    </w:p>
    <w:p w:rsidR="001B120D" w:rsidRPr="001E1FDE" w:rsidRDefault="001B120D" w:rsidP="001B120D">
      <w:pPr>
        <w:ind w:leftChars="100" w:left="200"/>
      </w:pPr>
      <w:r w:rsidRPr="001E1FDE">
        <w:t>Option-1: leave it completely up to UE implementation issue</w:t>
      </w:r>
    </w:p>
    <w:p w:rsidR="001B120D" w:rsidRPr="001E1FDE" w:rsidRDefault="001B120D" w:rsidP="001B120D">
      <w:pPr>
        <w:ind w:leftChars="100" w:left="200"/>
      </w:pPr>
      <w:r w:rsidRPr="001E1FDE">
        <w:t>Option-2: select the first activated SCell in this band</w:t>
      </w:r>
    </w:p>
    <w:p w:rsidR="001B120D" w:rsidRPr="001E1FDE" w:rsidRDefault="001B120D" w:rsidP="001B120D">
      <w:pPr>
        <w:ind w:leftChars="100" w:left="200"/>
      </w:pPr>
      <w:r w:rsidRPr="001E1FDE">
        <w:t>Option-3: UE capability signaling is used to indicate this capability</w:t>
      </w:r>
    </w:p>
    <w:p w:rsidR="001B120D" w:rsidRPr="001E1FDE" w:rsidRDefault="001B120D" w:rsidP="001B120D">
      <w:pPr>
        <w:ind w:leftChars="100" w:left="200"/>
      </w:pPr>
      <w:r w:rsidRPr="001E1FDE">
        <w:lastRenderedPageBreak/>
        <w:t>Option-4: UE can support 6 cell/24SSBs in any one of these SCCs, as long as NW configure measurement objects more than [1-4]SSBs only on one SCC.</w:t>
      </w:r>
    </w:p>
    <w:p w:rsidR="001B120D" w:rsidRPr="001E1FDE" w:rsidRDefault="001B120D" w:rsidP="001B120D">
      <w:r w:rsidRPr="001E1FDE">
        <w:t xml:space="preserve">Proposal 1: RAN4 adopt option-4, i.e., UE can support 6 cell/24SSBs in any one of these SCCs, as long as NW configure measurement objects more than [1-4]SSBs only on one SCC. </w:t>
      </w:r>
    </w:p>
    <w:p w:rsidR="001B120D" w:rsidRPr="001E1FDE" w:rsidRDefault="001B120D" w:rsidP="001B120D">
      <w:r w:rsidRPr="001E1FDE">
        <w:t xml:space="preserve">Observation 2: Current wording for UE FR2 intra-frequency measurement capability (Section 9.2.3.2) match with option-4. </w:t>
      </w:r>
    </w:p>
    <w:p w:rsidR="001B120D" w:rsidRPr="001E1FDE" w:rsidRDefault="001B120D" w:rsidP="001B120D">
      <w:pPr>
        <w:rPr>
          <w:lang w:eastAsia="zh-CN"/>
        </w:rPr>
      </w:pPr>
      <w:r w:rsidRPr="001E1FDE">
        <w:t xml:space="preserve">Proposal 2: UE is required to be capable of monitoring 1 SSB on serving cell for each of the other serving carrier(s) in the same band.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491437" w:rsidP="001B120D">
      <w:pPr>
        <w:rPr>
          <w:i/>
        </w:rPr>
      </w:pPr>
      <w:hyperlink r:id="rId1271" w:history="1">
        <w:r w:rsidR="001B120D">
          <w:rPr>
            <w:rStyle w:val="Hyperlink"/>
            <w:rFonts w:ascii="Arial" w:hAnsi="Arial" w:cs="Arial"/>
            <w:b/>
            <w:sz w:val="24"/>
          </w:rPr>
          <w:t>R4-1810982</w:t>
        </w:r>
      </w:hyperlink>
      <w:r w:rsidR="001B120D">
        <w:rPr>
          <w:b/>
        </w:rPr>
        <w:tab/>
        <w:t>Measurement capability for SSB based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Measurement capability for SSB based measurements</w:t>
      </w:r>
    </w:p>
    <w:p w:rsidR="001B120D" w:rsidRPr="001E1FDE" w:rsidRDefault="001B120D" w:rsidP="001B120D">
      <w:pPr>
        <w:rPr>
          <w:lang w:val="en-US" w:eastAsia="zh-CN"/>
        </w:rPr>
      </w:pPr>
      <w:r w:rsidRPr="001E1FDE">
        <w:rPr>
          <w:lang w:val="en-US" w:eastAsia="zh-CN"/>
        </w:rPr>
        <w:t>UE measurement capability for FR2 is not fully complete in 38.133</w:t>
      </w:r>
    </w:p>
    <w:p w:rsidR="001B120D" w:rsidRPr="001E1FDE" w:rsidRDefault="001B120D" w:rsidP="001B120D">
      <w:pPr>
        <w:rPr>
          <w:lang w:val="en-US" w:eastAsia="zh-CN"/>
        </w:rPr>
      </w:pPr>
      <w:r w:rsidRPr="001E1FDE">
        <w:rPr>
          <w:lang w:val="en-US" w:eastAsia="zh-CN"/>
        </w:rPr>
        <w:t>Summary of change:</w:t>
      </w:r>
    </w:p>
    <w:p w:rsidR="001B120D" w:rsidRPr="001E1FDE" w:rsidRDefault="001B120D" w:rsidP="001B120D">
      <w:pPr>
        <w:ind w:leftChars="100" w:left="200"/>
        <w:rPr>
          <w:lang w:val="en-US" w:eastAsia="zh-CN"/>
        </w:rPr>
      </w:pPr>
      <w:r w:rsidRPr="001E1FDE">
        <w:rPr>
          <w:lang w:val="en-US" w:eastAsia="zh-CN"/>
        </w:rPr>
        <w:t>4 SSBs per serving cell for each of the other serving carriers are proposed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need </w:t>
      </w:r>
      <w:r>
        <w:rPr>
          <w:lang w:eastAsia="zh-CN"/>
        </w:rPr>
        <w:t>the</w:t>
      </w:r>
      <w:r>
        <w:rPr>
          <w:rFonts w:hint="eastAsia"/>
          <w:lang w:eastAsia="zh-CN"/>
        </w:rPr>
        <w:t xml:space="preserve"> clarification related to RLM, </w:t>
      </w:r>
      <w:r>
        <w:rPr>
          <w:lang w:eastAsia="zh-CN"/>
        </w:rPr>
        <w:t>“</w:t>
      </w:r>
      <w:r>
        <w:t xml:space="preserve">on this serving carrier, the UE shall also be capable of monitoring in the serving cell (except for the SCell) the number of SSBs which is </w:t>
      </w:r>
      <w:r w:rsidRPr="00D842B4">
        <w:t>no</w:t>
      </w:r>
      <w:r>
        <w:t>t</w:t>
      </w:r>
      <w:r w:rsidRPr="00D842B4">
        <w:t xml:space="preserve"> smaller than </w:t>
      </w:r>
      <w:r>
        <w:t xml:space="preserve">the number of configured </w:t>
      </w:r>
      <w:r w:rsidRPr="00D842B4">
        <w:t xml:space="preserve">RLM-RS </w:t>
      </w:r>
      <w:r>
        <w:t xml:space="preserve">SSB </w:t>
      </w:r>
      <w:r w:rsidRPr="00D842B4">
        <w:t>resources</w:t>
      </w:r>
      <w:r w:rsidRPr="0068619D">
        <w:t>.</w:t>
      </w:r>
      <w:r>
        <w:rPr>
          <w:lang w:eastAsia="zh-CN"/>
        </w:rPr>
        <w:t>”</w:t>
      </w:r>
    </w:p>
    <w:p w:rsidR="001B120D" w:rsidRDefault="001B120D" w:rsidP="001B120D">
      <w:pPr>
        <w:rPr>
          <w:lang w:eastAsia="zh-CN"/>
        </w:rPr>
      </w:pPr>
      <w:r>
        <w:rPr>
          <w:rFonts w:hint="eastAsia"/>
          <w:lang w:eastAsia="zh-CN"/>
        </w:rPr>
        <w:t xml:space="preserve">Qualcomm: we do not need this. It leads to confusion </w:t>
      </w:r>
      <w:r>
        <w:rPr>
          <w:lang w:eastAsia="zh-CN"/>
        </w:rPr>
        <w:t>that</w:t>
      </w:r>
      <w:r>
        <w:rPr>
          <w:rFonts w:hint="eastAsia"/>
          <w:lang w:eastAsia="zh-CN"/>
        </w:rPr>
        <w:t xml:space="preserve"> UE should report for the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72" w:history="1">
        <w:r w:rsidR="001B120D">
          <w:rPr>
            <w:rStyle w:val="Hyperlink"/>
            <w:rFonts w:ascii="Arial" w:hAnsi="Arial" w:cs="Arial"/>
            <w:b/>
            <w:sz w:val="24"/>
          </w:rPr>
          <w:t>R4-1810641</w:t>
        </w:r>
      </w:hyperlink>
      <w:r w:rsidR="001B120D">
        <w:rPr>
          <w:b/>
        </w:rPr>
        <w:tab/>
        <w:t>CR on TS38.133 for UE measurement capability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Currently the number of SSB to be monitored for intra-frequency in FR2 is still open.</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Update the number of SSB to be monitored for intra-frequency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73" w:history="1">
        <w:r w:rsidR="001B120D">
          <w:rPr>
            <w:rStyle w:val="Hyperlink"/>
            <w:rFonts w:ascii="Arial" w:hAnsi="Arial" w:cs="Arial"/>
            <w:b/>
            <w:sz w:val="24"/>
          </w:rPr>
          <w:t>R4-1810741</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74" w:history="1">
        <w:r>
          <w:rPr>
            <w:rStyle w:val="Hyperlink"/>
            <w:rFonts w:ascii="Arial" w:hAnsi="Arial" w:cs="Arial"/>
            <w:b/>
          </w:rPr>
          <w:t>R4-1811369</w:t>
        </w:r>
      </w:hyperlink>
      <w:r>
        <w:rPr>
          <w:rFonts w:ascii="Arial" w:hAnsi="Arial" w:cs="Arial"/>
          <w:b/>
        </w:rPr>
        <w:t xml:space="preserve"> (from </w:t>
      </w:r>
      <w:hyperlink r:id="rId1275" w:history="1">
        <w:r>
          <w:rPr>
            <w:rStyle w:val="Hyperlink"/>
            <w:rFonts w:ascii="Arial" w:hAnsi="Arial" w:cs="Arial"/>
            <w:b/>
          </w:rPr>
          <w:t>R4-1810741)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76" w:history="1">
        <w:r w:rsidR="001B120D">
          <w:rPr>
            <w:rStyle w:val="Hyperlink"/>
            <w:rFonts w:ascii="Arial" w:hAnsi="Arial" w:cs="Arial"/>
            <w:b/>
            <w:sz w:val="24"/>
          </w:rPr>
          <w:t>R4-1811369</w:t>
        </w:r>
      </w:hyperlink>
      <w:r w:rsidR="001B120D">
        <w:rPr>
          <w:b/>
        </w:rPr>
        <w:tab/>
        <w:t>Draft CR to 38.133 on UE measurement capability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UE measurement capability requirements are still in brackets. The FR2 intra-frequency measurement requirement is still open.</w:t>
      </w:r>
    </w:p>
    <w:p w:rsidR="001B120D" w:rsidRPr="001E1FDE" w:rsidRDefault="001B120D" w:rsidP="001B120D">
      <w:r w:rsidRPr="001E1FDE">
        <w:t>Summary of change:</w:t>
      </w:r>
    </w:p>
    <w:p w:rsidR="001B120D" w:rsidRPr="001E1FDE" w:rsidRDefault="001B120D" w:rsidP="001B120D">
      <w:pPr>
        <w:ind w:leftChars="100" w:left="200"/>
      </w:pPr>
      <w:r w:rsidRPr="001E1FDE">
        <w:t>The number of beams UE shall be monitoring on the other serving cells is 4.</w:t>
      </w:r>
    </w:p>
    <w:p w:rsidR="001B120D" w:rsidRPr="001E1FDE" w:rsidRDefault="001B120D" w:rsidP="001B120D">
      <w:pPr>
        <w:ind w:leftChars="100" w:left="200"/>
      </w:pPr>
      <w:r w:rsidRPr="001E1FDE">
        <w:t>Remove brackets in the requirements.</w:t>
      </w:r>
    </w:p>
    <w:p w:rsidR="001B120D" w:rsidRDefault="001B120D" w:rsidP="001B120D">
      <w:pPr>
        <w:ind w:leftChars="100" w:left="200"/>
        <w:rPr>
          <w:lang w:eastAsia="zh-CN"/>
        </w:rPr>
      </w:pPr>
      <w:r w:rsidRPr="001E1FDE">
        <w:t>Editorial corrections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41BAE">
        <w:rPr>
          <w:rFonts w:ascii="Arial" w:hAnsi="Arial" w:cs="Arial"/>
          <w:b/>
          <w:highlight w:val="green"/>
        </w:rPr>
        <w:t>Endorsed</w:t>
      </w:r>
      <w:r w:rsidRPr="00A41BAE">
        <w:rPr>
          <w:rFonts w:ascii="Arial" w:hAnsi="Arial" w:cs="Arial"/>
          <w:b/>
          <w:highlight w:val="green"/>
        </w:rPr>
        <w:br/>
      </w:r>
      <w:r w:rsidRPr="00A41BAE">
        <w:rPr>
          <w:rFonts w:ascii="Arial" w:hAnsi="Arial" w:cs="Arial"/>
          <w:b/>
          <w:highlight w:val="green"/>
        </w:rPr>
        <w:br/>
      </w:r>
    </w:p>
    <w:p w:rsidR="001B120D" w:rsidRPr="00D71676" w:rsidRDefault="001B120D" w:rsidP="001B120D">
      <w:pPr>
        <w:rPr>
          <w:rFonts w:ascii="Arial" w:hAnsi="Arial" w:cs="Arial"/>
          <w:b/>
          <w:i/>
          <w:color w:val="C00000"/>
          <w:sz w:val="24"/>
          <w:szCs w:val="24"/>
          <w:lang w:eastAsia="zh-CN"/>
        </w:rPr>
      </w:pPr>
      <w:r w:rsidRPr="00D71676">
        <w:rPr>
          <w:rFonts w:ascii="Arial" w:hAnsi="Arial" w:cs="Arial"/>
          <w:b/>
          <w:i/>
          <w:color w:val="C00000"/>
          <w:sz w:val="24"/>
          <w:szCs w:val="24"/>
          <w:lang w:eastAsia="zh-CN"/>
        </w:rPr>
        <w:t>Measurement object merging</w:t>
      </w:r>
    </w:p>
    <w:p w:rsidR="001B120D" w:rsidRDefault="001B120D" w:rsidP="001B120D">
      <w:pPr>
        <w:rPr>
          <w:lang w:eastAsia="zh-CN"/>
        </w:rPr>
      </w:pPr>
      <w:r w:rsidRPr="00D71676">
        <w:rPr>
          <w:rFonts w:hint="eastAsia"/>
        </w:rPr>
        <w:t>-----------------</w:t>
      </w:r>
      <w:r>
        <w:rPr>
          <w:rFonts w:hint="eastAsia"/>
          <w:lang w:eastAsia="zh-CN"/>
        </w:rPr>
        <w:t>----------------------- Open issues -------------------------------------------------------</w:t>
      </w:r>
    </w:p>
    <w:p w:rsidR="001B120D" w:rsidRPr="00D71676"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D71676">
        <w:rPr>
          <w:rFonts w:ascii="Times New Roman" w:hAnsi="Times New Roman"/>
          <w:lang w:eastAsia="zh-CN"/>
        </w:rPr>
        <w:t>Two MOs with different SMTC configuration</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counted as two layers (Intel, MediaTek)</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2: It is counted as one frequency layer if two MOs on the same carrier frequency are configured separately by PCell and PSCell with different SMTC configuration (ZTE)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(Nokia)</w:t>
      </w:r>
    </w:p>
    <w:p w:rsidR="001B120D"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two MOs are counted as one carrier frequency layer unless:</w:t>
      </w:r>
    </w:p>
    <w:p w:rsidR="001B120D"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lastRenderedPageBreak/>
        <w:t>SMTC offset is different</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synchronous EN-DC, if SMTC periodicity is different, the shortest SMTC periodicity shall be used.</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two MOs are counted as one carrier frequency layer unless:</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duration is different</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SMTC offset is different*</w:t>
      </w:r>
    </w:p>
    <w:p w:rsidR="001B120D" w:rsidRPr="00BD1398" w:rsidRDefault="001B120D" w:rsidP="001B120D">
      <w:pPr>
        <w:pStyle w:val="ListParagraph"/>
        <w:ind w:left="1260"/>
        <w:rPr>
          <w:rFonts w:ascii="Times New Roman" w:hAnsi="Times New Roman"/>
          <w:lang w:eastAsia="zh-CN"/>
        </w:rPr>
      </w:pPr>
      <w:r w:rsidRPr="00BD1398">
        <w:rPr>
          <w:rFonts w:ascii="Times New Roman" w:hAnsi="Times New Roman"/>
          <w:lang w:eastAsia="zh-CN"/>
        </w:rPr>
        <w:t>*RAN4 shall discuss what different SMTC offset means in case the offset is due to different synchronization between MN and SN.</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asynchronous EN-DC, if SMTC periodicity is different, the shortest SMTC periodicity shall be used.</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4(Huawei):</w:t>
      </w:r>
    </w:p>
    <w:p w:rsidR="001B120D" w:rsidRPr="00BD1398" w:rsidRDefault="001B120D" w:rsidP="005E75E4">
      <w:pPr>
        <w:pStyle w:val="ListParagraph"/>
        <w:numPr>
          <w:ilvl w:val="2"/>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For sync EN-DC case, 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periodicity_1≤periodicity_2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duration_1≥duration_2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offset_2</w:t>
      </w:r>
      <w:r w:rsidRPr="006755A4">
        <w:rPr>
          <w:rFonts w:ascii="Times New Roman" w:hAnsi="Times New Roman"/>
          <w:lang w:eastAsia="zh-CN"/>
        </w:rPr>
        <w:t>∈</w:t>
      </w:r>
      <w:r w:rsidRPr="00BD1398">
        <w:rPr>
          <w:rFonts w:ascii="Times New Roman" w:hAnsi="Times New Roman"/>
          <w:lang w:eastAsia="zh-CN"/>
        </w:rPr>
        <w:t>(offset_1+k∙periodicity_1+[0,duration_1-duration_2 ])  mod periodicity_2</w:t>
      </w:r>
    </w:p>
    <w:p w:rsidR="001B120D" w:rsidRPr="00BD1398" w:rsidRDefault="001B120D" w:rsidP="005E75E4">
      <w:pPr>
        <w:pStyle w:val="ListParagraph"/>
        <w:numPr>
          <w:ilvl w:val="3"/>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Where periodicity_1, duration_1 and offset_1 is the periodicity, duration and offset of the SMTC with smaller periodicity, k is integer.</w:t>
      </w:r>
    </w:p>
    <w:p w:rsidR="001B120D" w:rsidRPr="00BD1398" w:rsidRDefault="001B120D" w:rsidP="005E75E4">
      <w:pPr>
        <w:pStyle w:val="ListParagraph"/>
        <w:numPr>
          <w:ilvl w:val="0"/>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Two MOs with same parameter configurations</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1 (Intel): Two MOs with completely same configurations from MN and SN shall be counted as two layers in case of inter-band EN-DC</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2 (Huawei): MOs configured by MN and SN should be counted as two for async EN-DC case.</w:t>
      </w:r>
    </w:p>
    <w:p w:rsidR="001B120D" w:rsidRPr="00BD1398" w:rsidRDefault="001B120D" w:rsidP="005E75E4">
      <w:pPr>
        <w:pStyle w:val="ListParagraph"/>
        <w:numPr>
          <w:ilvl w:val="1"/>
          <w:numId w:val="198"/>
        </w:numPr>
        <w:overflowPunct w:val="0"/>
        <w:autoSpaceDE w:val="0"/>
        <w:autoSpaceDN w:val="0"/>
        <w:adjustRightInd w:val="0"/>
        <w:spacing w:after="180" w:line="240" w:lineRule="auto"/>
        <w:contextualSpacing w:val="0"/>
        <w:rPr>
          <w:rFonts w:ascii="Times New Roman" w:hAnsi="Times New Roman"/>
          <w:lang w:eastAsia="zh-CN"/>
        </w:rPr>
      </w:pPr>
      <w:r w:rsidRPr="00BD1398">
        <w:rPr>
          <w:rFonts w:ascii="Times New Roman" w:hAnsi="Times New Roman"/>
          <w:lang w:eastAsia="zh-CN"/>
        </w:rPr>
        <w:t>Option 3: ?</w:t>
      </w:r>
    </w:p>
    <w:p w:rsidR="001B120D" w:rsidRDefault="001B120D" w:rsidP="001B120D">
      <w:pPr>
        <w:rPr>
          <w:lang w:eastAsia="zh-CN"/>
        </w:rPr>
      </w:pPr>
    </w:p>
    <w:p w:rsidR="001B120D" w:rsidRPr="00D71676" w:rsidRDefault="001B120D" w:rsidP="001B120D">
      <w:pPr>
        <w:rPr>
          <w:lang w:eastAsia="zh-CN"/>
        </w:rPr>
      </w:pPr>
      <w:r>
        <w:rPr>
          <w:rFonts w:hint="eastAsia"/>
          <w:lang w:eastAsia="zh-CN"/>
        </w:rPr>
        <w:t>---------------------------------------------------------------------------------------------------------------</w:t>
      </w:r>
    </w:p>
    <w:p w:rsidR="001B120D" w:rsidRDefault="00491437" w:rsidP="001B120D">
      <w:pPr>
        <w:rPr>
          <w:i/>
        </w:rPr>
      </w:pPr>
      <w:hyperlink r:id="rId1277" w:history="1">
        <w:r w:rsidR="001B120D">
          <w:rPr>
            <w:rStyle w:val="Hyperlink"/>
            <w:rFonts w:ascii="Arial" w:hAnsi="Arial" w:cs="Arial"/>
            <w:b/>
            <w:sz w:val="24"/>
          </w:rPr>
          <w:t>R4-1809860</w:t>
        </w:r>
      </w:hyperlink>
      <w:r w:rsidR="001B120D">
        <w:rPr>
          <w:b/>
        </w:rPr>
        <w:tab/>
        <w:t>On UE measurement with MOs configured by MN and SN</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328D4" w:rsidRDefault="001B120D" w:rsidP="001B120D">
      <w:r w:rsidRPr="00D328D4">
        <w:t>In this contribution we will continue to discuss the remaining issues for the MO configuration from MN and SN.</w:t>
      </w:r>
    </w:p>
    <w:p w:rsidR="001B120D" w:rsidRPr="00D328D4" w:rsidRDefault="001B120D" w:rsidP="001B120D">
      <w:r w:rsidRPr="00D328D4">
        <w:t>Proposal 1: Two MOs with different SMTC configuration shall be counted as two layers.</w:t>
      </w:r>
    </w:p>
    <w:p w:rsidR="001B120D" w:rsidRPr="00D328D4" w:rsidRDefault="001B120D" w:rsidP="001B120D">
      <w:r w:rsidRPr="00D328D4">
        <w:t>Proposal 2: Two MOs with same SMTC configuration shall be counted as two layers in case of inter-band EN-DC.</w:t>
      </w:r>
    </w:p>
    <w:p w:rsidR="001B120D" w:rsidRPr="001E1FDE" w:rsidRDefault="001B120D" w:rsidP="001B120D">
      <w:pPr>
        <w:rPr>
          <w:lang w:eastAsia="zh-CN"/>
        </w:rPr>
      </w:pPr>
      <w:r w:rsidRPr="00D328D4">
        <w:t>Proposal 2a: Two MOs with completely same configurations from MN and SN shall be counted as two layers in case of inter-band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78" w:history="1">
        <w:r w:rsidR="001B120D">
          <w:rPr>
            <w:rStyle w:val="Hyperlink"/>
            <w:rFonts w:ascii="Arial" w:hAnsi="Arial" w:cs="Arial"/>
            <w:b/>
            <w:sz w:val="24"/>
          </w:rPr>
          <w:t>R4-1811119</w:t>
        </w:r>
      </w:hyperlink>
      <w:r w:rsidR="001B120D">
        <w:rPr>
          <w:b/>
        </w:rPr>
        <w:tab/>
        <w:t>How to count carriers with different SMTC configuration from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Continuation for discussion on how to count carriers if MN and SN configure MO for same carrier frequency layer.</w:t>
      </w:r>
    </w:p>
    <w:p w:rsidR="001B120D" w:rsidRPr="00F16A4C" w:rsidRDefault="001B120D" w:rsidP="001B120D">
      <w:pPr>
        <w:rPr>
          <w:lang w:val="en-US" w:eastAsia="zh-CN"/>
        </w:rPr>
      </w:pPr>
      <w:r w:rsidRPr="00F16A4C">
        <w:rPr>
          <w:lang w:val="en-US" w:eastAsia="zh-CN"/>
        </w:rPr>
        <w:t>In this contribution, we have discussed how to count the total number of carrier frequency layers with MO from MN and SN for the same carrier frequency layer. We have made the following proposals:</w:t>
      </w:r>
    </w:p>
    <w:p w:rsidR="001B120D" w:rsidRPr="00F16A4C" w:rsidRDefault="001B120D" w:rsidP="001B120D">
      <w:pPr>
        <w:rPr>
          <w:lang w:val="en-US" w:eastAsia="zh-CN"/>
        </w:rPr>
      </w:pPr>
      <w:r w:rsidRPr="00F16A4C">
        <w:rPr>
          <w:lang w:val="en-US" w:eastAsia="zh-CN"/>
        </w:rPr>
        <w:t>Proposal 1: For 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2: For 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3: For asynchronous EN-DC, two MOs are counted as one carrier frequency layer unless:</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duration is different</w:t>
      </w:r>
    </w:p>
    <w:p w:rsidR="001B120D" w:rsidRPr="00F16A4C" w:rsidRDefault="001B120D" w:rsidP="001B120D">
      <w:pPr>
        <w:ind w:leftChars="200" w:left="400"/>
        <w:rPr>
          <w:lang w:val="en-US" w:eastAsia="zh-CN"/>
        </w:rPr>
      </w:pPr>
      <w:r w:rsidRPr="00F16A4C">
        <w:rPr>
          <w:lang w:val="en-US" w:eastAsia="zh-CN"/>
        </w:rPr>
        <w:t>-</w:t>
      </w:r>
      <w:r w:rsidRPr="00F16A4C">
        <w:rPr>
          <w:lang w:val="en-US" w:eastAsia="zh-CN"/>
        </w:rPr>
        <w:tab/>
        <w:t>SMTC offset is different*</w:t>
      </w:r>
    </w:p>
    <w:p w:rsidR="001B120D" w:rsidRPr="00F16A4C" w:rsidRDefault="001B120D" w:rsidP="001B120D">
      <w:pPr>
        <w:rPr>
          <w:lang w:val="en-US" w:eastAsia="zh-CN"/>
        </w:rPr>
      </w:pPr>
      <w:r w:rsidRPr="00F16A4C">
        <w:rPr>
          <w:lang w:val="en-US" w:eastAsia="zh-CN"/>
        </w:rPr>
        <w:t>Proposal 4: *RAN4 shall discuss what different SMTC offset means in case the offset is due to different synchronization between MN and SN.</w:t>
      </w:r>
    </w:p>
    <w:p w:rsidR="001B120D" w:rsidRPr="00F16A4C" w:rsidRDefault="001B120D" w:rsidP="001B120D">
      <w:pPr>
        <w:rPr>
          <w:lang w:val="en-US" w:eastAsia="zh-CN"/>
        </w:rPr>
      </w:pPr>
      <w:r w:rsidRPr="00F16A4C">
        <w:rPr>
          <w:lang w:val="en-US" w:eastAsia="zh-CN"/>
        </w:rPr>
        <w:t>Proposal 5: For asynchronous EN-DC, if SMTC periodicity is different, the shortest SMTC periodicity shall be used.</w:t>
      </w:r>
    </w:p>
    <w:p w:rsidR="001B120D" w:rsidRPr="00F16A4C" w:rsidRDefault="001B120D" w:rsidP="001B120D">
      <w:pPr>
        <w:rPr>
          <w:lang w:val="en-US" w:eastAsia="zh-CN"/>
        </w:rPr>
      </w:pPr>
      <w:r w:rsidRPr="00F16A4C">
        <w:rPr>
          <w:lang w:val="en-US" w:eastAsia="zh-CN"/>
        </w:rPr>
        <w:t>Proposal 6: Move the requirement from Note 2 among the main text.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Beam needs be swept. Data is relavent to how long the measurement will be for the PCell.</w:t>
      </w:r>
    </w:p>
    <w:p w:rsidR="001B120D" w:rsidRDefault="001B120D" w:rsidP="001B120D">
      <w:pPr>
        <w:rPr>
          <w:lang w:eastAsia="zh-CN"/>
        </w:rPr>
      </w:pPr>
      <w:r>
        <w:rPr>
          <w:rFonts w:hint="eastAsia"/>
          <w:lang w:eastAsia="zh-CN"/>
        </w:rPr>
        <w:tab/>
        <w:t>Nokia: we should discuss more offline. We do have some link level results.</w:t>
      </w:r>
    </w:p>
    <w:p w:rsidR="001B120D" w:rsidRDefault="001B120D" w:rsidP="001B120D">
      <w:pPr>
        <w:rPr>
          <w:lang w:eastAsia="zh-CN"/>
        </w:rPr>
      </w:pPr>
      <w:r>
        <w:rPr>
          <w:rFonts w:hint="eastAsia"/>
          <w:lang w:eastAsia="zh-CN"/>
        </w:rPr>
        <w:tab/>
        <w:t xml:space="preserve">ZTE: </w:t>
      </w:r>
      <w:r>
        <w:rPr>
          <w:lang w:eastAsia="zh-CN"/>
        </w:rPr>
        <w:t>the</w:t>
      </w:r>
      <w:r>
        <w:rPr>
          <w:rFonts w:hint="eastAsia"/>
          <w:lang w:eastAsia="zh-CN"/>
        </w:rPr>
        <w:t xml:space="preserve"> </w:t>
      </w:r>
      <w:r>
        <w:rPr>
          <w:lang w:eastAsia="zh-CN"/>
        </w:rPr>
        <w:t>measurement</w:t>
      </w:r>
      <w:r>
        <w:rPr>
          <w:rFonts w:hint="eastAsia"/>
          <w:lang w:eastAsia="zh-CN"/>
        </w:rPr>
        <w:t xml:space="preserve"> should be accuracy enough and </w:t>
      </w:r>
      <w:r>
        <w:rPr>
          <w:lang w:eastAsia="zh-CN"/>
        </w:rPr>
        <w:t>the</w:t>
      </w:r>
      <w:r>
        <w:rPr>
          <w:rFonts w:hint="eastAsia"/>
          <w:lang w:eastAsia="zh-CN"/>
        </w:rPr>
        <w:t xml:space="preserve"> serving cell and targeting cell may change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 xml:space="preserve">Qualcomm: You cannot choose the </w:t>
      </w:r>
      <w:r>
        <w:rPr>
          <w:lang w:eastAsia="zh-CN"/>
        </w:rPr>
        <w:t>different</w:t>
      </w:r>
      <w:r>
        <w:rPr>
          <w:rFonts w:hint="eastAsia"/>
          <w:lang w:eastAsia="zh-CN"/>
        </w:rPr>
        <w:t xml:space="preserve"> beam on different cells. </w:t>
      </w:r>
    </w:p>
    <w:p w:rsidR="001B120D" w:rsidRPr="005F3B7D" w:rsidRDefault="001B120D" w:rsidP="001B120D">
      <w:pPr>
        <w:rPr>
          <w:lang w:eastAsia="zh-CN"/>
        </w:rPr>
      </w:pPr>
      <w:r>
        <w:rPr>
          <w:rFonts w:hint="eastAsia"/>
          <w:lang w:eastAsia="zh-CN"/>
        </w:rPr>
        <w:t>ZTE: for RSRQ measurement, there are different RSSI on the different cells. Network can ask UE to measure the different beam on different cells.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79" w:history="1">
        <w:r w:rsidR="001B120D">
          <w:rPr>
            <w:rStyle w:val="Hyperlink"/>
            <w:rFonts w:ascii="Arial" w:hAnsi="Arial" w:cs="Arial"/>
            <w:b/>
            <w:sz w:val="24"/>
          </w:rPr>
          <w:t>R4-1810743</w:t>
        </w:r>
      </w:hyperlink>
      <w:r w:rsidR="001B120D">
        <w:rPr>
          <w:b/>
        </w:rPr>
        <w:tab/>
        <w:t>Further discussion on same carrier measurement configured by MN and SN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In this contribution, we further provide our views on how the two MOs with same carrier frequency should be counted if SMTC configurations are different. Based on discussion and observations following proposals are present.</w:t>
      </w:r>
    </w:p>
    <w:p w:rsidR="001B120D" w:rsidRPr="001E1FDE" w:rsidRDefault="001B120D" w:rsidP="001B120D">
      <w:r w:rsidRPr="001E1FDE">
        <w:t xml:space="preserve">Proposal 1: It is counted as one frequency layer if two MOs on the same carrier frequency are configured separately by PCell and PSCell with different SMTC configuration. </w:t>
      </w:r>
    </w:p>
    <w:p w:rsidR="001B120D" w:rsidRPr="001E1FDE" w:rsidRDefault="001B120D" w:rsidP="001B120D">
      <w:pPr>
        <w:rPr>
          <w:lang w:eastAsia="zh-CN"/>
        </w:rPr>
      </w:pPr>
      <w:r w:rsidRPr="001E1FDE">
        <w:t>Proposal 2: The requirement for the two MOs are defined with configurations from PCell.</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80" w:history="1">
        <w:r w:rsidR="001B120D">
          <w:rPr>
            <w:rStyle w:val="Hyperlink"/>
            <w:rFonts w:ascii="Arial" w:hAnsi="Arial" w:cs="Arial"/>
            <w:b/>
            <w:sz w:val="24"/>
          </w:rPr>
          <w:t>R4-1810663</w:t>
        </w:r>
      </w:hyperlink>
      <w:r w:rsidR="001B120D">
        <w:rPr>
          <w:b/>
        </w:rPr>
        <w:tab/>
        <w:t>Further discussion on merging of MOs configured by MN and SN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 xml:space="preserve">In this contribution some remain issues on MO merging are discussed. The following proposal is given. </w:t>
      </w:r>
    </w:p>
    <w:p w:rsidR="001B120D" w:rsidRPr="001E1FDE" w:rsidRDefault="001B120D" w:rsidP="001B120D">
      <w:pPr>
        <w:rPr>
          <w:b/>
        </w:rPr>
      </w:pPr>
      <w:r w:rsidRPr="001E1FDE">
        <w:rPr>
          <w:rFonts w:hint="eastAsia"/>
          <w:b/>
        </w:rPr>
        <w:t xml:space="preserve">Proposal 1: </w:t>
      </w:r>
      <w:r w:rsidRPr="001E1FDE">
        <w:rPr>
          <w:b/>
        </w:rPr>
        <w:t xml:space="preserve">MOs configured </w:t>
      </w:r>
      <w:r w:rsidRPr="001E1FDE">
        <w:rPr>
          <w:rFonts w:hint="eastAsia"/>
          <w:b/>
        </w:rPr>
        <w:t>by MN and SN should be counted as two for async EN-DC case.</w:t>
      </w:r>
    </w:p>
    <w:p w:rsidR="001B120D" w:rsidRPr="001E1FDE" w:rsidRDefault="001B120D" w:rsidP="001B120D">
      <w:pPr>
        <w:rPr>
          <w:b/>
        </w:rPr>
      </w:pPr>
      <w:r w:rsidRPr="001E1FDE">
        <w:rPr>
          <w:b/>
        </w:rPr>
        <w:t>P</w:t>
      </w:r>
      <w:r w:rsidRPr="001E1FDE">
        <w:rPr>
          <w:rFonts w:hint="eastAsia"/>
          <w:b/>
        </w:rPr>
        <w:t xml:space="preserve">roposal </w:t>
      </w:r>
      <w:r w:rsidRPr="001E1FDE">
        <w:rPr>
          <w:b/>
        </w:rPr>
        <w:t xml:space="preserve">2: </w:t>
      </w:r>
      <w:r w:rsidRPr="001E1FDE">
        <w:rPr>
          <w:rFonts w:hint="eastAsia"/>
          <w:b/>
        </w:rPr>
        <w:t xml:space="preserve">For sync EN-DC case, </w:t>
      </w:r>
      <w:r w:rsidRPr="001E1FDE">
        <w:rPr>
          <w:b/>
        </w:rPr>
        <w:t>the MOs configured for the same carrier frequency by MN and SN can not be considered as one if the SMTC of one MO is not a subset of the SMTC of the other MO. To be more specific, the MOs configured for the same carrier frequency by MN and SN can not be considered as one if the following conditions are not satisfied</w:t>
      </w:r>
      <w:r w:rsidRPr="001E1FDE">
        <w:rPr>
          <w:rFonts w:hint="eastAsia"/>
          <w:b/>
        </w:rPr>
        <w:t>:</w:t>
      </w:r>
    </w:p>
    <w:p w:rsidR="001B120D" w:rsidRPr="001E1FDE" w:rsidRDefault="00491437" w:rsidP="001B120D">
      <m:oMathPara>
        <m:oMath>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m:rPr>
              <m:sty m:val="p"/>
            </m:rPr>
            <w:rPr>
              <w:rFonts w:ascii="Cambria Math"/>
            </w:rPr>
            <m:t>≤</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2</m:t>
              </m:r>
            </m:sub>
          </m:sSub>
        </m:oMath>
      </m:oMathPara>
    </w:p>
    <w:p w:rsidR="001B120D" w:rsidRPr="001E1FDE" w:rsidRDefault="00491437" w:rsidP="001B120D">
      <m:oMathPara>
        <m:oMath>
          <m:sSub>
            <m:sSubPr>
              <m:ctrlPr>
                <w:rPr>
                  <w:rFonts w:ascii="Cambria Math" w:hAnsi="Cambria Math"/>
                </w:rPr>
              </m:ctrlPr>
            </m:sSubPr>
            <m:e>
              <m:r>
                <m:rPr>
                  <m:sty m:val="p"/>
                </m:rPr>
                <w:rPr>
                  <w:rFonts w:ascii="Cambria Math"/>
                </w:rPr>
                <m:t>duration</m:t>
              </m:r>
            </m:e>
            <m:sub>
              <m:r>
                <m:rPr>
                  <m:sty m:val="p"/>
                </m:rPr>
                <w:rPr>
                  <w:rFonts w:ascii="Cambria Math"/>
                </w:rPr>
                <m:t>1</m:t>
              </m:r>
            </m:sub>
          </m:sSub>
          <m:r>
            <m:rPr>
              <m:sty m:val="p"/>
            </m:rPr>
            <w:rPr>
              <w:rFonts w:ascii="Cambria Math" w:hAnsi="Cambria Math"/>
            </w:rPr>
            <m:t>≥</m:t>
          </m:r>
          <m:sSub>
            <m:sSubPr>
              <m:ctrlPr>
                <w:rPr>
                  <w:rFonts w:ascii="Cambria Math" w:hAnsi="Cambria Math"/>
                </w:rPr>
              </m:ctrlPr>
            </m:sSubPr>
            <m:e>
              <m:r>
                <m:rPr>
                  <m:sty m:val="p"/>
                </m:rPr>
                <w:rPr>
                  <w:rFonts w:ascii="Cambria Math"/>
                </w:rPr>
                <m:t>duration</m:t>
              </m:r>
            </m:e>
            <m:sub>
              <m:r>
                <m:rPr>
                  <m:sty m:val="p"/>
                </m:rPr>
                <w:rPr>
                  <w:rFonts w:ascii="Cambria Math"/>
                </w:rPr>
                <m:t>2</m:t>
              </m:r>
            </m:sub>
          </m:sSub>
        </m:oMath>
      </m:oMathPara>
    </w:p>
    <w:p w:rsidR="001B120D" w:rsidRPr="001E1FDE" w:rsidRDefault="00491437" w:rsidP="001B120D">
      <m:oMathPara>
        <m:oMath>
          <m:sSub>
            <m:sSubPr>
              <m:ctrlPr>
                <w:rPr>
                  <w:rFonts w:ascii="Cambria Math" w:hAnsi="Cambria Math"/>
                  <w:i/>
                </w:rPr>
              </m:ctrlPr>
            </m:sSubPr>
            <m:e>
              <m:r>
                <m:rPr>
                  <m:sty m:val="p"/>
                </m:rPr>
                <w:rPr>
                  <w:rFonts w:ascii="Cambria Math"/>
                </w:rPr>
                <m:t>offset</m:t>
              </m:r>
            </m:e>
            <m:sub>
              <m:r>
                <w:rPr>
                  <w:rFonts w:ascii="Cambria Math"/>
                </w:rPr>
                <m:t>2</m:t>
              </m:r>
            </m:sub>
          </m:sSub>
          <m:r>
            <m:rPr>
              <m:sty m:val="p"/>
            </m:rPr>
            <w:rPr>
              <w:rFonts w:ascii="Cambria Math" w:hAnsi="Cambria Math"/>
            </w:rPr>
            <m:t>∈</m:t>
          </m:r>
          <m:d>
            <m:dPr>
              <m:ctrlPr>
                <w:rPr>
                  <w:rFonts w:ascii="Cambria Math" w:hAnsi="Cambria Math"/>
                </w:rPr>
              </m:ctrlPr>
            </m:dPr>
            <m:e>
              <m:r>
                <m:rPr>
                  <m:sty m:val="p"/>
                </m:rPr>
                <w:rPr>
                  <w:rFonts w:ascii="Cambria Math"/>
                </w:rPr>
                <m:t>offse</m:t>
              </m:r>
              <m:sSub>
                <m:sSubPr>
                  <m:ctrlPr>
                    <w:rPr>
                      <w:rFonts w:ascii="Cambria Math" w:hAnsi="Cambria Math"/>
                      <w:i/>
                    </w:rPr>
                  </m:ctrlPr>
                </m:sSubPr>
                <m:e>
                  <m:r>
                    <m:rPr>
                      <m:sty m:val="p"/>
                    </m:rPr>
                    <w:rPr>
                      <w:rFonts w:ascii="Cambria Math"/>
                    </w:rPr>
                    <m:t>t</m:t>
                  </m:r>
                </m:e>
                <m:sub>
                  <m:r>
                    <w:rPr>
                      <w:rFonts w:ascii="Cambria Math"/>
                    </w:rPr>
                    <m:t>1</m:t>
                  </m:r>
                </m:sub>
              </m:sSub>
              <m:r>
                <w:rPr>
                  <w:rFonts w:ascii="Cambria Math"/>
                </w:rPr>
                <m:t>+</m:t>
              </m:r>
              <m:r>
                <w:rPr>
                  <w:rFonts w:ascii="Cambria Math" w:hAnsi="Cambria Math"/>
                </w:rPr>
                <m:t>k∙</m:t>
              </m:r>
              <m:sSub>
                <m:sSubPr>
                  <m:ctrlPr>
                    <w:rPr>
                      <w:rFonts w:ascii="Cambria Math" w:hAnsi="Cambria Math"/>
                    </w:rPr>
                  </m:ctrlPr>
                </m:sSubPr>
                <m:e>
                  <m:r>
                    <m:rPr>
                      <m:sty m:val="p"/>
                    </m:rPr>
                    <w:rPr>
                      <w:rFonts w:ascii="Cambria Math"/>
                    </w:rPr>
                    <m:t>periodicity</m:t>
                  </m:r>
                  <m:ctrlPr>
                    <w:rPr>
                      <w:rFonts w:ascii="Cambria Math" w:hAnsi="Cambria Math"/>
                      <w:i/>
                    </w:rPr>
                  </m:ctrlPr>
                </m:e>
                <m:sub>
                  <m:r>
                    <w:rPr>
                      <w:rFonts w:ascii="Cambria Math"/>
                    </w:rPr>
                    <m:t>1</m:t>
                  </m:r>
                </m:sub>
              </m:sSub>
              <m:r>
                <w:rPr>
                  <w:rFonts w:ascii="Cambria Math"/>
                </w:rPr>
                <m:t>+</m:t>
              </m:r>
              <m:d>
                <m:dPr>
                  <m:begChr m:val="["/>
                  <m:endChr m:val="]"/>
                  <m:ctrlPr>
                    <w:rPr>
                      <w:rFonts w:ascii="Cambria Math" w:hAnsi="Cambria Math"/>
                    </w:rPr>
                  </m:ctrlPr>
                </m:dPr>
                <m:e>
                  <m:r>
                    <w:rPr>
                      <w:rFonts w:ascii="Cambria Math"/>
                    </w:rPr>
                    <m:t>0</m:t>
                  </m:r>
                  <m:r>
                    <m:rPr>
                      <m:sty m:val="p"/>
                    </m:rPr>
                    <w:rPr>
                      <w:rFonts w:ascii="Cambria Math"/>
                    </w:rPr>
                    <m:t xml:space="preserve">, </m:t>
                  </m:r>
                  <m:sSub>
                    <m:sSubPr>
                      <m:ctrlPr>
                        <w:rPr>
                          <w:rFonts w:ascii="Cambria Math" w:hAnsi="Cambria Math"/>
                        </w:rPr>
                      </m:ctrlPr>
                    </m:sSubPr>
                    <m:e>
                      <m:r>
                        <m:rPr>
                          <m:sty m:val="p"/>
                        </m:rPr>
                        <w:rPr>
                          <w:rFonts w:ascii="Cambria Math"/>
                        </w:rPr>
                        <m:t>duration</m:t>
                      </m:r>
                    </m:e>
                    <m:sub>
                      <m:r>
                        <m:rPr>
                          <m:sty m:val="p"/>
                        </m:rPr>
                        <w:rPr>
                          <w:rFonts w:ascii="Cambria Math"/>
                        </w:rPr>
                        <m:t>1</m:t>
                      </m:r>
                    </m:sub>
                  </m:sSub>
                  <m:r>
                    <w:rPr>
                      <w:rFonts w:ascii="Cambria Math" w:hAnsi="Cambria Math"/>
                    </w:rPr>
                    <m:t>-</m:t>
                  </m:r>
                  <m:sSub>
                    <m:sSubPr>
                      <m:ctrlPr>
                        <w:rPr>
                          <w:rFonts w:ascii="Cambria Math" w:hAnsi="Cambria Math"/>
                          <w:i/>
                        </w:rPr>
                      </m:ctrlPr>
                    </m:sSubPr>
                    <m:e>
                      <m:r>
                        <m:rPr>
                          <m:sty m:val="p"/>
                        </m:rPr>
                        <w:rPr>
                          <w:rFonts w:ascii="Cambria Math"/>
                        </w:rPr>
                        <m:t>duration</m:t>
                      </m:r>
                    </m:e>
                    <m:sub>
                      <m:r>
                        <w:rPr>
                          <w:rFonts w:ascii="Cambria Math"/>
                        </w:rPr>
                        <m:t>2</m:t>
                      </m:r>
                    </m:sub>
                  </m:sSub>
                </m:e>
              </m:d>
            </m:e>
          </m:d>
          <m:r>
            <m:rPr>
              <m:sty m:val="p"/>
            </m:rPr>
            <w:rPr>
              <w:rFonts w:ascii="Cambria Math"/>
            </w:rPr>
            <m:t xml:space="preserve"> mod </m:t>
          </m:r>
          <m:sSub>
            <m:sSubPr>
              <m:ctrlPr>
                <w:rPr>
                  <w:rFonts w:ascii="Cambria Math" w:hAnsi="Cambria Math"/>
                </w:rPr>
              </m:ctrlPr>
            </m:sSubPr>
            <m:e>
              <m:r>
                <m:rPr>
                  <m:sty m:val="p"/>
                </m:rPr>
                <w:rPr>
                  <w:rFonts w:ascii="Cambria Math"/>
                </w:rPr>
                <m:t>periodicity</m:t>
              </m:r>
            </m:e>
            <m:sub>
              <m:r>
                <m:rPr>
                  <m:sty m:val="p"/>
                </m:rPr>
                <w:rPr>
                  <w:rFonts w:ascii="Cambria Math"/>
                </w:rPr>
                <m:t>2</m:t>
              </m:r>
            </m:sub>
          </m:sSub>
        </m:oMath>
      </m:oMathPara>
    </w:p>
    <w:p w:rsidR="001B120D" w:rsidRPr="001E1FDE" w:rsidRDefault="001B120D" w:rsidP="001B120D">
      <w:pPr>
        <w:rPr>
          <w:b/>
          <w:lang w:eastAsia="zh-CN"/>
        </w:rPr>
      </w:pPr>
      <w:r w:rsidRPr="001E1FDE">
        <w:rPr>
          <w:b/>
        </w:rPr>
        <w:t>W</w:t>
      </w:r>
      <w:r w:rsidRPr="001E1FDE">
        <w:rPr>
          <w:rFonts w:hint="eastAsia"/>
          <w:b/>
        </w:rPr>
        <w:t xml:space="preserve">here </w:t>
      </w:r>
      <m:oMath>
        <m:sSub>
          <m:sSubPr>
            <m:ctrlPr>
              <w:rPr>
                <w:rFonts w:ascii="Cambria Math" w:hAnsi="Cambria Math"/>
              </w:rPr>
            </m:ctrlPr>
          </m:sSubPr>
          <m:e>
            <m:r>
              <m:rPr>
                <m:sty m:val="p"/>
              </m:rPr>
              <w:rPr>
                <w:rFonts w:ascii="Cambria Math" w:hAnsi="Cambria Math"/>
              </w:rPr>
              <m:t>periodicity</m:t>
            </m:r>
          </m:e>
          <m:sub>
            <m:r>
              <m:rPr>
                <m:sty m:val="p"/>
              </m:rPr>
              <w:rPr>
                <w:rFonts w:ascii="Cambria Math" w:hAnsi="Cambria Math"/>
              </w:rPr>
              <m:t>1</m:t>
            </m:r>
          </m:sub>
        </m:sSub>
      </m:oMath>
      <w:r w:rsidRPr="001E1FDE">
        <w:rPr>
          <w:b/>
        </w:rPr>
        <w:t xml:space="preserve">, </w:t>
      </w:r>
      <m:oMath>
        <m:sSub>
          <m:sSubPr>
            <m:ctrlPr>
              <w:rPr>
                <w:rFonts w:ascii="Cambria Math" w:hAnsi="Cambria Math"/>
              </w:rPr>
            </m:ctrlPr>
          </m:sSubPr>
          <m:e>
            <m:r>
              <m:rPr>
                <m:sty m:val="p"/>
              </m:rPr>
              <w:rPr>
                <w:rFonts w:ascii="Cambria Math" w:hAnsi="Cambria Math"/>
              </w:rPr>
              <m:t>duration</m:t>
            </m:r>
          </m:e>
          <m:sub>
            <m:r>
              <m:rPr>
                <m:sty m:val="p"/>
              </m:rPr>
              <w:rPr>
                <w:rFonts w:ascii="Cambria Math" w:hAnsi="Cambria Math"/>
              </w:rPr>
              <m:t>1</m:t>
            </m:r>
          </m:sub>
        </m:sSub>
      </m:oMath>
      <w:r w:rsidRPr="001E1FDE">
        <w:rPr>
          <w:b/>
        </w:rPr>
        <w:t xml:space="preserve"> and </w:t>
      </w:r>
      <m:oMath>
        <m:r>
          <m:rPr>
            <m:sty m:val="p"/>
          </m:rPr>
          <w:rPr>
            <w:rFonts w:ascii="Cambria Math" w:hAnsi="Cambria Math"/>
          </w:rPr>
          <m:t>offse</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1</m:t>
            </m:r>
          </m:sub>
        </m:sSub>
      </m:oMath>
      <w:r w:rsidRPr="001E1FDE">
        <w:rPr>
          <w:rFonts w:hint="eastAsia"/>
          <w:b/>
        </w:rPr>
        <w:t xml:space="preserve"> is the periodicity, duration and offset of the SMTC with smaller periodicity, </w:t>
      </w:r>
      <m:oMath>
        <m:r>
          <m:rPr>
            <m:sty m:val="p"/>
          </m:rPr>
          <w:rPr>
            <w:rFonts w:ascii="Cambria Math" w:hAnsi="Cambria Math"/>
          </w:rPr>
          <m:t>k</m:t>
        </m:r>
      </m:oMath>
      <w:r w:rsidRPr="001E1FDE">
        <w:t xml:space="preserve"> is integer.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color w:val="C00000"/>
          <w:lang w:eastAsia="zh-CN"/>
        </w:rPr>
      </w:pPr>
      <w:r w:rsidRPr="00400CC5">
        <w:rPr>
          <w:rFonts w:hint="eastAsia"/>
          <w:color w:val="C00000"/>
          <w:lang w:eastAsia="zh-CN"/>
        </w:rPr>
        <w:t>Draft CR</w:t>
      </w:r>
      <w:r>
        <w:rPr>
          <w:rFonts w:hint="eastAsia"/>
          <w:color w:val="C00000"/>
          <w:lang w:eastAsia="zh-CN"/>
        </w:rPr>
        <w:t xml:space="preserve"> 38.133</w:t>
      </w:r>
    </w:p>
    <w:p w:rsidR="001B120D" w:rsidRDefault="00491437" w:rsidP="001B120D">
      <w:pPr>
        <w:rPr>
          <w:i/>
        </w:rPr>
      </w:pPr>
      <w:hyperlink r:id="rId1281" w:history="1">
        <w:r w:rsidR="001B120D">
          <w:rPr>
            <w:rStyle w:val="Hyperlink"/>
            <w:rFonts w:ascii="Arial" w:hAnsi="Arial" w:cs="Arial"/>
            <w:b/>
            <w:sz w:val="24"/>
          </w:rPr>
          <w:t>R4-1809861</w:t>
        </w:r>
      </w:hyperlink>
      <w:r w:rsidR="001B120D">
        <w:rPr>
          <w:b/>
        </w:rPr>
        <w:tab/>
        <w:t>CR on UE measurement capability with MOs configured by MN and SN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TS38.133</w:t>
      </w:r>
    </w:p>
    <w:p w:rsidR="001B120D" w:rsidRPr="001E1FDE" w:rsidRDefault="001B120D" w:rsidP="001B120D">
      <w:r w:rsidRPr="001E1FDE">
        <w:t>Summary of change:</w:t>
      </w:r>
    </w:p>
    <w:p w:rsidR="001B120D" w:rsidRPr="001E1FDE" w:rsidRDefault="001B120D" w:rsidP="001B120D">
      <w:pPr>
        <w:ind w:leftChars="100" w:left="200"/>
      </w:pPr>
      <w:r w:rsidRPr="001E1FDE">
        <w:t>The requirement for UE measurement capability with MOs configured by MN and SN is clarified in the section 9.1.3.2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82" w:history="1">
        <w:r w:rsidR="001B120D">
          <w:rPr>
            <w:rStyle w:val="Hyperlink"/>
            <w:rFonts w:ascii="Arial" w:hAnsi="Arial" w:cs="Arial"/>
            <w:b/>
            <w:sz w:val="24"/>
          </w:rPr>
          <w:t>R4-1810642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83" w:history="1">
        <w:r>
          <w:rPr>
            <w:rStyle w:val="Hyperlink"/>
            <w:rFonts w:ascii="Arial" w:hAnsi="Arial" w:cs="Arial"/>
            <w:b/>
          </w:rPr>
          <w:t>R4-1811402</w:t>
        </w:r>
      </w:hyperlink>
      <w:r>
        <w:rPr>
          <w:rFonts w:ascii="Arial" w:hAnsi="Arial" w:cs="Arial"/>
          <w:b/>
        </w:rPr>
        <w:t xml:space="preserve"> (from </w:t>
      </w:r>
      <w:hyperlink r:id="rId1284" w:history="1">
        <w:r>
          <w:rPr>
            <w:rStyle w:val="Hyperlink"/>
            <w:rFonts w:ascii="Arial" w:hAnsi="Arial" w:cs="Arial"/>
            <w:b/>
          </w:rPr>
          <w:t>R4-1810642)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85" w:history="1">
        <w:r w:rsidR="001B120D">
          <w:rPr>
            <w:rStyle w:val="Hyperlink"/>
            <w:rFonts w:ascii="Arial" w:hAnsi="Arial" w:cs="Arial"/>
            <w:b/>
            <w:sz w:val="24"/>
          </w:rPr>
          <w:t>R4-1811402</w:t>
        </w:r>
      </w:hyperlink>
      <w:r w:rsidR="001B120D">
        <w:rPr>
          <w:b/>
        </w:rPr>
        <w:tab/>
        <w:t>Correcting UE measurement capability with same MO configured by MN and SN on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Endorsed</w:t>
      </w:r>
      <w:r w:rsidRPr="005B225A">
        <w:rPr>
          <w:rFonts w:ascii="Arial" w:hAnsi="Arial" w:cs="Arial"/>
          <w:b/>
          <w:highlight w:val="green"/>
        </w:rPr>
        <w:br/>
      </w:r>
      <w:r w:rsidRPr="005B225A">
        <w:rPr>
          <w:rFonts w:ascii="Arial" w:hAnsi="Arial" w:cs="Arial"/>
          <w:b/>
          <w:highlight w:val="green"/>
        </w:rPr>
        <w:br/>
      </w:r>
    </w:p>
    <w:p w:rsidR="001B120D" w:rsidRDefault="00491437" w:rsidP="001B120D">
      <w:pPr>
        <w:rPr>
          <w:i/>
        </w:rPr>
      </w:pPr>
      <w:hyperlink r:id="rId1286" w:history="1">
        <w:r w:rsidR="001B120D">
          <w:rPr>
            <w:rStyle w:val="Hyperlink"/>
            <w:rFonts w:ascii="Arial" w:hAnsi="Arial" w:cs="Arial"/>
            <w:b/>
            <w:sz w:val="24"/>
          </w:rPr>
          <w:t>R4-1811120</w:t>
        </w:r>
      </w:hyperlink>
      <w:r w:rsidR="001B120D">
        <w:rPr>
          <w:b/>
        </w:rPr>
        <w:tab/>
        <w:t>Update on UE measurement capability requirements (38.133)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491437" w:rsidP="001B120D">
      <w:pPr>
        <w:rPr>
          <w:i/>
        </w:rPr>
      </w:pPr>
      <w:hyperlink r:id="rId1287" w:history="1">
        <w:r w:rsidR="001B120D">
          <w:rPr>
            <w:rStyle w:val="Hyperlink"/>
            <w:rFonts w:ascii="Arial" w:hAnsi="Arial" w:cs="Arial"/>
            <w:b/>
            <w:sz w:val="24"/>
          </w:rPr>
          <w:t>R4-1809862</w:t>
        </w:r>
      </w:hyperlink>
      <w:r w:rsidR="001B120D">
        <w:rPr>
          <w:b/>
        </w:rPr>
        <w:tab/>
        <w:t>CR on UE measurement capability with MOs configured by MN and SN in TS36.133</w:t>
      </w:r>
      <w:r w:rsidR="001B120D">
        <w:rPr>
          <w:b/>
        </w:rPr>
        <w:br/>
      </w:r>
      <w:r w:rsidR="001B120D">
        <w:tab/>
      </w:r>
      <w:r w:rsidR="001B120D">
        <w:tab/>
      </w:r>
      <w:r w:rsidR="001B120D">
        <w:tab/>
      </w:r>
      <w:r w:rsidR="001B120D">
        <w:tab/>
      </w:r>
      <w:r w:rsidR="001B120D">
        <w:tab/>
        <w:t>36.133</w:t>
      </w:r>
      <w:r w:rsidR="001B120D">
        <w:tab/>
        <w:t xml:space="preserve">  CR-5863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The current requirement for UE measurement capability with MOs configured by MN and SN was still open in the latest TS36.133</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The requirement for UE measurement capability with MOs configured by MN and SN is clarified in the section 8.1.2.1.1b.1 note 2; and the editor’s note is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88" w:history="1">
        <w:r w:rsidR="001B120D">
          <w:rPr>
            <w:rStyle w:val="Hyperlink"/>
            <w:rFonts w:ascii="Arial" w:hAnsi="Arial" w:cs="Arial"/>
            <w:b/>
            <w:sz w:val="24"/>
          </w:rPr>
          <w:t>R4-1810643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89" w:history="1">
        <w:r>
          <w:rPr>
            <w:rStyle w:val="Hyperlink"/>
            <w:rFonts w:ascii="Arial" w:hAnsi="Arial" w:cs="Arial"/>
            <w:b/>
          </w:rPr>
          <w:t>R4-1811403</w:t>
        </w:r>
      </w:hyperlink>
      <w:r>
        <w:rPr>
          <w:rFonts w:ascii="Arial" w:hAnsi="Arial" w:cs="Arial"/>
          <w:b/>
        </w:rPr>
        <w:t xml:space="preserve"> (from </w:t>
      </w:r>
      <w:hyperlink r:id="rId1290" w:history="1">
        <w:r>
          <w:rPr>
            <w:rStyle w:val="Hyperlink"/>
            <w:rFonts w:ascii="Arial" w:hAnsi="Arial" w:cs="Arial"/>
            <w:b/>
          </w:rPr>
          <w:t>R4-1810643)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291" w:history="1">
        <w:r w:rsidR="001B120D">
          <w:rPr>
            <w:rStyle w:val="Hyperlink"/>
            <w:rFonts w:ascii="Arial" w:hAnsi="Arial" w:cs="Arial"/>
            <w:b/>
            <w:sz w:val="24"/>
          </w:rPr>
          <w:t>R4-1811403</w:t>
        </w:r>
      </w:hyperlink>
      <w:r w:rsidR="001B120D">
        <w:rPr>
          <w:b/>
        </w:rPr>
        <w:tab/>
        <w:t>Correcting UE measurement capability with same MO configured by MN and SN on TS36.133</w:t>
      </w:r>
      <w:r w:rsidR="001B120D">
        <w:rPr>
          <w:b/>
        </w:rPr>
        <w:br/>
      </w:r>
      <w:r w:rsidR="001B120D">
        <w:tab/>
      </w:r>
      <w:r w:rsidR="001B120D">
        <w:tab/>
      </w:r>
      <w:r w:rsidR="001B120D">
        <w:tab/>
      </w:r>
      <w:r w:rsidR="001B120D">
        <w:tab/>
      </w:r>
      <w:r w:rsidR="001B120D">
        <w:tab/>
        <w:t>36.133</w:t>
      </w:r>
      <w:r w:rsidR="001B120D">
        <w:tab/>
        <w:t xml:space="preserve">  CR-5897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Regarding the SMTC configurations, only when one of the configurations is fully overlapped by the other one that the MOs can be merged together.</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Clarifications for the same MO impact on the measurement capability are changed that reflects the RAN2 agreements.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Agreed</w:t>
      </w:r>
      <w:r w:rsidRPr="005B225A">
        <w:rPr>
          <w:rFonts w:ascii="Arial" w:hAnsi="Arial" w:cs="Arial"/>
          <w:b/>
          <w:highlight w:val="green"/>
        </w:rPr>
        <w:br/>
      </w:r>
      <w:r w:rsidRPr="005B225A">
        <w:rPr>
          <w:rFonts w:ascii="Arial" w:hAnsi="Arial" w:cs="Arial"/>
          <w:b/>
          <w:highlight w:val="green"/>
        </w:rPr>
        <w:br/>
      </w:r>
    </w:p>
    <w:p w:rsidR="001B120D" w:rsidRDefault="00491437" w:rsidP="001B120D">
      <w:pPr>
        <w:rPr>
          <w:i/>
        </w:rPr>
      </w:pPr>
      <w:hyperlink r:id="rId1292" w:history="1">
        <w:r w:rsidR="001B120D">
          <w:rPr>
            <w:rStyle w:val="Hyperlink"/>
            <w:rFonts w:ascii="Arial" w:hAnsi="Arial" w:cs="Arial"/>
            <w:b/>
            <w:sz w:val="24"/>
          </w:rPr>
          <w:t>R4-1811121</w:t>
        </w:r>
      </w:hyperlink>
      <w:r w:rsidR="001B120D">
        <w:rPr>
          <w:b/>
        </w:rPr>
        <w:tab/>
        <w:t>Update to UE measurement capability requirements (36.133)</w:t>
      </w:r>
      <w:r w:rsidR="001B120D">
        <w:rPr>
          <w:b/>
        </w:rPr>
        <w:br/>
      </w:r>
      <w:r w:rsidR="001B120D">
        <w:tab/>
      </w:r>
      <w:r w:rsidR="001B120D">
        <w:tab/>
      </w:r>
      <w:r w:rsidR="001B120D">
        <w:tab/>
      </w:r>
      <w:r w:rsidR="001B120D">
        <w:tab/>
      </w:r>
      <w:r w:rsidR="001B120D">
        <w:tab/>
        <w:t>36.133</w:t>
      </w:r>
      <w:r w:rsidR="001B120D">
        <w:tab/>
        <w:t xml:space="preserve">  CR-5941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updated requirement for when MN and SN configure MO for same carrier frequency layer.</w:t>
      </w:r>
    </w:p>
    <w:p w:rsidR="001B120D" w:rsidRPr="00556CE1" w:rsidRDefault="001B120D" w:rsidP="001B120D">
      <w:pPr>
        <w:rPr>
          <w:lang w:val="en-US" w:eastAsia="zh-CN"/>
        </w:rPr>
      </w:pPr>
      <w:r w:rsidRPr="00556CE1">
        <w:rPr>
          <w:lang w:val="en-US" w:eastAsia="zh-CN"/>
        </w:rPr>
        <w:t>UE measurement capability requirements for the case where MN and SN configure MO for same carrier frequency layer are incomplete.</w:t>
      </w:r>
    </w:p>
    <w:p w:rsidR="001B120D" w:rsidRPr="00556CE1" w:rsidRDefault="001B120D" w:rsidP="001B120D">
      <w:pPr>
        <w:rPr>
          <w:lang w:val="en-US" w:eastAsia="zh-CN"/>
        </w:rPr>
      </w:pPr>
      <w:r w:rsidRPr="00556CE1">
        <w:rPr>
          <w:lang w:val="en-US" w:eastAsia="zh-CN"/>
        </w:rPr>
        <w:t>Summary of change:</w:t>
      </w:r>
    </w:p>
    <w:p w:rsidR="001B120D" w:rsidRPr="00556CE1" w:rsidRDefault="001B120D" w:rsidP="001B120D">
      <w:pPr>
        <w:ind w:leftChars="100" w:left="200"/>
        <w:rPr>
          <w:lang w:val="en-US" w:eastAsia="zh-CN"/>
        </w:rPr>
      </w:pPr>
      <w:r w:rsidRPr="00556CE1">
        <w:rPr>
          <w:lang w:val="en-US" w:eastAsia="zh-CN"/>
        </w:rPr>
        <w:t>SMTC condition is added to the requirements and requirement is moved from the note among the normal text. Synchronization difference between MN and SN is not taken into account in this text proposal, but it can be updated when discussion has been concluded.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00CC5" w:rsidRDefault="001B120D" w:rsidP="001B120D">
      <w:pPr>
        <w:rPr>
          <w:rFonts w:ascii="Arial" w:hAnsi="Arial" w:cs="Arial"/>
          <w:b/>
          <w:i/>
          <w:color w:val="993300"/>
          <w:sz w:val="24"/>
          <w:szCs w:val="24"/>
          <w:lang w:eastAsia="zh-CN"/>
        </w:rPr>
      </w:pPr>
      <w:r w:rsidRPr="00400CC5">
        <w:rPr>
          <w:rFonts w:ascii="Arial" w:hAnsi="Arial" w:cs="Arial"/>
          <w:b/>
          <w:i/>
          <w:color w:val="993300"/>
          <w:sz w:val="24"/>
          <w:szCs w:val="24"/>
          <w:lang w:eastAsia="zh-CN"/>
        </w:rPr>
        <w:t>Other maintenance</w:t>
      </w:r>
    </w:p>
    <w:p w:rsidR="001B120D" w:rsidRDefault="00491437" w:rsidP="001B120D">
      <w:pPr>
        <w:rPr>
          <w:i/>
        </w:rPr>
      </w:pPr>
      <w:hyperlink r:id="rId1293" w:history="1">
        <w:r w:rsidR="001B120D">
          <w:rPr>
            <w:rStyle w:val="Hyperlink"/>
            <w:rFonts w:ascii="Arial" w:hAnsi="Arial" w:cs="Arial"/>
            <w:b/>
            <w:sz w:val="24"/>
          </w:rPr>
          <w:t>R4-1809962</w:t>
        </w:r>
      </w:hyperlink>
      <w:r w:rsidR="001B120D">
        <w:rPr>
          <w:b/>
        </w:rPr>
        <w:tab/>
        <w:t>CR to TS36.133 for editorial correction of NR NSA measurement capability</w:t>
      </w:r>
      <w:r w:rsidR="001B120D">
        <w:rPr>
          <w:b/>
        </w:rPr>
        <w:br/>
      </w:r>
      <w:r w:rsidR="001B120D">
        <w:tab/>
      </w:r>
      <w:r w:rsidR="001B120D">
        <w:tab/>
      </w:r>
      <w:r w:rsidR="001B120D">
        <w:tab/>
      </w:r>
      <w:r w:rsidR="001B120D">
        <w:tab/>
      </w:r>
      <w:r w:rsidR="001B120D">
        <w:tab/>
        <w:t>36.133</w:t>
      </w:r>
      <w:r w:rsidR="001B120D">
        <w:tab/>
        <w:t xml:space="preserve">  CR-5866  rev  Cat: F (Rel-15) v15.3.0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Some description for NSA EN-DC UE measurement capability needs to be clarified and corrected.</w:t>
      </w:r>
    </w:p>
    <w:p w:rsidR="001B120D" w:rsidRPr="001E1FDE" w:rsidRDefault="001B120D" w:rsidP="001B120D">
      <w:r w:rsidRPr="001E1FDE">
        <w:t>Summary of change:</w:t>
      </w:r>
    </w:p>
    <w:p w:rsidR="001B120D" w:rsidRPr="001E1FDE" w:rsidRDefault="001B120D" w:rsidP="001B120D">
      <w:pPr>
        <w:ind w:leftChars="100" w:left="200"/>
      </w:pPr>
      <w:r w:rsidRPr="001E1FDE">
        <w:t xml:space="preserve">If EN-DC UE is configured with NR PSCell, “NR inter-RAT carriers configured by PCell”, means NR inter-RAT carriers excluding NR serving carrier(s), i.e., the frequencies of the PSCell and NR SCells if any. Therefore, “NR inter-RAT carriers” is replaced by “NR inter-RAT carriers excluding NR serving carrier(s)”. </w:t>
      </w:r>
    </w:p>
    <w:p w:rsidR="001B120D" w:rsidRPr="001E1FDE" w:rsidRDefault="001B120D" w:rsidP="001B120D">
      <w:pPr>
        <w:ind w:leftChars="100" w:left="200"/>
      </w:pPr>
      <w:r w:rsidRPr="001E1FDE">
        <w:t>For the capability of total number of effective NR carrier frequency layers, it should be any combination of above defined NR inter-RAT carriers “excluding NR serving carrier(s)”. Therefore, “effective NR carrier frequency layers configured by PCell and NR PSCell” is changed to “effective NR carrier frequency layers excluding NR serving carrier(s), comprising of any above defined combination of NR inter-RAT carriers excluding NR serving carrier(s) configured by PCell and NR inter-frequency carriers configured by PSCell.”</w:t>
      </w:r>
    </w:p>
    <w:p w:rsidR="001B120D" w:rsidRPr="001E1FDE" w:rsidRDefault="001B120D" w:rsidP="001B120D">
      <w:pPr>
        <w:ind w:leftChars="100" w:left="200"/>
      </w:pPr>
      <w:r w:rsidRPr="001E1FDE">
        <w:t xml:space="preserve">One section number needs to be corrected: i.e., Section 8.2.1.1b.1 should be Section 8.1.2.1.1b.1.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53E4D">
        <w:rPr>
          <w:rFonts w:ascii="Arial" w:hAnsi="Arial" w:cs="Arial"/>
          <w:b/>
          <w:highlight w:val="green"/>
        </w:rPr>
        <w:t>Agreed</w:t>
      </w:r>
      <w:r w:rsidRPr="00453E4D">
        <w:rPr>
          <w:rFonts w:ascii="Arial" w:hAnsi="Arial" w:cs="Arial"/>
          <w:b/>
          <w:highlight w:val="green"/>
        </w:rPr>
        <w:br/>
      </w:r>
      <w:r w:rsidRPr="00453E4D">
        <w:rPr>
          <w:rFonts w:ascii="Arial" w:hAnsi="Arial" w:cs="Arial"/>
          <w:b/>
          <w:highlight w:val="green"/>
        </w:rPr>
        <w:br/>
      </w:r>
    </w:p>
    <w:p w:rsidR="001B120D" w:rsidRDefault="001B120D" w:rsidP="001B120D">
      <w:pPr>
        <w:pStyle w:val="Heading4"/>
      </w:pPr>
      <w:bookmarkStart w:id="434" w:name="_Toc522024779"/>
      <w:bookmarkStart w:id="435" w:name="_Toc523514278"/>
      <w:r>
        <w:lastRenderedPageBreak/>
        <w:t>7.11.3</w:t>
      </w:r>
      <w:r>
        <w:tab/>
        <w:t>Measurement gap (38.133/36.133) [NR_newRAT-Core]</w:t>
      </w:r>
      <w:bookmarkEnd w:id="434"/>
      <w:bookmarkEnd w:id="435"/>
    </w:p>
    <w:p w:rsidR="001B120D" w:rsidRPr="00DE08B9" w:rsidRDefault="001B120D" w:rsidP="001B120D">
      <w:pPr>
        <w:rPr>
          <w:rFonts w:ascii="Arial" w:hAnsi="Arial" w:cs="Arial"/>
          <w:b/>
          <w:i/>
          <w:color w:val="C00000"/>
          <w:sz w:val="24"/>
          <w:szCs w:val="24"/>
          <w:lang w:eastAsia="zh-CN"/>
        </w:rPr>
      </w:pPr>
      <w:r w:rsidRPr="00DE08B9">
        <w:rPr>
          <w:rFonts w:ascii="Arial" w:hAnsi="Arial" w:cs="Arial" w:hint="eastAsia"/>
          <w:b/>
          <w:i/>
          <w:color w:val="C00000"/>
          <w:sz w:val="24"/>
          <w:szCs w:val="24"/>
          <w:lang w:eastAsia="zh-CN"/>
        </w:rPr>
        <w:t xml:space="preserve">LS on gap </w:t>
      </w:r>
      <w:r w:rsidRPr="00DE08B9">
        <w:rPr>
          <w:rFonts w:ascii="Arial" w:hAnsi="Arial" w:cs="Arial"/>
          <w:b/>
          <w:i/>
          <w:color w:val="C00000"/>
          <w:sz w:val="24"/>
          <w:szCs w:val="24"/>
          <w:lang w:eastAsia="zh-CN"/>
        </w:rPr>
        <w:t>assisted</w:t>
      </w:r>
      <w:r w:rsidRPr="00DE08B9">
        <w:rPr>
          <w:rFonts w:ascii="Arial" w:hAnsi="Arial" w:cs="Arial" w:hint="eastAsia"/>
          <w:b/>
          <w:i/>
          <w:color w:val="C00000"/>
          <w:sz w:val="24"/>
          <w:szCs w:val="24"/>
          <w:lang w:eastAsia="zh-CN"/>
        </w:rPr>
        <w:t xml:space="preserve"> serving cell measurement</w:t>
      </w:r>
    </w:p>
    <w:p w:rsidR="001B120D" w:rsidRDefault="00491437" w:rsidP="001B120D">
      <w:pPr>
        <w:rPr>
          <w:i/>
        </w:rPr>
      </w:pPr>
      <w:hyperlink r:id="rId1294" w:history="1">
        <w:r w:rsidR="001B120D">
          <w:rPr>
            <w:rStyle w:val="Hyperlink"/>
            <w:rFonts w:ascii="Arial" w:hAnsi="Arial" w:cs="Arial"/>
            <w:b/>
            <w:sz w:val="24"/>
          </w:rPr>
          <w:t>R4-1809863</w:t>
        </w:r>
      </w:hyperlink>
      <w:r w:rsidR="001B120D">
        <w:rPr>
          <w:b/>
        </w:rPr>
        <w:tab/>
        <w:t>On gap-assisted serving cell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D3723" w:rsidRDefault="001B120D" w:rsidP="001B120D">
      <w:r w:rsidRPr="000D3723">
        <w:t xml:space="preserve">In this contribution we discuss the serving cell measurement when cell defining SSB is outside active BWP, and corresponding LS is provided in [2]. </w:t>
      </w:r>
    </w:p>
    <w:p w:rsidR="001B120D" w:rsidRPr="000D3723" w:rsidRDefault="001B120D" w:rsidP="001B120D">
      <w:pPr>
        <w:rPr>
          <w:lang w:eastAsia="zh-CN"/>
        </w:rPr>
      </w:pPr>
      <w:r w:rsidRPr="000D3723">
        <w:t>Proposal: Reply the LS(R2-1810932) to indicate that RAN2’s understanding is in line with RAN4’s.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95" w:history="1">
        <w:r w:rsidR="001B120D">
          <w:rPr>
            <w:rStyle w:val="Hyperlink"/>
            <w:rFonts w:ascii="Arial" w:hAnsi="Arial" w:cs="Arial"/>
            <w:b/>
            <w:sz w:val="24"/>
          </w:rPr>
          <w:t>R4-1810699</w:t>
        </w:r>
      </w:hyperlink>
      <w:r w:rsidR="001B120D">
        <w:rPr>
          <w:b/>
        </w:rPr>
        <w:tab/>
        <w:t>Discussion on LS on gap-assisted serving cell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This contribution provides the consideration on LS on gap-assisted serving cell measurement. The following proposal is proposed:</w:t>
      </w:r>
    </w:p>
    <w:p w:rsidR="001B120D" w:rsidRPr="00731A3B" w:rsidRDefault="001B120D" w:rsidP="001B120D">
      <w:r w:rsidRPr="00731A3B">
        <w:t>Proposal 1: 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731A3B" w:rsidRDefault="001B120D" w:rsidP="001B120D">
      <w:r w:rsidRPr="00731A3B">
        <w:t>Proposal 2: When the SSB is completely contained in any of the configured downlink BWPs of the UE, UE can perform intra-frequency without gap, otherwise gap is needed.</w:t>
      </w:r>
    </w:p>
    <w:p w:rsidR="001B120D" w:rsidRPr="00731A3B" w:rsidRDefault="001B120D" w:rsidP="001B120D">
      <w:pPr>
        <w:rPr>
          <w:lang w:eastAsia="zh-CN"/>
        </w:rPr>
      </w:pPr>
      <w:r w:rsidRPr="00731A3B">
        <w:t>The accompany LS reply is provided in [</w:t>
      </w:r>
      <w:hyperlink r:id="rId1296" w:history="1">
        <w:r>
          <w:rPr>
            <w:rStyle w:val="Hyperlink"/>
          </w:rPr>
          <w:t>R4-1810700].</w:t>
        </w:r>
      </w:hyperlink>
      <w:r w:rsidRPr="00731A3B">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0"/>
        </w:numPr>
        <w:rPr>
          <w:lang w:val="en-US" w:eastAsia="zh-CN"/>
        </w:rPr>
      </w:pPr>
      <w:r w:rsidRPr="00DE08B9">
        <w:rPr>
          <w:lang w:val="en-US" w:eastAsia="zh-CN"/>
        </w:rPr>
        <w:t>Answer to RAN2 LS on gap-assisted serving cell measurements</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1 (Ericsson, Intel, Nokia): Confirm RAN2 understanding is correct, i.e., the concerned serving cell measurements can be performed using gaps when UE’s active BWP does not contain the cell defining SSB </w:t>
      </w:r>
    </w:p>
    <w:p w:rsidR="001B120D" w:rsidRPr="00DE08B9"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 xml:space="preserve">Option 2 (Huawei): </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Intra-frequency RRM measurement shall be based on cell defining SSB if there is cell defining SSB in the serving cell. Intra-frequency RRM measurement shall be based on the non-cell defining SSB if there is no cell defining SSB in the serving cell.</w:t>
      </w:r>
    </w:p>
    <w:p w:rsidR="001B120D" w:rsidRPr="00DE08B9"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DE08B9">
        <w:rPr>
          <w:rFonts w:ascii="Times New Roman" w:hAnsi="Times New Roman"/>
          <w:lang w:eastAsia="zh-CN"/>
        </w:rPr>
        <w:t>When the SSB is completely contained in any of the configured downlink BWPs of the UE, UE can perform intra-frequency without gap, otherwise gap is needed.</w:t>
      </w:r>
    </w:p>
    <w:p w:rsidR="001B120D" w:rsidRDefault="001B120D" w:rsidP="001B120D">
      <w:pPr>
        <w:rPr>
          <w:lang w:eastAsia="zh-CN"/>
        </w:rPr>
      </w:pPr>
    </w:p>
    <w:p w:rsidR="001B120D" w:rsidRPr="00DE08B9" w:rsidRDefault="001B120D" w:rsidP="001B120D">
      <w:pPr>
        <w:rPr>
          <w:lang w:eastAsia="zh-CN"/>
        </w:rPr>
      </w:pPr>
      <w:r>
        <w:rPr>
          <w:rFonts w:hint="eastAsia"/>
          <w:lang w:eastAsia="zh-CN"/>
        </w:rPr>
        <w:t>-----------------------------------------------------------------------------------------------------------------------</w:t>
      </w:r>
    </w:p>
    <w:p w:rsidR="001B120D" w:rsidRPr="00844E6E" w:rsidRDefault="001B120D" w:rsidP="001B120D">
      <w:pPr>
        <w:rPr>
          <w:color w:val="C00000"/>
          <w:u w:val="single"/>
          <w:lang w:eastAsia="zh-CN"/>
        </w:rPr>
      </w:pPr>
      <w:r w:rsidRPr="00844E6E">
        <w:rPr>
          <w:rFonts w:hint="eastAsia"/>
          <w:color w:val="C00000"/>
          <w:u w:val="single"/>
          <w:lang w:eastAsia="zh-CN"/>
        </w:rPr>
        <w:t>LS</w:t>
      </w:r>
    </w:p>
    <w:p w:rsidR="001B120D" w:rsidRDefault="00491437" w:rsidP="001B120D">
      <w:pPr>
        <w:rPr>
          <w:i/>
        </w:rPr>
      </w:pPr>
      <w:hyperlink r:id="rId1297" w:history="1">
        <w:r w:rsidR="001B120D">
          <w:rPr>
            <w:rStyle w:val="Hyperlink"/>
            <w:rFonts w:ascii="Arial" w:hAnsi="Arial" w:cs="Arial"/>
            <w:b/>
            <w:sz w:val="24"/>
          </w:rPr>
          <w:t>R4-1809729</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gap-assisted serving cell measurement, indicating that RAN2 assumptions are correct</w:t>
      </w:r>
      <w:r>
        <w:rPr>
          <w:rFonts w:hint="eastAsia"/>
          <w:lang w:eastAsia="zh-CN"/>
        </w:rPr>
        <w:t>.</w:t>
      </w:r>
    </w:p>
    <w:p w:rsidR="001B120D" w:rsidRPr="000D3723" w:rsidRDefault="001B120D" w:rsidP="001B120D">
      <w:pPr>
        <w:rPr>
          <w:lang w:eastAsia="zh-CN"/>
        </w:rPr>
      </w:pPr>
      <w:r w:rsidRPr="000D3723">
        <w:rPr>
          <w:bCs/>
          <w:lang w:eastAsia="zh-CN"/>
        </w:rPr>
        <w:t xml:space="preserve">RAN4 thanks RAN2 for the liaison statement on gap-assisted serving cell measurements. RAN4 confirms that RAN2 understanding is correct </w:t>
      </w:r>
      <w:r w:rsidRPr="000D3723">
        <w:rPr>
          <w:lang w:eastAsia="zh-CN"/>
        </w:rPr>
        <w:t>i.e. the concerned serving cell measurements can be performed using gaps when UE’s active BWP does not contain the cell defining SSB.</w:t>
      </w:r>
    </w:p>
    <w:p w:rsidR="001B120D" w:rsidRPr="000D3723" w:rsidRDefault="001B120D" w:rsidP="001B120D">
      <w:pPr>
        <w:rPr>
          <w:lang w:eastAsia="zh-CN"/>
        </w:rPr>
      </w:pPr>
      <w:r w:rsidRPr="000D3723">
        <w:rPr>
          <w:lang w:eastAsia="zh-CN"/>
        </w:rPr>
        <w:t>In 38.133, RAN4 specifies conditions in which measurements can be assumed to be performed without measurement gaps. For other scenarios, including the one described by RAN2, gaps are assumed to be necessary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0D3723" w:rsidTr="00C42175">
        <w:tc>
          <w:tcPr>
            <w:tcW w:w="9855" w:type="dxa"/>
            <w:shd w:val="clear" w:color="auto" w:fill="auto"/>
          </w:tcPr>
          <w:p w:rsidR="001B120D" w:rsidRPr="000D3723" w:rsidRDefault="001B120D" w:rsidP="00C42175">
            <w:pPr>
              <w:rPr>
                <w:lang w:eastAsia="zh-CN"/>
              </w:rPr>
            </w:pPr>
            <w:r w:rsidRPr="000D3723">
              <w:rPr>
                <w:lang w:eastAsia="zh-CN"/>
              </w:rPr>
              <w:t>The UE can perform intra-frequency SSB based measurements without measurement gaps if</w:t>
            </w:r>
          </w:p>
          <w:p w:rsidR="001B120D" w:rsidRPr="000D3723" w:rsidRDefault="001B120D" w:rsidP="00C42175">
            <w:pPr>
              <w:rPr>
                <w:lang w:eastAsia="zh-CN"/>
              </w:rPr>
            </w:pPr>
            <w:r w:rsidRPr="000D3723">
              <w:rPr>
                <w:lang w:eastAsia="zh-CN"/>
              </w:rPr>
              <w:t>-</w:t>
            </w:r>
            <w:r w:rsidRPr="000D3723">
              <w:rPr>
                <w:lang w:eastAsia="zh-CN"/>
              </w:rPr>
              <w:tab/>
              <w:t>the SSB is completely contained in the downlink operating bandwidth of the UE. For intra-frequency SSB based measurements without measurement gaps, UE may cause scheduling restriction as specified in section 9.2.5.3.</w:t>
            </w:r>
          </w:p>
        </w:tc>
      </w:tr>
    </w:tbl>
    <w:p w:rsidR="001B120D" w:rsidRPr="000D372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298" w:history="1">
        <w:r w:rsidR="001B120D">
          <w:rPr>
            <w:rStyle w:val="Hyperlink"/>
            <w:rFonts w:ascii="Arial" w:hAnsi="Arial" w:cs="Arial"/>
            <w:b/>
            <w:sz w:val="24"/>
          </w:rPr>
          <w:t>R4-1809864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299" w:history="1">
        <w:r>
          <w:rPr>
            <w:rStyle w:val="Hyperlink"/>
            <w:rFonts w:ascii="Arial" w:hAnsi="Arial" w:cs="Arial"/>
            <w:b/>
          </w:rPr>
          <w:t>R4-1811404</w:t>
        </w:r>
      </w:hyperlink>
      <w:r>
        <w:rPr>
          <w:rFonts w:ascii="Arial" w:hAnsi="Arial" w:cs="Arial"/>
          <w:b/>
        </w:rPr>
        <w:t xml:space="preserve"> (from </w:t>
      </w:r>
      <w:hyperlink r:id="rId1300" w:history="1">
        <w:r>
          <w:rPr>
            <w:rStyle w:val="Hyperlink"/>
            <w:rFonts w:ascii="Arial" w:hAnsi="Arial" w:cs="Arial"/>
            <w:b/>
          </w:rPr>
          <w:t>R4-1809864)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301" w:history="1">
        <w:r w:rsidR="001B120D">
          <w:rPr>
            <w:rStyle w:val="Hyperlink"/>
            <w:rFonts w:ascii="Arial" w:hAnsi="Arial" w:cs="Arial"/>
            <w:b/>
            <w:sz w:val="24"/>
          </w:rPr>
          <w:t>R4-1811404</w:t>
        </w:r>
      </w:hyperlink>
      <w:r w:rsidR="001B120D">
        <w:rPr>
          <w:b/>
        </w:rPr>
        <w:tab/>
        <w:t>Reply LS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RAN4 would like to thank RAN2 for the LS on </w:t>
      </w:r>
      <w:r w:rsidRPr="0003521D">
        <w:rPr>
          <w:bCs/>
        </w:rPr>
        <w:t>gap-assisted serving cell measurement</w:t>
      </w:r>
      <w:r w:rsidRPr="0003521D">
        <w:t xml:space="preserve"> in which RAN2 would like to ask RAN4 to confirm the RAN2 agreement is in line with RAN4’s understanding.</w:t>
      </w:r>
    </w:p>
    <w:p w:rsidR="001B120D" w:rsidRPr="0003521D" w:rsidRDefault="001B120D" w:rsidP="001B120D">
      <w:pPr>
        <w:rPr>
          <w:bCs/>
        </w:rPr>
      </w:pPr>
      <w:r w:rsidRPr="0003521D">
        <w:lastRenderedPageBreak/>
        <w:t>RAN4 would like to inform RAN2 the following conclusion in RAN4</w:t>
      </w:r>
      <w:r w:rsidRPr="0003521D">
        <w:rPr>
          <w:bCs/>
        </w:rPr>
        <w:t>.</w:t>
      </w:r>
    </w:p>
    <w:p w:rsidR="001B120D" w:rsidRPr="0003521D" w:rsidRDefault="001B120D" w:rsidP="005E75E4">
      <w:pPr>
        <w:numPr>
          <w:ilvl w:val="0"/>
          <w:numId w:val="75"/>
        </w:numPr>
      </w:pPr>
      <w:r w:rsidRPr="0003521D">
        <w:t>RAN2’s agreements in LS(R2-1810932) is in line with RAN4’s understanding.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DC2A48">
        <w:rPr>
          <w:rFonts w:ascii="Arial" w:hAnsi="Arial" w:cs="Arial"/>
          <w:b/>
          <w:highlight w:val="green"/>
        </w:rPr>
        <w:t>Approved</w:t>
      </w:r>
      <w:r w:rsidRPr="00DC2A48">
        <w:rPr>
          <w:rFonts w:ascii="Arial" w:hAnsi="Arial" w:cs="Arial"/>
          <w:b/>
          <w:highlight w:val="green"/>
        </w:rPr>
        <w:br/>
      </w:r>
      <w:r w:rsidRPr="00DC2A48">
        <w:rPr>
          <w:rFonts w:ascii="Arial" w:hAnsi="Arial" w:cs="Arial"/>
          <w:b/>
          <w:highlight w:val="green"/>
        </w:rPr>
        <w:br/>
      </w:r>
    </w:p>
    <w:p w:rsidR="001B120D" w:rsidRDefault="00491437" w:rsidP="001B120D">
      <w:pPr>
        <w:rPr>
          <w:i/>
        </w:rPr>
      </w:pPr>
      <w:hyperlink r:id="rId1302" w:history="1">
        <w:r w:rsidR="001B120D">
          <w:rPr>
            <w:rStyle w:val="Hyperlink"/>
            <w:rFonts w:ascii="Arial" w:hAnsi="Arial" w:cs="Arial"/>
            <w:b/>
            <w:sz w:val="24"/>
          </w:rPr>
          <w:t>R4-1811303</w:t>
        </w:r>
      </w:hyperlink>
      <w:r w:rsidR="001B120D">
        <w:rPr>
          <w:b/>
        </w:rPr>
        <w:tab/>
        <w:t>LS on gap assisted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RAN2 for the LS R2-1810932 LS on gap-assisted serving cell measurement [1]. During the RAN4#88 meeting RAN4 has discussed the RAN2 understanding in the LS and RAN4 would like to inform RAN2 that RAN4 can confirm the RAN2 understanding that the concerned serving cell measurements can be performed using gaps when UE’s active BWP does not contain the cell defining SSB.</w:t>
      </w:r>
    </w:p>
    <w:p w:rsidR="001B120D" w:rsidRPr="00214D3D" w:rsidRDefault="001B120D" w:rsidP="001B120D">
      <w:r w:rsidRPr="00214D3D">
        <w:t>Additionally, RAN4 would like to clarify, that not only serving cell measurements can be performed using gaps when UE’s active BWP does not contain the cell defining SSB, but in general intra-frequency measurements, if conditions are fulfilled.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03" w:history="1">
        <w:r w:rsidR="001B120D">
          <w:rPr>
            <w:rStyle w:val="Hyperlink"/>
            <w:rFonts w:ascii="Arial" w:hAnsi="Arial" w:cs="Arial"/>
            <w:b/>
            <w:sz w:val="24"/>
          </w:rPr>
          <w:t>R4-1810700</w:t>
        </w:r>
      </w:hyperlink>
      <w:r w:rsidR="001B120D">
        <w:rPr>
          <w:b/>
        </w:rPr>
        <w:tab/>
        <w:t>LS reply on gap-assisted serving cell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pPr>
        <w:rPr>
          <w:b/>
        </w:rPr>
      </w:pPr>
      <w:r w:rsidRPr="00731A3B">
        <w:rPr>
          <w:b/>
        </w:rPr>
        <w:t>Overall Description:</w:t>
      </w:r>
    </w:p>
    <w:p w:rsidR="001B120D" w:rsidRPr="00731A3B" w:rsidRDefault="001B120D" w:rsidP="001B120D">
      <w:pPr>
        <w:ind w:leftChars="100" w:left="200"/>
      </w:pPr>
      <w:r w:rsidRPr="00731A3B">
        <w:t>RAN4 would like to thank RAN2 for the L</w:t>
      </w:r>
      <w:r w:rsidRPr="00731A3B">
        <w:rPr>
          <w:bCs/>
        </w:rPr>
        <w:t>S on gap-assisted serving cell measurement</w:t>
      </w:r>
      <w:r w:rsidRPr="00731A3B">
        <w:t xml:space="preserve">. </w:t>
      </w:r>
    </w:p>
    <w:p w:rsidR="001B120D" w:rsidRPr="00731A3B" w:rsidRDefault="001B120D" w:rsidP="001B120D">
      <w:pPr>
        <w:ind w:leftChars="100" w:left="200"/>
        <w:rPr>
          <w:lang w:eastAsia="zh-CN"/>
        </w:rPr>
      </w:pPr>
      <w:r w:rsidRPr="00731A3B">
        <w:t>In RAN4 understanding, intra-frequency RRM measurement shall be based on cell defining SSB if there is cell defining SSB in the serving cell, and Intra-frequency RRM measurement shall be based on the non-cell defining SSB if there is no cell defining SSB in the serving cell. The intra-frequency measurements can be performed without gaps when the concerned SSB is completely contained in any of</w:t>
      </w:r>
      <w:r w:rsidRPr="00731A3B">
        <w:rPr>
          <w:rFonts w:hint="eastAsia"/>
        </w:rPr>
        <w:t xml:space="preserve"> the configured downlink BWP</w:t>
      </w:r>
      <w:r w:rsidRPr="00731A3B">
        <w:t>s of the UE, otherwise gap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E08B9" w:rsidRDefault="001B120D" w:rsidP="001B120D">
      <w:pPr>
        <w:rPr>
          <w:rFonts w:ascii="Arial" w:hAnsi="Arial" w:cs="Arial"/>
          <w:b/>
          <w:i/>
          <w:color w:val="C00000"/>
          <w:sz w:val="24"/>
          <w:szCs w:val="24"/>
          <w:lang w:eastAsia="zh-CN"/>
        </w:rPr>
      </w:pPr>
      <w:r w:rsidRPr="007B2E02">
        <w:rPr>
          <w:rFonts w:ascii="Arial" w:hAnsi="Arial" w:cs="Arial"/>
          <w:b/>
          <w:i/>
          <w:color w:val="C00000"/>
          <w:sz w:val="24"/>
          <w:szCs w:val="24"/>
          <w:lang w:eastAsia="zh-CN"/>
        </w:rPr>
        <w:t>LS on UE capability of measurement gap for inter-RAT NR measurement</w:t>
      </w:r>
    </w:p>
    <w:p w:rsidR="001B120D" w:rsidRDefault="00491437" w:rsidP="001B120D">
      <w:pPr>
        <w:rPr>
          <w:i/>
        </w:rPr>
      </w:pPr>
      <w:hyperlink r:id="rId1304" w:history="1">
        <w:r w:rsidR="001B120D">
          <w:rPr>
            <w:rStyle w:val="Hyperlink"/>
            <w:rFonts w:ascii="Arial" w:hAnsi="Arial" w:cs="Arial"/>
            <w:b/>
            <w:sz w:val="24"/>
          </w:rPr>
          <w:t>R4-1810590</w:t>
        </w:r>
      </w:hyperlink>
      <w:r w:rsidR="001B120D">
        <w:rPr>
          <w:b/>
        </w:rPr>
        <w:tab/>
        <w:t>Need for measurement gap before EN-DC configuration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lastRenderedPageBreak/>
        <w:t>In this paper, we provided our views on the need for measurement gap before EN-DC configuration.</w:t>
      </w:r>
    </w:p>
    <w:p w:rsidR="001B120D" w:rsidRPr="00FF5410" w:rsidRDefault="001B120D" w:rsidP="001B120D">
      <w:r w:rsidRPr="00FF5410">
        <w:t>Proposal 1: If UE is only capable of per UE gap, 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FF5410" w:rsidRDefault="001B120D" w:rsidP="001B120D">
      <w:r w:rsidRPr="00FF5410">
        <w:t>Proposal 2: If UE is only capable of per UE gap, when there is measurement that requires measurement gaps, a per UE gap pattern should be provided.</w:t>
      </w:r>
    </w:p>
    <w:p w:rsidR="001B120D" w:rsidRPr="00FF5410" w:rsidRDefault="001B120D" w:rsidP="001B120D">
      <w:r w:rsidRPr="00FF5410">
        <w:t>Proposal 3: If UE is capable of per FR gap, when there is no other measurement that requires measurement gaps,</w:t>
      </w:r>
    </w:p>
    <w:p w:rsidR="001B120D" w:rsidRPr="00FF5410" w:rsidRDefault="001B120D" w:rsidP="001B120D">
      <w:r w:rsidRPr="00FF5410">
        <w:t>inter-RAT NR measurement in FR1 carriers does not require gaps if all the serving carriers and target carriers in FR1 form a valid MR-DC band combination; otherwise inter-RAT NR measurement on FR1 carriers requires measurement gaps.</w:t>
      </w:r>
    </w:p>
    <w:p w:rsidR="001B120D" w:rsidRPr="00FF5410" w:rsidRDefault="001B120D" w:rsidP="001B120D">
      <w:r w:rsidRPr="00FF5410">
        <w:t>Inter-RAT NR measurement in FR2 carriers does not require gaps regardless if the target carriers in FR2 form a valid MR-DC band combination with serving cells or not.</w:t>
      </w:r>
    </w:p>
    <w:p w:rsidR="001B120D" w:rsidRPr="00FF5410" w:rsidRDefault="001B120D" w:rsidP="001B120D">
      <w:r w:rsidRPr="00FF5410">
        <w:t>Proposal 4: If UE is capable of per FR gap, when there is measurement that requires measurement gaps, a gap pattern should be provided, and it is up to network configuration if it is per UE gap or per FR gap for FR1.</w:t>
      </w:r>
    </w:p>
    <w:p w:rsidR="001B120D" w:rsidRPr="00FF5410" w:rsidRDefault="001B120D" w:rsidP="001B120D">
      <w:pPr>
        <w:rPr>
          <w:lang w:eastAsia="zh-CN"/>
        </w:rPr>
      </w:pPr>
      <w:r w:rsidRPr="00FF5410">
        <w:t>A draft reply LS to RAN2 is provided in [4] and CR to 36.133 in [5].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05" w:history="1">
        <w:r w:rsidR="001B120D">
          <w:rPr>
            <w:rStyle w:val="Hyperlink"/>
            <w:rFonts w:ascii="Arial" w:hAnsi="Arial" w:cs="Arial"/>
            <w:b/>
            <w:sz w:val="24"/>
          </w:rPr>
          <w:t>R4-1809865</w:t>
        </w:r>
      </w:hyperlink>
      <w:r w:rsidR="001B120D">
        <w:rPr>
          <w:b/>
        </w:rPr>
        <w:tab/>
        <w:t>On UE capability of measurement gap for inter-RAT NR measurement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3521D" w:rsidRDefault="001B120D" w:rsidP="001B120D">
      <w:r w:rsidRPr="0003521D">
        <w:t xml:space="preserve">In this contribution we discuss UE capability of measurement gap for inter-RAT NR measurement not yet configured with EN-DC, and corresponding LS is provided in [2]. </w:t>
      </w:r>
    </w:p>
    <w:p w:rsidR="001B120D" w:rsidRPr="0003521D" w:rsidRDefault="001B120D" w:rsidP="001B120D">
      <w:r w:rsidRPr="0003521D">
        <w:t>Proposal 1: for UEs who support per-UE gap, if RAN2 won’t have NeedForGap indication in Rel-15, it shall be assumed that the inter-RAT NR measurement always needs MG.</w:t>
      </w:r>
    </w:p>
    <w:p w:rsidR="001B120D" w:rsidRPr="0003521D" w:rsidRDefault="001B120D" w:rsidP="001B120D">
      <w:r w:rsidRPr="0003521D">
        <w:t>Proposal 2: for UEs who support per-FR gap, if RAN2 won’t have NeedForGap indication in Rel-15 and configured NR MOs are associated with FR1 or FR1+FR2, it shall be assumed that the inter-RAT NR measurement always needs MG.</w:t>
      </w:r>
    </w:p>
    <w:p w:rsidR="001B120D" w:rsidRPr="0003521D" w:rsidRDefault="001B120D" w:rsidP="001B120D">
      <w:pPr>
        <w:rPr>
          <w:lang w:eastAsia="zh-CN"/>
        </w:rPr>
      </w:pPr>
      <w:r w:rsidRPr="0003521D">
        <w:t>Proposal 3: 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F52E20">
        <w:rPr>
          <w:rFonts w:hint="eastAsia"/>
        </w:rPr>
        <w:t>--</w:t>
      </w:r>
      <w:r>
        <w:rPr>
          <w:rFonts w:hint="eastAsia"/>
          <w:lang w:eastAsia="zh-CN"/>
        </w:rPr>
        <w:t>--------------------------------------------- Open issues ---------------------------------------------------------------</w:t>
      </w:r>
    </w:p>
    <w:p w:rsidR="001B120D" w:rsidRPr="00183028" w:rsidRDefault="001B120D" w:rsidP="005E75E4">
      <w:pPr>
        <w:numPr>
          <w:ilvl w:val="0"/>
          <w:numId w:val="190"/>
        </w:numPr>
        <w:rPr>
          <w:lang w:val="en-US" w:eastAsia="zh-CN"/>
        </w:rPr>
      </w:pPr>
      <w:r w:rsidRPr="00183028">
        <w:rPr>
          <w:lang w:val="en-US" w:eastAsia="zh-CN"/>
        </w:rPr>
        <w:t>Whether or not MR-DC band combinations reported in UE capability can allow the network to identify the cases where the LTE UE not yet configured with EN-DC can perform gapless measurements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(Intel, MediaTek, Huawei): No </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(Nokia): Yes </w:t>
      </w:r>
    </w:p>
    <w:p w:rsidR="001B120D" w:rsidRPr="00183028" w:rsidRDefault="001B120D" w:rsidP="005E75E4">
      <w:pPr>
        <w:numPr>
          <w:ilvl w:val="0"/>
          <w:numId w:val="190"/>
        </w:numPr>
        <w:rPr>
          <w:lang w:val="en-US" w:eastAsia="zh-CN"/>
        </w:rPr>
      </w:pPr>
      <w:r w:rsidRPr="00183028">
        <w:rPr>
          <w:lang w:val="en-US" w:eastAsia="zh-CN"/>
        </w:rPr>
        <w:lastRenderedPageBreak/>
        <w:t>Other thing to clarify to RAN2:</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1(Intel):</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per-UE gap, if RAN2 won’t have NeedForGap indication in Rel-15,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associated with FR1 or FR1+FR2, it shall be assumed that the inter-RAT NR measurement always needs MG.</w:t>
            </w:r>
          </w:p>
          <w:p w:rsidR="001B120D" w:rsidRPr="0054016B" w:rsidRDefault="001B120D" w:rsidP="005E75E4">
            <w:pPr>
              <w:pStyle w:val="ListParagraph"/>
              <w:widowControl w:val="0"/>
              <w:numPr>
                <w:ilvl w:val="0"/>
                <w:numId w:val="76"/>
              </w:numPr>
              <w:spacing w:after="0" w:line="240" w:lineRule="auto"/>
              <w:contextualSpacing w:val="0"/>
              <w:jc w:val="both"/>
              <w:rPr>
                <w:rFonts w:ascii="Times New Roman" w:hAnsi="Times New Roman"/>
              </w:rPr>
            </w:pPr>
            <w:r w:rsidRPr="0054016B">
              <w:rPr>
                <w:rFonts w:ascii="Times New Roman" w:hAnsi="Times New Roman"/>
              </w:rPr>
              <w:t>for UEs who support per-FR gap, if RAN2 won’t have NeedForGap indication in Rel-15 and configured NR MOs are only associated with FR2, inter-RAT NR measurement for FR2 can be conducted without MG.</w:t>
            </w:r>
          </w:p>
        </w:tc>
      </w:tr>
    </w:tbl>
    <w:p w:rsidR="001B120D" w:rsidRPr="003C2F67" w:rsidRDefault="001B120D" w:rsidP="001B120D">
      <w:pPr>
        <w:spacing w:line="288" w:lineRule="auto"/>
        <w:ind w:left="1800"/>
        <w:rPr>
          <w:lang w:eastAsia="ja-JP"/>
        </w:rPr>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2(Nokia):</w:t>
      </w:r>
    </w:p>
    <w:tbl>
      <w:tblPr>
        <w:tblW w:w="0" w:type="auto"/>
        <w:tblInd w:w="18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29"/>
      </w:tblGrid>
      <w:tr w:rsidR="001B120D" w:rsidRPr="0054016B" w:rsidTr="00C42175">
        <w:tc>
          <w:tcPr>
            <w:tcW w:w="10535" w:type="dxa"/>
            <w:shd w:val="clear" w:color="auto" w:fill="auto"/>
          </w:tcPr>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only capable of per UE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measurement that requires measurement gaps, a per UE gap pattern should be provided.</w:t>
            </w:r>
          </w:p>
          <w:p w:rsidR="001B120D" w:rsidRPr="0054016B" w:rsidRDefault="001B120D" w:rsidP="005E75E4">
            <w:pPr>
              <w:pStyle w:val="ListParagraph"/>
              <w:widowControl w:val="0"/>
              <w:numPr>
                <w:ilvl w:val="0"/>
                <w:numId w:val="191"/>
              </w:numPr>
              <w:spacing w:after="120" w:line="240" w:lineRule="auto"/>
              <w:jc w:val="both"/>
              <w:rPr>
                <w:rFonts w:ascii="Times New Roman" w:hAnsi="Times New Roman"/>
                <w:bCs/>
              </w:rPr>
            </w:pPr>
            <w:r w:rsidRPr="0054016B">
              <w:rPr>
                <w:rFonts w:ascii="Times New Roman" w:hAnsi="Times New Roman"/>
                <w:bCs/>
              </w:rPr>
              <w:t xml:space="preserve">If UE is capable of per FR gap, </w:t>
            </w:r>
          </w:p>
          <w:p w:rsidR="001B120D" w:rsidRPr="0054016B" w:rsidRDefault="001B120D" w:rsidP="005E75E4">
            <w:pPr>
              <w:pStyle w:val="ListParagraph"/>
              <w:widowControl w:val="0"/>
              <w:numPr>
                <w:ilvl w:val="1"/>
                <w:numId w:val="191"/>
              </w:numPr>
              <w:spacing w:after="120" w:line="240" w:lineRule="auto"/>
              <w:jc w:val="both"/>
              <w:rPr>
                <w:rFonts w:ascii="Times New Roman" w:hAnsi="Times New Roman"/>
                <w:bCs/>
              </w:rPr>
            </w:pPr>
            <w:r w:rsidRPr="0054016B">
              <w:rPr>
                <w:rFonts w:ascii="Times New Roman" w:hAnsi="Times New Roman"/>
                <w:bCs/>
              </w:rPr>
              <w:t>when there is no other measurement that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FR1 carriers does not require gaps if all the serving carriers and target carriers in FR1 form a valid MR-DC band combination; otherwise inter-RAT NR measurement on FR1 carriers requires measurement gaps.</w:t>
            </w:r>
          </w:p>
          <w:p w:rsidR="001B120D" w:rsidRPr="0054016B" w:rsidRDefault="001B120D" w:rsidP="005E75E4">
            <w:pPr>
              <w:pStyle w:val="ListParagraph"/>
              <w:widowControl w:val="0"/>
              <w:numPr>
                <w:ilvl w:val="2"/>
                <w:numId w:val="191"/>
              </w:numPr>
              <w:spacing w:after="120" w:line="240" w:lineRule="auto"/>
              <w:jc w:val="both"/>
              <w:rPr>
                <w:rFonts w:ascii="Times New Roman" w:hAnsi="Times New Roman"/>
                <w:bCs/>
              </w:rPr>
            </w:pPr>
            <w:r w:rsidRPr="0054016B">
              <w:rPr>
                <w:rFonts w:ascii="Times New Roman" w:hAnsi="Times New Roman"/>
                <w:bCs/>
              </w:rPr>
              <w:t>Inter-RAT NR measurement in FR2 carriers does not require gaps regardless if the target carriers in FR2 form a valid MR-DC band combination with serving cells or not.</w:t>
            </w:r>
          </w:p>
          <w:p w:rsidR="001B120D" w:rsidRPr="0054016B" w:rsidRDefault="001B120D" w:rsidP="005E75E4">
            <w:pPr>
              <w:pStyle w:val="ListParagraph"/>
              <w:widowControl w:val="0"/>
              <w:numPr>
                <w:ilvl w:val="1"/>
                <w:numId w:val="191"/>
              </w:numPr>
              <w:spacing w:after="120" w:line="240" w:lineRule="auto"/>
              <w:rPr>
                <w:rFonts w:ascii="Times New Roman" w:hAnsi="Times New Roman"/>
                <w:bCs/>
              </w:rPr>
            </w:pPr>
            <w:r w:rsidRPr="0054016B">
              <w:rPr>
                <w:rFonts w:ascii="Times New Roman" w:hAnsi="Times New Roman"/>
                <w:bCs/>
              </w:rPr>
              <w:t>when there is measurement on non-NR or NR FR1 carriers that requires measurement gaps, a gap pattern should be provided, and it is up to network configuration if it is per UE gap or per FR gap for FR1.</w:t>
            </w:r>
          </w:p>
        </w:tc>
      </w:tr>
    </w:tbl>
    <w:p w:rsidR="001B120D" w:rsidRDefault="001B120D" w:rsidP="001B120D">
      <w:pPr>
        <w:rPr>
          <w:lang w:eastAsia="zh-CN"/>
        </w:rPr>
      </w:pPr>
    </w:p>
    <w:p w:rsidR="001B120D" w:rsidRPr="00F52E20" w:rsidRDefault="001B120D" w:rsidP="001B120D">
      <w:pPr>
        <w:rPr>
          <w:lang w:eastAsia="zh-CN"/>
        </w:rPr>
      </w:pPr>
      <w:r>
        <w:rPr>
          <w:rFonts w:hint="eastAsia"/>
          <w:lang w:eastAsia="zh-CN"/>
        </w:rPr>
        <w:t>------------------------------------------------------------------------------------------------------------------------------</w:t>
      </w:r>
    </w:p>
    <w:p w:rsidR="001B120D" w:rsidRDefault="00491437" w:rsidP="001B120D">
      <w:pPr>
        <w:rPr>
          <w:i/>
        </w:rPr>
      </w:pPr>
      <w:hyperlink r:id="rId1306" w:history="1">
        <w:r w:rsidR="001B120D">
          <w:rPr>
            <w:rStyle w:val="Hyperlink"/>
            <w:rFonts w:ascii="Arial" w:hAnsi="Arial" w:cs="Arial"/>
            <w:b/>
            <w:sz w:val="24"/>
          </w:rPr>
          <w:t>R4-1810697</w:t>
        </w:r>
      </w:hyperlink>
      <w:r w:rsidR="001B120D">
        <w:rPr>
          <w:b/>
        </w:rPr>
        <w:tab/>
        <w:t>Discussion on UE capability of measurement gap for inter-RAT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This contribution provides the consideration on UE capability of measurement gap for inter-RAT NR measurement not yet configured with EN-DC. The following proposal is proposed:</w:t>
      </w:r>
    </w:p>
    <w:p w:rsidR="001B120D" w:rsidRPr="001E1FDE" w:rsidRDefault="001B120D" w:rsidP="001B120D">
      <w:r w:rsidRPr="001E1FDE">
        <w:t>Proposal 1: It is not feasible to identify the cases where the LTE UE not yet configured with EN-DC can perform gapless measurements according to the MR-DC band combinations reported in UE capability.</w:t>
      </w:r>
    </w:p>
    <w:p w:rsidR="001B120D" w:rsidRPr="001E1FDE" w:rsidRDefault="001B120D" w:rsidP="001B120D">
      <w:pPr>
        <w:rPr>
          <w:lang w:eastAsia="zh-CN"/>
        </w:rPr>
      </w:pPr>
      <w:r w:rsidRPr="001E1FDE">
        <w:t xml:space="preserve">The accompany LS reply is provided in </w:t>
      </w:r>
      <w:hyperlink r:id="rId1307" w:history="1">
        <w:r>
          <w:rPr>
            <w:rStyle w:val="Hyperlink"/>
          </w:rPr>
          <w:t>R4-1810698.</w:t>
        </w:r>
      </w:hyperlink>
      <w:r w:rsidRPr="001E1FDE">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08" w:history="1">
        <w:r w:rsidR="001B120D">
          <w:rPr>
            <w:rStyle w:val="Hyperlink"/>
            <w:rFonts w:ascii="Arial" w:hAnsi="Arial" w:cs="Arial"/>
            <w:b/>
            <w:sz w:val="24"/>
          </w:rPr>
          <w:t>R4-1810017</w:t>
        </w:r>
      </w:hyperlink>
      <w:r w:rsidR="001B120D">
        <w:rPr>
          <w:b/>
        </w:rPr>
        <w:tab/>
        <w:t>Discussion on RAN2 LS about inter-RAT NR measurement before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the contribution, we discuss the RAN2 LS on UE capability of measurement gap for inter-RAT NR measurement not yet configured with EN-DC. We conclude the following observations and proposal:</w:t>
      </w:r>
    </w:p>
    <w:p w:rsidR="001B120D" w:rsidRPr="000224E6" w:rsidRDefault="001B120D" w:rsidP="001B120D">
      <w:r w:rsidRPr="000224E6">
        <w:t>Observation 1: The overhead of gap interruption is still not avoidable, considering there are other inter-frequency or inter-RAT measurement objects configured to UE.</w:t>
      </w:r>
    </w:p>
    <w:p w:rsidR="001B120D" w:rsidRPr="000224E6" w:rsidRDefault="001B120D" w:rsidP="001B120D">
      <w:r w:rsidRPr="000224E6">
        <w:t>Observation 2: Further clarification on the condition that UE can support gap-less measurement is needed, when multiple NR interRAT measurement objects are configured. If needed, the clear rule of picking the frequency layer for gap-less measurement is also required.</w:t>
      </w:r>
    </w:p>
    <w:p w:rsidR="001B120D" w:rsidRPr="000224E6" w:rsidRDefault="001B120D" w:rsidP="001B120D">
      <w:r w:rsidRPr="000224E6">
        <w:t>Observation 3: The introduction of this gap-less measurement would further complicate the final requirement.</w:t>
      </w:r>
    </w:p>
    <w:p w:rsidR="001B120D" w:rsidRPr="000224E6" w:rsidRDefault="001B120D" w:rsidP="001B120D">
      <w:r w:rsidRPr="000224E6">
        <w:t>Proposal 1: Using MR-DC band combination in UE capability to identify gapless NR measurements when the LTE UE not yet configured with EN-DC is not supported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02DCD" w:rsidRDefault="001B120D" w:rsidP="001B120D">
      <w:pPr>
        <w:rPr>
          <w:color w:val="993300"/>
          <w:u w:val="single"/>
          <w:lang w:eastAsia="zh-CN"/>
        </w:rPr>
      </w:pPr>
      <w:r>
        <w:rPr>
          <w:rFonts w:hint="eastAsia"/>
          <w:color w:val="993300"/>
          <w:u w:val="single"/>
          <w:lang w:eastAsia="zh-CN"/>
        </w:rPr>
        <w:t>LS</w:t>
      </w:r>
    </w:p>
    <w:p w:rsidR="001B120D" w:rsidRDefault="00491437" w:rsidP="001B120D">
      <w:pPr>
        <w:rPr>
          <w:i/>
        </w:rPr>
      </w:pPr>
      <w:hyperlink r:id="rId1309" w:history="1">
        <w:r w:rsidR="001B120D">
          <w:rPr>
            <w:rStyle w:val="Hyperlink"/>
            <w:rFonts w:ascii="Arial" w:hAnsi="Arial" w:cs="Arial"/>
            <w:b/>
            <w:sz w:val="24"/>
          </w:rPr>
          <w:t>R4-1809866</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310" w:history="1">
        <w:r>
          <w:rPr>
            <w:rStyle w:val="Hyperlink"/>
            <w:rFonts w:ascii="Arial" w:hAnsi="Arial" w:cs="Arial"/>
            <w:b/>
          </w:rPr>
          <w:t>R4-1811405</w:t>
        </w:r>
      </w:hyperlink>
      <w:r>
        <w:rPr>
          <w:rFonts w:ascii="Arial" w:hAnsi="Arial" w:cs="Arial"/>
          <w:b/>
        </w:rPr>
        <w:t xml:space="preserve"> (from </w:t>
      </w:r>
      <w:hyperlink r:id="rId1311" w:history="1">
        <w:r>
          <w:rPr>
            <w:rStyle w:val="Hyperlink"/>
            <w:rFonts w:ascii="Arial" w:hAnsi="Arial" w:cs="Arial"/>
            <w:b/>
          </w:rPr>
          <w:t>R4-1809866)</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312" w:history="1">
        <w:r w:rsidR="001B120D">
          <w:rPr>
            <w:rStyle w:val="Hyperlink"/>
            <w:rFonts w:ascii="Arial" w:hAnsi="Arial" w:cs="Arial"/>
            <w:b/>
            <w:sz w:val="24"/>
          </w:rPr>
          <w:t>R4-1811405</w:t>
        </w:r>
      </w:hyperlink>
      <w:r w:rsidR="001B120D">
        <w:rPr>
          <w:b/>
        </w:rPr>
        <w:tab/>
        <w:t>Reply LS on UE capability of measurement gap for inter-RAT NR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22467" w:rsidRDefault="001B120D" w:rsidP="001B120D">
      <w:r w:rsidRPr="00F22467">
        <w:t xml:space="preserve">RAN4 would like to thank RAN2 for the LS on UE capability of measurement gap for inter-RAT NR measurement not yet configured with EN-DC in which RAN2 would like to ask RAN4 whether the MR-DC band combinations reported in UE capability can </w:t>
      </w:r>
      <w:r w:rsidRPr="00F22467">
        <w:rPr>
          <w:rFonts w:hint="eastAsia"/>
        </w:rPr>
        <w:t>allow</w:t>
      </w:r>
      <w:r w:rsidRPr="00F22467">
        <w:t xml:space="preserve"> the network to identify the cases where</w:t>
      </w:r>
      <w:r w:rsidRPr="00F22467">
        <w:rPr>
          <w:rFonts w:hint="eastAsia"/>
        </w:rPr>
        <w:t xml:space="preserve"> the LTE UE not yet configured with EN-DC can perform</w:t>
      </w:r>
      <w:r w:rsidRPr="00F22467">
        <w:t xml:space="preserve"> gapless measurements.</w:t>
      </w:r>
    </w:p>
    <w:p w:rsidR="001B120D" w:rsidRPr="00F22467" w:rsidRDefault="001B120D" w:rsidP="001B120D">
      <w:pPr>
        <w:rPr>
          <w:bCs/>
        </w:rPr>
      </w:pPr>
      <w:r w:rsidRPr="00F22467">
        <w:t>RAN4 would like to inform RAN2 the following conclusion in RAN4</w:t>
      </w:r>
      <w:r w:rsidRPr="00F22467">
        <w:rPr>
          <w:bCs/>
        </w:rPr>
        <w:t>.</w:t>
      </w:r>
    </w:p>
    <w:p w:rsidR="001B120D" w:rsidRPr="00F22467" w:rsidRDefault="001B120D" w:rsidP="001B120D">
      <w:r w:rsidRPr="00F22467">
        <w:t>In short, MR-DC band combinations reported in UE capability cannot allow the network to identify the cases where the LTE UE not yet configured with EN-DC can perform gapless measurements. Furthermore, followings are understandings from RAN4,</w:t>
      </w:r>
    </w:p>
    <w:p w:rsidR="001B120D" w:rsidRPr="00F22467" w:rsidRDefault="001B120D" w:rsidP="005E75E4">
      <w:pPr>
        <w:numPr>
          <w:ilvl w:val="0"/>
          <w:numId w:val="76"/>
        </w:numPr>
      </w:pPr>
      <w:r w:rsidRPr="00F22467">
        <w:t>for UEs who support per-UE gap, if RAN2 won’t have NeedForGap indication in Rel-15,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associated with FR1 or FR1+FR2, it shall be assumed that the inter-RAT NR measurement always needs MG.</w:t>
      </w:r>
    </w:p>
    <w:p w:rsidR="001B120D" w:rsidRPr="00F22467" w:rsidRDefault="001B120D" w:rsidP="005E75E4">
      <w:pPr>
        <w:numPr>
          <w:ilvl w:val="0"/>
          <w:numId w:val="76"/>
        </w:numPr>
      </w:pPr>
      <w:r w:rsidRPr="00F22467">
        <w:t>for UEs who support per-FR gap, if RAN2 won’t have NeedForGap indication in Rel-15 and configured NR MOs are only associated with FR2, inter-RAT NR measurement for FR2 can be conducted without MG.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5B225A">
        <w:rPr>
          <w:rFonts w:ascii="Arial" w:hAnsi="Arial" w:cs="Arial"/>
          <w:b/>
          <w:highlight w:val="green"/>
        </w:rPr>
        <w:t>Approved</w:t>
      </w:r>
      <w:r w:rsidRPr="005B225A">
        <w:rPr>
          <w:rFonts w:ascii="Arial" w:hAnsi="Arial" w:cs="Arial"/>
          <w:b/>
          <w:highlight w:val="green"/>
        </w:rPr>
        <w:br/>
      </w:r>
      <w:r w:rsidRPr="005B225A">
        <w:rPr>
          <w:rFonts w:ascii="Arial" w:hAnsi="Arial" w:cs="Arial"/>
          <w:b/>
          <w:highlight w:val="green"/>
        </w:rPr>
        <w:br/>
      </w:r>
    </w:p>
    <w:p w:rsidR="001B120D" w:rsidRDefault="00491437" w:rsidP="001B120D">
      <w:pPr>
        <w:rPr>
          <w:i/>
          <w:lang w:eastAsia="zh-CN"/>
        </w:rPr>
      </w:pPr>
      <w:hyperlink r:id="rId1313" w:history="1">
        <w:r w:rsidR="001B120D">
          <w:rPr>
            <w:rStyle w:val="Hyperlink"/>
            <w:rFonts w:ascii="Arial" w:hAnsi="Arial" w:cs="Arial"/>
            <w:b/>
            <w:sz w:val="24"/>
          </w:rPr>
          <w:t>R4-1810592</w:t>
        </w:r>
      </w:hyperlink>
      <w:r w:rsidR="001B120D">
        <w:rPr>
          <w:b/>
        </w:rPr>
        <w:tab/>
        <w:t>[draft] reply LS for UE capability of measurement gap for inter-RAT NR measurement not yet configured with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724EC" w:rsidRDefault="001B120D" w:rsidP="001B120D">
      <w:pPr>
        <w:rPr>
          <w:bCs/>
        </w:rPr>
      </w:pPr>
      <w:r w:rsidRPr="00A724EC">
        <w:rPr>
          <w:bCs/>
        </w:rPr>
        <w:t>RAN4 would like to thank RAN2 for the LS R2-1809014. RAN4 discussed the need for measurement gap for inter-RAT NR measurement before EN-DC configuration, and reached the following agreements:</w:t>
      </w:r>
    </w:p>
    <w:p w:rsidR="001B120D" w:rsidRPr="00A724EC" w:rsidRDefault="001B120D" w:rsidP="005E75E4">
      <w:pPr>
        <w:numPr>
          <w:ilvl w:val="0"/>
          <w:numId w:val="192"/>
        </w:numPr>
        <w:spacing w:after="0"/>
        <w:rPr>
          <w:bCs/>
        </w:rPr>
      </w:pPr>
      <w:r w:rsidRPr="00A724EC">
        <w:rPr>
          <w:bCs/>
        </w:rPr>
        <w:t xml:space="preserve">If UE is only capable of per UE gap, </w:t>
      </w:r>
    </w:p>
    <w:p w:rsidR="001B120D" w:rsidRPr="00A724EC" w:rsidRDefault="001B120D" w:rsidP="005E75E4">
      <w:pPr>
        <w:numPr>
          <w:ilvl w:val="1"/>
          <w:numId w:val="192"/>
        </w:numPr>
        <w:spacing w:after="0"/>
        <w:rPr>
          <w:bCs/>
        </w:rPr>
      </w:pPr>
      <w:r w:rsidRPr="00A724EC">
        <w:rPr>
          <w:bCs/>
        </w:rPr>
        <w:t>when there is no other measurement that requires measurement gaps, inter-RAT NR measurement does not require gaps if all the serving carriers and target carriers form a valid MR-DC band combination; otherwise inter-RAT NR measurement requires measurement gaps.</w:t>
      </w:r>
    </w:p>
    <w:p w:rsidR="001B120D" w:rsidRPr="00A724EC" w:rsidRDefault="001B120D" w:rsidP="005E75E4">
      <w:pPr>
        <w:numPr>
          <w:ilvl w:val="1"/>
          <w:numId w:val="192"/>
        </w:numPr>
        <w:spacing w:after="0"/>
        <w:rPr>
          <w:bCs/>
        </w:rPr>
      </w:pPr>
      <w:r w:rsidRPr="00A724EC">
        <w:rPr>
          <w:bCs/>
        </w:rPr>
        <w:t>when there is measurement that requires measurement gaps, a per UE gap pattern should be provided.</w:t>
      </w:r>
    </w:p>
    <w:p w:rsidR="001B120D" w:rsidRPr="00A724EC" w:rsidRDefault="001B120D" w:rsidP="005E75E4">
      <w:pPr>
        <w:numPr>
          <w:ilvl w:val="0"/>
          <w:numId w:val="192"/>
        </w:numPr>
        <w:spacing w:after="0"/>
        <w:rPr>
          <w:bCs/>
        </w:rPr>
      </w:pPr>
      <w:r w:rsidRPr="00A724EC">
        <w:rPr>
          <w:bCs/>
        </w:rPr>
        <w:t xml:space="preserve">If UE is capable of per FR gap, </w:t>
      </w:r>
    </w:p>
    <w:p w:rsidR="001B120D" w:rsidRPr="00A724EC" w:rsidRDefault="001B120D" w:rsidP="005E75E4">
      <w:pPr>
        <w:numPr>
          <w:ilvl w:val="1"/>
          <w:numId w:val="192"/>
        </w:numPr>
        <w:spacing w:after="0"/>
        <w:rPr>
          <w:bCs/>
        </w:rPr>
      </w:pPr>
      <w:r w:rsidRPr="00A724EC">
        <w:rPr>
          <w:bCs/>
        </w:rPr>
        <w:t>when there is no other measurement that requires measurement gaps,</w:t>
      </w:r>
    </w:p>
    <w:p w:rsidR="001B120D" w:rsidRPr="00A724EC" w:rsidRDefault="001B120D" w:rsidP="005E75E4">
      <w:pPr>
        <w:numPr>
          <w:ilvl w:val="2"/>
          <w:numId w:val="192"/>
        </w:numPr>
        <w:spacing w:after="0"/>
        <w:rPr>
          <w:bCs/>
        </w:rPr>
      </w:pPr>
      <w:r w:rsidRPr="00A724EC">
        <w:rPr>
          <w:bCs/>
        </w:rPr>
        <w:t>inter-RAT NR measurement in FR1 carriers does not require gaps if all the serving carriers and target carriers in FR1 form a valid MR-DC band combination; otherwise inter-RAT NR measurement on FR1 carriers requires measurement gaps.</w:t>
      </w:r>
    </w:p>
    <w:p w:rsidR="001B120D" w:rsidRPr="00A724EC" w:rsidRDefault="001B120D" w:rsidP="005E75E4">
      <w:pPr>
        <w:numPr>
          <w:ilvl w:val="2"/>
          <w:numId w:val="192"/>
        </w:numPr>
        <w:spacing w:after="0"/>
        <w:rPr>
          <w:bCs/>
        </w:rPr>
      </w:pPr>
      <w:r w:rsidRPr="00A724EC">
        <w:rPr>
          <w:bCs/>
        </w:rPr>
        <w:t xml:space="preserve">Inter-RAT NR measurement in FR2 carriers does not require gaps regardless </w:t>
      </w:r>
      <w:bookmarkStart w:id="436" w:name="_Hlk521603141"/>
      <w:r w:rsidRPr="00A724EC">
        <w:rPr>
          <w:bCs/>
        </w:rPr>
        <w:t>if the target carriers in FR2 form a valid MR-DC band combination with serving cells or not.</w:t>
      </w:r>
      <w:bookmarkEnd w:id="436"/>
    </w:p>
    <w:p w:rsidR="001B120D" w:rsidRPr="00A724EC" w:rsidRDefault="001B120D" w:rsidP="005E75E4">
      <w:pPr>
        <w:numPr>
          <w:ilvl w:val="1"/>
          <w:numId w:val="192"/>
        </w:numPr>
        <w:rPr>
          <w:bCs/>
        </w:rPr>
      </w:pPr>
      <w:r w:rsidRPr="00A724EC">
        <w:rPr>
          <w:bCs/>
        </w:rPr>
        <w:t xml:space="preserve">when there is measurement </w:t>
      </w:r>
      <w:bookmarkStart w:id="437" w:name="_Hlk521603206"/>
      <w:r w:rsidRPr="00A724EC">
        <w:rPr>
          <w:bCs/>
        </w:rPr>
        <w:t xml:space="preserve">on non-NR or NR FR1 carriers </w:t>
      </w:r>
      <w:bookmarkEnd w:id="437"/>
      <w:r w:rsidRPr="00A724EC">
        <w:rPr>
          <w:bCs/>
        </w:rPr>
        <w:t xml:space="preserve">that requires measurement gaps, a gap pattern should be provided, </w:t>
      </w:r>
      <w:bookmarkStart w:id="438" w:name="_Hlk521603242"/>
      <w:r w:rsidRPr="00A724EC">
        <w:rPr>
          <w:bCs/>
        </w:rPr>
        <w:t>and it is up to network configuration if it is per UE gap or per FR gap for FR1.</w:t>
      </w:r>
      <w:bookmarkEnd w:id="438"/>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14" w:history="1">
        <w:r w:rsidR="001B120D">
          <w:rPr>
            <w:rStyle w:val="Hyperlink"/>
            <w:rFonts w:ascii="Arial" w:hAnsi="Arial" w:cs="Arial"/>
            <w:b/>
            <w:sz w:val="24"/>
          </w:rPr>
          <w:t>R4-1810698</w:t>
        </w:r>
      </w:hyperlink>
      <w:r w:rsidR="001B120D">
        <w:rPr>
          <w:b/>
        </w:rPr>
        <w:tab/>
        <w:t>LS reply on UE capability of measurement gap for inter-RAT NR measurement not yet configured with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RAN4 would like to thank RAN2 for the L</w:t>
      </w:r>
      <w:r w:rsidRPr="001E1FDE">
        <w:rPr>
          <w:bCs/>
        </w:rPr>
        <w:t>S for UE capability of measurement gap for</w:t>
      </w:r>
      <w:r w:rsidRPr="001E1FDE">
        <w:t xml:space="preserve"> inter-RAT NR measurement not yet configured with EN-DC. </w:t>
      </w:r>
    </w:p>
    <w:p w:rsidR="001B120D" w:rsidRPr="001E1FDE" w:rsidRDefault="001B120D" w:rsidP="001B120D">
      <w:pPr>
        <w:rPr>
          <w:lang w:eastAsia="zh-CN"/>
        </w:rPr>
      </w:pPr>
      <w:r w:rsidRPr="001E1FDE">
        <w:t>R</w:t>
      </w:r>
      <w:r w:rsidRPr="001E1FDE">
        <w:rPr>
          <w:rFonts w:hint="eastAsia"/>
        </w:rPr>
        <w:t xml:space="preserve">AN4 has reached the consensus </w:t>
      </w:r>
      <w:r w:rsidRPr="001E1FDE">
        <w:t>that</w:t>
      </w:r>
      <w:r w:rsidRPr="001E1FDE">
        <w:rPr>
          <w:rFonts w:hint="eastAsia"/>
        </w:rPr>
        <w:t xml:space="preserve"> </w:t>
      </w:r>
      <w:r w:rsidRPr="001E1FDE">
        <w:t>MR-DC band combination information reported in UE capability is not suitable to be used to identify the cases where the LTE UE not yet configured with EN-DC can perform gapless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315" w:history="1">
        <w:r w:rsidR="001B120D">
          <w:rPr>
            <w:rStyle w:val="Hyperlink"/>
            <w:rFonts w:ascii="Arial" w:hAnsi="Arial" w:cs="Arial"/>
            <w:b/>
            <w:sz w:val="24"/>
          </w:rPr>
          <w:t>R4-1810591</w:t>
        </w:r>
      </w:hyperlink>
      <w:r w:rsidR="001B120D">
        <w:rPr>
          <w:b/>
        </w:rPr>
        <w:tab/>
        <w:t>Clarification of need for measurement gap before EN-DC configuration</w:t>
      </w:r>
      <w:r w:rsidR="001B120D">
        <w:rPr>
          <w:b/>
        </w:rPr>
        <w:br/>
      </w:r>
      <w:r w:rsidR="001B120D">
        <w:tab/>
      </w:r>
      <w:r w:rsidR="001B120D">
        <w:tab/>
      </w:r>
      <w:r w:rsidR="001B120D">
        <w:tab/>
      </w:r>
      <w:r w:rsidR="001B120D">
        <w:tab/>
      </w:r>
      <w:r w:rsidR="001B120D">
        <w:tab/>
        <w:t>36.133</w:t>
      </w:r>
      <w:r w:rsidR="001B120D">
        <w:tab/>
        <w:t xml:space="preserve">  CR-5884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27892" w:rsidRDefault="001B120D" w:rsidP="001B120D">
      <w:pPr>
        <w:rPr>
          <w:lang w:val="en-US" w:eastAsia="zh-CN"/>
        </w:rPr>
      </w:pPr>
      <w:r w:rsidRPr="00F27892">
        <w:rPr>
          <w:lang w:val="en-US" w:eastAsia="zh-CN"/>
        </w:rPr>
        <w:t xml:space="preserve">The UE capability about need for measurement after EN-DC are captured in Table 9.1.2-2 of 38.133. The corresponding UE capability before EN-DC should be specified in 36.133. </w:t>
      </w:r>
    </w:p>
    <w:p w:rsidR="001B120D" w:rsidRPr="00F27892" w:rsidRDefault="001B120D" w:rsidP="001B120D">
      <w:pPr>
        <w:rPr>
          <w:lang w:val="en-US" w:eastAsia="zh-CN"/>
        </w:rPr>
      </w:pPr>
      <w:r w:rsidRPr="00F27892">
        <w:rPr>
          <w:lang w:val="en-US" w:eastAsia="zh-CN"/>
        </w:rPr>
        <w:t>Summary of change:</w:t>
      </w:r>
    </w:p>
    <w:p w:rsidR="001B120D" w:rsidRPr="00F27892" w:rsidRDefault="001B120D" w:rsidP="001B120D">
      <w:pPr>
        <w:ind w:leftChars="100" w:left="200"/>
        <w:rPr>
          <w:lang w:val="en-US" w:eastAsia="zh-CN"/>
        </w:rPr>
      </w:pPr>
      <w:r w:rsidRPr="00F27892">
        <w:rPr>
          <w:lang w:val="en-US" w:eastAsia="zh-CN"/>
        </w:rPr>
        <w:t>Specifiy the UE capability about need ofr measurement gap for inter-RAT NR measurement before EN-DC is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D7355" w:rsidRDefault="001B120D" w:rsidP="001B120D">
      <w:pPr>
        <w:rPr>
          <w:rFonts w:ascii="Arial" w:hAnsi="Arial" w:cs="Arial"/>
          <w:b/>
          <w:i/>
          <w:color w:val="C00000"/>
          <w:sz w:val="24"/>
          <w:szCs w:val="24"/>
          <w:lang w:eastAsia="zh-CN"/>
        </w:rPr>
      </w:pPr>
      <w:r w:rsidRPr="00AD7355">
        <w:rPr>
          <w:rFonts w:ascii="Arial" w:hAnsi="Arial" w:cs="Arial"/>
          <w:b/>
          <w:i/>
          <w:color w:val="C00000"/>
          <w:sz w:val="24"/>
          <w:szCs w:val="24"/>
          <w:lang w:eastAsia="zh-CN"/>
        </w:rPr>
        <w:t>UE behaviour on slot before or after measurement gap</w:t>
      </w:r>
    </w:p>
    <w:p w:rsidR="001B120D" w:rsidRDefault="00491437" w:rsidP="001B120D">
      <w:pPr>
        <w:rPr>
          <w:i/>
        </w:rPr>
      </w:pPr>
      <w:hyperlink r:id="rId1316" w:history="1">
        <w:r w:rsidR="001B120D">
          <w:rPr>
            <w:rStyle w:val="Hyperlink"/>
            <w:rFonts w:ascii="Arial" w:hAnsi="Arial" w:cs="Arial"/>
            <w:b/>
            <w:sz w:val="24"/>
          </w:rPr>
          <w:t>R4-1810220</w:t>
        </w:r>
      </w:hyperlink>
      <w:r w:rsidR="001B120D">
        <w:rPr>
          <w:b/>
        </w:rPr>
        <w:tab/>
        <w:t>Discussion on UE behavior in the slot immediately before/after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C452D9" w:rsidRDefault="001B120D" w:rsidP="001B120D">
      <w:pPr>
        <w:rPr>
          <w:lang w:val="en-US" w:eastAsia="zh-CN"/>
        </w:rPr>
      </w:pPr>
      <w:r w:rsidRPr="00C452D9">
        <w:rPr>
          <w:lang w:val="en-US" w:eastAsia="zh-CN"/>
        </w:rPr>
        <w:t>In this paper, we analysed UE behaviour in the slot immediately before/after measurement gap for NR TDD with respect to symbol-based UL-DL configuration, UL-DL/DL-UL switching time, SCS and efficient scheduling. Based on the analysis, we provided the following observations.</w:t>
      </w:r>
    </w:p>
    <w:p w:rsidR="001B120D" w:rsidRPr="00C452D9" w:rsidRDefault="001B120D" w:rsidP="001B120D">
      <w:pPr>
        <w:ind w:leftChars="100" w:left="200"/>
        <w:rPr>
          <w:lang w:val="en-US" w:eastAsia="zh-CN"/>
        </w:rPr>
      </w:pPr>
      <w:r>
        <w:rPr>
          <w:lang w:val="en-US" w:eastAsia="zh-CN"/>
        </w:rPr>
        <w:lastRenderedPageBreak/>
        <w:t xml:space="preserve">Observation </w:t>
      </w:r>
      <w:r>
        <w:rPr>
          <w:rFonts w:hint="eastAsia"/>
          <w:lang w:val="en-US" w:eastAsia="zh-CN"/>
        </w:rPr>
        <w:t>1</w:t>
      </w:r>
      <w:r w:rsidRPr="00C452D9">
        <w:rPr>
          <w:lang w:val="en-US" w:eastAsia="zh-CN"/>
        </w:rPr>
        <w:t xml:space="preserve">: NR TDD has symbol based UL-DL configuration unlike LTE TDD which has subframe based UL-DL configuration. </w:t>
      </w:r>
    </w:p>
    <w:p w:rsidR="001B120D" w:rsidRPr="00C452D9" w:rsidRDefault="001B120D" w:rsidP="001B120D">
      <w:pPr>
        <w:ind w:leftChars="100" w:left="200"/>
        <w:rPr>
          <w:lang w:val="en-US" w:eastAsia="zh-CN"/>
        </w:rPr>
      </w:pPr>
      <w:r w:rsidRPr="00C452D9">
        <w:rPr>
          <w:lang w:val="en-US" w:eastAsia="zh-CN"/>
        </w:rPr>
        <w:t>Observat</w:t>
      </w:r>
      <w:r>
        <w:rPr>
          <w:lang w:val="en-US" w:eastAsia="zh-CN"/>
        </w:rPr>
        <w:t xml:space="preserve">ion </w:t>
      </w:r>
      <w:r>
        <w:rPr>
          <w:rFonts w:hint="eastAsia"/>
          <w:lang w:val="en-US" w:eastAsia="zh-CN"/>
        </w:rPr>
        <w:t>2</w:t>
      </w:r>
      <w:r w:rsidRPr="00C452D9">
        <w:rPr>
          <w:lang w:val="en-US" w:eastAsia="zh-CN"/>
        </w:rPr>
        <w:t xml:space="preserve">: When slot is partially overlapped with measurement gap, not transmitting all UL symbol in the slot immediately after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3</w:t>
      </w:r>
      <w:r w:rsidRPr="00C452D9">
        <w:rPr>
          <w:lang w:val="en-US" w:eastAsia="zh-CN"/>
        </w:rPr>
        <w:t xml:space="preserve">: When slot is partially overlapped with measurement gap, not receiving all DL symbol in the slot immediately before the measurement gap is inefficient for all slot formats in NR TDD.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4</w:t>
      </w:r>
      <w:r w:rsidRPr="00C452D9">
        <w:rPr>
          <w:lang w:val="en-US" w:eastAsia="zh-CN"/>
        </w:rPr>
        <w:t xml:space="preserve">: DL-UL or UL-DL switching time can be ignored because that it is very small comparing with RF re-tuning time. </w:t>
      </w:r>
    </w:p>
    <w:p w:rsidR="001B120D" w:rsidRPr="00C452D9" w:rsidRDefault="001B120D" w:rsidP="001B120D">
      <w:pPr>
        <w:ind w:leftChars="100" w:left="200"/>
        <w:rPr>
          <w:lang w:val="en-US" w:eastAsia="zh-CN"/>
        </w:rPr>
      </w:pPr>
      <w:r>
        <w:rPr>
          <w:lang w:val="en-US" w:eastAsia="zh-CN"/>
        </w:rPr>
        <w:t xml:space="preserve">Observation </w:t>
      </w:r>
      <w:r>
        <w:rPr>
          <w:rFonts w:hint="eastAsia"/>
          <w:lang w:val="en-US" w:eastAsia="zh-CN"/>
        </w:rPr>
        <w:t>5</w:t>
      </w:r>
      <w:r w:rsidRPr="00C452D9">
        <w:rPr>
          <w:lang w:val="en-US" w:eastAsia="zh-CN"/>
        </w:rPr>
        <w:t>: The symbol number which can be transmitted or received is impacted by the UE implementation of measurement gap whether adapting TA or not. It means that possible slot format number for UL transmission or DL receiving can be different due to UE implementation of the measurement gap.</w:t>
      </w:r>
    </w:p>
    <w:p w:rsidR="001B120D" w:rsidRPr="00C452D9" w:rsidRDefault="001B120D" w:rsidP="001B120D">
      <w:pPr>
        <w:rPr>
          <w:lang w:val="en-US" w:eastAsia="zh-CN"/>
        </w:rPr>
      </w:pPr>
      <w:r w:rsidRPr="00C452D9">
        <w:rPr>
          <w:lang w:val="en-US" w:eastAsia="zh-CN"/>
        </w:rPr>
        <w:t>From the observations, we propose as follows for UE behavior of UL transmission and DL reception related to measurement gap for NR.</w:t>
      </w:r>
    </w:p>
    <w:p w:rsidR="001B120D" w:rsidRPr="00C452D9" w:rsidRDefault="001B120D" w:rsidP="001B120D">
      <w:pPr>
        <w:ind w:leftChars="100" w:left="200"/>
        <w:rPr>
          <w:lang w:val="en-US" w:eastAsia="zh-CN"/>
        </w:rPr>
      </w:pPr>
      <w:r w:rsidRPr="00C452D9">
        <w:rPr>
          <w:lang w:val="en-US" w:eastAsia="zh-CN"/>
        </w:rPr>
        <w:t>Proposal 1: For NR TDD, symbol based UL-DL configuration should be considered for UE behavior in the slot immediately before/after measurement gap.</w:t>
      </w:r>
    </w:p>
    <w:p w:rsidR="001B120D" w:rsidRPr="00C452D9" w:rsidRDefault="001B120D" w:rsidP="001B120D">
      <w:pPr>
        <w:ind w:leftChars="100" w:left="200"/>
        <w:rPr>
          <w:lang w:val="en-US" w:eastAsia="zh-CN"/>
        </w:rPr>
      </w:pPr>
      <w:r w:rsidRPr="00C452D9">
        <w:rPr>
          <w:lang w:val="en-US" w:eastAsia="zh-CN"/>
        </w:rPr>
        <w:t>Proposal 2: Whether TA applies to measurement gap or not is up to UE implementation.</w:t>
      </w:r>
    </w:p>
    <w:p w:rsidR="001B120D" w:rsidRPr="00C452D9" w:rsidRDefault="001B120D" w:rsidP="001B120D">
      <w:pPr>
        <w:ind w:leftChars="100" w:left="200"/>
        <w:rPr>
          <w:lang w:val="en-US" w:eastAsia="zh-CN"/>
        </w:rPr>
      </w:pPr>
      <w:r w:rsidRPr="00C452D9">
        <w:rPr>
          <w:lang w:val="en-US" w:eastAsia="zh-CN"/>
        </w:rPr>
        <w:t>Proposal 3: When only MGTA or both MGTA and TA applies to measurement gap at UE in addition to measurement gap offset, the following UE behavior in the slot immediately before/after measurement gap should be specified for NR TDD.</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is required to conduct reception of DL data in the slot occurring immediately before the measurement gap if the last DL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 xml:space="preserve">UE shall transmit UL data in the slot occurring immediately before the measurement gap if the last UL symbol in the slot is not overlapped with the measurement gap. </w:t>
      </w:r>
    </w:p>
    <w:p w:rsidR="001B120D" w:rsidRPr="00FF5410" w:rsidRDefault="001B120D" w:rsidP="005E75E4">
      <w:pPr>
        <w:pStyle w:val="ListParagraph"/>
        <w:numPr>
          <w:ilvl w:val="0"/>
          <w:numId w:val="79"/>
        </w:numPr>
        <w:overflowPunct w:val="0"/>
        <w:autoSpaceDE w:val="0"/>
        <w:autoSpaceDN w:val="0"/>
        <w:adjustRightInd w:val="0"/>
        <w:spacing w:after="180" w:line="240" w:lineRule="auto"/>
        <w:contextualSpacing w:val="0"/>
        <w:rPr>
          <w:rFonts w:ascii="Times New Roman" w:hAnsi="Times New Roman"/>
          <w:lang w:eastAsia="zh-CN"/>
        </w:rPr>
      </w:pPr>
      <w:r w:rsidRPr="00FF5410">
        <w:rPr>
          <w:rFonts w:ascii="Times New Roman" w:hAnsi="Times New Roman"/>
          <w:lang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317" w:history="1">
        <w:r w:rsidR="001B120D">
          <w:rPr>
            <w:rStyle w:val="Hyperlink"/>
            <w:rFonts w:ascii="Arial" w:hAnsi="Arial" w:cs="Arial"/>
            <w:b/>
            <w:sz w:val="24"/>
          </w:rPr>
          <w:t>R4-1810212</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lastRenderedPageBreak/>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18" w:history="1">
        <w:r>
          <w:rPr>
            <w:rStyle w:val="Hyperlink"/>
            <w:rFonts w:ascii="Arial" w:hAnsi="Arial" w:cs="Arial"/>
            <w:b/>
          </w:rPr>
          <w:t>R4-1811406</w:t>
        </w:r>
      </w:hyperlink>
      <w:r>
        <w:rPr>
          <w:rFonts w:ascii="Arial" w:hAnsi="Arial" w:cs="Arial"/>
          <w:b/>
        </w:rPr>
        <w:t xml:space="preserve"> (from </w:t>
      </w:r>
      <w:hyperlink r:id="rId1319" w:history="1">
        <w:r>
          <w:rPr>
            <w:rStyle w:val="Hyperlink"/>
            <w:rFonts w:ascii="Arial" w:hAnsi="Arial" w:cs="Arial"/>
            <w:b/>
          </w:rPr>
          <w:t>R4-1810212)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320" w:history="1">
        <w:r w:rsidR="001B120D">
          <w:rPr>
            <w:rStyle w:val="Hyperlink"/>
            <w:rFonts w:ascii="Arial" w:hAnsi="Arial" w:cs="Arial"/>
            <w:b/>
            <w:sz w:val="24"/>
          </w:rPr>
          <w:t>R4-1811406</w:t>
        </w:r>
      </w:hyperlink>
      <w:r w:rsidR="001B120D">
        <w:rPr>
          <w:b/>
        </w:rPr>
        <w:tab/>
        <w:t>CR on starting point to execute the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0224E6" w:rsidRDefault="001B120D" w:rsidP="001B120D">
      <w:r w:rsidRPr="000224E6">
        <w:t>In LTE the starting point to execute measurement gap is defined as below (in TS36.133 section8.1.2),</w:t>
      </w:r>
    </w:p>
    <w:p w:rsidR="001B120D" w:rsidRPr="000224E6" w:rsidRDefault="001B120D" w:rsidP="001B120D">
      <w:r w:rsidRPr="000224E6">
        <w:t>A measurement gap starts at the end of the latest subframe occurring immediately before the measurement gap among MCG serving cells subframes.</w:t>
      </w:r>
    </w:p>
    <w:p w:rsidR="001B120D" w:rsidRPr="000224E6" w:rsidRDefault="001B120D" w:rsidP="001B120D">
      <w:r w:rsidRPr="000224E6">
        <w:t xml:space="preserve">In TS38.133 we didn’t define the starting point of measurement gap for both EN-DC and SA modes. </w:t>
      </w:r>
    </w:p>
    <w:p w:rsidR="001B120D" w:rsidRPr="000224E6" w:rsidRDefault="001B120D" w:rsidP="001B120D">
      <w:r w:rsidRPr="000224E6">
        <w:t>Summary of change:</w:t>
      </w:r>
    </w:p>
    <w:p w:rsidR="001B120D" w:rsidRPr="00DE7517" w:rsidRDefault="001B120D" w:rsidP="001B120D">
      <w:pPr>
        <w:ind w:leftChars="100" w:left="200"/>
      </w:pPr>
      <w:r w:rsidRPr="00DE7517">
        <w:t>In order to take into account the UE configuration of per-UE and per-FR gap, the definition of NR MG starting point will probably be different from LTE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EN-DC (LTE is the master cell, NR cells are not in MCG)</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LTE subframe occurring immediately before the measurement gap among MCG serving cells subframes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For SA (NR is PCell, and maybe include NE-DC or NR-NR DC)</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per-UE MG is configured, starting point will be from the end of the latest NR slot occurring immediately before the measurement gap among MCG serving cells slots</w:t>
      </w:r>
    </w:p>
    <w:p w:rsidR="001B120D" w:rsidRPr="00DE7517" w:rsidRDefault="001B120D" w:rsidP="005E75E4">
      <w:pPr>
        <w:pStyle w:val="ListParagraph"/>
        <w:numPr>
          <w:ilvl w:val="1"/>
          <w:numId w:val="78"/>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If per-FR MG is configured, it needs FFS(add editor’s note in the spec)</w:t>
      </w:r>
    </w:p>
    <w:p w:rsidR="001B120D" w:rsidRPr="00DE7517" w:rsidRDefault="001B120D" w:rsidP="005E75E4">
      <w:pPr>
        <w:pStyle w:val="ListParagraph"/>
        <w:numPr>
          <w:ilvl w:val="0"/>
          <w:numId w:val="77"/>
        </w:numPr>
        <w:overflowPunct w:val="0"/>
        <w:autoSpaceDE w:val="0"/>
        <w:autoSpaceDN w:val="0"/>
        <w:adjustRightInd w:val="0"/>
        <w:spacing w:after="180" w:line="240" w:lineRule="auto"/>
        <w:contextualSpacing w:val="0"/>
        <w:rPr>
          <w:rFonts w:ascii="Times New Roman" w:hAnsi="Times New Roman"/>
        </w:rPr>
      </w:pPr>
      <w:r w:rsidRPr="00DE7517">
        <w:rPr>
          <w:rFonts w:ascii="Times New Roman" w:hAnsi="Times New Roman"/>
        </w:rPr>
        <w:t>MG timing advance shall be considered in the above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6D05EA">
        <w:rPr>
          <w:rFonts w:ascii="Arial" w:hAnsi="Arial" w:cs="Arial"/>
          <w:b/>
          <w:highlight w:val="green"/>
        </w:rPr>
        <w:t>Endorsed</w:t>
      </w:r>
      <w:r w:rsidRPr="006D05EA">
        <w:rPr>
          <w:rFonts w:ascii="Arial" w:hAnsi="Arial" w:cs="Arial"/>
          <w:b/>
          <w:highlight w:val="green"/>
        </w:rPr>
        <w:br/>
      </w:r>
      <w:r w:rsidRPr="006D05EA">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Pr="00FA7487" w:rsidRDefault="001B120D" w:rsidP="005E75E4">
      <w:pPr>
        <w:numPr>
          <w:ilvl w:val="0"/>
          <w:numId w:val="190"/>
        </w:numPr>
        <w:rPr>
          <w:lang w:val="en-US" w:eastAsia="zh-CN"/>
        </w:rPr>
      </w:pPr>
      <w:r w:rsidRPr="00FA7487">
        <w:rPr>
          <w:lang w:val="en-US" w:eastAsia="zh-CN"/>
        </w:rPr>
        <w:t>The starting point of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definition proposed by Intel (</w:t>
      </w:r>
      <w:hyperlink r:id="rId1321" w:history="1">
        <w:r>
          <w:rPr>
            <w:rStyle w:val="Hyperlink"/>
            <w:rFonts w:ascii="Times New Roman" w:hAnsi="Times New Roman"/>
            <w:lang w:eastAsia="zh-CN"/>
          </w:rPr>
          <w:t>R4-1810212):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987"/>
      </w:tblGrid>
      <w:tr w:rsidR="001B120D" w:rsidRPr="0054016B" w:rsidTr="00C42175">
        <w:trPr>
          <w:jc w:val="center"/>
        </w:trPr>
        <w:tc>
          <w:tcPr>
            <w:tcW w:w="8987" w:type="dxa"/>
            <w:shd w:val="clear" w:color="auto" w:fill="auto"/>
          </w:tcPr>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EN-DC (LTE is the master cell, NR cells are not in MCG)</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LTE subframe occurring immediately before the measurement gap among MCG serving cells subframes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the MG for FR1 shall start from the end of the latest LTE subframe occurring immediately before the measurement gap among MCG serving cells subframes; but the the MG for FR2 shall start from the end of the latest NR slot occurring immediately before the measurement gap among NR serving cells slots</w:t>
            </w:r>
          </w:p>
          <w:p w:rsidR="001B120D" w:rsidRPr="000C36BD" w:rsidRDefault="001B120D" w:rsidP="005E75E4">
            <w:pPr>
              <w:widowControl w:val="0"/>
              <w:numPr>
                <w:ilvl w:val="0"/>
                <w:numId w:val="193"/>
              </w:numPr>
              <w:overflowPunct/>
              <w:autoSpaceDE/>
              <w:autoSpaceDN/>
              <w:adjustRightInd/>
              <w:spacing w:after="0"/>
              <w:jc w:val="both"/>
              <w:textAlignment w:val="auto"/>
              <w:rPr>
                <w:noProof/>
              </w:rPr>
            </w:pPr>
            <w:r w:rsidRPr="000C36BD">
              <w:t>For SA (NR is PCell, and maybe include NE-DC or NR-NR DC)</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per-UE MG is configured, starting point will be from the end of the latest NR slot occurring immediately before the measurement gap among MCG serving cells slots</w:t>
            </w:r>
          </w:p>
          <w:p w:rsidR="001B120D" w:rsidRPr="000C36BD" w:rsidRDefault="001B120D" w:rsidP="005E75E4">
            <w:pPr>
              <w:widowControl w:val="0"/>
              <w:numPr>
                <w:ilvl w:val="1"/>
                <w:numId w:val="193"/>
              </w:numPr>
              <w:overflowPunct/>
              <w:autoSpaceDE/>
              <w:autoSpaceDN/>
              <w:adjustRightInd/>
              <w:spacing w:after="0"/>
              <w:jc w:val="both"/>
              <w:textAlignment w:val="auto"/>
              <w:rPr>
                <w:noProof/>
              </w:rPr>
            </w:pPr>
            <w:r w:rsidRPr="000C36BD">
              <w:t>If per-FR MG is configured, it needs FFS(add editor’s note in the spec)</w:t>
            </w:r>
          </w:p>
          <w:p w:rsidR="001B120D" w:rsidRPr="0054016B" w:rsidRDefault="001B120D" w:rsidP="005E75E4">
            <w:pPr>
              <w:widowControl w:val="0"/>
              <w:numPr>
                <w:ilvl w:val="0"/>
                <w:numId w:val="193"/>
              </w:numPr>
              <w:overflowPunct/>
              <w:autoSpaceDE/>
              <w:autoSpaceDN/>
              <w:adjustRightInd/>
              <w:spacing w:after="0"/>
              <w:textAlignment w:val="auto"/>
            </w:pPr>
            <w:r w:rsidRPr="0054016B">
              <w:t>MG timing advance shall be considered in the above cases</w:t>
            </w:r>
          </w:p>
        </w:tc>
      </w:tr>
    </w:tbl>
    <w:p w:rsidR="001B120D" w:rsidRPr="003C2F67" w:rsidRDefault="001B120D" w:rsidP="001B120D">
      <w:pPr>
        <w:spacing w:line="288" w:lineRule="auto"/>
      </w:pPr>
    </w:p>
    <w:p w:rsidR="001B120D" w:rsidRPr="00FA7487" w:rsidRDefault="001B120D" w:rsidP="005E75E4">
      <w:pPr>
        <w:numPr>
          <w:ilvl w:val="0"/>
          <w:numId w:val="190"/>
        </w:numPr>
        <w:rPr>
          <w:lang w:val="en-US" w:eastAsia="zh-CN"/>
        </w:rPr>
      </w:pPr>
      <w:r w:rsidRPr="00FA7487">
        <w:rPr>
          <w:lang w:val="en-US" w:eastAsia="zh-CN"/>
        </w:rPr>
        <w:t>Will TA applies to measurement gap:</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Yes</w:t>
      </w:r>
    </w:p>
    <w:p w:rsidR="001B120D" w:rsidRPr="00FA748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3: up to UE implementation (LGE </w:t>
      </w:r>
      <w:hyperlink r:id="rId1322" w:history="1">
        <w:r>
          <w:rPr>
            <w:rStyle w:val="Hyperlink"/>
            <w:rFonts w:ascii="Times New Roman" w:hAnsi="Times New Roman"/>
            <w:lang w:eastAsia="zh-CN"/>
          </w:rPr>
          <w:t>R4-1810220)</w:t>
        </w:r>
      </w:hyperlink>
    </w:p>
    <w:p w:rsidR="001B120D" w:rsidRPr="009E790E" w:rsidRDefault="001B120D" w:rsidP="001B120D">
      <w:pPr>
        <w:rPr>
          <w:lang w:eastAsia="zh-CN"/>
        </w:rPr>
      </w:pPr>
    </w:p>
    <w:p w:rsidR="001B120D" w:rsidRPr="00FA7487" w:rsidRDefault="001B120D" w:rsidP="005E75E4">
      <w:pPr>
        <w:numPr>
          <w:ilvl w:val="0"/>
          <w:numId w:val="190"/>
        </w:numPr>
        <w:rPr>
          <w:lang w:val="en-US" w:eastAsia="zh-CN"/>
        </w:rPr>
      </w:pPr>
      <w:r w:rsidRPr="00FA7487">
        <w:rPr>
          <w:lang w:val="en-US" w:eastAsia="zh-CN"/>
        </w:rPr>
        <w:t>UE behavior before and after measurement gap:</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1(LGE </w:t>
      </w:r>
      <w:hyperlink r:id="rId1323" w:history="1">
        <w:r>
          <w:rPr>
            <w:rStyle w:val="Hyperlink"/>
            <w:rFonts w:ascii="Times New Roman" w:hAnsi="Times New Roman"/>
            <w:lang w:eastAsia="zh-CN"/>
          </w:rPr>
          <w:t>R4-1810220):</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pStyle w:val="BodyText"/>
              <w:rPr>
                <w:lang w:eastAsia="ko-KR"/>
              </w:rPr>
            </w:pPr>
            <w:r w:rsidRPr="0054016B">
              <w:rPr>
                <w:lang w:eastAsia="ko-KR"/>
              </w:rPr>
              <w:t>When only MGTA or both MGTA and TA applies to measurement gap at UE in addition to measurement gap offset, the following UE behavior in the slot immediately before/after measurement gap should be specified for NR TDD.</w:t>
            </w:r>
          </w:p>
          <w:p w:rsidR="001B120D" w:rsidRPr="0054016B" w:rsidRDefault="001B120D" w:rsidP="005E75E4">
            <w:pPr>
              <w:pStyle w:val="BodyText"/>
              <w:widowControl w:val="0"/>
              <w:numPr>
                <w:ilvl w:val="0"/>
                <w:numId w:val="76"/>
              </w:numPr>
              <w:rPr>
                <w:lang w:eastAsia="ko-KR"/>
              </w:rPr>
            </w:pPr>
            <w:r w:rsidRPr="0054016B">
              <w:rPr>
                <w:lang w:eastAsia="ko-KR"/>
              </w:rPr>
              <w:t xml:space="preserve">UE is required to conduct reception of DL data in the slot occurring immediately before the measurement gap if the last DL symbol in the slot is not overlapped with the measurement gap. </w:t>
            </w:r>
          </w:p>
          <w:p w:rsidR="001B120D" w:rsidRPr="0054016B" w:rsidRDefault="001B120D" w:rsidP="005E75E4">
            <w:pPr>
              <w:pStyle w:val="BodyText"/>
              <w:widowControl w:val="0"/>
              <w:numPr>
                <w:ilvl w:val="0"/>
                <w:numId w:val="76"/>
              </w:numPr>
              <w:rPr>
                <w:lang w:eastAsia="ko-KR"/>
              </w:rPr>
            </w:pPr>
            <w:r w:rsidRPr="0054016B">
              <w:rPr>
                <w:lang w:eastAsia="ko-KR"/>
              </w:rPr>
              <w:t xml:space="preserve">UE shall transmit UL data in the slot occurring immediately before the measurement gap if the last UL symbol in the slot is not overlapped with the measurement gap. </w:t>
            </w:r>
          </w:p>
          <w:p w:rsidR="001B120D" w:rsidRPr="0054016B" w:rsidRDefault="001B120D" w:rsidP="00C42175">
            <w:pPr>
              <w:spacing w:line="288" w:lineRule="auto"/>
            </w:pPr>
            <w:r w:rsidRPr="0054016B">
              <w:t>UE shall transmit UL data in the slot occurring immediately after the measurement gap if the first UL symbol in the slot is not overlapped with the measurement gap.</w:t>
            </w: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2(ZTE </w:t>
      </w:r>
      <w:hyperlink r:id="rId1324" w:history="1">
        <w:r>
          <w:rPr>
            <w:rStyle w:val="Hyperlink"/>
            <w:rFonts w:ascii="Times New Roman" w:hAnsi="Times New Roman"/>
            <w:lang w:eastAsia="zh-CN"/>
          </w:rPr>
          <w:t>R4-1810742):</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ind w:left="360"/>
            </w:pPr>
            <w:r w:rsidRPr="0054016B">
              <w:t>For TDD if the slot occurring immediately before the measurement gap is an uplink slot, UE should transmit data on the uplink slot after the measurement gap.</w:t>
            </w:r>
          </w:p>
          <w:p w:rsidR="001B120D" w:rsidRPr="0054016B" w:rsidRDefault="001B120D" w:rsidP="00C42175">
            <w:pPr>
              <w:ind w:left="360"/>
            </w:pPr>
          </w:p>
          <w:p w:rsidR="001B120D" w:rsidRPr="0054016B" w:rsidRDefault="001B120D" w:rsidP="00C42175">
            <w:pPr>
              <w:spacing w:line="288" w:lineRule="auto"/>
              <w:ind w:left="360"/>
            </w:pPr>
            <w:r w:rsidRPr="0054016B">
              <w:t xml:space="preserve">For FDD and TDD if the slot occurring immediately before the measurement gap is an downlink slot, UE should transmit data on the uplink slot after the measurement gap if the time between the end of the SMTC window and </w:t>
            </w:r>
            <w:r w:rsidRPr="0054016B">
              <w:lastRenderedPageBreak/>
              <w:t>the start of the uplink slot is larger than TA value plus RF retuning time, which is 0.5ms for FR1 and 0.25ms for FR2.</w:t>
            </w:r>
          </w:p>
        </w:tc>
      </w:tr>
    </w:tbl>
    <w:p w:rsidR="001B120D" w:rsidRDefault="001B120D" w:rsidP="001B120D">
      <w:pPr>
        <w:spacing w:line="288" w:lineRule="auto"/>
        <w:ind w:left="1800"/>
      </w:pPr>
    </w:p>
    <w:p w:rsidR="001B120D" w:rsidRDefault="001B120D" w:rsidP="001B120D">
      <w:pPr>
        <w:rPr>
          <w:lang w:eastAsia="zh-CN"/>
        </w:rPr>
      </w:pPr>
    </w:p>
    <w:p w:rsidR="001B120D" w:rsidRPr="00FA7487" w:rsidRDefault="001B120D" w:rsidP="001B120D">
      <w:pPr>
        <w:rPr>
          <w:lang w:eastAsia="zh-CN"/>
        </w:rPr>
      </w:pPr>
      <w:r>
        <w:rPr>
          <w:rFonts w:hint="eastAsia"/>
          <w:lang w:eastAsia="zh-CN"/>
        </w:rPr>
        <w:t>-------------------------------------------------------------------------------------------------------------------------</w:t>
      </w:r>
    </w:p>
    <w:p w:rsidR="001B120D" w:rsidRDefault="00491437" w:rsidP="001B120D">
      <w:pPr>
        <w:rPr>
          <w:i/>
        </w:rPr>
      </w:pPr>
      <w:hyperlink r:id="rId1325" w:history="1">
        <w:r w:rsidR="001B120D">
          <w:rPr>
            <w:rStyle w:val="Hyperlink"/>
            <w:rFonts w:ascii="Arial" w:hAnsi="Arial" w:cs="Arial"/>
            <w:b/>
            <w:sz w:val="24"/>
          </w:rPr>
          <w:t>R4-1810223</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this UE </w:t>
      </w:r>
      <w:r>
        <w:rPr>
          <w:lang w:eastAsia="zh-CN"/>
        </w:rPr>
        <w:t>behaviour</w:t>
      </w:r>
      <w:r>
        <w:rPr>
          <w:rFonts w:hint="eastAsia"/>
          <w:lang w:eastAsia="zh-CN"/>
        </w:rPr>
        <w:t xml:space="preserve"> may be changed. This only covers part of scenario. There are also </w:t>
      </w:r>
      <w:r>
        <w:rPr>
          <w:lang w:eastAsia="zh-CN"/>
        </w:rPr>
        <w:t>other</w:t>
      </w:r>
      <w:r>
        <w:rPr>
          <w:rFonts w:hint="eastAsia"/>
          <w:lang w:eastAsia="zh-CN"/>
        </w:rPr>
        <w:t xml:space="preserve"> scenarios where </w:t>
      </w:r>
      <w:r>
        <w:rPr>
          <w:lang w:eastAsia="zh-CN"/>
        </w:rPr>
        <w:t>there</w:t>
      </w:r>
      <w:r>
        <w:rPr>
          <w:rFonts w:hint="eastAsia"/>
          <w:lang w:eastAsia="zh-CN"/>
        </w:rPr>
        <w:t xml:space="preserve"> is no MGTA applies. For the new scenario, we should need new solution.</w:t>
      </w:r>
    </w:p>
    <w:p w:rsidR="001B120D" w:rsidRDefault="001B120D" w:rsidP="001B120D">
      <w:pPr>
        <w:rPr>
          <w:lang w:eastAsia="zh-CN"/>
        </w:rPr>
      </w:pPr>
      <w:r>
        <w:rPr>
          <w:rFonts w:hint="eastAsia"/>
          <w:lang w:eastAsia="zh-CN"/>
        </w:rPr>
        <w:tab/>
        <w:t xml:space="preserve">LGE: In the spec, the UE </w:t>
      </w:r>
      <w:r>
        <w:rPr>
          <w:lang w:eastAsia="zh-CN"/>
        </w:rPr>
        <w:t>behaviour</w:t>
      </w:r>
      <w:r>
        <w:rPr>
          <w:rFonts w:hint="eastAsia"/>
          <w:lang w:eastAsia="zh-CN"/>
        </w:rPr>
        <w:t xml:space="preserve"> has already been described. The measurement gap is defined clearly.</w:t>
      </w:r>
    </w:p>
    <w:p w:rsidR="001B120D" w:rsidRDefault="001B120D" w:rsidP="001B120D">
      <w:pPr>
        <w:rPr>
          <w:lang w:eastAsia="zh-CN"/>
        </w:rPr>
      </w:pPr>
      <w:r>
        <w:rPr>
          <w:rFonts w:hint="eastAsia"/>
          <w:lang w:eastAsia="zh-CN"/>
        </w:rPr>
        <w:tab/>
        <w:t xml:space="preserve">ZTE: The </w:t>
      </w:r>
      <w:r>
        <w:rPr>
          <w:lang w:eastAsia="zh-CN"/>
        </w:rPr>
        <w:t>behaviour</w:t>
      </w:r>
      <w:r>
        <w:rPr>
          <w:rFonts w:hint="eastAsia"/>
          <w:lang w:eastAsia="zh-CN"/>
        </w:rPr>
        <w:t xml:space="preserve"> will reply on the definition of MGTA, which is not agreed yet. Otherwise, if we only reply on the existing one, in the future we have to change the requirement if the definition is changed.</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326" w:history="1">
        <w:r>
          <w:rPr>
            <w:rStyle w:val="Hyperlink"/>
            <w:rFonts w:ascii="Arial" w:hAnsi="Arial" w:cs="Arial"/>
            <w:b/>
          </w:rPr>
          <w:t>R4-1811692</w:t>
        </w:r>
      </w:hyperlink>
      <w:r>
        <w:rPr>
          <w:rFonts w:ascii="Arial" w:hAnsi="Arial" w:cs="Arial"/>
          <w:b/>
        </w:rPr>
        <w:t xml:space="preserve"> (from </w:t>
      </w:r>
      <w:hyperlink r:id="rId1327" w:history="1">
        <w:r>
          <w:rPr>
            <w:rStyle w:val="Hyperlink"/>
            <w:rFonts w:ascii="Arial" w:hAnsi="Arial" w:cs="Arial"/>
            <w:b/>
          </w:rPr>
          <w:t>R4-1810223)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328" w:history="1">
        <w:r w:rsidR="001B120D">
          <w:rPr>
            <w:rStyle w:val="Hyperlink"/>
            <w:rFonts w:ascii="Arial" w:hAnsi="Arial" w:cs="Arial"/>
            <w:b/>
            <w:sz w:val="24"/>
          </w:rPr>
          <w:t>R4-1811692</w:t>
        </w:r>
      </w:hyperlink>
      <w:r w:rsidR="001B120D">
        <w:rPr>
          <w:b/>
        </w:rPr>
        <w:tab/>
        <w:t>draft CR on UE behavior in the slot immediately before or after measurement gap</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t xml:space="preserve">Abstract: </w:t>
      </w:r>
    </w:p>
    <w:p w:rsidR="001B120D" w:rsidRDefault="001B120D" w:rsidP="001B120D">
      <w:pPr>
        <w:rPr>
          <w:lang w:eastAsia="zh-CN"/>
        </w:rPr>
      </w:pPr>
      <w:r>
        <w:t>It is draft CR for UE behavior in the slot immediately before/after measurement gap</w:t>
      </w:r>
      <w:r>
        <w:rPr>
          <w:rFonts w:hint="eastAsia"/>
          <w:lang w:eastAsia="zh-CN"/>
        </w:rPr>
        <w:t>.</w:t>
      </w:r>
    </w:p>
    <w:p w:rsidR="001B120D" w:rsidRPr="00FF5410" w:rsidRDefault="001B120D" w:rsidP="001B120D">
      <w:pPr>
        <w:rPr>
          <w:lang w:val="en-US" w:eastAsia="zh-CN"/>
        </w:rPr>
      </w:pPr>
      <w:r w:rsidRPr="00FF5410">
        <w:rPr>
          <w:lang w:val="en-US" w:eastAsia="zh-CN"/>
        </w:rPr>
        <w:t>Specify UE behavior in the slot immediately before or after measurement gap for NR TDD .</w:t>
      </w:r>
    </w:p>
    <w:p w:rsidR="001B120D" w:rsidRPr="00FF5410" w:rsidRDefault="001B120D" w:rsidP="001B120D">
      <w:pPr>
        <w:rPr>
          <w:lang w:val="en-US" w:eastAsia="zh-CN"/>
        </w:rPr>
      </w:pPr>
      <w:r w:rsidRPr="00FF5410">
        <w:rPr>
          <w:lang w:val="en-US" w:eastAsia="zh-CN"/>
        </w:rPr>
        <w:t>Summary of change:</w:t>
      </w:r>
    </w:p>
    <w:p w:rsidR="001B120D" w:rsidRPr="00FF5410" w:rsidRDefault="001B120D" w:rsidP="001B120D">
      <w:pPr>
        <w:ind w:leftChars="100" w:left="200"/>
        <w:rPr>
          <w:lang w:val="en-US" w:eastAsia="zh-CN"/>
        </w:rPr>
      </w:pPr>
      <w:r w:rsidRPr="00FF5410">
        <w:rPr>
          <w:lang w:val="en-US" w:eastAsia="zh-CN"/>
        </w:rPr>
        <w:t xml:space="preserve">UE is required to conduct reception DL data in the slot occurring immediately before the measurement gap if the last DL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 xml:space="preserve">UE shall transmit UL data in the slot occurring immediately before the measurement gap if the last UL symbol in the slot is not overlapped with the measurement gap. </w:t>
      </w:r>
    </w:p>
    <w:p w:rsidR="001B120D" w:rsidRPr="00FF5410" w:rsidRDefault="001B120D" w:rsidP="001B120D">
      <w:pPr>
        <w:ind w:leftChars="100" w:left="200"/>
        <w:rPr>
          <w:lang w:val="en-US" w:eastAsia="zh-CN"/>
        </w:rPr>
      </w:pPr>
      <w:r w:rsidRPr="00FF5410">
        <w:rPr>
          <w:lang w:val="en-US" w:eastAsia="zh-CN"/>
        </w:rPr>
        <w:t>UE shall transmit UL data in the slot occurring immediately after the measurement gap if the first UL symbol in the slot is not overlapped with the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 xml:space="preserve">ZTE: </w:t>
      </w:r>
      <w:r>
        <w:rPr>
          <w:lang w:eastAsia="zh-CN"/>
        </w:rPr>
        <w:t>the</w:t>
      </w:r>
      <w:r>
        <w:rPr>
          <w:rFonts w:hint="eastAsia"/>
          <w:lang w:eastAsia="zh-CN"/>
        </w:rPr>
        <w:t xml:space="preserve"> </w:t>
      </w:r>
      <w:r>
        <w:rPr>
          <w:lang w:eastAsia="zh-CN"/>
        </w:rPr>
        <w:t>other</w:t>
      </w:r>
      <w:r>
        <w:rPr>
          <w:rFonts w:hint="eastAsia"/>
          <w:lang w:eastAsia="zh-CN"/>
        </w:rPr>
        <w:t xml:space="preserve"> aspects like </w:t>
      </w:r>
      <w:r>
        <w:rPr>
          <w:lang w:eastAsia="zh-CN"/>
        </w:rPr>
        <w:t>different</w:t>
      </w:r>
      <w:r>
        <w:rPr>
          <w:rFonts w:hint="eastAsia"/>
          <w:lang w:eastAsia="zh-CN"/>
        </w:rPr>
        <w:t xml:space="preserve"> SCS for difference cells </w:t>
      </w:r>
      <w:r>
        <w:rPr>
          <w:lang w:eastAsia="zh-CN"/>
        </w:rPr>
        <w:t>should</w:t>
      </w:r>
      <w:r>
        <w:rPr>
          <w:rFonts w:hint="eastAsia"/>
          <w:lang w:eastAsia="zh-CN"/>
        </w:rPr>
        <w:t xml:space="preserve"> be taken into account, which are fully addressed.</w:t>
      </w:r>
    </w:p>
    <w:p w:rsidR="001B120D" w:rsidRDefault="001B120D" w:rsidP="001B120D">
      <w:pPr>
        <w:rPr>
          <w:lang w:eastAsia="zh-CN"/>
        </w:rPr>
      </w:pPr>
      <w:r>
        <w:rPr>
          <w:rFonts w:hint="eastAsia"/>
          <w:lang w:eastAsia="zh-CN"/>
        </w:rPr>
        <w:tab/>
        <w:t xml:space="preserve">LGE: Understanding is that we can have generic </w:t>
      </w:r>
      <w:r>
        <w:rPr>
          <w:lang w:eastAsia="zh-CN"/>
        </w:rPr>
        <w:t>requirements</w:t>
      </w:r>
      <w:r>
        <w:rPr>
          <w:rFonts w:hint="eastAsia"/>
          <w:lang w:eastAsia="zh-CN"/>
        </w:rPr>
        <w:t>. The content is based on the ad hoc agreement.</w:t>
      </w:r>
    </w:p>
    <w:p w:rsidR="001B120D" w:rsidRDefault="001B120D" w:rsidP="001B120D">
      <w:pPr>
        <w:rPr>
          <w:lang w:eastAsia="zh-CN"/>
        </w:rPr>
      </w:pPr>
      <w:r>
        <w:rPr>
          <w:rFonts w:hint="eastAsia"/>
          <w:lang w:eastAsia="zh-CN"/>
        </w:rPr>
        <w:tab/>
        <w:t xml:space="preserve">ZTE: the NR CA requirements apply for all the cells. If we take the overlapping the change of slot and measuremet gap, </w:t>
      </w:r>
      <w:r>
        <w:rPr>
          <w:lang w:eastAsia="zh-CN"/>
        </w:rPr>
        <w:t xml:space="preserve">UE is required to transmit in the slot. </w:t>
      </w:r>
      <w:r>
        <w:rPr>
          <w:rFonts w:hint="eastAsia"/>
          <w:lang w:eastAsia="zh-CN"/>
        </w:rPr>
        <w:t>B</w:t>
      </w:r>
      <w:r>
        <w:rPr>
          <w:lang w:eastAsia="zh-CN"/>
        </w:rPr>
        <w:t>u</w:t>
      </w:r>
      <w:r>
        <w:rPr>
          <w:rFonts w:hint="eastAsia"/>
          <w:lang w:eastAsia="zh-CN"/>
        </w:rPr>
        <w:t xml:space="preserve">t according to CR, UE seems be able to </w:t>
      </w:r>
      <w:r>
        <w:rPr>
          <w:lang w:eastAsia="zh-CN"/>
        </w:rPr>
        <w:t>transmit</w:t>
      </w:r>
      <w:r>
        <w:rPr>
          <w:rFonts w:hint="eastAsia"/>
          <w:lang w:eastAsia="zh-CN"/>
        </w:rPr>
        <w:t xml:space="preserve"> during </w:t>
      </w:r>
      <w:r>
        <w:rPr>
          <w:lang w:eastAsia="zh-CN"/>
        </w:rPr>
        <w:t>that</w:t>
      </w:r>
      <w:r>
        <w:rPr>
          <w:rFonts w:hint="eastAsia"/>
          <w:lang w:eastAsia="zh-CN"/>
        </w:rPr>
        <w:t xml:space="preserve"> period.</w:t>
      </w:r>
    </w:p>
    <w:p w:rsidR="001B120D" w:rsidRDefault="001B120D" w:rsidP="001B120D">
      <w:pPr>
        <w:rPr>
          <w:lang w:eastAsia="zh-CN"/>
        </w:rPr>
      </w:pPr>
      <w:r>
        <w:rPr>
          <w:rFonts w:hint="eastAsia"/>
          <w:lang w:eastAsia="zh-CN"/>
        </w:rPr>
        <w:t xml:space="preserve">Copy the </w:t>
      </w:r>
      <w:r>
        <w:rPr>
          <w:lang w:eastAsia="zh-CN"/>
        </w:rPr>
        <w:t>agreement</w:t>
      </w:r>
      <w:r>
        <w:rPr>
          <w:rFonts w:hint="eastAsia"/>
          <w:lang w:eastAsia="zh-CN"/>
        </w:rPr>
        <w:t xml:space="preserve"> in </w:t>
      </w:r>
      <w:r>
        <w:rPr>
          <w:lang w:eastAsia="zh-CN"/>
        </w:rPr>
        <w:t>the</w:t>
      </w:r>
      <w:r>
        <w:rPr>
          <w:rFonts w:hint="eastAsia"/>
          <w:lang w:eastAsia="zh-CN"/>
        </w:rPr>
        <w:t xml:space="preserve"> ad hoc here:</w:t>
      </w:r>
    </w:p>
    <w:p w:rsidR="001B120D" w:rsidRPr="008939E3" w:rsidRDefault="001B120D" w:rsidP="001B120D">
      <w:pPr>
        <w:pStyle w:val="BodyText"/>
        <w:rPr>
          <w:highlight w:val="green"/>
          <w:lang w:eastAsia="ko-KR"/>
        </w:rPr>
      </w:pPr>
      <w:r w:rsidRPr="008939E3">
        <w:rPr>
          <w:highlight w:val="green"/>
          <w:lang w:eastAsia="ko-KR"/>
        </w:rPr>
        <w:t>When only MGTA or both MGTA and TA applies to measurement gap at UE in addition to measurement gap offset, the following UE behavior in the slot immediately before/after measurement gap should be specified for NR TDD.</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is required to conduct reception of DL data in the slot occurring immediately before the measurement gap if the last DL symbol in the slot is not overlapped with the measurement gap. </w:t>
      </w:r>
    </w:p>
    <w:p w:rsidR="001B120D" w:rsidRPr="008939E3" w:rsidRDefault="001B120D" w:rsidP="005E75E4">
      <w:pPr>
        <w:pStyle w:val="BodyText"/>
        <w:widowControl w:val="0"/>
        <w:numPr>
          <w:ilvl w:val="0"/>
          <w:numId w:val="76"/>
        </w:numPr>
        <w:rPr>
          <w:highlight w:val="green"/>
          <w:lang w:eastAsia="ko-KR"/>
        </w:rPr>
      </w:pPr>
      <w:r w:rsidRPr="008939E3">
        <w:rPr>
          <w:highlight w:val="green"/>
          <w:lang w:eastAsia="ko-KR"/>
        </w:rPr>
        <w:t xml:space="preserve">UE shall transmit UL data in the slot occurring immediately before the measurement gap if the last UL symbol in the slot is not overlapped with the measurement gap. </w:t>
      </w:r>
    </w:p>
    <w:p w:rsidR="001B120D" w:rsidRPr="008939E3" w:rsidRDefault="001B120D" w:rsidP="001B120D">
      <w:pPr>
        <w:rPr>
          <w:lang w:eastAsia="zh-CN"/>
        </w:rPr>
      </w:pPr>
      <w:r w:rsidRPr="008939E3">
        <w:rPr>
          <w:highlight w:val="green"/>
        </w:rPr>
        <w:t>UE shall transmit UL data in the slot occurring immediately after the measurement gap if the first UL symbol in the slot is not overlapped with the measurement gap.</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29" w:history="1">
        <w:r w:rsidR="001B120D">
          <w:rPr>
            <w:rStyle w:val="Hyperlink"/>
            <w:rFonts w:ascii="Arial" w:hAnsi="Arial" w:cs="Arial"/>
            <w:b/>
            <w:sz w:val="24"/>
          </w:rPr>
          <w:t>R4-1810742</w:t>
        </w:r>
      </w:hyperlink>
      <w:r w:rsidR="001B120D">
        <w:rPr>
          <w:b/>
        </w:rPr>
        <w:tab/>
        <w:t>Discussion on UL transmission after measurement gap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In this contribution, we further provide our views on UL transmission after measurement gap. Based on the observations following proposals are present.</w:t>
      </w:r>
    </w:p>
    <w:p w:rsidR="001B120D" w:rsidRPr="00FF5410" w:rsidRDefault="001B120D" w:rsidP="001B120D">
      <w:r w:rsidRPr="00FF5410">
        <w:t>Observation 1: The uplink transmission on the uplink slot after the measurement gap is feasible if the time between the end of the SMTC window and the start of the uplink slot is longer than the time for RF retuning plus timing advance (including TA configured by TA command, NTA-offset, UE Rx-Tx switching time and possibly accumulated TA autonomous adjustment). This applies to both FDD and TDD when a downlink slot is before the measurement gap.</w:t>
      </w:r>
    </w:p>
    <w:p w:rsidR="001B120D" w:rsidRPr="00FF5410" w:rsidRDefault="001B120D" w:rsidP="001B120D">
      <w:r w:rsidRPr="00FF5410">
        <w:t>Observation 2: The uplink transmission on the uplink slot after the measurement gap is feasible if the time between the end of the SMTC window and the start of the uplink slot is longer than the time for RF retuning plus timing advance (UE Rx-Tx switching time and possibly accumulated TA autonomous adjustment). This applies to TDD when a uplink slot is before the measurement gap.</w:t>
      </w:r>
    </w:p>
    <w:p w:rsidR="001B120D" w:rsidRPr="00FF5410" w:rsidRDefault="001B120D" w:rsidP="001B120D">
      <w:r w:rsidRPr="00FF5410">
        <w:t>Proposal 1: For TDD if the slot occurring immediately before the measurement gap is an uplink slot, UE should transmit data on the uplink slot after the measurement gap.</w:t>
      </w:r>
    </w:p>
    <w:p w:rsidR="001B120D" w:rsidRPr="00FF5410" w:rsidRDefault="001B120D" w:rsidP="001B120D">
      <w:pPr>
        <w:rPr>
          <w:lang w:eastAsia="zh-CN"/>
        </w:rPr>
      </w:pPr>
      <w:r w:rsidRPr="00FF5410">
        <w:t>Proposal 2: For FDD and TDD if the slot occurring immediately before the measurement gap is an downlink slot, UE should transmit data on the uplink slot after the measurement gap if the time between the end of the SMTC window and the start of the uplink slot is larger than TA value plus RF retuning time, which is 0.5ms for FR1 and 0.25ms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30" w:history="1">
        <w:r w:rsidR="001B120D">
          <w:rPr>
            <w:rStyle w:val="Hyperlink"/>
            <w:rFonts w:ascii="Arial" w:hAnsi="Arial" w:cs="Arial"/>
            <w:b/>
            <w:sz w:val="24"/>
          </w:rPr>
          <w:t>R4-1810740</w:t>
        </w:r>
      </w:hyperlink>
      <w:r w:rsidR="001B120D">
        <w:rPr>
          <w:b/>
        </w:rPr>
        <w:tab/>
        <w:t>Draft CR to 38.133 on UL transmission after measurement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t>The UE behaviour for transmission on slot confiugred with all uplink symbols after measurement gap is not specified.</w:t>
      </w:r>
    </w:p>
    <w:p w:rsidR="001B120D" w:rsidRPr="00FF5410" w:rsidRDefault="001B120D" w:rsidP="001B120D">
      <w:r w:rsidRPr="00FF5410">
        <w:lastRenderedPageBreak/>
        <w:t>Summary of change:</w:t>
      </w:r>
    </w:p>
    <w:p w:rsidR="001B120D" w:rsidRPr="00FF5410" w:rsidRDefault="001B120D" w:rsidP="001B120D">
      <w:pPr>
        <w:ind w:leftChars="100" w:left="200"/>
        <w:rPr>
          <w:lang w:eastAsia="zh-CN"/>
        </w:rPr>
      </w:pPr>
      <w:r w:rsidRPr="00FF5410">
        <w:t>Specified UE behaviour for transmission on slot confiugred with all uplink symbols after measurement gap.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tabs>
          <w:tab w:val="left" w:pos="567"/>
        </w:tabs>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491437" w:rsidP="001B120D">
      <w:pPr>
        <w:rPr>
          <w:i/>
          <w:lang w:eastAsia="zh-CN"/>
        </w:rPr>
      </w:pPr>
      <w:hyperlink r:id="rId1331" w:history="1">
        <w:r w:rsidR="001B120D">
          <w:rPr>
            <w:rStyle w:val="Hyperlink"/>
            <w:rFonts w:ascii="Arial" w:hAnsi="Arial" w:cs="Arial"/>
            <w:sz w:val="24"/>
          </w:rPr>
          <w:t>R4-1811407</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332" w:history="1">
        <w:r>
          <w:rPr>
            <w:rStyle w:val="Hyperlink"/>
            <w:b/>
          </w:rPr>
          <w:t>R4-1811853</w:t>
        </w:r>
      </w:hyperlink>
      <w:r>
        <w:rPr>
          <w:b/>
        </w:rPr>
        <w:t xml:space="preserve"> (from </w:t>
      </w:r>
      <w:hyperlink r:id="rId1333" w:history="1">
        <w:r>
          <w:rPr>
            <w:rStyle w:val="Hyperlink"/>
            <w:b/>
          </w:rPr>
          <w:t>R4-1811407)</w:t>
        </w:r>
      </w:hyperlink>
      <w:r>
        <w:rPr>
          <w:b/>
        </w:rPr>
        <w:t xml:space="preserve"> </w:t>
      </w:r>
      <w:r>
        <w:rPr>
          <w:b/>
        </w:rPr>
        <w:br/>
      </w:r>
      <w:r>
        <w:rPr>
          <w:b/>
        </w:rPr>
        <w:br/>
      </w:r>
    </w:p>
    <w:p w:rsidR="001B120D" w:rsidRPr="00FB69A5" w:rsidRDefault="00491437" w:rsidP="001B120D">
      <w:pPr>
        <w:rPr>
          <w:i/>
          <w:lang w:eastAsia="zh-CN"/>
        </w:rPr>
      </w:pPr>
      <w:hyperlink r:id="rId1334" w:history="1">
        <w:r w:rsidR="001B120D">
          <w:rPr>
            <w:rStyle w:val="Hyperlink"/>
            <w:rFonts w:ascii="Arial" w:hAnsi="Arial" w:cs="Arial"/>
            <w:b/>
            <w:sz w:val="24"/>
          </w:rPr>
          <w:t>R4-1811853</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t>Decision:</w:t>
      </w:r>
      <w:r>
        <w:rPr>
          <w:b/>
        </w:rPr>
        <w:tab/>
      </w:r>
      <w:r>
        <w:rPr>
          <w:b/>
        </w:rPr>
        <w:tab/>
        <w:t xml:space="preserve">Revised to </w:t>
      </w:r>
      <w:hyperlink r:id="rId1335" w:history="1">
        <w:r>
          <w:rPr>
            <w:rStyle w:val="Hyperlink"/>
            <w:b/>
          </w:rPr>
          <w:t>R4-1811869</w:t>
        </w:r>
      </w:hyperlink>
      <w:r>
        <w:rPr>
          <w:b/>
        </w:rPr>
        <w:t xml:space="preserve"> (from </w:t>
      </w:r>
      <w:hyperlink r:id="rId1336" w:history="1">
        <w:r>
          <w:rPr>
            <w:rStyle w:val="Hyperlink"/>
            <w:b/>
          </w:rPr>
          <w:t>R4-1811853)</w:t>
        </w:r>
      </w:hyperlink>
      <w:r>
        <w:rPr>
          <w:b/>
        </w:rPr>
        <w:t xml:space="preserve"> </w:t>
      </w:r>
      <w:r>
        <w:rPr>
          <w:b/>
        </w:rPr>
        <w:br/>
      </w:r>
      <w:r>
        <w:rPr>
          <w:b/>
        </w:rPr>
        <w:br/>
      </w:r>
    </w:p>
    <w:p w:rsidR="001B120D" w:rsidRPr="00FB69A5" w:rsidRDefault="00491437" w:rsidP="001B120D">
      <w:pPr>
        <w:rPr>
          <w:i/>
          <w:lang w:eastAsia="zh-CN"/>
        </w:rPr>
      </w:pPr>
      <w:hyperlink r:id="rId1337" w:history="1">
        <w:r w:rsidR="001B120D">
          <w:rPr>
            <w:rStyle w:val="Hyperlink"/>
            <w:rFonts w:ascii="Arial" w:hAnsi="Arial" w:cs="Arial"/>
            <w:b/>
            <w:sz w:val="24"/>
          </w:rPr>
          <w:t>R4-1811869</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r>
        <w:rPr>
          <w:rFonts w:hint="eastAsia"/>
          <w:lang w:eastAsia="zh-CN"/>
        </w:rPr>
        <w:t>LGE: capture the agreement in this meeting.</w:t>
      </w:r>
    </w:p>
    <w:p w:rsidR="001B120D" w:rsidRDefault="001B120D" w:rsidP="001B120D">
      <w:pPr>
        <w:rPr>
          <w:b/>
        </w:rPr>
      </w:pPr>
      <w:r>
        <w:rPr>
          <w:b/>
        </w:rPr>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FB69A5" w:rsidRDefault="00491437" w:rsidP="001B120D">
      <w:pPr>
        <w:rPr>
          <w:i/>
          <w:lang w:eastAsia="zh-CN"/>
        </w:rPr>
      </w:pPr>
      <w:hyperlink r:id="rId1338" w:history="1">
        <w:r w:rsidR="001B120D">
          <w:rPr>
            <w:rStyle w:val="Hyperlink"/>
            <w:rFonts w:ascii="Arial" w:hAnsi="Arial" w:cs="Arial"/>
            <w:b/>
            <w:sz w:val="24"/>
          </w:rPr>
          <w:t>R4-1811866</w:t>
        </w:r>
      </w:hyperlink>
      <w:r w:rsidR="001B120D">
        <w:rPr>
          <w:b/>
        </w:rPr>
        <w:tab/>
        <w:t xml:space="preserve">Way forward on </w:t>
      </w:r>
      <w:r w:rsidR="001B120D">
        <w:rPr>
          <w:rFonts w:hint="eastAsia"/>
          <w:b/>
          <w:lang w:eastAsia="zh-CN"/>
        </w:rPr>
        <w:t xml:space="preserve">UE </w:t>
      </w:r>
      <w:r w:rsidR="001B120D">
        <w:rPr>
          <w:b/>
          <w:lang w:eastAsia="zh-CN"/>
        </w:rPr>
        <w:t>behaviour</w:t>
      </w:r>
      <w:r w:rsidR="001B120D">
        <w:rPr>
          <w:rFonts w:hint="eastAsia"/>
          <w:b/>
          <w:lang w:eastAsia="zh-CN"/>
        </w:rPr>
        <w:t xml:space="preserve"> </w:t>
      </w:r>
      <w:r w:rsidR="001B120D">
        <w:rPr>
          <w:b/>
        </w:rPr>
        <w:t>before or after measurement gap</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ZTE</w:t>
      </w:r>
    </w:p>
    <w:p w:rsidR="001B120D" w:rsidRPr="00FB69A5" w:rsidRDefault="001B120D" w:rsidP="001B120D">
      <w:pPr>
        <w:rPr>
          <w:b/>
        </w:rPr>
      </w:pPr>
      <w:r w:rsidRPr="00FB69A5">
        <w:rPr>
          <w:b/>
        </w:rPr>
        <w:lastRenderedPageBreak/>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CD4DF8"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t>Withdrawn</w:t>
      </w:r>
      <w:r>
        <w:rPr>
          <w:b/>
        </w:rPr>
        <w:br/>
      </w:r>
      <w:r>
        <w:rPr>
          <w:b/>
        </w:rPr>
        <w:br/>
      </w:r>
    </w:p>
    <w:p w:rsidR="001B120D" w:rsidRDefault="001B120D" w:rsidP="001B120D">
      <w:pPr>
        <w:pStyle w:val="Heading5"/>
      </w:pPr>
      <w:bookmarkStart w:id="439" w:name="_Toc522024780"/>
      <w:bookmarkStart w:id="440" w:name="_Toc523514279"/>
      <w:r>
        <w:t>7.11.3.1</w:t>
      </w:r>
      <w:r>
        <w:tab/>
        <w:t>Gap pattern [NR_newRAT-Core]</w:t>
      </w:r>
      <w:bookmarkEnd w:id="439"/>
      <w:bookmarkEnd w:id="440"/>
    </w:p>
    <w:p w:rsidR="001B120D" w:rsidRPr="00874796"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Extension of MG applicability</w:t>
      </w:r>
    </w:p>
    <w:p w:rsidR="001B120D" w:rsidRDefault="00491437" w:rsidP="001B120D">
      <w:pPr>
        <w:rPr>
          <w:i/>
        </w:rPr>
      </w:pPr>
      <w:hyperlink r:id="rId1339" w:history="1">
        <w:r w:rsidR="001B120D">
          <w:rPr>
            <w:rStyle w:val="Hyperlink"/>
            <w:rFonts w:ascii="Arial" w:hAnsi="Arial" w:cs="Arial"/>
            <w:b/>
            <w:sz w:val="24"/>
          </w:rPr>
          <w:t>R4-1810291</w:t>
        </w:r>
      </w:hyperlink>
      <w:r w:rsidR="001B120D">
        <w:rPr>
          <w:b/>
        </w:rPr>
        <w:tab/>
        <w:t>Discussion on the applicability for gap pattern configuration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5410" w:rsidRDefault="001B120D" w:rsidP="001B120D">
      <w:r w:rsidRPr="00FF5410">
        <w:rPr>
          <w:rFonts w:hint="eastAsia"/>
        </w:rPr>
        <w:t>T</w:t>
      </w:r>
      <w:r w:rsidRPr="00FF5410">
        <w:t>his contribution</w:t>
      </w:r>
      <w:r w:rsidRPr="00FF5410">
        <w:rPr>
          <w:rFonts w:hint="eastAsia"/>
        </w:rPr>
        <w:t xml:space="preserve"> provides discussion on the applicability for gap pattern configuration. The observations and proposals are:</w:t>
      </w:r>
    </w:p>
    <w:p w:rsidR="001B120D" w:rsidRPr="00FF5410" w:rsidRDefault="001B120D" w:rsidP="001B120D">
      <w:pPr>
        <w:rPr>
          <w:b/>
        </w:rPr>
      </w:pPr>
      <w:r w:rsidRPr="00FF5410">
        <w:rPr>
          <w:b/>
        </w:rPr>
        <w:t>O</w:t>
      </w:r>
      <w:r w:rsidRPr="00FF5410">
        <w:rPr>
          <w:rFonts w:hint="eastAsia"/>
          <w:b/>
        </w:rPr>
        <w:t xml:space="preserve">bservation 1: </w:t>
      </w:r>
      <w:r w:rsidRPr="00FF5410">
        <w:rPr>
          <w:b/>
        </w:rPr>
        <w:t>I</w:t>
      </w:r>
      <w:r w:rsidRPr="00FF5410">
        <w:rPr>
          <w:rFonts w:hint="eastAsia"/>
          <w:b/>
        </w:rPr>
        <w:t>nter-RAT mobility plays an important role in the first stage of 5G deployment.</w:t>
      </w:r>
    </w:p>
    <w:p w:rsidR="001B120D" w:rsidRPr="00FF5410" w:rsidRDefault="001B120D" w:rsidP="001B120D">
      <w:pPr>
        <w:rPr>
          <w:b/>
        </w:rPr>
      </w:pPr>
      <w:r w:rsidRPr="00FF5410">
        <w:rPr>
          <w:b/>
        </w:rPr>
        <w:t>O</w:t>
      </w:r>
      <w:r w:rsidRPr="00FF5410">
        <w:rPr>
          <w:rFonts w:hint="eastAsia"/>
          <w:b/>
        </w:rPr>
        <w:t>bservation 2: according to current applicability for gap pattern configuration, only gap pattern 0~3 can be used if the target MO includes LTE frequency.</w:t>
      </w:r>
    </w:p>
    <w:p w:rsidR="001B120D" w:rsidRPr="00FF5410" w:rsidRDefault="001B120D" w:rsidP="001B120D">
      <w:pPr>
        <w:rPr>
          <w:b/>
        </w:rPr>
      </w:pPr>
      <w:r w:rsidRPr="00FF5410">
        <w:rPr>
          <w:b/>
        </w:rPr>
        <w:t>O</w:t>
      </w:r>
      <w:r w:rsidRPr="00FF5410">
        <w:rPr>
          <w:rFonts w:hint="eastAsia"/>
          <w:b/>
        </w:rPr>
        <w:t xml:space="preserve">bservation 3: the current applicability for gap pattern configuration of inter-RAT measurement limits the gain of the </w:t>
      </w:r>
      <w:r w:rsidRPr="00FF5410">
        <w:rPr>
          <w:b/>
        </w:rPr>
        <w:t>multiple</w:t>
      </w:r>
      <w:r w:rsidRPr="00FF5410">
        <w:rPr>
          <w:rFonts w:hint="eastAsia"/>
          <w:b/>
        </w:rPr>
        <w:t xml:space="preserve"> gap patterns for NR measurement.  </w:t>
      </w:r>
    </w:p>
    <w:p w:rsidR="001B120D" w:rsidRPr="00FF5410" w:rsidRDefault="001B120D" w:rsidP="001B120D">
      <w:pPr>
        <w:rPr>
          <w:b/>
        </w:rPr>
      </w:pPr>
      <w:r w:rsidRPr="00FF5410">
        <w:rPr>
          <w:b/>
        </w:rPr>
        <w:t>P</w:t>
      </w:r>
      <w:r w:rsidRPr="00FF5410">
        <w:rPr>
          <w:rFonts w:hint="eastAsia"/>
          <w:b/>
        </w:rPr>
        <w:t>roposal 1: for NR, it is proposed to apply gap pattern 0~11 to the scenario that LTE measurement is included. The suggested revision is shown in the following tables:</w:t>
      </w:r>
    </w:p>
    <w:p w:rsidR="001B120D" w:rsidRPr="00FF5410" w:rsidRDefault="001B120D" w:rsidP="001B120D">
      <w:pPr>
        <w:jc w:val="center"/>
        <w:rPr>
          <w:b/>
          <w:bCs/>
        </w:rPr>
      </w:pPr>
      <w:r w:rsidRPr="00FF5410">
        <w:rPr>
          <w:b/>
          <w:bCs/>
        </w:rPr>
        <w:t>Table 1: Applicability for Gap Pattern Configurations supported by the E-UTRA-NR dual connectivity UE</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E-UTRA + FR1, or</w:t>
            </w:r>
          </w:p>
          <w:p w:rsidR="001B120D" w:rsidRPr="00FF5410" w:rsidRDefault="001B120D" w:rsidP="00C42175">
            <w:pPr>
              <w:spacing w:after="0"/>
              <w:rPr>
                <w:sz w:val="18"/>
                <w:szCs w:val="18"/>
              </w:rPr>
            </w:pPr>
            <w:r w:rsidRPr="00FF5410">
              <w:rPr>
                <w:sz w:val="18"/>
                <w:szCs w:val="18"/>
              </w:rPr>
              <w:t>E-UTRA + FR2, or</w:t>
            </w:r>
          </w:p>
          <w:p w:rsidR="001B120D" w:rsidRPr="00FF5410" w:rsidRDefault="001B120D" w:rsidP="00C42175">
            <w:pPr>
              <w:spacing w:after="0"/>
              <w:rPr>
                <w:sz w:val="18"/>
                <w:szCs w:val="18"/>
              </w:rPr>
            </w:pPr>
            <w:r w:rsidRPr="00FF5410">
              <w:rPr>
                <w:sz w:val="18"/>
                <w:szCs w:val="18"/>
              </w:rPr>
              <w:t>E-UTRA + 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non-NR RAT</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Note1,2 </w:t>
            </w:r>
            <w:r w:rsidRPr="00FF5410">
              <w:rPr>
                <w:sz w:val="18"/>
                <w:szCs w:val="18"/>
              </w:rPr>
              <w:t>and/or FR1 and/or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p>
        </w:tc>
        <w:tc>
          <w:tcPr>
            <w:tcW w:w="1927" w:type="pct"/>
            <w:tcBorders>
              <w:top w:val="single" w:sz="4" w:space="0" w:color="auto"/>
              <w:left w:val="single" w:sz="4" w:space="0" w:color="auto"/>
              <w:bottom w:val="single" w:sz="4" w:space="0" w:color="auto"/>
              <w:right w:val="single" w:sz="4" w:space="0" w:color="auto"/>
            </w:tcBorders>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p w:rsidR="001B120D" w:rsidRPr="00FF5410" w:rsidRDefault="001B120D" w:rsidP="00C42175">
            <w:pPr>
              <w:spacing w:after="0"/>
              <w:rPr>
                <w:sz w:val="18"/>
                <w:szCs w:val="18"/>
              </w:rPr>
            </w:pP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0-11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0,1,2,3 </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E-UTRA and, 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non-NR RAT</w:t>
            </w:r>
            <w:r w:rsidRPr="00FF5410">
              <w:rPr>
                <w:sz w:val="18"/>
                <w:szCs w:val="18"/>
                <w:vertAlign w:val="superscript"/>
              </w:rPr>
              <w:t xml:space="preserve"> Note1,2</w:t>
            </w:r>
            <w:r w:rsidRPr="00FF5410">
              <w:rPr>
                <w:sz w:val="18"/>
                <w:szCs w:val="18"/>
              </w:rPr>
              <w:t xml:space="preserve"> and 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r w:rsidRPr="00FF5410">
              <w:rPr>
                <w:sz w:val="18"/>
                <w:szCs w:val="18"/>
              </w:rPr>
              <w:t xml:space="preserve">0-11 </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5000" w:type="pct"/>
            <w:gridSpan w:val="4"/>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p>
          <w:p w:rsidR="001B120D" w:rsidRPr="00FF5410" w:rsidRDefault="001B120D" w:rsidP="00C42175">
            <w:pPr>
              <w:spacing w:after="0"/>
              <w:rPr>
                <w:i/>
                <w:sz w:val="18"/>
                <w:szCs w:val="18"/>
              </w:rPr>
            </w:pPr>
            <w:r w:rsidRPr="00FF5410">
              <w:rPr>
                <w:i/>
                <w:sz w:val="18"/>
                <w:szCs w:val="18"/>
              </w:rPr>
              <w:t>Note: if GSM or UTRA TDD or UTRA FDD inter-RAT frequency layer is configured to be monitered, only measurement gap pattern #0 and #1 can be used for per-FR gap in E-UTRA and FR1 if configured, or for per-UE gap.</w:t>
            </w:r>
          </w:p>
          <w:p w:rsidR="001B120D" w:rsidRPr="00FF5410" w:rsidRDefault="001B120D" w:rsidP="00C42175">
            <w:pPr>
              <w:spacing w:after="0"/>
              <w:rPr>
                <w:sz w:val="18"/>
                <w:szCs w:val="18"/>
              </w:rPr>
            </w:pPr>
            <w:r w:rsidRPr="00FF5410">
              <w:rPr>
                <w:sz w:val="18"/>
                <w:szCs w:val="18"/>
              </w:rPr>
              <w:t>NOTE 1:</w:t>
            </w:r>
            <w:r w:rsidRPr="00FF5410">
              <w:rPr>
                <w:sz w:val="18"/>
                <w:szCs w:val="18"/>
              </w:rPr>
              <w:tab/>
              <w:t>Non-NR RAT includes E-UTRA, UTRA and/or GSM.</w:t>
            </w:r>
          </w:p>
          <w:p w:rsidR="001B120D" w:rsidRPr="00FF5410" w:rsidRDefault="001B120D" w:rsidP="00C42175">
            <w:pPr>
              <w:spacing w:after="0"/>
              <w:rPr>
                <w:sz w:val="18"/>
                <w:szCs w:val="18"/>
              </w:rPr>
            </w:pPr>
            <w:r w:rsidRPr="00FF5410">
              <w:rPr>
                <w:sz w:val="18"/>
                <w:szCs w:val="18"/>
              </w:rPr>
              <w:t>NOTE 2:</w:t>
            </w:r>
            <w:r w:rsidRPr="00FF5410">
              <w:rPr>
                <w:sz w:val="18"/>
                <w:szCs w:val="18"/>
              </w:rPr>
              <w:tab/>
              <w:t>The gap pattern 2 and 3 are supported by UEs which support shortMeasurementGap-r14.</w:t>
            </w:r>
          </w:p>
          <w:p w:rsidR="001B120D" w:rsidRPr="00FF5410" w:rsidRDefault="001B120D" w:rsidP="00C42175">
            <w:pPr>
              <w:spacing w:after="0"/>
              <w:rPr>
                <w:sz w:val="18"/>
                <w:szCs w:val="18"/>
                <w:lang w:eastAsia="zh-CN"/>
              </w:rPr>
            </w:pPr>
            <w:r w:rsidRPr="00FF5410">
              <w:rPr>
                <w:sz w:val="18"/>
                <w:szCs w:val="18"/>
              </w:rPr>
              <w:t>NOTE 3:</w:t>
            </w:r>
            <w:r w:rsidRPr="00FF5410">
              <w:rPr>
                <w:sz w:val="18"/>
                <w:szCs w:val="18"/>
              </w:rPr>
              <w:tab/>
              <w:t>When E-UTRA inter-frequency RSTD measurements are configured and the UE requires measurement gaps for performing such measurements, only Gap Pattern #0 can be used.</w:t>
            </w:r>
          </w:p>
        </w:tc>
      </w:tr>
    </w:tbl>
    <w:p w:rsidR="001B120D" w:rsidRPr="00FF5410" w:rsidRDefault="001B120D" w:rsidP="001B120D">
      <w:pPr>
        <w:spacing w:after="0"/>
        <w:rPr>
          <w:b/>
        </w:rPr>
      </w:pPr>
    </w:p>
    <w:p w:rsidR="001B120D" w:rsidRPr="00FF5410" w:rsidRDefault="001B120D" w:rsidP="001B120D">
      <w:pPr>
        <w:spacing w:after="0"/>
        <w:jc w:val="center"/>
        <w:rPr>
          <w:b/>
        </w:rPr>
      </w:pPr>
      <w:r w:rsidRPr="00FF5410">
        <w:rPr>
          <w:b/>
        </w:rPr>
        <w:t>Table 2: Applicability for Gap Pattern Configurations supported by the UE with NR standalone operation</w:t>
      </w:r>
    </w:p>
    <w:tbl>
      <w:tblPr>
        <w:tblW w:w="444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93"/>
        <w:gridCol w:w="1940"/>
        <w:gridCol w:w="1724"/>
        <w:gridCol w:w="3297"/>
      </w:tblGrid>
      <w:tr w:rsidR="001B120D" w:rsidRPr="00FF5410" w:rsidTr="00C42175">
        <w:trPr>
          <w:cantSplit/>
          <w:jc w:val="center"/>
        </w:trPr>
        <w:tc>
          <w:tcPr>
            <w:tcW w:w="931"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gap pattern configuration</w:t>
            </w:r>
          </w:p>
        </w:tc>
        <w:tc>
          <w:tcPr>
            <w:tcW w:w="1134"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 xml:space="preserve">Serving cell </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Measurement Purpose</w:t>
            </w:r>
            <w:r w:rsidRPr="00FF5410">
              <w:rPr>
                <w:sz w:val="18"/>
                <w:szCs w:val="18"/>
                <w:vertAlign w:val="superscript"/>
              </w:rPr>
              <w:t xml:space="preserve"> NOTE 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b/>
                <w:sz w:val="18"/>
                <w:szCs w:val="18"/>
              </w:rPr>
            </w:pPr>
            <w:r w:rsidRPr="00FF5410">
              <w:rPr>
                <w:b/>
                <w:sz w:val="18"/>
                <w:szCs w:val="18"/>
              </w:rPr>
              <w:t>Applicable Gap Pattern Id</w:t>
            </w:r>
          </w:p>
        </w:tc>
      </w:tr>
      <w:tr w:rsidR="001B120D" w:rsidRPr="00FF5410" w:rsidTr="00C42175">
        <w:trPr>
          <w:cantSplit/>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Per-UE measurement gap</w:t>
            </w:r>
          </w:p>
        </w:tc>
        <w:tc>
          <w:tcPr>
            <w:tcW w:w="1134" w:type="pct"/>
            <w:vMerge w:val="restart"/>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 xml:space="preserve">FR1, or </w:t>
            </w:r>
          </w:p>
          <w:p w:rsidR="001B120D" w:rsidRPr="00FF5410" w:rsidRDefault="001B120D" w:rsidP="00C42175">
            <w:pPr>
              <w:spacing w:after="0"/>
              <w:rPr>
                <w:sz w:val="18"/>
                <w:szCs w:val="18"/>
              </w:rPr>
            </w:pPr>
            <w:r w:rsidRPr="00FF5410">
              <w:rPr>
                <w:sz w:val="18"/>
                <w:szCs w:val="18"/>
              </w:rPr>
              <w:t>FR1 + FR2</w:t>
            </w:r>
          </w:p>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E-UTRA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0,1,2,3</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 xml:space="preserve">FR1 and/or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sidDel="00F7533E">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and/or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w:t>
            </w: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and FR2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E-UTRAN and FR1 and/or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008"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57"/>
          <w:jc w:val="center"/>
        </w:trPr>
        <w:tc>
          <w:tcPr>
            <w:tcW w:w="931" w:type="pct"/>
            <w:vMerge w:val="restar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Per FR measurement gap</w:t>
            </w: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only</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No gap </w:t>
            </w:r>
          </w:p>
        </w:tc>
      </w:tr>
      <w:tr w:rsidR="001B120D" w:rsidRPr="00FF5410" w:rsidTr="00C42175">
        <w:trPr>
          <w:cantSplit/>
          <w:trHeight w:val="192"/>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 xml:space="preserve">FR1 only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19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FR2 only</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57"/>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w:t>
            </w:r>
            <w:r w:rsidRPr="00FF5410">
              <w:rPr>
                <w:sz w:val="18"/>
                <w:szCs w:val="18"/>
                <w:vertAlign w:val="superscript"/>
              </w:rPr>
              <w:t xml:space="preserve"> NOTE3</w:t>
            </w:r>
            <w:r w:rsidRPr="00FF5410">
              <w:rPr>
                <w:sz w:val="18"/>
                <w:szCs w:val="18"/>
              </w:rPr>
              <w:t xml:space="preserve"> </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No gap</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FR1 and FR2</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3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1"/>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FR1 if configured</w:t>
            </w:r>
          </w:p>
        </w:tc>
        <w:tc>
          <w:tcPr>
            <w:tcW w:w="1008" w:type="pct"/>
            <w:vMerge w:val="restar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E-UTRA and FR1 and FR2</w:t>
            </w:r>
            <w:r w:rsidRPr="00FF5410">
              <w:rPr>
                <w:sz w:val="18"/>
                <w:szCs w:val="18"/>
                <w:vertAlign w:val="superscript"/>
              </w:rPr>
              <w:t xml:space="preserve"> NOTE3</w:t>
            </w: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0-11</w:t>
            </w:r>
          </w:p>
        </w:tc>
      </w:tr>
      <w:tr w:rsidR="001B120D" w:rsidRPr="00FF5410" w:rsidTr="00C42175">
        <w:trPr>
          <w:cantSplit/>
          <w:trHeight w:val="22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134" w:type="pct"/>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r w:rsidRPr="00FF5410">
              <w:rPr>
                <w:sz w:val="18"/>
                <w:szCs w:val="18"/>
              </w:rPr>
              <w:t>FR2 if configured</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FF5410" w:rsidRDefault="001B120D" w:rsidP="00C42175">
            <w:pPr>
              <w:spacing w:after="0"/>
              <w:rPr>
                <w:sz w:val="18"/>
                <w:szCs w:val="18"/>
              </w:rPr>
            </w:pPr>
          </w:p>
        </w:tc>
        <w:tc>
          <w:tcPr>
            <w:tcW w:w="1927" w:type="pct"/>
            <w:tcBorders>
              <w:top w:val="single" w:sz="4" w:space="0" w:color="auto"/>
              <w:left w:val="single" w:sz="4" w:space="0" w:color="auto"/>
              <w:bottom w:val="single" w:sz="4" w:space="0" w:color="auto"/>
              <w:right w:val="single" w:sz="4" w:space="0" w:color="auto"/>
            </w:tcBorders>
            <w:hideMark/>
          </w:tcPr>
          <w:p w:rsidR="001B120D" w:rsidRPr="00FF5410" w:rsidRDefault="001B120D" w:rsidP="00C42175">
            <w:pPr>
              <w:spacing w:after="0"/>
              <w:rPr>
                <w:sz w:val="18"/>
                <w:szCs w:val="18"/>
              </w:rPr>
            </w:pPr>
            <w:r w:rsidRPr="00FF5410">
              <w:rPr>
                <w:sz w:val="18"/>
                <w:szCs w:val="18"/>
              </w:rPr>
              <w:t>12-23</w:t>
            </w:r>
          </w:p>
        </w:tc>
      </w:tr>
      <w:tr w:rsidR="001B120D" w:rsidRPr="00FF5410" w:rsidTr="00C42175">
        <w:trPr>
          <w:cantSplit/>
          <w:trHeight w:val="220"/>
          <w:jc w:val="center"/>
        </w:trPr>
        <w:tc>
          <w:tcPr>
            <w:tcW w:w="1" w:type="pct"/>
            <w:gridSpan w:val="4"/>
            <w:tcBorders>
              <w:top w:val="single" w:sz="4" w:space="0" w:color="auto"/>
              <w:left w:val="single" w:sz="4" w:space="0" w:color="auto"/>
              <w:bottom w:val="single" w:sz="4" w:space="0" w:color="auto"/>
              <w:right w:val="single" w:sz="4" w:space="0" w:color="auto"/>
            </w:tcBorders>
            <w:vAlign w:val="center"/>
          </w:tcPr>
          <w:p w:rsidR="001B120D" w:rsidRPr="00FF5410" w:rsidRDefault="001B120D" w:rsidP="00C42175">
            <w:pPr>
              <w:spacing w:after="0"/>
              <w:rPr>
                <w:sz w:val="18"/>
                <w:szCs w:val="18"/>
              </w:rPr>
            </w:pPr>
            <w:r w:rsidRPr="00FF5410">
              <w:rPr>
                <w:sz w:val="18"/>
                <w:szCs w:val="18"/>
              </w:rPr>
              <w:t>NOTE 1:</w:t>
            </w:r>
            <w:r w:rsidRPr="00FF5410">
              <w:rPr>
                <w:sz w:val="18"/>
                <w:szCs w:val="18"/>
              </w:rPr>
              <w:tab/>
              <w:t xml:space="preserve">When E-UTRA inter-RAT RSTD measurements are configured and the UE requires measurement gaps for performing such measurements, only Gap Pattern #0 can be used. </w:t>
            </w:r>
          </w:p>
          <w:p w:rsidR="001B120D" w:rsidRPr="00FF5410" w:rsidRDefault="001B120D" w:rsidP="00C42175">
            <w:pPr>
              <w:spacing w:after="0"/>
              <w:rPr>
                <w:sz w:val="18"/>
                <w:szCs w:val="18"/>
              </w:rPr>
            </w:pPr>
            <w:r w:rsidRPr="00FF5410">
              <w:rPr>
                <w:sz w:val="18"/>
                <w:szCs w:val="18"/>
              </w:rPr>
              <w:t>NOTE 2: Measurement purpose which includes E-UTRA measurements includes also inter-RAT E-UTRA RSRP and RSRQ measurements for E-CID</w:t>
            </w:r>
          </w:p>
          <w:p w:rsidR="001B120D" w:rsidRPr="00FF5410" w:rsidRDefault="001B120D" w:rsidP="00C42175">
            <w:pPr>
              <w:spacing w:after="0"/>
              <w:rPr>
                <w:sz w:val="18"/>
                <w:szCs w:val="18"/>
              </w:rPr>
            </w:pPr>
            <w:r w:rsidRPr="00FF5410">
              <w:rPr>
                <w:sz w:val="18"/>
                <w:szCs w:val="18"/>
              </w:rPr>
              <w:t>NOTE 3: Editor’s note: a note to be added in Table 9.1.2-3 on that measurement gap patterns #2 and #3 are supported only by the UEs which have a corresponding capability of short measurement gap once RAN2 specifies the capability.</w:t>
            </w:r>
          </w:p>
          <w:p w:rsidR="001B120D" w:rsidRPr="00FF5410" w:rsidRDefault="001B120D" w:rsidP="00C42175">
            <w:pPr>
              <w:spacing w:after="0"/>
              <w:rPr>
                <w:sz w:val="18"/>
                <w:szCs w:val="18"/>
              </w:rPr>
            </w:pPr>
          </w:p>
        </w:tc>
      </w:tr>
    </w:tbl>
    <w:p w:rsidR="001B120D" w:rsidRPr="00FF5410" w:rsidRDefault="001B120D" w:rsidP="001B120D">
      <w:pPr>
        <w:rPr>
          <w:b/>
          <w:i/>
        </w:rPr>
      </w:pPr>
    </w:p>
    <w:p w:rsidR="001B120D" w:rsidRDefault="001B120D" w:rsidP="001B120D">
      <w:pPr>
        <w:rPr>
          <w:b/>
          <w:lang w:eastAsia="zh-CN"/>
        </w:rPr>
      </w:pPr>
      <w:r w:rsidRPr="00FF5410">
        <w:rPr>
          <w:b/>
        </w:rPr>
        <w:t>P</w:t>
      </w:r>
      <w:r w:rsidRPr="00FF5410">
        <w:rPr>
          <w:rFonts w:hint="eastAsia"/>
          <w:b/>
        </w:rPr>
        <w:t>roposal 2: proposal 1 is only apply to NR UE, for LTE UE, the current requirements in 36.133 can be applied.</w:t>
      </w:r>
    </w:p>
    <w:p w:rsidR="001B120D" w:rsidRDefault="001B120D" w:rsidP="001B120D">
      <w:pPr>
        <w:rPr>
          <w:b/>
          <w:lang w:eastAsia="zh-CN"/>
        </w:rPr>
      </w:pPr>
    </w:p>
    <w:p w:rsidR="001B120D" w:rsidRDefault="001B120D" w:rsidP="005E75E4">
      <w:pPr>
        <w:numPr>
          <w:ilvl w:val="0"/>
          <w:numId w:val="194"/>
        </w:numPr>
        <w:rPr>
          <w:lang w:val="en-US" w:eastAsia="zh-CN"/>
        </w:rPr>
      </w:pPr>
      <w:r w:rsidRPr="009F33F5">
        <w:rPr>
          <w:lang w:val="en-US" w:eastAsia="zh-CN"/>
        </w:rPr>
        <w:t>For NR, whether or not to apply gap pattern 0~11 to the scenario that LTE measurement is included.</w:t>
      </w:r>
    </w:p>
    <w:p w:rsidR="001B120D" w:rsidRPr="009F33F5" w:rsidRDefault="001B120D" w:rsidP="005E75E4">
      <w:pPr>
        <w:numPr>
          <w:ilvl w:val="1"/>
          <w:numId w:val="194"/>
        </w:numPr>
        <w:rPr>
          <w:lang w:val="en-US" w:eastAsia="zh-CN"/>
        </w:rPr>
      </w:pPr>
      <w:r w:rsidRPr="009F33F5">
        <w:rPr>
          <w:lang w:val="en-US" w:eastAsia="zh-CN"/>
        </w:rPr>
        <w:t>Option 1: Yes (CMCC)</w:t>
      </w:r>
    </w:p>
    <w:p w:rsidR="001B120D" w:rsidRPr="009F33F5" w:rsidRDefault="001B120D" w:rsidP="005E75E4">
      <w:pPr>
        <w:numPr>
          <w:ilvl w:val="1"/>
          <w:numId w:val="194"/>
        </w:numPr>
        <w:rPr>
          <w:lang w:val="en-US" w:eastAsia="zh-CN"/>
        </w:rPr>
      </w:pPr>
      <w:r w:rsidRPr="009F33F5">
        <w:rPr>
          <w:lang w:val="en-US" w:eastAsia="zh-CN"/>
        </w:rPr>
        <w:t>Option 2: No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It is late changes. It </w:t>
      </w:r>
      <w:r>
        <w:rPr>
          <w:lang w:eastAsia="zh-CN"/>
        </w:rPr>
        <w:t>should</w:t>
      </w:r>
      <w:r>
        <w:rPr>
          <w:rFonts w:hint="eastAsia"/>
          <w:lang w:eastAsia="zh-CN"/>
        </w:rPr>
        <w:t xml:space="preserve"> be discussed in future release.</w:t>
      </w:r>
    </w:p>
    <w:p w:rsidR="001B120D" w:rsidRDefault="001B120D" w:rsidP="001B120D">
      <w:pPr>
        <w:rPr>
          <w:lang w:eastAsia="zh-CN"/>
        </w:rPr>
      </w:pPr>
      <w:r>
        <w:rPr>
          <w:rFonts w:hint="eastAsia"/>
          <w:lang w:eastAsia="zh-CN"/>
        </w:rPr>
        <w:lastRenderedPageBreak/>
        <w:t xml:space="preserve">Intel: we discussed part of proposals before. If we change the applicability table then it will require UE to apply shorter gap for LTE. For MGRP change, we </w:t>
      </w:r>
      <w:r>
        <w:rPr>
          <w:lang w:eastAsia="zh-CN"/>
        </w:rPr>
        <w:t>would</w:t>
      </w:r>
      <w:r>
        <w:rPr>
          <w:rFonts w:hint="eastAsia"/>
          <w:lang w:eastAsia="zh-CN"/>
        </w:rPr>
        <w:t xml:space="preserve"> like to know what the impact is on UE </w:t>
      </w:r>
      <w:r>
        <w:rPr>
          <w:lang w:eastAsia="zh-CN"/>
        </w:rPr>
        <w:t>implementation</w:t>
      </w:r>
      <w:r>
        <w:rPr>
          <w:rFonts w:hint="eastAsia"/>
          <w:lang w:eastAsia="zh-CN"/>
        </w:rPr>
        <w:t>.</w:t>
      </w:r>
    </w:p>
    <w:p w:rsidR="001B120D" w:rsidRDefault="001B120D" w:rsidP="001B120D">
      <w:pPr>
        <w:rPr>
          <w:lang w:eastAsia="zh-CN"/>
        </w:rPr>
      </w:pPr>
      <w:r>
        <w:rPr>
          <w:rFonts w:hint="eastAsia"/>
          <w:lang w:eastAsia="zh-CN"/>
        </w:rPr>
        <w:t>Mediatek: for longer MGL, we have more symbols. For short MGL, we have less symbols. If we require the same performance for them, we need some capability.</w:t>
      </w:r>
    </w:p>
    <w:p w:rsidR="001B120D" w:rsidRDefault="001B120D" w:rsidP="001B120D">
      <w:pPr>
        <w:rPr>
          <w:lang w:eastAsia="zh-CN"/>
        </w:rPr>
      </w:pPr>
      <w:r>
        <w:rPr>
          <w:rFonts w:hint="eastAsia"/>
          <w:lang w:eastAsia="zh-CN"/>
        </w:rPr>
        <w:t>Huawei: T</w:t>
      </w:r>
      <w:r>
        <w:rPr>
          <w:lang w:eastAsia="zh-CN"/>
        </w:rPr>
        <w:t>h</w:t>
      </w:r>
      <w:r>
        <w:rPr>
          <w:rFonts w:hint="eastAsia"/>
          <w:lang w:eastAsia="zh-CN"/>
        </w:rPr>
        <w:t>e impact is small. What is only needed is applicability. There is minor impact on performance.</w:t>
      </w:r>
    </w:p>
    <w:p w:rsidR="001B120D" w:rsidRDefault="001B120D" w:rsidP="001B120D">
      <w:pPr>
        <w:rPr>
          <w:lang w:eastAsia="zh-CN"/>
        </w:rPr>
      </w:pPr>
      <w:r>
        <w:rPr>
          <w:rFonts w:hint="eastAsia"/>
          <w:lang w:eastAsia="zh-CN"/>
        </w:rPr>
        <w:t>Ericsson: What will the LTE requirements when 0-11 be used? The intention would be enhanced for LTE by using 20ms MGRP.</w:t>
      </w:r>
    </w:p>
    <w:p w:rsidR="001B120D" w:rsidRDefault="001B120D" w:rsidP="001B120D">
      <w:pPr>
        <w:rPr>
          <w:lang w:eastAsia="zh-CN"/>
        </w:rPr>
      </w:pPr>
      <w:r>
        <w:rPr>
          <w:rFonts w:hint="eastAsia"/>
          <w:lang w:eastAsia="zh-CN"/>
        </w:rPr>
        <w:tab/>
        <w:t xml:space="preserve">CMCC: the change is not big. For SA, NR measurement is important and there is too much restriction for SA deployment, if UE only support gap pattern 0-3. We can reuse some </w:t>
      </w:r>
      <w:r>
        <w:rPr>
          <w:lang w:eastAsia="zh-CN"/>
        </w:rPr>
        <w:t>signalling</w:t>
      </w:r>
      <w:r>
        <w:rPr>
          <w:rFonts w:hint="eastAsia"/>
          <w:lang w:eastAsia="zh-CN"/>
        </w:rPr>
        <w:t xml:space="preserve"> and no new </w:t>
      </w:r>
      <w:r>
        <w:rPr>
          <w:lang w:eastAsia="zh-CN"/>
        </w:rPr>
        <w:t>signalling</w:t>
      </w:r>
      <w:r>
        <w:rPr>
          <w:rFonts w:hint="eastAsia"/>
          <w:lang w:eastAsia="zh-CN"/>
        </w:rPr>
        <w:t xml:space="preserve"> is needed.</w:t>
      </w:r>
    </w:p>
    <w:p w:rsidR="001B120D" w:rsidRDefault="001B120D" w:rsidP="001B120D">
      <w:pPr>
        <w:rPr>
          <w:lang w:eastAsia="zh-CN"/>
        </w:rPr>
      </w:pPr>
      <w:r>
        <w:rPr>
          <w:rFonts w:hint="eastAsia"/>
          <w:lang w:eastAsia="zh-CN"/>
        </w:rPr>
        <w:tab/>
        <w:t xml:space="preserve">CMCC: to Ericsson, the main point is whether or not to improve the performance some gap pattern </w:t>
      </w:r>
      <w:r>
        <w:rPr>
          <w:lang w:eastAsia="zh-CN"/>
        </w:rPr>
        <w:t>with</w:t>
      </w:r>
      <w:r>
        <w:rPr>
          <w:rFonts w:hint="eastAsia"/>
          <w:lang w:eastAsia="zh-CN"/>
        </w:rPr>
        <w:t xml:space="preserve"> 20ms cannot be used just because LTE exists.</w:t>
      </w:r>
    </w:p>
    <w:p w:rsidR="001B120D" w:rsidRDefault="001B120D" w:rsidP="001B120D">
      <w:pPr>
        <w:rPr>
          <w:lang w:eastAsia="zh-CN"/>
        </w:rPr>
      </w:pPr>
      <w:r>
        <w:rPr>
          <w:rFonts w:hint="eastAsia"/>
          <w:lang w:eastAsia="zh-CN"/>
        </w:rPr>
        <w:tab/>
        <w:t xml:space="preserve">Intel: Regarding reusing LTE </w:t>
      </w:r>
      <w:r>
        <w:rPr>
          <w:lang w:eastAsia="zh-CN"/>
        </w:rPr>
        <w:t>signalling</w:t>
      </w:r>
      <w:r>
        <w:rPr>
          <w:rFonts w:hint="eastAsia"/>
          <w:lang w:eastAsia="zh-CN"/>
        </w:rPr>
        <w:t xml:space="preserve">, we are not sure how we can do according to </w:t>
      </w:r>
      <w:r>
        <w:rPr>
          <w:lang w:eastAsia="zh-CN"/>
        </w:rPr>
        <w:t>the</w:t>
      </w:r>
      <w:r>
        <w:rPr>
          <w:rFonts w:hint="eastAsia"/>
          <w:lang w:eastAsia="zh-CN"/>
        </w:rPr>
        <w:t xml:space="preserve"> current RAN2 design. How does </w:t>
      </w:r>
      <w:r>
        <w:rPr>
          <w:lang w:eastAsia="zh-CN"/>
        </w:rPr>
        <w:t>network</w:t>
      </w:r>
      <w:r>
        <w:rPr>
          <w:rFonts w:hint="eastAsia"/>
          <w:lang w:eastAsia="zh-CN"/>
        </w:rPr>
        <w:t xml:space="preserve"> realize the short MGRP cannot be used? We can further check with RAN2 on possibility. Shorter MGL is just one example. In our view we need the </w:t>
      </w:r>
      <w:r>
        <w:rPr>
          <w:lang w:eastAsia="zh-CN"/>
        </w:rPr>
        <w:t>signalling</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491437" w:rsidP="001B120D">
      <w:pPr>
        <w:rPr>
          <w:i/>
          <w:lang w:eastAsia="zh-CN"/>
        </w:rPr>
      </w:pPr>
      <w:hyperlink r:id="rId1340" w:history="1">
        <w:r w:rsidR="001B120D">
          <w:rPr>
            <w:rStyle w:val="Hyperlink"/>
            <w:rFonts w:ascii="Arial" w:hAnsi="Arial" w:cs="Arial"/>
            <w:b/>
            <w:sz w:val="24"/>
            <w:lang w:eastAsia="zh-CN"/>
          </w:rPr>
          <w:t>R4-1811740</w:t>
        </w:r>
      </w:hyperlink>
      <w:r w:rsidR="001B120D">
        <w:rPr>
          <w:b/>
        </w:rPr>
        <w:tab/>
        <w:t xml:space="preserve">Way forward on </w:t>
      </w:r>
      <w:r w:rsidR="001B120D">
        <w:rPr>
          <w:rFonts w:hint="eastAsia"/>
          <w:b/>
          <w:lang w:eastAsia="zh-CN"/>
        </w:rPr>
        <w:t>applicability for gap pattern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CMCC</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Samsung: RAN2 had parallel </w:t>
      </w:r>
      <w:r>
        <w:rPr>
          <w:lang w:eastAsia="zh-CN"/>
        </w:rPr>
        <w:t>discussion</w:t>
      </w:r>
      <w:r>
        <w:rPr>
          <w:rFonts w:hint="eastAsia"/>
          <w:lang w:eastAsia="zh-CN"/>
        </w:rPr>
        <w:t xml:space="preserve"> on </w:t>
      </w:r>
      <w:r>
        <w:rPr>
          <w:lang w:eastAsia="zh-CN"/>
        </w:rPr>
        <w:t>the</w:t>
      </w:r>
      <w:r>
        <w:rPr>
          <w:rFonts w:hint="eastAsia"/>
          <w:lang w:eastAsia="zh-CN"/>
        </w:rPr>
        <w:t xml:space="preserve"> related signalling. What is the time plan?</w:t>
      </w:r>
    </w:p>
    <w:p w:rsidR="001B120D" w:rsidRPr="00FB69A5" w:rsidRDefault="001B120D" w:rsidP="001B120D">
      <w:pPr>
        <w:rPr>
          <w:lang w:eastAsia="zh-CN"/>
        </w:rPr>
      </w:pPr>
      <w:r>
        <w:rPr>
          <w:rFonts w:hint="eastAsia"/>
          <w:lang w:eastAsia="zh-CN"/>
        </w:rPr>
        <w:tab/>
        <w:t xml:space="preserve">CMCC: Our </w:t>
      </w:r>
      <w:r>
        <w:rPr>
          <w:lang w:eastAsia="zh-CN"/>
        </w:rPr>
        <w:t>understanding</w:t>
      </w:r>
      <w:r>
        <w:rPr>
          <w:rFonts w:hint="eastAsia"/>
          <w:lang w:eastAsia="zh-CN"/>
        </w:rPr>
        <w:t xml:space="preserve"> is RAN2 is discussing the </w:t>
      </w:r>
      <w:r>
        <w:rPr>
          <w:lang w:eastAsia="zh-CN"/>
        </w:rPr>
        <w:t>introduction</w:t>
      </w:r>
      <w:r>
        <w:rPr>
          <w:rFonts w:hint="eastAsia"/>
          <w:lang w:eastAsia="zh-CN"/>
        </w:rPr>
        <w:t xml:space="preserve"> of capability in REl-15. The signalling can be reused. If we decided the existing </w:t>
      </w:r>
      <w:r>
        <w:rPr>
          <w:lang w:eastAsia="zh-CN"/>
        </w:rPr>
        <w:t>signalling</w:t>
      </w:r>
      <w:r>
        <w:rPr>
          <w:rFonts w:hint="eastAsia"/>
          <w:lang w:eastAsia="zh-CN"/>
        </w:rPr>
        <w:t xml:space="preserve"> can be reused in RAN4, then we can indicate to RAN2. Otherwise, we can further discuss </w:t>
      </w:r>
      <w:r>
        <w:rPr>
          <w:lang w:eastAsia="zh-CN"/>
        </w:rPr>
        <w:t>whether</w:t>
      </w:r>
      <w:r>
        <w:rPr>
          <w:rFonts w:hint="eastAsia"/>
          <w:lang w:eastAsia="zh-CN"/>
        </w:rPr>
        <w:t xml:space="preserve"> the new signalign will be introduced in RAN2 or not.</w:t>
      </w:r>
    </w:p>
    <w:p w:rsidR="001B120D" w:rsidRDefault="001B120D" w:rsidP="001B120D">
      <w:pPr>
        <w:rPr>
          <w:color w:val="993300"/>
          <w:u w:val="single"/>
          <w:lang w:eastAsia="zh-CN"/>
        </w:rPr>
      </w:pPr>
      <w:r>
        <w:rPr>
          <w:b/>
        </w:rPr>
        <w:t>Decision:</w:t>
      </w:r>
      <w:r>
        <w:rPr>
          <w:b/>
        </w:rPr>
        <w:tab/>
      </w:r>
      <w:r>
        <w:rPr>
          <w:b/>
        </w:rPr>
        <w:tab/>
      </w:r>
      <w:r w:rsidRPr="00383D80">
        <w:rPr>
          <w:b/>
          <w:highlight w:val="green"/>
        </w:rPr>
        <w:t>Approved</w:t>
      </w:r>
      <w:r w:rsidRPr="00383D80">
        <w:rPr>
          <w:b/>
          <w:highlight w:val="green"/>
        </w:rPr>
        <w:br/>
      </w:r>
      <w:r w:rsidRPr="00383D80">
        <w:rPr>
          <w:b/>
          <w:highlight w:val="green"/>
        </w:rPr>
        <w:br/>
      </w:r>
    </w:p>
    <w:p w:rsidR="001B120D" w:rsidRDefault="001B120D" w:rsidP="001B120D">
      <w:pPr>
        <w:pStyle w:val="Heading5"/>
      </w:pPr>
      <w:bookmarkStart w:id="441" w:name="_Toc522024781"/>
      <w:bookmarkStart w:id="442" w:name="_Toc523514280"/>
      <w:r>
        <w:t>7.11.3.2</w:t>
      </w:r>
      <w:r>
        <w:tab/>
        <w:t>UE measurement mode [NR_newRAT-Core]</w:t>
      </w:r>
      <w:bookmarkEnd w:id="441"/>
      <w:bookmarkEnd w:id="442"/>
    </w:p>
    <w:p w:rsidR="001B120D" w:rsidRDefault="001B120D" w:rsidP="001B120D">
      <w:pPr>
        <w:rPr>
          <w:lang w:eastAsia="zh-CN"/>
        </w:rPr>
      </w:pPr>
      <w:bookmarkStart w:id="443" w:name="_Toc522024782"/>
    </w:p>
    <w:p w:rsidR="001B120D" w:rsidRDefault="001B120D" w:rsidP="001B120D">
      <w:pPr>
        <w:pStyle w:val="Heading5"/>
        <w:rPr>
          <w:lang w:eastAsia="zh-CN"/>
        </w:rPr>
      </w:pPr>
      <w:bookmarkStart w:id="444" w:name="_Toc523514281"/>
      <w:r>
        <w:t>7.11.3.3</w:t>
      </w:r>
      <w:r>
        <w:tab/>
        <w:t>Collision between measurement gap and SMTC [NR_newRAT-Core]</w:t>
      </w:r>
      <w:bookmarkEnd w:id="443"/>
      <w:bookmarkEnd w:id="444"/>
    </w:p>
    <w:p w:rsidR="001B120D" w:rsidRPr="00F6119D" w:rsidRDefault="001B120D" w:rsidP="001B120D">
      <w:pPr>
        <w:rPr>
          <w:lang w:eastAsia="zh-CN"/>
        </w:rPr>
      </w:pPr>
    </w:p>
    <w:p w:rsidR="001B120D" w:rsidRDefault="001B120D" w:rsidP="001B120D">
      <w:pPr>
        <w:pStyle w:val="Heading5"/>
      </w:pPr>
      <w:bookmarkStart w:id="445" w:name="_Toc522024783"/>
      <w:bookmarkStart w:id="446" w:name="_Toc523514282"/>
      <w:r>
        <w:t>7.11.3.4</w:t>
      </w:r>
      <w:r>
        <w:tab/>
        <w:t>Gap sharing [NR_newRAT-Core]</w:t>
      </w:r>
      <w:bookmarkEnd w:id="445"/>
      <w:bookmarkEnd w:id="446"/>
    </w:p>
    <w:p w:rsidR="001B120D" w:rsidRPr="00B94FD9" w:rsidRDefault="001B120D" w:rsidP="001B120D">
      <w:pPr>
        <w:rPr>
          <w:rFonts w:ascii="Arial" w:hAnsi="Arial" w:cs="Arial"/>
          <w:b/>
          <w:i/>
          <w:color w:val="C00000"/>
          <w:sz w:val="24"/>
          <w:szCs w:val="24"/>
          <w:lang w:eastAsia="zh-CN"/>
        </w:rPr>
      </w:pPr>
      <w:r w:rsidRPr="00B94FD9">
        <w:rPr>
          <w:rFonts w:ascii="Arial" w:hAnsi="Arial" w:cs="Arial"/>
          <w:b/>
          <w:i/>
          <w:color w:val="C00000"/>
          <w:sz w:val="24"/>
          <w:szCs w:val="24"/>
          <w:lang w:eastAsia="zh-CN"/>
        </w:rPr>
        <w:t>Way forward</w:t>
      </w:r>
    </w:p>
    <w:p w:rsidR="001B120D" w:rsidRPr="00132DE2" w:rsidRDefault="00491437" w:rsidP="001B120D">
      <w:pPr>
        <w:rPr>
          <w:i/>
          <w:lang w:val="fi-FI" w:eastAsia="zh-CN"/>
        </w:rPr>
      </w:pPr>
      <w:hyperlink r:id="rId1341" w:history="1">
        <w:r w:rsidR="001B120D">
          <w:rPr>
            <w:rStyle w:val="Hyperlink"/>
            <w:rFonts w:ascii="Arial" w:hAnsi="Arial" w:cs="Arial"/>
            <w:sz w:val="24"/>
          </w:rPr>
          <w:t>R4-1811408</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132DE2">
        <w:rPr>
          <w:i/>
          <w:lang w:eastAsia="zh-CN"/>
        </w:rPr>
        <w:t>Samsung, NTT DoCoMo, Verizon Wireless</w:t>
      </w:r>
      <w:r w:rsidR="001B120D">
        <w:rPr>
          <w:rFonts w:hint="eastAsia"/>
          <w:i/>
          <w:lang w:eastAsia="zh-CN"/>
        </w:rPr>
        <w:t>, KDDI</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b/>
        </w:rPr>
      </w:pPr>
      <w:r>
        <w:rPr>
          <w:b/>
        </w:rPr>
        <w:t>Decision:</w:t>
      </w:r>
      <w:r>
        <w:rPr>
          <w:b/>
        </w:rPr>
        <w:tab/>
      </w:r>
      <w:r>
        <w:rPr>
          <w:b/>
        </w:rPr>
        <w:tab/>
        <w:t xml:space="preserve">Revised to </w:t>
      </w:r>
      <w:hyperlink r:id="rId1342" w:history="1">
        <w:r>
          <w:rPr>
            <w:rStyle w:val="Hyperlink"/>
            <w:b/>
          </w:rPr>
          <w:t>R4-1811854</w:t>
        </w:r>
      </w:hyperlink>
      <w:r>
        <w:rPr>
          <w:b/>
        </w:rPr>
        <w:t xml:space="preserve"> (from </w:t>
      </w:r>
      <w:hyperlink r:id="rId1343" w:history="1">
        <w:r>
          <w:rPr>
            <w:rStyle w:val="Hyperlink"/>
            <w:b/>
          </w:rPr>
          <w:t>R4-1811408)</w:t>
        </w:r>
      </w:hyperlink>
      <w:r>
        <w:rPr>
          <w:b/>
        </w:rPr>
        <w:t xml:space="preserve"> </w:t>
      </w:r>
      <w:r>
        <w:rPr>
          <w:b/>
        </w:rPr>
        <w:br/>
      </w:r>
      <w:r>
        <w:rPr>
          <w:b/>
        </w:rPr>
        <w:br/>
      </w:r>
    </w:p>
    <w:p w:rsidR="001B120D" w:rsidRPr="00B75FBF" w:rsidRDefault="00491437" w:rsidP="001B120D">
      <w:pPr>
        <w:rPr>
          <w:i/>
          <w:lang w:val="fi-FI" w:eastAsia="zh-CN"/>
        </w:rPr>
      </w:pPr>
      <w:hyperlink r:id="rId1344" w:history="1">
        <w:r w:rsidR="001B120D">
          <w:rPr>
            <w:rStyle w:val="Hyperlink"/>
            <w:rFonts w:ascii="Arial" w:hAnsi="Arial" w:cs="Arial"/>
            <w:b/>
            <w:sz w:val="24"/>
          </w:rPr>
          <w:t>R4-1811854</w:t>
        </w:r>
      </w:hyperlink>
      <w:r w:rsidR="001B120D">
        <w:rPr>
          <w:b/>
        </w:rPr>
        <w:tab/>
        <w:t>Way forward on</w:t>
      </w:r>
      <w:r w:rsidR="001B120D">
        <w:rPr>
          <w:rFonts w:hint="eastAsia"/>
          <w:b/>
          <w:lang w:eastAsia="zh-CN"/>
        </w:rPr>
        <w:t xml:space="preserve"> gap sharing for </w:t>
      </w:r>
      <w:r w:rsidR="001B120D">
        <w:rPr>
          <w:b/>
          <w:lang w:eastAsia="zh-CN"/>
        </w:rPr>
        <w:t>measurement</w:t>
      </w:r>
      <w:r w:rsidR="001B120D">
        <w:rPr>
          <w:rFonts w:hint="eastAsia"/>
          <w:b/>
          <w:lang w:eastAsia="zh-CN"/>
        </w:rPr>
        <w:t xml:space="preserve"> prioritization in different </w:t>
      </w:r>
      <w:r w:rsidR="001B120D">
        <w:rPr>
          <w:b/>
          <w:lang w:eastAsia="zh-CN"/>
        </w:rPr>
        <w:t>scenarios</w:t>
      </w:r>
      <w:r w:rsidR="001B120D">
        <w:rPr>
          <w:rFonts w:hint="eastAsia"/>
          <w:b/>
          <w:lang w:eastAsia="zh-CN"/>
        </w:rPr>
        <w:t xml:space="preserve">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B75FBF">
        <w:rPr>
          <w:i/>
          <w:lang w:val="fi-FI" w:eastAsia="zh-CN"/>
        </w:rPr>
        <w:t>Samsung, NTT DoCoMo, Verizon Wireless, KDDI, Intel, 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Go to main session.</w:t>
      </w:r>
    </w:p>
    <w:p w:rsidR="001B120D" w:rsidRDefault="001B120D" w:rsidP="001B120D">
      <w:pPr>
        <w:rPr>
          <w:lang w:eastAsia="zh-CN"/>
        </w:rPr>
      </w:pPr>
      <w:r>
        <w:rPr>
          <w:b/>
        </w:rPr>
        <w:t>Decision:</w:t>
      </w:r>
      <w:r>
        <w:rPr>
          <w:b/>
        </w:rPr>
        <w:tab/>
      </w:r>
      <w:r>
        <w:rPr>
          <w:b/>
        </w:rPr>
        <w:tab/>
      </w:r>
      <w:r w:rsidR="002748E0" w:rsidRPr="00996F47">
        <w:rPr>
          <w:b/>
          <w:highlight w:val="green"/>
        </w:rPr>
        <w:t>Approved</w:t>
      </w:r>
      <w:r w:rsidRPr="00F27A14">
        <w:rPr>
          <w:b/>
          <w:highlight w:val="yellow"/>
        </w:rPr>
        <w:br/>
      </w:r>
      <w:r w:rsidRPr="00F27A14">
        <w:rPr>
          <w:b/>
          <w:highlight w:val="yellow"/>
        </w:rPr>
        <w:br/>
      </w:r>
    </w:p>
    <w:p w:rsidR="001B120D" w:rsidRDefault="00491437" w:rsidP="001B120D">
      <w:pPr>
        <w:rPr>
          <w:i/>
          <w:lang w:eastAsia="zh-CN"/>
        </w:rPr>
      </w:pPr>
      <w:hyperlink r:id="rId1345" w:history="1">
        <w:r w:rsidR="001B120D">
          <w:rPr>
            <w:rStyle w:val="Hyperlink"/>
            <w:rFonts w:ascii="Arial" w:hAnsi="Arial" w:cs="Arial"/>
            <w:b/>
            <w:sz w:val="24"/>
          </w:rPr>
          <w:t>R4-1809933</w:t>
        </w:r>
      </w:hyperlink>
      <w:r w:rsidR="001B120D">
        <w:rPr>
          <w:b/>
        </w:rPr>
        <w:tab/>
        <w:t>Remaining issues for NR measurement gap</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C5946" w:rsidRDefault="001B120D" w:rsidP="001B120D">
      <w:r w:rsidRPr="00BC5946">
        <w:t xml:space="preserve">In this paper, we provided our view on the remaining issues for NR measurement gap, including the condition for intra-frequency measurement requiring MG and how to share the gap between different measurement procedures, with the following observation and proposals: </w:t>
      </w:r>
    </w:p>
    <w:p w:rsidR="001B120D" w:rsidRPr="00BC5946" w:rsidRDefault="001B120D" w:rsidP="001B120D">
      <w:r w:rsidRPr="00BC5946">
        <w:t>Proposal 1: RAN4 should clarify the condition for intra-frequency SSB based measurements without measurement gaps in the spec considering the BWPs UE configured.</w:t>
      </w:r>
    </w:p>
    <w:p w:rsidR="001B120D" w:rsidRPr="00BC5946" w:rsidRDefault="001B120D" w:rsidP="001B120D">
      <w:r w:rsidRPr="00BC5946">
        <w:t>Proposal 2: RAN4 should study on the importance of measurement of each kind in different scenarios and revisit the meaning of X accordingly, in order to handle priority of measurement of certain kinds.</w:t>
      </w:r>
    </w:p>
    <w:p w:rsidR="001B120D" w:rsidRPr="00BC5946" w:rsidRDefault="001B120D" w:rsidP="001B120D">
      <w:r w:rsidRPr="00BC5946">
        <w:t>Observation 1: Strictly following the gap sharing factor percentage could lead to unexpected performance deterioration of the measurement.</w:t>
      </w:r>
    </w:p>
    <w:p w:rsidR="001B120D" w:rsidRPr="00BC5946" w:rsidRDefault="001B120D" w:rsidP="001B120D">
      <w:r w:rsidRPr="00BC5946">
        <w:t>Proposal 3: UE shall perform a pre-allocated MG sharing scheme rather than an online MG sharing scheme for the sake of meeting all measurement requirements.</w:t>
      </w:r>
    </w:p>
    <w:p w:rsidR="001B120D" w:rsidRPr="00BC5946" w:rsidRDefault="001B120D" w:rsidP="001B120D">
      <w:r w:rsidRPr="00BC5946">
        <w:t>Proposal 4: The IE X shall not denote a fixed proportion for a certain measurement kind. It defines the MG sharing proportion in the manner of specifying its lower bound.</w:t>
      </w:r>
    </w:p>
    <w:p w:rsidR="001B120D" w:rsidRPr="00BC5946" w:rsidRDefault="001B120D" w:rsidP="001B120D">
      <w:r w:rsidRPr="00BC5946">
        <w:t>Proposal 5: The measurement gap sharing and the definition of the signaling should be defined with prioritization in different scenarios taken into account.</w:t>
      </w:r>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 xml:space="preserve">NTT DOCOMO: we support #5. We think at least EN-DC case and NE-DC case are different. For EN-DC case ,we </w:t>
      </w:r>
      <w:r>
        <w:rPr>
          <w:lang w:eastAsia="zh-CN"/>
        </w:rPr>
        <w:t>should</w:t>
      </w:r>
      <w:r>
        <w:rPr>
          <w:rFonts w:hint="eastAsia"/>
          <w:lang w:eastAsia="zh-CN"/>
        </w:rPr>
        <w:t xml:space="preserve"> change </w:t>
      </w:r>
      <w:r>
        <w:rPr>
          <w:lang w:eastAsia="zh-CN"/>
        </w:rPr>
        <w:t>the</w:t>
      </w:r>
      <w:r>
        <w:rPr>
          <w:rFonts w:hint="eastAsia"/>
          <w:lang w:eastAsia="zh-CN"/>
        </w:rPr>
        <w:t xml:space="preserve"> value of X. </w:t>
      </w:r>
    </w:p>
    <w:p w:rsidR="001B120D" w:rsidRDefault="001B120D" w:rsidP="001B120D">
      <w:pPr>
        <w:rPr>
          <w:lang w:eastAsia="zh-CN"/>
        </w:rPr>
      </w:pPr>
      <w:r>
        <w:rPr>
          <w:rFonts w:hint="eastAsia"/>
          <w:lang w:eastAsia="zh-CN"/>
        </w:rPr>
        <w:tab/>
        <w:t xml:space="preserve">Samsung: We have different decription for </w:t>
      </w:r>
      <w:r>
        <w:rPr>
          <w:lang w:eastAsia="zh-CN"/>
        </w:rPr>
        <w:t>different</w:t>
      </w:r>
      <w:r>
        <w:rPr>
          <w:rFonts w:hint="eastAsia"/>
          <w:lang w:eastAsia="zh-CN"/>
        </w:rPr>
        <w:t xml:space="preserve"> </w:t>
      </w:r>
      <w:r>
        <w:rPr>
          <w:lang w:eastAsia="zh-CN"/>
        </w:rPr>
        <w:t>scenarios</w:t>
      </w:r>
      <w:r>
        <w:rPr>
          <w:rFonts w:hint="eastAsia"/>
          <w:lang w:eastAsia="zh-CN"/>
        </w:rPr>
        <w:t xml:space="preserve"> as shown in the tables.</w:t>
      </w:r>
    </w:p>
    <w:p w:rsidR="001B120D" w:rsidRDefault="001B120D" w:rsidP="001B120D">
      <w:pPr>
        <w:rPr>
          <w:lang w:eastAsia="zh-CN"/>
        </w:rPr>
      </w:pPr>
      <w:r>
        <w:rPr>
          <w:rFonts w:hint="eastAsia"/>
          <w:lang w:eastAsia="zh-CN"/>
        </w:rPr>
        <w:t xml:space="preserve">Huawei: we know the </w:t>
      </w:r>
      <w:r>
        <w:rPr>
          <w:lang w:eastAsia="zh-CN"/>
        </w:rPr>
        <w:t>intention</w:t>
      </w:r>
      <w:r>
        <w:rPr>
          <w:rFonts w:hint="eastAsia"/>
          <w:lang w:eastAsia="zh-CN"/>
        </w:rPr>
        <w:t xml:space="preserve"> and motivation. But in the current there is only kind of </w:t>
      </w:r>
      <w:r>
        <w:rPr>
          <w:lang w:eastAsia="zh-CN"/>
        </w:rPr>
        <w:t>description</w:t>
      </w:r>
      <w:r>
        <w:rPr>
          <w:rFonts w:hint="eastAsia"/>
          <w:lang w:eastAsia="zh-CN"/>
        </w:rPr>
        <w:t xml:space="preserve"> of X, and we spent long time to </w:t>
      </w:r>
      <w:r>
        <w:rPr>
          <w:lang w:eastAsia="zh-CN"/>
        </w:rPr>
        <w:t>achieve</w:t>
      </w:r>
      <w:r>
        <w:rPr>
          <w:rFonts w:hint="eastAsia"/>
          <w:lang w:eastAsia="zh-CN"/>
        </w:rPr>
        <w:t xml:space="preserve"> those values. </w:t>
      </w:r>
    </w:p>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46" w:history="1">
        <w:r w:rsidR="001B120D">
          <w:rPr>
            <w:rStyle w:val="Hyperlink"/>
            <w:rFonts w:ascii="Arial" w:hAnsi="Arial" w:cs="Arial"/>
            <w:b/>
            <w:sz w:val="24"/>
          </w:rPr>
          <w:t>R4-1810695</w:t>
        </w:r>
      </w:hyperlink>
      <w:r w:rsidR="001B120D">
        <w:rPr>
          <w:b/>
        </w:rPr>
        <w:tab/>
        <w:t>Further discussion on gap sharing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7C02" w:rsidRDefault="001B120D" w:rsidP="001B120D">
      <w:pPr>
        <w:rPr>
          <w:b/>
          <w:i/>
          <w:u w:val="single"/>
        </w:rPr>
      </w:pPr>
      <w:r w:rsidRPr="003C7C02">
        <w:t xml:space="preserve">This contribution provides the further consideration on measurement gap </w:t>
      </w:r>
      <w:r w:rsidRPr="003C7C02">
        <w:rPr>
          <w:rFonts w:hint="eastAsia"/>
        </w:rPr>
        <w:t>sharing</w:t>
      </w:r>
      <w:r w:rsidRPr="003C7C02">
        <w:t>. The following proposals are proposed:</w:t>
      </w:r>
    </w:p>
    <w:p w:rsidR="001B120D" w:rsidRPr="003C7C02" w:rsidRDefault="001B120D" w:rsidP="001B120D">
      <w:pPr>
        <w:rPr>
          <w:b/>
        </w:rPr>
      </w:pPr>
      <w:r w:rsidRPr="003C7C02">
        <w:rPr>
          <w:b/>
        </w:rPr>
        <w:t xml:space="preserve">Proposal 1: For equal splitting, the gap sharing factor for each frequency is </w:t>
      </w:r>
      <w:r w:rsidRPr="003C7C02">
        <w:rPr>
          <w:rFonts w:hint="eastAsia"/>
          <w:b/>
        </w:rPr>
        <w:t>100/N</w:t>
      </w:r>
      <w:r w:rsidRPr="003C7C02">
        <w:rPr>
          <w:rFonts w:hint="eastAsia"/>
          <w:b/>
          <w:vertAlign w:val="subscript"/>
        </w:rPr>
        <w:t>gap_sharing</w:t>
      </w:r>
      <w:r w:rsidRPr="003C7C02">
        <w:rPr>
          <w:b/>
        </w:rPr>
        <w:t xml:space="preserve"> where the </w:t>
      </w:r>
      <w:r w:rsidRPr="003C7C02">
        <w:rPr>
          <w:rFonts w:hint="eastAsia"/>
          <w:b/>
        </w:rPr>
        <w:t>N</w:t>
      </w:r>
      <w:r w:rsidRPr="003C7C02">
        <w:rPr>
          <w:rFonts w:hint="eastAsia"/>
          <w:b/>
          <w:vertAlign w:val="subscript"/>
        </w:rPr>
        <w:t>gap_sharing</w:t>
      </w:r>
      <w:r w:rsidRPr="003C7C02">
        <w:rPr>
          <w:b/>
        </w:rPr>
        <w:t xml:space="preserve"> is the total number of frequencies which participant in the gap sharing.</w:t>
      </w:r>
    </w:p>
    <w:p w:rsidR="001B120D" w:rsidRPr="003C7C02" w:rsidRDefault="001B120D" w:rsidP="001B120D">
      <w:pPr>
        <w:jc w:val="center"/>
        <w:rPr>
          <w:b/>
          <w:i/>
        </w:rPr>
      </w:pPr>
      <w:r w:rsidRPr="003C7C02">
        <w:rPr>
          <w:rFonts w:hint="eastAsia"/>
          <w:b/>
          <w:i/>
        </w:rPr>
        <w:t>N</w:t>
      </w:r>
      <w:r w:rsidRPr="003C7C02">
        <w:rPr>
          <w:rFonts w:hint="eastAsia"/>
          <w:b/>
          <w:i/>
          <w:vertAlign w:val="subscript"/>
        </w:rPr>
        <w:t>gap_sharing</w:t>
      </w:r>
      <w:r w:rsidRPr="003C7C02">
        <w:rPr>
          <w:b/>
          <w:i/>
        </w:rPr>
        <w:t xml:space="preserve"> =N</w:t>
      </w:r>
      <w:r w:rsidRPr="003C7C02">
        <w:rPr>
          <w:b/>
          <w:i/>
          <w:vertAlign w:val="subscript"/>
        </w:rPr>
        <w:t>intra-f_sharing</w:t>
      </w:r>
      <w:r w:rsidRPr="003C7C02">
        <w:rPr>
          <w:b/>
          <w:i/>
        </w:rPr>
        <w:t>+N</w:t>
      </w:r>
      <w:r w:rsidRPr="003C7C02">
        <w:rPr>
          <w:b/>
          <w:i/>
          <w:vertAlign w:val="subscript"/>
        </w:rPr>
        <w:t>inter-f_sharing</w:t>
      </w:r>
      <w:r w:rsidRPr="003C7C02">
        <w:rPr>
          <w:b/>
          <w:i/>
        </w:rPr>
        <w:t>+ N</w:t>
      </w:r>
      <w:r w:rsidRPr="003C7C02">
        <w:rPr>
          <w:b/>
          <w:i/>
          <w:vertAlign w:val="subscript"/>
        </w:rPr>
        <w:t>inter-RAT_sharing</w:t>
      </w:r>
    </w:p>
    <w:p w:rsidR="001B120D" w:rsidRDefault="001B120D" w:rsidP="001B120D">
      <w:pPr>
        <w:rPr>
          <w:b/>
          <w:lang w:eastAsia="zh-CN"/>
        </w:rPr>
      </w:pPr>
      <w:r w:rsidRPr="003C7C02">
        <w:rPr>
          <w:rFonts w:hint="eastAsia"/>
          <w:b/>
        </w:rPr>
        <w:t>Proposal 2</w:t>
      </w:r>
      <w:r w:rsidRPr="003C7C02">
        <w:rPr>
          <w:b/>
        </w:rPr>
        <w:t xml:space="preserve">: </w:t>
      </w:r>
    </w:p>
    <w:p w:rsidR="001B120D" w:rsidRPr="003C7C02" w:rsidRDefault="001B120D" w:rsidP="001B120D">
      <w:pPr>
        <w:rPr>
          <w:b/>
        </w:rPr>
      </w:pPr>
      <w:r w:rsidRPr="003C7C02">
        <w:rPr>
          <w:b/>
        </w:rPr>
        <w:t>For intra-frequency measurements with gap or the intra-frequency measurements with SMTC occasion fully overlapping with MG,  the scaling factor in each frequency carrier is K</w:t>
      </w:r>
      <w:r w:rsidRPr="003C7C02">
        <w:rPr>
          <w:b/>
          <w:vertAlign w:val="subscript"/>
        </w:rPr>
        <w:t>intra</w:t>
      </w:r>
      <w:r w:rsidRPr="003C7C02">
        <w:rPr>
          <w:b/>
          <w:iCs/>
        </w:rPr>
        <w:t xml:space="preserve"> *N</w:t>
      </w:r>
      <w:r w:rsidRPr="003C7C02">
        <w:rPr>
          <w:b/>
          <w:iCs/>
          <w:vertAlign w:val="subscript"/>
        </w:rPr>
        <w:t xml:space="preserve">scaling,carrier_i-intra, </w:t>
      </w:r>
    </w:p>
    <w:p w:rsidR="001B120D" w:rsidRPr="003C7C02" w:rsidRDefault="001B120D" w:rsidP="001B120D">
      <w:pPr>
        <w:jc w:val="center"/>
        <w:rPr>
          <w:b/>
          <w:i/>
        </w:rPr>
      </w:pPr>
      <w:r w:rsidRPr="003C7C02">
        <w:rPr>
          <w:b/>
          <w:i/>
        </w:rPr>
        <w:object w:dxaOrig="2720" w:dyaOrig="1560">
          <v:shape id="_x0000_i1026" type="#_x0000_t75" style="width:136.5pt;height:79.5pt" o:ole="">
            <v:imagedata r:id="rId1347" o:title=""/>
          </v:shape>
          <o:OLEObject Type="Embed" ProgID="Equation.DSMT4" ShapeID="_x0000_i1026" DrawAspect="Content" ObjectID="_1600086772" r:id="rId1348"/>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27" type="#_x0000_t75" style="width:22.05pt;height:22.05pt" o:ole="">
            <v:imagedata r:id="rId1349" o:title=""/>
          </v:shape>
          <o:OLEObject Type="Embed" ProgID="Equation.DSMT4" ShapeID="_x0000_i1027" DrawAspect="Content" ObjectID="_1600086773" r:id="rId1350"/>
        </w:object>
      </w:r>
      <w:r w:rsidRPr="003C7C02">
        <w:rPr>
          <w:b/>
        </w:rPr>
        <w:t xml:space="preserve"> denotes the probability that gap #</w:t>
      </w:r>
      <w:r w:rsidRPr="003C7C02">
        <w:rPr>
          <w:b/>
        </w:rPr>
        <w:object w:dxaOrig="260" w:dyaOrig="380">
          <v:shape id="_x0000_i1028" type="#_x0000_t75" style="width:14.5pt;height:22.05pt" o:ole="">
            <v:imagedata r:id="rId1351" o:title=""/>
          </v:shape>
          <o:OLEObject Type="Embed" ProgID="Equation.DSMT4" ShapeID="_x0000_i1028" DrawAspect="Content" ObjectID="_1600086774" r:id="rId1352"/>
        </w:object>
      </w:r>
      <w:r w:rsidRPr="003C7C02">
        <w:rPr>
          <w:b/>
        </w:rPr>
        <w:t xml:space="preserve"> is allocated to intra-frequency carrier #i.</w:t>
      </w:r>
    </w:p>
    <w:p w:rsidR="001B120D" w:rsidRPr="003C7C02" w:rsidRDefault="001B120D" w:rsidP="005E75E4">
      <w:pPr>
        <w:numPr>
          <w:ilvl w:val="0"/>
          <w:numId w:val="80"/>
        </w:numPr>
        <w:rPr>
          <w:b/>
        </w:rPr>
      </w:pPr>
      <w:r w:rsidRPr="003C7C02">
        <w:rPr>
          <w:b/>
        </w:rPr>
        <w:object w:dxaOrig="400" w:dyaOrig="420">
          <v:shape id="_x0000_i1029" type="#_x0000_t75" style="width:22.05pt;height:22.05pt" o:ole="">
            <v:imagedata r:id="rId1353" o:title=""/>
          </v:shape>
          <o:OLEObject Type="Embed" ProgID="Equation.DSMT4" ShapeID="_x0000_i1029" DrawAspect="Content" ObjectID="_1600086775" r:id="rId1354"/>
        </w:object>
      </w:r>
      <w:r w:rsidRPr="003C7C02">
        <w:rPr>
          <w:b/>
        </w:rPr>
        <w:t xml:space="preserve"> denotes the total number of intra-frequency carriers whose measurement occasions are contained in gap #</w:t>
      </w:r>
      <w:r w:rsidRPr="003C7C02">
        <w:rPr>
          <w:b/>
        </w:rPr>
        <w:object w:dxaOrig="260" w:dyaOrig="380">
          <v:shape id="_x0000_i1030" type="#_x0000_t75" style="width:14.5pt;height:22.05pt" o:ole="">
            <v:imagedata r:id="rId1351" o:title=""/>
          </v:shape>
          <o:OLEObject Type="Embed" ProgID="Equation.DSMT4" ShapeID="_x0000_i1030" DrawAspect="Content" ObjectID="_1600086776" r:id="rId1355"/>
        </w:object>
      </w:r>
      <w:r w:rsidRPr="003C7C02">
        <w:rPr>
          <w:b/>
        </w:rPr>
        <w:t>.</w:t>
      </w:r>
    </w:p>
    <w:p w:rsidR="001B120D" w:rsidRPr="003C7C02" w:rsidRDefault="001B120D" w:rsidP="005E75E4">
      <w:pPr>
        <w:numPr>
          <w:ilvl w:val="0"/>
          <w:numId w:val="80"/>
        </w:numPr>
        <w:rPr>
          <w:b/>
        </w:rPr>
      </w:pPr>
      <w:r w:rsidRPr="003C7C02">
        <w:rPr>
          <w:b/>
        </w:rPr>
        <w:object w:dxaOrig="260" w:dyaOrig="380">
          <v:shape id="_x0000_i1031" type="#_x0000_t75" style="width:14.5pt;height:22.05pt" o:ole="">
            <v:imagedata r:id="rId1356" o:title=""/>
          </v:shape>
          <o:OLEObject Type="Embed" ProgID="Equation.DSMT4" ShapeID="_x0000_i1031" DrawAspect="Content" ObjectID="_1600086777" r:id="rId1357"/>
        </w:object>
      </w:r>
      <w:r w:rsidRPr="003C7C02">
        <w:rPr>
          <w:b/>
        </w:rPr>
        <w:t xml:space="preserve"> denotes the gap index of j-th measurement occasion which are available for intra-frequency carrier #i within 160ms.</w:t>
      </w:r>
    </w:p>
    <w:p w:rsidR="001B120D" w:rsidRPr="003C7C02" w:rsidRDefault="001B120D" w:rsidP="005E75E4">
      <w:pPr>
        <w:numPr>
          <w:ilvl w:val="0"/>
          <w:numId w:val="80"/>
        </w:numPr>
        <w:rPr>
          <w:b/>
        </w:rPr>
      </w:pPr>
      <w:r w:rsidRPr="003C7C02">
        <w:rPr>
          <w:b/>
        </w:rPr>
        <w:object w:dxaOrig="200" w:dyaOrig="220">
          <v:shape id="_x0000_i1032" type="#_x0000_t75" style="width:7.5pt;height:7.5pt" o:ole="">
            <v:imagedata r:id="rId1358" o:title=""/>
          </v:shape>
          <o:OLEObject Type="Embed" ProgID="Equation.DSMT4" ShapeID="_x0000_i1032" DrawAspect="Content" ObjectID="_1600086778" r:id="rId1359"/>
        </w:object>
      </w:r>
      <w:r w:rsidRPr="003C7C02">
        <w:rPr>
          <w:b/>
        </w:rPr>
        <w:t xml:space="preserve"> denotes the total number of gaps which are available for intra-frequency carrier #i within 160ms. </w:t>
      </w:r>
    </w:p>
    <w:p w:rsidR="001B120D" w:rsidRPr="003C7C02" w:rsidRDefault="001B120D" w:rsidP="001B120D">
      <w:pPr>
        <w:rPr>
          <w:b/>
          <w:i/>
          <w:iCs/>
          <w:vertAlign w:val="subscript"/>
        </w:rPr>
      </w:pPr>
      <w:r w:rsidRPr="003C7C02">
        <w:rPr>
          <w:b/>
        </w:rPr>
        <w:t xml:space="preserve">For inter-frequency/inter-RAT measurements, the scaling factor in each frequency carrier is </w:t>
      </w:r>
      <w:r w:rsidRPr="003C7C02">
        <w:rPr>
          <w:b/>
          <w:i/>
        </w:rPr>
        <w:t>K</w:t>
      </w:r>
      <w:r w:rsidRPr="003C7C02">
        <w:rPr>
          <w:b/>
          <w:i/>
          <w:vertAlign w:val="subscript"/>
        </w:rPr>
        <w:t>inter</w:t>
      </w:r>
      <w:r w:rsidRPr="003C7C02">
        <w:rPr>
          <w:b/>
          <w:i/>
          <w:iCs/>
        </w:rPr>
        <w:t xml:space="preserve"> *N</w:t>
      </w:r>
      <w:r w:rsidRPr="003C7C02">
        <w:rPr>
          <w:b/>
          <w:i/>
          <w:iCs/>
          <w:vertAlign w:val="subscript"/>
        </w:rPr>
        <w:t xml:space="preserve">scaling,carrier_i-inter, </w:t>
      </w:r>
    </w:p>
    <w:p w:rsidR="001B120D" w:rsidRPr="003C7C02" w:rsidRDefault="001B120D" w:rsidP="001B120D">
      <w:pPr>
        <w:jc w:val="center"/>
        <w:rPr>
          <w:b/>
          <w:i/>
          <w:u w:val="single"/>
        </w:rPr>
      </w:pPr>
      <w:r w:rsidRPr="003C7C02">
        <w:rPr>
          <w:b/>
          <w:i/>
          <w:u w:val="single"/>
        </w:rPr>
        <w:object w:dxaOrig="2720" w:dyaOrig="1560">
          <v:shape id="_x0000_i1033" type="#_x0000_t75" style="width:136.5pt;height:79.5pt" o:ole="">
            <v:imagedata r:id="rId1360" o:title=""/>
          </v:shape>
          <o:OLEObject Type="Embed" ProgID="Equation.DSMT4" ShapeID="_x0000_i1033" DrawAspect="Content" ObjectID="_1600086779" r:id="rId1361"/>
        </w:object>
      </w:r>
    </w:p>
    <w:p w:rsidR="001B120D" w:rsidRPr="003C7C02" w:rsidRDefault="001B120D" w:rsidP="005E75E4">
      <w:pPr>
        <w:numPr>
          <w:ilvl w:val="0"/>
          <w:numId w:val="80"/>
        </w:numPr>
        <w:rPr>
          <w:b/>
        </w:rPr>
      </w:pPr>
      <w:r w:rsidRPr="003C7C02">
        <w:rPr>
          <w:b/>
        </w:rPr>
        <w:t xml:space="preserve">where </w:t>
      </w:r>
      <w:r w:rsidRPr="003C7C02">
        <w:rPr>
          <w:b/>
        </w:rPr>
        <w:object w:dxaOrig="420" w:dyaOrig="400">
          <v:shape id="_x0000_i1034" type="#_x0000_t75" style="width:22.05pt;height:22.05pt" o:ole="">
            <v:imagedata r:id="rId1349" o:title=""/>
          </v:shape>
          <o:OLEObject Type="Embed" ProgID="Equation.DSMT4" ShapeID="_x0000_i1034" DrawAspect="Content" ObjectID="_1600086780" r:id="rId1362"/>
        </w:object>
      </w:r>
      <w:r w:rsidRPr="003C7C02">
        <w:rPr>
          <w:b/>
        </w:rPr>
        <w:t xml:space="preserve"> denotes the probability that gap #</w:t>
      </w:r>
      <w:r w:rsidRPr="003C7C02">
        <w:rPr>
          <w:b/>
        </w:rPr>
        <w:object w:dxaOrig="260" w:dyaOrig="380">
          <v:shape id="_x0000_i1035" type="#_x0000_t75" style="width:14.5pt;height:22.05pt" o:ole="">
            <v:imagedata r:id="rId1351" o:title=""/>
          </v:shape>
          <o:OLEObject Type="Embed" ProgID="Equation.DSMT4" ShapeID="_x0000_i1035" DrawAspect="Content" ObjectID="_1600086781" r:id="rId1363"/>
        </w:object>
      </w:r>
      <w:r w:rsidRPr="003C7C02">
        <w:rPr>
          <w:b/>
        </w:rPr>
        <w:t xml:space="preserve"> is allocated to inter-frequency/inter-RAT carrier #i.</w:t>
      </w:r>
    </w:p>
    <w:p w:rsidR="001B120D" w:rsidRPr="003C7C02" w:rsidRDefault="001B120D" w:rsidP="005E75E4">
      <w:pPr>
        <w:numPr>
          <w:ilvl w:val="0"/>
          <w:numId w:val="80"/>
        </w:numPr>
        <w:rPr>
          <w:b/>
        </w:rPr>
      </w:pPr>
      <w:r w:rsidRPr="003C7C02">
        <w:rPr>
          <w:b/>
        </w:rPr>
        <w:object w:dxaOrig="400" w:dyaOrig="420">
          <v:shape id="_x0000_i1036" type="#_x0000_t75" style="width:22.05pt;height:22.05pt" o:ole="">
            <v:imagedata r:id="rId1353" o:title=""/>
          </v:shape>
          <o:OLEObject Type="Embed" ProgID="Equation.DSMT4" ShapeID="_x0000_i1036" DrawAspect="Content" ObjectID="_1600086782" r:id="rId1364"/>
        </w:object>
      </w:r>
      <w:r w:rsidRPr="003C7C02">
        <w:rPr>
          <w:b/>
        </w:rPr>
        <w:t>denotes the total number of inter-frequency/inter-RAT carriers whose measurement occasions are contained in gap #</w:t>
      </w:r>
      <w:r w:rsidRPr="003C7C02">
        <w:rPr>
          <w:b/>
        </w:rPr>
        <w:object w:dxaOrig="260" w:dyaOrig="380">
          <v:shape id="_x0000_i1037" type="#_x0000_t75" style="width:14.5pt;height:22.05pt" o:ole="">
            <v:imagedata r:id="rId1351" o:title=""/>
          </v:shape>
          <o:OLEObject Type="Embed" ProgID="Equation.DSMT4" ShapeID="_x0000_i1037" DrawAspect="Content" ObjectID="_1600086783" r:id="rId1365"/>
        </w:object>
      </w:r>
      <w:r w:rsidRPr="003C7C02">
        <w:rPr>
          <w:b/>
        </w:rPr>
        <w:t>.</w:t>
      </w:r>
    </w:p>
    <w:p w:rsidR="001B120D" w:rsidRPr="003C7C02" w:rsidRDefault="001B120D" w:rsidP="005E75E4">
      <w:pPr>
        <w:numPr>
          <w:ilvl w:val="0"/>
          <w:numId w:val="80"/>
        </w:numPr>
        <w:rPr>
          <w:b/>
        </w:rPr>
      </w:pPr>
      <w:r w:rsidRPr="003C7C02">
        <w:rPr>
          <w:b/>
        </w:rPr>
        <w:object w:dxaOrig="260" w:dyaOrig="380">
          <v:shape id="_x0000_i1038" type="#_x0000_t75" style="width:14.5pt;height:22.05pt" o:ole="">
            <v:imagedata r:id="rId1356" o:title=""/>
          </v:shape>
          <o:OLEObject Type="Embed" ProgID="Equation.DSMT4" ShapeID="_x0000_i1038" DrawAspect="Content" ObjectID="_1600086784" r:id="rId1366"/>
        </w:object>
      </w:r>
      <w:r w:rsidRPr="003C7C02">
        <w:rPr>
          <w:b/>
        </w:rPr>
        <w:t xml:space="preserve"> denotes the gap index of j-th measurement occasion which are available for inter-frequency/inter-RAT carrier #i within 160ms.</w:t>
      </w:r>
    </w:p>
    <w:p w:rsidR="001B120D" w:rsidRPr="003C7C02" w:rsidRDefault="001B120D" w:rsidP="005E75E4">
      <w:pPr>
        <w:numPr>
          <w:ilvl w:val="0"/>
          <w:numId w:val="80"/>
        </w:numPr>
        <w:rPr>
          <w:b/>
        </w:rPr>
      </w:pPr>
      <w:r w:rsidRPr="003C7C02">
        <w:rPr>
          <w:b/>
        </w:rPr>
        <w:object w:dxaOrig="200" w:dyaOrig="220">
          <v:shape id="_x0000_i1039" type="#_x0000_t75" style="width:7.5pt;height:7.5pt" o:ole="">
            <v:imagedata r:id="rId1358" o:title=""/>
          </v:shape>
          <o:OLEObject Type="Embed" ProgID="Equation.DSMT4" ShapeID="_x0000_i1039" DrawAspect="Content" ObjectID="_1600086785" r:id="rId1367"/>
        </w:object>
      </w:r>
      <w:r w:rsidRPr="003C7C02">
        <w:rPr>
          <w:b/>
        </w:rPr>
        <w:t xml:space="preserve"> denotes the total number of gaps which are available for inter-frequency/inter-RAT carrier #i within 160ms. </w:t>
      </w:r>
    </w:p>
    <w:p w:rsidR="001B120D" w:rsidRPr="003C7C02" w:rsidRDefault="001B120D" w:rsidP="001B120D">
      <w:pPr>
        <w:rPr>
          <w:b/>
        </w:rPr>
      </w:pPr>
      <w:r w:rsidRPr="003C7C02">
        <w:rPr>
          <w:b/>
        </w:rPr>
        <w:t>Proposal 3: At current stage, we focus on the most essential part, the enhancement (like PCC/PSCC prioritization) will be considered at the latter stage.</w:t>
      </w:r>
    </w:p>
    <w:p w:rsidR="001B120D" w:rsidRPr="003C7C02" w:rsidRDefault="001B120D" w:rsidP="001B120D">
      <w:r w:rsidRPr="003C7C02">
        <w:t>The accompany CR of gap sharing was provided in [</w:t>
      </w:r>
      <w:hyperlink r:id="rId1368" w:history="1">
        <w:r>
          <w:rPr>
            <w:rStyle w:val="Hyperlink"/>
          </w:rPr>
          <w:t>R4-1810696].</w:t>
        </w:r>
      </w:hyperlink>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Scheme 3 has been agreed in the last </w:t>
      </w:r>
      <w:r>
        <w:rPr>
          <w:lang w:eastAsia="zh-CN"/>
        </w:rPr>
        <w:t>meeting</w:t>
      </w:r>
      <w:r>
        <w:rPr>
          <w:rFonts w:hint="eastAsia"/>
          <w:lang w:eastAsia="zh-CN"/>
        </w:rPr>
        <w:t>. S</w:t>
      </w:r>
      <w:r>
        <w:rPr>
          <w:lang w:eastAsia="zh-CN"/>
        </w:rPr>
        <w:t>h</w:t>
      </w:r>
      <w:r>
        <w:rPr>
          <w:rFonts w:hint="eastAsia"/>
          <w:lang w:eastAsia="zh-CN"/>
        </w:rPr>
        <w:t xml:space="preserve">ould we revert </w:t>
      </w:r>
      <w:r>
        <w:rPr>
          <w:lang w:eastAsia="zh-CN"/>
        </w:rPr>
        <w:t>the</w:t>
      </w:r>
      <w:r>
        <w:rPr>
          <w:rFonts w:hint="eastAsia"/>
          <w:lang w:eastAsia="zh-CN"/>
        </w:rPr>
        <w:t xml:space="preserve"> agreement?</w:t>
      </w:r>
    </w:p>
    <w:p w:rsidR="001B120D" w:rsidRDefault="001B120D" w:rsidP="001B120D">
      <w:pPr>
        <w:rPr>
          <w:lang w:eastAsia="zh-CN"/>
        </w:rPr>
      </w:pPr>
      <w:r>
        <w:rPr>
          <w:rFonts w:hint="eastAsia"/>
          <w:lang w:eastAsia="zh-CN"/>
        </w:rPr>
        <w:tab/>
        <w:t>Huawei: in last meeting, we did not reach consensus on the equal splitting.</w:t>
      </w:r>
    </w:p>
    <w:p w:rsidR="001B120D" w:rsidRDefault="001B120D" w:rsidP="001B120D">
      <w:pPr>
        <w:rPr>
          <w:lang w:eastAsia="zh-CN"/>
        </w:rPr>
      </w:pPr>
      <w:r>
        <w:rPr>
          <w:rFonts w:hint="eastAsia"/>
          <w:lang w:eastAsia="zh-CN"/>
        </w:rPr>
        <w:tab/>
        <w:t>Mediatek: in AH, we agreed two searchers as baseline. The requirement of PCell will be prioritized.</w:t>
      </w:r>
    </w:p>
    <w:p w:rsidR="001B120D" w:rsidRDefault="001B120D" w:rsidP="001B120D">
      <w:pPr>
        <w:rPr>
          <w:lang w:eastAsia="zh-CN"/>
        </w:rPr>
      </w:pPr>
      <w:r>
        <w:rPr>
          <w:rFonts w:hint="eastAsia"/>
          <w:lang w:eastAsia="zh-CN"/>
        </w:rPr>
        <w:tab/>
        <w:t>Huawei: We do not expect the agreement of two searchers will apply on the gap sharing.</w:t>
      </w:r>
    </w:p>
    <w:p w:rsidR="001B120D" w:rsidRDefault="001B120D" w:rsidP="001B120D">
      <w:pPr>
        <w:rPr>
          <w:lang w:eastAsia="zh-CN"/>
        </w:rPr>
      </w:pPr>
      <w:r>
        <w:rPr>
          <w:rFonts w:hint="eastAsia"/>
          <w:lang w:eastAsia="zh-CN"/>
        </w:rPr>
        <w:t xml:space="preserve">Ericsson: For #2, we are aligned with Huawei. The equation </w:t>
      </w:r>
      <w:r>
        <w:rPr>
          <w:lang w:eastAsia="zh-CN"/>
        </w:rPr>
        <w:t>itself</w:t>
      </w:r>
      <w:r>
        <w:rPr>
          <w:rFonts w:hint="eastAsia"/>
          <w:lang w:eastAsia="zh-CN"/>
        </w:rPr>
        <w:t xml:space="preserve"> can be simplified. RSTD measurement </w:t>
      </w:r>
      <w:r>
        <w:rPr>
          <w:lang w:eastAsia="zh-CN"/>
        </w:rPr>
        <w:t>should</w:t>
      </w:r>
      <w:r>
        <w:rPr>
          <w:rFonts w:hint="eastAsia"/>
          <w:lang w:eastAsia="zh-CN"/>
        </w:rPr>
        <w:t xml:space="preserve"> be taken into account. 12ms something like that. The </w:t>
      </w:r>
      <w:r>
        <w:rPr>
          <w:lang w:eastAsia="zh-CN"/>
        </w:rPr>
        <w:t>prioritization</w:t>
      </w:r>
      <w:r>
        <w:rPr>
          <w:rFonts w:hint="eastAsia"/>
          <w:lang w:eastAsia="zh-CN"/>
        </w:rPr>
        <w:t xml:space="preserve"> </w:t>
      </w:r>
      <w:r>
        <w:rPr>
          <w:lang w:eastAsia="zh-CN"/>
        </w:rPr>
        <w:t>should</w:t>
      </w:r>
      <w:r>
        <w:rPr>
          <w:rFonts w:hint="eastAsia"/>
          <w:lang w:eastAsia="zh-CN"/>
        </w:rPr>
        <w:t xml:space="preserve"> be discussed. For #3, for </w:t>
      </w:r>
      <w:r>
        <w:rPr>
          <w:lang w:eastAsia="zh-CN"/>
        </w:rPr>
        <w:t>what</w:t>
      </w:r>
      <w:r>
        <w:rPr>
          <w:rFonts w:hint="eastAsia"/>
          <w:lang w:eastAsia="zh-CN"/>
        </w:rPr>
        <w:t xml:space="preserve"> is the essential part and what is the enhancement part, we need discuss further.</w:t>
      </w:r>
    </w:p>
    <w:p w:rsidR="001B120D" w:rsidRDefault="001B120D" w:rsidP="001B120D">
      <w:pPr>
        <w:rPr>
          <w:lang w:eastAsia="zh-CN"/>
        </w:rPr>
      </w:pPr>
      <w:r>
        <w:rPr>
          <w:rFonts w:hint="eastAsia"/>
          <w:lang w:eastAsia="zh-CN"/>
        </w:rPr>
        <w:tab/>
        <w:t xml:space="preserve">Huawei: For the equation, whether max or min need more </w:t>
      </w:r>
      <w:r>
        <w:rPr>
          <w:lang w:eastAsia="zh-CN"/>
        </w:rPr>
        <w:t>discussion</w:t>
      </w:r>
      <w:r>
        <w:rPr>
          <w:rFonts w:hint="eastAsia"/>
          <w:lang w:eastAsia="zh-CN"/>
        </w:rPr>
        <w:t xml:space="preserve">. We think Ericsson paper for other topic may use the similar equation. We can check. For RSTD measurement, we need consider how many opportunity percentage will be allocated for positioning. For #3, if we also consider the searcher priority taking </w:t>
      </w:r>
      <w:r>
        <w:rPr>
          <w:lang w:eastAsia="zh-CN"/>
        </w:rPr>
        <w:t>the</w:t>
      </w:r>
      <w:r>
        <w:rPr>
          <w:rFonts w:hint="eastAsia"/>
          <w:lang w:eastAsia="zh-CN"/>
        </w:rPr>
        <w:t xml:space="preserve"> gap sharing, the situation would be complicated. For #3, we do not consider such case.</w:t>
      </w:r>
    </w:p>
    <w:p w:rsidR="001B120D" w:rsidRDefault="001B120D" w:rsidP="001B120D">
      <w:pPr>
        <w:rPr>
          <w:lang w:eastAsia="zh-CN"/>
        </w:rPr>
      </w:pPr>
      <w:r>
        <w:rPr>
          <w:rFonts w:hint="eastAsia"/>
          <w:lang w:eastAsia="zh-CN"/>
        </w:rPr>
        <w:t xml:space="preserve">Intel: To #2 equation, Huawei consider case with </w:t>
      </w:r>
      <w:r>
        <w:rPr>
          <w:lang w:eastAsia="zh-CN"/>
        </w:rPr>
        <w:t>multiple</w:t>
      </w:r>
      <w:r>
        <w:rPr>
          <w:rFonts w:hint="eastAsia"/>
          <w:lang w:eastAsia="zh-CN"/>
        </w:rPr>
        <w:t xml:space="preserve"> type A measurement on multiple carriers simultaneously. Type A is measurement </w:t>
      </w:r>
      <w:r>
        <w:rPr>
          <w:lang w:eastAsia="zh-CN"/>
        </w:rPr>
        <w:t>without</w:t>
      </w:r>
      <w:r>
        <w:rPr>
          <w:rFonts w:hint="eastAsia"/>
          <w:lang w:eastAsia="zh-CN"/>
        </w:rPr>
        <w:t xml:space="preserve"> gap without interruption. For this case, we should consider CA case.</w:t>
      </w:r>
    </w:p>
    <w:p w:rsidR="001B120D" w:rsidRDefault="001B120D" w:rsidP="001B120D">
      <w:pPr>
        <w:rPr>
          <w:lang w:eastAsia="zh-CN"/>
        </w:rPr>
      </w:pPr>
      <w:r>
        <w:rPr>
          <w:rFonts w:hint="eastAsia"/>
          <w:lang w:eastAsia="zh-CN"/>
        </w:rPr>
        <w:tab/>
        <w:t xml:space="preserve">Huawei: We </w:t>
      </w:r>
      <w:r>
        <w:rPr>
          <w:lang w:eastAsia="zh-CN"/>
        </w:rPr>
        <w:t>should</w:t>
      </w:r>
      <w:r>
        <w:rPr>
          <w:rFonts w:hint="eastAsia"/>
          <w:lang w:eastAsia="zh-CN"/>
        </w:rPr>
        <w:t xml:space="preserve"> consider </w:t>
      </w:r>
      <w:r>
        <w:rPr>
          <w:lang w:eastAsia="zh-CN"/>
        </w:rPr>
        <w:t>multiple</w:t>
      </w:r>
      <w:r>
        <w:rPr>
          <w:rFonts w:hint="eastAsia"/>
          <w:lang w:eastAsia="zh-CN"/>
        </w:rPr>
        <w:t xml:space="preserve"> CC case and we should count multiple CC as different carriers.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2E2C72" w:rsidRDefault="001B120D" w:rsidP="005E75E4">
      <w:pPr>
        <w:numPr>
          <w:ilvl w:val="0"/>
          <w:numId w:val="190"/>
        </w:numPr>
        <w:rPr>
          <w:lang w:val="en-US" w:eastAsia="zh-CN"/>
        </w:rPr>
      </w:pPr>
      <w:r w:rsidRPr="002E2C72">
        <w:rPr>
          <w:lang w:val="en-US" w:eastAsia="zh-CN"/>
        </w:rPr>
        <w:t>Whether or not UE shall perform a pre-allocated MG sharing scheme rather than an online MG sharing scheme for the sake of meeting all measurement requirements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Pr="002E2C72" w:rsidRDefault="001B120D" w:rsidP="005E75E4">
      <w:pPr>
        <w:numPr>
          <w:ilvl w:val="0"/>
          <w:numId w:val="190"/>
        </w:numPr>
        <w:rPr>
          <w:lang w:val="en-US" w:eastAsia="zh-CN"/>
        </w:rPr>
      </w:pPr>
      <w:r w:rsidRPr="002E2C72">
        <w:rPr>
          <w:lang w:val="en-US" w:eastAsia="zh-CN"/>
        </w:rPr>
        <w:t>The IE X shall not denote a fixed proportion for a certain measurement kind, but it defines the MG sharing proportion in the manner of specifying its lower bound.</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1 (Samsung): Yes</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2: No</w:t>
      </w:r>
    </w:p>
    <w:p w:rsidR="001B120D" w:rsidRPr="002E2C72" w:rsidRDefault="001B120D" w:rsidP="005E75E4">
      <w:pPr>
        <w:numPr>
          <w:ilvl w:val="0"/>
          <w:numId w:val="190"/>
        </w:numPr>
        <w:rPr>
          <w:lang w:val="en-US" w:eastAsia="zh-CN"/>
        </w:rPr>
      </w:pPr>
      <w:r w:rsidRPr="002E2C72">
        <w:rPr>
          <w:lang w:val="en-US" w:eastAsia="zh-CN"/>
        </w:rPr>
        <w:t xml:space="preserve">Equal splitting of MG sharing (From Huawei proposal </w:t>
      </w:r>
      <w:hyperlink r:id="rId1369" w:history="1">
        <w:r>
          <w:rPr>
            <w:rStyle w:val="Hyperlink"/>
            <w:lang w:val="en-US" w:eastAsia="zh-CN"/>
          </w:rPr>
          <w:t>R4-1810695)</w:t>
        </w:r>
      </w:hyperlink>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lang w:eastAsia="zh-CN"/>
        </w:rPr>
        <w:t>The gap sharing factor for each frequency is 100/Ngap_sharing where the Ngap_sharing is the total number of frequencies which participant in the gap sharing:</w:t>
      </w:r>
    </w:p>
    <w:p w:rsidR="001B120D" w:rsidRPr="002E2C72" w:rsidRDefault="001B120D" w:rsidP="005E75E4">
      <w:pPr>
        <w:pStyle w:val="ListParagraph"/>
        <w:numPr>
          <w:ilvl w:val="2"/>
          <w:numId w:val="187"/>
        </w:numPr>
        <w:overflowPunct w:val="0"/>
        <w:autoSpaceDE w:val="0"/>
        <w:autoSpaceDN w:val="0"/>
        <w:adjustRightInd w:val="0"/>
        <w:spacing w:after="180" w:line="240" w:lineRule="auto"/>
        <w:contextualSpacing w:val="0"/>
        <w:rPr>
          <w:rFonts w:ascii="Times New Roman" w:hAnsi="Times New Roman"/>
          <w:lang w:eastAsia="zh-CN"/>
        </w:rPr>
      </w:pPr>
      <w:r w:rsidRPr="002E2C72">
        <w:rPr>
          <w:rFonts w:ascii="Times New Roman" w:hAnsi="Times New Roman"/>
          <w:color w:val="000000"/>
        </w:rPr>
        <w:t>N</w:t>
      </w:r>
      <w:r w:rsidRPr="002E2C72">
        <w:rPr>
          <w:rFonts w:ascii="Times New Roman" w:hAnsi="Times New Roman"/>
          <w:color w:val="000000"/>
          <w:vertAlign w:val="subscript"/>
        </w:rPr>
        <w:t>gap_sharing</w:t>
      </w:r>
      <w:r w:rsidRPr="002E2C72">
        <w:rPr>
          <w:rFonts w:ascii="Times New Roman" w:hAnsi="Times New Roman"/>
          <w:color w:val="000000"/>
        </w:rPr>
        <w:t xml:space="preserve"> =N</w:t>
      </w:r>
      <w:r w:rsidRPr="002E2C72">
        <w:rPr>
          <w:rFonts w:ascii="Times New Roman" w:hAnsi="Times New Roman"/>
          <w:color w:val="000000"/>
          <w:vertAlign w:val="subscript"/>
        </w:rPr>
        <w:t>intra-f_sharing</w:t>
      </w:r>
      <w:r w:rsidRPr="002E2C72">
        <w:rPr>
          <w:rFonts w:ascii="Times New Roman" w:hAnsi="Times New Roman"/>
          <w:color w:val="000000"/>
        </w:rPr>
        <w:t>+N</w:t>
      </w:r>
      <w:r w:rsidRPr="002E2C72">
        <w:rPr>
          <w:rFonts w:ascii="Times New Roman" w:hAnsi="Times New Roman"/>
          <w:color w:val="000000"/>
          <w:vertAlign w:val="subscript"/>
        </w:rPr>
        <w:t>inter-f_sharing</w:t>
      </w:r>
      <w:r w:rsidRPr="002E2C72">
        <w:rPr>
          <w:rFonts w:ascii="Times New Roman" w:hAnsi="Times New Roman"/>
          <w:color w:val="000000"/>
        </w:rPr>
        <w:t>+ N</w:t>
      </w:r>
      <w:r w:rsidRPr="002E2C72">
        <w:rPr>
          <w:rFonts w:ascii="Times New Roman" w:hAnsi="Times New Roman"/>
          <w:color w:val="000000"/>
          <w:vertAlign w:val="subscript"/>
        </w:rPr>
        <w:t>inter-RAT_sharing</w:t>
      </w:r>
    </w:p>
    <w:p w:rsidR="001B120D" w:rsidRPr="002E2C72" w:rsidRDefault="001B120D" w:rsidP="005E75E4">
      <w:pPr>
        <w:numPr>
          <w:ilvl w:val="0"/>
          <w:numId w:val="190"/>
        </w:numPr>
        <w:rPr>
          <w:lang w:val="en-US" w:eastAsia="zh-CN"/>
        </w:rPr>
      </w:pPr>
      <w:r w:rsidRPr="002E2C72">
        <w:rPr>
          <w:lang w:val="en-US" w:eastAsia="zh-CN"/>
        </w:rPr>
        <w:t xml:space="preserve"> Measurement gap sharing mechanism clarification</w:t>
      </w: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1: from Samsung </w:t>
      </w:r>
      <w:hyperlink r:id="rId1370" w:history="1">
        <w:r>
          <w:rPr>
            <w:rStyle w:val="Hyperlink"/>
            <w:rFonts w:ascii="Times New Roman" w:hAnsi="Times New Roman"/>
            <w:lang w:eastAsia="zh-CN"/>
          </w:rPr>
          <w:t>R4-1810717</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431E86" w:rsidTr="00C42175">
        <w:trPr>
          <w:jc w:val="center"/>
        </w:trPr>
        <w:tc>
          <w:tcPr>
            <w:tcW w:w="10535" w:type="dxa"/>
            <w:shd w:val="clear" w:color="auto" w:fill="auto"/>
          </w:tcPr>
          <w:p w:rsidR="001B120D" w:rsidRPr="00431E86" w:rsidRDefault="001B120D" w:rsidP="00C42175">
            <w:pPr>
              <w:spacing w:after="0"/>
            </w:pPr>
            <w:r w:rsidRPr="00431E86">
              <w:lastRenderedPageBreak/>
              <w:t>X is defined as in table 9.1.2-5 and table 9.1.2-6 when the UE is configured for single connectivity, and</w:t>
            </w:r>
          </w:p>
          <w:p w:rsidR="001B120D" w:rsidRPr="00431E86" w:rsidRDefault="001B120D" w:rsidP="00C42175">
            <w:pPr>
              <w:spacing w:after="0"/>
            </w:pPr>
            <w:r w:rsidRPr="00431E86">
              <w:t>X is defined as in table 9.1.2-7 when the UE is configured for dual connectivity (including EN-DC, NE-DC, NR-NR DC),</w:t>
            </w:r>
          </w:p>
          <w:p w:rsidR="001B120D" w:rsidRPr="00431E86" w:rsidRDefault="001B120D" w:rsidP="00C42175">
            <w:pPr>
              <w:spacing w:after="0"/>
            </w:pPr>
            <w:r w:rsidRPr="00431E86">
              <w:t>-</w:t>
            </w:r>
            <w:r w:rsidRPr="00431E86">
              <w:tab/>
              <w:t xml:space="preserve">the performance of the measurements in which measurement gap sharing is applied, according to the sharing scheme as the parameter </w:t>
            </w:r>
            <w:r w:rsidRPr="00431E86">
              <w:rPr>
                <w:i/>
              </w:rPr>
              <w:t>MeasGapSharingScheme</w:t>
            </w:r>
            <w:r w:rsidRPr="00431E86">
              <w:t xml:space="preserve"> indicates , shall consider the scaling factor K,</w:t>
            </w:r>
          </w:p>
          <w:p w:rsidR="001B120D" w:rsidRPr="00431E86" w:rsidRDefault="001B120D" w:rsidP="00C42175">
            <w:pPr>
              <w:pStyle w:val="B1"/>
              <w:spacing w:after="0"/>
              <w:ind w:left="0" w:firstLine="0"/>
            </w:pPr>
            <w:r w:rsidRPr="00431E86">
              <w:t>-</w:t>
            </w:r>
            <w:r w:rsidRPr="00431E86">
              <w:tab/>
              <w:t xml:space="preserve">where K = 1 / X * 100 for the measurements not belonging to other measurement specified in the table of X, </w:t>
            </w:r>
          </w:p>
          <w:p w:rsidR="001B120D" w:rsidRPr="00431E86" w:rsidRDefault="001B120D" w:rsidP="00C42175">
            <w:pPr>
              <w:spacing w:after="0"/>
            </w:pPr>
            <w:r w:rsidRPr="00431E86">
              <w:t>-</w:t>
            </w:r>
            <w:r w:rsidRPr="00431E86">
              <w:tab/>
              <w:t xml:space="preserve">where K = 1 / (100 – X) * 100 for the measurements belonging to other measurement specified in the table of X, </w:t>
            </w:r>
          </w:p>
          <w:p w:rsidR="001B120D" w:rsidRPr="00431E86" w:rsidRDefault="001B120D" w:rsidP="00C42175">
            <w:pPr>
              <w:spacing w:after="0"/>
            </w:pPr>
            <w:r w:rsidRPr="00431E86">
              <w:t>When network signals “00” indicating equal splitting gap sharing, X is not applied. The performance of measurements as specified in chapter 9 when “00” is indicated are FFS.</w:t>
            </w: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9.1.2-5: Value of parameter X for Per-FR gap configured</w:t>
            </w:r>
          </w:p>
          <w:tbl>
            <w:tblPr>
              <w:tblW w:w="71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4938"/>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4939"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4939"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4939" w:type="dxa"/>
                  <w:shd w:val="clear" w:color="auto" w:fill="auto"/>
                  <w:vAlign w:val="center"/>
                </w:tcPr>
                <w:p w:rsidR="001B120D" w:rsidRPr="00431E86" w:rsidRDefault="001B120D" w:rsidP="00C42175">
                  <w:pPr>
                    <w:keepNext/>
                    <w:keepLines/>
                    <w:spacing w:after="0"/>
                    <w:jc w:val="center"/>
                  </w:pPr>
                  <w:r w:rsidRPr="00431E86">
                    <w:t>At least [25]%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4939" w:type="dxa"/>
                  <w:shd w:val="clear" w:color="auto" w:fill="auto"/>
                  <w:vAlign w:val="center"/>
                </w:tcPr>
                <w:p w:rsidR="001B120D" w:rsidRPr="00431E86" w:rsidRDefault="001B120D" w:rsidP="00C42175">
                  <w:pPr>
                    <w:keepNext/>
                    <w:keepLines/>
                    <w:spacing w:after="0"/>
                    <w:jc w:val="center"/>
                  </w:pPr>
                  <w:r w:rsidRPr="00431E86">
                    <w:t>At least [50]% MG for intra-frequency measurement</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4939" w:type="dxa"/>
                  <w:shd w:val="clear" w:color="auto" w:fill="auto"/>
                  <w:vAlign w:val="center"/>
                </w:tcPr>
                <w:p w:rsidR="001B120D" w:rsidRPr="00431E86" w:rsidRDefault="001B120D" w:rsidP="00C42175">
                  <w:pPr>
                    <w:keepNext/>
                    <w:keepLines/>
                    <w:spacing w:after="0"/>
                    <w:jc w:val="center"/>
                  </w:pPr>
                  <w:r w:rsidRPr="00431E86">
                    <w:t>At least [75]% MG for intra-frequency measurement</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9.1.2-6: Value of parameter X for Per-UE gap configured</w:t>
            </w:r>
          </w:p>
          <w:tbl>
            <w:tblPr>
              <w:tblW w:w="724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09"/>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10"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10"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10" w:type="dxa"/>
                  <w:shd w:val="clear" w:color="auto" w:fill="auto"/>
                  <w:vAlign w:val="center"/>
                </w:tcPr>
                <w:p w:rsidR="001B120D" w:rsidRPr="00431E86" w:rsidRDefault="001B120D" w:rsidP="00C42175">
                  <w:pPr>
                    <w:keepNext/>
                    <w:keepLines/>
                    <w:spacing w:after="0"/>
                    <w:jc w:val="center"/>
                  </w:pPr>
                  <w:r w:rsidRPr="00431E86">
                    <w:t>At least [25]%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5010" w:type="dxa"/>
                  <w:shd w:val="clear" w:color="auto" w:fill="auto"/>
                  <w:vAlign w:val="center"/>
                </w:tcPr>
                <w:p w:rsidR="001B120D" w:rsidRPr="00431E86" w:rsidRDefault="001B120D" w:rsidP="00C42175">
                  <w:pPr>
                    <w:keepNext/>
                    <w:keepLines/>
                    <w:spacing w:after="0"/>
                    <w:jc w:val="center"/>
                  </w:pPr>
                  <w:r w:rsidRPr="00431E86">
                    <w:t>At least [50]% MG for measurement on FR1</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10" w:type="dxa"/>
                  <w:shd w:val="clear" w:color="auto" w:fill="auto"/>
                  <w:vAlign w:val="center"/>
                </w:tcPr>
                <w:p w:rsidR="001B120D" w:rsidRPr="00431E86" w:rsidRDefault="001B120D" w:rsidP="00C42175">
                  <w:pPr>
                    <w:keepNext/>
                    <w:keepLines/>
                    <w:spacing w:after="0"/>
                    <w:jc w:val="center"/>
                  </w:pPr>
                  <w:r w:rsidRPr="00431E86">
                    <w:t>At least [75]% MG for measurement on FR1</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ind w:left="360"/>
            </w:pPr>
          </w:p>
          <w:p w:rsidR="001B120D" w:rsidRPr="00431E86" w:rsidRDefault="001B120D" w:rsidP="005E75E4">
            <w:pPr>
              <w:pStyle w:val="TH"/>
              <w:widowControl w:val="0"/>
              <w:numPr>
                <w:ilvl w:val="0"/>
                <w:numId w:val="189"/>
              </w:numPr>
              <w:overflowPunct/>
              <w:autoSpaceDE/>
              <w:autoSpaceDN/>
              <w:spacing w:before="0" w:after="0"/>
              <w:textAlignment w:val="auto"/>
              <w:rPr>
                <w:rFonts w:ascii="Times New Roman" w:hAnsi="Times New Roman"/>
                <w:snapToGrid w:val="0"/>
              </w:rPr>
            </w:pPr>
            <w:r w:rsidRPr="00431E86">
              <w:rPr>
                <w:rFonts w:ascii="Times New Roman" w:hAnsi="Times New Roman"/>
                <w:snapToGrid w:val="0"/>
              </w:rPr>
              <w:t>Table 9.1.2-7: Value of parameter X for Dual Connectivity</w:t>
            </w:r>
          </w:p>
          <w:tbl>
            <w:tblPr>
              <w:tblW w:w="72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38"/>
              <w:gridCol w:w="5027"/>
            </w:tblGrid>
            <w:tr w:rsidR="001B120D" w:rsidRPr="00431E86" w:rsidTr="00C42175">
              <w:trPr>
                <w:trHeight w:val="387"/>
                <w:jc w:val="center"/>
              </w:trPr>
              <w:tc>
                <w:tcPr>
                  <w:tcW w:w="2237" w:type="dxa"/>
                  <w:shd w:val="clear" w:color="auto" w:fill="auto"/>
                  <w:vAlign w:val="center"/>
                </w:tcPr>
                <w:p w:rsidR="001B120D" w:rsidRPr="00431E86" w:rsidRDefault="001B120D" w:rsidP="00C42175">
                  <w:pPr>
                    <w:keepNext/>
                    <w:keepLines/>
                    <w:spacing w:after="0"/>
                    <w:jc w:val="center"/>
                    <w:rPr>
                      <w:b/>
                    </w:rPr>
                  </w:pPr>
                  <w:r w:rsidRPr="00431E86">
                    <w:rPr>
                      <w:i/>
                    </w:rPr>
                    <w:t>MeasGapSharingScheme</w:t>
                  </w:r>
                </w:p>
              </w:tc>
              <w:tc>
                <w:tcPr>
                  <w:tcW w:w="5028" w:type="dxa"/>
                  <w:shd w:val="clear" w:color="auto" w:fill="auto"/>
                  <w:vAlign w:val="center"/>
                </w:tcPr>
                <w:p w:rsidR="001B120D" w:rsidRPr="00431E86" w:rsidRDefault="001B120D" w:rsidP="00C42175">
                  <w:pPr>
                    <w:keepNext/>
                    <w:keepLines/>
                    <w:spacing w:after="0"/>
                    <w:jc w:val="center"/>
                    <w:rPr>
                      <w:b/>
                    </w:rPr>
                  </w:pPr>
                  <w:r w:rsidRPr="00431E86">
                    <w:rPr>
                      <w:b/>
                    </w:rPr>
                    <w:t>Value of X (%)</w:t>
                  </w:r>
                </w:p>
              </w:tc>
            </w:tr>
            <w:tr w:rsidR="001B120D" w:rsidRPr="00431E86" w:rsidTr="00C42175">
              <w:trPr>
                <w:trHeight w:val="306"/>
                <w:jc w:val="center"/>
              </w:trPr>
              <w:tc>
                <w:tcPr>
                  <w:tcW w:w="2237" w:type="dxa"/>
                  <w:shd w:val="clear" w:color="auto" w:fill="auto"/>
                  <w:vAlign w:val="center"/>
                </w:tcPr>
                <w:p w:rsidR="001B120D" w:rsidRPr="00431E86" w:rsidRDefault="001B120D" w:rsidP="00C42175">
                  <w:pPr>
                    <w:keepNext/>
                    <w:keepLines/>
                    <w:spacing w:after="0"/>
                    <w:jc w:val="center"/>
                  </w:pPr>
                  <w:r w:rsidRPr="00431E86">
                    <w:t>‘00’</w:t>
                  </w:r>
                </w:p>
              </w:tc>
              <w:tc>
                <w:tcPr>
                  <w:tcW w:w="5028" w:type="dxa"/>
                  <w:shd w:val="clear" w:color="auto" w:fill="auto"/>
                  <w:vAlign w:val="center"/>
                </w:tcPr>
                <w:p w:rsidR="001B120D" w:rsidRPr="00431E86" w:rsidRDefault="001B120D" w:rsidP="00C42175">
                  <w:pPr>
                    <w:keepNext/>
                    <w:keepLines/>
                    <w:spacing w:after="0"/>
                    <w:jc w:val="center"/>
                  </w:pPr>
                  <w:r w:rsidRPr="00431E86">
                    <w:t>Equal splitting</w:t>
                  </w:r>
                </w:p>
              </w:tc>
            </w:tr>
            <w:tr w:rsidR="001B120D" w:rsidRPr="00431E86" w:rsidTr="00C42175">
              <w:trPr>
                <w:trHeight w:val="557"/>
                <w:jc w:val="center"/>
              </w:trPr>
              <w:tc>
                <w:tcPr>
                  <w:tcW w:w="2237" w:type="dxa"/>
                  <w:shd w:val="clear" w:color="auto" w:fill="auto"/>
                  <w:vAlign w:val="center"/>
                </w:tcPr>
                <w:p w:rsidR="001B120D" w:rsidRPr="00431E86" w:rsidRDefault="001B120D" w:rsidP="00C42175">
                  <w:pPr>
                    <w:keepNext/>
                    <w:keepLines/>
                    <w:spacing w:after="0"/>
                    <w:jc w:val="center"/>
                  </w:pPr>
                  <w:r w:rsidRPr="00431E86">
                    <w:t>‘01’</w:t>
                  </w:r>
                </w:p>
              </w:tc>
              <w:tc>
                <w:tcPr>
                  <w:tcW w:w="5028" w:type="dxa"/>
                  <w:shd w:val="clear" w:color="auto" w:fill="auto"/>
                  <w:vAlign w:val="center"/>
                </w:tcPr>
                <w:p w:rsidR="001B120D" w:rsidRPr="00431E86" w:rsidRDefault="001B120D" w:rsidP="00C42175">
                  <w:pPr>
                    <w:keepNext/>
                    <w:keepLines/>
                    <w:spacing w:after="0"/>
                    <w:jc w:val="center"/>
                  </w:pPr>
                  <w:r w:rsidRPr="00431E86">
                    <w:t>At least [25]%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37"/>
                <w:jc w:val="center"/>
              </w:trPr>
              <w:tc>
                <w:tcPr>
                  <w:tcW w:w="2237" w:type="dxa"/>
                  <w:shd w:val="clear" w:color="auto" w:fill="auto"/>
                  <w:vAlign w:val="center"/>
                </w:tcPr>
                <w:p w:rsidR="001B120D" w:rsidRPr="00431E86" w:rsidRDefault="001B120D" w:rsidP="00C42175">
                  <w:pPr>
                    <w:keepNext/>
                    <w:keepLines/>
                    <w:spacing w:after="0"/>
                    <w:jc w:val="center"/>
                  </w:pPr>
                  <w:r w:rsidRPr="00431E86">
                    <w:t>‘10’</w:t>
                  </w:r>
                </w:p>
              </w:tc>
              <w:tc>
                <w:tcPr>
                  <w:tcW w:w="5028" w:type="dxa"/>
                  <w:shd w:val="clear" w:color="auto" w:fill="auto"/>
                  <w:vAlign w:val="center"/>
                </w:tcPr>
                <w:p w:rsidR="001B120D" w:rsidRPr="00431E86" w:rsidRDefault="001B120D" w:rsidP="00C42175">
                  <w:pPr>
                    <w:keepNext/>
                    <w:keepLines/>
                    <w:spacing w:after="0"/>
                    <w:jc w:val="center"/>
                  </w:pPr>
                  <w:r w:rsidRPr="00431E86">
                    <w:t>At least [50]% MG for intra-frequency measurement corresponding to severing carrier(s) of MCG</w:t>
                  </w:r>
                </w:p>
                <w:p w:rsidR="001B120D" w:rsidRPr="00431E86" w:rsidRDefault="001B120D" w:rsidP="00C42175">
                  <w:pPr>
                    <w:keepNext/>
                    <w:keepLines/>
                    <w:spacing w:after="0"/>
                    <w:jc w:val="center"/>
                  </w:pPr>
                  <w:r w:rsidRPr="00431E86">
                    <w:t xml:space="preserve">The rest MG for </w:t>
                  </w:r>
                  <w:r w:rsidRPr="00431E86">
                    <w:rPr>
                      <w:lang w:eastAsia="ja-JP"/>
                    </w:rPr>
                    <w:t>other</w:t>
                  </w:r>
                  <w:r w:rsidRPr="00431E86">
                    <w:t xml:space="preserve"> measurement</w:t>
                  </w:r>
                </w:p>
              </w:tc>
            </w:tr>
            <w:tr w:rsidR="001B120D" w:rsidRPr="00431E86" w:rsidTr="00C42175">
              <w:trPr>
                <w:trHeight w:val="573"/>
                <w:jc w:val="center"/>
              </w:trPr>
              <w:tc>
                <w:tcPr>
                  <w:tcW w:w="2237" w:type="dxa"/>
                  <w:shd w:val="clear" w:color="auto" w:fill="auto"/>
                  <w:vAlign w:val="center"/>
                </w:tcPr>
                <w:p w:rsidR="001B120D" w:rsidRPr="00431E86" w:rsidRDefault="001B120D" w:rsidP="00C42175">
                  <w:pPr>
                    <w:keepNext/>
                    <w:keepLines/>
                    <w:spacing w:after="0"/>
                    <w:jc w:val="center"/>
                  </w:pPr>
                  <w:r w:rsidRPr="00431E86">
                    <w:t>‘11’</w:t>
                  </w:r>
                </w:p>
              </w:tc>
              <w:tc>
                <w:tcPr>
                  <w:tcW w:w="5028" w:type="dxa"/>
                  <w:shd w:val="clear" w:color="auto" w:fill="auto"/>
                  <w:vAlign w:val="center"/>
                </w:tcPr>
                <w:p w:rsidR="001B120D" w:rsidRPr="00431E86" w:rsidRDefault="001B120D" w:rsidP="00C42175">
                  <w:pPr>
                    <w:keepNext/>
                    <w:keepLines/>
                    <w:spacing w:after="0"/>
                    <w:jc w:val="center"/>
                  </w:pPr>
                  <w:r w:rsidRPr="00431E86">
                    <w:t>At least [75]% MG for intra-frequency measurement corresponding to severing carrier(s) of MCG</w:t>
                  </w:r>
                </w:p>
                <w:p w:rsidR="001B120D" w:rsidRPr="00431E86" w:rsidRDefault="001B120D" w:rsidP="00C42175">
                  <w:pPr>
                    <w:keepNext/>
                    <w:keepLines/>
                    <w:spacing w:after="0"/>
                    <w:jc w:val="center"/>
                    <w:rPr>
                      <w:rFonts w:eastAsia="Malgun Gothic"/>
                    </w:rPr>
                  </w:pPr>
                  <w:r w:rsidRPr="00431E86">
                    <w:t xml:space="preserve">The rest MG for </w:t>
                  </w:r>
                  <w:r w:rsidRPr="00431E86">
                    <w:rPr>
                      <w:lang w:eastAsia="ja-JP"/>
                    </w:rPr>
                    <w:t>other</w:t>
                  </w:r>
                  <w:r w:rsidRPr="00431E86">
                    <w:t xml:space="preserve"> measurement</w:t>
                  </w:r>
                </w:p>
              </w:tc>
            </w:tr>
          </w:tbl>
          <w:p w:rsidR="001B120D" w:rsidRPr="00431E86" w:rsidRDefault="001B120D" w:rsidP="00C42175">
            <w:pPr>
              <w:spacing w:after="0"/>
            </w:pPr>
          </w:p>
        </w:tc>
      </w:tr>
    </w:tbl>
    <w:p w:rsidR="001B120D" w:rsidRPr="003C2F67" w:rsidRDefault="001B120D" w:rsidP="001B120D">
      <w:pPr>
        <w:spacing w:line="288" w:lineRule="auto"/>
      </w:pPr>
    </w:p>
    <w:p w:rsidR="001B120D" w:rsidRPr="003C2F67"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 xml:space="preserve">Option 2: from Huawei </w:t>
      </w:r>
      <w:hyperlink r:id="rId1371" w:history="1">
        <w:r>
          <w:rPr>
            <w:rStyle w:val="Hyperlink"/>
            <w:rFonts w:ascii="Times New Roman" w:hAnsi="Times New Roman"/>
            <w:lang w:eastAsia="zh-CN"/>
          </w:rPr>
          <w:t>R4-1810695</w:t>
        </w:r>
      </w:hyperlink>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29"/>
      </w:tblGrid>
      <w:tr w:rsidR="001B120D" w:rsidRPr="0054016B" w:rsidTr="00C42175">
        <w:trPr>
          <w:jc w:val="center"/>
        </w:trPr>
        <w:tc>
          <w:tcPr>
            <w:tcW w:w="10535" w:type="dxa"/>
            <w:shd w:val="clear" w:color="auto" w:fill="auto"/>
          </w:tcPr>
          <w:p w:rsidR="001B120D" w:rsidRPr="0054016B" w:rsidRDefault="001B120D" w:rsidP="00C42175">
            <w:pPr>
              <w:spacing w:after="0"/>
              <w:rPr>
                <w:color w:val="000000"/>
              </w:rPr>
            </w:pPr>
            <w:r w:rsidRPr="0054016B">
              <w:rPr>
                <w:color w:val="000000"/>
              </w:rPr>
              <w:t xml:space="preserve">For intra-frequency measurements with gap or the intra-frequency measurements with SMTC occasion fully overlapping with MG,  the scaling factor in each frequency carrier is </w:t>
            </w:r>
            <w:r w:rsidRPr="0054016B">
              <w:t>K</w:t>
            </w:r>
            <w:r w:rsidRPr="0054016B">
              <w:rPr>
                <w:vertAlign w:val="subscript"/>
              </w:rPr>
              <w:t>intra</w:t>
            </w:r>
            <w:r w:rsidRPr="0054016B">
              <w:rPr>
                <w:iCs/>
                <w:color w:val="000000"/>
              </w:rPr>
              <w:t xml:space="preserve"> *N</w:t>
            </w:r>
            <w:r w:rsidRPr="0054016B">
              <w:rPr>
                <w:iCs/>
                <w:color w:val="000000"/>
                <w:vertAlign w:val="subscript"/>
              </w:rPr>
              <w:t xml:space="preserve">scaling,carrier_i-intra, </w:t>
            </w:r>
          </w:p>
          <w:p w:rsidR="001B120D" w:rsidRPr="0054016B" w:rsidRDefault="001B120D" w:rsidP="00C42175">
            <w:pPr>
              <w:spacing w:after="0"/>
              <w:jc w:val="center"/>
            </w:pPr>
            <w:r w:rsidRPr="0054016B">
              <w:rPr>
                <w:rFonts w:eastAsia="MS Mincho"/>
                <w:position w:val="-72"/>
              </w:rPr>
              <w:object w:dxaOrig="2715" w:dyaOrig="1560">
                <v:shape id="_x0000_i1040" type="#_x0000_t75" style="width:136.5pt;height:79.5pt" o:ole="">
                  <v:imagedata r:id="rId1347" o:title=""/>
                </v:shape>
                <o:OLEObject Type="Embed" ProgID="Equation.DSMT4" ShapeID="_x0000_i1040" DrawAspect="Content" ObjectID="_1600086786" r:id="rId1372"/>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lastRenderedPageBreak/>
              <w:t xml:space="preserve">where </w:t>
            </w:r>
            <w:r w:rsidRPr="0054016B">
              <w:rPr>
                <w:rFonts w:eastAsia="MS Mincho"/>
                <w:position w:val="-16"/>
              </w:rPr>
              <w:object w:dxaOrig="420" w:dyaOrig="405">
                <v:shape id="_x0000_i1041" type="#_x0000_t75" style="width:22.05pt;height:22.05pt" o:ole="">
                  <v:imagedata r:id="rId1349" o:title=""/>
                </v:shape>
                <o:OLEObject Type="Embed" ProgID="Equation.DSMT4" ShapeID="_x0000_i1041" DrawAspect="Content" ObjectID="_1600086787" r:id="rId1373"/>
              </w:object>
            </w:r>
            <w:r w:rsidRPr="0054016B">
              <w:t xml:space="preserve"> denotes the probability that gap #</w:t>
            </w:r>
            <w:r w:rsidRPr="0054016B">
              <w:rPr>
                <w:position w:val="-14"/>
              </w:rPr>
              <w:object w:dxaOrig="255" w:dyaOrig="375">
                <v:shape id="_x0000_i1042" type="#_x0000_t75" style="width:14.5pt;height:22.05pt" o:ole="">
                  <v:imagedata r:id="rId1351" o:title=""/>
                </v:shape>
                <o:OLEObject Type="Embed" ProgID="Equation.DSMT4" ShapeID="_x0000_i1042" DrawAspect="Content" ObjectID="_1600086788" r:id="rId1374"/>
              </w:object>
            </w:r>
            <w:r w:rsidRPr="0054016B">
              <w:t xml:space="preserve"> is allocated to intra-frequency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43" type="#_x0000_t75" style="width:22.05pt;height:22.05pt" o:ole="">
                  <v:imagedata r:id="rId1353" o:title=""/>
                </v:shape>
                <o:OLEObject Type="Embed" ProgID="Equation.DSMT4" ShapeID="_x0000_i1043" DrawAspect="Content" ObjectID="_1600086789" r:id="rId1375"/>
              </w:object>
            </w:r>
            <w:r w:rsidRPr="0054016B">
              <w:t xml:space="preserve"> denotes the total number of intra-frequency carriers whose measurement occasions are contained in gap #</w:t>
            </w:r>
            <w:r w:rsidRPr="0054016B">
              <w:rPr>
                <w:position w:val="-14"/>
              </w:rPr>
              <w:object w:dxaOrig="255" w:dyaOrig="375">
                <v:shape id="_x0000_i1044" type="#_x0000_t75" style="width:14.5pt;height:22.05pt" o:ole="">
                  <v:imagedata r:id="rId1351" o:title=""/>
                </v:shape>
                <o:OLEObject Type="Embed" ProgID="Equation.DSMT4" ShapeID="_x0000_i1044" DrawAspect="Content" ObjectID="_1600086790" r:id="rId1376"/>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45" type="#_x0000_t75" style="width:14.5pt;height:22.05pt" o:ole="">
                  <v:imagedata r:id="rId1356" o:title=""/>
                </v:shape>
                <o:OLEObject Type="Embed" ProgID="Equation.DSMT4" ShapeID="_x0000_i1045" DrawAspect="Content" ObjectID="_1600086791" r:id="rId1377"/>
              </w:object>
            </w:r>
            <w:r w:rsidRPr="0054016B">
              <w:t xml:space="preserve"> denotes the gap index of j-th measurement occasion which are available for intra-frequency carrier #i within 160ms.</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6"/>
              </w:rPr>
              <w:object w:dxaOrig="195" w:dyaOrig="225">
                <v:shape id="_x0000_i1046" type="#_x0000_t75" style="width:7.5pt;height:14.5pt" o:ole="">
                  <v:imagedata r:id="rId1358" o:title=""/>
                </v:shape>
                <o:OLEObject Type="Embed" ProgID="Equation.DSMT4" ShapeID="_x0000_i1046" DrawAspect="Content" ObjectID="_1600086792" r:id="rId1378"/>
              </w:object>
            </w:r>
            <w:r w:rsidRPr="0054016B">
              <w:t xml:space="preserve"> denotes the total number of gaps which are available for intra-frequency carrier #i within 160ms. </w:t>
            </w:r>
          </w:p>
          <w:p w:rsidR="001B120D" w:rsidRPr="0054016B" w:rsidRDefault="001B120D" w:rsidP="00C42175">
            <w:pPr>
              <w:spacing w:after="0"/>
              <w:rPr>
                <w:iCs/>
                <w:color w:val="000000"/>
                <w:vertAlign w:val="subscript"/>
              </w:rPr>
            </w:pPr>
            <w:r w:rsidRPr="0054016B">
              <w:rPr>
                <w:color w:val="000000"/>
              </w:rPr>
              <w:t xml:space="preserve">For inter-frequency/inter-RAT measurements, the scaling factor in each frequency carrier is </w:t>
            </w:r>
            <w:r w:rsidRPr="0054016B">
              <w:t>K</w:t>
            </w:r>
            <w:r w:rsidRPr="0054016B">
              <w:rPr>
                <w:vertAlign w:val="subscript"/>
              </w:rPr>
              <w:t>inter</w:t>
            </w:r>
            <w:r w:rsidRPr="0054016B">
              <w:rPr>
                <w:iCs/>
                <w:color w:val="000000"/>
              </w:rPr>
              <w:t xml:space="preserve"> *N</w:t>
            </w:r>
            <w:r w:rsidRPr="0054016B">
              <w:rPr>
                <w:iCs/>
                <w:color w:val="000000"/>
                <w:vertAlign w:val="subscript"/>
              </w:rPr>
              <w:t xml:space="preserve">scaling,carrier_i-inter, </w:t>
            </w:r>
          </w:p>
          <w:p w:rsidR="001B120D" w:rsidRPr="0054016B" w:rsidRDefault="001B120D" w:rsidP="00C42175">
            <w:pPr>
              <w:spacing w:after="0"/>
              <w:jc w:val="center"/>
            </w:pPr>
            <w:r w:rsidRPr="0054016B">
              <w:rPr>
                <w:rFonts w:eastAsia="MS Mincho"/>
                <w:position w:val="-72"/>
              </w:rPr>
              <w:object w:dxaOrig="2715" w:dyaOrig="1560">
                <v:shape id="_x0000_i1047" type="#_x0000_t75" style="width:136.5pt;height:79.5pt" o:ole="">
                  <v:imagedata r:id="rId1360" o:title=""/>
                </v:shape>
                <o:OLEObject Type="Embed" ProgID="Equation.DSMT4" ShapeID="_x0000_i1047" DrawAspect="Content" ObjectID="_1600086793" r:id="rId1379"/>
              </w:object>
            </w:r>
            <w:r w:rsidRPr="0054016B">
              <w:t xml:space="preserve"> </w:t>
            </w:r>
          </w:p>
          <w:p w:rsidR="001B120D" w:rsidRPr="0054016B" w:rsidRDefault="001B120D" w:rsidP="005E75E4">
            <w:pPr>
              <w:widowControl w:val="0"/>
              <w:numPr>
                <w:ilvl w:val="0"/>
                <w:numId w:val="80"/>
              </w:numPr>
              <w:overflowPunct/>
              <w:autoSpaceDE/>
              <w:autoSpaceDN/>
              <w:spacing w:after="0"/>
              <w:jc w:val="both"/>
              <w:textAlignment w:val="auto"/>
            </w:pPr>
            <w:r w:rsidRPr="0054016B">
              <w:t xml:space="preserve">where </w:t>
            </w:r>
            <w:r w:rsidRPr="0054016B">
              <w:rPr>
                <w:rFonts w:eastAsia="MS Mincho"/>
                <w:position w:val="-16"/>
              </w:rPr>
              <w:object w:dxaOrig="420" w:dyaOrig="405">
                <v:shape id="_x0000_i1048" type="#_x0000_t75" style="width:22.05pt;height:22.05pt" o:ole="">
                  <v:imagedata r:id="rId1349" o:title=""/>
                </v:shape>
                <o:OLEObject Type="Embed" ProgID="Equation.DSMT4" ShapeID="_x0000_i1048" DrawAspect="Content" ObjectID="_1600086794" r:id="rId1380"/>
              </w:object>
            </w:r>
            <w:r w:rsidRPr="0054016B">
              <w:t xml:space="preserve"> denotes the probability that gap #</w:t>
            </w:r>
            <w:r w:rsidRPr="0054016B">
              <w:rPr>
                <w:position w:val="-14"/>
              </w:rPr>
              <w:object w:dxaOrig="255" w:dyaOrig="375">
                <v:shape id="_x0000_i1049" type="#_x0000_t75" style="width:14.5pt;height:22.05pt" o:ole="">
                  <v:imagedata r:id="rId1351" o:title=""/>
                </v:shape>
                <o:OLEObject Type="Embed" ProgID="Equation.DSMT4" ShapeID="_x0000_i1049" DrawAspect="Content" ObjectID="_1600086795" r:id="rId1381"/>
              </w:object>
            </w:r>
            <w:r w:rsidRPr="0054016B">
              <w:t xml:space="preserve"> is allocated to inter-frequency/inter-RAT carrier #i.</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6"/>
              </w:rPr>
              <w:object w:dxaOrig="405" w:dyaOrig="420">
                <v:shape id="_x0000_i1050" type="#_x0000_t75" style="width:22.05pt;height:22.05pt" o:ole="">
                  <v:imagedata r:id="rId1353" o:title=""/>
                </v:shape>
                <o:OLEObject Type="Embed" ProgID="Equation.DSMT4" ShapeID="_x0000_i1050" DrawAspect="Content" ObjectID="_1600086796" r:id="rId1382"/>
              </w:object>
            </w:r>
            <w:r w:rsidRPr="0054016B">
              <w:t>denotes the total number of inter-frequency/inter-RAT carriers whose measurement occasions are contained in gap #</w:t>
            </w:r>
            <w:r w:rsidRPr="0054016B">
              <w:rPr>
                <w:position w:val="-14"/>
              </w:rPr>
              <w:object w:dxaOrig="255" w:dyaOrig="375">
                <v:shape id="_x0000_i1051" type="#_x0000_t75" style="width:14.5pt;height:22.05pt" o:ole="">
                  <v:imagedata r:id="rId1351" o:title=""/>
                </v:shape>
                <o:OLEObject Type="Embed" ProgID="Equation.DSMT4" ShapeID="_x0000_i1051" DrawAspect="Content" ObjectID="_1600086797" r:id="rId1383"/>
              </w:object>
            </w:r>
            <w:r w:rsidRPr="0054016B">
              <w:t>.</w:t>
            </w:r>
          </w:p>
          <w:p w:rsidR="001B120D" w:rsidRPr="0054016B" w:rsidRDefault="001B120D" w:rsidP="005E75E4">
            <w:pPr>
              <w:widowControl w:val="0"/>
              <w:numPr>
                <w:ilvl w:val="0"/>
                <w:numId w:val="80"/>
              </w:numPr>
              <w:overflowPunct/>
              <w:autoSpaceDE/>
              <w:autoSpaceDN/>
              <w:spacing w:after="0"/>
              <w:jc w:val="both"/>
              <w:textAlignment w:val="auto"/>
            </w:pPr>
            <w:r w:rsidRPr="0054016B">
              <w:rPr>
                <w:position w:val="-14"/>
              </w:rPr>
              <w:object w:dxaOrig="255" w:dyaOrig="375">
                <v:shape id="_x0000_i1052" type="#_x0000_t75" style="width:14.5pt;height:22.05pt" o:ole="">
                  <v:imagedata r:id="rId1356" o:title=""/>
                </v:shape>
                <o:OLEObject Type="Embed" ProgID="Equation.DSMT4" ShapeID="_x0000_i1052" DrawAspect="Content" ObjectID="_1600086798" r:id="rId1384"/>
              </w:object>
            </w:r>
            <w:r w:rsidRPr="0054016B">
              <w:t xml:space="preserve"> denotes the gap index of j-th measurement occasion which are available for inter-frequency/inter-RAT carrier #i within 160ms.</w:t>
            </w:r>
          </w:p>
          <w:p w:rsidR="001B120D" w:rsidRPr="0054016B" w:rsidRDefault="001B120D" w:rsidP="005E75E4">
            <w:pPr>
              <w:widowControl w:val="0"/>
              <w:numPr>
                <w:ilvl w:val="0"/>
                <w:numId w:val="80"/>
              </w:numPr>
              <w:overflowPunct/>
              <w:autoSpaceDE/>
              <w:autoSpaceDN/>
              <w:spacing w:after="0"/>
              <w:textAlignment w:val="auto"/>
            </w:pPr>
            <w:r w:rsidRPr="0054016B">
              <w:rPr>
                <w:position w:val="-6"/>
              </w:rPr>
              <w:object w:dxaOrig="195" w:dyaOrig="225">
                <v:shape id="_x0000_i1053" type="#_x0000_t75" style="width:7.5pt;height:14.5pt" o:ole="">
                  <v:imagedata r:id="rId1358" o:title=""/>
                </v:shape>
                <o:OLEObject Type="Embed" ProgID="Equation.DSMT4" ShapeID="_x0000_i1053" DrawAspect="Content" ObjectID="_1600086799" r:id="rId1385"/>
              </w:object>
            </w:r>
            <w:r w:rsidRPr="0054016B">
              <w:t xml:space="preserve"> denotes the total number of gaps which are available for inter-frequency/inter-RAT carrier #i within 160ms. </w:t>
            </w:r>
          </w:p>
        </w:tc>
      </w:tr>
    </w:tbl>
    <w:p w:rsidR="001B120D" w:rsidRPr="003C2F67" w:rsidRDefault="001B120D" w:rsidP="001B120D">
      <w:pPr>
        <w:spacing w:line="288" w:lineRule="auto"/>
        <w:ind w:left="1800"/>
      </w:pPr>
    </w:p>
    <w:p w:rsidR="001B120D" w:rsidRDefault="001B120D" w:rsidP="005E75E4">
      <w:pPr>
        <w:pStyle w:val="ListParagraph"/>
        <w:numPr>
          <w:ilvl w:val="1"/>
          <w:numId w:val="187"/>
        </w:numPr>
        <w:overflowPunct w:val="0"/>
        <w:autoSpaceDE w:val="0"/>
        <w:autoSpaceDN w:val="0"/>
        <w:adjustRightInd w:val="0"/>
        <w:spacing w:after="180" w:line="240" w:lineRule="auto"/>
        <w:contextualSpacing w:val="0"/>
        <w:rPr>
          <w:rFonts w:ascii="Times New Roman" w:hAnsi="Times New Roman"/>
          <w:lang w:eastAsia="zh-CN"/>
        </w:rPr>
      </w:pPr>
      <w:r w:rsidRPr="003C2F67">
        <w:rPr>
          <w:rFonts w:ascii="Times New Roman" w:hAnsi="Times New Roman"/>
          <w:lang w:eastAsia="zh-CN"/>
        </w:rPr>
        <w:t>Option 3: others?</w:t>
      </w:r>
    </w:p>
    <w:p w:rsidR="001B120D" w:rsidRPr="002E2C72" w:rsidRDefault="001B120D" w:rsidP="005E75E4">
      <w:pPr>
        <w:numPr>
          <w:ilvl w:val="0"/>
          <w:numId w:val="190"/>
        </w:numPr>
        <w:rPr>
          <w:lang w:val="en-US" w:eastAsia="zh-CN"/>
        </w:rPr>
      </w:pPr>
      <w:r w:rsidRPr="002E2C72">
        <w:rPr>
          <w:lang w:val="en-US" w:eastAsia="zh-CN"/>
        </w:rPr>
        <w:t xml:space="preserve">CR from MediaTek </w:t>
      </w:r>
      <w:hyperlink r:id="rId1386" w:history="1">
        <w:r>
          <w:rPr>
            <w:rStyle w:val="Hyperlink"/>
            <w:lang w:val="en-US" w:eastAsia="zh-CN"/>
          </w:rPr>
          <w:t>R4-1810018</w:t>
        </w:r>
      </w:hyperlink>
      <w:r w:rsidRPr="002E2C72">
        <w:rPr>
          <w:lang w:val="en-US" w:eastAsia="zh-CN"/>
        </w:rPr>
        <w:t xml:space="preserve"> endorsable?</w:t>
      </w:r>
    </w:p>
    <w:p w:rsidR="001B120D" w:rsidRDefault="001B120D" w:rsidP="001B120D">
      <w:pPr>
        <w:rPr>
          <w:lang w:eastAsia="zh-CN"/>
        </w:rPr>
      </w:pPr>
    </w:p>
    <w:p w:rsidR="001B120D" w:rsidRPr="002E2C72" w:rsidRDefault="001B120D" w:rsidP="001B120D">
      <w:pPr>
        <w:rPr>
          <w:lang w:eastAsia="zh-CN"/>
        </w:rPr>
      </w:pPr>
      <w:r>
        <w:rPr>
          <w:rFonts w:hint="eastAsia"/>
          <w:lang w:eastAsia="zh-CN"/>
        </w:rPr>
        <w:t>----------------------------------------------------------------------------------------------------------------------------------</w:t>
      </w:r>
    </w:p>
    <w:p w:rsidR="001B120D" w:rsidRPr="00431E86" w:rsidRDefault="001B120D" w:rsidP="001B120D">
      <w:pPr>
        <w:rPr>
          <w:rFonts w:ascii="Arial" w:hAnsi="Arial" w:cs="Arial"/>
          <w:b/>
          <w:i/>
          <w:color w:val="C00000"/>
          <w:sz w:val="24"/>
          <w:szCs w:val="24"/>
          <w:lang w:eastAsia="zh-CN"/>
        </w:rPr>
      </w:pPr>
      <w:r w:rsidRPr="00431E86">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36.133</w:t>
      </w:r>
    </w:p>
    <w:p w:rsidR="001B120D" w:rsidRDefault="00491437" w:rsidP="001B120D">
      <w:pPr>
        <w:rPr>
          <w:i/>
        </w:rPr>
      </w:pPr>
      <w:hyperlink r:id="rId1387" w:history="1">
        <w:r w:rsidR="001B120D">
          <w:rPr>
            <w:rStyle w:val="Hyperlink"/>
            <w:rFonts w:ascii="Arial" w:hAnsi="Arial" w:cs="Arial"/>
            <w:b/>
            <w:sz w:val="24"/>
          </w:rPr>
          <w:t>R4-1810018</w:t>
        </w:r>
      </w:hyperlink>
      <w:r w:rsidR="001B120D">
        <w:rPr>
          <w:b/>
        </w:rPr>
        <w:tab/>
        <w:t>Introduction on Gap sharing for EN-DC in TS36.133</w:t>
      </w:r>
      <w:r w:rsidR="001B120D">
        <w:rPr>
          <w:b/>
        </w:rPr>
        <w:br/>
      </w:r>
      <w:r w:rsidR="001B120D">
        <w:tab/>
      </w:r>
      <w:r w:rsidR="001B120D">
        <w:tab/>
      </w:r>
      <w:r w:rsidR="001B120D">
        <w:tab/>
      </w:r>
      <w:r w:rsidR="001B120D">
        <w:tab/>
      </w:r>
      <w:r w:rsidR="001B120D">
        <w:tab/>
        <w:t>36.133</w:t>
      </w:r>
      <w:r w:rsidR="001B120D">
        <w:tab/>
        <w:t xml:space="preserve">  CR-5868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361D" w:rsidRDefault="001B120D" w:rsidP="001B120D">
      <w:r w:rsidRPr="0043361D">
        <w:t>Gap sharing parameter for EN-DC was introduced in TS36.331 by R2-1809085.</w:t>
      </w:r>
    </w:p>
    <w:p w:rsidR="001B120D" w:rsidRPr="0043361D" w:rsidRDefault="001B120D" w:rsidP="001B120D">
      <w:pPr>
        <w:ind w:leftChars="100" w:left="200"/>
      </w:pPr>
      <w:r w:rsidRPr="0043361D">
        <w:t>measGapSharingScheme</w:t>
      </w:r>
    </w:p>
    <w:p w:rsidR="001B120D" w:rsidRPr="0043361D" w:rsidRDefault="001B120D" w:rsidP="001B120D">
      <w:pPr>
        <w:ind w:leftChars="300" w:left="600"/>
      </w:pPr>
      <w:r w:rsidRPr="0043361D">
        <w:t>Indicates the measurement gaps sharing scheme for BL UEs in CE mode A and CE mode B and for EN-DC (for the measurement gap configured by E-UTRAN). For BL UEs, see TS 36.133 [16, Table 8.13.2.1.1.1-2 and Table 8.13.3.1.1.1-3]. For EN-DC, see TS 36.133 [16, Table FFS]. Value scheme00 corresponds to "00", value scheme01 corresponds to "01", and so on.</w:t>
      </w:r>
    </w:p>
    <w:p w:rsidR="001B120D" w:rsidRPr="0043361D" w:rsidRDefault="001B120D" w:rsidP="001B120D">
      <w:pPr>
        <w:ind w:leftChars="100" w:left="200"/>
      </w:pPr>
      <w:r w:rsidRPr="0043361D">
        <w:t>However, the table for gap sharing parameter for EN-DC in TS36.133 is missing.</w:t>
      </w:r>
    </w:p>
    <w:p w:rsidR="001B120D" w:rsidRPr="0043361D" w:rsidRDefault="001B120D" w:rsidP="001B120D">
      <w:r w:rsidRPr="0043361D">
        <w:t>Summary of change:</w:t>
      </w:r>
    </w:p>
    <w:p w:rsidR="001B120D" w:rsidRPr="003C7C02" w:rsidRDefault="001B120D" w:rsidP="001B120D">
      <w:pPr>
        <w:ind w:leftChars="100" w:left="200"/>
        <w:rPr>
          <w:lang w:eastAsia="zh-CN"/>
        </w:rPr>
      </w:pPr>
      <w:r w:rsidRPr="0043361D">
        <w:t>Add the table for gap sharing paramters for EN-DC in TS 36.133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A1E1B">
        <w:rPr>
          <w:rFonts w:ascii="Arial" w:hAnsi="Arial" w:cs="Arial"/>
          <w:b/>
          <w:highlight w:val="green"/>
        </w:rPr>
        <w:t>Agreed</w:t>
      </w:r>
      <w:r w:rsidRPr="007A1E1B">
        <w:rPr>
          <w:rFonts w:ascii="Arial" w:hAnsi="Arial" w:cs="Arial"/>
          <w:b/>
          <w:highlight w:val="green"/>
        </w:rPr>
        <w:br/>
      </w:r>
      <w:r w:rsidRPr="007A1E1B">
        <w:rPr>
          <w:rFonts w:ascii="Arial" w:hAnsi="Arial" w:cs="Arial"/>
          <w:b/>
          <w:highlight w:val="green"/>
        </w:rPr>
        <w:br/>
      </w:r>
    </w:p>
    <w:p w:rsidR="001B120D" w:rsidRPr="00B42BD4" w:rsidRDefault="001B120D" w:rsidP="001B120D">
      <w:pPr>
        <w:rPr>
          <w:rFonts w:ascii="Arial" w:hAnsi="Arial" w:cs="Arial"/>
          <w:b/>
          <w:i/>
          <w:color w:val="C00000"/>
          <w:sz w:val="24"/>
          <w:szCs w:val="24"/>
          <w:lang w:eastAsia="zh-CN"/>
        </w:rPr>
      </w:pPr>
      <w:r w:rsidRPr="00B42BD4">
        <w:rPr>
          <w:rFonts w:ascii="Arial" w:hAnsi="Arial" w:cs="Arial" w:hint="eastAsia"/>
          <w:b/>
          <w:i/>
          <w:color w:val="C00000"/>
          <w:sz w:val="24"/>
          <w:szCs w:val="24"/>
          <w:lang w:eastAsia="zh-CN"/>
        </w:rPr>
        <w:t>Draft CR 38.133</w:t>
      </w:r>
    </w:p>
    <w:p w:rsidR="001B120D" w:rsidRDefault="00491437" w:rsidP="001B120D">
      <w:pPr>
        <w:rPr>
          <w:i/>
        </w:rPr>
      </w:pPr>
      <w:hyperlink r:id="rId1388" w:history="1">
        <w:r w:rsidR="001B120D">
          <w:rPr>
            <w:rStyle w:val="Hyperlink"/>
            <w:rFonts w:ascii="Arial" w:hAnsi="Arial" w:cs="Arial"/>
            <w:b/>
            <w:sz w:val="24"/>
          </w:rPr>
          <w:t>R4-1810696</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89" w:history="1">
        <w:r w:rsidR="001B120D">
          <w:rPr>
            <w:rStyle w:val="Hyperlink"/>
            <w:rFonts w:ascii="Arial" w:hAnsi="Arial" w:cs="Arial"/>
            <w:b/>
            <w:sz w:val="24"/>
          </w:rPr>
          <w:t>R4-1811409</w:t>
        </w:r>
      </w:hyperlink>
      <w:r w:rsidR="001B120D">
        <w:rPr>
          <w:b/>
        </w:rPr>
        <w:tab/>
        <w:t>CR on TS38.133 for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3C7C02">
        <w:t>The measurement gaps sharing shall be applied,</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when the SMTCs configured for intra-frquency measurement are fully overlapped with GP,</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intra-frequency measurement with gaps;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inter-frequency measurements</w:t>
      </w:r>
    </w:p>
    <w:p w:rsidR="001B120D" w:rsidRPr="003C7C02" w:rsidRDefault="001B120D" w:rsidP="005E75E4">
      <w:pPr>
        <w:pStyle w:val="ListParagraph"/>
        <w:numPr>
          <w:ilvl w:val="0"/>
          <w:numId w:val="81"/>
        </w:numPr>
        <w:overflowPunct w:val="0"/>
        <w:autoSpaceDE w:val="0"/>
        <w:autoSpaceDN w:val="0"/>
        <w:adjustRightInd w:val="0"/>
        <w:spacing w:after="180" w:line="240" w:lineRule="auto"/>
        <w:contextualSpacing w:val="0"/>
        <w:rPr>
          <w:rFonts w:ascii="Times New Roman" w:hAnsi="Times New Roman"/>
        </w:rPr>
      </w:pPr>
      <w:r w:rsidRPr="003C7C02">
        <w:rPr>
          <w:rFonts w:ascii="Times New Roman" w:hAnsi="Times New Roman"/>
        </w:rPr>
        <w:t>inter-RATmeasurements</w:t>
      </w:r>
    </w:p>
    <w:p w:rsidR="001B120D" w:rsidRPr="003C7C02" w:rsidRDefault="001B120D" w:rsidP="001B120D">
      <w:r w:rsidRPr="003C7C02">
        <w:t>Summary of change:</w:t>
      </w:r>
    </w:p>
    <w:p w:rsidR="001B120D" w:rsidRPr="003C7C02" w:rsidRDefault="001B120D" w:rsidP="001B120D">
      <w:pPr>
        <w:ind w:leftChars="100" w:left="200"/>
        <w:rPr>
          <w:lang w:eastAsia="zh-CN"/>
        </w:rPr>
      </w:pPr>
      <w:r w:rsidRPr="003C7C02">
        <w:t>The gap sharing scheme shall be decided.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491437" w:rsidP="001B120D">
      <w:pPr>
        <w:rPr>
          <w:i/>
        </w:rPr>
      </w:pPr>
      <w:hyperlink r:id="rId1390" w:history="1">
        <w:r w:rsidR="001B120D">
          <w:rPr>
            <w:rStyle w:val="Hyperlink"/>
            <w:rFonts w:ascii="Arial" w:hAnsi="Arial" w:cs="Arial"/>
            <w:b/>
            <w:sz w:val="24"/>
          </w:rPr>
          <w:t>R4-1810717</w:t>
        </w:r>
      </w:hyperlink>
      <w:r w:rsidR="001B120D">
        <w:rPr>
          <w:b/>
        </w:rPr>
        <w:tab/>
        <w:t>Darft CR for Measurement Gap Sharing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 xml:space="preserve">The definition of mesuarement gap sharing needs to be modified: Prioritization needs to be provided under different scenarios. </w:t>
      </w:r>
    </w:p>
    <w:p w:rsidR="001B120D" w:rsidRPr="00E70D50" w:rsidRDefault="001B120D" w:rsidP="001B120D">
      <w:r w:rsidRPr="00E70D50">
        <w:t>Summary of change:</w:t>
      </w:r>
    </w:p>
    <w:p w:rsidR="001B120D" w:rsidRPr="00E70D50" w:rsidRDefault="001B120D" w:rsidP="001B120D">
      <w:pPr>
        <w:ind w:firstLine="284"/>
        <w:rPr>
          <w:lang w:eastAsia="zh-CN"/>
        </w:rPr>
      </w:pPr>
      <w:r w:rsidRPr="00E70D50">
        <w:t>The configuration for measurement gap sharing different scenarios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447" w:name="_Toc522024784"/>
      <w:bookmarkStart w:id="448" w:name="_Toc523514283"/>
      <w:r>
        <w:t>7.11.4</w:t>
      </w:r>
      <w:r>
        <w:tab/>
        <w:t>Measurement procedure related (38.133/36.133) [NR_newRAT-Core]</w:t>
      </w:r>
      <w:bookmarkEnd w:id="447"/>
      <w:bookmarkEnd w:id="448"/>
    </w:p>
    <w:p w:rsidR="001B120D" w:rsidRPr="005E2572" w:rsidRDefault="001B120D" w:rsidP="001B120D">
      <w:pPr>
        <w:rPr>
          <w:rFonts w:ascii="Arial" w:hAnsi="Arial" w:cs="Arial"/>
          <w:b/>
          <w:i/>
          <w:color w:val="C00000"/>
          <w:sz w:val="24"/>
          <w:lang w:eastAsia="zh-CN"/>
        </w:rPr>
      </w:pPr>
      <w:r w:rsidRPr="005E2572">
        <w:rPr>
          <w:rFonts w:ascii="Arial" w:hAnsi="Arial" w:cs="Arial" w:hint="eastAsia"/>
          <w:b/>
          <w:i/>
          <w:color w:val="C00000"/>
          <w:sz w:val="24"/>
          <w:lang w:eastAsia="zh-CN"/>
        </w:rPr>
        <w:t>Ad hoc minutes</w:t>
      </w:r>
    </w:p>
    <w:p w:rsidR="001B120D" w:rsidRPr="00FB69A5" w:rsidRDefault="00491437" w:rsidP="001B120D">
      <w:pPr>
        <w:rPr>
          <w:i/>
          <w:lang w:eastAsia="zh-CN"/>
        </w:rPr>
      </w:pPr>
      <w:hyperlink r:id="rId1391" w:history="1">
        <w:r w:rsidR="001B120D">
          <w:rPr>
            <w:rStyle w:val="Hyperlink"/>
            <w:rFonts w:ascii="Arial" w:hAnsi="Arial" w:cs="Arial"/>
            <w:b/>
            <w:sz w:val="24"/>
            <w:lang w:eastAsia="zh-CN"/>
          </w:rPr>
          <w:t>R4-1811399</w:t>
        </w:r>
      </w:hyperlink>
      <w:r w:rsidR="001B120D">
        <w:rPr>
          <w:b/>
        </w:rPr>
        <w:tab/>
      </w:r>
      <w:r w:rsidR="001B120D">
        <w:rPr>
          <w:rFonts w:hint="eastAsia"/>
          <w:b/>
          <w:lang w:eastAsia="zh-CN"/>
        </w:rPr>
        <w:t>Ad hoc minutes for NR RRM measurement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r>
        <w:rPr>
          <w:rFonts w:hint="eastAsia"/>
          <w:lang w:eastAsia="zh-CN"/>
        </w:rPr>
        <w:t>Nokia: the agreement is a little unclear. It is just for power class 1.</w:t>
      </w:r>
    </w:p>
    <w:p w:rsidR="001B120D" w:rsidRDefault="001B120D" w:rsidP="001B120D">
      <w:pPr>
        <w:rPr>
          <w:rFonts w:ascii="Arial" w:hAnsi="Arial" w:cs="Arial"/>
          <w:b/>
          <w:sz w:val="24"/>
          <w:lang w:eastAsia="zh-CN"/>
        </w:rPr>
      </w:pPr>
      <w:r>
        <w:rPr>
          <w:b/>
        </w:rPr>
        <w:t>Decision:</w:t>
      </w:r>
      <w:r>
        <w:rPr>
          <w:b/>
        </w:rPr>
        <w:tab/>
      </w:r>
      <w:r>
        <w:rPr>
          <w:b/>
        </w:rPr>
        <w:tab/>
      </w:r>
      <w:r w:rsidRPr="00463391">
        <w:rPr>
          <w:b/>
          <w:highlight w:val="green"/>
        </w:rPr>
        <w:t>Approved</w:t>
      </w:r>
      <w:r w:rsidRPr="00463391">
        <w:rPr>
          <w:b/>
          <w:highlight w:val="green"/>
        </w:rPr>
        <w:br/>
      </w:r>
      <w:r w:rsidRPr="00463391">
        <w:rPr>
          <w:b/>
          <w:highlight w:val="green"/>
        </w:rPr>
        <w:br/>
      </w:r>
    </w:p>
    <w:p w:rsidR="001B120D" w:rsidRDefault="001B120D" w:rsidP="001B120D">
      <w:pPr>
        <w:pStyle w:val="Heading5"/>
      </w:pPr>
      <w:bookmarkStart w:id="449" w:name="_Toc522024785"/>
      <w:bookmarkStart w:id="450" w:name="_Toc523514284"/>
      <w:r>
        <w:t>7.11.4.1</w:t>
      </w:r>
      <w:r>
        <w:tab/>
        <w:t>Intra-frequency measurement [NR_newRAT-Core]</w:t>
      </w:r>
      <w:bookmarkEnd w:id="449"/>
      <w:bookmarkEnd w:id="450"/>
    </w:p>
    <w:p w:rsidR="001B120D" w:rsidRDefault="001B120D" w:rsidP="001B120D">
      <w:pPr>
        <w:pStyle w:val="Heading6"/>
      </w:pPr>
      <w:bookmarkStart w:id="451" w:name="_Toc522024786"/>
      <w:bookmarkStart w:id="452" w:name="_Toc523514285"/>
      <w:r>
        <w:t>7.11.4.1.1</w:t>
      </w:r>
      <w:r>
        <w:tab/>
        <w:t>Rx beamforming requirement in FR2 (N1,N2,N3) [NR_newRAT-Core]</w:t>
      </w:r>
      <w:bookmarkEnd w:id="451"/>
      <w:bookmarkEnd w:id="452"/>
    </w:p>
    <w:p w:rsidR="001B120D" w:rsidRDefault="00491437" w:rsidP="001B120D">
      <w:pPr>
        <w:rPr>
          <w:i/>
        </w:rPr>
      </w:pPr>
      <w:hyperlink r:id="rId1392" w:history="1">
        <w:r w:rsidR="001B120D">
          <w:rPr>
            <w:rStyle w:val="Hyperlink"/>
            <w:rFonts w:ascii="Arial" w:hAnsi="Arial" w:cs="Arial"/>
            <w:b/>
            <w:sz w:val="24"/>
          </w:rPr>
          <w:t>R4-1811301</w:t>
        </w:r>
      </w:hyperlink>
      <w:r w:rsidR="001B120D">
        <w:rPr>
          <w:b/>
        </w:rPr>
        <w:tab/>
        <w:t>UE scaling factor discussion for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1100B" w:rsidRDefault="001B120D" w:rsidP="001B120D">
      <w:pPr>
        <w:rPr>
          <w:lang w:val="en-US" w:eastAsia="zh-CN"/>
        </w:rPr>
      </w:pPr>
      <w:r w:rsidRPr="00E1100B">
        <w:rPr>
          <w:lang w:val="en-US" w:eastAsia="zh-CN"/>
        </w:rPr>
        <w:t xml:space="preserve">In this paper we have provided system level simulation results as input to the discussion related to UE measurement capability in terms UE beam forming scaling factors, Nx, for FR2. </w:t>
      </w:r>
    </w:p>
    <w:p w:rsidR="001B120D" w:rsidRPr="00E1100B" w:rsidRDefault="001B120D" w:rsidP="001B120D">
      <w:pPr>
        <w:rPr>
          <w:lang w:val="en-US" w:eastAsia="zh-CN"/>
        </w:rPr>
      </w:pPr>
      <w:r w:rsidRPr="00E1100B">
        <w:rPr>
          <w:lang w:val="en-US" w:eastAsia="zh-CN"/>
        </w:rPr>
        <w:t>Based on the simulation results and the observations from the results in this paper (and earlier papers) and the system level results provided in earlier meetings, we propose following UE numbers for the UE Rx beam forming scaling factor for FR2:</w:t>
      </w:r>
    </w:p>
    <w:p w:rsidR="001B120D" w:rsidRPr="00E1100B" w:rsidRDefault="001B120D" w:rsidP="001B120D">
      <w:pPr>
        <w:rPr>
          <w:lang w:val="en-US" w:eastAsia="zh-CN"/>
        </w:rPr>
      </w:pPr>
      <w:r>
        <w:rPr>
          <w:rFonts w:hint="eastAsia"/>
          <w:lang w:val="en-US" w:eastAsia="zh-CN"/>
        </w:rPr>
        <w:t xml:space="preserve">Proposal 1: </w:t>
      </w:r>
      <w:r w:rsidRPr="00E1100B">
        <w:rPr>
          <w:lang w:val="en-US" w:eastAsia="zh-CN"/>
        </w:rPr>
        <w:t>For FR2 intra-frequency measurements, UE is allowed a UE Rx beam forming scaling factor, N3 =4.</w:t>
      </w:r>
    </w:p>
    <w:p w:rsidR="001B120D" w:rsidRPr="00E1100B" w:rsidRDefault="001B120D" w:rsidP="001B120D">
      <w:pPr>
        <w:rPr>
          <w:lang w:val="en-US" w:eastAsia="zh-CN"/>
        </w:rPr>
      </w:pPr>
      <w:r>
        <w:rPr>
          <w:rFonts w:hint="eastAsia"/>
          <w:lang w:val="en-US" w:eastAsia="zh-CN"/>
        </w:rPr>
        <w:t xml:space="preserve">Proposal 2: </w:t>
      </w:r>
      <w:r w:rsidRPr="00E1100B">
        <w:rPr>
          <w:lang w:val="en-US" w:eastAsia="zh-CN"/>
        </w:rPr>
        <w:t>For FR2 intra-frequency measurements, UE is allowed a UE Rx beam forming scaling factor, N1= N3=4.</w:t>
      </w:r>
    </w:p>
    <w:p w:rsidR="001B120D" w:rsidRPr="00E1100B" w:rsidRDefault="001B120D" w:rsidP="001B120D">
      <w:pPr>
        <w:rPr>
          <w:lang w:val="en-US" w:eastAsia="zh-CN"/>
        </w:rPr>
      </w:pPr>
      <w:r>
        <w:rPr>
          <w:rFonts w:hint="eastAsia"/>
          <w:lang w:val="en-US" w:eastAsia="zh-CN"/>
        </w:rPr>
        <w:t xml:space="preserve">Proposal 3: </w:t>
      </w:r>
      <w:r w:rsidRPr="00E1100B">
        <w:rPr>
          <w:lang w:val="en-US" w:eastAsia="zh-CN"/>
        </w:rPr>
        <w:t>For FR2 inter-frequency measurements, UE is allowed a UE Rx beam forming scaling factor, N4= N6=4.</w:t>
      </w:r>
    </w:p>
    <w:p w:rsidR="001B120D" w:rsidRPr="00E1100B" w:rsidRDefault="001B120D" w:rsidP="001B120D">
      <w:pPr>
        <w:rPr>
          <w:lang w:val="en-US" w:eastAsia="zh-CN"/>
        </w:rPr>
      </w:pPr>
      <w:r>
        <w:rPr>
          <w:rFonts w:hint="eastAsia"/>
          <w:lang w:val="en-US" w:eastAsia="zh-CN"/>
        </w:rPr>
        <w:lastRenderedPageBreak/>
        <w:t xml:space="preserve">Proposal 4: </w:t>
      </w:r>
      <w:r w:rsidRPr="00E1100B">
        <w:rPr>
          <w:lang w:val="en-US" w:eastAsia="zh-CN"/>
        </w:rPr>
        <w:t>For FR2 inter-frequency measurements, UE is allowed a UE Rx beam forming scaling factor, N5=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93" w:history="1">
        <w:r w:rsidR="001B120D">
          <w:rPr>
            <w:rStyle w:val="Hyperlink"/>
            <w:rFonts w:ascii="Arial" w:hAnsi="Arial" w:cs="Arial"/>
            <w:b/>
            <w:sz w:val="24"/>
          </w:rPr>
          <w:t>R4-1809853</w:t>
        </w:r>
      </w:hyperlink>
      <w:r w:rsidR="001B120D">
        <w:rPr>
          <w:b/>
        </w:rPr>
        <w:tab/>
        <w:t>Rx beamforming for Intra-frequency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In this paper we present options to cover Rx beamforming number for different UE types and have the following proposals:</w:t>
      </w:r>
    </w:p>
    <w:p w:rsidR="001B120D" w:rsidRPr="00214D3D" w:rsidRDefault="001B120D" w:rsidP="001B120D">
      <w:r w:rsidRPr="00214D3D">
        <w:t>Proposal #1: Introduce UE capability signalling for Rx beamforming delay as Short-Delay and Long-Delay</w:t>
      </w:r>
    </w:p>
    <w:p w:rsidR="001B120D" w:rsidRPr="00214D3D" w:rsidRDefault="001B120D" w:rsidP="001B120D">
      <w:r w:rsidRPr="00214D3D">
        <w:t>Proposal #2: For UE with short delay for Rx beamforming use N1=N3=4; For UE with long delay for Rx beamforming use N1=N3=8</w:t>
      </w:r>
    </w:p>
    <w:p w:rsidR="001B120D" w:rsidRPr="00214D3D" w:rsidRDefault="001B120D" w:rsidP="001B120D">
      <w:r w:rsidRPr="00214D3D">
        <w:t>Proposal #3: Define intra-frequency requirements without gap as:</w:t>
      </w:r>
    </w:p>
    <w:p w:rsidR="001B120D" w:rsidRPr="00214D3D" w:rsidRDefault="001B120D" w:rsidP="001B120D">
      <w:r w:rsidRPr="00214D3D">
        <w:t>For UE with short Rx beamforming delay:</w:t>
      </w:r>
    </w:p>
    <w:p w:rsidR="001B120D" w:rsidRPr="00214D3D" w:rsidRDefault="001B120D" w:rsidP="001B120D">
      <w:pPr>
        <w:jc w:val="center"/>
        <w:rPr>
          <w:i/>
        </w:rPr>
      </w:pPr>
      <w:r w:rsidRPr="00214D3D">
        <w:rPr>
          <w:i/>
        </w:rPr>
        <w:t>TPSS/SSS_sync = max(600, 20×SMTC_period) ms</w:t>
      </w:r>
    </w:p>
    <w:p w:rsidR="001B120D" w:rsidRPr="00214D3D" w:rsidRDefault="001B120D" w:rsidP="001B120D">
      <w:pPr>
        <w:jc w:val="center"/>
        <w:rPr>
          <w:i/>
        </w:rPr>
      </w:pPr>
      <w:r w:rsidRPr="00214D3D">
        <w:rPr>
          <w:i/>
        </w:rPr>
        <w:t>TSSB_measurement_period = max(400, 20×SMTC_period) ms</w:t>
      </w:r>
    </w:p>
    <w:p w:rsidR="001B120D" w:rsidRPr="00214D3D" w:rsidRDefault="001B120D" w:rsidP="001B120D">
      <w:r w:rsidRPr="00214D3D">
        <w:t>For UE with long Rx beamforming delay:</w:t>
      </w:r>
    </w:p>
    <w:p w:rsidR="001B120D" w:rsidRPr="00214D3D" w:rsidRDefault="001B120D" w:rsidP="001B120D">
      <w:pPr>
        <w:jc w:val="center"/>
        <w:rPr>
          <w:i/>
        </w:rPr>
      </w:pPr>
      <w:r w:rsidRPr="00214D3D">
        <w:rPr>
          <w:i/>
        </w:rPr>
        <w:t>TPSS/SSS_sync = max(600, 40×SMTC_period) ms</w:t>
      </w:r>
    </w:p>
    <w:p w:rsidR="001B120D" w:rsidRPr="00214D3D" w:rsidRDefault="001B120D" w:rsidP="001B120D">
      <w:pPr>
        <w:jc w:val="center"/>
        <w:rPr>
          <w:i/>
        </w:rPr>
      </w:pPr>
      <w:r w:rsidRPr="00214D3D">
        <w:rPr>
          <w:i/>
        </w:rPr>
        <w:t>TSSB_measurement_period = max(400, 40×SMTC_period) 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394" w:history="1">
        <w:r w:rsidR="001B120D">
          <w:rPr>
            <w:rStyle w:val="Hyperlink"/>
            <w:rFonts w:ascii="Arial" w:hAnsi="Arial" w:cs="Arial"/>
            <w:b/>
            <w:sz w:val="24"/>
          </w:rPr>
          <w:t>R4-1810234</w:t>
        </w:r>
      </w:hyperlink>
      <w:r w:rsidR="001B120D">
        <w:rPr>
          <w:b/>
        </w:rPr>
        <w:tab/>
        <w:t>Discussion on RRM core requirements with Rx beamforming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In this contribution, we provide system level analysis without UE mobility according to different Rx beam operation by UE implementation and see some observations as follows:</w:t>
      </w:r>
    </w:p>
    <w:p w:rsidR="001B120D" w:rsidRPr="00FC1F4C" w:rsidRDefault="001B120D" w:rsidP="001B120D">
      <w:r w:rsidRPr="00FC1F4C">
        <w:t>Observation 1: RSRP difference according to different UE Rx beam operations is up to 6.5dB.</w:t>
      </w:r>
    </w:p>
    <w:p w:rsidR="001B120D" w:rsidRPr="00FC1F4C" w:rsidRDefault="001B120D" w:rsidP="001B120D">
      <w:r w:rsidRPr="00FC1F4C">
        <w:t>Observation 2: Depending on Rx beam operation, spherical coverage issue could be introduced.</w:t>
      </w:r>
    </w:p>
    <w:p w:rsidR="001B120D" w:rsidRPr="00FC1F4C" w:rsidRDefault="001B120D" w:rsidP="001B120D">
      <w:r w:rsidRPr="00FC1F4C">
        <w:t>Based on observation, we propose</w:t>
      </w:r>
    </w:p>
    <w:p w:rsidR="001B120D" w:rsidRPr="00FC1F4C" w:rsidRDefault="001B120D" w:rsidP="001B120D">
      <w:r w:rsidRPr="00FC1F4C">
        <w:t xml:space="preserve">Proposal 1: To define scaling value related Rx beam sweeping, UE Rx beam operation should be considered. </w:t>
      </w:r>
    </w:p>
    <w:p w:rsidR="001B120D" w:rsidRPr="00FC1F4C" w:rsidRDefault="001B120D" w:rsidP="001B120D">
      <w:r w:rsidRPr="00FC1F4C">
        <w:t xml:space="preserve">Proposal 2: The small number of Rx beam for RRM should be preclude. </w:t>
      </w:r>
    </w:p>
    <w:p w:rsidR="001B120D" w:rsidRPr="00FC1F4C" w:rsidRDefault="001B120D" w:rsidP="001B120D">
      <w:pPr>
        <w:rPr>
          <w:lang w:eastAsia="zh-CN"/>
        </w:rPr>
      </w:pPr>
      <w:r w:rsidRPr="00FC1F4C">
        <w:t>Proposal 3: N1=N3=8 should be considered for RRM core requirement from system level perspective such as coverage.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A01E8"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lang w:eastAsia="zh-CN"/>
        </w:rPr>
      </w:pPr>
      <w:r w:rsidRPr="003A01E8">
        <w:rPr>
          <w:rFonts w:ascii="Times New Roman" w:hAnsi="Times New Roman"/>
        </w:rPr>
        <w:t>N1,N3 are not decided for intrafrequency requierments</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Summary of proposals:</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NTT Docomo (</w:t>
      </w:r>
      <w:hyperlink r:id="rId1395" w:history="1">
        <w:r>
          <w:rPr>
            <w:rStyle w:val="Hyperlink"/>
            <w:rFonts w:ascii="Times New Roman" w:hAnsi="Times New Roman"/>
          </w:rPr>
          <w:t>R4-1810497)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PSS/SSS detection (no DRX): max( 600 ms, ceil( 24 × Kp × KRLM) × SMTC period )</w:t>
      </w:r>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RSRP measurement (no DRX): max( 400 ms, ceil( 24 × Kp × KRLM) × SMTC period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Ericsson(</w:t>
      </w:r>
      <w:hyperlink r:id="rId1396" w:history="1">
        <w:r>
          <w:rPr>
            <w:rStyle w:val="Hyperlink"/>
            <w:rFonts w:ascii="Times New Roman" w:hAnsi="Times New Roman"/>
          </w:rPr>
          <w:t>R4-1809750),</w:t>
        </w:r>
      </w:hyperlink>
      <w:r w:rsidRPr="003A01E8">
        <w:rPr>
          <w:rFonts w:ascii="Times New Roman" w:hAnsi="Times New Roman"/>
        </w:rPr>
        <w:t xml:space="preserve"> Intel (</w:t>
      </w:r>
      <w:hyperlink r:id="rId1397" w:history="1">
        <w:r>
          <w:rPr>
            <w:rStyle w:val="Hyperlink"/>
            <w:rFonts w:ascii="Times New Roman" w:hAnsi="Times New Roman"/>
          </w:rPr>
          <w:t>R4-1809853)</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 xml:space="preserve">UE capabilities are introduced for RX beam sweeping for mobility type 1 / short RX beamforming delay (with N1=N3=4 and mobility type 2/long RX beamforming delay N1=N3=8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Nokia (</w:t>
      </w:r>
      <w:hyperlink r:id="rId1398" w:history="1">
        <w:r>
          <w:rPr>
            <w:rStyle w:val="Hyperlink"/>
            <w:rFonts w:ascii="Times New Roman" w:hAnsi="Times New Roman"/>
          </w:rPr>
          <w:t>R4-1811301)</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N1= N3=4.</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LG (</w:t>
      </w:r>
      <w:hyperlink r:id="rId1399" w:history="1">
        <w:r>
          <w:rPr>
            <w:rStyle w:val="Hyperlink"/>
            <w:rFonts w:ascii="Times New Roman" w:hAnsi="Times New Roman"/>
          </w:rPr>
          <w:t>R4-1810234),</w:t>
        </w:r>
      </w:hyperlink>
      <w:r w:rsidRPr="003A01E8">
        <w:rPr>
          <w:rFonts w:ascii="Times New Roman" w:hAnsi="Times New Roman"/>
        </w:rPr>
        <w:t xml:space="preserve"> Huawei (</w:t>
      </w:r>
      <w:hyperlink r:id="rId1400" w:history="1">
        <w:r>
          <w:rPr>
            <w:rStyle w:val="Hyperlink"/>
            <w:rFonts w:ascii="Times New Roman" w:hAnsi="Times New Roman"/>
          </w:rPr>
          <w:t>R4-1810677)</w:t>
        </w:r>
      </w:hyperlink>
    </w:p>
    <w:p w:rsidR="001B120D" w:rsidRPr="003A01E8" w:rsidRDefault="001B120D" w:rsidP="005E75E4">
      <w:pPr>
        <w:pStyle w:val="ListParagraph"/>
        <w:numPr>
          <w:ilvl w:val="3"/>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lang w:val="en-GB" w:eastAsia="zh-CN"/>
        </w:rPr>
        <w:t>N</w:t>
      </w:r>
      <w:r w:rsidRPr="003A01E8">
        <w:rPr>
          <w:rFonts w:ascii="Times New Roman" w:hAnsi="Times New Roman"/>
          <w:vertAlign w:val="subscript"/>
          <w:lang w:val="en-GB" w:eastAsia="zh-CN"/>
        </w:rPr>
        <w:t>1</w:t>
      </w:r>
      <w:r w:rsidRPr="003A01E8">
        <w:rPr>
          <w:rFonts w:ascii="Times New Roman" w:hAnsi="Times New Roman"/>
          <w:lang w:val="en-GB" w:eastAsia="zh-CN"/>
        </w:rPr>
        <w:t>=N</w:t>
      </w:r>
      <w:r w:rsidRPr="003A01E8">
        <w:rPr>
          <w:rFonts w:ascii="Times New Roman" w:hAnsi="Times New Roman"/>
          <w:vertAlign w:val="subscript"/>
          <w:lang w:val="en-GB" w:eastAsia="zh-CN"/>
        </w:rPr>
        <w:t>3</w:t>
      </w:r>
      <w:r w:rsidRPr="003A01E8">
        <w:rPr>
          <w:rFonts w:ascii="Times New Roman" w:hAnsi="Times New Roman"/>
          <w:lang w:val="en-GB" w:eastAsia="zh-CN"/>
        </w:rPr>
        <w:t>=8</w:t>
      </w:r>
    </w:p>
    <w:p w:rsidR="001B120D" w:rsidRPr="003A01E8"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Agreeable way forward:</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3A01E8">
        <w:rPr>
          <w:rFonts w:ascii="Times New Roman" w:hAnsi="Times New Roman"/>
        </w:rPr>
        <w:t>Discuss proposals with a view to finding a single value for N1/N3 (or equivalently number of samples needed in requirement) acceptable to all companies. If no consensus can be reached, capabilities approach is used as a compromise.</w:t>
      </w:r>
    </w:p>
    <w:p w:rsidR="001B120D" w:rsidRDefault="001B120D" w:rsidP="001B120D">
      <w:pPr>
        <w:rPr>
          <w:lang w:eastAsia="zh-CN"/>
        </w:rPr>
      </w:pPr>
    </w:p>
    <w:p w:rsidR="001B120D" w:rsidRDefault="001B120D" w:rsidP="001B120D">
      <w:pPr>
        <w:rPr>
          <w:lang w:eastAsia="zh-CN"/>
        </w:rPr>
      </w:pPr>
      <w:r>
        <w:rPr>
          <w:rFonts w:hint="eastAsia"/>
          <w:lang w:eastAsia="zh-CN"/>
        </w:rPr>
        <w:t xml:space="preserve">Huawei: 24 samples cannot allow UE to detect in all the directions. UE has to select part of directions or Rx beams, and thus the coverage is limited. </w:t>
      </w:r>
    </w:p>
    <w:p w:rsidR="001B120D" w:rsidRDefault="001B120D" w:rsidP="001B120D">
      <w:pPr>
        <w:rPr>
          <w:lang w:eastAsia="zh-CN"/>
        </w:rPr>
      </w:pPr>
      <w:r>
        <w:rPr>
          <w:rFonts w:hint="eastAsia"/>
          <w:lang w:eastAsia="zh-CN"/>
        </w:rPr>
        <w:tab/>
        <w:t>Ericsson: the assumption is made by other companies not to preclude use of larger numbers of beams.</w:t>
      </w:r>
    </w:p>
    <w:p w:rsidR="001B120D" w:rsidRDefault="001B120D" w:rsidP="001B120D">
      <w:pPr>
        <w:rPr>
          <w:lang w:eastAsia="zh-CN"/>
        </w:rPr>
      </w:pPr>
      <w:r>
        <w:rPr>
          <w:rFonts w:hint="eastAsia"/>
          <w:lang w:eastAsia="zh-CN"/>
        </w:rPr>
        <w:tab/>
        <w:t>Qualcomm/Ericsson: 40samples lead to too long measurement period.</w:t>
      </w:r>
    </w:p>
    <w:p w:rsidR="001B120D" w:rsidRDefault="001B120D" w:rsidP="001B120D">
      <w:pPr>
        <w:rPr>
          <w:lang w:eastAsia="zh-CN"/>
        </w:rPr>
      </w:pPr>
      <w:r>
        <w:rPr>
          <w:rFonts w:hint="eastAsia"/>
          <w:lang w:eastAsia="zh-CN"/>
        </w:rPr>
        <w:tab/>
        <w:t xml:space="preserve">ZTE: Huawei wants to increase coverage. </w:t>
      </w:r>
      <w:r>
        <w:rPr>
          <w:lang w:eastAsia="zh-CN"/>
        </w:rPr>
        <w:t>I</w:t>
      </w:r>
      <w:r>
        <w:rPr>
          <w:rFonts w:hint="eastAsia"/>
          <w:lang w:eastAsia="zh-CN"/>
        </w:rPr>
        <w:t>n some case, the coverage is not issue. 24 is acceptable.</w:t>
      </w:r>
    </w:p>
    <w:p w:rsidR="001B120D" w:rsidRDefault="001B120D" w:rsidP="001B120D">
      <w:pPr>
        <w:rPr>
          <w:lang w:eastAsia="zh-CN"/>
        </w:rPr>
      </w:pPr>
      <w:r>
        <w:rPr>
          <w:rFonts w:hint="eastAsia"/>
          <w:lang w:eastAsia="zh-CN"/>
        </w:rPr>
        <w:tab/>
        <w:t>Nokia: We see the impact of scaling factor.</w:t>
      </w:r>
    </w:p>
    <w:p w:rsidR="001B120D" w:rsidRPr="00865A94" w:rsidRDefault="001B120D" w:rsidP="001B120D">
      <w:pPr>
        <w:rPr>
          <w:lang w:eastAsia="zh-CN"/>
        </w:rPr>
      </w:pPr>
      <w:r>
        <w:rPr>
          <w:rFonts w:hint="eastAsia"/>
          <w:lang w:eastAsia="zh-CN"/>
        </w:rPr>
        <w:tab/>
        <w:t>NTT DOCOMO: we share the similar views as other companies. We do not have such issues. We have separated the cases. The mobility is more important.</w:t>
      </w:r>
    </w:p>
    <w:p w:rsidR="001B120D" w:rsidRDefault="001B120D" w:rsidP="001B120D">
      <w:pPr>
        <w:rPr>
          <w:lang w:eastAsia="zh-CN"/>
        </w:rPr>
      </w:pPr>
      <w:r>
        <w:rPr>
          <w:rFonts w:hint="eastAsia"/>
          <w:lang w:eastAsia="zh-CN"/>
        </w:rPr>
        <w:tab/>
      </w:r>
      <w:r>
        <w:rPr>
          <w:rFonts w:hint="eastAsia"/>
          <w:lang w:eastAsia="zh-CN"/>
        </w:rPr>
        <w:tab/>
        <w:t>Huawei: the coverage is not about the SNR level but ensure UE can receive all the directions.</w:t>
      </w:r>
    </w:p>
    <w:p w:rsidR="001B120D" w:rsidRDefault="001B120D" w:rsidP="001B120D">
      <w:pPr>
        <w:rPr>
          <w:lang w:eastAsia="zh-CN"/>
        </w:rPr>
      </w:pPr>
      <w:r>
        <w:rPr>
          <w:rFonts w:hint="eastAsia"/>
          <w:lang w:eastAsia="zh-CN"/>
        </w:rPr>
        <w:tab/>
        <w:t>Huawei: We need to check the EIS and other in RF room.</w:t>
      </w:r>
    </w:p>
    <w:p w:rsidR="001B120D" w:rsidRDefault="001B120D" w:rsidP="001B120D">
      <w:pPr>
        <w:rPr>
          <w:lang w:eastAsia="zh-CN"/>
        </w:rPr>
      </w:pPr>
    </w:p>
    <w:p w:rsidR="001B120D" w:rsidRDefault="001B120D" w:rsidP="001B120D">
      <w:pPr>
        <w:rPr>
          <w:lang w:eastAsia="zh-CN"/>
        </w:rPr>
      </w:pPr>
      <w:r>
        <w:rPr>
          <w:rFonts w:hint="eastAsia"/>
          <w:lang w:eastAsia="zh-CN"/>
        </w:rPr>
        <w:t>On Thursday:</w:t>
      </w:r>
    </w:p>
    <w:p w:rsidR="001B120D" w:rsidRDefault="001B120D" w:rsidP="001B120D">
      <w:pPr>
        <w:rPr>
          <w:lang w:eastAsia="zh-CN"/>
        </w:rPr>
      </w:pPr>
      <w:r>
        <w:rPr>
          <w:rFonts w:hint="eastAsia"/>
          <w:lang w:eastAsia="zh-CN"/>
        </w:rPr>
        <w:t>Huawei: We have concern on 24 samples but as a compromise we can accept the value with square bracket.</w:t>
      </w:r>
    </w:p>
    <w:p w:rsidR="001B120D" w:rsidRPr="00494684" w:rsidRDefault="001B120D" w:rsidP="001B120D">
      <w:pPr>
        <w:rPr>
          <w:lang w:eastAsia="zh-CN"/>
        </w:rPr>
      </w:pPr>
    </w:p>
    <w:p w:rsidR="001B120D" w:rsidRPr="00DB578B" w:rsidRDefault="001B120D" w:rsidP="001B120D">
      <w:pPr>
        <w:rPr>
          <w:highlight w:val="green"/>
          <w:lang w:eastAsia="zh-CN"/>
        </w:rPr>
      </w:pPr>
      <w:r w:rsidRPr="00DB578B">
        <w:rPr>
          <w:rFonts w:hint="eastAsia"/>
          <w:highlight w:val="green"/>
          <w:lang w:eastAsia="zh-CN"/>
        </w:rPr>
        <w:t>Agreement:</w:t>
      </w:r>
    </w:p>
    <w:p w:rsidR="001B120D" w:rsidRPr="00DB578B" w:rsidRDefault="001B120D" w:rsidP="005E75E4">
      <w:pPr>
        <w:pStyle w:val="ListParagraph"/>
        <w:numPr>
          <w:ilvl w:val="0"/>
          <w:numId w:val="199"/>
        </w:numPr>
        <w:overflowPunct w:val="0"/>
        <w:autoSpaceDE w:val="0"/>
        <w:autoSpaceDN w:val="0"/>
        <w:adjustRightInd w:val="0"/>
        <w:spacing w:after="180" w:line="240" w:lineRule="auto"/>
        <w:contextualSpacing w:val="0"/>
        <w:rPr>
          <w:rFonts w:ascii="Times New Roman" w:hAnsi="Times New Roman"/>
          <w:highlight w:val="green"/>
        </w:rPr>
      </w:pPr>
      <w:r w:rsidRPr="00DB578B">
        <w:rPr>
          <w:rFonts w:ascii="Times New Roman" w:hAnsi="Times New Roman"/>
          <w:highlight w:val="green"/>
        </w:rPr>
        <w:t>For vehicle mounted/power class 2 and handheld/power clas</w:t>
      </w:r>
      <w:r w:rsidRPr="00DB578B">
        <w:rPr>
          <w:rFonts w:ascii="Times New Roman" w:hAnsi="Times New Roman" w:hint="eastAsia"/>
          <w:highlight w:val="green"/>
          <w:lang w:eastAsia="zh-CN"/>
        </w:rPr>
        <w:t>s</w:t>
      </w:r>
      <w:r w:rsidRPr="00DB578B">
        <w:rPr>
          <w:rFonts w:ascii="Times New Roman" w:hAnsi="Times New Roman"/>
          <w:highlight w:val="green"/>
        </w:rPr>
        <w:t xml:space="preserve"> 3, [24] samples is assumed (either 3 samples x 8 beams or 5 samples x 4 beams) for measurement period and PSS/SSS sync.</w:t>
      </w:r>
    </w:p>
    <w:p w:rsidR="001B120D" w:rsidRPr="00FF1622" w:rsidRDefault="001B120D" w:rsidP="001B120D">
      <w:pPr>
        <w:rPr>
          <w:lang w:eastAsia="zh-CN"/>
        </w:rPr>
      </w:pPr>
      <w:r>
        <w:rPr>
          <w:rFonts w:hint="eastAsia"/>
          <w:lang w:eastAsia="zh-CN"/>
        </w:rPr>
        <w:t>---------------------------------------------------------------------------------------------------------------</w:t>
      </w:r>
    </w:p>
    <w:p w:rsidR="001B120D" w:rsidRDefault="00491437" w:rsidP="001B120D">
      <w:pPr>
        <w:rPr>
          <w:i/>
        </w:rPr>
      </w:pPr>
      <w:hyperlink r:id="rId1401" w:history="1">
        <w:r w:rsidR="001B120D">
          <w:rPr>
            <w:rStyle w:val="Hyperlink"/>
            <w:rFonts w:ascii="Arial" w:hAnsi="Arial" w:cs="Arial"/>
            <w:b/>
            <w:sz w:val="24"/>
          </w:rPr>
          <w:t>R4-1810677</w:t>
        </w:r>
      </w:hyperlink>
      <w:r w:rsidR="001B120D">
        <w:rPr>
          <w:b/>
        </w:rPr>
        <w:tab/>
        <w:t>Discussion on Rx beam sweeping for intra-frequency measurement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This contribution provides our analysis on open issues on SSB intra-frequency measurement in FR2. The following observation and proposal are given: </w:t>
      </w:r>
    </w:p>
    <w:p w:rsidR="001B120D" w:rsidRPr="00FC1F4C" w:rsidRDefault="001B120D" w:rsidP="001B120D">
      <w:r w:rsidRPr="00FC1F4C">
        <w:t>Observation 1: In order to provide a spherical coverage, at least 8 Rx beams shall be used during UE Rx beam sweeping operation.</w:t>
      </w:r>
    </w:p>
    <w:p w:rsidR="001B120D" w:rsidRPr="00FC1F4C" w:rsidRDefault="001B120D" w:rsidP="001B120D">
      <w:pPr>
        <w:rPr>
          <w:lang w:eastAsia="zh-CN"/>
        </w:rPr>
      </w:pPr>
      <w:r w:rsidRPr="00FC1F4C">
        <w:t>Proposal 1: The values of N1/N3 used in FR2 measurement requirements are defined as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402" w:history="1">
        <w:r w:rsidR="001B120D">
          <w:rPr>
            <w:rStyle w:val="Hyperlink"/>
            <w:rFonts w:ascii="Arial" w:hAnsi="Arial" w:cs="Arial"/>
            <w:b/>
            <w:sz w:val="24"/>
          </w:rPr>
          <w:t>R4-1810497</w:t>
        </w:r>
      </w:hyperlink>
      <w:r w:rsidR="001B120D">
        <w:rPr>
          <w:b/>
        </w:rPr>
        <w:tab/>
        <w:t>Remaining issues on requirements of intra-frequency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E70D50" w:rsidRDefault="001B120D" w:rsidP="001B120D">
      <w:r w:rsidRPr="00E70D50">
        <w:t>In this contribution, we provided our views on remaining issues on delay requirements for intra-frequency measurement, and we made following observations and proposals.</w:t>
      </w:r>
    </w:p>
    <w:p w:rsidR="001B120D" w:rsidRPr="00E70D50" w:rsidRDefault="001B120D" w:rsidP="001B120D">
      <w:r w:rsidRPr="00E70D50">
        <w:t>Observation 1: Delay requirements for PSS/SSS detection and RSRP measurement could be derived based on total number of samples required for each measurement.</w:t>
      </w:r>
    </w:p>
    <w:p w:rsidR="001B120D" w:rsidRPr="00E70D50" w:rsidRDefault="001B120D" w:rsidP="001B120D">
      <w:r w:rsidRPr="00E70D50">
        <w:t>Proposal 1: Number of samples to derive delay requirements for PSS/SSS detection and measurement should be 24, and delay requirements are specified as following.</w:t>
      </w:r>
    </w:p>
    <w:p w:rsidR="001B120D" w:rsidRPr="00E70D50" w:rsidRDefault="001B120D" w:rsidP="001B120D">
      <w:pPr>
        <w:jc w:val="center"/>
      </w:pPr>
      <w:r w:rsidRPr="00E70D50">
        <w:t>PSS/SSS detection (no DRX): max( 600 ms, ceil( 24 × Kp × KRLM) × SMTC period )</w:t>
      </w:r>
    </w:p>
    <w:p w:rsidR="001B120D" w:rsidRPr="00E70D50" w:rsidRDefault="001B120D" w:rsidP="001B120D">
      <w:pPr>
        <w:jc w:val="center"/>
      </w:pPr>
      <w:r w:rsidRPr="00E70D50">
        <w:t>RSRP measurement (no DRX): max( 400 ms, ceil( 24 × Kp × KRLM) × SMTC period )</w:t>
      </w:r>
    </w:p>
    <w:p w:rsidR="001B120D" w:rsidRPr="00E70D50" w:rsidRDefault="001B120D" w:rsidP="001B120D">
      <w:r w:rsidRPr="00E70D50">
        <w:t>Observation 2: Requirements of SCell measurement at least for the carrier which is not affected by measurements for the other carriers should not be relaxed.</w:t>
      </w:r>
    </w:p>
    <w:p w:rsidR="001B120D" w:rsidRPr="00E70D50" w:rsidRDefault="001B120D" w:rsidP="001B120D">
      <w:pPr>
        <w:rPr>
          <w:lang w:eastAsia="zh-CN"/>
        </w:rPr>
      </w:pPr>
      <w:r w:rsidRPr="00E70D50">
        <w:t>Proposal 2: When SMTC window on a carrier is separated by [TBD] ms from SMTC windows on the other carriers, delay requirements for such carrier should not be relaxed, i.e. Kca = 1 for that carrier.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03" w:history="1">
        <w:r w:rsidR="001B120D">
          <w:rPr>
            <w:rStyle w:val="Hyperlink"/>
            <w:rFonts w:ascii="Arial" w:hAnsi="Arial" w:cs="Arial"/>
            <w:b/>
            <w:sz w:val="24"/>
          </w:rPr>
          <w:t>R4-1809750</w:t>
        </w:r>
      </w:hyperlink>
      <w:r w:rsidR="001B120D">
        <w:rPr>
          <w:b/>
        </w:rPr>
        <w:tab/>
        <w:t>Further considerations on UE RX beamforming in FR2 RRM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values for N1 and N3</w:t>
      </w:r>
      <w:r>
        <w:rPr>
          <w:rFonts w:hint="eastAsia"/>
          <w:lang w:eastAsia="zh-CN"/>
        </w:rPr>
        <w:t>.</w:t>
      </w:r>
    </w:p>
    <w:p w:rsidR="001B120D" w:rsidRPr="00214D3D" w:rsidRDefault="001B120D" w:rsidP="001B120D">
      <w:pPr>
        <w:rPr>
          <w:lang w:val="en-US" w:eastAsia="zh-CN"/>
        </w:rPr>
      </w:pPr>
      <w:r w:rsidRPr="00214D3D">
        <w:rPr>
          <w:lang w:val="en-US" w:eastAsia="zh-CN"/>
        </w:rPr>
        <w:t>In this contribution we propose to introduce UE capabilities for for RX beam sweeping for mobility type 1 with N1=N3=4 and mobility type 2 N1=N3=8. Although it would have been preferable to introduce a single value for RX beamsweeping scaling factor, it has not been possible to agree on a value. Capabilities will allow different types of UEs to be handled differently in the network. Hence we propose</w:t>
      </w:r>
    </w:p>
    <w:p w:rsidR="001B120D" w:rsidRPr="00214D3D" w:rsidRDefault="001B120D" w:rsidP="001B120D">
      <w:pPr>
        <w:rPr>
          <w:lang w:val="en-US" w:eastAsia="zh-CN"/>
        </w:rPr>
      </w:pPr>
      <w:r w:rsidRPr="00214D3D">
        <w:rPr>
          <w:lang w:val="en-US" w:eastAsia="zh-CN"/>
        </w:rPr>
        <w:t>Proposal 1: UE capabilities are introduced for RX beam sweeping for mobility type 1 with N1=N3=4 and mobility type 2 N1=N3=8</w:t>
      </w:r>
    </w:p>
    <w:p w:rsidR="001B120D" w:rsidRDefault="001B120D" w:rsidP="001B120D">
      <w:pPr>
        <w:rPr>
          <w:lang w:eastAsia="zh-CN"/>
        </w:rPr>
      </w:pPr>
      <w:r>
        <w:rPr>
          <w:lang w:val="en-US" w:eastAsia="zh-CN"/>
        </w:rPr>
        <w:t>Proposal 2</w:t>
      </w:r>
      <w:r w:rsidRPr="00214D3D">
        <w:rPr>
          <w:lang w:val="en-US" w:eastAsia="zh-CN"/>
        </w:rPr>
        <w:t>: Send a liaison statement to RAN2 informing of RAN4 conclusion to define UE capabilities for N1,N3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04" w:history="1">
        <w:r w:rsidR="001B120D">
          <w:rPr>
            <w:rStyle w:val="Hyperlink"/>
            <w:rFonts w:ascii="Arial" w:hAnsi="Arial" w:cs="Arial"/>
            <w:b/>
            <w:sz w:val="24"/>
          </w:rPr>
          <w:t>R4-1809748</w:t>
        </w:r>
      </w:hyperlink>
      <w:r w:rsidR="001B120D">
        <w:rPr>
          <w:b/>
        </w:rPr>
        <w:tab/>
        <w:t>Capabilities for FR2 beamforming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LS to RAN2 requesting capabilites for Ues with different RX beamforming implementations</w:t>
      </w:r>
      <w:r>
        <w:rPr>
          <w:rFonts w:hint="eastAsia"/>
          <w:lang w:eastAsia="zh-CN"/>
        </w:rPr>
        <w:t>.</w:t>
      </w:r>
    </w:p>
    <w:p w:rsidR="001B120D" w:rsidRPr="00214D3D" w:rsidRDefault="001B120D" w:rsidP="001B120D">
      <w:pPr>
        <w:rPr>
          <w:bCs/>
          <w:lang w:eastAsia="zh-CN"/>
        </w:rPr>
      </w:pPr>
      <w:r w:rsidRPr="00214D3D">
        <w:rPr>
          <w:bCs/>
          <w:lang w:eastAsia="zh-CN"/>
        </w:rPr>
        <w:t>RAN4 has discussed UE receive beamforming for FR2 PSS/SSS search and measurements, and concluded that it would be beneficial to introduce requirements for two different types of UE with respect to minimum requirements</w:t>
      </w:r>
    </w:p>
    <w:p w:rsidR="001B120D" w:rsidRPr="00214D3D" w:rsidRDefault="001B120D" w:rsidP="005E75E4">
      <w:pPr>
        <w:numPr>
          <w:ilvl w:val="0"/>
          <w:numId w:val="86"/>
        </w:numPr>
        <w:rPr>
          <w:bCs/>
          <w:lang w:eastAsia="zh-CN"/>
        </w:rPr>
      </w:pPr>
      <w:r w:rsidRPr="00214D3D">
        <w:rPr>
          <w:bCs/>
          <w:lang w:eastAsia="zh-CN"/>
        </w:rPr>
        <w:t>UE RX beamforming mobility requirements type 1, where minimum PSS/SSS search and measurement period are based on scaling factor 4 compared to the minimum requirements for FR1</w:t>
      </w:r>
    </w:p>
    <w:p w:rsidR="001B120D" w:rsidRPr="00214D3D" w:rsidRDefault="001B120D" w:rsidP="005E75E4">
      <w:pPr>
        <w:numPr>
          <w:ilvl w:val="0"/>
          <w:numId w:val="86"/>
        </w:numPr>
        <w:rPr>
          <w:bCs/>
          <w:lang w:eastAsia="zh-CN"/>
        </w:rPr>
      </w:pPr>
      <w:r w:rsidRPr="00214D3D">
        <w:rPr>
          <w:bCs/>
          <w:lang w:eastAsia="zh-CN"/>
        </w:rPr>
        <w:t>UE RX beamforming mobility requirements type 2, where minimum PSS/SSS search and measurement period are based on scaling factor 8 compared to the minimum requirements for FR1</w:t>
      </w:r>
    </w:p>
    <w:p w:rsidR="001B120D" w:rsidRPr="00214D3D" w:rsidRDefault="001B120D" w:rsidP="001B120D">
      <w:pPr>
        <w:rPr>
          <w:bCs/>
          <w:lang w:eastAsia="zh-CN"/>
        </w:rPr>
      </w:pPr>
      <w:r w:rsidRPr="00214D3D">
        <w:rPr>
          <w:bCs/>
          <w:lang w:eastAsia="zh-CN"/>
        </w:rPr>
        <w:t>This scaling factor would be used in requirements for intra-frequency measurements without gaps, intra-frequency measurements with gaps, inter-frequency measurements and other RRM requirements.</w:t>
      </w:r>
    </w:p>
    <w:p w:rsidR="001B120D" w:rsidRPr="00214D3D" w:rsidRDefault="001B120D" w:rsidP="001B120D">
      <w:pPr>
        <w:rPr>
          <w:bCs/>
          <w:lang w:eastAsia="zh-CN"/>
        </w:rPr>
      </w:pPr>
      <w:r w:rsidRPr="00214D3D">
        <w:rPr>
          <w:bCs/>
          <w:lang w:eastAsia="zh-CN"/>
        </w:rPr>
        <w:t>It is beneficial for the network to know UE RX beamforming mobility type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10705" w:rsidRDefault="001B120D" w:rsidP="001B120D">
      <w:pPr>
        <w:rPr>
          <w:rFonts w:ascii="Arial" w:hAnsi="Arial" w:cs="Arial"/>
          <w:b/>
          <w:i/>
          <w:color w:val="993300"/>
          <w:sz w:val="24"/>
          <w:szCs w:val="24"/>
          <w:lang w:eastAsia="zh-CN"/>
        </w:rPr>
      </w:pPr>
      <w:r w:rsidRPr="00710705">
        <w:rPr>
          <w:rFonts w:ascii="Arial" w:hAnsi="Arial" w:cs="Arial"/>
          <w:b/>
          <w:i/>
          <w:color w:val="993300"/>
          <w:sz w:val="24"/>
          <w:szCs w:val="24"/>
          <w:lang w:eastAsia="zh-CN"/>
        </w:rPr>
        <w:t>CR</w:t>
      </w:r>
    </w:p>
    <w:p w:rsidR="001B120D" w:rsidRDefault="00491437" w:rsidP="001B120D">
      <w:pPr>
        <w:rPr>
          <w:i/>
        </w:rPr>
      </w:pPr>
      <w:hyperlink r:id="rId1405" w:history="1">
        <w:r w:rsidR="001B120D">
          <w:rPr>
            <w:rStyle w:val="Hyperlink"/>
            <w:rFonts w:ascii="Arial" w:hAnsi="Arial" w:cs="Arial"/>
            <w:b/>
            <w:sz w:val="24"/>
          </w:rPr>
          <w:t>R4-1809749</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lastRenderedPageBreak/>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06" w:history="1">
        <w:r>
          <w:rPr>
            <w:rStyle w:val="Hyperlink"/>
            <w:rFonts w:ascii="Arial" w:hAnsi="Arial" w:cs="Arial"/>
            <w:b/>
          </w:rPr>
          <w:t>R4-1811414</w:t>
        </w:r>
      </w:hyperlink>
      <w:r>
        <w:rPr>
          <w:rFonts w:ascii="Arial" w:hAnsi="Arial" w:cs="Arial"/>
          <w:b/>
        </w:rPr>
        <w:t xml:space="preserve"> (from </w:t>
      </w:r>
      <w:hyperlink r:id="rId1407" w:history="1">
        <w:r>
          <w:rPr>
            <w:rStyle w:val="Hyperlink"/>
            <w:rFonts w:ascii="Arial" w:hAnsi="Arial" w:cs="Arial"/>
            <w:b/>
          </w:rPr>
          <w:t>R4-1809749)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08" w:history="1">
        <w:r w:rsidR="001B120D">
          <w:rPr>
            <w:rStyle w:val="Hyperlink"/>
            <w:rFonts w:ascii="Arial" w:hAnsi="Arial" w:cs="Arial"/>
            <w:b/>
            <w:sz w:val="24"/>
          </w:rPr>
          <w:t>R4-1811414</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09" w:history="1">
        <w:r>
          <w:rPr>
            <w:rStyle w:val="Hyperlink"/>
            <w:rFonts w:ascii="Arial" w:hAnsi="Arial" w:cs="Arial"/>
            <w:b/>
          </w:rPr>
          <w:t>R4-1811855</w:t>
        </w:r>
      </w:hyperlink>
      <w:r>
        <w:rPr>
          <w:rFonts w:ascii="Arial" w:hAnsi="Arial" w:cs="Arial"/>
          <w:b/>
        </w:rPr>
        <w:t xml:space="preserve"> (from </w:t>
      </w:r>
      <w:hyperlink r:id="rId1410" w:history="1">
        <w:r>
          <w:rPr>
            <w:rStyle w:val="Hyperlink"/>
            <w:rFonts w:ascii="Arial" w:hAnsi="Arial" w:cs="Arial"/>
            <w:b/>
          </w:rPr>
          <w:t>R4-1811414)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11" w:history="1">
        <w:r w:rsidR="001B120D">
          <w:rPr>
            <w:rStyle w:val="Hyperlink"/>
            <w:rFonts w:ascii="Arial" w:hAnsi="Arial" w:cs="Arial"/>
            <w:b/>
            <w:sz w:val="24"/>
          </w:rPr>
          <w:t>R4-1811855</w:t>
        </w:r>
      </w:hyperlink>
      <w:r w:rsidR="001B120D">
        <w:rPr>
          <w:b/>
        </w:rPr>
        <w:tab/>
        <w:t>FR2 measurement procedures with UE RX beamforming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values for N1 and N3</w:t>
      </w:r>
    </w:p>
    <w:p w:rsidR="001B120D" w:rsidRPr="00214D3D" w:rsidRDefault="001B120D" w:rsidP="001B120D">
      <w:pPr>
        <w:rPr>
          <w:lang w:val="en-US" w:eastAsia="zh-CN"/>
        </w:rPr>
      </w:pPr>
      <w:r w:rsidRPr="00214D3D">
        <w:rPr>
          <w:lang w:val="en-US" w:eastAsia="zh-CN"/>
        </w:rPr>
        <w:t>N1 and N3 are not specified</w:t>
      </w:r>
    </w:p>
    <w:p w:rsidR="001B120D" w:rsidRPr="00214D3D" w:rsidRDefault="001B120D" w:rsidP="001B120D">
      <w:pPr>
        <w:rPr>
          <w:lang w:val="en-US" w:eastAsia="zh-CN"/>
        </w:rPr>
      </w:pPr>
      <w:r w:rsidRPr="00214D3D">
        <w:rPr>
          <w:lang w:val="en-US" w:eastAsia="zh-CN"/>
        </w:rPr>
        <w:t>Summary of change:</w:t>
      </w:r>
    </w:p>
    <w:p w:rsidR="001B120D" w:rsidRPr="00214D3D" w:rsidRDefault="001B120D" w:rsidP="001B120D">
      <w:pPr>
        <w:ind w:leftChars="100" w:left="200"/>
        <w:rPr>
          <w:lang w:val="en-US" w:eastAsia="zh-CN"/>
        </w:rPr>
      </w:pPr>
      <w:r w:rsidRPr="00214D3D">
        <w:rPr>
          <w:lang w:val="en-US" w:eastAsia="zh-CN"/>
        </w:rPr>
        <w:t>Introduce UE FR2 mobility type 1 requirements with N1=N3=4 and type 2 with N1=N3=8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66A82">
        <w:rPr>
          <w:rFonts w:ascii="Arial" w:hAnsi="Arial" w:cs="Arial"/>
          <w:b/>
          <w:highlight w:val="green"/>
        </w:rPr>
        <w:t>Endorsed</w:t>
      </w:r>
      <w:r w:rsidRPr="00066A82">
        <w:rPr>
          <w:rFonts w:ascii="Arial" w:hAnsi="Arial" w:cs="Arial"/>
          <w:b/>
          <w:highlight w:val="green"/>
        </w:rPr>
        <w:br/>
      </w:r>
      <w:r w:rsidRPr="00066A82">
        <w:rPr>
          <w:rFonts w:ascii="Arial" w:hAnsi="Arial" w:cs="Arial"/>
          <w:b/>
          <w:highlight w:val="green"/>
        </w:rPr>
        <w:br/>
      </w:r>
    </w:p>
    <w:p w:rsidR="001B120D" w:rsidRDefault="00491437" w:rsidP="001B120D">
      <w:pPr>
        <w:rPr>
          <w:i/>
        </w:rPr>
      </w:pPr>
      <w:hyperlink r:id="rId1412" w:history="1">
        <w:r w:rsidR="001B120D">
          <w:rPr>
            <w:rStyle w:val="Hyperlink"/>
            <w:rFonts w:ascii="Arial" w:hAnsi="Arial" w:cs="Arial"/>
            <w:b/>
            <w:sz w:val="24"/>
          </w:rPr>
          <w:t>R4-1810678</w:t>
        </w:r>
      </w:hyperlink>
      <w:r w:rsidR="001B120D">
        <w:rPr>
          <w:b/>
        </w:rPr>
        <w:tab/>
        <w:t>CR on TS38.133 for intra-frequency measurements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SSB-based intra-frequency measurement requirements in FR2 are defined in TS38.133. However, the scaling factors for Rx beam sweeping, N1 /N3, are not defined.</w:t>
      </w:r>
    </w:p>
    <w:p w:rsidR="001B120D" w:rsidRPr="00FC1F4C" w:rsidRDefault="001B120D" w:rsidP="001B120D">
      <w:r w:rsidRPr="00FC1F4C">
        <w:lastRenderedPageBreak/>
        <w:t>Summary of change:</w:t>
      </w:r>
    </w:p>
    <w:p w:rsidR="001B120D" w:rsidRPr="00FC1F4C" w:rsidRDefault="001B120D" w:rsidP="001B120D">
      <w:pPr>
        <w:ind w:leftChars="100" w:left="200"/>
        <w:rPr>
          <w:lang w:eastAsia="zh-CN"/>
        </w:rPr>
      </w:pPr>
      <w:r w:rsidRPr="00FC1F4C">
        <w:t>Modify the values of N1/N3 used for SSB-based intra-frequency measurement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13" w:history="1">
        <w:r w:rsidR="001B120D">
          <w:rPr>
            <w:rStyle w:val="Hyperlink"/>
            <w:rFonts w:ascii="Arial" w:hAnsi="Arial" w:cs="Arial"/>
            <w:b/>
            <w:sz w:val="24"/>
          </w:rPr>
          <w:t>R4-1811204</w:t>
        </w:r>
      </w:hyperlink>
      <w:r w:rsidR="001B120D">
        <w:rPr>
          <w:b/>
        </w:rPr>
        <w:tab/>
        <w:t>CR on for Intra-frequency measurements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FC1F4C" w:rsidRDefault="001B120D" w:rsidP="001B120D">
      <w:r w:rsidRPr="00FC1F4C">
        <w:t xml:space="preserve">Clarification on useServingCellTimingForSync  </w:t>
      </w:r>
    </w:p>
    <w:p w:rsidR="001B120D" w:rsidRPr="00FC1F4C" w:rsidRDefault="001B120D" w:rsidP="001B120D">
      <w:r w:rsidRPr="00FC1F4C">
        <w:t>Summary of change:</w:t>
      </w:r>
    </w:p>
    <w:p w:rsidR="001B120D" w:rsidRPr="00FC1F4C" w:rsidRDefault="001B120D" w:rsidP="001B120D">
      <w:pPr>
        <w:ind w:leftChars="100" w:left="200"/>
        <w:rPr>
          <w:lang w:eastAsia="zh-CN"/>
        </w:rPr>
      </w:pPr>
      <w:r w:rsidRPr="00FC1F4C">
        <w:t>Clarification on why N2 does not need to be specified and requirements for FR2 time index determination removed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453" w:name="_Toc522024787"/>
      <w:bookmarkStart w:id="454" w:name="_Toc523514286"/>
      <w:r>
        <w:t>7.11.4.1.2</w:t>
      </w:r>
      <w:r>
        <w:tab/>
        <w:t>Deactivated SCell measurements for FR2 [NR_newRAT-Core]</w:t>
      </w:r>
      <w:bookmarkEnd w:id="453"/>
      <w:bookmarkEnd w:id="454"/>
    </w:p>
    <w:p w:rsidR="001B120D" w:rsidRDefault="00491437" w:rsidP="001B120D">
      <w:pPr>
        <w:rPr>
          <w:i/>
        </w:rPr>
      </w:pPr>
      <w:hyperlink r:id="rId1414" w:history="1">
        <w:r w:rsidR="001B120D">
          <w:rPr>
            <w:rStyle w:val="Hyperlink"/>
            <w:rFonts w:ascii="Arial" w:hAnsi="Arial" w:cs="Arial"/>
            <w:b/>
            <w:sz w:val="24"/>
          </w:rPr>
          <w:t>R4-1809738</w:t>
        </w:r>
      </w:hyperlink>
      <w:r w:rsidR="001B120D">
        <w:rPr>
          <w:b/>
        </w:rPr>
        <w:tab/>
        <w:t>Measurement requirements for deactivated SCells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about requirements for deactivated Scell measurement in FR2</w:t>
      </w:r>
      <w:r>
        <w:rPr>
          <w:rFonts w:hint="eastAsia"/>
          <w:lang w:eastAsia="zh-CN"/>
        </w:rPr>
        <w:t>.</w:t>
      </w:r>
    </w:p>
    <w:p w:rsidR="001B120D" w:rsidRPr="00DB2D9A" w:rsidRDefault="001B120D" w:rsidP="001B120D">
      <w:pPr>
        <w:rPr>
          <w:b/>
          <w:lang w:eastAsia="zh-CN"/>
        </w:rPr>
      </w:pPr>
      <w:r w:rsidRPr="00DB2D9A">
        <w:rPr>
          <w:b/>
          <w:lang w:eastAsia="zh-CN"/>
        </w:rPr>
        <w:t>Proposal 1 : deactivated SCell measurements are derived under the assumption that that new measurement samples including RX beamsweeping are available every max(max(measCycleSCell, DRX cycle), N</w:t>
      </w:r>
      <w:r w:rsidRPr="00DB2D9A">
        <w:rPr>
          <w:b/>
          <w:vertAlign w:val="subscript"/>
          <w:lang w:eastAsia="zh-CN"/>
        </w:rPr>
        <w:t>3</w:t>
      </w:r>
      <w:r w:rsidRPr="00DB2D9A">
        <w:rPr>
          <w:b/>
          <w:lang w:eastAsia="zh-CN"/>
        </w:rPr>
        <w:t>x SMTC period)</w:t>
      </w:r>
    </w:p>
    <w:p w:rsidR="001B120D" w:rsidRPr="00DB2D9A" w:rsidRDefault="001B120D" w:rsidP="001B120D">
      <w:pPr>
        <w:jc w:val="center"/>
        <w:rPr>
          <w:b/>
          <w:lang w:eastAsia="zh-CN"/>
        </w:rPr>
      </w:pPr>
      <w:r w:rsidRPr="00DB2D9A">
        <w:rPr>
          <w:b/>
          <w:lang w:eastAsia="zh-CN"/>
        </w:rPr>
        <w:t>Time period for PSS/SSS detection,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PSS/SSS_sync</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1</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1</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1</w:t>
            </w:r>
            <w:r w:rsidRPr="00DB2D9A">
              <w:rPr>
                <w:lang w:eastAsia="zh-CN"/>
              </w:rPr>
              <w:t>x[5] x DRX cycle)</w:t>
            </w:r>
          </w:p>
        </w:tc>
      </w:tr>
    </w:tbl>
    <w:p w:rsidR="001B120D" w:rsidRPr="00DB2D9A" w:rsidRDefault="001B120D" w:rsidP="001B120D">
      <w:pPr>
        <w:jc w:val="center"/>
        <w:rPr>
          <w:lang w:eastAsia="zh-CN"/>
        </w:rPr>
      </w:pPr>
    </w:p>
    <w:p w:rsidR="001B120D" w:rsidRPr="00DB2D9A" w:rsidRDefault="001B120D" w:rsidP="001B120D">
      <w:pPr>
        <w:jc w:val="center"/>
        <w:rPr>
          <w:b/>
          <w:lang w:eastAsia="zh-CN"/>
        </w:rPr>
      </w:pPr>
      <w:r w:rsidRPr="00DB2D9A">
        <w:rPr>
          <w:b/>
          <w:lang w:eastAsia="zh-CN"/>
        </w:rPr>
        <w:t>Measurement period for intrafrequency measurements without gaps (deactivated SCell) (Frequency range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51"/>
        <w:gridCol w:w="7655"/>
      </w:tblGrid>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DRX cycle</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b/>
                <w:lang w:eastAsia="zh-CN"/>
              </w:rPr>
              <w:t>T</w:t>
            </w:r>
            <w:r w:rsidRPr="00DB2D9A">
              <w:rPr>
                <w:b/>
                <w:vertAlign w:val="subscript"/>
                <w:lang w:eastAsia="zh-CN"/>
              </w:rPr>
              <w:t xml:space="preserve"> SSB_measurement_period</w:t>
            </w:r>
            <w:r w:rsidRPr="00DB2D9A">
              <w:rPr>
                <w:b/>
                <w:lang w:eastAsia="zh-CN"/>
              </w:rPr>
              <w:t xml:space="preserve">  </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No DRX</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measCycleScell ,N</w:t>
            </w:r>
            <w:r w:rsidRPr="00DB2D9A">
              <w:rPr>
                <w:vertAlign w:val="subscript"/>
                <w:lang w:eastAsia="zh-CN"/>
              </w:rPr>
              <w:t>3</w:t>
            </w:r>
            <w:r w:rsidRPr="00DB2D9A">
              <w:rPr>
                <w:lang w:eastAsia="zh-CN"/>
              </w:rPr>
              <w:t>x[5] x 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b/>
                <w:lang w:eastAsia="zh-CN"/>
              </w:rPr>
            </w:pPr>
            <w:r w:rsidRPr="00DB2D9A">
              <w:rPr>
                <w:lang w:eastAsia="zh-CN"/>
              </w:rPr>
              <w:t>max([5] x max( measCycleScell, DRX cycle) ,N</w:t>
            </w:r>
            <w:r w:rsidRPr="00DB2D9A">
              <w:rPr>
                <w:vertAlign w:val="subscript"/>
                <w:lang w:eastAsia="zh-CN"/>
              </w:rPr>
              <w:t>3</w:t>
            </w:r>
            <w:r w:rsidRPr="00DB2D9A">
              <w:rPr>
                <w:lang w:eastAsia="zh-CN"/>
              </w:rPr>
              <w:t>x[5] x1.5x max(DRX cycle,SMTC period))</w:t>
            </w:r>
          </w:p>
        </w:tc>
      </w:tr>
      <w:tr w:rsidR="001B120D" w:rsidRPr="00DB2D9A" w:rsidTr="00C42175">
        <w:tc>
          <w:tcPr>
            <w:tcW w:w="1951"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DRX cycle&gt; 320ms</w:t>
            </w:r>
          </w:p>
        </w:tc>
        <w:tc>
          <w:tcPr>
            <w:tcW w:w="7655" w:type="dxa"/>
            <w:tcBorders>
              <w:top w:val="single" w:sz="4" w:space="0" w:color="auto"/>
              <w:left w:val="single" w:sz="4" w:space="0" w:color="auto"/>
              <w:bottom w:val="single" w:sz="4" w:space="0" w:color="auto"/>
              <w:right w:val="single" w:sz="4" w:space="0" w:color="auto"/>
            </w:tcBorders>
            <w:hideMark/>
          </w:tcPr>
          <w:p w:rsidR="001B120D" w:rsidRPr="00DB2D9A" w:rsidRDefault="001B120D" w:rsidP="00C42175">
            <w:pPr>
              <w:spacing w:after="0"/>
              <w:rPr>
                <w:lang w:eastAsia="zh-CN"/>
              </w:rPr>
            </w:pPr>
            <w:r w:rsidRPr="00DB2D9A">
              <w:rPr>
                <w:lang w:eastAsia="zh-CN"/>
              </w:rPr>
              <w:t>max([5] x max( measCycleScell, DRX cycle) ,N</w:t>
            </w:r>
            <w:r w:rsidRPr="00DB2D9A">
              <w:rPr>
                <w:vertAlign w:val="subscript"/>
                <w:lang w:eastAsia="zh-CN"/>
              </w:rPr>
              <w:t>3</w:t>
            </w:r>
            <w:r w:rsidRPr="00DB2D9A">
              <w:rPr>
                <w:lang w:eastAsia="zh-CN"/>
              </w:rPr>
              <w:t>x[5] x DRX cycle)</w:t>
            </w:r>
          </w:p>
        </w:tc>
      </w:tr>
    </w:tbl>
    <w:p w:rsidR="001B120D" w:rsidRPr="00DB2D9A" w:rsidRDefault="001B120D" w:rsidP="001B120D">
      <w:pPr>
        <w:rPr>
          <w:b/>
          <w:lang w:val="en-US"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 xml:space="preserve">Huawei: For most cases, </w:t>
      </w:r>
      <w:r>
        <w:rPr>
          <w:lang w:eastAsia="zh-CN"/>
        </w:rPr>
        <w:t xml:space="preserve">there would be no difference between </w:t>
      </w:r>
      <w:r>
        <w:rPr>
          <w:rFonts w:hint="eastAsia"/>
          <w:lang w:eastAsia="zh-CN"/>
        </w:rPr>
        <w:t xml:space="preserve">non-DRx and DRX. There is no power saving </w:t>
      </w:r>
      <w:r>
        <w:rPr>
          <w:lang w:eastAsia="zh-CN"/>
        </w:rPr>
        <w:t>benefit</w:t>
      </w:r>
      <w:r>
        <w:rPr>
          <w:rFonts w:hint="eastAsia"/>
          <w:lang w:eastAsia="zh-CN"/>
        </w:rPr>
        <w:t xml:space="preserve"> with DRX.</w:t>
      </w:r>
    </w:p>
    <w:p w:rsidR="001B120D" w:rsidRDefault="001B120D" w:rsidP="001B120D">
      <w:pPr>
        <w:rPr>
          <w:lang w:eastAsia="zh-CN"/>
        </w:rPr>
      </w:pPr>
      <w:r>
        <w:rPr>
          <w:rFonts w:hint="eastAsia"/>
          <w:lang w:eastAsia="zh-CN"/>
        </w:rPr>
        <w:tab/>
        <w:t>Ericsson: disagree. We take default DRX 640ms and take default 20ms SMTC and default SSB peridocity. Then it means the significant numbers of DRX occasion which won</w:t>
      </w:r>
      <w:r>
        <w:rPr>
          <w:lang w:eastAsia="zh-CN"/>
        </w:rPr>
        <w:t>’</w:t>
      </w:r>
      <w:r>
        <w:rPr>
          <w:rFonts w:hint="eastAsia"/>
          <w:lang w:eastAsia="zh-CN"/>
        </w:rPr>
        <w:t>t be used for measurement.</w:t>
      </w:r>
    </w:p>
    <w:p w:rsidR="001B120D" w:rsidRDefault="001B120D" w:rsidP="001B120D">
      <w:pPr>
        <w:rPr>
          <w:lang w:eastAsia="zh-CN"/>
        </w:rPr>
      </w:pPr>
      <w:r>
        <w:rPr>
          <w:rFonts w:hint="eastAsia"/>
          <w:lang w:eastAsia="zh-CN"/>
        </w:rPr>
        <w:t xml:space="preserve">Qualcomm: Only if there is no SCell or all </w:t>
      </w:r>
      <w:r>
        <w:rPr>
          <w:lang w:eastAsia="zh-CN"/>
        </w:rPr>
        <w:t>the</w:t>
      </w:r>
      <w:r>
        <w:rPr>
          <w:rFonts w:hint="eastAsia"/>
          <w:lang w:eastAsia="zh-CN"/>
        </w:rPr>
        <w:t xml:space="preserve"> SCells are </w:t>
      </w:r>
      <w:r>
        <w:rPr>
          <w:lang w:eastAsia="zh-CN"/>
        </w:rPr>
        <w:t>deactivated</w:t>
      </w:r>
      <w:r>
        <w:rPr>
          <w:rFonts w:hint="eastAsia"/>
          <w:lang w:eastAsia="zh-CN"/>
        </w:rPr>
        <w:t xml:space="preserve">, the </w:t>
      </w:r>
      <w:r>
        <w:rPr>
          <w:lang w:eastAsia="zh-CN"/>
        </w:rPr>
        <w:t>requirement</w:t>
      </w:r>
      <w:r>
        <w:rPr>
          <w:rFonts w:hint="eastAsia"/>
          <w:lang w:eastAsia="zh-CN"/>
        </w:rPr>
        <w:t xml:space="preserve"> applies?</w:t>
      </w:r>
    </w:p>
    <w:p w:rsidR="001B120D" w:rsidRDefault="001B120D" w:rsidP="001B120D">
      <w:pPr>
        <w:rPr>
          <w:lang w:eastAsia="zh-CN"/>
        </w:rPr>
      </w:pPr>
      <w:r>
        <w:rPr>
          <w:rFonts w:hint="eastAsia"/>
          <w:lang w:eastAsia="zh-CN"/>
        </w:rPr>
        <w:tab/>
        <w:t xml:space="preserve">Ericsson: we use the same </w:t>
      </w:r>
      <w:r>
        <w:rPr>
          <w:lang w:eastAsia="zh-CN"/>
        </w:rPr>
        <w:t>approach</w:t>
      </w:r>
      <w:r>
        <w:rPr>
          <w:rFonts w:hint="eastAsia"/>
          <w:lang w:eastAsia="zh-CN"/>
        </w:rPr>
        <w:t xml:space="preserve"> as LTE. These reqiremetns of LTE apply for all </w:t>
      </w:r>
      <w:r>
        <w:rPr>
          <w:lang w:eastAsia="zh-CN"/>
        </w:rPr>
        <w:t>the</w:t>
      </w:r>
      <w:r>
        <w:rPr>
          <w:rFonts w:hint="eastAsia"/>
          <w:lang w:eastAsia="zh-CN"/>
        </w:rPr>
        <w:t xml:space="preserve"> deactivated SCells.</w:t>
      </w:r>
    </w:p>
    <w:p w:rsidR="001B120D" w:rsidRDefault="001B120D" w:rsidP="001B120D">
      <w:pPr>
        <w:rPr>
          <w:lang w:eastAsia="zh-CN"/>
        </w:rPr>
      </w:pPr>
      <w:r>
        <w:rPr>
          <w:rFonts w:hint="eastAsia"/>
          <w:lang w:eastAsia="zh-CN"/>
        </w:rPr>
        <w:tab/>
        <w:t xml:space="preserve">Qualcomm: We have </w:t>
      </w:r>
      <w:r>
        <w:rPr>
          <w:lang w:eastAsia="zh-CN"/>
        </w:rPr>
        <w:t>requirements</w:t>
      </w:r>
      <w:r>
        <w:rPr>
          <w:rFonts w:hint="eastAsia"/>
          <w:lang w:eastAsia="zh-CN"/>
        </w:rPr>
        <w:t xml:space="preserve"> to have full measurement on one cell and measure 2 beams on the others. Then the requirements will be applied to those two beams. I am not sure </w:t>
      </w:r>
      <w:r>
        <w:rPr>
          <w:lang w:eastAsia="zh-CN"/>
        </w:rPr>
        <w:t>whether</w:t>
      </w:r>
      <w:r>
        <w:rPr>
          <w:rFonts w:hint="eastAsia"/>
          <w:lang w:eastAsia="zh-CN"/>
        </w:rPr>
        <w:t xml:space="preserve"> we need such measurement. The </w:t>
      </w:r>
      <w:r>
        <w:rPr>
          <w:lang w:eastAsia="zh-CN"/>
        </w:rPr>
        <w:t>measurement</w:t>
      </w:r>
      <w:r>
        <w:rPr>
          <w:rFonts w:hint="eastAsia"/>
          <w:lang w:eastAsia="zh-CN"/>
        </w:rPr>
        <w:t xml:space="preserve"> needs some power for beam sweeping. From network point view, we should know which beam is good.</w:t>
      </w:r>
    </w:p>
    <w:p w:rsidR="001B120D" w:rsidRPr="007735E6" w:rsidRDefault="001B120D" w:rsidP="001B120D">
      <w:pPr>
        <w:rPr>
          <w:lang w:eastAsia="zh-CN"/>
        </w:rPr>
      </w:pPr>
      <w:r>
        <w:rPr>
          <w:rFonts w:hint="eastAsia"/>
          <w:lang w:eastAsia="zh-CN"/>
        </w:rPr>
        <w:tab/>
        <w:t xml:space="preserve">Ericsson: these </w:t>
      </w:r>
      <w:r>
        <w:rPr>
          <w:lang w:eastAsia="zh-CN"/>
        </w:rPr>
        <w:t>requirements</w:t>
      </w:r>
      <w:r>
        <w:rPr>
          <w:rFonts w:hint="eastAsia"/>
          <w:lang w:eastAsia="zh-CN"/>
        </w:rPr>
        <w:t xml:space="preserve"> are </w:t>
      </w:r>
      <w:r>
        <w:rPr>
          <w:lang w:eastAsia="zh-CN"/>
        </w:rPr>
        <w:t>agnostic</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6315D" w:rsidRDefault="001B120D" w:rsidP="001B120D">
      <w:pPr>
        <w:rPr>
          <w:rFonts w:ascii="Arial" w:hAnsi="Arial" w:cs="Arial"/>
          <w:b/>
          <w:i/>
          <w:color w:val="993300"/>
          <w:sz w:val="24"/>
          <w:szCs w:val="24"/>
          <w:lang w:eastAsia="zh-CN"/>
        </w:rPr>
      </w:pPr>
      <w:r w:rsidRPr="00A6315D">
        <w:rPr>
          <w:rFonts w:ascii="Arial" w:hAnsi="Arial" w:cs="Arial"/>
          <w:b/>
          <w:i/>
          <w:color w:val="993300"/>
          <w:sz w:val="24"/>
          <w:szCs w:val="24"/>
          <w:lang w:eastAsia="zh-CN"/>
        </w:rPr>
        <w:t>CR</w:t>
      </w:r>
    </w:p>
    <w:p w:rsidR="001B120D" w:rsidRDefault="00491437" w:rsidP="001B120D">
      <w:pPr>
        <w:rPr>
          <w:i/>
        </w:rPr>
      </w:pPr>
      <w:hyperlink r:id="rId1415" w:history="1">
        <w:r w:rsidR="001B120D">
          <w:rPr>
            <w:rStyle w:val="Hyperlink"/>
            <w:rFonts w:ascii="Arial" w:hAnsi="Arial" w:cs="Arial"/>
            <w:b/>
            <w:sz w:val="24"/>
          </w:rPr>
          <w:t>R4-1809739</w:t>
        </w:r>
      </w:hyperlink>
      <w:r w:rsidR="001B120D">
        <w:rPr>
          <w:b/>
        </w:rPr>
        <w:tab/>
        <w:t>Introduction of deactivated SCell measurement requirements for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deactivated Scell measurement in FR2</w:t>
      </w:r>
      <w:r>
        <w:rPr>
          <w:rFonts w:hint="eastAsia"/>
          <w:lang w:eastAsia="zh-CN"/>
        </w:rPr>
        <w:t xml:space="preserve">. </w:t>
      </w:r>
      <w:r>
        <w:rPr>
          <w:noProof/>
        </w:rPr>
        <w:t>Deactivated SCell measurement requirements are not defined for FR2</w:t>
      </w:r>
      <w:r>
        <w:rPr>
          <w:rFonts w:hint="eastAsia"/>
          <w:noProof/>
          <w:lang w:eastAsia="zh-CN"/>
        </w:rPr>
        <w:t>.</w:t>
      </w:r>
    </w:p>
    <w:p w:rsidR="001B120D" w:rsidRPr="00DB6FE3" w:rsidRDefault="001B120D" w:rsidP="001B120D">
      <w:pPr>
        <w:rPr>
          <w:lang w:eastAsia="zh-CN"/>
        </w:rPr>
      </w:pPr>
      <w:r w:rsidRPr="00DB6FE3">
        <w:rPr>
          <w:lang w:eastAsia="zh-CN"/>
        </w:rPr>
        <w:t>Summary of changes:</w:t>
      </w:r>
    </w:p>
    <w:p w:rsidR="001B120D" w:rsidRPr="00DB6FE3" w:rsidRDefault="001B120D" w:rsidP="001B120D">
      <w:pPr>
        <w:ind w:leftChars="100" w:left="200"/>
        <w:rPr>
          <w:noProof/>
        </w:rPr>
      </w:pPr>
      <w:r w:rsidRPr="00DB6FE3">
        <w:rPr>
          <w:noProof/>
        </w:rPr>
        <w:t>Introduce the following requirements</w:t>
      </w: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Time period for PSS/SSS detection,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PSS/SSS_sync</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1</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1</w:t>
            </w:r>
            <w:r w:rsidRPr="00DB6FE3">
              <w:rPr>
                <w:rFonts w:ascii="Times New Roman" w:eastAsia="SimSun" w:hAnsi="Times New Roman"/>
                <w:noProof/>
              </w:rPr>
              <w:t>x[5] x DRX cycle)</w:t>
            </w:r>
          </w:p>
        </w:tc>
      </w:tr>
    </w:tbl>
    <w:p w:rsidR="001B120D" w:rsidRPr="00DB6FE3" w:rsidRDefault="001B120D" w:rsidP="001B120D">
      <w:pPr>
        <w:pStyle w:val="CRCoverPage"/>
        <w:spacing w:after="0"/>
        <w:rPr>
          <w:rFonts w:ascii="Times New Roman" w:eastAsia="SimSun" w:hAnsi="Times New Roman"/>
          <w:noProof/>
        </w:rPr>
      </w:pPr>
    </w:p>
    <w:p w:rsidR="001B120D" w:rsidRPr="00DB6FE3" w:rsidRDefault="001B120D" w:rsidP="001B120D">
      <w:pPr>
        <w:pStyle w:val="CRCoverPage"/>
        <w:spacing w:after="0"/>
        <w:jc w:val="center"/>
        <w:rPr>
          <w:rFonts w:ascii="Times New Roman" w:eastAsia="SimSun" w:hAnsi="Times New Roman"/>
          <w:b/>
          <w:noProof/>
        </w:rPr>
      </w:pPr>
      <w:r w:rsidRPr="00DB6FE3">
        <w:rPr>
          <w:rFonts w:ascii="Times New Roman" w:eastAsia="SimSun" w:hAnsi="Times New Roman"/>
          <w:b/>
          <w:noProof/>
        </w:rPr>
        <w:t>Measurement period for intrafrequency measurements without gaps (deactivated SCell) (Frequency range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807"/>
        <w:gridCol w:w="7646"/>
      </w:tblGrid>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DRX cycle</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b/>
                <w:noProof/>
              </w:rPr>
              <w:t>T</w:t>
            </w:r>
            <w:r w:rsidRPr="00DB6FE3">
              <w:rPr>
                <w:rFonts w:ascii="Times New Roman" w:eastAsia="SimSun" w:hAnsi="Times New Roman"/>
                <w:b/>
                <w:noProof/>
                <w:vertAlign w:val="subscript"/>
              </w:rPr>
              <w:t xml:space="preserve"> SSB_measurement_period</w:t>
            </w:r>
            <w:r w:rsidRPr="00DB6FE3">
              <w:rPr>
                <w:rFonts w:ascii="Times New Roman" w:eastAsia="SimSun" w:hAnsi="Times New Roman"/>
                <w:b/>
                <w:noProof/>
              </w:rPr>
              <w:t xml:space="preserve">  </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No DRX</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measCycleScell ,N</w:t>
            </w:r>
            <w:r w:rsidRPr="00DB6FE3">
              <w:rPr>
                <w:rFonts w:ascii="Times New Roman" w:eastAsia="SimSun" w:hAnsi="Times New Roman"/>
                <w:noProof/>
                <w:vertAlign w:val="subscript"/>
              </w:rPr>
              <w:t>3</w:t>
            </w:r>
            <w:r w:rsidRPr="00DB6FE3">
              <w:rPr>
                <w:rFonts w:ascii="Times New Roman" w:eastAsia="SimSun" w:hAnsi="Times New Roman"/>
                <w:noProof/>
              </w:rPr>
              <w:t>x[5] x 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b/>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x1.5x max(DRX cycle,SMTC period))</w:t>
            </w:r>
          </w:p>
        </w:tc>
      </w:tr>
      <w:tr w:rsidR="001B120D" w:rsidRPr="00DB6FE3" w:rsidTr="00C42175">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DRX cycle&gt; 320ms</w:t>
            </w:r>
          </w:p>
        </w:tc>
        <w:tc>
          <w:tcPr>
            <w:tcW w:w="0" w:type="auto"/>
            <w:tcBorders>
              <w:top w:val="single" w:sz="4" w:space="0" w:color="auto"/>
              <w:left w:val="single" w:sz="4" w:space="0" w:color="auto"/>
              <w:bottom w:val="single" w:sz="4" w:space="0" w:color="auto"/>
              <w:right w:val="single" w:sz="4" w:space="0" w:color="auto"/>
            </w:tcBorders>
            <w:hideMark/>
          </w:tcPr>
          <w:p w:rsidR="001B120D" w:rsidRPr="00DB6FE3" w:rsidRDefault="001B120D" w:rsidP="00C42175">
            <w:pPr>
              <w:pStyle w:val="CRCoverPage"/>
              <w:rPr>
                <w:rFonts w:ascii="Times New Roman" w:eastAsia="SimSun" w:hAnsi="Times New Roman"/>
                <w:noProof/>
              </w:rPr>
            </w:pPr>
            <w:r w:rsidRPr="00DB6FE3">
              <w:rPr>
                <w:rFonts w:ascii="Times New Roman" w:eastAsia="SimSun" w:hAnsi="Times New Roman"/>
                <w:noProof/>
              </w:rPr>
              <w:t>max([5] x max( measCycleScell, DRX cycle) ,N</w:t>
            </w:r>
            <w:r w:rsidRPr="00DB6FE3">
              <w:rPr>
                <w:rFonts w:ascii="Times New Roman" w:eastAsia="SimSun" w:hAnsi="Times New Roman"/>
                <w:noProof/>
                <w:vertAlign w:val="subscript"/>
              </w:rPr>
              <w:t>3</w:t>
            </w:r>
            <w:r w:rsidRPr="00DB6FE3">
              <w:rPr>
                <w:rFonts w:ascii="Times New Roman" w:eastAsia="SimSun" w:hAnsi="Times New Roman"/>
                <w:noProof/>
              </w:rPr>
              <w:t>x[5] x DRX cycle)</w:t>
            </w:r>
          </w:p>
        </w:tc>
      </w:tr>
    </w:tbl>
    <w:p w:rsidR="001B120D" w:rsidRPr="00DB6FE3"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455" w:name="_Toc522024788"/>
      <w:bookmarkStart w:id="456" w:name="_Toc523514287"/>
      <w:r>
        <w:t>7.11.4.1.3</w:t>
      </w:r>
      <w:r>
        <w:tab/>
        <w:t>Requirements with multiple SCells [NR_newRAT-Core]</w:t>
      </w:r>
      <w:bookmarkEnd w:id="455"/>
      <w:bookmarkEnd w:id="456"/>
    </w:p>
    <w:p w:rsidR="001B120D" w:rsidRDefault="00491437" w:rsidP="001B120D">
      <w:pPr>
        <w:rPr>
          <w:i/>
        </w:rPr>
      </w:pPr>
      <w:hyperlink r:id="rId1416" w:history="1">
        <w:r w:rsidR="001B120D">
          <w:rPr>
            <w:rStyle w:val="Hyperlink"/>
            <w:rFonts w:ascii="Arial" w:hAnsi="Arial" w:cs="Arial"/>
            <w:b/>
            <w:sz w:val="24"/>
          </w:rPr>
          <w:t>R4-1809737</w:t>
        </w:r>
      </w:hyperlink>
      <w:r w:rsidR="001B120D">
        <w:rPr>
          <w:b/>
        </w:rPr>
        <w:tab/>
        <w:t>Measurement in gaps or fully overlapped with gaps with multiple layers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Discussion paper related to multiple layer monitoring</w:t>
      </w:r>
      <w:r>
        <w:rPr>
          <w:rFonts w:hint="eastAsia"/>
          <w:lang w:eastAsia="zh-CN"/>
        </w:rPr>
        <w:t>.</w:t>
      </w:r>
    </w:p>
    <w:p w:rsidR="001B120D" w:rsidRPr="00E70D50" w:rsidRDefault="001B120D" w:rsidP="001B120D">
      <w:pPr>
        <w:rPr>
          <w:lang w:eastAsia="zh-CN"/>
        </w:rPr>
      </w:pPr>
      <w:r w:rsidRPr="00E70D50">
        <w:rPr>
          <w:lang w:eastAsia="zh-CN"/>
        </w:rPr>
        <w:t>In this contribution, we discuss further gap sharing and the measurement of multiple measurement objects. For the basic NR measurements, we propose</w:t>
      </w:r>
    </w:p>
    <w:p w:rsidR="001B120D" w:rsidRPr="00E70D50" w:rsidRDefault="001B120D" w:rsidP="001B120D">
      <w:pPr>
        <w:rPr>
          <w:vertAlign w:val="subscript"/>
          <w:lang w:val="en-US" w:eastAsia="zh-CN"/>
        </w:rPr>
      </w:pPr>
      <w:r w:rsidRPr="00E70D50">
        <w:rPr>
          <w:b/>
          <w:lang w:eastAsia="zh-CN"/>
        </w:rPr>
        <w:t xml:space="preserve">Proposal 1 : Adopt the basic scaling factor methodology </w:t>
      </w:r>
      <m:oMath>
        <m:sSub>
          <m:sSubPr>
            <m:ctrlPr>
              <w:rPr>
                <w:rFonts w:ascii="Cambria Math" w:hAnsi="Cambria Math"/>
                <w:i/>
                <w:vertAlign w:val="subscript"/>
                <w:lang w:val="en-US" w:eastAsia="zh-CN"/>
              </w:rPr>
            </m:ctrlPr>
          </m:sSubPr>
          <m:e>
            <m:r>
              <w:rPr>
                <w:rFonts w:ascii="Cambria Math" w:hAnsi="Cambria Math"/>
                <w:vertAlign w:val="subscript"/>
                <w:lang w:eastAsia="zh-CN"/>
              </w:rPr>
              <m:t>CSF</m:t>
            </m:r>
          </m:e>
          <m:sub>
            <m:r>
              <w:rPr>
                <w:rFonts w:ascii="Cambria Math" w:hAnsi="Cambria Math"/>
                <w:vertAlign w:val="subscript"/>
                <w:lang w:eastAsia="zh-CN"/>
              </w:rPr>
              <m:t>i</m:t>
            </m:r>
          </m:sub>
        </m:sSub>
        <m:r>
          <w:rPr>
            <w:rFonts w:ascii="Cambria Math" w:hAnsi="Cambria Math"/>
            <w:vertAlign w:val="subscript"/>
            <w:lang w:eastAsia="zh-CN"/>
          </w:rPr>
          <m:t>=max</m:t>
        </m:r>
        <m:d>
          <m:dPr>
            <m:ctrlPr>
              <w:rPr>
                <w:rFonts w:ascii="Cambria Math" w:hAnsi="Cambria Math"/>
                <w:i/>
                <w:vertAlign w:val="subscript"/>
                <w:lang w:val="en-US" w:eastAsia="zh-CN"/>
              </w:rPr>
            </m:ctrlPr>
          </m:dPr>
          <m:e>
            <m:sSub>
              <m:sSubPr>
                <m:ctrlPr>
                  <w:rPr>
                    <w:rFonts w:ascii="Cambria Math" w:hAnsi="Cambria Math"/>
                    <w:i/>
                    <w:iCs/>
                    <w:vertAlign w:val="subscript"/>
                    <w:lang w:val="en-US" w:eastAsia="zh-CN"/>
                  </w:rPr>
                </m:ctrlPr>
              </m:sSubPr>
              <m:e>
                <m:r>
                  <w:rPr>
                    <w:rFonts w:ascii="Cambria Math" w:hAnsi="Cambria Math"/>
                    <w:vertAlign w:val="subscript"/>
                    <w:lang w:val="en-US" w:eastAsia="zh-CN"/>
                  </w:rPr>
                  <m:t>θ</m:t>
                </m:r>
              </m:e>
              <m:sub>
                <m:r>
                  <w:rPr>
                    <w:rFonts w:ascii="Cambria Math" w:hAnsi="Cambria Math"/>
                    <w:vertAlign w:val="subscript"/>
                    <w:lang w:val="en-US" w:eastAsia="zh-CN"/>
                  </w:rPr>
                  <m:t>j</m:t>
                </m:r>
              </m:sub>
            </m:sSub>
            <m:r>
              <m:rPr>
                <m:sty m:val="p"/>
              </m:rPr>
              <w:rPr>
                <w:rFonts w:ascii="Cambria Math" w:hAnsi="Cambria Math"/>
                <w:lang w:val="en-US" w:eastAsia="zh-CN"/>
              </w:rPr>
              <m:t>:</m:t>
            </m:r>
            <m:r>
              <w:rPr>
                <w:rFonts w:ascii="Cambria Math" w:hAnsi="Cambria Math"/>
                <w:vertAlign w:val="subscript"/>
                <w:lang w:val="en-US" w:eastAsia="zh-CN"/>
              </w:rPr>
              <m:t xml:space="preserve"> </m:t>
            </m:r>
            <m:sSub>
              <m:sSubPr>
                <m:ctrlPr>
                  <w:rPr>
                    <w:rFonts w:ascii="Cambria Math" w:hAnsi="Cambria Math"/>
                    <w:i/>
                    <w:iCs/>
                    <w:vertAlign w:val="subscript"/>
                    <w:lang w:val="en-US" w:eastAsia="zh-CN"/>
                  </w:rPr>
                </m:ctrlPr>
              </m:sSubPr>
              <m:e>
                <m:r>
                  <w:rPr>
                    <w:rFonts w:ascii="Cambria Math" w:hAnsi="Cambria Math"/>
                    <w:lang w:val="en-US" w:eastAsia="zh-CN"/>
                  </w:rPr>
                  <m:t>λ</m:t>
                </m:r>
              </m:e>
              <m:sub>
                <m:r>
                  <w:rPr>
                    <w:rFonts w:ascii="Cambria Math" w:hAnsi="Cambria Math"/>
                    <w:vertAlign w:val="subscript"/>
                    <w:lang w:val="en-US" w:eastAsia="zh-CN"/>
                  </w:rPr>
                  <m:t>i,j</m:t>
                </m:r>
              </m:sub>
            </m:sSub>
            <m:r>
              <m:rPr>
                <m:sty m:val="p"/>
              </m:rPr>
              <w:rPr>
                <w:rFonts w:ascii="Cambria Math" w:hAnsi="Cambria Math"/>
                <w:lang w:val="en-US" w:eastAsia="zh-CN"/>
              </w:rPr>
              <m:t>= 1,</m:t>
            </m:r>
            <m:r>
              <w:rPr>
                <w:rFonts w:ascii="Cambria Math" w:hAnsi="Cambria Math"/>
                <w:lang w:val="en-US" w:eastAsia="zh-CN"/>
              </w:rPr>
              <m:t xml:space="preserve"> j</m:t>
            </m:r>
            <m:r>
              <m:rPr>
                <m:sty m:val="p"/>
              </m:rPr>
              <w:rPr>
                <w:rFonts w:ascii="Cambria Math" w:hAnsi="Cambria Math"/>
                <w:lang w:val="en-US" w:eastAsia="zh-CN"/>
              </w:rPr>
              <m:t xml:space="preserve"> = 0…</m:t>
            </m:r>
            <m:r>
              <w:rPr>
                <w:rFonts w:ascii="Cambria Math" w:hAnsi="Cambria Math"/>
                <w:lang w:val="en-US" w:eastAsia="zh-CN"/>
              </w:rPr>
              <m:t>J</m:t>
            </m:r>
            <m:r>
              <m:rPr>
                <m:sty m:val="p"/>
              </m:rPr>
              <w:rPr>
                <w:rFonts w:ascii="Cambria Math" w:hAnsi="Cambria Math"/>
                <w:lang w:val="en-US" w:eastAsia="zh-CN"/>
              </w:rPr>
              <m:t>-1)</m:t>
            </m:r>
          </m:e>
        </m:d>
      </m:oMath>
      <w:r w:rsidRPr="00E70D50">
        <w:rPr>
          <w:vertAlign w:val="subscript"/>
          <w:lang w:val="en-US" w:eastAsia="zh-CN"/>
        </w:rPr>
        <w:t xml:space="preserve"> </w:t>
      </w:r>
      <w:r w:rsidRPr="00E70D50">
        <w:rPr>
          <w:b/>
          <w:lang w:eastAsia="zh-CN"/>
        </w:rPr>
        <w:t xml:space="preserve">where </w:t>
      </w:r>
      <m:oMath>
        <m:sSub>
          <m:sSubPr>
            <m:ctrlPr>
              <w:rPr>
                <w:rFonts w:ascii="Cambria Math" w:hAnsi="Cambria Math"/>
                <w:i/>
                <w:vertAlign w:val="subscript"/>
                <w:lang w:val="en-US" w:eastAsia="zh-CN"/>
              </w:rPr>
            </m:ctrlPr>
          </m:sSubPr>
          <m:e>
            <m:r>
              <w:rPr>
                <w:rFonts w:ascii="Cambria Math" w:hAnsi="Cambria Math"/>
                <w:vertAlign w:val="subscript"/>
                <w:lang w:eastAsia="zh-CN"/>
              </w:rPr>
              <m:t>θ</m:t>
            </m:r>
          </m:e>
          <m:sub>
            <m:r>
              <w:rPr>
                <w:rFonts w:ascii="Cambria Math" w:hAnsi="Cambria Math"/>
                <w:vertAlign w:val="subscript"/>
                <w:lang w:eastAsia="zh-CN"/>
              </w:rPr>
              <m:t>j</m:t>
            </m:r>
          </m:sub>
        </m:sSub>
        <m:r>
          <w:rPr>
            <w:rFonts w:ascii="Cambria Math" w:hAnsi="Cambria Math"/>
            <w:vertAlign w:val="subscript"/>
            <w:lang w:eastAsia="zh-CN"/>
          </w:rPr>
          <m:t>=</m:t>
        </m:r>
        <m:nary>
          <m:naryPr>
            <m:chr m:val="∑"/>
            <m:limLoc m:val="undOvr"/>
            <m:ctrlPr>
              <w:rPr>
                <w:rFonts w:ascii="Cambria Math" w:hAnsi="Cambria Math"/>
                <w:i/>
                <w:vertAlign w:val="subscript"/>
                <w:lang w:val="en-US" w:eastAsia="zh-CN"/>
              </w:rPr>
            </m:ctrlPr>
          </m:naryPr>
          <m:sub>
            <m:r>
              <w:rPr>
                <w:rFonts w:ascii="Cambria Math" w:hAnsi="Cambria Math"/>
                <w:vertAlign w:val="subscript"/>
                <w:lang w:eastAsia="zh-CN"/>
              </w:rPr>
              <m:t>i=0</m:t>
            </m:r>
          </m:sub>
          <m:sup>
            <m:sSub>
              <m:sSubPr>
                <m:ctrlPr>
                  <w:rPr>
                    <w:rFonts w:ascii="Cambria Math" w:hAnsi="Cambria Math"/>
                    <w:i/>
                    <w:vertAlign w:val="subscript"/>
                    <w:lang w:val="en-US" w:eastAsia="zh-CN"/>
                  </w:rPr>
                </m:ctrlPr>
              </m:sSubPr>
              <m:e>
                <m:r>
                  <w:rPr>
                    <w:rFonts w:ascii="Cambria Math" w:hAnsi="Cambria Math"/>
                    <w:vertAlign w:val="subscript"/>
                    <w:lang w:eastAsia="zh-CN"/>
                  </w:rPr>
                  <m:t>N</m:t>
                </m:r>
              </m:e>
              <m:sub>
                <m:r>
                  <w:rPr>
                    <w:rFonts w:ascii="Cambria Math" w:hAnsi="Cambria Math"/>
                    <w:vertAlign w:val="subscript"/>
                    <w:lang w:eastAsia="zh-CN"/>
                  </w:rPr>
                  <m:t>freq,NSA</m:t>
                </m:r>
              </m:sub>
            </m:sSub>
            <m:r>
              <w:rPr>
                <w:rFonts w:ascii="Cambria Math" w:hAnsi="Cambria Math"/>
                <w:vertAlign w:val="subscript"/>
                <w:lang w:eastAsia="zh-CN"/>
              </w:rPr>
              <m:t>-1</m:t>
            </m:r>
          </m:sup>
          <m:e>
            <m:sSub>
              <m:sSubPr>
                <m:ctrlPr>
                  <w:rPr>
                    <w:rFonts w:ascii="Cambria Math" w:hAnsi="Cambria Math"/>
                    <w:i/>
                    <w:vertAlign w:val="subscript"/>
                    <w:lang w:val="en-US" w:eastAsia="zh-CN"/>
                  </w:rPr>
                </m:ctrlPr>
              </m:sSubPr>
              <m:e>
                <m:r>
                  <m:rPr>
                    <m:sty m:val="p"/>
                  </m:rPr>
                  <w:rPr>
                    <w:rFonts w:ascii="Cambria Math" w:hAnsi="Cambria Math"/>
                    <w:lang w:eastAsia="zh-CN"/>
                  </w:rPr>
                  <m:t>λ</m:t>
                </m:r>
              </m:e>
              <m:sub>
                <m:r>
                  <w:rPr>
                    <w:rFonts w:ascii="Cambria Math" w:hAnsi="Cambria Math"/>
                    <w:vertAlign w:val="subscript"/>
                    <w:lang w:eastAsia="zh-CN"/>
                  </w:rPr>
                  <m:t>i,j</m:t>
                </m:r>
              </m:sub>
            </m:sSub>
          </m:e>
        </m:nary>
      </m:oMath>
    </w:p>
    <w:p w:rsidR="001B120D" w:rsidRPr="00E70D50" w:rsidRDefault="001B120D" w:rsidP="001B120D">
      <w:pPr>
        <w:rPr>
          <w:lang w:eastAsia="zh-CN"/>
        </w:rPr>
      </w:pPr>
      <w:r w:rsidRPr="00E70D50">
        <w:rPr>
          <w:lang w:eastAsia="zh-CN"/>
        </w:rPr>
        <w:t xml:space="preserve">Which is also the methodology propose in </w:t>
      </w:r>
      <w:r w:rsidRPr="00E70D50">
        <w:rPr>
          <w:lang w:eastAsia="zh-CN"/>
        </w:rPr>
        <w:fldChar w:fldCharType="begin"/>
      </w:r>
      <w:r w:rsidRPr="00E70D50">
        <w:rPr>
          <w:lang w:eastAsia="zh-CN"/>
        </w:rPr>
        <w:instrText xml:space="preserve"> REF _Ref519001354 \r \h </w:instrText>
      </w:r>
      <w:r w:rsidRPr="00E70D50">
        <w:rPr>
          <w:lang w:eastAsia="zh-CN"/>
        </w:rPr>
      </w:r>
      <w:r w:rsidRPr="00E70D50">
        <w:rPr>
          <w:lang w:eastAsia="zh-CN"/>
        </w:rPr>
        <w:fldChar w:fldCharType="separate"/>
      </w:r>
      <w:r w:rsidRPr="00E70D50">
        <w:rPr>
          <w:lang w:eastAsia="zh-CN"/>
        </w:rPr>
        <w:t>[2]</w:t>
      </w:r>
      <w:r w:rsidRPr="00E70D50">
        <w:rPr>
          <w:lang w:eastAsia="zh-CN"/>
        </w:rPr>
        <w:fldChar w:fldCharType="end"/>
      </w:r>
      <w:r w:rsidRPr="00E70D50">
        <w:rPr>
          <w:lang w:eastAsia="zh-CN"/>
        </w:rPr>
        <w:t>. Since the methodology needs to be extended to support LTE and GSM measurements, we propose</w:t>
      </w:r>
    </w:p>
    <w:p w:rsidR="001B120D" w:rsidRPr="00E70D50" w:rsidRDefault="001B120D" w:rsidP="001B120D">
      <w:pPr>
        <w:rPr>
          <w:b/>
          <w:lang w:val="en-US" w:eastAsia="zh-CN"/>
        </w:rPr>
      </w:pPr>
      <w:r w:rsidRPr="00E70D50">
        <w:rPr>
          <w:b/>
          <w:lang w:eastAsia="zh-CN"/>
        </w:rPr>
        <w:t xml:space="preserve">Proposal 2 : </w:t>
      </w:r>
      <m:oMath>
        <m:sSub>
          <m:sSubPr>
            <m:ctrlPr>
              <w:rPr>
                <w:rFonts w:ascii="Cambria Math" w:hAnsi="Cambria Math"/>
                <w:b/>
                <w:i/>
                <w:iCs/>
                <w:vertAlign w:val="subscript"/>
                <w:lang w:val="en-US" w:eastAsia="zh-CN"/>
              </w:rPr>
            </m:ctrlPr>
          </m:sSubPr>
          <m:e>
            <m:r>
              <m:rPr>
                <m:sty m:val="bi"/>
              </m:rPr>
              <w:rPr>
                <w:rFonts w:ascii="Cambria Math" w:hAnsi="Cambria Math"/>
                <w:lang w:val="en-US" w:eastAsia="zh-CN"/>
              </w:rPr>
              <m:t>λ</m:t>
            </m:r>
          </m:e>
          <m:sub>
            <m:r>
              <m:rPr>
                <m:sty m:val="bi"/>
              </m:rPr>
              <w:rPr>
                <w:rFonts w:ascii="Cambria Math" w:hAnsi="Cambria Math"/>
                <w:vertAlign w:val="subscript"/>
                <w:lang w:val="en-US" w:eastAsia="zh-CN"/>
              </w:rPr>
              <m:t>i,j</m:t>
            </m:r>
          </m:sub>
        </m:sSub>
        <m:r>
          <m:rPr>
            <m:sty m:val="b"/>
          </m:rPr>
          <w:rPr>
            <w:rFonts w:ascii="Cambria Math" w:hAnsi="Cambria Math"/>
            <w:lang w:val="en-US" w:eastAsia="zh-CN"/>
          </w:rPr>
          <m:t>= 1</m:t>
        </m:r>
      </m:oMath>
      <w:r w:rsidRPr="00E70D50">
        <w:rPr>
          <w:b/>
          <w:lang w:val="en-US" w:eastAsia="zh-CN"/>
        </w:rPr>
        <w:t xml:space="preserve"> for any gap for GSM RSSI or LTE measurement objects</w:t>
      </w:r>
    </w:p>
    <w:p w:rsidR="001B120D" w:rsidRPr="00E70D50" w:rsidRDefault="001B120D" w:rsidP="001B120D">
      <w:pPr>
        <w:rPr>
          <w:lang w:eastAsia="zh-CN"/>
        </w:rPr>
      </w:pPr>
      <w:r w:rsidRPr="00E70D50">
        <w:rPr>
          <w:lang w:eastAsia="zh-CN"/>
        </w:rPr>
        <w:t>Gap sharing needs to be considered and we propose</w:t>
      </w:r>
    </w:p>
    <w:p w:rsidR="001B120D" w:rsidRPr="00E70D50" w:rsidRDefault="001B120D" w:rsidP="001B120D">
      <w:pPr>
        <w:rPr>
          <w:b/>
          <w:lang w:eastAsia="zh-CN"/>
        </w:rPr>
      </w:pPr>
      <w:r w:rsidRPr="00E70D50">
        <w:rPr>
          <w:b/>
          <w:lang w:eastAsia="zh-CN"/>
        </w:rPr>
        <w:t>Proposal 3 : The same gap sharing ratio is used for EN-DC and for SA NR, following the values already included in 38.133 and 36.133 (equal split, 25%, 50%, 75%).</w:t>
      </w:r>
    </w:p>
    <w:p w:rsidR="001B120D" w:rsidRPr="00E70D50" w:rsidRDefault="001B120D" w:rsidP="001B120D">
      <w:pPr>
        <w:rPr>
          <w:lang w:val="en-US" w:eastAsia="zh-CN"/>
        </w:rPr>
      </w:pPr>
      <w:r w:rsidRPr="00E70D50">
        <w:rPr>
          <w:b/>
          <w:lang w:eastAsia="zh-CN"/>
        </w:rPr>
        <w:t xml:space="preserve">Proposal 4: Calculate </w:t>
      </w:r>
      <m:oMath>
        <m:sSub>
          <m:sSubPr>
            <m:ctrlPr>
              <w:rPr>
                <w:rFonts w:ascii="Cambria Math" w:hAnsi="Cambria Math"/>
                <w:b/>
                <w:i/>
                <w:vertAlign w:val="subscript"/>
                <w:lang w:eastAsia="zh-CN"/>
              </w:rPr>
            </m:ctrlPr>
          </m:sSubPr>
          <m:e>
            <m:r>
              <m:rPr>
                <m:sty m:val="bi"/>
              </m:rPr>
              <w:rPr>
                <w:rFonts w:ascii="Cambria Math" w:hAnsi="Cambria Math"/>
                <w:vertAlign w:val="subscript"/>
                <w:lang w:eastAsia="zh-CN"/>
              </w:rPr>
              <m:t>θ</m:t>
            </m:r>
          </m:e>
          <m:sub>
            <m:r>
              <m:rPr>
                <m:sty m:val="bi"/>
              </m:rPr>
              <w:rPr>
                <w:rFonts w:ascii="Cambria Math" w:hAnsi="Cambria Math"/>
                <w:vertAlign w:val="subscript"/>
                <w:lang w:eastAsia="zh-CN"/>
              </w:rPr>
              <m:t>j,intra</m:t>
            </m:r>
          </m:sub>
        </m:sSub>
        <m:sSub>
          <m:sSubPr>
            <m:ctrlPr>
              <w:rPr>
                <w:rFonts w:ascii="Cambria Math" w:hAnsi="Cambria Math"/>
                <w:b/>
                <w:i/>
                <w:vertAlign w:val="subscript"/>
                <w:lang w:eastAsia="zh-CN"/>
              </w:rPr>
            </m:ctrlPr>
          </m:sSubPr>
          <m:e>
            <m:r>
              <m:rPr>
                <m:sty m:val="bi"/>
              </m:rPr>
              <w:rPr>
                <w:rFonts w:ascii="Cambria Math" w:hAnsi="Cambria Math"/>
                <w:vertAlign w:val="subscript"/>
                <w:lang w:eastAsia="zh-CN"/>
              </w:rPr>
              <m:t xml:space="preserve"> and θ</m:t>
            </m:r>
          </m:e>
          <m:sub>
            <m:r>
              <m:rPr>
                <m:sty m:val="bi"/>
              </m:rPr>
              <w:rPr>
                <w:rFonts w:ascii="Cambria Math" w:hAnsi="Cambria Math"/>
                <w:vertAlign w:val="subscript"/>
                <w:lang w:eastAsia="zh-CN"/>
              </w:rPr>
              <m:t>j,inter</m:t>
            </m:r>
          </m:sub>
        </m:sSub>
      </m:oMath>
      <w:r w:rsidRPr="00E70D50">
        <w:rPr>
          <w:b/>
          <w:lang w:eastAsia="zh-CN"/>
        </w:rPr>
        <w:t xml:space="preserve"> the number of competing intra measurement objects and the number of competing interfrequency/interRAT measurement objects and use proposal 1 on a per carrier-type basis for intra / interfrequency &amp; interRAT sharing</w:t>
      </w:r>
    </w:p>
    <w:p w:rsidR="001B120D" w:rsidRPr="00E70D50" w:rsidRDefault="001B120D" w:rsidP="001B120D">
      <w:pPr>
        <w:rPr>
          <w:lang w:eastAsia="zh-CN"/>
        </w:rPr>
      </w:pPr>
      <w:r w:rsidRPr="00E70D50">
        <w:rPr>
          <w:lang w:eastAsia="zh-CN"/>
        </w:rPr>
        <w:t>The final topic which needs to be considered is sparse opportunity measurements such as RSTD with long Tprs, and we propose</w:t>
      </w:r>
    </w:p>
    <w:p w:rsidR="001B120D" w:rsidRPr="00E70D50" w:rsidRDefault="001B120D" w:rsidP="001B120D">
      <w:pPr>
        <w:rPr>
          <w:b/>
          <w:lang w:val="en-US" w:eastAsia="zh-CN"/>
        </w:rPr>
      </w:pPr>
      <w:r w:rsidRPr="00E70D50">
        <w:rPr>
          <w:b/>
          <w:lang w:val="en-US" w:eastAsia="zh-CN"/>
        </w:rPr>
        <w:t>Proposal 5:  Sparse opportunity measurements such as RSTD with large Tprs are always assumed to be performed in the relevant measurement gap. The relevant measurement gap is excluded from NR/LTE CRS/GSM RSSI measurement requirements</w:t>
      </w:r>
    </w:p>
    <w:p w:rsidR="001B120D" w:rsidRPr="00E70D50" w:rsidRDefault="001B120D" w:rsidP="001B120D">
      <w:pPr>
        <w:rPr>
          <w:b/>
          <w:lang w:eastAsia="zh-CN"/>
        </w:rPr>
      </w:pPr>
      <w:r w:rsidRPr="00E70D50">
        <w:rPr>
          <w:b/>
          <w:lang w:eastAsia="zh-CN"/>
        </w:rPr>
        <w:t xml:space="preserve">Proposal 6: RSTD is considered a sparse opportunity measurement if </w:t>
      </w:r>
      <w:r w:rsidRPr="00E70D50">
        <w:rPr>
          <w:b/>
          <w:lang w:val="en-US" w:eastAsia="zh-CN"/>
        </w:rPr>
        <w:t>Tprs&gt;max(SMTC period</w:t>
      </w:r>
      <w:r w:rsidRPr="00E70D50">
        <w:rPr>
          <w:b/>
          <w:vertAlign w:val="subscript"/>
          <w:lang w:val="en-US" w:eastAsia="zh-CN"/>
        </w:rPr>
        <w:t>i</w:t>
      </w:r>
      <w:r w:rsidRPr="00E70D50">
        <w:rPr>
          <w:b/>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17" w:history="1">
        <w:r w:rsidR="001B120D">
          <w:rPr>
            <w:rStyle w:val="Hyperlink"/>
            <w:rFonts w:ascii="Arial" w:hAnsi="Arial" w:cs="Arial"/>
            <w:b/>
            <w:sz w:val="24"/>
          </w:rPr>
          <w:t>R4-1809747</w:t>
        </w:r>
      </w:hyperlink>
      <w:r w:rsidR="001B120D">
        <w:rPr>
          <w:b/>
        </w:rPr>
        <w:tab/>
        <w:t>Further discussion on Kca scaling for FR2 and FR1/FR2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for scaling for multiple SCells with CA in FR2 and FR1+FR2</w:t>
      </w:r>
      <w:r>
        <w:rPr>
          <w:rFonts w:hint="eastAsia"/>
          <w:lang w:eastAsia="zh-CN"/>
        </w:rPr>
        <w:t>.</w:t>
      </w:r>
    </w:p>
    <w:p w:rsidR="001B120D" w:rsidRPr="00BF425A" w:rsidRDefault="001B120D" w:rsidP="001B120D">
      <w:pPr>
        <w:rPr>
          <w:lang w:val="en-US" w:eastAsia="zh-CN"/>
        </w:rPr>
      </w:pPr>
      <w:r w:rsidRPr="00BF425A">
        <w:rPr>
          <w:lang w:val="en-US" w:eastAsia="zh-CN"/>
        </w:rPr>
        <w:t>In this paper we discuss Kca for different CA scenarios and propose:</w:t>
      </w:r>
    </w:p>
    <w:p w:rsidR="001B120D" w:rsidRPr="00BF425A" w:rsidRDefault="001B120D" w:rsidP="001B120D">
      <w:pPr>
        <w:rPr>
          <w:b/>
          <w:lang w:val="en-US" w:eastAsia="zh-CN"/>
        </w:rPr>
      </w:pPr>
      <w:r w:rsidRPr="00BF425A">
        <w:rPr>
          <w:b/>
          <w:lang w:val="en-US" w:eastAsia="zh-CN"/>
        </w:rPr>
        <w:t>Proposal 1 : For FR1 CA, SMTC on CC are considered as overlapped if the SMTC are within 20ms of each other</w:t>
      </w:r>
    </w:p>
    <w:p w:rsidR="001B120D" w:rsidRPr="00BF425A" w:rsidRDefault="001B120D" w:rsidP="001B120D">
      <w:pPr>
        <w:rPr>
          <w:b/>
          <w:lang w:val="en-US" w:eastAsia="zh-CN"/>
        </w:rPr>
      </w:pPr>
      <w:r w:rsidRPr="00BF425A">
        <w:rPr>
          <w:b/>
          <w:lang w:val="en-US" w:eastAsia="zh-CN"/>
        </w:rPr>
        <w:t>Proposal 2: For intraband FR2-only CA, Kca=1 for PCC/PSCC/SCC for PSS/SSS sync and measurement period on the frequency layer where neighbour cells are required to be detected and measured. Kca=1 for the serving cell measurement period on the other frequency layers where neighbour cells are not required to be detected and measured</w:t>
      </w:r>
    </w:p>
    <w:p w:rsidR="001B120D" w:rsidRPr="00BF425A" w:rsidRDefault="001B120D" w:rsidP="001B120D">
      <w:pPr>
        <w:rPr>
          <w:b/>
          <w:lang w:val="en-US" w:eastAsia="zh-CN"/>
        </w:rPr>
      </w:pPr>
      <w:r w:rsidRPr="00BF425A">
        <w:rPr>
          <w:b/>
          <w:lang w:val="en-US" w:eastAsia="zh-CN"/>
        </w:rPr>
        <w:t>Proposal 3: For FR2 CA, overlap definition does not need to be considered.</w:t>
      </w:r>
    </w:p>
    <w:p w:rsidR="001B120D" w:rsidRPr="00BF425A" w:rsidRDefault="001B120D" w:rsidP="001B120D">
      <w:pPr>
        <w:rPr>
          <w:lang w:eastAsia="zh-CN"/>
        </w:rPr>
      </w:pPr>
      <w:r w:rsidRPr="00BF425A">
        <w:rPr>
          <w:b/>
          <w:lang w:val="en-US" w:eastAsia="zh-CN"/>
        </w:rPr>
        <w:t>Proposal 4: For FR1+FR2 carrier aggregation:</w:t>
      </w:r>
    </w:p>
    <w:p w:rsidR="001B120D" w:rsidRPr="00BF425A" w:rsidRDefault="001B120D" w:rsidP="005E75E4">
      <w:pPr>
        <w:numPr>
          <w:ilvl w:val="0"/>
          <w:numId w:val="87"/>
        </w:numPr>
        <w:rPr>
          <w:b/>
          <w:lang w:eastAsia="zh-CN"/>
        </w:rPr>
      </w:pPr>
      <w:r w:rsidRPr="00BF425A">
        <w:rPr>
          <w:b/>
          <w:lang w:eastAsia="zh-CN"/>
        </w:rPr>
        <w:t>Kca (PCells/PSCells in FR1)=1,</w:t>
      </w:r>
    </w:p>
    <w:p w:rsidR="001B120D" w:rsidRPr="00BF425A" w:rsidRDefault="001B120D" w:rsidP="005E75E4">
      <w:pPr>
        <w:numPr>
          <w:ilvl w:val="0"/>
          <w:numId w:val="87"/>
        </w:numPr>
        <w:rPr>
          <w:b/>
          <w:lang w:eastAsia="zh-CN"/>
        </w:rPr>
      </w:pPr>
      <w:r w:rsidRPr="00BF425A">
        <w:rPr>
          <w:b/>
          <w:lang w:eastAsia="zh-CN"/>
        </w:rPr>
        <w:t>FR1 Kca (SCC in FR1)=number of FR1 Scells,</w:t>
      </w:r>
    </w:p>
    <w:p w:rsidR="001B120D" w:rsidRPr="00BF425A" w:rsidRDefault="001B120D" w:rsidP="005E75E4">
      <w:pPr>
        <w:numPr>
          <w:ilvl w:val="0"/>
          <w:numId w:val="87"/>
        </w:numPr>
        <w:rPr>
          <w:b/>
          <w:lang w:eastAsia="zh-CN"/>
        </w:rPr>
      </w:pPr>
      <w:r w:rsidRPr="00BF425A">
        <w:rPr>
          <w:b/>
          <w:lang w:eastAsia="zh-CN"/>
        </w:rPr>
        <w:lastRenderedPageBreak/>
        <w:t xml:space="preserve">FR2 Kca (SCC where neighbours are measured in FR2) =1 </w:t>
      </w:r>
    </w:p>
    <w:p w:rsidR="001B120D" w:rsidRPr="00BF425A" w:rsidRDefault="001B120D" w:rsidP="005E75E4">
      <w:pPr>
        <w:numPr>
          <w:ilvl w:val="0"/>
          <w:numId w:val="87"/>
        </w:numPr>
        <w:rPr>
          <w:b/>
          <w:lang w:eastAsia="zh-CN"/>
        </w:rPr>
      </w:pPr>
      <w:r w:rsidRPr="00BF425A">
        <w:rPr>
          <w:b/>
          <w:lang w:eastAsia="zh-CN"/>
        </w:rPr>
        <w:t xml:space="preserve">FR2 Kca (other SCells in FR2 )=1 </w:t>
      </w:r>
    </w:p>
    <w:p w:rsidR="001B120D" w:rsidRPr="00BF425A" w:rsidRDefault="001B120D" w:rsidP="001B120D">
      <w:pPr>
        <w:rPr>
          <w:b/>
          <w:lang w:eastAsia="zh-CN"/>
        </w:rPr>
      </w:pPr>
      <w:r w:rsidRPr="00BF425A">
        <w:rPr>
          <w:b/>
          <w:lang w:eastAsia="zh-CN"/>
        </w:rPr>
        <w:t xml:space="preserve">Proposal 5: </w:t>
      </w:r>
      <w:r w:rsidRPr="00BF425A">
        <w:rPr>
          <w:lang w:eastAsia="zh-CN"/>
        </w:rPr>
        <w:t xml:space="preserve"> </w:t>
      </w:r>
      <w:r w:rsidRPr="00BF425A">
        <w:rPr>
          <w:b/>
          <w:lang w:eastAsia="zh-CN"/>
        </w:rPr>
        <w:t xml:space="preserve"> Kca=1 for PCC and PSCC in NR-NR DC.</w:t>
      </w:r>
    </w:p>
    <w:p w:rsidR="001B120D" w:rsidRPr="00BF425A" w:rsidRDefault="001B120D" w:rsidP="001B120D">
      <w:pPr>
        <w:rPr>
          <w:b/>
          <w:lang w:eastAsia="zh-CN"/>
        </w:rPr>
      </w:pPr>
      <w:r w:rsidRPr="00BF425A">
        <w:rPr>
          <w:lang w:eastAsia="zh-CN"/>
        </w:rPr>
        <w:t>The proposals are summarised in table 1.</w:t>
      </w:r>
      <w:r w:rsidRPr="00BF425A">
        <w:rPr>
          <w:b/>
          <w:lang w:eastAsia="zh-CN"/>
        </w:rPr>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18" w:history="1">
        <w:r w:rsidR="001B120D">
          <w:rPr>
            <w:rStyle w:val="Hyperlink"/>
            <w:rFonts w:ascii="Arial" w:hAnsi="Arial" w:cs="Arial"/>
            <w:b/>
            <w:sz w:val="24"/>
          </w:rPr>
          <w:t>R4-1810679</w:t>
        </w:r>
      </w:hyperlink>
      <w:r w:rsidR="001B120D">
        <w:rPr>
          <w:b/>
        </w:rPr>
        <w:tab/>
        <w:t>Discussion on scaling principles for intra-frequency measurements for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T</w:t>
      </w:r>
      <w:r w:rsidRPr="009C24CC">
        <w:rPr>
          <w:rFonts w:hint="eastAsia"/>
        </w:rPr>
        <w:t xml:space="preserve">his contribution provides </w:t>
      </w:r>
      <w:r w:rsidRPr="009C24CC">
        <w:t xml:space="preserve">our </w:t>
      </w:r>
      <w:r w:rsidRPr="009C24CC">
        <w:rPr>
          <w:rFonts w:hint="eastAsia"/>
        </w:rPr>
        <w:t xml:space="preserve">analysis on </w:t>
      </w:r>
      <w:r w:rsidRPr="009C24CC">
        <w:t>the scaling factor Kca for SSB based intra-frequency measurement in NR CA</w:t>
      </w:r>
      <w:r w:rsidRPr="009C24CC">
        <w:rPr>
          <w:rFonts w:hint="eastAsia"/>
        </w:rPr>
        <w:t xml:space="preserve">. </w:t>
      </w:r>
      <w:r w:rsidRPr="009C24CC">
        <w:t>T</w:t>
      </w:r>
      <w:r w:rsidRPr="009C24CC">
        <w:rPr>
          <w:rFonts w:hint="eastAsia"/>
        </w:rPr>
        <w:t xml:space="preserve">he following </w:t>
      </w:r>
      <w:r w:rsidRPr="009C24CC">
        <w:t>proposal</w:t>
      </w:r>
      <w:r w:rsidRPr="009C24CC">
        <w:rPr>
          <w:rFonts w:hint="eastAsia"/>
        </w:rPr>
        <w:t xml:space="preserve"> </w:t>
      </w:r>
      <w:r w:rsidRPr="009C24CC">
        <w:t>is</w:t>
      </w:r>
      <w:r w:rsidRPr="009C24CC">
        <w:rPr>
          <w:rFonts w:hint="eastAsia"/>
        </w:rPr>
        <w:t xml:space="preserve"> given: </w:t>
      </w:r>
    </w:p>
    <w:p w:rsidR="001B120D" w:rsidRPr="009C24CC" w:rsidRDefault="001B120D" w:rsidP="001B120D">
      <w:pPr>
        <w:rPr>
          <w:b/>
        </w:rPr>
      </w:pPr>
      <w:r w:rsidRPr="009C24CC">
        <w:rPr>
          <w:b/>
        </w:rPr>
        <w:t>Proposal 1: When all the NR serving cell are only within FR1, the value of scaling factor Kca used for intra-frequency measurement requirements without measurement gaps can be defined as follow:</w:t>
      </w:r>
    </w:p>
    <w:p w:rsidR="001B120D" w:rsidRPr="009C24CC" w:rsidRDefault="001B120D" w:rsidP="005E75E4">
      <w:pPr>
        <w:numPr>
          <w:ilvl w:val="0"/>
          <w:numId w:val="93"/>
        </w:numPr>
        <w:rPr>
          <w:b/>
        </w:rPr>
      </w:pPr>
      <w:r w:rsidRPr="009C24CC">
        <w:rPr>
          <w:b/>
        </w:rPr>
        <w:t>Kca = 1 for measurements on PCC or PSCC.</w:t>
      </w:r>
    </w:p>
    <w:p w:rsidR="001B120D" w:rsidRPr="009C24CC" w:rsidRDefault="001B120D" w:rsidP="005E75E4">
      <w:pPr>
        <w:numPr>
          <w:ilvl w:val="0"/>
          <w:numId w:val="93"/>
        </w:numPr>
        <w:rPr>
          <w:b/>
        </w:rPr>
      </w:pPr>
      <w:r w:rsidRPr="009C24CC">
        <w:rPr>
          <w:b/>
        </w:rPr>
        <w:t>Kca = (Number of NR SCells) for measurements on each NR SCell.</w:t>
      </w:r>
    </w:p>
    <w:p w:rsidR="001B120D" w:rsidRPr="009C24CC" w:rsidRDefault="001B120D" w:rsidP="001B120D">
      <w:pPr>
        <w:rPr>
          <w:b/>
        </w:rPr>
      </w:pPr>
      <w:r w:rsidRPr="009C24CC">
        <w:rPr>
          <w:b/>
        </w:rPr>
        <w:t>Proposal 2: When all the NR serving cells include FR1 and FR2, the value of scaling factor Kca used for intra-frequency measurement requirements without measurement gaps can be defined as follow:</w:t>
      </w:r>
    </w:p>
    <w:p w:rsidR="001B120D" w:rsidRPr="009C24CC" w:rsidRDefault="001B120D" w:rsidP="005E75E4">
      <w:pPr>
        <w:numPr>
          <w:ilvl w:val="1"/>
          <w:numId w:val="91"/>
        </w:numPr>
        <w:rPr>
          <w:b/>
        </w:rPr>
      </w:pPr>
      <w:r w:rsidRPr="009C24CC">
        <w:rPr>
          <w:rFonts w:hint="eastAsia"/>
          <w:b/>
        </w:rPr>
        <w:t>Option 1</w:t>
      </w:r>
      <w:r w:rsidRPr="009C24CC">
        <w:rPr>
          <w:b/>
        </w:rPr>
        <w:t>:</w:t>
      </w:r>
    </w:p>
    <w:p w:rsidR="001B120D" w:rsidRPr="009C24CC" w:rsidRDefault="001B120D" w:rsidP="005E75E4">
      <w:pPr>
        <w:numPr>
          <w:ilvl w:val="0"/>
          <w:numId w:val="92"/>
        </w:numPr>
        <w:rPr>
          <w:b/>
        </w:rPr>
      </w:pPr>
      <w:r w:rsidRPr="009C24CC">
        <w:rPr>
          <w:b/>
        </w:rPr>
        <w:t>Kca = 2 for measurements on PCC or PSCC.</w:t>
      </w:r>
    </w:p>
    <w:p w:rsidR="001B120D" w:rsidRPr="009C24CC" w:rsidRDefault="001B120D" w:rsidP="005E75E4">
      <w:pPr>
        <w:numPr>
          <w:ilvl w:val="0"/>
          <w:numId w:val="92"/>
        </w:numPr>
        <w:rPr>
          <w:b/>
        </w:rPr>
      </w:pPr>
      <w:r w:rsidRPr="009C24CC">
        <w:rPr>
          <w:b/>
        </w:rPr>
        <w:t>Kca = 2</w:t>
      </w:r>
      <w:r w:rsidRPr="009C24CC">
        <w:rPr>
          <w:rFonts w:hint="eastAsia"/>
          <w:b/>
        </w:rPr>
        <w:t>×</w:t>
      </w:r>
      <w:r w:rsidRPr="009C24CC">
        <w:rPr>
          <w:b/>
        </w:rPr>
        <w:t>(Number of NR SCells) for measurements on each SCC.</w:t>
      </w:r>
    </w:p>
    <w:p w:rsidR="001B120D" w:rsidRPr="009C24CC" w:rsidRDefault="001B120D" w:rsidP="005E75E4">
      <w:pPr>
        <w:numPr>
          <w:ilvl w:val="1"/>
          <w:numId w:val="91"/>
        </w:numPr>
        <w:rPr>
          <w:b/>
        </w:rPr>
      </w:pPr>
      <w:r w:rsidRPr="009C24CC">
        <w:rPr>
          <w:rFonts w:hint="eastAsia"/>
          <w:b/>
        </w:rPr>
        <w:t xml:space="preserve">Option </w:t>
      </w:r>
      <w:r w:rsidRPr="009C24CC">
        <w:rPr>
          <w:b/>
        </w:rPr>
        <w:t>2</w:t>
      </w:r>
      <w:r w:rsidRPr="009C24CC">
        <w:rPr>
          <w:rFonts w:hint="eastAsia"/>
          <w:b/>
        </w:rPr>
        <w:t>:</w:t>
      </w:r>
    </w:p>
    <w:p w:rsidR="001B120D" w:rsidRPr="009C24CC" w:rsidRDefault="001B120D" w:rsidP="005E75E4">
      <w:pPr>
        <w:numPr>
          <w:ilvl w:val="0"/>
          <w:numId w:val="92"/>
        </w:numPr>
        <w:rPr>
          <w:b/>
        </w:rPr>
      </w:pPr>
      <w:r w:rsidRPr="009C24CC">
        <w:rPr>
          <w:b/>
        </w:rPr>
        <w:t>Kca = (Number of NR serving cell) for measurements on each CC.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710705"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lang w:eastAsia="zh-CN"/>
        </w:rPr>
      </w:pPr>
      <w:r w:rsidRPr="00710705">
        <w:rPr>
          <w:rFonts w:ascii="Times New Roman" w:hAnsi="Times New Roman"/>
          <w:lang w:eastAsia="zh-CN"/>
        </w:rPr>
        <w:t xml:space="preserve">Kca scaling factor </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09"/>
        <w:gridCol w:w="1201"/>
        <w:gridCol w:w="1201"/>
        <w:gridCol w:w="1201"/>
        <w:gridCol w:w="1201"/>
        <w:gridCol w:w="1201"/>
        <w:gridCol w:w="1202"/>
      </w:tblGrid>
      <w:tr w:rsidR="001B120D" w:rsidTr="00C42175">
        <w:tc>
          <w:tcPr>
            <w:tcW w:w="1809" w:type="dxa"/>
            <w:tcBorders>
              <w:top w:val="single" w:sz="4" w:space="0" w:color="auto"/>
              <w:left w:val="single" w:sz="4" w:space="0" w:color="auto"/>
              <w:bottom w:val="single" w:sz="4" w:space="0" w:color="auto"/>
              <w:right w:val="single" w:sz="4" w:space="0" w:color="auto"/>
            </w:tcBorders>
          </w:tcPr>
          <w:p w:rsidR="001B120D" w:rsidRPr="00710705" w:rsidRDefault="001B120D" w:rsidP="00C42175"/>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PCell/PSCell</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FR1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overlap definition</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FR2 PCell/PScell/frequency where SCC neighbours are measured</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Kca for other FR2 SCells</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overlap definition</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lastRenderedPageBreak/>
              <w:t>FR1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vertAlign w:val="superscript"/>
              </w:rPr>
            </w:pPr>
            <w:r w:rsidRPr="00710705">
              <w:rPr>
                <w:highlight w:val="green"/>
              </w:rPr>
              <w:t>1</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Number of configured SCells</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c>
          <w:tcPr>
            <w:tcW w:w="1202"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highlight w:val="green"/>
              </w:rPr>
            </w:pPr>
            <w:r w:rsidRPr="00710705">
              <w:rPr>
                <w:highlight w:val="green"/>
              </w:rPr>
              <w:t>N/A</w:t>
            </w: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FR2 CA without NR-NR DC</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without NR-NR DC</w:t>
            </w:r>
          </w:p>
        </w:tc>
        <w:tc>
          <w:tcPr>
            <w:tcW w:w="1201"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r w:rsidR="001B120D" w:rsidTr="00C42175">
        <w:tc>
          <w:tcPr>
            <w:tcW w:w="1809" w:type="dxa"/>
            <w:tcBorders>
              <w:top w:val="single" w:sz="4" w:space="0" w:color="auto"/>
              <w:left w:val="single" w:sz="4" w:space="0" w:color="auto"/>
              <w:bottom w:val="single" w:sz="4" w:space="0" w:color="auto"/>
              <w:right w:val="single" w:sz="4" w:space="0" w:color="auto"/>
            </w:tcBorders>
            <w:hideMark/>
          </w:tcPr>
          <w:p w:rsidR="001B120D" w:rsidRPr="00710705" w:rsidRDefault="001B120D" w:rsidP="00C42175">
            <w:pPr>
              <w:spacing w:after="0"/>
              <w:rPr>
                <w:b/>
              </w:rPr>
            </w:pPr>
            <w:r w:rsidRPr="00710705">
              <w:rPr>
                <w:b/>
              </w:rPr>
              <w:t>FR1 +FR2 CA with NR-NR DC (PCell FR1, PSCell FR2)</w:t>
            </w: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1"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rPr>
                <w:b/>
              </w:rPr>
            </w:pPr>
          </w:p>
        </w:tc>
        <w:tc>
          <w:tcPr>
            <w:tcW w:w="1202" w:type="dxa"/>
            <w:tcBorders>
              <w:top w:val="single" w:sz="4" w:space="0" w:color="auto"/>
              <w:left w:val="single" w:sz="4" w:space="0" w:color="auto"/>
              <w:bottom w:val="single" w:sz="4" w:space="0" w:color="auto"/>
              <w:right w:val="single" w:sz="4" w:space="0" w:color="auto"/>
            </w:tcBorders>
          </w:tcPr>
          <w:p w:rsidR="001B120D" w:rsidRPr="00710705" w:rsidRDefault="001B120D" w:rsidP="00C42175">
            <w:pPr>
              <w:spacing w:after="0"/>
            </w:pPr>
          </w:p>
        </w:tc>
      </w:tr>
    </w:tbl>
    <w:p w:rsidR="001B120D" w:rsidRPr="00710705" w:rsidRDefault="001B120D" w:rsidP="001B120D">
      <w:pPr>
        <w:rPr>
          <w:lang w:eastAsia="zh-CN"/>
        </w:rPr>
      </w:pPr>
    </w:p>
    <w:p w:rsidR="001B120D" w:rsidRPr="00710705" w:rsidRDefault="001B120D" w:rsidP="001B120D">
      <w:pPr>
        <w:rPr>
          <w:lang w:eastAsia="zh-CN"/>
        </w:rPr>
      </w:pPr>
      <w:r>
        <w:rPr>
          <w:rFonts w:hint="eastAsia"/>
          <w:lang w:eastAsia="zh-CN"/>
        </w:rPr>
        <w:t>--------------------------------------------------------------------------------------------------------------</w:t>
      </w:r>
    </w:p>
    <w:p w:rsidR="001B120D" w:rsidRDefault="00491437" w:rsidP="001B120D">
      <w:pPr>
        <w:rPr>
          <w:i/>
        </w:rPr>
      </w:pPr>
      <w:hyperlink r:id="rId1419" w:history="1">
        <w:r w:rsidR="001B120D">
          <w:rPr>
            <w:rStyle w:val="Hyperlink"/>
            <w:rFonts w:ascii="Arial" w:hAnsi="Arial" w:cs="Arial"/>
            <w:b/>
            <w:sz w:val="24"/>
          </w:rPr>
          <w:t>R4-1809939</w:t>
        </w:r>
      </w:hyperlink>
      <w:r w:rsidR="001B120D">
        <w:rPr>
          <w:b/>
        </w:rPr>
        <w:tab/>
        <w:t>Remaining Issues for Requirements with Multiple SCells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F425A" w:rsidRDefault="001B120D" w:rsidP="001B120D">
      <w:r w:rsidRPr="00BF425A">
        <w:rPr>
          <w:rFonts w:hint="eastAsia"/>
        </w:rPr>
        <w:t xml:space="preserve">In this paper, </w:t>
      </w:r>
      <w:r w:rsidRPr="00BF425A">
        <w:t>we provide our view for the requirement with multiple SCells</w:t>
      </w:r>
      <w:r w:rsidRPr="00BF425A">
        <w:rPr>
          <w:rFonts w:hint="eastAsia"/>
        </w:rPr>
        <w:t xml:space="preserve">:  </w:t>
      </w:r>
    </w:p>
    <w:p w:rsidR="001B120D" w:rsidRPr="00BF425A" w:rsidRDefault="001B120D" w:rsidP="001B120D">
      <w:pPr>
        <w:rPr>
          <w:b/>
        </w:rPr>
      </w:pPr>
      <w:r w:rsidRPr="00BF425A">
        <w:rPr>
          <w:rFonts w:hint="eastAsia"/>
          <w:b/>
        </w:rPr>
        <w:t xml:space="preserve">Proposal 1: </w:t>
      </w:r>
      <w:r w:rsidRPr="00BF425A">
        <w:rPr>
          <w:b/>
        </w:rPr>
        <w:t>For FR1</w:t>
      </w:r>
      <w:r w:rsidRPr="00BF425A">
        <w:rPr>
          <w:rFonts w:hint="eastAsia"/>
          <w:b/>
        </w:rPr>
        <w:t xml:space="preserve"> only case</w:t>
      </w:r>
      <w:r w:rsidRPr="00BF425A">
        <w:rPr>
          <w:b/>
        </w:rPr>
        <w:t xml:space="preserve">, Kca =number of configured SCells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FR1 only SCells</w:t>
      </w:r>
      <w:r w:rsidRPr="00BF425A">
        <w:rPr>
          <w:rFonts w:hint="eastAsia"/>
          <w:b/>
        </w:rPr>
        <w:t xml:space="preserve">, no matter of the configured </w:t>
      </w:r>
      <w:r w:rsidRPr="00BF425A">
        <w:rPr>
          <w:b/>
        </w:rPr>
        <w:t>S</w:t>
      </w:r>
      <w:r w:rsidRPr="00BF425A">
        <w:rPr>
          <w:rFonts w:hint="eastAsia"/>
          <w:b/>
        </w:rPr>
        <w:t>C</w:t>
      </w:r>
      <w:r w:rsidRPr="00BF425A">
        <w:rPr>
          <w:b/>
        </w:rPr>
        <w:t>ell SMTC</w:t>
      </w:r>
      <w:r w:rsidRPr="00BF425A">
        <w:rPr>
          <w:rFonts w:hint="eastAsia"/>
          <w:b/>
        </w:rPr>
        <w:t>s</w:t>
      </w:r>
      <w:r w:rsidRPr="00BF425A">
        <w:rPr>
          <w:b/>
        </w:rPr>
        <w:t xml:space="preserve"> are overlapping</w:t>
      </w:r>
      <w:r w:rsidRPr="00BF425A">
        <w:rPr>
          <w:rFonts w:hint="eastAsia"/>
          <w:b/>
        </w:rPr>
        <w:t xml:space="preserve"> or non-overlapping. </w:t>
      </w:r>
    </w:p>
    <w:p w:rsidR="001B120D" w:rsidRPr="00BF425A" w:rsidRDefault="001B120D" w:rsidP="001B120D">
      <w:pPr>
        <w:rPr>
          <w:b/>
        </w:rPr>
      </w:pPr>
      <w:r w:rsidRPr="00BF425A">
        <w:rPr>
          <w:rFonts w:hint="eastAsia"/>
          <w:b/>
        </w:rPr>
        <w:t xml:space="preserve">Proposal 2: </w:t>
      </w:r>
      <w:r w:rsidRPr="00BF425A">
        <w:rPr>
          <w:b/>
        </w:rPr>
        <w:t>For</w:t>
      </w:r>
      <w:r w:rsidRPr="00BF425A">
        <w:rPr>
          <w:rFonts w:hint="eastAsia"/>
          <w:b/>
        </w:rPr>
        <w:t xml:space="preserve"> case with NR in FR2 only, </w:t>
      </w:r>
      <w:r w:rsidRPr="00BF425A">
        <w:rPr>
          <w:b/>
        </w:rPr>
        <w:t xml:space="preserve">Kca=1 for PCC/PSCC </w:t>
      </w:r>
      <w:r w:rsidRPr="00BF425A">
        <w:rPr>
          <w:rFonts w:hint="eastAsia"/>
          <w:b/>
        </w:rPr>
        <w:t>cell detection and SSB index reading</w:t>
      </w:r>
      <w:r w:rsidRPr="00BF425A">
        <w:rPr>
          <w:b/>
        </w:rPr>
        <w:t xml:space="preserve"> of detection of neighbour</w:t>
      </w:r>
      <w:r w:rsidRPr="00BF425A">
        <w:rPr>
          <w:rFonts w:hint="eastAsia"/>
          <w:b/>
        </w:rPr>
        <w:t xml:space="preserve">ing cells; </w:t>
      </w:r>
      <w:r w:rsidRPr="00BF425A">
        <w:rPr>
          <w:b/>
        </w:rPr>
        <w:t>Kca</w:t>
      </w:r>
      <w:r w:rsidRPr="00BF425A">
        <w:rPr>
          <w:rFonts w:hint="eastAsia"/>
          <w:b/>
        </w:rPr>
        <w:t xml:space="preserve"> </w:t>
      </w:r>
      <w:r w:rsidRPr="00BF425A">
        <w:rPr>
          <w:b/>
        </w:rPr>
        <w:t>=</w:t>
      </w:r>
      <w:r w:rsidRPr="00BF425A">
        <w:rPr>
          <w:rFonts w:hint="eastAsia"/>
          <w:b/>
        </w:rPr>
        <w:t xml:space="preserve"> </w:t>
      </w:r>
      <w:r w:rsidRPr="00BF425A">
        <w:rPr>
          <w:b/>
        </w:rPr>
        <w:t xml:space="preserve">number of configured SCells </w:t>
      </w:r>
      <w:r w:rsidRPr="00BF425A">
        <w:rPr>
          <w:rFonts w:hint="eastAsia"/>
          <w:b/>
        </w:rPr>
        <w:t>+</w:t>
      </w:r>
      <w:r w:rsidRPr="00BF425A">
        <w:rPr>
          <w:b/>
        </w:rPr>
        <w:t xml:space="preserve">1 for </w:t>
      </w:r>
      <w:r w:rsidRPr="00BF425A">
        <w:rPr>
          <w:rFonts w:hint="eastAsia"/>
          <w:b/>
        </w:rPr>
        <w:t>intra-</w:t>
      </w:r>
      <w:r w:rsidRPr="00BF425A">
        <w:rPr>
          <w:b/>
        </w:rPr>
        <w:t>frequency</w:t>
      </w:r>
      <w:r w:rsidRPr="00BF425A">
        <w:rPr>
          <w:rFonts w:hint="eastAsia"/>
          <w:b/>
        </w:rPr>
        <w:t xml:space="preserve"> </w:t>
      </w:r>
      <w:r w:rsidRPr="00BF425A">
        <w:rPr>
          <w:b/>
        </w:rPr>
        <w:t>measurements on frequencies corresponding to FR</w:t>
      </w:r>
      <w:r w:rsidRPr="00BF425A">
        <w:rPr>
          <w:rFonts w:hint="eastAsia"/>
          <w:b/>
        </w:rPr>
        <w:t>2</w:t>
      </w:r>
      <w:r w:rsidRPr="00BF425A">
        <w:rPr>
          <w:b/>
        </w:rPr>
        <w:t xml:space="preserve"> SCells</w:t>
      </w:r>
      <w:r w:rsidRPr="00BF425A">
        <w:rPr>
          <w:rFonts w:hint="eastAsia"/>
          <w:b/>
        </w:rPr>
        <w:t xml:space="preserve"> and PCell/PSCell</w:t>
      </w:r>
      <w:r w:rsidRPr="00BF425A">
        <w:rPr>
          <w:b/>
        </w:rPr>
        <w:t xml:space="preserve">. </w:t>
      </w:r>
    </w:p>
    <w:p w:rsidR="001B120D" w:rsidRPr="00BF425A" w:rsidRDefault="001B120D" w:rsidP="001B120D">
      <w:pPr>
        <w:rPr>
          <w:b/>
        </w:rPr>
      </w:pPr>
      <w:r w:rsidRPr="00BF425A">
        <w:rPr>
          <w:rFonts w:hint="eastAsia"/>
          <w:b/>
        </w:rPr>
        <w:t xml:space="preserve">Proposal 3: </w:t>
      </w:r>
      <w:r w:rsidRPr="00BF425A">
        <w:rPr>
          <w:b/>
        </w:rPr>
        <w:t>For</w:t>
      </w:r>
      <w:r w:rsidRPr="00BF425A">
        <w:rPr>
          <w:rFonts w:hint="eastAsia"/>
          <w:b/>
        </w:rPr>
        <w:t xml:space="preserve"> the case with FR1-FR2 CA case, the relaxing factor requirement can be defined as:</w:t>
      </w:r>
    </w:p>
    <w:p w:rsidR="001B120D" w:rsidRPr="00BF425A" w:rsidRDefault="001B120D" w:rsidP="005E75E4">
      <w:pPr>
        <w:numPr>
          <w:ilvl w:val="0"/>
          <w:numId w:val="88"/>
        </w:numPr>
        <w:rPr>
          <w:b/>
        </w:rPr>
      </w:pPr>
      <w:r w:rsidRPr="00BF425A">
        <w:rPr>
          <w:b/>
        </w:rPr>
        <w:t xml:space="preserve">Kca (PCells/PSCells in FR1)=1, </w:t>
      </w:r>
    </w:p>
    <w:p w:rsidR="001B120D" w:rsidRPr="00BF425A" w:rsidRDefault="001B120D" w:rsidP="005E75E4">
      <w:pPr>
        <w:numPr>
          <w:ilvl w:val="0"/>
          <w:numId w:val="88"/>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8"/>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(SCC where neighbours are measured in FR2)</w:t>
      </w:r>
      <w:r w:rsidRPr="00BF425A">
        <w:rPr>
          <w:rFonts w:hint="eastAsia"/>
          <w:b/>
        </w:rPr>
        <w:t xml:space="preserve"> =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8"/>
        </w:numPr>
        <w:rPr>
          <w:b/>
        </w:rPr>
      </w:pPr>
      <w:r w:rsidRPr="00BF425A">
        <w:rPr>
          <w:b/>
        </w:rPr>
        <w:t>FR2 Kca</w:t>
      </w:r>
      <w:r w:rsidRPr="00BF425A">
        <w:rPr>
          <w:rFonts w:hint="eastAsia"/>
          <w:b/>
        </w:rPr>
        <w:t xml:space="preserve"> for measurement</w:t>
      </w:r>
      <w:r w:rsidRPr="00BF425A">
        <w:rPr>
          <w:b/>
        </w:rPr>
        <w:t xml:space="preserve"> (SCC where neighbours are measured in FR2)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8"/>
        </w:numPr>
        <w:rPr>
          <w:b/>
        </w:rPr>
      </w:pPr>
      <w:r w:rsidRPr="00BF425A">
        <w:rPr>
          <w:b/>
        </w:rPr>
        <w:t xml:space="preserve">FR2 Kca </w:t>
      </w:r>
      <w:r w:rsidRPr="00BF425A">
        <w:rPr>
          <w:rFonts w:hint="eastAsia"/>
          <w:b/>
        </w:rPr>
        <w:t>for measurement</w:t>
      </w:r>
      <w:r w:rsidRPr="00BF425A">
        <w:rPr>
          <w:b/>
        </w:rPr>
        <w:t xml:space="preserve"> (other SCells in FR2 for measurement)</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Pr="00BF425A" w:rsidRDefault="001B120D" w:rsidP="001B120D">
      <w:pPr>
        <w:rPr>
          <w:b/>
        </w:rPr>
      </w:pPr>
      <w:r w:rsidRPr="00BF425A">
        <w:rPr>
          <w:rFonts w:hint="eastAsia"/>
          <w:b/>
        </w:rPr>
        <w:t xml:space="preserve">Proposal 4: </w:t>
      </w:r>
      <w:r w:rsidRPr="00BF425A">
        <w:rPr>
          <w:b/>
        </w:rPr>
        <w:t>For</w:t>
      </w:r>
      <w:r w:rsidRPr="00BF425A">
        <w:rPr>
          <w:rFonts w:hint="eastAsia"/>
          <w:b/>
        </w:rPr>
        <w:t xml:space="preserve"> the case with FR1-FR2 NR-NR DC case, the similar relaxing factor requirement can be defined as FR1-FR2 CA case: </w:t>
      </w:r>
    </w:p>
    <w:p w:rsidR="001B120D" w:rsidRPr="00BF425A" w:rsidRDefault="001B120D" w:rsidP="005E75E4">
      <w:pPr>
        <w:numPr>
          <w:ilvl w:val="0"/>
          <w:numId w:val="89"/>
        </w:numPr>
        <w:rPr>
          <w:b/>
        </w:rPr>
      </w:pPr>
      <w:r w:rsidRPr="00BF425A">
        <w:rPr>
          <w:b/>
        </w:rPr>
        <w:t xml:space="preserve">Kca (PCells in FR1)=1, </w:t>
      </w:r>
    </w:p>
    <w:p w:rsidR="001B120D" w:rsidRPr="00BF425A" w:rsidRDefault="001B120D" w:rsidP="005E75E4">
      <w:pPr>
        <w:numPr>
          <w:ilvl w:val="0"/>
          <w:numId w:val="89"/>
        </w:numPr>
        <w:rPr>
          <w:b/>
        </w:rPr>
      </w:pPr>
      <w:r w:rsidRPr="00BF425A">
        <w:rPr>
          <w:b/>
        </w:rPr>
        <w:t>FR1 Kca (SCC in FR1)=number of FR1 Scells</w:t>
      </w:r>
      <w:r w:rsidRPr="00BF425A">
        <w:rPr>
          <w:rFonts w:hint="eastAsia"/>
          <w:b/>
        </w:rPr>
        <w:t xml:space="preserve"> </w:t>
      </w:r>
      <w:r w:rsidRPr="00BF425A">
        <w:rPr>
          <w:b/>
        </w:rPr>
        <w:t>+</w:t>
      </w:r>
      <w:r w:rsidRPr="00BF425A">
        <w:rPr>
          <w:rFonts w:hint="eastAsia"/>
          <w:b/>
        </w:rPr>
        <w:t xml:space="preserve"> </w:t>
      </w:r>
      <w:r w:rsidRPr="00BF425A">
        <w:rPr>
          <w:b/>
        </w:rPr>
        <w:t>1,</w:t>
      </w:r>
      <w:r w:rsidRPr="00BF425A">
        <w:rPr>
          <w:rFonts w:hint="eastAsia"/>
          <w:b/>
        </w:rPr>
        <w:t xml:space="preserve"> </w:t>
      </w:r>
    </w:p>
    <w:p w:rsidR="001B120D" w:rsidRPr="00BF425A" w:rsidRDefault="001B120D" w:rsidP="005E75E4">
      <w:pPr>
        <w:numPr>
          <w:ilvl w:val="0"/>
          <w:numId w:val="89"/>
        </w:numPr>
        <w:rPr>
          <w:b/>
        </w:rPr>
      </w:pPr>
      <w:r w:rsidRPr="00BF425A">
        <w:rPr>
          <w:rFonts w:hint="eastAsia"/>
          <w:b/>
        </w:rPr>
        <w:t>F</w:t>
      </w:r>
      <w:r w:rsidRPr="00BF425A">
        <w:rPr>
          <w:b/>
        </w:rPr>
        <w:t>R2 Kca</w:t>
      </w:r>
      <w:r w:rsidRPr="00BF425A">
        <w:rPr>
          <w:rFonts w:hint="eastAsia"/>
          <w:b/>
        </w:rPr>
        <w:t xml:space="preserve"> for cell detection</w:t>
      </w:r>
      <w:r w:rsidRPr="00BF425A">
        <w:rPr>
          <w:b/>
        </w:rPr>
        <w:t xml:space="preserve"> (</w:t>
      </w:r>
      <w:r w:rsidRPr="00BF425A">
        <w:rPr>
          <w:rFonts w:hint="eastAsia"/>
          <w:b/>
        </w:rPr>
        <w:t>PSCell in FR2</w:t>
      </w:r>
      <w:r w:rsidRPr="00BF425A">
        <w:rPr>
          <w:b/>
        </w:rPr>
        <w:t>)</w:t>
      </w:r>
      <w:r w:rsidRPr="00BF425A">
        <w:rPr>
          <w:rFonts w:hint="eastAsia"/>
          <w:b/>
        </w:rPr>
        <w:t xml:space="preserve"> </w:t>
      </w:r>
      <w:r w:rsidRPr="00BF425A">
        <w:rPr>
          <w:b/>
        </w:rPr>
        <w:t>=</w:t>
      </w:r>
      <w:r w:rsidRPr="00BF425A">
        <w:rPr>
          <w:rFonts w:hint="eastAsia"/>
          <w:b/>
        </w:rPr>
        <w:t xml:space="preserve"> </w:t>
      </w:r>
      <w:r w:rsidRPr="00BF425A">
        <w:rPr>
          <w:b/>
        </w:rPr>
        <w:t>number of FR1 Scells</w:t>
      </w:r>
      <w:r w:rsidRPr="00BF425A">
        <w:rPr>
          <w:rFonts w:hint="eastAsia"/>
          <w:b/>
        </w:rPr>
        <w:t xml:space="preserve"> </w:t>
      </w:r>
      <w:r w:rsidRPr="00BF425A">
        <w:rPr>
          <w:b/>
        </w:rPr>
        <w:t>+</w:t>
      </w:r>
      <w:r w:rsidRPr="00BF425A">
        <w:rPr>
          <w:rFonts w:hint="eastAsia"/>
          <w:b/>
        </w:rPr>
        <w:t xml:space="preserve"> </w:t>
      </w:r>
      <w:r w:rsidRPr="00BF425A">
        <w:rPr>
          <w:b/>
        </w:rPr>
        <w:t>1,</w:t>
      </w:r>
    </w:p>
    <w:p w:rsidR="001B120D" w:rsidRPr="00BF425A" w:rsidRDefault="001B120D" w:rsidP="005E75E4">
      <w:pPr>
        <w:numPr>
          <w:ilvl w:val="0"/>
          <w:numId w:val="89"/>
        </w:numPr>
        <w:rPr>
          <w:b/>
        </w:rPr>
      </w:pPr>
      <w:r w:rsidRPr="00BF425A">
        <w:rPr>
          <w:b/>
        </w:rPr>
        <w:t>FR2 Kca</w:t>
      </w:r>
      <w:r w:rsidRPr="00BF425A">
        <w:rPr>
          <w:rFonts w:hint="eastAsia"/>
          <w:b/>
        </w:rPr>
        <w:t xml:space="preserve"> for measurement</w:t>
      </w:r>
      <w:r w:rsidRPr="00BF425A">
        <w:rPr>
          <w:b/>
        </w:rPr>
        <w:t xml:space="preserve"> (</w:t>
      </w:r>
      <w:r w:rsidRPr="00BF425A">
        <w:rPr>
          <w:rFonts w:hint="eastAsia"/>
          <w:b/>
        </w:rPr>
        <w:t>PSCell in FR2</w:t>
      </w:r>
      <w:r w:rsidRPr="00BF425A">
        <w:rPr>
          <w:b/>
        </w:rPr>
        <w:t>) = number of FR</w:t>
      </w:r>
      <w:r w:rsidRPr="00BF425A">
        <w:rPr>
          <w:rFonts w:hint="eastAsia"/>
          <w:b/>
        </w:rPr>
        <w:t>2</w:t>
      </w:r>
      <w:r w:rsidRPr="00BF425A">
        <w:rPr>
          <w:b/>
        </w:rPr>
        <w:t xml:space="preserve"> Scells</w:t>
      </w:r>
      <w:r w:rsidRPr="00BF425A">
        <w:rPr>
          <w:rFonts w:hint="eastAsia"/>
          <w:b/>
        </w:rPr>
        <w:t xml:space="preserve"> </w:t>
      </w:r>
      <w:r w:rsidRPr="00BF425A">
        <w:rPr>
          <w:b/>
        </w:rPr>
        <w:t>+</w:t>
      </w:r>
      <w:r w:rsidRPr="00BF425A">
        <w:rPr>
          <w:rFonts w:hint="eastAsia"/>
          <w:b/>
        </w:rPr>
        <w:t xml:space="preserve"> 1, </w:t>
      </w:r>
    </w:p>
    <w:p w:rsidR="001B120D" w:rsidRPr="00BF425A" w:rsidRDefault="001B120D" w:rsidP="005E75E4">
      <w:pPr>
        <w:numPr>
          <w:ilvl w:val="0"/>
          <w:numId w:val="89"/>
        </w:numPr>
        <w:rPr>
          <w:b/>
        </w:rPr>
      </w:pPr>
      <w:r w:rsidRPr="00BF425A">
        <w:rPr>
          <w:b/>
        </w:rPr>
        <w:t xml:space="preserve">FR2 Kca </w:t>
      </w:r>
      <w:r w:rsidRPr="00BF425A">
        <w:rPr>
          <w:rFonts w:hint="eastAsia"/>
          <w:b/>
        </w:rPr>
        <w:t>for measurement</w:t>
      </w:r>
      <w:r w:rsidRPr="00BF425A">
        <w:rPr>
          <w:b/>
        </w:rPr>
        <w:t xml:space="preserve"> (SCells in FR2)</w:t>
      </w:r>
      <w:r w:rsidRPr="00BF425A">
        <w:rPr>
          <w:rFonts w:hint="eastAsia"/>
          <w:b/>
        </w:rPr>
        <w:t xml:space="preserve"> </w:t>
      </w:r>
      <w:r w:rsidRPr="00BF425A">
        <w:rPr>
          <w:b/>
        </w:rPr>
        <w:t>= Number of FR2 Scells</w:t>
      </w:r>
      <w:r w:rsidRPr="00BF425A">
        <w:rPr>
          <w:rFonts w:hint="eastAsia"/>
          <w:b/>
        </w:rPr>
        <w:t xml:space="preserve"> +1</w:t>
      </w:r>
      <w:r w:rsidRPr="00BF425A">
        <w:rPr>
          <w:b/>
        </w:rPr>
        <w:t xml:space="preserve">. </w:t>
      </w:r>
    </w:p>
    <w:p w:rsidR="001B120D" w:rsidRDefault="001B120D" w:rsidP="001B120D">
      <w:pPr>
        <w:rPr>
          <w:rFonts w:ascii="Arial" w:hAnsi="Arial" w:cs="Arial"/>
          <w:b/>
        </w:rPr>
      </w:pPr>
      <w:r>
        <w:rPr>
          <w:rFonts w:ascii="Arial" w:hAnsi="Arial" w:cs="Arial"/>
          <w:b/>
        </w:rPr>
        <w:t xml:space="preserve">Discussion: </w:t>
      </w:r>
    </w:p>
    <w:p w:rsidR="001B120D" w:rsidRPr="001441C2" w:rsidRDefault="001B120D" w:rsidP="001B120D">
      <w:pPr>
        <w:rPr>
          <w:highlight w:val="green"/>
          <w:lang w:eastAsia="zh-CN"/>
        </w:rPr>
      </w:pPr>
      <w:r w:rsidRPr="001441C2">
        <w:rPr>
          <w:rFonts w:hint="eastAsia"/>
          <w:highlight w:val="green"/>
          <w:lang w:eastAsia="zh-CN"/>
        </w:rPr>
        <w:t xml:space="preserve">Agreement: </w:t>
      </w:r>
    </w:p>
    <w:p w:rsidR="001B120D" w:rsidRPr="001441C2" w:rsidRDefault="001B120D" w:rsidP="005E75E4">
      <w:pPr>
        <w:pStyle w:val="ListParagraph"/>
        <w:numPr>
          <w:ilvl w:val="0"/>
          <w:numId w:val="200"/>
        </w:numPr>
        <w:overflowPunct w:val="0"/>
        <w:autoSpaceDE w:val="0"/>
        <w:autoSpaceDN w:val="0"/>
        <w:adjustRightInd w:val="0"/>
        <w:spacing w:after="180" w:line="240" w:lineRule="auto"/>
        <w:contextualSpacing w:val="0"/>
        <w:rPr>
          <w:rFonts w:ascii="Times New Roman" w:hAnsi="Times New Roman"/>
          <w:highlight w:val="green"/>
          <w:lang w:eastAsia="zh-CN"/>
        </w:rPr>
      </w:pPr>
      <w:r w:rsidRPr="001441C2">
        <w:rPr>
          <w:rFonts w:ascii="Times New Roman" w:hAnsi="Times New Roman"/>
          <w:highlight w:val="green"/>
        </w:rPr>
        <w:t xml:space="preserve">For the case with FR1-FR2 NR-NR DC case, the </w:t>
      </w:r>
      <w:r w:rsidRPr="001441C2">
        <w:rPr>
          <w:rFonts w:ascii="Times New Roman" w:hAnsi="Times New Roman"/>
          <w:highlight w:val="green"/>
          <w:lang w:eastAsia="zh-CN"/>
        </w:rPr>
        <w:t>same</w:t>
      </w:r>
      <w:r w:rsidRPr="001441C2">
        <w:rPr>
          <w:rFonts w:ascii="Times New Roman" w:hAnsi="Times New Roman"/>
          <w:highlight w:val="green"/>
        </w:rPr>
        <w:t xml:space="preserve"> relaxing factor requirement can be defined as FR1-FR2 CA case</w:t>
      </w:r>
      <w:r w:rsidRPr="001441C2">
        <w:rPr>
          <w:rFonts w:ascii="Times New Roman" w:hAnsi="Times New Roman"/>
          <w:highlight w:val="green"/>
          <w:lang w:eastAsia="zh-CN"/>
        </w:rPr>
        <w:t>.</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Ericsson: In principle, we have not agreed on FR1-FR2 CA cases. There is the certainty.</w:t>
      </w:r>
    </w:p>
    <w:p w:rsidR="001B120D" w:rsidRDefault="001B120D" w:rsidP="001B120D">
      <w:pPr>
        <w:rPr>
          <w:lang w:eastAsia="zh-CN"/>
        </w:rPr>
      </w:pPr>
      <w:r>
        <w:rPr>
          <w:rFonts w:hint="eastAsia"/>
          <w:lang w:eastAsia="zh-CN"/>
        </w:rPr>
        <w:tab/>
        <w:t>Samsung: For the late drop, we have FR1-FR2 NR DC case. We are open to discuss the detailed number in CA case.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20" w:history="1">
        <w:r w:rsidR="001B120D">
          <w:rPr>
            <w:rStyle w:val="Hyperlink"/>
            <w:rFonts w:ascii="Arial" w:hAnsi="Arial" w:cs="Arial"/>
            <w:b/>
            <w:sz w:val="24"/>
          </w:rPr>
          <w:t>R4-1810593</w:t>
        </w:r>
      </w:hyperlink>
      <w:r w:rsidR="001B120D">
        <w:rPr>
          <w:b/>
        </w:rPr>
        <w:tab/>
        <w:t>Intra-frequency measurement with multiple SCells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In this paper, we provided our views on the remaining issues in the intra-frequency requirements with multiple SCells.</w:t>
      </w:r>
    </w:p>
    <w:p w:rsidR="001B120D" w:rsidRPr="009C24CC" w:rsidRDefault="001B120D" w:rsidP="001B120D">
      <w:pPr>
        <w:rPr>
          <w:b/>
        </w:rPr>
      </w:pPr>
      <w:r>
        <w:fldChar w:fldCharType="begin"/>
      </w:r>
      <w:r>
        <w:instrText xml:space="preserve"> REF _Ref517456726 \r \h  \* MERGEFORMAT </w:instrText>
      </w:r>
      <w:r>
        <w:fldChar w:fldCharType="separate"/>
      </w:r>
      <w:r w:rsidRPr="009C24CC">
        <w:rPr>
          <w:b/>
        </w:rPr>
        <w:t>Proposal 1:</w:t>
      </w:r>
      <w:r>
        <w:fldChar w:fldCharType="end"/>
      </w:r>
      <w:r w:rsidRPr="009C24CC">
        <w:rPr>
          <w:b/>
        </w:rPr>
        <w:t xml:space="preserve"> </w:t>
      </w:r>
      <w:r>
        <w:fldChar w:fldCharType="begin"/>
      </w:r>
      <w:r>
        <w:instrText xml:space="preserve"> REF _Ref517456726 \h  \* MERGEFORMAT </w:instrText>
      </w:r>
      <w:r>
        <w:fldChar w:fldCharType="separate"/>
      </w:r>
      <w:r w:rsidRPr="009C24CC">
        <w:rPr>
          <w:b/>
        </w:rPr>
        <w:t>If UE has NR serving cells only in FR1, Kca = 1 for PCC/PSCC, Kca for SCCs (which are measured without MG) should be defined in the same way as for gap based measurement requirements, except that time granularity of the algorithm is the smallest SMTC period among a group of SCCs with overlapping SMTC.</w:t>
      </w:r>
      <w:r>
        <w:fldChar w:fldCharType="end"/>
      </w:r>
    </w:p>
    <w:p w:rsidR="001B120D" w:rsidRPr="009C24CC" w:rsidRDefault="001B120D" w:rsidP="001B120D">
      <w:pPr>
        <w:rPr>
          <w:b/>
        </w:rPr>
      </w:pPr>
      <w:r>
        <w:fldChar w:fldCharType="begin"/>
      </w:r>
      <w:r>
        <w:instrText xml:space="preserve"> REF _Ref521665971 \r \h  \* MERGEFORMAT </w:instrText>
      </w:r>
      <w:r>
        <w:fldChar w:fldCharType="separate"/>
      </w:r>
      <w:r w:rsidRPr="009C24CC">
        <w:rPr>
          <w:b/>
        </w:rPr>
        <w:t>Proposal 2:</w:t>
      </w:r>
      <w:r>
        <w:fldChar w:fldCharType="end"/>
      </w:r>
      <w:r w:rsidRPr="009C24CC">
        <w:rPr>
          <w:b/>
        </w:rPr>
        <w:t xml:space="preserve"> </w:t>
      </w:r>
      <w:r>
        <w:fldChar w:fldCharType="begin"/>
      </w:r>
      <w:r>
        <w:instrText xml:space="preserve"> REF _Ref521665971 \h  \* MERGEFORMAT </w:instrText>
      </w:r>
      <w:r>
        <w:fldChar w:fldCharType="separate"/>
      </w:r>
      <w:r w:rsidRPr="009C24CC">
        <w:rPr>
          <w:b/>
        </w:rPr>
        <w:t>If UE has NR serving cells only in FR2, Kca for PCC/PSCC should be 1, Kca for SCC in FR2 should also be 1, and Kca for SCC in FR1 should be derived as in Proposal 1.</w:t>
      </w:r>
      <w:r>
        <w:fldChar w:fldCharType="end"/>
      </w:r>
    </w:p>
    <w:p w:rsidR="001B120D" w:rsidRPr="009C24CC" w:rsidRDefault="001B120D" w:rsidP="001B120D">
      <w:pPr>
        <w:rPr>
          <w:b/>
        </w:rPr>
      </w:pPr>
      <w:r>
        <w:fldChar w:fldCharType="begin"/>
      </w:r>
      <w:r>
        <w:instrText xml:space="preserve"> REF _Ref521665972 \r \h  \* MERGEFORMAT </w:instrText>
      </w:r>
      <w:r>
        <w:fldChar w:fldCharType="separate"/>
      </w:r>
      <w:r w:rsidRPr="009C24CC">
        <w:rPr>
          <w:b/>
        </w:rPr>
        <w:t>Proposal 3:</w:t>
      </w:r>
      <w:r>
        <w:fldChar w:fldCharType="end"/>
      </w:r>
      <w:r w:rsidRPr="009C24CC">
        <w:rPr>
          <w:b/>
        </w:rPr>
        <w:t xml:space="preserve"> </w:t>
      </w:r>
      <w:r>
        <w:fldChar w:fldCharType="begin"/>
      </w:r>
      <w:r>
        <w:instrText xml:space="preserve"> REF _Ref521665972 \h  \* MERGEFORMAT </w:instrText>
      </w:r>
      <w:r>
        <w:fldChar w:fldCharType="separate"/>
      </w:r>
      <w:r w:rsidRPr="009C24CC">
        <w:rPr>
          <w:b/>
        </w:rPr>
        <w:t>If UE has NR serving cells in both FR1 and FR2,</w:t>
      </w:r>
      <w:r>
        <w:fldChar w:fldCharType="end"/>
      </w:r>
    </w:p>
    <w:p w:rsidR="001B120D" w:rsidRPr="009C24CC" w:rsidRDefault="001B120D" w:rsidP="005E75E4">
      <w:pPr>
        <w:numPr>
          <w:ilvl w:val="0"/>
          <w:numId w:val="90"/>
        </w:numPr>
        <w:rPr>
          <w:b/>
          <w:iCs/>
        </w:rPr>
      </w:pPr>
      <w:r w:rsidRPr="009C24CC">
        <w:rPr>
          <w:b/>
          <w:iCs/>
        </w:rPr>
        <w:t>If PCC/PSCC in FR1, Kca for PCC/PSCC should be 1 or 2, Kca for SCC in FR1 should be derived as in Proposal 1, Kca for SCC in FR2 where neighbor cell search is performed should be 1 or 2, and Kca for other SCC in FR2 should be 1.</w:t>
      </w:r>
    </w:p>
    <w:p w:rsidR="001B120D" w:rsidRPr="009C24CC" w:rsidRDefault="001B120D" w:rsidP="005E75E4">
      <w:pPr>
        <w:numPr>
          <w:ilvl w:val="0"/>
          <w:numId w:val="90"/>
        </w:numPr>
        <w:rPr>
          <w:b/>
          <w:iCs/>
        </w:rPr>
      </w:pPr>
      <w:r w:rsidRPr="009C24CC">
        <w:rPr>
          <w:b/>
          <w:iCs/>
        </w:rPr>
        <w:t>If PCC/PSCC in FR2, Kca for PCC/PSCC should be 1, Kca for SCC in FR1 should be derived as in Proposal 1, Kca for SCC in FR2 should be 1.</w:t>
      </w:r>
    </w:p>
    <w:p w:rsidR="001B120D" w:rsidRDefault="001B120D" w:rsidP="001B120D">
      <w:pPr>
        <w:rPr>
          <w:rFonts w:ascii="Arial" w:hAnsi="Arial" w:cs="Arial"/>
          <w:b/>
        </w:rPr>
      </w:pPr>
      <w:r>
        <w:rPr>
          <w:rFonts w:ascii="Arial" w:hAnsi="Arial" w:cs="Arial"/>
          <w:b/>
        </w:rPr>
        <w:t xml:space="preserve">Discussion: </w:t>
      </w:r>
    </w:p>
    <w:p w:rsidR="001B120D" w:rsidRPr="005E2572"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Scaling factor</w:t>
      </w:r>
    </w:p>
    <w:p w:rsidR="001B120D" w:rsidRPr="00257AB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 xml:space="preserve">Draft </w:t>
      </w:r>
      <w:r w:rsidRPr="00257ABF">
        <w:rPr>
          <w:rFonts w:ascii="Arial" w:hAnsi="Arial" w:cs="Arial"/>
          <w:b/>
          <w:i/>
          <w:color w:val="C00000"/>
          <w:sz w:val="24"/>
          <w:szCs w:val="24"/>
          <w:lang w:eastAsia="zh-CN"/>
        </w:rPr>
        <w:t>CR</w:t>
      </w:r>
      <w:r>
        <w:rPr>
          <w:rFonts w:ascii="Arial" w:hAnsi="Arial" w:cs="Arial" w:hint="eastAsia"/>
          <w:b/>
          <w:i/>
          <w:color w:val="C00000"/>
          <w:sz w:val="24"/>
          <w:szCs w:val="24"/>
          <w:lang w:eastAsia="zh-CN"/>
        </w:rPr>
        <w:t xml:space="preserve"> 38.133</w:t>
      </w:r>
    </w:p>
    <w:p w:rsidR="001B120D" w:rsidRPr="008A12E2" w:rsidRDefault="001B120D" w:rsidP="001B120D">
      <w:pPr>
        <w:rPr>
          <w:color w:val="993300"/>
          <w:u w:val="single"/>
          <w:lang w:eastAsia="zh-CN"/>
        </w:rPr>
      </w:pPr>
      <w:r>
        <w:rPr>
          <w:rFonts w:hint="eastAsia"/>
          <w:color w:val="993300"/>
          <w:u w:val="single"/>
          <w:lang w:eastAsia="zh-CN"/>
        </w:rPr>
        <w:t xml:space="preserve">Inter-frequency </w:t>
      </w:r>
      <w:r>
        <w:rPr>
          <w:color w:val="993300"/>
          <w:u w:val="single"/>
          <w:lang w:eastAsia="zh-CN"/>
        </w:rPr>
        <w:t>measurement</w:t>
      </w:r>
      <w:r>
        <w:rPr>
          <w:rFonts w:hint="eastAsia"/>
          <w:color w:val="993300"/>
          <w:u w:val="single"/>
          <w:lang w:eastAsia="zh-CN"/>
        </w:rPr>
        <w:t xml:space="preserve"> requirements</w:t>
      </w:r>
    </w:p>
    <w:p w:rsidR="001B120D" w:rsidRDefault="00491437" w:rsidP="001B120D">
      <w:pPr>
        <w:rPr>
          <w:i/>
        </w:rPr>
      </w:pPr>
      <w:hyperlink r:id="rId1421" w:history="1">
        <w:r w:rsidR="001B120D">
          <w:rPr>
            <w:rStyle w:val="Hyperlink"/>
            <w:rFonts w:ascii="Arial" w:hAnsi="Arial" w:cs="Arial"/>
            <w:b/>
            <w:sz w:val="24"/>
          </w:rPr>
          <w:t>R4-1810949</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The content related to power consumption part needs more </w:t>
      </w:r>
      <w:r>
        <w:rPr>
          <w:lang w:eastAsia="zh-CN"/>
        </w:rPr>
        <w:t xml:space="preserve">discussion. </w:t>
      </w:r>
      <w:r>
        <w:rPr>
          <w:rFonts w:hint="eastAsia"/>
          <w:lang w:eastAsia="zh-CN"/>
        </w:rPr>
        <w:t>The content is complicated. We propose to narrow down the scenarios.</w:t>
      </w:r>
    </w:p>
    <w:p w:rsidR="001B120D" w:rsidRDefault="001B120D" w:rsidP="001B120D">
      <w:pPr>
        <w:ind w:firstLine="284"/>
        <w:rPr>
          <w:lang w:eastAsia="zh-CN"/>
        </w:rPr>
      </w:pPr>
      <w:r>
        <w:rPr>
          <w:rFonts w:hint="eastAsia"/>
          <w:lang w:eastAsia="zh-CN"/>
        </w:rPr>
        <w:t xml:space="preserve">NTT DOCOMO: Narrowing down the scenario will cause the </w:t>
      </w:r>
      <w:r>
        <w:rPr>
          <w:lang w:eastAsia="zh-CN"/>
        </w:rPr>
        <w:t>restrict</w:t>
      </w:r>
      <w:r>
        <w:rPr>
          <w:rFonts w:hint="eastAsia"/>
          <w:lang w:eastAsia="zh-CN"/>
        </w:rPr>
        <w:t>ion of network.</w:t>
      </w:r>
    </w:p>
    <w:p w:rsidR="001B120D" w:rsidRDefault="001B120D" w:rsidP="001B120D">
      <w:pPr>
        <w:ind w:firstLine="284"/>
        <w:rPr>
          <w:lang w:eastAsia="zh-CN"/>
        </w:rPr>
      </w:pPr>
      <w:r>
        <w:rPr>
          <w:rFonts w:hint="eastAsia"/>
          <w:lang w:eastAsia="zh-CN"/>
        </w:rPr>
        <w:lastRenderedPageBreak/>
        <w:t xml:space="preserve">Nokia: Similar view as NTT DOCOMO. We have similar solultion as Mediatek. If there is such </w:t>
      </w:r>
      <w:r>
        <w:rPr>
          <w:lang w:eastAsia="zh-CN"/>
        </w:rPr>
        <w:t>restrict</w:t>
      </w:r>
      <w:r>
        <w:rPr>
          <w:rFonts w:hint="eastAsia"/>
          <w:lang w:eastAsia="zh-CN"/>
        </w:rPr>
        <w:t xml:space="preserve">, how can network </w:t>
      </w:r>
      <w:r>
        <w:rPr>
          <w:lang w:eastAsia="zh-CN"/>
        </w:rPr>
        <w:t>transmit</w:t>
      </w:r>
      <w:r>
        <w:rPr>
          <w:rFonts w:hint="eastAsia"/>
          <w:lang w:eastAsia="zh-CN"/>
        </w:rPr>
        <w:t>.</w:t>
      </w:r>
    </w:p>
    <w:p w:rsidR="001B120D" w:rsidRDefault="001B120D" w:rsidP="001B120D">
      <w:pPr>
        <w:ind w:firstLine="284"/>
        <w:rPr>
          <w:lang w:eastAsia="zh-CN"/>
        </w:rPr>
      </w:pPr>
      <w:r>
        <w:rPr>
          <w:rFonts w:hint="eastAsia"/>
          <w:lang w:eastAsia="zh-CN"/>
        </w:rPr>
        <w:t xml:space="preserve">Ericsson: Mediatek proposal seems quite good to me. To Intel, Intel would like in rel-15 all the SMTC </w:t>
      </w:r>
      <w:r>
        <w:rPr>
          <w:lang w:eastAsia="zh-CN"/>
        </w:rPr>
        <w:t>configuration</w:t>
      </w:r>
      <w:r>
        <w:rPr>
          <w:rFonts w:hint="eastAsia"/>
          <w:lang w:eastAsia="zh-CN"/>
        </w:rPr>
        <w:t xml:space="preserve"> have fully overlapping. We need be careful. We agree with NTT DOCOMO comments.</w:t>
      </w:r>
    </w:p>
    <w:p w:rsidR="001B120D" w:rsidRDefault="001B120D" w:rsidP="001B120D">
      <w:pPr>
        <w:ind w:firstLine="284"/>
        <w:rPr>
          <w:lang w:eastAsia="zh-CN"/>
        </w:rPr>
      </w:pPr>
      <w:r>
        <w:rPr>
          <w:rFonts w:hint="eastAsia"/>
          <w:lang w:eastAsia="zh-CN"/>
        </w:rPr>
        <w:t xml:space="preserve">Qualcomm/Intel: the </w:t>
      </w:r>
      <w:r>
        <w:rPr>
          <w:lang w:eastAsia="zh-CN"/>
        </w:rPr>
        <w:t>specification</w:t>
      </w:r>
      <w:r>
        <w:rPr>
          <w:rFonts w:hint="eastAsia"/>
          <w:lang w:eastAsia="zh-CN"/>
        </w:rPr>
        <w:t xml:space="preserve"> is too complicated. It is difficult for implementation.</w:t>
      </w:r>
    </w:p>
    <w:p w:rsidR="001B120D" w:rsidRPr="00C66DB4" w:rsidRDefault="001B120D" w:rsidP="001B120D">
      <w:pPr>
        <w:rPr>
          <w:lang w:eastAsia="zh-CN"/>
        </w:rPr>
      </w:pPr>
      <w:r>
        <w:rPr>
          <w:rFonts w:hint="eastAsia"/>
          <w:lang w:eastAsia="zh-CN"/>
        </w:rPr>
        <w:t xml:space="preserve">Samsung: adding </w:t>
      </w:r>
      <w:r w:rsidRPr="00173330">
        <w:t>N</w:t>
      </w:r>
      <w:r w:rsidRPr="00173330">
        <w:rPr>
          <w:vertAlign w:val="subscript"/>
        </w:rPr>
        <w:t>freq, NSA, NR, intra-freq</w:t>
      </w:r>
      <w:r>
        <w:rPr>
          <w:rFonts w:hint="eastAsia"/>
          <w:vertAlign w:val="subscript"/>
          <w:lang w:eastAsia="zh-CN"/>
        </w:rPr>
        <w:t xml:space="preserve"> </w:t>
      </w:r>
      <w:r>
        <w:rPr>
          <w:rFonts w:hint="eastAsia"/>
          <w:lang w:eastAsia="zh-CN"/>
        </w:rPr>
        <w:t>does follow the original agreement.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22" w:history="1">
        <w:r>
          <w:rPr>
            <w:rStyle w:val="Hyperlink"/>
            <w:rFonts w:ascii="Arial" w:hAnsi="Arial" w:cs="Arial"/>
            <w:b/>
          </w:rPr>
          <w:t>R4-1811415</w:t>
        </w:r>
      </w:hyperlink>
      <w:r>
        <w:rPr>
          <w:rFonts w:ascii="Arial" w:hAnsi="Arial" w:cs="Arial"/>
          <w:b/>
        </w:rPr>
        <w:t xml:space="preserve"> (from </w:t>
      </w:r>
      <w:hyperlink r:id="rId1423" w:history="1">
        <w:r>
          <w:rPr>
            <w:rStyle w:val="Hyperlink"/>
            <w:rFonts w:ascii="Arial" w:hAnsi="Arial" w:cs="Arial"/>
            <w:b/>
          </w:rPr>
          <w:t>R4-1810949)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24" w:history="1">
        <w:r w:rsidR="001B120D">
          <w:rPr>
            <w:rStyle w:val="Hyperlink"/>
            <w:rFonts w:ascii="Arial" w:hAnsi="Arial" w:cs="Arial"/>
            <w:b/>
            <w:sz w:val="24"/>
          </w:rPr>
          <w:t>R4-1811415</w:t>
        </w:r>
      </w:hyperlink>
      <w:r w:rsidR="001B120D">
        <w:rPr>
          <w:b/>
        </w:rPr>
        <w:tab/>
        <w:t>CR on measurement requirements for</w:t>
      </w:r>
      <w:r w:rsidR="001B120D">
        <w:rPr>
          <w:rFonts w:hint="eastAsia"/>
          <w:b/>
          <w:lang w:eastAsia="zh-CN"/>
        </w:rPr>
        <w:t xml:space="preserve"> </w:t>
      </w:r>
      <w:r w:rsidR="001B120D">
        <w:rPr>
          <w:b/>
        </w:rPr>
        <w:t>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444321">
        <w:t>Scaling of requierments is not specified when multiple measurement objects are configured to be measured in the same gap pattern</w:t>
      </w:r>
      <w:r>
        <w:rPr>
          <w:rFonts w:hint="eastAsia"/>
          <w:lang w:eastAsia="zh-CN"/>
        </w:rPr>
        <w: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sidRPr="00444321">
        <w:rPr>
          <w:lang w:eastAsia="zh-CN"/>
        </w:rPr>
        <w:t>Definition of Nscaling,I is added</w:t>
      </w:r>
    </w:p>
    <w:p w:rsidR="001B120D" w:rsidRDefault="001B120D" w:rsidP="001B120D">
      <w:pPr>
        <w:rPr>
          <w:rFonts w:ascii="Arial" w:hAnsi="Arial" w:cs="Arial"/>
          <w:b/>
        </w:rPr>
      </w:pPr>
      <w:r>
        <w:rPr>
          <w:rFonts w:ascii="Arial" w:hAnsi="Arial" w:cs="Arial"/>
          <w:b/>
        </w:rPr>
        <w:t xml:space="preserve">Discussion: </w:t>
      </w:r>
    </w:p>
    <w:p w:rsidR="001B120D" w:rsidRPr="00C66DB4"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25" w:history="1">
        <w:r w:rsidR="001B120D">
          <w:rPr>
            <w:rStyle w:val="Hyperlink"/>
            <w:rFonts w:ascii="Arial" w:hAnsi="Arial" w:cs="Arial"/>
            <w:b/>
            <w:sz w:val="24"/>
          </w:rPr>
          <w:t>R4-1809736</w:t>
        </w:r>
      </w:hyperlink>
      <w:r w:rsidR="001B120D">
        <w:rPr>
          <w:b/>
        </w:rPr>
        <w:tab/>
        <w:t>Measurement requirements for multiple layers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introduce requierments for multiple layer monitoring</w:t>
      </w:r>
      <w:r>
        <w:rPr>
          <w:rFonts w:hint="eastAsia"/>
          <w:lang w:eastAsia="zh-CN"/>
        </w:rPr>
        <w:t>.</w:t>
      </w:r>
    </w:p>
    <w:p w:rsidR="001B120D" w:rsidRPr="00E70D50" w:rsidRDefault="001B120D" w:rsidP="001B120D">
      <w:pPr>
        <w:rPr>
          <w:lang w:val="en-US" w:eastAsia="zh-CN"/>
        </w:rPr>
      </w:pPr>
      <w:r w:rsidRPr="00E70D50">
        <w:rPr>
          <w:lang w:val="en-US" w:eastAsia="zh-CN"/>
        </w:rPr>
        <w:t>Scaling of requierments is not specified when multiple measurement objects are configured to be measured in the same gap pattern</w:t>
      </w:r>
    </w:p>
    <w:p w:rsidR="001B120D" w:rsidRPr="00E70D50" w:rsidRDefault="001B120D" w:rsidP="001B120D">
      <w:pPr>
        <w:rPr>
          <w:lang w:val="en-US" w:eastAsia="zh-CN"/>
        </w:rPr>
      </w:pPr>
      <w:r w:rsidRPr="00E70D50">
        <w:rPr>
          <w:lang w:val="en-US" w:eastAsia="zh-CN"/>
        </w:rPr>
        <w:t>Summary of change:</w:t>
      </w:r>
    </w:p>
    <w:p w:rsidR="001B120D" w:rsidRPr="00E70D50" w:rsidRDefault="001B120D" w:rsidP="001B120D">
      <w:pPr>
        <w:ind w:leftChars="100" w:left="200"/>
        <w:rPr>
          <w:lang w:val="en-US" w:eastAsia="zh-CN"/>
        </w:rPr>
      </w:pPr>
      <w:r w:rsidRPr="00E70D50">
        <w:rPr>
          <w:lang w:val="en-US" w:eastAsia="zh-CN"/>
        </w:rPr>
        <w:t>Definition of CSFi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 xml:space="preserve">Intra-frequency </w:t>
      </w:r>
      <w:r>
        <w:rPr>
          <w:color w:val="993300"/>
          <w:u w:val="single"/>
          <w:lang w:eastAsia="zh-CN"/>
        </w:rPr>
        <w:t>measurement</w:t>
      </w:r>
      <w:r>
        <w:rPr>
          <w:rFonts w:hint="eastAsia"/>
          <w:color w:val="993300"/>
          <w:u w:val="single"/>
          <w:lang w:eastAsia="zh-CN"/>
        </w:rPr>
        <w:t xml:space="preserve"> requirements</w:t>
      </w:r>
    </w:p>
    <w:p w:rsidR="001B120D" w:rsidRDefault="00491437" w:rsidP="001B120D">
      <w:pPr>
        <w:rPr>
          <w:i/>
        </w:rPr>
      </w:pPr>
      <w:hyperlink r:id="rId1426" w:history="1">
        <w:r w:rsidR="001B120D">
          <w:rPr>
            <w:rStyle w:val="Hyperlink"/>
            <w:rFonts w:ascii="Arial" w:hAnsi="Arial" w:cs="Arial"/>
            <w:b/>
            <w:sz w:val="24"/>
          </w:rPr>
          <w:t>R4-1809746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lastRenderedPageBreak/>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one of issues which was not solved is the factor for SCell in FR2. This is related to searcher </w:t>
      </w:r>
      <w:r>
        <w:rPr>
          <w:lang w:eastAsia="zh-CN"/>
        </w:rPr>
        <w:t>limitation</w:t>
      </w:r>
      <w:r>
        <w:rPr>
          <w:rFonts w:hint="eastAsia"/>
          <w:lang w:eastAsia="zh-CN"/>
        </w:rPr>
        <w:t xml:space="preserve"> and buffer size. In the main session, for FR2 SCell, we agreed </w:t>
      </w:r>
      <w:r>
        <w:rPr>
          <w:lang w:eastAsia="zh-CN"/>
        </w:rPr>
        <w:t>that</w:t>
      </w:r>
      <w:r>
        <w:rPr>
          <w:rFonts w:hint="eastAsia"/>
          <w:lang w:eastAsia="zh-CN"/>
        </w:rPr>
        <w:t xml:space="preserve"> we need monitor two SCells. If UE needs to switch to different SSB, it will take one </w:t>
      </w:r>
      <w:r>
        <w:rPr>
          <w:lang w:eastAsia="zh-CN"/>
        </w:rPr>
        <w:t>symbols</w:t>
      </w:r>
      <w:r>
        <w:rPr>
          <w:rFonts w:hint="eastAsia"/>
          <w:lang w:eastAsia="zh-CN"/>
        </w:rPr>
        <w:t xml:space="preserve"> off. In the worse case, we </w:t>
      </w:r>
      <w:r>
        <w:rPr>
          <w:lang w:eastAsia="zh-CN"/>
        </w:rPr>
        <w:t>should</w:t>
      </w:r>
      <w:r>
        <w:rPr>
          <w:rFonts w:hint="eastAsia"/>
          <w:lang w:eastAsia="zh-CN"/>
        </w:rPr>
        <w:t xml:space="preserve"> take two symbols when SSB SCS is differen from </w:t>
      </w:r>
      <w:r>
        <w:rPr>
          <w:lang w:eastAsia="zh-CN"/>
        </w:rPr>
        <w:t>data</w:t>
      </w:r>
      <w:r>
        <w:rPr>
          <w:rFonts w:hint="eastAsia"/>
          <w:lang w:eastAsia="zh-CN"/>
        </w:rPr>
        <w:t xml:space="preserve"> SCSThat we do not discuss last night.</w:t>
      </w:r>
    </w:p>
    <w:p w:rsidR="001B120D" w:rsidRDefault="001B120D" w:rsidP="001B120D">
      <w:pPr>
        <w:rPr>
          <w:lang w:eastAsia="zh-CN"/>
        </w:rPr>
      </w:pPr>
      <w:r>
        <w:rPr>
          <w:rFonts w:hint="eastAsia"/>
          <w:lang w:eastAsia="zh-CN"/>
        </w:rPr>
        <w:t>Samsung/Huawei: we agree with Intel.</w:t>
      </w:r>
    </w:p>
    <w:p w:rsidR="001B120D" w:rsidRDefault="001B120D" w:rsidP="001B120D">
      <w:pPr>
        <w:rPr>
          <w:lang w:eastAsia="zh-CN"/>
        </w:rPr>
      </w:pPr>
      <w:r>
        <w:rPr>
          <w:rFonts w:hint="eastAsia"/>
          <w:lang w:eastAsia="zh-CN"/>
        </w:rPr>
        <w:tab/>
        <w:t>Ericsson: some Scell uses different SCSs. But SSB SCS would be different. We miss that point.</w:t>
      </w:r>
    </w:p>
    <w:p w:rsidR="001B120D" w:rsidRDefault="001B120D" w:rsidP="001B120D">
      <w:pPr>
        <w:rPr>
          <w:lang w:eastAsia="zh-CN"/>
        </w:rPr>
      </w:pPr>
      <w:r>
        <w:rPr>
          <w:rFonts w:hint="eastAsia"/>
          <w:lang w:eastAsia="zh-CN"/>
        </w:rPr>
        <w:tab/>
        <w:t>Huawei: in UE, UE can receive data in multiple then UE can also receive SSB with 120KHz SCS. We disagree with Ericsson.</w:t>
      </w:r>
    </w:p>
    <w:p w:rsidR="001B120D" w:rsidRDefault="001B120D" w:rsidP="001B120D">
      <w:pPr>
        <w:rPr>
          <w:lang w:eastAsia="zh-CN"/>
        </w:rPr>
      </w:pPr>
      <w:r>
        <w:rPr>
          <w:rFonts w:hint="eastAsia"/>
          <w:lang w:eastAsia="zh-CN"/>
        </w:rPr>
        <w:tab/>
        <w:t xml:space="preserve">Intel: with one SMTC, there would be multiple SSBs. If SSB is </w:t>
      </w:r>
      <w:r>
        <w:rPr>
          <w:lang w:eastAsia="zh-CN"/>
        </w:rPr>
        <w:t>near</w:t>
      </w:r>
      <w:r>
        <w:rPr>
          <w:rFonts w:hint="eastAsia"/>
          <w:lang w:eastAsia="zh-CN"/>
        </w:rPr>
        <w:t xml:space="preserve"> to each other, UE needs to switch the Rx beam. The Rx switching beam time is within 1 data </w:t>
      </w:r>
      <w:r>
        <w:rPr>
          <w:lang w:eastAsia="zh-CN"/>
        </w:rPr>
        <w:t>symbol</w:t>
      </w:r>
      <w:r>
        <w:rPr>
          <w:rFonts w:hint="eastAsia"/>
          <w:lang w:eastAsia="zh-CN"/>
        </w:rPr>
        <w:t xml:space="preserve">. The minimum duration corresponds to 120KHz, </w:t>
      </w:r>
      <w:r>
        <w:rPr>
          <w:lang w:eastAsia="zh-CN"/>
        </w:rPr>
        <w:t>which</w:t>
      </w:r>
      <w:r>
        <w:rPr>
          <w:rFonts w:hint="eastAsia"/>
          <w:lang w:eastAsia="zh-CN"/>
        </w:rPr>
        <w:t xml:space="preserve"> will take two symbols of data. We should take </w:t>
      </w:r>
      <w:r>
        <w:rPr>
          <w:lang w:eastAsia="zh-CN"/>
        </w:rPr>
        <w:t>that</w:t>
      </w:r>
      <w:r>
        <w:rPr>
          <w:rFonts w:hint="eastAsia"/>
          <w:lang w:eastAsia="zh-CN"/>
        </w:rPr>
        <w:t xml:space="preserve"> into account for the scaling factor.</w:t>
      </w:r>
    </w:p>
    <w:p w:rsidR="001B120D" w:rsidRDefault="001B120D" w:rsidP="001B120D">
      <w:pPr>
        <w:rPr>
          <w:lang w:eastAsia="zh-CN"/>
        </w:rPr>
      </w:pPr>
      <w:r>
        <w:rPr>
          <w:rFonts w:hint="eastAsia"/>
          <w:lang w:eastAsia="zh-CN"/>
        </w:rPr>
        <w:tab/>
        <w:t xml:space="preserve">Qualcomm: For intra-band CA, we are going to have </w:t>
      </w:r>
      <w:r>
        <w:rPr>
          <w:lang w:eastAsia="zh-CN"/>
        </w:rPr>
        <w:t>the</w:t>
      </w:r>
      <w:r>
        <w:rPr>
          <w:rFonts w:hint="eastAsia"/>
          <w:lang w:eastAsia="zh-CN"/>
        </w:rPr>
        <w:t xml:space="preserve"> same SSB transmitted over all </w:t>
      </w:r>
      <w:r>
        <w:rPr>
          <w:lang w:eastAsia="zh-CN"/>
        </w:rPr>
        <w:t>the</w:t>
      </w:r>
      <w:r>
        <w:rPr>
          <w:rFonts w:hint="eastAsia"/>
          <w:lang w:eastAsia="zh-CN"/>
        </w:rPr>
        <w:t xml:space="preserve"> carriers and all </w:t>
      </w:r>
      <w:r>
        <w:rPr>
          <w:lang w:eastAsia="zh-CN"/>
        </w:rPr>
        <w:t>the</w:t>
      </w:r>
      <w:r>
        <w:rPr>
          <w:rFonts w:hint="eastAsia"/>
          <w:lang w:eastAsia="zh-CN"/>
        </w:rPr>
        <w:t xml:space="preserve"> SCells. UE should switch the beam faster.</w:t>
      </w:r>
    </w:p>
    <w:p w:rsidR="001B120D" w:rsidRDefault="001B120D" w:rsidP="001B120D">
      <w:pPr>
        <w:rPr>
          <w:lang w:eastAsia="zh-CN"/>
        </w:rPr>
      </w:pPr>
      <w:r>
        <w:rPr>
          <w:rFonts w:hint="eastAsia"/>
          <w:lang w:eastAsia="zh-CN"/>
        </w:rPr>
        <w:tab/>
      </w:r>
      <w:r>
        <w:rPr>
          <w:rFonts w:hint="eastAsia"/>
          <w:lang w:eastAsia="zh-CN"/>
        </w:rPr>
        <w:tab/>
        <w:t xml:space="preserve">Intel: Switching from one Rx beam to other may need gap. We should leave the budget to UE. </w:t>
      </w:r>
    </w:p>
    <w:p w:rsidR="001B120D" w:rsidRDefault="001B120D" w:rsidP="001B120D">
      <w:pPr>
        <w:rPr>
          <w:lang w:eastAsia="zh-CN"/>
        </w:rPr>
      </w:pPr>
      <w:r>
        <w:rPr>
          <w:rFonts w:hint="eastAsia"/>
          <w:lang w:eastAsia="zh-CN"/>
        </w:rPr>
        <w:tab/>
      </w:r>
      <w:r>
        <w:rPr>
          <w:rFonts w:hint="eastAsia"/>
          <w:lang w:eastAsia="zh-CN"/>
        </w:rPr>
        <w:tab/>
        <w:t xml:space="preserve">Qualcomm: </w:t>
      </w:r>
      <w:r>
        <w:rPr>
          <w:lang w:eastAsia="zh-CN"/>
        </w:rPr>
        <w:t>according</w:t>
      </w:r>
      <w:r>
        <w:rPr>
          <w:rFonts w:hint="eastAsia"/>
          <w:lang w:eastAsia="zh-CN"/>
        </w:rPr>
        <w:t xml:space="preserve"> to the current spec, there is no allowance for </w:t>
      </w:r>
      <w:r>
        <w:rPr>
          <w:lang w:eastAsia="zh-CN"/>
        </w:rPr>
        <w:t>interruption</w:t>
      </w:r>
      <w:r>
        <w:rPr>
          <w:rFonts w:hint="eastAsia"/>
          <w:lang w:eastAsia="zh-CN"/>
        </w:rPr>
        <w:t xml:space="preserve"> for such switching. The switching should be done within CP.</w:t>
      </w:r>
    </w:p>
    <w:p w:rsidR="001B120D" w:rsidRDefault="001B120D" w:rsidP="001B120D">
      <w:pPr>
        <w:rPr>
          <w:lang w:eastAsia="zh-CN"/>
        </w:rPr>
      </w:pPr>
      <w:r>
        <w:rPr>
          <w:rFonts w:hint="eastAsia"/>
          <w:lang w:eastAsia="zh-CN"/>
        </w:rPr>
        <w:tab/>
      </w:r>
      <w:r>
        <w:rPr>
          <w:rFonts w:hint="eastAsia"/>
          <w:lang w:eastAsia="zh-CN"/>
        </w:rPr>
        <w:tab/>
        <w:t xml:space="preserve">Intel: we agreed </w:t>
      </w:r>
      <w:r>
        <w:rPr>
          <w:lang w:eastAsia="zh-CN"/>
        </w:rPr>
        <w:t>that</w:t>
      </w:r>
      <w:r>
        <w:rPr>
          <w:rFonts w:hint="eastAsia"/>
          <w:lang w:eastAsia="zh-CN"/>
        </w:rPr>
        <w:t xml:space="preserve"> 1 symbol is needed for switching.</w:t>
      </w:r>
    </w:p>
    <w:p w:rsidR="001B120D" w:rsidRDefault="001B120D" w:rsidP="001B120D">
      <w:pPr>
        <w:rPr>
          <w:lang w:eastAsia="zh-CN"/>
        </w:rPr>
      </w:pPr>
      <w:r>
        <w:rPr>
          <w:rFonts w:hint="eastAsia"/>
          <w:lang w:eastAsia="zh-CN"/>
        </w:rPr>
        <w:tab/>
      </w:r>
      <w:r>
        <w:rPr>
          <w:rFonts w:hint="eastAsia"/>
          <w:lang w:eastAsia="zh-CN"/>
        </w:rPr>
        <w:tab/>
        <w:t>Ericsson: I do not see why it is specific to CA.</w:t>
      </w:r>
    </w:p>
    <w:p w:rsidR="001B120D" w:rsidRDefault="001B120D" w:rsidP="001B120D">
      <w:pPr>
        <w:rPr>
          <w:lang w:eastAsia="zh-CN"/>
        </w:rPr>
      </w:pPr>
      <w:r>
        <w:rPr>
          <w:rFonts w:hint="eastAsia"/>
          <w:lang w:eastAsia="zh-CN"/>
        </w:rPr>
        <w:tab/>
      </w:r>
      <w:r>
        <w:rPr>
          <w:rFonts w:hint="eastAsia"/>
          <w:lang w:eastAsia="zh-CN"/>
        </w:rPr>
        <w:tab/>
        <w:t>I</w:t>
      </w:r>
      <w:r>
        <w:rPr>
          <w:lang w:eastAsia="zh-CN"/>
        </w:rPr>
        <w:t>n</w:t>
      </w:r>
      <w:r>
        <w:rPr>
          <w:rFonts w:hint="eastAsia"/>
          <w:lang w:eastAsia="zh-CN"/>
        </w:rPr>
        <w:t xml:space="preserve">tel: we can </w:t>
      </w:r>
      <w:r>
        <w:rPr>
          <w:lang w:eastAsia="zh-CN"/>
        </w:rPr>
        <w:t>choose the best Rx beam for each CC.</w:t>
      </w:r>
    </w:p>
    <w:p w:rsidR="001B120D" w:rsidRDefault="001B120D" w:rsidP="001B120D">
      <w:pPr>
        <w:rPr>
          <w:lang w:eastAsia="zh-CN"/>
        </w:rPr>
      </w:pPr>
      <w:r>
        <w:rPr>
          <w:rFonts w:hint="eastAsia"/>
          <w:lang w:eastAsia="zh-CN"/>
        </w:rPr>
        <w:tab/>
      </w:r>
      <w:r>
        <w:rPr>
          <w:rFonts w:hint="eastAsia"/>
          <w:lang w:eastAsia="zh-CN"/>
        </w:rPr>
        <w:tab/>
        <w:t xml:space="preserve">Qualcomm: we do the </w:t>
      </w:r>
      <w:r>
        <w:rPr>
          <w:lang w:eastAsia="zh-CN"/>
        </w:rPr>
        <w:t>measurement</w:t>
      </w:r>
      <w:r>
        <w:rPr>
          <w:rFonts w:hint="eastAsia"/>
          <w:lang w:eastAsia="zh-CN"/>
        </w:rPr>
        <w:t xml:space="preserve"> on PCell and SCell at </w:t>
      </w:r>
      <w:r>
        <w:rPr>
          <w:lang w:eastAsia="zh-CN"/>
        </w:rPr>
        <w:t>the</w:t>
      </w:r>
      <w:r>
        <w:rPr>
          <w:rFonts w:hint="eastAsia"/>
          <w:lang w:eastAsia="zh-CN"/>
        </w:rPr>
        <w:t xml:space="preserve"> same time.</w:t>
      </w:r>
    </w:p>
    <w:p w:rsidR="001B120D" w:rsidRDefault="001B120D" w:rsidP="001B120D">
      <w:pPr>
        <w:rPr>
          <w:lang w:eastAsia="zh-CN"/>
        </w:rPr>
      </w:pPr>
      <w:r>
        <w:rPr>
          <w:rFonts w:hint="eastAsia"/>
          <w:lang w:eastAsia="zh-CN"/>
        </w:rPr>
        <w:tab/>
      </w:r>
      <w:r>
        <w:rPr>
          <w:rFonts w:hint="eastAsia"/>
          <w:lang w:eastAsia="zh-CN"/>
        </w:rPr>
        <w:tab/>
        <w:t xml:space="preserve">Intel: in time domain, the different SSBs in the same cell will correspond to different Rx beams. </w:t>
      </w:r>
    </w:p>
    <w:p w:rsidR="001B120D" w:rsidRDefault="001B120D" w:rsidP="001B120D">
      <w:pPr>
        <w:rPr>
          <w:lang w:eastAsia="zh-CN"/>
        </w:rPr>
      </w:pPr>
      <w:r>
        <w:rPr>
          <w:rFonts w:hint="eastAsia"/>
          <w:lang w:eastAsia="zh-CN"/>
        </w:rPr>
        <w:tab/>
      </w:r>
      <w:r>
        <w:rPr>
          <w:rFonts w:hint="eastAsia"/>
          <w:lang w:eastAsia="zh-CN"/>
        </w:rPr>
        <w:tab/>
        <w:t>Ericsson: we do not think about the optimization.</w:t>
      </w:r>
    </w:p>
    <w:p w:rsidR="001B120D" w:rsidRDefault="001B120D" w:rsidP="001B120D">
      <w:pPr>
        <w:rPr>
          <w:lang w:eastAsia="zh-CN"/>
        </w:rPr>
      </w:pPr>
      <w:r>
        <w:rPr>
          <w:rFonts w:hint="eastAsia"/>
          <w:lang w:eastAsia="zh-CN"/>
        </w:rPr>
        <w:lastRenderedPageBreak/>
        <w:tab/>
        <w:t>Mediatek: S</w:t>
      </w:r>
      <w:r>
        <w:rPr>
          <w:lang w:eastAsia="zh-CN"/>
        </w:rPr>
        <w:t>i</w:t>
      </w:r>
      <w:r>
        <w:rPr>
          <w:rFonts w:hint="eastAsia"/>
          <w:lang w:eastAsia="zh-CN"/>
        </w:rPr>
        <w:t>milar view as Qualcomm. Currently in the spec, we have scaling factor based on Rx beam number. UE is not required to switch between two adjacent SSBs.</w:t>
      </w:r>
    </w:p>
    <w:p w:rsidR="001B120D" w:rsidRDefault="001B120D" w:rsidP="001B120D">
      <w:pPr>
        <w:rPr>
          <w:lang w:eastAsia="zh-CN"/>
        </w:rPr>
      </w:pPr>
      <w:r>
        <w:rPr>
          <w:rFonts w:hint="eastAsia"/>
          <w:lang w:eastAsia="zh-CN"/>
        </w:rPr>
        <w:tab/>
      </w:r>
      <w:r>
        <w:rPr>
          <w:rFonts w:hint="eastAsia"/>
          <w:lang w:eastAsia="zh-CN"/>
        </w:rPr>
        <w:tab/>
        <w:t xml:space="preserve">Intel: In Qualcomm comment, beam switching can be fast thus we do not need gap. Mediatek thought differently. To </w:t>
      </w:r>
      <w:r>
        <w:rPr>
          <w:lang w:eastAsia="zh-CN"/>
        </w:rPr>
        <w:t>mediate</w:t>
      </w:r>
      <w:r>
        <w:rPr>
          <w:rFonts w:hint="eastAsia"/>
          <w:lang w:eastAsia="zh-CN"/>
        </w:rPr>
        <w:t>k, UE has prior knowledge. UE does not to do beam swiching again. UE may not measure two SSB within one STMC.</w:t>
      </w:r>
    </w:p>
    <w:p w:rsidR="001B120D" w:rsidRPr="009A6AEA" w:rsidRDefault="001B120D" w:rsidP="001B120D">
      <w:pPr>
        <w:rPr>
          <w:lang w:eastAsia="zh-CN"/>
        </w:rPr>
      </w:pPr>
      <w:r>
        <w:rPr>
          <w:rFonts w:hint="eastAsia"/>
          <w:lang w:eastAsia="zh-CN"/>
        </w:rPr>
        <w:tab/>
        <w:t>Ericsson: It is not related to case A discussion. Schedudling restriction keeps the same.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27" w:history="1">
        <w:r w:rsidR="001B120D">
          <w:rPr>
            <w:rStyle w:val="Hyperlink"/>
            <w:rFonts w:ascii="Arial" w:hAnsi="Arial" w:cs="Arial"/>
            <w:b/>
            <w:sz w:val="24"/>
          </w:rPr>
          <w:t>R4-1811416</w:t>
        </w:r>
      </w:hyperlink>
      <w:r w:rsidR="001B120D">
        <w:rPr>
          <w:b/>
        </w:rPr>
        <w:tab/>
        <w:t>Kca scaling for FR2 and FR1+FR2 carrier aggregation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noProof/>
          <w:lang w:eastAsia="zh-CN"/>
        </w:rPr>
      </w:pPr>
      <w:r>
        <w:t>CR for scaling for multiple SCells with CA in FR2 and FR1+FR2</w:t>
      </w:r>
      <w:r>
        <w:rPr>
          <w:rFonts w:hint="eastAsia"/>
          <w:lang w:eastAsia="zh-CN"/>
        </w:rPr>
        <w:t xml:space="preserve">. </w:t>
      </w:r>
      <w:r>
        <w:rPr>
          <w:noProof/>
        </w:rPr>
        <w:t>Kca scaling is not specified for FR2 or for FR1+FR2 carrier aggregation</w:t>
      </w:r>
      <w:r>
        <w:rPr>
          <w:rFonts w:hint="eastAsia"/>
          <w:noProof/>
          <w:lang w:eastAsia="zh-CN"/>
        </w:rPr>
        <w:t>.</w:t>
      </w:r>
    </w:p>
    <w:p w:rsidR="001B120D" w:rsidRDefault="001B120D" w:rsidP="001B120D">
      <w:pPr>
        <w:rPr>
          <w:noProof/>
          <w:lang w:eastAsia="zh-CN"/>
        </w:rPr>
      </w:pPr>
      <w:r>
        <w:rPr>
          <w:rFonts w:hint="eastAsia"/>
          <w:noProof/>
          <w:lang w:eastAsia="zh-CN"/>
        </w:rPr>
        <w:t>Summary of changes:</w:t>
      </w:r>
    </w:p>
    <w:p w:rsidR="001B120D" w:rsidRPr="00A83026" w:rsidRDefault="001B120D" w:rsidP="001B120D">
      <w:pPr>
        <w:ind w:firstLine="284"/>
        <w:rPr>
          <w:lang w:eastAsia="zh-CN"/>
        </w:rPr>
      </w:pPr>
      <w:r w:rsidRPr="00A83026">
        <w:rPr>
          <w:lang w:eastAsia="zh-CN"/>
        </w:rPr>
        <w:t>Table is introduced to specify Kca scaling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93"/>
        <w:gridCol w:w="1984"/>
        <w:gridCol w:w="1938"/>
        <w:gridCol w:w="2172"/>
        <w:gridCol w:w="1870"/>
      </w:tblGrid>
      <w:tr w:rsidR="001B120D" w:rsidRPr="00A83026" w:rsidTr="00C42175">
        <w:tc>
          <w:tcPr>
            <w:tcW w:w="1893" w:type="dxa"/>
            <w:shd w:val="clear" w:color="auto" w:fill="auto"/>
          </w:tcPr>
          <w:p w:rsidR="001B120D" w:rsidRPr="00A83026" w:rsidRDefault="001B120D" w:rsidP="00C42175">
            <w:pPr>
              <w:spacing w:after="0"/>
              <w:rPr>
                <w:lang w:eastAsia="zh-CN"/>
              </w:rPr>
            </w:pPr>
          </w:p>
        </w:tc>
        <w:tc>
          <w:tcPr>
            <w:tcW w:w="1984" w:type="dxa"/>
            <w:shd w:val="clear" w:color="auto" w:fill="auto"/>
          </w:tcPr>
          <w:p w:rsidR="001B120D" w:rsidRPr="00A83026" w:rsidRDefault="001B120D" w:rsidP="00C42175">
            <w:pPr>
              <w:spacing w:after="0"/>
              <w:rPr>
                <w:b/>
                <w:lang w:eastAsia="zh-CN"/>
              </w:rPr>
            </w:pPr>
            <w:r w:rsidRPr="00A83026">
              <w:rPr>
                <w:b/>
                <w:lang w:eastAsia="zh-CN"/>
              </w:rPr>
              <w:t>Kca for FR1 PCell/PSCell</w:t>
            </w:r>
          </w:p>
        </w:tc>
        <w:tc>
          <w:tcPr>
            <w:tcW w:w="1938" w:type="dxa"/>
            <w:shd w:val="clear" w:color="auto" w:fill="auto"/>
          </w:tcPr>
          <w:p w:rsidR="001B120D" w:rsidRPr="00A83026" w:rsidRDefault="001B120D" w:rsidP="00C42175">
            <w:pPr>
              <w:spacing w:after="0"/>
              <w:rPr>
                <w:b/>
                <w:lang w:eastAsia="zh-CN"/>
              </w:rPr>
            </w:pPr>
            <w:r w:rsidRPr="00A83026">
              <w:rPr>
                <w:b/>
                <w:lang w:eastAsia="zh-CN"/>
              </w:rPr>
              <w:t>Kca for FR1 SCells</w:t>
            </w:r>
          </w:p>
        </w:tc>
        <w:tc>
          <w:tcPr>
            <w:tcW w:w="2172" w:type="dxa"/>
            <w:shd w:val="clear" w:color="auto" w:fill="auto"/>
          </w:tcPr>
          <w:p w:rsidR="001B120D" w:rsidRPr="00A83026" w:rsidRDefault="001B120D" w:rsidP="00C42175">
            <w:pPr>
              <w:spacing w:after="0"/>
              <w:rPr>
                <w:b/>
                <w:lang w:eastAsia="zh-CN"/>
              </w:rPr>
            </w:pPr>
            <w:r w:rsidRPr="00A83026">
              <w:rPr>
                <w:b/>
                <w:lang w:eastAsia="zh-CN"/>
              </w:rPr>
              <w:t>Kca for FR2 PCell/PScell/frequency where SCC neighbours are measured</w:t>
            </w:r>
          </w:p>
        </w:tc>
        <w:tc>
          <w:tcPr>
            <w:tcW w:w="1870" w:type="dxa"/>
            <w:shd w:val="clear" w:color="auto" w:fill="auto"/>
          </w:tcPr>
          <w:p w:rsidR="001B120D" w:rsidRPr="00A83026" w:rsidRDefault="001B120D" w:rsidP="00C42175">
            <w:pPr>
              <w:spacing w:after="0"/>
              <w:rPr>
                <w:b/>
                <w:lang w:eastAsia="zh-CN"/>
              </w:rPr>
            </w:pPr>
            <w:r w:rsidRPr="00A83026">
              <w:rPr>
                <w:b/>
                <w:lang w:eastAsia="zh-CN"/>
              </w:rPr>
              <w:t>Kca for other FR2 SCells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without NR-NR DC</w:t>
            </w:r>
          </w:p>
        </w:tc>
        <w:tc>
          <w:tcPr>
            <w:tcW w:w="1984" w:type="dxa"/>
            <w:shd w:val="clear" w:color="auto" w:fill="auto"/>
          </w:tcPr>
          <w:p w:rsidR="001B120D" w:rsidRPr="00A83026" w:rsidRDefault="001B120D" w:rsidP="00C42175">
            <w:pPr>
              <w:spacing w:after="0"/>
              <w:rPr>
                <w:vertAlign w:val="superscript"/>
                <w:lang w:eastAsia="zh-CN"/>
              </w:rPr>
            </w:pPr>
            <w:r w:rsidRPr="00A83026">
              <w:rPr>
                <w:lang w:eastAsia="zh-CN"/>
              </w:rPr>
              <w:t>1</w:t>
            </w:r>
          </w:p>
        </w:tc>
        <w:tc>
          <w:tcPr>
            <w:tcW w:w="1938" w:type="dxa"/>
            <w:shd w:val="clear" w:color="auto" w:fill="auto"/>
          </w:tcPr>
          <w:p w:rsidR="001B120D" w:rsidRPr="00A83026" w:rsidRDefault="001B120D" w:rsidP="00C42175">
            <w:pPr>
              <w:spacing w:after="0"/>
              <w:rPr>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lang w:eastAsia="zh-CN"/>
              </w:rPr>
            </w:pPr>
            <w:r w:rsidRPr="00A83026">
              <w:rPr>
                <w:lang w:eastAsia="zh-CN"/>
              </w:rPr>
              <w:t>N/A</w:t>
            </w:r>
          </w:p>
        </w:tc>
        <w:tc>
          <w:tcPr>
            <w:tcW w:w="1870" w:type="dxa"/>
            <w:shd w:val="clear" w:color="auto" w:fill="auto"/>
          </w:tcPr>
          <w:p w:rsidR="001B120D" w:rsidRPr="00A83026" w:rsidRDefault="001B120D" w:rsidP="00C42175">
            <w:pPr>
              <w:spacing w:after="0"/>
              <w:rPr>
                <w:lang w:eastAsia="zh-CN"/>
              </w:rPr>
            </w:pPr>
            <w:r w:rsidRPr="00A83026">
              <w:rPr>
                <w:lang w:eastAsia="zh-CN"/>
              </w:rPr>
              <w:t>N/A</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N/A</w:t>
            </w:r>
          </w:p>
        </w:tc>
        <w:tc>
          <w:tcPr>
            <w:tcW w:w="1938" w:type="dxa"/>
            <w:shd w:val="clear" w:color="auto" w:fill="auto"/>
          </w:tcPr>
          <w:p w:rsidR="001B120D" w:rsidRPr="00A83026" w:rsidRDefault="001B120D" w:rsidP="00C42175">
            <w:pPr>
              <w:spacing w:after="0"/>
              <w:rPr>
                <w:b/>
                <w:lang w:eastAsia="zh-CN"/>
              </w:rPr>
            </w:pPr>
            <w:r w:rsidRPr="00A83026">
              <w:rPr>
                <w:lang w:eastAsia="zh-CN"/>
              </w:rPr>
              <w:t>N/A</w:t>
            </w:r>
          </w:p>
        </w:tc>
        <w:tc>
          <w:tcPr>
            <w:tcW w:w="2172" w:type="dxa"/>
            <w:shd w:val="clear" w:color="auto" w:fill="auto"/>
          </w:tcPr>
          <w:p w:rsidR="001B120D" w:rsidRPr="00A83026" w:rsidRDefault="001B120D" w:rsidP="00C42175">
            <w:pPr>
              <w:spacing w:after="0"/>
              <w:rPr>
                <w:lang w:eastAsia="zh-CN"/>
              </w:rPr>
            </w:pPr>
            <w:r w:rsidRPr="00A83026">
              <w:rPr>
                <w:lang w:eastAsia="zh-CN"/>
              </w:rPr>
              <w:t>1</w:t>
            </w:r>
          </w:p>
        </w:tc>
        <w:tc>
          <w:tcPr>
            <w:tcW w:w="1870" w:type="dxa"/>
            <w:shd w:val="clear" w:color="auto" w:fill="auto"/>
          </w:tcPr>
          <w:p w:rsidR="001B120D" w:rsidRPr="00A83026" w:rsidRDefault="001B120D" w:rsidP="00C42175">
            <w:pPr>
              <w:spacing w:after="0"/>
              <w:rPr>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without NR-NR DC</w:t>
            </w:r>
          </w:p>
        </w:tc>
        <w:tc>
          <w:tcPr>
            <w:tcW w:w="1984" w:type="dxa"/>
            <w:shd w:val="clear" w:color="auto" w:fill="auto"/>
          </w:tcPr>
          <w:p w:rsidR="001B120D" w:rsidRPr="00A83026" w:rsidRDefault="001B120D" w:rsidP="00C42175">
            <w:pPr>
              <w:spacing w:after="0"/>
              <w:rPr>
                <w:b/>
                <w:lang w:eastAsia="zh-CN"/>
              </w:rPr>
            </w:pPr>
            <w:r w:rsidRPr="00A83026">
              <w:rPr>
                <w:lang w:eastAsia="zh-CN"/>
              </w:rPr>
              <w:t>1</w:t>
            </w:r>
          </w:p>
        </w:tc>
        <w:tc>
          <w:tcPr>
            <w:tcW w:w="1938" w:type="dxa"/>
            <w:shd w:val="clear" w:color="auto" w:fill="auto"/>
          </w:tcPr>
          <w:p w:rsidR="001B120D" w:rsidRPr="00A83026" w:rsidRDefault="001B120D" w:rsidP="00C42175">
            <w:pPr>
              <w:spacing w:after="0"/>
              <w:rPr>
                <w:b/>
                <w:lang w:eastAsia="zh-CN"/>
              </w:rPr>
            </w:pPr>
            <w:r w:rsidRPr="00A83026">
              <w:rPr>
                <w:lang w:eastAsia="zh-CN"/>
              </w:rPr>
              <w:t>Number of configured SCells</w:t>
            </w:r>
          </w:p>
        </w:tc>
        <w:tc>
          <w:tcPr>
            <w:tcW w:w="2172" w:type="dxa"/>
            <w:shd w:val="clear" w:color="auto" w:fill="auto"/>
          </w:tcPr>
          <w:p w:rsidR="001B120D" w:rsidRPr="00A83026" w:rsidRDefault="001B120D" w:rsidP="00C42175">
            <w:pPr>
              <w:spacing w:after="0"/>
              <w:rPr>
                <w:b/>
                <w:lang w:eastAsia="zh-CN"/>
              </w:rPr>
            </w:pPr>
            <w:r w:rsidRPr="00A83026">
              <w:rPr>
                <w:lang w:eastAsia="zh-CN"/>
              </w:rPr>
              <w:t>1</w:t>
            </w:r>
          </w:p>
        </w:tc>
        <w:tc>
          <w:tcPr>
            <w:tcW w:w="1870" w:type="dxa"/>
            <w:shd w:val="clear" w:color="auto" w:fill="auto"/>
          </w:tcPr>
          <w:p w:rsidR="001B120D" w:rsidRPr="00A83026" w:rsidRDefault="001B120D" w:rsidP="00C42175">
            <w:pPr>
              <w:spacing w:after="0"/>
              <w:rPr>
                <w:b/>
                <w:lang w:eastAsia="zh-CN"/>
              </w:rPr>
            </w:pPr>
            <w:r w:rsidRPr="00A83026">
              <w:rPr>
                <w:lang w:eastAsia="zh-CN"/>
              </w:rPr>
              <w:t>1</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r w:rsidR="001B120D" w:rsidRPr="00A83026" w:rsidTr="00C42175">
        <w:tc>
          <w:tcPr>
            <w:tcW w:w="1893" w:type="dxa"/>
            <w:shd w:val="clear" w:color="auto" w:fill="auto"/>
          </w:tcPr>
          <w:p w:rsidR="001B120D" w:rsidRPr="00A83026" w:rsidRDefault="001B120D" w:rsidP="00C42175">
            <w:pPr>
              <w:spacing w:after="0"/>
              <w:rPr>
                <w:b/>
                <w:lang w:eastAsia="zh-CN"/>
              </w:rPr>
            </w:pPr>
            <w:r w:rsidRPr="00A83026">
              <w:rPr>
                <w:b/>
                <w:lang w:eastAsia="zh-CN"/>
              </w:rPr>
              <w:t>FR1 +FR2 CA with NR-NR DC</w:t>
            </w:r>
          </w:p>
        </w:tc>
        <w:tc>
          <w:tcPr>
            <w:tcW w:w="1984" w:type="dxa"/>
            <w:shd w:val="clear" w:color="auto" w:fill="auto"/>
          </w:tcPr>
          <w:p w:rsidR="001B120D" w:rsidRPr="00A83026" w:rsidRDefault="001B120D" w:rsidP="00C42175">
            <w:pPr>
              <w:spacing w:after="0"/>
              <w:rPr>
                <w:lang w:eastAsia="zh-CN"/>
              </w:rPr>
            </w:pPr>
            <w:r w:rsidRPr="00A83026">
              <w:rPr>
                <w:lang w:eastAsia="zh-CN"/>
              </w:rPr>
              <w:t>FFS</w:t>
            </w:r>
          </w:p>
        </w:tc>
        <w:tc>
          <w:tcPr>
            <w:tcW w:w="1938" w:type="dxa"/>
            <w:shd w:val="clear" w:color="auto" w:fill="auto"/>
          </w:tcPr>
          <w:p w:rsidR="001B120D" w:rsidRPr="00A83026" w:rsidRDefault="001B120D" w:rsidP="00C42175">
            <w:pPr>
              <w:spacing w:after="0"/>
              <w:rPr>
                <w:lang w:eastAsia="zh-CN"/>
              </w:rPr>
            </w:pPr>
            <w:r w:rsidRPr="00A83026">
              <w:rPr>
                <w:lang w:eastAsia="zh-CN"/>
              </w:rPr>
              <w:t>FFS</w:t>
            </w:r>
          </w:p>
        </w:tc>
        <w:tc>
          <w:tcPr>
            <w:tcW w:w="2172" w:type="dxa"/>
            <w:shd w:val="clear" w:color="auto" w:fill="auto"/>
          </w:tcPr>
          <w:p w:rsidR="001B120D" w:rsidRPr="00A83026" w:rsidRDefault="001B120D" w:rsidP="00C42175">
            <w:pPr>
              <w:spacing w:after="0"/>
              <w:rPr>
                <w:lang w:eastAsia="zh-CN"/>
              </w:rPr>
            </w:pPr>
            <w:r w:rsidRPr="00A83026">
              <w:rPr>
                <w:lang w:eastAsia="zh-CN"/>
              </w:rPr>
              <w:t>FFS</w:t>
            </w:r>
          </w:p>
        </w:tc>
        <w:tc>
          <w:tcPr>
            <w:tcW w:w="1870" w:type="dxa"/>
            <w:shd w:val="clear" w:color="auto" w:fill="auto"/>
          </w:tcPr>
          <w:p w:rsidR="001B120D" w:rsidRPr="00A83026" w:rsidRDefault="001B120D" w:rsidP="00C42175">
            <w:pPr>
              <w:spacing w:after="0"/>
              <w:rPr>
                <w:lang w:eastAsia="zh-CN"/>
              </w:rPr>
            </w:pPr>
            <w:r w:rsidRPr="00A83026">
              <w:rPr>
                <w:lang w:eastAsia="zh-CN"/>
              </w:rPr>
              <w:t>FFS</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Pr="009A6AEA"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491437" w:rsidP="001B120D">
      <w:pPr>
        <w:rPr>
          <w:i/>
        </w:rPr>
      </w:pPr>
      <w:hyperlink r:id="rId1428" w:history="1">
        <w:r w:rsidR="001B120D">
          <w:rPr>
            <w:rStyle w:val="Hyperlink"/>
            <w:rFonts w:ascii="Arial" w:hAnsi="Arial" w:cs="Arial"/>
            <w:b/>
            <w:sz w:val="24"/>
          </w:rPr>
          <w:t>R4-1810594</w:t>
        </w:r>
      </w:hyperlink>
      <w:r w:rsidR="001B120D">
        <w:rPr>
          <w:b/>
        </w:rPr>
        <w:tab/>
        <w:t>CR for intra-frequency measurement requirements without gap for multiple SCells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intra-frequency measurement without gap, the requiremen</w:t>
      </w:r>
      <w:r>
        <w:t xml:space="preserve">ts for multiple serving cells </w:t>
      </w:r>
      <w:r>
        <w:rPr>
          <w:rFonts w:hint="eastAsia"/>
          <w:lang w:eastAsia="zh-CN"/>
        </w:rPr>
        <w:t>are</w:t>
      </w:r>
      <w:r w:rsidRPr="009C24CC">
        <w:t xml:space="preserve"> open.</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Update the requirements for intra-frequency measurement without gap for multiple SCells.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29" w:history="1">
        <w:r w:rsidR="001B120D">
          <w:rPr>
            <w:rStyle w:val="Hyperlink"/>
            <w:rFonts w:ascii="Arial" w:hAnsi="Arial" w:cs="Arial"/>
            <w:b/>
            <w:sz w:val="24"/>
          </w:rPr>
          <w:t>R4-1810680</w:t>
        </w:r>
      </w:hyperlink>
      <w:r w:rsidR="001B120D">
        <w:rPr>
          <w:b/>
        </w:rPr>
        <w:tab/>
        <w:t>CR on TS38.133 for intra-frequency measurements for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For SSB-based intra-frequency measurement without gaps, the scaling factor Kca has been introduced for NR CA. However, the value of Kca is only defined for FR1 NR CA case, the value of Kca is not clear for FR2 NR CA case and FR1+FR2 NR CA case.</w:t>
      </w:r>
    </w:p>
    <w:p w:rsidR="001B120D" w:rsidRPr="009C24CC" w:rsidRDefault="001B120D" w:rsidP="001B120D">
      <w:r w:rsidRPr="009C24CC">
        <w:t>Summary of change:</w:t>
      </w:r>
    </w:p>
    <w:p w:rsidR="001B120D" w:rsidRPr="009C24CC" w:rsidRDefault="001B120D" w:rsidP="001B120D">
      <w:pPr>
        <w:ind w:leftChars="100" w:left="200"/>
        <w:rPr>
          <w:lang w:eastAsia="zh-CN"/>
        </w:rPr>
      </w:pPr>
      <w:r w:rsidRPr="009C24CC">
        <w:t>Modify the values of scaling factor Kca used for SSB-based intra-frequency measurement requirements without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457" w:name="_Toc522024789"/>
      <w:bookmarkStart w:id="458" w:name="_Toc523514288"/>
      <w:r>
        <w:t>7.11.4.1.4</w:t>
      </w:r>
      <w:r>
        <w:tab/>
        <w:t>Rx beam selection for RRM measurements [NR_newRAT-Core]</w:t>
      </w:r>
      <w:bookmarkEnd w:id="457"/>
      <w:bookmarkEnd w:id="458"/>
    </w:p>
    <w:p w:rsidR="001B120D" w:rsidRDefault="00491437" w:rsidP="001B120D">
      <w:pPr>
        <w:rPr>
          <w:i/>
        </w:rPr>
      </w:pPr>
      <w:hyperlink r:id="rId1430" w:history="1">
        <w:r w:rsidR="001B120D">
          <w:rPr>
            <w:rStyle w:val="Hyperlink"/>
            <w:rFonts w:ascii="Arial" w:hAnsi="Arial" w:cs="Arial"/>
            <w:b/>
            <w:sz w:val="24"/>
          </w:rPr>
          <w:t>R4-1810661</w:t>
        </w:r>
      </w:hyperlink>
      <w:r w:rsidR="001B120D">
        <w:rPr>
          <w:b/>
        </w:rPr>
        <w:tab/>
        <w:t>Discussion on 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r w:rsidRPr="009C24CC">
        <w:t xml:space="preserve">In this contribution Rx beam selection for RRM measurements is discussed and the following proposal is given. </w:t>
      </w:r>
    </w:p>
    <w:p w:rsidR="001B120D" w:rsidRPr="009C24CC" w:rsidRDefault="001B120D" w:rsidP="001B120D">
      <w:pPr>
        <w:rPr>
          <w:lang w:eastAsia="zh-CN"/>
        </w:rPr>
      </w:pPr>
      <w:r w:rsidRPr="009C24CC">
        <w:t>Proposal 1: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Generall we agree with the principle here. It makes sense </w:t>
      </w:r>
      <w:r>
        <w:rPr>
          <w:lang w:eastAsia="zh-CN"/>
        </w:rPr>
        <w:t>for UE to use best Rx beam.</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31" w:history="1">
        <w:r w:rsidR="001B120D">
          <w:rPr>
            <w:rStyle w:val="Hyperlink"/>
            <w:rFonts w:ascii="Arial" w:hAnsi="Arial" w:cs="Arial"/>
            <w:b/>
            <w:sz w:val="24"/>
          </w:rPr>
          <w:t>R4-1811306</w:t>
        </w:r>
      </w:hyperlink>
      <w:r w:rsidR="001B120D">
        <w:rPr>
          <w:b/>
        </w:rPr>
        <w:tab/>
        <w:t>Rx beam selection for RRM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35E" w:rsidRDefault="001B120D" w:rsidP="001B120D">
      <w:r w:rsidRPr="00AE235E">
        <w:t>Discussions related to UE Rx beam selection was addressed in RAN1 LS [1] and discussed in Busan and Montreal. The discussions have not concluded and in this paper, we have continued the discussion regarding Rx beam selection for RRM measurements and spherical coverage. Based on the discussion we propose:</w:t>
      </w:r>
    </w:p>
    <w:p w:rsidR="001B120D" w:rsidRPr="00AE235E" w:rsidRDefault="001B120D" w:rsidP="001B120D">
      <w:pPr>
        <w:rPr>
          <w:b/>
          <w:iCs/>
        </w:rPr>
      </w:pPr>
      <w:r>
        <w:rPr>
          <w:rFonts w:hint="eastAsia"/>
          <w:b/>
          <w:iCs/>
          <w:lang w:eastAsia="zh-CN"/>
        </w:rPr>
        <w:t xml:space="preserve">Proposal 1: </w:t>
      </w:r>
      <w:r w:rsidRPr="00AE235E">
        <w:rPr>
          <w:b/>
          <w:iCs/>
        </w:rPr>
        <w:t>RAN4 need to clarify how the UE is expected to average measurement samples when measuring using Rx beam forming.</w:t>
      </w:r>
    </w:p>
    <w:p w:rsidR="001B120D" w:rsidRPr="00AE235E" w:rsidRDefault="001B120D" w:rsidP="001B120D">
      <w:pPr>
        <w:rPr>
          <w:b/>
          <w:iCs/>
        </w:rPr>
      </w:pPr>
      <w:r>
        <w:rPr>
          <w:rFonts w:hint="eastAsia"/>
          <w:b/>
          <w:iCs/>
          <w:lang w:eastAsia="zh-CN"/>
        </w:rPr>
        <w:t xml:space="preserve">Propsoal 2: </w:t>
      </w:r>
      <w:r w:rsidRPr="00AE235E">
        <w:rPr>
          <w:b/>
          <w:iCs/>
        </w:rPr>
        <w:t>The selection of Rx beam set to perform measurement on carrier is left to the UE implementation.</w:t>
      </w:r>
    </w:p>
    <w:p w:rsidR="001B120D" w:rsidRPr="00AE235E" w:rsidRDefault="001B120D" w:rsidP="001B120D">
      <w:pPr>
        <w:rPr>
          <w:b/>
          <w:iCs/>
        </w:rPr>
      </w:pPr>
      <w:r>
        <w:rPr>
          <w:rFonts w:hint="eastAsia"/>
          <w:b/>
          <w:iCs/>
          <w:lang w:eastAsia="zh-CN"/>
        </w:rPr>
        <w:lastRenderedPageBreak/>
        <w:t xml:space="preserve">Proposal 3: </w:t>
      </w:r>
      <w:r w:rsidRPr="00AE235E">
        <w:rPr>
          <w:b/>
          <w:iCs/>
        </w:rPr>
        <w:t>Measurements for a given SSB should be based on the best obtained samples among the UE Rx beams.</w:t>
      </w:r>
    </w:p>
    <w:p w:rsidR="001B120D" w:rsidRPr="00AE235E" w:rsidRDefault="001B120D" w:rsidP="001B120D">
      <w:pPr>
        <w:rPr>
          <w:b/>
          <w:iCs/>
        </w:rPr>
      </w:pPr>
      <w:r>
        <w:rPr>
          <w:rFonts w:hint="eastAsia"/>
          <w:b/>
          <w:iCs/>
          <w:lang w:eastAsia="zh-CN"/>
        </w:rPr>
        <w:t xml:space="preserve">Proposal 4: </w:t>
      </w:r>
      <w:r w:rsidRPr="00AE235E">
        <w:rPr>
          <w:b/>
          <w:iCs/>
        </w:rPr>
        <w:t>UE shall measure such that it covers all UE Rx beam directions (spherical coverage) at least every T</w:t>
      </w:r>
      <w:r w:rsidRPr="00AE235E">
        <w:rPr>
          <w:b/>
          <w:iCs/>
          <w:vertAlign w:val="subscript"/>
        </w:rPr>
        <w:t>SSB_measurement_period</w:t>
      </w:r>
      <w:r w:rsidRPr="00AE235E">
        <w:rPr>
          <w:b/>
          <w:iCs/>
        </w:rPr>
        <w:t>.</w:t>
      </w:r>
    </w:p>
    <w:p w:rsidR="001B120D" w:rsidRPr="00354927" w:rsidRDefault="001B120D" w:rsidP="001B120D">
      <w:pPr>
        <w:rPr>
          <w:lang w:eastAsia="zh-CN"/>
        </w:rPr>
      </w:pPr>
      <w:r w:rsidRPr="00AE235E">
        <w:t>In [5, 6 and 7] we have provided draft CR’s and a draft reply LS to RAN1.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For #2, we agree that it is up to UE implementation. For #3, it is also related to UE </w:t>
      </w:r>
      <w:r>
        <w:rPr>
          <w:lang w:eastAsia="zh-CN"/>
        </w:rPr>
        <w:t>implementation</w:t>
      </w:r>
      <w:r>
        <w:rPr>
          <w:rFonts w:hint="eastAsia"/>
          <w:lang w:eastAsia="zh-CN"/>
        </w:rPr>
        <w:t xml:space="preserve"> thus UE chooses the best samples and average on each Rx beam. It is difficult to be tested. For #4, how can we test UE to cover all the directions during STMC measurement period?</w:t>
      </w:r>
    </w:p>
    <w:p w:rsidR="001B120D" w:rsidRDefault="001B120D" w:rsidP="001B120D">
      <w:pPr>
        <w:rPr>
          <w:lang w:eastAsia="zh-CN"/>
        </w:rPr>
      </w:pPr>
      <w:r>
        <w:rPr>
          <w:rFonts w:hint="eastAsia"/>
          <w:lang w:eastAsia="zh-CN"/>
        </w:rPr>
        <w:tab/>
        <w:t xml:space="preserve">Nokia: For #3, I agree that there will be implementation differences here. We should have discussion on how UE assumes when it do averaging. </w:t>
      </w:r>
      <w:r>
        <w:rPr>
          <w:lang w:eastAsia="zh-CN"/>
        </w:rPr>
        <w:t>I</w:t>
      </w:r>
      <w:r>
        <w:rPr>
          <w:rFonts w:hint="eastAsia"/>
          <w:lang w:eastAsia="zh-CN"/>
        </w:rPr>
        <w:t xml:space="preserve">f UE changes the direction, it is consistently change the averaing depending on Rx beam. For #4, we have now in cell detection we allow the time for UE to do measurement in all the directions. There will be strongest cells in the other direction. UE has to detect it. UE should do the measusrement in good direction and do the </w:t>
      </w:r>
      <w:r>
        <w:rPr>
          <w:lang w:eastAsia="zh-CN"/>
        </w:rPr>
        <w:t>detection</w:t>
      </w:r>
      <w:r>
        <w:rPr>
          <w:rFonts w:hint="eastAsia"/>
          <w:lang w:eastAsia="zh-CN"/>
        </w:rPr>
        <w:t xml:space="preserve"> in all the directions at the same time.</w:t>
      </w:r>
    </w:p>
    <w:p w:rsidR="001B120D" w:rsidRDefault="001B120D" w:rsidP="001B120D">
      <w:pPr>
        <w:rPr>
          <w:lang w:eastAsia="zh-CN"/>
        </w:rPr>
      </w:pPr>
      <w:r>
        <w:rPr>
          <w:rFonts w:hint="eastAsia"/>
          <w:lang w:eastAsia="zh-CN"/>
        </w:rPr>
        <w:t>Ericsson: Could you clarify what is the Rx beam set? It seems conflict with #4.</w:t>
      </w:r>
    </w:p>
    <w:p w:rsidR="001B120D" w:rsidRDefault="001B120D" w:rsidP="001B120D">
      <w:pPr>
        <w:rPr>
          <w:lang w:eastAsia="zh-CN"/>
        </w:rPr>
      </w:pPr>
      <w:r>
        <w:rPr>
          <w:rFonts w:hint="eastAsia"/>
          <w:lang w:eastAsia="zh-CN"/>
        </w:rPr>
        <w:tab/>
        <w:t>Nokia: UE is expected to measure in different directions. If UE turn around, UE may use the other Rx antenna, and UE should check if the same Tx beam is still good enough.</w:t>
      </w:r>
    </w:p>
    <w:p w:rsidR="001B120D" w:rsidRDefault="001B120D" w:rsidP="001B120D">
      <w:pPr>
        <w:rPr>
          <w:lang w:eastAsia="zh-CN"/>
        </w:rPr>
      </w:pPr>
      <w:r>
        <w:rPr>
          <w:rFonts w:hint="eastAsia"/>
          <w:lang w:eastAsia="zh-CN"/>
        </w:rPr>
        <w:tab/>
        <w:t xml:space="preserve">Intel: Agree with #1. RAN4 </w:t>
      </w:r>
      <w:r>
        <w:rPr>
          <w:lang w:eastAsia="zh-CN"/>
        </w:rPr>
        <w:t>should</w:t>
      </w:r>
      <w:r>
        <w:rPr>
          <w:rFonts w:hint="eastAsia"/>
          <w:lang w:eastAsia="zh-CN"/>
        </w:rPr>
        <w:t xml:space="preserve"> clarify how to do averaging. We will select the best beam based on the single measurement. That will result in averaging across </w:t>
      </w:r>
      <w:r>
        <w:rPr>
          <w:lang w:eastAsia="zh-CN"/>
        </w:rPr>
        <w:t>different</w:t>
      </w:r>
      <w:r>
        <w:rPr>
          <w:rFonts w:hint="eastAsia"/>
          <w:lang w:eastAsia="zh-CN"/>
        </w:rPr>
        <w:t xml:space="preserve"> Rx beam. The other way is to do averaging based on the same Rx beam and then select the best one. We think the latter one is the proper way. How to do averaging should be standardized.</w:t>
      </w:r>
    </w:p>
    <w:p w:rsidR="001B120D" w:rsidRDefault="001B120D" w:rsidP="001B120D">
      <w:pPr>
        <w:rPr>
          <w:lang w:eastAsia="zh-CN"/>
        </w:rPr>
      </w:pPr>
      <w:r>
        <w:rPr>
          <w:rFonts w:hint="eastAsia"/>
          <w:lang w:eastAsia="zh-CN"/>
        </w:rPr>
        <w:tab/>
        <w:t xml:space="preserve">Samsung: If the set of Rx beam is </w:t>
      </w:r>
      <w:r>
        <w:rPr>
          <w:lang w:eastAsia="zh-CN"/>
        </w:rPr>
        <w:t>something</w:t>
      </w:r>
      <w:r>
        <w:rPr>
          <w:rFonts w:hint="eastAsia"/>
          <w:lang w:eastAsia="zh-CN"/>
        </w:rPr>
        <w:t xml:space="preserve"> depening on UE </w:t>
      </w:r>
      <w:r>
        <w:rPr>
          <w:lang w:eastAsia="zh-CN"/>
        </w:rPr>
        <w:t>implementation</w:t>
      </w:r>
      <w:r>
        <w:rPr>
          <w:rFonts w:hint="eastAsia"/>
          <w:lang w:eastAsia="zh-CN"/>
        </w:rPr>
        <w:t xml:space="preserve"> and UE has some trick, how can network guarantee that UE search all the directions. Somehow UE needs the </w:t>
      </w:r>
      <w:r>
        <w:rPr>
          <w:lang w:eastAsia="zh-CN"/>
        </w:rPr>
        <w:t>flexibility</w:t>
      </w:r>
      <w:r>
        <w:rPr>
          <w:rFonts w:hint="eastAsia"/>
          <w:lang w:eastAsia="zh-CN"/>
        </w:rPr>
        <w:t xml:space="preserve"> to select the direction. Searching all the direction is not a good </w:t>
      </w:r>
      <w:r>
        <w:rPr>
          <w:lang w:eastAsia="zh-CN"/>
        </w:rPr>
        <w:t>solution</w:t>
      </w:r>
      <w:r>
        <w:rPr>
          <w:rFonts w:hint="eastAsia"/>
          <w:lang w:eastAsia="zh-CN"/>
        </w:rPr>
        <w:t xml:space="preserve">. In low mobility </w:t>
      </w:r>
      <w:r>
        <w:rPr>
          <w:lang w:eastAsia="zh-CN"/>
        </w:rPr>
        <w:t>scenario</w:t>
      </w:r>
      <w:r>
        <w:rPr>
          <w:rFonts w:hint="eastAsia"/>
          <w:lang w:eastAsia="zh-CN"/>
        </w:rPr>
        <w:t>, UE needs not search all the directions.</w:t>
      </w:r>
    </w:p>
    <w:p w:rsidR="001B120D" w:rsidRDefault="001B120D" w:rsidP="001B120D">
      <w:pPr>
        <w:rPr>
          <w:lang w:eastAsia="zh-CN"/>
        </w:rPr>
      </w:pPr>
      <w:r>
        <w:rPr>
          <w:rFonts w:hint="eastAsia"/>
          <w:lang w:eastAsia="zh-CN"/>
        </w:rPr>
        <w:tab/>
        <w:t xml:space="preserve">Qualcomm: We do not think we should standardize </w:t>
      </w:r>
      <w:r>
        <w:rPr>
          <w:lang w:eastAsia="zh-CN"/>
        </w:rPr>
        <w:t>the</w:t>
      </w:r>
      <w:r>
        <w:rPr>
          <w:rFonts w:hint="eastAsia"/>
          <w:lang w:eastAsia="zh-CN"/>
        </w:rPr>
        <w:t xml:space="preserve"> averaging. UE can have </w:t>
      </w:r>
      <w:r>
        <w:rPr>
          <w:lang w:eastAsia="zh-CN"/>
        </w:rPr>
        <w:t>different</w:t>
      </w:r>
      <w:r>
        <w:rPr>
          <w:rFonts w:hint="eastAsia"/>
          <w:lang w:eastAsia="zh-CN"/>
        </w:rPr>
        <w:t xml:space="preserve"> ways to do averaging. For #4, uE should cover all </w:t>
      </w:r>
      <w:r>
        <w:rPr>
          <w:lang w:eastAsia="zh-CN"/>
        </w:rPr>
        <w:t>the</w:t>
      </w:r>
      <w:r>
        <w:rPr>
          <w:rFonts w:hint="eastAsia"/>
          <w:lang w:eastAsia="zh-CN"/>
        </w:rPr>
        <w:t xml:space="preserve"> directions implied by </w:t>
      </w:r>
      <w:r>
        <w:rPr>
          <w:lang w:eastAsia="zh-CN"/>
        </w:rPr>
        <w:t>the</w:t>
      </w:r>
      <w:r>
        <w:rPr>
          <w:rFonts w:hint="eastAsia"/>
          <w:lang w:eastAsia="zh-CN"/>
        </w:rPr>
        <w:t xml:space="preserve"> spherical test. Text is confusing. But UE will use different codebook for data. UE should cover different directions for the search.</w:t>
      </w:r>
    </w:p>
    <w:p w:rsidR="001B120D" w:rsidRDefault="001B120D" w:rsidP="001B120D">
      <w:pPr>
        <w:rPr>
          <w:lang w:eastAsia="zh-CN"/>
        </w:rPr>
      </w:pPr>
      <w:r>
        <w:rPr>
          <w:rFonts w:hint="eastAsia"/>
          <w:lang w:eastAsia="zh-CN"/>
        </w:rPr>
        <w:tab/>
        <w:t xml:space="preserve">Ericsson: We do not specify the sample averaging for LTE. We should take the same </w:t>
      </w:r>
      <w:r>
        <w:rPr>
          <w:lang w:eastAsia="zh-CN"/>
        </w:rPr>
        <w:t>approach</w:t>
      </w:r>
      <w:r>
        <w:rPr>
          <w:rFonts w:hint="eastAsia"/>
          <w:lang w:eastAsia="zh-CN"/>
        </w:rPr>
        <w:t xml:space="preserve"> in NR. We do not want to </w:t>
      </w:r>
      <w:r>
        <w:rPr>
          <w:lang w:eastAsia="zh-CN"/>
        </w:rPr>
        <w:t>specify</w:t>
      </w:r>
      <w:r>
        <w:rPr>
          <w:rFonts w:hint="eastAsia"/>
          <w:lang w:eastAsia="zh-CN"/>
        </w:rPr>
        <w:t xml:space="preserve"> the </w:t>
      </w:r>
      <w:r>
        <w:rPr>
          <w:lang w:eastAsia="zh-CN"/>
        </w:rPr>
        <w:t>averaging</w:t>
      </w:r>
      <w:r>
        <w:rPr>
          <w:rFonts w:hint="eastAsia"/>
          <w:lang w:eastAsia="zh-CN"/>
        </w:rPr>
        <w:t>.</w:t>
      </w:r>
    </w:p>
    <w:p w:rsidR="001B120D" w:rsidRPr="005E2572" w:rsidRDefault="001B120D" w:rsidP="001B120D">
      <w:pPr>
        <w:rPr>
          <w:lang w:eastAsia="zh-CN"/>
        </w:rPr>
      </w:pPr>
      <w:r>
        <w:rPr>
          <w:rFonts w:hint="eastAsia"/>
          <w:lang w:eastAsia="zh-CN"/>
        </w:rPr>
        <w:tab/>
        <w:t xml:space="preserve">Intel: for averaging, how can we define </w:t>
      </w:r>
      <w:r>
        <w:rPr>
          <w:lang w:eastAsia="zh-CN"/>
        </w:rPr>
        <w:t>the</w:t>
      </w:r>
      <w:r>
        <w:rPr>
          <w:rFonts w:hint="eastAsia"/>
          <w:lang w:eastAsia="zh-CN"/>
        </w:rPr>
        <w:t xml:space="preserve"> geni value? For FR2 OTA, </w:t>
      </w:r>
      <w:r>
        <w:rPr>
          <w:lang w:eastAsia="zh-CN"/>
        </w:rPr>
        <w:t>the</w:t>
      </w:r>
      <w:r>
        <w:rPr>
          <w:rFonts w:hint="eastAsia"/>
          <w:lang w:eastAsia="zh-CN"/>
        </w:rPr>
        <w:t xml:space="preserve"> </w:t>
      </w:r>
      <w:r>
        <w:rPr>
          <w:lang w:eastAsia="zh-CN"/>
        </w:rPr>
        <w:t>different</w:t>
      </w:r>
      <w:r>
        <w:rPr>
          <w:rFonts w:hint="eastAsia"/>
          <w:lang w:eastAsia="zh-CN"/>
        </w:rPr>
        <w:t xml:space="preserve"> averaging will result in the different ideal value.</w:t>
      </w:r>
    </w:p>
    <w:p w:rsidR="001B120D" w:rsidRPr="0007733F"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sidRPr="0007733F">
        <w:rPr>
          <w:rFonts w:ascii="Arial" w:hAnsi="Arial" w:cs="Arial"/>
          <w:b/>
          <w:i/>
          <w:color w:val="C00000"/>
          <w:sz w:val="24"/>
          <w:szCs w:val="24"/>
          <w:lang w:eastAsia="zh-CN"/>
        </w:rPr>
        <w:t>LS</w:t>
      </w:r>
    </w:p>
    <w:p w:rsidR="001B120D" w:rsidRDefault="00491437" w:rsidP="001B120D">
      <w:pPr>
        <w:rPr>
          <w:i/>
        </w:rPr>
      </w:pPr>
      <w:hyperlink r:id="rId1432" w:history="1">
        <w:r w:rsidR="001B120D">
          <w:rPr>
            <w:rStyle w:val="Hyperlink"/>
            <w:rFonts w:ascii="Arial" w:hAnsi="Arial" w:cs="Arial"/>
            <w:b/>
            <w:sz w:val="24"/>
          </w:rPr>
          <w:t>R4-1810662</w:t>
        </w:r>
      </w:hyperlink>
      <w:r w:rsidR="001B120D">
        <w:rPr>
          <w:b/>
        </w:rPr>
        <w:tab/>
        <w:t>Draft reply LS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C24CC" w:rsidRDefault="001B120D" w:rsidP="001B120D">
      <w:pPr>
        <w:rPr>
          <w:bCs/>
        </w:rPr>
      </w:pPr>
      <w:r w:rsidRPr="009C24CC">
        <w:rPr>
          <w:bCs/>
        </w:rPr>
        <w:t xml:space="preserve">RAN4 would like to thank RAN1 for the LS R1-1805760 on UE Rx beam selection for RRM measurements. </w:t>
      </w:r>
    </w:p>
    <w:p w:rsidR="001B120D" w:rsidRPr="00AE235E" w:rsidRDefault="001B120D" w:rsidP="001B120D">
      <w:pPr>
        <w:rPr>
          <w:b/>
          <w:lang w:eastAsia="zh-CN"/>
        </w:rPr>
      </w:pPr>
      <w:r w:rsidRPr="009C24CC">
        <w:rPr>
          <w:bCs/>
        </w:rPr>
        <w:t>RAN4 has discussed the options listed in R1-1805760, and concluded that it is beneficial to adapt the first option, i.e.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33" w:history="1">
        <w:r w:rsidR="001B120D">
          <w:rPr>
            <w:rStyle w:val="Hyperlink"/>
            <w:rFonts w:ascii="Arial" w:hAnsi="Arial" w:cs="Arial"/>
            <w:b/>
            <w:sz w:val="24"/>
          </w:rPr>
          <w:t>R4-1811309</w:t>
        </w:r>
      </w:hyperlink>
      <w:r w:rsidR="001B120D">
        <w:rPr>
          <w:b/>
        </w:rPr>
        <w:tab/>
        <w:t>LS reply on Rx beam selection for RRM measurements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E7333" w:rsidRDefault="001B120D" w:rsidP="001B120D">
      <w:r w:rsidRPr="004E7333">
        <w:t>Overall Description:</w:t>
      </w:r>
    </w:p>
    <w:p w:rsidR="001B120D" w:rsidRPr="004E7333" w:rsidRDefault="001B120D" w:rsidP="001B120D">
      <w:pPr>
        <w:ind w:leftChars="100" w:left="200"/>
        <w:rPr>
          <w:bCs/>
        </w:rPr>
      </w:pPr>
      <w:r w:rsidRPr="004E7333">
        <w:rPr>
          <w:bCs/>
        </w:rPr>
        <w:t xml:space="preserve">RAN4 would like to thank RAN1 for the LS R1-1805760 on UE Rx beam selection for RRM measurements. </w:t>
      </w:r>
    </w:p>
    <w:p w:rsidR="001B120D" w:rsidRPr="004E7333" w:rsidRDefault="001B120D" w:rsidP="001B120D">
      <w:pPr>
        <w:ind w:leftChars="100" w:left="200"/>
        <w:rPr>
          <w:b/>
          <w:lang w:eastAsia="zh-CN"/>
        </w:rPr>
      </w:pPr>
      <w:r w:rsidRPr="004E7333">
        <w:rPr>
          <w:bCs/>
        </w:rPr>
        <w:t>RAN4 discussed the options mentioned in R1-1805760, and concluded that it is feasible and beneficial for UE to report the measurement results which are best among those measured with each of the Rx beam in the selected Rx beam set. Therefore, RAN4 understands that “Measurement to be reported is the best among the measurements based on each RX beam in the selected set”.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how </w:t>
      </w:r>
      <w:r>
        <w:rPr>
          <w:lang w:eastAsia="zh-CN"/>
        </w:rPr>
        <w:t>should</w:t>
      </w:r>
      <w:r>
        <w:rPr>
          <w:rFonts w:hint="eastAsia"/>
          <w:lang w:eastAsia="zh-CN"/>
        </w:rPr>
        <w:t xml:space="preserve"> we understand </w:t>
      </w:r>
      <w:r>
        <w:rPr>
          <w:lang w:eastAsia="zh-CN"/>
        </w:rPr>
        <w:t>that</w:t>
      </w:r>
      <w:r>
        <w:rPr>
          <w:rFonts w:hint="eastAsia"/>
          <w:lang w:eastAsia="zh-CN"/>
        </w:rPr>
        <w:t xml:space="preserve"> the sentence based on each Rx beam? There would be two </w:t>
      </w:r>
      <w:r>
        <w:rPr>
          <w:lang w:eastAsia="zh-CN"/>
        </w:rPr>
        <w:t>different</w:t>
      </w:r>
      <w:r>
        <w:rPr>
          <w:rFonts w:hint="eastAsia"/>
          <w:lang w:eastAsia="zh-CN"/>
        </w:rPr>
        <w:t xml:space="preserve"> ways to understand it. The situation is different from LTE. From UE reception point of view, we should justify which cell and which beam is good. We should clarify what the best means from RAN4 perspective.</w:t>
      </w:r>
    </w:p>
    <w:p w:rsidR="001B120D" w:rsidRDefault="001B120D" w:rsidP="001B120D">
      <w:pPr>
        <w:rPr>
          <w:lang w:eastAsia="zh-CN"/>
        </w:rPr>
      </w:pPr>
      <w:r>
        <w:rPr>
          <w:rFonts w:hint="eastAsia"/>
          <w:lang w:eastAsia="zh-CN"/>
        </w:rPr>
        <w:tab/>
        <w:t>Nokia: the point is to collecte companies</w:t>
      </w:r>
      <w:r>
        <w:rPr>
          <w:lang w:eastAsia="zh-CN"/>
        </w:rPr>
        <w:t>’</w:t>
      </w:r>
      <w:r>
        <w:rPr>
          <w:rFonts w:hint="eastAsia"/>
          <w:lang w:eastAsia="zh-CN"/>
        </w:rPr>
        <w:t xml:space="preserve"> view how UE </w:t>
      </w:r>
      <w:r>
        <w:rPr>
          <w:lang w:eastAsia="zh-CN"/>
        </w:rPr>
        <w:t>measures</w:t>
      </w:r>
      <w:r>
        <w:rPr>
          <w:rFonts w:hint="eastAsia"/>
          <w:lang w:eastAsia="zh-CN"/>
        </w:rPr>
        <w:t xml:space="preserve"> and collect the measurement to use. Whether UE can use different Rx. The </w:t>
      </w:r>
      <w:r>
        <w:rPr>
          <w:lang w:eastAsia="zh-CN"/>
        </w:rPr>
        <w:t>situation</w:t>
      </w:r>
      <w:r>
        <w:rPr>
          <w:rFonts w:hint="eastAsia"/>
          <w:lang w:eastAsia="zh-CN"/>
        </w:rPr>
        <w:t xml:space="preserve"> is different for UE which moves or not.</w:t>
      </w:r>
    </w:p>
    <w:p w:rsidR="001B120D" w:rsidRDefault="001B120D" w:rsidP="001B120D">
      <w:pPr>
        <w:rPr>
          <w:lang w:eastAsia="zh-CN"/>
        </w:rPr>
      </w:pPr>
      <w:r>
        <w:rPr>
          <w:rFonts w:hint="eastAsia"/>
          <w:lang w:eastAsia="zh-CN"/>
        </w:rPr>
        <w:tab/>
        <w:t xml:space="preserve">Intel: in general we are fine to have LS. But my concern is that we have to think about the implication to other working group. We try to avoid the confusion in RAN1. If there is no agenda, probably we can </w:t>
      </w:r>
      <w:r>
        <w:rPr>
          <w:lang w:eastAsia="zh-CN"/>
        </w:rPr>
        <w:t>provide</w:t>
      </w:r>
      <w:r>
        <w:rPr>
          <w:rFonts w:hint="eastAsia"/>
          <w:lang w:eastAsia="zh-CN"/>
        </w:rPr>
        <w:t xml:space="preserve"> the picurue to list some different ways to interpret in order to let RAN1 that RAN4 companies have different views.</w:t>
      </w:r>
    </w:p>
    <w:p w:rsidR="001B120D" w:rsidRDefault="001B120D" w:rsidP="001B120D">
      <w:pPr>
        <w:rPr>
          <w:lang w:eastAsia="zh-CN"/>
        </w:rPr>
      </w:pPr>
      <w:r>
        <w:rPr>
          <w:rFonts w:hint="eastAsia"/>
          <w:lang w:eastAsia="zh-CN"/>
        </w:rPr>
        <w:t xml:space="preserve">Ericsson: we </w:t>
      </w:r>
      <w:r>
        <w:rPr>
          <w:lang w:eastAsia="zh-CN"/>
        </w:rPr>
        <w:t>should</w:t>
      </w:r>
      <w:r>
        <w:rPr>
          <w:rFonts w:hint="eastAsia"/>
          <w:lang w:eastAsia="zh-CN"/>
        </w:rPr>
        <w:t xml:space="preserve"> focus on the question from RAN1. For Intel </w:t>
      </w:r>
      <w:r>
        <w:rPr>
          <w:lang w:eastAsia="zh-CN"/>
        </w:rPr>
        <w:t>comments</w:t>
      </w:r>
      <w:r>
        <w:rPr>
          <w:rFonts w:hint="eastAsia"/>
          <w:lang w:eastAsia="zh-CN"/>
        </w:rPr>
        <w:t xml:space="preserve">, I do not know if we </w:t>
      </w:r>
      <w:r>
        <w:rPr>
          <w:lang w:eastAsia="zh-CN"/>
        </w:rPr>
        <w:t>should</w:t>
      </w:r>
      <w:r>
        <w:rPr>
          <w:rFonts w:hint="eastAsia"/>
          <w:lang w:eastAsia="zh-CN"/>
        </w:rPr>
        <w:t xml:space="preserve"> speify the best in RAN4. It is quite difficult to define.</w:t>
      </w:r>
    </w:p>
    <w:p w:rsidR="001B120D" w:rsidRDefault="001B120D" w:rsidP="001B120D">
      <w:pPr>
        <w:rPr>
          <w:lang w:eastAsia="zh-CN"/>
        </w:rPr>
      </w:pPr>
      <w:r>
        <w:rPr>
          <w:rFonts w:hint="eastAsia"/>
          <w:lang w:eastAsia="zh-CN"/>
        </w:rPr>
        <w:tab/>
        <w:t xml:space="preserve">Nokia: we do not have clear view </w:t>
      </w:r>
      <w:r>
        <w:rPr>
          <w:lang w:eastAsia="zh-CN"/>
        </w:rPr>
        <w:t>what</w:t>
      </w:r>
      <w:r>
        <w:rPr>
          <w:rFonts w:hint="eastAsia"/>
          <w:lang w:eastAsia="zh-CN"/>
        </w:rPr>
        <w:t xml:space="preserve"> we want to reply.</w:t>
      </w:r>
    </w:p>
    <w:p w:rsidR="001B120D" w:rsidRDefault="001B120D" w:rsidP="001B120D">
      <w:pPr>
        <w:rPr>
          <w:lang w:eastAsia="zh-CN"/>
        </w:rPr>
      </w:pPr>
      <w:r>
        <w:rPr>
          <w:rFonts w:hint="eastAsia"/>
          <w:lang w:eastAsia="zh-CN"/>
        </w:rPr>
        <w:t xml:space="preserve">Huawei: it is beneficial to define how to do averaging. The assumption will impact the definition of side condition for FR2. We have </w:t>
      </w:r>
      <w:r>
        <w:rPr>
          <w:lang w:eastAsia="zh-CN"/>
        </w:rPr>
        <w:t>similar</w:t>
      </w:r>
      <w:r>
        <w:rPr>
          <w:rFonts w:hint="eastAsia"/>
          <w:lang w:eastAsia="zh-CN"/>
        </w:rPr>
        <w:t xml:space="preserve"> </w:t>
      </w:r>
      <w:r>
        <w:rPr>
          <w:lang w:eastAsia="zh-CN"/>
        </w:rPr>
        <w:t>view</w:t>
      </w:r>
      <w:r>
        <w:rPr>
          <w:rFonts w:hint="eastAsia"/>
          <w:lang w:eastAsia="zh-CN"/>
        </w:rPr>
        <w:t xml:space="preserve"> as Intel.</w:t>
      </w:r>
    </w:p>
    <w:p w:rsidR="001B120D" w:rsidRDefault="001B120D" w:rsidP="001B120D">
      <w:pPr>
        <w:rPr>
          <w:lang w:eastAsia="zh-CN"/>
        </w:rPr>
      </w:pPr>
      <w:r>
        <w:rPr>
          <w:rFonts w:hint="eastAsia"/>
          <w:lang w:eastAsia="zh-CN"/>
        </w:rPr>
        <w:tab/>
        <w:t xml:space="preserve">Nokia: if we do not have understanding how the average will be done, we can discuss it in test cases. Bascially UE uses all the Rx beams to do measurement. There are two questions which need input from </w:t>
      </w:r>
      <w:r>
        <w:rPr>
          <w:lang w:eastAsia="zh-CN"/>
        </w:rPr>
        <w:t>companies</w:t>
      </w:r>
      <w:r>
        <w:rPr>
          <w:rFonts w:hint="eastAsia"/>
          <w:lang w:eastAsia="zh-CN"/>
        </w:rPr>
        <w:t>.</w:t>
      </w:r>
    </w:p>
    <w:p w:rsidR="001B120D" w:rsidRDefault="001B120D" w:rsidP="001B120D">
      <w:pPr>
        <w:rPr>
          <w:lang w:eastAsia="zh-CN"/>
        </w:rPr>
      </w:pPr>
      <w:r>
        <w:rPr>
          <w:rFonts w:hint="eastAsia"/>
          <w:lang w:eastAsia="zh-CN"/>
        </w:rPr>
        <w:t xml:space="preserve">Samsung: RAN1 does not ask RAN4 to reply on anything. RAN1 point is to ask RAN4 to do </w:t>
      </w:r>
      <w:r>
        <w:rPr>
          <w:lang w:eastAsia="zh-CN"/>
        </w:rPr>
        <w:t>specification</w:t>
      </w:r>
      <w:r>
        <w:rPr>
          <w:rFonts w:hint="eastAsia"/>
          <w:lang w:eastAsia="zh-CN"/>
        </w:rPr>
        <w:t xml:space="preserve">. If we want to define </w:t>
      </w:r>
      <w:r>
        <w:rPr>
          <w:lang w:eastAsia="zh-CN"/>
        </w:rPr>
        <w:t>the</w:t>
      </w:r>
      <w:r>
        <w:rPr>
          <w:rFonts w:hint="eastAsia"/>
          <w:lang w:eastAsia="zh-CN"/>
        </w:rPr>
        <w:t xml:space="preserve"> behaivor, we need </w:t>
      </w:r>
      <w:r>
        <w:rPr>
          <w:lang w:eastAsia="zh-CN"/>
        </w:rPr>
        <w:t>the</w:t>
      </w:r>
      <w:r>
        <w:rPr>
          <w:rFonts w:hint="eastAsia"/>
          <w:lang w:eastAsia="zh-CN"/>
        </w:rPr>
        <w:t xml:space="preserve"> way forward rather than LS.</w:t>
      </w:r>
    </w:p>
    <w:p w:rsidR="001B120D" w:rsidRDefault="001B120D" w:rsidP="001B120D">
      <w:pPr>
        <w:rPr>
          <w:lang w:eastAsia="zh-CN"/>
        </w:rPr>
      </w:pPr>
      <w:r>
        <w:rPr>
          <w:rFonts w:hint="eastAsia"/>
          <w:lang w:eastAsia="zh-CN"/>
        </w:rPr>
        <w:tab/>
        <w:t>Nokia: we have many situations that RAN1 do not ask us to reply but we indicate our view. It is beneficial to reply to RAN1.</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491437" w:rsidP="001B120D">
      <w:pPr>
        <w:rPr>
          <w:i/>
          <w:lang w:eastAsia="zh-CN"/>
        </w:rPr>
      </w:pPr>
      <w:hyperlink r:id="rId1434" w:history="1">
        <w:r w:rsidR="001B120D" w:rsidRPr="00D239D4">
          <w:rPr>
            <w:rStyle w:val="Hyperlink"/>
            <w:rFonts w:ascii="Arial" w:hAnsi="Arial" w:cs="Arial"/>
            <w:b/>
            <w:sz w:val="24"/>
          </w:rPr>
          <w:t>R4-1811418</w:t>
        </w:r>
      </w:hyperlink>
      <w:r w:rsidR="001B120D">
        <w:rPr>
          <w:b/>
        </w:rPr>
        <w:tab/>
        <w:t>Way forward on Rx beam selection for RRM measurements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Nokia</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tabs>
          <w:tab w:val="left" w:pos="1904"/>
        </w:tabs>
        <w:rPr>
          <w:b/>
        </w:rPr>
      </w:pPr>
      <w:r w:rsidRPr="00FB69A5">
        <w:rPr>
          <w:b/>
        </w:rPr>
        <w:t xml:space="preserve">Discussion: </w:t>
      </w:r>
      <w:r>
        <w:rPr>
          <w:b/>
        </w:rPr>
        <w:tab/>
      </w:r>
    </w:p>
    <w:p w:rsidR="001B120D" w:rsidRPr="00FB69A5" w:rsidRDefault="001B120D" w:rsidP="001B120D"/>
    <w:p w:rsidR="001B120D" w:rsidRDefault="001B120D" w:rsidP="001B120D">
      <w:pPr>
        <w:rPr>
          <w:color w:val="993300"/>
          <w:u w:val="single"/>
          <w:lang w:eastAsia="zh-CN"/>
        </w:rPr>
      </w:pPr>
      <w:r>
        <w:rPr>
          <w:b/>
        </w:rPr>
        <w:lastRenderedPageBreak/>
        <w:t>Decision:</w:t>
      </w:r>
      <w:r>
        <w:rPr>
          <w:b/>
        </w:rPr>
        <w:tab/>
      </w:r>
      <w:r>
        <w:rPr>
          <w:b/>
        </w:rPr>
        <w:tab/>
      </w:r>
      <w:r w:rsidRPr="00056625">
        <w:rPr>
          <w:b/>
          <w:highlight w:val="green"/>
        </w:rPr>
        <w:t>Approved</w:t>
      </w:r>
      <w:r w:rsidRPr="00056625">
        <w:rPr>
          <w:b/>
          <w:highlight w:val="green"/>
        </w:rPr>
        <w:br/>
      </w:r>
      <w:r w:rsidRPr="00056625">
        <w:rPr>
          <w:b/>
          <w:highlight w:val="green"/>
        </w:rPr>
        <w:br/>
      </w:r>
    </w:p>
    <w:p w:rsidR="001B120D" w:rsidRPr="0007733F"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 38.133</w:t>
      </w:r>
    </w:p>
    <w:p w:rsidR="001B120D" w:rsidRDefault="00491437" w:rsidP="001B120D">
      <w:pPr>
        <w:rPr>
          <w:i/>
        </w:rPr>
      </w:pPr>
      <w:hyperlink r:id="rId1435" w:history="1">
        <w:r w:rsidR="001B120D">
          <w:rPr>
            <w:rStyle w:val="Hyperlink"/>
            <w:rFonts w:ascii="Arial" w:hAnsi="Arial" w:cs="Arial"/>
            <w:b/>
            <w:sz w:val="24"/>
          </w:rPr>
          <w:t>R4-1811307</w:t>
        </w:r>
      </w:hyperlink>
      <w:r w:rsidR="001B120D">
        <w:rPr>
          <w:b/>
        </w:rPr>
        <w:tab/>
        <w:t>CR on UE Rx beam selection and measurement averaging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354927" w:rsidRDefault="001B120D" w:rsidP="001B120D">
      <w:r w:rsidRPr="00354927">
        <w:t>Updating the section 9.2.5.2 regarding Intra-frequency measurement requirements.</w:t>
      </w:r>
    </w:p>
    <w:p w:rsidR="001B120D" w:rsidRPr="00354927" w:rsidRDefault="001B120D" w:rsidP="001B120D">
      <w:r w:rsidRPr="00354927">
        <w:t>Summary of change:</w:t>
      </w:r>
    </w:p>
    <w:p w:rsidR="001B120D" w:rsidRPr="00E82B4C" w:rsidRDefault="001B120D" w:rsidP="001B120D">
      <w:pPr>
        <w:ind w:leftChars="100" w:left="200"/>
        <w:rPr>
          <w:lang w:eastAsia="zh-CN"/>
        </w:rPr>
      </w:pPr>
      <w:r w:rsidRPr="00354927">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36" w:history="1">
        <w:r w:rsidR="001B120D">
          <w:rPr>
            <w:rStyle w:val="Hyperlink"/>
            <w:rFonts w:ascii="Arial" w:hAnsi="Arial" w:cs="Arial"/>
            <w:b/>
            <w:sz w:val="24"/>
          </w:rPr>
          <w:t>R4-1811308</w:t>
        </w:r>
      </w:hyperlink>
      <w:r w:rsidR="001B120D">
        <w:rPr>
          <w:b/>
        </w:rPr>
        <w:tab/>
        <w:t>CR on UE spherical measurement coverage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E82B4C" w:rsidRDefault="001B120D" w:rsidP="001B120D">
      <w:r w:rsidRPr="00E82B4C">
        <w:t>Updating the section 9.2.5.2 regarding Intra-frequency measurement requirements and UE spherical coverage requirement.</w:t>
      </w:r>
    </w:p>
    <w:p w:rsidR="001B120D" w:rsidRPr="00E82B4C" w:rsidRDefault="001B120D" w:rsidP="001B120D">
      <w:r w:rsidRPr="00E82B4C">
        <w:t>Summary of change:</w:t>
      </w:r>
    </w:p>
    <w:p w:rsidR="001B120D" w:rsidRPr="00E82B4C" w:rsidRDefault="001B120D" w:rsidP="001B120D">
      <w:pPr>
        <w:ind w:leftChars="100" w:left="200"/>
        <w:rPr>
          <w:lang w:eastAsia="zh-CN"/>
        </w:rPr>
      </w:pPr>
      <w:r w:rsidRPr="00E82B4C">
        <w:t>Section 9.2.5.2 updated to capture UE spherical coverage assumption when UE performs measurement in FR2 applying UE Rx beam forming.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37" w:history="1">
        <w:r w:rsidR="001B120D">
          <w:rPr>
            <w:rStyle w:val="Hyperlink"/>
            <w:rFonts w:ascii="Arial" w:hAnsi="Arial" w:cs="Arial"/>
            <w:b/>
            <w:sz w:val="24"/>
          </w:rPr>
          <w:t>R4-1809940</w:t>
        </w:r>
      </w:hyperlink>
      <w:r w:rsidR="001B120D">
        <w:rPr>
          <w:b/>
        </w:rPr>
        <w:tab/>
        <w:t>Discussion on RX beam selection for RRM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9C24CC" w:rsidRDefault="001B120D" w:rsidP="001B120D">
      <w:pPr>
        <w:rPr>
          <w:i/>
          <w:color w:val="FF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459" w:name="_Toc522024790"/>
      <w:bookmarkStart w:id="460" w:name="_Toc523514289"/>
      <w:r>
        <w:lastRenderedPageBreak/>
        <w:t>7.11.4.1.5</w:t>
      </w:r>
      <w:r>
        <w:tab/>
        <w:t>Others (applicability for DRX, dual SMTC periodicity etc) [NR_newRAT-Core]</w:t>
      </w:r>
      <w:bookmarkEnd w:id="459"/>
      <w:bookmarkEnd w:id="460"/>
    </w:p>
    <w:p w:rsidR="001B120D" w:rsidRPr="00CE1106" w:rsidRDefault="001B120D" w:rsidP="001B120D">
      <w:pPr>
        <w:rPr>
          <w:rFonts w:ascii="Arial" w:hAnsi="Arial" w:cs="Arial"/>
          <w:b/>
          <w:i/>
          <w:color w:val="C00000"/>
          <w:sz w:val="24"/>
          <w:szCs w:val="24"/>
          <w:lang w:eastAsia="zh-CN"/>
        </w:rPr>
      </w:pPr>
      <w:r w:rsidRPr="00CE1106">
        <w:rPr>
          <w:rFonts w:ascii="Arial" w:hAnsi="Arial" w:cs="Arial"/>
          <w:b/>
          <w:i/>
          <w:color w:val="C00000"/>
          <w:sz w:val="24"/>
          <w:szCs w:val="24"/>
          <w:lang w:eastAsia="zh-CN"/>
        </w:rPr>
        <w:t>Applicability of DRX cycle for DRX requirements under EN-DC</w:t>
      </w:r>
    </w:p>
    <w:p w:rsidR="001B120D" w:rsidRDefault="00491437" w:rsidP="001B120D">
      <w:pPr>
        <w:rPr>
          <w:i/>
        </w:rPr>
      </w:pPr>
      <w:hyperlink r:id="rId1438" w:history="1">
        <w:r w:rsidR="001B120D">
          <w:rPr>
            <w:rStyle w:val="Hyperlink"/>
            <w:rFonts w:ascii="Arial" w:hAnsi="Arial" w:cs="Arial"/>
            <w:b/>
            <w:sz w:val="24"/>
          </w:rPr>
          <w:t>R4-1810595</w:t>
        </w:r>
      </w:hyperlink>
      <w:r w:rsidR="001B120D">
        <w:rPr>
          <w:b/>
        </w:rPr>
        <w:tab/>
        <w:t>Applicability of DRX cycle for DRX requirements under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In this paper, we provided our views on the applicability of DRX cycle for DRX requirements under EN-DC.</w:t>
      </w:r>
    </w:p>
    <w:p w:rsidR="001B120D" w:rsidRPr="00731A3B" w:rsidRDefault="001B120D" w:rsidP="001B120D">
      <w:pPr>
        <w:rPr>
          <w:lang w:eastAsia="zh-CN"/>
        </w:rPr>
      </w:pPr>
      <w:r w:rsidRPr="00731A3B">
        <w:t>Proposal 1: In EN-DC, the DRX requirements are determined by the DRX configuration in the configuring node.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NTT DOCOMO: Does your proposal impact inter-frequency measurement?</w:t>
      </w:r>
    </w:p>
    <w:p w:rsidR="001B120D" w:rsidRDefault="001B120D" w:rsidP="001B120D">
      <w:pPr>
        <w:rPr>
          <w:lang w:eastAsia="zh-CN"/>
        </w:rPr>
      </w:pPr>
      <w:r>
        <w:rPr>
          <w:rFonts w:hint="eastAsia"/>
          <w:lang w:eastAsia="zh-CN"/>
        </w:rPr>
        <w:tab/>
        <w:t xml:space="preserve">Nokia: Good question. We need </w:t>
      </w:r>
      <w:r>
        <w:rPr>
          <w:lang w:eastAsia="zh-CN"/>
        </w:rPr>
        <w:t>differentiate</w:t>
      </w:r>
      <w:r>
        <w:rPr>
          <w:rFonts w:hint="eastAsia"/>
          <w:lang w:eastAsia="zh-CN"/>
        </w:rPr>
        <w:t xml:space="preserve"> </w:t>
      </w:r>
      <w:r>
        <w:rPr>
          <w:lang w:eastAsia="zh-CN"/>
        </w:rPr>
        <w:t>measurement</w:t>
      </w:r>
      <w:r>
        <w:rPr>
          <w:rFonts w:hint="eastAsia"/>
          <w:lang w:eastAsia="zh-CN"/>
        </w:rPr>
        <w:t xml:space="preserve"> requirement between DRX and non-DRX. DRX is most for monitoring purpose in LTE.</w:t>
      </w:r>
    </w:p>
    <w:p w:rsidR="001B120D" w:rsidRDefault="001B120D" w:rsidP="001B120D">
      <w:pPr>
        <w:rPr>
          <w:lang w:eastAsia="zh-CN"/>
        </w:rPr>
      </w:pPr>
      <w:r>
        <w:rPr>
          <w:rFonts w:hint="eastAsia"/>
          <w:lang w:eastAsia="zh-CN"/>
        </w:rPr>
        <w:t>Mediatek: This topic is not completely discussed yet. DOCOMO provide the input. We should consider the case without RF restriction. We cannot reuse the conventional assumption for NR.</w:t>
      </w:r>
    </w:p>
    <w:p w:rsidR="001B120D" w:rsidRDefault="001B120D" w:rsidP="001B120D">
      <w:pPr>
        <w:rPr>
          <w:lang w:eastAsia="zh-CN"/>
        </w:rPr>
      </w:pPr>
      <w:r>
        <w:rPr>
          <w:rFonts w:hint="eastAsia"/>
          <w:lang w:eastAsia="zh-CN"/>
        </w:rPr>
        <w:tab/>
        <w:t xml:space="preserve">Nokia: there are a number of reasons that we do not have </w:t>
      </w:r>
      <w:r>
        <w:rPr>
          <w:lang w:eastAsia="zh-CN"/>
        </w:rPr>
        <w:t>multiple</w:t>
      </w:r>
      <w:r>
        <w:rPr>
          <w:rFonts w:hint="eastAsia"/>
          <w:lang w:eastAsia="zh-CN"/>
        </w:rPr>
        <w:t xml:space="preserve"> DRX. DRX is according to scheduling requirement. I wonder whether it is reasonable to use the longest DRX for the measurement.</w:t>
      </w:r>
    </w:p>
    <w:p w:rsidR="001B120D" w:rsidRDefault="001B120D" w:rsidP="001B120D">
      <w:pPr>
        <w:rPr>
          <w:lang w:eastAsia="zh-CN"/>
        </w:rPr>
      </w:pPr>
      <w:r>
        <w:rPr>
          <w:rFonts w:hint="eastAsia"/>
          <w:lang w:eastAsia="zh-CN"/>
        </w:rPr>
        <w:tab/>
        <w:t xml:space="preserve">Mediatek: Alt2 contains three proposals from NTT DOCOMO.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CE1106" w:rsidRDefault="001B120D" w:rsidP="001B120D">
      <w:pPr>
        <w:rPr>
          <w:lang w:eastAsia="zh-CN"/>
        </w:rPr>
      </w:pPr>
      <w:r>
        <w:rPr>
          <w:rFonts w:hint="eastAsia"/>
          <w:lang w:eastAsia="zh-CN"/>
        </w:rPr>
        <w:t>----------------------------------------------- Open issues ---------------------------------------------------------</w:t>
      </w:r>
    </w:p>
    <w:p w:rsidR="001B120D" w:rsidRDefault="001B120D" w:rsidP="005E75E4">
      <w:pPr>
        <w:pStyle w:val="ListParagraph"/>
        <w:numPr>
          <w:ilvl w:val="0"/>
          <w:numId w:val="201"/>
        </w:numPr>
        <w:overflowPunct w:val="0"/>
        <w:autoSpaceDE w:val="0"/>
        <w:autoSpaceDN w:val="0"/>
        <w:adjustRightInd w:val="0"/>
        <w:spacing w:after="180" w:line="240" w:lineRule="auto"/>
        <w:contextualSpacing w:val="0"/>
        <w:rPr>
          <w:rFonts w:ascii="Times New Roman" w:hAnsi="Times New Roman"/>
          <w:lang w:eastAsia="zh-CN"/>
        </w:rPr>
      </w:pPr>
      <w:r w:rsidRPr="00CE1106">
        <w:rPr>
          <w:rFonts w:ascii="Times New Roman" w:hAnsi="Times New Roman"/>
          <w:lang w:eastAsia="zh-CN"/>
        </w:rPr>
        <w:t>In EN-DC UE may be configured with different DRX cycles by MN (LTE) and SN (NR). Discuss which DRX cycle to follow in requirements</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1: In EN-DC, the DRX requirements are determined by the DRX configuration in the configuring node.</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Alt 2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 </w:t>
      </w:r>
    </w:p>
    <w:p w:rsidR="001B120D"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When DRX mode is configured for both MCG and SCG with different DRX cycle, it would be better that UE performs inter-frequency measurements based on a certain DRX cycle, e.g. longer or shorter DRX cycle is applied to all of measurement objects. </w:t>
      </w:r>
    </w:p>
    <w:p w:rsidR="001B120D" w:rsidRPr="00CE1106"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M</w:t>
      </w:r>
      <w:r w:rsidRPr="00CE1106">
        <w:rPr>
          <w:rFonts w:ascii="Times New Roman" w:hAnsi="Times New Roman" w:hint="eastAsia"/>
        </w:rPr>
        <w:t xml:space="preserve">easurement period </w:t>
      </w:r>
      <w:r w:rsidRPr="00CE1106">
        <w:rPr>
          <w:rFonts w:ascii="Times New Roman" w:hAnsi="Times New Roman"/>
        </w:rPr>
        <w:t xml:space="preserve">in DRX mode </w:t>
      </w:r>
      <w:r w:rsidRPr="00CE1106">
        <w:rPr>
          <w:rFonts w:ascii="Times New Roman" w:hAnsi="Times New Roman" w:hint="eastAsia"/>
        </w:rPr>
        <w:t>for RLM and beam failure detection</w:t>
      </w:r>
      <w:r w:rsidRPr="00CE1106">
        <w:rPr>
          <w:rFonts w:ascii="Times New Roman" w:hAnsi="Times New Roman"/>
        </w:rPr>
        <w:t xml:space="preserve"> should apply the same principle as proposal 1.</w:t>
      </w:r>
    </w:p>
    <w:p w:rsidR="001B120D" w:rsidRPr="00CE1106"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CE1106">
        <w:rPr>
          <w:rFonts w:ascii="Times New Roman" w:hAnsi="Times New Roman"/>
        </w:rPr>
        <w:t xml:space="preserve">Alt 3: For inter-frequency measurement, the delay relay requirement follows the DRX table shown below </w:t>
      </w:r>
    </w:p>
    <w:p w:rsidR="001B120D" w:rsidRPr="00CE1106" w:rsidRDefault="001B120D" w:rsidP="001B120D">
      <w:pPr>
        <w:jc w:val="center"/>
      </w:pPr>
      <w:r w:rsidRPr="00CE1106">
        <w:t>Table 1: Rule to select DRX cycle configured by MN or SN.</w:t>
      </w:r>
    </w:p>
    <w:tbl>
      <w:tblPr>
        <w:tblStyle w:val="2"/>
        <w:tblW w:w="5098" w:type="dxa"/>
        <w:jc w:val="center"/>
        <w:tblLook w:val="04A0" w:firstRow="1" w:lastRow="0" w:firstColumn="1" w:lastColumn="0" w:noHBand="0" w:noVBand="1"/>
      </w:tblPr>
      <w:tblGrid>
        <w:gridCol w:w="848"/>
        <w:gridCol w:w="850"/>
        <w:gridCol w:w="1699"/>
        <w:gridCol w:w="1701"/>
      </w:tblGrid>
      <w:tr w:rsidR="001B120D" w:rsidRPr="00CE1106" w:rsidTr="00C42175">
        <w:trPr>
          <w:trHeight w:val="300"/>
          <w:jc w:val="center"/>
        </w:trPr>
        <w:tc>
          <w:tcPr>
            <w:tcW w:w="1679" w:type="dxa"/>
            <w:gridSpan w:val="2"/>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 On/Off</w:t>
            </w:r>
          </w:p>
        </w:tc>
        <w:tc>
          <w:tcPr>
            <w:tcW w:w="1709"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MN</w:t>
            </w:r>
          </w:p>
        </w:tc>
        <w:tc>
          <w:tcPr>
            <w:tcW w:w="1710" w:type="dxa"/>
            <w:vMerge w:val="restart"/>
            <w:tcBorders>
              <w:top w:val="single" w:sz="4" w:space="0" w:color="auto"/>
              <w:left w:val="single" w:sz="4" w:space="0" w:color="auto"/>
              <w:bottom w:val="single" w:sz="4" w:space="0" w:color="auto"/>
              <w:right w:val="single" w:sz="4" w:space="0" w:color="auto"/>
            </w:tcBorders>
            <w:hideMark/>
          </w:tcPr>
          <w:p w:rsidR="001B120D" w:rsidRPr="00CE1106" w:rsidRDefault="001B120D" w:rsidP="00C42175">
            <w:pPr>
              <w:spacing w:after="0"/>
              <w:jc w:val="center"/>
            </w:pPr>
            <w:r w:rsidRPr="00CE1106">
              <w:t>MO Configured by 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MN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DRX</w:t>
            </w:r>
            <w:r w:rsidRPr="00CE1106">
              <w:rPr>
                <w:vertAlign w:val="subscript"/>
              </w:rPr>
              <w:t>SN</w:t>
            </w: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c>
          <w:tcPr>
            <w:tcW w:w="0" w:type="auto"/>
            <w:vMerge/>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rPr>
                <w:rFonts w:eastAsiaTheme="minorHAnsi"/>
              </w:rPr>
            </w:pP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OFF</w:t>
            </w:r>
          </w:p>
        </w:tc>
        <w:tc>
          <w:tcPr>
            <w:tcW w:w="1709" w:type="dxa"/>
            <w:tcBorders>
              <w:top w:val="single" w:sz="4" w:space="0" w:color="auto"/>
              <w:left w:val="single" w:sz="4" w:space="0" w:color="auto"/>
              <w:bottom w:val="single" w:sz="4" w:space="0" w:color="auto"/>
              <w:right w:val="single" w:sz="4" w:space="0" w:color="auto"/>
            </w:tcBorders>
            <w:shd w:val="clear" w:color="auto" w:fill="C5E0B3" w:themeFill="accent6" w:themeFillTint="66"/>
            <w:vAlign w:val="center"/>
            <w:hideMark/>
          </w:tcPr>
          <w:p w:rsidR="001B120D" w:rsidRPr="00CE1106" w:rsidRDefault="001B120D" w:rsidP="00C42175">
            <w:pPr>
              <w:spacing w:after="0"/>
              <w:jc w:val="center"/>
            </w:pPr>
            <w:r w:rsidRPr="00CE1106">
              <w:t>DRX</w:t>
            </w:r>
            <w:r w:rsidRPr="00CE1106">
              <w:rPr>
                <w:vertAlign w:val="subscript"/>
              </w:rPr>
              <w:t>MN</w:t>
            </w:r>
          </w:p>
        </w:tc>
        <w:tc>
          <w:tcPr>
            <w:tcW w:w="1710" w:type="dxa"/>
            <w:tcBorders>
              <w:top w:val="single" w:sz="4" w:space="0" w:color="auto"/>
              <w:left w:val="single" w:sz="4" w:space="0" w:color="auto"/>
              <w:bottom w:val="single" w:sz="4" w:space="0" w:color="auto"/>
              <w:right w:val="single" w:sz="4" w:space="0" w:color="auto"/>
            </w:tcBorders>
            <w:shd w:val="clear" w:color="auto" w:fill="C5E0B3" w:themeFill="accent6" w:themeFillTint="66"/>
            <w:hideMark/>
          </w:tcPr>
          <w:p w:rsidR="001B120D" w:rsidRPr="00CE1106" w:rsidRDefault="001B120D" w:rsidP="00C42175">
            <w:pPr>
              <w:spacing w:after="0"/>
              <w:jc w:val="center"/>
            </w:pPr>
            <w:r w:rsidRPr="00CE1106">
              <w:t>DRX</w:t>
            </w:r>
            <w:r w:rsidRPr="00CE1106">
              <w:rPr>
                <w:vertAlign w:val="subscript"/>
              </w:rPr>
              <w:t>MN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lastRenderedPageBreak/>
              <w:t>OFF</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1709"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c>
          <w:tcPr>
            <w:tcW w:w="1710" w:type="dxa"/>
            <w:tcBorders>
              <w:top w:val="single" w:sz="4" w:space="0" w:color="auto"/>
              <w:left w:val="single" w:sz="4" w:space="0" w:color="auto"/>
              <w:bottom w:val="single" w:sz="4" w:space="0" w:color="auto"/>
              <w:right w:val="single" w:sz="4" w:space="0" w:color="auto"/>
            </w:tcBorders>
            <w:shd w:val="clear" w:color="auto" w:fill="BDD6EE" w:themeFill="accent5" w:themeFillTint="66"/>
            <w:hideMark/>
          </w:tcPr>
          <w:p w:rsidR="001B120D" w:rsidRPr="00CE1106" w:rsidRDefault="001B120D" w:rsidP="00C42175">
            <w:pPr>
              <w:spacing w:after="0"/>
              <w:jc w:val="center"/>
            </w:pPr>
            <w:r w:rsidRPr="00CE1106">
              <w:t>DRX</w:t>
            </w:r>
            <w:r w:rsidRPr="00CE1106">
              <w:rPr>
                <w:vertAlign w:val="subscript"/>
              </w:rPr>
              <w:t>SN</w:t>
            </w:r>
          </w:p>
        </w:tc>
      </w:tr>
      <w:tr w:rsidR="001B120D" w:rsidRPr="00CE1106" w:rsidTr="00C42175">
        <w:trPr>
          <w:jc w:val="center"/>
        </w:trPr>
        <w:tc>
          <w:tcPr>
            <w:tcW w:w="828"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851" w:type="dxa"/>
            <w:tcBorders>
              <w:top w:val="single" w:sz="4" w:space="0" w:color="auto"/>
              <w:left w:val="single" w:sz="4" w:space="0" w:color="auto"/>
              <w:bottom w:val="single" w:sz="4" w:space="0" w:color="auto"/>
              <w:right w:val="single" w:sz="4" w:space="0" w:color="auto"/>
            </w:tcBorders>
            <w:vAlign w:val="center"/>
            <w:hideMark/>
          </w:tcPr>
          <w:p w:rsidR="001B120D" w:rsidRPr="00CE1106" w:rsidRDefault="001B120D" w:rsidP="00C42175">
            <w:pPr>
              <w:spacing w:after="0"/>
              <w:jc w:val="center"/>
            </w:pPr>
            <w:r w:rsidRPr="00CE1106">
              <w:t>ON</w:t>
            </w:r>
          </w:p>
        </w:tc>
        <w:tc>
          <w:tcPr>
            <w:tcW w:w="3419" w:type="dxa"/>
            <w:gridSpan w:val="2"/>
            <w:tcBorders>
              <w:top w:val="single" w:sz="4" w:space="0" w:color="auto"/>
              <w:left w:val="single" w:sz="4" w:space="0" w:color="auto"/>
              <w:bottom w:val="single" w:sz="4" w:space="0" w:color="auto"/>
              <w:right w:val="single" w:sz="4" w:space="0" w:color="auto"/>
            </w:tcBorders>
            <w:shd w:val="clear" w:color="auto" w:fill="DBDBDB" w:themeFill="accent3" w:themeFillTint="66"/>
            <w:hideMark/>
          </w:tcPr>
          <w:p w:rsidR="001B120D" w:rsidRPr="00CE1106" w:rsidRDefault="001B120D" w:rsidP="00C42175">
            <w:pPr>
              <w:spacing w:after="0"/>
              <w:jc w:val="center"/>
            </w:pPr>
            <w:r w:rsidRPr="00CE1106">
              <w:t>Max{ DRX</w:t>
            </w:r>
            <w:r w:rsidRPr="00CE1106">
              <w:rPr>
                <w:vertAlign w:val="subscript"/>
              </w:rPr>
              <w:t>MN</w:t>
            </w:r>
            <w:r w:rsidRPr="00CE1106">
              <w:t>, DRX</w:t>
            </w:r>
            <w:r w:rsidRPr="00CE1106">
              <w:rPr>
                <w:vertAlign w:val="subscript"/>
              </w:rPr>
              <w:t>SN</w:t>
            </w:r>
            <w:r w:rsidRPr="00CE1106">
              <w:t xml:space="preserve"> }</w:t>
            </w:r>
          </w:p>
        </w:tc>
      </w:tr>
    </w:tbl>
    <w:p w:rsidR="001B120D" w:rsidRDefault="001B120D" w:rsidP="001B120D">
      <w:pPr>
        <w:rPr>
          <w:lang w:eastAsia="zh-CN"/>
        </w:rPr>
      </w:pPr>
    </w:p>
    <w:p w:rsidR="001B120D" w:rsidRDefault="001B120D" w:rsidP="001B120D">
      <w:pPr>
        <w:rPr>
          <w:lang w:eastAsia="zh-CN"/>
        </w:rPr>
      </w:pPr>
      <w:r>
        <w:rPr>
          <w:rFonts w:hint="eastAsia"/>
          <w:lang w:eastAsia="zh-CN"/>
        </w:rPr>
        <w:t xml:space="preserve">Mediatek: we are OK with the second bullet in Alt2 with </w:t>
      </w:r>
      <w:r>
        <w:rPr>
          <w:lang w:eastAsia="zh-CN"/>
        </w:rPr>
        <w:t>addition</w:t>
      </w:r>
      <w:r>
        <w:rPr>
          <w:rFonts w:hint="eastAsia"/>
          <w:lang w:eastAsia="zh-CN"/>
        </w:rPr>
        <w:t xml:space="preserve"> of UE following the longer DRX.</w:t>
      </w:r>
    </w:p>
    <w:p w:rsidR="001B120D" w:rsidRPr="00CE1106" w:rsidRDefault="001B120D" w:rsidP="001B120D">
      <w:pPr>
        <w:rPr>
          <w:lang w:eastAsia="zh-CN"/>
        </w:rPr>
      </w:pPr>
      <w:r>
        <w:rPr>
          <w:rFonts w:hint="eastAsia"/>
          <w:lang w:eastAsia="zh-CN"/>
        </w:rPr>
        <w:tab/>
        <w:t>Nokia: Folling longer one may cause some drawback.</w:t>
      </w:r>
    </w:p>
    <w:p w:rsidR="001B120D" w:rsidRDefault="001B120D" w:rsidP="001B120D">
      <w:pPr>
        <w:rPr>
          <w:lang w:eastAsia="zh-CN"/>
        </w:rPr>
      </w:pPr>
      <w:r>
        <w:rPr>
          <w:rFonts w:hint="eastAsia"/>
          <w:lang w:eastAsia="zh-CN"/>
        </w:rPr>
        <w:t>------------------------------------------------------------------------------------------------------------------------</w:t>
      </w:r>
    </w:p>
    <w:p w:rsidR="001B120D" w:rsidRPr="00D5487F" w:rsidRDefault="001B120D" w:rsidP="001B120D">
      <w:pPr>
        <w:rPr>
          <w:rFonts w:ascii="Arial" w:hAnsi="Arial" w:cs="Arial"/>
          <w:b/>
          <w:i/>
          <w:color w:val="C00000"/>
          <w:sz w:val="24"/>
          <w:szCs w:val="24"/>
          <w:lang w:eastAsia="zh-CN"/>
        </w:rPr>
      </w:pPr>
      <w:r w:rsidRPr="00D5487F">
        <w:rPr>
          <w:rFonts w:ascii="Arial" w:hAnsi="Arial" w:cs="Arial"/>
          <w:b/>
          <w:i/>
          <w:color w:val="C00000"/>
          <w:sz w:val="24"/>
          <w:szCs w:val="24"/>
          <w:lang w:eastAsia="zh-CN"/>
        </w:rPr>
        <w:t>Impact of dual SMTC on intra measurement requirements</w:t>
      </w:r>
    </w:p>
    <w:p w:rsidR="001B120D" w:rsidRPr="00FB69A5" w:rsidRDefault="00491437" w:rsidP="001B120D">
      <w:pPr>
        <w:rPr>
          <w:i/>
          <w:lang w:eastAsia="zh-CN"/>
        </w:rPr>
      </w:pPr>
      <w:hyperlink r:id="rId1439" w:history="1">
        <w:r w:rsidR="001B120D">
          <w:rPr>
            <w:rStyle w:val="Hyperlink"/>
            <w:rFonts w:ascii="Arial" w:hAnsi="Arial" w:cs="Arial"/>
            <w:b/>
            <w:sz w:val="24"/>
            <w:lang w:eastAsia="zh-CN"/>
          </w:rPr>
          <w:t>R4-1811688</w:t>
        </w:r>
      </w:hyperlink>
      <w:r w:rsidR="001B120D">
        <w:rPr>
          <w:b/>
        </w:rPr>
        <w:tab/>
        <w:t xml:space="preserve">Way forward on </w:t>
      </w:r>
      <w:r w:rsidR="001B120D">
        <w:rPr>
          <w:rFonts w:hint="eastAsia"/>
          <w:b/>
          <w:lang w:eastAsia="zh-CN"/>
        </w:rPr>
        <w:t>dual SMTC periodicity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Mediatek</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5312B6">
        <w:rPr>
          <w:b/>
          <w:highlight w:val="green"/>
        </w:rPr>
        <w:t>Approved</w:t>
      </w:r>
      <w:r w:rsidRPr="005312B6">
        <w:rPr>
          <w:b/>
          <w:highlight w:val="green"/>
        </w:rPr>
        <w:br/>
      </w:r>
      <w:r w:rsidRPr="005312B6">
        <w:rPr>
          <w:b/>
          <w:highlight w:val="green"/>
        </w:rPr>
        <w:br/>
      </w:r>
    </w:p>
    <w:p w:rsidR="001B120D" w:rsidRDefault="00491437" w:rsidP="001B120D">
      <w:pPr>
        <w:rPr>
          <w:i/>
        </w:rPr>
      </w:pPr>
      <w:hyperlink r:id="rId1440" w:history="1">
        <w:r w:rsidR="001B120D">
          <w:rPr>
            <w:rStyle w:val="Hyperlink"/>
            <w:rFonts w:ascii="Arial" w:hAnsi="Arial" w:cs="Arial"/>
            <w:b/>
            <w:sz w:val="24"/>
          </w:rPr>
          <w:t>R4-1810948</w:t>
        </w:r>
      </w:hyperlink>
      <w:r w:rsidR="001B120D">
        <w:rPr>
          <w:b/>
        </w:rPr>
        <w:tab/>
        <w:t>Discussion on dual SMTC periodicity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82BC4" w:rsidRDefault="001B120D" w:rsidP="001B120D">
      <w:r w:rsidRPr="00982BC4">
        <w:t>In this contribution, we observe that</w:t>
      </w:r>
    </w:p>
    <w:p w:rsidR="001B120D" w:rsidRPr="00982BC4" w:rsidRDefault="001B120D" w:rsidP="001B120D">
      <w:r w:rsidRPr="00982BC4">
        <w:t>Observation 1: the SMTC of all configured MOs should be considered all together in order to determine the measurement delay requirement of one single layer.</w:t>
      </w:r>
    </w:p>
    <w:p w:rsidR="001B120D" w:rsidRPr="00982BC4" w:rsidRDefault="001B120D" w:rsidP="001B120D">
      <w:r w:rsidRPr="00982BC4">
        <w:t>Observation 2: If NW configures N intra-frequency MOs to UE, then there could be up to 2N combinations due to the selection between smtc1 and smtc2. There is no signaling to coordinate a common understanding between UE and NW and to indicate which one is chosen.</w:t>
      </w:r>
    </w:p>
    <w:p w:rsidR="001B120D" w:rsidRPr="00982BC4" w:rsidRDefault="001B120D" w:rsidP="001B120D">
      <w:r w:rsidRPr="00982BC4">
        <w:t>And we propose</w:t>
      </w:r>
    </w:p>
    <w:p w:rsidR="001B120D" w:rsidRPr="00982BC4" w:rsidRDefault="001B120D" w:rsidP="001B120D">
      <w:r w:rsidRPr="00982BC4">
        <w:t>Proposal 1: RAN4 to conclude on one single SMTC for each intra-frequency layer to be used in all intra-frequency and inter-frequency measurement requirements.</w:t>
      </w:r>
    </w:p>
    <w:p w:rsidR="001B120D" w:rsidRPr="00982BC4" w:rsidRDefault="001B120D" w:rsidP="001B120D">
      <w:pPr>
        <w:rPr>
          <w:lang w:eastAsia="zh-CN"/>
        </w:rPr>
      </w:pPr>
      <w:r w:rsidRPr="00982BC4">
        <w:t>Proposal 2: 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We do not agree with #1 for layer requirement. The scheduling restriction will be impacted. From requirement point of view, there would no meaning to configure dual SMTC. Dual SMTC is used for the </w:t>
      </w:r>
      <w:r>
        <w:rPr>
          <w:lang w:eastAsia="zh-CN"/>
        </w:rPr>
        <w:t>scenario</w:t>
      </w:r>
      <w:r>
        <w:rPr>
          <w:rFonts w:hint="eastAsia"/>
          <w:lang w:eastAsia="zh-CN"/>
        </w:rPr>
        <w:t xml:space="preserve"> where two set of cells transmit the SSB in different periodicities.</w:t>
      </w:r>
    </w:p>
    <w:p w:rsidR="001B120D" w:rsidRDefault="001B120D" w:rsidP="001B120D">
      <w:pPr>
        <w:rPr>
          <w:lang w:eastAsia="zh-CN"/>
        </w:rPr>
      </w:pPr>
      <w:r>
        <w:rPr>
          <w:rFonts w:hint="eastAsia"/>
          <w:lang w:eastAsia="zh-CN"/>
        </w:rPr>
        <w:tab/>
        <w:t xml:space="preserve">Mediatek: The intention of #1 is to make sure </w:t>
      </w:r>
      <w:r>
        <w:rPr>
          <w:lang w:eastAsia="zh-CN"/>
        </w:rPr>
        <w:t>there</w:t>
      </w:r>
      <w:r>
        <w:rPr>
          <w:rFonts w:hint="eastAsia"/>
          <w:lang w:eastAsia="zh-CN"/>
        </w:rPr>
        <w:t xml:space="preserve"> is no </w:t>
      </w:r>
      <w:r>
        <w:rPr>
          <w:lang w:eastAsia="zh-CN"/>
        </w:rPr>
        <w:t>signalling</w:t>
      </w:r>
      <w:r>
        <w:rPr>
          <w:rFonts w:hint="eastAsia"/>
          <w:lang w:eastAsia="zh-CN"/>
        </w:rPr>
        <w:t xml:space="preserve"> needed. We are open and do not limit the network deployement.</w:t>
      </w:r>
    </w:p>
    <w:p w:rsidR="001B120D" w:rsidRDefault="001B120D" w:rsidP="001B120D">
      <w:pPr>
        <w:rPr>
          <w:lang w:eastAsia="zh-CN"/>
        </w:rPr>
      </w:pPr>
      <w:r>
        <w:rPr>
          <w:rFonts w:hint="eastAsia"/>
          <w:lang w:eastAsia="zh-CN"/>
        </w:rPr>
        <w:t xml:space="preserve">Huawei: We have similar concern as Mediatek. SMTC is only configured for some neighbour cells. In FR2, when we talk about the Rx beam sweeping, which should be based on STMC1. It means one SMTC periocidy will be selected to define the requirements. For #2, we prefer to choose SMTC1 to define the mobility </w:t>
      </w:r>
      <w:r>
        <w:rPr>
          <w:lang w:eastAsia="zh-CN"/>
        </w:rPr>
        <w:t>requirements.</w:t>
      </w:r>
    </w:p>
    <w:p w:rsidR="001B120D" w:rsidRDefault="001B120D" w:rsidP="001B120D">
      <w:pPr>
        <w:rPr>
          <w:lang w:eastAsia="zh-CN"/>
        </w:rPr>
      </w:pPr>
      <w:r>
        <w:rPr>
          <w:rFonts w:hint="eastAsia"/>
          <w:lang w:eastAsia="zh-CN"/>
        </w:rPr>
        <w:lastRenderedPageBreak/>
        <w:t>Intel: In general we agree with #1. For #2, we have similar view as Huawei. For first bullet in option 2 is reasonable to us.</w:t>
      </w:r>
    </w:p>
    <w:p w:rsidR="001B120D" w:rsidRDefault="001B120D" w:rsidP="001B120D">
      <w:pPr>
        <w:rPr>
          <w:lang w:eastAsia="zh-CN"/>
        </w:rPr>
      </w:pPr>
      <w:r>
        <w:rPr>
          <w:rFonts w:hint="eastAsia"/>
          <w:lang w:eastAsia="zh-CN"/>
        </w:rPr>
        <w:tab/>
        <w:t xml:space="preserve">Mediatek: Option 1 and Option 2 follow the same strategy. 3) </w:t>
      </w:r>
      <w:r>
        <w:rPr>
          <w:lang w:eastAsia="zh-CN"/>
        </w:rPr>
        <w:t>in Option 2 is more preferred but a little complicated.</w:t>
      </w:r>
      <w:r>
        <w:rPr>
          <w:rFonts w:hint="eastAsia"/>
          <w:lang w:eastAsia="zh-CN"/>
        </w:rPr>
        <w:t xml:space="preserve"> We need offline.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41" w:history="1">
        <w:r w:rsidR="001B120D">
          <w:rPr>
            <w:rStyle w:val="Hyperlink"/>
            <w:rFonts w:ascii="Arial" w:hAnsi="Arial" w:cs="Arial"/>
            <w:b/>
            <w:sz w:val="24"/>
          </w:rPr>
          <w:t>R4-1809734</w:t>
        </w:r>
      </w:hyperlink>
      <w:r w:rsidR="001B120D">
        <w:rPr>
          <w:b/>
        </w:rPr>
        <w:tab/>
        <w:t>Impact of dual SMTC on measurement procedures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Following on from discussion in 1807 adhoc we discuss the impact of dual SMTC in requirements</w:t>
      </w:r>
      <w:r>
        <w:rPr>
          <w:rFonts w:hint="eastAsia"/>
          <w:lang w:eastAsia="zh-CN"/>
        </w:rPr>
        <w:t>.</w:t>
      </w:r>
    </w:p>
    <w:p w:rsidR="001B120D" w:rsidRPr="00731A3B" w:rsidRDefault="001B120D" w:rsidP="001B120D">
      <w:pPr>
        <w:rPr>
          <w:lang w:eastAsia="zh-CN"/>
        </w:rPr>
      </w:pPr>
      <w:r w:rsidRPr="00731A3B">
        <w:rPr>
          <w:lang w:eastAsia="zh-CN"/>
        </w:rPr>
        <w:t>In this contribution we provide our understanding of the intention of 38.133 requirements related to dual SMTC configuration. We make the following observations</w:t>
      </w:r>
    </w:p>
    <w:p w:rsidR="001B120D" w:rsidRPr="00731A3B" w:rsidRDefault="001B120D" w:rsidP="001B120D">
      <w:pPr>
        <w:rPr>
          <w:b/>
          <w:lang w:val="en-US" w:eastAsia="zh-CN"/>
        </w:rPr>
      </w:pPr>
      <w:r w:rsidRPr="00731A3B">
        <w:rPr>
          <w:b/>
          <w:lang w:val="en-US" w:eastAsia="zh-CN"/>
        </w:rPr>
        <w:t>Observation 1: The RLM requirements allow the UE to perform PSS/SSS sync and measurement according to SMTC2</w:t>
      </w:r>
    </w:p>
    <w:p w:rsidR="001B120D" w:rsidRPr="00731A3B" w:rsidRDefault="001B120D" w:rsidP="001B120D">
      <w:pPr>
        <w:rPr>
          <w:b/>
          <w:lang w:val="en-US" w:eastAsia="zh-CN"/>
        </w:rPr>
      </w:pPr>
      <w:r w:rsidRPr="00731A3B">
        <w:rPr>
          <w:b/>
          <w:lang w:val="en-US" w:eastAsia="zh-CN"/>
        </w:rPr>
        <w:t>Observation 2: The UE should search for PSS/SSS assuming a periodicity of SMTC2</w:t>
      </w:r>
    </w:p>
    <w:p w:rsidR="001B120D" w:rsidRPr="00731A3B" w:rsidRDefault="001B120D" w:rsidP="001B120D">
      <w:pPr>
        <w:rPr>
          <w:b/>
          <w:lang w:val="en-US" w:eastAsia="zh-CN"/>
        </w:rPr>
      </w:pPr>
      <w:r w:rsidRPr="00731A3B">
        <w:rPr>
          <w:b/>
          <w:lang w:val="en-US" w:eastAsia="zh-CN"/>
        </w:rPr>
        <w:t>Observation 3: The different PSS/SSS sync performance which will result for cells which are transmitting SSB with longer periodicity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b/>
          <w:lang w:val="en-US" w:eastAsia="zh-CN"/>
        </w:rPr>
        <w:t xml:space="preserve">Observation 4: </w:t>
      </w:r>
      <w:r w:rsidRPr="00731A3B">
        <w:rPr>
          <w:lang w:val="en-US" w:eastAsia="zh-CN"/>
        </w:rPr>
        <w:t xml:space="preserve"> </w:t>
      </w:r>
      <w:r w:rsidRPr="00731A3B">
        <w:rPr>
          <w:b/>
          <w:lang w:val="en-US" w:eastAsia="zh-CN"/>
        </w:rPr>
        <w:t>The different measurement period due to different SMTC period for different cells is reflected in “Note 1:</w:t>
      </w:r>
      <w:r w:rsidRPr="00731A3B">
        <w:rPr>
          <w:b/>
          <w:lang w:val="en-US" w:eastAsia="zh-CN"/>
        </w:rPr>
        <w:tab/>
        <w:t>If different SMTC periodicities are configured for different cells, the SMTC period in the requirement is the one used by the cell being identified</w:t>
      </w:r>
    </w:p>
    <w:p w:rsidR="001B120D" w:rsidRPr="00731A3B" w:rsidRDefault="001B120D" w:rsidP="001B120D">
      <w:pPr>
        <w:rPr>
          <w:lang w:val="en-US" w:eastAsia="zh-CN"/>
        </w:rPr>
      </w:pPr>
      <w:r w:rsidRPr="00731A3B">
        <w:rPr>
          <w:lang w:val="en-US" w:eastAsia="zh-CN"/>
        </w:rPr>
        <w:t>Based on these observations, our view is that dual SMTC operation is already correctly specified from a measurement perspective. Observation 2 does not need to be captured in specifications since it is a UE implementation related aspect, however it is a consequence of observation 3 since cells with configuration SMTC2 could not have PSS/SSS detected with better performance than SMTC1 unless the UE takes SMTC2 into account in PSS/SSS searching.</w:t>
      </w:r>
    </w:p>
    <w:p w:rsidR="001B120D" w:rsidRPr="00731A3B" w:rsidRDefault="001B120D" w:rsidP="001B120D">
      <w:pPr>
        <w:rPr>
          <w:lang w:val="en-US" w:eastAsia="zh-CN"/>
        </w:rPr>
      </w:pPr>
      <w:r w:rsidRPr="00731A3B">
        <w:rPr>
          <w:lang w:val="en-US" w:eastAsia="zh-CN"/>
        </w:rPr>
        <w:t>Observations 1,3 and 4 are already captured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D5487F">
        <w:rPr>
          <w:rFonts w:hint="eastAsia"/>
        </w:rPr>
        <w:t>------</w:t>
      </w:r>
      <w:r>
        <w:rPr>
          <w:rFonts w:hint="eastAsia"/>
          <w:lang w:eastAsia="zh-CN"/>
        </w:rPr>
        <w:t>---------------------------------------O</w:t>
      </w:r>
      <w:r>
        <w:rPr>
          <w:lang w:eastAsia="zh-CN"/>
        </w:rPr>
        <w:t>p</w:t>
      </w:r>
      <w:r>
        <w:rPr>
          <w:rFonts w:hint="eastAsia"/>
          <w:lang w:eastAsia="zh-CN"/>
        </w:rPr>
        <w:t>en issues -----------------------------------------------------</w:t>
      </w:r>
    </w:p>
    <w:p w:rsidR="001B120D" w:rsidRPr="0007733F" w:rsidRDefault="001B120D" w:rsidP="005E75E4">
      <w:pPr>
        <w:pStyle w:val="ListParagraph"/>
        <w:numPr>
          <w:ilvl w:val="0"/>
          <w:numId w:val="202"/>
        </w:numPr>
        <w:overflowPunct w:val="0"/>
        <w:autoSpaceDE w:val="0"/>
        <w:autoSpaceDN w:val="0"/>
        <w:adjustRightInd w:val="0"/>
        <w:spacing w:after="180" w:line="240" w:lineRule="auto"/>
        <w:contextualSpacing w:val="0"/>
        <w:rPr>
          <w:rFonts w:ascii="Times New Roman" w:hAnsi="Times New Roman"/>
          <w:lang w:eastAsia="zh-CN"/>
        </w:rPr>
      </w:pPr>
      <w:r w:rsidRPr="0007733F">
        <w:rPr>
          <w:rFonts w:ascii="Times New Roman" w:hAnsi="Times New Roman"/>
        </w:rPr>
        <w:t>For intra requirements, SMTC1 is always configured. SMTC2 may also be configured for specific PCI where SMTC2 has a shorter periodicity than SMTC1, same offset. RAN4 requirements need to be clear which SMTC is referred to throught.</w:t>
      </w:r>
    </w:p>
    <w:p w:rsidR="001B120D"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Option1 :</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Cell identification : Proposal that cell identification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Measurement period : Proposal that measurement period requirement already accounts for dual SMTC (Ericsson)</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Scheduling availability: Shortest SMTC (SMTC2 if configured otherwise SMTC1)</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lastRenderedPageBreak/>
        <w:t>Carrier specific scaling factor for multiple measurement objects (CSFi) : Shortest SMTC (SMTC2 if configured otherwise SMTC1)</w:t>
      </w:r>
    </w:p>
    <w:p w:rsidR="001B120D" w:rsidRPr="0007733F" w:rsidRDefault="001B120D" w:rsidP="005E75E4">
      <w:pPr>
        <w:pStyle w:val="ListParagraph"/>
        <w:numPr>
          <w:ilvl w:val="1"/>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Option2:</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Conclude on one single SMTC for each intra-frequency layer to be used in all intra-frequency and inter-frequency measurement requirements.</w:t>
      </w:r>
    </w:p>
    <w:p w:rsidR="001B120D" w:rsidRPr="0007733F" w:rsidRDefault="001B120D" w:rsidP="005E75E4">
      <w:pPr>
        <w:pStyle w:val="ListParagraph"/>
        <w:numPr>
          <w:ilvl w:val="2"/>
          <w:numId w:val="199"/>
        </w:numPr>
        <w:overflowPunct w:val="0"/>
        <w:autoSpaceDE w:val="0"/>
        <w:autoSpaceDN w:val="0"/>
        <w:adjustRightInd w:val="0"/>
        <w:spacing w:after="180" w:line="240" w:lineRule="auto"/>
        <w:contextualSpacing w:val="0"/>
        <w:rPr>
          <w:rFonts w:ascii="Times New Roman" w:hAnsi="Times New Roman"/>
        </w:rPr>
      </w:pPr>
      <w:r w:rsidRPr="0007733F">
        <w:rPr>
          <w:rFonts w:ascii="Times New Roman" w:hAnsi="Times New Roman"/>
        </w:rPr>
        <w:t>RAN4 to discuss which options will be used to define a unique requirement for a group of given SMTC configurations. The options are: 1) always choose smtc1, 2) always choose smtc2, 3) based on scenarios to choose smtc1 or smtc2.</w:t>
      </w:r>
    </w:p>
    <w:p w:rsidR="001B120D" w:rsidRDefault="001B120D" w:rsidP="001B120D">
      <w:pPr>
        <w:rPr>
          <w:lang w:eastAsia="zh-CN"/>
        </w:rPr>
      </w:pPr>
    </w:p>
    <w:p w:rsidR="001B120D" w:rsidRPr="00D5487F" w:rsidRDefault="001B120D" w:rsidP="001B120D">
      <w:pPr>
        <w:rPr>
          <w:lang w:eastAsia="zh-CN"/>
        </w:rPr>
      </w:pPr>
      <w:r>
        <w:rPr>
          <w:rFonts w:hint="eastAsia"/>
          <w:lang w:eastAsia="zh-CN"/>
        </w:rPr>
        <w:t>-------------------------------------------------------------------------------------------------------------------</w:t>
      </w:r>
    </w:p>
    <w:p w:rsidR="001B120D" w:rsidRPr="00324122" w:rsidRDefault="001B120D" w:rsidP="001B120D">
      <w:pPr>
        <w:rPr>
          <w:color w:val="C00000"/>
          <w:u w:val="single"/>
          <w:lang w:eastAsia="zh-CN"/>
        </w:rPr>
      </w:pPr>
      <w:r w:rsidRPr="00324122">
        <w:rPr>
          <w:rFonts w:hint="eastAsia"/>
          <w:color w:val="C00000"/>
          <w:u w:val="single"/>
          <w:lang w:eastAsia="zh-CN"/>
        </w:rPr>
        <w:t>CR</w:t>
      </w:r>
    </w:p>
    <w:p w:rsidR="001B120D" w:rsidRDefault="00491437" w:rsidP="001B120D">
      <w:pPr>
        <w:rPr>
          <w:i/>
        </w:rPr>
      </w:pPr>
      <w:hyperlink r:id="rId1442" w:history="1">
        <w:r w:rsidR="001B120D">
          <w:rPr>
            <w:rStyle w:val="Hyperlink"/>
            <w:rFonts w:ascii="Arial" w:hAnsi="Arial" w:cs="Arial"/>
            <w:b/>
            <w:sz w:val="24"/>
          </w:rPr>
          <w:t>R4-1810596</w:t>
        </w:r>
      </w:hyperlink>
      <w:r w:rsidR="001B120D">
        <w:rPr>
          <w:b/>
        </w:rPr>
        <w:tab/>
        <w:t>Appplicability of DRX cycle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 xml:space="preserve">DRX requriements are defined based on DRX cycle, for intra-freqeuncy measurement in section 9.2, inter-frequency measurement in section 9.3 and inter-RAT measurement in section 9.4. </w:t>
      </w:r>
    </w:p>
    <w:p w:rsidR="001B120D" w:rsidRPr="00731A3B" w:rsidRDefault="001B120D" w:rsidP="001B120D">
      <w:r w:rsidRPr="00731A3B">
        <w:t>However, in case of EN-DC UE may be configured with separate DRX configuration in MN and SN. It is not clear which DRX configuration will apply in the requirements.</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Define the appplicability of DRX cycle in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24122" w:rsidRDefault="001B120D" w:rsidP="001B120D">
      <w:pPr>
        <w:rPr>
          <w:color w:val="C00000"/>
          <w:u w:val="single"/>
          <w:lang w:eastAsia="zh-CN"/>
        </w:rPr>
      </w:pPr>
      <w:r>
        <w:rPr>
          <w:rFonts w:hint="eastAsia"/>
          <w:color w:val="C00000"/>
          <w:u w:val="single"/>
          <w:lang w:eastAsia="zh-CN"/>
        </w:rPr>
        <w:t xml:space="preserve">Related CR: </w:t>
      </w:r>
      <w:r w:rsidRPr="00324122">
        <w:rPr>
          <w:rFonts w:hint="eastAsia"/>
          <w:color w:val="C00000"/>
          <w:u w:val="single"/>
          <w:lang w:eastAsia="zh-CN"/>
        </w:rPr>
        <w:t>Scheduling availability</w:t>
      </w:r>
    </w:p>
    <w:p w:rsidR="001B120D" w:rsidRDefault="00491437" w:rsidP="001B120D">
      <w:pPr>
        <w:rPr>
          <w:i/>
        </w:rPr>
      </w:pPr>
      <w:hyperlink r:id="rId1443" w:history="1">
        <w:r w:rsidR="001B120D">
          <w:rPr>
            <w:rStyle w:val="Hyperlink"/>
            <w:rFonts w:ascii="Arial" w:hAnsi="Arial" w:cs="Arial"/>
            <w:b/>
            <w:sz w:val="24"/>
          </w:rPr>
          <w:t>R4-1810947</w:t>
        </w:r>
      </w:hyperlink>
      <w:r w:rsidR="001B120D">
        <w:rPr>
          <w:b/>
        </w:rPr>
        <w:tab/>
        <w:t>CR on scheduling availability during intra-frequency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70B60" w:rsidRDefault="001B120D" w:rsidP="001B120D">
      <w:r w:rsidRPr="00970B60">
        <w:t xml:space="preserve">For intra-frequency CONNECTED mode measurement, UE can be configured with 2 SMTC with different periodicities. RAN4 needs to specify which SMTC periodicity will be used to define the scheduling availability during intra-frequency measurement </w:t>
      </w:r>
    </w:p>
    <w:p w:rsidR="001B120D" w:rsidRPr="00970B60" w:rsidRDefault="001B120D" w:rsidP="001B120D">
      <w:r w:rsidRPr="00970B60">
        <w:t>RAN2 had renamed the useServingCellTimingForSync as deriveSSB_IndexFromCell. Therefore, RAN4 needs to update the naming in the spec</w:t>
      </w:r>
    </w:p>
    <w:p w:rsidR="001B120D" w:rsidRPr="00970B60" w:rsidRDefault="001B120D" w:rsidP="001B120D">
      <w:r w:rsidRPr="00970B60">
        <w:t>Summary of change:</w:t>
      </w:r>
    </w:p>
    <w:p w:rsidR="001B120D" w:rsidRPr="00970B60" w:rsidRDefault="001B120D" w:rsidP="001B120D">
      <w:pPr>
        <w:ind w:leftChars="100" w:left="200"/>
      </w:pPr>
      <w:r w:rsidRPr="00970B60">
        <w:t>Add texts to clarfity which SMTC periodicity shall be used to define the scheduling availability during intra-frequency measurement</w:t>
      </w:r>
    </w:p>
    <w:p w:rsidR="001B120D" w:rsidRDefault="001B120D" w:rsidP="001B120D">
      <w:pPr>
        <w:ind w:leftChars="100" w:left="200"/>
        <w:rPr>
          <w:lang w:eastAsia="zh-CN"/>
        </w:rPr>
      </w:pPr>
      <w:r w:rsidRPr="00970B60">
        <w:t>Replace useServingCellTimingForSync with deriveSSB_IndexFromCell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NTT DOCOMO: If UE follows the longer one, we should define the restriction for shorter SMTC.</w:t>
      </w:r>
    </w:p>
    <w:p w:rsidR="001B120D" w:rsidRDefault="001B120D" w:rsidP="001B120D">
      <w:pPr>
        <w:rPr>
          <w:lang w:eastAsia="zh-CN"/>
        </w:rPr>
      </w:pPr>
      <w:r>
        <w:rPr>
          <w:rFonts w:hint="eastAsia"/>
          <w:lang w:eastAsia="zh-CN"/>
        </w:rPr>
        <w:tab/>
        <w:t xml:space="preserve">Mediatek: we follow the </w:t>
      </w:r>
      <w:r>
        <w:rPr>
          <w:lang w:eastAsia="zh-CN"/>
        </w:rPr>
        <w:t>agreement</w:t>
      </w:r>
      <w:r>
        <w:rPr>
          <w:rFonts w:hint="eastAsia"/>
          <w:lang w:eastAsia="zh-CN"/>
        </w:rPr>
        <w:t xml:space="preserve"> for RLM.</w:t>
      </w:r>
    </w:p>
    <w:p w:rsidR="001B120D" w:rsidRDefault="001B120D" w:rsidP="001B120D">
      <w:pPr>
        <w:rPr>
          <w:lang w:eastAsia="zh-CN"/>
        </w:rPr>
      </w:pPr>
      <w:r>
        <w:rPr>
          <w:rFonts w:hint="eastAsia"/>
          <w:lang w:eastAsia="zh-CN"/>
        </w:rPr>
        <w:t>Huawei: SMTC 2 is configured by PCI list. PCI list includes the serving cell and neighbour cell. We think it applies for neighbour cell.</w:t>
      </w:r>
    </w:p>
    <w:p w:rsidR="001B120D" w:rsidRDefault="001B120D" w:rsidP="001B120D">
      <w:pPr>
        <w:rPr>
          <w:lang w:eastAsia="zh-CN"/>
        </w:rPr>
      </w:pPr>
      <w:r>
        <w:rPr>
          <w:rFonts w:hint="eastAsia"/>
          <w:lang w:eastAsia="zh-CN"/>
        </w:rPr>
        <w:tab/>
        <w:t>Mediatek: Applying to serving cell and neighbour cell depends on UE decteion.</w:t>
      </w:r>
    </w:p>
    <w:p w:rsidR="001B120D" w:rsidRDefault="001B120D" w:rsidP="001B120D">
      <w:pPr>
        <w:rPr>
          <w:lang w:eastAsia="zh-CN"/>
        </w:rPr>
      </w:pPr>
      <w:r>
        <w:rPr>
          <w:rFonts w:hint="eastAsia"/>
          <w:lang w:eastAsia="zh-CN"/>
        </w:rPr>
        <w:tab/>
        <w:t>Ericsson: We think it is fine to endorse the CR.</w:t>
      </w:r>
    </w:p>
    <w:p w:rsidR="001B120D" w:rsidRPr="00A6315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21A72">
        <w:rPr>
          <w:rFonts w:ascii="Arial" w:hAnsi="Arial" w:cs="Arial"/>
          <w:b/>
          <w:highlight w:val="green"/>
        </w:rPr>
        <w:t>Endorsed</w:t>
      </w:r>
      <w:r w:rsidRPr="00921A72">
        <w:rPr>
          <w:rFonts w:ascii="Arial" w:hAnsi="Arial" w:cs="Arial"/>
          <w:b/>
          <w:highlight w:val="green"/>
        </w:rPr>
        <w:br/>
      </w:r>
      <w:r w:rsidRPr="00921A72">
        <w:rPr>
          <w:rFonts w:ascii="Arial" w:hAnsi="Arial" w:cs="Arial"/>
          <w:b/>
          <w:highlight w:val="green"/>
        </w:rPr>
        <w:br/>
      </w:r>
    </w:p>
    <w:p w:rsidR="001B120D" w:rsidRPr="001C021B" w:rsidRDefault="001B120D" w:rsidP="001B120D">
      <w:pPr>
        <w:rPr>
          <w:rFonts w:ascii="Arial" w:hAnsi="Arial" w:cs="Arial"/>
          <w:b/>
          <w:i/>
          <w:color w:val="C00000"/>
          <w:sz w:val="24"/>
          <w:szCs w:val="24"/>
          <w:lang w:eastAsia="zh-CN"/>
        </w:rPr>
      </w:pPr>
      <w:r w:rsidRPr="001C021B">
        <w:rPr>
          <w:rFonts w:ascii="Arial" w:hAnsi="Arial" w:cs="Arial"/>
          <w:b/>
          <w:i/>
          <w:color w:val="C00000"/>
          <w:sz w:val="24"/>
          <w:szCs w:val="24"/>
          <w:lang w:eastAsia="zh-CN"/>
        </w:rPr>
        <w:t>Others</w:t>
      </w:r>
    </w:p>
    <w:p w:rsidR="001B120D" w:rsidRDefault="00491437" w:rsidP="001B120D">
      <w:pPr>
        <w:rPr>
          <w:i/>
        </w:rPr>
      </w:pPr>
      <w:hyperlink r:id="rId1444" w:history="1">
        <w:r w:rsidR="001B120D">
          <w:rPr>
            <w:rStyle w:val="Hyperlink"/>
            <w:rFonts w:ascii="Arial" w:hAnsi="Arial" w:cs="Arial"/>
            <w:b/>
            <w:sz w:val="24"/>
          </w:rPr>
          <w:t>R4-1810701</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Majority </w:t>
      </w:r>
      <w:r>
        <w:rPr>
          <w:lang w:eastAsia="zh-CN"/>
        </w:rPr>
        <w:t>companies</w:t>
      </w:r>
      <w:r>
        <w:rPr>
          <w:rFonts w:hint="eastAsia"/>
          <w:lang w:eastAsia="zh-CN"/>
        </w:rPr>
        <w:t xml:space="preserve"> think that we should consider active BWP.</w:t>
      </w:r>
    </w:p>
    <w:p w:rsidR="001B120D" w:rsidRDefault="001B120D" w:rsidP="001B120D">
      <w:pPr>
        <w:rPr>
          <w:lang w:eastAsia="zh-CN"/>
        </w:rPr>
      </w:pPr>
      <w:r>
        <w:rPr>
          <w:rFonts w:hint="eastAsia"/>
          <w:lang w:eastAsia="zh-CN"/>
        </w:rPr>
        <w:tab/>
        <w:t>Huawei: the active BWP contains the SSB. For the BWP swiching, the BWP may not contain SSB. We want to restrict.</w:t>
      </w:r>
    </w:p>
    <w:p w:rsidR="001B120D" w:rsidRDefault="001B120D" w:rsidP="001B120D">
      <w:pPr>
        <w:rPr>
          <w:lang w:eastAsia="zh-CN"/>
        </w:rPr>
      </w:pPr>
      <w:r>
        <w:rPr>
          <w:rFonts w:hint="eastAsia"/>
          <w:lang w:eastAsia="zh-CN"/>
        </w:rPr>
        <w:t xml:space="preserve">Qualcomm: </w:t>
      </w:r>
      <w:r>
        <w:rPr>
          <w:lang w:eastAsia="zh-CN"/>
        </w:rPr>
        <w:t>similar</w:t>
      </w:r>
      <w:r>
        <w:rPr>
          <w:rFonts w:hint="eastAsia"/>
          <w:lang w:eastAsia="zh-CN"/>
        </w:rPr>
        <w:t xml:space="preserve"> comment. It should be be all BWP that is turned on.</w:t>
      </w:r>
    </w:p>
    <w:p w:rsidR="001B120D" w:rsidRDefault="001B120D" w:rsidP="001B120D">
      <w:pPr>
        <w:rPr>
          <w:lang w:eastAsia="zh-CN"/>
        </w:rPr>
      </w:pPr>
      <w:r>
        <w:rPr>
          <w:rFonts w:hint="eastAsia"/>
          <w:lang w:eastAsia="zh-CN"/>
        </w:rPr>
        <w:tab/>
        <w:t>Huawei: We are OK to revise any to all the configured.</w:t>
      </w:r>
    </w:p>
    <w:p w:rsidR="001B120D" w:rsidRDefault="001B120D" w:rsidP="001B120D">
      <w:pPr>
        <w:rPr>
          <w:lang w:eastAsia="zh-CN"/>
        </w:rPr>
      </w:pPr>
      <w:r>
        <w:rPr>
          <w:rFonts w:hint="eastAsia"/>
          <w:lang w:eastAsia="zh-CN"/>
        </w:rPr>
        <w:t>Samsung: Anyway we need discuss this part. Originally we wrote downlink operating bandwidth. T</w:t>
      </w:r>
      <w:r>
        <w:rPr>
          <w:lang w:eastAsia="zh-CN"/>
        </w:rPr>
        <w:t>h</w:t>
      </w:r>
      <w:r>
        <w:rPr>
          <w:rFonts w:hint="eastAsia"/>
          <w:lang w:eastAsia="zh-CN"/>
        </w:rPr>
        <w:t xml:space="preserve">e UE </w:t>
      </w:r>
      <w:r>
        <w:rPr>
          <w:lang w:eastAsia="zh-CN"/>
        </w:rPr>
        <w:t>behaviour</w:t>
      </w:r>
      <w:r>
        <w:rPr>
          <w:rFonts w:hint="eastAsia"/>
          <w:lang w:eastAsia="zh-CN"/>
        </w:rPr>
        <w:t xml:space="preserve"> would be different. We need common understanding on </w:t>
      </w:r>
      <w:r>
        <w:rPr>
          <w:lang w:eastAsia="zh-CN"/>
        </w:rPr>
        <w:t>the</w:t>
      </w:r>
      <w:r>
        <w:rPr>
          <w:rFonts w:hint="eastAsia"/>
          <w:lang w:eastAsia="zh-CN"/>
        </w:rPr>
        <w:t xml:space="preserve"> dynamic </w:t>
      </w:r>
      <w:r>
        <w:rPr>
          <w:lang w:eastAsia="zh-CN"/>
        </w:rPr>
        <w:t>change</w:t>
      </w:r>
      <w:r>
        <w:rPr>
          <w:rFonts w:hint="eastAsia"/>
          <w:lang w:eastAsia="zh-CN"/>
        </w:rPr>
        <w:t xml:space="preserve"> related to DCI.</w:t>
      </w:r>
    </w:p>
    <w:p w:rsidR="001B120D" w:rsidRDefault="001B120D" w:rsidP="001B120D">
      <w:pPr>
        <w:rPr>
          <w:lang w:eastAsia="zh-CN"/>
        </w:rPr>
      </w:pPr>
      <w:r>
        <w:rPr>
          <w:rFonts w:hint="eastAsia"/>
          <w:lang w:eastAsia="zh-CN"/>
        </w:rPr>
        <w:t>Ericsson: From RAN4 perspect, we have documented the impact. We do not need change. In the future we want to use the smaller bandwidth which does not contain SSB. But in the current spec, it is clear.</w:t>
      </w:r>
    </w:p>
    <w:p w:rsidR="001B120D" w:rsidRDefault="001B120D" w:rsidP="001B120D">
      <w:pPr>
        <w:rPr>
          <w:lang w:eastAsia="zh-CN"/>
        </w:rPr>
      </w:pPr>
      <w:r>
        <w:rPr>
          <w:rFonts w:hint="eastAsia"/>
          <w:lang w:eastAsia="zh-CN"/>
        </w:rPr>
        <w:tab/>
        <w:t xml:space="preserve">Huawei: this CR can be regarded as </w:t>
      </w:r>
      <w:r>
        <w:rPr>
          <w:lang w:eastAsia="zh-CN"/>
        </w:rPr>
        <w:t>the</w:t>
      </w:r>
      <w:r>
        <w:rPr>
          <w:rFonts w:hint="eastAsia"/>
          <w:lang w:eastAsia="zh-CN"/>
        </w:rPr>
        <w:t xml:space="preserve"> applicability rule. We think we need this. Another reason the downlink bandwidth is not specified.</w:t>
      </w:r>
    </w:p>
    <w:p w:rsidR="001B120D" w:rsidRDefault="001B120D" w:rsidP="001B120D">
      <w:pPr>
        <w:rPr>
          <w:lang w:eastAsia="zh-CN"/>
        </w:rPr>
      </w:pPr>
      <w:r>
        <w:rPr>
          <w:rFonts w:hint="eastAsia"/>
          <w:lang w:eastAsia="zh-CN"/>
        </w:rPr>
        <w:t>Intel: For the initial access case, the initial BWP may not contain SSB. UE can do measurement without gap for this case. We need conclusion on this issue.</w:t>
      </w:r>
    </w:p>
    <w:p w:rsidR="001B120D" w:rsidRDefault="001B120D" w:rsidP="001B120D">
      <w:pPr>
        <w:rPr>
          <w:lang w:eastAsia="zh-CN"/>
        </w:rPr>
      </w:pPr>
      <w:r>
        <w:rPr>
          <w:rFonts w:hint="eastAsia"/>
          <w:lang w:eastAsia="zh-CN"/>
        </w:rPr>
        <w:tab/>
        <w:t>Huawei: for the initial access, the BWP has offset, we need condition.</w:t>
      </w:r>
    </w:p>
    <w:p w:rsidR="001B120D" w:rsidRDefault="001B120D" w:rsidP="001B120D">
      <w:pPr>
        <w:rPr>
          <w:lang w:eastAsia="zh-CN"/>
        </w:rPr>
      </w:pPr>
      <w:r>
        <w:rPr>
          <w:rFonts w:hint="eastAsia"/>
          <w:lang w:eastAsia="zh-CN"/>
        </w:rPr>
        <w:t>Mediatek: we have CR to capture this.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45" w:history="1">
        <w:r>
          <w:rPr>
            <w:rStyle w:val="Hyperlink"/>
            <w:rFonts w:ascii="Arial" w:hAnsi="Arial" w:cs="Arial"/>
            <w:b/>
          </w:rPr>
          <w:t>R4-1811849</w:t>
        </w:r>
      </w:hyperlink>
      <w:r>
        <w:rPr>
          <w:rFonts w:ascii="Arial" w:hAnsi="Arial" w:cs="Arial"/>
          <w:b/>
        </w:rPr>
        <w:t xml:space="preserve"> (from </w:t>
      </w:r>
      <w:hyperlink r:id="rId1446" w:history="1">
        <w:r>
          <w:rPr>
            <w:rStyle w:val="Hyperlink"/>
            <w:rFonts w:ascii="Arial" w:hAnsi="Arial" w:cs="Arial"/>
            <w:b/>
          </w:rPr>
          <w:t>R4-1810701)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47" w:history="1">
        <w:r w:rsidR="001B120D">
          <w:rPr>
            <w:rStyle w:val="Hyperlink"/>
            <w:rFonts w:ascii="Arial" w:hAnsi="Arial" w:cs="Arial"/>
            <w:b/>
            <w:sz w:val="24"/>
          </w:rPr>
          <w:t>R4-1811849</w:t>
        </w:r>
      </w:hyperlink>
      <w:r w:rsidR="001B120D">
        <w:rPr>
          <w:b/>
        </w:rPr>
        <w:tab/>
        <w:t>CR on intra-frequency measurement without gap definition</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731A3B" w:rsidRDefault="001B120D" w:rsidP="001B120D">
      <w:r w:rsidRPr="00731A3B">
        <w:t>BWP switching is DCI-based or timer based, while gap is configured by RRC signalling. In order to guarantee UE can perform intra-frequency without gaps, the SSB shall be completely contained in the any of the configured BWP.</w:t>
      </w:r>
    </w:p>
    <w:p w:rsidR="001B120D" w:rsidRPr="00731A3B" w:rsidRDefault="001B120D" w:rsidP="001B120D">
      <w:r w:rsidRPr="00731A3B">
        <w:t>Summary of change:</w:t>
      </w:r>
    </w:p>
    <w:p w:rsidR="001B120D" w:rsidRPr="00731A3B" w:rsidRDefault="001B120D" w:rsidP="001B120D">
      <w:pPr>
        <w:ind w:leftChars="100" w:left="200"/>
        <w:rPr>
          <w:lang w:eastAsia="zh-CN"/>
        </w:rPr>
      </w:pPr>
      <w:r w:rsidRPr="00731A3B">
        <w:t>The UE can perform intra-frequency SSB based measurements without measurement gaps if the SSB is completely contained in the any of the configured BWPs of the 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655D8">
        <w:rPr>
          <w:rFonts w:ascii="Arial" w:hAnsi="Arial" w:cs="Arial"/>
          <w:b/>
          <w:highlight w:val="green"/>
        </w:rPr>
        <w:t>Endorsed</w:t>
      </w:r>
      <w:r w:rsidRPr="00F655D8">
        <w:rPr>
          <w:rFonts w:ascii="Arial" w:hAnsi="Arial" w:cs="Arial"/>
          <w:b/>
          <w:highlight w:val="green"/>
        </w:rPr>
        <w:br/>
      </w:r>
      <w:r w:rsidRPr="00F655D8">
        <w:rPr>
          <w:rFonts w:ascii="Arial" w:hAnsi="Arial" w:cs="Arial"/>
          <w:b/>
          <w:highlight w:val="green"/>
        </w:rPr>
        <w:br/>
      </w:r>
    </w:p>
    <w:p w:rsidR="001B120D" w:rsidRPr="00257ABF" w:rsidRDefault="001B120D" w:rsidP="001B120D">
      <w:pPr>
        <w:rPr>
          <w:rFonts w:ascii="Arial" w:hAnsi="Arial" w:cs="Arial"/>
          <w:b/>
          <w:i/>
          <w:color w:val="C00000"/>
          <w:sz w:val="24"/>
          <w:szCs w:val="24"/>
          <w:lang w:eastAsia="zh-CN"/>
        </w:rPr>
      </w:pPr>
      <w:r w:rsidRPr="00257ABF">
        <w:rPr>
          <w:rFonts w:ascii="Arial" w:hAnsi="Arial" w:cs="Arial"/>
          <w:b/>
          <w:i/>
          <w:color w:val="C00000"/>
          <w:sz w:val="24"/>
          <w:szCs w:val="24"/>
          <w:lang w:eastAsia="zh-CN"/>
        </w:rPr>
        <w:t>BWP operation and intra requirements</w:t>
      </w:r>
    </w:p>
    <w:p w:rsidR="001B120D" w:rsidRDefault="00491437" w:rsidP="001B120D">
      <w:pPr>
        <w:rPr>
          <w:i/>
        </w:rPr>
      </w:pPr>
      <w:hyperlink r:id="rId1448" w:history="1">
        <w:r w:rsidR="001B120D">
          <w:rPr>
            <w:rStyle w:val="Hyperlink"/>
            <w:rFonts w:ascii="Arial" w:hAnsi="Arial" w:cs="Arial"/>
            <w:b/>
            <w:sz w:val="24"/>
          </w:rPr>
          <w:t>R4-1811302</w:t>
        </w:r>
      </w:hyperlink>
      <w:r w:rsidR="001B120D">
        <w:rPr>
          <w:b/>
        </w:rPr>
        <w:tab/>
        <w:t>Discussion on intra-frequency measurement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eastAsia="Calibri"/>
        </w:rPr>
      </w:pPr>
      <w:r>
        <w:rPr>
          <w:rFonts w:eastAsia="Calibri"/>
        </w:rPr>
        <w:t xml:space="preserve">RAN4 has received one incoming LS from RAN1 in </w:t>
      </w:r>
      <w:hyperlink r:id="rId1449" w:history="1">
        <w:r>
          <w:rPr>
            <w:rStyle w:val="Hyperlink"/>
            <w:rFonts w:eastAsia="Calibri"/>
          </w:rPr>
          <w:t>R4-1809613</w:t>
        </w:r>
      </w:hyperlink>
      <w:r>
        <w:rPr>
          <w:rFonts w:eastAsia="Calibri"/>
        </w:rPr>
        <w:t xml:space="preserve"> and from RAN2 in </w:t>
      </w:r>
      <w:hyperlink r:id="rId1450" w:history="1">
        <w:r>
          <w:rPr>
            <w:rStyle w:val="Hyperlink"/>
            <w:rFonts w:eastAsia="Calibri"/>
          </w:rPr>
          <w:t>R4-18109629.</w:t>
        </w:r>
      </w:hyperlink>
      <w:r>
        <w:rPr>
          <w:rFonts w:eastAsia="Calibri"/>
        </w:rPr>
        <w:t xml:space="preserve"> Both LSs are addressing aspects related UE measurements and gap assistance. In this paper we addressed the aspects in the LSs and provided the necessary CR and reply LSs.</w:t>
      </w:r>
    </w:p>
    <w:p w:rsidR="001B120D" w:rsidRPr="00DD3F2C" w:rsidRDefault="001B120D" w:rsidP="001B120D">
      <w:pPr>
        <w:rPr>
          <w:rFonts w:eastAsia="Calibri"/>
        </w:rPr>
      </w:pPr>
      <w:r>
        <w:rPr>
          <w:rFonts w:eastAsiaTheme="minorEastAsia" w:hint="eastAsia"/>
          <w:lang w:eastAsia="zh-CN"/>
        </w:rPr>
        <w:t xml:space="preserve">Proposal 1: </w:t>
      </w:r>
      <w:r w:rsidRPr="00DD3F2C">
        <w:rPr>
          <w:rFonts w:eastAsia="Calibri"/>
        </w:rPr>
        <w:t>RAN4 to confirm the RAN2 understanding that the concerned serving cell measurements can be performed using gaps when UE’s active BWP does not contain the cell defining SSB.</w:t>
      </w:r>
    </w:p>
    <w:p w:rsidR="001B120D" w:rsidRPr="00DD3F2C" w:rsidRDefault="001B120D" w:rsidP="001B120D">
      <w:pPr>
        <w:rPr>
          <w:rFonts w:eastAsia="Calibri"/>
        </w:rPr>
      </w:pPr>
      <w:r>
        <w:rPr>
          <w:rFonts w:eastAsiaTheme="minorEastAsia" w:hint="eastAsia"/>
          <w:lang w:eastAsia="zh-CN"/>
        </w:rPr>
        <w:t xml:space="preserve">Proposal 2: </w:t>
      </w:r>
      <w:r w:rsidRPr="00DD3F2C">
        <w:rPr>
          <w:rFonts w:eastAsia="Calibri"/>
        </w:rPr>
        <w:t>Capture the measurement requirements in the intra-frequency measurement requirements section.</w:t>
      </w:r>
    </w:p>
    <w:p w:rsidR="001B120D" w:rsidRPr="00DD3F2C" w:rsidRDefault="001B120D" w:rsidP="001B120D">
      <w:pPr>
        <w:rPr>
          <w:rFonts w:eastAsia="Calibri"/>
        </w:rPr>
      </w:pPr>
      <w:r>
        <w:rPr>
          <w:rFonts w:eastAsiaTheme="minorEastAsia" w:hint="eastAsia"/>
          <w:lang w:eastAsia="zh-CN"/>
        </w:rPr>
        <w:t xml:space="preserve">Proposal 3: </w:t>
      </w:r>
      <w:r w:rsidRPr="00DD3F2C">
        <w:rPr>
          <w:rFonts w:eastAsia="Calibri"/>
        </w:rPr>
        <w:t>Capture the requirements in 38.133.</w:t>
      </w:r>
      <w:r w:rsidRPr="00DD3F2C">
        <w:rPr>
          <w:rFonts w:eastAsia="Calibri"/>
        </w:rPr>
        <w:tab/>
      </w:r>
    </w:p>
    <w:p w:rsidR="001B120D" w:rsidRPr="00214D3D" w:rsidRDefault="001B120D" w:rsidP="001B120D">
      <w:pPr>
        <w:rPr>
          <w:rFonts w:eastAsiaTheme="minorEastAsia"/>
          <w:lang w:eastAsia="zh-CN"/>
        </w:rPr>
      </w:pPr>
      <w:r>
        <w:rPr>
          <w:rFonts w:eastAsiaTheme="minorEastAsia" w:hint="eastAsia"/>
          <w:lang w:eastAsia="zh-CN"/>
        </w:rPr>
        <w:t xml:space="preserve">Proposal 4: </w:t>
      </w:r>
      <w:r w:rsidRPr="00DD3F2C">
        <w:rPr>
          <w:rFonts w:eastAsia="Calibri"/>
        </w:rPr>
        <w:t xml:space="preserve">The UE shall be able to perform SSB-based measurements if the SSB is adjacent to the UE active BWP provided that the </w:t>
      </w:r>
      <w:r w:rsidRPr="00853EDC">
        <w:rPr>
          <w:rFonts w:eastAsia="Calibri"/>
        </w:rPr>
        <w:t>UE active BWP includes the initial DL BWP, and initial DL BWP part is no more than 1RB apart from the Cell Defining SSB</w:t>
      </w:r>
      <w:r w:rsidRPr="00DD3F2C">
        <w:rPr>
          <w:rFonts w:eastAsia="Calibri"/>
        </w:rPr>
        <w:t>.</w:t>
      </w:r>
    </w:p>
    <w:p w:rsidR="001B120D" w:rsidRDefault="001B120D" w:rsidP="001B120D">
      <w:pPr>
        <w:rPr>
          <w:rFonts w:ascii="Arial" w:hAnsi="Arial" w:cs="Arial"/>
          <w:b/>
        </w:rPr>
      </w:pPr>
      <w:r>
        <w:rPr>
          <w:rFonts w:ascii="Arial" w:hAnsi="Arial" w:cs="Arial"/>
          <w:b/>
        </w:rPr>
        <w:t xml:space="preserve">Discussion: </w:t>
      </w:r>
    </w:p>
    <w:p w:rsidR="001B120D" w:rsidRPr="00257ABF" w:rsidRDefault="001B120D" w:rsidP="001B120D">
      <w:r w:rsidRPr="00257ABF">
        <w:rPr>
          <w:u w:val="single"/>
        </w:rPr>
        <w:t>Agreed way forward</w:t>
      </w:r>
      <w:r w:rsidRPr="00257ABF">
        <w:t>: RAN2 understanding to be confirmed for LS R41809629. Capture RAN1 agreements in 38.133. Discussion to take place on feasibility of measuring SSB adjacent to (not more than 1 RB apart from) a non initial BWP which includes the initial DL BWP</w:t>
      </w:r>
    </w:p>
    <w:p w:rsidR="001B120D" w:rsidRDefault="001B120D" w:rsidP="001B120D">
      <w:pPr>
        <w:rPr>
          <w:lang w:eastAsia="zh-CN"/>
        </w:rPr>
      </w:pPr>
      <w:r>
        <w:rPr>
          <w:rFonts w:hint="eastAsia"/>
          <w:lang w:eastAsia="zh-CN"/>
        </w:rPr>
        <w:t xml:space="preserve">Mediatek: </w:t>
      </w:r>
      <w:r>
        <w:rPr>
          <w:lang w:eastAsia="zh-CN"/>
        </w:rPr>
        <w:t>the</w:t>
      </w:r>
      <w:r>
        <w:rPr>
          <w:rFonts w:hint="eastAsia"/>
          <w:lang w:eastAsia="zh-CN"/>
        </w:rPr>
        <w:t xml:space="preserve"> distance has been addressed in 38.213. The distance is 2RPB. We prefer to simple referring to RAN1 spec.</w:t>
      </w:r>
    </w:p>
    <w:p w:rsidR="001B120D" w:rsidRDefault="001B120D" w:rsidP="001B120D">
      <w:pPr>
        <w:rPr>
          <w:lang w:eastAsia="zh-CN"/>
        </w:rPr>
      </w:pPr>
      <w:r>
        <w:rPr>
          <w:rFonts w:hint="eastAsia"/>
          <w:lang w:eastAsia="zh-CN"/>
        </w:rPr>
        <w:tab/>
        <w:t>Nokia: OK.</w:t>
      </w:r>
    </w:p>
    <w:p w:rsidR="001B120D" w:rsidRDefault="001B120D" w:rsidP="001B120D">
      <w:pPr>
        <w:rPr>
          <w:lang w:eastAsia="zh-CN"/>
        </w:rPr>
      </w:pPr>
      <w:r>
        <w:rPr>
          <w:rFonts w:hint="eastAsia"/>
          <w:lang w:eastAsia="zh-CN"/>
        </w:rPr>
        <w:t>Qualcomm: we do not agree with proposal #4.</w:t>
      </w:r>
    </w:p>
    <w:p w:rsidR="001B120D" w:rsidRDefault="001B120D" w:rsidP="001B120D">
      <w:pPr>
        <w:rPr>
          <w:lang w:eastAsia="zh-CN"/>
        </w:rPr>
      </w:pPr>
      <w:r>
        <w:rPr>
          <w:rFonts w:hint="eastAsia"/>
          <w:lang w:eastAsia="zh-CN"/>
        </w:rPr>
        <w:tab/>
        <w:t xml:space="preserve">Nokia: The </w:t>
      </w:r>
      <w:r>
        <w:rPr>
          <w:lang w:eastAsia="zh-CN"/>
        </w:rPr>
        <w:t>question</w:t>
      </w:r>
      <w:r>
        <w:rPr>
          <w:rFonts w:hint="eastAsia"/>
          <w:lang w:eastAsia="zh-CN"/>
        </w:rPr>
        <w:t xml:space="preserve"> is why it is not possible.</w:t>
      </w:r>
    </w:p>
    <w:p w:rsidR="001B120D" w:rsidRDefault="001B120D" w:rsidP="001B120D">
      <w:pPr>
        <w:rPr>
          <w:lang w:eastAsia="zh-CN"/>
        </w:rPr>
      </w:pPr>
      <w:r>
        <w:rPr>
          <w:rFonts w:hint="eastAsia"/>
          <w:lang w:eastAsia="zh-CN"/>
        </w:rPr>
        <w:tab/>
        <w:t>Qualcomm: When we have BWP, in order to save power, your SSB is outside BWP and UE need gap to do the measurement.</w:t>
      </w:r>
    </w:p>
    <w:p w:rsidR="001B120D" w:rsidRDefault="001B120D" w:rsidP="001B120D">
      <w:pPr>
        <w:rPr>
          <w:lang w:eastAsia="zh-CN"/>
        </w:rPr>
      </w:pPr>
      <w:r>
        <w:rPr>
          <w:rFonts w:hint="eastAsia"/>
          <w:lang w:eastAsia="zh-CN"/>
        </w:rPr>
        <w:tab/>
        <w:t>Intel: I have similar understanding as Q</w:t>
      </w:r>
      <w:r>
        <w:rPr>
          <w:lang w:eastAsia="zh-CN"/>
        </w:rPr>
        <w:t>u</w:t>
      </w:r>
      <w:r>
        <w:rPr>
          <w:rFonts w:hint="eastAsia"/>
          <w:lang w:eastAsia="zh-CN"/>
        </w:rPr>
        <w:t xml:space="preserve">alcomm. We do not </w:t>
      </w:r>
      <w:r>
        <w:rPr>
          <w:lang w:eastAsia="zh-CN"/>
        </w:rPr>
        <w:t xml:space="preserve">understand the reason. </w:t>
      </w:r>
      <w:r>
        <w:rPr>
          <w:rFonts w:hint="eastAsia"/>
          <w:lang w:eastAsia="zh-CN"/>
        </w:rPr>
        <w:t>But it is limited to some case.</w:t>
      </w:r>
    </w:p>
    <w:p w:rsidR="001B120D" w:rsidRDefault="001B120D" w:rsidP="001B120D">
      <w:pPr>
        <w:rPr>
          <w:lang w:eastAsia="zh-CN"/>
        </w:rPr>
      </w:pPr>
      <w:r>
        <w:rPr>
          <w:rFonts w:hint="eastAsia"/>
          <w:lang w:eastAsia="zh-CN"/>
        </w:rPr>
        <w:t xml:space="preserve">Huawei: for #4, in RAN1 for this case the SSB is outside intial BWP. This case is for FR2. RAN1 define </w:t>
      </w:r>
      <w:r>
        <w:rPr>
          <w:lang w:eastAsia="zh-CN"/>
        </w:rPr>
        <w:t>the</w:t>
      </w:r>
      <w:r>
        <w:rPr>
          <w:rFonts w:hint="eastAsia"/>
          <w:lang w:eastAsia="zh-CN"/>
        </w:rPr>
        <w:t xml:space="preserve"> distance by 1 RB or 2RB. But here it is more than 1RB.</w:t>
      </w:r>
    </w:p>
    <w:p w:rsidR="001B120D" w:rsidRPr="00257ABF" w:rsidRDefault="001B120D" w:rsidP="001B120D">
      <w:pPr>
        <w:rPr>
          <w:lang w:eastAsia="zh-CN"/>
        </w:rPr>
      </w:pPr>
      <w:r>
        <w:rPr>
          <w:rFonts w:hint="eastAsia"/>
          <w:lang w:eastAsia="zh-CN"/>
        </w:rPr>
        <w:tab/>
        <w:t xml:space="preserve">Nokia: SSB is outside </w:t>
      </w:r>
      <w:r>
        <w:rPr>
          <w:lang w:eastAsia="zh-CN"/>
        </w:rPr>
        <w:t>initial</w:t>
      </w:r>
      <w:r>
        <w:rPr>
          <w:rFonts w:hint="eastAsia"/>
          <w:lang w:eastAsia="zh-CN"/>
        </w:rPr>
        <w:t xml:space="preserve"> DL BWP. UE can measure them without gap if the distance is 1 or 2PRB.</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491437" w:rsidP="001B120D">
      <w:pPr>
        <w:rPr>
          <w:i/>
        </w:rPr>
      </w:pPr>
      <w:hyperlink r:id="rId1451" w:history="1">
        <w:r w:rsidR="001B120D">
          <w:rPr>
            <w:rStyle w:val="Hyperlink"/>
            <w:rFonts w:ascii="Arial" w:hAnsi="Arial" w:cs="Arial"/>
            <w:b/>
            <w:sz w:val="24"/>
          </w:rPr>
          <w:t>R4-1811304</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 xml:space="preserve">RAN4 would like to thank RAN1 for the LS </w:t>
      </w:r>
      <w:bookmarkStart w:id="461" w:name="_Hlk521704791"/>
      <w:r w:rsidRPr="00214D3D">
        <w:t>R1-1807893</w:t>
      </w:r>
      <w:bookmarkEnd w:id="461"/>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52" w:history="1">
        <w:r>
          <w:rPr>
            <w:rStyle w:val="Hyperlink"/>
            <w:rFonts w:ascii="Arial" w:hAnsi="Arial" w:cs="Arial"/>
            <w:b/>
          </w:rPr>
          <w:t>R4-1811870</w:t>
        </w:r>
      </w:hyperlink>
      <w:r>
        <w:rPr>
          <w:rFonts w:ascii="Arial" w:hAnsi="Arial" w:cs="Arial"/>
          <w:b/>
        </w:rPr>
        <w:t xml:space="preserve"> (from </w:t>
      </w:r>
      <w:hyperlink r:id="rId1453" w:history="1">
        <w:r>
          <w:rPr>
            <w:rStyle w:val="Hyperlink"/>
            <w:rFonts w:ascii="Arial" w:hAnsi="Arial" w:cs="Arial"/>
            <w:b/>
          </w:rPr>
          <w:t>R4-1811304)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54" w:history="1">
        <w:r w:rsidR="001B120D">
          <w:rPr>
            <w:rStyle w:val="Hyperlink"/>
            <w:rFonts w:ascii="Arial" w:hAnsi="Arial" w:cs="Arial"/>
            <w:b/>
            <w:sz w:val="24"/>
          </w:rPr>
          <w:t>R4-1811870</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Approved</w:t>
      </w:r>
      <w:r w:rsidRPr="00056625">
        <w:rPr>
          <w:rFonts w:ascii="Arial" w:hAnsi="Arial" w:cs="Arial"/>
          <w:b/>
          <w:highlight w:val="green"/>
        </w:rPr>
        <w:br/>
      </w:r>
      <w:r w:rsidRPr="00056625">
        <w:rPr>
          <w:rFonts w:ascii="Arial" w:hAnsi="Arial" w:cs="Arial"/>
          <w:b/>
          <w:highlight w:val="green"/>
        </w:rPr>
        <w:br/>
      </w:r>
    </w:p>
    <w:p w:rsidR="001B120D" w:rsidRDefault="00491437" w:rsidP="001B120D">
      <w:pPr>
        <w:rPr>
          <w:i/>
        </w:rPr>
      </w:pPr>
      <w:hyperlink r:id="rId1455" w:history="1">
        <w:r w:rsidR="001B120D">
          <w:rPr>
            <w:rStyle w:val="Hyperlink"/>
            <w:rFonts w:ascii="Arial" w:hAnsi="Arial" w:cs="Arial"/>
            <w:b/>
            <w:sz w:val="24"/>
          </w:rPr>
          <w:t>R4-1811867</w:t>
        </w:r>
      </w:hyperlink>
      <w:r w:rsidR="001B120D">
        <w:rPr>
          <w:b/>
        </w:rPr>
        <w:tab/>
        <w:t>LS on Initial Active BWP for Pattern 2 and Pattern 3</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RAN4 would like to thank RAN1 for the LS R1-1807893</w:t>
      </w:r>
      <w:r w:rsidRPr="00214D3D" w:rsidDel="00191BD2">
        <w:t xml:space="preserve"> </w:t>
      </w:r>
      <w:r w:rsidRPr="00214D3D">
        <w:t xml:space="preserve">LS </w:t>
      </w:r>
      <w:r w:rsidRPr="00214D3D">
        <w:rPr>
          <w:bCs/>
        </w:rPr>
        <w:t>on Initial Active BWP for Pattern 2 and Pattern 3</w:t>
      </w:r>
      <w:r w:rsidRPr="00214D3D">
        <w:t xml:space="preserve"> [1]. During the RAN4#88 meeting RAN4 has discussed the RAN1 LS and agreed to capture the requirements in the RAN4 such that:</w:t>
      </w:r>
    </w:p>
    <w:p w:rsidR="001B120D" w:rsidRDefault="001B120D" w:rsidP="001B120D">
      <w:pPr>
        <w:rPr>
          <w:lang w:eastAsia="zh-CN"/>
        </w:rPr>
      </w:pPr>
      <w:r w:rsidRPr="00214D3D">
        <w:t>UE shall be able to perform intra-frequency SSB based measurements without measurement gaps if</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hAnsi="Times New Roman"/>
          <w:lang w:eastAsia="zh-CN"/>
        </w:rPr>
      </w:pPr>
      <w:r w:rsidRPr="00214D3D">
        <w:rPr>
          <w:rFonts w:ascii="Times New Roman" w:eastAsia="SimSun" w:hAnsi="Times New Roman"/>
        </w:rPr>
        <w:t>the SSB is completely contained in the downlink operating bandwidth of the UE, or</w:t>
      </w:r>
    </w:p>
    <w:p w:rsidR="001B120D" w:rsidRPr="00214D3D" w:rsidRDefault="001B120D" w:rsidP="005E75E4">
      <w:pPr>
        <w:pStyle w:val="ListParagraph"/>
        <w:numPr>
          <w:ilvl w:val="0"/>
          <w:numId w:val="85"/>
        </w:numPr>
        <w:overflowPunct w:val="0"/>
        <w:autoSpaceDE w:val="0"/>
        <w:autoSpaceDN w:val="0"/>
        <w:adjustRightInd w:val="0"/>
        <w:spacing w:after="180" w:line="240" w:lineRule="auto"/>
        <w:contextualSpacing w:val="0"/>
        <w:rPr>
          <w:rFonts w:ascii="Times New Roman" w:eastAsia="SimSun" w:hAnsi="Times New Roman"/>
        </w:rPr>
      </w:pPr>
      <w:r w:rsidRPr="00214D3D">
        <w:rPr>
          <w:rFonts w:ascii="Times New Roman" w:eastAsia="SimSun" w:hAnsi="Times New Roman"/>
        </w:rPr>
        <w:t>the SS/PBCH block and control resource set multiplexing pattern 2 or 3 is configured in PBCH and initial DL BWP is active and the SSB and the initial DL BWP is no more than 1RB apart.</w:t>
      </w:r>
    </w:p>
    <w:p w:rsidR="001B120D" w:rsidRPr="00214D3D" w:rsidRDefault="001B120D" w:rsidP="001B120D">
      <w:pPr>
        <w:rPr>
          <w:lang w:eastAsia="zh-CN"/>
        </w:rPr>
      </w:pPr>
      <w:r w:rsidRPr="00214D3D">
        <w:t>Additionally, RAN4 has decided that the UE will be able to perform SSB-based measurements if the SSB is adjacent to the UE active BWP provided that the UE active BWP includes the initial DL BWP, and initial DL BWP part is no more than 1RB apart from the Cell Defining SSB.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456" w:history="1">
        <w:r w:rsidR="001B120D">
          <w:rPr>
            <w:rStyle w:val="Hyperlink"/>
            <w:rFonts w:ascii="Arial" w:hAnsi="Arial" w:cs="Arial"/>
            <w:b/>
            <w:sz w:val="24"/>
          </w:rPr>
          <w:t>R4-1811305</w:t>
        </w:r>
      </w:hyperlink>
      <w:r w:rsidR="001B120D">
        <w:rPr>
          <w:b/>
        </w:rPr>
        <w:tab/>
        <w:t>CR on SSB-based RRM, RLM and [BM] measurements when the initial DL BWP is active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214D3D" w:rsidRDefault="001B120D" w:rsidP="001B120D">
      <w:r w:rsidRPr="00214D3D">
        <w:t>Clarification on SSB-based RRM, RLM and [BM] measurements when the initial DL BWP is active.</w:t>
      </w:r>
    </w:p>
    <w:p w:rsidR="001B120D" w:rsidRPr="00214D3D" w:rsidRDefault="001B120D" w:rsidP="001B120D">
      <w:r w:rsidRPr="00214D3D">
        <w:t>Summary of change:</w:t>
      </w:r>
    </w:p>
    <w:p w:rsidR="001B120D" w:rsidRPr="00214D3D" w:rsidRDefault="001B120D" w:rsidP="001B120D">
      <w:pPr>
        <w:ind w:leftChars="100" w:left="200"/>
        <w:rPr>
          <w:lang w:eastAsia="zh-CN"/>
        </w:rPr>
      </w:pPr>
      <w:r w:rsidRPr="00214D3D">
        <w:t>Clarification on SSB-based RRM, RLM and [BM] measurements when the initial DL BWP is active.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57" w:history="1">
        <w:r w:rsidR="001B120D">
          <w:rPr>
            <w:rStyle w:val="Hyperlink"/>
            <w:rFonts w:ascii="Arial" w:hAnsi="Arial" w:cs="Arial"/>
            <w:b/>
            <w:sz w:val="24"/>
          </w:rPr>
          <w:t>R4-1810946</w:t>
        </w:r>
      </w:hyperlink>
      <w:r w:rsidR="001B120D">
        <w:rPr>
          <w:b/>
        </w:rPr>
        <w:tab/>
        <w:t>CR on Definition of intra-frequency measurement without gap</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970B60" w:rsidRDefault="001B120D" w:rsidP="001B120D">
      <w:r w:rsidRPr="00970B60">
        <w:t>Based on RAN1 LS R1-1807893, if active downlink BWP is initial BWP and when there is no SS block inside, UE is expected to conduct the intra-freq. measurement without gap. This change must be addressed in the definition of intra-frequency measurement without gap.</w:t>
      </w:r>
    </w:p>
    <w:p w:rsidR="001B120D" w:rsidRPr="00970B60" w:rsidRDefault="001B120D" w:rsidP="001B120D">
      <w:r w:rsidRPr="00970B60">
        <w:t>Summary of change:</w:t>
      </w:r>
    </w:p>
    <w:p w:rsidR="001B120D" w:rsidRPr="00970B60" w:rsidRDefault="001B120D" w:rsidP="001B120D">
      <w:pPr>
        <w:ind w:leftChars="100" w:left="200"/>
      </w:pPr>
      <w:r w:rsidRPr="00970B60">
        <w:t>Add the condition “if active downlink BWP is initial BWP” into the definition of intra-frequency measurement without gap</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462" w:name="_Toc522024791"/>
      <w:bookmarkStart w:id="463" w:name="_Toc523514290"/>
      <w:r w:rsidRPr="007E2734">
        <w:t>7.11.4.2</w:t>
      </w:r>
      <w:r w:rsidRPr="007E2734">
        <w:tab/>
        <w:t>Inter-frequency measurement [NR_newRAT-Core]</w:t>
      </w:r>
      <w:bookmarkEnd w:id="462"/>
      <w:bookmarkEnd w:id="463"/>
    </w:p>
    <w:p w:rsidR="001B120D" w:rsidRDefault="00491437" w:rsidP="001B120D">
      <w:pPr>
        <w:rPr>
          <w:i/>
        </w:rPr>
      </w:pPr>
      <w:hyperlink r:id="rId1458" w:history="1">
        <w:r w:rsidR="001B120D">
          <w:rPr>
            <w:rStyle w:val="Hyperlink"/>
            <w:rFonts w:ascii="Arial" w:hAnsi="Arial" w:cs="Arial"/>
            <w:b/>
            <w:sz w:val="24"/>
          </w:rPr>
          <w:t>R4-1811310</w:t>
        </w:r>
      </w:hyperlink>
      <w:r w:rsidR="001B120D">
        <w:rPr>
          <w:b/>
        </w:rPr>
        <w:tab/>
        <w:t>CR for capturing Inter-frequency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Pr="00F8096A"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6"/>
      </w:pPr>
      <w:bookmarkStart w:id="464" w:name="_Toc522024792"/>
      <w:bookmarkStart w:id="465" w:name="_Toc523514291"/>
      <w:r>
        <w:t>7.11.4.2.1</w:t>
      </w:r>
      <w:r>
        <w:tab/>
        <w:t>Inter-frequency measurement time [NR_newRAT-Core]</w:t>
      </w:r>
      <w:bookmarkEnd w:id="464"/>
      <w:bookmarkEnd w:id="465"/>
    </w:p>
    <w:p w:rsidR="001B120D" w:rsidRDefault="00491437" w:rsidP="001B120D">
      <w:pPr>
        <w:rPr>
          <w:i/>
        </w:rPr>
      </w:pPr>
      <w:hyperlink r:id="rId1459" w:history="1">
        <w:r w:rsidR="001B120D">
          <w:rPr>
            <w:rStyle w:val="Hyperlink"/>
            <w:rFonts w:ascii="Arial" w:hAnsi="Arial" w:cs="Arial"/>
            <w:b/>
            <w:sz w:val="24"/>
          </w:rPr>
          <w:t>R4-1809885</w:t>
        </w:r>
      </w:hyperlink>
      <w:r w:rsidR="001B120D">
        <w:rPr>
          <w:b/>
        </w:rPr>
        <w:tab/>
        <w:t>On gap based inter-frequency requirements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w:t>
      </w:r>
    </w:p>
    <w:p w:rsidR="001B120D" w:rsidRDefault="001B120D" w:rsidP="001B120D">
      <w:pPr>
        <w:rPr>
          <w:rFonts w:ascii="Arial" w:hAnsi="Arial" w:cs="Arial"/>
          <w:b/>
        </w:rPr>
      </w:pPr>
      <w:r>
        <w:rPr>
          <w:rFonts w:ascii="Arial" w:hAnsi="Arial" w:cs="Arial"/>
          <w:b/>
        </w:rPr>
        <w:t xml:space="preserve">Abstract: </w:t>
      </w:r>
    </w:p>
    <w:p w:rsidR="001B120D" w:rsidRPr="00DD6797" w:rsidRDefault="001B120D" w:rsidP="001B120D">
      <w:r w:rsidRPr="00DD6797">
        <w:t>In this contribution, it is proposed to restrict the considered scenarios in Rel-15</w:t>
      </w:r>
    </w:p>
    <w:p w:rsidR="001B120D" w:rsidRPr="00DD6797" w:rsidRDefault="001B120D" w:rsidP="001B120D">
      <w:pPr>
        <w:rPr>
          <w:b/>
        </w:rPr>
      </w:pPr>
      <w:r w:rsidRPr="00DD6797">
        <w:rPr>
          <w:b/>
        </w:rPr>
        <w:t>Proposal 1: In Rel-15, only two scenarios are considered:</w:t>
      </w:r>
    </w:p>
    <w:p w:rsidR="001B120D" w:rsidRPr="00DD6797" w:rsidRDefault="001B120D" w:rsidP="001B120D">
      <w:pPr>
        <w:ind w:leftChars="100" w:left="200"/>
        <w:rPr>
          <w:b/>
        </w:rPr>
      </w:pPr>
      <w:r w:rsidRPr="00DD6797">
        <w:rPr>
          <w:b/>
        </w:rPr>
        <w:t>Scenario 1: No partial overlapping SMTC of different MOs. That means SMTC occasions of different MO are either fully overlapped or fully non-overlapped. This includes the scenario where all MO have the same SMTC periodicity.</w:t>
      </w:r>
    </w:p>
    <w:p w:rsidR="001B120D" w:rsidRPr="00DD6797" w:rsidRDefault="001B120D" w:rsidP="001B120D">
      <w:pPr>
        <w:ind w:leftChars="100" w:left="200"/>
        <w:rPr>
          <w:b/>
        </w:rPr>
      </w:pPr>
      <w:r w:rsidRPr="00DD6797">
        <w:rPr>
          <w:b/>
        </w:rPr>
        <w:t xml:space="preserve">Scenario 2: up to two SMTC periodicities are considered. One of SMTC is fully overlapped with MG. The other one is partially overlapped with MG, where SMTC periodicity is smaller than MGRP. </w:t>
      </w:r>
    </w:p>
    <w:p w:rsidR="001B120D" w:rsidRPr="00DD6797" w:rsidRDefault="001B120D" w:rsidP="001B120D">
      <w:pPr>
        <w:rPr>
          <w:b/>
        </w:rPr>
      </w:pPr>
      <w:r w:rsidRPr="00DD6797">
        <w:rPr>
          <w:b/>
        </w:rPr>
        <w:t xml:space="preserve">It is FFS on the scenarios to be considered in Rel-16. </w:t>
      </w:r>
    </w:p>
    <w:p w:rsidR="001B120D" w:rsidRPr="00DD6797" w:rsidRDefault="001B120D" w:rsidP="001B120D">
      <w:r w:rsidRPr="00DD6797">
        <w:t>Consequently, a generalized requirements are proposed for the scenarios in proposal 1</w:t>
      </w:r>
    </w:p>
    <w:p w:rsidR="001B120D" w:rsidRPr="00DD6797" w:rsidRDefault="001B120D" w:rsidP="001B120D">
      <w:pPr>
        <w:rPr>
          <w:b/>
        </w:rPr>
      </w:pPr>
      <w:r w:rsidRPr="00DD6797">
        <w:rPr>
          <w:b/>
        </w:rPr>
        <w:t>Proposal 2:</w:t>
      </w:r>
    </w:p>
    <w:p w:rsidR="001B120D" w:rsidRPr="00DD6797" w:rsidRDefault="001B120D" w:rsidP="001B120D">
      <w:pPr>
        <w:ind w:leftChars="100" w:left="200"/>
        <w:rPr>
          <w:b/>
        </w:rPr>
      </w:pPr>
      <w:r w:rsidRPr="00DD6797">
        <w:rPr>
          <w:b/>
        </w:rPr>
        <w:t>All MO are grouped based on the SMTC configuration. Within the group, all MO have fully overlapped SMTC occasions. And, SMTC of different group can be completely non-overlapped or partially overlapped. For the i-th group, there is at most one other group which comes with partially overlapped SMTC.</w:t>
      </w:r>
    </w:p>
    <w:p w:rsidR="001B120D" w:rsidRDefault="001B120D" w:rsidP="001B120D">
      <w:pPr>
        <w:ind w:leftChars="100" w:left="200"/>
        <w:rPr>
          <w:b/>
          <w:lang w:eastAsia="zh-CN"/>
        </w:rPr>
      </w:pPr>
      <w:r w:rsidRPr="00DD6797">
        <w:rPr>
          <w:b/>
        </w:rPr>
        <w:t>Per-UE based inter-frequency cell identification of the i-th group can be defined as</w:t>
      </w:r>
    </w:p>
    <w:p w:rsidR="001B120D" w:rsidRDefault="00491437" w:rsidP="001B120D">
      <w:pPr>
        <w:ind w:leftChars="300" w:left="600"/>
        <w:rPr>
          <w:b/>
          <w:lang w:eastAsia="zh-CN"/>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m:t>
                  </m:r>
                  <m:sSub>
                    <m:sSubPr>
                      <m:ctrlPr>
                        <w:rPr>
                          <w:rFonts w:ascii="Cambria Math" w:hAnsi="Cambria Math"/>
                          <w:b/>
                          <w:i/>
                        </w:rPr>
                      </m:ctrlPr>
                    </m:sSubPr>
                    <m:e>
                      <m:r>
                        <m:rPr>
                          <m:sty m:val="bi"/>
                        </m:rPr>
                        <w:rPr>
                          <w:rFonts w:ascii="Cambria Math" w:hAnsi="Cambria Math"/>
                        </w:rPr>
                        <m:t>r</m:t>
                      </m:r>
                    </m:e>
                    <m:sub>
                      <m:r>
                        <m:rPr>
                          <m:sty m:val="bi"/>
                        </m:rPr>
                        <w:rPr>
                          <w:rFonts w:ascii="Cambria Math" w:hAnsi="Cambria Math"/>
                        </w:rPr>
                        <m:t>perUEgap</m:t>
                      </m:r>
                    </m:sub>
                  </m:sSub>
                </m:sub>
              </m:sSub>
              <m:r>
                <m:rPr>
                  <m:sty m:val="bi"/>
                </m:rPr>
                <w:rPr>
                  <w:rFonts w:ascii="Cambria Math" w:hAnsi="Cambria Math"/>
                </w:rPr>
                <m:t>,gro</m:t>
              </m:r>
              <m:sSub>
                <m:sSubPr>
                  <m:ctrlPr>
                    <w:rPr>
                      <w:rFonts w:ascii="Cambria Math" w:hAnsi="Cambria Math"/>
                      <w:b/>
                      <w:i/>
                    </w:rPr>
                  </m:ctrlPr>
                </m:sSubPr>
                <m:e>
                  <m:r>
                    <m:rPr>
                      <m:sty m:val="bi"/>
                    </m:rPr>
                    <w:rPr>
                      <w:rFonts w:ascii="Cambria Math" w:hAnsi="Cambria Math"/>
                    </w:rPr>
                    <m:t>up</m:t>
                  </m:r>
                </m:e>
                <m:sub>
                  <m:r>
                    <m:rPr>
                      <m:sty m:val="bi"/>
                    </m:rPr>
                    <w:rPr>
                      <w:rFonts w:ascii="Cambria Math" w:hAnsi="Cambria Math"/>
                    </w:rPr>
                    <m:t>i</m:t>
                  </m:r>
                </m:sub>
              </m:sSub>
            </m:sub>
          </m:sSub>
          <m:r>
            <m:rPr>
              <m:sty m:val="bi"/>
            </m:rPr>
            <w:rPr>
              <w:rFonts w:ascii="Cambria Math" w:hAnsi="Cambria Math"/>
            </w:rPr>
            <m:t>=</m:t>
          </m:r>
        </m:oMath>
      </m:oMathPara>
    </w:p>
    <w:p w:rsidR="001B120D" w:rsidRPr="00DD6797" w:rsidRDefault="00491437" w:rsidP="001B120D">
      <w:pPr>
        <w:ind w:leftChars="300" w:left="600"/>
        <w:jc w:val="center"/>
        <w:rPr>
          <w:b/>
        </w:rPr>
      </w:pPr>
      <m:oMathPara>
        <m:oMathParaPr>
          <m:jc m:val="left"/>
        </m:oMathPara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e>
          </m:d>
        </m:oMath>
      </m:oMathPara>
    </w:p>
    <w:p w:rsidR="001B120D" w:rsidRPr="00DD6797" w:rsidRDefault="001B120D" w:rsidP="001B120D">
      <w:pPr>
        <w:ind w:leftChars="100" w:left="200"/>
        <w:rPr>
          <w:b/>
        </w:rPr>
      </w:pPr>
      <w:r w:rsidRPr="00DD6797">
        <w:rPr>
          <w:b/>
        </w:rPr>
        <w:t>where,</w:t>
      </w:r>
    </w:p>
    <w:p w:rsidR="001B120D" w:rsidRPr="00DD6797" w:rsidRDefault="00491437" w:rsidP="001B120D">
      <w:pPr>
        <w:ind w:leftChars="300" w:left="600"/>
        <w:rPr>
          <w:b/>
        </w:rPr>
      </w:pPr>
      <m:oMath>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oMath>
      <w:r w:rsidR="001B120D" w:rsidRPr="00DD6797">
        <w:rPr>
          <w:b/>
        </w:rPr>
        <w:t xml:space="preserve"> is the scaling factor</w:t>
      </w:r>
    </w:p>
    <w:p w:rsidR="001B120D" w:rsidRPr="00DD6797" w:rsidRDefault="001B120D" w:rsidP="001B120D">
      <w:pPr>
        <w:ind w:leftChars="300" w:left="600"/>
        <w:rPr>
          <w:b/>
        </w:rPr>
      </w:pPr>
      <w:r w:rsidRPr="00DD6797">
        <w:rPr>
          <w:b/>
        </w:rPr>
        <w:t>SMTC</w:t>
      </w:r>
      <w:r w:rsidRPr="00DD6797">
        <w:rPr>
          <w:b/>
          <w:vertAlign w:val="subscript"/>
        </w:rPr>
        <w:t xml:space="preserve">i </w:t>
      </w:r>
      <w:r w:rsidRPr="00DD6797">
        <w:rPr>
          <w:b/>
        </w:rPr>
        <w:t>is the SMTC periodicity of the i-th group</w:t>
      </w:r>
    </w:p>
    <w:p w:rsidR="001B120D" w:rsidRPr="00DD6797" w:rsidRDefault="001B120D" w:rsidP="001B120D">
      <w:pPr>
        <w:ind w:leftChars="300" w:left="600"/>
        <w:rPr>
          <w:b/>
        </w:rPr>
      </w:pPr>
      <w:r w:rsidRPr="00DD6797">
        <w:rPr>
          <w:b/>
        </w:rPr>
        <w:t>SMTC</w:t>
      </w:r>
      <w:r w:rsidRPr="00DD6797">
        <w:rPr>
          <w:b/>
          <w:vertAlign w:val="subscript"/>
        </w:rPr>
        <w:t xml:space="preserve">i,partial </w:t>
      </w:r>
      <w:r w:rsidRPr="00DD6797">
        <w:rPr>
          <w:b/>
        </w:rPr>
        <w:t>is the SMTC periodicity of the group, of which SMTC is partially overlapped with i-th group’s</w:t>
      </w:r>
    </w:p>
    <w:p w:rsidR="001B120D" w:rsidRPr="00DD6797" w:rsidRDefault="001B120D" w:rsidP="001B120D">
      <w:pPr>
        <w:ind w:leftChars="300" w:left="600"/>
        <w:rPr>
          <w:b/>
        </w:rPr>
      </w:pPr>
      <w:r w:rsidRPr="00DD6797">
        <w:rPr>
          <w:b/>
        </w:rPr>
        <w:t>N</w:t>
      </w:r>
      <w:r w:rsidRPr="00DD6797">
        <w:rPr>
          <w:b/>
          <w:vertAlign w:val="subscript"/>
        </w:rPr>
        <w:t xml:space="preserve">FR1,i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N</w:t>
      </w:r>
      <w:r w:rsidRPr="00DD6797">
        <w:rPr>
          <w:b/>
          <w:vertAlign w:val="subscript"/>
        </w:rPr>
        <w:t xml:space="preserve">FR1,i,partial </w:t>
      </w:r>
      <w:r w:rsidRPr="00DD6797">
        <w:rPr>
          <w:b/>
        </w:rPr>
        <w:t>is the number inter-frequency NR FR1 carriers in group i.</w:t>
      </w:r>
    </w:p>
    <w:p w:rsidR="001B120D" w:rsidRPr="00DD6797" w:rsidRDefault="001B120D" w:rsidP="001B120D">
      <w:pPr>
        <w:ind w:leftChars="300" w:left="600"/>
        <w:rPr>
          <w:b/>
        </w:rPr>
      </w:pPr>
      <w:r w:rsidRPr="00DD6797">
        <w:rPr>
          <w:b/>
        </w:rPr>
        <w:t>N</w:t>
      </w:r>
      <w:r w:rsidRPr="00DD6797">
        <w:rPr>
          <w:b/>
          <w:vertAlign w:val="subscript"/>
        </w:rPr>
        <w:t>FR2,i,partial</w:t>
      </w:r>
      <w:r w:rsidRPr="00DD6797">
        <w:rPr>
          <w:b/>
        </w:rPr>
        <w:t xml:space="preserve"> is the number inter-frequency NR FR2 carriers in group i.</w:t>
      </w:r>
    </w:p>
    <w:p w:rsidR="001B120D" w:rsidRPr="00DD6797" w:rsidRDefault="001B120D" w:rsidP="001B120D">
      <w:pPr>
        <w:ind w:leftChars="300" w:left="600"/>
        <w:rPr>
          <w:b/>
        </w:rPr>
      </w:pPr>
      <w:r w:rsidRPr="00DD6797">
        <w:rPr>
          <w:b/>
        </w:rPr>
        <w:t>M</w:t>
      </w:r>
      <w:r w:rsidRPr="00DD6797">
        <w:rPr>
          <w:b/>
          <w:vertAlign w:val="subscript"/>
        </w:rPr>
        <w:t xml:space="preserve"> measurement_Inter-freq, FR1</w:t>
      </w:r>
      <w:r w:rsidRPr="00DD6797">
        <w:rPr>
          <w:b/>
        </w:rPr>
        <w:t xml:space="preserve"> is the number of SMTC which is used to measure a cell on a FR1 inter-frequency carrier </w:t>
      </w:r>
    </w:p>
    <w:p w:rsidR="001B120D" w:rsidRPr="00DD6797" w:rsidRDefault="001B120D" w:rsidP="001B120D">
      <w:pPr>
        <w:ind w:leftChars="300" w:left="600"/>
        <w:rPr>
          <w:b/>
        </w:rPr>
      </w:pPr>
      <w:r w:rsidRPr="00DD6797">
        <w:rPr>
          <w:b/>
        </w:rPr>
        <w:t>M</w:t>
      </w:r>
      <w:r w:rsidRPr="00DD6797">
        <w:rPr>
          <w:b/>
          <w:vertAlign w:val="subscript"/>
        </w:rPr>
        <w:t xml:space="preserve"> measurement_Inter-freq, FR2</w:t>
      </w:r>
      <w:r w:rsidRPr="00DD6797">
        <w:rPr>
          <w:b/>
        </w:rPr>
        <w:t xml:space="preserve"> is the number of SSB which is used to measure a cell on a FR2 inter-frequency carrier</w:t>
      </w:r>
    </w:p>
    <w:p w:rsidR="001B120D" w:rsidRPr="00DD6797" w:rsidRDefault="001B120D" w:rsidP="001B120D">
      <w:pPr>
        <w:ind w:leftChars="100" w:left="200"/>
        <w:rPr>
          <w:b/>
        </w:rPr>
      </w:pPr>
      <w:r w:rsidRPr="00DD6797">
        <w:rPr>
          <w:b/>
        </w:rPr>
        <w:t xml:space="preserve">For per-FR based inter-frequency cell identification requirements, it can be defined as </w:t>
      </w:r>
    </w:p>
    <w:p w:rsidR="001B120D" w:rsidRPr="00DD6797" w:rsidRDefault="00491437"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Indentify_Inter_perUEgap,FR</m:t>
              </m:r>
              <m:r>
                <m:rPr>
                  <m:sty m:val="bi"/>
                </m:rPr>
                <w:rPr>
                  <w:rFonts w:ascii="Cambria Math" w:hAnsi="Cambria Math"/>
                </w:rPr>
                <m:t>1</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 FR</m:t>
              </m:r>
              <m:r>
                <m:rPr>
                  <m:sty m:val="bi"/>
                </m:rPr>
                <w:rPr>
                  <w:rFonts w:ascii="Cambria Math" w:hAnsi="Cambria Math"/>
                </w:rPr>
                <m:t>1</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hAnsi="Cambria Math"/>
                    </w:rPr>
                    <m:t>,MGRP</m:t>
                  </m:r>
                </m:e>
              </m:d>
              <m:r>
                <m:rPr>
                  <m:sty m:val="bi"/>
                </m:rPr>
                <w:rPr>
                  <w:rFonts w:ascii="Cambria Math" w:hAns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1,i,partial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i,partial</m:t>
                      </m:r>
                    </m:sub>
                  </m:sSub>
                  <m:r>
                    <m:rPr>
                      <m:sty m:val="bi"/>
                    </m:rPr>
                    <w:rPr>
                      <w:rFonts w:ascii="Cambria Math" w:hAnsi="Cambria Math"/>
                    </w:rPr>
                    <m:t>,MGRP</m:t>
                  </m:r>
                </m:e>
              </m:d>
            </m:e>
          </m:d>
        </m:oMath>
      </m:oMathPara>
    </w:p>
    <w:p w:rsidR="001B120D" w:rsidRPr="00DD6797" w:rsidRDefault="00491437" w:rsidP="001B120D">
      <w:pPr>
        <w:ind w:leftChars="300" w:left="600"/>
        <w:rPr>
          <w:b/>
        </w:rPr>
      </w:pPr>
      <m:oMathPara>
        <m:oMathParaPr>
          <m:jc m:val="left"/>
        </m:oMathParaPr>
        <m:oMath>
          <m:sSub>
            <m:sSubPr>
              <m:ctrlPr>
                <w:rPr>
                  <w:rFonts w:ascii="Cambria Math" w:hAnsi="Cambria Math"/>
                  <w:b/>
                  <w:i/>
                </w:rPr>
              </m:ctrlPr>
            </m:sSubPr>
            <m:e>
              <m:acc>
                <m:accPr>
                  <m:chr m:val="̃"/>
                  <m:ctrlPr>
                    <w:rPr>
                      <w:rFonts w:ascii="Cambria Math" w:hAnsi="Cambria Math"/>
                      <w:b/>
                      <w:i/>
                    </w:rPr>
                  </m:ctrlPr>
                </m:accPr>
                <m:e>
                  <m:r>
                    <m:rPr>
                      <m:sty m:val="bi"/>
                    </m:rPr>
                    <w:rPr>
                      <w:rFonts w:ascii="Cambria Math" w:hAnsi="Cambria Math"/>
                    </w:rPr>
                    <m:t>T</m:t>
                  </m:r>
                </m:e>
              </m:acc>
            </m:e>
            <m:sub>
              <m:r>
                <m:rPr>
                  <m:sty m:val="bi"/>
                </m:rPr>
                <w:rPr>
                  <w:rFonts w:ascii="Cambria Math" w:hAnsi="Cambria Math"/>
                </w:rPr>
                <m:t>Indentify</m:t>
              </m:r>
              <m:r>
                <m:rPr>
                  <m:sty m:val="bi"/>
                </m:rPr>
                <w:rPr>
                  <w:rFonts w:ascii="Cambria Math"/>
                </w:rPr>
                <m:t>_</m:t>
              </m:r>
              <m:r>
                <m:rPr>
                  <m:sty m:val="bi"/>
                </m:rPr>
                <w:rPr>
                  <w:rFonts w:ascii="Cambria Math" w:hAnsi="Cambria Math"/>
                </w:rPr>
                <m:t>Inter</m:t>
              </m:r>
              <m:r>
                <m:rPr>
                  <m:sty m:val="bi"/>
                </m:rPr>
                <w:rPr>
                  <w:rFonts w:ascii="Cambria Math"/>
                </w:rPr>
                <m:t>_</m:t>
              </m:r>
              <m:r>
                <m:rPr>
                  <m:sty m:val="bi"/>
                </m:rPr>
                <w:rPr>
                  <w:rFonts w:ascii="Cambria Math" w:hAnsi="Cambria Math"/>
                </w:rPr>
                <m:t>perUEgap</m:t>
              </m:r>
              <m:r>
                <m:rPr>
                  <m:sty m:val="bi"/>
                </m:rPr>
                <w:rPr>
                  <w:rFonts w:ascii="Cambria Math"/>
                </w:rPr>
                <m:t>,</m:t>
              </m:r>
              <m:r>
                <m:rPr>
                  <m:sty m:val="bi"/>
                </m:rPr>
                <w:rPr>
                  <w:rFonts w:ascii="Cambria Math" w:hAnsi="Cambria Math"/>
                </w:rPr>
                <m:t>FR</m:t>
              </m:r>
              <m:r>
                <m:rPr>
                  <m:sty m:val="bi"/>
                </m:rPr>
                <w:rPr>
                  <w:rFonts w:ascii="Cambria Math" w:hAnsi="Cambria Math"/>
                </w:rPr>
                <m:t>2</m:t>
              </m:r>
            </m:sub>
          </m:sSub>
          <m:r>
            <m:rPr>
              <m:sty m:val="bi"/>
            </m:rPr>
            <w:rPr>
              <w:rFonts w:ascii="Cambria Math"/>
            </w:rPr>
            <m:t>=</m:t>
          </m:r>
          <m:sSub>
            <m:sSubPr>
              <m:ctrlPr>
                <w:rPr>
                  <w:rFonts w:ascii="Cambria Math" w:hAnsi="Cambria Math"/>
                  <w:b/>
                  <w:i/>
                </w:rPr>
              </m:ctrlPr>
            </m:sSubPr>
            <m:e>
              <m:r>
                <m:rPr>
                  <m:sty m:val="bi"/>
                </m:rPr>
                <w:rPr>
                  <w:rFonts w:ascii="Cambria Math" w:hAnsi="Cambria Math"/>
                </w:rPr>
                <m:t>K</m:t>
              </m:r>
            </m:e>
            <m:sub>
              <m:r>
                <m:rPr>
                  <m:sty m:val="bi"/>
                </m:rPr>
                <w:rPr>
                  <w:rFonts w:ascii="Cambria Math" w:hAnsi="Cambria Math"/>
                </w:rPr>
                <m:t>Inter-freq</m:t>
              </m:r>
              <m:r>
                <m:rPr>
                  <m:sty m:val="bi"/>
                </m:rPr>
                <w:rPr>
                  <w:rFonts w:ascii="Cambria Math"/>
                </w:rPr>
                <m:t>,</m:t>
              </m:r>
              <m:r>
                <m:rPr>
                  <m:sty m:val="bi"/>
                </m:rPr>
                <w:rPr>
                  <w:rFonts w:ascii="Cambria Math" w:hAnsi="Cambria Math"/>
                </w:rPr>
                <m:t>GS</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M</m:t>
              </m:r>
            </m:e>
            <m:sub>
              <m:r>
                <m:rPr>
                  <m:sty m:val="bi"/>
                </m:rPr>
                <w:rPr>
                  <w:rFonts w:ascii="Cambria Math" w:hAnsi="Cambria Math"/>
                </w:rPr>
                <m:t>Identif</m:t>
              </m:r>
              <m:sSub>
                <m:sSubPr>
                  <m:ctrlPr>
                    <w:rPr>
                      <w:rFonts w:ascii="Cambria Math" w:hAnsi="Cambria Math"/>
                      <w:b/>
                      <w:i/>
                    </w:rPr>
                  </m:ctrlPr>
                </m:sSubPr>
                <m:e>
                  <m:r>
                    <m:rPr>
                      <m:sty m:val="bi"/>
                    </m:rPr>
                    <w:rPr>
                      <w:rFonts w:ascii="Cambria Math" w:hAnsi="Cambria Math"/>
                    </w:rPr>
                    <m:t>y</m:t>
                  </m:r>
                </m:e>
                <m:sub>
                  <m:r>
                    <m:rPr>
                      <m:sty m:val="bi"/>
                    </m:rPr>
                    <w:rPr>
                      <w:rFonts w:ascii="Cambria Math" w:hAnsi="Cambria Math"/>
                    </w:rPr>
                    <m:t>Inter</m:t>
                  </m:r>
                </m:sub>
              </m:sSub>
              <m:r>
                <m:rPr>
                  <m:sty m:val="bi"/>
                </m:rPr>
                <w:rPr>
                  <w:rFonts w:ascii="Cambria Math" w:hAnsi="Cambria Math"/>
                </w:rPr>
                <m:t>-freq</m:t>
              </m:r>
              <m:r>
                <m:rPr>
                  <m:sty m:val="bi"/>
                </m:rPr>
                <w:rPr>
                  <w:rFonts w:ascii="Cambria Math"/>
                </w:rPr>
                <m:t xml:space="preserve">, </m:t>
              </m:r>
              <m:r>
                <m:rPr>
                  <m:sty m:val="bi"/>
                </m:rPr>
                <w:rPr>
                  <w:rFonts w:ascii="Cambria Math" w:hAnsi="Cambria Math"/>
                </w:rPr>
                <m:t>FR</m:t>
              </m:r>
              <m:r>
                <m:rPr>
                  <m:sty m:val="bi"/>
                </m:rPr>
                <w:rPr>
                  <w:rFonts w:ascii="Cambria Math" w:hAnsi="Cambria Math"/>
                </w:rPr>
                <m:t>2</m:t>
              </m:r>
            </m:sub>
          </m:sSub>
          <m:r>
            <m:rPr>
              <m:sty m:val="bi"/>
            </m:rPr>
            <w:rPr>
              <w:rFonts w:ascii="Cambria Math" w:hAnsi="Cambria Math"/>
            </w:rPr>
            <m:t>×</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sub>
                  </m:sSub>
                  <m:r>
                    <m:rPr>
                      <m:sty m:val="bi"/>
                    </m:rPr>
                    <w:rPr>
                      <w:rFonts w:ascii="Cambria Math"/>
                    </w:rPr>
                    <m:t>,</m:t>
                  </m:r>
                  <m:r>
                    <m:rPr>
                      <m:sty m:val="bi"/>
                    </m:rPr>
                    <w:rPr>
                      <w:rFonts w:ascii="Cambria Math" w:hAnsi="Cambria Math"/>
                    </w:rPr>
                    <m:t>MGRP</m:t>
                  </m:r>
                </m:e>
              </m:d>
              <m:r>
                <m:rPr>
                  <m:sty m:val="bi"/>
                </m:rPr>
                <w:rPr>
                  <w:rFonts w:ascii="Cambria Math"/>
                </w:rPr>
                <m:t>+</m:t>
              </m:r>
              <m:sSub>
                <m:sSubPr>
                  <m:ctrlPr>
                    <w:rPr>
                      <w:rFonts w:ascii="Cambria Math" w:hAnsi="Cambria Math"/>
                      <w:b/>
                      <w:i/>
                    </w:rPr>
                  </m:ctrlPr>
                </m:sSubPr>
                <m:e>
                  <m:r>
                    <m:rPr>
                      <m:sty m:val="bi"/>
                    </m:rPr>
                    <w:rPr>
                      <w:rFonts w:ascii="Cambria Math" w:hAnsi="Cambria Math"/>
                    </w:rPr>
                    <m:t>N</m:t>
                  </m:r>
                </m:e>
                <m:sub>
                  <m:r>
                    <m:rPr>
                      <m:sty m:val="bi"/>
                    </m:rPr>
                    <w:rPr>
                      <w:rFonts w:ascii="Cambria Math" w:hAnsi="Cambria Math"/>
                    </w:rPr>
                    <m:t>FR</m:t>
                  </m:r>
                  <m:r>
                    <m:rPr>
                      <m:sty m:val="bi"/>
                    </m:rPr>
                    <w:rPr>
                      <w:rFonts w:ascii="Cambria Math" w:hAnsi="Cambria Math"/>
                    </w:rPr>
                    <m:t>2</m:t>
                  </m:r>
                  <m:r>
                    <m:rPr>
                      <m:sty m:val="bi"/>
                    </m:rPr>
                    <w:rPr>
                      <w:rFonts w:ascii="Cambria Math"/>
                    </w:rPr>
                    <m:t>,</m:t>
                  </m:r>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hAnsi="Cambria Math"/>
                </w:rPr>
                <m:t>×max</m:t>
              </m:r>
              <m:d>
                <m:dPr>
                  <m:ctrlPr>
                    <w:rPr>
                      <w:rFonts w:ascii="Cambria Math" w:hAnsi="Cambria Math"/>
                      <w:b/>
                      <w:i/>
                    </w:rPr>
                  </m:ctrlPr>
                </m:dPr>
                <m:e>
                  <m:sSub>
                    <m:sSubPr>
                      <m:ctrlPr>
                        <w:rPr>
                          <w:rFonts w:ascii="Cambria Math" w:hAnsi="Cambria Math"/>
                          <w:b/>
                          <w:i/>
                        </w:rPr>
                      </m:ctrlPr>
                    </m:sSubPr>
                    <m:e>
                      <m:r>
                        <m:rPr>
                          <m:sty m:val="bi"/>
                        </m:rPr>
                        <w:rPr>
                          <w:rFonts w:ascii="Cambria Math" w:hAnsi="Cambria Math"/>
                        </w:rPr>
                        <m:t>SMTC</m:t>
                      </m:r>
                    </m:e>
                    <m:sub>
                      <m:r>
                        <m:rPr>
                          <m:sty m:val="bi"/>
                        </m:rPr>
                        <w:rPr>
                          <w:rFonts w:ascii="Cambria Math" w:hAnsi="Cambria Math"/>
                        </w:rPr>
                        <m:t>i</m:t>
                      </m:r>
                      <m:r>
                        <m:rPr>
                          <m:sty m:val="bi"/>
                        </m:rPr>
                        <w:rPr>
                          <w:rFonts w:ascii="Cambria Math"/>
                        </w:rPr>
                        <m:t>,</m:t>
                      </m:r>
                      <m:r>
                        <m:rPr>
                          <m:sty m:val="bi"/>
                        </m:rPr>
                        <w:rPr>
                          <w:rFonts w:ascii="Cambria Math" w:hAnsi="Cambria Math"/>
                        </w:rPr>
                        <m:t>partial</m:t>
                      </m:r>
                    </m:sub>
                  </m:sSub>
                  <m:r>
                    <m:rPr>
                      <m:sty m:val="bi"/>
                    </m:rPr>
                    <w:rPr>
                      <w:rFonts w:ascii="Cambria Math"/>
                    </w:rPr>
                    <m:t>,</m:t>
                  </m:r>
                  <m:r>
                    <m:rPr>
                      <m:sty m:val="bi"/>
                    </m:rPr>
                    <w:rPr>
                      <w:rFonts w:ascii="Cambria Math" w:hAnsi="Cambria Math"/>
                    </w:rPr>
                    <m:t>MGRP</m:t>
                  </m:r>
                </m:e>
              </m:d>
            </m:e>
          </m:d>
        </m:oMath>
      </m:oMathPara>
    </w:p>
    <w:p w:rsidR="001B120D" w:rsidRDefault="001B120D" w:rsidP="001B120D">
      <w:pPr>
        <w:rPr>
          <w:rFonts w:ascii="Arial" w:hAnsi="Arial" w:cs="Arial"/>
          <w:b/>
          <w:lang w:eastAsia="zh-CN"/>
        </w:rPr>
      </w:pPr>
      <w:r>
        <w:rPr>
          <w:rFonts w:ascii="Arial" w:hAnsi="Arial" w:cs="Arial"/>
          <w:b/>
        </w:rPr>
        <w:t>Discussion:</w:t>
      </w:r>
    </w:p>
    <w:p w:rsidR="001B120D" w:rsidRDefault="001B120D" w:rsidP="001B120D">
      <w:pPr>
        <w:rPr>
          <w:lang w:eastAsia="zh-CN"/>
        </w:rPr>
      </w:pPr>
      <w:r>
        <w:rPr>
          <w:rFonts w:hint="eastAsia"/>
          <w:lang w:eastAsia="zh-CN"/>
        </w:rPr>
        <w:t>Ericsson: This limits the network deployment. We do not see the whole picture.</w:t>
      </w:r>
    </w:p>
    <w:p w:rsidR="001B120D" w:rsidRDefault="001B120D" w:rsidP="001B120D">
      <w:pPr>
        <w:ind w:firstLine="284"/>
        <w:rPr>
          <w:lang w:eastAsia="zh-CN"/>
        </w:rPr>
      </w:pPr>
      <w:r>
        <w:rPr>
          <w:rFonts w:hint="eastAsia"/>
          <w:lang w:eastAsia="zh-CN"/>
        </w:rPr>
        <w:t xml:space="preserve">Intel: We can continue discusson on what </w:t>
      </w:r>
      <w:r>
        <w:rPr>
          <w:lang w:eastAsia="zh-CN"/>
        </w:rPr>
        <w:t>restriction</w:t>
      </w:r>
      <w:r>
        <w:rPr>
          <w:rFonts w:hint="eastAsia"/>
          <w:lang w:eastAsia="zh-CN"/>
        </w:rPr>
        <w:t xml:space="preserve"> the network vendor wants to remove. We can think about to identify teth typical scenario first and then define the separate requirements.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60" w:history="1">
        <w:r w:rsidR="001B120D">
          <w:rPr>
            <w:rStyle w:val="Hyperlink"/>
            <w:rFonts w:ascii="Arial" w:hAnsi="Arial" w:cs="Arial"/>
            <w:b/>
            <w:sz w:val="24"/>
          </w:rPr>
          <w:t>R4-1810498</w:t>
        </w:r>
      </w:hyperlink>
      <w:r w:rsidR="001B120D">
        <w:rPr>
          <w:b/>
        </w:rPr>
        <w:tab/>
        <w:t>Remaining issues on requirements of inter-frequency measurement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contribution, we provided our views on remaining issue on requirements of inter-frequency measurement and we made following proposal.</w:t>
      </w:r>
    </w:p>
    <w:p w:rsidR="001B120D" w:rsidRPr="0047263A" w:rsidRDefault="001B120D" w:rsidP="001B120D">
      <w:pPr>
        <w:rPr>
          <w:lang w:eastAsia="zh-CN"/>
        </w:rPr>
      </w:pPr>
      <w:r w:rsidRPr="0047263A">
        <w:t>Proposal 1: Scaling factor for inter-frequency measurement with multiple carriers should be calculated based on Alt. 3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Selection of one of the following 3 alternatives to define inter-frequency measurement time:</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1: alternative 2 in WF in </w:t>
      </w:r>
      <w:hyperlink r:id="rId1461"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491437"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1440" w:dyaOrig="1440">
          <v:shape id="_x0000_s1026" type="#_x0000_t75" style="position:absolute;left:0;text-align:left;margin-left:63.9pt;margin-top:26.2pt;width:350pt;height:19pt;z-index:251659264">
            <v:imagedata r:id="rId1462" o:title=""/>
          </v:shape>
          <o:OLEObject Type="Embed" ProgID="Unknown" ShapeID="_x0000_s1026" DrawAspect="Content" ObjectID="_1600086830" r:id="rId1463"/>
        </w:object>
      </w:r>
      <w:r w:rsidR="001B120D" w:rsidRPr="003C6FFB">
        <w:rPr>
          <w:rFonts w:ascii="Times New Roman" w:hAnsi="Times New Roman"/>
          <w:bCs/>
        </w:rPr>
        <w:t xml:space="preserve">Atl2: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scaling1,carrier_i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freq,partially </w:t>
      </w:r>
      <w:r w:rsidRPr="003C6FFB">
        <w:rPr>
          <w:rFonts w:ascii="Times New Roman" w:hAnsi="Times New Roman"/>
        </w:rPr>
        <w:t xml:space="preserve">+ 1 ≤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i/>
          <w:iCs/>
        </w:rPr>
        <w:t xml:space="preserve"> </w:t>
      </w:r>
      <w:r w:rsidRPr="003C6FFB">
        <w:rPr>
          <w:rFonts w:ascii="Times New Roman" w:hAnsi="Times New Roman"/>
        </w:rPr>
        <w:t xml:space="preserve">is the number of carriers whose SMTC occasions are fully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Where </w:t>
      </w:r>
      <w:r w:rsidRPr="003C6FFB">
        <w:rPr>
          <w:rFonts w:ascii="Times New Roman" w:hAnsi="Times New Roman"/>
          <w:i/>
          <w:iCs/>
        </w:rPr>
        <w:t>N</w:t>
      </w:r>
      <w:r w:rsidRPr="003C6FFB">
        <w:rPr>
          <w:rFonts w:ascii="Times New Roman" w:hAnsi="Times New Roman"/>
          <w:i/>
          <w:iCs/>
          <w:vertAlign w:val="subscript"/>
        </w:rPr>
        <w:t>freq,fully</w:t>
      </w:r>
      <w:r w:rsidRPr="003C6FFB">
        <w:rPr>
          <w:rFonts w:ascii="Times New Roman" w:hAnsi="Times New Roman"/>
        </w:rPr>
        <w:t xml:space="preserve"> is the number of carriers whose SMTC occasions are partially colliding with the SMTC occasions of carrier </w:t>
      </w:r>
      <w:r w:rsidRPr="003C6FFB">
        <w:rPr>
          <w:rFonts w:ascii="Times New Roman" w:hAnsi="Times New Roman"/>
          <w:i/>
          <w:iCs/>
        </w:rPr>
        <w:t>#i</w:t>
      </w:r>
      <w:r w:rsidRPr="003C6FFB">
        <w:rPr>
          <w:rFonts w:ascii="Times New Roman" w:hAnsi="Times New Roman"/>
        </w:rPr>
        <w:t xml:space="preserve">.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 xml:space="preserve">Option 2: alternative 3 in WF in </w:t>
      </w:r>
      <w:hyperlink r:id="rId1464" w:history="1">
        <w:r>
          <w:rPr>
            <w:rStyle w:val="Hyperlink"/>
            <w:rFonts w:ascii="Times New Roman" w:hAnsi="Times New Roman"/>
            <w:lang w:val="en-GB"/>
          </w:rPr>
          <w:t>R4-1805565</w:t>
        </w:r>
      </w:hyperlink>
      <w:r w:rsidRPr="003C6FFB">
        <w:rPr>
          <w:rFonts w:ascii="Times New Roman" w:hAnsi="Times New Roman"/>
          <w:lang w:val="en-GB"/>
        </w:rPr>
        <w:t xml:space="preserve"> (per carrier scaling)</w:t>
      </w:r>
    </w:p>
    <w:p w:rsidR="001B120D" w:rsidRPr="003C6FFB" w:rsidRDefault="00491437"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Pr>
          <w:rFonts w:ascii="CG Times (WN)" w:hAnsi="CG Times (WN)"/>
          <w:noProof/>
          <w:lang w:eastAsia="zh-CN"/>
        </w:rPr>
        <w:object w:dxaOrig="1440" w:dyaOrig="1440">
          <v:shape id="_x0000_s1027" type="#_x0000_t75" style="position:absolute;left:0;text-align:left;margin-left:63.9pt;margin-top:28.3pt;width:351pt;height:19pt;z-index:251660288">
            <v:imagedata r:id="rId1465" o:title=""/>
          </v:shape>
          <o:OLEObject Type="Embed" ProgID="Unknown" ShapeID="_x0000_s1027" DrawAspect="Content" ObjectID="_1600086831" r:id="rId1466"/>
        </w:object>
      </w:r>
      <w:r w:rsidR="001B120D" w:rsidRPr="003C6FFB">
        <w:rPr>
          <w:rFonts w:ascii="Times New Roman" w:hAnsi="Times New Roman"/>
          <w:bCs/>
        </w:rPr>
        <w:t xml:space="preserve">Atl3: </w:t>
      </w:r>
      <w:r w:rsidR="001B120D" w:rsidRPr="003C6FFB">
        <w:rPr>
          <w:rFonts w:ascii="Times New Roman" w:hAnsi="Times New Roman"/>
        </w:rPr>
        <w:t xml:space="preserve">The delay requirement is </w:t>
      </w:r>
      <w:r w:rsidR="001B120D" w:rsidRPr="003C6FFB">
        <w:rPr>
          <w:rFonts w:ascii="Times New Roman" w:hAnsi="Times New Roman"/>
          <w:bCs/>
        </w:rPr>
        <w:t xml:space="preserve">per-carrier defined </w:t>
      </w:r>
      <w:r w:rsidR="001B120D" w:rsidRPr="003C6FFB">
        <w:rPr>
          <w:rFonts w:ascii="Times New Roman" w:hAnsi="Times New Roman"/>
        </w:rPr>
        <w:t xml:space="preserve">for each carrier, and the requirement of inter-frequency carrier #i can be expressed as: </w:t>
      </w:r>
    </w:p>
    <w:p w:rsidR="001B120D" w:rsidRPr="003C6FFB" w:rsidRDefault="001B120D" w:rsidP="001B120D">
      <w:pPr>
        <w:jc w:val="center"/>
        <w:rPr>
          <w:lang w:eastAsia="zh-CN"/>
        </w:rPr>
      </w:pP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value of scaling factor in each carrier </w:t>
      </w:r>
      <w:r w:rsidRPr="003C6FFB">
        <w:rPr>
          <w:rFonts w:ascii="Times New Roman" w:hAnsi="Times New Roman"/>
          <w:i/>
          <w:iCs/>
        </w:rPr>
        <w:t>N</w:t>
      </w:r>
      <w:r w:rsidRPr="003C6FFB">
        <w:rPr>
          <w:rFonts w:ascii="Times New Roman" w:hAnsi="Times New Roman"/>
          <w:i/>
          <w:iCs/>
          <w:vertAlign w:val="subscript"/>
        </w:rPr>
        <w:t xml:space="preserve">scaling2,carrier_i </w:t>
      </w:r>
      <w:r w:rsidRPr="003C6FFB">
        <w:rPr>
          <w:rFonts w:ascii="Times New Roman" w:hAnsi="Times New Roman"/>
        </w:rPr>
        <w:t xml:space="preserve">≤ </w:t>
      </w:r>
      <w:r w:rsidRPr="003C6FFB">
        <w:rPr>
          <w:rFonts w:ascii="Times New Roman" w:hAnsi="Times New Roman"/>
          <w:i/>
          <w:iCs/>
        </w:rPr>
        <w:t>N</w:t>
      </w:r>
      <w:r w:rsidRPr="003C6FFB">
        <w:rPr>
          <w:rFonts w:ascii="Times New Roman" w:hAnsi="Times New Roman"/>
          <w:i/>
          <w:iCs/>
          <w:vertAlign w:val="subscript"/>
        </w:rPr>
        <w:t xml:space="preserve">freq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scaling factor is based on the assumption </w:t>
      </w:r>
    </w:p>
    <w:p w:rsidR="001B120D" w:rsidRPr="003C6FFB" w:rsidRDefault="001B120D" w:rsidP="005E75E4">
      <w:pPr>
        <w:pStyle w:val="ListParagraph"/>
        <w:numPr>
          <w:ilvl w:val="3"/>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The detailed principles to decide the value of </w:t>
      </w:r>
      <w:r w:rsidRPr="003C6FFB">
        <w:rPr>
          <w:rFonts w:ascii="Times New Roman" w:hAnsi="Times New Roman"/>
          <w:i/>
          <w:iCs/>
        </w:rPr>
        <w:t>N</w:t>
      </w:r>
      <w:r w:rsidRPr="003C6FFB">
        <w:rPr>
          <w:rFonts w:ascii="Times New Roman" w:hAnsi="Times New Roman"/>
          <w:i/>
          <w:iCs/>
          <w:vertAlign w:val="subscript"/>
        </w:rPr>
        <w:t>scaling,carrier_i</w:t>
      </w:r>
      <w:r w:rsidRPr="003C6FFB">
        <w:rPr>
          <w:rFonts w:ascii="Times New Roman" w:hAnsi="Times New Roman"/>
        </w:rPr>
        <w:t xml:space="preserve"> refer to the Proposal 1 in [</w:t>
      </w:r>
      <w:hyperlink r:id="rId1467" w:history="1">
        <w:r>
          <w:rPr>
            <w:rStyle w:val="Hyperlink"/>
            <w:rFonts w:ascii="Times New Roman" w:hAnsi="Times New Roman"/>
          </w:rPr>
          <w:t>R4-1803787,</w:t>
        </w:r>
      </w:hyperlink>
      <w:r w:rsidRPr="003C6FFB">
        <w:rPr>
          <w:rFonts w:ascii="Times New Roman" w:hAnsi="Times New Roman"/>
        </w:rPr>
        <w:t xml:space="preserve"> Ericsson]</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lang w:val="en-GB"/>
        </w:rPr>
        <w:t>Option 3: alternative 1bis (</w:t>
      </w:r>
      <w:hyperlink r:id="rId1468" w:history="1">
        <w:r>
          <w:rPr>
            <w:rStyle w:val="Hyperlink"/>
            <w:rFonts w:ascii="Times New Roman" w:hAnsi="Times New Roman"/>
            <w:lang w:val="en-GB"/>
          </w:rPr>
          <w:t>R4-1809275)</w:t>
        </w:r>
      </w:hyperlink>
    </w:p>
    <w:p w:rsidR="001B120D" w:rsidRPr="003C6FFB" w:rsidRDefault="001B120D" w:rsidP="001B120D"/>
    <w:p w:rsidR="001B120D" w:rsidRPr="003C6FFB"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3C6FFB">
        <w:rPr>
          <w:rFonts w:ascii="Times New Roman" w:hAnsi="Times New Roman"/>
        </w:rPr>
        <w:t xml:space="preserve">Recommended WF: </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 xml:space="preserve">define requirements on per carrier basis (already agreed: </w:t>
      </w:r>
      <w:hyperlink r:id="rId1469" w:history="1">
        <w:r>
          <w:rPr>
            <w:rStyle w:val="Hyperlink"/>
            <w:rFonts w:ascii="Times New Roman" w:hAnsi="Times New Roman"/>
            <w:lang w:val="en-GB"/>
          </w:rPr>
          <w:t>R4-1809354)</w:t>
        </w:r>
      </w:hyperlink>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ensure efficient use of gaps – minimize unused gaps.</w:t>
      </w:r>
    </w:p>
    <w:p w:rsidR="001B120D" w:rsidRPr="003C6FFB"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Need consensus on the alternative:</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Most companies support scaling based on alternative 3 (Ericsson, Mediatek, Nokia, DCM)</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whether alt-3 is based on the average number of competing measurement objects (Nokia, DCM) or the maximum number of measurement objects (Ericsson, Mediatek)</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LTE and other iRAT measurement objects</w:t>
      </w:r>
    </w:p>
    <w:p w:rsidR="001B120D" w:rsidRPr="003C6FFB" w:rsidRDefault="001B120D" w:rsidP="005E75E4">
      <w:pPr>
        <w:pStyle w:val="ListParagraph"/>
        <w:numPr>
          <w:ilvl w:val="2"/>
          <w:numId w:val="208"/>
        </w:numPr>
        <w:overflowPunct w:val="0"/>
        <w:autoSpaceDE w:val="0"/>
        <w:autoSpaceDN w:val="0"/>
        <w:adjustRightInd w:val="0"/>
        <w:spacing w:after="180" w:line="240" w:lineRule="auto"/>
        <w:contextualSpacing w:val="0"/>
        <w:rPr>
          <w:rFonts w:ascii="Times New Roman" w:hAnsi="Times New Roman"/>
          <w:lang w:val="en-GB"/>
        </w:rPr>
      </w:pPr>
      <w:r w:rsidRPr="003C6FFB">
        <w:rPr>
          <w:rFonts w:ascii="Times New Roman" w:hAnsi="Times New Roman"/>
          <w:lang w:val="en-GB"/>
        </w:rPr>
        <w:t>Discuss handling of PRS and other sparse measurement opportunity signals</w:t>
      </w:r>
    </w:p>
    <w:p w:rsidR="001B120D" w:rsidRPr="007F10D8" w:rsidRDefault="001B120D" w:rsidP="001B120D">
      <w:pPr>
        <w:rPr>
          <w:lang w:val="en-US" w:eastAsia="zh-CN"/>
        </w:rPr>
      </w:pPr>
    </w:p>
    <w:p w:rsidR="001B120D" w:rsidRPr="007F10D8" w:rsidRDefault="001B120D" w:rsidP="001B120D">
      <w:pPr>
        <w:rPr>
          <w:lang w:eastAsia="zh-CN"/>
        </w:rPr>
      </w:pPr>
      <w:r>
        <w:rPr>
          <w:rFonts w:hint="eastAsia"/>
          <w:lang w:eastAsia="zh-CN"/>
        </w:rPr>
        <w:t>--------------------------------------------------------------------------------------------------------------------------</w:t>
      </w:r>
    </w:p>
    <w:p w:rsidR="001B120D" w:rsidRDefault="00491437" w:rsidP="001B120D">
      <w:pPr>
        <w:rPr>
          <w:i/>
        </w:rPr>
      </w:pPr>
      <w:hyperlink r:id="rId1470" w:history="1">
        <w:r w:rsidR="001B120D">
          <w:rPr>
            <w:rStyle w:val="Hyperlink"/>
            <w:rFonts w:ascii="Arial" w:hAnsi="Arial" w:cs="Arial"/>
            <w:b/>
            <w:sz w:val="24"/>
          </w:rPr>
          <w:t>R4-1810681</w:t>
        </w:r>
      </w:hyperlink>
      <w:r w:rsidR="001B120D">
        <w:rPr>
          <w:b/>
        </w:rPr>
        <w:tab/>
        <w:t>Discussion on the methodology of defining the scaling factor CSFinter for inter-frequency measurements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36B8D" w:rsidRDefault="001B120D" w:rsidP="001B120D">
      <w:r w:rsidRPr="00A36B8D">
        <w:t>T</w:t>
      </w:r>
      <w:r w:rsidRPr="00A36B8D">
        <w:rPr>
          <w:rFonts w:hint="eastAsia"/>
        </w:rPr>
        <w:t xml:space="preserve">his contribution provides </w:t>
      </w:r>
      <w:r w:rsidRPr="00A36B8D">
        <w:t>some analysis on four alternatives of defining inter-frequency requirement in NR</w:t>
      </w:r>
      <w:r w:rsidRPr="00A36B8D">
        <w:rPr>
          <w:rFonts w:hint="eastAsia"/>
        </w:rPr>
        <w:t xml:space="preserve">. </w:t>
      </w:r>
      <w:r w:rsidRPr="00A36B8D">
        <w:t>T</w:t>
      </w:r>
      <w:r w:rsidRPr="00A36B8D">
        <w:rPr>
          <w:rFonts w:hint="eastAsia"/>
        </w:rPr>
        <w:t xml:space="preserve">he following </w:t>
      </w:r>
      <w:r w:rsidRPr="00A36B8D">
        <w:t xml:space="preserve">observation and proposal </w:t>
      </w:r>
      <w:r w:rsidRPr="00A36B8D">
        <w:rPr>
          <w:rFonts w:hint="eastAsia"/>
        </w:rPr>
        <w:t>are given:</w:t>
      </w:r>
      <w:r w:rsidRPr="00A36B8D">
        <w:t xml:space="preserve"> </w:t>
      </w:r>
    </w:p>
    <w:p w:rsidR="001B120D" w:rsidRPr="00A36B8D" w:rsidRDefault="001B120D" w:rsidP="001B120D">
      <w:pPr>
        <w:rPr>
          <w:b/>
        </w:rPr>
      </w:pPr>
      <w:r w:rsidRPr="00A36B8D">
        <w:rPr>
          <w:b/>
        </w:rPr>
        <w:t>Observation 1: For inter-frequency measurement, the measurement occasions allocated to a MO could be non-uniform distributed in time domain, especially for MOs with shorter SMTC periodicity.</w:t>
      </w:r>
    </w:p>
    <w:p w:rsidR="001B120D" w:rsidRPr="00A36B8D" w:rsidRDefault="001B120D" w:rsidP="001B120D">
      <w:pPr>
        <w:rPr>
          <w:b/>
        </w:rPr>
      </w:pPr>
      <w:r w:rsidRPr="00A36B8D">
        <w:rPr>
          <w:b/>
        </w:rPr>
        <w:t>Proposal 1: For SSB based inter-frequency measurements, the scaling factor CSF</w:t>
      </w:r>
      <w:r w:rsidRPr="00A36B8D">
        <w:rPr>
          <w:b/>
          <w:vertAlign w:val="subscript"/>
        </w:rPr>
        <w:t>inter</w:t>
      </w:r>
      <w:r w:rsidRPr="00A36B8D">
        <w:rPr>
          <w:b/>
        </w:rPr>
        <w:t xml:space="preserve"> for measurement object #i can be defined as:</w:t>
      </w:r>
    </w:p>
    <w:p w:rsidR="001B120D" w:rsidRPr="00A36B8D" w:rsidRDefault="001B120D" w:rsidP="001B120D">
      <w:pPr>
        <w:jc w:val="center"/>
        <w:rPr>
          <w:b/>
        </w:rPr>
      </w:pPr>
      <w:r w:rsidRPr="00A36B8D">
        <w:object w:dxaOrig="2600" w:dyaOrig="1560">
          <v:shape id="_x0000_i1056" type="#_x0000_t75" style="width:129.5pt;height:77.9pt" o:ole="">
            <v:imagedata r:id="rId1471" o:title=""/>
          </v:shape>
          <o:OLEObject Type="Embed" ProgID="Equation.DSMT4" ShapeID="_x0000_i1056" DrawAspect="Content" ObjectID="_1600086800" r:id="rId1472"/>
        </w:object>
      </w:r>
    </w:p>
    <w:p w:rsidR="001B120D" w:rsidRPr="00A36B8D" w:rsidRDefault="001B120D" w:rsidP="001B120D">
      <w:pPr>
        <w:rPr>
          <w:b/>
        </w:rPr>
      </w:pPr>
      <w:r w:rsidRPr="00A36B8D">
        <w:rPr>
          <w:b/>
        </w:rPr>
        <w:t>Where,</w:t>
      </w:r>
    </w:p>
    <w:p w:rsidR="001B120D" w:rsidRPr="00A36B8D" w:rsidRDefault="001B120D" w:rsidP="001B120D">
      <w:pPr>
        <w:ind w:leftChars="200" w:left="400"/>
        <w:rPr>
          <w:b/>
        </w:rPr>
      </w:pPr>
      <w:r w:rsidRPr="00A36B8D">
        <w:rPr>
          <w:b/>
        </w:rPr>
        <w:t xml:space="preserve">The values of </w:t>
      </w:r>
      <w:r w:rsidRPr="00A36B8D">
        <w:object w:dxaOrig="639" w:dyaOrig="400">
          <v:shape id="_x0000_i1057" type="#_x0000_t75" style="width:31.7pt;height:20.4pt" o:ole="">
            <v:imagedata r:id="rId1473" o:title=""/>
          </v:shape>
          <o:OLEObject Type="Embed" ProgID="Equation.DSMT4" ShapeID="_x0000_i1057" DrawAspect="Content" ObjectID="_1600086801" r:id="rId1474"/>
        </w:object>
      </w:r>
      <w:r w:rsidRPr="00A36B8D">
        <w:rPr>
          <w:b/>
        </w:rPr>
        <w:t xml:space="preserve"> denotes the probability that gap #</w:t>
      </w:r>
      <w:r w:rsidRPr="00A36B8D">
        <w:object w:dxaOrig="260" w:dyaOrig="380">
          <v:shape id="_x0000_i1058" type="#_x0000_t75" style="width:12.35pt;height:19.35pt" o:ole="">
            <v:imagedata r:id="rId1351" o:title=""/>
          </v:shape>
          <o:OLEObject Type="Embed" ProgID="Equation.DSMT4" ShapeID="_x0000_i1058" DrawAspect="Content" ObjectID="_1600086802" r:id="rId1475"/>
        </w:object>
      </w:r>
      <w:r w:rsidRPr="00A36B8D">
        <w:rPr>
          <w:b/>
        </w:rPr>
        <w:t xml:space="preserve"> is allocated to measurement object #i.</w:t>
      </w:r>
    </w:p>
    <w:p w:rsidR="001B120D" w:rsidRPr="00A36B8D" w:rsidRDefault="001B120D" w:rsidP="001B120D">
      <w:pPr>
        <w:ind w:leftChars="200" w:left="400"/>
        <w:rPr>
          <w:b/>
        </w:rPr>
      </w:pPr>
      <w:r w:rsidRPr="00A36B8D">
        <w:rPr>
          <w:b/>
        </w:rPr>
        <w:t>The value of</w:t>
      </w:r>
      <w:r w:rsidRPr="00A36B8D">
        <w:t xml:space="preserve"> </w:t>
      </w:r>
      <w:r w:rsidRPr="00A36B8D">
        <w:object w:dxaOrig="499" w:dyaOrig="420">
          <v:shape id="_x0000_i1059" type="#_x0000_t75" style="width:25.25pt;height:22.05pt" o:ole="">
            <v:imagedata r:id="rId1476" o:title=""/>
          </v:shape>
          <o:OLEObject Type="Embed" ProgID="Equation.DSMT4" ShapeID="_x0000_i1059" DrawAspect="Content" ObjectID="_1600086803" r:id="rId1477"/>
        </w:object>
      </w:r>
      <w:r w:rsidRPr="00A36B8D">
        <w:t xml:space="preserve"> </w:t>
      </w:r>
      <w:r w:rsidRPr="00A36B8D">
        <w:rPr>
          <w:b/>
        </w:rPr>
        <w:t>denotes the total number of measurement objects whose measurement occasions are contained in gap #</w:t>
      </w:r>
      <w:r w:rsidRPr="00A36B8D">
        <w:object w:dxaOrig="260" w:dyaOrig="380">
          <v:shape id="_x0000_i1060" type="#_x0000_t75" style="width:12.35pt;height:19.35pt" o:ole="">
            <v:imagedata r:id="rId1351" o:title=""/>
          </v:shape>
          <o:OLEObject Type="Embed" ProgID="Equation.DSMT4" ShapeID="_x0000_i1060" DrawAspect="Content" ObjectID="_1600086804" r:id="rId1478"/>
        </w:object>
      </w:r>
      <w:r w:rsidRPr="00A36B8D">
        <w:rPr>
          <w:b/>
        </w:rPr>
        <w:t>.</w:t>
      </w:r>
    </w:p>
    <w:p w:rsidR="001B120D" w:rsidRPr="00A36B8D" w:rsidRDefault="001B120D" w:rsidP="001B120D">
      <w:pPr>
        <w:ind w:leftChars="200" w:left="400"/>
        <w:rPr>
          <w:b/>
        </w:rPr>
      </w:pPr>
      <w:r w:rsidRPr="00A36B8D">
        <w:rPr>
          <w:b/>
        </w:rPr>
        <w:t xml:space="preserve">The values of </w:t>
      </w:r>
      <w:r w:rsidRPr="00A36B8D">
        <w:object w:dxaOrig="260" w:dyaOrig="380">
          <v:shape id="_x0000_i1061" type="#_x0000_t75" style="width:12.35pt;height:19.35pt" o:ole="">
            <v:imagedata r:id="rId1356" o:title=""/>
          </v:shape>
          <o:OLEObject Type="Embed" ProgID="Equation.DSMT4" ShapeID="_x0000_i1061" DrawAspect="Content" ObjectID="_1600086805" r:id="rId1479"/>
        </w:object>
      </w:r>
      <w:r w:rsidRPr="00A36B8D">
        <w:rPr>
          <w:b/>
        </w:rPr>
        <w:t xml:space="preserve"> denotes the gap index of j-th measurement occasion which are available for measurement object #i within 160ms.</w:t>
      </w:r>
    </w:p>
    <w:p w:rsidR="001B120D" w:rsidRPr="00A36B8D" w:rsidRDefault="001B120D" w:rsidP="001B120D">
      <w:pPr>
        <w:ind w:leftChars="200" w:left="400"/>
        <w:rPr>
          <w:b/>
        </w:rPr>
      </w:pPr>
      <w:r w:rsidRPr="00A36B8D">
        <w:rPr>
          <w:b/>
        </w:rPr>
        <w:t xml:space="preserve">The values of </w:t>
      </w:r>
      <w:r w:rsidRPr="00A36B8D">
        <w:object w:dxaOrig="200" w:dyaOrig="220">
          <v:shape id="_x0000_i1062" type="#_x0000_t75" style="width:10.2pt;height:11.3pt" o:ole="">
            <v:imagedata r:id="rId1358" o:title=""/>
          </v:shape>
          <o:OLEObject Type="Embed" ProgID="Equation.DSMT4" ShapeID="_x0000_i1062" DrawAspect="Content" ObjectID="_1600086806" r:id="rId1480"/>
        </w:object>
      </w:r>
      <w:r w:rsidRPr="00A36B8D">
        <w:rPr>
          <w:b/>
        </w:rPr>
        <w:t xml:space="preserve"> denotes the total number of gaps which are available for measurement object #i within 160ms. </w:t>
      </w:r>
    </w:p>
    <w:p w:rsidR="001B120D" w:rsidRPr="00A36B8D" w:rsidRDefault="001B120D" w:rsidP="001B120D">
      <w:pPr>
        <w:ind w:leftChars="200" w:left="400"/>
        <w:rPr>
          <w:b/>
        </w:rPr>
      </w:pPr>
      <w:r w:rsidRPr="00A36B8D">
        <w:rPr>
          <w:b/>
        </w:rPr>
        <w:t>If an inter-RAT measurement object is configured to use the same measurement gaps with measurement object #i, then all the measurement gaps are considered as being available for this inter-RAT measurement object.</w:t>
      </w:r>
    </w:p>
    <w:p w:rsidR="001B120D" w:rsidRPr="00A36B8D" w:rsidRDefault="001B120D" w:rsidP="001B120D">
      <w:pPr>
        <w:rPr>
          <w:b/>
        </w:rPr>
      </w:pPr>
      <w:r w:rsidRPr="00A36B8D">
        <w:rPr>
          <w:b/>
          <w:u w:val="single"/>
        </w:rPr>
        <w:t>Proposal 2</w:t>
      </w:r>
      <w:r w:rsidRPr="00A36B8D">
        <w:rPr>
          <w:b/>
        </w:rPr>
        <w:t xml:space="preserve">: For SSB based inter-frequency measurements, the measurements delay requirements for measurement object #i can be defined as Table 2 </w:t>
      </w:r>
    </w:p>
    <w:p w:rsidR="001B120D" w:rsidRPr="00A36B8D" w:rsidRDefault="001B120D" w:rsidP="001B120D">
      <w:pPr>
        <w:jc w:val="center"/>
      </w:pPr>
      <w:r w:rsidRPr="00A36B8D">
        <w:rPr>
          <w:b/>
        </w:rPr>
        <w:t>Table 2: SSB inter-frequency measurement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26"/>
        <w:gridCol w:w="1367"/>
        <w:gridCol w:w="5720"/>
      </w:tblGrid>
      <w:tr w:rsidR="001B120D" w:rsidRPr="00A36B8D" w:rsidTr="00C42175">
        <w:trPr>
          <w:jc w:val="center"/>
        </w:trPr>
        <w:tc>
          <w:tcPr>
            <w:tcW w:w="1526" w:type="dxa"/>
            <w:shd w:val="clear" w:color="auto" w:fill="FFC000"/>
            <w:vAlign w:val="center"/>
          </w:tcPr>
          <w:p w:rsidR="001B120D" w:rsidRPr="00A6412B" w:rsidRDefault="001B120D" w:rsidP="00C42175">
            <w:pPr>
              <w:spacing w:after="0"/>
              <w:rPr>
                <w:b/>
              </w:rPr>
            </w:pPr>
            <w:r w:rsidRPr="00A6412B">
              <w:rPr>
                <w:b/>
              </w:rPr>
              <w:t>Time period</w:t>
            </w:r>
          </w:p>
        </w:tc>
        <w:tc>
          <w:tcPr>
            <w:tcW w:w="1367" w:type="dxa"/>
            <w:shd w:val="clear" w:color="auto" w:fill="FFC000"/>
            <w:vAlign w:val="center"/>
          </w:tcPr>
          <w:p w:rsidR="001B120D" w:rsidRPr="00A6412B" w:rsidRDefault="001B120D" w:rsidP="00C42175">
            <w:pPr>
              <w:spacing w:after="0"/>
              <w:rPr>
                <w:b/>
              </w:rPr>
            </w:pPr>
            <w:r w:rsidRPr="00A6412B">
              <w:rPr>
                <w:rFonts w:hint="eastAsia"/>
                <w:b/>
              </w:rPr>
              <w:t>Frequency range</w:t>
            </w:r>
          </w:p>
        </w:tc>
        <w:tc>
          <w:tcPr>
            <w:tcW w:w="5720" w:type="dxa"/>
            <w:shd w:val="clear" w:color="auto" w:fill="FFC000"/>
            <w:vAlign w:val="center"/>
          </w:tcPr>
          <w:p w:rsidR="001B120D" w:rsidRPr="00A6412B" w:rsidRDefault="001B120D" w:rsidP="00C42175">
            <w:pPr>
              <w:spacing w:after="0"/>
              <w:rPr>
                <w:b/>
              </w:rPr>
            </w:pPr>
            <w:r w:rsidRPr="00A6412B">
              <w:rPr>
                <w:rFonts w:hint="eastAsia"/>
                <w:b/>
              </w:rPr>
              <w:t>Requ</w:t>
            </w:r>
            <w:r w:rsidRPr="00A6412B">
              <w:rPr>
                <w:b/>
              </w:rPr>
              <w:t>ir</w:t>
            </w:r>
            <w:r w:rsidRPr="00A6412B">
              <w:rPr>
                <w:rFonts w:hint="eastAsia"/>
                <w:b/>
              </w:rPr>
              <w:t>ements</w: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PSS/SSS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w:t>
            </w:r>
            <w:r w:rsidRPr="00A6412B">
              <w:object w:dxaOrig="1180" w:dyaOrig="380">
                <v:shape id="_x0000_i1063" type="#_x0000_t75" style="width:59.65pt;height:19.35pt" o:ole="">
                  <v:imagedata r:id="rId1481" o:title=""/>
                </v:shape>
                <o:OLEObject Type="Embed" ProgID="Equation.DSMT4" ShapeID="_x0000_i1063" DrawAspect="Content" ObjectID="_1600086807" r:id="rId1482"/>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1</w:t>
            </w:r>
            <w:r w:rsidRPr="00A6412B">
              <w:t xml:space="preserve"> × max(MGRP, SMTC period) ×</w:t>
            </w:r>
            <w:r w:rsidRPr="00A6412B">
              <w:object w:dxaOrig="1180" w:dyaOrig="380">
                <v:shape id="_x0000_i1064" type="#_x0000_t75" style="width:59.65pt;height:19.35pt" o:ole="">
                  <v:imagedata r:id="rId1481" o:title=""/>
                </v:shape>
                <o:OLEObject Type="Embed" ProgID="Equation.DSMT4" ShapeID="_x0000_i1064" DrawAspect="Content" ObjectID="_1600086808" r:id="rId1483"/>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SSB index detection</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3 × max(MGRP, SMTC period) ×</w:t>
            </w:r>
            <w:r w:rsidRPr="00A6412B">
              <w:object w:dxaOrig="1180" w:dyaOrig="380">
                <v:shape id="_x0000_i1065" type="#_x0000_t75" style="width:59.65pt;height:19.35pt" o:ole="">
                  <v:imagedata r:id="rId1481" o:title=""/>
                </v:shape>
                <o:OLEObject Type="Embed" ProgID="Equation.DSMT4" ShapeID="_x0000_i1065" DrawAspect="Content" ObjectID="_1600086809" r:id="rId1484"/>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rPr>
                <w:b/>
              </w:rPr>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5 × N</w:t>
            </w:r>
            <w:r w:rsidRPr="00A6412B">
              <w:rPr>
                <w:vertAlign w:val="subscript"/>
              </w:rPr>
              <w:t>2</w:t>
            </w:r>
            <w:r w:rsidRPr="00A6412B">
              <w:t>× max(MGRP, SMTC period) ×</w:t>
            </w:r>
            <w:r w:rsidRPr="00A6412B">
              <w:object w:dxaOrig="1180" w:dyaOrig="380">
                <v:shape id="_x0000_i1066" type="#_x0000_t75" style="width:59.65pt;height:19.35pt" o:ole="">
                  <v:imagedata r:id="rId1481" o:title=""/>
                </v:shape>
                <o:OLEObject Type="Embed" ProgID="Equation.DSMT4" ShapeID="_x0000_i1066" DrawAspect="Content" ObjectID="_1600086810" r:id="rId1485"/>
              </w:object>
            </w:r>
          </w:p>
        </w:tc>
      </w:tr>
      <w:tr w:rsidR="001B120D" w:rsidRPr="00A36B8D" w:rsidTr="00C42175">
        <w:trPr>
          <w:jc w:val="center"/>
        </w:trPr>
        <w:tc>
          <w:tcPr>
            <w:tcW w:w="1526" w:type="dxa"/>
            <w:vMerge w:val="restart"/>
            <w:shd w:val="clear" w:color="auto" w:fill="auto"/>
            <w:vAlign w:val="center"/>
          </w:tcPr>
          <w:p w:rsidR="001B120D" w:rsidRPr="00A6412B" w:rsidRDefault="001B120D" w:rsidP="00C42175">
            <w:pPr>
              <w:spacing w:after="0"/>
              <w:rPr>
                <w:b/>
              </w:rPr>
            </w:pPr>
            <w:r w:rsidRPr="00A6412B">
              <w:rPr>
                <w:b/>
              </w:rPr>
              <w:t>Measurement period</w:t>
            </w:r>
          </w:p>
        </w:tc>
        <w:tc>
          <w:tcPr>
            <w:tcW w:w="1367" w:type="dxa"/>
            <w:shd w:val="clear" w:color="auto" w:fill="auto"/>
            <w:vAlign w:val="center"/>
          </w:tcPr>
          <w:p w:rsidR="001B120D" w:rsidRPr="00A6412B" w:rsidRDefault="001B120D" w:rsidP="00C42175">
            <w:pPr>
              <w:spacing w:after="0"/>
            </w:pPr>
            <w:r w:rsidRPr="00A6412B">
              <w:rPr>
                <w:rFonts w:hint="eastAsia"/>
              </w:rPr>
              <w:t>FR1</w:t>
            </w:r>
          </w:p>
        </w:tc>
        <w:tc>
          <w:tcPr>
            <w:tcW w:w="5720" w:type="dxa"/>
            <w:shd w:val="clear" w:color="auto" w:fill="auto"/>
            <w:vAlign w:val="center"/>
          </w:tcPr>
          <w:p w:rsidR="001B120D" w:rsidRPr="00A6412B" w:rsidRDefault="001B120D" w:rsidP="00C42175">
            <w:pPr>
              <w:spacing w:after="0"/>
            </w:pPr>
            <w:r w:rsidRPr="00A6412B">
              <w:t>8 × max(MGRP, SMTC period) ×</w:t>
            </w:r>
            <w:r w:rsidRPr="00A6412B">
              <w:object w:dxaOrig="1180" w:dyaOrig="380">
                <v:shape id="_x0000_i1067" type="#_x0000_t75" style="width:59.65pt;height:19.35pt" o:ole="">
                  <v:imagedata r:id="rId1481" o:title=""/>
                </v:shape>
                <o:OLEObject Type="Embed" ProgID="Equation.DSMT4" ShapeID="_x0000_i1067" DrawAspect="Content" ObjectID="_1600086811" r:id="rId1486"/>
              </w:object>
            </w:r>
          </w:p>
        </w:tc>
      </w:tr>
      <w:tr w:rsidR="001B120D" w:rsidRPr="00A36B8D" w:rsidTr="00C42175">
        <w:trPr>
          <w:jc w:val="center"/>
        </w:trPr>
        <w:tc>
          <w:tcPr>
            <w:tcW w:w="1526" w:type="dxa"/>
            <w:vMerge/>
            <w:shd w:val="clear" w:color="auto" w:fill="auto"/>
            <w:vAlign w:val="center"/>
          </w:tcPr>
          <w:p w:rsidR="001B120D" w:rsidRPr="00A6412B" w:rsidRDefault="001B120D" w:rsidP="00C42175">
            <w:pPr>
              <w:spacing w:after="0"/>
            </w:pPr>
          </w:p>
        </w:tc>
        <w:tc>
          <w:tcPr>
            <w:tcW w:w="1367" w:type="dxa"/>
            <w:shd w:val="clear" w:color="auto" w:fill="auto"/>
            <w:vAlign w:val="center"/>
          </w:tcPr>
          <w:p w:rsidR="001B120D" w:rsidRPr="00A6412B" w:rsidRDefault="001B120D" w:rsidP="00C42175">
            <w:pPr>
              <w:spacing w:after="0"/>
            </w:pPr>
            <w:r w:rsidRPr="00A6412B">
              <w:rPr>
                <w:rFonts w:hint="eastAsia"/>
              </w:rPr>
              <w:t>FR</w:t>
            </w:r>
            <w:r w:rsidRPr="00A6412B">
              <w:t>2</w:t>
            </w:r>
          </w:p>
        </w:tc>
        <w:tc>
          <w:tcPr>
            <w:tcW w:w="5720" w:type="dxa"/>
            <w:shd w:val="clear" w:color="auto" w:fill="auto"/>
            <w:vAlign w:val="center"/>
          </w:tcPr>
          <w:p w:rsidR="001B120D" w:rsidRPr="00A6412B" w:rsidRDefault="001B120D" w:rsidP="00C42175">
            <w:pPr>
              <w:spacing w:after="0"/>
            </w:pPr>
            <w:r w:rsidRPr="00A6412B">
              <w:t>8 × N</w:t>
            </w:r>
            <w:r w:rsidRPr="00A6412B">
              <w:rPr>
                <w:vertAlign w:val="subscript"/>
              </w:rPr>
              <w:t>3</w:t>
            </w:r>
            <w:r w:rsidRPr="00A6412B">
              <w:t>× max(MGRP, SMTC period) ×</w:t>
            </w:r>
            <w:r w:rsidRPr="00A6412B">
              <w:object w:dxaOrig="1180" w:dyaOrig="380">
                <v:shape id="_x0000_i1068" type="#_x0000_t75" style="width:59.65pt;height:19.35pt" o:ole="">
                  <v:imagedata r:id="rId1481" o:title=""/>
                </v:shape>
                <o:OLEObject Type="Embed" ProgID="Equation.DSMT4" ShapeID="_x0000_i1068" DrawAspect="Content" ObjectID="_1600086812" r:id="rId1487"/>
              </w:object>
            </w:r>
          </w:p>
        </w:tc>
      </w:tr>
    </w:tbl>
    <w:p w:rsidR="001B120D" w:rsidRPr="00A36B8D" w:rsidRDefault="001B120D" w:rsidP="001B120D"/>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488" w:history="1">
        <w:r w:rsidR="001B120D">
          <w:rPr>
            <w:rStyle w:val="Hyperlink"/>
            <w:rFonts w:ascii="Arial" w:hAnsi="Arial" w:cs="Arial"/>
            <w:b/>
            <w:sz w:val="24"/>
          </w:rPr>
          <w:t>R4-1810597</w:t>
        </w:r>
      </w:hyperlink>
      <w:r w:rsidR="001B120D">
        <w:rPr>
          <w:b/>
        </w:rPr>
        <w:tab/>
        <w:t>Further discussion on inter-frequency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In this paper, we provided our views on how to define scaling factor for gap based measurements.</w:t>
      </w:r>
    </w:p>
    <w:p w:rsidR="001B120D" w:rsidRPr="0047263A" w:rsidRDefault="001B120D" w:rsidP="001B120D">
      <w:r w:rsidRPr="0047263A">
        <w:t>Proposal 1: Alt3 is adopted for deriving the scaling factor for gap based measurements.</w:t>
      </w:r>
    </w:p>
    <w:p w:rsidR="001B120D" w:rsidRPr="0047263A" w:rsidRDefault="001B120D" w:rsidP="001B120D">
      <w:pPr>
        <w:rPr>
          <w:lang w:eastAsia="zh-CN"/>
        </w:rPr>
      </w:pPr>
      <w:r w:rsidRPr="0047263A">
        <w:t>Proposal 2: RAN4 should further discuss how to handle the issue that UE may not be able to meet the requirements based on Alt3 if following simple round robin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rFonts w:ascii="Arial" w:hAnsi="Arial" w:cs="Arial"/>
          <w:b/>
          <w:i/>
          <w:color w:val="C00000"/>
          <w:sz w:val="24"/>
          <w:szCs w:val="24"/>
          <w:lang w:eastAsia="zh-CN"/>
        </w:rPr>
      </w:pPr>
      <w:r w:rsidRPr="001E4641">
        <w:rPr>
          <w:rFonts w:ascii="Arial" w:hAnsi="Arial" w:cs="Arial"/>
          <w:b/>
          <w:i/>
          <w:color w:val="C00000"/>
          <w:sz w:val="24"/>
          <w:szCs w:val="24"/>
          <w:lang w:eastAsia="zh-CN"/>
        </w:rPr>
        <w:t>CR</w:t>
      </w:r>
    </w:p>
    <w:p w:rsidR="001B120D" w:rsidRDefault="00491437" w:rsidP="001B120D">
      <w:pPr>
        <w:rPr>
          <w:i/>
        </w:rPr>
      </w:pPr>
      <w:hyperlink r:id="rId1489" w:history="1">
        <w:r w:rsidR="001B120D">
          <w:rPr>
            <w:rStyle w:val="Hyperlink"/>
            <w:rFonts w:ascii="Arial" w:hAnsi="Arial" w:cs="Arial"/>
            <w:b/>
            <w:sz w:val="24"/>
          </w:rPr>
          <w:t>R4-1810682</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are OK to modify the sample number in this CR. But we should </w:t>
      </w:r>
      <w:r>
        <w:rPr>
          <w:lang w:eastAsia="zh-CN"/>
        </w:rPr>
        <w:t>include</w:t>
      </w:r>
      <w:r>
        <w:rPr>
          <w:rFonts w:hint="eastAsia"/>
          <w:lang w:eastAsia="zh-CN"/>
        </w:rPr>
        <w:t xml:space="preserve"> the CSFi. I suggest to delete CSFi part.</w:t>
      </w:r>
    </w:p>
    <w:p w:rsidR="001B120D" w:rsidRDefault="001B120D" w:rsidP="001B120D">
      <w:pPr>
        <w:rPr>
          <w:lang w:eastAsia="zh-CN"/>
        </w:rPr>
      </w:pPr>
      <w:r>
        <w:rPr>
          <w:rFonts w:hint="eastAsia"/>
          <w:lang w:eastAsia="zh-CN"/>
        </w:rPr>
        <w:tab/>
        <w:t>Huawei: We can delet that part.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490" w:history="1">
        <w:r>
          <w:rPr>
            <w:rStyle w:val="Hyperlink"/>
            <w:rFonts w:ascii="Arial" w:hAnsi="Arial" w:cs="Arial"/>
            <w:b/>
          </w:rPr>
          <w:t>R4-1811420</w:t>
        </w:r>
      </w:hyperlink>
      <w:r>
        <w:rPr>
          <w:rFonts w:ascii="Arial" w:hAnsi="Arial" w:cs="Arial"/>
          <w:b/>
        </w:rPr>
        <w:t xml:space="preserve"> (from </w:t>
      </w:r>
      <w:hyperlink r:id="rId1491" w:history="1">
        <w:r>
          <w:rPr>
            <w:rStyle w:val="Hyperlink"/>
            <w:rFonts w:ascii="Arial" w:hAnsi="Arial" w:cs="Arial"/>
            <w:b/>
          </w:rPr>
          <w:t>R4-1810682)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492" w:history="1">
        <w:r w:rsidR="001B120D">
          <w:rPr>
            <w:rStyle w:val="Hyperlink"/>
            <w:rFonts w:ascii="Arial" w:hAnsi="Arial" w:cs="Arial"/>
            <w:b/>
            <w:sz w:val="24"/>
          </w:rPr>
          <w:t>R4-1811420</w:t>
        </w:r>
      </w:hyperlink>
      <w:r w:rsidR="001B120D">
        <w:rPr>
          <w:b/>
        </w:rPr>
        <w:tab/>
        <w:t>CR on TS38.133 for SSB based inter-frequency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A6412B" w:rsidRDefault="001B120D" w:rsidP="001B120D">
      <w:r w:rsidRPr="00A6412B">
        <w:t>The structure of inter-frequency measurements requirements have been specified in TS 38.133, however the detailed cell identification requirements are not defined.</w:t>
      </w:r>
    </w:p>
    <w:p w:rsidR="001B120D" w:rsidRPr="00A6412B" w:rsidRDefault="001B120D" w:rsidP="001B120D">
      <w:r w:rsidRPr="00A6412B">
        <w:t>Summary of change:</w:t>
      </w:r>
    </w:p>
    <w:p w:rsidR="001B120D" w:rsidRPr="00A6412B" w:rsidRDefault="001B120D" w:rsidP="001B120D">
      <w:pPr>
        <w:ind w:leftChars="100" w:left="200"/>
        <w:rPr>
          <w:lang w:eastAsia="zh-CN"/>
        </w:rPr>
      </w:pPr>
      <w:r w:rsidRPr="00A6412B">
        <w:lastRenderedPageBreak/>
        <w:t>Clairfiy the rules of defining the scaling factor CSFinter used for SSB-based inter-frequency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491437" w:rsidP="001B120D">
      <w:pPr>
        <w:rPr>
          <w:i/>
        </w:rPr>
      </w:pPr>
      <w:hyperlink r:id="rId1493" w:history="1">
        <w:r w:rsidR="001B120D">
          <w:rPr>
            <w:rStyle w:val="Hyperlink"/>
            <w:rFonts w:ascii="Arial" w:hAnsi="Arial" w:cs="Arial"/>
            <w:b/>
            <w:sz w:val="24"/>
          </w:rPr>
          <w:t>R4-1810598</w:t>
        </w:r>
      </w:hyperlink>
      <w:r w:rsidR="001B120D">
        <w:rPr>
          <w:b/>
        </w:rPr>
        <w:tab/>
        <w:t>Introduction of carrier scaling factor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47263A" w:rsidRDefault="001B120D" w:rsidP="001B120D">
      <w:r w:rsidRPr="0047263A">
        <w:t xml:space="preserve">For gap based intra-frequency, inter-frequency and inter-RAT measurements, how the measurement performance is scaled considering different SMTC and configurable MG sharing is not specified. </w:t>
      </w:r>
    </w:p>
    <w:p w:rsidR="001B120D" w:rsidRPr="0047263A" w:rsidRDefault="001B120D" w:rsidP="001B120D">
      <w:r w:rsidRPr="0047263A">
        <w:t>Summary of change:</w:t>
      </w:r>
    </w:p>
    <w:p w:rsidR="001B120D" w:rsidRPr="0047263A" w:rsidRDefault="001B120D" w:rsidP="001B120D">
      <w:pPr>
        <w:ind w:leftChars="100" w:left="200"/>
        <w:rPr>
          <w:lang w:eastAsia="zh-CN"/>
        </w:rPr>
      </w:pPr>
      <w:r w:rsidRPr="0047263A">
        <w:t>Introduce the derivation of carrier scaling factor considering different SMTC and configurable MG sharing. The carrier scaling factor will be used in defining the performance for gap based intra-frequency, inter-frequency and inter-RAT measurements.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466" w:name="_Toc522024793"/>
      <w:bookmarkStart w:id="467" w:name="_Toc523514292"/>
      <w:r>
        <w:t>7.11.4.2.2</w:t>
      </w:r>
      <w:r>
        <w:tab/>
        <w:t>Inter-frequency requirements in DRX [NR_newRAT-Core]</w:t>
      </w:r>
      <w:bookmarkEnd w:id="466"/>
      <w:bookmarkEnd w:id="467"/>
    </w:p>
    <w:p w:rsidR="001B120D" w:rsidRDefault="00491437" w:rsidP="001B120D">
      <w:pPr>
        <w:rPr>
          <w:i/>
        </w:rPr>
      </w:pPr>
      <w:hyperlink r:id="rId1494" w:history="1">
        <w:r w:rsidR="001B120D">
          <w:rPr>
            <w:rStyle w:val="Hyperlink"/>
            <w:rFonts w:ascii="Arial" w:hAnsi="Arial" w:cs="Arial"/>
            <w:b/>
            <w:sz w:val="24"/>
          </w:rPr>
          <w:t>R4-1810950</w:t>
        </w:r>
      </w:hyperlink>
      <w:r w:rsidR="001B120D">
        <w:rPr>
          <w:b/>
        </w:rPr>
        <w:tab/>
        <w:t>Discussion on inter-frequency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Pr="00CC3175" w:rsidRDefault="001B120D" w:rsidP="001B120D">
      <w:r w:rsidRPr="00CC3175">
        <w:t xml:space="preserve">Abstract: </w:t>
      </w:r>
    </w:p>
    <w:p w:rsidR="001B120D" w:rsidRPr="00CC3175" w:rsidRDefault="001B120D" w:rsidP="001B120D">
      <w:r w:rsidRPr="00CC3175">
        <w:t xml:space="preserve">In this contribution, we propose </w:t>
      </w:r>
      <w:r w:rsidRPr="00CC3175">
        <w:fldChar w:fldCharType="begin"/>
      </w:r>
      <w:r w:rsidRPr="00CC3175">
        <w:instrText xml:space="preserve"> REF _Ref514663904 \h  \* MERGEFORMAT </w:instrText>
      </w:r>
      <w:r w:rsidRPr="00CC3175">
        <w:fldChar w:fldCharType="end"/>
      </w:r>
    </w:p>
    <w:p w:rsidR="001B120D" w:rsidRPr="00CC3175" w:rsidRDefault="001B120D" w:rsidP="001B120D">
      <w:r>
        <w:fldChar w:fldCharType="begin"/>
      </w:r>
      <w:r>
        <w:instrText xml:space="preserve"> REF _Ref521427900 \h  \* MERGEFORMAT </w:instrText>
      </w:r>
      <w:r>
        <w:fldChar w:fldCharType="separate"/>
      </w:r>
      <w:r w:rsidRPr="00CC3175">
        <w:t xml:space="preserve">Proposal 1: The average measurement opportunity </w:t>
      </w:r>
      <m:oMath>
        <m:sSub>
          <m:sSubPr>
            <m:ctrlPr>
              <w:rPr>
                <w:rFonts w:ascii="Cambria Math" w:hAnsi="Cambria Math"/>
              </w:rPr>
            </m:ctrlPr>
          </m:sSubPr>
          <m:e>
            <m:r>
              <m:rPr>
                <m:sty m:val="p"/>
              </m:rPr>
              <w:rPr>
                <w:rFonts w:ascii="Cambria Math"/>
              </w:rPr>
              <m:t>ε</m:t>
            </m:r>
          </m:e>
          <m:sub>
            <m:r>
              <m:rPr>
                <m:sty m:val="p"/>
              </m:rPr>
              <w:rPr>
                <w:rFonts w:ascii="Cambria Math"/>
              </w:rPr>
              <m:t>i,j</m:t>
            </m:r>
          </m:sub>
        </m:sSub>
      </m:oMath>
      <w:r w:rsidRPr="00CC3175">
        <w:t xml:space="preserve"> of inter-frequency measurement requirement Alt.3 is replaced with lowest measurement opportunity. When it doesn’t need gap sharing in gap occasion #j </w:t>
      </w:r>
      <w:r>
        <w:rPr>
          <w:rFonts w:ascii="Cambria Math"/>
        </w:rPr>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r>
              <m:rPr>
                <m:sty m:val="p"/>
              </m:rPr>
              <w:rPr>
                <w:rFonts w:ascii="Cambria Math"/>
              </w:rPr>
              <m:t>θ</m:t>
            </m:r>
          </m:den>
        </m:f>
      </m:oMath>
      <w:r w:rsidRPr="00CC3175">
        <w:t xml:space="preserve">, where </w:t>
      </w:r>
      <m:oMath>
        <m:r>
          <m:rPr>
            <m:sty m:val="p"/>
          </m:rPr>
          <w:rPr>
            <w:rFonts w:ascii="Cambria Math"/>
          </w:rPr>
          <m:t>θ</m:t>
        </m:r>
        <m:r>
          <m:rPr>
            <m:sty m:val="p"/>
          </m:rPr>
          <w:rPr>
            <w:rFonts w:ascii="Cambria Math"/>
          </w:rPr>
          <m:t>=</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sSup>
                  <m:sSupPr>
                    <m:ctrlPr>
                      <w:rPr>
                        <w:rFonts w:ascii="Cambria Math" w:hAnsi="Cambria Math"/>
                      </w:rPr>
                    </m:ctrlPr>
                  </m:sSupPr>
                  <m:e>
                    <m:r>
                      <m:rPr>
                        <m:sty m:val="p"/>
                      </m:rPr>
                      <w:rPr>
                        <w:rFonts w:ascii="Cambria Math"/>
                      </w:rPr>
                      <m:t>j</m:t>
                    </m:r>
                  </m:e>
                  <m:sup>
                    <m:r>
                      <m:rPr>
                        <m:sty m:val="p"/>
                      </m:rPr>
                      <w:rPr>
                        <w:rFonts w:ascii="Cambria Math"/>
                      </w:rPr>
                      <m:t>'</m:t>
                    </m:r>
                  </m:sup>
                </m:sSup>
              </m:sub>
            </m:sSub>
          </m:e>
        </m:func>
        <m:r>
          <m:rPr>
            <m:sty m:val="p"/>
          </m:rPr>
          <w:rPr>
            <w:rFonts w:ascii="Cambria Math"/>
          </w:rPr>
          <m:t>.</m:t>
        </m:r>
      </m:oMath>
      <w:r w:rsidRPr="00CC3175">
        <w:br/>
        <w:t xml:space="preserve">When it needs gap sharing in gap occasion #j, </w:t>
      </w:r>
      <w:r w:rsidRPr="00CC3175">
        <w:br/>
        <w:t xml:space="preserve">for an intra-frequency layer #i </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intra</m:t>
                    </m:r>
                  </m:sub>
                </m:sSub>
                <m:r>
                  <m:rPr>
                    <m:sty m:val="p"/>
                  </m:rPr>
                  <w:rPr>
                    <w:rFonts w:ascii="Cambria Math"/>
                  </w:rPr>
                  <m:t>×θ</m:t>
                </m:r>
              </m:e>
              <m:sub>
                <m:r>
                  <m:rPr>
                    <m:sty m:val="p"/>
                  </m:rPr>
                  <w:rPr>
                    <w:rFonts w:ascii="Cambria Math"/>
                  </w:rPr>
                  <m:t>intra</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intra</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 xml:space="preserve">max </m:t>
                </m:r>
              </m:e>
              <m:lim>
                <m:r>
                  <m:rPr>
                    <m:sty m:val="p"/>
                  </m:rPr>
                  <w:rPr>
                    <w:rFonts w:ascii="Cambria Math"/>
                  </w:rPr>
                  <m:t>0</m:t>
                </m:r>
                <m:r>
                  <m:rPr>
                    <m:sty m:val="p"/>
                  </m:rPr>
                  <w:rPr>
                    <w:rFonts w:ascii="Cambria Math"/>
                  </w:rPr>
                  <m:t>≤</m:t>
                </m:r>
                <m:sSup>
                  <m:sSupPr>
                    <m:ctrlPr>
                      <w:rPr>
                        <w:rFonts w:ascii="Cambria Math" w:hAnsi="Cambria Math"/>
                      </w:rPr>
                    </m:ctrlPr>
                  </m:sSupPr>
                  <m:e>
                    <m:r>
                      <m:rPr>
                        <m:sty m:val="p"/>
                      </m:rPr>
                      <w:rPr>
                        <w:rFonts w:ascii="Cambria Math"/>
                      </w:rPr>
                      <m:t>j</m:t>
                    </m:r>
                  </m:e>
                  <m:sup>
                    <m:r>
                      <m:rPr>
                        <m:sty m:val="p"/>
                      </m:rPr>
                      <w:rPr>
                        <w:rFonts w:ascii="Cambria Math"/>
                      </w:rPr>
                      <m:t>'</m:t>
                    </m:r>
                  </m:sup>
                </m:sSup>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intra,</m:t>
                </m:r>
                <m:sSup>
                  <m:sSupPr>
                    <m:ctrlPr>
                      <w:rPr>
                        <w:rFonts w:ascii="Cambria Math" w:hAnsi="Cambria Math"/>
                      </w:rPr>
                    </m:ctrlPr>
                  </m:sSupPr>
                  <m:e>
                    <m:r>
                      <m:rPr>
                        <m:sty m:val="p"/>
                      </m:rPr>
                      <w:rPr>
                        <w:rFonts w:ascii="Cambria Math"/>
                      </w:rPr>
                      <m:t>j</m:t>
                    </m:r>
                  </m:e>
                  <m:sup>
                    <m:r>
                      <m:rPr>
                        <m:sty m:val="p"/>
                      </m:rPr>
                      <w:rPr>
                        <w:rFonts w:ascii="Cambria Math"/>
                      </w:rPr>
                      <m:t>'</m:t>
                    </m:r>
                  </m:sup>
                </m:sSup>
              </m:sub>
            </m:sSub>
          </m:e>
        </m:func>
      </m:oMath>
      <w:r w:rsidRPr="00CC3175">
        <w:br/>
        <w:t>and for for an inter-frequency layer #i</w:t>
      </w:r>
      <w:r w:rsidRPr="00CC3175">
        <w:br/>
      </w:r>
      <m:oMath>
        <m:sSub>
          <m:sSubPr>
            <m:ctrlPr>
              <w:rPr>
                <w:rFonts w:ascii="Cambria Math" w:hAnsi="Cambria Math"/>
              </w:rPr>
            </m:ctrlPr>
          </m:sSubPr>
          <m:e>
            <m:r>
              <m:rPr>
                <m:sty m:val="p"/>
              </m:rPr>
              <w:rPr>
                <w:rFonts w:ascii="Cambria Math"/>
              </w:rPr>
              <m:t>ε</m:t>
            </m:r>
          </m:e>
          <m:sub>
            <m:r>
              <m:rPr>
                <m:sty m:val="p"/>
              </m:rPr>
              <w:rPr>
                <w:rFonts w:ascii="Cambria Math"/>
              </w:rPr>
              <m:t>i,j</m:t>
            </m:r>
          </m:sub>
        </m:sSub>
        <m:r>
          <m:rPr>
            <m:sty m:val="p"/>
          </m:rPr>
          <w:rPr>
            <w:rFonts w:ascii="Cambria Math"/>
          </w:rPr>
          <m:t>=</m:t>
        </m:r>
        <m:f>
          <m:fPr>
            <m:ctrlPr>
              <w:rPr>
                <w:rFonts w:ascii="Cambria Math" w:hAnsi="Cambria Math"/>
              </w:rPr>
            </m:ctrlPr>
          </m:fPr>
          <m:num>
            <m:r>
              <m:rPr>
                <m:sty m:val="p"/>
              </m:rPr>
              <w:rPr>
                <w:rFonts w:ascii="Cambria Math"/>
              </w:rPr>
              <m:t>1</m:t>
            </m:r>
          </m:num>
          <m:den>
            <m:sSub>
              <m:sSubPr>
                <m:ctrlPr>
                  <w:rPr>
                    <w:rFonts w:ascii="Cambria Math" w:hAnsi="Cambria Math"/>
                  </w:rPr>
                </m:ctrlPr>
              </m:sSubPr>
              <m:e>
                <m:sSub>
                  <m:sSubPr>
                    <m:ctrlPr>
                      <w:rPr>
                        <w:rFonts w:ascii="Cambria Math" w:hAnsi="Cambria Math"/>
                      </w:rPr>
                    </m:ctrlPr>
                  </m:sSubPr>
                  <m:e>
                    <m:r>
                      <m:rPr>
                        <m:sty m:val="p"/>
                      </m:rPr>
                      <w:rPr>
                        <w:rFonts w:ascii="Cambria Math"/>
                      </w:rPr>
                      <m:t>K</m:t>
                    </m:r>
                  </m:e>
                  <m:sub>
                    <m:r>
                      <m:rPr>
                        <m:sty m:val="p"/>
                      </m:rPr>
                      <w:rPr>
                        <w:rFonts w:ascii="Cambria Math"/>
                      </w:rPr>
                      <m:t>inter</m:t>
                    </m:r>
                  </m:sub>
                </m:sSub>
                <m:r>
                  <m:rPr>
                    <m:sty m:val="p"/>
                  </m:rPr>
                  <w:rPr>
                    <w:rFonts w:ascii="Cambria Math"/>
                  </w:rPr>
                  <m:t>×θ</m:t>
                </m:r>
              </m:e>
              <m:sub>
                <m:r>
                  <m:rPr>
                    <m:sty m:val="p"/>
                  </m:rPr>
                  <w:rPr>
                    <w:rFonts w:ascii="Cambria Math"/>
                  </w:rPr>
                  <m:t>inter</m:t>
                </m:r>
              </m:sub>
            </m:sSub>
          </m:den>
        </m:f>
      </m:oMath>
      <w:r w:rsidRPr="00CC3175">
        <w:t xml:space="preserve">, where </w:t>
      </w:r>
      <m:oMath>
        <m:sSub>
          <m:sSubPr>
            <m:ctrlPr>
              <w:rPr>
                <w:rFonts w:ascii="Cambria Math" w:hAnsi="Cambria Math"/>
              </w:rPr>
            </m:ctrlPr>
          </m:sSubPr>
          <m:e>
            <m:r>
              <m:rPr>
                <m:sty m:val="p"/>
              </m:rPr>
              <w:rPr>
                <w:rFonts w:ascii="Cambria Math"/>
              </w:rPr>
              <m:t>θ</m:t>
            </m:r>
          </m:e>
          <m:sub>
            <m:r>
              <m:rPr>
                <m:sty m:val="p"/>
              </m:rPr>
              <w:rPr>
                <w:rFonts w:ascii="Cambria Math"/>
              </w:rPr>
              <m:t>inter</m:t>
            </m:r>
          </m:sub>
        </m:sSub>
        <m:r>
          <m:rPr>
            <m:sty m:val="p"/>
          </m:rPr>
          <w:rPr>
            <w:rFonts w:ascii="Cambria Math"/>
          </w:rPr>
          <m:t xml:space="preserve"> =</m:t>
        </m:r>
        <m:func>
          <m:funcPr>
            <m:ctrlPr>
              <w:rPr>
                <w:rFonts w:ascii="Cambria Math" w:hAnsi="Cambria Math"/>
              </w:rPr>
            </m:ctrlPr>
          </m:funcPr>
          <m:fName>
            <m:limLow>
              <m:limLowPr>
                <m:ctrlPr>
                  <w:rPr>
                    <w:rFonts w:ascii="Cambria Math" w:hAnsi="Cambria Math"/>
                  </w:rPr>
                </m:ctrlPr>
              </m:limLowPr>
              <m:e>
                <m:r>
                  <m:rPr>
                    <m:sty m:val="p"/>
                  </m:rPr>
                  <w:rPr>
                    <w:rFonts w:ascii="Cambria Math"/>
                  </w:rPr>
                  <m:t>max</m:t>
                </m:r>
              </m:e>
              <m:lim>
                <m:r>
                  <m:rPr>
                    <m:sty m:val="p"/>
                  </m:rPr>
                  <w:rPr>
                    <w:rFonts w:ascii="Cambria Math"/>
                  </w:rPr>
                  <m:t>0</m:t>
                </m:r>
                <m:r>
                  <m:rPr>
                    <m:sty m:val="p"/>
                  </m:rPr>
                  <w:rPr>
                    <w:rFonts w:ascii="Cambria Math"/>
                  </w:rPr>
                  <m:t>≤</m:t>
                </m:r>
                <m:r>
                  <m:rPr>
                    <m:sty m:val="p"/>
                  </m:rPr>
                  <w:rPr>
                    <w:rFonts w:ascii="Cambria Math"/>
                  </w:rPr>
                  <m:t>j'</m:t>
                </m:r>
                <m:r>
                  <m:rPr>
                    <m:sty m:val="p"/>
                  </m:rPr>
                  <w:rPr>
                    <w:rFonts w:ascii="Cambria Math"/>
                  </w:rPr>
                  <m:t>≤</m:t>
                </m:r>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lim>
            </m:limLow>
          </m:fName>
          <m:e>
            <m:sSub>
              <m:sSubPr>
                <m:ctrlPr>
                  <w:rPr>
                    <w:rFonts w:ascii="Cambria Math" w:hAnsi="Cambria Math"/>
                  </w:rPr>
                </m:ctrlPr>
              </m:sSubPr>
              <m:e>
                <m:r>
                  <m:rPr>
                    <m:sty m:val="p"/>
                  </m:rPr>
                  <w:rPr>
                    <w:rFonts w:ascii="Cambria Math"/>
                  </w:rPr>
                  <m:t xml:space="preserve"> </m:t>
                </m:r>
                <m:r>
                  <m:rPr>
                    <m:sty m:val="p"/>
                  </m:rPr>
                  <w:rPr>
                    <w:rFonts w:ascii="Cambria Math"/>
                  </w:rPr>
                  <m:t>θ</m:t>
                </m:r>
              </m:e>
              <m:sub>
                <m:r>
                  <m:rPr>
                    <m:sty m:val="p"/>
                  </m:rPr>
                  <w:rPr>
                    <w:rFonts w:ascii="Cambria Math"/>
                  </w:rPr>
                  <m:t>inter,j'</m:t>
                </m:r>
              </m:sub>
            </m:sSub>
          </m:e>
        </m:func>
        <m:r>
          <m:rPr>
            <m:sty m:val="p"/>
          </m:rPr>
          <w:rPr>
            <w:rFonts w:ascii="Cambria Math" w:hAnsi="Cambria Math"/>
          </w:rPr>
          <m:t>.</m:t>
        </m:r>
      </m:oMath>
      <w:r>
        <w:fldChar w:fldCharType="end"/>
      </w:r>
    </w:p>
    <w:p w:rsidR="001B120D" w:rsidRPr="00CC3175" w:rsidRDefault="001B120D" w:rsidP="001B120D">
      <w:r>
        <w:fldChar w:fldCharType="begin"/>
      </w:r>
      <w:r>
        <w:instrText xml:space="preserve"> REF _Ref521271618 \h  \* MERGEFORMAT </w:instrText>
      </w:r>
      <w:r>
        <w:fldChar w:fldCharType="separate"/>
      </w:r>
      <w:r w:rsidRPr="00CC3175">
        <w:t xml:space="preserve">Proposal 2: In DRX mode, the inter-frequency measurement requirement is </w:t>
      </w:r>
      <m:oMath>
        <m:r>
          <m:rPr>
            <m:sty m:val="p"/>
          </m:rPr>
          <w:rPr>
            <w:rFonts w:ascii="Cambria Math"/>
          </w:rPr>
          <m:t>ceil</m:t>
        </m:r>
        <m:d>
          <m:dPr>
            <m:ctrlPr>
              <w:rPr>
                <w:rFonts w:ascii="Cambria Math" w:hAnsi="Cambria Math"/>
              </w:rPr>
            </m:ctrlPr>
          </m:dPr>
          <m:e>
            <m:r>
              <m:rPr>
                <m:sty m:val="p"/>
              </m:rPr>
              <w:rPr>
                <w:rFonts w:ascii="Cambria Math"/>
              </w:rPr>
              <m:t>1.5</m:t>
            </m:r>
            <m:r>
              <m:rPr>
                <m:sty m:val="p"/>
              </m:rPr>
              <w:rPr>
                <w:rFonts w:ascii="Cambria Math"/>
              </w:rPr>
              <m:t>×</m:t>
            </m:r>
            <m:r>
              <m:rPr>
                <m:sty m:val="p"/>
              </m:rPr>
              <w:rPr>
                <w:rFonts w:ascii="Cambria Math"/>
              </w:rPr>
              <m:t xml:space="preserve"> 8</m:t>
            </m:r>
          </m:e>
        </m:d>
        <m:r>
          <m:rPr>
            <m:sty m:val="p"/>
          </m:rPr>
          <w:rPr>
            <w:rFonts w:ascii="Cambria Math"/>
          </w:rPr>
          <m:t>×</m:t>
        </m:r>
        <m:r>
          <m:rPr>
            <m:sty m:val="p"/>
          </m:rPr>
          <w:rPr>
            <w:rFonts w:ascii="Cambria Math"/>
          </w:rPr>
          <m:t>max</m:t>
        </m:r>
        <m:d>
          <m:dPr>
            <m:ctrlPr>
              <w:rPr>
                <w:rFonts w:ascii="Cambria Math" w:hAnsi="Cambria Math"/>
              </w:rPr>
            </m:ctrlPr>
          </m:dPr>
          <m:e>
            <m:r>
              <m:rPr>
                <m:sty m:val="p"/>
              </m:rPr>
              <w:rPr>
                <w:rFonts w:ascii="Cambria Math"/>
              </w:rPr>
              <m:t>MGRP,</m:t>
            </m:r>
            <m:sSub>
              <m:sSubPr>
                <m:ctrlPr>
                  <w:rPr>
                    <w:rFonts w:ascii="Cambria Math" w:hAnsi="Cambria Math"/>
                  </w:rPr>
                </m:ctrlPr>
              </m:sSubPr>
              <m:e>
                <m:r>
                  <m:rPr>
                    <m:sty m:val="p"/>
                  </m:rPr>
                  <w:rPr>
                    <w:rFonts w:ascii="Cambria Math"/>
                  </w:rPr>
                  <m:t>T</m:t>
                </m:r>
              </m:e>
              <m:sub>
                <m:r>
                  <m:rPr>
                    <m:sty m:val="p"/>
                  </m:rPr>
                  <w:rPr>
                    <w:rFonts w:ascii="Cambria Math"/>
                  </w:rPr>
                  <m:t>SMTC</m:t>
                </m:r>
              </m:sub>
            </m:sSub>
            <m:r>
              <m:rPr>
                <m:sty m:val="p"/>
              </m:rPr>
              <w:rPr>
                <w:rFonts w:ascii="Cambria Math"/>
              </w:rPr>
              <m:t>,</m:t>
            </m:r>
            <m:sSub>
              <m:sSubPr>
                <m:ctrlPr>
                  <w:rPr>
                    <w:rFonts w:ascii="Cambria Math" w:hAnsi="Cambria Math"/>
                  </w:rPr>
                </m:ctrlPr>
              </m:sSubPr>
              <m:e>
                <m:r>
                  <m:rPr>
                    <m:sty m:val="p"/>
                  </m:rPr>
                  <w:rPr>
                    <w:rFonts w:ascii="Cambria Math"/>
                  </w:rPr>
                  <m:t>T</m:t>
                </m:r>
              </m:e>
              <m:sub>
                <m:r>
                  <m:rPr>
                    <m:sty m:val="p"/>
                  </m:rPr>
                  <w:rPr>
                    <w:rFonts w:ascii="Cambria Math"/>
                  </w:rPr>
                  <m:t>DRX</m:t>
                </m:r>
              </m:sub>
            </m:sSub>
          </m:e>
        </m:d>
        <m:r>
          <m:rPr>
            <m:sty m:val="p"/>
          </m:rPr>
          <w:rPr>
            <w:rFonts w:ascii="Cambria Math"/>
          </w:rPr>
          <m:t>×</m:t>
        </m:r>
        <m:f>
          <m:fPr>
            <m:ctrlPr>
              <w:rPr>
                <w:rFonts w:ascii="Cambria Math" w:hAnsi="Cambria Math"/>
              </w:rPr>
            </m:ctrlPr>
          </m:fPr>
          <m:num>
            <m:sSub>
              <m:sSubPr>
                <m:ctrlPr>
                  <w:rPr>
                    <w:rFonts w:ascii="Cambria Math" w:hAnsi="Cambria Math"/>
                  </w:rPr>
                </m:ctrlPr>
              </m:sSubPr>
              <m:e>
                <m:r>
                  <m:rPr>
                    <m:sty m:val="p"/>
                  </m:rPr>
                  <w:rPr>
                    <w:rFonts w:ascii="Cambria Math"/>
                  </w:rPr>
                  <m:t>Δ</m:t>
                </m:r>
              </m:e>
              <m:sub>
                <m:r>
                  <m:rPr>
                    <m:sty m:val="p"/>
                  </m:rPr>
                  <w:rPr>
                    <w:rFonts w:ascii="Cambria Math"/>
                  </w:rPr>
                  <m:t>i</m:t>
                </m:r>
              </m:sub>
            </m:sSub>
          </m:num>
          <m:den>
            <m:nary>
              <m:naryPr>
                <m:chr m:val="∑"/>
                <m:limLoc m:val="undOvr"/>
                <m:ctrlPr>
                  <w:rPr>
                    <w:rFonts w:ascii="Cambria Math" w:hAnsi="Cambria Math"/>
                  </w:rPr>
                </m:ctrlPr>
              </m:naryPr>
              <m:sub>
                <m:r>
                  <m:rPr>
                    <m:sty m:val="p"/>
                  </m:rPr>
                  <w:rPr>
                    <w:rFonts w:ascii="Cambria Math"/>
                  </w:rPr>
                  <m:t>j=0</m:t>
                </m:r>
              </m:sub>
              <m:sup>
                <m:d>
                  <m:dPr>
                    <m:ctrlPr>
                      <w:rPr>
                        <w:rFonts w:ascii="Cambria Math" w:hAnsi="Cambria Math"/>
                      </w:rPr>
                    </m:ctrlPr>
                  </m:dPr>
                  <m:e>
                    <m:f>
                      <m:fPr>
                        <m:ctrlPr>
                          <w:rPr>
                            <w:rFonts w:ascii="Cambria Math" w:hAnsi="Cambria Math"/>
                          </w:rPr>
                        </m:ctrlPr>
                      </m:fPr>
                      <m:num>
                        <m:r>
                          <m:rPr>
                            <m:sty m:val="p"/>
                          </m:rPr>
                          <w:rPr>
                            <w:rFonts w:ascii="Cambria Math"/>
                          </w:rPr>
                          <m:t>G</m:t>
                        </m:r>
                      </m:num>
                      <m:den>
                        <m:r>
                          <m:rPr>
                            <m:sty m:val="p"/>
                          </m:rPr>
                          <w:rPr>
                            <w:rFonts w:ascii="Cambria Math"/>
                          </w:rPr>
                          <m:t>MGRP</m:t>
                        </m:r>
                      </m:den>
                    </m:f>
                  </m:e>
                </m:d>
                <m:r>
                  <m:rPr>
                    <m:sty m:val="p"/>
                  </m:rPr>
                  <w:rPr>
                    <w:rFonts w:ascii="Cambria Math" w:hAnsi="Cambria Math"/>
                  </w:rPr>
                  <m:t>-</m:t>
                </m:r>
                <m:r>
                  <m:rPr>
                    <m:sty m:val="p"/>
                  </m:rPr>
                  <w:rPr>
                    <w:rFonts w:ascii="Cambria Math"/>
                  </w:rPr>
                  <m:t>1</m:t>
                </m:r>
              </m:sup>
              <m:e>
                <m:sSub>
                  <m:sSubPr>
                    <m:ctrlPr>
                      <w:rPr>
                        <w:rFonts w:ascii="Cambria Math" w:hAnsi="Cambria Math"/>
                      </w:rPr>
                    </m:ctrlPr>
                  </m:sSubPr>
                  <m:e>
                    <m:r>
                      <m:rPr>
                        <m:sty m:val="p"/>
                      </m:rPr>
                      <w:rPr>
                        <w:rFonts w:ascii="Cambria Math"/>
                      </w:rPr>
                      <m:t>ε</m:t>
                    </m:r>
                  </m:e>
                  <m:sub>
                    <m:r>
                      <m:rPr>
                        <m:sty m:val="p"/>
                      </m:rPr>
                      <w:rPr>
                        <w:rFonts w:ascii="Cambria Math"/>
                      </w:rPr>
                      <m:t>i,j</m:t>
                    </m:r>
                  </m:sub>
                </m:sSub>
              </m:e>
            </m:nary>
          </m:den>
        </m:f>
        <m:r>
          <m:rPr>
            <m:sty m:val="p"/>
          </m:rPr>
          <w:rPr>
            <w:rFonts w:ascii="Cambria Math"/>
          </w:rPr>
          <m:t>,</m:t>
        </m:r>
      </m:oMath>
      <w:r w:rsidRPr="00CC3175">
        <w:t xml:space="preserve"> when DRX cycle length is less and equal to 320ms.</w:t>
      </w:r>
      <w:r>
        <w:fldChar w:fldCharType="end"/>
      </w:r>
    </w:p>
    <w:p w:rsidR="001B120D" w:rsidRPr="00CC3175" w:rsidRDefault="001B120D" w:rsidP="001B120D">
      <w:r>
        <w:fldChar w:fldCharType="begin"/>
      </w:r>
      <w:r>
        <w:instrText xml:space="preserve"> REF _Ref521271624 \h  \* MERGEFORMAT </w:instrText>
      </w:r>
      <w:r>
        <w:fldChar w:fldCharType="separate"/>
      </w:r>
      <w:r w:rsidRPr="00CC3175">
        <w:t>Proposal 3: RAN4 to define the minimum requirement in DRX mode and provide UE flexibility to enter the power saving mode.</w:t>
      </w:r>
      <w:r>
        <w:fldChar w:fldCharType="end"/>
      </w:r>
    </w:p>
    <w:p w:rsidR="001B120D" w:rsidRPr="00CC3175" w:rsidRDefault="001B120D" w:rsidP="001B120D">
      <w:r w:rsidRPr="00CC3175">
        <w:rPr>
          <w:b/>
          <w:i/>
        </w:rPr>
        <w:fldChar w:fldCharType="begin"/>
      </w:r>
      <w:r w:rsidRPr="00CC3175">
        <w:rPr>
          <w:b/>
          <w:i/>
        </w:rPr>
        <w:instrText xml:space="preserve"> REF _Ref514104631 \h  \* MERGEFORMAT </w:instrText>
      </w:r>
      <w:r w:rsidRPr="00CC3175">
        <w:rPr>
          <w:b/>
          <w:i/>
        </w:rPr>
      </w:r>
      <w:r w:rsidRPr="00CC3175">
        <w:rPr>
          <w:b/>
          <w:i/>
        </w:rPr>
        <w:fldChar w:fldCharType="separate"/>
      </w:r>
      <w:r w:rsidRPr="00CC3175">
        <w:t xml:space="preserve">Proposal 4: For inter-frequency measurement, the delay relay requirement follows the DRX table shown below </w:t>
      </w:r>
    </w:p>
    <w:p w:rsidR="001B120D" w:rsidRPr="00CC3175" w:rsidRDefault="001B120D" w:rsidP="001B120D">
      <w:pPr>
        <w:jc w:val="center"/>
        <w:rPr>
          <w:b/>
          <w:i/>
        </w:rPr>
      </w:pPr>
      <w:r w:rsidRPr="00CC3175">
        <w:rPr>
          <w:b/>
        </w:rPr>
        <w:lastRenderedPageBreak/>
        <w:t>Table 1: Rule to select DRX cycle configured by MN or SN.</w:t>
      </w:r>
    </w:p>
    <w:tbl>
      <w:tblPr>
        <w:tblW w:w="509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1"/>
        <w:gridCol w:w="894"/>
        <w:gridCol w:w="1618"/>
        <w:gridCol w:w="1625"/>
      </w:tblGrid>
      <w:tr w:rsidR="001B120D" w:rsidRPr="00CC3175" w:rsidTr="00C42175">
        <w:trPr>
          <w:trHeight w:val="300"/>
          <w:jc w:val="center"/>
        </w:trPr>
        <w:tc>
          <w:tcPr>
            <w:tcW w:w="1679" w:type="dxa"/>
            <w:gridSpan w:val="2"/>
            <w:vAlign w:val="center"/>
          </w:tcPr>
          <w:p w:rsidR="001B120D" w:rsidRPr="00CC3175" w:rsidRDefault="001B120D" w:rsidP="00C42175">
            <w:r w:rsidRPr="00CC3175">
              <w:t>DRX On/Off</w:t>
            </w:r>
          </w:p>
        </w:tc>
        <w:tc>
          <w:tcPr>
            <w:tcW w:w="1709" w:type="dxa"/>
            <w:vMerge w:val="restart"/>
            <w:hideMark/>
          </w:tcPr>
          <w:p w:rsidR="001B120D" w:rsidRPr="00CC3175" w:rsidRDefault="001B120D" w:rsidP="00C42175">
            <w:r w:rsidRPr="00CC3175">
              <w:t>MO configured by MN</w:t>
            </w:r>
          </w:p>
        </w:tc>
        <w:tc>
          <w:tcPr>
            <w:tcW w:w="1710" w:type="dxa"/>
            <w:vMerge w:val="restart"/>
            <w:hideMark/>
          </w:tcPr>
          <w:p w:rsidR="001B120D" w:rsidRPr="00CC3175" w:rsidRDefault="001B120D" w:rsidP="00C42175">
            <w:r w:rsidRPr="00CC3175">
              <w:t>MO Configured by SN</w:t>
            </w:r>
          </w:p>
        </w:tc>
      </w:tr>
      <w:tr w:rsidR="001B120D" w:rsidRPr="00CC3175" w:rsidTr="00C42175">
        <w:trPr>
          <w:jc w:val="center"/>
        </w:trPr>
        <w:tc>
          <w:tcPr>
            <w:tcW w:w="828" w:type="dxa"/>
            <w:vAlign w:val="center"/>
          </w:tcPr>
          <w:p w:rsidR="001B120D" w:rsidRPr="00CC3175" w:rsidRDefault="001B120D" w:rsidP="00C42175">
            <w:r w:rsidRPr="00CC3175">
              <w:t>DRXMN</w:t>
            </w:r>
          </w:p>
        </w:tc>
        <w:tc>
          <w:tcPr>
            <w:tcW w:w="851" w:type="dxa"/>
            <w:vAlign w:val="center"/>
          </w:tcPr>
          <w:p w:rsidR="001B120D" w:rsidRPr="00CC3175" w:rsidRDefault="001B120D" w:rsidP="00C42175">
            <w:r w:rsidRPr="00CC3175">
              <w:t>DRXSN</w:t>
            </w:r>
          </w:p>
        </w:tc>
        <w:tc>
          <w:tcPr>
            <w:tcW w:w="1709" w:type="dxa"/>
            <w:vMerge/>
          </w:tcPr>
          <w:p w:rsidR="001B120D" w:rsidRPr="00CC3175" w:rsidRDefault="001B120D" w:rsidP="00C42175"/>
        </w:tc>
        <w:tc>
          <w:tcPr>
            <w:tcW w:w="1710" w:type="dxa"/>
            <w:vMerge/>
          </w:tcPr>
          <w:p w:rsidR="001B120D" w:rsidRPr="00CC3175" w:rsidRDefault="001B120D" w:rsidP="00C42175"/>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OFF</w:t>
            </w:r>
          </w:p>
        </w:tc>
        <w:tc>
          <w:tcPr>
            <w:tcW w:w="1709" w:type="dxa"/>
            <w:shd w:val="clear" w:color="auto" w:fill="C5E0B3" w:themeFill="accent6" w:themeFillTint="66"/>
            <w:vAlign w:val="center"/>
          </w:tcPr>
          <w:p w:rsidR="001B120D" w:rsidRPr="00CC3175" w:rsidRDefault="001B120D" w:rsidP="00C42175">
            <w:r w:rsidRPr="00CC3175">
              <w:t>DRXMN</w:t>
            </w:r>
          </w:p>
        </w:tc>
        <w:tc>
          <w:tcPr>
            <w:tcW w:w="1710" w:type="dxa"/>
            <w:shd w:val="clear" w:color="auto" w:fill="C5E0B3" w:themeFill="accent6" w:themeFillTint="66"/>
          </w:tcPr>
          <w:p w:rsidR="001B120D" w:rsidRPr="00CC3175" w:rsidRDefault="001B120D" w:rsidP="00C42175">
            <w:r w:rsidRPr="00CC3175">
              <w:t>DRXMN</w:t>
            </w:r>
          </w:p>
        </w:tc>
      </w:tr>
      <w:tr w:rsidR="001B120D" w:rsidRPr="00CC3175" w:rsidTr="00C42175">
        <w:trPr>
          <w:jc w:val="center"/>
        </w:trPr>
        <w:tc>
          <w:tcPr>
            <w:tcW w:w="828" w:type="dxa"/>
            <w:vAlign w:val="center"/>
          </w:tcPr>
          <w:p w:rsidR="001B120D" w:rsidRPr="00CC3175" w:rsidRDefault="001B120D" w:rsidP="00C42175">
            <w:r w:rsidRPr="00CC3175">
              <w:t>OFF</w:t>
            </w:r>
          </w:p>
        </w:tc>
        <w:tc>
          <w:tcPr>
            <w:tcW w:w="851" w:type="dxa"/>
            <w:vAlign w:val="center"/>
          </w:tcPr>
          <w:p w:rsidR="001B120D" w:rsidRPr="00CC3175" w:rsidRDefault="001B120D" w:rsidP="00C42175">
            <w:r w:rsidRPr="00CC3175">
              <w:t>ON</w:t>
            </w:r>
          </w:p>
        </w:tc>
        <w:tc>
          <w:tcPr>
            <w:tcW w:w="1709" w:type="dxa"/>
            <w:shd w:val="clear" w:color="auto" w:fill="BDD6EE" w:themeFill="accent5" w:themeFillTint="66"/>
          </w:tcPr>
          <w:p w:rsidR="001B120D" w:rsidRPr="00CC3175" w:rsidRDefault="001B120D" w:rsidP="00C42175">
            <w:r w:rsidRPr="00CC3175">
              <w:t>DRXSN</w:t>
            </w:r>
          </w:p>
        </w:tc>
        <w:tc>
          <w:tcPr>
            <w:tcW w:w="1710" w:type="dxa"/>
            <w:shd w:val="clear" w:color="auto" w:fill="BDD6EE" w:themeFill="accent5" w:themeFillTint="66"/>
          </w:tcPr>
          <w:p w:rsidR="001B120D" w:rsidRPr="00CC3175" w:rsidRDefault="001B120D" w:rsidP="00C42175">
            <w:r w:rsidRPr="00CC3175">
              <w:t>DRXSN</w:t>
            </w:r>
          </w:p>
        </w:tc>
      </w:tr>
      <w:tr w:rsidR="001B120D" w:rsidRPr="00CC3175" w:rsidTr="00C42175">
        <w:trPr>
          <w:jc w:val="center"/>
        </w:trPr>
        <w:tc>
          <w:tcPr>
            <w:tcW w:w="828" w:type="dxa"/>
            <w:vAlign w:val="center"/>
          </w:tcPr>
          <w:p w:rsidR="001B120D" w:rsidRPr="00CC3175" w:rsidRDefault="001B120D" w:rsidP="00C42175">
            <w:r w:rsidRPr="00CC3175">
              <w:t>ON</w:t>
            </w:r>
          </w:p>
        </w:tc>
        <w:tc>
          <w:tcPr>
            <w:tcW w:w="851" w:type="dxa"/>
            <w:vAlign w:val="center"/>
          </w:tcPr>
          <w:p w:rsidR="001B120D" w:rsidRPr="00CC3175" w:rsidRDefault="001B120D" w:rsidP="00C42175">
            <w:r w:rsidRPr="00CC3175">
              <w:t>ON</w:t>
            </w:r>
          </w:p>
        </w:tc>
        <w:tc>
          <w:tcPr>
            <w:tcW w:w="3419" w:type="dxa"/>
            <w:gridSpan w:val="2"/>
            <w:shd w:val="clear" w:color="auto" w:fill="DBDBDB" w:themeFill="accent3" w:themeFillTint="66"/>
          </w:tcPr>
          <w:p w:rsidR="001B120D" w:rsidRPr="00CC3175" w:rsidRDefault="001B120D" w:rsidP="00C42175">
            <w:r w:rsidRPr="00CC3175">
              <w:t>Max{ DRXMN, DRXSN }</w:t>
            </w:r>
          </w:p>
        </w:tc>
      </w:tr>
    </w:tbl>
    <w:p w:rsidR="001B120D" w:rsidRDefault="001B120D" w:rsidP="001B120D">
      <w:r w:rsidRPr="00CC3175">
        <w:fldChar w:fldCharType="end"/>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E4641" w:rsidRDefault="001B120D" w:rsidP="001B120D">
      <w:pPr>
        <w:rPr>
          <w:lang w:eastAsia="zh-CN"/>
        </w:rPr>
      </w:pPr>
      <w:r>
        <w:rPr>
          <w:rFonts w:hint="eastAsia"/>
          <w:lang w:eastAsia="zh-CN"/>
        </w:rPr>
        <w:t>-------------------------------------------- Open issues ---------------------------------------------------------</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Rule to derive inter-frequency requirements in DRX under EN-DC</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In EN-DC the UE can be configured by MN and SN with different DRX cycles (their own DRX cycles) or without any DRX:</w:t>
      </w:r>
    </w:p>
    <w:tbl>
      <w:tblPr>
        <w:tblStyle w:val="2"/>
        <w:tblW w:w="5098" w:type="dxa"/>
        <w:jc w:val="center"/>
        <w:tblLook w:val="04A0" w:firstRow="1" w:lastRow="0" w:firstColumn="1" w:lastColumn="0" w:noHBand="0" w:noVBand="1"/>
      </w:tblPr>
      <w:tblGrid>
        <w:gridCol w:w="2544"/>
        <w:gridCol w:w="2554"/>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r>
    </w:tbl>
    <w:p w:rsidR="001B120D" w:rsidRDefault="001B120D" w:rsidP="001B120D">
      <w:pPr>
        <w:pStyle w:val="ListParagraph"/>
        <w:ind w:left="180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Proposal # 1: Inter-frequency measurement in DRX is based on the longest of MN and SN DRX cycles </w:t>
      </w:r>
    </w:p>
    <w:p w:rsidR="001B120D" w:rsidRPr="001E4641" w:rsidRDefault="001B120D" w:rsidP="001B120D">
      <w:pPr>
        <w:pStyle w:val="ListParagraph"/>
        <w:ind w:left="1800"/>
        <w:rPr>
          <w:rFonts w:ascii="Times New Roman" w:hAnsi="Times New Roman"/>
          <w:b/>
          <w:i/>
          <w:noProof/>
          <w:sz w:val="24"/>
        </w:rPr>
      </w:pPr>
      <w:r w:rsidRPr="001E4641">
        <w:rPr>
          <w:rFonts w:ascii="Times New Roman" w:hAnsi="Times New Roman"/>
          <w:b/>
        </w:rPr>
        <w:t>Table 1: Rule to select DRX cycle configured by MN or SN [</w:t>
      </w:r>
      <w:hyperlink r:id="rId1495" w:history="1">
        <w:r>
          <w:rPr>
            <w:rStyle w:val="Hyperlink"/>
            <w:rFonts w:ascii="Times New Roman" w:hAnsi="Times New Roman"/>
            <w:b/>
          </w:rPr>
          <w:t>R4-1810950]</w:t>
        </w:r>
      </w:hyperlink>
    </w:p>
    <w:tbl>
      <w:tblPr>
        <w:tblStyle w:val="2"/>
        <w:tblW w:w="5098" w:type="dxa"/>
        <w:jc w:val="center"/>
        <w:tblLook w:val="04A0" w:firstRow="1" w:lastRow="0" w:firstColumn="1" w:lastColumn="0" w:noHBand="0" w:noVBand="1"/>
      </w:tblPr>
      <w:tblGrid>
        <w:gridCol w:w="848"/>
        <w:gridCol w:w="850"/>
        <w:gridCol w:w="1699"/>
        <w:gridCol w:w="1701"/>
      </w:tblGrid>
      <w:tr w:rsidR="001B120D" w:rsidRPr="00E5254F" w:rsidTr="00C42175">
        <w:trPr>
          <w:trHeight w:val="300"/>
          <w:jc w:val="center"/>
        </w:trPr>
        <w:tc>
          <w:tcPr>
            <w:tcW w:w="1679" w:type="dxa"/>
            <w:gridSpan w:val="2"/>
            <w:tcBorders>
              <w:bottom w:val="single" w:sz="4" w:space="0" w:color="auto"/>
            </w:tcBorders>
            <w:vAlign w:val="center"/>
          </w:tcPr>
          <w:p w:rsidR="001B120D" w:rsidRPr="00E5254F" w:rsidRDefault="001B120D" w:rsidP="00C42175">
            <w:pPr>
              <w:spacing w:after="0"/>
              <w:jc w:val="center"/>
            </w:pPr>
            <w:r w:rsidRPr="00E5254F">
              <w:t>DRX On/Off</w:t>
            </w:r>
          </w:p>
        </w:tc>
        <w:tc>
          <w:tcPr>
            <w:tcW w:w="1709" w:type="dxa"/>
            <w:vMerge w:val="restart"/>
            <w:tcBorders>
              <w:bottom w:val="single" w:sz="4" w:space="0" w:color="auto"/>
            </w:tcBorders>
            <w:hideMark/>
          </w:tcPr>
          <w:p w:rsidR="001B120D" w:rsidRPr="00E5254F" w:rsidRDefault="001B120D" w:rsidP="00C42175">
            <w:pPr>
              <w:spacing w:after="0"/>
              <w:jc w:val="center"/>
            </w:pPr>
            <w:r w:rsidRPr="00E5254F">
              <w:t>MO configured by MN</w:t>
            </w:r>
          </w:p>
        </w:tc>
        <w:tc>
          <w:tcPr>
            <w:tcW w:w="1710" w:type="dxa"/>
            <w:vMerge w:val="restart"/>
            <w:tcBorders>
              <w:bottom w:val="single" w:sz="4" w:space="0" w:color="auto"/>
            </w:tcBorders>
            <w:hideMark/>
          </w:tcPr>
          <w:p w:rsidR="001B120D" w:rsidRPr="00E5254F" w:rsidRDefault="001B120D" w:rsidP="00C42175">
            <w:pPr>
              <w:spacing w:after="0"/>
              <w:jc w:val="center"/>
            </w:pPr>
            <w:r w:rsidRPr="00E5254F">
              <w:t>MO Configured by 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DRX</w:t>
            </w:r>
            <w:r w:rsidRPr="00E5254F">
              <w:rPr>
                <w:vertAlign w:val="subscript"/>
              </w:rPr>
              <w:t>MN</w:t>
            </w:r>
          </w:p>
        </w:tc>
        <w:tc>
          <w:tcPr>
            <w:tcW w:w="851" w:type="dxa"/>
            <w:vAlign w:val="center"/>
          </w:tcPr>
          <w:p w:rsidR="001B120D" w:rsidRPr="00E5254F" w:rsidRDefault="001B120D" w:rsidP="00C42175">
            <w:pPr>
              <w:spacing w:after="0"/>
              <w:jc w:val="center"/>
            </w:pPr>
            <w:r w:rsidRPr="00E5254F">
              <w:t>DRX</w:t>
            </w:r>
            <w:r w:rsidRPr="00E5254F">
              <w:rPr>
                <w:vertAlign w:val="subscript"/>
              </w:rPr>
              <w:t>SN</w:t>
            </w:r>
          </w:p>
        </w:tc>
        <w:tc>
          <w:tcPr>
            <w:tcW w:w="1709" w:type="dxa"/>
            <w:vMerge/>
          </w:tcPr>
          <w:p w:rsidR="001B120D" w:rsidRPr="00E5254F" w:rsidRDefault="001B120D" w:rsidP="00C42175">
            <w:pPr>
              <w:spacing w:after="0"/>
            </w:pPr>
          </w:p>
        </w:tc>
        <w:tc>
          <w:tcPr>
            <w:tcW w:w="1710" w:type="dxa"/>
            <w:vMerge/>
          </w:tcPr>
          <w:p w:rsidR="001B120D" w:rsidRPr="00E5254F" w:rsidRDefault="001B120D" w:rsidP="00C42175">
            <w:pPr>
              <w:spacing w:after="0"/>
            </w:pP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OFF</w:t>
            </w:r>
          </w:p>
        </w:tc>
        <w:tc>
          <w:tcPr>
            <w:tcW w:w="1709" w:type="dxa"/>
            <w:shd w:val="clear" w:color="auto" w:fill="C5E0B3" w:themeFill="accent6" w:themeFillTint="66"/>
            <w:vAlign w:val="center"/>
          </w:tcPr>
          <w:p w:rsidR="001B120D" w:rsidRPr="0097095E" w:rsidRDefault="001B120D" w:rsidP="00C42175">
            <w:pPr>
              <w:spacing w:after="0"/>
              <w:jc w:val="center"/>
            </w:pPr>
            <w:r w:rsidRPr="0097095E">
              <w:t>DRX</w:t>
            </w:r>
            <w:r w:rsidRPr="0097095E">
              <w:rPr>
                <w:vertAlign w:val="subscript"/>
              </w:rPr>
              <w:t>MN</w:t>
            </w:r>
          </w:p>
        </w:tc>
        <w:tc>
          <w:tcPr>
            <w:tcW w:w="1710" w:type="dxa"/>
            <w:shd w:val="clear" w:color="auto" w:fill="C5E0B3" w:themeFill="accent6" w:themeFillTint="66"/>
          </w:tcPr>
          <w:p w:rsidR="001B120D" w:rsidRPr="0097095E" w:rsidRDefault="001B120D" w:rsidP="00C42175">
            <w:pPr>
              <w:spacing w:after="0"/>
              <w:jc w:val="center"/>
            </w:pPr>
            <w:r w:rsidRPr="0097095E">
              <w:t>DRX</w:t>
            </w:r>
            <w:r w:rsidRPr="0097095E">
              <w:rPr>
                <w:vertAlign w:val="subscript"/>
              </w:rPr>
              <w:t>MN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OFF</w:t>
            </w:r>
          </w:p>
        </w:tc>
        <w:tc>
          <w:tcPr>
            <w:tcW w:w="851" w:type="dxa"/>
            <w:vAlign w:val="center"/>
          </w:tcPr>
          <w:p w:rsidR="001B120D" w:rsidRPr="00E5254F" w:rsidRDefault="001B120D" w:rsidP="00C42175">
            <w:pPr>
              <w:spacing w:after="0"/>
              <w:jc w:val="center"/>
            </w:pPr>
            <w:r w:rsidRPr="00E5254F">
              <w:t>ON</w:t>
            </w:r>
          </w:p>
        </w:tc>
        <w:tc>
          <w:tcPr>
            <w:tcW w:w="1709"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c>
          <w:tcPr>
            <w:tcW w:w="1710" w:type="dxa"/>
            <w:shd w:val="clear" w:color="auto" w:fill="BDD6EE" w:themeFill="accent5" w:themeFillTint="66"/>
          </w:tcPr>
          <w:p w:rsidR="001B120D" w:rsidRPr="0097095E" w:rsidRDefault="001B120D" w:rsidP="00C42175">
            <w:pPr>
              <w:spacing w:after="0"/>
              <w:jc w:val="center"/>
            </w:pPr>
            <w:r w:rsidRPr="0097095E">
              <w:t>DRX</w:t>
            </w:r>
            <w:r w:rsidRPr="0097095E">
              <w:rPr>
                <w:vertAlign w:val="subscript"/>
              </w:rPr>
              <w:t>SN</w:t>
            </w:r>
          </w:p>
        </w:tc>
      </w:tr>
      <w:tr w:rsidR="001B120D" w:rsidRPr="00E5254F" w:rsidTr="00C42175">
        <w:trPr>
          <w:jc w:val="center"/>
        </w:trPr>
        <w:tc>
          <w:tcPr>
            <w:tcW w:w="828" w:type="dxa"/>
            <w:vAlign w:val="center"/>
          </w:tcPr>
          <w:p w:rsidR="001B120D" w:rsidRPr="00E5254F" w:rsidRDefault="001B120D" w:rsidP="00C42175">
            <w:pPr>
              <w:spacing w:after="0"/>
              <w:jc w:val="center"/>
            </w:pPr>
            <w:r w:rsidRPr="00E5254F">
              <w:t>ON</w:t>
            </w:r>
          </w:p>
        </w:tc>
        <w:tc>
          <w:tcPr>
            <w:tcW w:w="851" w:type="dxa"/>
            <w:vAlign w:val="center"/>
          </w:tcPr>
          <w:p w:rsidR="001B120D" w:rsidRPr="00E5254F" w:rsidRDefault="001B120D" w:rsidP="00C42175">
            <w:pPr>
              <w:spacing w:after="0"/>
              <w:jc w:val="center"/>
            </w:pPr>
            <w:r w:rsidRPr="00E5254F">
              <w:t>ON</w:t>
            </w:r>
          </w:p>
        </w:tc>
        <w:tc>
          <w:tcPr>
            <w:tcW w:w="3419" w:type="dxa"/>
            <w:gridSpan w:val="2"/>
            <w:shd w:val="clear" w:color="auto" w:fill="DBDBDB" w:themeFill="accent3" w:themeFillTint="66"/>
          </w:tcPr>
          <w:p w:rsidR="001B120D" w:rsidRPr="0097095E" w:rsidRDefault="001B120D" w:rsidP="00C42175">
            <w:pPr>
              <w:spacing w:after="0"/>
              <w:jc w:val="center"/>
            </w:pPr>
            <w:r w:rsidRPr="0097095E">
              <w:t>Max{ DRX</w:t>
            </w:r>
            <w:r w:rsidRPr="0097095E">
              <w:rPr>
                <w:vertAlign w:val="subscript"/>
              </w:rPr>
              <w:t>MN</w:t>
            </w:r>
            <w:r w:rsidRPr="0097095E">
              <w:t>, DRX</w:t>
            </w:r>
            <w:r w:rsidRPr="0097095E">
              <w:rPr>
                <w:vertAlign w:val="subscript"/>
              </w:rPr>
              <w:t>SN</w:t>
            </w:r>
            <w:r w:rsidRPr="0097095E">
              <w:t xml:space="preserve"> }</w:t>
            </w:r>
          </w:p>
        </w:tc>
      </w:tr>
    </w:tbl>
    <w:p w:rsidR="001B120D" w:rsidRDefault="001B120D" w:rsidP="001B120D">
      <w:pPr>
        <w:pStyle w:val="ListParagraph"/>
        <w:ind w:left="2520"/>
        <w:rPr>
          <w:b/>
        </w:rPr>
      </w:pP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Proposal # 2: In NE-DC, LTE inter-frequency measurement requirement in DRX is based on DRX cycle of MCG and NR inter-frequency measurement requirement in DRX is based on DRX cycle of SCG</w:t>
      </w:r>
    </w:p>
    <w:p w:rsidR="001B120D" w:rsidRPr="001E4641" w:rsidRDefault="001B120D" w:rsidP="005E75E4">
      <w:pPr>
        <w:pStyle w:val="ListParagraph"/>
        <w:numPr>
          <w:ilvl w:val="0"/>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Recommended WF: </w:t>
      </w:r>
    </w:p>
    <w:p w:rsidR="001B120D" w:rsidRPr="001E4641" w:rsidRDefault="001B120D" w:rsidP="005E75E4">
      <w:pPr>
        <w:pStyle w:val="ListParagraph"/>
        <w:numPr>
          <w:ilvl w:val="1"/>
          <w:numId w:val="208"/>
        </w:numPr>
        <w:overflowPunct w:val="0"/>
        <w:autoSpaceDE w:val="0"/>
        <w:autoSpaceDN w:val="0"/>
        <w:adjustRightInd w:val="0"/>
        <w:spacing w:after="180" w:line="240" w:lineRule="auto"/>
        <w:contextualSpacing w:val="0"/>
        <w:rPr>
          <w:rFonts w:ascii="Times New Roman" w:hAnsi="Times New Roman"/>
        </w:rPr>
      </w:pPr>
      <w:r w:rsidRPr="001E4641">
        <w:rPr>
          <w:rFonts w:ascii="Times New Roman" w:hAnsi="Times New Roman"/>
        </w:rPr>
        <w:t xml:space="preserve">There is no consensus due to opposing views. Need further discussion. </w:t>
      </w:r>
    </w:p>
    <w:p w:rsidR="001B120D" w:rsidRPr="001E4641" w:rsidRDefault="001B120D" w:rsidP="001B120D"/>
    <w:p w:rsidR="001B120D" w:rsidRPr="001E4641" w:rsidRDefault="001B120D" w:rsidP="001B120D">
      <w:pPr>
        <w:rPr>
          <w:lang w:eastAsia="zh-CN"/>
        </w:rPr>
      </w:pPr>
      <w:r>
        <w:rPr>
          <w:rFonts w:hint="eastAsia"/>
          <w:lang w:eastAsia="zh-CN"/>
        </w:rPr>
        <w:t>---------------------------------------------------------------------------------------------------------------------</w:t>
      </w:r>
    </w:p>
    <w:p w:rsidR="001B120D" w:rsidRDefault="00491437" w:rsidP="001B120D">
      <w:pPr>
        <w:rPr>
          <w:i/>
        </w:rPr>
      </w:pPr>
      <w:hyperlink r:id="rId1496" w:history="1">
        <w:r w:rsidR="001B120D">
          <w:rPr>
            <w:rStyle w:val="Hyperlink"/>
            <w:rFonts w:ascii="Arial" w:hAnsi="Arial" w:cs="Arial"/>
            <w:b/>
            <w:sz w:val="24"/>
          </w:rPr>
          <w:t>R4-1810499</w:t>
        </w:r>
      </w:hyperlink>
      <w:r w:rsidR="001B120D">
        <w:rPr>
          <w:b/>
        </w:rPr>
        <w:tab/>
        <w:t>Inter-frequency requirements in DRX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B1B7E" w:rsidRDefault="001B120D" w:rsidP="001B120D">
      <w:r w:rsidRPr="006B1B7E">
        <w:lastRenderedPageBreak/>
        <w:t>In this contribution, we provided our view on general principle for NR RRM test cases. Our observations and proposals are as follows:</w:t>
      </w:r>
    </w:p>
    <w:p w:rsidR="001B120D" w:rsidRPr="006B1B7E" w:rsidRDefault="001B120D" w:rsidP="001B120D">
      <w:r w:rsidRPr="006B1B7E">
        <w:t>Observation 1:</w:t>
      </w:r>
      <w:r>
        <w:rPr>
          <w:rFonts w:hint="eastAsia"/>
          <w:lang w:eastAsia="zh-CN"/>
        </w:rPr>
        <w:t xml:space="preserve"> </w:t>
      </w:r>
      <w:r w:rsidRPr="006B1B7E">
        <w:t>In case of LTE-DC case, inter-frequency measurement in DRX mode follow the MCG DRX cycle.</w:t>
      </w:r>
    </w:p>
    <w:p w:rsidR="001B120D" w:rsidRPr="006B1B7E" w:rsidRDefault="001B120D" w:rsidP="001B120D">
      <w:r w:rsidRPr="006B1B7E">
        <w:t>Observation 2:</w:t>
      </w:r>
      <w:r>
        <w:rPr>
          <w:rFonts w:hint="eastAsia"/>
          <w:lang w:eastAsia="zh-CN"/>
        </w:rPr>
        <w:t xml:space="preserve"> </w:t>
      </w:r>
      <w:r w:rsidRPr="006B1B7E">
        <w:t>In case of EN-DC or NE-DC, which configures different RAT between MCG and SCG, unexpected measurement delay would be occurred if MCG DRX cycle is applied to all of measurement objects.</w:t>
      </w:r>
    </w:p>
    <w:p w:rsidR="001B120D" w:rsidRPr="006B1B7E" w:rsidRDefault="001B120D" w:rsidP="001B120D">
      <w:r w:rsidRPr="006B1B7E">
        <w:t>Proposal 1:</w:t>
      </w:r>
      <w:r>
        <w:rPr>
          <w:rFonts w:hint="eastAsia"/>
          <w:lang w:eastAsia="zh-CN"/>
        </w:rPr>
        <w:t xml:space="preserve"> </w:t>
      </w:r>
      <w:r w:rsidRPr="006B1B7E">
        <w:t>At least EN-DC or NE-DC case, inter-frequency measurement requirements on DRX mode should be specified based on the same DRX cycle as the cell group which has the same RAT as the cell to be measured, i.e., LTE inter-frequency measurement requirements should follow the DRX cycle for LTE cell and NR inter-frequency measurement requirements should follow the DRX cycle for NR cell.</w:t>
      </w:r>
    </w:p>
    <w:p w:rsidR="001B120D" w:rsidRPr="006B1B7E" w:rsidRDefault="001B120D" w:rsidP="001B120D">
      <w:pPr>
        <w:rPr>
          <w:lang w:eastAsia="zh-CN"/>
        </w:rPr>
      </w:pPr>
      <w:r w:rsidRPr="006B1B7E">
        <w:t>Proposal 2:</w:t>
      </w:r>
      <w:r>
        <w:rPr>
          <w:rFonts w:hint="eastAsia"/>
          <w:lang w:eastAsia="zh-CN"/>
        </w:rPr>
        <w:t xml:space="preserve"> </w:t>
      </w:r>
      <w:r w:rsidRPr="006B1B7E">
        <w:t>When DRX mode is configured for both MCG and SCG with different DRX cycle, it would be better that UE performs inter-frequency measurements based on a certain DRX cycle, e.g. longer or shorter DRX cycle is applied to all of measurement objects.</w:t>
      </w:r>
    </w:p>
    <w:p w:rsidR="001B120D" w:rsidRPr="006B1B7E" w:rsidRDefault="001B120D" w:rsidP="001B120D">
      <w:r w:rsidRPr="006B1B7E">
        <w:t>Proposal 3:</w:t>
      </w:r>
      <w:r>
        <w:rPr>
          <w:rFonts w:hint="eastAsia"/>
          <w:lang w:eastAsia="zh-CN"/>
        </w:rPr>
        <w:t xml:space="preserve"> </w:t>
      </w:r>
      <w:r w:rsidRPr="006B1B7E">
        <w:t>Measurement period in DRX mode for RLM and beam failure detection should apply the same principle as proposal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6"/>
      </w:pPr>
      <w:bookmarkStart w:id="468" w:name="_Toc522024794"/>
      <w:bookmarkStart w:id="469" w:name="_Toc523514293"/>
      <w:r>
        <w:t>7.11.4.2.3</w:t>
      </w:r>
      <w:r>
        <w:tab/>
        <w:t>Margin for AGC for inter-frequency measurements [NR_newRAT-Core]</w:t>
      </w:r>
      <w:bookmarkEnd w:id="468"/>
      <w:bookmarkEnd w:id="469"/>
    </w:p>
    <w:p w:rsidR="001B120D" w:rsidRDefault="001B120D" w:rsidP="001B120D">
      <w:pPr>
        <w:pStyle w:val="Heading5"/>
      </w:pPr>
      <w:bookmarkStart w:id="470" w:name="_Toc522024795"/>
      <w:bookmarkStart w:id="471" w:name="_Toc523514294"/>
      <w:r>
        <w:t>7.11.4.3</w:t>
      </w:r>
      <w:r>
        <w:tab/>
        <w:t>EN-DC SFTD measurement [NR_newRAT-Core]</w:t>
      </w:r>
      <w:bookmarkEnd w:id="470"/>
      <w:bookmarkEnd w:id="471"/>
    </w:p>
    <w:p w:rsidR="001B120D" w:rsidRPr="007C7045"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491437" w:rsidP="001B120D">
      <w:pPr>
        <w:rPr>
          <w:i/>
          <w:lang w:eastAsia="zh-CN"/>
        </w:rPr>
      </w:pPr>
      <w:hyperlink r:id="rId1497" w:history="1">
        <w:r w:rsidR="001B120D">
          <w:rPr>
            <w:rStyle w:val="Hyperlink"/>
            <w:rFonts w:ascii="Arial" w:hAnsi="Arial" w:cs="Arial"/>
            <w:b/>
            <w:sz w:val="24"/>
            <w:lang w:eastAsia="zh-CN"/>
          </w:rPr>
          <w:t>R4-1811400</w:t>
        </w:r>
      </w:hyperlink>
      <w:r w:rsidR="001B120D">
        <w:rPr>
          <w:b/>
        </w:rPr>
        <w:tab/>
        <w:t xml:space="preserve">Way forward on </w:t>
      </w:r>
      <w:r w:rsidR="001B120D">
        <w:rPr>
          <w:rFonts w:hint="eastAsia"/>
          <w:b/>
          <w:lang w:eastAsia="zh-CN"/>
        </w:rPr>
        <w:t>SFTD measurement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Pr>
          <w:rFonts w:hint="eastAsia"/>
          <w:i/>
          <w:lang w:eastAsia="zh-CN"/>
        </w:rPr>
        <w:t xml:space="preserve"> </w:t>
      </w:r>
      <w:r w:rsidR="001B120D" w:rsidRPr="009B5849">
        <w:rPr>
          <w:i/>
          <w:lang w:val="fi-FI" w:eastAsia="zh-CN"/>
        </w:rPr>
        <w:t>Ericsson, MediaTek, Intel, Huawei, HiSilicon, ZTE, Nokia, Nokia-Shanghai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2D70DF" w:rsidRDefault="001B120D" w:rsidP="001B120D">
      <w:pPr>
        <w:rPr>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Pr="007C7045" w:rsidRDefault="001B120D" w:rsidP="001B120D">
      <w:pPr>
        <w:rPr>
          <w:rFonts w:ascii="Arial" w:hAnsi="Arial" w:cs="Arial"/>
          <w:b/>
          <w:i/>
          <w:color w:val="C00000"/>
          <w:sz w:val="24"/>
          <w:lang w:eastAsia="zh-CN"/>
        </w:rPr>
      </w:pPr>
      <w:r w:rsidRPr="007C7045">
        <w:rPr>
          <w:rFonts w:ascii="Arial" w:hAnsi="Arial" w:cs="Arial" w:hint="eastAsia"/>
          <w:b/>
          <w:i/>
          <w:color w:val="C00000"/>
          <w:sz w:val="24"/>
          <w:lang w:eastAsia="zh-CN"/>
        </w:rPr>
        <w:t>SFTD under EN-DC</w:t>
      </w:r>
    </w:p>
    <w:p w:rsidR="001B120D" w:rsidRDefault="00491437" w:rsidP="001B120D">
      <w:pPr>
        <w:rPr>
          <w:i/>
        </w:rPr>
      </w:pPr>
      <w:hyperlink r:id="rId1498" w:history="1">
        <w:r w:rsidR="001B120D">
          <w:rPr>
            <w:rStyle w:val="Hyperlink"/>
            <w:rFonts w:ascii="Arial" w:hAnsi="Arial" w:cs="Arial"/>
            <w:b/>
            <w:sz w:val="24"/>
          </w:rPr>
          <w:t>R4-1809874</w:t>
        </w:r>
      </w:hyperlink>
      <w:r w:rsidR="001B120D">
        <w:rPr>
          <w:b/>
        </w:rPr>
        <w:tab/>
        <w:t>On SFTD measurement for new scenarios</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D463B0" w:rsidRDefault="001B120D" w:rsidP="001B120D">
      <w:pPr>
        <w:rPr>
          <w:lang w:val="en-CA"/>
        </w:rPr>
      </w:pPr>
      <w:r w:rsidRPr="00D463B0">
        <w:rPr>
          <w:lang w:val="en-CA"/>
        </w:rPr>
        <w:t>This contribution provides the analysis on the SFTD measurement for the new scenarios. The conclusions are drawn as follows:</w:t>
      </w:r>
    </w:p>
    <w:p w:rsidR="001B120D" w:rsidRPr="00D463B0" w:rsidRDefault="001B120D" w:rsidP="001B120D">
      <w:pPr>
        <w:rPr>
          <w:b/>
        </w:rPr>
      </w:pPr>
      <w:r w:rsidRPr="00D463B0">
        <w:rPr>
          <w:b/>
        </w:rPr>
        <w:t xml:space="preserve">Proposal 1: The SFTD measurement for NR neighbor cells at a monitored carrier frequency with NR PSCell or SCG serving cell in EN-DC is feasible </w:t>
      </w:r>
    </w:p>
    <w:p w:rsidR="001B120D" w:rsidRPr="00D463B0" w:rsidRDefault="001B120D" w:rsidP="005E75E4">
      <w:pPr>
        <w:numPr>
          <w:ilvl w:val="0"/>
          <w:numId w:val="96"/>
        </w:numPr>
        <w:rPr>
          <w:b/>
        </w:rPr>
      </w:pPr>
      <w:r w:rsidRPr="00D463B0">
        <w:rPr>
          <w:b/>
        </w:rPr>
        <w:t xml:space="preserve">if the SMTC window configured on this monitored frequency can cover the SSB of the NR neighbor cell. </w:t>
      </w:r>
    </w:p>
    <w:p w:rsidR="001B120D" w:rsidRPr="00D463B0" w:rsidRDefault="001B120D" w:rsidP="001B120D">
      <w:pPr>
        <w:rPr>
          <w:b/>
        </w:rPr>
      </w:pPr>
      <w:r w:rsidRPr="00D463B0">
        <w:rPr>
          <w:b/>
        </w:rPr>
        <w:lastRenderedPageBreak/>
        <w:t>In this case, UE can perform SFTD measurement based on SMTC window configured for the frequency carrier.</w:t>
      </w:r>
    </w:p>
    <w:p w:rsidR="001B120D" w:rsidRPr="00D463B0" w:rsidRDefault="001B120D" w:rsidP="001B120D">
      <w:pPr>
        <w:rPr>
          <w:b/>
        </w:rPr>
      </w:pPr>
      <w:r w:rsidRPr="00D463B0">
        <w:rPr>
          <w:b/>
        </w:rPr>
        <w:t xml:space="preserve">Proposal 2: For the case of SFTD measurement for neighbor cell on non-monitored carrier, the requirements for inter-RAT SFTD measurement with interruption specified in TS 36.133 can be reused. Specifically, </w:t>
      </w:r>
    </w:p>
    <w:p w:rsidR="001B120D" w:rsidRPr="00D463B0" w:rsidRDefault="001B120D" w:rsidP="005E75E4">
      <w:pPr>
        <w:numPr>
          <w:ilvl w:val="0"/>
          <w:numId w:val="95"/>
        </w:numPr>
        <w:rPr>
          <w:b/>
        </w:rPr>
      </w:pPr>
      <w:r w:rsidRPr="00D463B0">
        <w:rPr>
          <w:b/>
        </w:rPr>
        <w:t xml:space="preserve">The UE is allowed an interruption of up to [10] subframes on LTE PCell and activated NR SCells if configured during Tmeasure_SFTD1 as specified in TS36.133 section 8.1.2.4.25 if the LTE PCell,  NR PSCell and target NE neighbor cell are intra-band. </w:t>
      </w:r>
    </w:p>
    <w:p w:rsidR="001B120D" w:rsidRPr="00D463B0" w:rsidRDefault="001B120D" w:rsidP="005E75E4">
      <w:pPr>
        <w:numPr>
          <w:ilvl w:val="0"/>
          <w:numId w:val="95"/>
        </w:numPr>
        <w:rPr>
          <w:b/>
        </w:rPr>
      </w:pPr>
      <w:r w:rsidRPr="00D463B0">
        <w:rPr>
          <w:b/>
        </w:rPr>
        <w:t>The UE is allowed an interruption on PCell and activated SCells if configured during Tmeasure_SFTD1 as specified in TS36.133 section 8.1.2.4.25 if LTE PCell or NR PSCell is inter-band to the target NE neighbor cell.</w:t>
      </w:r>
    </w:p>
    <w:p w:rsidR="001B120D" w:rsidRPr="00D463B0" w:rsidRDefault="001B120D" w:rsidP="001B120D">
      <w:pPr>
        <w:rPr>
          <w:b/>
        </w:rPr>
      </w:pPr>
      <w:r w:rsidRPr="00D463B0">
        <w:rPr>
          <w:b/>
        </w:rPr>
        <w:t xml:space="preserve">Proposal 3: For SFTD measurement when LTE PSCell is configured in NE-DC, the SFTD measurement requirements for the serving cells in EN-DC in TS 36.133 section 8.17.2.2 can be reused.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agree that for the measurement of SFTD is feasible. In the last meeting, we sent LS to RAN2. </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lang w:eastAsia="zh-CN"/>
        </w:rPr>
      </w:pPr>
      <w:r>
        <w:rPr>
          <w:rFonts w:hint="eastAsia"/>
          <w:lang w:eastAsia="zh-CN"/>
        </w:rPr>
        <w:t>----------------------------------------------- Open issues -------------------------------------------------------</w:t>
      </w:r>
    </w:p>
    <w:p w:rsidR="001B120D" w:rsidRPr="002D70DF" w:rsidRDefault="001B120D" w:rsidP="005E75E4">
      <w:pPr>
        <w:numPr>
          <w:ilvl w:val="0"/>
          <w:numId w:val="209"/>
        </w:numPr>
        <w:rPr>
          <w:lang w:eastAsia="zh-CN"/>
        </w:rPr>
      </w:pPr>
      <w:r w:rsidRPr="002D70DF">
        <w:rPr>
          <w:lang w:eastAsia="zh-CN"/>
        </w:rPr>
        <w:t>Summary of open issues: RAN4 received an LS from RAN2 (R2-1804119) in which RAN2 asks for feasibility of measurements on NR neighbour cells when NR PSCell already is configured. RAN4 has asked RAN2 for clarifications (</w:t>
      </w:r>
      <w:hyperlink r:id="rId1499" w:history="1">
        <w:r>
          <w:rPr>
            <w:rStyle w:val="Hyperlink"/>
            <w:lang w:eastAsia="zh-CN"/>
          </w:rPr>
          <w:t>R4-1808442)</w:t>
        </w:r>
      </w:hyperlink>
      <w:r w:rsidRPr="002D70DF">
        <w:rPr>
          <w:lang w:eastAsia="zh-CN"/>
        </w:rPr>
        <w:t xml:space="preserve"> and is currently waiting for the reply.</w:t>
      </w:r>
    </w:p>
    <w:p w:rsidR="001B120D" w:rsidRPr="002D70DF" w:rsidRDefault="001B120D" w:rsidP="005E75E4">
      <w:pPr>
        <w:numPr>
          <w:ilvl w:val="1"/>
          <w:numId w:val="210"/>
        </w:numPr>
        <w:rPr>
          <w:lang w:eastAsia="zh-CN"/>
        </w:rPr>
      </w:pPr>
      <w:r w:rsidRPr="002D70DF">
        <w:rPr>
          <w:lang w:eastAsia="zh-CN"/>
        </w:rPr>
        <w:t>Proposals for SFTD measurement of neighbour NR cell(s) on monitored carrier with NR PSCell or SCG serving cell</w:t>
      </w:r>
    </w:p>
    <w:p w:rsidR="001B120D" w:rsidRPr="002D70DF" w:rsidRDefault="001B120D" w:rsidP="005E75E4">
      <w:pPr>
        <w:numPr>
          <w:ilvl w:val="2"/>
          <w:numId w:val="209"/>
        </w:numPr>
        <w:rPr>
          <w:lang w:eastAsia="zh-CN"/>
        </w:rPr>
      </w:pPr>
      <w:r w:rsidRPr="002D70DF">
        <w:rPr>
          <w:lang w:eastAsia="zh-CN"/>
        </w:rPr>
        <w:t xml:space="preserve">Option 1: Feasibility conditioned on that the SSBs of the NR neighbour cell fall within the SMTC window configured for the monitored carrier (Intel) </w:t>
      </w:r>
    </w:p>
    <w:p w:rsidR="001B120D" w:rsidRPr="002D70DF" w:rsidRDefault="001B120D" w:rsidP="005E75E4">
      <w:pPr>
        <w:numPr>
          <w:ilvl w:val="1"/>
          <w:numId w:val="211"/>
        </w:numPr>
        <w:rPr>
          <w:lang w:eastAsia="zh-CN"/>
        </w:rPr>
      </w:pPr>
      <w:r w:rsidRPr="002D70DF">
        <w:rPr>
          <w:lang w:eastAsia="zh-CN"/>
        </w:rPr>
        <w:t>Proposals for SFTD measurement of neighbour NR cell(s) on non-monitored carrier with NR PSCell configured</w:t>
      </w:r>
    </w:p>
    <w:p w:rsidR="001B120D" w:rsidRPr="002D70DF" w:rsidRDefault="001B120D" w:rsidP="005E75E4">
      <w:pPr>
        <w:numPr>
          <w:ilvl w:val="2"/>
          <w:numId w:val="209"/>
        </w:numPr>
        <w:rPr>
          <w:lang w:eastAsia="zh-CN"/>
        </w:rPr>
      </w:pPr>
      <w:r w:rsidRPr="002D70DF">
        <w:rPr>
          <w:lang w:eastAsia="zh-CN"/>
        </w:rPr>
        <w:t xml:space="preserve">Option 1: Mechanisms for interruption-based inter-RAT SFTD measurements in TS 36.133 can be reused (Intel) </w:t>
      </w:r>
    </w:p>
    <w:p w:rsidR="001B120D" w:rsidRDefault="001B120D" w:rsidP="005E75E4">
      <w:pPr>
        <w:numPr>
          <w:ilvl w:val="0"/>
          <w:numId w:val="209"/>
        </w:numPr>
        <w:rPr>
          <w:lang w:eastAsia="zh-CN"/>
        </w:rPr>
      </w:pPr>
      <w:r w:rsidRPr="002D70DF">
        <w:rPr>
          <w:lang w:eastAsia="zh-CN"/>
        </w:rPr>
        <w:t xml:space="preserve">Tentative agreement: </w:t>
      </w:r>
    </w:p>
    <w:p w:rsidR="001B120D" w:rsidRPr="002D70DF" w:rsidRDefault="001B120D" w:rsidP="005E75E4">
      <w:pPr>
        <w:numPr>
          <w:ilvl w:val="1"/>
          <w:numId w:val="209"/>
        </w:numPr>
        <w:rPr>
          <w:lang w:eastAsia="zh-CN"/>
        </w:rPr>
      </w:pPr>
      <w:r w:rsidRPr="002D70DF">
        <w:rPr>
          <w:lang w:eastAsia="zh-CN"/>
        </w:rPr>
        <w:t xml:space="preserve">Await feedback from RAN2 on </w:t>
      </w:r>
      <w:hyperlink r:id="rId1500" w:history="1">
        <w:r>
          <w:rPr>
            <w:rStyle w:val="Hyperlink"/>
            <w:lang w:eastAsia="zh-CN"/>
          </w:rPr>
          <w:t>R4-1808442</w:t>
        </w:r>
      </w:hyperlink>
      <w:r w:rsidRPr="002D70DF">
        <w:rPr>
          <w:lang w:eastAsia="zh-CN"/>
        </w:rPr>
        <w:t xml:space="preserve"> “Draft reply LS on SFTD measurements”.</w:t>
      </w:r>
    </w:p>
    <w:p w:rsidR="001B120D" w:rsidRPr="002D70DF" w:rsidRDefault="001B120D" w:rsidP="001B120D">
      <w:pPr>
        <w:rPr>
          <w:lang w:eastAsia="zh-CN"/>
        </w:rPr>
      </w:pPr>
    </w:p>
    <w:p w:rsidR="001B120D" w:rsidRPr="008C30F3" w:rsidRDefault="001B120D" w:rsidP="001B120D">
      <w:r>
        <w:rPr>
          <w:rFonts w:hint="eastAsia"/>
          <w:lang w:eastAsia="zh-CN"/>
        </w:rPr>
        <w:t>-----------------------------------------------------------------------------------------------------------------------</w:t>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501" w:history="1">
        <w:r w:rsidR="001B120D">
          <w:rPr>
            <w:rStyle w:val="Hyperlink"/>
            <w:rFonts w:ascii="Arial" w:hAnsi="Arial" w:cs="Arial"/>
            <w:b/>
            <w:sz w:val="24"/>
          </w:rPr>
          <w:t>R4-1810605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lastRenderedPageBreak/>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02" w:history="1">
        <w:r>
          <w:rPr>
            <w:rStyle w:val="Hyperlink"/>
            <w:rFonts w:ascii="Arial" w:hAnsi="Arial" w:cs="Arial"/>
            <w:b/>
          </w:rPr>
          <w:t>R4-1811335</w:t>
        </w:r>
      </w:hyperlink>
      <w:r>
        <w:rPr>
          <w:rFonts w:ascii="Arial" w:hAnsi="Arial" w:cs="Arial"/>
          <w:b/>
        </w:rPr>
        <w:t xml:space="preserve"> (from </w:t>
      </w:r>
      <w:hyperlink r:id="rId1503" w:history="1">
        <w:r>
          <w:rPr>
            <w:rStyle w:val="Hyperlink"/>
            <w:rFonts w:ascii="Arial" w:hAnsi="Arial" w:cs="Arial"/>
            <w:b/>
          </w:rPr>
          <w:t>R4-1810605)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04" w:history="1">
        <w:r w:rsidR="001B120D">
          <w:rPr>
            <w:rStyle w:val="Hyperlink"/>
            <w:rFonts w:ascii="Arial" w:hAnsi="Arial" w:cs="Arial"/>
            <w:b/>
            <w:sz w:val="24"/>
          </w:rPr>
          <w:t>R4-1811335</w:t>
        </w:r>
      </w:hyperlink>
      <w:r w:rsidR="001B120D">
        <w:rPr>
          <w:b/>
        </w:rPr>
        <w:tab/>
        <w:t>CR 36.133 Clarification of inter-RAT SFTD core requirements</w:t>
      </w:r>
      <w:r w:rsidR="001B120D">
        <w:rPr>
          <w:b/>
        </w:rPr>
        <w:br/>
      </w:r>
      <w:r w:rsidR="001B120D">
        <w:tab/>
      </w:r>
      <w:r w:rsidR="001B120D">
        <w:tab/>
      </w:r>
      <w:r w:rsidR="001B120D">
        <w:tab/>
      </w:r>
      <w:r w:rsidR="001B120D">
        <w:tab/>
      </w:r>
      <w:r w:rsidR="001B120D">
        <w:tab/>
        <w:t>36.133</w:t>
      </w:r>
      <w:r w:rsidR="001B120D">
        <w:tab/>
        <w:t xml:space="preserve">  CR-5885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clarification regarding configuration of inter-RAT SFTD measurements between EUTRA PCell and NR neighbour cell.</w:t>
      </w:r>
    </w:p>
    <w:p w:rsidR="001B120D" w:rsidRPr="0044511D" w:rsidRDefault="001B120D" w:rsidP="001B120D">
      <w:pPr>
        <w:rPr>
          <w:lang w:val="en-US" w:eastAsia="zh-CN"/>
        </w:rPr>
      </w:pPr>
      <w:r w:rsidRPr="0044511D">
        <w:rPr>
          <w:lang w:val="en-US" w:eastAsia="zh-CN"/>
        </w:rPr>
        <w:t>There has been some confusion on how to indicate to the UE whether it is to carry out the inter-RAT SFTD measurement with or without measurement gaps. Due to signaling constraints, this selection is implicit and depends on whether measurement gaps are configured. A clarification is needed.</w:t>
      </w:r>
    </w:p>
    <w:p w:rsidR="001B120D" w:rsidRPr="0044511D" w:rsidRDefault="001B120D" w:rsidP="001B120D">
      <w:pPr>
        <w:rPr>
          <w:lang w:val="en-US" w:eastAsia="zh-CN"/>
        </w:rPr>
      </w:pPr>
      <w:r w:rsidRPr="0044511D">
        <w:rPr>
          <w:lang w:val="en-US" w:eastAsia="zh-CN"/>
        </w:rPr>
        <w:t>Summary of change:</w:t>
      </w:r>
    </w:p>
    <w:p w:rsidR="001B120D" w:rsidRPr="0044511D" w:rsidRDefault="001B120D" w:rsidP="001B120D">
      <w:pPr>
        <w:ind w:leftChars="100" w:left="200"/>
        <w:rPr>
          <w:lang w:val="en-US" w:eastAsia="zh-CN"/>
        </w:rPr>
      </w:pPr>
      <w:r w:rsidRPr="0044511D">
        <w:rPr>
          <w:lang w:val="en-US" w:eastAsia="zh-CN"/>
        </w:rPr>
        <w:t>The following sentence is added:</w:t>
      </w:r>
    </w:p>
    <w:p w:rsidR="001B120D" w:rsidRPr="0044511D" w:rsidRDefault="001B120D" w:rsidP="001B120D">
      <w:pPr>
        <w:ind w:leftChars="100" w:left="200"/>
        <w:rPr>
          <w:lang w:val="en-US" w:eastAsia="zh-CN"/>
        </w:rPr>
      </w:pPr>
      <w:r w:rsidRPr="0044511D">
        <w:rPr>
          <w:lang w:val="en-US" w:eastAsia="zh-CN"/>
        </w:rPr>
        <w:t>“In the current release, indication on whether to carry out the SFTD measurement with or without measurement gaps is implicit and depending on whether measurement gaps are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A2AD0">
        <w:rPr>
          <w:rFonts w:ascii="Arial" w:hAnsi="Arial" w:cs="Arial"/>
          <w:b/>
          <w:highlight w:val="green"/>
        </w:rPr>
        <w:t>Agreed</w:t>
      </w:r>
      <w:r w:rsidRPr="00EA2AD0">
        <w:rPr>
          <w:rFonts w:ascii="Arial" w:hAnsi="Arial" w:cs="Arial"/>
          <w:b/>
          <w:highlight w:val="green"/>
        </w:rPr>
        <w:br/>
      </w:r>
      <w:r w:rsidRPr="00EA2AD0">
        <w:rPr>
          <w:rFonts w:ascii="Arial" w:hAnsi="Arial" w:cs="Arial"/>
          <w:b/>
          <w:highlight w:val="green"/>
        </w:rPr>
        <w:br/>
      </w:r>
    </w:p>
    <w:p w:rsidR="001B120D" w:rsidRDefault="00491437" w:rsidP="001B120D">
      <w:pPr>
        <w:rPr>
          <w:i/>
        </w:rPr>
      </w:pPr>
      <w:hyperlink r:id="rId1505" w:history="1">
        <w:r w:rsidR="001B120D">
          <w:rPr>
            <w:rStyle w:val="Hyperlink"/>
            <w:rFonts w:ascii="Arial" w:hAnsi="Arial" w:cs="Arial"/>
            <w:b/>
            <w:sz w:val="24"/>
          </w:rPr>
          <w:t>R4-1810606</w:t>
        </w:r>
      </w:hyperlink>
      <w:r w:rsidR="001B120D">
        <w:rPr>
          <w:b/>
        </w:rPr>
        <w:tab/>
        <w:t>CR 36.133 Correction of EN-DC SFTD core requirements</w:t>
      </w:r>
      <w:r w:rsidR="001B120D">
        <w:rPr>
          <w:b/>
        </w:rPr>
        <w:br/>
      </w:r>
      <w:r w:rsidR="001B120D">
        <w:tab/>
      </w:r>
      <w:r w:rsidR="001B120D">
        <w:tab/>
      </w:r>
      <w:r w:rsidR="001B120D">
        <w:tab/>
      </w:r>
      <w:r w:rsidR="001B120D">
        <w:tab/>
      </w:r>
      <w:r w:rsidR="001B120D">
        <w:tab/>
        <w:t>36.133</w:t>
      </w:r>
      <w:r w:rsidR="001B120D">
        <w:tab/>
        <w:t xml:space="preserve">  CR-5886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a correction to EN-DC SFTD measurement reporting delay with respect to periodic reporting (not supported according to the RRC specification).</w:t>
      </w:r>
    </w:p>
    <w:p w:rsidR="001B120D" w:rsidRPr="006705EE" w:rsidRDefault="001B120D" w:rsidP="001B120D">
      <w:pPr>
        <w:ind w:leftChars="100" w:left="200"/>
        <w:rPr>
          <w:lang w:val="en-US" w:eastAsia="zh-CN"/>
        </w:rPr>
      </w:pPr>
      <w:r w:rsidRPr="006705EE">
        <w:rPr>
          <w:lang w:val="en-US" w:eastAsia="zh-CN"/>
        </w:rPr>
        <w:t>Current specification text on EN-DC SFTD Measurement reporting delay, 8.17.2.3 gives the impression that periodical reporting of SFTD is supported. However, in the RRC specification TS 36.331 it is clear that although technically periodic reporting may be configured, only a single report shall be sent:</w:t>
      </w:r>
    </w:p>
    <w:p w:rsidR="001B120D" w:rsidRPr="006705EE" w:rsidRDefault="001B120D" w:rsidP="001B120D">
      <w:pPr>
        <w:ind w:leftChars="100" w:left="200"/>
        <w:rPr>
          <w:b/>
          <w:i/>
          <w:lang w:val="en-US" w:eastAsia="zh-CN"/>
        </w:rPr>
      </w:pPr>
      <w:r w:rsidRPr="006705EE">
        <w:rPr>
          <w:b/>
          <w:i/>
          <w:lang w:val="en-US" w:eastAsia="zh-CN"/>
        </w:rPr>
        <w:t>reportAmount</w:t>
      </w:r>
    </w:p>
    <w:p w:rsidR="001B120D" w:rsidRPr="006705EE" w:rsidRDefault="001B120D" w:rsidP="001B120D">
      <w:pPr>
        <w:ind w:leftChars="100" w:left="200"/>
        <w:rPr>
          <w:lang w:val="en-US" w:eastAsia="zh-CN"/>
        </w:rPr>
      </w:pPr>
      <w:r w:rsidRPr="006705EE">
        <w:rPr>
          <w:lang w:val="en-US" w:eastAsia="zh-CN"/>
        </w:rPr>
        <w:t>Number of measurement reports applicable for triggerType event as well as for triggerType periodical. In case purpose is set to reportCGI or reportStrongestCellsForSON only value 1 applies. In case reportSFTD-Meas is configured, only value 1 applies.</w:t>
      </w:r>
    </w:p>
    <w:p w:rsidR="001B120D" w:rsidRPr="006705EE" w:rsidRDefault="001B120D" w:rsidP="001B120D">
      <w:pPr>
        <w:ind w:leftChars="100" w:left="200"/>
        <w:rPr>
          <w:lang w:val="en-US" w:eastAsia="zh-CN"/>
        </w:rPr>
      </w:pPr>
      <w:r w:rsidRPr="006705EE">
        <w:rPr>
          <w:lang w:val="en-US" w:eastAsia="zh-CN"/>
        </w:rPr>
        <w:t>Hence the reporting is not periodical from RRM specification point of view.</w:t>
      </w:r>
    </w:p>
    <w:p w:rsidR="001B120D" w:rsidRPr="006705EE" w:rsidRDefault="001B120D" w:rsidP="001B120D">
      <w:pPr>
        <w:rPr>
          <w:lang w:val="en-US" w:eastAsia="zh-CN"/>
        </w:rPr>
      </w:pPr>
      <w:r w:rsidRPr="006705EE">
        <w:rPr>
          <w:lang w:val="en-US" w:eastAsia="zh-CN"/>
        </w:rPr>
        <w:t>Summary of change:</w:t>
      </w:r>
    </w:p>
    <w:p w:rsidR="001B120D" w:rsidRPr="00322446" w:rsidRDefault="001B120D" w:rsidP="001B120D">
      <w:pPr>
        <w:ind w:leftChars="100" w:left="200"/>
        <w:rPr>
          <w:lang w:val="en-US" w:eastAsia="zh-CN"/>
        </w:rPr>
      </w:pPr>
      <w:r w:rsidRPr="006705EE">
        <w:rPr>
          <w:lang w:val="en-US" w:eastAsia="zh-CN"/>
        </w:rPr>
        <w:t xml:space="preserve">Deleting the sentence “Reported measurements contained in periodically triggered measurement reports shall meet the requirements in sub-clause 9.x.x.”. </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BC35F2">
        <w:rPr>
          <w:rFonts w:ascii="Arial" w:hAnsi="Arial" w:cs="Arial"/>
          <w:b/>
          <w:highlight w:val="green"/>
        </w:rPr>
        <w:t>Agreed</w:t>
      </w:r>
      <w:r w:rsidRPr="00BC35F2">
        <w:rPr>
          <w:rFonts w:ascii="Arial" w:hAnsi="Arial" w:cs="Arial"/>
          <w:b/>
          <w:highlight w:val="green"/>
        </w:rPr>
        <w:br/>
      </w:r>
      <w:r w:rsidRPr="00BC35F2">
        <w:rPr>
          <w:rFonts w:ascii="Arial" w:hAnsi="Arial" w:cs="Arial"/>
          <w:b/>
          <w:highlight w:val="green"/>
        </w:rPr>
        <w:br/>
      </w:r>
    </w:p>
    <w:p w:rsidR="001B120D" w:rsidRPr="00300460"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 for NE-DC</w:t>
      </w:r>
    </w:p>
    <w:p w:rsidR="001B120D" w:rsidRDefault="00491437" w:rsidP="001B120D">
      <w:pPr>
        <w:rPr>
          <w:i/>
        </w:rPr>
      </w:pPr>
      <w:hyperlink r:id="rId1506" w:history="1">
        <w:r w:rsidR="001B120D">
          <w:rPr>
            <w:rStyle w:val="Hyperlink"/>
            <w:rFonts w:ascii="Arial" w:hAnsi="Arial" w:cs="Arial"/>
            <w:b/>
            <w:sz w:val="24"/>
          </w:rPr>
          <w:t>R4-1810600</w:t>
        </w:r>
      </w:hyperlink>
      <w:r w:rsidR="001B120D">
        <w:rPr>
          <w:b/>
        </w:rPr>
        <w:tab/>
        <w:t>On SFTD for NE-DC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SFTD measurements for NE-DC capable UE.</w:t>
      </w:r>
    </w:p>
    <w:p w:rsidR="001B120D" w:rsidRPr="00330D7D" w:rsidRDefault="001B120D" w:rsidP="001B120D">
      <w:pPr>
        <w:rPr>
          <w:lang w:val="en-CA" w:eastAsia="zh-CN"/>
        </w:rPr>
      </w:pPr>
      <w:r w:rsidRPr="00330D7D">
        <w:rPr>
          <w:lang w:val="en-CA" w:eastAsia="zh-CN"/>
        </w:rPr>
        <w:t>The following proposals are made:</w:t>
      </w:r>
    </w:p>
    <w:p w:rsidR="001B120D" w:rsidRPr="00330D7D" w:rsidRDefault="001B120D" w:rsidP="001B120D">
      <w:pPr>
        <w:rPr>
          <w:lang w:val="en-CA" w:eastAsia="zh-CN"/>
        </w:rPr>
      </w:pPr>
      <w:r w:rsidRPr="00330D7D">
        <w:rPr>
          <w:b/>
          <w:lang w:val="en-CA" w:eastAsia="zh-CN"/>
        </w:rPr>
        <w:t>Proposal 1:</w:t>
      </w:r>
      <w:r w:rsidRPr="00330D7D">
        <w:rPr>
          <w:lang w:val="en-CA" w:eastAsia="zh-CN"/>
        </w:rPr>
        <w:t xml:space="preserve"> For inter-RAT SFTD with NR PCell, EUTRA cell detection and MIB acquisition are carried out using autonomous gaps or simultaneous reception of NR PCell and EUTRA neighbour cell.</w:t>
      </w:r>
    </w:p>
    <w:p w:rsidR="001B120D" w:rsidRPr="00330D7D" w:rsidRDefault="001B120D" w:rsidP="001B120D">
      <w:pPr>
        <w:rPr>
          <w:lang w:val="en-CA" w:eastAsia="zh-CN"/>
        </w:rPr>
      </w:pPr>
      <w:r w:rsidRPr="00330D7D">
        <w:rPr>
          <w:b/>
          <w:lang w:val="en-CA" w:eastAsia="zh-CN"/>
        </w:rPr>
        <w:t>Proposal 2:</w:t>
      </w:r>
      <w:r w:rsidRPr="00330D7D">
        <w:rPr>
          <w:lang w:val="en-CA" w:eastAsia="zh-CN"/>
        </w:rPr>
        <w:t xml:space="preserve"> Performance requirements for inter-RAT SFTD with NR PCell shall be the same as for inter-RAT SFTD with EUTRA PCell.    </w:t>
      </w:r>
    </w:p>
    <w:p w:rsidR="001B120D" w:rsidRPr="00330D7D" w:rsidRDefault="001B120D" w:rsidP="001B120D">
      <w:pPr>
        <w:rPr>
          <w:lang w:val="en-CA" w:eastAsia="zh-CN"/>
        </w:rPr>
      </w:pPr>
      <w:r w:rsidRPr="00330D7D">
        <w:rPr>
          <w:b/>
          <w:lang w:val="en-CA" w:eastAsia="zh-CN"/>
        </w:rPr>
        <w:t>Proposal 3:</w:t>
      </w:r>
      <w:r w:rsidRPr="00330D7D">
        <w:rPr>
          <w:lang w:val="en-CA" w:eastAsia="zh-CN"/>
        </w:rPr>
        <w:t xml:space="preserve"> For SFTD with NR PCell and EUTRA PSCell, the samt core requirement as for EN-DC can be applied.</w:t>
      </w:r>
    </w:p>
    <w:p w:rsidR="001B120D" w:rsidRPr="00330D7D" w:rsidRDefault="001B120D" w:rsidP="001B120D">
      <w:pPr>
        <w:rPr>
          <w:lang w:val="en-CA" w:eastAsia="zh-CN"/>
        </w:rPr>
      </w:pPr>
      <w:r w:rsidRPr="00330D7D">
        <w:rPr>
          <w:b/>
          <w:lang w:val="en-CA" w:eastAsia="zh-CN"/>
        </w:rPr>
        <w:t>Proposal 4:</w:t>
      </w:r>
      <w:r w:rsidRPr="00330D7D">
        <w:rPr>
          <w:lang w:val="en-CA" w:eastAsia="zh-CN"/>
        </w:rPr>
        <w:t xml:space="preserve"> Performance requirements for SFTD with NR PCell and EUTRA PSCell shall be the same as for that of SFTD with EUTRA PCell and NR PSCell.    </w:t>
      </w:r>
    </w:p>
    <w:p w:rsidR="001B120D" w:rsidRPr="00330D7D" w:rsidRDefault="001B120D" w:rsidP="001B120D">
      <w:pPr>
        <w:rPr>
          <w:lang w:val="en-CA" w:eastAsia="zh-CN"/>
        </w:rPr>
      </w:pPr>
      <w:r w:rsidRPr="00330D7D">
        <w:rPr>
          <w:lang w:val="en-CA" w:eastAsia="zh-CN"/>
        </w:rPr>
        <w:t xml:space="preserve">Draft CRs for introduction of inter-RAT SFTD and NE-DC SFTD core requirements are provided in </w:t>
      </w:r>
      <w:r w:rsidRPr="00330D7D">
        <w:rPr>
          <w:lang w:val="en-CA" w:eastAsia="zh-CN"/>
        </w:rPr>
        <w:fldChar w:fldCharType="begin"/>
      </w:r>
      <w:r w:rsidRPr="00330D7D">
        <w:rPr>
          <w:lang w:val="en-CA" w:eastAsia="zh-CN"/>
        </w:rPr>
        <w:instrText xml:space="preserve"> REF _Ref521506785 \r \h </w:instrText>
      </w:r>
      <w:r w:rsidRPr="00330D7D">
        <w:rPr>
          <w:lang w:val="en-CA" w:eastAsia="zh-CN"/>
        </w:rPr>
      </w:r>
      <w:r w:rsidRPr="00330D7D">
        <w:rPr>
          <w:lang w:val="en-CA" w:eastAsia="zh-CN"/>
        </w:rPr>
        <w:fldChar w:fldCharType="separate"/>
      </w:r>
      <w:r w:rsidRPr="00330D7D">
        <w:rPr>
          <w:lang w:val="en-CA" w:eastAsia="zh-CN"/>
        </w:rPr>
        <w:t>[6]</w:t>
      </w:r>
      <w:r w:rsidRPr="00330D7D">
        <w:rPr>
          <w:lang w:val="en-CA" w:eastAsia="zh-CN"/>
        </w:rPr>
        <w:fldChar w:fldCharType="end"/>
      </w:r>
      <w:r w:rsidRPr="00330D7D">
        <w:rPr>
          <w:lang w:val="en-CA" w:eastAsia="zh-CN"/>
        </w:rPr>
        <w:t xml:space="preserve"> and </w:t>
      </w:r>
      <w:r w:rsidRPr="00330D7D">
        <w:rPr>
          <w:lang w:val="en-CA" w:eastAsia="zh-CN"/>
        </w:rPr>
        <w:fldChar w:fldCharType="begin"/>
      </w:r>
      <w:r w:rsidRPr="00330D7D">
        <w:rPr>
          <w:lang w:val="en-CA" w:eastAsia="zh-CN"/>
        </w:rPr>
        <w:instrText xml:space="preserve"> REF _Ref521506786 \r \h </w:instrText>
      </w:r>
      <w:r w:rsidRPr="00330D7D">
        <w:rPr>
          <w:lang w:val="en-CA" w:eastAsia="zh-CN"/>
        </w:rPr>
      </w:r>
      <w:r w:rsidRPr="00330D7D">
        <w:rPr>
          <w:lang w:val="en-CA" w:eastAsia="zh-CN"/>
        </w:rPr>
        <w:fldChar w:fldCharType="separate"/>
      </w:r>
      <w:r w:rsidRPr="00330D7D">
        <w:rPr>
          <w:lang w:val="en-CA" w:eastAsia="zh-CN"/>
        </w:rPr>
        <w:t>[7]</w:t>
      </w:r>
      <w:r w:rsidRPr="00330D7D">
        <w:rPr>
          <w:lang w:val="en-CA" w:eastAsia="zh-CN"/>
        </w:rPr>
        <w:fldChar w:fldCharType="end"/>
      </w:r>
      <w:r w:rsidRPr="00330D7D">
        <w:rPr>
          <w:lang w:val="en-CA" w:eastAsia="zh-CN"/>
        </w:rPr>
        <w:t>,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Agree with Ericsson. We </w:t>
      </w:r>
      <w:r>
        <w:rPr>
          <w:lang w:eastAsia="zh-CN"/>
        </w:rPr>
        <w:t>should</w:t>
      </w:r>
      <w:r>
        <w:rPr>
          <w:rFonts w:hint="eastAsia"/>
          <w:lang w:eastAsia="zh-CN"/>
        </w:rPr>
        <w:t xml:space="preserve"> be careful if we want to link this discussion with the previous ones. For the EN-DC, we should wait for the RAN2 feedback. For NE-DC, as long as you have 5ms </w:t>
      </w:r>
      <w:r>
        <w:rPr>
          <w:lang w:eastAsia="zh-CN"/>
        </w:rPr>
        <w:t>measurement</w:t>
      </w:r>
      <w:r>
        <w:rPr>
          <w:rFonts w:hint="eastAsia"/>
          <w:lang w:eastAsia="zh-CN"/>
        </w:rPr>
        <w:t xml:space="preserve"> window, you can also cover PSS/SSS.</w:t>
      </w:r>
    </w:p>
    <w:p w:rsidR="001B120D" w:rsidRDefault="001B120D" w:rsidP="001B120D">
      <w:pPr>
        <w:rPr>
          <w:lang w:eastAsia="zh-CN"/>
        </w:rPr>
      </w:pPr>
      <w:r>
        <w:rPr>
          <w:rFonts w:hint="eastAsia"/>
          <w:lang w:eastAsia="zh-CN"/>
        </w:rPr>
        <w:tab/>
        <w:t xml:space="preserve">Ericsson: We should be careful about LS. What we send to RAN2 is that we </w:t>
      </w:r>
      <w:r>
        <w:rPr>
          <w:lang w:eastAsia="zh-CN"/>
        </w:rPr>
        <w:t>check</w:t>
      </w:r>
      <w:r>
        <w:rPr>
          <w:rFonts w:hint="eastAsia"/>
          <w:lang w:eastAsia="zh-CN"/>
        </w:rPr>
        <w:t xml:space="preserve"> if the other cells. We do the work according to RAN </w:t>
      </w:r>
      <w:r>
        <w:rPr>
          <w:lang w:eastAsia="zh-CN"/>
        </w:rPr>
        <w:t>plenary</w:t>
      </w:r>
      <w:r>
        <w:rPr>
          <w:rFonts w:hint="eastAsia"/>
          <w:lang w:eastAsia="zh-CN"/>
        </w:rPr>
        <w:t xml:space="preserve"> decision. Maybe we need a few meeting cycles.</w:t>
      </w:r>
    </w:p>
    <w:p w:rsidR="001B120D" w:rsidRPr="00C25177" w:rsidRDefault="001B120D" w:rsidP="001B120D">
      <w:pPr>
        <w:rPr>
          <w:lang w:eastAsia="zh-CN"/>
        </w:rPr>
      </w:pPr>
      <w:r>
        <w:rPr>
          <w:rFonts w:hint="eastAsia"/>
          <w:lang w:eastAsia="zh-CN"/>
        </w:rPr>
        <w:t xml:space="preserve">Mediatek: We </w:t>
      </w:r>
      <w:r>
        <w:rPr>
          <w:lang w:eastAsia="zh-CN"/>
        </w:rPr>
        <w:t>have</w:t>
      </w:r>
      <w:r>
        <w:rPr>
          <w:rFonts w:hint="eastAsia"/>
          <w:lang w:eastAsia="zh-CN"/>
        </w:rPr>
        <w:t xml:space="preserve"> similar </w:t>
      </w:r>
      <w:r>
        <w:rPr>
          <w:lang w:eastAsia="zh-CN"/>
        </w:rPr>
        <w:t>view</w:t>
      </w:r>
      <w:r>
        <w:rPr>
          <w:rFonts w:hint="eastAsia"/>
          <w:lang w:eastAsia="zh-CN"/>
        </w:rPr>
        <w:t xml:space="preserve"> as Intel. We need wait for RAN2 new decision on </w:t>
      </w:r>
      <w:r>
        <w:rPr>
          <w:lang w:eastAsia="zh-CN"/>
        </w:rPr>
        <w:t>whether</w:t>
      </w:r>
      <w:r>
        <w:rPr>
          <w:rFonts w:hint="eastAsia"/>
          <w:lang w:eastAsia="zh-CN"/>
        </w:rPr>
        <w:t xml:space="preserve"> to </w:t>
      </w:r>
      <w:r>
        <w:rPr>
          <w:lang w:eastAsia="zh-CN"/>
        </w:rPr>
        <w:t>introduce</w:t>
      </w:r>
      <w:r>
        <w:rPr>
          <w:rFonts w:hint="eastAsia"/>
          <w:lang w:eastAsia="zh-CN"/>
        </w:rPr>
        <w:t xml:space="preserve"> SFTD for NE-DC.</w:t>
      </w:r>
    </w:p>
    <w:p w:rsidR="001B120D" w:rsidRDefault="001B120D" w:rsidP="001B120D">
      <w:pPr>
        <w:rPr>
          <w:lang w:eastAsia="zh-CN"/>
        </w:rPr>
      </w:pPr>
      <w:r>
        <w:rPr>
          <w:rFonts w:hint="eastAsia"/>
          <w:lang w:eastAsia="zh-CN"/>
        </w:rPr>
        <w:t xml:space="preserve">Huawei: for #1, there is simultaneous reception on NR PCell and LTE. That means it will introduce the interruption. </w:t>
      </w:r>
    </w:p>
    <w:p w:rsidR="001B120D" w:rsidRDefault="001B120D" w:rsidP="001B120D">
      <w:pPr>
        <w:rPr>
          <w:lang w:eastAsia="zh-CN"/>
        </w:rPr>
      </w:pPr>
      <w:r>
        <w:rPr>
          <w:rFonts w:hint="eastAsia"/>
          <w:lang w:eastAsia="zh-CN"/>
        </w:rPr>
        <w:tab/>
        <w:t>Ericsson: LTE Cell can be detected in the instance. T</w:t>
      </w:r>
      <w:r>
        <w:rPr>
          <w:lang w:eastAsia="zh-CN"/>
        </w:rPr>
        <w:t>h</w:t>
      </w:r>
      <w:r>
        <w:rPr>
          <w:rFonts w:hint="eastAsia"/>
          <w:lang w:eastAsia="zh-CN"/>
        </w:rPr>
        <w:t xml:space="preserve">ere is need of repetition for the decoding. If we have simultaneous reception, if we can finish the reception, we can allow some </w:t>
      </w:r>
      <w:r>
        <w:rPr>
          <w:lang w:eastAsia="zh-CN"/>
        </w:rPr>
        <w:t>interruption</w:t>
      </w:r>
      <w:r>
        <w:rPr>
          <w:rFonts w:hint="eastAsia"/>
          <w:lang w:eastAsia="zh-CN"/>
        </w:rPr>
        <w:t xml:space="preserve"> but how many interruptions need further discussion. We need consider the priority. The main point is that we should focus on </w:t>
      </w:r>
      <w:r>
        <w:rPr>
          <w:lang w:eastAsia="zh-CN"/>
        </w:rPr>
        <w:t>whether</w:t>
      </w:r>
      <w:r>
        <w:rPr>
          <w:rFonts w:hint="eastAsia"/>
          <w:lang w:eastAsia="zh-CN"/>
        </w:rPr>
        <w:t xml:space="preserve"> we think it is feasible to introduce the SFTD for NE-DC.</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515D6" w:rsidRDefault="001B120D" w:rsidP="001B120D">
      <w:pPr>
        <w:rPr>
          <w:color w:val="C00000"/>
          <w:u w:val="single"/>
          <w:lang w:eastAsia="zh-CN"/>
        </w:rPr>
      </w:pPr>
      <w:r w:rsidRPr="00E515D6">
        <w:rPr>
          <w:color w:val="C00000"/>
          <w:u w:val="single"/>
          <w:lang w:eastAsia="zh-CN"/>
        </w:rPr>
        <w:t>Draft CR</w:t>
      </w:r>
    </w:p>
    <w:p w:rsidR="001B120D" w:rsidRDefault="00491437" w:rsidP="001B120D">
      <w:pPr>
        <w:rPr>
          <w:i/>
        </w:rPr>
      </w:pPr>
      <w:hyperlink r:id="rId1507" w:history="1">
        <w:r w:rsidR="001B120D">
          <w:rPr>
            <w:rStyle w:val="Hyperlink"/>
            <w:rFonts w:ascii="Arial" w:hAnsi="Arial" w:cs="Arial"/>
            <w:b/>
            <w:sz w:val="24"/>
          </w:rPr>
          <w:t>R4-1810602</w:t>
        </w:r>
      </w:hyperlink>
      <w:r w:rsidR="001B120D">
        <w:rPr>
          <w:b/>
        </w:rPr>
        <w:tab/>
        <w:t>DraftCR 38.133 Introduction of NE-DC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NE-DC SFTD measurements between NR PCell and EUTRA PSCell.</w:t>
      </w:r>
    </w:p>
    <w:p w:rsidR="001B120D" w:rsidRPr="00330D7D" w:rsidRDefault="001B120D" w:rsidP="001B120D">
      <w:pPr>
        <w:rPr>
          <w:lang w:val="en-US" w:eastAsia="zh-CN"/>
        </w:rPr>
      </w:pPr>
      <w:r w:rsidRPr="00330D7D">
        <w:rPr>
          <w:lang w:val="en-US" w:eastAsia="zh-CN"/>
        </w:rPr>
        <w:lastRenderedPageBreak/>
        <w:t>NE-DC has been introduced as late drop in Rel.15. Hence SFTD reporting between NR PCell and E-UTRA PSCell needs to be supported by the UE. Such requirements are currently missing.</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section 9.6 with SFTD measurements for NE-DC in subsection 9.6.2.</w:t>
      </w:r>
    </w:p>
    <w:p w:rsidR="001B120D" w:rsidRPr="00034480" w:rsidRDefault="001B120D" w:rsidP="005E75E4">
      <w:pPr>
        <w:pStyle w:val="ListParagraph"/>
        <w:numPr>
          <w:ilvl w:val="0"/>
          <w:numId w:val="179"/>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Current proposal is to mirror the corresponding EN-DC requirement (36.133), as the scenario is similar with only a swap between the roles of PCell and PSCell.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5778F" w:rsidRDefault="001B120D" w:rsidP="001B120D">
      <w:pPr>
        <w:rPr>
          <w:rFonts w:ascii="Arial" w:hAnsi="Arial" w:cs="Arial"/>
          <w:b/>
          <w:i/>
          <w:color w:val="C00000"/>
          <w:sz w:val="24"/>
          <w:szCs w:val="24"/>
          <w:lang w:eastAsia="zh-CN"/>
        </w:rPr>
      </w:pPr>
      <w:r w:rsidRPr="0025778F">
        <w:rPr>
          <w:rFonts w:ascii="Arial" w:hAnsi="Arial" w:cs="Arial"/>
          <w:b/>
          <w:i/>
          <w:color w:val="C00000"/>
          <w:sz w:val="24"/>
          <w:szCs w:val="24"/>
          <w:lang w:eastAsia="zh-CN"/>
        </w:rPr>
        <w:t>EUTRA inter-RAT SFTD, NR PCell before EUTRA PSCell configured</w:t>
      </w:r>
    </w:p>
    <w:p w:rsidR="001B120D" w:rsidRPr="00E515D6" w:rsidRDefault="001B120D" w:rsidP="001B120D">
      <w:pPr>
        <w:rPr>
          <w:color w:val="C00000"/>
          <w:u w:val="single"/>
          <w:lang w:eastAsia="zh-CN"/>
        </w:rPr>
      </w:pPr>
      <w:r w:rsidRPr="00E515D6">
        <w:rPr>
          <w:rFonts w:hint="eastAsia"/>
          <w:color w:val="C00000"/>
          <w:u w:val="single"/>
          <w:lang w:eastAsia="zh-CN"/>
        </w:rPr>
        <w:t>Draft CR</w:t>
      </w:r>
    </w:p>
    <w:p w:rsidR="001B120D" w:rsidRDefault="00491437" w:rsidP="001B120D">
      <w:pPr>
        <w:rPr>
          <w:i/>
        </w:rPr>
      </w:pPr>
      <w:hyperlink r:id="rId1508" w:history="1">
        <w:r w:rsidR="001B120D">
          <w:rPr>
            <w:rStyle w:val="Hyperlink"/>
            <w:rFonts w:ascii="Arial" w:hAnsi="Arial" w:cs="Arial"/>
            <w:b/>
            <w:sz w:val="24"/>
          </w:rPr>
          <w:t>R4-1810601</w:t>
        </w:r>
      </w:hyperlink>
      <w:r w:rsidR="001B120D">
        <w:rPr>
          <w:b/>
        </w:rPr>
        <w:tab/>
        <w:t>DraftCR 38.133 Introduction of inter-RAT SFTD core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core requirements for inter-RAT SFTD measurements between NR PCell and EUTRA neighbour cell.</w:t>
      </w:r>
    </w:p>
    <w:p w:rsidR="001B120D" w:rsidRPr="00330D7D" w:rsidRDefault="001B120D" w:rsidP="001B120D">
      <w:pPr>
        <w:rPr>
          <w:lang w:val="en-US" w:eastAsia="zh-CN"/>
        </w:rPr>
      </w:pPr>
      <w:r w:rsidRPr="00330D7D">
        <w:rPr>
          <w:lang w:val="en-US" w:eastAsia="zh-CN"/>
        </w:rPr>
        <w:t>NE-DC has been introduced as part of the Rel.15 late drop. The NR and EUTRA systems may use different synchronization sources, by which drift between the systems may arise over time. In order for the network node to know how to configure the UE with parameters such as MCG and SCG DRX, it has to know the timing difference between PCell and candidate PSCell.</w:t>
      </w:r>
    </w:p>
    <w:p w:rsidR="001B120D" w:rsidRPr="00330D7D" w:rsidRDefault="001B120D" w:rsidP="001B120D">
      <w:pPr>
        <w:rPr>
          <w:lang w:val="en-US" w:eastAsia="zh-CN"/>
        </w:rPr>
      </w:pPr>
      <w:r w:rsidRPr="00330D7D">
        <w:rPr>
          <w:lang w:val="en-US" w:eastAsia="zh-CN"/>
        </w:rPr>
        <w:t>Summary of change:</w:t>
      </w:r>
    </w:p>
    <w:p w:rsidR="001B120D" w:rsidRPr="00034480" w:rsidRDefault="001B120D" w:rsidP="005E75E4">
      <w:pPr>
        <w:pStyle w:val="ListParagraph"/>
        <w:numPr>
          <w:ilvl w:val="0"/>
          <w:numId w:val="178"/>
        </w:numPr>
        <w:overflowPunct w:val="0"/>
        <w:autoSpaceDE w:val="0"/>
        <w:autoSpaceDN w:val="0"/>
        <w:adjustRightInd w:val="0"/>
        <w:spacing w:after="180" w:line="240" w:lineRule="auto"/>
        <w:contextualSpacing w:val="0"/>
        <w:rPr>
          <w:rFonts w:ascii="Times New Roman" w:hAnsi="Times New Roman"/>
          <w:lang w:eastAsia="zh-CN"/>
        </w:rPr>
      </w:pPr>
      <w:r w:rsidRPr="00034480">
        <w:rPr>
          <w:rFonts w:ascii="Times New Roman" w:hAnsi="Times New Roman"/>
          <w:lang w:eastAsia="zh-CN"/>
        </w:rPr>
        <w:t>Introducing core requirements for inter-RAT SFTD measurements between NR PCell and EUTRA neighbour cell in section 9.4.6</w:t>
      </w:r>
    </w:p>
    <w:p w:rsidR="001B120D" w:rsidRDefault="001B120D" w:rsidP="001B120D">
      <w:pPr>
        <w:rPr>
          <w:rFonts w:ascii="Arial" w:hAnsi="Arial" w:cs="Arial"/>
          <w:b/>
        </w:rPr>
      </w:pPr>
      <w:r>
        <w:rPr>
          <w:rFonts w:ascii="Arial" w:hAnsi="Arial" w:cs="Arial"/>
          <w:b/>
        </w:rPr>
        <w:t xml:space="preserve">Discussion: </w:t>
      </w:r>
    </w:p>
    <w:p w:rsidR="001B120D" w:rsidRPr="008C30F3"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472" w:name="_Toc522024796"/>
      <w:bookmarkStart w:id="473" w:name="_Toc523514295"/>
      <w:r>
        <w:t>7.11.4.4</w:t>
      </w:r>
      <w:r>
        <w:tab/>
        <w:t>Beam management based on SSB and/or CSI-RS [NR_newRAT-Core/Perf]</w:t>
      </w:r>
      <w:bookmarkEnd w:id="472"/>
      <w:bookmarkEnd w:id="473"/>
    </w:p>
    <w:p w:rsidR="001B120D" w:rsidRDefault="001B120D" w:rsidP="001B120D">
      <w:pPr>
        <w:pStyle w:val="Heading6"/>
      </w:pPr>
      <w:bookmarkStart w:id="474" w:name="_Toc522024797"/>
      <w:bookmarkStart w:id="475" w:name="_Toc523514296"/>
      <w:r>
        <w:t>7.11.4.4.1</w:t>
      </w:r>
      <w:r>
        <w:tab/>
        <w:t>L1-RSRP measurement for beam detection and reporting [NR_newRAT-Core]</w:t>
      </w:r>
      <w:bookmarkEnd w:id="474"/>
      <w:bookmarkEnd w:id="475"/>
    </w:p>
    <w:p w:rsidR="001B120D" w:rsidRPr="00136F6F" w:rsidRDefault="001B120D" w:rsidP="001B120D">
      <w:pPr>
        <w:rPr>
          <w:rFonts w:ascii="Arial" w:hAnsi="Arial" w:cs="Arial"/>
          <w:b/>
          <w:i/>
          <w:color w:val="C00000"/>
          <w:sz w:val="24"/>
          <w:lang w:eastAsia="zh-CN"/>
        </w:rPr>
      </w:pPr>
      <w:r w:rsidRPr="00136F6F">
        <w:rPr>
          <w:rFonts w:ascii="Arial" w:hAnsi="Arial" w:cs="Arial" w:hint="eastAsia"/>
          <w:b/>
          <w:i/>
          <w:color w:val="C00000"/>
          <w:sz w:val="24"/>
          <w:lang w:eastAsia="zh-CN"/>
        </w:rPr>
        <w:t>Simulation assumption</w:t>
      </w:r>
    </w:p>
    <w:p w:rsidR="001B120D" w:rsidRPr="00FB69A5" w:rsidRDefault="00491437" w:rsidP="001B120D">
      <w:pPr>
        <w:rPr>
          <w:i/>
          <w:lang w:eastAsia="zh-CN"/>
        </w:rPr>
      </w:pPr>
      <w:hyperlink r:id="rId1509" w:history="1">
        <w:r w:rsidR="001B120D">
          <w:rPr>
            <w:rStyle w:val="Hyperlink"/>
            <w:rFonts w:ascii="Arial" w:hAnsi="Arial" w:cs="Arial"/>
            <w:b/>
            <w:sz w:val="24"/>
            <w:lang w:eastAsia="zh-CN"/>
          </w:rPr>
          <w:t>R4-1811426</w:t>
        </w:r>
      </w:hyperlink>
      <w:r w:rsidR="001B120D">
        <w:rPr>
          <w:b/>
        </w:rPr>
        <w:tab/>
      </w:r>
      <w:r w:rsidR="001B120D">
        <w:rPr>
          <w:rFonts w:hint="eastAsia"/>
          <w:b/>
          <w:lang w:eastAsia="zh-CN"/>
        </w:rPr>
        <w:t>Simulation assumption for evaluation of L1-RSRP measurement accuracy</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sz w:val="24"/>
          <w:lang w:eastAsia="zh-CN"/>
        </w:rPr>
      </w:pPr>
      <w:r>
        <w:rPr>
          <w:b/>
        </w:rPr>
        <w:t>Decision:</w:t>
      </w:r>
      <w:r>
        <w:rPr>
          <w:b/>
        </w:rPr>
        <w:tab/>
      </w:r>
      <w:r>
        <w:rPr>
          <w:b/>
        </w:rPr>
        <w:tab/>
      </w:r>
      <w:r w:rsidRPr="009B5849">
        <w:rPr>
          <w:b/>
          <w:highlight w:val="green"/>
        </w:rPr>
        <w:t>Approved</w:t>
      </w:r>
      <w:r w:rsidRPr="009B5849">
        <w:rPr>
          <w:b/>
          <w:highlight w:val="green"/>
        </w:rPr>
        <w:br/>
      </w:r>
      <w:r w:rsidRPr="009B5849">
        <w:rPr>
          <w:b/>
          <w:highlight w:val="green"/>
        </w:rPr>
        <w:br/>
      </w:r>
    </w:p>
    <w:p w:rsidR="001B120D" w:rsidRDefault="00491437" w:rsidP="001B120D">
      <w:pPr>
        <w:rPr>
          <w:i/>
        </w:rPr>
      </w:pPr>
      <w:hyperlink r:id="rId1510" w:history="1">
        <w:r w:rsidR="001B120D">
          <w:rPr>
            <w:rStyle w:val="Hyperlink"/>
            <w:rFonts w:ascii="Arial" w:hAnsi="Arial" w:cs="Arial"/>
            <w:b/>
            <w:sz w:val="24"/>
          </w:rPr>
          <w:t>R4-1810500</w:t>
        </w:r>
      </w:hyperlink>
      <w:r w:rsidR="001B120D">
        <w:rPr>
          <w:b/>
        </w:rPr>
        <w:tab/>
        <w:t>Discussion on remaining issues on beam management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69046B" w:rsidRDefault="001B120D" w:rsidP="001B120D">
      <w:r w:rsidRPr="0069046B">
        <w:t>In this contribution, we provided our views on requirements of beam management including candidate beam detection, beam reporting, and beam failure recovery, and we made following proposals.</w:t>
      </w:r>
    </w:p>
    <w:p w:rsidR="001B120D" w:rsidRPr="0069046B" w:rsidRDefault="001B120D" w:rsidP="001B120D">
      <w:r w:rsidRPr="0069046B">
        <w:t>Proposal 1: For SSB based candidate beam detection, L1-RSRP evaluation period should be specified based on [3] samples for each Tx/Rx beam pair.</w:t>
      </w:r>
    </w:p>
    <w:p w:rsidR="001B120D" w:rsidRPr="0069046B" w:rsidRDefault="001B120D" w:rsidP="001B120D">
      <w:r w:rsidRPr="0069046B">
        <w:t>Proposal 2: For CSI-RS based candidate beam detection,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t>Proposal 3: For both SSB and CSI-RS based candidate beam detection, requirements on L1-RSRP evaluation periods should be multiplied by scaling factor N related to Rx beam sweeping, and number of N would be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1, when UE could complete candidate beam detection with current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N = maxNumberRxBeam, otherwise</w:t>
      </w:r>
    </w:p>
    <w:p w:rsidR="001B120D" w:rsidRPr="0069046B" w:rsidRDefault="001B120D" w:rsidP="001B120D">
      <w:r w:rsidRPr="0069046B">
        <w:t>Proposal 4: For SSB based beam reporting, L1-RSRP evaluation period should be specified based on [3] samples for each Tx/Rx beam pair.</w:t>
      </w:r>
    </w:p>
    <w:p w:rsidR="001B120D" w:rsidRPr="0069046B" w:rsidRDefault="001B120D" w:rsidP="001B120D">
      <w:r w:rsidRPr="0069046B">
        <w:t>Proposal 5: For periodic and semi-persistent CSI-RS based beam reporting, L1-RSRP evaluation period should be specified as below.</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L1 averaging with X samples are assumed for each Tx/Rx beam pair.</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[3] when nrofRBs in CSI-FrequencyOccupation is smaller than [60].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[2] when nrofRBs in CSI-FrequencyOccupation is between [60] and [120].</w:t>
      </w:r>
    </w:p>
    <w:p w:rsidR="001B120D" w:rsidRPr="0069046B" w:rsidRDefault="001B120D" w:rsidP="005E75E4">
      <w:pPr>
        <w:pStyle w:val="ListParagraph"/>
        <w:numPr>
          <w:ilvl w:val="1"/>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X = [1] when nrofRBs in CSI-FrequencyOccupation is larger than [120].</w:t>
      </w:r>
    </w:p>
    <w:p w:rsidR="001B120D" w:rsidRPr="0069046B" w:rsidRDefault="001B120D" w:rsidP="001B120D">
      <w:r w:rsidRPr="0069046B">
        <w:t>Proposal 6: For SSB, periodic CSI-RS, and semi-persistent CSI-RS based beam reporting, requirements on L1-RSRP evaluation periods should not be multiplied by any scaling factor related to Rx beam sweeping when UE has some knowledge about appropriate Rx beam.</w:t>
      </w:r>
    </w:p>
    <w:p w:rsidR="001B120D" w:rsidRPr="0069046B" w:rsidRDefault="001B120D" w:rsidP="005E75E4">
      <w:pPr>
        <w:pStyle w:val="ListParagraph"/>
        <w:numPr>
          <w:ilvl w:val="0"/>
          <w:numId w:val="98"/>
        </w:numPr>
        <w:overflowPunct w:val="0"/>
        <w:autoSpaceDE w:val="0"/>
        <w:autoSpaceDN w:val="0"/>
        <w:adjustRightInd w:val="0"/>
        <w:spacing w:after="180" w:line="240" w:lineRule="auto"/>
        <w:contextualSpacing w:val="0"/>
        <w:rPr>
          <w:rFonts w:ascii="Times New Roman" w:hAnsi="Times New Roman"/>
        </w:rPr>
      </w:pPr>
      <w:r w:rsidRPr="0069046B">
        <w:rPr>
          <w:rFonts w:ascii="Times New Roman" w:hAnsi="Times New Roman"/>
        </w:rPr>
        <w:t>Precise condition is FFS.</w:t>
      </w:r>
    </w:p>
    <w:p w:rsidR="001B120D" w:rsidRPr="0069046B" w:rsidRDefault="001B120D" w:rsidP="001B120D">
      <w:r w:rsidRPr="0069046B">
        <w:t>Proposal 7: Scaling factor N related to Rx beam sweeping for beam failure detection should be same as maxNumberRxBeam if UE needs to perform Rx beam sweeping.</w:t>
      </w:r>
    </w:p>
    <w:p w:rsidR="001B120D" w:rsidRPr="00607937" w:rsidRDefault="001B120D" w:rsidP="001B120D">
      <w:pPr>
        <w:rPr>
          <w:lang w:eastAsia="zh-CN"/>
        </w:rPr>
      </w:pPr>
      <w:r w:rsidRPr="0069046B">
        <w:t>Proposal 8: RAN4 should ask RAN1 to modify to allow UE to utilize BLER threshold which is currently used for evaluation for RLM.</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sure about #3 and #6. For #3, we do not know how to determine UE completion. Network does not know the information. That is not clear. How to enable N=1 condition is not clear. For #6 it should not be multiplied by scaling factor. UE relies on L1-RSRP to determine the beam.</w:t>
      </w:r>
    </w:p>
    <w:p w:rsidR="001B120D" w:rsidRDefault="001B120D" w:rsidP="001B120D">
      <w:pPr>
        <w:rPr>
          <w:lang w:eastAsia="zh-CN"/>
        </w:rPr>
      </w:pPr>
      <w:r>
        <w:rPr>
          <w:rFonts w:hint="eastAsia"/>
          <w:lang w:eastAsia="zh-CN"/>
        </w:rPr>
        <w:lastRenderedPageBreak/>
        <w:t xml:space="preserve">Qualcomm: for #4 and #5, the number of SSB for averaging should not be specified. </w:t>
      </w:r>
    </w:p>
    <w:p w:rsidR="001B120D" w:rsidRDefault="001B120D" w:rsidP="001B120D">
      <w:pPr>
        <w:rPr>
          <w:lang w:eastAsia="zh-CN"/>
        </w:rPr>
      </w:pPr>
      <w:r>
        <w:rPr>
          <w:rFonts w:hint="eastAsia"/>
          <w:lang w:eastAsia="zh-CN"/>
        </w:rPr>
        <w:t xml:space="preserve">Intel: We have two commets: for #3, similar as Mediatek, we do not think for SSB the </w:t>
      </w:r>
      <w:r>
        <w:rPr>
          <w:lang w:eastAsia="zh-CN"/>
        </w:rPr>
        <w:t>signalling</w:t>
      </w:r>
      <w:r>
        <w:rPr>
          <w:rFonts w:hint="eastAsia"/>
          <w:lang w:eastAsia="zh-CN"/>
        </w:rPr>
        <w:t xml:space="preserve"> can be used. Similar as Qualcomm. Second thing is we need first find out </w:t>
      </w:r>
      <w:r>
        <w:rPr>
          <w:lang w:eastAsia="zh-CN"/>
        </w:rPr>
        <w:t>what</w:t>
      </w:r>
      <w:r>
        <w:rPr>
          <w:rFonts w:hint="eastAsia"/>
          <w:lang w:eastAsia="zh-CN"/>
        </w:rPr>
        <w:t xml:space="preserve"> exact </w:t>
      </w:r>
      <w:r>
        <w:rPr>
          <w:lang w:eastAsia="zh-CN"/>
        </w:rPr>
        <w:t>accuracy</w:t>
      </w:r>
      <w:r>
        <w:rPr>
          <w:rFonts w:hint="eastAsia"/>
          <w:lang w:eastAsia="zh-CN"/>
        </w:rPr>
        <w:t xml:space="preserve"> requirements we need. How many samples that we need to achieve the accuracy requirements.</w:t>
      </w:r>
    </w:p>
    <w:p w:rsidR="001B120D" w:rsidRDefault="001B120D" w:rsidP="001B120D">
      <w:pPr>
        <w:rPr>
          <w:lang w:eastAsia="zh-CN"/>
        </w:rPr>
      </w:pPr>
      <w:r>
        <w:rPr>
          <w:rFonts w:hint="eastAsia"/>
          <w:lang w:eastAsia="zh-CN"/>
        </w:rPr>
        <w:t xml:space="preserve">Huawei: for #3 and #6, beam sweeping is allowed in FR2 for both candidate beam </w:t>
      </w:r>
      <w:r>
        <w:rPr>
          <w:lang w:eastAsia="zh-CN"/>
        </w:rPr>
        <w:t>detection</w:t>
      </w:r>
      <w:r>
        <w:rPr>
          <w:rFonts w:hint="eastAsia"/>
          <w:lang w:eastAsia="zh-CN"/>
        </w:rPr>
        <w:t xml:space="preserve"> and beam reporting.</w:t>
      </w:r>
    </w:p>
    <w:p w:rsidR="001B120D" w:rsidRDefault="001B120D" w:rsidP="001B120D">
      <w:pPr>
        <w:rPr>
          <w:lang w:eastAsia="zh-CN"/>
        </w:rPr>
      </w:pPr>
      <w:r>
        <w:rPr>
          <w:rFonts w:hint="eastAsia"/>
          <w:lang w:eastAsia="zh-CN"/>
        </w:rPr>
        <w:tab/>
        <w:t xml:space="preserve">NTT DOCOMO: for #3, we understand the concern. For one condition, we would like to discuss further if the condition can be achieved. We are open to </w:t>
      </w:r>
      <w:r>
        <w:rPr>
          <w:lang w:eastAsia="zh-CN"/>
        </w:rPr>
        <w:t>discussion</w:t>
      </w:r>
      <w:r>
        <w:rPr>
          <w:rFonts w:hint="eastAsia"/>
          <w:lang w:eastAsia="zh-CN"/>
        </w:rPr>
        <w:t xml:space="preserve"> of condtion. For N=1, the purpose for beam management is different. If we can do that, we would </w:t>
      </w:r>
      <w:r>
        <w:rPr>
          <w:lang w:eastAsia="zh-CN"/>
        </w:rPr>
        <w:t>like</w:t>
      </w:r>
      <w:r>
        <w:rPr>
          <w:rFonts w:hint="eastAsia"/>
          <w:lang w:eastAsia="zh-CN"/>
        </w:rPr>
        <w:t xml:space="preserve"> to specify the requirement based on such </w:t>
      </w:r>
      <w:r>
        <w:rPr>
          <w:lang w:eastAsia="zh-CN"/>
        </w:rPr>
        <w:t>signalling</w:t>
      </w:r>
      <w:r>
        <w:rPr>
          <w:rFonts w:hint="eastAsia"/>
          <w:lang w:eastAsia="zh-CN"/>
        </w:rPr>
        <w:t xml:space="preserve">. Otherwise we would </w:t>
      </w:r>
      <w:r>
        <w:rPr>
          <w:lang w:eastAsia="zh-CN"/>
        </w:rPr>
        <w:t>like</w:t>
      </w:r>
      <w:r>
        <w:rPr>
          <w:rFonts w:hint="eastAsia"/>
          <w:lang w:eastAsia="zh-CN"/>
        </w:rPr>
        <w:t xml:space="preserve"> to discuss </w:t>
      </w:r>
      <w:r>
        <w:rPr>
          <w:lang w:eastAsia="zh-CN"/>
        </w:rPr>
        <w:t>what</w:t>
      </w:r>
      <w:r>
        <w:rPr>
          <w:rFonts w:hint="eastAsia"/>
          <w:lang w:eastAsia="zh-CN"/>
        </w:rPr>
        <w:t xml:space="preserve"> is the number. For #6, similar as RLM or other beam coverage </w:t>
      </w:r>
      <w:r>
        <w:rPr>
          <w:lang w:eastAsia="zh-CN"/>
        </w:rPr>
        <w:t>requirement</w:t>
      </w:r>
      <w:r>
        <w:rPr>
          <w:rFonts w:hint="eastAsia"/>
          <w:lang w:eastAsia="zh-CN"/>
        </w:rPr>
        <w:t>, if UE has some knowledge, UE may not need be scaled due to beam sweeping. For aperiodic reporting, UE should report based on one-shot. T</w:t>
      </w:r>
      <w:r>
        <w:rPr>
          <w:lang w:eastAsia="zh-CN"/>
        </w:rPr>
        <w:t>h</w:t>
      </w:r>
      <w:r>
        <w:rPr>
          <w:rFonts w:hint="eastAsia"/>
          <w:lang w:eastAsia="zh-CN"/>
        </w:rPr>
        <w:t xml:space="preserve">e </w:t>
      </w:r>
      <w:r>
        <w:rPr>
          <w:lang w:eastAsia="zh-CN"/>
        </w:rPr>
        <w:t>proposals</w:t>
      </w:r>
      <w:r>
        <w:rPr>
          <w:rFonts w:hint="eastAsia"/>
          <w:lang w:eastAsia="zh-CN"/>
        </w:rPr>
        <w:t xml:space="preserve"> are based on periodic </w:t>
      </w:r>
      <w:r>
        <w:rPr>
          <w:lang w:eastAsia="zh-CN"/>
        </w:rPr>
        <w:t>reporting</w:t>
      </w:r>
      <w:r>
        <w:rPr>
          <w:rFonts w:hint="eastAsia"/>
          <w:lang w:eastAsia="zh-CN"/>
        </w:rPr>
        <w:t>.</w:t>
      </w:r>
    </w:p>
    <w:p w:rsidR="001B120D" w:rsidRDefault="001B120D" w:rsidP="001B120D">
      <w:pPr>
        <w:rPr>
          <w:lang w:eastAsia="zh-CN"/>
        </w:rPr>
      </w:pPr>
      <w:r>
        <w:rPr>
          <w:rFonts w:hint="eastAsia"/>
          <w:lang w:eastAsia="zh-CN"/>
        </w:rPr>
        <w:tab/>
        <w:t xml:space="preserve">Intel: For this averaging issue, we would </w:t>
      </w:r>
      <w:r>
        <w:rPr>
          <w:lang w:eastAsia="zh-CN"/>
        </w:rPr>
        <w:t>like</w:t>
      </w:r>
      <w:r>
        <w:rPr>
          <w:rFonts w:hint="eastAsia"/>
          <w:lang w:eastAsia="zh-CN"/>
        </w:rPr>
        <w:t xml:space="preserve"> to clarify our understanding. The accuracy will be very tightened. If we </w:t>
      </w:r>
      <w:r>
        <w:rPr>
          <w:lang w:eastAsia="zh-CN"/>
        </w:rPr>
        <w:t>want</w:t>
      </w:r>
      <w:r>
        <w:rPr>
          <w:rFonts w:hint="eastAsia"/>
          <w:lang w:eastAsia="zh-CN"/>
        </w:rPr>
        <w:t xml:space="preserve"> to fulfil the accuracy requirement, one shot is not enough even for aperiodic reporting. First we should decide the accuracy and then decide </w:t>
      </w:r>
      <w:r>
        <w:rPr>
          <w:lang w:eastAsia="zh-CN"/>
        </w:rPr>
        <w:t>whether</w:t>
      </w:r>
      <w:r>
        <w:rPr>
          <w:rFonts w:hint="eastAsia"/>
          <w:lang w:eastAsia="zh-CN"/>
        </w:rPr>
        <w:t xml:space="preserve"> one shot or multiple shots are needed. </w:t>
      </w:r>
    </w:p>
    <w:p w:rsidR="001B120D" w:rsidRDefault="001B120D" w:rsidP="001B120D">
      <w:pPr>
        <w:rPr>
          <w:lang w:eastAsia="zh-CN"/>
        </w:rPr>
      </w:pPr>
      <w:r>
        <w:rPr>
          <w:rFonts w:hint="eastAsia"/>
          <w:lang w:eastAsia="zh-CN"/>
        </w:rPr>
        <w:tab/>
        <w:t>NTT DOCOMO: what is the proper accuracy?</w:t>
      </w:r>
    </w:p>
    <w:p w:rsidR="001B120D" w:rsidRDefault="001B120D" w:rsidP="001B120D">
      <w:pPr>
        <w:rPr>
          <w:lang w:eastAsia="zh-CN"/>
        </w:rPr>
      </w:pPr>
      <w:r>
        <w:rPr>
          <w:rFonts w:hint="eastAsia"/>
          <w:lang w:eastAsia="zh-CN"/>
        </w:rPr>
        <w:t>Mediatek: for #6, we should allow UE to sweep beams.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1" w:history="1">
        <w:r w:rsidR="001B120D">
          <w:rPr>
            <w:rStyle w:val="Hyperlink"/>
            <w:rFonts w:ascii="Arial" w:hAnsi="Arial" w:cs="Arial"/>
            <w:b/>
            <w:sz w:val="24"/>
          </w:rPr>
          <w:t>R4-1810248</w:t>
        </w:r>
      </w:hyperlink>
      <w:r w:rsidR="001B120D">
        <w:rPr>
          <w:b/>
        </w:rPr>
        <w:tab/>
        <w:t>Discussion on requirements for L1-RSRP</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the contribution, we discuss the beam management related requirement, including L1-RSRP for CBD and L1-RSRP for reporting. We have the following observations and proposals:</w:t>
      </w:r>
    </w:p>
    <w:p w:rsidR="001B120D" w:rsidRPr="00BA4261" w:rsidRDefault="001B120D" w:rsidP="001B120D">
      <w:r w:rsidRPr="00BA4261">
        <w:t>Observation 1: With higher SNR, it would achieve sufficient L1-RSRP measurement accuracy with reduced number of samples.</w:t>
      </w:r>
    </w:p>
    <w:p w:rsidR="001B120D" w:rsidRPr="00BA4261" w:rsidRDefault="001B120D" w:rsidP="001B120D">
      <w:r w:rsidRPr="00BA4261">
        <w:t>Proposal 1: Define SNR side condition for L1-RSRP measurement accuracy as [0] dB.</w:t>
      </w:r>
    </w:p>
    <w:p w:rsidR="001B120D" w:rsidRPr="00BA4261" w:rsidRDefault="001B120D" w:rsidP="001B120D">
      <w:r w:rsidRPr="00BA4261">
        <w:t>Proposal 2: To minimize RAN4 workload, L1-RSRP for beam reporting and candidate beam detection share the same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2" w:history="1">
        <w:r w:rsidR="001B120D">
          <w:rPr>
            <w:rStyle w:val="Hyperlink"/>
            <w:rFonts w:ascii="Arial" w:hAnsi="Arial" w:cs="Arial"/>
            <w:b/>
            <w:sz w:val="24"/>
          </w:rPr>
          <w:t>R4-1810719</w:t>
        </w:r>
      </w:hyperlink>
      <w:r w:rsidR="001B120D">
        <w:rPr>
          <w:b/>
        </w:rPr>
        <w:tab/>
        <w:t>Discussion on handing L1-RSRP in RAN4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96DBA" w:rsidRDefault="001B120D" w:rsidP="001B120D">
      <w:r w:rsidRPr="00096DBA">
        <w:t>In this contribution, question for how to handle L1-RSRP and UE assumption for UE measurement behaviour raised for further discussion:</w:t>
      </w:r>
    </w:p>
    <w:p w:rsidR="001B120D" w:rsidRPr="00096DBA" w:rsidRDefault="001B120D" w:rsidP="001B120D">
      <w:r w:rsidRPr="00096DBA">
        <w:t>Observation 1: Need to align RAN4 and RAN1 assumption for measurement restriction and delay for L1_RSRP measurement i.e. multiple samples filtering allowed for L1-RSRP measurement or not?</w:t>
      </w:r>
    </w:p>
    <w:p w:rsidR="001B120D" w:rsidRPr="00096DBA" w:rsidRDefault="001B120D" w:rsidP="001B120D">
      <w:r w:rsidRPr="00096DBA">
        <w:t>Observation 2: If multiple-shots measurement allowed, network configuration and UE behaviour assumption need to be clarified and aligned.</w:t>
      </w:r>
    </w:p>
    <w:p w:rsidR="001B120D" w:rsidRPr="00096DBA" w:rsidRDefault="001B120D" w:rsidP="001B120D">
      <w:pPr>
        <w:rPr>
          <w:lang w:eastAsia="zh-CN"/>
        </w:rPr>
      </w:pPr>
      <w:r w:rsidRPr="00096DBA">
        <w:lastRenderedPageBreak/>
        <w:t>Observation 3: L1-RSRP handling needs to be clarified either in RRM scope or in CSI scope pending on measurement behaviour assumption</w:t>
      </w:r>
      <w:r>
        <w:rPr>
          <w:rFonts w:hint="eastAsia"/>
          <w:lang w:eastAsia="zh-CN"/>
        </w:rPr>
        <w:t>.</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What we need figure out is the accuracy requirements. After that we can figure out </w:t>
      </w:r>
      <w:r>
        <w:rPr>
          <w:lang w:eastAsia="zh-CN"/>
        </w:rPr>
        <w:t>what</w:t>
      </w:r>
      <w:r>
        <w:rPr>
          <w:rFonts w:hint="eastAsia"/>
          <w:lang w:eastAsia="zh-CN"/>
        </w:rPr>
        <w:t xml:space="preserve"> samples we need. </w:t>
      </w:r>
    </w:p>
    <w:p w:rsidR="001B120D" w:rsidRDefault="001B120D" w:rsidP="001B120D">
      <w:pPr>
        <w:rPr>
          <w:lang w:eastAsia="zh-CN"/>
        </w:rPr>
      </w:pPr>
      <w:r>
        <w:rPr>
          <w:rFonts w:hint="eastAsia"/>
          <w:lang w:eastAsia="zh-CN"/>
        </w:rPr>
        <w:t xml:space="preserve">Intel: so far we do not have any justification whether single shot or multiple shot can meet the accuracy </w:t>
      </w:r>
      <w:r>
        <w:rPr>
          <w:lang w:eastAsia="zh-CN"/>
        </w:rPr>
        <w:t>requirement</w:t>
      </w:r>
      <w:r>
        <w:rPr>
          <w:rFonts w:hint="eastAsia"/>
          <w:lang w:eastAsia="zh-CN"/>
        </w:rPr>
        <w:t xml:space="preserve">. We </w:t>
      </w:r>
      <w:r>
        <w:rPr>
          <w:lang w:eastAsia="zh-CN"/>
        </w:rPr>
        <w:t>should</w:t>
      </w:r>
      <w:r>
        <w:rPr>
          <w:rFonts w:hint="eastAsia"/>
          <w:lang w:eastAsia="zh-CN"/>
        </w:rPr>
        <w:t xml:space="preserve"> understand how accurate the accuracy is enough. Observation #3 is valid.</w:t>
      </w:r>
    </w:p>
    <w:p w:rsidR="001B120D" w:rsidRDefault="001B120D" w:rsidP="001B120D">
      <w:pPr>
        <w:rPr>
          <w:lang w:eastAsia="zh-CN"/>
        </w:rPr>
      </w:pPr>
      <w:r>
        <w:rPr>
          <w:rFonts w:hint="eastAsia"/>
          <w:lang w:eastAsia="zh-CN"/>
        </w:rPr>
        <w:tab/>
        <w:t>Samsung: We need point out what the accuracy will apply. We care more about the performance. We cannot ignore the other working group to make it consistent. How we can do to ensure the accuracy?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Issue#1: Whether to define the same L1-RSRP measurement requirements for both candidate beam detection and beam reporting</w:t>
      </w:r>
    </w:p>
    <w:p w:rsidR="001B120D" w:rsidRDefault="001B120D" w:rsidP="005E75E4">
      <w:pPr>
        <w:numPr>
          <w:ilvl w:val="1"/>
          <w:numId w:val="212"/>
        </w:numPr>
        <w:overflowPunct/>
        <w:autoSpaceDE/>
        <w:autoSpaceDN/>
        <w:adjustRightInd/>
        <w:textAlignment w:val="auto"/>
        <w:rPr>
          <w:lang w:eastAsia="ja-JP"/>
        </w:rPr>
      </w:pPr>
      <w:r w:rsidRPr="00414DFD">
        <w:rPr>
          <w:lang w:eastAsia="ja-JP"/>
        </w:rPr>
        <w:t>Option 1: L1-RSRP measurement requirements for reporting beam reporting and candidate beam detection sha</w:t>
      </w:r>
      <w:r>
        <w:rPr>
          <w:lang w:eastAsia="ja-JP"/>
        </w:rPr>
        <w:t xml:space="preserve">re the same requirements based on multiple samples. </w:t>
      </w:r>
      <w:r w:rsidRPr="00096807">
        <w:rPr>
          <w:lang w:eastAsia="ja-JP"/>
        </w:rPr>
        <w:t>(Tentative agreement</w:t>
      </w:r>
      <w:r>
        <w:rPr>
          <w:lang w:eastAsia="ja-JP"/>
        </w:rPr>
        <w:t>)</w:t>
      </w:r>
    </w:p>
    <w:p w:rsidR="001B120D" w:rsidRPr="00414DFD" w:rsidRDefault="001B120D" w:rsidP="005E75E4">
      <w:pPr>
        <w:numPr>
          <w:ilvl w:val="1"/>
          <w:numId w:val="212"/>
        </w:numPr>
        <w:overflowPunct/>
        <w:autoSpaceDE/>
        <w:autoSpaceDN/>
        <w:adjustRightInd/>
        <w:textAlignment w:val="auto"/>
        <w:rPr>
          <w:lang w:eastAsia="ja-JP"/>
        </w:rPr>
      </w:pPr>
      <w:r w:rsidRPr="00414DFD">
        <w:rPr>
          <w:lang w:eastAsia="ja-JP"/>
        </w:rPr>
        <w:t>Option 2: Separate L1-RSRP measurement requirements will be introduced for candidate beam detection and reporting.</w:t>
      </w:r>
    </w:p>
    <w:p w:rsidR="001B120D" w:rsidRDefault="001B120D" w:rsidP="001B120D">
      <w:pPr>
        <w:rPr>
          <w:lang w:eastAsia="zh-CN"/>
        </w:rPr>
      </w:pPr>
      <w:r>
        <w:rPr>
          <w:rFonts w:hint="eastAsia"/>
          <w:lang w:eastAsia="zh-CN"/>
        </w:rPr>
        <w:t xml:space="preserve">Nokia: L1-RSRP </w:t>
      </w:r>
      <w:r>
        <w:rPr>
          <w:lang w:eastAsia="zh-CN"/>
        </w:rPr>
        <w:t>should</w:t>
      </w:r>
      <w:r>
        <w:rPr>
          <w:rFonts w:hint="eastAsia"/>
          <w:lang w:eastAsia="zh-CN"/>
        </w:rPr>
        <w:t xml:space="preserve"> be based on one shot. </w:t>
      </w:r>
    </w:p>
    <w:p w:rsidR="001B120D" w:rsidRDefault="001B120D" w:rsidP="001B120D">
      <w:pPr>
        <w:rPr>
          <w:lang w:eastAsia="zh-CN"/>
        </w:rPr>
      </w:pPr>
      <w:r>
        <w:rPr>
          <w:rFonts w:hint="eastAsia"/>
          <w:lang w:eastAsia="zh-CN"/>
        </w:rPr>
        <w:t xml:space="preserve">Intel: If we need multiple samples, we can reuse </w:t>
      </w:r>
      <w:r>
        <w:rPr>
          <w:lang w:eastAsia="zh-CN"/>
        </w:rPr>
        <w:t>the</w:t>
      </w:r>
      <w:r>
        <w:rPr>
          <w:rFonts w:hint="eastAsia"/>
          <w:lang w:eastAsia="zh-CN"/>
        </w:rPr>
        <w:t xml:space="preserve"> </w:t>
      </w:r>
      <w:r>
        <w:rPr>
          <w:lang w:eastAsia="zh-CN"/>
        </w:rPr>
        <w:t>requirement</w:t>
      </w:r>
      <w:r>
        <w:rPr>
          <w:rFonts w:hint="eastAsia"/>
          <w:lang w:eastAsia="zh-CN"/>
        </w:rPr>
        <w:t xml:space="preserve"> of </w:t>
      </w:r>
      <w:r>
        <w:rPr>
          <w:lang w:eastAsia="zh-CN"/>
        </w:rPr>
        <w:t>the</w:t>
      </w:r>
      <w:r>
        <w:rPr>
          <w:rFonts w:hint="eastAsia"/>
          <w:lang w:eastAsia="zh-CN"/>
        </w:rPr>
        <w:t xml:space="preserve"> beam detection.</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Issue#2: Requirements on L1-RSRP measurement accuracy</w:t>
      </w:r>
    </w:p>
    <w:p w:rsidR="001B120D" w:rsidRDefault="001B120D" w:rsidP="005E75E4">
      <w:pPr>
        <w:numPr>
          <w:ilvl w:val="1"/>
          <w:numId w:val="212"/>
        </w:numPr>
        <w:overflowPunct/>
        <w:autoSpaceDE/>
        <w:autoSpaceDN/>
        <w:adjustRightInd/>
        <w:textAlignment w:val="auto"/>
        <w:rPr>
          <w:lang w:eastAsia="ja-JP"/>
        </w:rPr>
      </w:pPr>
      <w:r w:rsidRPr="00096807">
        <w:rPr>
          <w:lang w:eastAsia="ja-JP"/>
        </w:rPr>
        <w:t>Side condition for L1-RSRP measurement accuracy</w:t>
      </w:r>
    </w:p>
    <w:p w:rsidR="001B120D" w:rsidRDefault="001B120D" w:rsidP="005E75E4">
      <w:pPr>
        <w:numPr>
          <w:ilvl w:val="2"/>
          <w:numId w:val="212"/>
        </w:numPr>
        <w:overflowPunct/>
        <w:autoSpaceDE/>
        <w:autoSpaceDN/>
        <w:adjustRightInd/>
        <w:textAlignment w:val="auto"/>
        <w:rPr>
          <w:lang w:eastAsia="ja-JP"/>
        </w:rPr>
      </w:pPr>
      <w:r w:rsidRPr="00CB2202">
        <w:rPr>
          <w:lang w:eastAsia="ja-JP"/>
        </w:rPr>
        <w:t>Option 1: S</w:t>
      </w:r>
      <w:r>
        <w:rPr>
          <w:lang w:eastAsia="ja-JP"/>
        </w:rPr>
        <w:t>I</w:t>
      </w:r>
      <w:r w:rsidRPr="00CB2202">
        <w:rPr>
          <w:lang w:eastAsia="ja-JP"/>
        </w:rPr>
        <w:t>NR = 0dB</w:t>
      </w:r>
      <w:r>
        <w:rPr>
          <w:lang w:eastAsia="ja-JP"/>
        </w:rPr>
        <w:t xml:space="preserve"> (</w:t>
      </w:r>
      <w:r w:rsidRPr="00096807">
        <w:rPr>
          <w:u w:val="single"/>
          <w:lang w:eastAsia="ja-JP"/>
        </w:rPr>
        <w:t>Tentative agreement</w:t>
      </w:r>
      <w:r>
        <w:rPr>
          <w:lang w:eastAsia="ja-JP"/>
        </w:rPr>
        <w:t>)</w:t>
      </w:r>
      <w:r>
        <w:rPr>
          <w:rFonts w:hint="eastAsia"/>
          <w:lang w:eastAsia="zh-CN"/>
        </w:rPr>
        <w:t xml:space="preserve"> (Mediatek, Intel, Huawei)</w:t>
      </w:r>
    </w:p>
    <w:p w:rsidR="001B120D" w:rsidRPr="00CB2202" w:rsidRDefault="001B120D" w:rsidP="005E75E4">
      <w:pPr>
        <w:numPr>
          <w:ilvl w:val="2"/>
          <w:numId w:val="212"/>
        </w:numPr>
        <w:overflowPunct/>
        <w:autoSpaceDE/>
        <w:autoSpaceDN/>
        <w:adjustRightInd/>
        <w:textAlignment w:val="auto"/>
        <w:rPr>
          <w:lang w:eastAsia="ja-JP"/>
        </w:rPr>
      </w:pPr>
      <w:r w:rsidRPr="00CB2202">
        <w:rPr>
          <w:lang w:eastAsia="ja-JP"/>
        </w:rPr>
        <w:t xml:space="preserve">Option </w:t>
      </w:r>
      <w:r>
        <w:rPr>
          <w:lang w:eastAsia="ja-JP"/>
        </w:rPr>
        <w:t>2</w:t>
      </w:r>
      <w:r w:rsidRPr="00CB2202">
        <w:rPr>
          <w:lang w:eastAsia="ja-JP"/>
        </w:rPr>
        <w:t xml:space="preserve">: </w:t>
      </w:r>
      <w:r>
        <w:rPr>
          <w:lang w:eastAsia="ja-JP"/>
        </w:rPr>
        <w:t>Reuse</w:t>
      </w:r>
      <w:r w:rsidRPr="00CB2202">
        <w:rPr>
          <w:lang w:eastAsia="ja-JP"/>
        </w:rPr>
        <w:t xml:space="preserve"> </w:t>
      </w:r>
      <w:r w:rsidRPr="00096807">
        <w:rPr>
          <w:lang w:val="en-US" w:eastAsia="zh-CN"/>
        </w:rPr>
        <w:t>the requirements for L3 measurement</w:t>
      </w:r>
      <w:r w:rsidRPr="00096807">
        <w:rPr>
          <w:lang w:val="en-US" w:eastAsia="ja-JP"/>
        </w:rPr>
        <w:t xml:space="preserve"> (i.e. SINR=-6dB).</w:t>
      </w:r>
    </w:p>
    <w:p w:rsidR="001B120D" w:rsidRDefault="001B120D" w:rsidP="001B120D">
      <w:pPr>
        <w:rPr>
          <w:lang w:eastAsia="zh-CN"/>
        </w:rPr>
      </w:pPr>
      <w:r>
        <w:rPr>
          <w:rFonts w:hint="eastAsia"/>
          <w:lang w:eastAsia="zh-CN"/>
        </w:rPr>
        <w:t>Qualcomm: we are not fully sure about where the nuber comes from.</w:t>
      </w:r>
    </w:p>
    <w:p w:rsidR="001B120D" w:rsidRDefault="001B120D" w:rsidP="001B120D">
      <w:pPr>
        <w:rPr>
          <w:lang w:eastAsia="zh-CN"/>
        </w:rPr>
      </w:pPr>
      <w:r>
        <w:rPr>
          <w:rFonts w:hint="eastAsia"/>
          <w:lang w:eastAsia="zh-CN"/>
        </w:rPr>
        <w:t xml:space="preserve">Meidatek: in this meeting we show the </w:t>
      </w:r>
      <w:r>
        <w:rPr>
          <w:lang w:eastAsia="zh-CN"/>
        </w:rPr>
        <w:t>simulation</w:t>
      </w:r>
      <w:r>
        <w:rPr>
          <w:rFonts w:hint="eastAsia"/>
          <w:lang w:eastAsia="zh-CN"/>
        </w:rPr>
        <w:t xml:space="preserve"> results to get </w:t>
      </w:r>
      <w:r>
        <w:rPr>
          <w:lang w:eastAsia="zh-CN"/>
        </w:rPr>
        <w:t>the</w:t>
      </w:r>
      <w:r>
        <w:rPr>
          <w:rFonts w:hint="eastAsia"/>
          <w:lang w:eastAsia="zh-CN"/>
        </w:rPr>
        <w:t xml:space="preserve"> sufficient gain for beam </w:t>
      </w:r>
      <w:r>
        <w:rPr>
          <w:lang w:eastAsia="zh-CN"/>
        </w:rPr>
        <w:t>detection</w:t>
      </w:r>
      <w:r>
        <w:rPr>
          <w:rFonts w:hint="eastAsia"/>
          <w:lang w:eastAsia="zh-CN"/>
        </w:rPr>
        <w:t>. We suggest SNR -2 to 0dB.</w:t>
      </w:r>
    </w:p>
    <w:p w:rsidR="001B120D" w:rsidRDefault="001B120D" w:rsidP="001B120D">
      <w:pPr>
        <w:rPr>
          <w:lang w:eastAsia="zh-CN"/>
        </w:rPr>
      </w:pPr>
      <w:r>
        <w:rPr>
          <w:rFonts w:hint="eastAsia"/>
          <w:lang w:eastAsia="zh-CN"/>
        </w:rPr>
        <w:t xml:space="preserve">Nokia: we </w:t>
      </w:r>
      <w:r>
        <w:rPr>
          <w:lang w:eastAsia="zh-CN"/>
        </w:rPr>
        <w:t>propose</w:t>
      </w:r>
      <w:r>
        <w:rPr>
          <w:rFonts w:hint="eastAsia"/>
          <w:lang w:eastAsia="zh-CN"/>
        </w:rPr>
        <w:t xml:space="preserve"> -3dB.</w:t>
      </w:r>
    </w:p>
    <w:p w:rsidR="001B120D" w:rsidRDefault="001B120D" w:rsidP="001B120D">
      <w:pPr>
        <w:rPr>
          <w:lang w:eastAsia="zh-CN"/>
        </w:rPr>
      </w:pPr>
      <w:r>
        <w:rPr>
          <w:rFonts w:hint="eastAsia"/>
          <w:lang w:eastAsia="zh-CN"/>
        </w:rPr>
        <w:t>Intel: We can keep all of them as options.</w:t>
      </w:r>
    </w:p>
    <w:p w:rsidR="001B120D" w:rsidRDefault="001B120D" w:rsidP="001B120D">
      <w:pPr>
        <w:rPr>
          <w:lang w:eastAsia="zh-CN"/>
        </w:rPr>
      </w:pPr>
    </w:p>
    <w:p w:rsidR="001B120D" w:rsidRPr="00FA2E68" w:rsidRDefault="001B120D" w:rsidP="001B120D">
      <w:pPr>
        <w:rPr>
          <w:highlight w:val="green"/>
          <w:lang w:eastAsia="zh-CN"/>
        </w:rPr>
      </w:pPr>
      <w:r w:rsidRPr="00FA2E68">
        <w:rPr>
          <w:highlight w:val="green"/>
          <w:lang w:eastAsia="zh-CN"/>
        </w:rPr>
        <w:t>Agreement: Side condition for evaluation of L1-RSRP measurement accuracy</w:t>
      </w:r>
    </w:p>
    <w:p w:rsidR="001B120D" w:rsidRPr="00FA2E68" w:rsidRDefault="001B120D" w:rsidP="005E75E4">
      <w:pPr>
        <w:pStyle w:val="ListParagraph"/>
        <w:numPr>
          <w:ilvl w:val="1"/>
          <w:numId w:val="212"/>
        </w:numPr>
        <w:overflowPunct w:val="0"/>
        <w:autoSpaceDE w:val="0"/>
        <w:autoSpaceDN w:val="0"/>
        <w:adjustRightInd w:val="0"/>
        <w:spacing w:after="180" w:line="240" w:lineRule="auto"/>
        <w:contextualSpacing w:val="0"/>
        <w:rPr>
          <w:rFonts w:ascii="Times New Roman" w:hAnsi="Times New Roman"/>
          <w:highlight w:val="green"/>
          <w:lang w:eastAsia="zh-CN"/>
        </w:rPr>
      </w:pPr>
      <w:r w:rsidRPr="00FA2E68">
        <w:rPr>
          <w:rFonts w:ascii="Times New Roman" w:hAnsi="Times New Roman"/>
          <w:highlight w:val="green"/>
          <w:lang w:eastAsia="zh-CN"/>
        </w:rPr>
        <w:t>SNR = -3dB ~0dB</w:t>
      </w:r>
    </w:p>
    <w:p w:rsidR="001B120D" w:rsidRDefault="001B120D" w:rsidP="001B120D">
      <w:pPr>
        <w:rPr>
          <w:lang w:eastAsia="zh-CN"/>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Issue#3: L1 averaging requirements for candidate beam detection</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Issue#3.1: L1 averaging requirements of SSB based candidate beam detection</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[3] samples are assumed.</w:t>
      </w:r>
      <w:r>
        <w:rPr>
          <w:lang w:eastAsia="ja-JP"/>
        </w:rPr>
        <w:t xml:space="preserve"> </w:t>
      </w:r>
      <w:r w:rsidRPr="00096807">
        <w:rPr>
          <w:lang w:eastAsia="ja-JP"/>
        </w:rPr>
        <w:t>(Tentative agreement</w:t>
      </w:r>
      <w:r>
        <w:rPr>
          <w:lang w:eastAsia="ja-JP"/>
        </w:rPr>
        <w:t>)</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w:t>
      </w:r>
    </w:p>
    <w:p w:rsidR="001B120D" w:rsidRDefault="001B120D" w:rsidP="001B120D">
      <w:pPr>
        <w:overflowPunct/>
        <w:autoSpaceDE/>
        <w:autoSpaceDN/>
        <w:adjustRightInd/>
        <w:textAlignment w:val="auto"/>
        <w:rPr>
          <w:lang w:eastAsia="zh-CN"/>
        </w:rPr>
      </w:pPr>
      <w:r>
        <w:rPr>
          <w:rFonts w:hint="eastAsia"/>
          <w:lang w:eastAsia="zh-CN"/>
        </w:rPr>
        <w:t>Nokia: using more samples for detection may be more suitable.</w:t>
      </w:r>
    </w:p>
    <w:p w:rsidR="001B120D" w:rsidRDefault="001B120D" w:rsidP="001B120D">
      <w:pPr>
        <w:overflowPunct/>
        <w:autoSpaceDE/>
        <w:autoSpaceDN/>
        <w:adjustRightInd/>
        <w:textAlignment w:val="auto"/>
        <w:rPr>
          <w:lang w:eastAsia="zh-CN"/>
        </w:rPr>
      </w:pPr>
      <w:r>
        <w:rPr>
          <w:rFonts w:hint="eastAsia"/>
          <w:lang w:eastAsia="zh-CN"/>
        </w:rPr>
        <w:lastRenderedPageBreak/>
        <w:t>Intel: without understanding the accuracy, it is difficult to decide.</w:t>
      </w:r>
    </w:p>
    <w:p w:rsidR="001B120D" w:rsidRPr="00F86FBC"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Issue#3.2: L1 averaging requirements of CSI-RS based candidate beam detection</w:t>
      </w:r>
    </w:p>
    <w:p w:rsidR="001B120D" w:rsidRDefault="001B120D" w:rsidP="005E75E4">
      <w:pPr>
        <w:numPr>
          <w:ilvl w:val="2"/>
          <w:numId w:val="212"/>
        </w:numPr>
        <w:overflowPunct/>
        <w:autoSpaceDE/>
        <w:autoSpaceDN/>
        <w:adjustRightInd/>
        <w:textAlignment w:val="auto"/>
        <w:rPr>
          <w:lang w:eastAsia="ja-JP"/>
        </w:rPr>
      </w:pPr>
      <w:r w:rsidRPr="00F86FBC">
        <w:rPr>
          <w:lang w:eastAsia="ja-JP"/>
        </w:rPr>
        <w:t xml:space="preserve">Option 1: L1 averaging with X samples are assumed </w:t>
      </w:r>
    </w:p>
    <w:p w:rsidR="001B120D" w:rsidRDefault="001B120D" w:rsidP="005E75E4">
      <w:pPr>
        <w:numPr>
          <w:ilvl w:val="3"/>
          <w:numId w:val="212"/>
        </w:numPr>
        <w:overflowPunct/>
        <w:autoSpaceDE/>
        <w:autoSpaceDN/>
        <w:adjustRightInd/>
        <w:textAlignment w:val="auto"/>
        <w:rPr>
          <w:lang w:eastAsia="ja-JP"/>
        </w:rPr>
      </w:pPr>
      <w:r w:rsidRPr="00096807">
        <w:t>X = [3] when nrofRBs in CSI-FrequencyOccupation is smaller than [60].</w:t>
      </w:r>
    </w:p>
    <w:p w:rsidR="001B120D" w:rsidRDefault="001B120D" w:rsidP="005E75E4">
      <w:pPr>
        <w:numPr>
          <w:ilvl w:val="3"/>
          <w:numId w:val="212"/>
        </w:numPr>
        <w:overflowPunct/>
        <w:autoSpaceDE/>
        <w:autoSpaceDN/>
        <w:adjustRightInd/>
        <w:textAlignment w:val="auto"/>
        <w:rPr>
          <w:lang w:eastAsia="ja-JP"/>
        </w:rPr>
      </w:pPr>
      <w:r w:rsidRPr="00096807">
        <w:t>X = [2] when nrofRBs in CSI-FrequencyOccupation is between [60] and [120].</w:t>
      </w:r>
    </w:p>
    <w:p w:rsidR="001B120D" w:rsidRPr="00096807" w:rsidRDefault="001B120D" w:rsidP="005E75E4">
      <w:pPr>
        <w:numPr>
          <w:ilvl w:val="3"/>
          <w:numId w:val="212"/>
        </w:numPr>
        <w:overflowPunct/>
        <w:autoSpaceDE/>
        <w:autoSpaceDN/>
        <w:adjustRightInd/>
        <w:textAlignment w:val="auto"/>
        <w:rPr>
          <w:lang w:eastAsia="ja-JP"/>
        </w:rPr>
      </w:pPr>
      <w:r w:rsidRPr="00096807">
        <w:t>X = [1] when nrofRBs in CSI-FrequencyOccupation is larger than [120].</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5 samples are assumed (with density of 3).</w:t>
      </w:r>
    </w:p>
    <w:p w:rsidR="001B120D" w:rsidRDefault="001B120D" w:rsidP="005E75E4">
      <w:pPr>
        <w:numPr>
          <w:ilvl w:val="2"/>
          <w:numId w:val="212"/>
        </w:numPr>
        <w:overflowPunct/>
        <w:autoSpaceDE/>
        <w:autoSpaceDN/>
        <w:adjustRightInd/>
        <w:textAlignment w:val="auto"/>
        <w:rPr>
          <w:lang w:eastAsia="ja-JP"/>
        </w:rPr>
      </w:pPr>
      <w:r w:rsidRPr="00F86FBC">
        <w:rPr>
          <w:lang w:eastAsia="ja-JP"/>
        </w:rPr>
        <w:t>Option 3: 10 samples are assumed (with density of 3)</w:t>
      </w:r>
      <w:r>
        <w:rPr>
          <w:lang w:eastAsia="ja-JP"/>
        </w:rPr>
        <w:t>.</w:t>
      </w:r>
    </w:p>
    <w:p w:rsidR="001B120D" w:rsidRDefault="001B120D" w:rsidP="001B120D">
      <w:pPr>
        <w:overflowPunct/>
        <w:autoSpaceDE/>
        <w:autoSpaceDN/>
        <w:adjustRightInd/>
        <w:textAlignment w:val="auto"/>
        <w:rPr>
          <w:lang w:eastAsia="ja-JP"/>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Issue#3.3: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The scaling factor N would be as below</w:t>
      </w:r>
      <w:r>
        <w:rPr>
          <w:lang w:eastAsia="ja-JP"/>
        </w:rPr>
        <w:t>:</w:t>
      </w:r>
    </w:p>
    <w:p w:rsidR="001B120D" w:rsidRPr="00647F57" w:rsidRDefault="001B120D" w:rsidP="005E75E4">
      <w:pPr>
        <w:numPr>
          <w:ilvl w:val="3"/>
          <w:numId w:val="212"/>
        </w:numPr>
        <w:overflowPunct/>
        <w:autoSpaceDE/>
        <w:autoSpaceDN/>
        <w:adjustRightInd/>
        <w:textAlignment w:val="auto"/>
      </w:pPr>
      <w:r w:rsidRPr="00647F57">
        <w:t>N = 1, when UE could complete candidate beam detection with current Rx beam</w:t>
      </w:r>
    </w:p>
    <w:p w:rsidR="001B120D" w:rsidRDefault="001B120D" w:rsidP="005E75E4">
      <w:pPr>
        <w:numPr>
          <w:ilvl w:val="3"/>
          <w:numId w:val="212"/>
        </w:numPr>
        <w:overflowPunct/>
        <w:autoSpaceDE/>
        <w:autoSpaceDN/>
        <w:adjustRightInd/>
        <w:textAlignment w:val="auto"/>
      </w:pPr>
      <w:r w:rsidRPr="00647F57">
        <w:t>N = maxNumberRxBeam, otherwise</w:t>
      </w:r>
    </w:p>
    <w:p w:rsidR="001B120D" w:rsidRDefault="001B120D" w:rsidP="001B120D">
      <w:pPr>
        <w:overflowPunct/>
        <w:autoSpaceDE/>
        <w:autoSpaceDN/>
        <w:adjustRightInd/>
        <w:textAlignment w:val="auto"/>
        <w:rPr>
          <w:lang w:eastAsia="zh-CN"/>
        </w:rPr>
      </w:pPr>
      <w:r>
        <w:rPr>
          <w:rFonts w:hint="eastAsia"/>
          <w:lang w:eastAsia="zh-CN"/>
        </w:rPr>
        <w:t>Mediatek: we prefer option 1. Option 2 is not clear enough.</w:t>
      </w:r>
    </w:p>
    <w:p w:rsidR="001B120D" w:rsidRDefault="001B120D" w:rsidP="001B120D">
      <w:pPr>
        <w:overflowPunct/>
        <w:autoSpaceDE/>
        <w:autoSpaceDN/>
        <w:adjustRightInd/>
        <w:textAlignment w:val="auto"/>
        <w:rPr>
          <w:lang w:eastAsia="zh-CN"/>
        </w:rPr>
      </w:pPr>
      <w:r>
        <w:rPr>
          <w:rFonts w:hint="eastAsia"/>
          <w:lang w:eastAsia="zh-CN"/>
        </w:rPr>
        <w:t>Qualcomm: do we need averaging?</w:t>
      </w:r>
    </w:p>
    <w:p w:rsidR="001B120D" w:rsidRPr="00647F57" w:rsidRDefault="001B120D" w:rsidP="001B120D">
      <w:pPr>
        <w:overflowPunct/>
        <w:autoSpaceDE/>
        <w:autoSpaceDN/>
        <w:adjustRightInd/>
        <w:textAlignment w:val="auto"/>
        <w:rPr>
          <w:lang w:eastAsia="zh-CN"/>
        </w:rPr>
      </w:pP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Issue#3.4: The scaling factor P of L1 averaging period due to colliding with MG and SMTC</w:t>
      </w:r>
    </w:p>
    <w:p w:rsidR="001B120D" w:rsidRPr="00A12E99" w:rsidRDefault="001B120D" w:rsidP="005E75E4">
      <w:pPr>
        <w:numPr>
          <w:ilvl w:val="2"/>
          <w:numId w:val="212"/>
        </w:numPr>
        <w:overflowPunct/>
        <w:autoSpaceDE/>
        <w:autoSpaceDN/>
        <w:adjustRightInd/>
        <w:textAlignment w:val="auto"/>
        <w:rPr>
          <w:lang w:eastAsia="ja-JP"/>
        </w:rPr>
      </w:pPr>
      <w:r w:rsidRPr="002B2F93">
        <w:rPr>
          <w:lang w:eastAsia="ja-JP"/>
        </w:rPr>
        <w:t xml:space="preserve">Option 1: </w:t>
      </w:r>
      <w:r w:rsidRPr="00096807">
        <w:rPr>
          <w:lang w:eastAsia="ja-JP"/>
        </w:rPr>
        <w:t>Being handled in the same way as RLM-RS</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2</w:t>
      </w:r>
      <w:r w:rsidRPr="002B2F93">
        <w:rPr>
          <w:lang w:eastAsia="ja-JP"/>
        </w:rPr>
        <w:t xml:space="preserve">: </w:t>
      </w:r>
      <w:r w:rsidRPr="00096807">
        <w:rPr>
          <w:lang w:eastAsia="ja-JP"/>
        </w:rPr>
        <w:t xml:space="preserve">Only </w:t>
      </w:r>
      <w:r>
        <w:rPr>
          <w:lang w:eastAsia="ja-JP"/>
        </w:rPr>
        <w:t>considering the collision between recovery RS with MG.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Issue#3.5: Applicability of CBD requirements</w:t>
      </w:r>
    </w:p>
    <w:p w:rsidR="001B120D" w:rsidRPr="002B35FF" w:rsidRDefault="001B120D" w:rsidP="005E75E4">
      <w:pPr>
        <w:numPr>
          <w:ilvl w:val="2"/>
          <w:numId w:val="212"/>
        </w:numPr>
        <w:overflowPunct/>
        <w:autoSpaceDE/>
        <w:autoSpaceDN/>
        <w:adjustRightInd/>
        <w:textAlignment w:val="auto"/>
        <w:rPr>
          <w:lang w:eastAsia="ja-JP"/>
        </w:rPr>
      </w:pPr>
      <w:bookmarkStart w:id="476" w:name="_Ref517609176"/>
      <w:r>
        <w:rPr>
          <w:lang w:eastAsia="ja-JP"/>
        </w:rPr>
        <w:t xml:space="preserve">Option 1: </w:t>
      </w:r>
      <w:r w:rsidRPr="007F649C">
        <w:rPr>
          <w:lang w:eastAsia="ja-JP"/>
        </w:rPr>
        <w:t>The requirements for candidate beam detection should also be defined for the measurement on beam</w:t>
      </w:r>
      <w:r>
        <w:rPr>
          <w:lang w:eastAsia="ja-JP"/>
        </w:rPr>
        <w:t>s</w:t>
      </w:r>
      <w:r w:rsidRPr="007F649C">
        <w:rPr>
          <w:lang w:eastAsia="ja-JP"/>
        </w:rPr>
        <w:t xml:space="preserve"> </w:t>
      </w:r>
      <w:r>
        <w:rPr>
          <w:lang w:eastAsia="ja-JP"/>
        </w:rPr>
        <w:t xml:space="preserve">other than q1 </w:t>
      </w:r>
      <w:r w:rsidRPr="007F649C">
        <w:rPr>
          <w:lang w:eastAsia="ja-JP"/>
        </w:rPr>
        <w:t>that can be reported via CBRA</w:t>
      </w:r>
      <w:r>
        <w:rPr>
          <w:lang w:eastAsia="ja-JP"/>
        </w:rPr>
        <w:t>.</w:t>
      </w:r>
      <w:bookmarkEnd w:id="476"/>
    </w:p>
    <w:p w:rsidR="001B120D" w:rsidRPr="00FE66E8" w:rsidRDefault="001B120D" w:rsidP="001B120D">
      <w:pPr>
        <w:rPr>
          <w:rFonts w:eastAsiaTheme="minorEastAsia"/>
        </w:rPr>
      </w:pPr>
    </w:p>
    <w:p w:rsidR="001B120D" w:rsidRPr="00096807" w:rsidRDefault="001B120D" w:rsidP="005E75E4">
      <w:pPr>
        <w:numPr>
          <w:ilvl w:val="0"/>
          <w:numId w:val="212"/>
        </w:numPr>
        <w:overflowPunct/>
        <w:autoSpaceDE/>
        <w:autoSpaceDN/>
        <w:adjustRightInd/>
        <w:textAlignment w:val="auto"/>
        <w:rPr>
          <w:lang w:eastAsia="ja-JP"/>
        </w:rPr>
      </w:pPr>
      <w:r w:rsidRPr="00096807">
        <w:rPr>
          <w:lang w:eastAsia="ja-JP"/>
        </w:rPr>
        <w:t>Issue#4: L1 averaging requirements for beam reporting</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Issue#4.1: L1 averaging requirements of SSB based beam reporting</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1: [</w:t>
      </w:r>
      <w:r w:rsidRPr="00F86FBC">
        <w:rPr>
          <w:rFonts w:hint="eastAsia"/>
          <w:lang w:eastAsia="ja-JP"/>
        </w:rPr>
        <w:t>3</w:t>
      </w:r>
      <w:r w:rsidRPr="00F86FBC">
        <w:rPr>
          <w:lang w:eastAsia="ja-JP"/>
        </w:rPr>
        <w:t>]</w:t>
      </w:r>
      <w:r w:rsidRPr="00F86FBC">
        <w:rPr>
          <w:rFonts w:hint="eastAsia"/>
          <w:lang w:eastAsia="ja-JP"/>
        </w:rPr>
        <w:t xml:space="preserve"> samples are assumed</w:t>
      </w:r>
    </w:p>
    <w:p w:rsidR="001B120D" w:rsidRPr="00F86FBC" w:rsidRDefault="001B120D" w:rsidP="005E75E4">
      <w:pPr>
        <w:numPr>
          <w:ilvl w:val="2"/>
          <w:numId w:val="212"/>
        </w:numPr>
        <w:overflowPunct/>
        <w:autoSpaceDE/>
        <w:autoSpaceDN/>
        <w:adjustRightInd/>
        <w:textAlignment w:val="auto"/>
        <w:rPr>
          <w:lang w:eastAsia="ja-JP"/>
        </w:rPr>
      </w:pPr>
      <w:r w:rsidRPr="00F86FBC">
        <w:rPr>
          <w:lang w:eastAsia="ja-JP"/>
        </w:rPr>
        <w:t>Option 2: one-shot</w:t>
      </w:r>
      <w:r w:rsidRPr="00F86FBC">
        <w:rPr>
          <w:rFonts w:hint="eastAsia"/>
          <w:lang w:eastAsia="ja-JP"/>
        </w:rPr>
        <w:t xml:space="preserve"> sample </w:t>
      </w:r>
      <w:r w:rsidRPr="00F86FBC">
        <w:rPr>
          <w:lang w:eastAsia="ja-JP"/>
        </w:rPr>
        <w:t>is</w:t>
      </w:r>
      <w:r w:rsidRPr="00F86FBC">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 xml:space="preserve">Issue#4.2: L1 averaging requirements for </w:t>
      </w:r>
      <w:r w:rsidRPr="00096807">
        <w:rPr>
          <w:rFonts w:hint="eastAsia"/>
          <w:lang w:eastAsia="ja-JP"/>
        </w:rPr>
        <w:t xml:space="preserve">periodic </w:t>
      </w:r>
      <w:r w:rsidRPr="00096807">
        <w:rPr>
          <w:lang w:eastAsia="ja-JP"/>
        </w:rPr>
        <w:t>CSI-RS based beam reporting</w:t>
      </w:r>
    </w:p>
    <w:p w:rsidR="001B120D" w:rsidRPr="00286CCF" w:rsidRDefault="001B120D" w:rsidP="005E75E4">
      <w:pPr>
        <w:numPr>
          <w:ilvl w:val="2"/>
          <w:numId w:val="212"/>
        </w:numPr>
        <w:overflowPunct/>
        <w:autoSpaceDE/>
        <w:autoSpaceDN/>
        <w:adjustRightInd/>
        <w:textAlignment w:val="auto"/>
        <w:rPr>
          <w:lang w:eastAsia="ja-JP"/>
        </w:rPr>
      </w:pPr>
      <w:r w:rsidRPr="00286CCF">
        <w:rPr>
          <w:lang w:eastAsia="ja-JP"/>
        </w:rPr>
        <w:t>Option 1: L1 averaging with X</w:t>
      </w:r>
      <w:r>
        <w:rPr>
          <w:lang w:eastAsia="ja-JP"/>
        </w:rPr>
        <w:t xml:space="preserve"> samples are assumed at UE side</w:t>
      </w:r>
    </w:p>
    <w:p w:rsidR="001B120D" w:rsidRDefault="001B120D" w:rsidP="005E75E4">
      <w:pPr>
        <w:numPr>
          <w:ilvl w:val="3"/>
          <w:numId w:val="212"/>
        </w:numPr>
        <w:overflowPunct/>
        <w:autoSpaceDE/>
        <w:autoSpaceDN/>
        <w:adjustRightInd/>
        <w:textAlignment w:val="auto"/>
      </w:pPr>
      <w:r w:rsidRPr="00F86FBC">
        <w:t>X value can be further studied.</w:t>
      </w:r>
    </w:p>
    <w:p w:rsidR="001B120D" w:rsidRPr="00F86FBC" w:rsidRDefault="001B120D" w:rsidP="005E75E4">
      <w:pPr>
        <w:numPr>
          <w:ilvl w:val="3"/>
          <w:numId w:val="212"/>
        </w:numPr>
        <w:overflowPunct/>
        <w:autoSpaceDE/>
        <w:autoSpaceDN/>
        <w:adjustRightInd/>
        <w:textAlignment w:val="auto"/>
      </w:pPr>
      <w:r w:rsidRPr="00F86FBC">
        <w:t>If samples are not enough during beam reporting interval, sliding window will b</w:t>
      </w:r>
      <w:r>
        <w:t>e applied for sample averaging.</w:t>
      </w:r>
    </w:p>
    <w:p w:rsidR="001B120D" w:rsidRPr="007B060D" w:rsidRDefault="001B120D" w:rsidP="005E75E4">
      <w:pPr>
        <w:numPr>
          <w:ilvl w:val="2"/>
          <w:numId w:val="212"/>
        </w:numPr>
        <w:overflowPunct/>
        <w:autoSpaceDE/>
        <w:autoSpaceDN/>
        <w:adjustRightInd/>
        <w:textAlignment w:val="auto"/>
        <w:rPr>
          <w:lang w:eastAsia="ja-JP"/>
        </w:rPr>
      </w:pPr>
      <w:r w:rsidRPr="007B060D">
        <w:rPr>
          <w:lang w:eastAsia="ja-JP"/>
        </w:rPr>
        <w:t xml:space="preserve">Option 2: </w:t>
      </w:r>
      <w:r w:rsidRPr="007B060D">
        <w:rPr>
          <w:rFonts w:hint="eastAsia"/>
          <w:lang w:eastAsia="ja-JP"/>
        </w:rPr>
        <w:t>L1 averaging with X samples are assumed</w:t>
      </w:r>
      <w:r w:rsidRPr="007B060D">
        <w:rPr>
          <w:lang w:eastAsia="ja-JP"/>
        </w:rPr>
        <w:t xml:space="preserve"> </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[3] when </w:t>
      </w:r>
      <w:r w:rsidRPr="00F86FBC">
        <w:t>nrofRBs</w:t>
      </w:r>
      <w:r w:rsidRPr="00F86FBC">
        <w:rPr>
          <w:rFonts w:hint="eastAsia"/>
        </w:rPr>
        <w:t xml:space="preserve"> in </w:t>
      </w:r>
      <w:r w:rsidRPr="00F86FBC">
        <w:t>CSI-FrequencyOccupation</w:t>
      </w:r>
      <w:r w:rsidRPr="00F86FBC">
        <w:rPr>
          <w:rFonts w:hint="eastAsia"/>
        </w:rPr>
        <w:t xml:space="preserve"> is smaller than [60].</w:t>
      </w:r>
    </w:p>
    <w:p w:rsidR="001B120D" w:rsidRPr="00F86FBC" w:rsidRDefault="001B120D" w:rsidP="005E75E4">
      <w:pPr>
        <w:numPr>
          <w:ilvl w:val="3"/>
          <w:numId w:val="212"/>
        </w:numPr>
        <w:overflowPunct/>
        <w:autoSpaceDE/>
        <w:autoSpaceDN/>
        <w:adjustRightInd/>
        <w:textAlignment w:val="auto"/>
      </w:pPr>
      <w:r w:rsidRPr="00F86FBC">
        <w:rPr>
          <w:rFonts w:hint="eastAsia"/>
        </w:rPr>
        <w:lastRenderedPageBreak/>
        <w:t xml:space="preserve">X = [2] when </w:t>
      </w:r>
      <w:r w:rsidRPr="00F86FBC">
        <w:t>nrofRBs</w:t>
      </w:r>
      <w:r w:rsidRPr="00F86FBC">
        <w:rPr>
          <w:rFonts w:hint="eastAsia"/>
        </w:rPr>
        <w:t xml:space="preserve"> in </w:t>
      </w:r>
      <w:r w:rsidRPr="00F86FBC">
        <w:t>CSI-FrequencyOccupation</w:t>
      </w:r>
      <w:r w:rsidRPr="00F86FBC">
        <w:rPr>
          <w:rFonts w:hint="eastAsia"/>
        </w:rPr>
        <w:t xml:space="preserve"> is between [60] and [120].</w:t>
      </w:r>
    </w:p>
    <w:p w:rsidR="001B120D" w:rsidRPr="00F86FBC" w:rsidRDefault="001B120D" w:rsidP="005E75E4">
      <w:pPr>
        <w:numPr>
          <w:ilvl w:val="3"/>
          <w:numId w:val="212"/>
        </w:numPr>
        <w:overflowPunct/>
        <w:autoSpaceDE/>
        <w:autoSpaceDN/>
        <w:adjustRightInd/>
        <w:textAlignment w:val="auto"/>
      </w:pPr>
      <w:r w:rsidRPr="00F86FBC">
        <w:rPr>
          <w:rFonts w:hint="eastAsia"/>
        </w:rPr>
        <w:t xml:space="preserve">X = [1] when </w:t>
      </w:r>
      <w:r w:rsidRPr="00F86FBC">
        <w:t>nrofRBs</w:t>
      </w:r>
      <w:r w:rsidRPr="00F86FBC">
        <w:rPr>
          <w:rFonts w:hint="eastAsia"/>
        </w:rPr>
        <w:t xml:space="preserve"> in </w:t>
      </w:r>
      <w:r w:rsidRPr="00F86FBC">
        <w:t>CSI-FrequencyOccupation</w:t>
      </w:r>
      <w:r w:rsidRPr="00F86FBC">
        <w:rPr>
          <w:rFonts w:hint="eastAsia"/>
        </w:rPr>
        <w:t xml:space="preserve"> is larger than [120].</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Option 3: 5 samples are assumed (with density of 3).</w:t>
      </w:r>
    </w:p>
    <w:p w:rsidR="001B120D" w:rsidRPr="00CA678A" w:rsidRDefault="001B120D" w:rsidP="005E75E4">
      <w:pPr>
        <w:numPr>
          <w:ilvl w:val="2"/>
          <w:numId w:val="212"/>
        </w:numPr>
        <w:overflowPunct/>
        <w:autoSpaceDE/>
        <w:autoSpaceDN/>
        <w:adjustRightInd/>
        <w:textAlignment w:val="auto"/>
        <w:rPr>
          <w:lang w:eastAsia="ja-JP"/>
        </w:rPr>
      </w:pPr>
      <w:r w:rsidRPr="00CA678A">
        <w:rPr>
          <w:lang w:eastAsia="ja-JP"/>
        </w:rPr>
        <w:t xml:space="preserve">Option 4: </w:t>
      </w:r>
      <w:r>
        <w:rPr>
          <w:lang w:eastAsia="ja-JP"/>
        </w:rPr>
        <w:t>O</w:t>
      </w:r>
      <w:r w:rsidRPr="00CA678A">
        <w:rPr>
          <w:lang w:eastAsia="ja-JP"/>
        </w:rPr>
        <w:t>ne-shot</w:t>
      </w:r>
      <w:r w:rsidRPr="00CA678A">
        <w:rPr>
          <w:rFonts w:hint="eastAsia"/>
          <w:lang w:eastAsia="ja-JP"/>
        </w:rPr>
        <w:t xml:space="preserve"> sample </w:t>
      </w:r>
      <w:r w:rsidRPr="00CA678A">
        <w:rPr>
          <w:lang w:eastAsia="ja-JP"/>
        </w:rPr>
        <w:t>is</w:t>
      </w:r>
      <w:r w:rsidRPr="00CA678A">
        <w:rPr>
          <w:rFonts w:hint="eastAsia"/>
          <w:lang w:eastAsia="ja-JP"/>
        </w:rPr>
        <w:t xml:space="preserve"> assumed</w:t>
      </w:r>
      <w:r>
        <w:rPr>
          <w:lang w:eastAsia="ja-JP"/>
        </w:rPr>
        <w:t>.</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Issue#4.3: L1 averaging requirements of aperiodic CSI-RS based beam reporting</w:t>
      </w:r>
    </w:p>
    <w:p w:rsidR="001B120D" w:rsidRPr="005F4D86" w:rsidRDefault="001B120D" w:rsidP="005E75E4">
      <w:pPr>
        <w:numPr>
          <w:ilvl w:val="2"/>
          <w:numId w:val="212"/>
        </w:numPr>
        <w:overflowPunct/>
        <w:autoSpaceDE/>
        <w:autoSpaceDN/>
        <w:adjustRightInd/>
        <w:textAlignment w:val="auto"/>
        <w:rPr>
          <w:lang w:eastAsia="ja-JP"/>
        </w:rPr>
      </w:pPr>
      <w:r w:rsidRPr="005F4D86">
        <w:rPr>
          <w:lang w:eastAsia="ja-JP"/>
        </w:rPr>
        <w:t>Option 1: Sample averaging are still needed and report delay will be extended</w:t>
      </w:r>
      <w:r>
        <w:rPr>
          <w:lang w:eastAsia="ja-JP"/>
        </w:rPr>
        <w:t>.</w:t>
      </w:r>
    </w:p>
    <w:p w:rsidR="001B120D" w:rsidRPr="002B2F93" w:rsidRDefault="001B120D" w:rsidP="005E75E4">
      <w:pPr>
        <w:numPr>
          <w:ilvl w:val="2"/>
          <w:numId w:val="212"/>
        </w:numPr>
        <w:overflowPunct/>
        <w:autoSpaceDE/>
        <w:autoSpaceDN/>
        <w:adjustRightInd/>
        <w:textAlignment w:val="auto"/>
        <w:rPr>
          <w:lang w:eastAsia="ja-JP"/>
        </w:rPr>
      </w:pPr>
      <w:r>
        <w:rPr>
          <w:lang w:eastAsia="ja-JP"/>
        </w:rPr>
        <w:t>Option 2: O</w:t>
      </w:r>
      <w:r w:rsidRPr="00CA678A">
        <w:rPr>
          <w:lang w:eastAsia="ja-JP"/>
        </w:rPr>
        <w:t>ne-shot</w:t>
      </w:r>
      <w:r w:rsidRPr="00D40581">
        <w:rPr>
          <w:rFonts w:hint="eastAsia"/>
          <w:lang w:eastAsia="ja-JP"/>
        </w:rPr>
        <w:t xml:space="preserve"> sample </w:t>
      </w:r>
      <w:r w:rsidRPr="00D40581">
        <w:rPr>
          <w:lang w:eastAsia="ja-JP"/>
        </w:rPr>
        <w:t>is</w:t>
      </w:r>
      <w:r w:rsidRPr="00D40581">
        <w:rPr>
          <w:rFonts w:hint="eastAsia"/>
          <w:lang w:eastAsia="ja-JP"/>
        </w:rPr>
        <w:t xml:space="preserve"> assumed</w:t>
      </w:r>
      <w:r w:rsidRPr="00D40581">
        <w:rPr>
          <w:lang w:eastAsia="ja-JP"/>
        </w:rPr>
        <w:t>.</w:t>
      </w:r>
    </w:p>
    <w:p w:rsidR="001B120D" w:rsidRDefault="001B120D" w:rsidP="005E75E4">
      <w:pPr>
        <w:numPr>
          <w:ilvl w:val="2"/>
          <w:numId w:val="212"/>
        </w:numPr>
        <w:overflowPunct/>
        <w:autoSpaceDE/>
        <w:autoSpaceDN/>
        <w:adjustRightInd/>
        <w:textAlignment w:val="auto"/>
        <w:rPr>
          <w:lang w:eastAsia="ja-JP"/>
        </w:rPr>
      </w:pPr>
      <w:r w:rsidRPr="002B2F93">
        <w:rPr>
          <w:lang w:eastAsia="ja-JP"/>
        </w:rPr>
        <w:t xml:space="preserve">Option </w:t>
      </w:r>
      <w:r>
        <w:rPr>
          <w:lang w:eastAsia="ja-JP"/>
        </w:rPr>
        <w:t>3</w:t>
      </w:r>
      <w:r w:rsidRPr="002B2F93">
        <w:rPr>
          <w:lang w:eastAsia="ja-JP"/>
        </w:rPr>
        <w:t>: No requirements will be defined.</w:t>
      </w:r>
    </w:p>
    <w:p w:rsidR="001B120D" w:rsidRPr="00096807" w:rsidRDefault="001B120D" w:rsidP="005E75E4">
      <w:pPr>
        <w:numPr>
          <w:ilvl w:val="1"/>
          <w:numId w:val="212"/>
        </w:numPr>
        <w:overflowPunct/>
        <w:autoSpaceDE/>
        <w:autoSpaceDN/>
        <w:adjustRightInd/>
        <w:textAlignment w:val="auto"/>
        <w:rPr>
          <w:lang w:eastAsia="ja-JP"/>
        </w:rPr>
      </w:pPr>
      <w:r w:rsidRPr="00096807">
        <w:rPr>
          <w:lang w:eastAsia="ja-JP"/>
        </w:rPr>
        <w:t>Issue#4.4: The scaling factor N of L1 averaging period due to Rx beam sweeping in FR2</w:t>
      </w:r>
    </w:p>
    <w:p w:rsidR="001B120D" w:rsidRPr="002B2F93" w:rsidRDefault="001B120D" w:rsidP="005E75E4">
      <w:pPr>
        <w:numPr>
          <w:ilvl w:val="2"/>
          <w:numId w:val="212"/>
        </w:numPr>
        <w:overflowPunct/>
        <w:autoSpaceDE/>
        <w:autoSpaceDN/>
        <w:adjustRightInd/>
        <w:textAlignment w:val="auto"/>
        <w:rPr>
          <w:lang w:eastAsia="ja-JP"/>
        </w:rPr>
      </w:pPr>
      <w:r w:rsidRPr="002B2F93">
        <w:rPr>
          <w:lang w:eastAsia="ja-JP"/>
        </w:rPr>
        <w:t>Option 1: Same as for mobility measurements</w:t>
      </w:r>
    </w:p>
    <w:p w:rsidR="001B120D" w:rsidRPr="00D45CB8" w:rsidRDefault="001B120D" w:rsidP="005E75E4">
      <w:pPr>
        <w:numPr>
          <w:ilvl w:val="2"/>
          <w:numId w:val="212"/>
        </w:numPr>
        <w:overflowPunct/>
        <w:autoSpaceDE/>
        <w:autoSpaceDN/>
        <w:adjustRightInd/>
        <w:textAlignment w:val="auto"/>
        <w:rPr>
          <w:lang w:eastAsia="ja-JP"/>
        </w:rPr>
      </w:pPr>
      <w:r w:rsidRPr="00D45CB8">
        <w:rPr>
          <w:lang w:eastAsia="ja-JP"/>
        </w:rPr>
        <w:t>Option 2: L1-RSRP evaluation periods should not be multiplied by any scaling factor related to Rx beam sweeping when UE has some knowledge about appropriate Rx beam.</w:t>
      </w:r>
    </w:p>
    <w:p w:rsidR="001B120D" w:rsidRPr="00647F57" w:rsidRDefault="001B120D" w:rsidP="005E75E4">
      <w:pPr>
        <w:numPr>
          <w:ilvl w:val="3"/>
          <w:numId w:val="212"/>
        </w:numPr>
        <w:overflowPunct/>
        <w:autoSpaceDE/>
        <w:autoSpaceDN/>
        <w:adjustRightInd/>
        <w:textAlignment w:val="auto"/>
      </w:pPr>
      <w:r w:rsidRPr="00647F57">
        <w:t>N = 1, Precise condition is FFS.</w:t>
      </w:r>
    </w:p>
    <w:p w:rsidR="001B120D" w:rsidRPr="002B2F93" w:rsidRDefault="001B120D" w:rsidP="001B120D">
      <w:pPr>
        <w:overflowPunct/>
        <w:autoSpaceDE/>
        <w:autoSpaceDN/>
        <w:adjustRightInd/>
        <w:textAlignment w:val="auto"/>
        <w:rPr>
          <w:lang w:eastAsia="ja-JP"/>
        </w:rPr>
      </w:pPr>
    </w:p>
    <w:p w:rsidR="001B120D" w:rsidRDefault="001B120D" w:rsidP="001B120D">
      <w:pPr>
        <w:rPr>
          <w:lang w:eastAsia="zh-CN"/>
        </w:rPr>
      </w:pPr>
      <w:r>
        <w:rPr>
          <w:rFonts w:hint="eastAsia"/>
          <w:lang w:eastAsia="zh-CN"/>
        </w:rPr>
        <w:t>----------------------------------------------------------------------------------------------------------------------</w:t>
      </w:r>
    </w:p>
    <w:p w:rsidR="001B120D" w:rsidRDefault="00491437" w:rsidP="001B120D">
      <w:pPr>
        <w:rPr>
          <w:i/>
        </w:rPr>
      </w:pPr>
      <w:hyperlink r:id="rId1513" w:history="1">
        <w:r w:rsidR="001B120D">
          <w:rPr>
            <w:rStyle w:val="Hyperlink"/>
            <w:rFonts w:ascii="Arial" w:hAnsi="Arial" w:cs="Arial"/>
            <w:b/>
            <w:sz w:val="24"/>
          </w:rPr>
          <w:t>R4-1809883</w:t>
        </w:r>
      </w:hyperlink>
      <w:r w:rsidR="001B120D">
        <w:rPr>
          <w:b/>
        </w:rPr>
        <w:tab/>
        <w:t>Discussion about L1-RSRP measurement accuracy for beam management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Observation 1: it is difficult to conclude how many samples are enough for L1-RSRP measurement without knowing the corresponding measurement accuracy requirement.</w:t>
      </w:r>
    </w:p>
    <w:p w:rsidR="001B120D" w:rsidRPr="00607937" w:rsidRDefault="001B120D" w:rsidP="001B120D">
      <w:r w:rsidRPr="00607937">
        <w:t>Observation 2: Due to implementation margin, the L1-RSRP measurement accuracy cannot be achieved within +/-2dB.</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If the RSRP delta between beams are less than 4dB, UE won’t be able to distinguish which beam is the better than the other. </w:t>
      </w:r>
    </w:p>
    <w:p w:rsidR="001B120D" w:rsidRPr="00607937" w:rsidRDefault="001B120D" w:rsidP="005E75E4">
      <w:pPr>
        <w:pStyle w:val="ListParagraph"/>
        <w:numPr>
          <w:ilvl w:val="0"/>
          <w:numId w:val="99"/>
        </w:numPr>
        <w:overflowPunct w:val="0"/>
        <w:autoSpaceDE w:val="0"/>
        <w:autoSpaceDN w:val="0"/>
        <w:adjustRightInd w:val="0"/>
        <w:spacing w:after="180" w:line="240" w:lineRule="auto"/>
        <w:contextualSpacing w:val="0"/>
        <w:rPr>
          <w:rFonts w:ascii="Times New Roman" w:hAnsi="Times New Roman"/>
        </w:rPr>
      </w:pPr>
      <w:r w:rsidRPr="00607937">
        <w:rPr>
          <w:rFonts w:ascii="Times New Roman" w:hAnsi="Times New Roman"/>
        </w:rPr>
        <w:t xml:space="preserve">When Tx beam resolution in terms of RSRP delta is too high to be distinguishable, it won’t result in better L1-RSRP based beam management </w:t>
      </w:r>
    </w:p>
    <w:p w:rsidR="001B120D" w:rsidRPr="00607937" w:rsidRDefault="001B120D" w:rsidP="001B120D">
      <w:r w:rsidRPr="00607937">
        <w:t>Observation 3: L1-RSRP accuracy with ±2.5dB can only guarantee that the reported beam can be within the best 5/8/12 beams for total 8/16/32 beams in 90% cases respectively.</w:t>
      </w:r>
    </w:p>
    <w:p w:rsidR="001B120D" w:rsidRPr="00607937" w:rsidRDefault="001B120D" w:rsidP="001B120D">
      <w:r w:rsidRPr="00607937">
        <w:t xml:space="preserve">Proposal 1: Tx beam resolution requirement and its corresponding L1-RSRP accuracy requirement should be studied first. </w:t>
      </w:r>
    </w:p>
    <w:p w:rsidR="001B120D" w:rsidRPr="00607937" w:rsidRDefault="001B120D" w:rsidP="001B120D">
      <w:r w:rsidRPr="00607937">
        <w:t xml:space="preserve">Proposal 2: single slot measurement can’t provide good accuracy for beam reporting. </w:t>
      </w:r>
    </w:p>
    <w:p w:rsidR="001B120D" w:rsidRPr="00607937" w:rsidRDefault="001B120D" w:rsidP="001B120D">
      <w:r w:rsidRPr="00607937">
        <w:t>Proposal 3: For periodic CSI-RS beam reporting, L1 averaging with X samples are assumed at UE side and X value can be further studied.</w:t>
      </w:r>
    </w:p>
    <w:p w:rsidR="001B120D" w:rsidRPr="00607937" w:rsidRDefault="001B120D" w:rsidP="001B120D">
      <w:r w:rsidRPr="00607937">
        <w:t>Proposal 4: For periodic CSI-RS beam reporting, if samples are not enough during beam reporting interval, sliding window will be applied for sample averaging.</w:t>
      </w:r>
    </w:p>
    <w:p w:rsidR="001B120D" w:rsidRPr="00607937" w:rsidRDefault="001B120D" w:rsidP="001B120D">
      <w:r w:rsidRPr="00607937">
        <w:t xml:space="preserve">Proposal 5: For aperiodic CSI-RS beam reporting, sample averaging are still needed and report delay will be extended. </w:t>
      </w:r>
    </w:p>
    <w:p w:rsidR="001B120D" w:rsidRPr="00607937" w:rsidRDefault="001B120D" w:rsidP="001B120D">
      <w:r w:rsidRPr="00607937">
        <w:t>Proposal 6: Define SNR=0dB as the side condition for the measurement accuracy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For observation#3, 2.5dB is </w:t>
      </w:r>
      <w:r>
        <w:rPr>
          <w:lang w:eastAsia="zh-CN"/>
        </w:rPr>
        <w:t>enough</w:t>
      </w:r>
      <w:r>
        <w:rPr>
          <w:rFonts w:hint="eastAsia"/>
          <w:lang w:eastAsia="zh-CN"/>
        </w:rPr>
        <w:t>?</w:t>
      </w:r>
    </w:p>
    <w:p w:rsidR="001B120D" w:rsidRDefault="001B120D" w:rsidP="001B120D">
      <w:pPr>
        <w:rPr>
          <w:lang w:eastAsia="zh-CN"/>
        </w:rPr>
      </w:pPr>
      <w:r>
        <w:rPr>
          <w:rFonts w:hint="eastAsia"/>
          <w:lang w:eastAsia="zh-CN"/>
        </w:rPr>
        <w:lastRenderedPageBreak/>
        <w:tab/>
        <w:t xml:space="preserve">Intel: we think it is extremely difficult to </w:t>
      </w:r>
      <w:r>
        <w:rPr>
          <w:lang w:eastAsia="zh-CN"/>
        </w:rPr>
        <w:t>achieve</w:t>
      </w:r>
      <w:r>
        <w:rPr>
          <w:rFonts w:hint="eastAsia"/>
          <w:lang w:eastAsia="zh-CN"/>
        </w:rPr>
        <w:t xml:space="preserve"> 2.5dB. </w:t>
      </w:r>
      <w:r>
        <w:rPr>
          <w:lang w:eastAsia="zh-CN"/>
        </w:rPr>
        <w:t>When</w:t>
      </w:r>
      <w:r>
        <w:rPr>
          <w:rFonts w:hint="eastAsia"/>
          <w:lang w:eastAsia="zh-CN"/>
        </w:rPr>
        <w:t xml:space="preserve"> we have 5 samples, only in case we can </w:t>
      </w:r>
      <w:r>
        <w:rPr>
          <w:lang w:eastAsia="zh-CN"/>
        </w:rPr>
        <w:t>achieve</w:t>
      </w:r>
      <w:r>
        <w:rPr>
          <w:rFonts w:hint="eastAsia"/>
          <w:lang w:eastAsia="zh-CN"/>
        </w:rPr>
        <w:t xml:space="preserve"> better </w:t>
      </w:r>
      <w:r>
        <w:rPr>
          <w:lang w:eastAsia="zh-CN"/>
        </w:rPr>
        <w:t>performance</w:t>
      </w:r>
      <w:r>
        <w:rPr>
          <w:rFonts w:hint="eastAsia"/>
          <w:lang w:eastAsia="zh-CN"/>
        </w:rPr>
        <w:t xml:space="preserve"> than 2.5dB.</w:t>
      </w:r>
    </w:p>
    <w:p w:rsidR="001B120D" w:rsidRDefault="001B120D" w:rsidP="001B120D">
      <w:pPr>
        <w:rPr>
          <w:lang w:eastAsia="zh-CN"/>
        </w:rPr>
      </w:pPr>
      <w:r>
        <w:rPr>
          <w:rFonts w:hint="eastAsia"/>
          <w:lang w:eastAsia="zh-CN"/>
        </w:rPr>
        <w:tab/>
        <w:t>Ericsson: regarding 2.5dB, it depends on number of beams and frequency range and side condition.</w:t>
      </w:r>
    </w:p>
    <w:p w:rsidR="001B120D" w:rsidRDefault="001B120D" w:rsidP="001B120D">
      <w:pPr>
        <w:rPr>
          <w:lang w:eastAsia="zh-CN"/>
        </w:rPr>
      </w:pPr>
      <w:r>
        <w:rPr>
          <w:rFonts w:hint="eastAsia"/>
          <w:lang w:eastAsia="zh-CN"/>
        </w:rPr>
        <w:tab/>
        <w:t xml:space="preserve">Intel: In terms of number of beams, we assume the fixed SINR that is baseband SINR </w:t>
      </w:r>
      <w:r>
        <w:rPr>
          <w:lang w:eastAsia="zh-CN"/>
        </w:rPr>
        <w:t>include</w:t>
      </w:r>
      <w:r>
        <w:rPr>
          <w:rFonts w:hint="eastAsia"/>
          <w:lang w:eastAsia="zh-CN"/>
        </w:rPr>
        <w:t xml:space="preserve"> the impact of beam.</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4" w:history="1">
        <w:r w:rsidR="001B120D">
          <w:rPr>
            <w:rStyle w:val="Hyperlink"/>
            <w:rFonts w:ascii="Arial" w:hAnsi="Arial" w:cs="Arial"/>
            <w:b/>
            <w:sz w:val="24"/>
          </w:rPr>
          <w:t>R4-1810155</w:t>
        </w:r>
      </w:hyperlink>
      <w:r w:rsidR="001B120D">
        <w:rPr>
          <w:b/>
        </w:rPr>
        <w:tab/>
        <w:t>New beam identification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L1-RSRP measurement period new beam detection.</w:t>
      </w:r>
    </w:p>
    <w:p w:rsidR="001B120D" w:rsidRPr="00607937" w:rsidRDefault="001B120D" w:rsidP="001B120D">
      <w:pPr>
        <w:rPr>
          <w:b/>
          <w:lang w:val="en-US" w:eastAsia="zh-CN"/>
        </w:rPr>
      </w:pPr>
      <w:r w:rsidRPr="00607937">
        <w:rPr>
          <w:b/>
          <w:lang w:val="en-US" w:eastAsia="zh-CN"/>
        </w:rPr>
        <w:t>Proposal 1: L1-RSRP measurement for new beam identification should be based on 5 SSB samples and 10 CSI-RS samples (with density of 3).</w:t>
      </w:r>
    </w:p>
    <w:p w:rsidR="001B120D" w:rsidRPr="00607937" w:rsidRDefault="001B120D" w:rsidP="001B120D">
      <w:pPr>
        <w:rPr>
          <w:b/>
          <w:lang w:val="en-US" w:eastAsia="zh-CN"/>
        </w:rPr>
      </w:pPr>
      <w:r w:rsidRPr="00607937">
        <w:rPr>
          <w:b/>
          <w:lang w:val="en-US" w:eastAsia="zh-CN"/>
        </w:rPr>
        <w:t xml:space="preserve">Proposal 2: L1-RSRP measurement for new beam identification should be specified as follows: </w:t>
      </w:r>
    </w:p>
    <w:p w:rsidR="001B120D" w:rsidRPr="00607937" w:rsidRDefault="001B120D" w:rsidP="001B120D">
      <w:pPr>
        <w:ind w:leftChars="200" w:left="400"/>
        <w:rPr>
          <w:b/>
          <w:bCs/>
          <w:lang w:val="en-US" w:eastAsia="zh-CN"/>
        </w:rPr>
      </w:pPr>
      <w:r w:rsidRPr="00607937">
        <w:rPr>
          <w:b/>
          <w:bCs/>
          <w:lang w:val="en-US" w:eastAsia="zh-CN"/>
        </w:rPr>
        <w:t>Evaluation period of L1-RSRP based on SS/PBCH.</w:t>
      </w:r>
    </w:p>
    <w:tbl>
      <w:tblPr>
        <w:tblStyle w:val="TableGrid"/>
        <w:tblW w:w="0" w:type="auto"/>
        <w:jc w:val="center"/>
        <w:tblLook w:val="04A0" w:firstRow="1" w:lastRow="0" w:firstColumn="1" w:lastColumn="0" w:noHBand="0" w:noVBand="1"/>
      </w:tblPr>
      <w:tblGrid>
        <w:gridCol w:w="1736"/>
        <w:gridCol w:w="2477"/>
        <w:gridCol w:w="2722"/>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SSB</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SSB</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ceil(7.5*P)*max(T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c>
          <w:tcPr>
            <w:tcW w:w="0" w:type="auto"/>
          </w:tcPr>
          <w:p w:rsidR="001B120D" w:rsidRPr="00607937" w:rsidRDefault="001B120D" w:rsidP="00C42175">
            <w:pPr>
              <w:spacing w:after="0"/>
              <w:rPr>
                <w:lang w:val="en-US"/>
              </w:rPr>
            </w:pPr>
            <w:r w:rsidRPr="00607937">
              <w:rPr>
                <w:lang w:val="en-US"/>
              </w:rPr>
              <w:t>ceil(7.5*P*N)*max(T</w:t>
            </w:r>
            <w:r w:rsidRPr="00607937">
              <w:rPr>
                <w:vertAlign w:val="subscript"/>
                <w:lang w:val="en-US"/>
              </w:rPr>
              <w:t>DRX</w:t>
            </w:r>
            <w:r w:rsidRPr="00607937">
              <w:rPr>
                <w:lang w:val="en-US"/>
              </w:rPr>
              <w:t>,T</w:t>
            </w:r>
            <w:r w:rsidRPr="00607937">
              <w:rPr>
                <w:vertAlign w:val="subscript"/>
                <w:lang w:val="en-US"/>
              </w:rPr>
              <w:t>SSB</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ceil(5*P)*T</w:t>
            </w:r>
            <w:r w:rsidRPr="00607937">
              <w:rPr>
                <w:vertAlign w:val="subscript"/>
                <w:lang w:val="en-US"/>
              </w:rPr>
              <w:t>DRX</w:t>
            </w:r>
          </w:p>
        </w:tc>
        <w:tc>
          <w:tcPr>
            <w:tcW w:w="0" w:type="auto"/>
          </w:tcPr>
          <w:p w:rsidR="001B120D" w:rsidRPr="00607937" w:rsidRDefault="001B120D" w:rsidP="00C42175">
            <w:pPr>
              <w:spacing w:after="0"/>
              <w:rPr>
                <w:lang w:val="en-US"/>
              </w:rPr>
            </w:pPr>
            <w:r w:rsidRPr="00607937">
              <w:rPr>
                <w:lang w:val="en-US"/>
              </w:rPr>
              <w:t>ceil(5*P*N)*T</w:t>
            </w:r>
            <w:r w:rsidRPr="00607937">
              <w:rPr>
                <w:vertAlign w:val="subscript"/>
                <w:lang w:val="en-US"/>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SSB</w:t>
            </w:r>
            <w:r w:rsidRPr="00607937">
              <w:rPr>
                <w:lang w:val="en-US"/>
              </w:rPr>
              <w:t xml:space="preserve"> is the periodicity of SSB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spacing w:beforeLines="50" w:before="120"/>
        <w:ind w:leftChars="200" w:left="400"/>
        <w:rPr>
          <w:b/>
          <w:bCs/>
          <w:lang w:val="en-US" w:eastAsia="zh-CN"/>
        </w:rPr>
      </w:pPr>
      <w:r w:rsidRPr="00607937">
        <w:rPr>
          <w:b/>
          <w:bCs/>
          <w:lang w:val="en-US" w:eastAsia="zh-CN"/>
        </w:rPr>
        <w:t>Evaluation period of L1-RSRP based on CSI-RS resources.</w:t>
      </w:r>
    </w:p>
    <w:tbl>
      <w:tblPr>
        <w:tblStyle w:val="TableGrid"/>
        <w:tblW w:w="0" w:type="auto"/>
        <w:jc w:val="center"/>
        <w:tblLook w:val="04A0" w:firstRow="1" w:lastRow="0" w:firstColumn="1" w:lastColumn="0" w:noHBand="0" w:noVBand="1"/>
      </w:tblPr>
      <w:tblGrid>
        <w:gridCol w:w="1736"/>
        <w:gridCol w:w="3197"/>
        <w:gridCol w:w="3454"/>
      </w:tblGrid>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Configuration</w:t>
            </w:r>
          </w:p>
        </w:tc>
        <w:tc>
          <w:tcPr>
            <w:tcW w:w="0" w:type="auto"/>
          </w:tcPr>
          <w:p w:rsidR="001B120D" w:rsidRPr="00607937" w:rsidRDefault="001B120D" w:rsidP="00C42175">
            <w:pPr>
              <w:spacing w:after="0"/>
              <w:rPr>
                <w:lang w:val="en-US"/>
              </w:rPr>
            </w:pPr>
            <w:r w:rsidRPr="00607937">
              <w:rPr>
                <w:lang w:val="en-US"/>
              </w:rPr>
              <w:t>E_L1-RSRP for FR1 (ms)</w:t>
            </w:r>
          </w:p>
        </w:tc>
        <w:tc>
          <w:tcPr>
            <w:tcW w:w="0" w:type="auto"/>
          </w:tcPr>
          <w:p w:rsidR="001B120D" w:rsidRPr="00607937" w:rsidRDefault="001B120D" w:rsidP="00C42175">
            <w:pPr>
              <w:spacing w:after="0"/>
              <w:rPr>
                <w:lang w:val="en-US"/>
              </w:rPr>
            </w:pPr>
            <w:r w:rsidRPr="00607937">
              <w:rPr>
                <w:lang w:val="en-US"/>
              </w:rPr>
              <w:t>E_L1-RSRP for FR2 (ms)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Non-DRX</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CSI-RS</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×P×N) × T</w:t>
            </w:r>
            <w:r w:rsidRPr="00607937">
              <w:rPr>
                <w:vertAlign w:val="subscript"/>
                <w:lang w:val="en-US"/>
              </w:rPr>
              <w:t>CSI-RS</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&lt;= 320</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c>
          <w:tcPr>
            <w:tcW w:w="0" w:type="auto"/>
          </w:tcPr>
          <w:p w:rsidR="001B120D" w:rsidRPr="00607937" w:rsidRDefault="001B120D" w:rsidP="00C42175">
            <w:pPr>
              <w:spacing w:after="0"/>
              <w:rPr>
                <w:lang w:val="en-US"/>
              </w:rPr>
            </w:pPr>
            <w:r w:rsidRPr="00607937">
              <w:rPr>
                <w:lang w:val="en-US"/>
              </w:rPr>
              <w:t>ceil(1.5×M</w:t>
            </w:r>
            <w:r w:rsidRPr="00607937">
              <w:rPr>
                <w:vertAlign w:val="subscript"/>
                <w:lang w:val="en-US"/>
              </w:rPr>
              <w:t>nb</w:t>
            </w:r>
            <w:r w:rsidRPr="00607937">
              <w:rPr>
                <w:lang w:val="en-US"/>
              </w:rPr>
              <w:t>×P×N)× max(T</w:t>
            </w:r>
            <w:r w:rsidRPr="00607937">
              <w:rPr>
                <w:vertAlign w:val="subscript"/>
                <w:lang w:val="en-US"/>
              </w:rPr>
              <w:t>DRX</w:t>
            </w:r>
            <w:r w:rsidRPr="00607937">
              <w:rPr>
                <w:lang w:val="en-US"/>
              </w:rPr>
              <w:t>, T</w:t>
            </w:r>
            <w:r w:rsidRPr="00607937">
              <w:rPr>
                <w:vertAlign w:val="subscript"/>
                <w:lang w:val="en-US"/>
              </w:rPr>
              <w:t>CSI-RS</w:t>
            </w:r>
            <w:r w:rsidRPr="00607937">
              <w:rPr>
                <w:lang w:val="en-US"/>
              </w:rPr>
              <w:t>)</w:t>
            </w:r>
          </w:p>
        </w:tc>
      </w:tr>
      <w:tr w:rsidR="001B120D" w:rsidRPr="00607937" w:rsidTr="00C42175">
        <w:trPr>
          <w:jc w:val="center"/>
        </w:trPr>
        <w:tc>
          <w:tcPr>
            <w:tcW w:w="0" w:type="auto"/>
          </w:tcPr>
          <w:p w:rsidR="001B120D" w:rsidRPr="00607937" w:rsidRDefault="001B120D" w:rsidP="00C42175">
            <w:pPr>
              <w:spacing w:after="0"/>
              <w:rPr>
                <w:lang w:val="en-US"/>
              </w:rPr>
            </w:pPr>
            <w:r w:rsidRPr="00607937">
              <w:rPr>
                <w:lang w:val="en-US"/>
              </w:rPr>
              <w:t>DRX cycle &gt; 320</w:t>
            </w:r>
          </w:p>
        </w:tc>
        <w:tc>
          <w:tcPr>
            <w:tcW w:w="0" w:type="auto"/>
          </w:tcPr>
          <w:p w:rsidR="001B120D" w:rsidRPr="00607937" w:rsidRDefault="001B120D" w:rsidP="00C42175">
            <w:pPr>
              <w:spacing w:after="0"/>
              <w:rPr>
                <w:lang w:val="en-US"/>
              </w:rPr>
            </w:pPr>
            <w:r w:rsidRPr="00607937">
              <w:rPr>
                <w:lang w:val="en-US"/>
              </w:rPr>
              <w:t>ceil(M</w:t>
            </w:r>
            <w:r w:rsidRPr="00607937">
              <w:rPr>
                <w:vertAlign w:val="subscript"/>
                <w:lang w:val="en-US"/>
              </w:rPr>
              <w:t>nb</w:t>
            </w:r>
            <w:r w:rsidRPr="00607937">
              <w:rPr>
                <w:lang w:val="en-US"/>
              </w:rPr>
              <w:t>×P) × T</w:t>
            </w:r>
            <w:r w:rsidRPr="00607937">
              <w:rPr>
                <w:vertAlign w:val="subscript"/>
                <w:lang w:val="en-US"/>
              </w:rPr>
              <w:t>DRX</w:t>
            </w:r>
          </w:p>
        </w:tc>
        <w:tc>
          <w:tcPr>
            <w:tcW w:w="0" w:type="auto"/>
          </w:tcPr>
          <w:p w:rsidR="001B120D" w:rsidRPr="00607937" w:rsidRDefault="001B120D" w:rsidP="00C42175">
            <w:pPr>
              <w:spacing w:after="0"/>
              <w:rPr>
                <w:lang w:val="sv-SE"/>
              </w:rPr>
            </w:pPr>
            <w:r w:rsidRPr="00607937">
              <w:rPr>
                <w:lang w:val="sv-SE"/>
              </w:rPr>
              <w:t>ceil(M</w:t>
            </w:r>
            <w:r w:rsidRPr="00607937">
              <w:rPr>
                <w:vertAlign w:val="subscript"/>
                <w:lang w:val="en-US"/>
              </w:rPr>
              <w:t>nb</w:t>
            </w:r>
            <w:r w:rsidRPr="00607937">
              <w:rPr>
                <w:lang w:val="sv-SE"/>
              </w:rPr>
              <w:t>×P×N) × T</w:t>
            </w:r>
            <w:r w:rsidRPr="00607937">
              <w:rPr>
                <w:vertAlign w:val="subscript"/>
                <w:lang w:val="sv-SE"/>
              </w:rPr>
              <w:t>DRX</w:t>
            </w:r>
          </w:p>
        </w:tc>
      </w:tr>
      <w:tr w:rsidR="001B120D" w:rsidRPr="00607937" w:rsidTr="00C42175">
        <w:trPr>
          <w:jc w:val="center"/>
        </w:trPr>
        <w:tc>
          <w:tcPr>
            <w:tcW w:w="0" w:type="auto"/>
            <w:gridSpan w:val="3"/>
          </w:tcPr>
          <w:p w:rsidR="001B120D" w:rsidRPr="00607937" w:rsidRDefault="001B120D" w:rsidP="00C42175">
            <w:pPr>
              <w:spacing w:after="0"/>
              <w:rPr>
                <w:lang w:val="en-US"/>
              </w:rPr>
            </w:pPr>
            <w:r w:rsidRPr="00607937">
              <w:rPr>
                <w:lang w:val="en-US"/>
              </w:rPr>
              <w:t>T</w:t>
            </w:r>
            <w:r w:rsidRPr="00607937">
              <w:rPr>
                <w:vertAlign w:val="subscript"/>
                <w:lang w:val="en-US"/>
              </w:rPr>
              <w:t>CSI-RS</w:t>
            </w:r>
            <w:r w:rsidRPr="00607937">
              <w:rPr>
                <w:lang w:val="en-US"/>
              </w:rPr>
              <w:t xml:space="preserve"> is the periodicity of CSI-RS resource in the set q</w:t>
            </w:r>
            <w:r w:rsidRPr="00607937">
              <w:rPr>
                <w:vertAlign w:val="subscript"/>
                <w:lang w:val="en-US"/>
              </w:rPr>
              <w:t>1</w:t>
            </w:r>
            <w:r w:rsidRPr="00607937">
              <w:rPr>
                <w:lang w:val="en-US"/>
              </w:rPr>
              <w:t>. T</w:t>
            </w:r>
            <w:r w:rsidRPr="00607937">
              <w:rPr>
                <w:vertAlign w:val="subscript"/>
                <w:lang w:val="en-US"/>
              </w:rPr>
              <w:t>DRX</w:t>
            </w:r>
            <w:r w:rsidRPr="00607937">
              <w:rPr>
                <w:lang w:val="en-US"/>
              </w:rPr>
              <w:t xml:space="preserve"> is the DRX cycle length.</w:t>
            </w:r>
          </w:p>
        </w:tc>
      </w:tr>
    </w:tbl>
    <w:p w:rsidR="001B120D" w:rsidRPr="00607937" w:rsidRDefault="001B120D" w:rsidP="001B120D">
      <w:pPr>
        <w:ind w:leftChars="200" w:left="400"/>
        <w:rPr>
          <w:lang w:val="en-US" w:eastAsia="zh-CN"/>
        </w:rPr>
      </w:pPr>
      <w:r w:rsidRPr="00607937">
        <w:rPr>
          <w:lang w:val="en-US" w:eastAsia="zh-CN"/>
        </w:rPr>
        <w:t>M</w:t>
      </w:r>
      <w:r w:rsidRPr="00607937">
        <w:rPr>
          <w:vertAlign w:val="subscript"/>
          <w:lang w:val="en-US" w:eastAsia="zh-CN"/>
        </w:rPr>
        <w:t>nb</w:t>
      </w:r>
      <w:r w:rsidRPr="00607937">
        <w:rPr>
          <w:lang w:val="en-US" w:eastAsia="zh-CN"/>
        </w:rPr>
        <w:t xml:space="preserve"> = [10] if the CSI-RS resource configured for beam management is transmitted with Density =3.</w:t>
      </w:r>
    </w:p>
    <w:p w:rsidR="001B120D" w:rsidRPr="00BA4261" w:rsidRDefault="001B120D" w:rsidP="001B120D">
      <w:pPr>
        <w:rPr>
          <w:b/>
          <w:lang w:val="en-US" w:eastAsia="zh-CN"/>
        </w:rPr>
      </w:pPr>
      <w:r w:rsidRPr="00607937">
        <w:rPr>
          <w:b/>
          <w:lang w:val="en-US" w:eastAsia="zh-CN"/>
        </w:rPr>
        <w:t xml:space="preserve">Proposal 3: L1-RSRP measurement for L1-RSRP report should be based on one-shot SSB/CSI-RS samples.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5" w:history="1">
        <w:r w:rsidR="001B120D">
          <w:rPr>
            <w:rStyle w:val="Hyperlink"/>
            <w:rFonts w:ascii="Arial" w:hAnsi="Arial" w:cs="Arial"/>
            <w:b/>
            <w:sz w:val="24"/>
          </w:rPr>
          <w:t>R4-1810684</w:t>
        </w:r>
      </w:hyperlink>
      <w:r w:rsidR="001B120D">
        <w:rPr>
          <w:b/>
        </w:rPr>
        <w:tab/>
        <w:t>Discussion on L1-RSRP measurements for Candidate Beam Detection and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This contribution provides the discussion on the L1-RSRP measurement requirements for candidate beam detection and beam management in NR. The following proposals are provided:</w:t>
      </w:r>
    </w:p>
    <w:p w:rsidR="001B120D" w:rsidRPr="00BA4261" w:rsidRDefault="001B120D" w:rsidP="001B120D">
      <w:r w:rsidRPr="00BA4261">
        <w:t>Proposal 1: For new beam detection, it is suggested only to define L1 evaluation period and not define the L1-RSRP measurement accuracy requirements.</w:t>
      </w:r>
    </w:p>
    <w:p w:rsidR="001B120D" w:rsidRPr="00BA4261" w:rsidRDefault="001B120D" w:rsidP="001B120D">
      <w:r w:rsidRPr="00BA4261">
        <w:t>Proposal 2: For new beam detection, it is suggested not to define the L1-RSRP measurement accuracy requirements, which can be implicitly reflected in the RRM test cases.</w:t>
      </w:r>
    </w:p>
    <w:p w:rsidR="001B120D" w:rsidRPr="00BA4261" w:rsidRDefault="001B120D" w:rsidP="001B120D">
      <w:r w:rsidRPr="00BA4261">
        <w:lastRenderedPageBreak/>
        <w:t>Proposal 3: For SSB based new beam detection, 3 measurement samples are assumed within one L1 evaluation period.</w:t>
      </w:r>
    </w:p>
    <w:p w:rsidR="001B120D" w:rsidRPr="00BA4261" w:rsidRDefault="001B120D" w:rsidP="001B120D">
      <w:r w:rsidRPr="00BA4261">
        <w:t>Proposal 4: For CSI-RS based new beam detection, 5 measurement samples are assumed within one L1 evaluation period.</w:t>
      </w:r>
    </w:p>
    <w:p w:rsidR="001B120D" w:rsidRPr="00BA4261" w:rsidRDefault="001B120D" w:rsidP="001B120D">
      <w:r w:rsidRPr="00BA4261">
        <w:t>Proposal 5: For beam management, the L1-RSRP measurement period requirements can be defined for a periodic CSI-RS resource or a SSB resource.</w:t>
      </w:r>
    </w:p>
    <w:p w:rsidR="001B120D" w:rsidRPr="00BA4261" w:rsidRDefault="001B120D" w:rsidP="001B120D">
      <w:r w:rsidRPr="00BA4261">
        <w:t>Proposal 6: For SSB based L1-RSRP reporting, 3 measurement samples are assumed within one L1-RSRP measurement period.</w:t>
      </w:r>
    </w:p>
    <w:p w:rsidR="001B120D" w:rsidRPr="00BA4261" w:rsidRDefault="001B120D" w:rsidP="001B120D">
      <w:pPr>
        <w:rPr>
          <w:lang w:eastAsia="zh-CN"/>
        </w:rPr>
      </w:pPr>
      <w:r w:rsidRPr="00BA4261">
        <w:t>Proposal 7: For CSI-RS based L1-RSRP reporting, 5 measurement samples are assumed within one L1-RSRP measurement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3F55E5"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6" w:history="1">
        <w:r w:rsidR="001B120D">
          <w:rPr>
            <w:rStyle w:val="Hyperlink"/>
            <w:rFonts w:ascii="Arial" w:hAnsi="Arial" w:cs="Arial"/>
            <w:b/>
            <w:sz w:val="24"/>
          </w:rPr>
          <w:t>R4-1811126</w:t>
        </w:r>
      </w:hyperlink>
      <w:r w:rsidR="001B120D">
        <w:rPr>
          <w:b/>
        </w:rPr>
        <w:tab/>
        <w:t>Candidate beam detection for beam failure recovery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candidate beam detection requirements for NR.</w:t>
      </w:r>
    </w:p>
    <w:p w:rsidR="001B120D" w:rsidRPr="00074FE3" w:rsidRDefault="001B120D" w:rsidP="001B120D">
      <w:pPr>
        <w:rPr>
          <w:lang w:val="en-US" w:eastAsia="zh-CN"/>
        </w:rPr>
      </w:pPr>
      <w:r w:rsidRPr="00074FE3">
        <w:rPr>
          <w:lang w:val="en-US" w:eastAsia="zh-CN"/>
        </w:rPr>
        <w:t>In this paper we have discussed candidate beam selection requirements. We have made the following proposals:</w:t>
      </w:r>
    </w:p>
    <w:p w:rsidR="001B120D" w:rsidRPr="00074FE3" w:rsidRDefault="001B120D" w:rsidP="001B120D">
      <w:pPr>
        <w:rPr>
          <w:lang w:val="en-US" w:eastAsia="zh-CN"/>
        </w:rPr>
      </w:pPr>
      <w:r w:rsidRPr="00074FE3">
        <w:rPr>
          <w:lang w:val="en-US" w:eastAsia="zh-CN"/>
        </w:rPr>
        <w:t xml:space="preserve">Proposal 1: Measurement period and accuracy requirements for candidate beam detection are defined by re-using the requirements for L3 measurement. </w:t>
      </w:r>
    </w:p>
    <w:p w:rsidR="001B120D" w:rsidRPr="00074FE3" w:rsidRDefault="001B120D" w:rsidP="001B120D">
      <w:pPr>
        <w:rPr>
          <w:lang w:val="en-US" w:eastAsia="zh-CN"/>
        </w:rPr>
      </w:pPr>
      <w:r w:rsidRPr="00074FE3">
        <w:rPr>
          <w:lang w:val="en-US" w:eastAsia="zh-CN"/>
        </w:rPr>
        <w:t xml:space="preserve">Proposal 2: Rx beam sweeping is assumed for candidate beam detection measurement. </w:t>
      </w:r>
    </w:p>
    <w:p w:rsidR="001B120D" w:rsidRPr="00074FE3" w:rsidRDefault="001B120D" w:rsidP="001B120D">
      <w:pPr>
        <w:rPr>
          <w:lang w:val="en-US" w:eastAsia="zh-CN"/>
        </w:rPr>
      </w:pPr>
      <w:r w:rsidRPr="00074FE3">
        <w:rPr>
          <w:lang w:val="en-US" w:eastAsia="zh-CN"/>
        </w:rPr>
        <w:t>Proposal 3: The collision of recovery RS with MG and SMTC is handled in the same way as RLM-RS.</w:t>
      </w:r>
    </w:p>
    <w:p w:rsidR="001B120D" w:rsidRPr="00074FE3" w:rsidRDefault="001B120D" w:rsidP="001B120D">
      <w:pPr>
        <w:rPr>
          <w:lang w:val="en-US" w:eastAsia="zh-CN"/>
        </w:rPr>
      </w:pPr>
      <w:r w:rsidRPr="00074FE3">
        <w:rPr>
          <w:lang w:val="en-US" w:eastAsia="zh-CN"/>
        </w:rPr>
        <w:t>Proposal 4: The requirements for candidate beam detection should also be defined for the measurement on beams other than q1 that can be reported via CBRA.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17" w:history="1">
        <w:r w:rsidR="001B120D">
          <w:rPr>
            <w:rStyle w:val="Hyperlink"/>
            <w:rFonts w:ascii="Arial" w:hAnsi="Arial" w:cs="Arial"/>
            <w:b/>
            <w:sz w:val="24"/>
          </w:rPr>
          <w:t>R4-1811311</w:t>
        </w:r>
      </w:hyperlink>
      <w:r w:rsidR="001B120D">
        <w:rPr>
          <w:b/>
        </w:rPr>
        <w:tab/>
        <w:t>CSI-RS and SSB L1 RSRP for beam management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In this paper we have continued the discussion related to CSI-RS measurement for beam management based on the issues for further discussion raised by many companies in last meeting. Related to CSR-RS and SSB for beam management we propose:</w:t>
      </w:r>
    </w:p>
    <w:p w:rsidR="001B120D" w:rsidRPr="00BA4261" w:rsidRDefault="001B120D" w:rsidP="001B120D">
      <w:r>
        <w:rPr>
          <w:rFonts w:hint="eastAsia"/>
          <w:lang w:eastAsia="zh-CN"/>
        </w:rPr>
        <w:t xml:space="preserve">Proposal 1: </w:t>
      </w:r>
      <w:r w:rsidRPr="00BA4261">
        <w:t>UE time domain averaging for L1-RSRP measurements (if any) shall be well defined by RAN4.</w:t>
      </w:r>
    </w:p>
    <w:p w:rsidR="001B120D" w:rsidRPr="00BA4261" w:rsidRDefault="001B120D" w:rsidP="001B120D">
      <w:r>
        <w:rPr>
          <w:rFonts w:hint="eastAsia"/>
          <w:lang w:eastAsia="zh-CN"/>
        </w:rPr>
        <w:t xml:space="preserve">Propsoal 2: </w:t>
      </w:r>
      <w:r w:rsidRPr="00BA4261">
        <w:t>No time domain averaging of L1-RSRP measurements are performed on UE side.</w:t>
      </w:r>
    </w:p>
    <w:p w:rsidR="001B120D" w:rsidRPr="00BA4261" w:rsidRDefault="001B120D" w:rsidP="001B120D">
      <w:r>
        <w:rPr>
          <w:rFonts w:hint="eastAsia"/>
          <w:lang w:eastAsia="zh-CN"/>
        </w:rPr>
        <w:t xml:space="preserve">Proposal 3: </w:t>
      </w:r>
      <w:r w:rsidRPr="00BA4261">
        <w:t>No time domain averaging of L1-RSRP measurements for initial reporting is introduced.</w:t>
      </w:r>
    </w:p>
    <w:p w:rsidR="001B120D" w:rsidRPr="00BA4261" w:rsidRDefault="001B120D" w:rsidP="001B120D">
      <w:r>
        <w:rPr>
          <w:rFonts w:hint="eastAsia"/>
          <w:lang w:eastAsia="zh-CN"/>
        </w:rPr>
        <w:t xml:space="preserve">Proposal 4: </w:t>
      </w:r>
      <w:r w:rsidRPr="00BA4261">
        <w:t>UE shall continuously measure all RSs configured for L1-RSRP measurements in its active BWP.</w:t>
      </w:r>
    </w:p>
    <w:p w:rsidR="001B120D" w:rsidRPr="00BA4261" w:rsidRDefault="001B120D" w:rsidP="001B120D">
      <w:r>
        <w:rPr>
          <w:rFonts w:hint="eastAsia"/>
          <w:lang w:eastAsia="zh-CN"/>
        </w:rPr>
        <w:lastRenderedPageBreak/>
        <w:t xml:space="preserve">Proposal 5: </w:t>
      </w:r>
      <w:r w:rsidRPr="00BA4261">
        <w:t>Side condition and measurement accuracy for L1-RSRP is handled as part of performance work.</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sidRPr="003F55E5">
        <w:rPr>
          <w:rFonts w:ascii="Arial" w:hAnsi="Arial" w:cs="Arial"/>
          <w:b/>
          <w:i/>
          <w:color w:val="C00000"/>
          <w:sz w:val="24"/>
          <w:szCs w:val="24"/>
          <w:lang w:eastAsia="zh-CN"/>
        </w:rPr>
        <w:t>Simulation Results</w:t>
      </w:r>
    </w:p>
    <w:p w:rsidR="001B120D" w:rsidRDefault="00491437" w:rsidP="001B120D">
      <w:pPr>
        <w:rPr>
          <w:i/>
        </w:rPr>
      </w:pPr>
      <w:hyperlink r:id="rId1518" w:history="1">
        <w:r w:rsidR="001B120D">
          <w:rPr>
            <w:rStyle w:val="Hyperlink"/>
            <w:rFonts w:ascii="Arial" w:hAnsi="Arial" w:cs="Arial"/>
            <w:b/>
            <w:sz w:val="24"/>
          </w:rPr>
          <w:t>R4-1809934</w:t>
        </w:r>
      </w:hyperlink>
      <w:r w:rsidR="001B120D">
        <w:rPr>
          <w:b/>
        </w:rPr>
        <w:tab/>
        <w:t>Simulation results for RRM measurement accuracy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607937" w:rsidRDefault="001B120D" w:rsidP="001B120D">
      <w:r w:rsidRPr="00607937">
        <w:t>In this paper, we provided the SSB based L1-RSRP measurement accuracy simulation results. The results covered different SCSs, channel conditions, and numbers of measurement samples. From the simulation results, we obtain the following observations:</w:t>
      </w:r>
    </w:p>
    <w:p w:rsidR="001B120D" w:rsidRPr="00607937" w:rsidRDefault="001B120D" w:rsidP="001B120D">
      <w:r w:rsidRPr="00607937">
        <w:t>Observation 1: L1-RSRP measuremet accuracy improves slowly when the number of measurement samples increases from 3 to 5.</w:t>
      </w:r>
    </w:p>
    <w:p w:rsidR="001B120D" w:rsidRPr="00607937" w:rsidRDefault="001B120D" w:rsidP="001B120D">
      <w:r w:rsidRPr="00607937">
        <w:t>Observation 2: To achieve 2 dB RSRP measurement accuracy, at least 3/2/1 sample(s) are necessary for -6/-3/0 dB SINR conditions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3F55E5"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Draft CR</w:t>
      </w:r>
    </w:p>
    <w:p w:rsidR="001B120D" w:rsidRDefault="00491437" w:rsidP="001B120D">
      <w:pPr>
        <w:rPr>
          <w:i/>
        </w:rPr>
      </w:pPr>
      <w:hyperlink r:id="rId1519" w:history="1">
        <w:r w:rsidR="001B120D">
          <w:rPr>
            <w:rStyle w:val="Hyperlink"/>
            <w:rFonts w:ascii="Arial" w:hAnsi="Arial" w:cs="Arial"/>
            <w:b/>
            <w:sz w:val="24"/>
          </w:rPr>
          <w:t>R4-1810685</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0" w:history="1">
        <w:r>
          <w:rPr>
            <w:rStyle w:val="Hyperlink"/>
            <w:rFonts w:ascii="Arial" w:hAnsi="Arial" w:cs="Arial"/>
            <w:b/>
          </w:rPr>
          <w:t>R4-1811424</w:t>
        </w:r>
      </w:hyperlink>
      <w:r>
        <w:rPr>
          <w:rFonts w:ascii="Arial" w:hAnsi="Arial" w:cs="Arial"/>
          <w:b/>
        </w:rPr>
        <w:t xml:space="preserve"> (from </w:t>
      </w:r>
      <w:hyperlink r:id="rId1521" w:history="1">
        <w:r>
          <w:rPr>
            <w:rStyle w:val="Hyperlink"/>
            <w:rFonts w:ascii="Arial" w:hAnsi="Arial" w:cs="Arial"/>
            <w:b/>
          </w:rPr>
          <w:t>R4-1810685)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22" w:history="1">
        <w:r w:rsidR="001B120D">
          <w:rPr>
            <w:rStyle w:val="Hyperlink"/>
            <w:rFonts w:ascii="Arial" w:hAnsi="Arial" w:cs="Arial"/>
            <w:b/>
            <w:sz w:val="24"/>
          </w:rPr>
          <w:t>R4-1811424</w:t>
        </w:r>
      </w:hyperlink>
      <w:r w:rsidR="001B120D">
        <w:rPr>
          <w:b/>
        </w:rPr>
        <w:tab/>
        <w:t>CR on TS38.133 for candidate beam detection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The requirements for link recovery procedure has been introduced in TS38.133. UE shall support to access the radio link quality of serving cell for beam failure detection and perform L1-RSRP measurements for candidate beam detection. However, the corresponding L1-RSRP measurement requirements has not been clairfied for candidate beam detection.</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Define the L1 evaluation period of L1-RSRP for candidate beam detection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9B5849">
        <w:rPr>
          <w:rFonts w:ascii="Arial" w:hAnsi="Arial" w:cs="Arial"/>
          <w:b/>
          <w:highlight w:val="green"/>
        </w:rPr>
        <w:t>Endorsed</w:t>
      </w:r>
      <w:r w:rsidRPr="009B5849">
        <w:rPr>
          <w:rFonts w:ascii="Arial" w:hAnsi="Arial" w:cs="Arial"/>
          <w:b/>
          <w:highlight w:val="green"/>
        </w:rPr>
        <w:br/>
      </w:r>
      <w:r w:rsidRPr="009B5849">
        <w:rPr>
          <w:rFonts w:ascii="Arial" w:hAnsi="Arial" w:cs="Arial"/>
          <w:b/>
          <w:highlight w:val="green"/>
        </w:rPr>
        <w:br/>
      </w:r>
    </w:p>
    <w:p w:rsidR="001B120D" w:rsidRDefault="00491437" w:rsidP="001B120D">
      <w:pPr>
        <w:rPr>
          <w:i/>
        </w:rPr>
      </w:pPr>
      <w:hyperlink r:id="rId1523" w:history="1">
        <w:r w:rsidR="001B120D">
          <w:rPr>
            <w:rStyle w:val="Hyperlink"/>
            <w:rFonts w:ascii="Arial" w:hAnsi="Arial" w:cs="Arial"/>
            <w:b/>
            <w:sz w:val="24"/>
          </w:rPr>
          <w:t>R4-1810686</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4" w:history="1">
        <w:r>
          <w:rPr>
            <w:rStyle w:val="Hyperlink"/>
            <w:rFonts w:ascii="Arial" w:hAnsi="Arial" w:cs="Arial"/>
            <w:b/>
          </w:rPr>
          <w:t>R4-1811425</w:t>
        </w:r>
      </w:hyperlink>
      <w:r>
        <w:rPr>
          <w:rFonts w:ascii="Arial" w:hAnsi="Arial" w:cs="Arial"/>
          <w:b/>
        </w:rPr>
        <w:t xml:space="preserve"> (from </w:t>
      </w:r>
      <w:hyperlink r:id="rId1525" w:history="1">
        <w:r>
          <w:rPr>
            <w:rStyle w:val="Hyperlink"/>
            <w:rFonts w:ascii="Arial" w:hAnsi="Arial" w:cs="Arial"/>
            <w:b/>
          </w:rPr>
          <w:t>R4-1810686)</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26" w:history="1">
        <w:r w:rsidR="001B120D">
          <w:rPr>
            <w:rStyle w:val="Hyperlink"/>
            <w:rFonts w:ascii="Arial" w:hAnsi="Arial" w:cs="Arial"/>
            <w:b/>
            <w:sz w:val="24"/>
          </w:rPr>
          <w:t>R4-1811425</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27" w:history="1">
        <w:r>
          <w:rPr>
            <w:rStyle w:val="Hyperlink"/>
            <w:rFonts w:ascii="Arial" w:hAnsi="Arial" w:cs="Arial"/>
            <w:b/>
            <w:sz w:val="24"/>
          </w:rPr>
          <w:t>R4-1811871</w:t>
        </w:r>
      </w:hyperlink>
      <w:r>
        <w:rPr>
          <w:rFonts w:ascii="Arial" w:hAnsi="Arial" w:cs="Arial"/>
          <w:b/>
        </w:rPr>
        <w:t xml:space="preserve"> (from </w:t>
      </w:r>
      <w:hyperlink r:id="rId1528" w:history="1">
        <w:r>
          <w:rPr>
            <w:rStyle w:val="Hyperlink"/>
            <w:rFonts w:ascii="Arial" w:hAnsi="Arial" w:cs="Arial"/>
            <w:b/>
            <w:sz w:val="24"/>
          </w:rPr>
          <w:t>R4-1811425)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29" w:history="1">
        <w:r w:rsidR="001B120D">
          <w:rPr>
            <w:rStyle w:val="Hyperlink"/>
            <w:rFonts w:ascii="Arial" w:hAnsi="Arial" w:cs="Arial"/>
            <w:b/>
            <w:sz w:val="24"/>
          </w:rPr>
          <w:t>R4-1811871</w:t>
        </w:r>
      </w:hyperlink>
      <w:r w:rsidR="001B120D">
        <w:rPr>
          <w:b/>
        </w:rPr>
        <w:tab/>
        <w:t>CR on TS38.133 for L1-RSRP measurements for beam management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A4261" w:rsidRDefault="001B120D" w:rsidP="001B120D">
      <w:r w:rsidRPr="00BA4261">
        <w:lastRenderedPageBreak/>
        <w:t>According to TS38.214, a CSI-RS resource or a SSB resource can be configured for L1-RSRP computation for reporting. However, there is no corresponding requirements in TS38.133.</w:t>
      </w:r>
    </w:p>
    <w:p w:rsidR="001B120D" w:rsidRPr="00BA4261" w:rsidRDefault="001B120D" w:rsidP="001B120D">
      <w:r w:rsidRPr="00BA4261">
        <w:t>Summary of change:</w:t>
      </w:r>
    </w:p>
    <w:p w:rsidR="001B120D" w:rsidRPr="00BA4261" w:rsidRDefault="001B120D" w:rsidP="001B120D">
      <w:pPr>
        <w:ind w:leftChars="100" w:left="200"/>
        <w:rPr>
          <w:lang w:eastAsia="zh-CN"/>
        </w:rPr>
      </w:pPr>
      <w:r w:rsidRPr="00BA4261">
        <w:t>A new section is introduced to define the requirements on L1-RSRP computation for reporting.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Agreement: </w:t>
      </w:r>
      <w:r>
        <w:rPr>
          <w:lang w:eastAsia="zh-CN"/>
        </w:rPr>
        <w:t>the</w:t>
      </w:r>
      <w:r>
        <w:rPr>
          <w:rFonts w:hint="eastAsia"/>
          <w:lang w:eastAsia="zh-CN"/>
        </w:rPr>
        <w:t xml:space="preserve"> </w:t>
      </w:r>
      <w:r>
        <w:rPr>
          <w:lang w:eastAsia="zh-CN"/>
        </w:rPr>
        <w:t>actual</w:t>
      </w:r>
      <w:r>
        <w:rPr>
          <w:rFonts w:hint="eastAsia"/>
          <w:lang w:eastAsia="zh-CN"/>
        </w:rPr>
        <w:t xml:space="preserve"> averaging period is still under </w:t>
      </w:r>
      <w:r>
        <w:rPr>
          <w:lang w:eastAsia="zh-CN"/>
        </w:rPr>
        <w:t>discussion</w:t>
      </w:r>
      <w:r>
        <w:rPr>
          <w:rFonts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Default="001B120D" w:rsidP="001B120D">
      <w:pPr>
        <w:pStyle w:val="Heading6"/>
      </w:pPr>
      <w:bookmarkStart w:id="477" w:name="_Toc522024798"/>
      <w:bookmarkStart w:id="478" w:name="_Toc523514297"/>
      <w:r>
        <w:t>7.11.4.4.2</w:t>
      </w:r>
      <w:r>
        <w:tab/>
        <w:t>Beam failure detection [NR_newRAT-Core]</w:t>
      </w:r>
      <w:bookmarkEnd w:id="477"/>
      <w:bookmarkEnd w:id="478"/>
    </w:p>
    <w:p w:rsidR="001B120D" w:rsidRDefault="00491437" w:rsidP="001B120D">
      <w:pPr>
        <w:rPr>
          <w:i/>
        </w:rPr>
      </w:pPr>
      <w:hyperlink r:id="rId1530" w:history="1">
        <w:r w:rsidR="001B120D">
          <w:rPr>
            <w:rStyle w:val="Hyperlink"/>
            <w:rFonts w:ascii="Arial" w:hAnsi="Arial" w:cs="Arial"/>
            <w:b/>
            <w:sz w:val="24"/>
          </w:rPr>
          <w:t>R4-1809854</w:t>
        </w:r>
      </w:hyperlink>
      <w:r w:rsidR="001B120D">
        <w:rPr>
          <w:b/>
        </w:rPr>
        <w:tab/>
        <w:t>Discussion on link reconfiguration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F24D1" w:rsidRDefault="001B120D" w:rsidP="001B120D">
      <w:r w:rsidRPr="004F24D1">
        <w:t>In this paper we discuss some aspects related to link re-configuration requirements and have the following proposals:</w:t>
      </w:r>
    </w:p>
    <w:p w:rsidR="001B120D" w:rsidRPr="004F24D1" w:rsidRDefault="001B120D" w:rsidP="001B120D">
      <w:pPr>
        <w:rPr>
          <w:lang w:eastAsia="zh-CN"/>
        </w:rPr>
      </w:pPr>
      <w:r w:rsidRPr="004F24D1">
        <w:t>Proposal#1: The BLERout used for Beam failure detection is the same as that used for RLM and depends on the config parameter RLM-IS-OOS-thresholdConfig</w:t>
      </w:r>
      <w:r>
        <w:rPr>
          <w:rFonts w:hint="eastAsia"/>
          <w:lang w:eastAsia="zh-CN"/>
        </w:rPr>
        <w:t>.</w:t>
      </w:r>
    </w:p>
    <w:p w:rsidR="001B120D" w:rsidRPr="004F24D1" w:rsidRDefault="001B120D" w:rsidP="001B120D">
      <w:r w:rsidRPr="004F24D1">
        <w:t>Proposal #2: The N=1 condition shall be clarified as follows:</w:t>
      </w:r>
    </w:p>
    <w:p w:rsidR="001B120D" w:rsidRPr="004F24D1" w:rsidRDefault="001B120D" w:rsidP="001B120D">
      <w:pPr>
        <w:ind w:leftChars="100" w:left="200"/>
      </w:pPr>
      <w:r w:rsidRPr="004F24D1">
        <w:t>For SSB based BFD:</w:t>
      </w:r>
    </w:p>
    <w:p w:rsidR="001B120D" w:rsidRPr="004F24D1" w:rsidRDefault="001B120D" w:rsidP="001B120D">
      <w:pPr>
        <w:ind w:leftChars="200" w:left="400"/>
      </w:pPr>
      <w:r w:rsidRPr="004F24D1">
        <w:t>if the SSB configured for BFD is QCL-Type D and TDMed to CSI-RS resources configured for L1-RSRP reporting and the QCL association is known to UE and a CSI report with L1-RSRP for the SSB configured for BFD is made</w:t>
      </w:r>
    </w:p>
    <w:p w:rsidR="001B120D" w:rsidRPr="004F24D1" w:rsidRDefault="001B120D" w:rsidP="001B120D">
      <w:pPr>
        <w:ind w:leftChars="100" w:left="200"/>
      </w:pPr>
      <w:r w:rsidRPr="004F24D1">
        <w:t>For CSI-RS based BFD:</w:t>
      </w:r>
    </w:p>
    <w:p w:rsidR="001B120D" w:rsidRPr="004F24D1" w:rsidRDefault="001B120D" w:rsidP="001B120D">
      <w:pPr>
        <w:ind w:leftChars="200" w:left="400"/>
      </w:pPr>
      <w:r w:rsidRPr="004F24D1">
        <w:t>if the CSI-RS resource configured for BFD is QCL-Type D and TDMed to CSI-RS resources configured for L1-RSRP reporting or SSBs configured for L1-RSRP reporting, all CSI-RS resources configured for BFD are mutually TDMed, and the QCL association is known to UE, and a CSI report with L1-RSRP for the CSI-RS configured for BFD is made</w:t>
      </w:r>
    </w:p>
    <w:p w:rsidR="001B120D" w:rsidRPr="004F24D1" w:rsidRDefault="001B120D" w:rsidP="001B120D">
      <w:pPr>
        <w:rPr>
          <w:lang w:eastAsia="zh-CN"/>
        </w:rPr>
      </w:pPr>
      <w:r w:rsidRPr="004F24D1">
        <w:t>Proposal #3: For CSI-RS based BFD,</w:t>
      </w:r>
      <w:r>
        <w:t xml:space="preserve"> define requirements with D=3.</w:t>
      </w:r>
    </w:p>
    <w:p w:rsidR="001B120D" w:rsidRPr="004F24D1" w:rsidRDefault="001B120D" w:rsidP="001B120D">
      <w:r w:rsidRPr="004F24D1">
        <w:t>Proposal #4: For CSI-RS based BFD with D=3, evaluation period of 10 samples are extended to 20 samples, or 10 samples are only applied to 96RB case.</w:t>
      </w:r>
    </w:p>
    <w:p w:rsidR="001B120D" w:rsidRPr="004F24D1" w:rsidRDefault="001B120D" w:rsidP="001B120D">
      <w:pPr>
        <w:rPr>
          <w:lang w:eastAsia="zh-CN"/>
        </w:rPr>
      </w:pPr>
      <w:r w:rsidRPr="004F24D1">
        <w:t>Proposal #5: Option (1) - Candidate beam detection requirements shall be based on beam reporting requirements if L1-RSRP measurement for beam reporting are based on multiple samples. Option (2) – If L1-RSRP for beam reporting is based on single shot measurement, candidate beam detection requirements shall be introduced separately</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only want to define the </w:t>
      </w:r>
      <w:r>
        <w:rPr>
          <w:lang w:eastAsia="zh-CN"/>
        </w:rPr>
        <w:t>requirement</w:t>
      </w:r>
      <w:r>
        <w:rPr>
          <w:rFonts w:hint="eastAsia"/>
          <w:lang w:eastAsia="zh-CN"/>
        </w:rPr>
        <w:t xml:space="preserve"> with D=3.</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31" w:history="1">
        <w:r w:rsidR="001B120D">
          <w:rPr>
            <w:rStyle w:val="Hyperlink"/>
            <w:rFonts w:ascii="Arial" w:hAnsi="Arial" w:cs="Arial"/>
            <w:b/>
            <w:sz w:val="24"/>
          </w:rPr>
          <w:t>R4-1810249</w:t>
        </w:r>
      </w:hyperlink>
      <w:r w:rsidR="001B120D">
        <w:rPr>
          <w:b/>
        </w:rPr>
        <w:tab/>
        <w:t>Discussion on requirements for beam failure detection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lastRenderedPageBreak/>
        <w:t xml:space="preserve">Abstract: </w:t>
      </w:r>
    </w:p>
    <w:p w:rsidR="001B120D" w:rsidRPr="00B143F0" w:rsidRDefault="001B120D" w:rsidP="001B120D">
      <w:r w:rsidRPr="00B143F0">
        <w:t>In the contribution, we discuss the link recovery related requirement. We have the following observations and proposals:</w:t>
      </w:r>
    </w:p>
    <w:p w:rsidR="001B120D" w:rsidRPr="00B143F0" w:rsidRDefault="001B120D" w:rsidP="001B120D">
      <w:r w:rsidRPr="00B143F0">
        <w:t>Observation 1: When DRX is used, if L1 indication for BFD is updated based on DRX cycle length, it could be too long for UE to report beam failure.</w:t>
      </w:r>
    </w:p>
    <w:p w:rsidR="001B120D" w:rsidRPr="00B143F0" w:rsidRDefault="001B120D" w:rsidP="001B120D">
      <w:r w:rsidRPr="00B143F0">
        <w:t>Proposal 1: It should allow UE to report L1 indication for BFD more frequently in DRX mode.</w:t>
      </w:r>
    </w:p>
    <w:p w:rsidR="001B120D" w:rsidRPr="00B143F0" w:rsidRDefault="001B120D" w:rsidP="001B120D">
      <w:r w:rsidRPr="00B143F0">
        <w:t>Observation 2: How to determine UE RX beam based on the PDCCH QCL association during test case is not clear.</w:t>
      </w:r>
    </w:p>
    <w:p w:rsidR="001B120D" w:rsidRPr="00B143F0" w:rsidRDefault="001B120D" w:rsidP="001B120D">
      <w:r w:rsidRPr="00B143F0">
        <w:t>Observation 3: SINR estimation of BFD is less accurate than the SINR estimation of RLM INS</w:t>
      </w:r>
    </w:p>
    <w:p w:rsidR="001B120D" w:rsidRPr="00B143F0" w:rsidRDefault="001B120D" w:rsidP="001B120D">
      <w:r w:rsidRPr="00B143F0">
        <w:t>Observation 4: If the gap between L1-RSRP threshold for CBD (Qin_LR) and Qout_LR is insufficient, the suggested candidate beam could still trigger BFD again.</w:t>
      </w:r>
    </w:p>
    <w:p w:rsidR="001B120D" w:rsidRPr="00B143F0" w:rsidRDefault="001B120D" w:rsidP="001B120D">
      <w:r w:rsidRPr="00B143F0">
        <w:t>Proposal 2: Sufficient gap between L1-RSRP threshold for CBD and BFD should be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2F93" w:rsidRDefault="001B120D" w:rsidP="001B120D">
      <w:pPr>
        <w:rPr>
          <w:lang w:eastAsia="zh-CN"/>
        </w:rPr>
      </w:pPr>
      <w:r w:rsidRPr="002B2F93">
        <w:rPr>
          <w:rFonts w:hint="eastAsia"/>
        </w:rPr>
        <w:t>------------------------------------------------- Open issues --------------------------------------</w:t>
      </w:r>
    </w:p>
    <w:p w:rsidR="001B120D" w:rsidRDefault="001B120D" w:rsidP="005E75E4">
      <w:pPr>
        <w:numPr>
          <w:ilvl w:val="0"/>
          <w:numId w:val="213"/>
        </w:numPr>
        <w:overflowPunct/>
        <w:autoSpaceDE/>
        <w:autoSpaceDN/>
        <w:adjustRightInd/>
        <w:textAlignment w:val="auto"/>
        <w:rPr>
          <w:lang w:eastAsia="ja-JP"/>
        </w:rPr>
      </w:pPr>
      <w:r w:rsidRPr="00FA7652">
        <w:rPr>
          <w:lang w:eastAsia="ja-JP"/>
        </w:rPr>
        <w:t>Issue#1: Requirements for beam failure detection</w:t>
      </w:r>
    </w:p>
    <w:p w:rsidR="001B120D" w:rsidRDefault="001B120D" w:rsidP="005E75E4">
      <w:pPr>
        <w:numPr>
          <w:ilvl w:val="1"/>
          <w:numId w:val="214"/>
        </w:numPr>
        <w:overflowPunct/>
        <w:autoSpaceDE/>
        <w:autoSpaceDN/>
        <w:adjustRightInd/>
        <w:textAlignment w:val="auto"/>
        <w:rPr>
          <w:lang w:eastAsia="ja-JP"/>
        </w:rPr>
      </w:pPr>
      <w:r w:rsidRPr="00FA7652">
        <w:rPr>
          <w:lang w:eastAsia="ja-JP"/>
        </w:rPr>
        <w:t>Issue#1.1: The updated conditions under which FR2 BFD is not based on Rx beam sweeping</w:t>
      </w:r>
    </w:p>
    <w:p w:rsidR="001B120D" w:rsidRPr="002B2F93" w:rsidRDefault="001B120D" w:rsidP="005E75E4">
      <w:pPr>
        <w:numPr>
          <w:ilvl w:val="2"/>
          <w:numId w:val="214"/>
        </w:numPr>
        <w:overflowPunct/>
        <w:autoSpaceDE/>
        <w:autoSpaceDN/>
        <w:adjustRightInd/>
        <w:textAlignment w:val="auto"/>
        <w:rPr>
          <w:lang w:eastAsia="ja-JP"/>
        </w:rPr>
      </w:pPr>
      <w:r>
        <w:rPr>
          <w:lang w:eastAsia="ja-JP"/>
        </w:rPr>
        <w:t>Option 1:</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4F24D1">
        <w:t xml:space="preserve">if the SSB configured for BFD is QCL-Type D and TDMed to CSI-RS resources configured for L1-RSRP reporting and the QCL association is known to </w:t>
      </w:r>
      <w:r w:rsidRPr="00D642A5">
        <w:rPr>
          <w:highlight w:val="yellow"/>
        </w:rPr>
        <w:t>UE and a CSI report with L1-RSRP for the SSB configured for BFD is made</w:t>
      </w:r>
    </w:p>
    <w:p w:rsidR="001B120D" w:rsidRPr="004F24D1" w:rsidRDefault="001B120D" w:rsidP="001B120D">
      <w:pPr>
        <w:spacing w:after="120"/>
        <w:ind w:left="1140"/>
      </w:pPr>
      <w:r w:rsidRPr="004F24D1">
        <w:t>For CSI-RS based BFD:</w:t>
      </w:r>
    </w:p>
    <w:p w:rsidR="001B120D" w:rsidRPr="004F24D1" w:rsidRDefault="001B120D" w:rsidP="001B120D">
      <w:pPr>
        <w:spacing w:after="120"/>
        <w:ind w:left="1340"/>
      </w:pPr>
      <w:r w:rsidRPr="004F24D1">
        <w:t xml:space="preserve">if the CSI-RS resource configured for BFD is QCL-Type D and TDMed to CSI-RS resources configured for L1-RSRP reporting or SSBs configured for L1-RSRP reporting, all CSI-RS resources configured for BFD are mutually TDMed, and the QCL association is known to UE, </w:t>
      </w:r>
      <w:r w:rsidRPr="00D642A5">
        <w:rPr>
          <w:highlight w:val="yellow"/>
        </w:rPr>
        <w:t>and a CSI report with L1-RSRP for the CSI-RS configured for BFD is made</w:t>
      </w:r>
    </w:p>
    <w:p w:rsidR="001B120D" w:rsidRPr="002B2F93" w:rsidRDefault="001B120D" w:rsidP="005E75E4">
      <w:pPr>
        <w:numPr>
          <w:ilvl w:val="2"/>
          <w:numId w:val="214"/>
        </w:numPr>
        <w:overflowPunct/>
        <w:autoSpaceDE/>
        <w:autoSpaceDN/>
        <w:adjustRightInd/>
        <w:textAlignment w:val="auto"/>
        <w:rPr>
          <w:lang w:eastAsia="ja-JP"/>
        </w:rPr>
      </w:pPr>
      <w:r>
        <w:rPr>
          <w:lang w:eastAsia="ja-JP"/>
        </w:rPr>
        <w:t>Option 2:</w:t>
      </w:r>
      <w:r>
        <w:rPr>
          <w:rFonts w:hint="eastAsia"/>
          <w:lang w:eastAsia="zh-CN"/>
        </w:rPr>
        <w:t xml:space="preserve"> Keep the original conditions</w:t>
      </w:r>
    </w:p>
    <w:p w:rsidR="001B120D" w:rsidRPr="004F24D1" w:rsidRDefault="001B120D" w:rsidP="001B120D">
      <w:pPr>
        <w:spacing w:after="120"/>
        <w:ind w:left="1140"/>
      </w:pPr>
      <w:r w:rsidRPr="004F24D1">
        <w:t>For SSB based BFD:</w:t>
      </w:r>
    </w:p>
    <w:p w:rsidR="001B120D" w:rsidRPr="004F24D1" w:rsidRDefault="001B120D" w:rsidP="001B120D">
      <w:pPr>
        <w:spacing w:after="120"/>
        <w:ind w:left="1340"/>
      </w:pPr>
      <w:r w:rsidRPr="003D5E7D">
        <w:rPr>
          <w:highlight w:val="yellow"/>
        </w:rPr>
        <w:t>All the cases.</w:t>
      </w:r>
    </w:p>
    <w:p w:rsidR="001B120D" w:rsidRPr="004F24D1" w:rsidRDefault="001B120D" w:rsidP="001B120D">
      <w:pPr>
        <w:spacing w:after="120"/>
        <w:ind w:left="1140"/>
      </w:pPr>
      <w:r w:rsidRPr="004F24D1">
        <w:t>For CSI-RS based BFD:</w:t>
      </w:r>
    </w:p>
    <w:p w:rsidR="001B120D" w:rsidRPr="003D5E7D" w:rsidRDefault="001B120D" w:rsidP="001B120D">
      <w:pPr>
        <w:spacing w:after="120"/>
        <w:ind w:left="1340"/>
      </w:pPr>
      <w:r w:rsidRPr="003D5E7D">
        <w:t>if the CSI-RS resource configured for BFD is QCL-Type D and TDMed to CSI-RS resources configured for L1-RSRP reporting or SSBs configured for L1-RSRP reporting, all CSI-RS resources configured for BFD are mutually TDMed, and the QCL association is known to UE; or</w:t>
      </w:r>
    </w:p>
    <w:p w:rsidR="001B120D" w:rsidRDefault="001B120D" w:rsidP="001B120D">
      <w:pPr>
        <w:spacing w:after="120"/>
        <w:ind w:left="1340"/>
        <w:rPr>
          <w:lang w:eastAsia="zh-CN"/>
        </w:rPr>
      </w:pPr>
      <w:r w:rsidRPr="003D5E7D">
        <w:rPr>
          <w:highlight w:val="yellow"/>
        </w:rPr>
        <w:t>if the CSI-RS resource configured for RLM/BFD is QCL-Type D and TDMed to any SSB within SMTC window, and the QCL association is known to UE.</w:t>
      </w:r>
    </w:p>
    <w:p w:rsidR="001B120D" w:rsidRDefault="001B120D" w:rsidP="001B120D">
      <w:pPr>
        <w:spacing w:after="120"/>
        <w:rPr>
          <w:lang w:eastAsia="zh-CN"/>
        </w:rPr>
      </w:pPr>
      <w:r>
        <w:rPr>
          <w:rFonts w:hint="eastAsia"/>
          <w:lang w:eastAsia="zh-CN"/>
        </w:rPr>
        <w:t>Intel: even though, we cannot guarantee the best beam to be found.</w:t>
      </w:r>
    </w:p>
    <w:p w:rsidR="001B120D" w:rsidRDefault="001B120D" w:rsidP="001B120D">
      <w:pPr>
        <w:spacing w:after="120"/>
        <w:rPr>
          <w:lang w:eastAsia="zh-CN"/>
        </w:rPr>
      </w:pPr>
      <w:r>
        <w:rPr>
          <w:rFonts w:hint="eastAsia"/>
          <w:lang w:eastAsia="zh-CN"/>
        </w:rPr>
        <w:t>Mediatek: we do not know how old the report is.</w:t>
      </w:r>
    </w:p>
    <w:p w:rsidR="001B120D" w:rsidRPr="003D5E7D" w:rsidRDefault="001B120D" w:rsidP="001B120D">
      <w:pPr>
        <w:spacing w:after="120"/>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Issue#1.2: The value of scaling factor N due to Rx beam sweeping in FR2</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lastRenderedPageBreak/>
        <w:t xml:space="preserve">Option 1: Same as for mobility measurements </w:t>
      </w:r>
    </w:p>
    <w:p w:rsidR="001B120D" w:rsidRPr="00626D20" w:rsidRDefault="001B120D" w:rsidP="005E75E4">
      <w:pPr>
        <w:numPr>
          <w:ilvl w:val="2"/>
          <w:numId w:val="214"/>
        </w:numPr>
        <w:overflowPunct/>
        <w:autoSpaceDE/>
        <w:autoSpaceDN/>
        <w:adjustRightInd/>
        <w:textAlignment w:val="auto"/>
        <w:rPr>
          <w:lang w:eastAsia="ja-JP"/>
        </w:rPr>
      </w:pPr>
      <w:r w:rsidRPr="00626D20">
        <w:rPr>
          <w:lang w:eastAsia="ja-JP"/>
        </w:rPr>
        <w:t>Option 2: N = maxNumberRxBeam.</w:t>
      </w: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Issue#1.3: The value of BLERout used for BFD evaluation.</w:t>
      </w:r>
    </w:p>
    <w:p w:rsidR="001B120D" w:rsidRDefault="001B120D" w:rsidP="005E75E4">
      <w:pPr>
        <w:numPr>
          <w:ilvl w:val="2"/>
          <w:numId w:val="214"/>
        </w:numPr>
        <w:overflowPunct/>
        <w:autoSpaceDE/>
        <w:autoSpaceDN/>
        <w:adjustRightInd/>
        <w:textAlignment w:val="auto"/>
        <w:rPr>
          <w:lang w:eastAsia="ja-JP"/>
        </w:rPr>
      </w:pPr>
      <w:r w:rsidRPr="00626D20">
        <w:rPr>
          <w:lang w:eastAsia="ja-JP"/>
        </w:rPr>
        <w:t>Option 1: Same as the value of BLER</w:t>
      </w:r>
      <w:r w:rsidRPr="00FA7652">
        <w:rPr>
          <w:lang w:eastAsia="ja-JP"/>
        </w:rPr>
        <w:t>out</w:t>
      </w:r>
      <w:r w:rsidRPr="00626D20">
        <w:rPr>
          <w:lang w:eastAsia="ja-JP"/>
        </w:rPr>
        <w:t xml:space="preserve"> configured for RLM evaluation</w:t>
      </w:r>
      <w:r>
        <w:rPr>
          <w:lang w:eastAsia="ja-JP"/>
        </w:rPr>
        <w:t xml:space="preserve"> and </w:t>
      </w:r>
      <w:r w:rsidRPr="004F24D1">
        <w:rPr>
          <w:lang w:eastAsia="ja-JP"/>
        </w:rPr>
        <w:t>depends on the config parameter RLM-IS-OOS-thresholdConfig</w:t>
      </w:r>
      <w:r>
        <w:rPr>
          <w:lang w:eastAsia="ja-JP"/>
        </w:rPr>
        <w:t>.</w:t>
      </w:r>
    </w:p>
    <w:p w:rsidR="001B120D" w:rsidRDefault="001B120D" w:rsidP="005E75E4">
      <w:pPr>
        <w:numPr>
          <w:ilvl w:val="2"/>
          <w:numId w:val="214"/>
        </w:numPr>
        <w:overflowPunct/>
        <w:autoSpaceDE/>
        <w:autoSpaceDN/>
        <w:adjustRightInd/>
        <w:textAlignment w:val="auto"/>
        <w:rPr>
          <w:lang w:eastAsia="ja-JP"/>
        </w:rPr>
      </w:pPr>
      <w:r w:rsidRPr="00626D20">
        <w:rPr>
          <w:lang w:eastAsia="ja-JP"/>
        </w:rPr>
        <w:t xml:space="preserve">Option 2: </w:t>
      </w:r>
      <w:r w:rsidRPr="00626D20">
        <w:t>BLER</w:t>
      </w:r>
      <w:r w:rsidRPr="00FA7652">
        <w:rPr>
          <w:vertAlign w:val="subscript"/>
        </w:rPr>
        <w:t>out</w:t>
      </w:r>
      <w:r w:rsidRPr="00626D20">
        <w:t xml:space="preserve"> = 10% (The definition in current TS38.133)</w:t>
      </w:r>
    </w:p>
    <w:p w:rsidR="001B120D" w:rsidRDefault="001B120D" w:rsidP="001B120D">
      <w:pPr>
        <w:overflowPunct/>
        <w:autoSpaceDE/>
        <w:autoSpaceDN/>
        <w:adjustRightInd/>
        <w:textAlignment w:val="auto"/>
        <w:rPr>
          <w:lang w:eastAsia="zh-CN"/>
        </w:rPr>
      </w:pPr>
      <w:r>
        <w:rPr>
          <w:rFonts w:hint="eastAsia"/>
          <w:lang w:eastAsia="zh-CN"/>
        </w:rPr>
        <w:t xml:space="preserve">Intel: Our </w:t>
      </w:r>
      <w:r>
        <w:rPr>
          <w:lang w:eastAsia="zh-CN"/>
        </w:rPr>
        <w:t>proposal</w:t>
      </w:r>
      <w:r>
        <w:rPr>
          <w:rFonts w:hint="eastAsia"/>
          <w:lang w:eastAsia="zh-CN"/>
        </w:rPr>
        <w:t xml:space="preserve"> is Option 1. If going with Option2, you set very lower BLER which means UE trigger the RLF but UE does not trigger BFD yet.</w:t>
      </w:r>
    </w:p>
    <w:p w:rsidR="001B120D" w:rsidRDefault="001B120D" w:rsidP="001B120D">
      <w:pPr>
        <w:overflowPunct/>
        <w:autoSpaceDE/>
        <w:autoSpaceDN/>
        <w:adjustRightInd/>
        <w:textAlignment w:val="auto"/>
        <w:rPr>
          <w:lang w:eastAsia="zh-CN"/>
        </w:rPr>
      </w:pPr>
      <w:r>
        <w:rPr>
          <w:rFonts w:hint="eastAsia"/>
          <w:lang w:eastAsia="zh-CN"/>
        </w:rPr>
        <w:t xml:space="preserve">Mediatek: we are not sure </w:t>
      </w:r>
      <w:r>
        <w:rPr>
          <w:lang w:eastAsia="zh-CN"/>
        </w:rPr>
        <w:t>whether</w:t>
      </w:r>
      <w:r>
        <w:rPr>
          <w:rFonts w:hint="eastAsia"/>
          <w:lang w:eastAsia="zh-CN"/>
        </w:rPr>
        <w:t xml:space="preserve"> BLER is lower or higher in RAN1.</w:t>
      </w:r>
    </w:p>
    <w:p w:rsidR="001B120D" w:rsidRDefault="001B120D" w:rsidP="001B120D">
      <w:pPr>
        <w:overflowPunct/>
        <w:autoSpaceDE/>
        <w:autoSpaceDN/>
        <w:adjustRightInd/>
        <w:textAlignment w:val="auto"/>
        <w:rPr>
          <w:lang w:eastAsia="zh-CN"/>
        </w:rPr>
      </w:pPr>
      <w:r>
        <w:rPr>
          <w:rFonts w:hint="eastAsia"/>
          <w:lang w:eastAsia="zh-CN"/>
        </w:rPr>
        <w:t>Intel: RAN1 will use the lower threshold.</w:t>
      </w:r>
    </w:p>
    <w:p w:rsidR="001B120D" w:rsidRPr="00626D20"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Issue#1.4: Whether to revise L1 evaluation period for CSI-RS based BFD</w:t>
      </w:r>
    </w:p>
    <w:p w:rsidR="001B120D" w:rsidRDefault="001B120D" w:rsidP="005E75E4">
      <w:pPr>
        <w:numPr>
          <w:ilvl w:val="2"/>
          <w:numId w:val="214"/>
        </w:numPr>
        <w:overflowPunct/>
        <w:autoSpaceDE/>
        <w:autoSpaceDN/>
        <w:adjustRightInd/>
        <w:textAlignment w:val="auto"/>
        <w:rPr>
          <w:lang w:eastAsia="ja-JP"/>
        </w:rPr>
      </w:pPr>
      <w:r w:rsidRPr="004F24D1">
        <w:rPr>
          <w:lang w:eastAsia="ja-JP"/>
        </w:rPr>
        <w:t>For CSI-RS based BFD with D=3, evaluation period of 10 samples are extended to 20 samples, or 10 samples are only applied to 96RB case.</w:t>
      </w:r>
      <w:r>
        <w:rPr>
          <w:rFonts w:hint="eastAsia"/>
          <w:lang w:eastAsia="zh-CN"/>
        </w:rPr>
        <w:t xml:space="preserve"> (Intel)</w:t>
      </w:r>
    </w:p>
    <w:p w:rsidR="001B120D" w:rsidRDefault="001B120D" w:rsidP="001B120D">
      <w:pPr>
        <w:overflowPunct/>
        <w:autoSpaceDE/>
        <w:autoSpaceDN/>
        <w:adjustRightInd/>
        <w:textAlignment w:val="auto"/>
        <w:rPr>
          <w:lang w:eastAsia="zh-CN"/>
        </w:rPr>
      </w:pPr>
      <w:r>
        <w:rPr>
          <w:rFonts w:hint="eastAsia"/>
          <w:lang w:eastAsia="zh-CN"/>
        </w:rPr>
        <w:t>Intel: even if D=3, the gap between sync or async is not big enough. That is why we propose doubling the sample number.</w:t>
      </w:r>
    </w:p>
    <w:p w:rsidR="001B120D" w:rsidRDefault="001B120D" w:rsidP="001B120D">
      <w:pPr>
        <w:overflowPunct/>
        <w:autoSpaceDE/>
        <w:autoSpaceDN/>
        <w:adjustRightInd/>
        <w:textAlignment w:val="auto"/>
        <w:rPr>
          <w:lang w:eastAsia="zh-CN"/>
        </w:rPr>
      </w:pPr>
      <w:r>
        <w:rPr>
          <w:rFonts w:hint="eastAsia"/>
          <w:lang w:eastAsia="zh-CN"/>
        </w:rPr>
        <w:t xml:space="preserve">Huawei: we use 20 samples when D=3. We propose no change using 10 samples. 20 samples are too </w:t>
      </w:r>
      <w:r>
        <w:rPr>
          <w:lang w:eastAsia="zh-CN"/>
        </w:rPr>
        <w:t>much</w:t>
      </w:r>
      <w:r>
        <w:rPr>
          <w:rFonts w:hint="eastAsia"/>
          <w:lang w:eastAsia="zh-CN"/>
        </w:rPr>
        <w:t>.</w:t>
      </w:r>
    </w:p>
    <w:p w:rsidR="001B120D" w:rsidRDefault="001B120D" w:rsidP="001B120D">
      <w:pPr>
        <w:overflowPunct/>
        <w:autoSpaceDE/>
        <w:autoSpaceDN/>
        <w:adjustRightInd/>
        <w:textAlignment w:val="auto"/>
        <w:rPr>
          <w:lang w:eastAsia="zh-CN"/>
        </w:rPr>
      </w:pPr>
      <w:r>
        <w:rPr>
          <w:rFonts w:hint="eastAsia"/>
          <w:lang w:eastAsia="zh-CN"/>
        </w:rPr>
        <w:t xml:space="preserve">NTT DOCOMO: We are not sure if more than 96RB is </w:t>
      </w:r>
      <w:r>
        <w:rPr>
          <w:lang w:eastAsia="zh-CN"/>
        </w:rPr>
        <w:t>the</w:t>
      </w:r>
      <w:r>
        <w:rPr>
          <w:rFonts w:hint="eastAsia"/>
          <w:lang w:eastAsia="zh-CN"/>
        </w:rPr>
        <w:t xml:space="preserve"> condition? If so, we need </w:t>
      </w:r>
      <w:r>
        <w:rPr>
          <w:lang w:eastAsia="zh-CN"/>
        </w:rPr>
        <w:t>separate</w:t>
      </w:r>
      <w:r>
        <w:rPr>
          <w:rFonts w:hint="eastAsia"/>
          <w:lang w:eastAsia="zh-CN"/>
        </w:rPr>
        <w:t xml:space="preserve"> </w:t>
      </w:r>
      <w:r>
        <w:rPr>
          <w:lang w:eastAsia="zh-CN"/>
        </w:rPr>
        <w:t>requirements</w:t>
      </w:r>
      <w:r>
        <w:rPr>
          <w:rFonts w:hint="eastAsia"/>
          <w:lang w:eastAsia="zh-CN"/>
        </w:rPr>
        <w:t xml:space="preserve"> for other RB number.</w:t>
      </w:r>
    </w:p>
    <w:p w:rsidR="001B120D" w:rsidRPr="003904E9" w:rsidRDefault="001B120D" w:rsidP="001B120D">
      <w:pPr>
        <w:overflowPunct/>
        <w:autoSpaceDE/>
        <w:autoSpaceDN/>
        <w:adjustRightInd/>
        <w:textAlignment w:val="auto"/>
        <w:rPr>
          <w:lang w:eastAsia="zh-CN"/>
        </w:rPr>
      </w:pPr>
    </w:p>
    <w:p w:rsidR="001B120D" w:rsidRPr="00FA7652" w:rsidRDefault="001B120D" w:rsidP="005E75E4">
      <w:pPr>
        <w:numPr>
          <w:ilvl w:val="1"/>
          <w:numId w:val="214"/>
        </w:numPr>
        <w:overflowPunct/>
        <w:autoSpaceDE/>
        <w:autoSpaceDN/>
        <w:adjustRightInd/>
        <w:textAlignment w:val="auto"/>
        <w:rPr>
          <w:lang w:eastAsia="ja-JP"/>
        </w:rPr>
      </w:pPr>
      <w:r w:rsidRPr="00FA7652">
        <w:rPr>
          <w:lang w:eastAsia="ja-JP"/>
        </w:rPr>
        <w:t>Issue#1.5: Whether to revise L1 indication minimum repuirements for BFD in DRX mode</w:t>
      </w:r>
    </w:p>
    <w:p w:rsidR="001B120D" w:rsidRDefault="001B120D" w:rsidP="005E75E4">
      <w:pPr>
        <w:numPr>
          <w:ilvl w:val="2"/>
          <w:numId w:val="214"/>
        </w:numPr>
        <w:overflowPunct/>
        <w:autoSpaceDE/>
        <w:autoSpaceDN/>
        <w:adjustRightInd/>
        <w:textAlignment w:val="auto"/>
        <w:rPr>
          <w:lang w:eastAsia="ja-JP"/>
        </w:rPr>
      </w:pPr>
      <w:r>
        <w:rPr>
          <w:lang w:eastAsia="ja-JP"/>
        </w:rPr>
        <w:t>A</w:t>
      </w:r>
      <w:r w:rsidRPr="00B143F0">
        <w:rPr>
          <w:lang w:eastAsia="ja-JP"/>
        </w:rPr>
        <w:t xml:space="preserve">llow UE to report L1 indication for </w:t>
      </w:r>
      <w:r>
        <w:rPr>
          <w:lang w:eastAsia="ja-JP"/>
        </w:rPr>
        <w:t>BFD more frequently in DRX mode</w:t>
      </w:r>
      <w:r w:rsidRPr="004F24D1">
        <w:rPr>
          <w:lang w:eastAsia="ja-JP"/>
        </w:rPr>
        <w:t>.</w:t>
      </w:r>
      <w:r>
        <w:rPr>
          <w:rFonts w:hint="eastAsia"/>
          <w:lang w:eastAsia="zh-CN"/>
        </w:rPr>
        <w:t xml:space="preserve"> (Mediatek)</w:t>
      </w:r>
    </w:p>
    <w:p w:rsidR="001B120D" w:rsidRDefault="001B120D" w:rsidP="001B120D">
      <w:pPr>
        <w:overflowPunct/>
        <w:autoSpaceDE/>
        <w:autoSpaceDN/>
        <w:adjustRightInd/>
        <w:textAlignment w:val="auto"/>
        <w:rPr>
          <w:lang w:eastAsia="ja-JP"/>
        </w:rPr>
      </w:pPr>
      <w:r>
        <w:rPr>
          <w:rFonts w:hint="eastAsia"/>
          <w:lang w:eastAsia="zh-CN"/>
        </w:rPr>
        <w:t xml:space="preserve">Mediatek: we need allow to report L1-RSRP more frequency in DRX mode. </w:t>
      </w:r>
    </w:p>
    <w:p w:rsidR="001B120D" w:rsidRDefault="001B120D" w:rsidP="001B120D">
      <w:pPr>
        <w:rPr>
          <w:lang w:eastAsia="zh-CN"/>
        </w:rPr>
      </w:pPr>
      <w:r>
        <w:rPr>
          <w:rFonts w:hint="eastAsia"/>
          <w:lang w:eastAsia="zh-CN"/>
        </w:rPr>
        <w:t xml:space="preserve">Qualcomm: How to define </w:t>
      </w:r>
      <w:r>
        <w:rPr>
          <w:lang w:eastAsia="zh-CN"/>
        </w:rPr>
        <w:t>the</w:t>
      </w:r>
      <w:r>
        <w:rPr>
          <w:rFonts w:hint="eastAsia"/>
          <w:lang w:eastAsia="zh-CN"/>
        </w:rPr>
        <w:t xml:space="preserve"> requirements.</w:t>
      </w:r>
    </w:p>
    <w:p w:rsidR="001B120D" w:rsidRDefault="001B120D" w:rsidP="001B120D">
      <w:pPr>
        <w:rPr>
          <w:lang w:eastAsia="zh-CN"/>
        </w:rPr>
      </w:pPr>
      <w:r>
        <w:rPr>
          <w:rFonts w:hint="eastAsia"/>
          <w:lang w:eastAsia="zh-CN"/>
        </w:rPr>
        <w:t>Mediatek: we are not sure. Maybe we can reuse the requirement in non-DRX mode.</w:t>
      </w:r>
    </w:p>
    <w:p w:rsidR="001B120D" w:rsidRDefault="001B120D" w:rsidP="001B120D">
      <w:pPr>
        <w:rPr>
          <w:lang w:eastAsia="zh-CN"/>
        </w:rPr>
      </w:pPr>
      <w:r>
        <w:rPr>
          <w:rFonts w:hint="eastAsia"/>
          <w:lang w:eastAsia="zh-CN"/>
        </w:rPr>
        <w:t xml:space="preserve">Intel: Our concern is that </w:t>
      </w:r>
      <w:r>
        <w:rPr>
          <w:lang w:eastAsia="zh-CN"/>
        </w:rPr>
        <w:t>because</w:t>
      </w:r>
      <w:r>
        <w:rPr>
          <w:rFonts w:hint="eastAsia"/>
          <w:lang w:eastAsia="zh-CN"/>
        </w:rPr>
        <w:t xml:space="preserve"> the </w:t>
      </w:r>
      <w:r>
        <w:rPr>
          <w:lang w:eastAsia="zh-CN"/>
        </w:rPr>
        <w:t>proposal</w:t>
      </w:r>
      <w:r>
        <w:rPr>
          <w:rFonts w:hint="eastAsia"/>
          <w:lang w:eastAsia="zh-CN"/>
        </w:rPr>
        <w:t xml:space="preserve"> is not so clear. We have concern on the power consumption.</w:t>
      </w:r>
    </w:p>
    <w:p w:rsidR="001B120D" w:rsidRPr="00F105FA" w:rsidRDefault="001B120D" w:rsidP="001B120D">
      <w:pPr>
        <w:rPr>
          <w:lang w:eastAsia="zh-CN"/>
        </w:rPr>
      </w:pPr>
    </w:p>
    <w:p w:rsidR="001B120D" w:rsidRPr="002B2F93" w:rsidRDefault="001B120D" w:rsidP="001B120D">
      <w:pPr>
        <w:overflowPunct/>
        <w:autoSpaceDE/>
        <w:autoSpaceDN/>
        <w:adjustRightInd/>
        <w:textAlignment w:val="auto"/>
        <w:rPr>
          <w:lang w:eastAsia="ja-JP"/>
        </w:rPr>
      </w:pPr>
      <w:r w:rsidRPr="002B2F93">
        <w:rPr>
          <w:rFonts w:hint="eastAsia"/>
          <w:lang w:eastAsia="ja-JP"/>
        </w:rPr>
        <w:t>-------------------------------------------------------------------------------------------------------</w:t>
      </w:r>
    </w:p>
    <w:p w:rsidR="001B120D" w:rsidRPr="00DB20F5" w:rsidRDefault="001B120D" w:rsidP="001B120D">
      <w:pPr>
        <w:rPr>
          <w:rFonts w:ascii="Arial" w:hAnsi="Arial" w:cs="Arial"/>
          <w:b/>
          <w:i/>
          <w:color w:val="C00000"/>
          <w:sz w:val="24"/>
          <w:szCs w:val="24"/>
          <w:lang w:eastAsia="zh-CN"/>
        </w:rPr>
      </w:pPr>
      <w:r w:rsidRPr="00DB20F5">
        <w:rPr>
          <w:rFonts w:ascii="Arial" w:hAnsi="Arial" w:cs="Arial" w:hint="eastAsia"/>
          <w:b/>
          <w:i/>
          <w:color w:val="C00000"/>
          <w:sz w:val="24"/>
          <w:szCs w:val="24"/>
          <w:lang w:eastAsia="zh-CN"/>
        </w:rPr>
        <w:t>Draft CR</w:t>
      </w:r>
    </w:p>
    <w:p w:rsidR="001B120D" w:rsidRDefault="00491437" w:rsidP="001B120D">
      <w:pPr>
        <w:rPr>
          <w:i/>
        </w:rPr>
      </w:pPr>
      <w:hyperlink r:id="rId1532" w:history="1">
        <w:r w:rsidR="001B120D">
          <w:rPr>
            <w:rStyle w:val="Hyperlink"/>
            <w:rFonts w:ascii="Arial" w:hAnsi="Arial" w:cs="Arial"/>
            <w:b/>
            <w:sz w:val="24"/>
          </w:rPr>
          <w:t>R4-1809855</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lastRenderedPageBreak/>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3" w:history="1">
        <w:r>
          <w:rPr>
            <w:rStyle w:val="Hyperlink"/>
            <w:rFonts w:ascii="Arial" w:hAnsi="Arial" w:cs="Arial"/>
            <w:b/>
          </w:rPr>
          <w:t>R4-1811719</w:t>
        </w:r>
      </w:hyperlink>
      <w:r>
        <w:rPr>
          <w:rFonts w:ascii="Arial" w:hAnsi="Arial" w:cs="Arial"/>
          <w:b/>
        </w:rPr>
        <w:t xml:space="preserve"> (from </w:t>
      </w:r>
      <w:hyperlink r:id="rId1534" w:history="1">
        <w:r>
          <w:rPr>
            <w:rStyle w:val="Hyperlink"/>
            <w:rFonts w:ascii="Arial" w:hAnsi="Arial" w:cs="Arial"/>
            <w:b/>
          </w:rPr>
          <w:t>R4-1809855)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35" w:history="1">
        <w:r w:rsidR="001B120D">
          <w:rPr>
            <w:rStyle w:val="Hyperlink"/>
            <w:rFonts w:ascii="Arial" w:hAnsi="Arial" w:cs="Arial"/>
            <w:b/>
            <w:sz w:val="24"/>
          </w:rPr>
          <w:t>R4-1811719</w:t>
        </w:r>
      </w:hyperlink>
      <w:r w:rsidR="001B120D">
        <w:rPr>
          <w:b/>
        </w:rPr>
        <w:tab/>
        <w:t>CR on link reconfiguration requirements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659" w:rsidRDefault="001B120D" w:rsidP="001B120D">
      <w:r w:rsidRPr="00C10659">
        <w:t xml:space="preserve">Clarification on link recovery requirements </w:t>
      </w:r>
    </w:p>
    <w:p w:rsidR="001B120D" w:rsidRPr="00C10659" w:rsidRDefault="001B120D" w:rsidP="001B120D">
      <w:r w:rsidRPr="00C10659">
        <w:t>Summary of change:</w:t>
      </w:r>
    </w:p>
    <w:p w:rsidR="001B120D" w:rsidRPr="00C10659" w:rsidRDefault="001B120D" w:rsidP="001B120D">
      <w:pPr>
        <w:ind w:leftChars="100" w:left="200"/>
      </w:pPr>
      <w:r w:rsidRPr="00C10659">
        <w:t>Clarification on link recovery requirements:</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Threshold for Beam failure detection</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Applicability of N=1 condition for evalation period in FR2</w:t>
      </w:r>
    </w:p>
    <w:p w:rsidR="001B120D" w:rsidRPr="00C10659" w:rsidRDefault="001B120D" w:rsidP="005E75E4">
      <w:pPr>
        <w:pStyle w:val="ListParagraph"/>
        <w:numPr>
          <w:ilvl w:val="0"/>
          <w:numId w:val="97"/>
        </w:numPr>
        <w:overflowPunct w:val="0"/>
        <w:autoSpaceDE w:val="0"/>
        <w:autoSpaceDN w:val="0"/>
        <w:adjustRightInd w:val="0"/>
        <w:spacing w:after="180" w:line="240" w:lineRule="auto"/>
        <w:contextualSpacing w:val="0"/>
        <w:rPr>
          <w:rFonts w:ascii="Times New Roman" w:hAnsi="Times New Roman"/>
        </w:rPr>
      </w:pPr>
      <w:r w:rsidRPr="00C10659">
        <w:rPr>
          <w:rFonts w:ascii="Times New Roman" w:hAnsi="Times New Roman"/>
        </w:rPr>
        <w:t>MBFD update for CSI-RS based BFD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602DC">
        <w:rPr>
          <w:rFonts w:ascii="Arial" w:hAnsi="Arial" w:cs="Arial"/>
          <w:b/>
          <w:highlight w:val="green"/>
        </w:rPr>
        <w:t>Endorsed</w:t>
      </w:r>
      <w:r w:rsidRPr="00F602DC">
        <w:rPr>
          <w:rFonts w:ascii="Arial" w:hAnsi="Arial" w:cs="Arial"/>
          <w:b/>
          <w:highlight w:val="green"/>
        </w:rPr>
        <w:br/>
      </w:r>
      <w:r w:rsidRPr="00F602DC">
        <w:rPr>
          <w:rFonts w:ascii="Arial" w:hAnsi="Arial" w:cs="Arial"/>
          <w:b/>
          <w:highlight w:val="green"/>
        </w:rPr>
        <w:br/>
      </w:r>
    </w:p>
    <w:p w:rsidR="001B120D" w:rsidRDefault="00491437" w:rsidP="001B120D">
      <w:pPr>
        <w:rPr>
          <w:i/>
        </w:rPr>
      </w:pPr>
      <w:hyperlink r:id="rId1536" w:history="1">
        <w:r w:rsidR="001B120D">
          <w:rPr>
            <w:rStyle w:val="Hyperlink"/>
            <w:rFonts w:ascii="Arial" w:hAnsi="Arial" w:cs="Arial"/>
            <w:b/>
            <w:sz w:val="24"/>
          </w:rPr>
          <w:t>R4-1810250</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t>Summary of change:</w:t>
      </w:r>
    </w:p>
    <w:p w:rsidR="001B120D" w:rsidRPr="00B143F0" w:rsidRDefault="001B120D" w:rsidP="001B120D">
      <w:pPr>
        <w:ind w:leftChars="100" w:left="200"/>
        <w:rPr>
          <w:lang w:eastAsia="zh-CN"/>
        </w:rPr>
      </w:pPr>
      <w:r w:rsidRPr="00B143F0">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r>
        <w:rPr>
          <w:rFonts w:cs="v4.2.0"/>
        </w:rPr>
        <w:t>2</w:t>
      </w:r>
      <w:r w:rsidRPr="00D84A76">
        <w:rPr>
          <w:rFonts w:cs="v4.2.0"/>
        </w:rPr>
        <w:t>ms</w:t>
      </w:r>
      <w:r>
        <w:rPr>
          <w:rFonts w:cs="v4.2.0" w:hint="eastAsia"/>
          <w:lang w:eastAsia="zh-CN"/>
        </w:rPr>
        <w:t>.</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37" w:history="1">
        <w:r>
          <w:rPr>
            <w:rStyle w:val="Hyperlink"/>
            <w:rFonts w:ascii="Arial" w:hAnsi="Arial" w:cs="Arial"/>
            <w:b/>
          </w:rPr>
          <w:t>R4-1811856</w:t>
        </w:r>
      </w:hyperlink>
      <w:r>
        <w:rPr>
          <w:rFonts w:ascii="Arial" w:hAnsi="Arial" w:cs="Arial"/>
          <w:b/>
        </w:rPr>
        <w:t xml:space="preserve"> (from </w:t>
      </w:r>
      <w:hyperlink r:id="rId1538" w:history="1">
        <w:r>
          <w:rPr>
            <w:rStyle w:val="Hyperlink"/>
            <w:rFonts w:ascii="Arial" w:hAnsi="Arial" w:cs="Arial"/>
            <w:b/>
          </w:rPr>
          <w:t>R4-1810250)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39" w:history="1">
        <w:r w:rsidR="001B120D">
          <w:rPr>
            <w:rStyle w:val="Hyperlink"/>
            <w:rFonts w:ascii="Arial" w:hAnsi="Arial" w:cs="Arial"/>
            <w:b/>
            <w:sz w:val="24"/>
          </w:rPr>
          <w:t>R4-1811856</w:t>
        </w:r>
      </w:hyperlink>
      <w:r w:rsidR="001B120D">
        <w:rPr>
          <w:b/>
        </w:rPr>
        <w:tab/>
        <w:t>CR on TS38.133 for link recovery procedure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r w:rsidRPr="00B143F0">
        <w:t xml:space="preserve">When DRX is used, L1 indication for beam failure detection is not consistent. </w:t>
      </w:r>
    </w:p>
    <w:p w:rsidR="001B120D" w:rsidRPr="00B143F0" w:rsidRDefault="001B120D" w:rsidP="001B120D">
      <w:r w:rsidRPr="00B143F0">
        <w:t>Summary of change:</w:t>
      </w:r>
    </w:p>
    <w:p w:rsidR="001B120D" w:rsidRPr="00B143F0" w:rsidRDefault="001B120D" w:rsidP="001B120D">
      <w:pPr>
        <w:ind w:leftChars="100" w:left="200"/>
        <w:rPr>
          <w:lang w:eastAsia="zh-CN"/>
        </w:rPr>
      </w:pPr>
      <w:r w:rsidRPr="00B143F0">
        <w:lastRenderedPageBreak/>
        <w:t xml:space="preserve">Corrected the minimum requirement for L1 indication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need to check </w:t>
      </w:r>
      <w:r w:rsidRPr="00D84A76">
        <w:rPr>
          <w:rFonts w:cs="v4.2.0"/>
        </w:rPr>
        <w:t>max(</w:t>
      </w:r>
      <w:r>
        <w:rPr>
          <w:rFonts w:cs="v4.2.0"/>
        </w:rPr>
        <w:t>2</w:t>
      </w:r>
      <w:r w:rsidRPr="00D84A76">
        <w:rPr>
          <w:rFonts w:cs="v4.2.0"/>
        </w:rPr>
        <w:t>ms</w:t>
      </w:r>
      <w:r>
        <w:rPr>
          <w:rFonts w:cs="v4.2.0" w:hint="eastAsia"/>
          <w:lang w:eastAsia="zh-CN"/>
        </w:rPr>
        <w: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1B120D" w:rsidP="001B120D">
      <w:pPr>
        <w:pStyle w:val="Heading6"/>
      </w:pPr>
      <w:bookmarkStart w:id="479" w:name="_Toc522024799"/>
      <w:bookmarkStart w:id="480" w:name="_Toc523514298"/>
      <w:r>
        <w:t>7.11.4.4.3</w:t>
      </w:r>
      <w:r>
        <w:tab/>
        <w:t>Others [NR_newRAT-Core]</w:t>
      </w:r>
      <w:bookmarkEnd w:id="479"/>
      <w:bookmarkEnd w:id="480"/>
    </w:p>
    <w:p w:rsidR="001B120D" w:rsidRDefault="00491437" w:rsidP="001B120D">
      <w:pPr>
        <w:rPr>
          <w:i/>
        </w:rPr>
      </w:pPr>
      <w:hyperlink r:id="rId1540" w:history="1">
        <w:r w:rsidR="001B120D">
          <w:rPr>
            <w:rStyle w:val="Hyperlink"/>
            <w:rFonts w:ascii="Arial" w:hAnsi="Arial" w:cs="Arial"/>
            <w:b/>
            <w:sz w:val="24"/>
          </w:rPr>
          <w:t>R4-1810239</w:t>
        </w:r>
      </w:hyperlink>
      <w:r w:rsidR="001B120D">
        <w:rPr>
          <w:b/>
        </w:rPr>
        <w:tab/>
        <w:t>Discussion on scheduling availability for BFD</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B143F0" w:rsidRDefault="001B120D" w:rsidP="001B120D">
      <w:pPr>
        <w:rPr>
          <w:lang w:eastAsia="zh-CN"/>
        </w:rPr>
      </w:pPr>
      <w:r w:rsidRPr="00B143F0">
        <w:t>In this contribution, we propose updated scheduling restriction related agreed conditions which are BFD requirements with N=1 in FR2. For each condition, we observe</w:t>
      </w:r>
      <w:r>
        <w:rPr>
          <w:rFonts w:hint="eastAsia"/>
          <w:lang w:eastAsia="zh-CN"/>
        </w:rPr>
        <w:t>:</w:t>
      </w:r>
    </w:p>
    <w:p w:rsidR="001B120D" w:rsidRPr="00B143F0" w:rsidRDefault="001B120D" w:rsidP="001B120D">
      <w:r w:rsidRPr="00B143F0">
        <w:rPr>
          <w:b/>
        </w:rPr>
        <w:t>Observation 1:</w:t>
      </w:r>
      <w:r w:rsidRPr="00B143F0">
        <w:t xml:space="preserve"> For condition 1) and 2), the same Rx beam is applied for BFD-RS and PDCCH/PDSCH.</w:t>
      </w:r>
    </w:p>
    <w:p w:rsidR="001B120D" w:rsidRPr="00B143F0" w:rsidRDefault="001B120D" w:rsidP="001B120D">
      <w:r w:rsidRPr="00B143F0">
        <w:rPr>
          <w:b/>
        </w:rPr>
        <w:t xml:space="preserve">Observation 2: </w:t>
      </w:r>
      <w:r w:rsidRPr="00B143F0">
        <w:t xml:space="preserve">For condition 3), it cannot guarantee that the same Rx beam is used for BFD-RS and PDCCH/PDSCH. </w:t>
      </w:r>
    </w:p>
    <w:p w:rsidR="001B120D" w:rsidRPr="00B143F0" w:rsidRDefault="001B120D" w:rsidP="001B120D">
      <w:r w:rsidRPr="00B143F0">
        <w:t>Based on the observation, we propose</w:t>
      </w:r>
    </w:p>
    <w:p w:rsidR="001B120D" w:rsidRPr="00B143F0" w:rsidRDefault="001B120D" w:rsidP="001B120D">
      <w:r w:rsidRPr="00B143F0">
        <w:rPr>
          <w:b/>
        </w:rPr>
        <w:t>Proposal:</w:t>
      </w:r>
      <w:r w:rsidRPr="00B143F0">
        <w:t xml:space="preserve"> Scheduling availability for BFD in FR2 should be updated with </w:t>
      </w:r>
    </w:p>
    <w:p w:rsidR="001B120D" w:rsidRPr="00B143F0" w:rsidRDefault="001B120D" w:rsidP="001B120D">
      <w:pPr>
        <w:ind w:leftChars="200" w:left="400"/>
      </w:pPr>
      <w:r w:rsidRPr="00B143F0">
        <w:t>If UE is not provided higher layer parameter failureDetectionResources and UE is provided by higher layer parameter TCI-state for PDCCH SSB/CSI-RS that has QCL-Type D, or if the SSB/CSI-RS for BFD is QCL-Type D with DM-RS for PDCCH</w:t>
      </w:r>
    </w:p>
    <w:p w:rsidR="001B120D" w:rsidRPr="00B143F0" w:rsidRDefault="001B120D" w:rsidP="001B120D">
      <w:pPr>
        <w:ind w:leftChars="400" w:left="800"/>
      </w:pPr>
      <w:r w:rsidRPr="00B143F0">
        <w:t>- There are no scheduling restrictions due to beam failure detection performed with same SCS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41" w:history="1">
        <w:r w:rsidR="001B120D">
          <w:rPr>
            <w:rStyle w:val="Hyperlink"/>
            <w:rFonts w:ascii="Arial" w:hAnsi="Arial" w:cs="Arial"/>
            <w:b/>
            <w:sz w:val="24"/>
          </w:rPr>
          <w:t>R4-1810240</w:t>
        </w:r>
      </w:hyperlink>
      <w:r w:rsidR="001B120D">
        <w:rPr>
          <w:b/>
        </w:rPr>
        <w:tab/>
        <w:t>CR for scheduling availability on FR2 for Link Recovery Procedures</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46C29" w:rsidRDefault="001B120D" w:rsidP="001B120D">
      <w:r w:rsidRPr="00646C29">
        <w:t>Need to update the scheduling availability for PCell on FR2 when the BFD-RS is type-D QCLed with active TCI sate for PDCCH SSB/CSI-RS.</w:t>
      </w:r>
      <w:r w:rsidRPr="00646C29">
        <w:tab/>
      </w:r>
    </w:p>
    <w:p w:rsidR="001B120D" w:rsidRPr="00646C29" w:rsidRDefault="001B120D" w:rsidP="001B120D">
      <w:r w:rsidRPr="00646C29">
        <w:t>Summary of change:</w:t>
      </w:r>
    </w:p>
    <w:p w:rsidR="001B120D" w:rsidRPr="00646C29" w:rsidRDefault="001B120D" w:rsidP="001B120D">
      <w:pPr>
        <w:ind w:leftChars="100" w:left="200"/>
        <w:rPr>
          <w:lang w:eastAsia="zh-CN"/>
        </w:rPr>
      </w:pPr>
      <w:r w:rsidRPr="00646C29">
        <w:t>When the BFD-RS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are not so sure about the condtion. We think such restriction should be added.</w:t>
      </w:r>
    </w:p>
    <w:p w:rsidR="001B120D" w:rsidRDefault="001B120D" w:rsidP="001B120D">
      <w:pPr>
        <w:rPr>
          <w:lang w:eastAsia="zh-CN"/>
        </w:rPr>
      </w:pPr>
      <w:r>
        <w:rPr>
          <w:rFonts w:hint="eastAsia"/>
          <w:lang w:eastAsia="zh-CN"/>
        </w:rPr>
        <w:tab/>
        <w:t xml:space="preserve">LGE: </w:t>
      </w:r>
      <w:r>
        <w:rPr>
          <w:lang w:eastAsia="zh-CN"/>
        </w:rPr>
        <w:t>The</w:t>
      </w:r>
      <w:r>
        <w:rPr>
          <w:rFonts w:hint="eastAsia"/>
          <w:lang w:eastAsia="zh-CN"/>
        </w:rPr>
        <w:t xml:space="preserve"> condition is just for PDCCH and PDSCH are QCL-ed. We can use the same Rx beam.</w:t>
      </w:r>
    </w:p>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5F4913">
        <w:rPr>
          <w:rFonts w:ascii="Arial" w:hAnsi="Arial" w:cs="Arial"/>
          <w:b/>
          <w:highlight w:val="green"/>
        </w:rPr>
        <w:t>Endorsed</w:t>
      </w:r>
      <w:r w:rsidRPr="005F4913">
        <w:rPr>
          <w:rFonts w:ascii="Arial" w:hAnsi="Arial" w:cs="Arial"/>
          <w:b/>
          <w:highlight w:val="green"/>
        </w:rPr>
        <w:br/>
      </w:r>
      <w:r w:rsidRPr="005F4913">
        <w:rPr>
          <w:rFonts w:ascii="Arial" w:hAnsi="Arial" w:cs="Arial"/>
          <w:b/>
          <w:highlight w:val="green"/>
        </w:rPr>
        <w:br/>
      </w:r>
    </w:p>
    <w:p w:rsidR="001B120D" w:rsidRDefault="00491437" w:rsidP="001B120D">
      <w:pPr>
        <w:rPr>
          <w:i/>
        </w:rPr>
      </w:pPr>
      <w:hyperlink r:id="rId1542" w:history="1">
        <w:r w:rsidR="001B120D">
          <w:rPr>
            <w:rStyle w:val="Hyperlink"/>
            <w:rFonts w:ascii="Arial" w:hAnsi="Arial" w:cs="Arial"/>
            <w:b/>
            <w:sz w:val="24"/>
          </w:rPr>
          <w:t>R4-1811286</w:t>
        </w:r>
      </w:hyperlink>
      <w:r w:rsidR="001B120D">
        <w:rPr>
          <w:b/>
        </w:rPr>
        <w:tab/>
        <w:t xml:space="preserve">RRM Requirements for active TCI state switch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83E6F"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pPr>
      <w:bookmarkStart w:id="481" w:name="_Toc522024800"/>
      <w:bookmarkStart w:id="482" w:name="_Toc523514299"/>
      <w:r>
        <w:t>7.11.5</w:t>
      </w:r>
      <w:r>
        <w:tab/>
        <w:t>Idle state and inactive state mobility (38.133) [NR_newRAT-Core]</w:t>
      </w:r>
      <w:bookmarkEnd w:id="481"/>
      <w:bookmarkEnd w:id="482"/>
    </w:p>
    <w:p w:rsidR="001B120D" w:rsidRPr="00DB3C52" w:rsidRDefault="001B120D" w:rsidP="001B120D">
      <w:pPr>
        <w:rPr>
          <w:rFonts w:ascii="Arial" w:hAnsi="Arial" w:cs="Arial"/>
          <w:b/>
          <w:i/>
          <w:color w:val="C00000"/>
          <w:sz w:val="24"/>
          <w:szCs w:val="24"/>
          <w:lang w:eastAsia="zh-CN"/>
        </w:rPr>
      </w:pPr>
      <w:r w:rsidRPr="00DB3C52">
        <w:rPr>
          <w:rFonts w:ascii="Arial" w:hAnsi="Arial" w:cs="Arial" w:hint="eastAsia"/>
          <w:b/>
          <w:i/>
          <w:color w:val="C00000"/>
          <w:sz w:val="24"/>
          <w:szCs w:val="24"/>
          <w:lang w:eastAsia="zh-CN"/>
        </w:rPr>
        <w:t>Measurement requirement</w:t>
      </w:r>
    </w:p>
    <w:p w:rsidR="001B120D" w:rsidRDefault="00491437" w:rsidP="001B120D">
      <w:pPr>
        <w:rPr>
          <w:i/>
        </w:rPr>
      </w:pPr>
      <w:hyperlink r:id="rId1543" w:history="1">
        <w:r w:rsidR="001B120D">
          <w:rPr>
            <w:rStyle w:val="Hyperlink"/>
            <w:rFonts w:ascii="Arial" w:hAnsi="Arial" w:cs="Arial"/>
            <w:b/>
            <w:sz w:val="24"/>
          </w:rPr>
          <w:t>R4-1809809</w:t>
        </w:r>
      </w:hyperlink>
      <w:r w:rsidR="001B120D">
        <w:rPr>
          <w:b/>
        </w:rPr>
        <w:tab/>
        <w:t>Further discussion on requirements in NR RRC_Idle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642B5" w:rsidRDefault="001B120D" w:rsidP="001B120D">
      <w:r w:rsidRPr="008642B5">
        <w:t xml:space="preserve">In this contribution, further considerations on the remaining issues in NR Idle mode were provided. In conclusion, the following observations and proposals can be drawn: </w:t>
      </w:r>
    </w:p>
    <w:p w:rsidR="001B120D" w:rsidRPr="008642B5" w:rsidRDefault="001B120D" w:rsidP="001B120D">
      <w:r w:rsidRPr="008642B5">
        <w:t>Observation 1: In order to acquire the fine timing and proper AGC for successful paging receiving, in NR idle state UE needs power on in a SMTC window before a PO.</w:t>
      </w:r>
    </w:p>
    <w:p w:rsidR="001B120D" w:rsidRPr="008642B5" w:rsidRDefault="001B120D" w:rsidP="001B120D">
      <w:r w:rsidRPr="008642B5">
        <w:t>Observation 2: The AGC gain for PO based on TDM SSB can be valid in a same paging cycle.</w:t>
      </w:r>
    </w:p>
    <w:p w:rsidR="001B120D" w:rsidRPr="008642B5" w:rsidRDefault="001B120D" w:rsidP="001B120D">
      <w:r w:rsidRPr="008642B5">
        <w:t>Observation 3: In case of FDM SSB and PO, within a paging cycle additional UE wakes up beside PO is desired also.</w:t>
      </w:r>
    </w:p>
    <w:p w:rsidR="001B120D" w:rsidRPr="008642B5" w:rsidRDefault="001B120D" w:rsidP="001B120D">
      <w:r w:rsidRPr="008642B5">
        <w:t>Observation 4: For FDM PO and SSB, the AGC gain based on the closest SSB before PO can be valid in a paging cycle.</w:t>
      </w:r>
    </w:p>
    <w:p w:rsidR="001B120D" w:rsidRPr="008642B5" w:rsidRDefault="001B120D" w:rsidP="001B120D">
      <w:r w:rsidRPr="008642B5">
        <w:t>Proposal 1:  It is necessary and feasible to make UE wake up more than one time during a DRX cycle for successful paging reception, which will impact little on the total power consumption.</w:t>
      </w:r>
    </w:p>
    <w:p w:rsidR="001B120D" w:rsidRPr="008642B5" w:rsidRDefault="001B120D" w:rsidP="001B120D">
      <w:r w:rsidRPr="008642B5">
        <w:t>Observation 5: UE can perform measurements on the serving cell and intra-frequency cells every a DRX cycle.</w:t>
      </w:r>
    </w:p>
    <w:p w:rsidR="001B120D" w:rsidRPr="008642B5" w:rsidRDefault="001B120D" w:rsidP="001B120D">
      <w:r w:rsidRPr="008642B5">
        <w:t>Observation 6:  Inter-frequency measurement will increase UE power consumption further.</w:t>
      </w:r>
    </w:p>
    <w:p w:rsidR="001B120D" w:rsidRPr="008642B5" w:rsidRDefault="001B120D" w:rsidP="001B120D">
      <w:r w:rsidRPr="008642B5">
        <w:t>Proposal 2: The inter-frequency measurement requirements in NR idle [7] shall be relaxed by the scaling factor of [1.5] when DRX_cycle&lt;=[320]ms.</w:t>
      </w:r>
    </w:p>
    <w:p w:rsidR="001B120D" w:rsidRPr="008642B5" w:rsidRDefault="001B120D" w:rsidP="001B120D">
      <w:r w:rsidRPr="008642B5">
        <w:t>Proposal 3: For FR2 cell reselection requirements, the scaling factor because of RX beams can be up to [8].</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Good paper. Power consumption is more </w:t>
      </w:r>
      <w:r>
        <w:rPr>
          <w:lang w:eastAsia="zh-CN"/>
        </w:rPr>
        <w:t>important</w:t>
      </w:r>
      <w:r>
        <w:rPr>
          <w:rFonts w:hint="eastAsia"/>
          <w:lang w:eastAsia="zh-CN"/>
        </w:rPr>
        <w:t xml:space="preserve"> for idle mode. In LTE we always have CRS. For NR, we have no CRS. UE needs frequent wake-up. For NR UE needs wake up more for mobility in idle mode. We hope add some condition if the periodicity is larger than 20ms we need relaxation. According to Intel analysis, there is problem for DRX_cycle &lt;= 320. We hope that we can </w:t>
      </w:r>
      <w:r>
        <w:rPr>
          <w:lang w:eastAsia="zh-CN"/>
        </w:rPr>
        <w:t>preclude</w:t>
      </w:r>
      <w:r>
        <w:rPr>
          <w:rFonts w:hint="eastAsia"/>
          <w:lang w:eastAsia="zh-CN"/>
        </w:rPr>
        <w:t xml:space="preserve"> such scenario.</w:t>
      </w:r>
    </w:p>
    <w:p w:rsidR="001B120D" w:rsidRDefault="001B120D" w:rsidP="001B120D">
      <w:pPr>
        <w:rPr>
          <w:lang w:eastAsia="zh-CN"/>
        </w:rPr>
      </w:pPr>
      <w:r>
        <w:rPr>
          <w:rFonts w:hint="eastAsia"/>
          <w:lang w:eastAsia="zh-CN"/>
        </w:rPr>
        <w:tab/>
        <w:t xml:space="preserve">Intel: For question why we relax only intra-frequency, we identify the paging and SSB is TDMed and then UE needs wake up more frequently. In this paging subframe UE has no SSB for tracking. UE has to wake up. UE can use this </w:t>
      </w:r>
      <w:r>
        <w:rPr>
          <w:rFonts w:hint="eastAsia"/>
          <w:lang w:eastAsia="zh-CN"/>
        </w:rPr>
        <w:lastRenderedPageBreak/>
        <w:t xml:space="preserve">wake-up time for inter-frequency measurement. About 20ms </w:t>
      </w:r>
      <w:r>
        <w:rPr>
          <w:lang w:eastAsia="zh-CN"/>
        </w:rPr>
        <w:t>threshold</w:t>
      </w:r>
      <w:r>
        <w:rPr>
          <w:rFonts w:hint="eastAsia"/>
          <w:lang w:eastAsia="zh-CN"/>
        </w:rPr>
        <w:t>, we are fine. If introduced, there is more relaxation. Turn-on and turn-off twice has not too much more power consumptions compared to turn-on/off once.</w:t>
      </w:r>
    </w:p>
    <w:p w:rsidR="001B120D" w:rsidRDefault="001B120D" w:rsidP="001B120D">
      <w:pPr>
        <w:rPr>
          <w:lang w:eastAsia="zh-CN"/>
        </w:rPr>
      </w:pPr>
      <w:r>
        <w:rPr>
          <w:rFonts w:hint="eastAsia"/>
          <w:lang w:eastAsia="zh-CN"/>
        </w:rPr>
        <w:t>Nokia: for the scaling factor, 1.5 is reasonable. Why is it 46 in your CR? For #3, the scaling factor is not reasonable.</w:t>
      </w:r>
    </w:p>
    <w:p w:rsidR="001B120D" w:rsidRDefault="001B120D" w:rsidP="001B120D">
      <w:pPr>
        <w:rPr>
          <w:lang w:eastAsia="zh-CN"/>
        </w:rPr>
      </w:pPr>
      <w:r>
        <w:rPr>
          <w:rFonts w:hint="eastAsia"/>
          <w:lang w:eastAsia="zh-CN"/>
        </w:rPr>
        <w:tab/>
        <w:t xml:space="preserve">Intel: That is issue 160 timing. </w:t>
      </w:r>
      <w:r>
        <w:rPr>
          <w:lang w:eastAsia="zh-CN"/>
        </w:rPr>
        <w:t>U</w:t>
      </w:r>
      <w:r>
        <w:rPr>
          <w:rFonts w:hint="eastAsia"/>
          <w:lang w:eastAsia="zh-CN"/>
        </w:rPr>
        <w:t xml:space="preserve">nder such configurations, UE cannot do interfrequency if it does intra-frequency. Either we allow inter-frequency relaxation or add some condition where UE cannot meet the </w:t>
      </w:r>
      <w:r>
        <w:rPr>
          <w:lang w:eastAsia="zh-CN"/>
        </w:rPr>
        <w:t>requirements</w:t>
      </w:r>
      <w:r>
        <w:rPr>
          <w:rFonts w:hint="eastAsia"/>
          <w:lang w:eastAsia="zh-CN"/>
        </w:rPr>
        <w:t xml:space="preserve">. We need to check the number related 46. Even for idle UE, we need to do Rx beam sweeping. That is why we have </w:t>
      </w:r>
      <w:r>
        <w:rPr>
          <w:lang w:eastAsia="zh-CN"/>
        </w:rPr>
        <w:t>“</w:t>
      </w:r>
      <w:r>
        <w:rPr>
          <w:rFonts w:hint="eastAsia"/>
          <w:lang w:eastAsia="zh-CN"/>
        </w:rPr>
        <w:t>up to 8</w:t>
      </w:r>
      <w:r>
        <w:rPr>
          <w:lang w:eastAsia="zh-CN"/>
        </w:rPr>
        <w:t>”</w:t>
      </w:r>
      <w:r>
        <w:rPr>
          <w:rFonts w:hint="eastAsia"/>
          <w:lang w:eastAsia="zh-CN"/>
        </w:rPr>
        <w:t>.</w:t>
      </w:r>
    </w:p>
    <w:p w:rsidR="001B120D" w:rsidRDefault="001B120D" w:rsidP="001B120D">
      <w:pPr>
        <w:rPr>
          <w:lang w:eastAsia="zh-CN"/>
        </w:rPr>
      </w:pPr>
      <w:r>
        <w:rPr>
          <w:rFonts w:hint="eastAsia"/>
          <w:lang w:eastAsia="zh-CN"/>
        </w:rPr>
        <w:t xml:space="preserve">Ericsson: 1.5 is OK. Agree with Mediatek that we need threshold. We should not allow the relaxation for all of them. Inter-frequency, you do not propose relaxation. </w:t>
      </w:r>
    </w:p>
    <w:p w:rsidR="001B120D" w:rsidRDefault="001B120D" w:rsidP="001B120D">
      <w:pPr>
        <w:rPr>
          <w:lang w:eastAsia="zh-CN"/>
        </w:rPr>
      </w:pPr>
      <w:r>
        <w:rPr>
          <w:rFonts w:hint="eastAsia"/>
          <w:lang w:eastAsia="zh-CN"/>
        </w:rPr>
        <w:t xml:space="preserve">Mediatek: we still think RF switching twice waste power. We do not think UE should do retuning before paging for all </w:t>
      </w:r>
      <w:r>
        <w:rPr>
          <w:lang w:eastAsia="zh-CN"/>
        </w:rPr>
        <w:t>the</w:t>
      </w:r>
      <w:r>
        <w:rPr>
          <w:rFonts w:hint="eastAsia"/>
          <w:lang w:eastAsia="zh-CN"/>
        </w:rPr>
        <w:t xml:space="preserve"> DRX cycle. We still need to relax serving, inter-and intra-frequency measurement. We do not need do RF retuning always. C</w:t>
      </w:r>
      <w:r>
        <w:rPr>
          <w:lang w:eastAsia="zh-CN"/>
        </w:rPr>
        <w:t>h</w:t>
      </w:r>
      <w:r>
        <w:rPr>
          <w:rFonts w:hint="eastAsia"/>
          <w:lang w:eastAsia="zh-CN"/>
        </w:rPr>
        <w:t>annel is good.</w:t>
      </w:r>
    </w:p>
    <w:p w:rsidR="001B120D" w:rsidRDefault="001B120D" w:rsidP="001B120D">
      <w:pPr>
        <w:rPr>
          <w:lang w:eastAsia="zh-CN"/>
        </w:rPr>
      </w:pPr>
      <w:r>
        <w:rPr>
          <w:rFonts w:hint="eastAsia"/>
          <w:lang w:eastAsia="zh-CN"/>
        </w:rPr>
        <w:tab/>
        <w:t>Intel: how can you know channel is good?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44" w:history="1">
        <w:r w:rsidR="001B120D">
          <w:rPr>
            <w:rStyle w:val="Hyperlink"/>
            <w:rFonts w:ascii="Arial" w:hAnsi="Arial" w:cs="Arial"/>
            <w:b/>
            <w:sz w:val="24"/>
          </w:rPr>
          <w:t>R4-1810008</w:t>
        </w:r>
      </w:hyperlink>
      <w:r w:rsidR="001B120D">
        <w:rPr>
          <w:b/>
        </w:rPr>
        <w:tab/>
        <w:t>Remaining Issue Discussion on Idle State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rPr>
          <w:rFonts w:hint="eastAsia"/>
        </w:rPr>
        <w:t xml:space="preserve">In this </w:t>
      </w:r>
      <w:r w:rsidRPr="008E7EF2">
        <w:t>paper,</w:t>
      </w:r>
      <w:r w:rsidRPr="008E7EF2">
        <w:rPr>
          <w:rFonts w:hint="eastAsia"/>
        </w:rPr>
        <w:t xml:space="preserve"> we </w:t>
      </w:r>
      <w:r w:rsidRPr="008E7EF2">
        <w:t>propose the IDLE</w:t>
      </w:r>
      <w:r w:rsidRPr="008E7EF2" w:rsidDel="00DE7B44">
        <w:t xml:space="preserve"> </w:t>
      </w:r>
      <w:r w:rsidRPr="008E7EF2">
        <w:t>state mobility discussion for SA NR.</w:t>
      </w:r>
    </w:p>
    <w:p w:rsidR="001B120D" w:rsidRPr="008E7EF2" w:rsidRDefault="001B120D" w:rsidP="001B120D">
      <w:r>
        <w:fldChar w:fldCharType="begin"/>
      </w:r>
      <w:r>
        <w:instrText xml:space="preserve"> REF _Ref517360933 \h  \* MERGEFORMAT </w:instrText>
      </w:r>
      <w:r>
        <w:fldChar w:fldCharType="separate"/>
      </w:r>
      <w:r w:rsidRPr="008E7EF2">
        <w:rPr>
          <w:b/>
        </w:rPr>
        <w:t>Observation 1: The IDLE</w:t>
      </w:r>
      <w:r w:rsidRPr="008E7EF2" w:rsidDel="00DE7B44">
        <w:rPr>
          <w:b/>
        </w:rPr>
        <w:t xml:space="preserve"> </w:t>
      </w:r>
      <w:r w:rsidRPr="008E7EF2">
        <w:rPr>
          <w:b/>
        </w:rPr>
        <w:t>mode power consumption is less competitive when SMTC periodicity is too large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_Ref517360949 \h  \* MERGEFORMAT </w:instrText>
      </w:r>
      <w:r>
        <w:fldChar w:fldCharType="separate"/>
      </w:r>
      <w:r w:rsidRPr="008E7EF2">
        <w:rPr>
          <w:b/>
        </w:rPr>
        <w:t>Observation 2: When DRX cycle = 320ms and serving cell’s SMTC periodicity = 160ms, UE has no chance to measure any inter-frequency layer once their SMTCs are collision with serving cell’s SMTC in FDM mode.</w:t>
      </w:r>
      <w:r>
        <w:fldChar w:fldCharType="end"/>
      </w:r>
    </w:p>
    <w:p w:rsidR="001B120D" w:rsidRPr="008E7EF2" w:rsidRDefault="001B120D" w:rsidP="001B120D">
      <w:r>
        <w:fldChar w:fldCharType="begin"/>
      </w:r>
      <w:r>
        <w:instrText xml:space="preserve"> REF _Ref521415595 \h  \* MERGEFORMAT </w:instrText>
      </w:r>
      <w:r>
        <w:fldChar w:fldCharType="separate"/>
      </w:r>
      <w:r w:rsidRPr="008E7EF2">
        <w:rPr>
          <w:b/>
        </w:rPr>
        <w:t>Proposal 1: The SMTC periodicity threshold for extend the measurement requirement is 20ms as the default SMTC periodicity in initial access.</w:t>
      </w:r>
      <w:r>
        <w:fldChar w:fldCharType="end"/>
      </w:r>
    </w:p>
    <w:p w:rsidR="001B120D" w:rsidRPr="008E7EF2" w:rsidRDefault="001B120D" w:rsidP="001B120D">
      <w:pPr>
        <w:rPr>
          <w:b/>
        </w:rPr>
      </w:pPr>
      <w:r>
        <w:fldChar w:fldCharType="begin"/>
      </w:r>
      <w:r>
        <w:instrText xml:space="preserve"> REF _Ref517361022 \h  \* MERGEFORMAT </w:instrText>
      </w:r>
      <w:r>
        <w:fldChar w:fldCharType="separate"/>
      </w:r>
      <w:r w:rsidRPr="008E7EF2">
        <w:rPr>
          <w:b/>
        </w:rPr>
        <w:t>Proposal 2: Relax the serving cell measurement periodicity by factor of 2 in the requirement when SMTC periodicity is larger than [20]ms.</w:t>
      </w:r>
      <w:r>
        <w:fldChar w:fldCharType="end"/>
      </w:r>
    </w:p>
    <w:p w:rsidR="001B120D" w:rsidRPr="008E7EF2" w:rsidRDefault="001B120D" w:rsidP="001B120D">
      <w:pPr>
        <w:rPr>
          <w:b/>
        </w:rPr>
      </w:pPr>
      <w:r>
        <w:fldChar w:fldCharType="begin"/>
      </w:r>
      <w:r>
        <w:instrText xml:space="preserve"> REF _Ref521415600 \h  \* MERGEFORMAT </w:instrText>
      </w:r>
      <w:r>
        <w:fldChar w:fldCharType="separate"/>
      </w:r>
      <w:r w:rsidRPr="008E7EF2">
        <w:rPr>
          <w:b/>
        </w:rPr>
        <w:t>Proposal 3: The intra-frequency, inter-frequency measurement requirement should be extended by factor of 1.5 in the requirement when SMTC periodicity is larger than [20]ms and DRX</w:t>
      </w:r>
      <m:oMath>
        <m:r>
          <m:rPr>
            <m:sty m:val="p"/>
          </m:rPr>
          <w:rPr>
            <w:rFonts w:ascii="Cambria Math"/>
          </w:rPr>
          <m:t>≤</m:t>
        </m:r>
      </m:oMath>
      <w:r w:rsidRPr="008E7EF2">
        <w:rPr>
          <w:b/>
        </w:rPr>
        <w:t>640ms.</w:t>
      </w:r>
      <w:r>
        <w:fldChar w:fldCharType="end"/>
      </w:r>
    </w:p>
    <w:p w:rsidR="001B120D" w:rsidRPr="008E7EF2" w:rsidRDefault="001B120D" w:rsidP="001B120D">
      <w:r>
        <w:fldChar w:fldCharType="begin"/>
      </w:r>
      <w:r>
        <w:instrText xml:space="preserve"> REF _Ref513565197 \h  \* MERGEFORMAT </w:instrText>
      </w:r>
      <w:r>
        <w:fldChar w:fldCharType="separate"/>
      </w:r>
      <w:r w:rsidRPr="008E7EF2">
        <w:rPr>
          <w:b/>
        </w:rPr>
        <w:t>Proposal 4: When SMTC periodicity is larger than [20]ms</w:t>
      </w:r>
      <w:r w:rsidRPr="008E7EF2" w:rsidDel="00326CC9">
        <w:rPr>
          <w:b/>
        </w:rPr>
        <w:t xml:space="preserve"> </w:t>
      </w:r>
      <w:r w:rsidRPr="008E7EF2">
        <w:rPr>
          <w:b/>
        </w:rPr>
        <w:t>, the UE shall measure the SS-RSRP and SS-RSRQ level of the serving cell and evaluate the cell selection criterion for the serving cell at least every 2 DRX cycles. Otherwise, the UE shall measure the SS-RSRP and SS-RSRQ level of the serving cell and evaluate the cell selection criterion for the serving cell at least every DRX cycle.</w:t>
      </w:r>
      <w:r>
        <w:fldChar w:fldCharType="end"/>
      </w:r>
    </w:p>
    <w:p w:rsidR="001B120D" w:rsidRPr="008E7EF2" w:rsidRDefault="001B120D" w:rsidP="001B120D">
      <w:r>
        <w:fldChar w:fldCharType="begin"/>
      </w:r>
      <w:r>
        <w:instrText xml:space="preserve"> REF _Ref513565201 \h  \* MERGEFORMAT </w:instrText>
      </w:r>
      <w:r>
        <w:fldChar w:fldCharType="separate"/>
      </w:r>
      <w:r w:rsidRPr="008E7EF2">
        <w:rPr>
          <w:b/>
        </w:rPr>
        <w:t>Proposal 5: The evaluated N</w:t>
      </w:r>
      <w:r w:rsidRPr="008E7EF2">
        <w:rPr>
          <w:b/>
          <w:vertAlign w:val="subscript"/>
        </w:rPr>
        <w:t>serv</w:t>
      </w:r>
      <w:r w:rsidRPr="008E7EF2">
        <w:rPr>
          <w:b/>
        </w:rPr>
        <w:t xml:space="preserve"> consecutive DRX cycles should be enlarged to guarantee UE can have sufficient samples in each evaluation period when SMTC periodicity is larger than [20]ms.</w:t>
      </w:r>
      <w:r>
        <w:fldChar w:fldCharType="end"/>
      </w:r>
    </w:p>
    <w:tbl>
      <w:tblPr>
        <w:tblW w:w="30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137"/>
        <w:gridCol w:w="3684"/>
        <w:gridCol w:w="1132"/>
      </w:tblGrid>
      <w:tr w:rsidR="001B120D" w:rsidRPr="008E7EF2" w:rsidTr="00C42175">
        <w:trPr>
          <w:cantSplit/>
          <w:jc w:val="center"/>
        </w:trPr>
        <w:tc>
          <w:tcPr>
            <w:tcW w:w="955" w:type="pct"/>
            <w:vMerge w:val="restart"/>
            <w:vAlign w:val="center"/>
          </w:tcPr>
          <w:p w:rsidR="001B120D" w:rsidRPr="008E7EF2" w:rsidRDefault="001B120D" w:rsidP="00C42175">
            <w:pPr>
              <w:spacing w:after="0"/>
              <w:rPr>
                <w:b/>
                <w:sz w:val="18"/>
                <w:szCs w:val="18"/>
              </w:rPr>
            </w:pPr>
            <w:r w:rsidRPr="008E7EF2">
              <w:rPr>
                <w:b/>
                <w:sz w:val="18"/>
                <w:szCs w:val="18"/>
              </w:rPr>
              <w:t>DRX cycle length [s]</w:t>
            </w:r>
          </w:p>
        </w:tc>
        <w:tc>
          <w:tcPr>
            <w:tcW w:w="4045" w:type="pct"/>
            <w:gridSpan w:val="2"/>
          </w:tcPr>
          <w:p w:rsidR="001B120D" w:rsidRPr="008E7EF2" w:rsidRDefault="001B120D" w:rsidP="00C42175">
            <w:pPr>
              <w:spacing w:after="0"/>
              <w:rPr>
                <w:b/>
                <w:sz w:val="18"/>
                <w:szCs w:val="18"/>
              </w:rPr>
            </w:pPr>
            <w:r w:rsidRPr="008E7EF2">
              <w:rPr>
                <w:b/>
                <w:sz w:val="18"/>
                <w:szCs w:val="18"/>
              </w:rPr>
              <w:t>N</w:t>
            </w:r>
            <w:r w:rsidRPr="008E7EF2">
              <w:rPr>
                <w:b/>
                <w:sz w:val="18"/>
                <w:szCs w:val="18"/>
                <w:vertAlign w:val="subscript"/>
              </w:rPr>
              <w:t xml:space="preserve">serv </w:t>
            </w:r>
            <w:r w:rsidRPr="008E7EF2">
              <w:rPr>
                <w:b/>
                <w:sz w:val="18"/>
                <w:szCs w:val="18"/>
              </w:rPr>
              <w:t xml:space="preserve">[number of DRX cycles] </w:t>
            </w:r>
          </w:p>
        </w:tc>
      </w:tr>
      <w:tr w:rsidR="001B120D" w:rsidRPr="008E7EF2" w:rsidTr="00C42175">
        <w:trPr>
          <w:cantSplit/>
          <w:jc w:val="center"/>
        </w:trPr>
        <w:tc>
          <w:tcPr>
            <w:tcW w:w="955" w:type="pct"/>
            <w:vMerge/>
            <w:vAlign w:val="center"/>
          </w:tcPr>
          <w:p w:rsidR="001B120D" w:rsidRPr="008E7EF2" w:rsidRDefault="001B120D" w:rsidP="00C42175">
            <w:pPr>
              <w:spacing w:after="0"/>
              <w:rPr>
                <w:b/>
                <w:sz w:val="18"/>
                <w:szCs w:val="18"/>
              </w:rPr>
            </w:pPr>
          </w:p>
        </w:tc>
        <w:tc>
          <w:tcPr>
            <w:tcW w:w="3094" w:type="pct"/>
            <w:vAlign w:val="center"/>
          </w:tcPr>
          <w:p w:rsidR="001B120D" w:rsidRPr="008E7EF2" w:rsidRDefault="001B120D" w:rsidP="00C42175">
            <w:pPr>
              <w:spacing w:after="0"/>
              <w:rPr>
                <w:b/>
                <w:sz w:val="18"/>
                <w:szCs w:val="18"/>
              </w:rPr>
            </w:pPr>
            <w:r w:rsidRPr="008E7EF2">
              <w:rPr>
                <w:b/>
                <w:sz w:val="18"/>
                <w:szCs w:val="18"/>
              </w:rPr>
              <w:t>SMTC periodicity is larger than [20]ms</w:t>
            </w:r>
          </w:p>
        </w:tc>
        <w:tc>
          <w:tcPr>
            <w:tcW w:w="951" w:type="pct"/>
            <w:vAlign w:val="center"/>
          </w:tcPr>
          <w:p w:rsidR="001B120D" w:rsidRPr="008E7EF2" w:rsidRDefault="001B120D" w:rsidP="00C42175">
            <w:pPr>
              <w:spacing w:after="0"/>
              <w:rPr>
                <w:b/>
                <w:sz w:val="18"/>
                <w:szCs w:val="18"/>
              </w:rPr>
            </w:pPr>
            <w:r w:rsidRPr="008E7EF2">
              <w:rPr>
                <w:b/>
                <w:sz w:val="18"/>
                <w:szCs w:val="18"/>
              </w:rPr>
              <w:t>Otherwise</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0.32</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0.64</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8</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1.28</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r w:rsidR="001B120D" w:rsidRPr="008E7EF2" w:rsidTr="00C42175">
        <w:trPr>
          <w:cantSplit/>
          <w:jc w:val="center"/>
        </w:trPr>
        <w:tc>
          <w:tcPr>
            <w:tcW w:w="955" w:type="pct"/>
            <w:vAlign w:val="center"/>
          </w:tcPr>
          <w:p w:rsidR="001B120D" w:rsidRPr="008E7EF2" w:rsidRDefault="001B120D" w:rsidP="00C42175">
            <w:pPr>
              <w:spacing w:after="0"/>
              <w:rPr>
                <w:sz w:val="18"/>
                <w:szCs w:val="18"/>
              </w:rPr>
            </w:pPr>
            <w:r w:rsidRPr="008E7EF2">
              <w:rPr>
                <w:sz w:val="18"/>
                <w:szCs w:val="18"/>
              </w:rPr>
              <w:t>2.56</w:t>
            </w:r>
          </w:p>
        </w:tc>
        <w:tc>
          <w:tcPr>
            <w:tcW w:w="3094"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4</m:t>
              </m:r>
              <m:r>
                <w:rPr>
                  <w:rFonts w:ascii="Cambria Math" w:hAnsi="Cambria Math"/>
                  <w:sz w:val="18"/>
                  <w:szCs w:val="18"/>
                </w:rPr>
                <m:t>×N</m:t>
              </m:r>
              <m:r>
                <w:rPr>
                  <w:rFonts w:ascii="Cambria Math"/>
                  <w:sz w:val="18"/>
                  <w:szCs w:val="18"/>
                </w:rPr>
                <m:t>1</m:t>
              </m:r>
            </m:oMath>
            <w:r w:rsidRPr="008E7EF2">
              <w:rPr>
                <w:sz w:val="18"/>
                <w:szCs w:val="18"/>
              </w:rPr>
              <w:t>]</w:t>
            </w:r>
          </w:p>
        </w:tc>
        <w:tc>
          <w:tcPr>
            <w:tcW w:w="951" w:type="pct"/>
          </w:tcPr>
          <w:p w:rsidR="001B120D" w:rsidRPr="008E7EF2" w:rsidRDefault="001B120D" w:rsidP="00C42175">
            <w:pPr>
              <w:spacing w:after="0"/>
              <w:rPr>
                <w:sz w:val="18"/>
                <w:szCs w:val="18"/>
              </w:rPr>
            </w:pPr>
            <w:r w:rsidRPr="008E7EF2">
              <w:rPr>
                <w:sz w:val="18"/>
                <w:szCs w:val="18"/>
              </w:rPr>
              <w:t>[</w:t>
            </w:r>
            <m:oMath>
              <m:r>
                <w:rPr>
                  <w:rFonts w:ascii="Cambria Math"/>
                  <w:sz w:val="18"/>
                  <w:szCs w:val="18"/>
                </w:rPr>
                <m:t>2</m:t>
              </m:r>
              <m:r>
                <w:rPr>
                  <w:rFonts w:ascii="Cambria Math" w:hAnsi="Cambria Math"/>
                  <w:sz w:val="18"/>
                  <w:szCs w:val="18"/>
                </w:rPr>
                <m:t>×N</m:t>
              </m:r>
              <m:r>
                <w:rPr>
                  <w:rFonts w:ascii="Cambria Math"/>
                  <w:sz w:val="18"/>
                  <w:szCs w:val="18"/>
                </w:rPr>
                <m:t>1</m:t>
              </m:r>
            </m:oMath>
            <w:r w:rsidRPr="008E7EF2">
              <w:rPr>
                <w:sz w:val="18"/>
                <w:szCs w:val="18"/>
              </w:rPr>
              <w:t>]</w:t>
            </w:r>
          </w:p>
        </w:tc>
      </w:tr>
    </w:tbl>
    <w:p w:rsidR="001B120D" w:rsidRDefault="001B120D" w:rsidP="001B120D">
      <w:pPr>
        <w:rPr>
          <w:lang w:eastAsia="zh-CN"/>
        </w:rPr>
      </w:pPr>
    </w:p>
    <w:p w:rsidR="001B120D" w:rsidRPr="008E7EF2" w:rsidRDefault="001B120D" w:rsidP="001B120D">
      <w:r>
        <w:fldChar w:fldCharType="begin"/>
      </w:r>
      <w:r>
        <w:instrText xml:space="preserve"> REF _Ref521415608 \h  \* MERGEFORMAT </w:instrText>
      </w:r>
      <w:r>
        <w:fldChar w:fldCharType="separate"/>
      </w:r>
      <w:r w:rsidRPr="008E7EF2">
        <w:rPr>
          <w:b/>
        </w:rPr>
        <w:t>Proposal 6: When SMTC periodicity is larger than [20]ms and DRX</w:t>
      </w:r>
      <m:oMath>
        <m:r>
          <m:rPr>
            <m:sty m:val="p"/>
          </m:rPr>
          <w:rPr>
            <w:rFonts w:ascii="Cambria Math"/>
          </w:rPr>
          <m:t>≤</m:t>
        </m:r>
      </m:oMath>
      <w:r w:rsidRPr="008E7EF2">
        <w:rPr>
          <w:b/>
        </w:rPr>
        <w:t>640ms, the scaling factor K1 of T</w:t>
      </w:r>
      <w:r w:rsidRPr="008E7EF2">
        <w:rPr>
          <w:b/>
          <w:vertAlign w:val="subscript"/>
        </w:rPr>
        <w:t xml:space="preserve">detect,NR_Intra </w:t>
      </w:r>
      <w:r w:rsidRPr="008E7EF2">
        <w:rPr>
          <w:b/>
        </w:rPr>
        <w:t>,T</w:t>
      </w:r>
      <w:r w:rsidRPr="008E7EF2">
        <w:rPr>
          <w:b/>
          <w:vertAlign w:val="subscript"/>
        </w:rPr>
        <w:t>evaluate,NR_Intra</w:t>
      </w:r>
      <w:r w:rsidRPr="008E7EF2">
        <w:rPr>
          <w:b/>
        </w:rPr>
        <w:t>, T</w:t>
      </w:r>
      <w:r w:rsidRPr="008E7EF2">
        <w:rPr>
          <w:b/>
          <w:vertAlign w:val="subscript"/>
        </w:rPr>
        <w:t xml:space="preserve">detect,NR_Inter </w:t>
      </w:r>
      <w:r w:rsidRPr="008E7EF2">
        <w:rPr>
          <w:b/>
        </w:rPr>
        <w:t>,T</w:t>
      </w:r>
      <w:r w:rsidRPr="008E7EF2">
        <w:rPr>
          <w:b/>
          <w:vertAlign w:val="subscript"/>
        </w:rPr>
        <w:t xml:space="preserve">evaluate,NR_Inter </w:t>
      </w:r>
      <w:r w:rsidRPr="008E7EF2">
        <w:rPr>
          <w:b/>
        </w:rPr>
        <w:t>would be [1.5].</w:t>
      </w:r>
      <w:r>
        <w:fldChar w:fldCharType="end"/>
      </w: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lastRenderedPageBreak/>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measure,NR_Intra</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evaluate,NR_Intra</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Pr>
        <w:rPr>
          <w:b/>
          <w:u w:val="single"/>
        </w:rPr>
      </w:pPr>
    </w:p>
    <w:tbl>
      <w:tblPr>
        <w:tblW w:w="404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48"/>
        <w:gridCol w:w="1948"/>
        <w:gridCol w:w="1948"/>
        <w:gridCol w:w="1948"/>
      </w:tblGrid>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DRX cycle length [s]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detect,NR_Inter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rPr>
            </w:pPr>
            <w:r w:rsidRPr="008E7EF2">
              <w:rPr>
                <w:b/>
                <w:sz w:val="18"/>
                <w:szCs w:val="18"/>
              </w:rPr>
              <w:t>T</w:t>
            </w:r>
            <w:r w:rsidRPr="008E7EF2">
              <w:rPr>
                <w:b/>
                <w:sz w:val="18"/>
                <w:szCs w:val="18"/>
                <w:vertAlign w:val="subscript"/>
              </w:rPr>
              <w:t>measure,NR_Inter</w:t>
            </w:r>
            <w:r w:rsidRPr="008E7EF2">
              <w:rPr>
                <w:b/>
                <w:sz w:val="18"/>
                <w:szCs w:val="18"/>
              </w:rPr>
              <w:t xml:space="preserve"> [s] (number of DRX cycles)</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b/>
                <w:sz w:val="18"/>
                <w:szCs w:val="18"/>
                <w:vertAlign w:val="subscript"/>
              </w:rPr>
            </w:pPr>
            <w:r w:rsidRPr="008E7EF2">
              <w:rPr>
                <w:b/>
                <w:sz w:val="18"/>
                <w:szCs w:val="18"/>
              </w:rPr>
              <w:t>T</w:t>
            </w:r>
            <w:r w:rsidRPr="008E7EF2">
              <w:rPr>
                <w:b/>
                <w:sz w:val="18"/>
                <w:szCs w:val="18"/>
                <w:vertAlign w:val="subscript"/>
              </w:rPr>
              <w:t>evaluate,NR_Inter</w:t>
            </w:r>
          </w:p>
          <w:p w:rsidR="001B120D" w:rsidRPr="008E7EF2" w:rsidRDefault="001B120D" w:rsidP="00C42175">
            <w:pPr>
              <w:spacing w:after="0"/>
              <w:rPr>
                <w:b/>
                <w:sz w:val="18"/>
                <w:szCs w:val="18"/>
              </w:rPr>
            </w:pPr>
            <w:r w:rsidRPr="008E7EF2">
              <w:rPr>
                <w:b/>
                <w:sz w:val="18"/>
                <w:szCs w:val="18"/>
              </w:rPr>
              <w:t>[s] (number of DRX cycles)</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0.32</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11.52 x K1 x N1 </w:t>
            </w:r>
          </w:p>
          <w:p w:rsidR="001B120D" w:rsidRPr="008E7EF2" w:rsidRDefault="001B120D" w:rsidP="00C42175">
            <w:pPr>
              <w:spacing w:after="0"/>
              <w:rPr>
                <w:sz w:val="18"/>
                <w:szCs w:val="18"/>
              </w:rPr>
            </w:pPr>
            <w:r w:rsidRPr="008E7EF2">
              <w:rPr>
                <w:sz w:val="18"/>
                <w:szCs w:val="18"/>
              </w:rPr>
              <w:t>(36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(4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(16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0.64</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17.92 x K1 x N1 </w:t>
            </w:r>
          </w:p>
          <w:p w:rsidR="001B120D" w:rsidRPr="008E7EF2" w:rsidRDefault="001B120D" w:rsidP="00C42175">
            <w:pPr>
              <w:spacing w:after="0"/>
              <w:rPr>
                <w:sz w:val="18"/>
                <w:szCs w:val="18"/>
              </w:rPr>
            </w:pPr>
            <w:r w:rsidRPr="008E7EF2">
              <w:rPr>
                <w:sz w:val="18"/>
                <w:szCs w:val="18"/>
              </w:rPr>
              <w:t>(28 x K1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(2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5.12 x K1 x N1 </w:t>
            </w:r>
          </w:p>
          <w:p w:rsidR="001B120D" w:rsidRPr="008E7EF2" w:rsidRDefault="001B120D" w:rsidP="00C42175">
            <w:pPr>
              <w:spacing w:after="0"/>
              <w:rPr>
                <w:sz w:val="18"/>
                <w:szCs w:val="18"/>
              </w:rPr>
            </w:pPr>
            <w:r w:rsidRPr="008E7EF2">
              <w:rPr>
                <w:sz w:val="18"/>
                <w:szCs w:val="18"/>
              </w:rPr>
              <w:t>(8 x K1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1.28</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32 x N1 </w:t>
            </w:r>
          </w:p>
          <w:p w:rsidR="001B120D" w:rsidRPr="008E7EF2" w:rsidRDefault="001B120D" w:rsidP="00C42175">
            <w:pPr>
              <w:spacing w:after="0"/>
              <w:rPr>
                <w:sz w:val="18"/>
                <w:szCs w:val="18"/>
              </w:rPr>
            </w:pPr>
            <w:r w:rsidRPr="008E7EF2">
              <w:rPr>
                <w:sz w:val="18"/>
                <w:szCs w:val="18"/>
              </w:rPr>
              <w:t>(25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1.28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6.4 x N1 </w:t>
            </w:r>
          </w:p>
          <w:p w:rsidR="001B120D" w:rsidRPr="008E7EF2" w:rsidRDefault="001B120D" w:rsidP="00C42175">
            <w:pPr>
              <w:spacing w:after="0"/>
              <w:rPr>
                <w:sz w:val="18"/>
                <w:szCs w:val="18"/>
              </w:rPr>
            </w:pPr>
            <w:r w:rsidRPr="008E7EF2">
              <w:rPr>
                <w:sz w:val="18"/>
                <w:szCs w:val="18"/>
              </w:rPr>
              <w:t>(5 x N1)</w:t>
            </w:r>
          </w:p>
        </w:tc>
      </w:tr>
      <w:tr w:rsidR="001B120D" w:rsidRPr="008E7EF2" w:rsidTr="00C42175">
        <w:trPr>
          <w:cantSplit/>
          <w:jc w:val="center"/>
        </w:trPr>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2.56</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58.88 x N1 </w:t>
            </w:r>
          </w:p>
          <w:p w:rsidR="001B120D" w:rsidRPr="008E7EF2" w:rsidRDefault="001B120D" w:rsidP="00C42175">
            <w:pPr>
              <w:spacing w:after="0"/>
              <w:rPr>
                <w:sz w:val="18"/>
                <w:szCs w:val="18"/>
              </w:rPr>
            </w:pPr>
            <w:r w:rsidRPr="008E7EF2">
              <w:rPr>
                <w:sz w:val="18"/>
                <w:szCs w:val="18"/>
              </w:rPr>
              <w:t>(23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2.56 x N1 </w:t>
            </w:r>
          </w:p>
          <w:p w:rsidR="001B120D" w:rsidRPr="008E7EF2" w:rsidRDefault="001B120D" w:rsidP="00C42175">
            <w:pPr>
              <w:spacing w:after="0"/>
              <w:rPr>
                <w:sz w:val="18"/>
                <w:szCs w:val="18"/>
              </w:rPr>
            </w:pPr>
            <w:r w:rsidRPr="008E7EF2">
              <w:rPr>
                <w:sz w:val="18"/>
                <w:szCs w:val="18"/>
              </w:rPr>
              <w:t>(1 x N1)</w:t>
            </w:r>
          </w:p>
        </w:tc>
        <w:tc>
          <w:tcPr>
            <w:tcW w:w="1250" w:type="pct"/>
            <w:tcBorders>
              <w:top w:val="single" w:sz="4" w:space="0" w:color="auto"/>
              <w:left w:val="single" w:sz="4" w:space="0" w:color="auto"/>
              <w:bottom w:val="single" w:sz="4" w:space="0" w:color="auto"/>
              <w:right w:val="single" w:sz="4" w:space="0" w:color="auto"/>
            </w:tcBorders>
            <w:hideMark/>
          </w:tcPr>
          <w:p w:rsidR="001B120D" w:rsidRPr="008E7EF2" w:rsidRDefault="001B120D" w:rsidP="00C42175">
            <w:pPr>
              <w:spacing w:after="0"/>
              <w:rPr>
                <w:sz w:val="18"/>
                <w:szCs w:val="18"/>
              </w:rPr>
            </w:pPr>
            <w:r w:rsidRPr="008E7EF2">
              <w:rPr>
                <w:sz w:val="18"/>
                <w:szCs w:val="18"/>
              </w:rPr>
              <w:t xml:space="preserve">7.68 x N1 </w:t>
            </w:r>
          </w:p>
          <w:p w:rsidR="001B120D" w:rsidRPr="008E7EF2" w:rsidRDefault="001B120D" w:rsidP="00C42175">
            <w:pPr>
              <w:spacing w:after="0"/>
              <w:rPr>
                <w:sz w:val="18"/>
                <w:szCs w:val="18"/>
              </w:rPr>
            </w:pPr>
            <w:r w:rsidRPr="008E7EF2">
              <w:rPr>
                <w:sz w:val="18"/>
                <w:szCs w:val="18"/>
              </w:rPr>
              <w:t>(3 x N1)</w:t>
            </w:r>
          </w:p>
        </w:tc>
      </w:tr>
      <w:tr w:rsidR="001B120D" w:rsidRPr="008E7EF2"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8E7EF2" w:rsidRDefault="001B120D" w:rsidP="00C42175">
            <w:pPr>
              <w:spacing w:after="0"/>
              <w:rPr>
                <w:sz w:val="18"/>
                <w:szCs w:val="18"/>
              </w:rPr>
            </w:pPr>
            <w:r w:rsidRPr="008E7EF2">
              <w:rPr>
                <w:sz w:val="18"/>
                <w:szCs w:val="18"/>
              </w:rPr>
              <w:t>Note1:</w:t>
            </w:r>
            <w:r w:rsidRPr="008E7EF2">
              <w:rPr>
                <w:sz w:val="18"/>
                <w:szCs w:val="18"/>
              </w:rPr>
              <w:tab/>
              <w:t>N1=[TBD] for frequency range FR2, and N1=1 for frequency range FR1.</w:t>
            </w:r>
          </w:p>
          <w:p w:rsidR="001B120D" w:rsidRPr="008E7EF2" w:rsidRDefault="001B120D" w:rsidP="00C42175">
            <w:pPr>
              <w:spacing w:after="0"/>
              <w:rPr>
                <w:sz w:val="18"/>
                <w:szCs w:val="18"/>
              </w:rPr>
            </w:pPr>
            <w:r w:rsidRPr="008E7EF2">
              <w:rPr>
                <w:sz w:val="18"/>
                <w:szCs w:val="18"/>
              </w:rPr>
              <w:t>Note 2:   K1=[1.5] when SMTC periodicity is larger than [20]ms</w:t>
            </w:r>
            <w:r w:rsidRPr="008E7EF2">
              <w:rPr>
                <w:i/>
                <w:sz w:val="18"/>
                <w:szCs w:val="18"/>
              </w:rPr>
              <w:t xml:space="preserve"> </w:t>
            </w:r>
          </w:p>
        </w:tc>
      </w:tr>
    </w:tbl>
    <w:p w:rsidR="001B120D" w:rsidRPr="008E7EF2"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45" w:history="1">
        <w:r w:rsidR="001B120D">
          <w:rPr>
            <w:rStyle w:val="Hyperlink"/>
            <w:rFonts w:ascii="Arial" w:hAnsi="Arial" w:cs="Arial"/>
            <w:b/>
            <w:sz w:val="24"/>
          </w:rPr>
          <w:t>R4-1810702</w:t>
        </w:r>
      </w:hyperlink>
      <w:r w:rsidR="001B120D">
        <w:rPr>
          <w:b/>
        </w:rPr>
        <w:tab/>
        <w:t>Discussion on remaining issue on UE requirements in IDLE state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 xml:space="preserve">This contribution provides the further consideration on measurement mode in SA. </w:t>
      </w:r>
    </w:p>
    <w:p w:rsidR="001B120D" w:rsidRPr="00D0019F" w:rsidRDefault="001B120D" w:rsidP="001B120D">
      <w:pPr>
        <w:rPr>
          <w:lang w:eastAsia="zh-CN"/>
        </w:rPr>
      </w:pPr>
      <w:r w:rsidRPr="00D0019F">
        <w:t>Proposal: Multiply the measurement requirement by factor 1.5 when DRX is 320ms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46" w:history="1">
        <w:r w:rsidR="001B120D">
          <w:rPr>
            <w:rStyle w:val="Hyperlink"/>
            <w:rFonts w:ascii="Arial" w:hAnsi="Arial" w:cs="Arial"/>
            <w:b/>
            <w:sz w:val="24"/>
          </w:rPr>
          <w:t>R4-1811033</w:t>
        </w:r>
      </w:hyperlink>
      <w:r w:rsidR="001B120D">
        <w:rPr>
          <w:b/>
        </w:rPr>
        <w:tab/>
        <w:t>Discussion on measurement in intra-F and inter-F in idle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F669BD" w:rsidRDefault="001B120D" w:rsidP="001B120D">
      <w:pPr>
        <w:rPr>
          <w:lang w:eastAsia="zh-CN"/>
        </w:rPr>
      </w:pPr>
      <w:r w:rsidRPr="00F669BD">
        <w:t>Discussion on measurement in intra-F and inter-F in idle mode</w:t>
      </w:r>
      <w:r w:rsidRPr="00F669BD">
        <w:rPr>
          <w:lang w:eastAsia="zh-CN"/>
        </w:rPr>
        <w:t>.</w:t>
      </w:r>
    </w:p>
    <w:p w:rsidR="001B120D" w:rsidRPr="00F669BD" w:rsidRDefault="001B120D" w:rsidP="001B120D">
      <w:r w:rsidRPr="00F669BD">
        <w:t xml:space="preserve">In this contribution we have discussed </w:t>
      </w:r>
      <w:r w:rsidRPr="00F669BD">
        <w:rPr>
          <w:rFonts w:eastAsia="Calibri"/>
        </w:rPr>
        <w:t>the measurement requirements of intra-frequency and inter-frequency NR cells in FR2 in NR idle mode</w:t>
      </w:r>
      <w:r w:rsidRPr="00F669BD">
        <w:t>. We have made the following proposals:</w:t>
      </w:r>
    </w:p>
    <w:p w:rsidR="001B120D" w:rsidRPr="00F669BD" w:rsidRDefault="001B120D" w:rsidP="001B120D">
      <w:pPr>
        <w:pStyle w:val="RAN4proposal"/>
        <w:numPr>
          <w:ilvl w:val="0"/>
          <w:numId w:val="0"/>
        </w:numPr>
      </w:pPr>
      <w:r>
        <w:rPr>
          <w:rFonts w:eastAsiaTheme="minorEastAsia" w:hint="eastAsia"/>
          <w:lang w:eastAsia="zh-CN"/>
        </w:rPr>
        <w:lastRenderedPageBreak/>
        <w:t xml:space="preserve">Propsoal 1: </w:t>
      </w:r>
      <w:r w:rsidRPr="00F669BD">
        <w:t>Measurements requirement in NR intra-frequency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detect,NR_Intra</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measure,NR_Intra</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evaluate,NR_intra</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w:t>
            </w:r>
            <w:r w:rsidRPr="00F669BD">
              <w:rPr>
                <w:sz w:val="18"/>
              </w:rPr>
              <w:t xml:space="preserve"> </w:t>
            </w:r>
            <w:r w:rsidRPr="00F669BD">
              <w:rPr>
                <w:sz w:val="18"/>
                <w:lang w:eastAsia="zh-CN"/>
              </w:rPr>
              <w:t>(28)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pStyle w:val="RAN4proposal"/>
        <w:numPr>
          <w:ilvl w:val="0"/>
          <w:numId w:val="0"/>
        </w:numPr>
        <w:ind w:left="360" w:hanging="360"/>
      </w:pPr>
      <w:r>
        <w:rPr>
          <w:rFonts w:eastAsiaTheme="minorEastAsia" w:hint="eastAsia"/>
          <w:lang w:eastAsia="zh-CN"/>
        </w:rPr>
        <w:t xml:space="preserve">Propsoal 2: </w:t>
      </w:r>
      <w:r w:rsidRPr="00F669BD">
        <w:t>Measurements requirement in NR inter-frequency cells in FR2 in NR idle mode could be:</w:t>
      </w:r>
    </w:p>
    <w:tbl>
      <w:tblPr>
        <w:tblW w:w="3093"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780"/>
        <w:gridCol w:w="1491"/>
        <w:gridCol w:w="1628"/>
        <w:gridCol w:w="2057"/>
      </w:tblGrid>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DRX cycle length [s]</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rPr>
            </w:pPr>
            <w:r w:rsidRPr="00F669BD">
              <w:rPr>
                <w:b/>
                <w:sz w:val="18"/>
              </w:rPr>
              <w:t>T</w:t>
            </w:r>
            <w:r w:rsidRPr="00F669BD">
              <w:rPr>
                <w:b/>
                <w:sz w:val="18"/>
                <w:vertAlign w:val="subscript"/>
              </w:rPr>
              <w:t>detect,NR_Inter</w:t>
            </w:r>
            <w:r w:rsidRPr="00F669BD">
              <w:rPr>
                <w:b/>
                <w:sz w:val="18"/>
              </w:rPr>
              <w:t xml:space="preserve"> [s] (number of DRX cycles)</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napToGrid w:val="0"/>
                <w:sz w:val="18"/>
              </w:rPr>
            </w:pPr>
            <w:r w:rsidRPr="00F669BD">
              <w:rPr>
                <w:b/>
                <w:sz w:val="18"/>
              </w:rPr>
              <w:t>T</w:t>
            </w:r>
            <w:r w:rsidRPr="00F669BD">
              <w:rPr>
                <w:b/>
                <w:sz w:val="18"/>
                <w:vertAlign w:val="subscript"/>
              </w:rPr>
              <w:t>measure,NR_Inter</w:t>
            </w:r>
            <w:r w:rsidRPr="00F669BD">
              <w:rPr>
                <w:b/>
                <w:sz w:val="18"/>
              </w:rPr>
              <w:t xml:space="preserve"> [s] (number of DRX cycles)</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b/>
                <w:sz w:val="18"/>
                <w:vertAlign w:val="subscript"/>
              </w:rPr>
            </w:pPr>
            <w:r w:rsidRPr="00F669BD">
              <w:rPr>
                <w:b/>
                <w:sz w:val="18"/>
              </w:rPr>
              <w:t>T</w:t>
            </w:r>
            <w:r w:rsidRPr="00F669BD">
              <w:rPr>
                <w:b/>
                <w:sz w:val="18"/>
                <w:vertAlign w:val="subscript"/>
              </w:rPr>
              <w:t>evaluate,NR_inter</w:t>
            </w:r>
          </w:p>
          <w:p w:rsidR="001B120D" w:rsidRPr="00F669BD" w:rsidRDefault="001B120D" w:rsidP="00C42175">
            <w:pPr>
              <w:keepNext/>
              <w:keepLines/>
              <w:spacing w:after="0"/>
              <w:jc w:val="center"/>
              <w:rPr>
                <w:b/>
                <w:sz w:val="18"/>
              </w:rPr>
            </w:pPr>
            <w:r w:rsidRPr="00F669BD">
              <w:rPr>
                <w:b/>
                <w:sz w:val="18"/>
              </w:rPr>
              <w:t>[s] (number of DRX cycles)</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0.32</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11.52</w:t>
            </w:r>
            <w:r w:rsidRPr="00F669BD">
              <w:rPr>
                <w:sz w:val="18"/>
              </w:rPr>
              <w:t xml:space="preserve"> </w:t>
            </w:r>
            <w:r w:rsidRPr="00F669BD">
              <w:rPr>
                <w:sz w:val="18"/>
                <w:lang w:eastAsia="zh-CN"/>
              </w:rPr>
              <w:t>(36)</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(4)</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(1</w:t>
            </w:r>
            <w:r w:rsidRPr="00F669BD">
              <w:rPr>
                <w:snapToGrid w:val="0"/>
                <w:sz w:val="18"/>
                <w:lang w:eastAsia="zh-CN"/>
              </w:rPr>
              <w:t>6</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0.64</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17.92 (28)</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(2)</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5.12</w:t>
            </w:r>
            <w:r w:rsidRPr="00F669BD">
              <w:rPr>
                <w:sz w:val="18"/>
              </w:rPr>
              <w:t xml:space="preserve"> </w:t>
            </w:r>
            <w:r w:rsidRPr="00F669BD">
              <w:rPr>
                <w:snapToGrid w:val="0"/>
                <w:sz w:val="18"/>
              </w:rPr>
              <w:t>(</w:t>
            </w:r>
            <w:r w:rsidRPr="00F669BD">
              <w:rPr>
                <w:snapToGrid w:val="0"/>
                <w:sz w:val="18"/>
                <w:lang w:eastAsia="zh-CN"/>
              </w:rPr>
              <w:t>8</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1.28</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lang w:eastAsia="zh-CN"/>
              </w:rPr>
              <w:t>32</w:t>
            </w:r>
            <w:r w:rsidRPr="00F669BD">
              <w:rPr>
                <w:sz w:val="18"/>
              </w:rPr>
              <w:t xml:space="preserve"> </w:t>
            </w:r>
            <w:r w:rsidRPr="00F669BD">
              <w:rPr>
                <w:sz w:val="18"/>
                <w:lang w:eastAsia="zh-CN"/>
              </w:rPr>
              <w:t>(25)</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1.28</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lang w:eastAsia="zh-CN"/>
              </w:rPr>
              <w:t>6.4</w:t>
            </w:r>
            <w:r w:rsidRPr="00F669BD">
              <w:rPr>
                <w:sz w:val="18"/>
              </w:rPr>
              <w:t xml:space="preserve"> </w:t>
            </w:r>
            <w:r w:rsidRPr="00F669BD">
              <w:rPr>
                <w:snapToGrid w:val="0"/>
                <w:sz w:val="18"/>
              </w:rPr>
              <w:t>(</w:t>
            </w:r>
            <w:r w:rsidRPr="00F669BD">
              <w:rPr>
                <w:snapToGrid w:val="0"/>
                <w:sz w:val="18"/>
                <w:lang w:eastAsia="zh-CN"/>
              </w:rPr>
              <w:t>5</w:t>
            </w:r>
            <w:r w:rsidRPr="00F669BD">
              <w:rPr>
                <w:snapToGrid w:val="0"/>
                <w:sz w:val="18"/>
              </w:rPr>
              <w:t>)</w:t>
            </w:r>
          </w:p>
        </w:tc>
      </w:tr>
      <w:tr w:rsidR="001B120D" w:rsidRPr="00F669BD" w:rsidTr="00C42175">
        <w:trPr>
          <w:cantSplit/>
          <w:jc w:val="center"/>
        </w:trPr>
        <w:tc>
          <w:tcPr>
            <w:tcW w:w="654"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z w:val="18"/>
              </w:rPr>
              <w:t>2.56</w:t>
            </w:r>
          </w:p>
        </w:tc>
        <w:tc>
          <w:tcPr>
            <w:tcW w:w="1252"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lang w:eastAsia="zh-CN"/>
              </w:rPr>
            </w:pPr>
            <w:r w:rsidRPr="00F669BD">
              <w:rPr>
                <w:sz w:val="18"/>
                <w:lang w:eastAsia="zh-CN"/>
              </w:rPr>
              <w:t>58.88</w:t>
            </w:r>
            <w:r w:rsidRPr="00F669BD">
              <w:rPr>
                <w:sz w:val="18"/>
              </w:rPr>
              <w:t xml:space="preserve"> </w:t>
            </w:r>
            <w:r w:rsidRPr="00F669BD">
              <w:rPr>
                <w:sz w:val="18"/>
                <w:lang w:eastAsia="zh-CN"/>
              </w:rPr>
              <w:t>(23)</w:t>
            </w:r>
          </w:p>
        </w:tc>
        <w:tc>
          <w:tcPr>
            <w:tcW w:w="136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2.56</w:t>
            </w:r>
            <w:r w:rsidRPr="00F669BD">
              <w:rPr>
                <w:sz w:val="18"/>
              </w:rPr>
              <w:t xml:space="preserve"> </w:t>
            </w:r>
            <w:r w:rsidRPr="00F669BD">
              <w:rPr>
                <w:snapToGrid w:val="0"/>
                <w:sz w:val="18"/>
              </w:rPr>
              <w:t>(1)</w:t>
            </w:r>
          </w:p>
        </w:tc>
        <w:tc>
          <w:tcPr>
            <w:tcW w:w="1727" w:type="pct"/>
            <w:tcBorders>
              <w:top w:val="single" w:sz="4" w:space="0" w:color="auto"/>
              <w:left w:val="single" w:sz="4" w:space="0" w:color="auto"/>
              <w:bottom w:val="single" w:sz="4" w:space="0" w:color="auto"/>
              <w:right w:val="single" w:sz="4" w:space="0" w:color="auto"/>
            </w:tcBorders>
            <w:hideMark/>
          </w:tcPr>
          <w:p w:rsidR="001B120D" w:rsidRPr="00F669BD" w:rsidRDefault="001B120D" w:rsidP="00C42175">
            <w:pPr>
              <w:keepNext/>
              <w:keepLines/>
              <w:spacing w:after="0"/>
              <w:jc w:val="center"/>
              <w:rPr>
                <w:snapToGrid w:val="0"/>
                <w:sz w:val="18"/>
              </w:rPr>
            </w:pPr>
            <w:r w:rsidRPr="00F669BD">
              <w:rPr>
                <w:snapToGrid w:val="0"/>
                <w:sz w:val="18"/>
              </w:rPr>
              <w:t>7.68</w:t>
            </w:r>
            <w:r w:rsidRPr="00F669BD">
              <w:rPr>
                <w:sz w:val="18"/>
              </w:rPr>
              <w:t xml:space="preserve"> </w:t>
            </w:r>
            <w:r w:rsidRPr="00F669BD">
              <w:rPr>
                <w:snapToGrid w:val="0"/>
                <w:sz w:val="18"/>
              </w:rPr>
              <w:t>(3)</w:t>
            </w:r>
          </w:p>
        </w:tc>
      </w:tr>
      <w:tr w:rsidR="001B120D" w:rsidRPr="00F669BD" w:rsidTr="00C42175">
        <w:trPr>
          <w:cantSplit/>
          <w:jc w:val="center"/>
        </w:trPr>
        <w:tc>
          <w:tcPr>
            <w:tcW w:w="5000" w:type="pct"/>
            <w:gridSpan w:val="4"/>
            <w:tcBorders>
              <w:top w:val="single" w:sz="4" w:space="0" w:color="auto"/>
              <w:left w:val="single" w:sz="4" w:space="0" w:color="auto"/>
              <w:bottom w:val="single" w:sz="4" w:space="0" w:color="auto"/>
              <w:right w:val="single" w:sz="4" w:space="0" w:color="auto"/>
            </w:tcBorders>
          </w:tcPr>
          <w:p w:rsidR="001B120D" w:rsidRPr="00F669BD" w:rsidRDefault="001B120D" w:rsidP="00C42175">
            <w:pPr>
              <w:keepNext/>
              <w:keepLines/>
              <w:spacing w:after="0"/>
              <w:jc w:val="center"/>
              <w:rPr>
                <w:snapToGrid w:val="0"/>
                <w:sz w:val="18"/>
              </w:rPr>
            </w:pPr>
            <w:r w:rsidRPr="00F669BD">
              <w:rPr>
                <w:snapToGrid w:val="0"/>
                <w:sz w:val="18"/>
                <w:lang w:eastAsia="zh-CN"/>
              </w:rPr>
              <w:t>Note1:</w:t>
            </w:r>
            <w:r w:rsidRPr="00F669BD">
              <w:rPr>
                <w:sz w:val="18"/>
                <w:lang w:eastAsia="zh-CN"/>
              </w:rPr>
              <w:tab/>
            </w:r>
            <w:r w:rsidRPr="00F669BD">
              <w:rPr>
                <w:snapToGrid w:val="0"/>
                <w:sz w:val="18"/>
                <w:lang w:eastAsia="zh-CN"/>
              </w:rPr>
              <w:t>UE measures each Rx beam at least once per DRX cycle.</w:t>
            </w:r>
          </w:p>
        </w:tc>
      </w:tr>
    </w:tbl>
    <w:p w:rsidR="001B120D" w:rsidRPr="00F669B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47" w:history="1">
        <w:r w:rsidR="001B120D">
          <w:rPr>
            <w:rStyle w:val="Hyperlink"/>
            <w:rFonts w:ascii="Arial" w:hAnsi="Arial" w:cs="Arial"/>
            <w:b/>
            <w:sz w:val="24"/>
          </w:rPr>
          <w:t>R4-1810779</w:t>
        </w:r>
      </w:hyperlink>
      <w:r w:rsidR="001B120D">
        <w:rPr>
          <w:b/>
        </w:rPr>
        <w:tab/>
        <w:t>Impact of Paging Occasion Collision with SSB on Measurement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discusses impact of PO in TDM and FDM wrt SSB on measurement requirements. This is related to </w:t>
      </w:r>
      <w:hyperlink r:id="rId1548" w:history="1">
        <w:r>
          <w:rPr>
            <w:rStyle w:val="Hyperlink"/>
          </w:rPr>
          <w:t>R4-1809328:</w:t>
        </w:r>
      </w:hyperlink>
      <w:r>
        <w:t xml:space="preserve"> Way forward on collision between paging occasion and SSB.</w:t>
      </w:r>
    </w:p>
    <w:p w:rsidR="001B120D" w:rsidRPr="00D0019F" w:rsidRDefault="001B120D" w:rsidP="001B120D">
      <w:pPr>
        <w:rPr>
          <w:lang w:val="en-US" w:eastAsia="zh-CN"/>
        </w:rPr>
      </w:pPr>
      <w:r w:rsidRPr="00D0019F">
        <w:rPr>
          <w:lang w:val="en-US" w:eastAsia="zh-CN"/>
        </w:rPr>
        <w:t>In this paper we have further analysed the potential impact of paging occasion (PO) configured in FDM or TDM wrt SSB on the RRM requirements in RRC idle/inactive states. We propose the following impact on the requirements in idle/inactive states:</w:t>
      </w:r>
    </w:p>
    <w:p w:rsidR="001B120D" w:rsidRPr="00D0019F" w:rsidRDefault="001B120D" w:rsidP="001B120D">
      <w:pPr>
        <w:rPr>
          <w:lang w:val="en-US" w:eastAsia="zh-CN"/>
        </w:rPr>
      </w:pPr>
      <w:r w:rsidRPr="00D0019F">
        <w:rPr>
          <w:lang w:val="en-US" w:eastAsia="zh-CN"/>
        </w:rPr>
        <w:t>Proposal #1:  The UE shall monitor every paging occasion regardless of any possible PO transmission scenario (i.e. PO FDM wrt the SSB in FR2, PO TDM wrt the SSB in FR1 or FR2).</w:t>
      </w:r>
    </w:p>
    <w:p w:rsidR="001B120D" w:rsidRPr="00D0019F" w:rsidRDefault="001B120D" w:rsidP="001B120D">
      <w:pPr>
        <w:rPr>
          <w:lang w:val="en-US" w:eastAsia="zh-CN"/>
        </w:rPr>
      </w:pPr>
      <w:r w:rsidRPr="00D0019F">
        <w:rPr>
          <w:lang w:val="en-US" w:eastAsia="zh-CN"/>
        </w:rPr>
        <w:t>Proposal #2:  The UE shall measure the SS-RSRP and SS-RSRQ level of the serving cell and evaluate the cell selection criterion S for the serving cell at least once every 2 DRX cycles if TSMTC &gt; 20 ms and DRX cycle ≤  0.64 second; otherwise the UE shall measure the SS-RSRP and SS-RSRQ level of the serving cell and evaluate the cell selection criterion S for the serving cell at least once every DRX cycle.</w:t>
      </w:r>
    </w:p>
    <w:p w:rsidR="001B120D" w:rsidRPr="00D0019F" w:rsidRDefault="001B120D" w:rsidP="001B120D">
      <w:pPr>
        <w:rPr>
          <w:lang w:val="en-US" w:eastAsia="zh-CN"/>
        </w:rPr>
      </w:pPr>
      <w:r w:rsidRPr="00D0019F">
        <w:rPr>
          <w:lang w:val="en-US" w:eastAsia="zh-CN"/>
        </w:rPr>
        <w:t xml:space="preserve">Proposal #3:  The number of DRX cycle (Nserv) used for cell selection criterion S are relaxed </w:t>
      </w:r>
      <w:r>
        <w:rPr>
          <w:lang w:val="en-US" w:eastAsia="zh-CN"/>
        </w:rPr>
        <w:t xml:space="preserve">by factor of 2 for DRX cycle ≤ </w:t>
      </w:r>
      <w:r w:rsidRPr="00D0019F">
        <w:rPr>
          <w:lang w:val="en-US" w:eastAsia="zh-CN"/>
        </w:rPr>
        <w:t>0.64 second and when if TSMTC &gt; 20 ms.</w:t>
      </w:r>
    </w:p>
    <w:p w:rsidR="001B120D" w:rsidRPr="00D0019F" w:rsidRDefault="001B120D" w:rsidP="001B120D">
      <w:pPr>
        <w:rPr>
          <w:lang w:val="en-US" w:eastAsia="zh-CN"/>
        </w:rPr>
      </w:pPr>
      <w:r w:rsidRPr="00D0019F">
        <w:rPr>
          <w:lang w:val="en-US" w:eastAsia="zh-CN"/>
        </w:rPr>
        <w:t>Proposal #4:  The intra-frequency measurement time/evaluation times in RRC idle/inactive states are relaxed by factor of 1.5 if TSMTC of</w:t>
      </w:r>
      <w:r>
        <w:rPr>
          <w:lang w:val="en-US" w:eastAsia="zh-CN"/>
        </w:rPr>
        <w:t xml:space="preserve"> measured intra-frequency cell </w:t>
      </w:r>
      <w:r w:rsidRPr="00D0019F">
        <w:rPr>
          <w:lang w:val="en-US" w:eastAsia="zh-CN"/>
        </w:rPr>
        <w:t>&gt; 20 ms and DRX cycle of measured intra-frequency cell is 320 ms.</w:t>
      </w:r>
    </w:p>
    <w:p w:rsidR="001B120D" w:rsidRPr="00D0019F" w:rsidRDefault="001B120D" w:rsidP="001B120D">
      <w:pPr>
        <w:rPr>
          <w:lang w:val="en-US" w:eastAsia="zh-CN"/>
        </w:rPr>
      </w:pPr>
      <w:r w:rsidRPr="00D0019F">
        <w:rPr>
          <w:lang w:val="en-US" w:eastAsia="zh-CN"/>
        </w:rPr>
        <w:t>Proposal #5:  The inter-frequency measurement time/evaluation times in RRC idle/inactive states are relaxed by factor of 1.5 if TSMTC measured inter-frequency cell &gt; 20 ms and DRX cycle of measured inter-frequency cell is 320 ms.</w:t>
      </w:r>
    </w:p>
    <w:p w:rsidR="001B120D" w:rsidRPr="00D0019F" w:rsidRDefault="001B120D" w:rsidP="001B120D">
      <w:pPr>
        <w:rPr>
          <w:lang w:val="en-US" w:eastAsia="zh-CN"/>
        </w:rPr>
      </w:pPr>
      <w:r w:rsidRPr="00D0019F">
        <w:rPr>
          <w:lang w:val="en-US" w:eastAsia="zh-CN"/>
        </w:rPr>
        <w:t>A CR to TS 38.133 to relax requirements due to impact of PO on the SSB based measurements in idle state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lastRenderedPageBreak/>
        <w:t>Mediatek: we can compromise to Ericsson proposal.</w:t>
      </w:r>
    </w:p>
    <w:p w:rsidR="001B120D" w:rsidRDefault="001B120D" w:rsidP="001B120D">
      <w:pPr>
        <w:rPr>
          <w:lang w:eastAsia="zh-CN"/>
        </w:rPr>
      </w:pPr>
      <w:r>
        <w:rPr>
          <w:rFonts w:hint="eastAsia"/>
          <w:lang w:eastAsia="zh-CN"/>
        </w:rPr>
        <w:t>Huawei: for two SMTC cases, we should clarify.</w:t>
      </w:r>
    </w:p>
    <w:p w:rsidR="001B120D" w:rsidRPr="008C481D" w:rsidRDefault="001B120D" w:rsidP="001B120D">
      <w:pPr>
        <w:rPr>
          <w:lang w:eastAsia="zh-CN"/>
        </w:rPr>
      </w:pPr>
      <w:r>
        <w:rPr>
          <w:rFonts w:hint="eastAsia"/>
          <w:lang w:eastAsia="zh-CN"/>
        </w:rPr>
        <w:tab/>
        <w:t>Mediatek: sMTC 2 is only for connected mode.</w:t>
      </w:r>
    </w:p>
    <w:p w:rsidR="001B120D" w:rsidRDefault="001B120D" w:rsidP="001B120D">
      <w:pPr>
        <w:rPr>
          <w:lang w:eastAsia="zh-CN"/>
        </w:rPr>
      </w:pPr>
      <w:r>
        <w:rPr>
          <w:rFonts w:hint="eastAsia"/>
          <w:lang w:eastAsia="zh-CN"/>
        </w:rPr>
        <w:t xml:space="preserve">Agreement: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B3C52" w:rsidRDefault="001B120D" w:rsidP="001B120D">
      <w:pPr>
        <w:rPr>
          <w:color w:val="993300"/>
          <w:u w:val="single"/>
          <w:lang w:eastAsia="zh-CN"/>
        </w:rPr>
      </w:pPr>
      <w:r>
        <w:rPr>
          <w:rFonts w:hint="eastAsia"/>
          <w:color w:val="993300"/>
          <w:u w:val="single"/>
          <w:lang w:eastAsia="zh-CN"/>
        </w:rPr>
        <w:t>Draft CR 38.133</w:t>
      </w:r>
    </w:p>
    <w:p w:rsidR="001B120D" w:rsidRDefault="00491437" w:rsidP="001B120D">
      <w:pPr>
        <w:rPr>
          <w:i/>
        </w:rPr>
      </w:pPr>
      <w:hyperlink r:id="rId1549" w:history="1">
        <w:r w:rsidR="001B120D">
          <w:rPr>
            <w:rStyle w:val="Hyperlink"/>
            <w:rFonts w:ascii="Arial" w:hAnsi="Arial" w:cs="Arial"/>
            <w:b/>
            <w:sz w:val="24"/>
          </w:rPr>
          <w:t>R4-1810780</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0" w:history="1">
        <w:r>
          <w:rPr>
            <w:rStyle w:val="Hyperlink"/>
            <w:rFonts w:ascii="Arial" w:hAnsi="Arial" w:cs="Arial"/>
            <w:b/>
          </w:rPr>
          <w:t>R4-1811701</w:t>
        </w:r>
      </w:hyperlink>
      <w:r>
        <w:rPr>
          <w:rFonts w:ascii="Arial" w:hAnsi="Arial" w:cs="Arial"/>
          <w:b/>
        </w:rPr>
        <w:t xml:space="preserve"> (from </w:t>
      </w:r>
      <w:hyperlink r:id="rId1551" w:history="1">
        <w:r>
          <w:rPr>
            <w:rStyle w:val="Hyperlink"/>
            <w:rFonts w:ascii="Arial" w:hAnsi="Arial" w:cs="Arial"/>
            <w:b/>
          </w:rPr>
          <w:t>R4-1810780)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52" w:history="1">
        <w:r w:rsidR="001B120D">
          <w:rPr>
            <w:rStyle w:val="Hyperlink"/>
            <w:rFonts w:ascii="Arial" w:hAnsi="Arial" w:cs="Arial"/>
            <w:b/>
            <w:sz w:val="24"/>
          </w:rPr>
          <w:t>R4-1811701</w:t>
        </w:r>
      </w:hyperlink>
      <w:r w:rsidR="001B120D">
        <w:rPr>
          <w:b/>
        </w:rPr>
        <w:tab/>
        <w:t>Measurement Requirements under Paging Occasion Collision with SSB</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defined measurement requirements for the impact of PO in TDM and FDM wrt SSB</w:t>
      </w:r>
      <w:r>
        <w:rPr>
          <w:rFonts w:hint="eastAsia"/>
          <w:lang w:eastAsia="zh-CN"/>
        </w:rPr>
        <w:t>.</w:t>
      </w:r>
    </w:p>
    <w:p w:rsidR="001B120D" w:rsidRPr="00231C98" w:rsidRDefault="001B120D" w:rsidP="001B120D">
      <w:pPr>
        <w:rPr>
          <w:lang w:val="en-US" w:eastAsia="zh-CN"/>
        </w:rPr>
      </w:pPr>
      <w:r w:rsidRPr="00231C98">
        <w:rPr>
          <w:lang w:val="en-US" w:eastAsia="zh-CN"/>
        </w:rPr>
        <w:t xml:space="preserve">To introduce UE measurement requirements in RRC idle state when the PO and SSB occur in the same time resources in FR2 or when they are close to other in time in FR1 or FR2. </w:t>
      </w:r>
    </w:p>
    <w:p w:rsidR="001B120D" w:rsidRPr="00231C98" w:rsidRDefault="001B120D" w:rsidP="001B120D">
      <w:pPr>
        <w:rPr>
          <w:lang w:val="en-US" w:eastAsia="zh-CN"/>
        </w:rPr>
      </w:pPr>
      <w:r w:rsidRPr="00231C98">
        <w:rPr>
          <w:lang w:val="en-US" w:eastAsia="zh-CN"/>
        </w:rPr>
        <w:t>Summary of change:</w:t>
      </w:r>
    </w:p>
    <w:p w:rsidR="001B120D" w:rsidRPr="00F17BCD" w:rsidRDefault="001B120D" w:rsidP="001B120D">
      <w:pPr>
        <w:ind w:leftChars="100" w:left="200"/>
        <w:rPr>
          <w:lang w:val="en-US" w:eastAsia="zh-CN"/>
        </w:rPr>
      </w:pPr>
      <w:r w:rsidRPr="00231C98">
        <w:rPr>
          <w:lang w:val="en-US" w:eastAsia="zh-CN"/>
        </w:rPr>
        <w:t xml:space="preserve">The UE shall not drop paging regardless of whether the PO and the SSB occur in the same time resources in FR2 or when they are close to other in time in FR1 or FR2. To prevent the UE from dropping the paging the UE is allowed to relax the serving cell, intra-frequency neighbour cell and inter-frequency neighbour cell measurement times when SMTC periodicity &gt; 20 ms for certain DRX cycles. </w:t>
      </w:r>
    </w:p>
    <w:p w:rsidR="001B120D" w:rsidRDefault="001B120D" w:rsidP="001B120D">
      <w:pPr>
        <w:rPr>
          <w:rFonts w:ascii="Arial" w:hAnsi="Arial" w:cs="Arial"/>
          <w:b/>
        </w:rPr>
      </w:pPr>
      <w:r>
        <w:rPr>
          <w:rFonts w:ascii="Arial" w:hAnsi="Arial" w:cs="Arial"/>
          <w:b/>
        </w:rPr>
        <w:t xml:space="preserve">Discussion: </w:t>
      </w:r>
    </w:p>
    <w:p w:rsidR="001B120D" w:rsidRPr="00DD5B7E"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491437" w:rsidP="001B120D">
      <w:pPr>
        <w:rPr>
          <w:i/>
        </w:rPr>
      </w:pPr>
      <w:hyperlink r:id="rId1553" w:history="1">
        <w:r w:rsidR="001B120D">
          <w:rPr>
            <w:rStyle w:val="Hyperlink"/>
            <w:rFonts w:ascii="Arial" w:hAnsi="Arial" w:cs="Arial"/>
            <w:b/>
            <w:sz w:val="24"/>
          </w:rPr>
          <w:t>R4-1809810</w:t>
        </w:r>
      </w:hyperlink>
      <w:r w:rsidR="001B120D">
        <w:rPr>
          <w:b/>
        </w:rPr>
        <w:tab/>
        <w:t>CR for NR idle/inactive requirements in TS38.133</w:t>
      </w:r>
      <w:r w:rsidR="001B120D">
        <w:rPr>
          <w:b/>
        </w:rPr>
        <w:br/>
      </w:r>
      <w:r w:rsidR="001B120D">
        <w:tab/>
      </w:r>
      <w:r w:rsidR="001B120D">
        <w:tab/>
      </w:r>
      <w:r w:rsidR="001B120D">
        <w:tab/>
      </w:r>
      <w:r w:rsidR="001B120D">
        <w:tab/>
      </w:r>
      <w:r w:rsidR="001B120D">
        <w:tab/>
        <w:t>38.133</w:t>
      </w:r>
      <w:r w:rsidR="001B120D">
        <w:tab/>
        <w:t xml:space="preserve">  CR-0042  rev  Cat: F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7EF2" w:rsidRDefault="001B120D" w:rsidP="001B120D">
      <w:r w:rsidRPr="008E7EF2">
        <w:t>Requirements on the cell reselection in NR idle mode (e.g. Tdect) were be revised</w:t>
      </w:r>
    </w:p>
    <w:p w:rsidR="001B120D" w:rsidRPr="008E7EF2" w:rsidRDefault="001B120D" w:rsidP="001B120D">
      <w:r w:rsidRPr="008E7EF2">
        <w:t>Summary of change:</w:t>
      </w:r>
    </w:p>
    <w:p w:rsidR="001B120D" w:rsidRPr="008E7EF2" w:rsidRDefault="001B120D" w:rsidP="001B120D">
      <w:pPr>
        <w:ind w:leftChars="100" w:left="200"/>
      </w:pPr>
      <w:r w:rsidRPr="008E7EF2">
        <w:t>The requirements of inter-frequency measurement for cell reselection in NR idle mode are be relaxed.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54" w:history="1">
        <w:r w:rsidR="001B120D">
          <w:rPr>
            <w:rStyle w:val="Hyperlink"/>
            <w:rFonts w:ascii="Arial" w:hAnsi="Arial" w:cs="Arial"/>
            <w:b/>
            <w:sz w:val="24"/>
          </w:rPr>
          <w:t>R4-1810009</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1"/>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lastRenderedPageBreak/>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we think it is not aligned with the procedure.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5" w:history="1">
        <w:r>
          <w:rPr>
            <w:rStyle w:val="Hyperlink"/>
            <w:rFonts w:ascii="Arial" w:hAnsi="Arial" w:cs="Arial"/>
            <w:b/>
          </w:rPr>
          <w:t>R4-1811702</w:t>
        </w:r>
      </w:hyperlink>
      <w:r>
        <w:rPr>
          <w:rFonts w:ascii="Arial" w:hAnsi="Arial" w:cs="Arial"/>
          <w:b/>
        </w:rPr>
        <w:t xml:space="preserve"> (from </w:t>
      </w:r>
      <w:hyperlink r:id="rId1556" w:history="1">
        <w:r>
          <w:rPr>
            <w:rStyle w:val="Hyperlink"/>
            <w:rFonts w:ascii="Arial" w:hAnsi="Arial" w:cs="Arial"/>
            <w:b/>
          </w:rPr>
          <w:t>R4-1810009)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57" w:history="1">
        <w:r w:rsidR="001B120D">
          <w:rPr>
            <w:rStyle w:val="Hyperlink"/>
            <w:rFonts w:ascii="Arial" w:hAnsi="Arial" w:cs="Arial"/>
            <w:b/>
            <w:sz w:val="24"/>
          </w:rPr>
          <w:t>R4-1811702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lastRenderedPageBreak/>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58" w:history="1">
        <w:r>
          <w:rPr>
            <w:rStyle w:val="Hyperlink"/>
            <w:rFonts w:ascii="Arial" w:hAnsi="Arial" w:cs="Arial"/>
            <w:b/>
          </w:rPr>
          <w:t>R4-1811852</w:t>
        </w:r>
      </w:hyperlink>
      <w:r>
        <w:rPr>
          <w:rFonts w:ascii="Arial" w:hAnsi="Arial" w:cs="Arial"/>
          <w:b/>
          <w:sz w:val="24"/>
        </w:rPr>
        <w:t xml:space="preserve"> </w:t>
      </w:r>
      <w:r>
        <w:rPr>
          <w:rFonts w:ascii="Arial" w:hAnsi="Arial" w:cs="Arial"/>
          <w:b/>
        </w:rPr>
        <w:t xml:space="preserve">(from </w:t>
      </w:r>
      <w:hyperlink r:id="rId1559" w:history="1">
        <w:r>
          <w:rPr>
            <w:rStyle w:val="Hyperlink"/>
            <w:rFonts w:ascii="Arial" w:hAnsi="Arial" w:cs="Arial"/>
            <w:b/>
          </w:rPr>
          <w:t>R4-1811702)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60" w:history="1">
        <w:r w:rsidR="001B120D">
          <w:rPr>
            <w:rStyle w:val="Hyperlink"/>
            <w:rFonts w:ascii="Arial" w:hAnsi="Arial" w:cs="Arial"/>
            <w:b/>
            <w:sz w:val="24"/>
            <w:lang w:eastAsia="zh-CN"/>
          </w:rPr>
          <w:t>R4-1811852</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lastRenderedPageBreak/>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61" w:history="1">
        <w:r>
          <w:rPr>
            <w:rStyle w:val="Hyperlink"/>
            <w:rFonts w:ascii="Arial" w:hAnsi="Arial" w:cs="Arial"/>
            <w:b/>
          </w:rPr>
          <w:t>R4-1811858</w:t>
        </w:r>
      </w:hyperlink>
      <w:r>
        <w:rPr>
          <w:rFonts w:ascii="Arial" w:hAnsi="Arial" w:cs="Arial"/>
          <w:b/>
        </w:rPr>
        <w:t xml:space="preserve"> (from </w:t>
      </w:r>
      <w:hyperlink r:id="rId1562" w:history="1">
        <w:r>
          <w:rPr>
            <w:rStyle w:val="Hyperlink"/>
            <w:rFonts w:ascii="Arial" w:hAnsi="Arial" w:cs="Arial"/>
            <w:b/>
          </w:rPr>
          <w:t>R4-1811852)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63" w:history="1">
        <w:r w:rsidR="001B120D">
          <w:rPr>
            <w:rStyle w:val="Hyperlink"/>
            <w:rFonts w:ascii="Arial" w:hAnsi="Arial" w:cs="Arial"/>
            <w:b/>
            <w:sz w:val="24"/>
          </w:rPr>
          <w:t>R4-1811858</w:t>
        </w:r>
      </w:hyperlink>
      <w:r w:rsidR="001B120D">
        <w:rPr>
          <w:b/>
        </w:rPr>
        <w:tab/>
        <w:t>CR on TS38.133 for cell reselection in 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4.2.2.2: The current serving measurement requirements in NR </w:t>
      </w:r>
      <w:r w:rsidRPr="004438E7">
        <w:rPr>
          <w:rFonts w:ascii="Times New Roman" w:hAnsi="Times New Roman"/>
          <w:noProof/>
          <w:lang w:eastAsia="zh-CN"/>
        </w:rPr>
        <w:t xml:space="preserve">does not address the case for extension the requirement when </w:t>
      </w:r>
      <w:r w:rsidRPr="004438E7">
        <w:rPr>
          <w:rFonts w:ascii="Times New Roman" w:hAnsi="Times New Roman"/>
        </w:rPr>
        <w:t>SMTC periodicity is larger than [20] ms.</w:t>
      </w:r>
      <w:r w:rsidRPr="004438E7">
        <w:rPr>
          <w:rFonts w:ascii="Times New Roman" w:hAnsi="Times New Roman"/>
          <w:lang w:eastAsia="zh-CN"/>
        </w:rPr>
        <w:t xml:space="preserve"> </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lang w:eastAsia="zh-CN"/>
        </w:rPr>
        <w:t>N</w:t>
      </w:r>
      <w:r w:rsidRPr="004438E7">
        <w:rPr>
          <w:rFonts w:ascii="Times New Roman" w:hAnsi="Times New Roman"/>
          <w:vertAlign w:val="subscript"/>
          <w:lang w:eastAsia="zh-CN"/>
        </w:rPr>
        <w:t>serv</w:t>
      </w:r>
      <w:r w:rsidRPr="004438E7">
        <w:rPr>
          <w:rFonts w:ascii="Times New Roman" w:hAnsi="Times New Roman"/>
          <w:lang w:eastAsia="zh-CN"/>
        </w:rPr>
        <w:t xml:space="preserve"> table should also be changed for consistency expression.</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 xml:space="preserve">RAN2 has introduced a new mechanism for intra-frequency and equal priority inter-frequency Cell Re-selction criteria in 38.304. </w:t>
      </w:r>
    </w:p>
    <w:p w:rsidR="001B120D"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not configured, the UE shall perform cell reselection to the cell ranked as the best cell. If this cell is found to be not-suitable, the UE shall behave according to subclause 5.2.4.4.</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 xml:space="preserve">If </w:t>
      </w:r>
      <w:r w:rsidRPr="004438E7">
        <w:rPr>
          <w:rFonts w:ascii="Times New Roman" w:hAnsi="Times New Roman"/>
          <w:i/>
        </w:rPr>
        <w:t>rangeToBestCell</w:t>
      </w:r>
      <w:r w:rsidRPr="004438E7">
        <w:rPr>
          <w:rFonts w:ascii="Times New Roman" w:hAnsi="Times New Roman"/>
        </w:rPr>
        <w:t xml:space="preserve"> is configured, then the UE shall perform cell reselection to the cell with the highest number of beams above the threshold (i.e. </w:t>
      </w:r>
      <w:r w:rsidRPr="004438E7">
        <w:rPr>
          <w:rFonts w:ascii="Times New Roman" w:hAnsi="Times New Roman"/>
          <w:i/>
        </w:rPr>
        <w:t>absThreshSS-Consolidation</w:t>
      </w:r>
      <w:r w:rsidRPr="004438E7">
        <w:rPr>
          <w:rFonts w:ascii="Times New Roman" w:hAnsi="Times New Roman"/>
        </w:rPr>
        <w:t xml:space="preserve">) among the cells whose R value is within </w:t>
      </w:r>
      <w:r w:rsidRPr="004438E7">
        <w:rPr>
          <w:rFonts w:ascii="Times New Roman" w:hAnsi="Times New Roman"/>
          <w:i/>
        </w:rPr>
        <w:t>rangeToBestCell</w:t>
      </w:r>
      <w:r w:rsidRPr="004438E7">
        <w:rPr>
          <w:rFonts w:ascii="Times New Roman" w:hAnsi="Times New Roman"/>
        </w:rPr>
        <w:t xml:space="preserve"> of the R value of the cell ranked as the best cell. If there are multiple such cells, the UE shall perform cell reselection to the highest ranked cell among them. The reselected cell then becomes the highest ranked cell.</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The current intra-frequency measurement requirements in NR does not address the case for extension the requirement when SMTC periodicity is larger than [20] ms.</w:t>
      </w:r>
    </w:p>
    <w:p w:rsidR="001B120D" w:rsidRPr="004438E7" w:rsidRDefault="001B120D" w:rsidP="005E75E4">
      <w:pPr>
        <w:pStyle w:val="CRCoverPage"/>
        <w:numPr>
          <w:ilvl w:val="0"/>
          <w:numId w:val="240"/>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intra-frequency ranking margin.</w:t>
      </w:r>
    </w:p>
    <w:p w:rsidR="001B120D" w:rsidRPr="004438E7" w:rsidRDefault="001B120D" w:rsidP="005E75E4">
      <w:pPr>
        <w:pStyle w:val="CRCoverPage"/>
        <w:numPr>
          <w:ilvl w:val="0"/>
          <w:numId w:val="100"/>
        </w:numPr>
        <w:adjustRightInd w:val="0"/>
        <w:spacing w:after="180"/>
        <w:rPr>
          <w:rFonts w:ascii="Times New Roman" w:hAnsi="Times New Roman"/>
          <w:noProof/>
          <w:lang w:eastAsia="zh-CN"/>
        </w:rPr>
      </w:pPr>
      <w:r w:rsidRPr="004438E7">
        <w:rPr>
          <w:rFonts w:ascii="Times New Roman" w:hAnsi="Times New Roman"/>
          <w:lang w:eastAsia="zh-CN"/>
        </w:rPr>
        <w:t xml:space="preserve">Section 4.2.2.4: </w:t>
      </w:r>
    </w:p>
    <w:p w:rsidR="001B120D"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lastRenderedPageBreak/>
        <w:t>The current inter-frequency measurement requirements in NR does not address the case for extension the requirement when SMTC periodicity is larger than [20] ms.</w:t>
      </w:r>
    </w:p>
    <w:p w:rsidR="001B120D" w:rsidRPr="004438E7" w:rsidRDefault="001B120D" w:rsidP="005E75E4">
      <w:pPr>
        <w:pStyle w:val="CRCoverPage"/>
        <w:numPr>
          <w:ilvl w:val="0"/>
          <w:numId w:val="102"/>
        </w:numPr>
        <w:adjustRightInd w:val="0"/>
        <w:spacing w:after="180"/>
        <w:rPr>
          <w:rFonts w:ascii="Times New Roman" w:hAnsi="Times New Roman"/>
          <w:lang w:eastAsia="zh-CN"/>
        </w:rPr>
      </w:pPr>
      <w:r w:rsidRPr="004438E7">
        <w:rPr>
          <w:rFonts w:ascii="Times New Roman" w:hAnsi="Times New Roman"/>
          <w:lang w:eastAsia="zh-CN"/>
        </w:rPr>
        <w:t>Capture the newest agreement in measurement accuracy in inter-frequency ranking and absolute SS-RSRP, and SS-RSRQ margin.</w:t>
      </w:r>
    </w:p>
    <w:p w:rsidR="001B120D" w:rsidRPr="004438E7" w:rsidRDefault="001B120D" w:rsidP="001B120D">
      <w:r w:rsidRPr="004438E7">
        <w:t>Summary of change: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Section 4.2.2.2: The requirements for measurement period and Nserv are doubled when SMTC periodicity is larger than [20] ms, because UE can not monitor paging and perform SSB measurements at the same time.</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4.2.2.3: </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lang w:eastAsia="zh-CN"/>
        </w:rPr>
        <w:t>Update intra-frequency ranking condition.</w:t>
      </w:r>
    </w:p>
    <w:p w:rsidR="001B120D" w:rsidRPr="004438E7" w:rsidRDefault="001B120D" w:rsidP="001B120D">
      <w:pPr>
        <w:pStyle w:val="CRCoverPage"/>
        <w:adjustRightInd w:val="0"/>
        <w:spacing w:after="180"/>
        <w:ind w:left="720"/>
        <w:rPr>
          <w:rFonts w:ascii="Times New Roman" w:hAnsi="Times New Roman"/>
          <w:lang w:eastAsia="zh-CN"/>
        </w:rPr>
      </w:pPr>
      <w:r w:rsidRPr="004438E7">
        <w:rPr>
          <w:rFonts w:ascii="Times New Roman" w:hAnsi="Times New Roman"/>
        </w:rPr>
        <w:t>When rangeToBestCell is not configured, the UE will re-select the cell based on best ranking criteria; when rangeToBestCell is configured, the UE will re-select to the cell [TBD] dB better than the threshold absThreshSS-Consolidation with the highest number of beams.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The requirements for intra-frequency detection and evalution period should be scaling with K1=1.5 when DRX cycle length is equal or less than 640ms.</w:t>
      </w:r>
    </w:p>
    <w:p w:rsidR="001B120D" w:rsidRPr="004438E7" w:rsidRDefault="001B120D" w:rsidP="005E75E4">
      <w:pPr>
        <w:pStyle w:val="CRCoverPage"/>
        <w:numPr>
          <w:ilvl w:val="0"/>
          <w:numId w:val="103"/>
        </w:numPr>
        <w:adjustRightInd w:val="0"/>
        <w:spacing w:after="180"/>
        <w:rPr>
          <w:rFonts w:ascii="Times New Roman" w:hAnsi="Times New Roman"/>
          <w:lang w:eastAsia="zh-CN"/>
        </w:rPr>
      </w:pPr>
      <w:r w:rsidRPr="004438E7">
        <w:rPr>
          <w:rFonts w:ascii="Times New Roman" w:hAnsi="Times New Roman"/>
        </w:rPr>
        <w:t>Update and add the missing ranking margin values.</w:t>
      </w:r>
    </w:p>
    <w:p w:rsidR="001B120D" w:rsidRPr="004438E7" w:rsidRDefault="001B120D" w:rsidP="005E75E4">
      <w:pPr>
        <w:pStyle w:val="CRCoverPage"/>
        <w:numPr>
          <w:ilvl w:val="0"/>
          <w:numId w:val="100"/>
        </w:numPr>
        <w:adjustRightInd w:val="0"/>
        <w:spacing w:after="180"/>
        <w:rPr>
          <w:rFonts w:ascii="Times New Roman" w:hAnsi="Times New Roman"/>
          <w:lang w:eastAsia="zh-CN"/>
        </w:rPr>
      </w:pPr>
      <w:r w:rsidRPr="004438E7">
        <w:rPr>
          <w:rFonts w:ascii="Times New Roman" w:hAnsi="Times New Roman"/>
          <w:lang w:eastAsia="zh-CN"/>
        </w:rPr>
        <w:t xml:space="preserve">Section 4.2.2.4: </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The requirements for inter-frequency detection and evalution period should be scaling with K1=1.5 when DRX cycle length is equal or less than 640ms.</w:t>
      </w:r>
    </w:p>
    <w:p w:rsidR="001B120D" w:rsidRPr="004438E7" w:rsidRDefault="001B120D" w:rsidP="005E75E4">
      <w:pPr>
        <w:pStyle w:val="CRCoverPage"/>
        <w:numPr>
          <w:ilvl w:val="0"/>
          <w:numId w:val="104"/>
        </w:numPr>
        <w:adjustRightInd w:val="0"/>
        <w:spacing w:after="180"/>
        <w:rPr>
          <w:rFonts w:ascii="Times New Roman" w:hAnsi="Times New Roman"/>
        </w:rPr>
      </w:pPr>
      <w:r w:rsidRPr="004438E7">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rFonts w:ascii="Arial" w:hAnsi="Arial" w:cs="Arial"/>
          <w:b/>
          <w:sz w:val="24"/>
          <w:lang w:eastAsia="zh-C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Endorsed</w:t>
      </w:r>
      <w:r w:rsidRPr="00467F23">
        <w:rPr>
          <w:rFonts w:ascii="Arial" w:hAnsi="Arial" w:cs="Arial"/>
          <w:b/>
          <w:highlight w:val="green"/>
        </w:rPr>
        <w:br/>
      </w:r>
      <w:r w:rsidRPr="00467F23">
        <w:rPr>
          <w:rFonts w:ascii="Arial" w:hAnsi="Arial" w:cs="Arial"/>
          <w:b/>
          <w:highlight w:val="green"/>
        </w:rPr>
        <w:br/>
      </w:r>
    </w:p>
    <w:p w:rsidR="001B120D" w:rsidRDefault="00491437" w:rsidP="001B120D">
      <w:pPr>
        <w:rPr>
          <w:i/>
        </w:rPr>
      </w:pPr>
      <w:hyperlink r:id="rId1564" w:history="1">
        <w:r w:rsidR="001B120D">
          <w:rPr>
            <w:rStyle w:val="Hyperlink"/>
            <w:rFonts w:ascii="Arial" w:hAnsi="Arial" w:cs="Arial"/>
            <w:b/>
            <w:sz w:val="24"/>
          </w:rPr>
          <w:t>R4-1810703</w:t>
        </w:r>
      </w:hyperlink>
      <w:r w:rsidR="001B120D">
        <w:rPr>
          <w:b/>
        </w:rPr>
        <w:tab/>
        <w:t>CR on TS38.133 for UE measurement requirements in IDLE state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Correction on UE measurement requirements in IDLE state</w:t>
      </w:r>
    </w:p>
    <w:p w:rsidR="001B120D" w:rsidRPr="00D0019F" w:rsidRDefault="001B120D" w:rsidP="001B120D">
      <w:r w:rsidRPr="00D0019F">
        <w:t>Summary of change:</w:t>
      </w:r>
    </w:p>
    <w:p w:rsidR="001B120D" w:rsidRPr="00D0019F" w:rsidRDefault="001B120D" w:rsidP="001B120D">
      <w:pPr>
        <w:ind w:leftChars="100" w:left="200"/>
        <w:rPr>
          <w:lang w:eastAsia="zh-CN"/>
        </w:rPr>
      </w:pPr>
      <w:r w:rsidRPr="00D0019F">
        <w:t xml:space="preserve">Correction on UE measurement requirements in IDLE state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65" w:history="1">
        <w:r w:rsidR="001B120D">
          <w:rPr>
            <w:rStyle w:val="Hyperlink"/>
            <w:rFonts w:ascii="Arial" w:hAnsi="Arial" w:cs="Arial"/>
            <w:b/>
            <w:sz w:val="24"/>
          </w:rPr>
          <w:t>R4-1811034</w:t>
        </w:r>
      </w:hyperlink>
      <w:r w:rsidR="001B120D">
        <w:rPr>
          <w:b/>
        </w:rPr>
        <w:tab/>
        <w:t>CR for 38.133 measurement in intra-F and inter-F in idle mode</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measurement in intra-F and inter-F in idle mode</w:t>
      </w:r>
      <w:r>
        <w:rPr>
          <w:rFonts w:hint="eastAsia"/>
          <w:lang w:eastAsia="zh-CN"/>
        </w:rPr>
        <w:t>.</w:t>
      </w:r>
    </w:p>
    <w:p w:rsidR="001B120D" w:rsidRPr="00F669BD" w:rsidRDefault="001B120D" w:rsidP="001B120D">
      <w:pPr>
        <w:rPr>
          <w:lang w:val="en-US" w:eastAsia="zh-CN"/>
        </w:rPr>
      </w:pPr>
      <w:r w:rsidRPr="00F669BD">
        <w:rPr>
          <w:lang w:val="en-US" w:eastAsia="zh-CN"/>
        </w:rPr>
        <w:lastRenderedPageBreak/>
        <w:t>To update measurements of intra-frequency and inter-frequency NR cells in FR2 for NR Idle mode.</w:t>
      </w:r>
    </w:p>
    <w:p w:rsidR="001B120D" w:rsidRPr="00F669BD" w:rsidRDefault="001B120D" w:rsidP="001B120D">
      <w:pPr>
        <w:rPr>
          <w:lang w:val="en-US" w:eastAsia="zh-CN"/>
        </w:rPr>
      </w:pPr>
      <w:r w:rsidRPr="00F669BD">
        <w:rPr>
          <w:lang w:val="en-US" w:eastAsia="zh-CN"/>
        </w:rPr>
        <w:t>Summary of change:</w:t>
      </w:r>
    </w:p>
    <w:p w:rsidR="001B120D" w:rsidRPr="00F669BD" w:rsidRDefault="001B120D" w:rsidP="001B120D">
      <w:pPr>
        <w:ind w:leftChars="100" w:left="200"/>
        <w:rPr>
          <w:lang w:val="en-US" w:eastAsia="zh-CN"/>
        </w:rPr>
      </w:pPr>
      <w:r w:rsidRPr="00F669BD">
        <w:rPr>
          <w:lang w:val="en-US" w:eastAsia="zh-CN"/>
        </w:rPr>
        <w:t>Update the requirement for measurements of intra-frequency and inter-frequency NR cells in FR2 for NR Idle mode, correct some typo in idle mode.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66" w:history="1">
        <w:r w:rsidR="001B120D">
          <w:rPr>
            <w:rStyle w:val="Hyperlink"/>
            <w:rFonts w:ascii="Arial" w:hAnsi="Arial" w:cs="Arial"/>
            <w:b/>
            <w:sz w:val="24"/>
          </w:rPr>
          <w:t>R4-1810996</w:t>
        </w:r>
      </w:hyperlink>
      <w:r w:rsidR="001B120D">
        <w:rPr>
          <w:b/>
        </w:rPr>
        <w:tab/>
        <w:t>Correction in intra-frequency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intra-frequency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intra-frequency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1B120D">
      <w:pPr>
        <w:ind w:leftChars="100" w:left="200"/>
        <w:rPr>
          <w:lang w:val="en-US" w:eastAsia="zh-CN"/>
        </w:rPr>
      </w:pPr>
      <w:r w:rsidRPr="00F17BCD">
        <w:rPr>
          <w:lang w:val="en-US" w:eastAsia="zh-CN"/>
        </w:rPr>
        <w:t>The impact of configuring rangeToBestCell is captured in intra-frequency requirements for RRC_IDLE and aligned with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Mediatek: we </w:t>
      </w:r>
      <w:r>
        <w:rPr>
          <w:lang w:eastAsia="zh-CN"/>
        </w:rPr>
        <w:t>should</w:t>
      </w:r>
      <w:r>
        <w:rPr>
          <w:rFonts w:hint="eastAsia"/>
          <w:lang w:eastAsia="zh-CN"/>
        </w:rPr>
        <w:t xml:space="preserve"> consider the accuracy margin here. The rangeToBestCell is based on best cell RSRP.</w:t>
      </w:r>
    </w:p>
    <w:p w:rsidR="001B120D" w:rsidRDefault="001B120D" w:rsidP="001B120D">
      <w:pPr>
        <w:rPr>
          <w:lang w:eastAsia="zh-CN"/>
        </w:rPr>
      </w:pPr>
      <w:r>
        <w:rPr>
          <w:rFonts w:hint="eastAsia"/>
          <w:lang w:eastAsia="zh-CN"/>
        </w:rPr>
        <w:tab/>
        <w:t>Ericsson: we have discussed it offline. The rangeToBestCell is we have to go through how to see it. It should absolute accuracy.</w:t>
      </w:r>
    </w:p>
    <w:p w:rsidR="001B120D" w:rsidRDefault="001B120D" w:rsidP="001B120D">
      <w:pPr>
        <w:rPr>
          <w:lang w:eastAsia="zh-CN"/>
        </w:rPr>
      </w:pPr>
      <w:r>
        <w:rPr>
          <w:rFonts w:hint="eastAsia"/>
          <w:lang w:eastAsia="zh-CN"/>
        </w:rPr>
        <w:t>Huawei: for FR2, we do not conclude which value for relaxation will be added FR2.</w:t>
      </w:r>
    </w:p>
    <w:p w:rsidR="001B120D" w:rsidRDefault="001B120D" w:rsidP="001B120D">
      <w:pPr>
        <w:rPr>
          <w:lang w:eastAsia="zh-CN"/>
        </w:rPr>
      </w:pPr>
      <w:r>
        <w:rPr>
          <w:rFonts w:hint="eastAsia"/>
          <w:lang w:eastAsia="zh-CN"/>
        </w:rPr>
        <w:tab/>
        <w:t>Ericsson: For whether we take absolute or relative accuracy, we need discussion.</w:t>
      </w:r>
    </w:p>
    <w:p w:rsidR="001B120D" w:rsidRDefault="001B120D" w:rsidP="001B120D">
      <w:pPr>
        <w:rPr>
          <w:lang w:eastAsia="zh-CN"/>
        </w:rPr>
      </w:pPr>
      <w:r>
        <w:rPr>
          <w:rFonts w:hint="eastAsia"/>
          <w:lang w:eastAsia="zh-CN"/>
        </w:rPr>
        <w:tab/>
        <w:t xml:space="preserve">Huawei: for FR1 </w:t>
      </w:r>
      <w:r>
        <w:rPr>
          <w:lang w:eastAsia="zh-CN"/>
        </w:rPr>
        <w:t>and</w:t>
      </w:r>
      <w:r>
        <w:rPr>
          <w:rFonts w:hint="eastAsia"/>
          <w:lang w:eastAsia="zh-CN"/>
        </w:rPr>
        <w:t xml:space="preserve"> FR2 the accuracies are different. We should </w:t>
      </w:r>
      <w:r>
        <w:rPr>
          <w:lang w:eastAsia="zh-CN"/>
        </w:rPr>
        <w:t>capture</w:t>
      </w:r>
      <w:r>
        <w:rPr>
          <w:rFonts w:hint="eastAsia"/>
          <w:lang w:eastAsia="zh-CN"/>
        </w:rPr>
        <w:t xml:space="preserve"> them differently.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67" w:history="1">
        <w:r w:rsidR="001B120D">
          <w:rPr>
            <w:rStyle w:val="Hyperlink"/>
            <w:rFonts w:ascii="Arial" w:hAnsi="Arial" w:cs="Arial"/>
            <w:b/>
            <w:sz w:val="24"/>
          </w:rPr>
          <w:t>R4-1810997</w:t>
        </w:r>
      </w:hyperlink>
      <w:r w:rsidR="001B120D">
        <w:rPr>
          <w:b/>
        </w:rPr>
        <w:tab/>
        <w:t>Correction in inter-frequency requirements for RRC_IDLE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Correction in inter-frequency requirements for RRC_IDLE</w:t>
      </w:r>
      <w:r>
        <w:rPr>
          <w:rFonts w:hint="eastAsia"/>
          <w:lang w:eastAsia="zh-CN"/>
        </w:rPr>
        <w:t>.</w:t>
      </w:r>
    </w:p>
    <w:p w:rsidR="001B120D" w:rsidRPr="00F17BCD" w:rsidRDefault="001B120D" w:rsidP="001B120D">
      <w:pPr>
        <w:rPr>
          <w:lang w:val="en-US" w:eastAsia="zh-CN"/>
        </w:rPr>
      </w:pPr>
      <w:r w:rsidRPr="00F17BCD">
        <w:rPr>
          <w:lang w:val="en-US" w:eastAsia="zh-CN"/>
        </w:rPr>
        <w:t>The impact of configuring rangeToBestCell is not captured in inter-frequency requirements for RRC_IDLE</w:t>
      </w:r>
    </w:p>
    <w:p w:rsidR="001B120D" w:rsidRPr="00F17BCD" w:rsidRDefault="001B120D" w:rsidP="001B120D">
      <w:pPr>
        <w:rPr>
          <w:lang w:val="en-US" w:eastAsia="zh-CN"/>
        </w:rPr>
      </w:pPr>
      <w:r w:rsidRPr="00F17BCD">
        <w:rPr>
          <w:lang w:val="en-US" w:eastAsia="zh-CN"/>
        </w:rPr>
        <w:t>Summary of change:</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The impact of configuring rangeToBestCell is captured in inter-frequency requirements for RRC_IDLE and aligned with TS 38.304</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SSB-RSRP and SSB-RSRQ are changed to SS-RSRP and SS-RSRQ</w:t>
      </w:r>
    </w:p>
    <w:p w:rsidR="001B120D" w:rsidRPr="00F17BCD" w:rsidRDefault="001B120D" w:rsidP="005E75E4">
      <w:pPr>
        <w:pStyle w:val="ListParagraph"/>
        <w:numPr>
          <w:ilvl w:val="0"/>
          <w:numId w:val="107"/>
        </w:numPr>
        <w:overflowPunct w:val="0"/>
        <w:autoSpaceDE w:val="0"/>
        <w:autoSpaceDN w:val="0"/>
        <w:adjustRightInd w:val="0"/>
        <w:spacing w:after="180" w:line="240" w:lineRule="auto"/>
        <w:contextualSpacing w:val="0"/>
        <w:rPr>
          <w:rFonts w:ascii="Times New Roman" w:hAnsi="Times New Roman"/>
          <w:lang w:eastAsia="zh-CN"/>
        </w:rPr>
      </w:pPr>
      <w:r w:rsidRPr="00F17BCD">
        <w:rPr>
          <w:rFonts w:ascii="Times New Roman" w:hAnsi="Times New Roman"/>
          <w:lang w:eastAsia="zh-CN"/>
        </w:rPr>
        <w:t>Reference added to TS 38.304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491437" w:rsidP="001B120D">
      <w:pPr>
        <w:rPr>
          <w:i/>
        </w:rPr>
      </w:pPr>
      <w:hyperlink r:id="rId1568" w:history="1">
        <w:r w:rsidR="001B120D">
          <w:rPr>
            <w:rStyle w:val="Hyperlink"/>
            <w:rFonts w:ascii="Arial" w:hAnsi="Arial" w:cs="Arial"/>
            <w:b/>
            <w:sz w:val="24"/>
          </w:rPr>
          <w:t>R4-1810010</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69" w:history="1">
        <w:r>
          <w:rPr>
            <w:rStyle w:val="Hyperlink"/>
            <w:rFonts w:ascii="Arial" w:hAnsi="Arial" w:cs="Arial"/>
            <w:b/>
          </w:rPr>
          <w:t>R4-1811703</w:t>
        </w:r>
      </w:hyperlink>
      <w:r>
        <w:rPr>
          <w:rFonts w:ascii="Arial" w:hAnsi="Arial" w:cs="Arial"/>
          <w:b/>
        </w:rPr>
        <w:t xml:space="preserve"> (from </w:t>
      </w:r>
      <w:hyperlink r:id="rId1570" w:history="1">
        <w:r>
          <w:rPr>
            <w:rStyle w:val="Hyperlink"/>
            <w:rFonts w:ascii="Arial" w:hAnsi="Arial" w:cs="Arial"/>
            <w:b/>
          </w:rPr>
          <w:t>R4-1810010)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71" w:history="1">
        <w:r w:rsidR="001B120D">
          <w:rPr>
            <w:rStyle w:val="Hyperlink"/>
            <w:rFonts w:ascii="Arial" w:hAnsi="Arial" w:cs="Arial"/>
            <w:b/>
            <w:sz w:val="24"/>
          </w:rPr>
          <w:t>R4-1811703</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lastRenderedPageBreak/>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2" w:history="1">
        <w:r>
          <w:rPr>
            <w:rStyle w:val="Hyperlink"/>
            <w:rFonts w:ascii="Arial" w:hAnsi="Arial" w:cs="Arial"/>
            <w:b/>
          </w:rPr>
          <w:t>R4-1811857</w:t>
        </w:r>
      </w:hyperlink>
      <w:r>
        <w:rPr>
          <w:rFonts w:ascii="Arial" w:hAnsi="Arial" w:cs="Arial"/>
          <w:b/>
        </w:rPr>
        <w:t xml:space="preserve"> (from </w:t>
      </w:r>
      <w:hyperlink r:id="rId1573" w:history="1">
        <w:r>
          <w:rPr>
            <w:rStyle w:val="Hyperlink"/>
            <w:rFonts w:ascii="Arial" w:hAnsi="Arial" w:cs="Arial"/>
            <w:b/>
          </w:rPr>
          <w:t>R4-1811703)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74" w:history="1">
        <w:r w:rsidR="001B120D">
          <w:rPr>
            <w:rStyle w:val="Hyperlink"/>
            <w:rFonts w:ascii="Arial" w:hAnsi="Arial" w:cs="Arial"/>
            <w:b/>
            <w:sz w:val="24"/>
          </w:rPr>
          <w:t>R4-1811857</w:t>
        </w:r>
      </w:hyperlink>
      <w:r w:rsidR="001B120D">
        <w:rPr>
          <w:b/>
        </w:rPr>
        <w:tab/>
        <w:t>CR on TS36.133 for inter-RAT NR measurements in idle</w:t>
      </w:r>
      <w:r w:rsidR="001B120D">
        <w:rPr>
          <w:b/>
        </w:rPr>
        <w:br/>
      </w:r>
      <w:r w:rsidR="001B120D">
        <w:tab/>
      </w:r>
      <w:r w:rsidR="001B120D">
        <w:tab/>
      </w:r>
      <w:r w:rsidR="001B120D">
        <w:tab/>
      </w:r>
      <w:r w:rsidR="001B120D">
        <w:tab/>
      </w:r>
      <w:r w:rsidR="001B120D">
        <w:tab/>
        <w:t>36.133</w:t>
      </w:r>
      <w:r w:rsidR="001B120D">
        <w:tab/>
        <w:t xml:space="preserve">  CR-5867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measurement requirements does not address the conditions for UE only search higher priority inter-RAT cells or higher, lower priority cells.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UE’s behaviour should be clarified when the target cell is indicated as not allowed.</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Clarify the definition of NEUTRA_carrier.</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current inter-RAT NR measurement requirements does not address the case for extension the requirement when SMTC periodicity is larger than [20] ms.</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absolute priority and relative priority of SS-RSRP, SS-RSRQ are not agreed in NR specification.</w:t>
      </w:r>
    </w:p>
    <w:p w:rsidR="001B120D" w:rsidRPr="00B6741F" w:rsidRDefault="001B120D" w:rsidP="005E75E4">
      <w:pPr>
        <w:pStyle w:val="ListParagraph"/>
        <w:numPr>
          <w:ilvl w:val="0"/>
          <w:numId w:val="105"/>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Capture the newest agreement in NR measurement accuracy in inter-RAT ranking and absolute SS-RSRP, SS-RSRQ margin.</w:t>
      </w:r>
    </w:p>
    <w:p w:rsidR="001B120D" w:rsidRPr="00B6741F" w:rsidRDefault="001B120D" w:rsidP="001B120D">
      <w:r w:rsidRPr="00B6741F">
        <w:lastRenderedPageBreak/>
        <w:t>Summary of change:</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condition if Srxlev &gt; SnonIntraSearchP and Squal &gt; SnonIntraSearchQ then the UE shall search for inter-RAT NR layers of higher priority; if Srxlev ≤ SnonIntraSearchP or Squal ≤ SnonIntraSearchQ then the UE shall search for and measure inter-RAT NR layers of higher, lower priority in preparation for possible reselection.</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higher priority cells are found.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Add the UE’s behaviour when an inter-RAT NR cell is indicated not allowed</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NNR_carrier is the total number of configured NR carriers.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requirements for inter-RAT detection and evalution period should be scaling with K1=1.5 when DRX cycle length is equal or less than 640ms.</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The brackets and the tentative values from 38.133 are add for absolute priority and relative priority of SS-RSRP, SS-RSRQ in inter-RAT requirement.</w:t>
      </w:r>
    </w:p>
    <w:p w:rsidR="001B120D" w:rsidRPr="00B6741F" w:rsidRDefault="001B120D" w:rsidP="005E75E4">
      <w:pPr>
        <w:pStyle w:val="ListParagraph"/>
        <w:numPr>
          <w:ilvl w:val="0"/>
          <w:numId w:val="106"/>
        </w:numPr>
        <w:overflowPunct w:val="0"/>
        <w:autoSpaceDE w:val="0"/>
        <w:autoSpaceDN w:val="0"/>
        <w:adjustRightInd w:val="0"/>
        <w:spacing w:after="180" w:line="240" w:lineRule="auto"/>
        <w:contextualSpacing w:val="0"/>
        <w:rPr>
          <w:rFonts w:ascii="Times New Roman" w:hAnsi="Times New Roman"/>
        </w:rPr>
      </w:pPr>
      <w:r w:rsidRPr="00B6741F">
        <w:rPr>
          <w:rFonts w:ascii="Times New Roman" w:hAnsi="Times New Roman"/>
        </w:rPr>
        <w:t>Update and add the missing ranking, SS-RSRP, SS-RSRQ margin values.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AD613A" w:rsidRDefault="001B120D" w:rsidP="001B120D">
      <w:pPr>
        <w:rPr>
          <w:rFonts w:ascii="Arial" w:hAnsi="Arial" w:cs="Arial"/>
          <w:b/>
          <w:highlight w:val="green"/>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Agreed</w:t>
      </w:r>
    </w:p>
    <w:p w:rsidR="001B120D" w:rsidRDefault="00AD613A" w:rsidP="001B120D">
      <w:pPr>
        <w:rPr>
          <w:color w:val="993300"/>
          <w:u w:val="single"/>
        </w:rPr>
      </w:pPr>
      <w:r w:rsidRPr="002750DD">
        <w:rPr>
          <w:rFonts w:eastAsia="Malgun Gothic"/>
          <w:b/>
        </w:rPr>
        <w:t xml:space="preserve">Post-meeting note: </w:t>
      </w:r>
      <w:r w:rsidRPr="002750DD">
        <w:rPr>
          <w:rFonts w:eastAsia="Malgun Gothic"/>
        </w:rPr>
        <w:t xml:space="preserve">It was noted after the meeting that the cover sheet had wrong </w:t>
      </w:r>
      <w:r>
        <w:rPr>
          <w:rFonts w:eastAsia="Malgun Gothic" w:hint="eastAsia"/>
        </w:rPr>
        <w:t>CR revision number</w:t>
      </w:r>
      <w:r w:rsidRPr="002750DD">
        <w:rPr>
          <w:rFonts w:eastAsia="Malgun Gothic"/>
        </w:rPr>
        <w:t>. It was revised to R4-18</w:t>
      </w:r>
      <w:r>
        <w:rPr>
          <w:rFonts w:eastAsia="Malgun Gothic"/>
        </w:rPr>
        <w:t>11926</w:t>
      </w:r>
      <w:r w:rsidRPr="002750DD">
        <w:rPr>
          <w:rFonts w:eastAsia="Malgun Gothic"/>
        </w:rPr>
        <w:t xml:space="preserve">. </w:t>
      </w:r>
      <w:r>
        <w:rPr>
          <w:rFonts w:eastAsia="Malgun Gothic"/>
        </w:rPr>
        <w:t>R4-1811926</w:t>
      </w:r>
      <w:r w:rsidRPr="002750DD">
        <w:rPr>
          <w:rFonts w:eastAsia="Malgun Gothic"/>
        </w:rPr>
        <w:t xml:space="preserve"> was agreed.</w:t>
      </w:r>
      <w:r w:rsidR="001B120D" w:rsidRPr="00467F23">
        <w:rPr>
          <w:rFonts w:ascii="Arial" w:hAnsi="Arial" w:cs="Arial"/>
          <w:b/>
          <w:highlight w:val="green"/>
        </w:rPr>
        <w:br/>
      </w:r>
      <w:r w:rsidR="001B120D" w:rsidRPr="00467F23">
        <w:rPr>
          <w:rFonts w:ascii="Arial" w:hAnsi="Arial" w:cs="Arial"/>
          <w:b/>
          <w:highlight w:val="green"/>
        </w:rPr>
        <w:br/>
      </w:r>
    </w:p>
    <w:p w:rsidR="001B120D" w:rsidRPr="00DB3C52" w:rsidRDefault="001B120D" w:rsidP="001B120D">
      <w:pPr>
        <w:rPr>
          <w:rFonts w:ascii="Arial" w:hAnsi="Arial" w:cs="Arial"/>
          <w:b/>
          <w:i/>
          <w:color w:val="C00000"/>
          <w:sz w:val="24"/>
          <w:szCs w:val="24"/>
          <w:lang w:eastAsia="zh-CN"/>
        </w:rPr>
      </w:pPr>
      <w:r w:rsidRPr="00DB3C52">
        <w:rPr>
          <w:rFonts w:ascii="Arial" w:hAnsi="Arial" w:cs="Arial"/>
          <w:b/>
          <w:i/>
          <w:color w:val="C00000"/>
          <w:sz w:val="24"/>
          <w:szCs w:val="24"/>
          <w:lang w:eastAsia="zh-CN"/>
        </w:rPr>
        <w:t>RSSI</w:t>
      </w:r>
    </w:p>
    <w:p w:rsidR="001B120D" w:rsidRDefault="00491437" w:rsidP="001B120D">
      <w:pPr>
        <w:rPr>
          <w:i/>
        </w:rPr>
      </w:pPr>
      <w:hyperlink r:id="rId1575" w:history="1">
        <w:r w:rsidR="001B120D">
          <w:rPr>
            <w:rStyle w:val="Hyperlink"/>
            <w:rFonts w:ascii="Arial" w:hAnsi="Arial" w:cs="Arial"/>
            <w:b/>
            <w:sz w:val="24"/>
          </w:rPr>
          <w:t>R4-1810704</w:t>
        </w:r>
      </w:hyperlink>
      <w:r w:rsidR="001B120D">
        <w:rPr>
          <w:b/>
        </w:rPr>
        <w:tab/>
        <w:t>On RSSI measurement in idle and inactive mode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r w:rsidRPr="00D0019F">
        <w:t>In this contribution we point out that measuring RSSI on indicated slots for UE in IDLE and INACITVE state will bring extra power consumption, complexity and loss of paging in certain scenario. After discussion the following observations and proposal are provided:</w:t>
      </w:r>
    </w:p>
    <w:p w:rsidR="001B120D" w:rsidRPr="00D0019F" w:rsidRDefault="001B120D" w:rsidP="001B120D">
      <w:r w:rsidRPr="00D0019F">
        <w:t>Observation 1: Even in IDLE and INACTIVE state, SSB based RSSI measurement shall be performed on certain slots if indicated by network.</w:t>
      </w:r>
    </w:p>
    <w:p w:rsidR="001B120D" w:rsidRDefault="001B120D" w:rsidP="001B120D">
      <w:pPr>
        <w:rPr>
          <w:lang w:eastAsia="zh-CN"/>
        </w:rPr>
      </w:pPr>
      <w:r w:rsidRPr="00D0019F">
        <w:t>Observation 2: For inter-frequency RSSI measurements in idle/active mode, UE cannot measure RSSI on indicated slots of the target cell without reading its PBCH when the target frequency is above 3GHz.</w:t>
      </w:r>
    </w:p>
    <w:p w:rsidR="001B120D" w:rsidRPr="00DF5BD5" w:rsidRDefault="001B120D" w:rsidP="001B120D">
      <w:r w:rsidRPr="00DF5BD5">
        <w:t>Observation 3: For inter-frequency RSSI measurements in idle/active mode, UE cannot measure RSSI on indicated slots of the target cell without reading its PBCH when the target frequency is above 3GHz.</w:t>
      </w:r>
    </w:p>
    <w:p w:rsidR="001B120D" w:rsidRPr="00DF5BD5" w:rsidRDefault="001B120D" w:rsidP="001B120D">
      <w:pPr>
        <w:rPr>
          <w:lang w:eastAsia="zh-CN"/>
        </w:rPr>
      </w:pPr>
    </w:p>
    <w:p w:rsidR="001B120D" w:rsidRPr="00D0019F" w:rsidRDefault="001B120D" w:rsidP="001B120D">
      <w:pPr>
        <w:rPr>
          <w:lang w:eastAsia="zh-CN"/>
        </w:rPr>
      </w:pPr>
      <w:r w:rsidRPr="00D0019F">
        <w:t>Proposal 1: inform RAN1 and RAN2 to address this issue.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Observation#3 is </w:t>
      </w:r>
      <w:r>
        <w:rPr>
          <w:lang w:eastAsia="zh-CN"/>
        </w:rPr>
        <w:t>conditional</w:t>
      </w:r>
      <w:r>
        <w:rPr>
          <w:rFonts w:hint="eastAsia"/>
          <w:lang w:eastAsia="zh-CN"/>
        </w:rPr>
        <w:t xml:space="preserve"> and how about FR2 situation?</w:t>
      </w:r>
    </w:p>
    <w:p w:rsidR="001B120D" w:rsidRDefault="001B120D" w:rsidP="001B120D">
      <w:pPr>
        <w:rPr>
          <w:lang w:eastAsia="zh-CN"/>
        </w:rPr>
      </w:pPr>
      <w:r>
        <w:rPr>
          <w:rFonts w:hint="eastAsia"/>
          <w:lang w:eastAsia="zh-CN"/>
        </w:rPr>
        <w:tab/>
        <w:t>Huawei: for FR2, UE needs decode PBCH for inter-frequency. We need to know the timing information from decoding PBCH.</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491437" w:rsidP="001B120D">
      <w:pPr>
        <w:rPr>
          <w:i/>
        </w:rPr>
      </w:pPr>
      <w:hyperlink r:id="rId1576" w:history="1">
        <w:r w:rsidR="001B120D">
          <w:rPr>
            <w:rStyle w:val="Hyperlink"/>
            <w:rFonts w:ascii="Arial" w:hAnsi="Arial" w:cs="Arial"/>
            <w:b/>
            <w:sz w:val="24"/>
          </w:rPr>
          <w:t>R4-1810705</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It is inter-frequency FR2. There is no need for FR1.</w:t>
      </w:r>
    </w:p>
    <w:p w:rsidR="001B120D" w:rsidRDefault="001B120D" w:rsidP="001B120D">
      <w:pPr>
        <w:rPr>
          <w:lang w:eastAsia="zh-CN"/>
        </w:rPr>
      </w:pPr>
      <w:r>
        <w:rPr>
          <w:rFonts w:hint="eastAsia"/>
          <w:lang w:eastAsia="zh-CN"/>
        </w:rPr>
        <w:tab/>
        <w:t>Huawei: For above 3GHz, we still need decode PBCH. We also consider FR1.</w:t>
      </w:r>
    </w:p>
    <w:p w:rsidR="001B120D" w:rsidRDefault="001B120D" w:rsidP="001B120D">
      <w:pPr>
        <w:rPr>
          <w:lang w:eastAsia="zh-CN"/>
        </w:rPr>
      </w:pPr>
      <w:r>
        <w:rPr>
          <w:rFonts w:hint="eastAsia"/>
          <w:lang w:eastAsia="zh-CN"/>
        </w:rPr>
        <w:tab/>
        <w:t xml:space="preserve">Ericsson: you need </w:t>
      </w:r>
      <w:r>
        <w:rPr>
          <w:lang w:eastAsia="zh-CN"/>
        </w:rPr>
        <w:t>the</w:t>
      </w:r>
      <w:r>
        <w:rPr>
          <w:rFonts w:hint="eastAsia"/>
          <w:lang w:eastAsia="zh-CN"/>
        </w:rPr>
        <w:t xml:space="preserve"> condition.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77" w:history="1">
        <w:r>
          <w:rPr>
            <w:rStyle w:val="Hyperlink"/>
            <w:rFonts w:ascii="Arial" w:hAnsi="Arial" w:cs="Arial"/>
            <w:b/>
          </w:rPr>
          <w:t>R4-1811706</w:t>
        </w:r>
      </w:hyperlink>
      <w:r>
        <w:rPr>
          <w:rFonts w:ascii="Arial" w:hAnsi="Arial" w:cs="Arial"/>
          <w:b/>
        </w:rPr>
        <w:t xml:space="preserve"> (from </w:t>
      </w:r>
      <w:hyperlink r:id="rId1578" w:history="1">
        <w:r>
          <w:rPr>
            <w:rStyle w:val="Hyperlink"/>
            <w:rFonts w:ascii="Arial" w:hAnsi="Arial" w:cs="Arial"/>
            <w:b/>
          </w:rPr>
          <w:t>R4-1810705)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79" w:history="1">
        <w:r w:rsidR="001B120D">
          <w:rPr>
            <w:rStyle w:val="Hyperlink"/>
            <w:rFonts w:ascii="Arial" w:hAnsi="Arial" w:cs="Arial"/>
            <w:b/>
            <w:sz w:val="24"/>
          </w:rPr>
          <w:t>R4-1811706</w:t>
        </w:r>
      </w:hyperlink>
      <w:r w:rsidR="001B120D">
        <w:rPr>
          <w:b/>
        </w:rPr>
        <w:tab/>
        <w:t>LS on RSSI measurement in Idle and Inactive mode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0019F" w:rsidRDefault="001B120D" w:rsidP="001B120D">
      <w:pPr>
        <w:rPr>
          <w:b/>
        </w:rPr>
      </w:pPr>
      <w:r w:rsidRPr="00D0019F">
        <w:rPr>
          <w:b/>
        </w:rPr>
        <w:t>Overall Description:</w:t>
      </w:r>
    </w:p>
    <w:p w:rsidR="001B120D" w:rsidRPr="00D0019F" w:rsidRDefault="001B120D" w:rsidP="001B120D">
      <w:pPr>
        <w:ind w:leftChars="100" w:left="200"/>
      </w:pPr>
      <w:r w:rsidRPr="00D0019F">
        <w:t>Currently</w:t>
      </w:r>
      <w:r w:rsidRPr="00D0019F">
        <w:rPr>
          <w:rFonts w:hint="eastAsia"/>
        </w:rPr>
        <w:t xml:space="preserve">, SSB based RSSI </w:t>
      </w:r>
      <w:r w:rsidRPr="00D0019F">
        <w:t>measurement</w:t>
      </w:r>
      <w:r w:rsidRPr="00D0019F">
        <w:rPr>
          <w:rFonts w:hint="eastAsia"/>
        </w:rPr>
        <w:t xml:space="preserve"> </w:t>
      </w:r>
      <w:r w:rsidRPr="00D0019F">
        <w:t xml:space="preserve">can be performed on certain slots/symbols indicated by network even for UE in RRC_IDLE and RRC_INACTIVE state. Such measurement sometimes requires UE to receive PBCH of target cell in order to acquire frame and slot boundary. </w:t>
      </w:r>
    </w:p>
    <w:p w:rsidR="001B120D" w:rsidRPr="00D0019F" w:rsidRDefault="001B120D" w:rsidP="001B120D">
      <w:pPr>
        <w:ind w:leftChars="100" w:left="200"/>
      </w:pPr>
      <w:r w:rsidRPr="00D0019F">
        <w:t xml:space="preserve">However, from RAN4 perspective, it was identified that receiving PBCH from neighbour cell for UE in RRC_IDLE and RRC_INACTIVE state will lead to extra UE power consumption and complexity. Therefore, as baseline, UE in RRC_IDLE and RRC_INACTIVE state is not required to receive PBCH from neighbour cell unless it decides to reselect to the cell. </w:t>
      </w:r>
    </w:p>
    <w:p w:rsidR="001B120D" w:rsidRPr="00D0019F" w:rsidRDefault="001B120D" w:rsidP="001B120D">
      <w:pPr>
        <w:ind w:leftChars="100" w:left="200"/>
      </w:pPr>
      <w:r w:rsidRPr="00D0019F">
        <w:t>To address this, RAN4 suggested to remove indicated slots/symbols in RSSI measurement for inter-frequency measurement in RRC_IDLE and RRC_INACTIVE state.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483" w:name="_Toc522024801"/>
      <w:bookmarkStart w:id="484" w:name="_Toc523514300"/>
      <w:r>
        <w:lastRenderedPageBreak/>
        <w:t>7.11.6</w:t>
      </w:r>
      <w:r>
        <w:tab/>
        <w:t>Connected state mobility (38.133/36.133) [NR_newRAT-Core]</w:t>
      </w:r>
      <w:bookmarkEnd w:id="483"/>
      <w:bookmarkEnd w:id="484"/>
    </w:p>
    <w:p w:rsidR="001B120D" w:rsidRDefault="001B120D" w:rsidP="001B120D">
      <w:pPr>
        <w:pStyle w:val="Heading5"/>
      </w:pPr>
      <w:bookmarkStart w:id="485" w:name="_Toc522024802"/>
      <w:bookmarkStart w:id="486" w:name="_Toc523514301"/>
      <w:r>
        <w:t>7.11.6.1</w:t>
      </w:r>
      <w:r>
        <w:tab/>
        <w:t>Handover and random access (Intra-NR handover) [NR_newRAT-Core]</w:t>
      </w:r>
      <w:bookmarkEnd w:id="485"/>
      <w:bookmarkEnd w:id="486"/>
    </w:p>
    <w:p w:rsidR="001B120D" w:rsidRDefault="00491437" w:rsidP="001B120D">
      <w:pPr>
        <w:rPr>
          <w:i/>
        </w:rPr>
      </w:pPr>
      <w:hyperlink r:id="rId1580" w:history="1">
        <w:r w:rsidR="001B120D">
          <w:rPr>
            <w:rStyle w:val="Hyperlink"/>
            <w:rFonts w:ascii="Arial" w:hAnsi="Arial" w:cs="Arial"/>
            <w:b/>
            <w:sz w:val="24"/>
          </w:rPr>
          <w:t>R4-1809745</w:t>
        </w:r>
      </w:hyperlink>
      <w:r w:rsidR="001B120D">
        <w:rPr>
          <w:b/>
        </w:rPr>
        <w:tab/>
        <w:t>Discussion on handover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remaining open issues in NR handover requirements</w:t>
      </w:r>
      <w:r>
        <w:rPr>
          <w:rFonts w:hint="eastAsia"/>
          <w:lang w:eastAsia="zh-CN"/>
        </w:rPr>
        <w:t>.</w:t>
      </w:r>
    </w:p>
    <w:p w:rsidR="001B120D" w:rsidRPr="008B30E0" w:rsidRDefault="001B120D" w:rsidP="001B120D">
      <w:pPr>
        <w:rPr>
          <w:lang w:val="en-US" w:eastAsia="zh-CN"/>
        </w:rPr>
      </w:pPr>
      <w:r w:rsidRPr="008B30E0">
        <w:rPr>
          <w:lang w:val="en-US" w:eastAsia="zh-CN"/>
        </w:rPr>
        <w:t>In this contribution we discuss how to complete handover requirements to NR target cells. We propose:</w:t>
      </w:r>
    </w:p>
    <w:p w:rsidR="001B120D" w:rsidRPr="008B30E0" w:rsidRDefault="001B120D" w:rsidP="001B120D">
      <w:pPr>
        <w:rPr>
          <w:lang w:val="en-US" w:eastAsia="zh-CN"/>
        </w:rPr>
      </w:pPr>
      <w:r w:rsidRPr="008B30E0">
        <w:rPr>
          <w:lang w:val="en-US" w:eastAsia="zh-CN"/>
        </w:rPr>
        <w:t>Proposal 1 : Specify RRC procedure delay for interRAT handover from NR to LTE as [50]ms in RAN4 specification (38.133).</w:t>
      </w:r>
    </w:p>
    <w:p w:rsidR="001B120D" w:rsidRPr="008B30E0" w:rsidRDefault="001B120D" w:rsidP="001B120D">
      <w:pPr>
        <w:rPr>
          <w:lang w:val="en-US" w:eastAsia="zh-CN"/>
        </w:rPr>
      </w:pPr>
      <w:r w:rsidRPr="008B30E0">
        <w:rPr>
          <w:lang w:val="en-US" w:eastAsia="zh-CN"/>
        </w:rPr>
        <w:t>Proposal 2 : Handover is based on Trs (already specified for FR1 but not FR2) which represents the information available to the UE about reference symbol periodicity (either SMTC periodicity from the measurement object, or SSB periodicity from the handover command)</w:t>
      </w:r>
    </w:p>
    <w:p w:rsidR="001B120D" w:rsidRPr="008B30E0" w:rsidRDefault="001B120D" w:rsidP="001B120D">
      <w:pPr>
        <w:rPr>
          <w:lang w:val="en-US" w:eastAsia="zh-CN"/>
        </w:rPr>
      </w:pPr>
      <w:r w:rsidRPr="008B30E0">
        <w:rPr>
          <w:lang w:val="en-US" w:eastAsia="zh-CN"/>
        </w:rPr>
        <w:t>Proposal 3 : In case the UE does not have information on Trs, it may assume 5ms periodicity. If the SSB is not transmitted every 5ms by the network, requirements are not specified</w:t>
      </w:r>
    </w:p>
    <w:p w:rsidR="001B120D" w:rsidRPr="008B30E0" w:rsidRDefault="001B120D" w:rsidP="001B120D">
      <w:pPr>
        <w:rPr>
          <w:lang w:val="en-US" w:eastAsia="zh-CN"/>
        </w:rPr>
      </w:pPr>
      <w:r w:rsidRPr="008B30E0">
        <w:rPr>
          <w:lang w:val="en-US" w:eastAsia="zh-CN"/>
        </w:rPr>
        <w:t>Proposal 4: In case Trs is configured to some other value than 5ms, and the UE is not provided with offset information, requirements are not specified.</w:t>
      </w:r>
    </w:p>
    <w:p w:rsidR="001B120D" w:rsidRPr="008B30E0" w:rsidRDefault="001B120D" w:rsidP="001B120D">
      <w:pPr>
        <w:rPr>
          <w:lang w:val="en-US" w:eastAsia="zh-CN"/>
        </w:rPr>
      </w:pPr>
      <w:r w:rsidRPr="008B30E0">
        <w:rPr>
          <w:lang w:val="en-US" w:eastAsia="zh-CN"/>
        </w:rPr>
        <w:t>Proposal 5: T∆ = [1]* SMTC periodicity for FR2 handover</w:t>
      </w:r>
    </w:p>
    <w:p w:rsidR="001B120D" w:rsidRPr="008B30E0" w:rsidRDefault="001B120D" w:rsidP="001B120D">
      <w:pPr>
        <w:rPr>
          <w:lang w:val="en-US" w:eastAsia="zh-CN"/>
        </w:rPr>
      </w:pPr>
      <w:r w:rsidRPr="008B30E0">
        <w:rPr>
          <w:lang w:val="en-US" w:eastAsia="zh-CN"/>
        </w:rPr>
        <w:t>Proposal 6: For interfrequency/interRAT Tsearch, the scaling factor is 3▪N1</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#1, we can use shorter time for RRC delay here. 30ms.</w:t>
      </w:r>
    </w:p>
    <w:p w:rsidR="001B120D" w:rsidRDefault="001B120D" w:rsidP="001B120D">
      <w:pPr>
        <w:rPr>
          <w:lang w:eastAsia="zh-CN"/>
        </w:rPr>
      </w:pPr>
      <w:r>
        <w:rPr>
          <w:rFonts w:hint="eastAsia"/>
          <w:lang w:eastAsia="zh-CN"/>
        </w:rPr>
        <w:tab/>
        <w:t xml:space="preserve">Ericsson: we </w:t>
      </w:r>
      <w:r>
        <w:rPr>
          <w:lang w:eastAsia="zh-CN"/>
        </w:rPr>
        <w:t>would</w:t>
      </w:r>
      <w:r>
        <w:rPr>
          <w:rFonts w:hint="eastAsia"/>
          <w:lang w:eastAsia="zh-CN"/>
        </w:rPr>
        <w:t xml:space="preserve"> be OK.</w:t>
      </w:r>
    </w:p>
    <w:p w:rsidR="001B120D" w:rsidRDefault="001B120D" w:rsidP="001B120D">
      <w:pPr>
        <w:rPr>
          <w:lang w:eastAsia="zh-CN"/>
        </w:rPr>
      </w:pPr>
      <w:r>
        <w:rPr>
          <w:rFonts w:hint="eastAsia"/>
          <w:lang w:eastAsia="zh-CN"/>
        </w:rPr>
        <w:t>Intel: for this proposal #1, we agree with Ericsson. For #6, now we have N1=8 in the equation.</w:t>
      </w:r>
    </w:p>
    <w:p w:rsidR="001B120D" w:rsidRDefault="001B120D" w:rsidP="001B120D">
      <w:pPr>
        <w:rPr>
          <w:lang w:eastAsia="zh-CN"/>
        </w:rPr>
      </w:pPr>
      <w:r>
        <w:rPr>
          <w:rFonts w:hint="eastAsia"/>
          <w:lang w:eastAsia="zh-CN"/>
        </w:rPr>
        <w:tab/>
        <w:t>Ericsson: Can you agree 30ms? For #6, yes. We are open to 3*8 or 4*8.</w:t>
      </w:r>
    </w:p>
    <w:p w:rsidR="001B120D" w:rsidRDefault="001B120D" w:rsidP="001B120D">
      <w:pPr>
        <w:rPr>
          <w:lang w:eastAsia="zh-CN"/>
        </w:rPr>
      </w:pPr>
      <w:r>
        <w:rPr>
          <w:rFonts w:hint="eastAsia"/>
          <w:lang w:eastAsia="zh-CN"/>
        </w:rPr>
        <w:tab/>
        <w:t>Intel: 50ms is reasonable. For inter-RAT handover, RRC processing delay is 50ms in LTE spec. For 3*8 or 4*8 we are fine with either.</w:t>
      </w:r>
    </w:p>
    <w:p w:rsidR="001B120D" w:rsidRDefault="001B120D" w:rsidP="001B120D">
      <w:pPr>
        <w:rPr>
          <w:lang w:eastAsia="zh-CN"/>
        </w:rPr>
      </w:pPr>
      <w:r>
        <w:rPr>
          <w:rFonts w:hint="eastAsia"/>
          <w:lang w:eastAsia="zh-CN"/>
        </w:rPr>
        <w:tab/>
        <w:t>Ericsson: From point of ours, it is important to get value. The time after starting handover is important. We refer to 3*8.</w:t>
      </w:r>
    </w:p>
    <w:p w:rsidR="001B120D" w:rsidRDefault="001B120D" w:rsidP="001B120D">
      <w:pPr>
        <w:rPr>
          <w:lang w:eastAsia="zh-CN"/>
        </w:rPr>
      </w:pPr>
      <w:r>
        <w:rPr>
          <w:rFonts w:hint="eastAsia"/>
          <w:lang w:eastAsia="zh-CN"/>
        </w:rPr>
        <w:t xml:space="preserve">Huawei: have cocern on #3. The network can configure different value from 5ms. Then there will be no guarantee in </w:t>
      </w:r>
      <w:r>
        <w:rPr>
          <w:lang w:eastAsia="zh-CN"/>
        </w:rPr>
        <w:t>the</w:t>
      </w:r>
      <w:r>
        <w:rPr>
          <w:rFonts w:hint="eastAsia"/>
          <w:lang w:eastAsia="zh-CN"/>
        </w:rPr>
        <w:t xml:space="preserve"> real network.</w:t>
      </w:r>
    </w:p>
    <w:p w:rsidR="001B120D" w:rsidRDefault="001B120D" w:rsidP="001B120D">
      <w:pPr>
        <w:rPr>
          <w:lang w:eastAsia="zh-CN"/>
        </w:rPr>
      </w:pPr>
      <w:r>
        <w:rPr>
          <w:rFonts w:hint="eastAsia"/>
          <w:lang w:eastAsia="zh-CN"/>
        </w:rPr>
        <w:tab/>
        <w:t xml:space="preserve">Ericsson: We have already discussed the LS to RAN2. UE has assume 5ms when the bandover is blind. RAN1 agree </w:t>
      </w:r>
      <w:r>
        <w:rPr>
          <w:lang w:eastAsia="zh-CN"/>
        </w:rPr>
        <w:t>that</w:t>
      </w:r>
      <w:r>
        <w:rPr>
          <w:rFonts w:hint="eastAsia"/>
          <w:lang w:eastAsia="zh-CN"/>
        </w:rPr>
        <w:t xml:space="preserve"> the default value of 5ms if no information is provided.</w:t>
      </w:r>
    </w:p>
    <w:p w:rsidR="001B120D" w:rsidRPr="00BC58B6" w:rsidRDefault="001B120D" w:rsidP="001B120D">
      <w:pPr>
        <w:rPr>
          <w:highlight w:val="green"/>
          <w:lang w:eastAsia="zh-CN"/>
        </w:rPr>
      </w:pPr>
      <w:r w:rsidRPr="00BC58B6">
        <w:rPr>
          <w:highlight w:val="green"/>
          <w:lang w:eastAsia="zh-CN"/>
        </w:rPr>
        <w:t>Agreement:</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Specify RRC procedure delay for interRAT handover from NR to LTE as [50]ms in RAN4 specification (38.133).</w:t>
      </w:r>
    </w:p>
    <w:p w:rsidR="001B120D" w:rsidRPr="00BC58B6" w:rsidRDefault="001B120D" w:rsidP="005E75E4">
      <w:pPr>
        <w:pStyle w:val="ListParagraph"/>
        <w:numPr>
          <w:ilvl w:val="0"/>
          <w:numId w:val="100"/>
        </w:numPr>
        <w:overflowPunct w:val="0"/>
        <w:autoSpaceDE w:val="0"/>
        <w:autoSpaceDN w:val="0"/>
        <w:adjustRightInd w:val="0"/>
        <w:spacing w:after="180" w:line="240" w:lineRule="auto"/>
        <w:contextualSpacing w:val="0"/>
        <w:rPr>
          <w:rFonts w:ascii="Times New Roman" w:hAnsi="Times New Roman"/>
          <w:highlight w:val="green"/>
          <w:lang w:eastAsia="zh-CN"/>
        </w:rPr>
      </w:pPr>
      <w:r w:rsidRPr="00BC58B6">
        <w:rPr>
          <w:rFonts w:ascii="Times New Roman" w:hAnsi="Times New Roman"/>
          <w:highlight w:val="green"/>
          <w:lang w:eastAsia="zh-CN"/>
        </w:rPr>
        <w:t>For interfrequency/interRAT Tsearch, the scaling factor is 3*8.</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81" w:history="1">
        <w:r w:rsidR="001B120D">
          <w:rPr>
            <w:rStyle w:val="Hyperlink"/>
            <w:rFonts w:ascii="Arial" w:hAnsi="Arial" w:cs="Arial"/>
            <w:b/>
            <w:sz w:val="24"/>
          </w:rPr>
          <w:t>R4-1810706</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lang w:eastAsia="zh-CN"/>
        </w:rPr>
      </w:pPr>
      <w:r>
        <w:rPr>
          <w:rFonts w:ascii="Arial" w:hAnsi="Arial" w:cs="Arial"/>
          <w:b/>
        </w:rPr>
        <w:t xml:space="preserve">Decision: </w:t>
      </w:r>
      <w:r>
        <w:rPr>
          <w:rFonts w:ascii="Arial" w:hAnsi="Arial" w:cs="Arial"/>
          <w:b/>
        </w:rPr>
        <w:tab/>
      </w:r>
      <w:r>
        <w:rPr>
          <w:rFonts w:ascii="Arial" w:hAnsi="Arial" w:cs="Arial"/>
          <w:b/>
        </w:rPr>
        <w:tab/>
        <w:t xml:space="preserve">Revised to </w:t>
      </w:r>
      <w:hyperlink r:id="rId1582" w:history="1">
        <w:r>
          <w:rPr>
            <w:rStyle w:val="Hyperlink"/>
            <w:rFonts w:ascii="Arial" w:hAnsi="Arial" w:cs="Arial"/>
            <w:b/>
          </w:rPr>
          <w:t>R4-1811401</w:t>
        </w:r>
      </w:hyperlink>
      <w:r>
        <w:rPr>
          <w:rFonts w:ascii="Arial" w:hAnsi="Arial" w:cs="Arial"/>
          <w:b/>
        </w:rPr>
        <w:t xml:space="preserve"> (from </w:t>
      </w:r>
      <w:hyperlink r:id="rId1583" w:history="1">
        <w:r>
          <w:rPr>
            <w:rStyle w:val="Hyperlink"/>
            <w:rFonts w:ascii="Arial" w:hAnsi="Arial" w:cs="Arial"/>
            <w:b/>
          </w:rPr>
          <w:t>R4-1810706)</w:t>
        </w:r>
      </w:hyperlink>
      <w:r>
        <w:rPr>
          <w:rFonts w:ascii="Arial" w:hAnsi="Arial" w:cs="Arial"/>
          <w:b/>
        </w:rPr>
        <w:t xml:space="preserve"> </w:t>
      </w:r>
      <w:r>
        <w:rPr>
          <w:rFonts w:ascii="Arial" w:hAnsi="Arial" w:cs="Arial"/>
          <w:b/>
        </w:rPr>
        <w:br/>
      </w:r>
      <w:r>
        <w:rPr>
          <w:color w:val="993300"/>
          <w:u w:val="single"/>
        </w:rPr>
        <w:br/>
      </w:r>
    </w:p>
    <w:p w:rsidR="001B120D" w:rsidRDefault="00491437" w:rsidP="001B120D">
      <w:pPr>
        <w:rPr>
          <w:i/>
        </w:rPr>
      </w:pPr>
      <w:hyperlink r:id="rId1584" w:history="1">
        <w:r w:rsidR="001B120D">
          <w:rPr>
            <w:rStyle w:val="Hyperlink"/>
            <w:rFonts w:ascii="Arial" w:hAnsi="Arial" w:cs="Arial"/>
            <w:b/>
            <w:sz w:val="24"/>
            <w:lang w:eastAsia="zh-CN"/>
          </w:rPr>
          <w:t>R4-1811401</w:t>
        </w:r>
      </w:hyperlink>
      <w:r w:rsidR="001B120D">
        <w:rPr>
          <w:b/>
        </w:rPr>
        <w:tab/>
        <w:t>Discussion on remaining issues on handover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8044F0" w:rsidRDefault="001B120D" w:rsidP="001B120D">
      <w:r w:rsidRPr="008044F0">
        <w:t>In this paper, we have the following proposals:</w:t>
      </w:r>
    </w:p>
    <w:p w:rsidR="001B120D" w:rsidRPr="008044F0" w:rsidRDefault="001B120D" w:rsidP="001B120D">
      <w:r w:rsidRPr="008044F0">
        <w:t>Proposal 1: N1=8.</w:t>
      </w:r>
    </w:p>
    <w:p w:rsidR="001B120D" w:rsidRPr="008044F0" w:rsidRDefault="001B120D" w:rsidP="001B120D">
      <w:r w:rsidRPr="008044F0">
        <w:t>Proposal 2: 4 samples are needed for inter-frequency cell handover on FR2.</w:t>
      </w:r>
    </w:p>
    <w:p w:rsidR="001B120D" w:rsidRPr="008044F0" w:rsidRDefault="001B120D" w:rsidP="001B120D">
      <w:r w:rsidRPr="008044F0">
        <w:t>Proposal 3: T∆ = 1* SMTC on FR2.</w:t>
      </w:r>
    </w:p>
    <w:p w:rsidR="001B120D" w:rsidRPr="008044F0" w:rsidRDefault="001B120D" w:rsidP="001B120D">
      <w:pPr>
        <w:rPr>
          <w:lang w:eastAsia="zh-CN"/>
        </w:rPr>
      </w:pPr>
      <w:r w:rsidRPr="008044F0">
        <w:t>Proposal 4: For FR2- FR1 handover, the processing time shall be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There are a lot of things to be considerd. For async case, even with two FFT, it is difficult to do. The UE complexity will be increased due to misalignement </w:t>
      </w:r>
      <w:r>
        <w:rPr>
          <w:lang w:eastAsia="zh-CN"/>
        </w:rPr>
        <w:t>between</w:t>
      </w:r>
      <w:r>
        <w:rPr>
          <w:rFonts w:hint="eastAsia"/>
          <w:lang w:eastAsia="zh-CN"/>
        </w:rPr>
        <w:t xml:space="preserve"> two cell timing,</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proposals are fine. Similar </w:t>
      </w:r>
      <w:r>
        <w:rPr>
          <w:lang w:eastAsia="zh-CN"/>
        </w:rPr>
        <w:t>comment</w:t>
      </w:r>
      <w:r>
        <w:rPr>
          <w:rFonts w:hint="eastAsia"/>
          <w:lang w:eastAsia="zh-CN"/>
        </w:rPr>
        <w:t>s as Intel.</w:t>
      </w:r>
    </w:p>
    <w:p w:rsidR="001B120D" w:rsidRDefault="001B120D" w:rsidP="001B120D">
      <w:pPr>
        <w:rPr>
          <w:lang w:eastAsia="zh-CN"/>
        </w:rPr>
      </w:pPr>
      <w:r>
        <w:rPr>
          <w:rFonts w:hint="eastAsia"/>
          <w:lang w:eastAsia="zh-CN"/>
        </w:rPr>
        <w:tab/>
        <w:t xml:space="preserve">Huawei: We think it </w:t>
      </w:r>
      <w:r>
        <w:rPr>
          <w:lang w:eastAsia="zh-CN"/>
        </w:rPr>
        <w:t>depends</w:t>
      </w:r>
      <w:r>
        <w:rPr>
          <w:rFonts w:hint="eastAsia"/>
          <w:lang w:eastAsia="zh-CN"/>
        </w:rPr>
        <w:t xml:space="preserve"> on UE implementation. As UE has two FFT, UE can do two cells separately even if the two cells are not sync-ed.</w:t>
      </w:r>
    </w:p>
    <w:p w:rsidR="001B120D" w:rsidRDefault="001B120D" w:rsidP="001B120D">
      <w:pPr>
        <w:rPr>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80"/>
        </w:numPr>
        <w:rPr>
          <w:lang w:val="en-US" w:eastAsia="zh-CN"/>
        </w:rPr>
      </w:pPr>
      <w:r w:rsidRPr="000A497B">
        <w:rPr>
          <w:lang w:val="en-US" w:eastAsia="zh-CN"/>
        </w:rPr>
        <w:t>Common o</w:t>
      </w:r>
      <w:r w:rsidRPr="000A497B">
        <w:rPr>
          <w:rFonts w:hint="eastAsia"/>
          <w:lang w:val="en-US" w:eastAsia="zh-CN"/>
        </w:rPr>
        <w:t>pen issues:</w:t>
      </w:r>
    </w:p>
    <w:p w:rsidR="001B120D" w:rsidRDefault="001B120D" w:rsidP="005E75E4">
      <w:pPr>
        <w:numPr>
          <w:ilvl w:val="0"/>
          <w:numId w:val="217"/>
        </w:numPr>
        <w:rPr>
          <w:lang w:val="en-US" w:eastAsia="zh-CN"/>
        </w:rPr>
      </w:pPr>
      <w:r w:rsidRPr="000A497B">
        <w:rPr>
          <w:lang w:val="en-US" w:eastAsia="zh-CN"/>
        </w:rPr>
        <w:t>InterRAT RRC procedure delay (T</w:t>
      </w:r>
      <w:r w:rsidRPr="000A497B">
        <w:rPr>
          <w:vertAlign w:val="subscript"/>
          <w:lang w:val="en-US" w:eastAsia="zh-CN"/>
        </w:rPr>
        <w:t>RRC_procedure_delay</w:t>
      </w:r>
      <w:r w:rsidRPr="000A497B">
        <w:rPr>
          <w:lang w:val="en-US" w:eastAsia="zh-CN"/>
        </w:rPr>
        <w:t>)</w:t>
      </w:r>
    </w:p>
    <w:p w:rsidR="001B120D" w:rsidRPr="000A497B" w:rsidRDefault="001B120D" w:rsidP="005E75E4">
      <w:pPr>
        <w:numPr>
          <w:ilvl w:val="1"/>
          <w:numId w:val="217"/>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50ms</w:t>
      </w:r>
    </w:p>
    <w:p w:rsidR="001B120D" w:rsidRPr="000A497B" w:rsidRDefault="001B120D" w:rsidP="005E75E4">
      <w:pPr>
        <w:numPr>
          <w:ilvl w:val="0"/>
          <w:numId w:val="217"/>
        </w:numPr>
        <w:rPr>
          <w:lang w:val="en-US" w:eastAsia="zh-CN"/>
        </w:rPr>
      </w:pPr>
      <w:r w:rsidRPr="000A497B">
        <w:rPr>
          <w:lang w:val="en-US" w:eastAsia="zh-CN"/>
        </w:rPr>
        <w:t>SMTC periodicity and SSB periodicity</w:t>
      </w:r>
    </w:p>
    <w:p w:rsidR="001B120D" w:rsidRPr="000A497B" w:rsidRDefault="001B120D" w:rsidP="005E75E4">
      <w:pPr>
        <w:numPr>
          <w:ilvl w:val="0"/>
          <w:numId w:val="216"/>
        </w:numPr>
        <w:rPr>
          <w:lang w:val="en-US" w:eastAsia="zh-CN"/>
        </w:rPr>
      </w:pPr>
      <w:r w:rsidRPr="000A497B">
        <w:rPr>
          <w:lang w:val="en-US" w:eastAsia="zh-CN"/>
        </w:rPr>
        <w:t xml:space="preserve">Option 1: Trs is the SMTC period of the target NR cell if the UE has been provided with an SMTC configuration for the target cell prior to the handover command, otherwise Trs is the target cell SSB </w:t>
      </w:r>
      <w:r w:rsidRPr="000A497B">
        <w:rPr>
          <w:lang w:val="en-US" w:eastAsia="zh-CN"/>
        </w:rPr>
        <w:lastRenderedPageBreak/>
        <w:t>transmission period. If the UE is not provided with an SMTC configuration or Trs, the UE shall assume Trs=5ms.</w:t>
      </w:r>
    </w:p>
    <w:p w:rsidR="001B120D" w:rsidRPr="003B6CF3" w:rsidRDefault="001B120D" w:rsidP="005E75E4">
      <w:pPr>
        <w:numPr>
          <w:ilvl w:val="0"/>
          <w:numId w:val="216"/>
        </w:numPr>
        <w:rPr>
          <w:lang w:eastAsia="zh-CN"/>
        </w:rPr>
      </w:pPr>
      <w:r w:rsidRPr="000A497B">
        <w:rPr>
          <w:lang w:val="en-US" w:eastAsia="zh-CN"/>
        </w:rPr>
        <w:t>Option 2: using the current description “if the SMTC periodicity is not configured, the term SMTC periodicity in Tsearch and T∆ shall be deemed to be replaced with SSB periodicity”</w:t>
      </w:r>
    </w:p>
    <w:p w:rsidR="001B120D" w:rsidRDefault="001B120D" w:rsidP="001B120D">
      <w:pPr>
        <w:rPr>
          <w:lang w:val="en-US" w:eastAsia="zh-CN"/>
        </w:rPr>
      </w:pPr>
      <w:r>
        <w:rPr>
          <w:rFonts w:hint="eastAsia"/>
          <w:lang w:val="en-US" w:eastAsia="zh-CN"/>
        </w:rPr>
        <w:t>Mediatek: option 1 should be updated.</w:t>
      </w:r>
    </w:p>
    <w:p w:rsidR="001B120D" w:rsidRPr="002D4DCC" w:rsidRDefault="001B120D" w:rsidP="001B120D">
      <w:pPr>
        <w:rPr>
          <w:highlight w:val="yellow"/>
          <w:lang w:val="en-US" w:eastAsia="zh-CN"/>
        </w:rPr>
      </w:pPr>
      <w:r w:rsidRPr="002D4DCC">
        <w:rPr>
          <w:rFonts w:hint="eastAsia"/>
          <w:highlight w:val="yellow"/>
          <w:lang w:val="en-US" w:eastAsia="zh-CN"/>
        </w:rPr>
        <w:t>Potential agreement:</w:t>
      </w:r>
      <w:r w:rsidRPr="002D4DCC">
        <w:rPr>
          <w:highlight w:val="yellow"/>
          <w:lang w:val="en-US" w:eastAsia="zh-CN"/>
        </w:rPr>
        <w:t xml:space="preserve"> </w:t>
      </w:r>
    </w:p>
    <w:p w:rsidR="001B120D" w:rsidRPr="002D4DCC" w:rsidRDefault="001B120D" w:rsidP="005E75E4">
      <w:pPr>
        <w:pStyle w:val="ListParagraph"/>
        <w:numPr>
          <w:ilvl w:val="0"/>
          <w:numId w:val="241"/>
        </w:numPr>
        <w:overflowPunct w:val="0"/>
        <w:autoSpaceDE w:val="0"/>
        <w:autoSpaceDN w:val="0"/>
        <w:adjustRightInd w:val="0"/>
        <w:spacing w:after="180" w:line="240" w:lineRule="auto"/>
        <w:contextualSpacing w:val="0"/>
        <w:rPr>
          <w:rFonts w:ascii="Times New Roman" w:hAnsi="Times New Roman"/>
          <w:highlight w:val="yellow"/>
          <w:lang w:eastAsia="zh-CN"/>
        </w:rPr>
      </w:pPr>
      <w:r w:rsidRPr="002D4DCC">
        <w:rPr>
          <w:rFonts w:ascii="Times New Roman" w:hAnsi="Times New Roman"/>
          <w:highlight w:val="yellow"/>
          <w:lang w:eastAsia="zh-CN"/>
        </w:rPr>
        <w:t xml:space="preserve">For the handover requirement, Trs is the SMTC period of the target NR cell </w:t>
      </w:r>
      <w:r w:rsidRPr="002D4DCC">
        <w:rPr>
          <w:rFonts w:ascii="Times New Roman" w:hAnsi="Times New Roman" w:hint="eastAsia"/>
          <w:highlight w:val="yellow"/>
          <w:lang w:eastAsia="zh-CN"/>
        </w:rPr>
        <w:t xml:space="preserve">in </w:t>
      </w:r>
      <w:r w:rsidRPr="002D4DCC">
        <w:rPr>
          <w:rFonts w:ascii="Times New Roman" w:hAnsi="Times New Roman"/>
          <w:highlight w:val="yellow"/>
          <w:lang w:eastAsia="zh-CN"/>
        </w:rPr>
        <w:t>the</w:t>
      </w:r>
      <w:r w:rsidRPr="002D4DCC">
        <w:rPr>
          <w:rFonts w:ascii="Times New Roman" w:hAnsi="Times New Roman" w:hint="eastAsia"/>
          <w:highlight w:val="yellow"/>
          <w:lang w:eastAsia="zh-CN"/>
        </w:rPr>
        <w:t xml:space="preserve"> requirement </w:t>
      </w:r>
      <w:r w:rsidRPr="002D4DCC">
        <w:rPr>
          <w:rFonts w:ascii="Times New Roman" w:hAnsi="Times New Roman"/>
          <w:highlight w:val="yellow"/>
          <w:lang w:eastAsia="zh-CN"/>
        </w:rPr>
        <w:t>if the UE has been provided with an SMTC configuration for the target cell prior to or in the handover command, otherwise Trs is the target cell SSB transmission period. If the UE is not provided with an SMTC configuration or Trs, and if the SSB transmission perioidicy is not 5ms, there will be no requirement.</w:t>
      </w:r>
    </w:p>
    <w:p w:rsidR="001B120D" w:rsidRPr="000A497B" w:rsidRDefault="001B120D" w:rsidP="001B120D">
      <w:pPr>
        <w:rPr>
          <w:lang w:eastAsia="zh-CN"/>
        </w:rPr>
      </w:pPr>
    </w:p>
    <w:p w:rsidR="001B120D" w:rsidRPr="000A497B" w:rsidRDefault="001B120D" w:rsidP="005E75E4">
      <w:pPr>
        <w:numPr>
          <w:ilvl w:val="0"/>
          <w:numId w:val="215"/>
        </w:numPr>
        <w:rPr>
          <w:lang w:val="en-US" w:eastAsia="zh-CN"/>
        </w:rPr>
      </w:pPr>
      <w:r w:rsidRPr="000A497B">
        <w:rPr>
          <w:lang w:val="en-US" w:eastAsia="zh-CN"/>
        </w:rPr>
        <w:t>Inter-frequency T</w:t>
      </w:r>
      <w:r w:rsidRPr="000A497B">
        <w:rPr>
          <w:vertAlign w:val="subscript"/>
          <w:lang w:val="en-US" w:eastAsia="zh-CN"/>
        </w:rPr>
        <w:t>search</w:t>
      </w:r>
      <w:r w:rsidRPr="000A497B">
        <w:rPr>
          <w:lang w:val="en-US" w:eastAsia="zh-CN"/>
        </w:rPr>
        <w:t xml:space="preserve"> for FR2</w:t>
      </w:r>
    </w:p>
    <w:p w:rsidR="001B120D" w:rsidRPr="000A497B" w:rsidRDefault="001B120D" w:rsidP="005E75E4">
      <w:pPr>
        <w:numPr>
          <w:ilvl w:val="0"/>
          <w:numId w:val="216"/>
        </w:numPr>
        <w:rPr>
          <w:lang w:val="en-US" w:eastAsia="zh-CN"/>
        </w:rPr>
      </w:pPr>
      <w:r w:rsidRPr="000A497B">
        <w:rPr>
          <w:lang w:val="en-US" w:eastAsia="zh-CN"/>
        </w:rPr>
        <w:t>O</w:t>
      </w:r>
      <w:r w:rsidRPr="000A497B">
        <w:rPr>
          <w:rFonts w:hint="eastAsia"/>
          <w:lang w:val="en-US" w:eastAsia="zh-CN"/>
        </w:rPr>
        <w:t xml:space="preserve">ption </w:t>
      </w:r>
      <w:r w:rsidRPr="000A497B">
        <w:rPr>
          <w:lang w:val="en-US" w:eastAsia="zh-CN"/>
        </w:rPr>
        <w:t>1: T</w:t>
      </w:r>
      <w:r w:rsidRPr="000A497B">
        <w:rPr>
          <w:vertAlign w:val="subscript"/>
          <w:lang w:val="en-US" w:eastAsia="zh-CN"/>
        </w:rPr>
        <w:t>search</w:t>
      </w:r>
      <w:r w:rsidRPr="000A497B">
        <w:rPr>
          <w:lang w:val="en-US" w:eastAsia="zh-CN"/>
        </w:rPr>
        <w:t xml:space="preserve"> = 3▪N</w:t>
      </w:r>
      <w:r w:rsidRPr="000A497B">
        <w:rPr>
          <w:vertAlign w:val="subscript"/>
          <w:lang w:val="en-US" w:eastAsia="zh-CN"/>
        </w:rPr>
        <w:t>1</w:t>
      </w:r>
      <w:r w:rsidRPr="000A497B">
        <w:rPr>
          <w:lang w:val="en-US" w:eastAsia="zh-CN"/>
        </w:rPr>
        <w:t>▪SMTC periodicity + 2ms</w:t>
      </w:r>
    </w:p>
    <w:p w:rsidR="001B120D" w:rsidRPr="000A497B" w:rsidRDefault="001B120D" w:rsidP="005E75E4">
      <w:pPr>
        <w:numPr>
          <w:ilvl w:val="0"/>
          <w:numId w:val="216"/>
        </w:numPr>
        <w:rPr>
          <w:lang w:val="en-US" w:eastAsia="zh-CN"/>
        </w:rPr>
      </w:pPr>
      <w:r w:rsidRPr="000A497B">
        <w:rPr>
          <w:lang w:val="en-US" w:eastAsia="zh-CN"/>
        </w:rPr>
        <w:t>Option 2: T</w:t>
      </w:r>
      <w:r w:rsidRPr="000A497B">
        <w:rPr>
          <w:vertAlign w:val="subscript"/>
          <w:lang w:val="en-US" w:eastAsia="zh-CN"/>
        </w:rPr>
        <w:t>search</w:t>
      </w:r>
      <w:r w:rsidRPr="000A497B">
        <w:rPr>
          <w:lang w:val="en-US" w:eastAsia="zh-CN"/>
        </w:rPr>
        <w:t xml:space="preserve"> = 4▪N</w:t>
      </w:r>
      <w:r w:rsidRPr="000A497B">
        <w:rPr>
          <w:vertAlign w:val="subscript"/>
          <w:lang w:val="en-US" w:eastAsia="zh-CN"/>
        </w:rPr>
        <w:t>1</w:t>
      </w:r>
      <w:r w:rsidRPr="000A497B">
        <w:rPr>
          <w:lang w:val="en-US" w:eastAsia="zh-CN"/>
        </w:rPr>
        <w:t>▪SMTC periodicity + 2ms</w:t>
      </w:r>
    </w:p>
    <w:p w:rsidR="001B120D" w:rsidRDefault="001B120D" w:rsidP="005E75E4">
      <w:pPr>
        <w:numPr>
          <w:ilvl w:val="0"/>
          <w:numId w:val="216"/>
        </w:numPr>
        <w:rPr>
          <w:lang w:val="en-US" w:eastAsia="zh-CN"/>
        </w:rPr>
      </w:pPr>
      <w:r w:rsidRPr="000A497B">
        <w:rPr>
          <w:lang w:val="en-US" w:eastAsia="zh-CN"/>
        </w:rPr>
        <w:t>Option 3: T</w:t>
      </w:r>
      <w:r w:rsidRPr="000A497B">
        <w:rPr>
          <w:vertAlign w:val="subscript"/>
          <w:lang w:val="en-US" w:eastAsia="zh-CN"/>
        </w:rPr>
        <w:t>search</w:t>
      </w:r>
      <w:r w:rsidRPr="000A497B">
        <w:rPr>
          <w:lang w:val="en-US" w:eastAsia="zh-CN"/>
        </w:rPr>
        <w:t xml:space="preserve"> = [N1*2* SMTC periodicity + 5] ms</w:t>
      </w:r>
    </w:p>
    <w:p w:rsidR="001B120D" w:rsidRDefault="001B120D" w:rsidP="001B120D">
      <w:pPr>
        <w:rPr>
          <w:lang w:val="en-US" w:eastAsia="zh-CN"/>
        </w:rPr>
      </w:pPr>
    </w:p>
    <w:p w:rsidR="001B120D" w:rsidRPr="006C1A60" w:rsidRDefault="001B120D" w:rsidP="001B120D">
      <w:pPr>
        <w:rPr>
          <w:highlight w:val="green"/>
          <w:lang w:val="en-US" w:eastAsia="zh-CN"/>
        </w:rPr>
      </w:pPr>
      <w:r w:rsidRPr="006C1A60">
        <w:rPr>
          <w:rFonts w:hint="eastAsia"/>
          <w:highlight w:val="green"/>
          <w:lang w:val="en-US" w:eastAsia="zh-CN"/>
        </w:rPr>
        <w:t>Agreemetn:</w:t>
      </w:r>
      <w:r w:rsidRPr="006C1A60">
        <w:rPr>
          <w:highlight w:val="green"/>
        </w:rPr>
        <w:t xml:space="preserve"> </w:t>
      </w:r>
      <w:r w:rsidRPr="006C1A60">
        <w:rPr>
          <w:highlight w:val="green"/>
          <w:lang w:val="en-US" w:eastAsia="zh-CN"/>
        </w:rPr>
        <w:t>Inter-frequency Tsearch for FR2</w:t>
      </w:r>
    </w:p>
    <w:p w:rsidR="001B120D" w:rsidRPr="006C1A60"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highlight w:val="green"/>
          <w:lang w:eastAsia="zh-CN"/>
        </w:rPr>
      </w:pPr>
      <w:r w:rsidRPr="006C1A60">
        <w:rPr>
          <w:rFonts w:ascii="Times New Roman" w:hAnsi="Times New Roman"/>
          <w:highlight w:val="green"/>
          <w:lang w:eastAsia="zh-CN"/>
        </w:rPr>
        <w:t>T</w:t>
      </w:r>
      <w:r w:rsidRPr="006C1A60">
        <w:rPr>
          <w:rFonts w:ascii="Times New Roman" w:hAnsi="Times New Roman"/>
          <w:highlight w:val="green"/>
          <w:vertAlign w:val="subscript"/>
          <w:lang w:eastAsia="zh-CN"/>
        </w:rPr>
        <w:t>search</w:t>
      </w:r>
      <w:r w:rsidRPr="006C1A60">
        <w:rPr>
          <w:rFonts w:ascii="Times New Roman" w:hAnsi="Times New Roman"/>
          <w:highlight w:val="green"/>
          <w:lang w:eastAsia="zh-CN"/>
        </w:rPr>
        <w:t xml:space="preserve"> = 3▪</w:t>
      </w:r>
      <w:r w:rsidRPr="006C1A60">
        <w:rPr>
          <w:rFonts w:ascii="Times New Roman" w:hAnsi="Times New Roman" w:hint="eastAsia"/>
          <w:highlight w:val="green"/>
          <w:lang w:eastAsia="zh-CN"/>
        </w:rPr>
        <w:t>8</w:t>
      </w:r>
      <w:r w:rsidRPr="006C1A60">
        <w:rPr>
          <w:rFonts w:ascii="Times New Roman" w:hAnsi="Times New Roman"/>
          <w:highlight w:val="green"/>
          <w:lang w:eastAsia="zh-CN"/>
        </w:rPr>
        <w:t>▪</w:t>
      </w:r>
      <w:r>
        <w:rPr>
          <w:rFonts w:ascii="Times New Roman" w:hAnsi="Times New Roman" w:hint="eastAsia"/>
          <w:highlight w:val="green"/>
          <w:lang w:eastAsia="zh-CN"/>
        </w:rPr>
        <w:t>Trs</w:t>
      </w:r>
      <w:r w:rsidRPr="006C1A60">
        <w:rPr>
          <w:rFonts w:ascii="Times New Roman" w:hAnsi="Times New Roman"/>
          <w:highlight w:val="green"/>
          <w:lang w:eastAsia="zh-CN"/>
        </w:rPr>
        <w:t xml:space="preserve"> + 2ms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T</w:t>
      </w:r>
      <w:r w:rsidRPr="000A497B">
        <w:rPr>
          <w:vertAlign w:val="subscript"/>
          <w:lang w:val="en-US" w:eastAsia="zh-CN"/>
        </w:rPr>
        <w:t>∆</w:t>
      </w:r>
      <w:r w:rsidRPr="000A497B">
        <w:rPr>
          <w:lang w:val="en-US" w:eastAsia="zh-CN"/>
        </w:rPr>
        <w:t xml:space="preserve"> for FR2 handover</w:t>
      </w:r>
    </w:p>
    <w:p w:rsidR="001B120D" w:rsidRDefault="001B120D" w:rsidP="005E75E4">
      <w:pPr>
        <w:numPr>
          <w:ilvl w:val="0"/>
          <w:numId w:val="216"/>
        </w:numPr>
        <w:rPr>
          <w:lang w:val="en-US" w:eastAsia="zh-CN"/>
        </w:rPr>
      </w:pPr>
      <w:r w:rsidRPr="000A497B">
        <w:rPr>
          <w:lang w:val="en-US" w:eastAsia="zh-CN"/>
        </w:rPr>
        <w:t>O</w:t>
      </w:r>
      <w:r w:rsidRPr="000A497B">
        <w:rPr>
          <w:rFonts w:hint="eastAsia"/>
          <w:lang w:val="en-US" w:eastAsia="zh-CN"/>
        </w:rPr>
        <w:t>ption</w:t>
      </w:r>
      <w:r w:rsidRPr="000A497B">
        <w:rPr>
          <w:lang w:val="en-US" w:eastAsia="zh-CN"/>
        </w:rPr>
        <w:t xml:space="preserve"> </w:t>
      </w:r>
      <w:r w:rsidRPr="000A497B">
        <w:rPr>
          <w:rFonts w:hint="eastAsia"/>
          <w:lang w:val="en-US" w:eastAsia="zh-CN"/>
        </w:rPr>
        <w:t>1</w:t>
      </w:r>
      <w:r w:rsidRPr="000A497B">
        <w:rPr>
          <w:lang w:val="en-US" w:eastAsia="zh-CN"/>
        </w:rPr>
        <w:t>: T∆ = [1]* SMTC periodicity</w:t>
      </w:r>
    </w:p>
    <w:p w:rsidR="001B120D" w:rsidRPr="003E6C12" w:rsidRDefault="001B120D" w:rsidP="001B120D">
      <w:pPr>
        <w:rPr>
          <w:lang w:val="en-US" w:eastAsia="zh-CN"/>
        </w:rPr>
      </w:pPr>
      <w:r w:rsidRPr="003E6C12">
        <w:rPr>
          <w:rFonts w:hint="eastAsia"/>
          <w:highlight w:val="green"/>
          <w:lang w:val="en-US" w:eastAsia="zh-CN"/>
        </w:rPr>
        <w:t xml:space="preserve">Agreement: </w:t>
      </w:r>
      <w:r w:rsidRPr="003E6C12">
        <w:rPr>
          <w:highlight w:val="green"/>
          <w:lang w:val="en-US" w:eastAsia="zh-CN"/>
        </w:rPr>
        <w:t xml:space="preserve">for FR2 handover T∆ = [1]* </w:t>
      </w:r>
      <w:r w:rsidRPr="003E6C12">
        <w:rPr>
          <w:rFonts w:hint="eastAsia"/>
          <w:highlight w:val="green"/>
          <w:lang w:val="en-US" w:eastAsia="zh-CN"/>
        </w:rPr>
        <w:t>Trs</w:t>
      </w:r>
    </w:p>
    <w:p w:rsidR="001B120D" w:rsidRPr="000A497B" w:rsidRDefault="001B120D" w:rsidP="001B120D">
      <w:pPr>
        <w:rPr>
          <w:lang w:val="en-US" w:eastAsia="zh-CN"/>
        </w:rPr>
      </w:pPr>
    </w:p>
    <w:p w:rsidR="001B120D" w:rsidRPr="000A497B" w:rsidRDefault="001B120D" w:rsidP="005E75E4">
      <w:pPr>
        <w:numPr>
          <w:ilvl w:val="0"/>
          <w:numId w:val="215"/>
        </w:numPr>
        <w:rPr>
          <w:lang w:val="en-US" w:eastAsia="zh-CN"/>
        </w:rPr>
      </w:pPr>
      <w:r w:rsidRPr="000A497B">
        <w:rPr>
          <w:lang w:val="en-US" w:eastAsia="zh-CN"/>
        </w:rPr>
        <w:t>Handover from FR2 to FR1</w:t>
      </w:r>
    </w:p>
    <w:p w:rsidR="001B120D" w:rsidRPr="000A497B" w:rsidRDefault="001B120D" w:rsidP="005E75E4">
      <w:pPr>
        <w:numPr>
          <w:ilvl w:val="0"/>
          <w:numId w:val="216"/>
        </w:numPr>
        <w:rPr>
          <w:lang w:val="en-US" w:eastAsia="zh-CN"/>
        </w:rPr>
      </w:pPr>
      <w:r w:rsidRPr="000A497B">
        <w:rPr>
          <w:lang w:val="en-US" w:eastAsia="zh-CN"/>
        </w:rPr>
        <w:t>Option 1: the processing time shall be up to 40ms.</w:t>
      </w:r>
    </w:p>
    <w:p w:rsidR="001B120D" w:rsidRDefault="001B120D" w:rsidP="001B120D">
      <w:pPr>
        <w:rPr>
          <w:lang w:eastAsia="zh-CN"/>
        </w:rPr>
      </w:pPr>
      <w:r>
        <w:rPr>
          <w:rFonts w:hint="eastAsia"/>
          <w:lang w:eastAsia="zh-CN"/>
        </w:rPr>
        <w:t>Huawei: it is the same thing as FR1 to FR2. We suggest using the same value.</w:t>
      </w:r>
    </w:p>
    <w:p w:rsidR="001B120D" w:rsidRPr="005016CB" w:rsidRDefault="001B120D" w:rsidP="001B120D">
      <w:pPr>
        <w:rPr>
          <w:lang w:val="en-US" w:eastAsia="zh-CN"/>
        </w:rPr>
      </w:pPr>
      <w:r w:rsidRPr="005016CB">
        <w:rPr>
          <w:rFonts w:hint="eastAsia"/>
          <w:highlight w:val="green"/>
          <w:lang w:eastAsia="zh-CN"/>
        </w:rPr>
        <w:t>Agreement: for h</w:t>
      </w:r>
      <w:r w:rsidRPr="005016CB">
        <w:rPr>
          <w:highlight w:val="green"/>
          <w:lang w:eastAsia="zh-CN"/>
        </w:rPr>
        <w:t>andover from FR2 to FR1</w:t>
      </w:r>
      <w:r w:rsidRPr="005016CB">
        <w:rPr>
          <w:rFonts w:hint="eastAsia"/>
          <w:highlight w:val="green"/>
          <w:lang w:eastAsia="zh-CN"/>
        </w:rPr>
        <w:t xml:space="preserve">, </w:t>
      </w:r>
      <w:r w:rsidRPr="005016CB">
        <w:rPr>
          <w:highlight w:val="green"/>
          <w:lang w:val="en-US" w:eastAsia="zh-CN"/>
        </w:rPr>
        <w:t>the processing time shall be up to 40ms.</w:t>
      </w:r>
    </w:p>
    <w:p w:rsidR="001B120D" w:rsidRPr="000A497B" w:rsidRDefault="001B120D" w:rsidP="001B120D">
      <w:pPr>
        <w:rPr>
          <w:lang w:eastAsia="zh-CN"/>
        </w:rPr>
      </w:pPr>
      <w:r>
        <w:rPr>
          <w:rFonts w:hint="eastAsia"/>
          <w:lang w:eastAsia="zh-CN"/>
        </w:rPr>
        <w:t>-----------------------------------------------------------------------------------------------------------</w:t>
      </w:r>
    </w:p>
    <w:p w:rsidR="001B120D" w:rsidRDefault="00491437" w:rsidP="001B120D">
      <w:pPr>
        <w:rPr>
          <w:i/>
        </w:rPr>
      </w:pPr>
      <w:hyperlink r:id="rId1585" w:history="1">
        <w:r w:rsidR="001B120D">
          <w:rPr>
            <w:rStyle w:val="Hyperlink"/>
            <w:rFonts w:ascii="Arial" w:hAnsi="Arial" w:cs="Arial"/>
            <w:b/>
            <w:sz w:val="24"/>
          </w:rPr>
          <w:t>R4-1811228</w:t>
        </w:r>
      </w:hyperlink>
      <w:r w:rsidR="001B120D">
        <w:rPr>
          <w:b/>
        </w:rPr>
        <w:tab/>
        <w:t>Further discussion on Handover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726655" w:rsidRDefault="001B120D" w:rsidP="001B120D">
      <w:r w:rsidRPr="00726655">
        <w:t>In this contribution, we provide our inputs on interruption time during NR handover.</w:t>
      </w:r>
    </w:p>
    <w:p w:rsidR="001B120D" w:rsidRPr="00726655" w:rsidRDefault="001B120D" w:rsidP="001B120D">
      <w:r w:rsidRPr="00726655">
        <w:t>Proposal 1: Tsearch for inter-band case shall be [N1*2* SMTC periodicity + 5] ms</w:t>
      </w:r>
    </w:p>
    <w:p w:rsidR="001B120D" w:rsidRPr="00726655" w:rsidRDefault="001B120D" w:rsidP="001B120D">
      <w:r w:rsidRPr="00726655">
        <w:t>Proposal 2: T∆ shall be 1 SMTC period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sidRPr="00751232">
        <w:rPr>
          <w:rFonts w:ascii="Arial" w:hAnsi="Arial" w:cs="Arial" w:hint="eastAsia"/>
          <w:b/>
          <w:i/>
          <w:color w:val="C00000"/>
          <w:sz w:val="24"/>
          <w:lang w:eastAsia="zh-CN"/>
        </w:rPr>
        <w:t>CR 36.133</w:t>
      </w:r>
    </w:p>
    <w:p w:rsidR="001B120D" w:rsidRDefault="00491437" w:rsidP="001B120D">
      <w:pPr>
        <w:rPr>
          <w:i/>
        </w:rPr>
      </w:pPr>
      <w:hyperlink r:id="rId1586" w:history="1">
        <w:r w:rsidR="001B120D">
          <w:rPr>
            <w:rStyle w:val="Hyperlink"/>
            <w:rFonts w:ascii="Arial" w:hAnsi="Arial" w:cs="Arial"/>
            <w:b/>
            <w:sz w:val="24"/>
          </w:rPr>
          <w:t>R4-1809743</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87" w:history="1">
        <w:r>
          <w:rPr>
            <w:rStyle w:val="Hyperlink"/>
            <w:rFonts w:ascii="Arial" w:hAnsi="Arial" w:cs="Arial"/>
            <w:b/>
          </w:rPr>
          <w:t>R4-1811708</w:t>
        </w:r>
      </w:hyperlink>
      <w:r>
        <w:rPr>
          <w:rFonts w:ascii="Arial" w:hAnsi="Arial" w:cs="Arial"/>
          <w:b/>
        </w:rPr>
        <w:t xml:space="preserve"> (from </w:t>
      </w:r>
      <w:hyperlink r:id="rId1588" w:history="1">
        <w:r>
          <w:rPr>
            <w:rStyle w:val="Hyperlink"/>
            <w:rFonts w:ascii="Arial" w:hAnsi="Arial" w:cs="Arial"/>
            <w:b/>
          </w:rPr>
          <w:t>R4-1809743)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89" w:history="1">
        <w:r w:rsidR="001B120D">
          <w:rPr>
            <w:rStyle w:val="Hyperlink"/>
            <w:rFonts w:ascii="Arial" w:hAnsi="Arial" w:cs="Arial"/>
            <w:b/>
            <w:sz w:val="24"/>
          </w:rPr>
          <w:t>R4-1811708</w:t>
        </w:r>
      </w:hyperlink>
      <w:r w:rsidR="001B120D">
        <w:rPr>
          <w:b/>
        </w:rPr>
        <w:tab/>
        <w:t>CR on TS36.133 for handover from E-UTRAN to NR</w:t>
      </w:r>
      <w:r w:rsidR="001B120D">
        <w:rPr>
          <w:b/>
        </w:rPr>
        <w:br/>
      </w:r>
      <w:r w:rsidR="001B120D">
        <w:tab/>
      </w:r>
      <w:r w:rsidR="001B120D">
        <w:tab/>
      </w:r>
      <w:r w:rsidR="001B120D">
        <w:tab/>
      </w:r>
      <w:r w:rsidR="001B120D">
        <w:tab/>
      </w:r>
      <w:r w:rsidR="001B120D">
        <w:tab/>
        <w:t>36.133</w:t>
      </w:r>
      <w:r w:rsidR="001B120D">
        <w:tab/>
        <w:t xml:space="preserve">  CR-5857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36.133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from E-UTRA to NR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interRAT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LTE-FR2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467F23">
        <w:rPr>
          <w:rFonts w:ascii="Arial" w:hAnsi="Arial" w:cs="Arial"/>
          <w:b/>
          <w:highlight w:val="green"/>
        </w:rPr>
        <w:t>Agreed</w:t>
      </w:r>
      <w:r w:rsidRPr="00467F23">
        <w:rPr>
          <w:rFonts w:ascii="Arial" w:hAnsi="Arial" w:cs="Arial"/>
          <w:b/>
          <w:highlight w:val="green"/>
        </w:rPr>
        <w:br/>
      </w:r>
      <w:r w:rsidRPr="00467F23">
        <w:rPr>
          <w:rFonts w:ascii="Arial" w:hAnsi="Arial" w:cs="Arial"/>
          <w:b/>
          <w:highlight w:val="green"/>
        </w:rPr>
        <w:br/>
      </w:r>
    </w:p>
    <w:p w:rsidR="001B120D" w:rsidRDefault="00491437" w:rsidP="001B120D">
      <w:pPr>
        <w:rPr>
          <w:i/>
        </w:rPr>
      </w:pPr>
      <w:hyperlink r:id="rId1590" w:history="1">
        <w:r w:rsidR="001B120D">
          <w:rPr>
            <w:rStyle w:val="Hyperlink"/>
            <w:rFonts w:ascii="Arial" w:hAnsi="Arial" w:cs="Arial"/>
            <w:b/>
            <w:sz w:val="24"/>
          </w:rPr>
          <w:t>R4-1810709</w:t>
        </w:r>
      </w:hyperlink>
      <w:r w:rsidR="001B120D">
        <w:rPr>
          <w:b/>
        </w:rPr>
        <w:tab/>
        <w:t>CR on handover from E-UTRAN to NR in TS36.133</w:t>
      </w:r>
      <w:r w:rsidR="001B120D">
        <w:rPr>
          <w:b/>
        </w:rPr>
        <w:br/>
      </w:r>
      <w:r w:rsidR="001B120D">
        <w:tab/>
      </w:r>
      <w:r w:rsidR="001B120D">
        <w:tab/>
      </w:r>
      <w:r w:rsidR="001B120D">
        <w:tab/>
      </w:r>
      <w:r w:rsidR="001B120D">
        <w:tab/>
      </w:r>
      <w:r w:rsidR="001B120D">
        <w:tab/>
        <w:t>36.133</w:t>
      </w:r>
      <w:r w:rsidR="001B120D">
        <w:tab/>
        <w:t xml:space="preserve">  CR-5908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Correct the handover requirements from E-UTRAN to NR</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Correct the handover requirements from E-UTRAN to NR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51232" w:rsidRDefault="001B120D" w:rsidP="001B120D">
      <w:pPr>
        <w:rPr>
          <w:rFonts w:ascii="Arial" w:hAnsi="Arial" w:cs="Arial"/>
          <w:b/>
          <w:i/>
          <w:color w:val="C00000"/>
          <w:sz w:val="24"/>
          <w:lang w:eastAsia="zh-CN"/>
        </w:rPr>
      </w:pPr>
      <w:r>
        <w:rPr>
          <w:rFonts w:ascii="Arial" w:hAnsi="Arial" w:cs="Arial" w:hint="eastAsia"/>
          <w:b/>
          <w:i/>
          <w:color w:val="C00000"/>
          <w:sz w:val="24"/>
          <w:lang w:eastAsia="zh-CN"/>
        </w:rPr>
        <w:t xml:space="preserve">Draft </w:t>
      </w:r>
      <w:r w:rsidRPr="00751232">
        <w:rPr>
          <w:rFonts w:ascii="Arial" w:hAnsi="Arial" w:cs="Arial" w:hint="eastAsia"/>
          <w:b/>
          <w:i/>
          <w:color w:val="C00000"/>
          <w:sz w:val="24"/>
          <w:lang w:eastAsia="zh-CN"/>
        </w:rPr>
        <w:t>CR</w:t>
      </w:r>
      <w:r>
        <w:rPr>
          <w:rFonts w:ascii="Arial" w:hAnsi="Arial" w:cs="Arial" w:hint="eastAsia"/>
          <w:b/>
          <w:i/>
          <w:color w:val="C00000"/>
          <w:sz w:val="24"/>
          <w:lang w:eastAsia="zh-CN"/>
        </w:rPr>
        <w:t xml:space="preserve"> 38</w:t>
      </w:r>
      <w:r w:rsidRPr="00751232">
        <w:rPr>
          <w:rFonts w:ascii="Arial" w:hAnsi="Arial" w:cs="Arial" w:hint="eastAsia"/>
          <w:b/>
          <w:i/>
          <w:color w:val="C00000"/>
          <w:sz w:val="24"/>
          <w:lang w:eastAsia="zh-CN"/>
        </w:rPr>
        <w:t>.133</w:t>
      </w:r>
    </w:p>
    <w:p w:rsidR="001B120D" w:rsidRDefault="00491437" w:rsidP="001B120D">
      <w:pPr>
        <w:rPr>
          <w:i/>
        </w:rPr>
      </w:pPr>
      <w:hyperlink r:id="rId1591" w:history="1">
        <w:r w:rsidR="001B120D">
          <w:rPr>
            <w:rStyle w:val="Hyperlink"/>
            <w:rFonts w:ascii="Arial" w:hAnsi="Arial" w:cs="Arial"/>
            <w:b/>
            <w:sz w:val="24"/>
          </w:rPr>
          <w:t>R4-1809744</w:t>
        </w:r>
      </w:hyperlink>
      <w:r w:rsidR="001B120D">
        <w:rPr>
          <w:b/>
        </w:rPr>
        <w:tab/>
        <w:t>NR handover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update 38.133 LTE to NR handover requirements</w:t>
      </w:r>
      <w:r>
        <w:rPr>
          <w:rFonts w:hint="eastAsia"/>
          <w:lang w:eastAsia="zh-CN"/>
        </w:rPr>
        <w:t>.</w:t>
      </w:r>
    </w:p>
    <w:p w:rsidR="001B120D" w:rsidRPr="008B30E0" w:rsidRDefault="001B120D" w:rsidP="001B120D">
      <w:pPr>
        <w:rPr>
          <w:lang w:val="en-US" w:eastAsia="zh-CN"/>
        </w:rPr>
      </w:pPr>
      <w:r w:rsidRPr="008B30E0">
        <w:rPr>
          <w:lang w:val="en-US" w:eastAsia="zh-CN"/>
        </w:rPr>
        <w:t>Handover requirements are incomplete</w:t>
      </w:r>
    </w:p>
    <w:p w:rsidR="001B120D" w:rsidRPr="008B30E0" w:rsidRDefault="001B120D" w:rsidP="001B120D">
      <w:pPr>
        <w:rPr>
          <w:lang w:val="en-US" w:eastAsia="zh-CN"/>
        </w:rPr>
      </w:pPr>
      <w:r w:rsidRPr="008B30E0">
        <w:rPr>
          <w:lang w:val="en-US" w:eastAsia="zh-CN"/>
        </w:rPr>
        <w:t>Summary of change:</w:t>
      </w:r>
    </w:p>
    <w:p w:rsidR="001B120D" w:rsidRPr="008B30E0" w:rsidRDefault="001B120D" w:rsidP="001B120D">
      <w:pPr>
        <w:ind w:leftChars="100" w:left="200"/>
        <w:rPr>
          <w:lang w:val="en-US" w:eastAsia="zh-CN"/>
        </w:rPr>
      </w:pPr>
      <w:r w:rsidRPr="008B30E0">
        <w:rPr>
          <w:lang w:val="en-US" w:eastAsia="zh-CN"/>
        </w:rPr>
        <w:t>Trs is defined as the SMTC period of the taget NR cell if the UE has been provided with an SMTC configuration for the target cell prior to the handover command, otherwise Trs is the taget cell SSB transmission period. If the UE is not provided with an SMTC configuration or Trs, the UE shall assume Trs=5ms.</w:t>
      </w:r>
    </w:p>
    <w:p w:rsidR="001B120D" w:rsidRPr="008B30E0" w:rsidRDefault="001B120D" w:rsidP="001B120D">
      <w:pPr>
        <w:ind w:leftChars="100" w:left="200"/>
        <w:rPr>
          <w:lang w:val="en-US" w:eastAsia="zh-CN"/>
        </w:rPr>
      </w:pPr>
      <w:r w:rsidRPr="008B30E0">
        <w:rPr>
          <w:lang w:val="en-US" w:eastAsia="zh-CN"/>
        </w:rPr>
        <w:t>Requirements for Tinterrupt are specified only if the periodicity and timing offset of reference signals, Trs is known in advance to the UE or if Trs=5ms. For FR2 interfrequency handover Tsearch= N1*3* Trs + 2ms</w:t>
      </w:r>
    </w:p>
    <w:p w:rsidR="001B120D" w:rsidRPr="008B30E0" w:rsidRDefault="001B120D" w:rsidP="001B120D">
      <w:pPr>
        <w:ind w:leftChars="100" w:left="200"/>
        <w:rPr>
          <w:lang w:val="en-US" w:eastAsia="zh-CN"/>
        </w:rPr>
      </w:pPr>
      <w:r w:rsidRPr="008B30E0">
        <w:rPr>
          <w:lang w:val="en-US" w:eastAsia="zh-CN"/>
        </w:rPr>
        <w:t>T∆ = [1]* Trs periodicity for FR2 handover</w:t>
      </w:r>
    </w:p>
    <w:p w:rsidR="001B120D" w:rsidRPr="008B30E0" w:rsidRDefault="001B120D" w:rsidP="001B120D">
      <w:pPr>
        <w:ind w:leftChars="300" w:left="600"/>
        <w:rPr>
          <w:lang w:val="en-US" w:eastAsia="zh-CN"/>
        </w:rPr>
      </w:pPr>
      <w:r w:rsidRPr="008B30E0">
        <w:rPr>
          <w:lang w:val="en-US" w:eastAsia="zh-CN"/>
        </w:rPr>
        <w:t>For FR1-FR2 handover Tprocessing can be up 40ms. (regardless of measurement report).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92" w:history="1">
        <w:r w:rsidR="001B120D">
          <w:rPr>
            <w:rStyle w:val="Hyperlink"/>
            <w:rFonts w:ascii="Arial" w:hAnsi="Arial" w:cs="Arial"/>
            <w:b/>
            <w:sz w:val="24"/>
          </w:rPr>
          <w:t>R4-1810707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lastRenderedPageBreak/>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593" w:history="1">
        <w:r>
          <w:rPr>
            <w:rStyle w:val="Hyperlink"/>
            <w:rFonts w:ascii="Arial" w:hAnsi="Arial" w:cs="Arial"/>
            <w:b/>
          </w:rPr>
          <w:t>R4-1811707</w:t>
        </w:r>
      </w:hyperlink>
      <w:r>
        <w:rPr>
          <w:rFonts w:ascii="Arial" w:hAnsi="Arial" w:cs="Arial"/>
          <w:b/>
        </w:rPr>
        <w:t xml:space="preserve"> (from </w:t>
      </w:r>
      <w:hyperlink r:id="rId1594" w:history="1">
        <w:r>
          <w:rPr>
            <w:rStyle w:val="Hyperlink"/>
            <w:rFonts w:ascii="Arial" w:hAnsi="Arial" w:cs="Arial"/>
            <w:b/>
          </w:rPr>
          <w:t>R4-1810707)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595" w:history="1">
        <w:r w:rsidR="001B120D">
          <w:rPr>
            <w:rStyle w:val="Hyperlink"/>
            <w:rFonts w:ascii="Arial" w:hAnsi="Arial" w:cs="Arial"/>
            <w:b/>
            <w:sz w:val="24"/>
          </w:rPr>
          <w:t>R4-1811707</w:t>
        </w:r>
      </w:hyperlink>
      <w:r w:rsidR="001B120D">
        <w:rPr>
          <w:b/>
        </w:rPr>
        <w:tab/>
        <w:t>CR on TS38.133 for intra-NR handover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02488" w:rsidRDefault="001B120D" w:rsidP="001B120D">
      <w:r w:rsidRPr="00902488">
        <w:t>According to the agreement on the requirement of “activation/deactivation SCell”, The margin for cell searching is change to 2ms considering UE missed some part of the first SMTC duration.</w:t>
      </w:r>
    </w:p>
    <w:p w:rsidR="001B120D" w:rsidRPr="00902488" w:rsidRDefault="001B120D" w:rsidP="001B120D">
      <w:r w:rsidRPr="00902488">
        <w:t>The RRC procedure delay is specified in clause 12 in TS 38.331.</w:t>
      </w:r>
    </w:p>
    <w:p w:rsidR="001B120D" w:rsidRPr="00902488" w:rsidRDefault="001B120D" w:rsidP="001B120D">
      <w:r w:rsidRPr="00902488">
        <w:t>Summary of change:</w:t>
      </w:r>
    </w:p>
    <w:p w:rsidR="001B120D" w:rsidRPr="00902488" w:rsidRDefault="001B120D" w:rsidP="001B120D">
      <w:pPr>
        <w:ind w:leftChars="100" w:left="200"/>
      </w:pPr>
      <w:r w:rsidRPr="00902488">
        <w:t>The margin for chell searching is 2ms.</w:t>
      </w:r>
    </w:p>
    <w:p w:rsidR="001B120D" w:rsidRDefault="001B120D" w:rsidP="001B120D">
      <w:pPr>
        <w:ind w:leftChars="100" w:left="200"/>
        <w:rPr>
          <w:lang w:eastAsia="zh-CN"/>
        </w:rPr>
      </w:pPr>
      <w:r w:rsidRPr="00902488">
        <w:t>Adding the reference clause.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D4934">
        <w:rPr>
          <w:rFonts w:ascii="Arial" w:hAnsi="Arial" w:cs="Arial"/>
          <w:b/>
          <w:highlight w:val="green"/>
        </w:rPr>
        <w:t>Endorsed</w:t>
      </w:r>
      <w:r w:rsidRPr="00FD4934">
        <w:rPr>
          <w:rFonts w:ascii="Arial" w:hAnsi="Arial" w:cs="Arial"/>
          <w:b/>
          <w:highlight w:val="green"/>
        </w:rPr>
        <w:br/>
      </w:r>
      <w:r w:rsidRPr="00FD4934">
        <w:rPr>
          <w:rFonts w:ascii="Arial" w:hAnsi="Arial" w:cs="Arial"/>
          <w:b/>
          <w:highlight w:val="green"/>
        </w:rPr>
        <w:br/>
      </w:r>
    </w:p>
    <w:p w:rsidR="001B120D" w:rsidRDefault="00491437" w:rsidP="001B120D">
      <w:pPr>
        <w:rPr>
          <w:i/>
        </w:rPr>
      </w:pPr>
      <w:hyperlink r:id="rId1596" w:history="1">
        <w:r w:rsidR="001B120D">
          <w:rPr>
            <w:rStyle w:val="Hyperlink"/>
            <w:rFonts w:ascii="Arial" w:hAnsi="Arial" w:cs="Arial"/>
            <w:b/>
            <w:sz w:val="24"/>
          </w:rPr>
          <w:t>R4-1810708</w:t>
        </w:r>
      </w:hyperlink>
      <w:r w:rsidR="001B120D">
        <w:rPr>
          <w:b/>
        </w:rPr>
        <w:tab/>
        <w:t>Correction on handover processing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Pr>
          <w:rFonts w:hint="eastAsia"/>
          <w:lang w:eastAsia="zh-CN"/>
        </w:rPr>
        <w:t>I</w:t>
      </w:r>
      <w:r w:rsidRPr="00163093">
        <w:t>t is agreed at RAN4-87AH, the processing delay for handover from FR1 to FR2 is 40ms due to the time for power up the FR2. We think for handover from FR2 to FR1, also 40ms is needed due to the time for power up the FR1.</w:t>
      </w:r>
    </w:p>
    <w:p w:rsidR="001B120D" w:rsidRPr="00163093" w:rsidRDefault="001B120D" w:rsidP="001B120D">
      <w:r w:rsidRPr="00163093">
        <w:t>Summary of change:</w:t>
      </w:r>
    </w:p>
    <w:p w:rsidR="001B120D" w:rsidRPr="00163093" w:rsidRDefault="001B120D" w:rsidP="001B120D">
      <w:pPr>
        <w:ind w:leftChars="100" w:left="200"/>
      </w:pPr>
      <w:r w:rsidRPr="00163093">
        <w:t>NR FR2- NR FR1 Handover requirements are corrected.</w:t>
      </w:r>
    </w:p>
    <w:p w:rsidR="001B120D" w:rsidRPr="00163093" w:rsidRDefault="001B120D" w:rsidP="001B120D">
      <w:pPr>
        <w:ind w:leftChars="100" w:left="200"/>
        <w:rPr>
          <w:lang w:eastAsia="zh-CN"/>
        </w:rPr>
      </w:pPr>
      <w:r w:rsidRPr="00163093">
        <w:t>The processing delay for handover from FR1 to FR2 is up to 40ms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597" w:history="1">
        <w:r w:rsidR="001B120D">
          <w:rPr>
            <w:rStyle w:val="Hyperlink"/>
            <w:rFonts w:ascii="Arial" w:hAnsi="Arial" w:cs="Arial"/>
            <w:b/>
            <w:sz w:val="24"/>
          </w:rPr>
          <w:t>R4-1810716</w:t>
        </w:r>
      </w:hyperlink>
      <w:r w:rsidR="001B120D">
        <w:rPr>
          <w:b/>
        </w:rPr>
        <w:tab/>
        <w:t>Draft CR for FR2 Absolute and Relative Power Accuracy in Random Access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163093" w:rsidRDefault="001B120D" w:rsidP="001B120D">
      <w:r w:rsidRPr="00163093">
        <w:t xml:space="preserve">Absolute and relative power accuracy requirement for FR2 and corresponding reference to TS38.101-2 are missing for PRACH transmission in random access requriement. </w:t>
      </w:r>
    </w:p>
    <w:p w:rsidR="001B120D" w:rsidRPr="00163093" w:rsidRDefault="001B120D" w:rsidP="001B120D">
      <w:r w:rsidRPr="00163093">
        <w:t>Summary of change:</w:t>
      </w:r>
    </w:p>
    <w:p w:rsidR="001B120D" w:rsidRPr="00163093" w:rsidRDefault="001B120D" w:rsidP="001B120D">
      <w:pPr>
        <w:ind w:leftChars="100" w:left="200"/>
        <w:rPr>
          <w:lang w:eastAsia="zh-CN"/>
        </w:rPr>
      </w:pPr>
      <w:r w:rsidRPr="00163093">
        <w:t>Add absolute and relative power accuracy requirement for FR2 and corresponding reference to TS38.101-2 for PRACH transmission in random access requriement.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2792">
        <w:rPr>
          <w:rFonts w:ascii="Arial" w:hAnsi="Arial" w:cs="Arial"/>
          <w:b/>
          <w:highlight w:val="green"/>
        </w:rPr>
        <w:t>Endorsed</w:t>
      </w:r>
      <w:r w:rsidRPr="00832792">
        <w:rPr>
          <w:rFonts w:ascii="Arial" w:hAnsi="Arial" w:cs="Arial"/>
          <w:b/>
          <w:highlight w:val="green"/>
        </w:rPr>
        <w:br/>
      </w:r>
      <w:r w:rsidRPr="00832792">
        <w:rPr>
          <w:rFonts w:ascii="Arial" w:hAnsi="Arial" w:cs="Arial"/>
          <w:b/>
          <w:highlight w:val="green"/>
        </w:rPr>
        <w:br/>
      </w:r>
    </w:p>
    <w:p w:rsidR="001B120D" w:rsidRPr="00B01182"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Align</w:t>
      </w:r>
      <w:r w:rsidRPr="00B01182">
        <w:rPr>
          <w:rFonts w:ascii="Arial" w:hAnsi="Arial" w:cs="Arial"/>
          <w:b/>
          <w:i/>
          <w:color w:val="C00000"/>
          <w:sz w:val="24"/>
          <w:szCs w:val="24"/>
          <w:lang w:eastAsia="zh-CN"/>
        </w:rPr>
        <w:t>ment between handover command and measurement object</w:t>
      </w:r>
    </w:p>
    <w:p w:rsidR="001B120D" w:rsidRDefault="00491437" w:rsidP="001B120D">
      <w:pPr>
        <w:rPr>
          <w:i/>
        </w:rPr>
      </w:pPr>
      <w:hyperlink r:id="rId1598" w:history="1">
        <w:r w:rsidR="001B120D">
          <w:rPr>
            <w:rStyle w:val="Hyperlink"/>
            <w:rFonts w:ascii="Arial" w:hAnsi="Arial" w:cs="Arial"/>
            <w:b/>
            <w:sz w:val="24"/>
          </w:rPr>
          <w:t>R4-1811213</w:t>
        </w:r>
      </w:hyperlink>
      <w:r w:rsidR="001B120D">
        <w:rPr>
          <w:b/>
        </w:rPr>
        <w:tab/>
        <w:t>alignment between handover command and measurement object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r w:rsidRPr="00163093">
        <w:t>In this contribution we discussed on the necessity to introduce band indication in MO IE, we have the following proposals:</w:t>
      </w:r>
    </w:p>
    <w:p w:rsidR="001B120D" w:rsidRPr="00163093" w:rsidRDefault="001B120D" w:rsidP="001B120D">
      <w:r w:rsidRPr="00163093">
        <w:t>Proposal1: the measurement configuration and handover command should be aligned with each other on band number indication, band number of SSB and CSI-RS should be added into measurement object IE.</w:t>
      </w:r>
    </w:p>
    <w:p w:rsidR="001B120D" w:rsidRPr="00163093" w:rsidRDefault="001B120D" w:rsidP="001B120D">
      <w:pPr>
        <w:rPr>
          <w:lang w:eastAsia="zh-CN"/>
        </w:rPr>
      </w:pPr>
      <w:r w:rsidRPr="00163093">
        <w:t>Proposal2: Send LS to RAN2 to inform them the revision for signalling on band number indication for intra/inter frequency measurement.</w:t>
      </w:r>
    </w:p>
    <w:p w:rsidR="001B120D" w:rsidRDefault="001B120D" w:rsidP="001B120D">
      <w:pPr>
        <w:rPr>
          <w:rFonts w:ascii="Arial" w:hAnsi="Arial" w:cs="Arial"/>
          <w:b/>
        </w:rPr>
      </w:pPr>
      <w:r>
        <w:rPr>
          <w:rFonts w:ascii="Arial" w:hAnsi="Arial" w:cs="Arial"/>
          <w:b/>
        </w:rPr>
        <w:t xml:space="preserve">Discussion: </w:t>
      </w:r>
    </w:p>
    <w:p w:rsidR="001B120D" w:rsidRPr="000A497B" w:rsidRDefault="001B120D" w:rsidP="005E75E4">
      <w:pPr>
        <w:numPr>
          <w:ilvl w:val="0"/>
          <w:numId w:val="180"/>
        </w:numPr>
        <w:rPr>
          <w:lang w:val="en-US" w:eastAsia="zh-CN"/>
        </w:rPr>
      </w:pPr>
      <w:r w:rsidRPr="000A497B">
        <w:rPr>
          <w:lang w:val="en-US" w:eastAsia="zh-CN"/>
        </w:rPr>
        <w:t xml:space="preserve">New identified </w:t>
      </w:r>
      <w:r w:rsidRPr="000A497B">
        <w:rPr>
          <w:rFonts w:hint="eastAsia"/>
          <w:lang w:val="en-US" w:eastAsia="zh-CN"/>
        </w:rPr>
        <w:t>issue:</w:t>
      </w:r>
    </w:p>
    <w:p w:rsidR="001B120D" w:rsidRDefault="001B120D" w:rsidP="005E75E4">
      <w:pPr>
        <w:pStyle w:val="ListParagraph"/>
        <w:numPr>
          <w:ilvl w:val="0"/>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Alignment between handover command and measurement object</w:t>
      </w:r>
    </w:p>
    <w:p w:rsidR="001B120D" w:rsidRPr="00751232" w:rsidRDefault="001B120D" w:rsidP="005E75E4">
      <w:pPr>
        <w:pStyle w:val="ListParagraph"/>
        <w:numPr>
          <w:ilvl w:val="1"/>
          <w:numId w:val="215"/>
        </w:numPr>
        <w:overflowPunct w:val="0"/>
        <w:autoSpaceDE w:val="0"/>
        <w:autoSpaceDN w:val="0"/>
        <w:adjustRightInd w:val="0"/>
        <w:spacing w:after="180" w:line="240" w:lineRule="auto"/>
        <w:contextualSpacing w:val="0"/>
        <w:rPr>
          <w:rFonts w:ascii="Times New Roman" w:hAnsi="Times New Roman"/>
          <w:lang w:eastAsia="zh-CN"/>
        </w:rPr>
      </w:pPr>
      <w:r w:rsidRPr="00751232">
        <w:rPr>
          <w:rFonts w:ascii="Times New Roman" w:hAnsi="Times New Roman"/>
          <w:lang w:eastAsia="zh-CN"/>
        </w:rPr>
        <w:t>Option 1: band number of SSB and CSI-RS should be added into measurement object IE.</w:t>
      </w:r>
    </w:p>
    <w:p w:rsidR="001B120D" w:rsidRDefault="001B120D" w:rsidP="001B120D">
      <w:pPr>
        <w:rPr>
          <w:lang w:eastAsia="zh-CN"/>
        </w:rPr>
      </w:pPr>
      <w:r>
        <w:rPr>
          <w:rFonts w:hint="eastAsia"/>
          <w:lang w:eastAsia="zh-CN"/>
        </w:rPr>
        <w:t xml:space="preserve">Ericsson: We still support the proposal. The band </w:t>
      </w:r>
      <w:r>
        <w:rPr>
          <w:lang w:eastAsia="zh-CN"/>
        </w:rPr>
        <w:t>information</w:t>
      </w:r>
      <w:r>
        <w:rPr>
          <w:rFonts w:hint="eastAsia"/>
          <w:lang w:eastAsia="zh-CN"/>
        </w:rPr>
        <w:t xml:space="preserve"> should be included in the </w:t>
      </w:r>
      <w:r>
        <w:rPr>
          <w:lang w:eastAsia="zh-CN"/>
        </w:rPr>
        <w:t>signalling</w:t>
      </w:r>
      <w:r>
        <w:rPr>
          <w:rFonts w:hint="eastAsia"/>
          <w:lang w:eastAsia="zh-CN"/>
        </w:rPr>
        <w:t xml:space="preserve"> IE.</w:t>
      </w:r>
    </w:p>
    <w:p w:rsidR="001B120D" w:rsidRDefault="001B120D" w:rsidP="001B120D">
      <w:pPr>
        <w:rPr>
          <w:lang w:eastAsia="zh-CN"/>
        </w:rPr>
      </w:pPr>
      <w:r>
        <w:rPr>
          <w:rFonts w:hint="eastAsia"/>
          <w:lang w:eastAsia="zh-CN"/>
        </w:rPr>
        <w:t xml:space="preserve">Samsung: We also express our comment. Right now the current </w:t>
      </w:r>
      <w:r>
        <w:rPr>
          <w:lang w:eastAsia="zh-CN"/>
        </w:rPr>
        <w:t>signalling</w:t>
      </w:r>
      <w:r>
        <w:rPr>
          <w:rFonts w:hint="eastAsia"/>
          <w:lang w:eastAsia="zh-CN"/>
        </w:rPr>
        <w:t xml:space="preserve"> can work. For this </w:t>
      </w:r>
      <w:r>
        <w:rPr>
          <w:lang w:eastAsia="zh-CN"/>
        </w:rPr>
        <w:t>scenario</w:t>
      </w:r>
      <w:r>
        <w:rPr>
          <w:rFonts w:hint="eastAsia"/>
          <w:lang w:eastAsia="zh-CN"/>
        </w:rPr>
        <w:t>, i.e., roaming scenario, it is corner case. In the pratical implementation, UE may have no overlapping RF chain. T</w:t>
      </w:r>
      <w:r>
        <w:rPr>
          <w:lang w:eastAsia="zh-CN"/>
        </w:rPr>
        <w:t>h</w:t>
      </w:r>
      <w:r>
        <w:rPr>
          <w:rFonts w:hint="eastAsia"/>
          <w:lang w:eastAsia="zh-CN"/>
        </w:rPr>
        <w:t>ere is no difference in performance. We do not see the strong need.</w:t>
      </w:r>
    </w:p>
    <w:p w:rsidR="001B120D" w:rsidRDefault="001B120D" w:rsidP="001B120D">
      <w:pPr>
        <w:rPr>
          <w:lang w:eastAsia="zh-CN"/>
        </w:rPr>
      </w:pPr>
      <w:r>
        <w:rPr>
          <w:rFonts w:hint="eastAsia"/>
          <w:lang w:eastAsia="zh-CN"/>
        </w:rPr>
        <w:t>Intel: Generally we agree with Samsung. I see the motivation but do not see the necessity. Either come back in the next release. We prefer not to change RAN2 specification.</w:t>
      </w:r>
    </w:p>
    <w:p w:rsidR="001B120D" w:rsidRDefault="001B120D" w:rsidP="001B120D">
      <w:pPr>
        <w:rPr>
          <w:lang w:eastAsia="zh-CN"/>
        </w:rPr>
      </w:pPr>
      <w:r>
        <w:rPr>
          <w:rFonts w:hint="eastAsia"/>
          <w:lang w:eastAsia="zh-CN"/>
        </w:rPr>
        <w:tab/>
        <w:t xml:space="preserve">Huawei: It is not good time to trigger such </w:t>
      </w:r>
      <w:r>
        <w:rPr>
          <w:lang w:eastAsia="zh-CN"/>
        </w:rPr>
        <w:t>discussion</w:t>
      </w:r>
      <w:r>
        <w:rPr>
          <w:rFonts w:hint="eastAsia"/>
          <w:lang w:eastAsia="zh-CN"/>
        </w:rPr>
        <w:t>. T</w:t>
      </w:r>
      <w:r>
        <w:rPr>
          <w:lang w:eastAsia="zh-CN"/>
        </w:rPr>
        <w:t>h</w:t>
      </w:r>
      <w:r>
        <w:rPr>
          <w:rFonts w:hint="eastAsia"/>
          <w:lang w:eastAsia="zh-CN"/>
        </w:rPr>
        <w:t xml:space="preserve">e same FR chain does not mean we have </w:t>
      </w:r>
      <w:r>
        <w:rPr>
          <w:lang w:eastAsia="zh-CN"/>
        </w:rPr>
        <w:t>the</w:t>
      </w:r>
      <w:r>
        <w:rPr>
          <w:rFonts w:hint="eastAsia"/>
          <w:lang w:eastAsia="zh-CN"/>
        </w:rPr>
        <w:t xml:space="preserve"> same parameters for the different bands. It is not a corner case. When operators start refarming the bands, there would be a lot of scenarios where the problem was observed.</w:t>
      </w:r>
    </w:p>
    <w:p w:rsidR="001B120D" w:rsidRDefault="001B120D" w:rsidP="001B120D">
      <w:pPr>
        <w:rPr>
          <w:lang w:eastAsia="zh-CN"/>
        </w:rPr>
      </w:pPr>
      <w:r>
        <w:rPr>
          <w:rFonts w:hint="eastAsia"/>
          <w:lang w:eastAsia="zh-CN"/>
        </w:rPr>
        <w:tab/>
        <w:t xml:space="preserve">Samung: if the two bands have close relation or overlapping, the UE will use the common RF chain in this frequency region. From UE </w:t>
      </w:r>
      <w:r>
        <w:rPr>
          <w:lang w:eastAsia="zh-CN"/>
        </w:rPr>
        <w:t>perspective</w:t>
      </w:r>
      <w:r>
        <w:rPr>
          <w:rFonts w:hint="eastAsia"/>
          <w:lang w:eastAsia="zh-CN"/>
        </w:rPr>
        <w:t>, it does not mean UE will have the same performance for the bands. For the China market, three operators will deploy the NR. In all the cases, the handover to good cell and bad cell does not exist.</w:t>
      </w:r>
    </w:p>
    <w:p w:rsidR="001B120D" w:rsidRDefault="001B120D" w:rsidP="001B120D">
      <w:pPr>
        <w:rPr>
          <w:lang w:eastAsia="zh-CN"/>
        </w:rPr>
      </w:pPr>
      <w:r>
        <w:rPr>
          <w:rFonts w:hint="eastAsia"/>
          <w:lang w:eastAsia="zh-CN"/>
        </w:rPr>
        <w:tab/>
        <w:t xml:space="preserve">Ericsson: At least, if you look at </w:t>
      </w:r>
      <w:r>
        <w:rPr>
          <w:lang w:eastAsia="zh-CN"/>
        </w:rPr>
        <w:t>the</w:t>
      </w:r>
      <w:r>
        <w:rPr>
          <w:rFonts w:hint="eastAsia"/>
          <w:lang w:eastAsia="zh-CN"/>
        </w:rPr>
        <w:t xml:space="preserve"> existing bands, we have a lot of bands. It should not be ambiguous for network. The requirement should be associated. There would be more </w:t>
      </w:r>
      <w:r>
        <w:rPr>
          <w:lang w:eastAsia="zh-CN"/>
        </w:rPr>
        <w:t>difference</w:t>
      </w:r>
      <w:r>
        <w:rPr>
          <w:rFonts w:hint="eastAsia"/>
          <w:lang w:eastAsia="zh-CN"/>
        </w:rPr>
        <w:t xml:space="preserve"> in the future. Why should we not solve the issue in this release.</w:t>
      </w:r>
    </w:p>
    <w:p w:rsidR="001B120D" w:rsidRDefault="001B120D" w:rsidP="001B120D">
      <w:pPr>
        <w:rPr>
          <w:lang w:eastAsia="zh-CN"/>
        </w:rPr>
      </w:pPr>
      <w:r>
        <w:rPr>
          <w:rFonts w:hint="eastAsia"/>
          <w:lang w:eastAsia="zh-CN"/>
        </w:rPr>
        <w:tab/>
        <w:t>Samsung: For overlapping band, n77 and n78 some part of both bands are overlapped. T</w:t>
      </w:r>
      <w:r>
        <w:rPr>
          <w:lang w:eastAsia="zh-CN"/>
        </w:rPr>
        <w:t>h</w:t>
      </w:r>
      <w:r>
        <w:rPr>
          <w:rFonts w:hint="eastAsia"/>
          <w:lang w:eastAsia="zh-CN"/>
        </w:rPr>
        <w:t>e requirement for n38 is the same. There is another typical case. Until now we do not see such case.</w:t>
      </w:r>
    </w:p>
    <w:p w:rsidR="001B120D" w:rsidRDefault="001B120D" w:rsidP="001B120D">
      <w:pPr>
        <w:rPr>
          <w:lang w:eastAsia="zh-CN"/>
        </w:rPr>
      </w:pPr>
      <w:r>
        <w:rPr>
          <w:rFonts w:hint="eastAsia"/>
          <w:lang w:eastAsia="zh-CN"/>
        </w:rPr>
        <w:lastRenderedPageBreak/>
        <w:tab/>
        <w:t xml:space="preserve">Intel: Based on Huawei paper, the two bands belongs to the same operator and are on </w:t>
      </w:r>
      <w:r>
        <w:rPr>
          <w:lang w:eastAsia="zh-CN"/>
        </w:rPr>
        <w:t>the</w:t>
      </w:r>
      <w:r>
        <w:rPr>
          <w:rFonts w:hint="eastAsia"/>
          <w:lang w:eastAsia="zh-CN"/>
        </w:rPr>
        <w:t xml:space="preserve"> same location. Any operator has such issue.</w:t>
      </w:r>
    </w:p>
    <w:p w:rsidR="001B120D" w:rsidRDefault="001B120D" w:rsidP="001B120D">
      <w:pPr>
        <w:rPr>
          <w:lang w:eastAsia="zh-CN"/>
        </w:rPr>
      </w:pPr>
      <w:r>
        <w:rPr>
          <w:rFonts w:hint="eastAsia"/>
          <w:lang w:eastAsia="zh-CN"/>
        </w:rPr>
        <w:tab/>
        <w:t xml:space="preserve">Ericsson: We is discussing the band which is defined in release-15. In the future the band will be introduced in release independent way. We </w:t>
      </w:r>
      <w:r>
        <w:rPr>
          <w:lang w:eastAsia="zh-CN"/>
        </w:rPr>
        <w:t>should</w:t>
      </w:r>
      <w:r>
        <w:rPr>
          <w:rFonts w:hint="eastAsia"/>
          <w:lang w:eastAsia="zh-CN"/>
        </w:rPr>
        <w:t xml:space="preserve"> address this issue in Rel-15.</w:t>
      </w:r>
    </w:p>
    <w:p w:rsidR="001B120D" w:rsidRDefault="001B120D" w:rsidP="001B120D">
      <w:pPr>
        <w:rPr>
          <w:lang w:eastAsia="zh-CN"/>
        </w:rPr>
      </w:pPr>
      <w:r>
        <w:rPr>
          <w:rFonts w:hint="eastAsia"/>
          <w:lang w:eastAsia="zh-CN"/>
        </w:rPr>
        <w:tab/>
        <w:t xml:space="preserve">Samsung: we do not see any problem in the future. In the future, we can also extend the RRC </w:t>
      </w:r>
      <w:r>
        <w:rPr>
          <w:lang w:eastAsia="zh-CN"/>
        </w:rPr>
        <w:t>information</w:t>
      </w:r>
      <w:r>
        <w:rPr>
          <w:rFonts w:hint="eastAsia"/>
          <w:lang w:eastAsia="zh-CN"/>
        </w:rPr>
        <w:t xml:space="preserve"> if there is problem.</w:t>
      </w:r>
    </w:p>
    <w:p w:rsidR="001B120D" w:rsidRDefault="001B120D" w:rsidP="001B120D">
      <w:pPr>
        <w:rPr>
          <w:lang w:eastAsia="zh-CN"/>
        </w:rPr>
      </w:pPr>
      <w:r>
        <w:rPr>
          <w:rFonts w:hint="eastAsia"/>
          <w:lang w:eastAsia="zh-CN"/>
        </w:rPr>
        <w:tab/>
        <w:t>Huawei: there is a reason for us to raise it. We got request from operator. In some region, the final allocation of bands is not decided.</w:t>
      </w:r>
    </w:p>
    <w:p w:rsidR="001B120D" w:rsidRDefault="001B120D" w:rsidP="001B120D">
      <w:pPr>
        <w:rPr>
          <w:lang w:eastAsia="zh-CN"/>
        </w:rPr>
      </w:pPr>
      <w:r>
        <w:rPr>
          <w:rFonts w:hint="eastAsia"/>
          <w:lang w:eastAsia="zh-CN"/>
        </w:rPr>
        <w:tab/>
        <w:t>Samsung: which operators want it is not decided.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D741AE" w:rsidRDefault="001B120D" w:rsidP="001B120D">
      <w:pPr>
        <w:rPr>
          <w:color w:val="993300"/>
          <w:u w:val="single"/>
          <w:lang w:eastAsia="zh-CN"/>
        </w:rPr>
      </w:pPr>
      <w:r>
        <w:rPr>
          <w:rFonts w:hint="eastAsia"/>
          <w:color w:val="993300"/>
          <w:u w:val="single"/>
          <w:lang w:eastAsia="zh-CN"/>
        </w:rPr>
        <w:t>LS</w:t>
      </w:r>
    </w:p>
    <w:p w:rsidR="001B120D" w:rsidRDefault="00491437" w:rsidP="001B120D">
      <w:pPr>
        <w:rPr>
          <w:i/>
        </w:rPr>
      </w:pPr>
      <w:hyperlink r:id="rId1599" w:history="1">
        <w:r w:rsidR="001B120D">
          <w:rPr>
            <w:rStyle w:val="Hyperlink"/>
            <w:rFonts w:ascii="Arial" w:hAnsi="Arial" w:cs="Arial"/>
            <w:b/>
            <w:sz w:val="24"/>
          </w:rPr>
          <w:t>R4-1811214</w:t>
        </w:r>
      </w:hyperlink>
      <w:r w:rsidR="001B120D">
        <w:rPr>
          <w:b/>
        </w:rPr>
        <w:tab/>
        <w:t>LS on adding band information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Pr="00163093" w:rsidRDefault="001B120D" w:rsidP="001B120D">
      <w:pPr>
        <w:rPr>
          <w:b/>
        </w:rPr>
      </w:pPr>
      <w:r w:rsidRPr="00163093">
        <w:rPr>
          <w:b/>
        </w:rPr>
        <w:t>Overall Description:</w:t>
      </w:r>
    </w:p>
    <w:p w:rsidR="001B120D" w:rsidRPr="00163093" w:rsidRDefault="001B120D" w:rsidP="001B120D">
      <w:pPr>
        <w:ind w:leftChars="100" w:left="200"/>
      </w:pPr>
      <w:r w:rsidRPr="00163093">
        <w:t>T</w:t>
      </w:r>
      <w:r w:rsidRPr="00163093">
        <w:rPr>
          <w:rFonts w:hint="eastAsia"/>
        </w:rPr>
        <w:t>he un-alignment on band indication between measurement configuration and handover command in the current NR specification may cause inaccurate measurement results under connected state. RAN4 has discussed the potential problem on intra/inter frequency measurement without band information in measurement object</w:t>
      </w:r>
      <w:r w:rsidRPr="00163093">
        <w:t xml:space="preserve"> or in redirection configuration</w:t>
      </w:r>
      <w:r w:rsidRPr="00163093">
        <w:rPr>
          <w:rFonts w:hint="eastAsia"/>
        </w:rPr>
        <w:t xml:space="preserve">, UE may use one RF channel mapping to one Band to do the </w:t>
      </w:r>
      <w:r w:rsidRPr="00163093">
        <w:t>measurement</w:t>
      </w:r>
      <w:r w:rsidRPr="00163093">
        <w:rPr>
          <w:rFonts w:hint="eastAsia"/>
        </w:rPr>
        <w:t xml:space="preserve"> and use the other RF channel mapping to the other Band to do the handover</w:t>
      </w:r>
      <w:r w:rsidRPr="00163093">
        <w:t xml:space="preserve"> or cell-selection under blind redirection</w:t>
      </w:r>
      <w:r w:rsidRPr="00163093">
        <w:rPr>
          <w:rFonts w:hint="eastAsia"/>
        </w:rPr>
        <w:t>, and the two bands are overlapped on part of the spectrum.</w:t>
      </w:r>
    </w:p>
    <w:p w:rsidR="001B120D" w:rsidRPr="00163093" w:rsidRDefault="001B120D" w:rsidP="001B120D">
      <w:pPr>
        <w:ind w:leftChars="100" w:left="200"/>
        <w:rPr>
          <w:lang w:eastAsia="zh-CN"/>
        </w:rPr>
      </w:pPr>
      <w:r w:rsidRPr="00163093">
        <w:rPr>
          <w:rFonts w:hint="eastAsia"/>
        </w:rPr>
        <w:t>Considering the non-</w:t>
      </w:r>
      <w:r w:rsidRPr="00163093">
        <w:t>consistence</w:t>
      </w:r>
      <w:r w:rsidRPr="00163093">
        <w:rPr>
          <w:rFonts w:hint="eastAsia"/>
        </w:rPr>
        <w:t xml:space="preserve"> between UE and network, RAN4 </w:t>
      </w:r>
      <w:r w:rsidRPr="00163093">
        <w:t>recognized the benefits</w:t>
      </w:r>
      <w:r w:rsidRPr="00163093">
        <w:rPr>
          <w:rFonts w:hint="eastAsia"/>
        </w:rPr>
        <w:t xml:space="preserve"> to add band information of SSB and CSI-RS respectively into measurement object </w:t>
      </w:r>
      <w:r w:rsidRPr="00163093">
        <w:t xml:space="preserve">and in redirection configuration </w:t>
      </w:r>
      <w:r w:rsidRPr="00163093">
        <w:rPr>
          <w:rFonts w:hint="eastAsia"/>
        </w:rPr>
        <w:t>for intra/inter frequency measurement to make alignment between measurement configuration and handover command.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487" w:name="_Toc522024803"/>
      <w:bookmarkStart w:id="488" w:name="_Toc523514302"/>
      <w:r>
        <w:t>7.11.6.2</w:t>
      </w:r>
      <w:r>
        <w:tab/>
        <w:t>RRC Re-establishment and RRC connection release [NR_newRAT-Core]</w:t>
      </w:r>
      <w:bookmarkEnd w:id="487"/>
      <w:bookmarkEnd w:id="488"/>
    </w:p>
    <w:p w:rsidR="001B120D" w:rsidRDefault="00491437" w:rsidP="001B120D">
      <w:pPr>
        <w:rPr>
          <w:i/>
        </w:rPr>
      </w:pPr>
      <w:hyperlink r:id="rId1600" w:history="1">
        <w:r w:rsidR="001B120D">
          <w:rPr>
            <w:rStyle w:val="Hyperlink"/>
            <w:rFonts w:ascii="Arial" w:hAnsi="Arial" w:cs="Arial"/>
            <w:b/>
            <w:sz w:val="24"/>
          </w:rPr>
          <w:t>R4-1810011</w:t>
        </w:r>
      </w:hyperlink>
      <w:r w:rsidR="001B120D">
        <w:rPr>
          <w:b/>
        </w:rPr>
        <w:tab/>
        <w:t>Remaining Issue on RRC re-establishment requirement for SA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92BE0" w:rsidRDefault="001B120D" w:rsidP="001B120D">
      <w:r w:rsidRPr="00E92BE0">
        <w:rPr>
          <w:rFonts w:hint="eastAsia"/>
        </w:rPr>
        <w:t xml:space="preserve">In this </w:t>
      </w:r>
      <w:r w:rsidRPr="00E92BE0">
        <w:t>paper,</w:t>
      </w:r>
      <w:r w:rsidRPr="00E92BE0">
        <w:rPr>
          <w:rFonts w:hint="eastAsia"/>
        </w:rPr>
        <w:t xml:space="preserve"> we </w:t>
      </w:r>
      <w:r w:rsidRPr="00E92BE0">
        <w:t>propose the RRC Re-establishment requirement for SA NR.</w:t>
      </w:r>
    </w:p>
    <w:p w:rsidR="001B120D" w:rsidRPr="00E92BE0" w:rsidRDefault="001B120D" w:rsidP="001B120D">
      <w:pPr>
        <w:rPr>
          <w:b/>
        </w:rPr>
      </w:pPr>
      <w:r>
        <w:fldChar w:fldCharType="begin"/>
      </w:r>
      <w:r>
        <w:instrText xml:space="preserve"> REF _Ref513880707 \h  \* MERGEFORMAT </w:instrText>
      </w:r>
      <w:r>
        <w:fldChar w:fldCharType="separate"/>
      </w:r>
      <w:r w:rsidRPr="00E92BE0">
        <w:rPr>
          <w:b/>
        </w:rPr>
        <w:t>Observation 1: When RLF happens, the serving cell timing could be unreliable such that the assistance information of SSB offset becomes useless. UE needs to start cell selection process to find a suitable cell.</w:t>
      </w:r>
      <w:r>
        <w:fldChar w:fldCharType="end"/>
      </w:r>
    </w:p>
    <w:p w:rsidR="001B120D" w:rsidRPr="00E92BE0" w:rsidRDefault="001B120D" w:rsidP="001B120D">
      <w:pPr>
        <w:rPr>
          <w:b/>
        </w:rPr>
      </w:pPr>
      <w:r>
        <w:fldChar w:fldCharType="begin"/>
      </w:r>
      <w:r>
        <w:instrText xml:space="preserve"> REF _Ref521070543 \h  \* MERGEFORMAT </w:instrText>
      </w:r>
      <w:r>
        <w:fldChar w:fldCharType="separate"/>
      </w:r>
      <w:r w:rsidRPr="00E92BE0">
        <w:rPr>
          <w:b/>
        </w:rPr>
        <w:t>Observation 2: When RLF happens, the ARFCN could be reliable accompanying with the serving cell timing drift. UE needs to start multiply frequency hypothesis cell searching process to find a suitable frequency.</w:t>
      </w:r>
      <w:r>
        <w:fldChar w:fldCharType="end"/>
      </w:r>
      <w:r w:rsidRPr="00E92BE0">
        <w:rPr>
          <w:b/>
        </w:rPr>
        <w:t xml:space="preserve"> The overall searching time would be</w:t>
      </w:r>
    </w:p>
    <w:p w:rsidR="001B120D" w:rsidRPr="00E92BE0" w:rsidRDefault="001B120D" w:rsidP="001B120D">
      <w:pPr>
        <w:jc w:val="center"/>
        <w:rPr>
          <w:b/>
          <w:vertAlign w:val="subscript"/>
        </w:rPr>
      </w:pPr>
      <w:r w:rsidRPr="00E92BE0">
        <w:rPr>
          <w:b/>
        </w:rPr>
        <w:t>T</w:t>
      </w:r>
      <w:r w:rsidRPr="00E92BE0">
        <w:rPr>
          <w:b/>
          <w:vertAlign w:val="subscript"/>
        </w:rPr>
        <w:t xml:space="preserve">search </w:t>
      </w:r>
      <w:r w:rsidRPr="00E92BE0">
        <w:rPr>
          <w:b/>
        </w:rPr>
        <w:t>= T</w:t>
      </w:r>
      <w:r w:rsidRPr="00E92BE0">
        <w:rPr>
          <w:b/>
          <w:vertAlign w:val="subscript"/>
        </w:rPr>
        <w:t>AGC</w:t>
      </w:r>
      <w:r w:rsidRPr="00E92BE0">
        <w:rPr>
          <w:b/>
        </w:rPr>
        <w:t xml:space="preserve"> + [3]</w:t>
      </w:r>
      <w:r w:rsidRPr="00E92BE0">
        <w:t xml:space="preserve"> x</w:t>
      </w:r>
      <w:r w:rsidRPr="00E92BE0">
        <w:rPr>
          <w:b/>
        </w:rPr>
        <w:t xml:space="preserve"> T</w:t>
      </w:r>
      <w:r w:rsidRPr="00E92BE0">
        <w:rPr>
          <w:b/>
          <w:vertAlign w:val="subscript"/>
        </w:rPr>
        <w:t>PSS/SSS-sync</w:t>
      </w:r>
      <w:r w:rsidRPr="00E92BE0">
        <w:rPr>
          <w:b/>
        </w:rPr>
        <w:t xml:space="preserve"> + T</w:t>
      </w:r>
      <w:r w:rsidRPr="00E92BE0">
        <w:rPr>
          <w:b/>
          <w:vertAlign w:val="subscript"/>
        </w:rPr>
        <w:t>meas</w:t>
      </w:r>
    </w:p>
    <w:p w:rsidR="001B120D" w:rsidRPr="00E92BE0" w:rsidRDefault="001B120D" w:rsidP="001B120D">
      <w:r>
        <w:lastRenderedPageBreak/>
        <w:fldChar w:fldCharType="begin"/>
      </w:r>
      <w:r>
        <w:instrText xml:space="preserve"> REF _Ref521070645 \h  \* MERGEFORMAT </w:instrText>
      </w:r>
      <w:r>
        <w:fldChar w:fldCharType="separate"/>
      </w:r>
      <w:r w:rsidRPr="00E92BE0">
        <w:rPr>
          <w:b/>
        </w:rPr>
        <w:t>Proposal 1: UE will only re-establish the RRC connection in the frequency which SMTC periodicity is equal or less than 20ms when serving cell SCH Ês/Iot less than [X]dB.</w:t>
      </w:r>
      <w:r>
        <w:fldChar w:fldCharType="end"/>
      </w:r>
    </w:p>
    <w:p w:rsidR="001B120D" w:rsidRPr="00E92BE0" w:rsidRDefault="001B120D" w:rsidP="001B120D">
      <w:r>
        <w:fldChar w:fldCharType="begin"/>
      </w:r>
      <w:r>
        <w:instrText xml:space="preserve"> REF _Ref521070650 \h  \* MERGEFORMAT </w:instrText>
      </w:r>
      <w:r>
        <w:fldChar w:fldCharType="separate"/>
      </w:r>
      <w:r w:rsidRPr="00E92BE0">
        <w:rPr>
          <w:b/>
        </w:rPr>
        <w:t>Proposal 2: The requirement always assumes target cell as unknown cell when serving cell SCH Ês/Iot less than [X]dB.</w:t>
      </w:r>
      <w:r>
        <w:fldChar w:fldCharType="end"/>
      </w:r>
    </w:p>
    <w:p w:rsidR="001B120D" w:rsidRPr="00E92BE0" w:rsidRDefault="001B120D" w:rsidP="001B120D">
      <w:r>
        <w:fldChar w:fldCharType="begin"/>
      </w:r>
      <w:r>
        <w:instrText xml:space="preserve"> REF _Ref521070655 \h  \* MERGEFORMAT </w:instrText>
      </w:r>
      <w:r>
        <w:fldChar w:fldCharType="separate"/>
      </w:r>
      <w:r w:rsidRPr="00E92BE0">
        <w:rPr>
          <w:b/>
        </w:rPr>
        <w:t>Proposal 3: The overall time for identifying the target frequency NR cell would be</w:t>
      </w:r>
      <w:r>
        <w:fldChar w:fldCharType="end"/>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identify_intra_NR </w:t>
            </w:r>
            <w:r w:rsidRPr="00E92BE0">
              <w:rPr>
                <w:b/>
              </w:rPr>
              <w:t>[ms]</w:t>
            </w:r>
          </w:p>
        </w:tc>
      </w:tr>
      <w:tr w:rsidR="001B120D" w:rsidRPr="00E92BE0" w:rsidTr="00C42175">
        <w:trPr>
          <w:jc w:val="center"/>
        </w:trPr>
        <w:tc>
          <w:tcPr>
            <w:tcW w:w="1696" w:type="dxa"/>
            <w:vMerge/>
            <w:vAlign w:val="center"/>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(800 ms,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K2 x [5] x T</w:t>
            </w:r>
            <w:r w:rsidRPr="00E92BE0">
              <w:rPr>
                <w:vertAlign w:val="subscript"/>
              </w:rPr>
              <w:t>SMTC</w:t>
            </w:r>
            <w:r w:rsidRPr="00E92BE0">
              <w:t>)</w:t>
            </w:r>
          </w:p>
        </w:tc>
        <w:tc>
          <w:tcPr>
            <w:tcW w:w="3411" w:type="dxa"/>
            <w:shd w:val="clear" w:color="auto" w:fill="auto"/>
          </w:tcPr>
          <w:p w:rsidR="001B120D" w:rsidRPr="00E92BE0" w:rsidRDefault="001B120D" w:rsidP="00C42175">
            <w:pPr>
              <w:spacing w:after="0"/>
            </w:pPr>
            <w:r w:rsidRPr="00E92BE0">
              <w:t>MAX (1000 ms, (K3 x [10]) x T</w:t>
            </w:r>
            <w:r w:rsidRPr="00E92BE0">
              <w:rPr>
                <w:vertAlign w:val="subscript"/>
              </w:rPr>
              <w:t>SMTC</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3200ms]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E92BE0" w:rsidTr="00C42175">
        <w:trPr>
          <w:jc w:val="center"/>
        </w:trPr>
        <w:tc>
          <w:tcPr>
            <w:tcW w:w="1696" w:type="dxa"/>
            <w:vMerge w:val="restart"/>
          </w:tcPr>
          <w:p w:rsidR="001B120D" w:rsidRPr="00E92BE0" w:rsidRDefault="001B120D" w:rsidP="00C42175">
            <w:pPr>
              <w:spacing w:after="0"/>
              <w:rPr>
                <w:b/>
              </w:rPr>
            </w:pPr>
            <w:r w:rsidRPr="00E92BE0">
              <w:rPr>
                <w:b/>
              </w:rPr>
              <w:t>Serving cell SCH Ês/Iot (dB)</w:t>
            </w:r>
          </w:p>
        </w:tc>
        <w:tc>
          <w:tcPr>
            <w:tcW w:w="1701" w:type="dxa"/>
            <w:vMerge w:val="restart"/>
            <w:shd w:val="clear" w:color="auto" w:fill="auto"/>
          </w:tcPr>
          <w:p w:rsidR="001B120D" w:rsidRPr="00E92BE0" w:rsidRDefault="001B120D" w:rsidP="00C42175">
            <w:pPr>
              <w:spacing w:after="0"/>
              <w:rPr>
                <w:b/>
              </w:rPr>
            </w:pPr>
            <w:r w:rsidRPr="00E92BE0">
              <w:rPr>
                <w:b/>
              </w:rPr>
              <w:t>Frequency range (FR) of target NR cell</w:t>
            </w:r>
          </w:p>
        </w:tc>
        <w:tc>
          <w:tcPr>
            <w:tcW w:w="6246" w:type="dxa"/>
            <w:gridSpan w:val="2"/>
            <w:shd w:val="clear" w:color="auto" w:fill="auto"/>
          </w:tcPr>
          <w:p w:rsidR="001B120D" w:rsidRPr="00E92BE0" w:rsidRDefault="001B120D" w:rsidP="00C42175">
            <w:pPr>
              <w:spacing w:after="0"/>
              <w:rPr>
                <w:b/>
              </w:rPr>
            </w:pPr>
            <w:r w:rsidRPr="00E92BE0">
              <w:rPr>
                <w:b/>
              </w:rPr>
              <w:t>T</w:t>
            </w:r>
            <w:r w:rsidRPr="00E92BE0">
              <w:rPr>
                <w:b/>
                <w:vertAlign w:val="subscript"/>
              </w:rPr>
              <w:t xml:space="preserve">identify_inter_NR, i </w:t>
            </w:r>
            <w:r w:rsidRPr="00E92BE0">
              <w:rPr>
                <w:b/>
              </w:rPr>
              <w:t>[ms]</w:t>
            </w:r>
          </w:p>
        </w:tc>
      </w:tr>
      <w:tr w:rsidR="001B120D" w:rsidRPr="00E92BE0" w:rsidTr="00C42175">
        <w:trPr>
          <w:jc w:val="center"/>
        </w:trPr>
        <w:tc>
          <w:tcPr>
            <w:tcW w:w="1696" w:type="dxa"/>
            <w:vMerge/>
          </w:tcPr>
          <w:p w:rsidR="001B120D" w:rsidRPr="00E92BE0" w:rsidRDefault="001B120D" w:rsidP="00C42175">
            <w:pPr>
              <w:spacing w:after="0"/>
              <w:rPr>
                <w:b/>
              </w:rPr>
            </w:pPr>
          </w:p>
        </w:tc>
        <w:tc>
          <w:tcPr>
            <w:tcW w:w="1701" w:type="dxa"/>
            <w:vMerge/>
            <w:shd w:val="clear" w:color="auto" w:fill="auto"/>
          </w:tcPr>
          <w:p w:rsidR="001B120D" w:rsidRPr="00E92BE0" w:rsidRDefault="001B120D" w:rsidP="00C42175">
            <w:pPr>
              <w:spacing w:after="0"/>
              <w:rPr>
                <w:b/>
              </w:rPr>
            </w:pPr>
          </w:p>
        </w:tc>
        <w:tc>
          <w:tcPr>
            <w:tcW w:w="2835" w:type="dxa"/>
            <w:shd w:val="clear" w:color="auto" w:fill="auto"/>
          </w:tcPr>
          <w:p w:rsidR="001B120D" w:rsidRPr="00E92BE0" w:rsidRDefault="001B120D" w:rsidP="00C42175">
            <w:pPr>
              <w:spacing w:after="0"/>
              <w:rPr>
                <w:b/>
              </w:rPr>
            </w:pPr>
            <w:r w:rsidRPr="00E92BE0">
              <w:rPr>
                <w:b/>
              </w:rPr>
              <w:t>Known NR cell</w:t>
            </w:r>
          </w:p>
        </w:tc>
        <w:tc>
          <w:tcPr>
            <w:tcW w:w="3411" w:type="dxa"/>
          </w:tcPr>
          <w:p w:rsidR="001B120D" w:rsidRPr="00E92BE0" w:rsidRDefault="001B120D" w:rsidP="00C42175">
            <w:pPr>
              <w:spacing w:after="0"/>
              <w:rPr>
                <w:b/>
              </w:rPr>
            </w:pPr>
            <w:r w:rsidRPr="00E92BE0">
              <w:rPr>
                <w:b/>
              </w:rPr>
              <w:t>Unknown NR cell</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FR1</w:t>
            </w:r>
          </w:p>
        </w:tc>
        <w:tc>
          <w:tcPr>
            <w:tcW w:w="2835" w:type="dxa"/>
            <w:shd w:val="clear" w:color="auto" w:fill="auto"/>
          </w:tcPr>
          <w:p w:rsidR="001B120D" w:rsidRPr="00E92BE0" w:rsidRDefault="001B120D" w:rsidP="00C42175">
            <w:pPr>
              <w:spacing w:after="0"/>
            </w:pPr>
            <w:r w:rsidRPr="00E92BE0">
              <w:t>MAX (200 ms,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(800 ms,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 X</w:t>
            </w:r>
          </w:p>
        </w:tc>
        <w:tc>
          <w:tcPr>
            <w:tcW w:w="1701" w:type="dxa"/>
            <w:shd w:val="clear" w:color="auto" w:fill="auto"/>
          </w:tcPr>
          <w:p w:rsidR="001B120D" w:rsidRPr="00E92BE0" w:rsidRDefault="001B120D" w:rsidP="00C42175">
            <w:pPr>
              <w:spacing w:after="0"/>
            </w:pPr>
            <w:r w:rsidRPr="00E92BE0">
              <w:t>FR2</w:t>
            </w:r>
          </w:p>
        </w:tc>
        <w:tc>
          <w:tcPr>
            <w:tcW w:w="2835" w:type="dxa"/>
            <w:shd w:val="clear" w:color="auto" w:fill="auto"/>
          </w:tcPr>
          <w:p w:rsidR="001B120D" w:rsidRPr="00E92BE0" w:rsidRDefault="001B120D" w:rsidP="00C42175">
            <w:pPr>
              <w:spacing w:after="0"/>
            </w:pPr>
            <w:r w:rsidRPr="00E92BE0">
              <w:t>MAX (400 ms, K4 x [6] x T</w:t>
            </w:r>
            <w:r w:rsidRPr="00E92BE0">
              <w:rPr>
                <w:vertAlign w:val="subscript"/>
              </w:rPr>
              <w:t>SMTC, i</w:t>
            </w:r>
            <w:r w:rsidRPr="00E92BE0">
              <w:t>)</w:t>
            </w:r>
          </w:p>
        </w:tc>
        <w:tc>
          <w:tcPr>
            <w:tcW w:w="3411" w:type="dxa"/>
            <w:shd w:val="clear" w:color="auto" w:fill="auto"/>
          </w:tcPr>
          <w:p w:rsidR="001B120D" w:rsidRPr="00E92BE0" w:rsidRDefault="001B120D" w:rsidP="00C42175">
            <w:pPr>
              <w:spacing w:after="0"/>
            </w:pPr>
            <w:r w:rsidRPr="00E92BE0">
              <w:t>MAX (1000 ms, (K5 x [13]) x T</w:t>
            </w:r>
            <w:r w:rsidRPr="00E92BE0">
              <w:rPr>
                <w:vertAlign w:val="subscript"/>
              </w:rPr>
              <w:t>SMTC, i</w:t>
            </w:r>
            <w:r w:rsidRPr="00E92BE0">
              <w:t>))</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FR1</w:t>
            </w:r>
          </w:p>
        </w:tc>
        <w:tc>
          <w:tcPr>
            <w:tcW w:w="6246" w:type="dxa"/>
            <w:gridSpan w:val="2"/>
            <w:shd w:val="clear" w:color="auto" w:fill="auto"/>
          </w:tcPr>
          <w:p w:rsidR="001B120D" w:rsidRPr="00E92BE0" w:rsidRDefault="001B120D" w:rsidP="00C42175">
            <w:pPr>
              <w:spacing w:after="0"/>
            </w:pPr>
            <w:r w:rsidRPr="00E92BE0">
              <w:t>800ms Note 1</w:t>
            </w:r>
          </w:p>
        </w:tc>
      </w:tr>
      <w:tr w:rsidR="001B120D" w:rsidRPr="00E92BE0" w:rsidTr="00C42175">
        <w:trPr>
          <w:jc w:val="center"/>
        </w:trPr>
        <w:tc>
          <w:tcPr>
            <w:tcW w:w="1696" w:type="dxa"/>
          </w:tcPr>
          <w:p w:rsidR="001B120D" w:rsidRPr="00E92BE0" w:rsidRDefault="001B120D" w:rsidP="00C42175">
            <w:pPr>
              <w:spacing w:after="0"/>
            </w:pPr>
            <w:r w:rsidRPr="00E92BE0">
              <w:t>&lt; X</w:t>
            </w:r>
          </w:p>
        </w:tc>
        <w:tc>
          <w:tcPr>
            <w:tcW w:w="1701" w:type="dxa"/>
            <w:shd w:val="clear" w:color="auto" w:fill="auto"/>
          </w:tcPr>
          <w:p w:rsidR="001B120D" w:rsidRPr="00E92BE0" w:rsidRDefault="001B120D" w:rsidP="00C42175">
            <w:pPr>
              <w:spacing w:after="0"/>
            </w:pPr>
            <w:r w:rsidRPr="00E92BE0">
              <w:t>FR2</w:t>
            </w:r>
          </w:p>
        </w:tc>
        <w:tc>
          <w:tcPr>
            <w:tcW w:w="6246" w:type="dxa"/>
            <w:gridSpan w:val="2"/>
            <w:shd w:val="clear" w:color="auto" w:fill="auto"/>
          </w:tcPr>
          <w:p w:rsidR="001B120D" w:rsidRPr="00E92BE0" w:rsidRDefault="001B120D" w:rsidP="00C42175">
            <w:pPr>
              <w:spacing w:after="0"/>
            </w:pPr>
            <w:r w:rsidRPr="00E92BE0">
              <w:t>[1840ms or 3680ms] Note 1</w:t>
            </w:r>
          </w:p>
        </w:tc>
      </w:tr>
      <w:tr w:rsidR="001B120D" w:rsidRPr="00E92BE0" w:rsidTr="00C42175">
        <w:trPr>
          <w:jc w:val="center"/>
        </w:trPr>
        <w:tc>
          <w:tcPr>
            <w:tcW w:w="9643" w:type="dxa"/>
            <w:gridSpan w:val="4"/>
          </w:tcPr>
          <w:p w:rsidR="001B120D" w:rsidRPr="00E92BE0" w:rsidRDefault="001B120D" w:rsidP="00C42175">
            <w:pPr>
              <w:spacing w:after="0"/>
            </w:pPr>
            <w:r w:rsidRPr="00E92BE0">
              <w:t>Note 1: UE assumes the target frequency SMTC periodicity as 20ms when serving cell SCH Ês/Iot less than [X]dB</w:t>
            </w:r>
          </w:p>
        </w:tc>
      </w:tr>
    </w:tbl>
    <w:p w:rsidR="001B120D" w:rsidRPr="00E92BE0" w:rsidRDefault="001B120D" w:rsidP="001B120D">
      <w:pPr>
        <w:rPr>
          <w:b/>
          <w:i/>
        </w:rPr>
      </w:pPr>
    </w:p>
    <w:p w:rsidR="001B120D" w:rsidRPr="00E92BE0" w:rsidRDefault="001B120D" w:rsidP="001B120D">
      <w:pPr>
        <w:rPr>
          <w:b/>
        </w:rPr>
      </w:pPr>
      <w:r>
        <w:fldChar w:fldCharType="begin"/>
      </w:r>
      <w:r>
        <w:instrText xml:space="preserve"> REF _Ref521070740 \h  \* MERGEFORMAT </w:instrText>
      </w:r>
      <w:r>
        <w:fldChar w:fldCharType="separate"/>
      </w:r>
      <w:r w:rsidRPr="00E92BE0">
        <w:rPr>
          <w:b/>
        </w:rPr>
        <w:t>Proposal 4: The UE re-establishment delay (T</w:t>
      </w:r>
      <w:r w:rsidRPr="00E92BE0">
        <w:rPr>
          <w:b/>
          <w:vertAlign w:val="subscript"/>
        </w:rPr>
        <w:t>UE_re-establish_delay</w:t>
      </w:r>
      <w:r w:rsidRPr="00E92BE0">
        <w:rPr>
          <w:b/>
        </w:rPr>
        <w:t>) requirement shall be less than:</w:t>
      </w:r>
      <w:r>
        <w:fldChar w:fldCharType="end"/>
      </w:r>
    </w:p>
    <w:p w:rsidR="001B120D" w:rsidRPr="00E92BE0" w:rsidRDefault="00491437" w:rsidP="001B120D">
      <w:pPr>
        <w:rPr>
          <w:b/>
          <w:i/>
        </w:rPr>
      </w:pPr>
      <m:oMathPara>
        <m:oMathParaPr>
          <m:jc m:val="center"/>
        </m:oMathParaPr>
        <m:oMath>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UE_re-establish_delay</m:t>
              </m:r>
            </m:sub>
          </m:sSub>
          <m:r>
            <m:rPr>
              <m:sty m:val="bi"/>
            </m:rPr>
            <w:rPr>
              <w:rFonts w:ascii="Cambria Math" w:hAnsi="Cambria Math"/>
            </w:rPr>
            <m:t>=50+</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identify_intra_NR</m:t>
              </m:r>
            </m:sub>
          </m:sSub>
          <m:r>
            <m:rPr>
              <m:sty m:val="bi"/>
            </m:rPr>
            <w:rPr>
              <w:rFonts w:ascii="Cambria Math" w:hAnsi="Cambria Math"/>
            </w:rPr>
            <m:t>+</m:t>
          </m:r>
          <m:nary>
            <m:naryPr>
              <m:chr m:val="∑"/>
              <m:limLoc m:val="undOvr"/>
              <m:ctrlPr>
                <w:rPr>
                  <w:rFonts w:ascii="Cambria Math" w:hAnsi="Cambria Math"/>
                  <w:b/>
                  <w:i/>
                </w:rPr>
              </m:ctrlPr>
            </m:naryPr>
            <m:sub>
              <m:r>
                <m:rPr>
                  <m:sty m:val="bi"/>
                </m:rPr>
                <w:rPr>
                  <w:rFonts w:ascii="Cambria Math" w:hAnsi="Cambria Math"/>
                </w:rPr>
                <m:t>i=1</m:t>
              </m:r>
            </m:sub>
            <m:sup>
              <m:r>
                <m:rPr>
                  <m:sty m:val="bi"/>
                </m:rPr>
                <w:rPr>
                  <w:rFonts w:ascii="Cambria Math" w:hAnsi="Cambria Math"/>
                </w:rPr>
                <m:t>Nfreq-1</m:t>
              </m:r>
            </m:sup>
            <m:e>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identify_inter_NR,i</m:t>
                  </m:r>
                </m:sub>
              </m:sSub>
            </m:e>
          </m:nary>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SI-NR</m:t>
              </m:r>
            </m:sub>
          </m:sSub>
          <m:r>
            <m:rPr>
              <m:sty m:val="bi"/>
            </m:rPr>
            <w:rPr>
              <w:rFonts w:ascii="Cambria Math" w:hAnsi="Cambria Math"/>
            </w:rPr>
            <m:t>+</m:t>
          </m:r>
          <m:sSub>
            <m:sSubPr>
              <m:ctrlPr>
                <w:rPr>
                  <w:rFonts w:ascii="Cambria Math" w:hAnsi="Cambria Math"/>
                  <w:b/>
                  <w:i/>
                </w:rPr>
              </m:ctrlPr>
            </m:sSubPr>
            <m:e>
              <m:r>
                <m:rPr>
                  <m:sty m:val="bi"/>
                </m:rPr>
                <w:rPr>
                  <w:rFonts w:ascii="Cambria Math" w:hAnsi="Cambria Math"/>
                </w:rPr>
                <m:t>T</m:t>
              </m:r>
            </m:e>
            <m:sub>
              <m:r>
                <m:rPr>
                  <m:sty m:val="bi"/>
                </m:rPr>
                <w:rPr>
                  <w:rFonts w:ascii="Cambria Math" w:hAnsi="Cambria Math"/>
                </w:rPr>
                <m:t>PRACH</m:t>
              </m:r>
            </m:sub>
          </m:sSub>
          <m:r>
            <m:rPr>
              <m:sty m:val="bi"/>
            </m:rPr>
            <w:rPr>
              <w:rFonts w:ascii="Cambria Math" w:hAnsi="Cambria Math"/>
            </w:rPr>
            <m:t xml:space="preserve"> ms</m:t>
          </m:r>
        </m:oMath>
      </m:oMathPara>
    </w:p>
    <w:p w:rsidR="001B120D" w:rsidRPr="00076086" w:rsidRDefault="001B120D" w:rsidP="001B120D">
      <w:pPr>
        <w:ind w:leftChars="300" w:left="600"/>
      </w:pPr>
      <w:r w:rsidRPr="00076086">
        <w:t>T</w:t>
      </w:r>
      <w:r w:rsidRPr="00076086">
        <w:rPr>
          <w:vertAlign w:val="subscript"/>
        </w:rPr>
        <w:t>SMTC</w:t>
      </w:r>
      <w:r w:rsidRPr="00076086">
        <w:t>: It is the STMC periodicity configured for the intra-frequency carrier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pPr>
      <w:r w:rsidRPr="00076086">
        <w:t>T</w:t>
      </w:r>
      <w:r w:rsidRPr="00076086">
        <w:rPr>
          <w:vertAlign w:val="subscript"/>
        </w:rPr>
        <w:t>SMTC,i</w:t>
      </w:r>
      <w:r w:rsidRPr="00076086">
        <w:t>: It is the periodicity of the SMTC occasion configured for the inter-frequency carrier i when serving cell SCH Ês/Iot is equal or larger than [X]dB. UE assumes the default periodicity of the SMTC occasion as 20ms when serving cell SCH Ês/Iot is less than [X]dB.</w:t>
      </w:r>
    </w:p>
    <w:p w:rsidR="001B120D" w:rsidRPr="00076086" w:rsidRDefault="001B120D" w:rsidP="001B120D">
      <w:pPr>
        <w:ind w:leftChars="300" w:left="600"/>
        <w:rPr>
          <w:lang w:eastAsia="zh-CN"/>
        </w:rPr>
      </w:pPr>
      <w:r w:rsidRPr="00076086">
        <w:rPr>
          <w:iCs/>
        </w:rPr>
        <w:t>N</w:t>
      </w:r>
      <w:r w:rsidRPr="00076086">
        <w:rPr>
          <w:iCs/>
          <w:vertAlign w:val="subscript"/>
        </w:rPr>
        <w:t>freq</w:t>
      </w:r>
      <w:r w:rsidRPr="00076086">
        <w:t>: It is the total number of NR frequencies to be monitored for RRC re-establishment when serving cell SCH Ês/Iot is equal or larger than [X]dB; it should be the number of NR frequencies configured with SMTC periodicity equal or less than 20ms when serving cell SCH Ês/Iot is less than [X]dB; N</w:t>
      </w:r>
      <w:r w:rsidRPr="00076086">
        <w:rPr>
          <w:vertAlign w:val="subscript"/>
        </w:rPr>
        <w:t xml:space="preserve">freq </w:t>
      </w:r>
      <w:r w:rsidRPr="00076086">
        <w:t xml:space="preserve">= 1 if the target </w:t>
      </w:r>
      <w:r w:rsidRPr="00076086">
        <w:rPr>
          <w:rFonts w:hint="eastAsia"/>
        </w:rPr>
        <w:t>PC</w:t>
      </w:r>
      <w:r w:rsidRPr="00076086">
        <w:t>ell is known.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01" w:history="1">
        <w:r w:rsidR="001B120D">
          <w:rPr>
            <w:rStyle w:val="Hyperlink"/>
            <w:rFonts w:ascii="Arial" w:hAnsi="Arial" w:cs="Arial"/>
            <w:b/>
            <w:sz w:val="24"/>
          </w:rPr>
          <w:t>R4-1810777</w:t>
        </w:r>
      </w:hyperlink>
      <w:r w:rsidR="001B120D">
        <w:rPr>
          <w:b/>
        </w:rPr>
        <w:tab/>
        <w:t>Analysis of RRC Re-establishment without serving cell timing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discusses RRC re-establishment in NR when serving cell timing is lost eg due to RLF</w:t>
      </w:r>
      <w:r>
        <w:rPr>
          <w:rFonts w:hint="eastAsia"/>
          <w:lang w:eastAsia="zh-CN"/>
        </w:rPr>
        <w:t>.</w:t>
      </w:r>
    </w:p>
    <w:p w:rsidR="001B120D" w:rsidRPr="0013423B" w:rsidRDefault="001B120D" w:rsidP="001B120D">
      <w:pPr>
        <w:rPr>
          <w:lang w:val="en-US" w:eastAsia="zh-CN"/>
        </w:rPr>
      </w:pPr>
      <w:r w:rsidRPr="0013423B">
        <w:rPr>
          <w:lang w:val="en-US" w:eastAsia="zh-CN"/>
        </w:rPr>
        <w:lastRenderedPageBreak/>
        <w:t>In this paper we have analysed the impact of losing serving cell timing (e.g. due to RLF) on the cell detection time of NR target cell under RRC re-establishment. The time to detect a known intra-frequency cell or known inter-frequency cell shall not be impacted. However the time to detect an unknown intra-frequency cell or unknown inter-frequency cell needs to be extended. The main proposals are as follows:</w:t>
      </w:r>
    </w:p>
    <w:p w:rsidR="001B120D" w:rsidRPr="0013423B" w:rsidRDefault="001B120D" w:rsidP="001B120D">
      <w:pPr>
        <w:rPr>
          <w:lang w:val="en-US" w:eastAsia="zh-CN"/>
        </w:rPr>
      </w:pPr>
      <w:r w:rsidRPr="0013423B">
        <w:rPr>
          <w:lang w:val="en-US" w:eastAsia="zh-CN"/>
        </w:rPr>
        <w:t>Proposal # 1: When the UE has lost serving cell timing (i.e. SCH Ês/Iot &lt; X) the UE shall be able to identify a known intra-frequency FR1 cell within MAX (200 ms, [5] x TSMTC) and a known intra-frequency FR2 cell within MAX (400 ms, K2 x [5] x TSMTC) for RRC re-establishment to that cell.</w:t>
      </w:r>
    </w:p>
    <w:p w:rsidR="001B120D" w:rsidRPr="0013423B" w:rsidRDefault="001B120D" w:rsidP="001B120D">
      <w:pPr>
        <w:rPr>
          <w:lang w:val="en-US" w:eastAsia="zh-CN"/>
        </w:rPr>
      </w:pPr>
      <w:r w:rsidRPr="0013423B">
        <w:rPr>
          <w:lang w:val="en-US" w:eastAsia="zh-CN"/>
        </w:rPr>
        <w:t>Proposal # 2: When the UE has lost serving cell timing (i.e. SCH Ês/Iot &lt; X) the UE shall be able to identify a known inter-frequency FR1 cell within MAX (200 ms, [5] x TSMTC) and a known inter-frequency FR2 cell within MAX (400 ms, K4 x [5] x TSMTC) for RRC re-establishment to that cell.</w:t>
      </w:r>
    </w:p>
    <w:p w:rsidR="001B120D" w:rsidRPr="0013423B" w:rsidRDefault="001B120D" w:rsidP="001B120D">
      <w:pPr>
        <w:rPr>
          <w:lang w:val="en-US" w:eastAsia="zh-CN"/>
        </w:rPr>
      </w:pPr>
      <w:r w:rsidRPr="0013423B">
        <w:rPr>
          <w:lang w:val="en-US" w:eastAsia="zh-CN"/>
        </w:rPr>
        <w:t>Proposal # 3: When the UE has lost serving cell timing (i.e. SCH Ês/Iot &lt; X) the UE shall be able to identify a known intra-frequency FR1 cell within MAX (800 ms, [22] x TSMTC) and an unknown intra-frequency FR2 cell within MAX (1000 ms, (K3 x [22]) x TSMTC)) for RRC re-establishment to that cell.</w:t>
      </w:r>
    </w:p>
    <w:p w:rsidR="001B120D" w:rsidRPr="0013423B" w:rsidRDefault="001B120D" w:rsidP="001B120D">
      <w:pPr>
        <w:rPr>
          <w:lang w:val="en-US" w:eastAsia="zh-CN"/>
        </w:rPr>
      </w:pPr>
      <w:r w:rsidRPr="0013423B">
        <w:rPr>
          <w:lang w:val="en-US" w:eastAsia="zh-CN"/>
        </w:rPr>
        <w:t>Proposal # 4: When the UE has lost serving cell timing (i.e. SCH Ês/Iot &lt; X) the UE shall be able to identify a known inter-frequency FR1 cell within MAX (800 ms, [25] x TSMTC, i) and an unknown inter-frequency FR2 cell within MAX (1000 ms, (K5 x [25]) x TSMTC, i)) for RRC re-establishment to that cell.</w:t>
      </w:r>
    </w:p>
    <w:p w:rsidR="001B120D" w:rsidRPr="0013423B" w:rsidRDefault="001B120D" w:rsidP="001B120D">
      <w:pPr>
        <w:rPr>
          <w:lang w:val="en-US" w:eastAsia="zh-CN"/>
        </w:rPr>
      </w:pPr>
      <w:r w:rsidRPr="0013423B">
        <w:rPr>
          <w:lang w:val="en-US" w:eastAsia="zh-CN"/>
        </w:rPr>
        <w:t>The CR to update the core requirements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Intel: should we differentiate the known and unknown cases for FR2?</w:t>
      </w:r>
    </w:p>
    <w:p w:rsidR="001B120D" w:rsidRDefault="001B120D" w:rsidP="001B120D">
      <w:pPr>
        <w:rPr>
          <w:lang w:eastAsia="zh-CN"/>
        </w:rPr>
      </w:pPr>
      <w:r>
        <w:rPr>
          <w:rFonts w:hint="eastAsia"/>
          <w:lang w:eastAsia="zh-CN"/>
        </w:rPr>
        <w:tab/>
        <w:t>Ericsson: it is one number.</w:t>
      </w:r>
    </w:p>
    <w:p w:rsidR="001B120D" w:rsidRPr="0051622F" w:rsidRDefault="001B120D" w:rsidP="001B120D">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T</w:t>
      </w:r>
      <w:r w:rsidRPr="0051622F">
        <w:rPr>
          <w:rFonts w:ascii="Times New Roman" w:hAnsi="Times New Roman"/>
        </w:rPr>
        <w:t>ime to identify target NR cell</w:t>
      </w:r>
    </w:p>
    <w:p w:rsidR="001B120D"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 1:</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EA526D">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pStyle w:val="TAH"/>
            </w:pPr>
            <w:r w:rsidRPr="00A54185">
              <w:rPr>
                <w:rFonts w:cs="v4.2.0"/>
              </w:rPr>
              <w:t xml:space="preserve">Serving cell SCH </w:t>
            </w:r>
            <w:r w:rsidRPr="00A54185">
              <w:rPr>
                <w:lang w:val="en-US"/>
              </w:rPr>
              <w:t>Ês/Iot (dB)</w:t>
            </w:r>
          </w:p>
        </w:tc>
        <w:tc>
          <w:tcPr>
            <w:tcW w:w="1837" w:type="dxa"/>
            <w:vMerge w:val="restart"/>
            <w:shd w:val="clear" w:color="auto" w:fill="auto"/>
          </w:tcPr>
          <w:p w:rsidR="001B120D" w:rsidRPr="00A54185" w:rsidRDefault="001B120D" w:rsidP="00C42175">
            <w:pPr>
              <w:pStyle w:val="TAH"/>
            </w:pPr>
            <w:r w:rsidRPr="00A54185">
              <w:t>Frequency range (FR) of target NR cell</w:t>
            </w:r>
          </w:p>
        </w:tc>
        <w:tc>
          <w:tcPr>
            <w:tcW w:w="617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identify_intra_NR </w:t>
            </w:r>
            <w:r w:rsidRPr="00A54185">
              <w:t>[ms]</w:t>
            </w:r>
          </w:p>
        </w:tc>
      </w:tr>
      <w:tr w:rsidR="001B120D" w:rsidRPr="00A54185" w:rsidTr="00C42175">
        <w:trPr>
          <w:jc w:val="center"/>
        </w:trPr>
        <w:tc>
          <w:tcPr>
            <w:tcW w:w="1616" w:type="dxa"/>
            <w:vMerge/>
          </w:tcPr>
          <w:p w:rsidR="001B120D" w:rsidRPr="00A54185" w:rsidRDefault="001B120D" w:rsidP="00C42175">
            <w:pPr>
              <w:pStyle w:val="TAH"/>
            </w:pPr>
          </w:p>
        </w:tc>
        <w:tc>
          <w:tcPr>
            <w:tcW w:w="1837" w:type="dxa"/>
            <w:vMerge/>
            <w:shd w:val="clear" w:color="auto" w:fill="auto"/>
          </w:tcPr>
          <w:p w:rsidR="001B120D" w:rsidRPr="00A54185" w:rsidRDefault="001B120D" w:rsidP="00C42175">
            <w:pPr>
              <w:pStyle w:val="TAH"/>
            </w:pPr>
          </w:p>
        </w:tc>
        <w:tc>
          <w:tcPr>
            <w:tcW w:w="2801" w:type="dxa"/>
            <w:shd w:val="clear" w:color="auto" w:fill="auto"/>
          </w:tcPr>
          <w:p w:rsidR="001B120D" w:rsidRPr="00A54185" w:rsidRDefault="001B120D" w:rsidP="00C42175">
            <w:pPr>
              <w:pStyle w:val="TAH"/>
            </w:pPr>
            <w:r w:rsidRPr="00A54185">
              <w:t>Known NR cell</w:t>
            </w:r>
          </w:p>
        </w:tc>
        <w:tc>
          <w:tcPr>
            <w:tcW w:w="3375" w:type="dxa"/>
          </w:tcPr>
          <w:p w:rsidR="001B120D" w:rsidRPr="00A54185" w:rsidRDefault="001B120D" w:rsidP="00C42175">
            <w:pPr>
              <w:pStyle w:val="TAH"/>
            </w:pPr>
            <w:r w:rsidRPr="00A54185">
              <w:t>Unknown NR cell</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FR1</w:t>
            </w:r>
          </w:p>
        </w:tc>
        <w:tc>
          <w:tcPr>
            <w:tcW w:w="2801" w:type="dxa"/>
            <w:shd w:val="clear" w:color="auto" w:fill="auto"/>
          </w:tcPr>
          <w:p w:rsidR="001B120D" w:rsidRPr="00A54185" w:rsidRDefault="001B120D" w:rsidP="00C42175">
            <w:pPr>
              <w:pStyle w:val="TAC"/>
            </w:pPr>
            <w:r w:rsidRPr="00A54185">
              <w:t>MAX (200 ms,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(800 ms,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rPr>
                <w:rFonts w:cs="Arial"/>
              </w:rPr>
              <w:t>≥</w:t>
            </w:r>
            <w:r w:rsidRPr="00A54185">
              <w:t xml:space="preserve"> X</w:t>
            </w:r>
          </w:p>
        </w:tc>
        <w:tc>
          <w:tcPr>
            <w:tcW w:w="1837" w:type="dxa"/>
            <w:shd w:val="clear" w:color="auto" w:fill="auto"/>
          </w:tcPr>
          <w:p w:rsidR="001B120D" w:rsidRPr="00A54185" w:rsidRDefault="001B120D" w:rsidP="00C42175">
            <w:pPr>
              <w:pStyle w:val="TAL"/>
            </w:pPr>
            <w:r w:rsidRPr="00A54185">
              <w:t>FR2</w:t>
            </w:r>
          </w:p>
        </w:tc>
        <w:tc>
          <w:tcPr>
            <w:tcW w:w="2801" w:type="dxa"/>
            <w:shd w:val="clear" w:color="auto" w:fill="auto"/>
          </w:tcPr>
          <w:p w:rsidR="001B120D" w:rsidRPr="00A54185" w:rsidRDefault="001B120D" w:rsidP="00C42175">
            <w:pPr>
              <w:pStyle w:val="TAC"/>
            </w:pPr>
            <w:r w:rsidRPr="00A54185">
              <w:t>MAX (400 ms, K2 x [5] x T</w:t>
            </w:r>
            <w:r w:rsidRPr="00A54185">
              <w:rPr>
                <w:vertAlign w:val="subscript"/>
              </w:rPr>
              <w:t>SMTC</w:t>
            </w:r>
            <w:r w:rsidRPr="00A54185">
              <w:t>)</w:t>
            </w:r>
          </w:p>
        </w:tc>
        <w:tc>
          <w:tcPr>
            <w:tcW w:w="3375" w:type="dxa"/>
            <w:shd w:val="clear" w:color="auto" w:fill="auto"/>
          </w:tcPr>
          <w:p w:rsidR="001B120D" w:rsidRPr="00A54185" w:rsidRDefault="001B120D" w:rsidP="00C42175">
            <w:pPr>
              <w:pStyle w:val="TAC"/>
            </w:pPr>
            <w:r w:rsidRPr="00A54185">
              <w:t>MAX (1000 ms, (K3 x [10]) x T</w:t>
            </w:r>
            <w:r w:rsidRPr="00A54185">
              <w:rPr>
                <w:vertAlign w:val="subscript"/>
              </w:rPr>
              <w:t>SMTC</w:t>
            </w:r>
            <w:r w:rsidRPr="00A54185">
              <w:t>))</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FR1</w:t>
            </w:r>
          </w:p>
        </w:tc>
        <w:tc>
          <w:tcPr>
            <w:tcW w:w="617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16" w:type="dxa"/>
          </w:tcPr>
          <w:p w:rsidR="001B120D" w:rsidRPr="00A54185" w:rsidRDefault="001B120D" w:rsidP="00C42175">
            <w:pPr>
              <w:pStyle w:val="TAL"/>
            </w:pPr>
            <w:r w:rsidRPr="00A54185">
              <w:t>&lt; X</w:t>
            </w:r>
          </w:p>
        </w:tc>
        <w:tc>
          <w:tcPr>
            <w:tcW w:w="1837" w:type="dxa"/>
            <w:shd w:val="clear" w:color="auto" w:fill="auto"/>
          </w:tcPr>
          <w:p w:rsidR="001B120D" w:rsidRPr="00A54185" w:rsidRDefault="001B120D" w:rsidP="00C42175">
            <w:pPr>
              <w:pStyle w:val="TAL"/>
            </w:pPr>
            <w:r w:rsidRPr="00A54185">
              <w:t>FR2</w:t>
            </w:r>
          </w:p>
        </w:tc>
        <w:tc>
          <w:tcPr>
            <w:tcW w:w="6176" w:type="dxa"/>
            <w:gridSpan w:val="2"/>
            <w:shd w:val="clear" w:color="auto" w:fill="auto"/>
          </w:tcPr>
          <w:p w:rsidR="001B120D" w:rsidRPr="00A54185" w:rsidRDefault="001B120D" w:rsidP="00C42175">
            <w:pPr>
              <w:pStyle w:val="TAC"/>
            </w:pPr>
            <w:r w:rsidRPr="00A54185">
              <w:t>[1600ms or 3200ms] N</w:t>
            </w:r>
            <w:r w:rsidRPr="00A54185">
              <w:rPr>
                <w:lang w:eastAsia="zh-CN"/>
              </w:rPr>
              <w:t>ote 1</w:t>
            </w:r>
          </w:p>
        </w:tc>
      </w:tr>
      <w:tr w:rsidR="001B120D" w:rsidRPr="00A54185" w:rsidTr="00C42175">
        <w:trPr>
          <w:jc w:val="center"/>
        </w:trPr>
        <w:tc>
          <w:tcPr>
            <w:tcW w:w="9629" w:type="dxa"/>
            <w:gridSpan w:val="4"/>
          </w:tcPr>
          <w:p w:rsidR="001B120D" w:rsidRPr="00A54185" w:rsidDel="00763178" w:rsidRDefault="001B120D" w:rsidP="00C42175">
            <w:pPr>
              <w:pStyle w:val="TAC"/>
            </w:pPr>
            <w:r w:rsidRPr="00A54185">
              <w:t>Note 1: UE assumes the target frequency SMTC periodicity as 20ms.</w:t>
            </w:r>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pStyle w:val="TAH"/>
            </w:pPr>
            <w:r w:rsidRPr="00A54185">
              <w:rPr>
                <w:rFonts w:cs="v4.2.0"/>
              </w:rPr>
              <w:t xml:space="preserve">Serving cell SCH </w:t>
            </w:r>
            <w:r w:rsidRPr="00A54185">
              <w:rPr>
                <w:lang w:val="en-US"/>
              </w:rPr>
              <w:t>Ês/Iot (dB)</w:t>
            </w:r>
          </w:p>
        </w:tc>
        <w:tc>
          <w:tcPr>
            <w:tcW w:w="1701" w:type="dxa"/>
            <w:vMerge w:val="restart"/>
            <w:shd w:val="clear" w:color="auto" w:fill="auto"/>
          </w:tcPr>
          <w:p w:rsidR="001B120D" w:rsidRPr="00A54185" w:rsidRDefault="001B120D" w:rsidP="00C42175">
            <w:pPr>
              <w:pStyle w:val="TAH"/>
            </w:pPr>
            <w:r w:rsidRPr="00A54185">
              <w:t>Frequency range (FR) of target NR cell</w:t>
            </w:r>
          </w:p>
        </w:tc>
        <w:tc>
          <w:tcPr>
            <w:tcW w:w="6246" w:type="dxa"/>
            <w:gridSpan w:val="2"/>
            <w:shd w:val="clear" w:color="auto" w:fill="auto"/>
          </w:tcPr>
          <w:p w:rsidR="001B120D" w:rsidRPr="00A54185" w:rsidRDefault="001B120D" w:rsidP="00C42175">
            <w:pPr>
              <w:pStyle w:val="TAH"/>
            </w:pPr>
            <w:r w:rsidRPr="00A54185">
              <w:t>T</w:t>
            </w:r>
            <w:r w:rsidRPr="00A54185">
              <w:rPr>
                <w:vertAlign w:val="subscript"/>
              </w:rPr>
              <w:t xml:space="preserve">identify_inter_NR, i </w:t>
            </w:r>
            <w:r w:rsidRPr="00A54185">
              <w:t>[ms]</w:t>
            </w:r>
          </w:p>
        </w:tc>
      </w:tr>
      <w:tr w:rsidR="001B120D" w:rsidRPr="00A54185" w:rsidTr="00C42175">
        <w:trPr>
          <w:jc w:val="center"/>
        </w:trPr>
        <w:tc>
          <w:tcPr>
            <w:tcW w:w="1696" w:type="dxa"/>
            <w:vMerge/>
          </w:tcPr>
          <w:p w:rsidR="001B120D" w:rsidRPr="00A54185" w:rsidRDefault="001B120D" w:rsidP="00C42175">
            <w:pPr>
              <w:pStyle w:val="TAH"/>
            </w:pPr>
          </w:p>
        </w:tc>
        <w:tc>
          <w:tcPr>
            <w:tcW w:w="1701" w:type="dxa"/>
            <w:vMerge/>
            <w:shd w:val="clear" w:color="auto" w:fill="auto"/>
          </w:tcPr>
          <w:p w:rsidR="001B120D" w:rsidRPr="00A54185" w:rsidRDefault="001B120D" w:rsidP="00C42175">
            <w:pPr>
              <w:pStyle w:val="TAH"/>
            </w:pPr>
          </w:p>
        </w:tc>
        <w:tc>
          <w:tcPr>
            <w:tcW w:w="2835" w:type="dxa"/>
            <w:shd w:val="clear" w:color="auto" w:fill="auto"/>
          </w:tcPr>
          <w:p w:rsidR="001B120D" w:rsidRPr="00A54185" w:rsidRDefault="001B120D" w:rsidP="00C42175">
            <w:pPr>
              <w:pStyle w:val="TAH"/>
            </w:pPr>
            <w:r w:rsidRPr="00A54185">
              <w:t>Known NR cell</w:t>
            </w:r>
          </w:p>
        </w:tc>
        <w:tc>
          <w:tcPr>
            <w:tcW w:w="3411" w:type="dxa"/>
          </w:tcPr>
          <w:p w:rsidR="001B120D" w:rsidRPr="00A54185" w:rsidRDefault="001B120D" w:rsidP="00C42175">
            <w:pPr>
              <w:pStyle w:val="TAH"/>
            </w:pPr>
            <w:r w:rsidRPr="00A54185">
              <w:t>Unknown NR cell</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FR1</w:t>
            </w:r>
          </w:p>
        </w:tc>
        <w:tc>
          <w:tcPr>
            <w:tcW w:w="2835" w:type="dxa"/>
            <w:shd w:val="clear" w:color="auto" w:fill="auto"/>
          </w:tcPr>
          <w:p w:rsidR="001B120D" w:rsidRPr="00A54185" w:rsidRDefault="001B120D" w:rsidP="00C42175">
            <w:pPr>
              <w:pStyle w:val="TAC"/>
            </w:pPr>
            <w:r w:rsidRPr="00A54185">
              <w:t>MAX (200 ms,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(800 ms,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rPr>
                <w:rFonts w:cs="Arial"/>
              </w:rPr>
              <w:t>≥</w:t>
            </w:r>
            <w:r w:rsidRPr="00A54185">
              <w:t xml:space="preserve"> X</w:t>
            </w:r>
          </w:p>
        </w:tc>
        <w:tc>
          <w:tcPr>
            <w:tcW w:w="1701" w:type="dxa"/>
            <w:shd w:val="clear" w:color="auto" w:fill="auto"/>
          </w:tcPr>
          <w:p w:rsidR="001B120D" w:rsidRPr="00A54185" w:rsidRDefault="001B120D" w:rsidP="00C42175">
            <w:pPr>
              <w:pStyle w:val="TAL"/>
            </w:pPr>
            <w:r w:rsidRPr="00A54185">
              <w:t>FR2</w:t>
            </w:r>
          </w:p>
        </w:tc>
        <w:tc>
          <w:tcPr>
            <w:tcW w:w="2835" w:type="dxa"/>
            <w:shd w:val="clear" w:color="auto" w:fill="auto"/>
          </w:tcPr>
          <w:p w:rsidR="001B120D" w:rsidRPr="00A54185" w:rsidRDefault="001B120D" w:rsidP="00C42175">
            <w:pPr>
              <w:pStyle w:val="TAC"/>
            </w:pPr>
            <w:r w:rsidRPr="00A54185">
              <w:t>MAX (400 ms, K4 x [6] x T</w:t>
            </w:r>
            <w:r w:rsidRPr="00A54185">
              <w:rPr>
                <w:vertAlign w:val="subscript"/>
              </w:rPr>
              <w:t>SMTC, i</w:t>
            </w:r>
            <w:r w:rsidRPr="00A54185">
              <w:t>)</w:t>
            </w:r>
          </w:p>
        </w:tc>
        <w:tc>
          <w:tcPr>
            <w:tcW w:w="3411" w:type="dxa"/>
            <w:shd w:val="clear" w:color="auto" w:fill="auto"/>
          </w:tcPr>
          <w:p w:rsidR="001B120D" w:rsidRPr="00A54185" w:rsidRDefault="001B120D" w:rsidP="00C42175">
            <w:pPr>
              <w:pStyle w:val="TAC"/>
            </w:pPr>
            <w:r w:rsidRPr="00A54185">
              <w:t>MAX (1000 ms, (K5 x [13]) x T</w:t>
            </w:r>
            <w:r w:rsidRPr="00A54185">
              <w:rPr>
                <w:vertAlign w:val="subscript"/>
              </w:rPr>
              <w:t>SMTC, i</w:t>
            </w:r>
            <w:r w:rsidRPr="00A54185">
              <w:t>))</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FR1</w:t>
            </w:r>
          </w:p>
        </w:tc>
        <w:tc>
          <w:tcPr>
            <w:tcW w:w="6246" w:type="dxa"/>
            <w:gridSpan w:val="2"/>
            <w:shd w:val="clear" w:color="auto" w:fill="auto"/>
          </w:tcPr>
          <w:p w:rsidR="001B120D" w:rsidRPr="00A54185" w:rsidRDefault="001B120D" w:rsidP="00C42175">
            <w:pPr>
              <w:pStyle w:val="TAC"/>
            </w:pPr>
            <w:r w:rsidRPr="00A54185">
              <w:t>800ms N</w:t>
            </w:r>
            <w:r w:rsidRPr="00A54185">
              <w:rPr>
                <w:lang w:eastAsia="zh-CN"/>
              </w:rPr>
              <w:t>ote 1</w:t>
            </w:r>
          </w:p>
        </w:tc>
      </w:tr>
      <w:tr w:rsidR="001B120D" w:rsidRPr="00A54185" w:rsidTr="00C42175">
        <w:trPr>
          <w:jc w:val="center"/>
        </w:trPr>
        <w:tc>
          <w:tcPr>
            <w:tcW w:w="1696" w:type="dxa"/>
          </w:tcPr>
          <w:p w:rsidR="001B120D" w:rsidRPr="00A54185" w:rsidRDefault="001B120D" w:rsidP="00C42175">
            <w:pPr>
              <w:pStyle w:val="TAL"/>
            </w:pPr>
            <w:r w:rsidRPr="00A54185">
              <w:t>&lt; X</w:t>
            </w:r>
          </w:p>
        </w:tc>
        <w:tc>
          <w:tcPr>
            <w:tcW w:w="1701" w:type="dxa"/>
            <w:shd w:val="clear" w:color="auto" w:fill="auto"/>
          </w:tcPr>
          <w:p w:rsidR="001B120D" w:rsidRPr="00A54185" w:rsidRDefault="001B120D" w:rsidP="00C42175">
            <w:pPr>
              <w:pStyle w:val="TAL"/>
            </w:pPr>
            <w:r w:rsidRPr="00A54185">
              <w:t>FR2</w:t>
            </w:r>
          </w:p>
        </w:tc>
        <w:tc>
          <w:tcPr>
            <w:tcW w:w="6246" w:type="dxa"/>
            <w:gridSpan w:val="2"/>
            <w:shd w:val="clear" w:color="auto" w:fill="auto"/>
          </w:tcPr>
          <w:p w:rsidR="001B120D" w:rsidRPr="00A54185" w:rsidRDefault="001B120D" w:rsidP="00C42175">
            <w:pPr>
              <w:pStyle w:val="TAC"/>
            </w:pPr>
            <w:r w:rsidRPr="00A54185">
              <w:t>[1840ms or 3680ms] N</w:t>
            </w:r>
            <w:r w:rsidRPr="00A54185">
              <w:rPr>
                <w:lang w:eastAsia="zh-CN"/>
              </w:rPr>
              <w:t>ote 1</w:t>
            </w:r>
          </w:p>
        </w:tc>
      </w:tr>
      <w:tr w:rsidR="001B120D" w:rsidRPr="00A54185" w:rsidTr="00C42175">
        <w:trPr>
          <w:jc w:val="center"/>
        </w:trPr>
        <w:tc>
          <w:tcPr>
            <w:tcW w:w="9643" w:type="dxa"/>
            <w:gridSpan w:val="4"/>
          </w:tcPr>
          <w:p w:rsidR="001B120D" w:rsidRPr="00A54185" w:rsidRDefault="001B120D" w:rsidP="00C42175">
            <w:pPr>
              <w:pStyle w:val="TAC"/>
            </w:pPr>
            <w:r w:rsidRPr="00A54185">
              <w:t>Note 1: UE assumes the target frequency SMTC periodicity as 20ms.</w:t>
            </w:r>
          </w:p>
        </w:tc>
      </w:tr>
    </w:tbl>
    <w:p w:rsidR="001B120D" w:rsidRPr="00A54185" w:rsidRDefault="001B120D" w:rsidP="001B120D">
      <w:pPr>
        <w:jc w:val="both"/>
        <w:rPr>
          <w:rFonts w:eastAsiaTheme="minorEastAsia"/>
          <w:lang w:eastAsia="zh-CN"/>
        </w:rPr>
      </w:pPr>
    </w:p>
    <w:p w:rsidR="001B120D" w:rsidRPr="0051622F" w:rsidRDefault="001B120D" w:rsidP="005E75E4">
      <w:pPr>
        <w:pStyle w:val="ListParagraph"/>
        <w:numPr>
          <w:ilvl w:val="1"/>
          <w:numId w:val="218"/>
        </w:numPr>
        <w:overflowPunct w:val="0"/>
        <w:autoSpaceDE w:val="0"/>
        <w:autoSpaceDN w:val="0"/>
        <w:adjustRightInd w:val="0"/>
        <w:spacing w:after="180" w:line="240" w:lineRule="auto"/>
        <w:contextualSpacing w:val="0"/>
        <w:jc w:val="both"/>
        <w:rPr>
          <w:rFonts w:ascii="Times New Roman" w:hAnsi="Times New Roman"/>
          <w:lang w:eastAsia="zh-CN"/>
        </w:rPr>
      </w:pPr>
      <w:r w:rsidRPr="0051622F">
        <w:rPr>
          <w:rFonts w:ascii="Times New Roman" w:hAnsi="Times New Roman"/>
          <w:lang w:eastAsia="zh-CN"/>
        </w:rPr>
        <w:t>Option2:</w:t>
      </w: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intra-frequency cell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16"/>
        <w:gridCol w:w="1837"/>
        <w:gridCol w:w="2801"/>
        <w:gridCol w:w="3375"/>
      </w:tblGrid>
      <w:tr w:rsidR="001B120D" w:rsidRPr="00A54185" w:rsidTr="00C42175">
        <w:trPr>
          <w:jc w:val="center"/>
        </w:trPr>
        <w:tc>
          <w:tcPr>
            <w:tcW w:w="161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lastRenderedPageBreak/>
              <w:t xml:space="preserve">Serving cell SCH </w:t>
            </w:r>
            <w:r w:rsidRPr="00A54185">
              <w:rPr>
                <w:rFonts w:ascii="Arial" w:hAnsi="Arial"/>
                <w:b/>
                <w:sz w:val="18"/>
              </w:rPr>
              <w:t>Ês/Iot (dB)</w:t>
            </w:r>
          </w:p>
        </w:tc>
        <w:tc>
          <w:tcPr>
            <w:tcW w:w="1837"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17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identify_intra_NR </w:t>
            </w:r>
            <w:r w:rsidRPr="00A54185">
              <w:rPr>
                <w:rFonts w:ascii="Arial" w:hAnsi="Arial"/>
                <w:b/>
                <w:sz w:val="18"/>
              </w:rPr>
              <w:t>[ms]</w:t>
            </w:r>
          </w:p>
        </w:tc>
      </w:tr>
      <w:tr w:rsidR="001B120D" w:rsidRPr="00A54185" w:rsidTr="00C42175">
        <w:trPr>
          <w:jc w:val="center"/>
        </w:trPr>
        <w:tc>
          <w:tcPr>
            <w:tcW w:w="1616" w:type="dxa"/>
            <w:vMerge/>
          </w:tcPr>
          <w:p w:rsidR="001B120D" w:rsidRPr="00A54185" w:rsidRDefault="001B120D" w:rsidP="00C42175">
            <w:pPr>
              <w:keepNext/>
              <w:keepLines/>
              <w:spacing w:after="0"/>
              <w:jc w:val="center"/>
              <w:rPr>
                <w:rFonts w:ascii="Arial" w:hAnsi="Arial"/>
                <w:b/>
                <w:sz w:val="18"/>
              </w:rPr>
            </w:pPr>
          </w:p>
        </w:tc>
        <w:tc>
          <w:tcPr>
            <w:tcW w:w="1837" w:type="dxa"/>
            <w:vMerge/>
            <w:shd w:val="clear" w:color="auto" w:fill="auto"/>
          </w:tcPr>
          <w:p w:rsidR="001B120D" w:rsidRPr="00A54185" w:rsidRDefault="001B120D" w:rsidP="00C42175">
            <w:pPr>
              <w:keepNext/>
              <w:keepLines/>
              <w:spacing w:after="0"/>
              <w:jc w:val="center"/>
              <w:rPr>
                <w:rFonts w:ascii="Arial" w:hAnsi="Arial"/>
                <w:b/>
                <w:sz w:val="18"/>
              </w:rPr>
            </w:pP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375"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(K3 x [10]) x T</w:t>
            </w:r>
            <w:r w:rsidRPr="00A54185">
              <w:rPr>
                <w:rFonts w:ascii="Arial" w:hAnsi="Arial"/>
                <w:sz w:val="18"/>
                <w:vertAlign w:val="subscript"/>
              </w:rPr>
              <w:t>SMTC</w:t>
            </w:r>
            <w:r w:rsidRPr="00A54185">
              <w:rPr>
                <w:rFonts w:ascii="Arial" w:hAnsi="Arial"/>
                <w:sz w:val="18"/>
              </w:rPr>
              <w:t>))</w:t>
            </w:r>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(200 ms,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489" w:name="_Hlk521492592"/>
            <w:r w:rsidRPr="00A54185">
              <w:rPr>
                <w:rFonts w:ascii="Arial" w:hAnsi="Arial"/>
                <w:sz w:val="18"/>
              </w:rPr>
              <w:t>MAX (800 ms, [22] x T</w:t>
            </w:r>
            <w:r w:rsidRPr="00A54185">
              <w:rPr>
                <w:rFonts w:ascii="Arial" w:hAnsi="Arial"/>
                <w:sz w:val="18"/>
                <w:vertAlign w:val="subscript"/>
              </w:rPr>
              <w:t>SMTC</w:t>
            </w:r>
            <w:r w:rsidRPr="00A54185">
              <w:rPr>
                <w:rFonts w:ascii="Arial" w:hAnsi="Arial"/>
                <w:sz w:val="18"/>
              </w:rPr>
              <w:t>)</w:t>
            </w:r>
            <w:bookmarkEnd w:id="489"/>
          </w:p>
        </w:tc>
      </w:tr>
      <w:tr w:rsidR="001B120D" w:rsidRPr="00A54185" w:rsidTr="00C42175">
        <w:trPr>
          <w:jc w:val="center"/>
        </w:trPr>
        <w:tc>
          <w:tcPr>
            <w:tcW w:w="161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837"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01"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sz w:val="18"/>
              </w:rPr>
              <w:t>MAX (400 ms, K2 x [5] x T</w:t>
            </w:r>
            <w:r w:rsidRPr="00A54185">
              <w:rPr>
                <w:rFonts w:ascii="Arial" w:hAnsi="Arial"/>
                <w:sz w:val="18"/>
                <w:vertAlign w:val="subscript"/>
              </w:rPr>
              <w:t>SMTC</w:t>
            </w:r>
            <w:r w:rsidRPr="00A54185">
              <w:rPr>
                <w:rFonts w:ascii="Arial" w:hAnsi="Arial"/>
                <w:sz w:val="18"/>
              </w:rPr>
              <w:t>)</w:t>
            </w:r>
          </w:p>
        </w:tc>
        <w:tc>
          <w:tcPr>
            <w:tcW w:w="3375" w:type="dxa"/>
            <w:shd w:val="clear" w:color="auto" w:fill="auto"/>
          </w:tcPr>
          <w:p w:rsidR="001B120D" w:rsidRPr="00A54185" w:rsidRDefault="001B120D" w:rsidP="00C42175">
            <w:pPr>
              <w:keepNext/>
              <w:keepLines/>
              <w:spacing w:after="0"/>
              <w:jc w:val="center"/>
              <w:rPr>
                <w:rFonts w:ascii="Arial" w:hAnsi="Arial"/>
                <w:sz w:val="18"/>
              </w:rPr>
            </w:pPr>
            <w:bookmarkStart w:id="490" w:name="_Hlk521492617"/>
            <w:r w:rsidRPr="00A54185">
              <w:rPr>
                <w:rFonts w:ascii="Arial" w:hAnsi="Arial"/>
                <w:sz w:val="18"/>
              </w:rPr>
              <w:t>MAX (1000 ms, (K3 x [22]) x T</w:t>
            </w:r>
            <w:r w:rsidRPr="00A54185">
              <w:rPr>
                <w:rFonts w:ascii="Arial" w:hAnsi="Arial"/>
                <w:sz w:val="18"/>
                <w:vertAlign w:val="subscript"/>
              </w:rPr>
              <w:t>SMTC</w:t>
            </w:r>
            <w:r w:rsidRPr="00A54185">
              <w:rPr>
                <w:rFonts w:ascii="Arial" w:hAnsi="Arial"/>
                <w:sz w:val="18"/>
              </w:rPr>
              <w:t>))</w:t>
            </w:r>
            <w:bookmarkEnd w:id="490"/>
          </w:p>
        </w:tc>
      </w:tr>
    </w:tbl>
    <w:p w:rsidR="001B120D" w:rsidRPr="00A54185" w:rsidRDefault="001B120D" w:rsidP="001B120D">
      <w:pPr>
        <w:rPr>
          <w:b/>
          <w:i/>
          <w:lang w:eastAsia="en-GB"/>
        </w:rPr>
      </w:pPr>
    </w:p>
    <w:p w:rsidR="001B120D" w:rsidRPr="00EA526D" w:rsidRDefault="001B120D" w:rsidP="005E75E4">
      <w:pPr>
        <w:pStyle w:val="ListParagraph"/>
        <w:numPr>
          <w:ilvl w:val="2"/>
          <w:numId w:val="218"/>
        </w:numPr>
        <w:overflowPunct w:val="0"/>
        <w:autoSpaceDE w:val="0"/>
        <w:autoSpaceDN w:val="0"/>
        <w:adjustRightInd w:val="0"/>
        <w:spacing w:after="180" w:line="240" w:lineRule="auto"/>
        <w:contextualSpacing w:val="0"/>
        <w:jc w:val="both"/>
        <w:rPr>
          <w:rFonts w:ascii="Times New Roman" w:eastAsia="MS Mincho" w:hAnsi="Times New Roman"/>
        </w:rPr>
      </w:pPr>
      <w:r w:rsidRPr="00A54185">
        <w:rPr>
          <w:rFonts w:ascii="Times New Roman" w:eastAsia="MS Mincho" w:hAnsi="Times New Roman"/>
        </w:rPr>
        <w:t>Time to identify target NR cell for RRC connection re-establishment to NR inter-frequency cell</w:t>
      </w:r>
    </w:p>
    <w:tbl>
      <w:tblPr>
        <w:tblW w:w="96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696"/>
        <w:gridCol w:w="1701"/>
        <w:gridCol w:w="2835"/>
        <w:gridCol w:w="3411"/>
      </w:tblGrid>
      <w:tr w:rsidR="001B120D" w:rsidRPr="00A54185" w:rsidTr="00C42175">
        <w:trPr>
          <w:jc w:val="center"/>
        </w:trPr>
        <w:tc>
          <w:tcPr>
            <w:tcW w:w="1696" w:type="dxa"/>
            <w:vMerge w:val="restart"/>
          </w:tcPr>
          <w:p w:rsidR="001B120D" w:rsidRPr="00A54185" w:rsidRDefault="001B120D" w:rsidP="00C42175">
            <w:pPr>
              <w:keepNext/>
              <w:keepLines/>
              <w:spacing w:after="0"/>
              <w:jc w:val="center"/>
              <w:rPr>
                <w:rFonts w:ascii="Arial" w:hAnsi="Arial"/>
                <w:b/>
                <w:sz w:val="18"/>
              </w:rPr>
            </w:pPr>
            <w:r w:rsidRPr="00A54185">
              <w:rPr>
                <w:rFonts w:ascii="Arial" w:hAnsi="Arial" w:cs="v4.2.0"/>
                <w:b/>
                <w:sz w:val="18"/>
              </w:rPr>
              <w:t xml:space="preserve">Serving cell SCH </w:t>
            </w:r>
            <w:r w:rsidRPr="00A54185">
              <w:rPr>
                <w:rFonts w:ascii="Arial" w:hAnsi="Arial"/>
                <w:b/>
                <w:sz w:val="18"/>
              </w:rPr>
              <w:t>Ês/Iot (dB)</w:t>
            </w:r>
          </w:p>
        </w:tc>
        <w:tc>
          <w:tcPr>
            <w:tcW w:w="1701" w:type="dxa"/>
            <w:vMerge w:val="restart"/>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Frequency range (FR) of target NR cell</w:t>
            </w:r>
          </w:p>
        </w:tc>
        <w:tc>
          <w:tcPr>
            <w:tcW w:w="6246" w:type="dxa"/>
            <w:gridSpan w:val="2"/>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T</w:t>
            </w:r>
            <w:r w:rsidRPr="00A54185">
              <w:rPr>
                <w:rFonts w:ascii="Arial" w:hAnsi="Arial"/>
                <w:b/>
                <w:sz w:val="18"/>
                <w:vertAlign w:val="subscript"/>
              </w:rPr>
              <w:t xml:space="preserve">identify_inter_NR, i </w:t>
            </w:r>
            <w:r w:rsidRPr="00A54185">
              <w:rPr>
                <w:rFonts w:ascii="Arial" w:hAnsi="Arial"/>
                <w:b/>
                <w:sz w:val="18"/>
              </w:rPr>
              <w:t>[ms]</w:t>
            </w:r>
          </w:p>
        </w:tc>
      </w:tr>
      <w:tr w:rsidR="001B120D" w:rsidRPr="00A54185" w:rsidTr="00C42175">
        <w:trPr>
          <w:jc w:val="center"/>
        </w:trPr>
        <w:tc>
          <w:tcPr>
            <w:tcW w:w="1696" w:type="dxa"/>
            <w:vMerge/>
          </w:tcPr>
          <w:p w:rsidR="001B120D" w:rsidRPr="00A54185" w:rsidRDefault="001B120D" w:rsidP="00C42175">
            <w:pPr>
              <w:keepNext/>
              <w:keepLines/>
              <w:spacing w:after="0"/>
              <w:jc w:val="center"/>
              <w:rPr>
                <w:rFonts w:ascii="Arial" w:hAnsi="Arial"/>
                <w:b/>
                <w:sz w:val="18"/>
              </w:rPr>
            </w:pPr>
          </w:p>
        </w:tc>
        <w:tc>
          <w:tcPr>
            <w:tcW w:w="1701" w:type="dxa"/>
            <w:vMerge/>
            <w:shd w:val="clear" w:color="auto" w:fill="auto"/>
          </w:tcPr>
          <w:p w:rsidR="001B120D" w:rsidRPr="00A54185" w:rsidRDefault="001B120D" w:rsidP="00C42175">
            <w:pPr>
              <w:keepNext/>
              <w:keepLines/>
              <w:spacing w:after="0"/>
              <w:jc w:val="center"/>
              <w:rPr>
                <w:rFonts w:ascii="Arial" w:hAnsi="Arial"/>
                <w:b/>
                <w:sz w:val="18"/>
              </w:rPr>
            </w:pPr>
          </w:p>
        </w:tc>
        <w:tc>
          <w:tcPr>
            <w:tcW w:w="2835" w:type="dxa"/>
            <w:shd w:val="clear" w:color="auto" w:fill="auto"/>
          </w:tcPr>
          <w:p w:rsidR="001B120D" w:rsidRPr="00A54185" w:rsidRDefault="001B120D" w:rsidP="00C42175">
            <w:pPr>
              <w:keepNext/>
              <w:keepLines/>
              <w:spacing w:after="0"/>
              <w:jc w:val="center"/>
              <w:rPr>
                <w:rFonts w:ascii="Arial" w:hAnsi="Arial"/>
                <w:b/>
                <w:sz w:val="18"/>
              </w:rPr>
            </w:pPr>
            <w:r w:rsidRPr="00A54185">
              <w:rPr>
                <w:rFonts w:ascii="Arial" w:hAnsi="Arial"/>
                <w:b/>
                <w:sz w:val="18"/>
              </w:rPr>
              <w:t>Known NR cell</w:t>
            </w:r>
          </w:p>
        </w:tc>
        <w:tc>
          <w:tcPr>
            <w:tcW w:w="3411" w:type="dxa"/>
          </w:tcPr>
          <w:p w:rsidR="001B120D" w:rsidRPr="00A54185" w:rsidRDefault="001B120D" w:rsidP="00C42175">
            <w:pPr>
              <w:keepNext/>
              <w:keepLines/>
              <w:spacing w:after="0"/>
              <w:jc w:val="center"/>
              <w:rPr>
                <w:rFonts w:ascii="Arial" w:hAnsi="Arial"/>
                <w:b/>
                <w:sz w:val="18"/>
              </w:rPr>
            </w:pPr>
            <w:r w:rsidRPr="00A54185">
              <w:rPr>
                <w:rFonts w:ascii="Arial" w:hAnsi="Arial"/>
                <w:b/>
                <w:sz w:val="18"/>
              </w:rPr>
              <w:t>Unknown NR cell</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(800 ms,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cs="Arial"/>
                <w:sz w:val="18"/>
              </w:rPr>
              <w:t>≥</w:t>
            </w:r>
            <w:r w:rsidRPr="00A54185">
              <w:rPr>
                <w:rFonts w:ascii="Arial" w:hAnsi="Arial"/>
                <w:sz w:val="18"/>
              </w:rPr>
              <w:t xml:space="preserve">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[13]) x T</w:t>
            </w:r>
            <w:r w:rsidRPr="00A54185">
              <w:rPr>
                <w:rFonts w:ascii="Arial" w:hAnsi="Arial"/>
                <w:sz w:val="18"/>
                <w:vertAlign w:val="subscript"/>
              </w:rPr>
              <w:t>SMTC, i</w:t>
            </w:r>
            <w:r w:rsidRPr="00A54185">
              <w:rPr>
                <w:rFonts w:ascii="Arial" w:hAnsi="Arial"/>
                <w:sz w:val="18"/>
              </w:rPr>
              <w:t>))</w:t>
            </w:r>
          </w:p>
        </w:tc>
      </w:tr>
      <w:tr w:rsidR="001B120D" w:rsidRPr="00A54185" w:rsidTr="00C42175">
        <w:trPr>
          <w:jc w:val="center"/>
        </w:trPr>
        <w:tc>
          <w:tcPr>
            <w:tcW w:w="1696" w:type="dxa"/>
          </w:tcPr>
          <w:p w:rsidR="001B120D" w:rsidRPr="00A54185" w:rsidRDefault="001B120D" w:rsidP="00C42175">
            <w:pPr>
              <w:keepNext/>
              <w:keepLines/>
              <w:spacing w:after="0"/>
              <w:rPr>
                <w:rFonts w:ascii="Arial" w:hAnsi="Arial"/>
                <w:sz w:val="18"/>
              </w:rPr>
            </w:pPr>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FR1</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(200 ms,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bookmarkStart w:id="491" w:name="_Hlk521492632"/>
            <w:r w:rsidRPr="00A54185">
              <w:rPr>
                <w:rFonts w:ascii="Arial" w:hAnsi="Arial"/>
                <w:sz w:val="18"/>
              </w:rPr>
              <w:t>MAX (800 ms, [25] x T</w:t>
            </w:r>
            <w:r w:rsidRPr="00A54185">
              <w:rPr>
                <w:rFonts w:ascii="Arial" w:hAnsi="Arial"/>
                <w:sz w:val="18"/>
                <w:vertAlign w:val="subscript"/>
              </w:rPr>
              <w:t>SMTC, i</w:t>
            </w:r>
            <w:r w:rsidRPr="00A54185">
              <w:rPr>
                <w:rFonts w:ascii="Arial" w:hAnsi="Arial"/>
                <w:sz w:val="18"/>
              </w:rPr>
              <w:t>)</w:t>
            </w:r>
            <w:bookmarkEnd w:id="491"/>
          </w:p>
        </w:tc>
      </w:tr>
      <w:tr w:rsidR="001B120D" w:rsidRPr="008F7FFA" w:rsidTr="00C42175">
        <w:trPr>
          <w:jc w:val="center"/>
        </w:trPr>
        <w:tc>
          <w:tcPr>
            <w:tcW w:w="1696" w:type="dxa"/>
          </w:tcPr>
          <w:p w:rsidR="001B120D" w:rsidRPr="00A54185" w:rsidRDefault="001B120D" w:rsidP="00C42175">
            <w:pPr>
              <w:keepNext/>
              <w:keepLines/>
              <w:spacing w:after="0"/>
              <w:rPr>
                <w:rFonts w:ascii="Arial" w:hAnsi="Arial"/>
                <w:sz w:val="18"/>
              </w:rPr>
            </w:pPr>
            <w:bookmarkStart w:id="492" w:name="_Hlk521492648"/>
            <w:r w:rsidRPr="00A54185">
              <w:rPr>
                <w:rFonts w:ascii="Arial" w:hAnsi="Arial"/>
                <w:sz w:val="18"/>
              </w:rPr>
              <w:t>&lt; X</w:t>
            </w:r>
          </w:p>
        </w:tc>
        <w:tc>
          <w:tcPr>
            <w:tcW w:w="1701" w:type="dxa"/>
            <w:shd w:val="clear" w:color="auto" w:fill="auto"/>
          </w:tcPr>
          <w:p w:rsidR="001B120D" w:rsidRPr="00A54185" w:rsidRDefault="001B120D" w:rsidP="00C42175">
            <w:pPr>
              <w:keepNext/>
              <w:keepLines/>
              <w:spacing w:after="0"/>
              <w:rPr>
                <w:rFonts w:ascii="Arial" w:hAnsi="Arial"/>
                <w:sz w:val="18"/>
              </w:rPr>
            </w:pPr>
            <w:r w:rsidRPr="00A54185">
              <w:rPr>
                <w:rFonts w:ascii="Arial" w:hAnsi="Arial"/>
                <w:sz w:val="18"/>
              </w:rPr>
              <w:t>FR2</w:t>
            </w:r>
          </w:p>
        </w:tc>
        <w:tc>
          <w:tcPr>
            <w:tcW w:w="2835"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(400 ms, K4 x [6] x T</w:t>
            </w:r>
            <w:r w:rsidRPr="00A54185">
              <w:rPr>
                <w:rFonts w:ascii="Arial" w:hAnsi="Arial"/>
                <w:sz w:val="18"/>
                <w:vertAlign w:val="subscript"/>
              </w:rPr>
              <w:t>SMTC, i</w:t>
            </w:r>
            <w:r w:rsidRPr="00A54185">
              <w:rPr>
                <w:rFonts w:ascii="Arial" w:hAnsi="Arial"/>
                <w:sz w:val="18"/>
              </w:rPr>
              <w:t>)</w:t>
            </w:r>
          </w:p>
        </w:tc>
        <w:tc>
          <w:tcPr>
            <w:tcW w:w="3411" w:type="dxa"/>
            <w:shd w:val="clear" w:color="auto" w:fill="auto"/>
          </w:tcPr>
          <w:p w:rsidR="001B120D" w:rsidRPr="00A54185" w:rsidRDefault="001B120D" w:rsidP="00C42175">
            <w:pPr>
              <w:keepNext/>
              <w:keepLines/>
              <w:spacing w:after="0"/>
              <w:jc w:val="center"/>
              <w:rPr>
                <w:rFonts w:ascii="Arial" w:hAnsi="Arial"/>
                <w:sz w:val="18"/>
              </w:rPr>
            </w:pPr>
            <w:r w:rsidRPr="00A54185">
              <w:rPr>
                <w:rFonts w:ascii="Arial" w:hAnsi="Arial"/>
                <w:sz w:val="18"/>
              </w:rPr>
              <w:t>MAX (1000 ms, (K5 x [25]) x T</w:t>
            </w:r>
            <w:r w:rsidRPr="00A54185">
              <w:rPr>
                <w:rFonts w:ascii="Arial" w:hAnsi="Arial"/>
                <w:sz w:val="18"/>
                <w:vertAlign w:val="subscript"/>
              </w:rPr>
              <w:t>SMTC, i</w:t>
            </w:r>
            <w:r w:rsidRPr="00A54185">
              <w:rPr>
                <w:rFonts w:ascii="Arial" w:hAnsi="Arial"/>
                <w:sz w:val="18"/>
              </w:rPr>
              <w:t>))</w:t>
            </w:r>
          </w:p>
        </w:tc>
      </w:tr>
      <w:bookmarkEnd w:id="492"/>
    </w:tbl>
    <w:p w:rsidR="001B120D" w:rsidRPr="001A3187" w:rsidRDefault="001B120D" w:rsidP="001B120D">
      <w:pPr>
        <w:rPr>
          <w:lang w:eastAsia="zh-CN"/>
        </w:rPr>
      </w:pPr>
    </w:p>
    <w:p w:rsidR="001B120D" w:rsidRPr="0051622F" w:rsidRDefault="001B120D" w:rsidP="001B120D">
      <w:pPr>
        <w:rPr>
          <w:lang w:eastAsia="zh-CN"/>
        </w:rPr>
      </w:pPr>
      <w:r>
        <w:rPr>
          <w:rFonts w:hint="eastAsia"/>
          <w:lang w:eastAsia="zh-CN"/>
        </w:rPr>
        <w:t>-------------------------------------------------------------------------------------------------------------------------</w:t>
      </w:r>
    </w:p>
    <w:p w:rsidR="001B120D" w:rsidRPr="00AA7BFF" w:rsidRDefault="001B120D" w:rsidP="001B120D">
      <w:pPr>
        <w:rPr>
          <w:rFonts w:ascii="Arial" w:hAnsi="Arial" w:cs="Arial"/>
          <w:b/>
          <w:i/>
          <w:color w:val="C00000"/>
          <w:sz w:val="24"/>
          <w:lang w:eastAsia="zh-CN"/>
        </w:rPr>
      </w:pPr>
      <w:r w:rsidRPr="00AA7BFF">
        <w:rPr>
          <w:rFonts w:ascii="Arial" w:hAnsi="Arial" w:cs="Arial" w:hint="eastAsia"/>
          <w:b/>
          <w:i/>
          <w:color w:val="C00000"/>
          <w:sz w:val="24"/>
          <w:lang w:eastAsia="zh-CN"/>
        </w:rPr>
        <w:t>Draft CR 38.133</w:t>
      </w:r>
    </w:p>
    <w:p w:rsidR="001B120D" w:rsidRDefault="00491437" w:rsidP="001B120D">
      <w:pPr>
        <w:rPr>
          <w:i/>
        </w:rPr>
      </w:pPr>
      <w:hyperlink r:id="rId1602" w:history="1">
        <w:r w:rsidR="001B120D">
          <w:rPr>
            <w:rStyle w:val="Hyperlink"/>
            <w:rFonts w:ascii="Arial" w:hAnsi="Arial" w:cs="Arial"/>
            <w:b/>
            <w:sz w:val="24"/>
          </w:rPr>
          <w:t>R4-1810012</w:t>
        </w:r>
      </w:hyperlink>
      <w:r w:rsidR="001B120D">
        <w:rPr>
          <w:b/>
        </w:rPr>
        <w:tab/>
        <w:t>CR on TS38.133 for RRC re-establish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76086" w:rsidRDefault="001B120D" w:rsidP="001B120D">
      <w:r w:rsidRPr="00076086">
        <w:t xml:space="preserve">1. To supplement the requirements when the serving cell Ês/Iot is less than the threshold [X]dB.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UE will only monitor the configured frequency which SMTC periodicity is equal or less than 20ms. </w:t>
      </w:r>
    </w:p>
    <w:p w:rsidR="001B120D" w:rsidRPr="00076086" w:rsidRDefault="001B120D" w:rsidP="005E75E4">
      <w:pPr>
        <w:pStyle w:val="ListParagraph"/>
        <w:numPr>
          <w:ilvl w:val="0"/>
          <w:numId w:val="108"/>
        </w:numPr>
        <w:overflowPunct w:val="0"/>
        <w:autoSpaceDE w:val="0"/>
        <w:autoSpaceDN w:val="0"/>
        <w:adjustRightInd w:val="0"/>
        <w:spacing w:after="180" w:line="240" w:lineRule="auto"/>
        <w:contextualSpacing w:val="0"/>
        <w:rPr>
          <w:rFonts w:ascii="Times New Roman" w:hAnsi="Times New Roman"/>
        </w:rPr>
      </w:pPr>
      <w:r w:rsidRPr="00076086">
        <w:rPr>
          <w:rFonts w:ascii="Times New Roman" w:hAnsi="Times New Roman"/>
        </w:rPr>
        <w:t xml:space="preserve">The target cell will always be unknown cell. </w:t>
      </w:r>
    </w:p>
    <w:p w:rsidR="001B120D" w:rsidRPr="00076086" w:rsidRDefault="001B120D" w:rsidP="001B120D">
      <w:r w:rsidRPr="00076086">
        <w:t xml:space="preserve">2. To clarify the definition of SMTC and Nfreq when serving cell signal quality is less than the threshold [X]dB. </w:t>
      </w:r>
    </w:p>
    <w:p w:rsidR="001B120D" w:rsidRPr="00076086" w:rsidRDefault="001B120D" w:rsidP="001B120D">
      <w:r w:rsidRPr="00076086">
        <w:t>3. To simplify the expression in the specification</w:t>
      </w:r>
    </w:p>
    <w:p w:rsidR="001B120D" w:rsidRPr="00076086" w:rsidRDefault="001B120D" w:rsidP="001B120D">
      <w:r w:rsidRPr="00076086">
        <w:t>Summary of change:</w:t>
      </w:r>
    </w:p>
    <w:p w:rsidR="001B120D" w:rsidRPr="00076086" w:rsidRDefault="001B120D" w:rsidP="001B120D">
      <w:pPr>
        <w:ind w:leftChars="100" w:left="200"/>
      </w:pPr>
      <w:r w:rsidRPr="00076086">
        <w:t>1. Update the requirement table when serving cell signal quality is less than threshold [X]dB in the requirement table.</w:t>
      </w:r>
    </w:p>
    <w:p w:rsidR="001B120D" w:rsidRPr="00076086" w:rsidRDefault="001B120D" w:rsidP="001B120D">
      <w:pPr>
        <w:ind w:leftChars="100" w:left="200"/>
      </w:pPr>
      <w:r w:rsidRPr="00076086">
        <w:t>2. Add the definition of intra-frequency SMTC.</w:t>
      </w:r>
    </w:p>
    <w:p w:rsidR="001B120D" w:rsidRPr="00076086" w:rsidRDefault="001B120D" w:rsidP="001B120D">
      <w:pPr>
        <w:ind w:leftChars="100" w:left="200"/>
      </w:pPr>
      <w:r w:rsidRPr="00076086">
        <w:t>3. Update the definition of inter-frequency SMTCi and Nfreq to monitor UE’s behaviour when serving cell signal quality is less than the threshold [X]dB.</w:t>
      </w:r>
    </w:p>
    <w:p w:rsidR="001B120D" w:rsidRPr="003C233F" w:rsidRDefault="001B120D" w:rsidP="001B120D">
      <w:pPr>
        <w:ind w:leftChars="100" w:left="200"/>
        <w:rPr>
          <w:lang w:eastAsia="zh-CN"/>
        </w:rPr>
      </w:pPr>
      <w:r w:rsidRPr="00076086">
        <w:t>4. Simplify the SMTC and Nfreq defintion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03" w:history="1">
        <w:r w:rsidR="001B120D">
          <w:rPr>
            <w:rStyle w:val="Hyperlink"/>
            <w:rFonts w:ascii="Arial" w:hAnsi="Arial" w:cs="Arial"/>
            <w:b/>
            <w:sz w:val="24"/>
          </w:rPr>
          <w:t>R4-1810778</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lastRenderedPageBreak/>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04" w:history="1">
        <w:r>
          <w:rPr>
            <w:rStyle w:val="Hyperlink"/>
            <w:rFonts w:ascii="Arial" w:hAnsi="Arial" w:cs="Arial"/>
            <w:b/>
          </w:rPr>
          <w:t>R4-1811709</w:t>
        </w:r>
      </w:hyperlink>
      <w:r>
        <w:rPr>
          <w:rFonts w:ascii="Arial" w:hAnsi="Arial" w:cs="Arial"/>
          <w:b/>
        </w:rPr>
        <w:t xml:space="preserve"> (from </w:t>
      </w:r>
      <w:hyperlink r:id="rId1605" w:history="1">
        <w:r>
          <w:rPr>
            <w:rStyle w:val="Hyperlink"/>
            <w:rFonts w:ascii="Arial" w:hAnsi="Arial" w:cs="Arial"/>
            <w:b/>
          </w:rPr>
          <w:t>R4-1810778)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06" w:history="1">
        <w:r w:rsidR="001B120D">
          <w:rPr>
            <w:rStyle w:val="Hyperlink"/>
            <w:rFonts w:ascii="Arial" w:hAnsi="Arial" w:cs="Arial"/>
            <w:b/>
            <w:sz w:val="24"/>
          </w:rPr>
          <w:t>R4-1811709</w:t>
        </w:r>
      </w:hyperlink>
      <w:r w:rsidR="001B120D">
        <w:rPr>
          <w:b/>
        </w:rPr>
        <w:tab/>
        <w:t>RRC Re-establishment Requirements without Serving Cell Timing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updates requirements for RRC re-establishment in NR when serving cell timing is lost</w:t>
      </w:r>
      <w:r>
        <w:rPr>
          <w:rFonts w:hint="eastAsia"/>
          <w:lang w:eastAsia="zh-CN"/>
        </w:rPr>
        <w:t>.</w:t>
      </w:r>
    </w:p>
    <w:p w:rsidR="001B120D" w:rsidRPr="00F27FDD" w:rsidRDefault="001B120D" w:rsidP="001B120D">
      <w:pPr>
        <w:rPr>
          <w:lang w:val="en-US" w:eastAsia="zh-CN"/>
        </w:rPr>
      </w:pPr>
      <w:r w:rsidRPr="00F27FDD">
        <w:rPr>
          <w:lang w:val="en-US" w:eastAsia="zh-CN"/>
        </w:rPr>
        <w:t>There are no RRC re-establishment requirements for the case when the UE has lost the timing of its serving cell.</w:t>
      </w:r>
    </w:p>
    <w:p w:rsidR="001B120D" w:rsidRPr="00F27FDD" w:rsidRDefault="001B120D" w:rsidP="001B120D">
      <w:pPr>
        <w:rPr>
          <w:lang w:val="en-US" w:eastAsia="zh-CN"/>
        </w:rPr>
      </w:pPr>
      <w:r w:rsidRPr="00F27FDD">
        <w:rPr>
          <w:lang w:val="en-US" w:eastAsia="zh-CN"/>
        </w:rPr>
        <w:t>Summary of change:</w:t>
      </w:r>
    </w:p>
    <w:p w:rsidR="001B120D" w:rsidRPr="00F27FDD" w:rsidRDefault="001B120D" w:rsidP="001B120D">
      <w:pPr>
        <w:ind w:leftChars="100" w:left="200"/>
        <w:rPr>
          <w:lang w:val="en-US" w:eastAsia="zh-CN"/>
        </w:rPr>
      </w:pPr>
      <w:r w:rsidRPr="00F27FDD">
        <w:rPr>
          <w:lang w:val="en-US" w:eastAsia="zh-CN"/>
        </w:rPr>
        <w:t xml:space="preserve">The time to identify target NR cell for RRC re-establishment when the UE has lost its serving cell timing is defined for different cases of target NR cell: </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intra-frequency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intra-frequency NR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 known NR inter-frequency cell,</w:t>
      </w:r>
    </w:p>
    <w:p w:rsidR="001B120D" w:rsidRPr="00F27FDD" w:rsidRDefault="001B120D" w:rsidP="005E75E4">
      <w:pPr>
        <w:pStyle w:val="ListParagraph"/>
        <w:numPr>
          <w:ilvl w:val="0"/>
          <w:numId w:val="109"/>
        </w:numPr>
        <w:overflowPunct w:val="0"/>
        <w:autoSpaceDE w:val="0"/>
        <w:autoSpaceDN w:val="0"/>
        <w:adjustRightInd w:val="0"/>
        <w:spacing w:after="180" w:line="240" w:lineRule="auto"/>
        <w:ind w:leftChars="242" w:left="904"/>
        <w:contextualSpacing w:val="0"/>
        <w:rPr>
          <w:rFonts w:ascii="Times New Roman" w:hAnsi="Times New Roman"/>
          <w:lang w:eastAsia="zh-CN"/>
        </w:rPr>
      </w:pPr>
      <w:r w:rsidRPr="00F27FDD">
        <w:rPr>
          <w:rFonts w:ascii="Times New Roman" w:hAnsi="Times New Roman"/>
          <w:lang w:eastAsia="zh-CN"/>
        </w:rPr>
        <w:t>an unknown inter-frequency NR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6140F7">
        <w:rPr>
          <w:rFonts w:ascii="Arial" w:hAnsi="Arial" w:cs="Arial"/>
          <w:b/>
          <w:highlight w:val="green"/>
        </w:rPr>
        <w:t>Endorsed</w:t>
      </w:r>
      <w:r w:rsidRPr="006140F7">
        <w:rPr>
          <w:rFonts w:ascii="Arial" w:hAnsi="Arial" w:cs="Arial"/>
          <w:b/>
          <w:highlight w:val="green"/>
        </w:rPr>
        <w:br/>
      </w:r>
      <w:r w:rsidRPr="006140F7">
        <w:rPr>
          <w:rFonts w:ascii="Arial" w:hAnsi="Arial" w:cs="Arial"/>
          <w:b/>
          <w:highlight w:val="green"/>
        </w:rPr>
        <w:br/>
      </w:r>
    </w:p>
    <w:p w:rsidR="001B120D" w:rsidRPr="00AA7BFF"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AA7BFF">
        <w:rPr>
          <w:rFonts w:ascii="Arial" w:hAnsi="Arial" w:cs="Arial" w:hint="eastAsia"/>
          <w:b/>
          <w:i/>
          <w:color w:val="C00000"/>
          <w:sz w:val="24"/>
          <w:lang w:eastAsia="zh-CN"/>
        </w:rPr>
        <w:t>.133</w:t>
      </w:r>
    </w:p>
    <w:p w:rsidR="001B120D" w:rsidRDefault="00491437" w:rsidP="001B120D">
      <w:pPr>
        <w:rPr>
          <w:i/>
        </w:rPr>
      </w:pPr>
      <w:hyperlink r:id="rId1607" w:history="1">
        <w:r w:rsidR="001B120D">
          <w:rPr>
            <w:rStyle w:val="Hyperlink"/>
            <w:rFonts w:ascii="Arial" w:hAnsi="Arial" w:cs="Arial"/>
            <w:b/>
            <w:sz w:val="24"/>
          </w:rPr>
          <w:t>R4-1810645</w:t>
        </w:r>
      </w:hyperlink>
      <w:r w:rsidR="001B120D">
        <w:rPr>
          <w:b/>
        </w:rPr>
        <w:tab/>
        <w:t>CR on 36133 RRC realease and redirection to NR</w:t>
      </w:r>
      <w:r w:rsidR="001B120D">
        <w:rPr>
          <w:b/>
        </w:rPr>
        <w:br/>
      </w:r>
      <w:r w:rsidR="001B120D">
        <w:tab/>
      </w:r>
      <w:r w:rsidR="001B120D">
        <w:tab/>
      </w:r>
      <w:r w:rsidR="001B120D">
        <w:tab/>
      </w:r>
      <w:r w:rsidR="001B120D">
        <w:tab/>
      </w:r>
      <w:r w:rsidR="001B120D">
        <w:tab/>
        <w:t>36.133</w:t>
      </w:r>
      <w:r w:rsidR="001B120D">
        <w:tab/>
        <w:t xml:space="preserve">  CR-5898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C233F" w:rsidRDefault="001B120D" w:rsidP="001B120D">
      <w:r w:rsidRPr="003C233F">
        <w:t>LTE RRC connection release with redirection to NR is supported in the newest version of 36331. We should define LTE release with redirection to NR requirements also in 36133.</w:t>
      </w:r>
    </w:p>
    <w:p w:rsidR="001B120D" w:rsidRPr="003C233F" w:rsidRDefault="001B120D" w:rsidP="001B120D">
      <w:r w:rsidRPr="003C233F">
        <w:t>Summary of change:</w:t>
      </w:r>
    </w:p>
    <w:p w:rsidR="001B120D" w:rsidRPr="0013423B" w:rsidRDefault="001B120D" w:rsidP="001B120D">
      <w:pPr>
        <w:ind w:leftChars="100" w:left="200"/>
        <w:rPr>
          <w:lang w:eastAsia="zh-CN"/>
        </w:rPr>
      </w:pPr>
      <w:r w:rsidRPr="003C233F">
        <w:lastRenderedPageBreak/>
        <w:t>The RRC connection release with redirection to NR requirement for LTE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I do not see the procedure in 38.331. </w:t>
      </w:r>
    </w:p>
    <w:p w:rsidR="001B120D" w:rsidRDefault="001B120D" w:rsidP="001B120D">
      <w:pPr>
        <w:rPr>
          <w:lang w:eastAsia="zh-CN"/>
        </w:rPr>
      </w:pPr>
      <w:r>
        <w:rPr>
          <w:rFonts w:hint="eastAsia"/>
          <w:lang w:eastAsia="zh-CN"/>
        </w:rPr>
        <w:tab/>
        <w:t xml:space="preserve">Huawei: There is procedure in </w:t>
      </w:r>
      <w:r>
        <w:rPr>
          <w:lang w:eastAsia="zh-CN"/>
        </w:rPr>
        <w:t>the</w:t>
      </w:r>
      <w:r>
        <w:rPr>
          <w:rFonts w:hint="eastAsia"/>
          <w:lang w:eastAsia="zh-CN"/>
        </w:rPr>
        <w:t xml:space="preserve"> spec. We do not have redirection requirement to NR.</w:t>
      </w:r>
    </w:p>
    <w:p w:rsidR="001B120D" w:rsidRDefault="001B120D" w:rsidP="001B120D">
      <w:pPr>
        <w:rPr>
          <w:lang w:eastAsia="zh-CN"/>
        </w:rPr>
      </w:pPr>
      <w:r>
        <w:rPr>
          <w:rFonts w:hint="eastAsia"/>
          <w:lang w:eastAsia="zh-CN"/>
        </w:rPr>
        <w:tab/>
        <w:t>Ericsson: My point is to sort out the RAN2. Why do you redirect LTE to NR? Why do you go?</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493" w:name="_Toc522024804"/>
      <w:bookmarkStart w:id="494" w:name="_Toc523514303"/>
      <w:r>
        <w:t>7.11.7</w:t>
      </w:r>
      <w:r>
        <w:tab/>
        <w:t>Timing (38.133/36.133) [NR_newRAT-Core]</w:t>
      </w:r>
      <w:bookmarkEnd w:id="493"/>
      <w:bookmarkEnd w:id="494"/>
    </w:p>
    <w:p w:rsidR="001B120D" w:rsidRDefault="001B120D" w:rsidP="001B120D">
      <w:pPr>
        <w:rPr>
          <w:rFonts w:ascii="Arial" w:hAnsi="Arial" w:cs="Arial"/>
          <w:b/>
          <w:i/>
          <w:color w:val="C00000"/>
          <w:sz w:val="24"/>
          <w:szCs w:val="24"/>
          <w:lang w:eastAsia="zh-CN"/>
        </w:rPr>
      </w:pPr>
      <w:r w:rsidRPr="0027685A">
        <w:rPr>
          <w:rFonts w:ascii="Arial" w:hAnsi="Arial" w:cs="Arial"/>
          <w:b/>
          <w:i/>
          <w:color w:val="C00000"/>
          <w:sz w:val="24"/>
          <w:szCs w:val="24"/>
          <w:lang w:eastAsia="zh-CN"/>
        </w:rPr>
        <w:t xml:space="preserve">MTTD and MRTD for </w:t>
      </w:r>
      <w:r w:rsidRPr="0027685A">
        <w:rPr>
          <w:rFonts w:ascii="Arial" w:hAnsi="Arial" w:cs="Arial" w:hint="eastAsia"/>
          <w:b/>
          <w:i/>
          <w:color w:val="C00000"/>
          <w:sz w:val="24"/>
          <w:szCs w:val="24"/>
          <w:lang w:eastAsia="zh-CN"/>
        </w:rPr>
        <w:t xml:space="preserve">FR1 &amp; FR2 </w:t>
      </w:r>
      <w:r w:rsidRPr="0027685A">
        <w:rPr>
          <w:rFonts w:ascii="Arial" w:hAnsi="Arial" w:cs="Arial"/>
          <w:b/>
          <w:i/>
          <w:color w:val="C00000"/>
          <w:sz w:val="24"/>
          <w:szCs w:val="24"/>
          <w:lang w:eastAsia="zh-CN"/>
        </w:rPr>
        <w:t xml:space="preserve">inter-band </w:t>
      </w:r>
      <w:r w:rsidRPr="0027685A">
        <w:rPr>
          <w:rFonts w:ascii="Arial" w:hAnsi="Arial" w:cs="Arial" w:hint="eastAsia"/>
          <w:b/>
          <w:i/>
          <w:color w:val="C00000"/>
          <w:sz w:val="24"/>
          <w:szCs w:val="24"/>
          <w:lang w:eastAsia="zh-CN"/>
        </w:rPr>
        <w:t>NR</w:t>
      </w:r>
      <w:r>
        <w:rPr>
          <w:rFonts w:ascii="Arial" w:hAnsi="Arial" w:cs="Arial" w:hint="eastAsia"/>
          <w:b/>
          <w:i/>
          <w:color w:val="C00000"/>
          <w:sz w:val="24"/>
          <w:szCs w:val="24"/>
          <w:lang w:eastAsia="zh-CN"/>
        </w:rPr>
        <w:t>-</w:t>
      </w:r>
      <w:r w:rsidRPr="0027685A">
        <w:rPr>
          <w:rFonts w:ascii="Arial" w:hAnsi="Arial" w:cs="Arial"/>
          <w:b/>
          <w:i/>
          <w:color w:val="C00000"/>
          <w:sz w:val="24"/>
          <w:szCs w:val="24"/>
          <w:lang w:eastAsia="zh-CN"/>
        </w:rPr>
        <w:t>CA</w:t>
      </w:r>
    </w:p>
    <w:p w:rsidR="001B120D"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W</w:t>
      </w:r>
      <w:r>
        <w:rPr>
          <w:rFonts w:ascii="Arial" w:hAnsi="Arial" w:cs="Arial" w:hint="eastAsia"/>
          <w:b/>
          <w:i/>
          <w:color w:val="C00000"/>
          <w:sz w:val="24"/>
          <w:szCs w:val="24"/>
          <w:lang w:eastAsia="zh-CN"/>
        </w:rPr>
        <w:t xml:space="preserve">ay </w:t>
      </w:r>
      <w:r>
        <w:rPr>
          <w:rFonts w:ascii="Arial" w:hAnsi="Arial" w:cs="Arial"/>
          <w:b/>
          <w:i/>
          <w:color w:val="C00000"/>
          <w:sz w:val="24"/>
          <w:szCs w:val="24"/>
          <w:lang w:eastAsia="zh-CN"/>
        </w:rPr>
        <w:t>forward</w:t>
      </w:r>
    </w:p>
    <w:p w:rsidR="001B120D" w:rsidRPr="00FB69A5" w:rsidRDefault="00491437" w:rsidP="001B120D">
      <w:pPr>
        <w:rPr>
          <w:i/>
          <w:lang w:eastAsia="zh-CN"/>
        </w:rPr>
      </w:pPr>
      <w:hyperlink r:id="rId1608" w:history="1">
        <w:r w:rsidR="001B120D">
          <w:rPr>
            <w:rStyle w:val="Hyperlink"/>
            <w:rFonts w:ascii="Arial" w:hAnsi="Arial" w:cs="Arial"/>
            <w:b/>
            <w:sz w:val="24"/>
            <w:lang w:eastAsia="zh-CN"/>
          </w:rPr>
          <w:t>R4-1811711</w:t>
        </w:r>
      </w:hyperlink>
      <w:r w:rsidR="001B120D">
        <w:rPr>
          <w:b/>
        </w:rPr>
        <w:tab/>
        <w:t xml:space="preserve">Way forward on </w:t>
      </w:r>
      <w:r w:rsidR="001B120D">
        <w:rPr>
          <w:rFonts w:hint="eastAsia"/>
          <w:b/>
          <w:lang w:eastAsia="zh-CN"/>
        </w:rPr>
        <w:t>MRTD and MTTD for inter-band CA between FR1 and FR2</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sidRPr="007E7278">
        <w:rPr>
          <w:i/>
          <w:lang w:val="en-US" w:eastAsia="zh-CN"/>
        </w:rPr>
        <w:t>Ericsson, Nokia, ZTE, CATT, Verizon, KDDI, Vodafone, AT&amp;T, Orange, T-Mobile Inc, NTT Docomo</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Qualcomm/Mediatek are against this propsal.</w:t>
      </w:r>
    </w:p>
    <w:p w:rsidR="001B120D" w:rsidRPr="00FB69A5" w:rsidRDefault="001B120D" w:rsidP="001B120D">
      <w:pPr>
        <w:rPr>
          <w:lang w:eastAsia="zh-CN"/>
        </w:rPr>
      </w:pPr>
    </w:p>
    <w:p w:rsidR="001B120D" w:rsidRPr="0027685A"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Default="001B120D" w:rsidP="001B120D">
      <w:pPr>
        <w:rPr>
          <w:lang w:eastAsia="zh-CN"/>
        </w:rPr>
      </w:pPr>
      <w:r>
        <w:rPr>
          <w:rFonts w:hint="eastAsia"/>
          <w:lang w:eastAsia="zh-CN"/>
        </w:rPr>
        <w:t>------------------------------ Open issues ---------------------------------------------</w:t>
      </w:r>
    </w:p>
    <w:p w:rsidR="001B120D" w:rsidRPr="00047281" w:rsidRDefault="001B120D" w:rsidP="005E75E4">
      <w:pPr>
        <w:numPr>
          <w:ilvl w:val="0"/>
          <w:numId w:val="180"/>
        </w:numPr>
        <w:rPr>
          <w:bCs/>
          <w:lang w:val="en-US" w:eastAsia="zh-CN"/>
        </w:rPr>
      </w:pPr>
      <w:r w:rsidRPr="00047281">
        <w:rPr>
          <w:bCs/>
          <w:lang w:val="en-US" w:eastAsia="zh-CN"/>
        </w:rPr>
        <w:t>Summary of open issues</w:t>
      </w:r>
    </w:p>
    <w:p w:rsidR="001B120D" w:rsidRPr="00047281" w:rsidRDefault="001B120D" w:rsidP="005E75E4">
      <w:pPr>
        <w:numPr>
          <w:ilvl w:val="1"/>
          <w:numId w:val="181"/>
        </w:numPr>
        <w:rPr>
          <w:bCs/>
          <w:lang w:val="en-US" w:eastAsia="zh-CN"/>
        </w:rPr>
      </w:pPr>
      <w:r w:rsidRPr="00047281">
        <w:rPr>
          <w:rFonts w:hint="eastAsia"/>
          <w:bCs/>
          <w:lang w:val="en-US" w:eastAsia="zh-CN"/>
        </w:rPr>
        <w:t xml:space="preserve"> MRTD</w:t>
      </w:r>
    </w:p>
    <w:p w:rsidR="001B120D" w:rsidRPr="00047281" w:rsidRDefault="001B120D" w:rsidP="005E75E4">
      <w:pPr>
        <w:numPr>
          <w:ilvl w:val="2"/>
          <w:numId w:val="180"/>
        </w:numPr>
        <w:rPr>
          <w:bCs/>
          <w:lang w:val="en-US" w:eastAsia="zh-CN"/>
        </w:rPr>
      </w:pPr>
      <w:r>
        <w:rPr>
          <w:rFonts w:hint="eastAsia"/>
          <w:bCs/>
          <w:lang w:val="en-US" w:eastAsia="zh-CN"/>
        </w:rPr>
        <w:t>Option 1 : 8us (Qualcomm, Intel, Mediatek)</w:t>
      </w:r>
    </w:p>
    <w:p w:rsidR="001B120D" w:rsidRDefault="001B120D" w:rsidP="005E75E4">
      <w:pPr>
        <w:numPr>
          <w:ilvl w:val="2"/>
          <w:numId w:val="180"/>
        </w:numPr>
        <w:rPr>
          <w:bCs/>
          <w:lang w:val="en-US" w:eastAsia="zh-CN"/>
        </w:rPr>
      </w:pPr>
      <w:r w:rsidRPr="00047281">
        <w:rPr>
          <w:rFonts w:hint="eastAsia"/>
          <w:bCs/>
          <w:lang w:val="en-US" w:eastAsia="zh-CN"/>
        </w:rPr>
        <w:t>Option 2 : 33us</w:t>
      </w:r>
      <w:r>
        <w:rPr>
          <w:rFonts w:hint="eastAsia"/>
          <w:bCs/>
          <w:lang w:val="en-US" w:eastAsia="zh-CN"/>
        </w:rPr>
        <w:t xml:space="preserve"> (Ericsson, CATT)</w:t>
      </w:r>
    </w:p>
    <w:p w:rsidR="001B120D" w:rsidRDefault="001B120D" w:rsidP="001B120D">
      <w:pPr>
        <w:rPr>
          <w:bCs/>
          <w:lang w:val="en-US" w:eastAsia="zh-CN"/>
        </w:rPr>
      </w:pPr>
      <w:r>
        <w:rPr>
          <w:rFonts w:hint="eastAsia"/>
          <w:bCs/>
          <w:lang w:val="en-US" w:eastAsia="zh-CN"/>
        </w:rPr>
        <w:t>Ericsson: to Q</w:t>
      </w:r>
      <w:r>
        <w:rPr>
          <w:bCs/>
          <w:lang w:val="en-US" w:eastAsia="zh-CN"/>
        </w:rPr>
        <w:t>u</w:t>
      </w:r>
      <w:r>
        <w:rPr>
          <w:rFonts w:hint="eastAsia"/>
          <w:bCs/>
          <w:lang w:val="en-US" w:eastAsia="zh-CN"/>
        </w:rPr>
        <w:t xml:space="preserve">alcomm, if looking at the spec, the processing time depends on the carrier where HARQ is transmitted. We need look </w:t>
      </w:r>
      <w:r>
        <w:rPr>
          <w:bCs/>
          <w:lang w:val="en-US" w:eastAsia="zh-CN"/>
        </w:rPr>
        <w:t>what</w:t>
      </w:r>
      <w:r>
        <w:rPr>
          <w:rFonts w:hint="eastAsia"/>
          <w:bCs/>
          <w:lang w:val="en-US" w:eastAsia="zh-CN"/>
        </w:rPr>
        <w:t xml:space="preserve"> is need and then decide.</w:t>
      </w:r>
    </w:p>
    <w:p w:rsidR="001B120D" w:rsidRDefault="001B120D" w:rsidP="001B120D">
      <w:pPr>
        <w:rPr>
          <w:bCs/>
          <w:lang w:val="en-US" w:eastAsia="zh-CN"/>
        </w:rPr>
      </w:pPr>
      <w:r>
        <w:rPr>
          <w:rFonts w:hint="eastAsia"/>
          <w:bCs/>
          <w:lang w:val="en-US" w:eastAsia="zh-CN"/>
        </w:rPr>
        <w:t>Qualcomm: We take the cross-carrier scheduling. The shorter time is preferred. We have to buffering after control channe is decoded.</w:t>
      </w:r>
    </w:p>
    <w:p w:rsidR="001B120D" w:rsidRDefault="001B120D" w:rsidP="001B120D">
      <w:pPr>
        <w:rPr>
          <w:bCs/>
          <w:lang w:val="en-US" w:eastAsia="zh-CN"/>
        </w:rPr>
      </w:pPr>
      <w:r>
        <w:rPr>
          <w:rFonts w:hint="eastAsia"/>
          <w:bCs/>
          <w:lang w:val="en-US" w:eastAsia="zh-CN"/>
        </w:rPr>
        <w:t xml:space="preserve">Ericsson: Depending on </w:t>
      </w:r>
      <w:r>
        <w:rPr>
          <w:bCs/>
          <w:lang w:val="en-US" w:eastAsia="zh-CN"/>
        </w:rPr>
        <w:t>whether</w:t>
      </w:r>
      <w:r>
        <w:rPr>
          <w:rFonts w:hint="eastAsia"/>
          <w:bCs/>
          <w:lang w:val="en-US" w:eastAsia="zh-CN"/>
        </w:rPr>
        <w:t xml:space="preserve"> need 1 symbol and 2 symbols, the data to be stored </w:t>
      </w:r>
      <w:r>
        <w:rPr>
          <w:bCs/>
          <w:lang w:val="en-US" w:eastAsia="zh-CN"/>
        </w:rPr>
        <w:t>depends</w:t>
      </w:r>
      <w:r>
        <w:rPr>
          <w:rFonts w:hint="eastAsia"/>
          <w:bCs/>
          <w:lang w:val="en-US" w:eastAsia="zh-CN"/>
        </w:rPr>
        <w:t xml:space="preserve"> on MRTD. When looking at RAN1 for processing time, the buffering depends on what is the length of PDCCH.</w:t>
      </w:r>
    </w:p>
    <w:p w:rsidR="001B120D" w:rsidRDefault="001B120D" w:rsidP="001B120D">
      <w:pPr>
        <w:rPr>
          <w:bCs/>
          <w:lang w:val="en-US" w:eastAsia="zh-CN"/>
        </w:rPr>
      </w:pPr>
      <w:r>
        <w:rPr>
          <w:rFonts w:hint="eastAsia"/>
          <w:bCs/>
          <w:lang w:val="en-US" w:eastAsia="zh-CN"/>
        </w:rPr>
        <w:t xml:space="preserve">Vivo: for 33us scenario, there is more corner case. It is </w:t>
      </w:r>
      <w:r>
        <w:rPr>
          <w:bCs/>
          <w:lang w:val="en-US" w:eastAsia="zh-CN"/>
        </w:rPr>
        <w:t>possible</w:t>
      </w:r>
      <w:r>
        <w:rPr>
          <w:rFonts w:hint="eastAsia"/>
          <w:bCs/>
          <w:lang w:val="en-US" w:eastAsia="zh-CN"/>
        </w:rPr>
        <w:t xml:space="preserve"> to use the samller value to address </w:t>
      </w:r>
      <w:r>
        <w:rPr>
          <w:bCs/>
          <w:lang w:val="en-US" w:eastAsia="zh-CN"/>
        </w:rPr>
        <w:t>the</w:t>
      </w:r>
      <w:r>
        <w:rPr>
          <w:rFonts w:hint="eastAsia"/>
          <w:bCs/>
          <w:lang w:val="en-US" w:eastAsia="zh-CN"/>
        </w:rPr>
        <w:t xml:space="preserve"> buffering issue. We are looking at the EN-DC.</w:t>
      </w:r>
    </w:p>
    <w:p w:rsidR="001B120D" w:rsidRDefault="001B120D" w:rsidP="001B120D">
      <w:pPr>
        <w:rPr>
          <w:bCs/>
          <w:lang w:val="en-US" w:eastAsia="zh-CN"/>
        </w:rPr>
      </w:pPr>
      <w:r>
        <w:rPr>
          <w:rFonts w:hint="eastAsia"/>
          <w:bCs/>
          <w:lang w:val="en-US" w:eastAsia="zh-CN"/>
        </w:rPr>
        <w:t>Qualcomm: we could not compare NR-NR CA with EN-DC case. There are totally different systems. The memory requirements are different for EN-DC than for NR-NR CA.</w:t>
      </w:r>
    </w:p>
    <w:p w:rsidR="001B120D" w:rsidRPr="00047281" w:rsidRDefault="001B120D" w:rsidP="001B120D">
      <w:pPr>
        <w:rPr>
          <w:bCs/>
          <w:lang w:val="en-US" w:eastAsia="zh-CN"/>
        </w:rPr>
      </w:pPr>
      <w:r>
        <w:rPr>
          <w:rFonts w:hint="eastAsia"/>
          <w:bCs/>
          <w:lang w:val="en-US" w:eastAsia="zh-CN"/>
        </w:rPr>
        <w:t>CATT: technically we think buffering issue is not significant issue. For other case, we should support the timing different larger than 33us case.</w:t>
      </w:r>
    </w:p>
    <w:p w:rsidR="001B120D" w:rsidRPr="00047281" w:rsidRDefault="001B120D" w:rsidP="005E75E4">
      <w:pPr>
        <w:numPr>
          <w:ilvl w:val="1"/>
          <w:numId w:val="181"/>
        </w:numPr>
        <w:rPr>
          <w:bCs/>
          <w:lang w:val="en-US" w:eastAsia="zh-CN"/>
        </w:rPr>
      </w:pPr>
      <w:r w:rsidRPr="00047281">
        <w:rPr>
          <w:rFonts w:hint="eastAsia"/>
          <w:bCs/>
          <w:lang w:val="en-US" w:eastAsia="zh-CN"/>
        </w:rPr>
        <w:lastRenderedPageBreak/>
        <w:t xml:space="preserve"> MTTD</w:t>
      </w:r>
    </w:p>
    <w:p w:rsidR="001B120D" w:rsidRPr="00047281" w:rsidRDefault="001B120D" w:rsidP="005E75E4">
      <w:pPr>
        <w:numPr>
          <w:ilvl w:val="2"/>
          <w:numId w:val="180"/>
        </w:numPr>
        <w:rPr>
          <w:bCs/>
          <w:lang w:val="en-US" w:eastAsia="zh-CN"/>
        </w:rPr>
      </w:pPr>
      <w:r w:rsidRPr="00047281">
        <w:rPr>
          <w:rFonts w:hint="eastAsia"/>
          <w:bCs/>
          <w:lang w:val="en-US" w:eastAsia="zh-CN"/>
        </w:rPr>
        <w:t>Option 1 : 8.5us</w:t>
      </w:r>
    </w:p>
    <w:p w:rsidR="001B120D" w:rsidRPr="00047281" w:rsidRDefault="001B120D" w:rsidP="005E75E4">
      <w:pPr>
        <w:numPr>
          <w:ilvl w:val="2"/>
          <w:numId w:val="180"/>
        </w:numPr>
        <w:rPr>
          <w:bCs/>
          <w:lang w:val="en-US" w:eastAsia="zh-CN"/>
        </w:rPr>
      </w:pPr>
      <w:r w:rsidRPr="00047281">
        <w:rPr>
          <w:rFonts w:hint="eastAsia"/>
          <w:bCs/>
          <w:lang w:val="en-US" w:eastAsia="zh-CN"/>
        </w:rPr>
        <w:t>Option 2 : 35.21us</w:t>
      </w:r>
    </w:p>
    <w:p w:rsidR="001B120D" w:rsidRPr="00047281" w:rsidRDefault="001B120D" w:rsidP="005E75E4">
      <w:pPr>
        <w:numPr>
          <w:ilvl w:val="2"/>
          <w:numId w:val="180"/>
        </w:numPr>
        <w:rPr>
          <w:bCs/>
          <w:lang w:val="en-US" w:eastAsia="zh-CN"/>
        </w:rPr>
      </w:pPr>
      <w:r w:rsidRPr="00047281">
        <w:rPr>
          <w:rFonts w:hint="eastAsia"/>
          <w:bCs/>
          <w:lang w:val="en-US" w:eastAsia="zh-CN"/>
        </w:rPr>
        <w:t>Option 2a : 34.1us</w:t>
      </w:r>
    </w:p>
    <w:p w:rsidR="001B120D" w:rsidRDefault="001B120D" w:rsidP="001B120D">
      <w:pPr>
        <w:rPr>
          <w:lang w:eastAsia="zh-CN"/>
        </w:rPr>
      </w:pPr>
      <w:r>
        <w:rPr>
          <w:rFonts w:hint="eastAsia"/>
          <w:lang w:eastAsia="zh-CN"/>
        </w:rPr>
        <w:t>Qualcomm: we do not have power requirement defined. But if going with 35.21us, it makes uplink power control difficult for us.</w:t>
      </w:r>
    </w:p>
    <w:p w:rsidR="001B120D" w:rsidRDefault="001B120D" w:rsidP="001B120D">
      <w:pPr>
        <w:rPr>
          <w:lang w:eastAsia="zh-CN"/>
        </w:rPr>
      </w:pPr>
      <w:r>
        <w:rPr>
          <w:rFonts w:hint="eastAsia"/>
          <w:lang w:eastAsia="zh-CN"/>
        </w:rPr>
        <w:t>Ericsson: If looking at the Pcmax, it is based slot. I do not see the problem for power control.</w:t>
      </w:r>
    </w:p>
    <w:p w:rsidR="001B120D" w:rsidRPr="003A0A76" w:rsidRDefault="001B120D" w:rsidP="001B120D">
      <w:pPr>
        <w:rPr>
          <w:lang w:eastAsia="zh-CN"/>
        </w:rPr>
      </w:pPr>
      <w:r>
        <w:rPr>
          <w:rFonts w:hint="eastAsia"/>
          <w:lang w:eastAsia="zh-CN"/>
        </w:rPr>
        <w:t xml:space="preserve">Oppo: we have concern. For FR2, regarding the value, we think the values for FR1 </w:t>
      </w:r>
      <w:r>
        <w:rPr>
          <w:lang w:eastAsia="zh-CN"/>
        </w:rPr>
        <w:t>and</w:t>
      </w:r>
      <w:r>
        <w:rPr>
          <w:rFonts w:hint="eastAsia"/>
          <w:lang w:eastAsia="zh-CN"/>
        </w:rPr>
        <w:t xml:space="preserve"> FR2 should be more careful taking consideration </w:t>
      </w:r>
      <w:r>
        <w:rPr>
          <w:lang w:eastAsia="zh-CN"/>
        </w:rPr>
        <w:t>that</w:t>
      </w:r>
      <w:r>
        <w:rPr>
          <w:rFonts w:hint="eastAsia"/>
          <w:lang w:eastAsia="zh-CN"/>
        </w:rPr>
        <w:t xml:space="preserve"> UE can be better.</w:t>
      </w:r>
    </w:p>
    <w:p w:rsidR="001B120D" w:rsidRPr="00A26F49" w:rsidRDefault="001B120D" w:rsidP="001B120D">
      <w:pPr>
        <w:rPr>
          <w:lang w:eastAsia="zh-CN"/>
        </w:rPr>
      </w:pPr>
      <w:r>
        <w:rPr>
          <w:rFonts w:hint="eastAsia"/>
          <w:lang w:eastAsia="zh-CN"/>
        </w:rPr>
        <w:t>---------------------------------------------------------------------------------------------</w:t>
      </w:r>
    </w:p>
    <w:p w:rsidR="001B120D" w:rsidRDefault="00491437" w:rsidP="001B120D">
      <w:pPr>
        <w:rPr>
          <w:i/>
        </w:rPr>
      </w:pPr>
      <w:hyperlink r:id="rId1609" w:history="1">
        <w:r w:rsidR="001B120D">
          <w:rPr>
            <w:rStyle w:val="Hyperlink"/>
            <w:rFonts w:ascii="Arial" w:hAnsi="Arial" w:cs="Arial"/>
            <w:b/>
            <w:sz w:val="24"/>
          </w:rPr>
          <w:t>R4-1810321</w:t>
        </w:r>
      </w:hyperlink>
      <w:r w:rsidR="001B120D">
        <w:rPr>
          <w:b/>
        </w:rPr>
        <w:tab/>
        <w:t>MRTD and MTTD Requirements for Inter-band FR1-FR2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This paper proposes MRTD requirements for Inter-band NR CA between FR1 and FR2. Following has been proposed:</w:t>
      </w:r>
    </w:p>
    <w:p w:rsidR="001B120D" w:rsidRPr="00CF1961" w:rsidRDefault="001B120D" w:rsidP="001B120D">
      <w:r w:rsidRPr="00CF1961">
        <w:t>Proposal 1: UE shall support the inter-band NR CA between FR1 and FR2 provided that the MRTD at the UE does not exceed 8us.</w:t>
      </w:r>
    </w:p>
    <w:p w:rsidR="001B120D" w:rsidRPr="00CF1961" w:rsidRDefault="001B120D" w:rsidP="001B120D">
      <w:pPr>
        <w:rPr>
          <w:lang w:eastAsia="zh-CN"/>
        </w:rPr>
      </w:pPr>
      <w:r w:rsidRPr="00CF1961">
        <w:t>Proposal 2: UE shall support the inter-band NR CA between FR1 and FR2 provided that the MTTD at the UE does not exceed 8.5us.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10" w:history="1">
        <w:r w:rsidR="001B120D">
          <w:rPr>
            <w:rStyle w:val="Hyperlink"/>
            <w:rFonts w:ascii="Arial" w:hAnsi="Arial" w:cs="Arial"/>
            <w:b/>
            <w:sz w:val="24"/>
          </w:rPr>
          <w:t>R4-1810926</w:t>
        </w:r>
      </w:hyperlink>
      <w:r w:rsidR="001B120D">
        <w:rPr>
          <w:b/>
        </w:rPr>
        <w:tab/>
        <w:t>Further discussions on FR1-FR2 inter-band NR CA MRTD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C03BF" w:rsidRDefault="001B120D" w:rsidP="001B120D">
      <w:pPr>
        <w:rPr>
          <w:lang w:val="en-US" w:eastAsia="zh-CN"/>
        </w:rPr>
      </w:pPr>
      <w:r w:rsidRPr="00DC03BF">
        <w:rPr>
          <w:lang w:val="en-US" w:eastAsia="zh-CN"/>
        </w:rPr>
        <w:t>In this contribution, we discussed MRTD requirements and the severe impact of NR CA deployments that would be the results if scaling MRTD versus SCS.</w:t>
      </w:r>
    </w:p>
    <w:p w:rsidR="001B120D" w:rsidRPr="00DC03BF" w:rsidRDefault="001B120D" w:rsidP="001B120D">
      <w:pPr>
        <w:rPr>
          <w:lang w:val="en-US" w:eastAsia="zh-CN"/>
        </w:rPr>
      </w:pPr>
      <w:r w:rsidRPr="00DC03BF">
        <w:rPr>
          <w:lang w:val="en-US" w:eastAsia="zh-CN"/>
        </w:rPr>
        <w:t xml:space="preserve">Based on our understanding as explained in this paper, we observe the following: </w:t>
      </w:r>
    </w:p>
    <w:p w:rsidR="001B120D" w:rsidRPr="00DC03BF" w:rsidRDefault="001B120D" w:rsidP="001B120D">
      <w:pPr>
        <w:rPr>
          <w:lang w:val="en-US" w:eastAsia="zh-CN"/>
        </w:rPr>
      </w:pPr>
      <w:r w:rsidRPr="00DC03BF">
        <w:rPr>
          <w:lang w:val="en-US" w:eastAsia="zh-CN"/>
        </w:rPr>
        <w:t>Observation- 1: For inter-band and non-contiguous CA LTE MRTD requirements allows flexible CA deployment especially important in heterogenous architectures.</w:t>
      </w:r>
    </w:p>
    <w:p w:rsidR="001B120D" w:rsidRPr="00DC03BF" w:rsidRDefault="001B120D" w:rsidP="001B120D">
      <w:pPr>
        <w:rPr>
          <w:lang w:val="en-US" w:eastAsia="zh-CN"/>
        </w:rPr>
      </w:pPr>
      <w:r w:rsidRPr="00DC03BF">
        <w:rPr>
          <w:lang w:val="en-US" w:eastAsia="zh-CN"/>
        </w:rPr>
        <w:t>Observation- 2: For inter-band FR1-FR2 NR CA, MRTD requirement should allow flexible CA deployment which is especially important in heterogenous architectures.</w:t>
      </w:r>
    </w:p>
    <w:p w:rsidR="001B120D" w:rsidRPr="00DC03BF" w:rsidRDefault="001B120D" w:rsidP="001B120D">
      <w:pPr>
        <w:rPr>
          <w:lang w:val="en-US" w:eastAsia="zh-CN"/>
        </w:rPr>
      </w:pPr>
      <w:r w:rsidRPr="00DC03BF">
        <w:rPr>
          <w:lang w:val="en-US" w:eastAsia="zh-CN"/>
        </w:rPr>
        <w:t xml:space="preserve">Observation-3: An additional MRTD of ~33us should not have any significant impact on the UE HARQ storage, since other timing delay related portions are more significant. </w:t>
      </w:r>
    </w:p>
    <w:p w:rsidR="001B120D" w:rsidRPr="00DC03BF" w:rsidRDefault="001B120D" w:rsidP="001B120D">
      <w:pPr>
        <w:rPr>
          <w:lang w:val="en-US" w:eastAsia="zh-CN"/>
        </w:rPr>
      </w:pPr>
      <w:r w:rsidRPr="00DC03BF">
        <w:rPr>
          <w:lang w:val="en-US" w:eastAsia="zh-CN"/>
        </w:rPr>
        <w:t xml:space="preserve">Observation-4: PUCCH is configured per UE. gNB could have different PUCCH configurations depending on UE location, or for simplicity use the same PUCCH (starting in symbol 1) for all UEs. Configuring UE-specific PUCCH location would compensate for the larger MRTD/MTTD IF e.g. a max RF distance of 9km is used (the MTTD discussed is less than half of a 15kHz symbol). </w:t>
      </w:r>
    </w:p>
    <w:p w:rsidR="001B120D" w:rsidRPr="00DC03BF" w:rsidRDefault="001B120D" w:rsidP="001B120D">
      <w:pPr>
        <w:rPr>
          <w:lang w:val="en-US" w:eastAsia="zh-CN"/>
        </w:rPr>
      </w:pPr>
      <w:r w:rsidRPr="00DC03BF">
        <w:rPr>
          <w:lang w:val="en-US" w:eastAsia="zh-CN"/>
        </w:rPr>
        <w:t xml:space="preserve">Based on this, we propose to adopt the following: </w:t>
      </w:r>
    </w:p>
    <w:p w:rsidR="001B120D" w:rsidRPr="00DC03BF" w:rsidRDefault="001B120D" w:rsidP="001B120D">
      <w:pPr>
        <w:rPr>
          <w:lang w:val="en-US" w:eastAsia="zh-CN"/>
        </w:rPr>
      </w:pPr>
      <w:r w:rsidRPr="00DC03BF">
        <w:rPr>
          <w:lang w:val="en-US" w:eastAsia="zh-CN"/>
        </w:rPr>
        <w:lastRenderedPageBreak/>
        <w:t>Proposal: For inter-band FR1-FR2 NR CA operation, the UE shall be capable of handling at least a relative receive timing difference (MRTD) between slot timing of different carriers to be aggregated at the UE receiver of 33µs for inter-band NR carrier aggregation between FR1 and FR2.</w:t>
      </w:r>
    </w:p>
    <w:p w:rsidR="001B120D" w:rsidRPr="00DC03BF" w:rsidRDefault="001B120D" w:rsidP="001B120D">
      <w:pPr>
        <w:rPr>
          <w:lang w:val="en-US" w:eastAsia="zh-CN"/>
        </w:rPr>
      </w:pPr>
      <w:r w:rsidRPr="00DC03BF">
        <w:rPr>
          <w:lang w:val="en-US" w:eastAsia="zh-CN"/>
        </w:rPr>
        <w:t>Based on these proposals, we proposed a draft CR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611" w:history="1">
        <w:r w:rsidR="001B120D">
          <w:rPr>
            <w:rStyle w:val="Hyperlink"/>
            <w:rFonts w:ascii="Arial" w:hAnsi="Arial" w:cs="Arial"/>
            <w:b/>
            <w:sz w:val="24"/>
          </w:rPr>
          <w:t>R4-1809897</w:t>
        </w:r>
      </w:hyperlink>
      <w:r w:rsidR="001B120D">
        <w:rPr>
          <w:b/>
        </w:rPr>
        <w:tab/>
        <w:t>CR on MTTD and MRTD for inter-band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The MTTD and MRTD requirements for FR1-FR2 inter-band CA should be introduced.   </w:t>
      </w:r>
    </w:p>
    <w:p w:rsidR="001B120D" w:rsidRPr="001E1D6C" w:rsidRDefault="001B120D" w:rsidP="001B120D">
      <w:r w:rsidRPr="001E1D6C">
        <w:t>Summary of change:</w:t>
      </w:r>
    </w:p>
    <w:p w:rsidR="001B120D" w:rsidRPr="001E1D6C" w:rsidRDefault="001B120D" w:rsidP="001B120D">
      <w:pPr>
        <w:ind w:leftChars="100" w:left="200"/>
        <w:rPr>
          <w:lang w:eastAsia="zh-CN"/>
        </w:rPr>
      </w:pPr>
      <w:r w:rsidRPr="001E1D6C">
        <w:t>Introduce MTTD and MRTD requirements for FR1-FR2 inter-band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Pr="00AD36D1"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7685A" w:rsidRDefault="001B120D" w:rsidP="001B120D">
      <w:pPr>
        <w:rPr>
          <w:rFonts w:ascii="Arial" w:hAnsi="Arial" w:cs="Arial"/>
          <w:b/>
          <w:i/>
          <w:color w:val="C00000"/>
          <w:sz w:val="24"/>
          <w:szCs w:val="24"/>
          <w:lang w:eastAsia="zh-CN"/>
        </w:rPr>
      </w:pPr>
      <w:r>
        <w:rPr>
          <w:rFonts w:ascii="Arial" w:hAnsi="Arial" w:cs="Arial"/>
          <w:b/>
          <w:i/>
          <w:color w:val="C00000"/>
          <w:sz w:val="24"/>
          <w:szCs w:val="24"/>
          <w:lang w:eastAsia="zh-CN"/>
        </w:rPr>
        <w:t>MTTD and MRTD for</w:t>
      </w:r>
      <w:r>
        <w:rPr>
          <w:rFonts w:ascii="Arial" w:hAnsi="Arial" w:cs="Arial" w:hint="eastAsia"/>
          <w:b/>
          <w:i/>
          <w:color w:val="C00000"/>
          <w:sz w:val="24"/>
          <w:szCs w:val="24"/>
          <w:lang w:eastAsia="zh-CN"/>
        </w:rPr>
        <w:t xml:space="preserve"> intra-band NR-NR CA</w:t>
      </w:r>
    </w:p>
    <w:p w:rsidR="001B120D" w:rsidRDefault="00491437" w:rsidP="001B120D">
      <w:pPr>
        <w:rPr>
          <w:i/>
        </w:rPr>
      </w:pPr>
      <w:hyperlink r:id="rId1612" w:history="1">
        <w:r w:rsidR="001B120D">
          <w:rPr>
            <w:rStyle w:val="Hyperlink"/>
            <w:rFonts w:ascii="Arial" w:hAnsi="Arial" w:cs="Arial"/>
            <w:b/>
            <w:sz w:val="24"/>
          </w:rPr>
          <w:t>R4-1810019</w:t>
        </w:r>
      </w:hyperlink>
      <w:r w:rsidR="001B120D">
        <w:rPr>
          <w:b/>
        </w:rPr>
        <w:tab/>
        <w:t>MRTD for FR2 intra-band CA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In the contribution, we discuss the requirement of MRTD for FR2 intra-band CA. We have the following observations and proposals:</w:t>
      </w:r>
    </w:p>
    <w:p w:rsidR="001B120D" w:rsidRPr="001E1D6C" w:rsidRDefault="001B120D" w:rsidP="001B120D">
      <w:r w:rsidRPr="001E1D6C">
        <w:t>Observation 1: In FR2, it is expected that all serving cells in intra-band CA are collocated and are transmitting the same Tx beam at a time.</w:t>
      </w:r>
    </w:p>
    <w:p w:rsidR="001B120D" w:rsidRPr="001E1D6C" w:rsidRDefault="001B120D" w:rsidP="001B120D">
      <w:r w:rsidRPr="001E1D6C">
        <w:t>Observation 2: It is infeasible to further reduce UE’s Rx-to-Tx transition time in FR2 to 4us due to additional 3us MRTD.</w:t>
      </w:r>
    </w:p>
    <w:p w:rsidR="001B120D" w:rsidRPr="00CF1961" w:rsidRDefault="001B120D" w:rsidP="001B120D">
      <w:pPr>
        <w:rPr>
          <w:lang w:eastAsia="zh-CN"/>
        </w:rPr>
      </w:pPr>
      <w:r w:rsidRPr="001E1D6C">
        <w:t>Proposal 1: Remove MRTD requirement for FR2 intra-band CA.</w:t>
      </w:r>
    </w:p>
    <w:p w:rsidR="001B120D" w:rsidRDefault="001B120D" w:rsidP="001B120D">
      <w:pPr>
        <w:rPr>
          <w:rFonts w:ascii="Arial" w:hAnsi="Arial" w:cs="Arial"/>
          <w:b/>
        </w:rPr>
      </w:pPr>
      <w:r>
        <w:rPr>
          <w:rFonts w:ascii="Arial" w:hAnsi="Arial" w:cs="Arial"/>
          <w:b/>
        </w:rPr>
        <w:t xml:space="preserve">Discussion: </w:t>
      </w:r>
    </w:p>
    <w:p w:rsidR="001B120D" w:rsidRPr="0083672D" w:rsidRDefault="001B120D" w:rsidP="005E75E4">
      <w:pPr>
        <w:numPr>
          <w:ilvl w:val="0"/>
          <w:numId w:val="180"/>
        </w:numPr>
        <w:rPr>
          <w:bCs/>
        </w:rPr>
      </w:pPr>
      <w:r w:rsidRPr="0083672D">
        <w:rPr>
          <w:rFonts w:hint="eastAsia"/>
          <w:bCs/>
        </w:rPr>
        <w:t xml:space="preserve">Observation 2: </w:t>
      </w:r>
      <w:r w:rsidRPr="0083672D">
        <w:rPr>
          <w:bCs/>
        </w:rPr>
        <w:t>It is infeasible to further reduce UE’s Rx-to-Tx transition time in FR2 to 4us due to additional 3us MRTD.</w:t>
      </w:r>
    </w:p>
    <w:p w:rsidR="001B120D" w:rsidRPr="0083672D" w:rsidRDefault="001B120D" w:rsidP="005E75E4">
      <w:pPr>
        <w:numPr>
          <w:ilvl w:val="1"/>
          <w:numId w:val="180"/>
        </w:numPr>
        <w:rPr>
          <w:bCs/>
        </w:rPr>
      </w:pPr>
      <w:r w:rsidRPr="0083672D">
        <w:rPr>
          <w:bCs/>
        </w:rPr>
        <w:t>Currently, the R2T transition time in FR2 was agreed to be 7us</w:t>
      </w:r>
    </w:p>
    <w:p w:rsidR="001B120D" w:rsidRPr="0083672D" w:rsidRDefault="001B120D" w:rsidP="005E75E4">
      <w:pPr>
        <w:numPr>
          <w:ilvl w:val="0"/>
          <w:numId w:val="180"/>
        </w:numPr>
        <w:rPr>
          <w:bCs/>
        </w:rPr>
      </w:pPr>
      <w:r w:rsidRPr="0083672D">
        <w:rPr>
          <w:rFonts w:hint="eastAsia"/>
          <w:bCs/>
        </w:rPr>
        <w:t>Proposal</w:t>
      </w:r>
      <w:r w:rsidRPr="0083672D">
        <w:rPr>
          <w:bCs/>
        </w:rPr>
        <w:t xml:space="preserve"> 1: Remove MRTD requirement for FR2 intra-band CA.</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intra-band non-contiguous CA, MRTD depends on TAE. </w:t>
      </w:r>
    </w:p>
    <w:p w:rsidR="001B120D" w:rsidRDefault="001B120D" w:rsidP="001B120D">
      <w:pPr>
        <w:rPr>
          <w:lang w:eastAsia="zh-CN"/>
        </w:rPr>
      </w:pPr>
      <w:r>
        <w:rPr>
          <w:rFonts w:hint="eastAsia"/>
          <w:lang w:eastAsia="zh-CN"/>
        </w:rPr>
        <w:lastRenderedPageBreak/>
        <w:t xml:space="preserve">NTT DOCOMO: </w:t>
      </w:r>
      <w:r>
        <w:rPr>
          <w:lang w:eastAsia="zh-CN"/>
        </w:rPr>
        <w:t>Similar</w:t>
      </w:r>
      <w:r>
        <w:rPr>
          <w:rFonts w:hint="eastAsia"/>
          <w:lang w:eastAsia="zh-CN"/>
        </w:rPr>
        <w:t xml:space="preserve"> view as CATT. TAE is for one BS.</w:t>
      </w:r>
    </w:p>
    <w:p w:rsidR="001B120D" w:rsidRPr="00E12F22" w:rsidRDefault="001B120D" w:rsidP="001B120D">
      <w:pPr>
        <w:rPr>
          <w:lang w:eastAsia="zh-CN"/>
        </w:rPr>
      </w:pPr>
      <w:r>
        <w:rPr>
          <w:rFonts w:hint="eastAsia"/>
          <w:lang w:eastAsia="zh-CN"/>
        </w:rPr>
        <w:t>Mediatek: why do we need TAE for non-</w:t>
      </w:r>
      <w:r>
        <w:rPr>
          <w:lang w:eastAsia="zh-CN"/>
        </w:rPr>
        <w:t>contiguous</w:t>
      </w:r>
      <w:r>
        <w:rPr>
          <w:rFonts w:hint="eastAsia"/>
          <w:lang w:eastAsia="zh-CN"/>
        </w:rPr>
        <w:t xml:space="preserve"> CA?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491437" w:rsidP="001B120D">
      <w:pPr>
        <w:rPr>
          <w:i/>
        </w:rPr>
      </w:pPr>
      <w:hyperlink r:id="rId1613" w:history="1">
        <w:r w:rsidR="001B120D">
          <w:rPr>
            <w:rStyle w:val="Hyperlink"/>
            <w:rFonts w:ascii="Arial" w:hAnsi="Arial" w:cs="Arial"/>
            <w:b/>
            <w:sz w:val="24"/>
          </w:rPr>
          <w:t>R4-1810020</w:t>
        </w:r>
      </w:hyperlink>
      <w:r w:rsidR="001B120D">
        <w:rPr>
          <w:b/>
        </w:rPr>
        <w:tab/>
        <w:t>CR on MRTD requirement for FR2 intraband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 xml:space="preserve">Current MRTD requirement for FR2 intraband NR CA is infeasible due to further reducing UE’s Rx to Tx transition time. </w:t>
      </w:r>
    </w:p>
    <w:p w:rsidR="001B120D" w:rsidRPr="00CF1961" w:rsidRDefault="001B120D" w:rsidP="001B120D">
      <w:r w:rsidRPr="00CF1961">
        <w:t>Summary of change:</w:t>
      </w:r>
    </w:p>
    <w:p w:rsidR="001B120D" w:rsidRPr="00CF1961" w:rsidRDefault="001B120D" w:rsidP="001B120D">
      <w:pPr>
        <w:ind w:leftChars="100" w:left="200"/>
        <w:rPr>
          <w:lang w:eastAsia="zh-CN"/>
        </w:rPr>
      </w:pPr>
      <w:r w:rsidRPr="00CF1961">
        <w:t>Remove the MRTD requirement for FR2 intraband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14" w:history="1">
        <w:r w:rsidR="001B120D">
          <w:rPr>
            <w:rStyle w:val="Hyperlink"/>
            <w:rFonts w:ascii="Arial" w:hAnsi="Arial" w:cs="Arial"/>
            <w:b/>
            <w:sz w:val="24"/>
          </w:rPr>
          <w:t>R4-1810927</w:t>
        </w:r>
      </w:hyperlink>
      <w:r w:rsidR="001B120D">
        <w:rPr>
          <w:b/>
        </w:rPr>
        <w:tab/>
        <w:t>MTTD requirements for Inter-band NR CA</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Currently, the requirements for inter-band NR CA are being finalized in RAN4 when MRTD and MTTD is considered. In this document, we provide our view on MTTD requirements for inter-band NR CA.</w:t>
      </w:r>
    </w:p>
    <w:p w:rsidR="001B120D" w:rsidRPr="008F4579" w:rsidRDefault="001B120D" w:rsidP="001B120D">
      <w:pPr>
        <w:rPr>
          <w:lang w:eastAsia="zh-CN"/>
        </w:rPr>
      </w:pPr>
      <w:r w:rsidRPr="008F4579">
        <w:rPr>
          <w:lang w:eastAsia="zh-CN"/>
        </w:rPr>
        <w:t>In this contribution, we discussed MTTD requirements for inter-band NR CA.</w:t>
      </w:r>
    </w:p>
    <w:p w:rsidR="001B120D" w:rsidRPr="008F4579" w:rsidRDefault="001B120D" w:rsidP="001B120D">
      <w:pPr>
        <w:rPr>
          <w:lang w:eastAsia="zh-CN"/>
        </w:rPr>
      </w:pPr>
      <w:r w:rsidRPr="008F4579">
        <w:rPr>
          <w:b/>
          <w:lang w:eastAsia="zh-CN"/>
        </w:rPr>
        <w:t>Proposal-: Define MTTD for inter-band NR-NR DC as follows:</w:t>
      </w:r>
    </w:p>
    <w:tbl>
      <w:tblPr>
        <w:tblW w:w="4961" w:type="dxa"/>
        <w:tblInd w:w="1384" w:type="dxa"/>
        <w:tblCellMar>
          <w:left w:w="0" w:type="dxa"/>
          <w:right w:w="0" w:type="dxa"/>
        </w:tblCellMar>
        <w:tblLook w:val="04A0" w:firstRow="1" w:lastRow="0" w:firstColumn="1" w:lastColumn="0" w:noHBand="0" w:noVBand="1"/>
      </w:tblPr>
      <w:tblGrid>
        <w:gridCol w:w="2410"/>
        <w:gridCol w:w="2551"/>
      </w:tblGrid>
      <w:tr w:rsidR="001B120D" w:rsidRPr="008F4579" w:rsidTr="00C42175">
        <w:trPr>
          <w:trHeight w:val="18"/>
        </w:trPr>
        <w:tc>
          <w:tcPr>
            <w:tcW w:w="2410"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Frequency Range</w:t>
            </w:r>
          </w:p>
        </w:tc>
        <w:tc>
          <w:tcPr>
            <w:tcW w:w="2551" w:type="dxa"/>
            <w:tcBorders>
              <w:top w:val="single" w:sz="8" w:space="0" w:color="FFFFFF"/>
              <w:left w:val="single" w:sz="8" w:space="0" w:color="FFFFFF"/>
              <w:bottom w:val="single" w:sz="24"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en-US" w:eastAsia="zh-CN"/>
              </w:rPr>
            </w:pPr>
            <w:r w:rsidRPr="008F4579">
              <w:rPr>
                <w:b/>
                <w:bCs/>
                <w:lang w:val="en-US" w:eastAsia="zh-CN"/>
              </w:rPr>
              <w:t>Maximum transmission timing difference (µs)</w:t>
            </w:r>
          </w:p>
        </w:tc>
      </w:tr>
      <w:tr w:rsidR="001B120D" w:rsidRPr="008F4579" w:rsidTr="00C42175">
        <w:trPr>
          <w:trHeight w:val="19"/>
        </w:trPr>
        <w:tc>
          <w:tcPr>
            <w:tcW w:w="2410" w:type="dxa"/>
            <w:tcBorders>
              <w:top w:val="single" w:sz="24"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FR1</w:t>
            </w:r>
          </w:p>
        </w:tc>
        <w:tc>
          <w:tcPr>
            <w:tcW w:w="2551" w:type="dxa"/>
            <w:tcBorders>
              <w:top w:val="single" w:sz="24"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34.6</w:t>
            </w:r>
          </w:p>
        </w:tc>
      </w:tr>
      <w:tr w:rsidR="001B120D" w:rsidRPr="008F4579" w:rsidTr="00C42175">
        <w:trPr>
          <w:trHeight w:val="390"/>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FR2</w:t>
            </w:r>
          </w:p>
        </w:tc>
        <w:tc>
          <w:tcPr>
            <w:tcW w:w="2551" w:type="dxa"/>
            <w:tcBorders>
              <w:top w:val="single" w:sz="8" w:space="0" w:color="FFFFFF"/>
              <w:left w:val="single" w:sz="8" w:space="0" w:color="FFFFFF"/>
              <w:bottom w:val="single" w:sz="8" w:space="0" w:color="FFFFFF"/>
              <w:right w:val="single" w:sz="8" w:space="0" w:color="FFFFFF"/>
            </w:tcBorders>
            <w:shd w:val="clear" w:color="auto" w:fill="EDF3E7"/>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8.5</w:t>
            </w:r>
          </w:p>
        </w:tc>
      </w:tr>
      <w:tr w:rsidR="001B120D" w:rsidRPr="008F4579" w:rsidTr="00C42175">
        <w:trPr>
          <w:trHeight w:val="18"/>
        </w:trPr>
        <w:tc>
          <w:tcPr>
            <w:tcW w:w="2410" w:type="dxa"/>
            <w:tcBorders>
              <w:top w:val="single" w:sz="8" w:space="0" w:color="FFFFFF"/>
              <w:left w:val="single" w:sz="8" w:space="0" w:color="FFFFFF"/>
              <w:bottom w:val="single" w:sz="8" w:space="0" w:color="FFFFFF"/>
              <w:right w:val="single" w:sz="8" w:space="0" w:color="FFFFFF"/>
            </w:tcBorders>
            <w:shd w:val="clear" w:color="auto" w:fill="89BA17"/>
            <w:tcMar>
              <w:top w:w="15" w:type="dxa"/>
              <w:left w:w="108" w:type="dxa"/>
              <w:bottom w:w="0" w:type="dxa"/>
              <w:right w:w="108" w:type="dxa"/>
            </w:tcMar>
            <w:hideMark/>
          </w:tcPr>
          <w:p w:rsidR="001B120D" w:rsidRPr="008F4579" w:rsidRDefault="001B120D" w:rsidP="00C42175">
            <w:pPr>
              <w:spacing w:after="0"/>
              <w:rPr>
                <w:lang w:val="sv-SE" w:eastAsia="zh-CN"/>
              </w:rPr>
            </w:pPr>
            <w:r w:rsidRPr="008F4579">
              <w:rPr>
                <w:b/>
                <w:bCs/>
                <w:lang w:val="sv-SE" w:eastAsia="zh-CN"/>
              </w:rPr>
              <w:t>Between FR1 and FR2</w:t>
            </w:r>
          </w:p>
        </w:tc>
        <w:tc>
          <w:tcPr>
            <w:tcW w:w="2551" w:type="dxa"/>
            <w:tcBorders>
              <w:top w:val="single" w:sz="8" w:space="0" w:color="FFFFFF"/>
              <w:left w:val="single" w:sz="8" w:space="0" w:color="FFFFFF"/>
              <w:bottom w:val="single" w:sz="8" w:space="0" w:color="FFFFFF"/>
              <w:right w:val="single" w:sz="8" w:space="0" w:color="FFFFFF"/>
            </w:tcBorders>
            <w:shd w:val="clear" w:color="auto" w:fill="DAE7CC"/>
            <w:tcMar>
              <w:top w:w="15" w:type="dxa"/>
              <w:left w:w="108" w:type="dxa"/>
              <w:bottom w:w="0" w:type="dxa"/>
              <w:right w:w="108" w:type="dxa"/>
            </w:tcMar>
            <w:hideMark/>
          </w:tcPr>
          <w:p w:rsidR="001B120D" w:rsidRPr="008F4579" w:rsidRDefault="001B120D" w:rsidP="00C42175">
            <w:pPr>
              <w:spacing w:after="0"/>
              <w:rPr>
                <w:lang w:val="sv-SE" w:eastAsia="zh-CN"/>
              </w:rPr>
            </w:pPr>
            <w:r w:rsidRPr="008F4579">
              <w:rPr>
                <w:lang w:val="sv-SE" w:eastAsia="zh-CN"/>
              </w:rPr>
              <w:t>34.1</w:t>
            </w:r>
          </w:p>
        </w:tc>
      </w:tr>
    </w:tbl>
    <w:p w:rsidR="001B120D" w:rsidRPr="008F4579" w:rsidRDefault="001B120D" w:rsidP="001B120D">
      <w:pPr>
        <w:rPr>
          <w:lang w:eastAsia="zh-CN"/>
        </w:rPr>
      </w:pPr>
      <w:r w:rsidRPr="008F4579">
        <w:rPr>
          <w:lang w:eastAsia="zh-CN"/>
        </w:rPr>
        <w:t xml:space="preserve">Based on these proposals, we proposed a draft CR in </w:t>
      </w:r>
      <w:r>
        <w:fldChar w:fldCharType="begin"/>
      </w:r>
      <w:r>
        <w:instrText xml:space="preserve"> REF _Ref503513790 \r \h  \* MERGEFORMAT </w:instrText>
      </w:r>
      <w:r>
        <w:fldChar w:fldCharType="separate"/>
      </w:r>
      <w:r w:rsidRPr="008F4579">
        <w:rPr>
          <w:lang w:eastAsia="zh-CN"/>
        </w:rPr>
        <w:t>[3]</w:t>
      </w:r>
      <w:r>
        <w:fldChar w:fldCharType="end"/>
      </w:r>
      <w:r w:rsidRPr="008F4579">
        <w:rPr>
          <w:lang w:eastAsia="zh-CN"/>
        </w:rPr>
        <w:t xml:space="preserve">. This CR also includes our proposal on MRTD from our companion contribution in </w:t>
      </w:r>
      <w:r w:rsidRPr="008F4579">
        <w:rPr>
          <w:lang w:eastAsia="zh-CN"/>
        </w:rPr>
        <w:fldChar w:fldCharType="begin"/>
      </w:r>
      <w:r w:rsidRPr="008F4579">
        <w:rPr>
          <w:lang w:eastAsia="zh-CN"/>
        </w:rPr>
        <w:instrText xml:space="preserve"> REF _Ref521588556 \r \h </w:instrText>
      </w:r>
      <w:r w:rsidRPr="008F4579">
        <w:rPr>
          <w:lang w:eastAsia="zh-CN"/>
        </w:rPr>
      </w:r>
      <w:r w:rsidRPr="008F4579">
        <w:rPr>
          <w:lang w:eastAsia="zh-CN"/>
        </w:rPr>
        <w:fldChar w:fldCharType="separate"/>
      </w:r>
      <w:r w:rsidRPr="008F4579">
        <w:rPr>
          <w:lang w:eastAsia="zh-CN"/>
        </w:rPr>
        <w:t>[6]</w:t>
      </w:r>
      <w:r w:rsidRPr="008F4579">
        <w:rPr>
          <w:lang w:eastAsia="zh-CN"/>
        </w:rPr>
        <w:fldChar w:fldCharType="end"/>
      </w:r>
      <w:r w:rsidRPr="008F4579">
        <w:rPr>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15" w:history="1">
        <w:r w:rsidR="001B120D">
          <w:rPr>
            <w:rStyle w:val="Hyperlink"/>
            <w:rFonts w:ascii="Arial" w:hAnsi="Arial" w:cs="Arial"/>
            <w:b/>
            <w:sz w:val="24"/>
          </w:rPr>
          <w:t>R4-1810928</w:t>
        </w:r>
      </w:hyperlink>
      <w:r w:rsidR="001B120D">
        <w:rPr>
          <w:b/>
        </w:rPr>
        <w:tab/>
        <w:t>Draft CR for TS 38.133: MRTD and MTTD for FR1-FR2 inter-band NR CA</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635678" w:rsidRDefault="001B120D" w:rsidP="001B120D">
      <w:pPr>
        <w:rPr>
          <w:lang w:val="en-US" w:eastAsia="zh-CN"/>
        </w:rPr>
      </w:pPr>
      <w:r w:rsidRPr="00635678">
        <w:rPr>
          <w:lang w:val="en-US" w:eastAsia="zh-CN"/>
        </w:rPr>
        <w:t xml:space="preserve">MRTD and MTTD for inter-band CA for FR1-FR2 combinations are not defined. We have provided the corresponding descriptions for inter-band NR CA MRTD and MTTD in </w:t>
      </w:r>
      <w:hyperlink r:id="rId1616" w:history="1">
        <w:r>
          <w:rPr>
            <w:rStyle w:val="Hyperlink"/>
            <w:lang w:val="en-US" w:eastAsia="zh-CN"/>
          </w:rPr>
          <w:t>R4-1810926</w:t>
        </w:r>
      </w:hyperlink>
      <w:r w:rsidRPr="00635678">
        <w:rPr>
          <w:lang w:val="en-US" w:eastAsia="zh-CN"/>
        </w:rPr>
        <w:t xml:space="preserve"> and </w:t>
      </w:r>
      <w:hyperlink r:id="rId1617" w:history="1">
        <w:r>
          <w:rPr>
            <w:rStyle w:val="Hyperlink"/>
            <w:lang w:val="en-US" w:eastAsia="zh-CN"/>
          </w:rPr>
          <w:t>R4-1810927,</w:t>
        </w:r>
      </w:hyperlink>
      <w:r w:rsidRPr="00635678">
        <w:rPr>
          <w:lang w:val="en-US" w:eastAsia="zh-CN"/>
        </w:rPr>
        <w:t xml:space="preserve"> respectively.</w:t>
      </w:r>
    </w:p>
    <w:p w:rsidR="001B120D" w:rsidRPr="00635678" w:rsidRDefault="001B120D" w:rsidP="001B120D">
      <w:pPr>
        <w:rPr>
          <w:lang w:val="en-US" w:eastAsia="zh-CN"/>
        </w:rPr>
      </w:pPr>
      <w:r w:rsidRPr="00635678">
        <w:rPr>
          <w:lang w:val="en-US" w:eastAsia="zh-CN"/>
        </w:rPr>
        <w:t>Summary of change:</w:t>
      </w:r>
    </w:p>
    <w:p w:rsidR="001B120D" w:rsidRPr="00635678" w:rsidRDefault="001B120D" w:rsidP="001B120D">
      <w:pPr>
        <w:ind w:leftChars="100" w:left="200"/>
        <w:rPr>
          <w:lang w:val="en-US" w:eastAsia="zh-CN"/>
        </w:rPr>
      </w:pPr>
      <w:r w:rsidRPr="00635678">
        <w:rPr>
          <w:lang w:val="en-US" w:eastAsia="zh-CN"/>
        </w:rPr>
        <w:t>MRTD and MTTD for inter-band FR1-FR2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sidRPr="0083672D">
        <w:rPr>
          <w:rFonts w:ascii="Arial" w:hAnsi="Arial" w:cs="Arial" w:hint="eastAsia"/>
          <w:b/>
          <w:i/>
          <w:color w:val="C00000"/>
          <w:sz w:val="24"/>
          <w:szCs w:val="24"/>
          <w:lang w:eastAsia="zh-CN"/>
        </w:rPr>
        <w:t>Clarification of Sync./Async operation for EN-DC</w:t>
      </w:r>
    </w:p>
    <w:p w:rsidR="001B120D" w:rsidRDefault="00491437" w:rsidP="001B120D">
      <w:pPr>
        <w:rPr>
          <w:i/>
        </w:rPr>
      </w:pPr>
      <w:hyperlink r:id="rId1618" w:history="1">
        <w:r w:rsidR="001B120D">
          <w:rPr>
            <w:rStyle w:val="Hyperlink"/>
            <w:rFonts w:ascii="Arial" w:hAnsi="Arial" w:cs="Arial"/>
            <w:b/>
            <w:sz w:val="24"/>
          </w:rPr>
          <w:t>R4-1809935</w:t>
        </w:r>
      </w:hyperlink>
      <w:r w:rsidR="001B120D">
        <w:rPr>
          <w:b/>
        </w:rPr>
        <w:tab/>
        <w:t>Clarification on Sync/Async EN-DC scenarios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rPr>
          <w:rFonts w:hint="eastAsia"/>
        </w:rPr>
        <w:t xml:space="preserve">In this paper, we provided our </w:t>
      </w:r>
      <w:r w:rsidRPr="001E1D6C">
        <w:t>clarif</w:t>
      </w:r>
      <w:r w:rsidRPr="001E1D6C">
        <w:rPr>
          <w:rFonts w:hint="eastAsia"/>
        </w:rPr>
        <w:t>ication on</w:t>
      </w:r>
      <w:r w:rsidRPr="001E1D6C">
        <w:t xml:space="preserve"> </w:t>
      </w:r>
      <w:r w:rsidRPr="001E1D6C">
        <w:rPr>
          <w:rFonts w:hint="eastAsia"/>
        </w:rPr>
        <w:t xml:space="preserve">the understanding for </w:t>
      </w:r>
      <w:r w:rsidRPr="001E1D6C">
        <w:t>the scenarios for EN-DC</w:t>
      </w:r>
      <w:r w:rsidRPr="001E1D6C">
        <w:rPr>
          <w:rFonts w:hint="eastAsia"/>
        </w:rPr>
        <w:t xml:space="preserve"> and </w:t>
      </w:r>
      <w:r w:rsidRPr="001E1D6C">
        <w:t>corresponding</w:t>
      </w:r>
      <w:r w:rsidRPr="001E1D6C">
        <w:rPr>
          <w:rFonts w:hint="eastAsia"/>
        </w:rPr>
        <w:t xml:space="preserve"> capability signaling, due to the necessity of reconfirm the previous agreement and clarify the common understanding among companies in RAN4, while the following observation and proposals are provided:  </w:t>
      </w:r>
    </w:p>
    <w:p w:rsidR="001B120D" w:rsidRPr="001E1D6C" w:rsidRDefault="001B120D" w:rsidP="001B120D">
      <w:pPr>
        <w:rPr>
          <w:b/>
        </w:rPr>
      </w:pPr>
      <w:r w:rsidRPr="001E1D6C">
        <w:rPr>
          <w:rFonts w:hint="eastAsia"/>
          <w:b/>
        </w:rPr>
        <w:t>Proposal 1: RAN4 reconfirm the previous agreement for valid EN-DC deployment scenarios and corresponding UE support/capability, summarized in below Table:</w:t>
      </w:r>
    </w:p>
    <w:p w:rsidR="001B120D" w:rsidRPr="001E1D6C" w:rsidRDefault="001B120D" w:rsidP="001B120D">
      <w:pPr>
        <w:jc w:val="center"/>
        <w:rPr>
          <w:b/>
        </w:rPr>
      </w:pPr>
      <w:r w:rsidRPr="001E1D6C">
        <w:rPr>
          <w:rFonts w:hint="eastAsia"/>
          <w:b/>
        </w:rPr>
        <w:t>Table 1. Clarification on EN-DC deployment s</w:t>
      </w:r>
      <w:r w:rsidRPr="001E1D6C">
        <w:rPr>
          <w:b/>
        </w:rPr>
        <w:t>cenarios</w:t>
      </w:r>
      <w:r w:rsidRPr="001E1D6C">
        <w:rPr>
          <w:rFonts w:hint="eastAsia"/>
          <w:b/>
        </w:rPr>
        <w:t xml:space="preserve"> and UE support/</w:t>
      </w:r>
      <w:r w:rsidRPr="001E1D6C">
        <w:rPr>
          <w:b/>
        </w:rPr>
        <w:t>capability</w:t>
      </w:r>
      <w:r w:rsidRPr="001E1D6C">
        <w:rPr>
          <w:rFonts w:hint="eastAsia"/>
          <w:b/>
        </w:rPr>
        <w:t xml:space="preserve"> in Rel-15</w:t>
      </w:r>
    </w:p>
    <w:tbl>
      <w:tblPr>
        <w:tblStyle w:val="MediumGrid3-Accent5"/>
        <w:tblW w:w="10774" w:type="dxa"/>
        <w:tblInd w:w="-318" w:type="dxa"/>
        <w:tblLayout w:type="fixed"/>
        <w:tblLook w:val="04A0" w:firstRow="1" w:lastRow="0" w:firstColumn="1" w:lastColumn="0" w:noHBand="0" w:noVBand="1"/>
      </w:tblPr>
      <w:tblGrid>
        <w:gridCol w:w="817"/>
        <w:gridCol w:w="3402"/>
        <w:gridCol w:w="3437"/>
        <w:gridCol w:w="3118"/>
      </w:tblGrid>
      <w:tr w:rsidR="001B120D" w:rsidRPr="001E1D6C" w:rsidTr="00C42175">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p>
        </w:tc>
        <w:tc>
          <w:tcPr>
            <w:tcW w:w="3402"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FDD</w:t>
            </w:r>
            <w:r w:rsidRPr="001E1D6C">
              <w:rPr>
                <w:rFonts w:hint="eastAsia"/>
              </w:rPr>
              <w:t xml:space="preserve"> E-UTRA</w:t>
            </w:r>
            <w:r w:rsidRPr="001E1D6C">
              <w:t>-FDD</w:t>
            </w:r>
            <w:r w:rsidRPr="001E1D6C">
              <w:rPr>
                <w:rFonts w:hint="eastAsia"/>
              </w:rPr>
              <w:t xml:space="preserve"> NR</w:t>
            </w:r>
          </w:p>
        </w:tc>
        <w:tc>
          <w:tcPr>
            <w:tcW w:w="3437"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-TDD</w:t>
            </w:r>
            <w:r w:rsidRPr="001E1D6C">
              <w:rPr>
                <w:rFonts w:hint="eastAsia"/>
              </w:rPr>
              <w:t xml:space="preserve"> NR</w:t>
            </w:r>
          </w:p>
        </w:tc>
        <w:tc>
          <w:tcPr>
            <w:tcW w:w="3118" w:type="dxa"/>
            <w:vAlign w:val="center"/>
            <w:hideMark/>
          </w:tcPr>
          <w:p w:rsidR="001B120D" w:rsidRPr="001E1D6C" w:rsidRDefault="001B120D" w:rsidP="00C42175">
            <w:pPr>
              <w:spacing w:after="0"/>
              <w:cnfStyle w:val="100000000000" w:firstRow="1" w:lastRow="0" w:firstColumn="0" w:lastColumn="0" w:oddVBand="0" w:evenVBand="0" w:oddHBand="0" w:evenHBand="0" w:firstRowFirstColumn="0" w:firstRowLastColumn="0" w:lastRowFirstColumn="0" w:lastRowLastColumn="0"/>
            </w:pPr>
            <w:r w:rsidRPr="001E1D6C">
              <w:t>TDD</w:t>
            </w:r>
            <w:r w:rsidRPr="001E1D6C">
              <w:rPr>
                <w:rFonts w:hint="eastAsia"/>
              </w:rPr>
              <w:t xml:space="preserve"> E-UTRA</w:t>
            </w:r>
            <w:r w:rsidRPr="001E1D6C">
              <w:t>-FDD</w:t>
            </w:r>
            <w:r w:rsidRPr="001E1D6C">
              <w:rPr>
                <w:rFonts w:hint="eastAsia"/>
              </w:rPr>
              <w:t xml:space="preserve"> NR </w:t>
            </w:r>
            <w:r w:rsidRPr="001E1D6C">
              <w:br/>
            </w:r>
            <w:r w:rsidRPr="001E1D6C">
              <w:rPr>
                <w:rFonts w:hint="eastAsia"/>
              </w:rPr>
              <w:t>and FDD E-UTRA-TDD NR</w:t>
            </w:r>
          </w:p>
        </w:tc>
      </w:tr>
      <w:tr w:rsidR="001B120D" w:rsidRPr="001E1D6C" w:rsidTr="00C42175">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t>Intra-</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supported by all UEs</w:t>
            </w:r>
            <w:r w:rsidRPr="001E1D6C">
              <w:t xml:space="preserve">), </w:t>
            </w:r>
            <w:r w:rsidRPr="001E1D6C">
              <w:rPr>
                <w:rFonts w:hint="eastAsia"/>
              </w:rPr>
              <w:br/>
            </w:r>
            <w:r w:rsidRPr="001E1D6C">
              <w:rPr>
                <w:b/>
              </w:rPr>
              <w:t>Async</w:t>
            </w:r>
            <w:r w:rsidRPr="001E1D6C">
              <w:rPr>
                <w:rFonts w:hint="eastAsia"/>
                <w:b/>
              </w:rPr>
              <w:t>.</w:t>
            </w:r>
            <w:r w:rsidRPr="001E1D6C">
              <w:rPr>
                <w:rFonts w:hint="eastAsia"/>
              </w:rPr>
              <w:t xml:space="preserve"> </w:t>
            </w:r>
            <w:r w:rsidRPr="001E1D6C">
              <w:t>(</w:t>
            </w:r>
            <w:r w:rsidRPr="001E1D6C">
              <w:rPr>
                <w:rFonts w:hint="eastAsia"/>
                <w:b/>
              </w:rPr>
              <w:t>O</w:t>
            </w:r>
            <w:r w:rsidRPr="001E1D6C">
              <w:rPr>
                <w:b/>
              </w:rPr>
              <w:t>ptional</w:t>
            </w:r>
            <w:r w:rsidRPr="001E1D6C">
              <w:rPr>
                <w:rFonts w:hint="eastAsia"/>
              </w:rPr>
              <w:t xml:space="preserve"> supported by some UEs, </w:t>
            </w:r>
            <w:r w:rsidRPr="001E1D6C">
              <w:br/>
              <w:t>depends on UE capability</w:t>
            </w:r>
            <w:r w:rsidRPr="001E1D6C">
              <w:rPr>
                <w:rFonts w:hint="eastAsia"/>
              </w:rPr>
              <w:t xml:space="preserve"> IE </w:t>
            </w:r>
            <w:r w:rsidRPr="001E1D6C">
              <w:rPr>
                <w:i/>
              </w:rPr>
              <w:t>asyncIntraBandENDC</w:t>
            </w:r>
            <w:r w:rsidRPr="001E1D6C">
              <w:t>)</w:t>
            </w:r>
            <w:r w:rsidRPr="001E1D6C">
              <w:rPr>
                <w:rFonts w:hint="eastAsia"/>
              </w:rPr>
              <w:br/>
            </w:r>
            <w:r w:rsidRPr="001E1D6C">
              <w:br/>
            </w:r>
            <w:r w:rsidRPr="001E1D6C">
              <w:rPr>
                <w:rFonts w:hint="eastAsia"/>
              </w:rPr>
              <w:t xml:space="preserve">Note-1: </w:t>
            </w:r>
            <w:r w:rsidRPr="001E1D6C">
              <w:t>only support collocation for Rel-15</w:t>
            </w:r>
          </w:p>
        </w:tc>
        <w:tc>
          <w:tcPr>
            <w:tcW w:w="3437"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rPr>
                <w:b/>
              </w:rPr>
              <w:t>Sync</w:t>
            </w:r>
            <w:r w:rsidRPr="001E1D6C">
              <w:rPr>
                <w:rFonts w:hint="eastAsia"/>
                <w:b/>
              </w:rPr>
              <w:t>.</w:t>
            </w:r>
            <w:r w:rsidRPr="001E1D6C">
              <w:t xml:space="preserve"> (</w:t>
            </w:r>
            <w:r w:rsidRPr="001E1D6C">
              <w:rPr>
                <w:rFonts w:hint="eastAsia"/>
              </w:rPr>
              <w:t xml:space="preserve">UE </w:t>
            </w:r>
            <w:r w:rsidRPr="001E1D6C">
              <w:t xml:space="preserve">only support Sync </w:t>
            </w:r>
            <w:r w:rsidRPr="001E1D6C">
              <w:rPr>
                <w:rFonts w:hint="eastAsia"/>
              </w:rPr>
              <w:t xml:space="preserve">operation </w:t>
            </w:r>
            <w:r w:rsidRPr="001E1D6C">
              <w:t>for Rel-15)</w:t>
            </w:r>
            <w:r w:rsidRPr="001E1D6C">
              <w:rPr>
                <w:rFonts w:hint="eastAsia"/>
              </w:rPr>
              <w:br/>
            </w:r>
            <w:r w:rsidRPr="001E1D6C">
              <w:rPr>
                <w:rFonts w:hint="eastAsia"/>
              </w:rPr>
              <w:br/>
              <w:t xml:space="preserve">Note-1: </w:t>
            </w:r>
            <w:r w:rsidRPr="001E1D6C">
              <w:t>only support collocation for Rel-15</w:t>
            </w:r>
          </w:p>
        </w:tc>
        <w:tc>
          <w:tcPr>
            <w:tcW w:w="3118" w:type="dxa"/>
            <w:vAlign w:val="center"/>
            <w:hideMark/>
          </w:tcPr>
          <w:p w:rsidR="001B120D" w:rsidRPr="001E1D6C" w:rsidRDefault="001B120D" w:rsidP="00C42175">
            <w:pPr>
              <w:spacing w:after="0"/>
              <w:cnfStyle w:val="000000100000" w:firstRow="0" w:lastRow="0" w:firstColumn="0" w:lastColumn="0" w:oddVBand="0" w:evenVBand="0" w:oddHBand="1" w:evenHBand="0" w:firstRowFirstColumn="0" w:firstRowLastColumn="0" w:lastRowFirstColumn="0" w:lastRowLastColumn="0"/>
            </w:pPr>
            <w:r w:rsidRPr="001E1D6C">
              <w:t>N.A.</w:t>
            </w:r>
          </w:p>
        </w:tc>
      </w:tr>
      <w:tr w:rsidR="001B120D" w:rsidRPr="001E1D6C" w:rsidTr="00C42175">
        <w:tc>
          <w:tcPr>
            <w:cnfStyle w:val="001000000000" w:firstRow="0" w:lastRow="0" w:firstColumn="1" w:lastColumn="0" w:oddVBand="0" w:evenVBand="0" w:oddHBand="0" w:evenHBand="0" w:firstRowFirstColumn="0" w:firstRowLastColumn="0" w:lastRowFirstColumn="0" w:lastRowLastColumn="0"/>
            <w:tcW w:w="817" w:type="dxa"/>
            <w:vAlign w:val="center"/>
            <w:hideMark/>
          </w:tcPr>
          <w:p w:rsidR="001B120D" w:rsidRPr="001E1D6C" w:rsidRDefault="001B120D" w:rsidP="00C42175">
            <w:pPr>
              <w:spacing w:after="0"/>
            </w:pPr>
            <w:r w:rsidRPr="001E1D6C">
              <w:t>Inter-</w:t>
            </w:r>
            <w:r w:rsidRPr="001E1D6C">
              <w:rPr>
                <w:rFonts w:hint="eastAsia"/>
              </w:rPr>
              <w:br/>
            </w:r>
            <w:r w:rsidRPr="001E1D6C">
              <w:t>band</w:t>
            </w:r>
          </w:p>
        </w:tc>
        <w:tc>
          <w:tcPr>
            <w:tcW w:w="3402"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p>
        </w:tc>
        <w:tc>
          <w:tcPr>
            <w:tcW w:w="3437"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c>
          <w:tcPr>
            <w:tcW w:w="3118" w:type="dxa"/>
            <w:vAlign w:val="center"/>
            <w:hideMark/>
          </w:tcPr>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Sync</w:t>
            </w:r>
            <w:r w:rsidRPr="001E1D6C">
              <w:rPr>
                <w:rFonts w:hint="eastAsia"/>
                <w:b/>
              </w:rPr>
              <w:t>.</w:t>
            </w:r>
            <w:r w:rsidRPr="001E1D6C">
              <w:rPr>
                <w:rFonts w:hint="eastAsia"/>
              </w:rPr>
              <w:t xml:space="preserve"> </w:t>
            </w:r>
            <w:r w:rsidRPr="001E1D6C">
              <w:t>(</w:t>
            </w:r>
            <w:r w:rsidRPr="001E1D6C">
              <w:rPr>
                <w:rFonts w:hint="eastAsia"/>
                <w:b/>
              </w:rPr>
              <w:t>M</w:t>
            </w:r>
            <w:r w:rsidRPr="001E1D6C">
              <w:rPr>
                <w:b/>
              </w:rPr>
              <w:t>andatory</w:t>
            </w:r>
            <w:r w:rsidRPr="001E1D6C">
              <w:rPr>
                <w:rFonts w:hint="eastAsia"/>
              </w:rPr>
              <w:t xml:space="preserve"> support by all UEs</w:t>
            </w:r>
            <w:r w:rsidRPr="001E1D6C">
              <w:t>),</w:t>
            </w:r>
          </w:p>
          <w:p w:rsidR="001B120D" w:rsidRPr="001E1D6C" w:rsidRDefault="001B120D" w:rsidP="00C42175">
            <w:pPr>
              <w:spacing w:after="0"/>
              <w:cnfStyle w:val="000000000000" w:firstRow="0" w:lastRow="0" w:firstColumn="0" w:lastColumn="0" w:oddVBand="0" w:evenVBand="0" w:oddHBand="0" w:evenHBand="0" w:firstRowFirstColumn="0" w:firstRowLastColumn="0" w:lastRowFirstColumn="0" w:lastRowLastColumn="0"/>
            </w:pPr>
            <w:r w:rsidRPr="001E1D6C">
              <w:rPr>
                <w:b/>
              </w:rPr>
              <w:t>Async</w:t>
            </w:r>
            <w:r w:rsidRPr="001E1D6C">
              <w:rPr>
                <w:rFonts w:hint="eastAsia"/>
                <w:b/>
              </w:rPr>
              <w:t>.</w:t>
            </w:r>
            <w:r w:rsidRPr="001E1D6C">
              <w:t xml:space="preserve"> (</w:t>
            </w:r>
            <w:r w:rsidRPr="001E1D6C">
              <w:rPr>
                <w:rFonts w:hint="eastAsia"/>
                <w:b/>
              </w:rPr>
              <w:t>M</w:t>
            </w:r>
            <w:r w:rsidRPr="001E1D6C">
              <w:rPr>
                <w:b/>
              </w:rPr>
              <w:t>andatory</w:t>
            </w:r>
            <w:r w:rsidRPr="001E1D6C">
              <w:rPr>
                <w:rFonts w:hint="eastAsia"/>
              </w:rPr>
              <w:t xml:space="preserve"> support by all UEs</w:t>
            </w:r>
            <w:r w:rsidRPr="001E1D6C">
              <w:t>)</w:t>
            </w:r>
            <w:r w:rsidRPr="001E1D6C">
              <w:rPr>
                <w:rFonts w:hint="eastAsia"/>
              </w:rPr>
              <w:br/>
            </w:r>
            <w:r w:rsidRPr="001E1D6C">
              <w:br/>
              <w:t>(</w:t>
            </w:r>
            <w:r w:rsidRPr="001E1D6C">
              <w:rPr>
                <w:rFonts w:hint="eastAsia"/>
              </w:rPr>
              <w:t xml:space="preserve">Additionally, </w:t>
            </w:r>
            <w:r w:rsidRPr="001E1D6C">
              <w:t xml:space="preserve">Simultaneous TX and RX depends on UE capability RRC IE </w:t>
            </w:r>
            <w:r w:rsidRPr="001E1D6C">
              <w:rPr>
                <w:i/>
              </w:rPr>
              <w:t>simultaneousRxTxInterBandENDC</w:t>
            </w:r>
            <w:r w:rsidRPr="001E1D6C">
              <w:t>)</w:t>
            </w:r>
          </w:p>
        </w:tc>
      </w:tr>
    </w:tbl>
    <w:p w:rsidR="001B120D" w:rsidRPr="001E1D6C" w:rsidRDefault="001B120D" w:rsidP="001B120D">
      <w:pPr>
        <w:rPr>
          <w:b/>
        </w:rPr>
      </w:pPr>
      <w:r w:rsidRPr="001E1D6C">
        <w:rPr>
          <w:rFonts w:hint="eastAsia"/>
          <w:b/>
        </w:rPr>
        <w:t xml:space="preserve">Observation 1: RAN2 and RAN4 have clear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 xml:space="preserve">, and no UE capability signaling is needed for this. </w:t>
      </w:r>
    </w:p>
    <w:p w:rsidR="001B120D" w:rsidRPr="001E1D6C" w:rsidRDefault="001B120D" w:rsidP="001B120D">
      <w:pPr>
        <w:rPr>
          <w:b/>
        </w:rPr>
      </w:pPr>
      <w:r w:rsidRPr="001E1D6C">
        <w:rPr>
          <w:rFonts w:hint="eastAsia"/>
          <w:b/>
        </w:rPr>
        <w:t xml:space="preserve">Proposal 2: RAN4 reconfirm the agreement that </w:t>
      </w:r>
      <w:r w:rsidRPr="001E1D6C">
        <w:rPr>
          <w:b/>
        </w:rPr>
        <w:t>“</w:t>
      </w:r>
      <w:r w:rsidRPr="001E1D6C">
        <w:rPr>
          <w:rFonts w:hint="eastAsia"/>
          <w:b/>
        </w:rPr>
        <w:t>for inter-band EN-DC, all UEs support asynchronous DC between LTE and NR for inter-band LTE-NR in Rel-15</w:t>
      </w:r>
      <w:r w:rsidRPr="001E1D6C">
        <w:rPr>
          <w:b/>
        </w:rPr>
        <w:t>”</w:t>
      </w:r>
      <w:r w:rsidRPr="001E1D6C">
        <w:rPr>
          <w:rFonts w:hint="eastAsia"/>
          <w:b/>
        </w:rPr>
        <w:t>.</w:t>
      </w:r>
    </w:p>
    <w:p w:rsidR="001B120D" w:rsidRPr="001E1D6C" w:rsidRDefault="001B120D" w:rsidP="001B120D">
      <w:pPr>
        <w:rPr>
          <w:b/>
        </w:rPr>
      </w:pPr>
      <w:r w:rsidRPr="001E1D6C">
        <w:rPr>
          <w:rFonts w:hint="eastAsia"/>
          <w:b/>
        </w:rPr>
        <w:t>Proposal 3: No need to introduce UE capability signaling to discriminate</w:t>
      </w:r>
      <w:r w:rsidRPr="001E1D6C">
        <w:rPr>
          <w:b/>
        </w:rPr>
        <w:t xml:space="preserve"> UE support of “synchronous EN-DC only” or “asynchronous EN-DC (i.e., support both synchronous and asynchronous EN-DC)” for inter-band TDD-FDD and inter-band TDD-TDD EN-DC combinations.</w:t>
      </w:r>
      <w:r w:rsidRPr="001E1D6C">
        <w:rPr>
          <w:rFonts w:hint="eastAsia"/>
          <w:b/>
        </w:rPr>
        <w:t xml:space="preserve"> </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CATT: If all UE supports async EN-DC, sync EN-DC requirement is not needed.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67F23">
        <w:rPr>
          <w:rFonts w:ascii="Arial" w:hAnsi="Arial" w:cs="Arial"/>
          <w:b/>
          <w:highlight w:val="green"/>
        </w:rPr>
        <w:t>Approved</w:t>
      </w:r>
      <w:r w:rsidRPr="00467F23">
        <w:rPr>
          <w:rFonts w:ascii="Arial" w:hAnsi="Arial" w:cs="Arial"/>
          <w:b/>
          <w:highlight w:val="green"/>
        </w:rPr>
        <w:br/>
      </w:r>
      <w:r w:rsidRPr="00467F23">
        <w:rPr>
          <w:rFonts w:ascii="Arial" w:hAnsi="Arial" w:cs="Arial"/>
          <w:b/>
          <w:highlight w:val="green"/>
        </w:rPr>
        <w:br/>
      </w:r>
    </w:p>
    <w:p w:rsidR="001B120D" w:rsidRDefault="00491437" w:rsidP="001B120D">
      <w:pPr>
        <w:rPr>
          <w:i/>
        </w:rPr>
      </w:pPr>
      <w:hyperlink r:id="rId1619" w:history="1">
        <w:r w:rsidR="001B120D">
          <w:rPr>
            <w:rStyle w:val="Hyperlink"/>
            <w:rFonts w:ascii="Arial" w:hAnsi="Arial" w:cs="Arial"/>
            <w:b/>
            <w:sz w:val="24"/>
          </w:rPr>
          <w:t>R4-1810929</w:t>
        </w:r>
      </w:hyperlink>
      <w:r w:rsidR="001B120D">
        <w:rPr>
          <w:b/>
        </w:rPr>
        <w:tab/>
        <w:t>Further discussions and proposed way forward for synchronous/asynchronous definitions for EN-DC</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35678" w:rsidRDefault="001B120D" w:rsidP="001B120D">
      <w:pPr>
        <w:rPr>
          <w:lang w:val="en-US"/>
        </w:rPr>
      </w:pPr>
      <w:r w:rsidRPr="00635678">
        <w:rPr>
          <w:lang w:val="en-US"/>
        </w:rPr>
        <w:t>We propose the following way forward resolving the long ENDC sync/async discussion</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List and define UE ENDC restrictions (common view what to solve)</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Describe characteristics and conditions related to a specific limitation (common view when and during what conditions it can occur)</w:t>
      </w:r>
    </w:p>
    <w:p w:rsidR="001B120D" w:rsidRPr="00635678" w:rsidRDefault="001B120D" w:rsidP="005E75E4">
      <w:pPr>
        <w:pStyle w:val="ListParagraph"/>
        <w:numPr>
          <w:ilvl w:val="0"/>
          <w:numId w:val="110"/>
        </w:numPr>
        <w:overflowPunct w:val="0"/>
        <w:autoSpaceDE w:val="0"/>
        <w:autoSpaceDN w:val="0"/>
        <w:adjustRightInd w:val="0"/>
        <w:spacing w:after="180" w:line="240" w:lineRule="auto"/>
        <w:contextualSpacing w:val="0"/>
        <w:rPr>
          <w:rFonts w:ascii="Times New Roman" w:hAnsi="Times New Roman"/>
        </w:rPr>
      </w:pPr>
      <w:r w:rsidRPr="00635678">
        <w:rPr>
          <w:rFonts w:ascii="Times New Roman" w:hAnsi="Times New Roman"/>
        </w:rPr>
        <w:t>Propose high level solutions and needed support functions (common view what is needed to handle a specific imitation)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83672D" w:rsidRDefault="001B120D" w:rsidP="005E75E4">
      <w:pPr>
        <w:numPr>
          <w:ilvl w:val="0"/>
          <w:numId w:val="180"/>
        </w:numPr>
        <w:rPr>
          <w:bCs/>
        </w:rPr>
      </w:pPr>
      <w:r>
        <w:rPr>
          <w:rFonts w:hint="eastAsia"/>
          <w:bCs/>
          <w:lang w:eastAsia="zh-CN"/>
        </w:rPr>
        <w:t>Sync/Async operation</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Option 1: </w:t>
      </w:r>
      <w:r w:rsidRPr="0083672D">
        <w:rPr>
          <w:bCs/>
          <w:lang w:val="en-US" w:eastAsia="zh-CN"/>
        </w:rPr>
        <w:t>No need to introduce UE capability signaling to discriminate UE support of “synchronous EN-DC only” or “asynchronous EN-DC (i.e., support both synchronous and asynchronous EN-DC)” for inter-band TDD-FDD and inter-band TDD-TDD EN-DC combinations</w:t>
      </w:r>
    </w:p>
    <w:p w:rsidR="001B120D" w:rsidRPr="0083672D" w:rsidRDefault="001B120D" w:rsidP="005E75E4">
      <w:pPr>
        <w:numPr>
          <w:ilvl w:val="1"/>
          <w:numId w:val="180"/>
        </w:numPr>
        <w:rPr>
          <w:bCs/>
          <w:lang w:val="en-US" w:eastAsia="zh-CN"/>
        </w:rPr>
      </w:pPr>
      <w:r w:rsidRPr="0083672D">
        <w:rPr>
          <w:rFonts w:hint="eastAsia"/>
          <w:bCs/>
          <w:lang w:val="en-US" w:eastAsia="zh-CN"/>
        </w:rPr>
        <w:t xml:space="preserve"> Option 2: </w:t>
      </w:r>
      <w:r w:rsidRPr="0083672D">
        <w:rPr>
          <w:bCs/>
          <w:lang w:val="en-US" w:eastAsia="zh-CN"/>
        </w:rPr>
        <w:t>follow way forward resolving the long ENDC sync/async discussion</w:t>
      </w:r>
    </w:p>
    <w:p w:rsidR="001B120D" w:rsidRPr="0083672D" w:rsidRDefault="001B120D" w:rsidP="005E75E4">
      <w:pPr>
        <w:numPr>
          <w:ilvl w:val="2"/>
          <w:numId w:val="180"/>
        </w:numPr>
        <w:rPr>
          <w:bCs/>
          <w:lang w:val="en-US" w:eastAsia="zh-CN"/>
        </w:rPr>
      </w:pPr>
      <w:r w:rsidRPr="0083672D">
        <w:rPr>
          <w:bCs/>
          <w:lang w:val="en-US" w:eastAsia="zh-CN"/>
        </w:rPr>
        <w:t>List and define UE ENDC restrictions (common view what to solve)</w:t>
      </w:r>
    </w:p>
    <w:p w:rsidR="001B120D" w:rsidRPr="0083672D" w:rsidRDefault="001B120D" w:rsidP="005E75E4">
      <w:pPr>
        <w:numPr>
          <w:ilvl w:val="2"/>
          <w:numId w:val="180"/>
        </w:numPr>
        <w:rPr>
          <w:bCs/>
          <w:lang w:val="en-US" w:eastAsia="zh-CN"/>
        </w:rPr>
      </w:pPr>
      <w:r w:rsidRPr="0083672D">
        <w:rPr>
          <w:bCs/>
          <w:lang w:val="en-US" w:eastAsia="zh-CN"/>
        </w:rPr>
        <w:t>Describe characteristics and conditions related to a specific limitation (common view when and during what conditions it can occur)</w:t>
      </w:r>
    </w:p>
    <w:p w:rsidR="001B120D" w:rsidRPr="0083672D" w:rsidRDefault="001B120D" w:rsidP="005E75E4">
      <w:pPr>
        <w:numPr>
          <w:ilvl w:val="2"/>
          <w:numId w:val="180"/>
        </w:numPr>
        <w:rPr>
          <w:bCs/>
          <w:lang w:val="en-US" w:eastAsia="zh-CN"/>
        </w:rPr>
      </w:pPr>
      <w:r w:rsidRPr="0083672D">
        <w:rPr>
          <w:bCs/>
          <w:lang w:val="en-US" w:eastAsia="zh-CN"/>
        </w:rPr>
        <w:t>Propose high level solutions and needed support functions (common view what is needed to handle a specific imitation)</w:t>
      </w:r>
    </w:p>
    <w:p w:rsidR="001B120D" w:rsidRPr="0083672D" w:rsidRDefault="001B120D" w:rsidP="001B120D">
      <w:pPr>
        <w:rPr>
          <w:lang w:val="en-US" w:eastAsia="zh-CN"/>
        </w:rPr>
      </w:pPr>
    </w:p>
    <w:p w:rsidR="001B120D" w:rsidRPr="0083672D" w:rsidRDefault="001B120D" w:rsidP="001B120D">
      <w:pPr>
        <w:rPr>
          <w:lang w:eastAsia="zh-CN"/>
        </w:rPr>
      </w:pPr>
      <w:r>
        <w:rPr>
          <w:rFonts w:hint="eastAsia"/>
          <w:lang w:eastAsia="zh-CN"/>
        </w:rPr>
        <w:t>----------------------------------------------------------------------------------------------------------</w:t>
      </w:r>
    </w:p>
    <w:p w:rsidR="001B120D" w:rsidRDefault="00491437" w:rsidP="001B120D">
      <w:pPr>
        <w:rPr>
          <w:i/>
        </w:rPr>
      </w:pPr>
      <w:hyperlink r:id="rId1620" w:history="1">
        <w:r w:rsidR="001B120D">
          <w:rPr>
            <w:rStyle w:val="Hyperlink"/>
            <w:rFonts w:ascii="Arial" w:hAnsi="Arial" w:cs="Arial"/>
            <w:b/>
            <w:sz w:val="24"/>
          </w:rPr>
          <w:t>R4-1810599</w:t>
        </w:r>
      </w:hyperlink>
      <w:r w:rsidR="001B120D">
        <w:rPr>
          <w:b/>
        </w:rPr>
        <w:tab/>
        <w:t>Clarification of MRTD and MTTD for inter-band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F1961" w:rsidRDefault="001B120D" w:rsidP="001B120D">
      <w:r w:rsidRPr="00CF1961">
        <w:t>In this paper, we provided our views on the MRTD and MTTD for inter-band EN-DC.</w:t>
      </w:r>
    </w:p>
    <w:p w:rsidR="001B120D" w:rsidRPr="00CF1961" w:rsidRDefault="001B120D" w:rsidP="001B120D">
      <w:r w:rsidRPr="00CF1961">
        <w:t>Proposal 1: Confirm that for inter-band, UE is mandatory to support async EN-DC for all cases of FDD-FDD, TDD-TDD and TDD-FDD.</w:t>
      </w:r>
    </w:p>
    <w:p w:rsidR="001B120D" w:rsidRPr="00134AB6" w:rsidRDefault="001B120D" w:rsidP="001B120D">
      <w:pPr>
        <w:rPr>
          <w:lang w:eastAsia="zh-CN"/>
        </w:rPr>
      </w:pPr>
      <w:r w:rsidRPr="00CF1961">
        <w:lastRenderedPageBreak/>
        <w:t>Proposal 2: For inter-band, remove the mentioning of sync EN-DC and related MRTD/MTTD requirements in 38.133.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color w:val="C00000"/>
          <w:u w:val="single"/>
          <w:lang w:eastAsia="zh-CN"/>
        </w:rPr>
      </w:pPr>
      <w:r w:rsidRPr="0083672D">
        <w:rPr>
          <w:color w:val="C00000"/>
          <w:u w:val="single"/>
          <w:lang w:eastAsia="zh-CN"/>
        </w:rPr>
        <w:t>Draft CR 38.133</w:t>
      </w:r>
    </w:p>
    <w:p w:rsidR="001B120D" w:rsidRDefault="00491437" w:rsidP="001B120D">
      <w:pPr>
        <w:rPr>
          <w:i/>
        </w:rPr>
      </w:pPr>
      <w:hyperlink r:id="rId1621" w:history="1">
        <w:r w:rsidR="001B120D">
          <w:rPr>
            <w:rStyle w:val="Hyperlink"/>
            <w:rFonts w:ascii="Arial" w:hAnsi="Arial" w:cs="Arial"/>
            <w:b/>
            <w:sz w:val="24"/>
          </w:rPr>
          <w:t>R4-1809936</w:t>
        </w:r>
      </w:hyperlink>
      <w:r w:rsidR="001B120D">
        <w:rPr>
          <w:b/>
        </w:rPr>
        <w:tab/>
        <w:t>Darft CR for EN-DC MTTD and MRTD requirement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Samsung, NTT DOCOMO, INC.</w:t>
      </w:r>
    </w:p>
    <w:p w:rsidR="001B120D" w:rsidRDefault="001B120D" w:rsidP="001B120D">
      <w:pPr>
        <w:rPr>
          <w:rFonts w:ascii="Arial" w:hAnsi="Arial" w:cs="Arial"/>
          <w:b/>
        </w:rPr>
      </w:pPr>
      <w:r>
        <w:rPr>
          <w:rFonts w:ascii="Arial" w:hAnsi="Arial" w:cs="Arial"/>
          <w:b/>
        </w:rPr>
        <w:t xml:space="preserve">Abstract: </w:t>
      </w:r>
    </w:p>
    <w:p w:rsidR="001B120D" w:rsidRPr="001E1D6C" w:rsidRDefault="001B120D" w:rsidP="001B120D">
      <w:r w:rsidRPr="001E1D6C">
        <w:t xml:space="preserve">Correction and editorial revision are needed for NR EN-DC MTTD and MRTD requirements. </w:t>
      </w:r>
    </w:p>
    <w:p w:rsidR="001B120D" w:rsidRPr="001E1D6C" w:rsidRDefault="001B120D" w:rsidP="001B120D">
      <w:r w:rsidRPr="001E1D6C">
        <w:t>Summary of change:</w:t>
      </w:r>
    </w:p>
    <w:p w:rsidR="001B120D" w:rsidRPr="001E1D6C" w:rsidRDefault="001B120D" w:rsidP="001B120D">
      <w:pPr>
        <w:ind w:leftChars="100" w:left="200"/>
      </w:pPr>
      <w:r w:rsidRPr="001E1D6C">
        <w:t xml:space="preserve">For inter-band EN-DC synchronous operation, UE is mandatory to support and no capability signaing is indicated. Therefore, the expression “provided that the UE indicates that it is capable of synchronous EN-DC [16]” is deleted from Section 7.5.2 and 7.6.2. Furthermore, the scenario of E-UTRA FDD-NR FDD is added for synchronous inter-band EN-DC requirement. </w:t>
      </w:r>
    </w:p>
    <w:p w:rsidR="001B120D" w:rsidRPr="001E1D6C" w:rsidRDefault="001B120D" w:rsidP="001B120D">
      <w:pPr>
        <w:ind w:leftChars="100" w:left="200"/>
      </w:pPr>
      <w:r w:rsidRPr="001E1D6C">
        <w:t>For intra-band EN-DC asynchronous operation, there is only E-UTRA FDD-NR FDD scenario depending on UE capability, and there is no E-UTRA TDD-NR TDD intra-band EN-DC asynchronous scenario defined in Rel-15. Therefore, the corresponding parts are corrected in Section 7.5.3 and 7.6.3.</w:t>
      </w:r>
    </w:p>
    <w:p w:rsidR="001B120D" w:rsidRPr="001E1D6C" w:rsidRDefault="001B120D" w:rsidP="001B120D">
      <w:pPr>
        <w:ind w:leftChars="100" w:left="200"/>
      </w:pPr>
      <w:r w:rsidRPr="001E1D6C">
        <w:t>For intra-band EN-DC synchronous operation, UE is mandatory to support it in E-UTRA FDD-NR FDD and E-UTRA TDD-NR TDD scenarios. Therefore, the expression “provided the UE indicates that it is only capable of synchronous EN-DC [16]” is deleted from Section 7.6.3, and these two scenarios are explicitly mentioned in Section 7.5.3 for more clear description.</w:t>
      </w:r>
    </w:p>
    <w:p w:rsidR="001B120D" w:rsidRPr="001E1D6C" w:rsidRDefault="001B120D" w:rsidP="001B120D">
      <w:pPr>
        <w:ind w:leftChars="100" w:left="200"/>
      </w:pPr>
      <w:r w:rsidRPr="001E1D6C">
        <w:t xml:space="preserve">The notes in Table 7.5.2-1 and Table 7.6.2-1 is revised to better reflect why the note is related to intra-band EN-DC, while the table is located in the section for inter-band EN-DC. </w:t>
      </w:r>
    </w:p>
    <w:p w:rsidR="001B120D" w:rsidRPr="001E1D6C" w:rsidRDefault="001B120D" w:rsidP="001B120D">
      <w:pPr>
        <w:ind w:leftChars="100" w:left="200"/>
      </w:pPr>
      <w:r w:rsidRPr="001E1D6C">
        <w:t xml:space="preserve">The notes in Table 7.5.2-2 and Table 7.6.2-2 is not needed, since the counterpart for intra-band EN-DC does not refer to these two tables. </w:t>
      </w:r>
    </w:p>
    <w:p w:rsidR="001B120D" w:rsidRPr="001E1D6C" w:rsidRDefault="001B120D" w:rsidP="001B120D">
      <w:pPr>
        <w:ind w:leftChars="100" w:left="200"/>
      </w:pPr>
      <w:r w:rsidRPr="001E1D6C">
        <w:t xml:space="preserve">Other small editorial changes.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N_TA-offset</w:t>
      </w:r>
    </w:p>
    <w:p w:rsidR="001B120D" w:rsidRDefault="00491437" w:rsidP="001B120D">
      <w:pPr>
        <w:rPr>
          <w:i/>
        </w:rPr>
      </w:pPr>
      <w:hyperlink r:id="rId1622" w:history="1">
        <w:r w:rsidR="001B120D">
          <w:rPr>
            <w:rStyle w:val="Hyperlink"/>
            <w:rFonts w:ascii="Arial" w:hAnsi="Arial" w:cs="Arial"/>
            <w:b/>
            <w:sz w:val="24"/>
          </w:rPr>
          <w:t>R4-1810687</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lastRenderedPageBreak/>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This is different </w:t>
      </w:r>
      <w:r>
        <w:rPr>
          <w:lang w:eastAsia="zh-CN"/>
        </w:rPr>
        <w:t>proposal</w:t>
      </w:r>
      <w:r>
        <w:rPr>
          <w:rFonts w:hint="eastAsia"/>
          <w:lang w:eastAsia="zh-CN"/>
        </w:rPr>
        <w:t xml:space="preserve">. For FR2, there </w:t>
      </w:r>
      <w:r>
        <w:rPr>
          <w:lang w:eastAsia="zh-CN"/>
        </w:rPr>
        <w:t>would</w:t>
      </w:r>
      <w:r>
        <w:rPr>
          <w:rFonts w:hint="eastAsia"/>
          <w:lang w:eastAsia="zh-CN"/>
        </w:rPr>
        <w:t xml:space="preserve"> be three values. By changing, do you mean you can still use 30us or 20us for co-existence case.</w:t>
      </w:r>
    </w:p>
    <w:p w:rsidR="001B120D" w:rsidRDefault="001B120D" w:rsidP="001B120D">
      <w:pPr>
        <w:rPr>
          <w:lang w:eastAsia="zh-CN"/>
        </w:rPr>
      </w:pPr>
      <w:r>
        <w:rPr>
          <w:rFonts w:hint="eastAsia"/>
          <w:lang w:eastAsia="zh-CN"/>
        </w:rPr>
        <w:tab/>
        <w:t>Huawei: in some CA cases, it should be allowed to use 20 and 13.</w:t>
      </w:r>
    </w:p>
    <w:p w:rsidR="001B120D" w:rsidRDefault="001B120D" w:rsidP="001B120D">
      <w:pPr>
        <w:rPr>
          <w:lang w:eastAsia="zh-CN"/>
        </w:rPr>
      </w:pPr>
      <w:r>
        <w:rPr>
          <w:rFonts w:hint="eastAsia"/>
          <w:lang w:eastAsia="zh-CN"/>
        </w:rPr>
        <w:t xml:space="preserve">NTT DOCOMO: We have similar view to keep the table for </w:t>
      </w:r>
      <w:r>
        <w:rPr>
          <w:lang w:eastAsia="zh-CN"/>
        </w:rPr>
        <w:t>clarification</w:t>
      </w:r>
      <w:r>
        <w:rPr>
          <w:rFonts w:hint="eastAsia"/>
          <w:lang w:eastAsia="zh-CN"/>
        </w:rPr>
        <w:t xml:space="preserve"> of use case. We prefere to add some note to address your concern on CA. For some CA case, the largest value can be set.</w:t>
      </w:r>
    </w:p>
    <w:p w:rsidR="001B120D" w:rsidRDefault="001B120D" w:rsidP="001B120D">
      <w:pPr>
        <w:rPr>
          <w:lang w:eastAsia="zh-CN"/>
        </w:rPr>
      </w:pPr>
      <w:r>
        <w:rPr>
          <w:rFonts w:hint="eastAsia"/>
          <w:lang w:eastAsia="zh-CN"/>
        </w:rPr>
        <w:t xml:space="preserve">Ericsson: Agree with NTT. We should keep the table. UE does not know if there is co-existence or not, without the the current notes. Maybe we can have </w:t>
      </w:r>
      <w:r>
        <w:rPr>
          <w:lang w:eastAsia="zh-CN"/>
        </w:rPr>
        <w:t>the</w:t>
      </w:r>
      <w:r>
        <w:rPr>
          <w:rFonts w:hint="eastAsia"/>
          <w:lang w:eastAsia="zh-CN"/>
        </w:rPr>
        <w:t xml:space="preserve"> default value.</w:t>
      </w:r>
    </w:p>
    <w:p w:rsidR="001B120D" w:rsidRDefault="001B120D" w:rsidP="001B120D">
      <w:pPr>
        <w:rPr>
          <w:lang w:eastAsia="zh-CN"/>
        </w:rPr>
      </w:pPr>
      <w:r>
        <w:rPr>
          <w:rFonts w:hint="eastAsia"/>
          <w:lang w:eastAsia="zh-CN"/>
        </w:rPr>
        <w:tab/>
        <w:t xml:space="preserve">Huawei: for the default value, we agree to have some explaination. If we </w:t>
      </w:r>
      <w:r>
        <w:rPr>
          <w:lang w:eastAsia="zh-CN"/>
        </w:rPr>
        <w:t>just</w:t>
      </w:r>
      <w:r>
        <w:rPr>
          <w:rFonts w:hint="eastAsia"/>
          <w:lang w:eastAsia="zh-CN"/>
        </w:rPr>
        <w:t xml:space="preserve"> some note in </w:t>
      </w:r>
      <w:r>
        <w:rPr>
          <w:lang w:eastAsia="zh-CN"/>
        </w:rPr>
        <w:t>the</w:t>
      </w:r>
      <w:r>
        <w:rPr>
          <w:rFonts w:hint="eastAsia"/>
          <w:lang w:eastAsia="zh-CN"/>
        </w:rPr>
        <w:t xml:space="preserve"> table, I am not sure if people will </w:t>
      </w:r>
      <w:r>
        <w:rPr>
          <w:lang w:eastAsia="zh-CN"/>
        </w:rPr>
        <w:t>have</w:t>
      </w:r>
      <w:r>
        <w:rPr>
          <w:rFonts w:hint="eastAsia"/>
          <w:lang w:eastAsia="zh-CN"/>
        </w:rPr>
        <w:t xml:space="preserve"> the same understanding. For FDD, 0 us is used. We use the 13us for CA case on FDD carrer </w:t>
      </w:r>
      <w:r>
        <w:rPr>
          <w:lang w:eastAsia="zh-CN"/>
        </w:rPr>
        <w:t>without</w:t>
      </w:r>
      <w:r>
        <w:rPr>
          <w:rFonts w:hint="eastAsia"/>
          <w:lang w:eastAsia="zh-CN"/>
        </w:rPr>
        <w:t xml:space="preserve"> coexistence.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23" w:history="1">
        <w:r>
          <w:rPr>
            <w:rStyle w:val="Hyperlink"/>
            <w:rFonts w:ascii="Arial" w:hAnsi="Arial" w:cs="Arial"/>
            <w:b/>
          </w:rPr>
          <w:t>R4-1811710</w:t>
        </w:r>
      </w:hyperlink>
      <w:r>
        <w:rPr>
          <w:rFonts w:ascii="Arial" w:hAnsi="Arial" w:cs="Arial"/>
          <w:b/>
        </w:rPr>
        <w:t xml:space="preserve"> (from </w:t>
      </w:r>
      <w:hyperlink r:id="rId1624" w:history="1">
        <w:r>
          <w:rPr>
            <w:rStyle w:val="Hyperlink"/>
            <w:rFonts w:ascii="Arial" w:hAnsi="Arial" w:cs="Arial"/>
            <w:b/>
          </w:rPr>
          <w:t>R4-1810687)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25" w:history="1">
        <w:r w:rsidR="001B120D">
          <w:rPr>
            <w:rStyle w:val="Hyperlink"/>
            <w:rFonts w:ascii="Arial" w:hAnsi="Arial" w:cs="Arial"/>
            <w:b/>
            <w:sz w:val="24"/>
          </w:rPr>
          <w:t>R4-1811710</w:t>
        </w:r>
      </w:hyperlink>
      <w:r w:rsidR="001B120D">
        <w:rPr>
          <w:b/>
        </w:rPr>
        <w:tab/>
        <w:t>CR on TS38.133 for NTA_offset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34AB6" w:rsidRDefault="001B120D" w:rsidP="001B120D">
      <w:r w:rsidRPr="00134AB6">
        <w:t>For a NR FDD carrier without LTE-NR coexistence, RAN4 agreed to apply the same NTA_offset value between FDD and TDD within same frequency range in order to avoid complicated TA handling issue for TDD-FDD CA.</w:t>
      </w:r>
    </w:p>
    <w:p w:rsidR="001B120D" w:rsidRPr="00134AB6" w:rsidRDefault="001B120D" w:rsidP="001B120D">
      <w:r w:rsidRPr="00134AB6">
        <w:t>When a NR FDD carrier without LTE-NR coexistence is aggregated with a NR TDD carrier with LTE-NR coexistence, the NTA_offset values for FDD and TDD are 25600 and 39963 based on the current definition in Table 7.1.2-3. The NTA_offset values between FDD and TDD are still different in this case.</w:t>
      </w:r>
    </w:p>
    <w:p w:rsidR="001B120D" w:rsidRPr="00134AB6" w:rsidRDefault="001B120D" w:rsidP="001B120D">
      <w:r w:rsidRPr="00134AB6">
        <w:t>Hence, in NR TDD-FDD CA, the NTA_offset value of a NR FDD carrier without LTE-NR coexistence need to be configured as 25600 or 39963, which depends on whether the aggregated NR TDD carrier is LTE-NR coexistence or not.</w:t>
      </w:r>
    </w:p>
    <w:p w:rsidR="001B120D" w:rsidRPr="00134AB6" w:rsidRDefault="001B120D" w:rsidP="001B120D">
      <w:r w:rsidRPr="00134AB6">
        <w:t>Summary of change:</w:t>
      </w:r>
    </w:p>
    <w:p w:rsidR="001B120D" w:rsidRPr="00134AB6" w:rsidRDefault="001B120D" w:rsidP="001B120D">
      <w:pPr>
        <w:ind w:leftChars="100" w:left="200"/>
      </w:pPr>
      <w:r w:rsidRPr="00134AB6">
        <w:t>Modify the requirements on NTA_offset values in Table 7.1.2-2.</w:t>
      </w:r>
    </w:p>
    <w:p w:rsidR="001B120D" w:rsidRPr="00134AB6" w:rsidRDefault="001B120D" w:rsidP="001B120D">
      <w:pPr>
        <w:ind w:leftChars="100" w:left="200"/>
      </w:pPr>
      <w:r w:rsidRPr="00134AB6">
        <w:t>For FR1 FDD, the value of NTA_offset can be configured in range {0, 25600, 39963}</w:t>
      </w:r>
    </w:p>
    <w:p w:rsidR="001B120D" w:rsidRPr="00134AB6" w:rsidRDefault="001B120D" w:rsidP="001B120D">
      <w:pPr>
        <w:ind w:leftChars="100" w:left="200"/>
        <w:rPr>
          <w:lang w:eastAsia="zh-CN"/>
        </w:rPr>
      </w:pPr>
      <w:r w:rsidRPr="00134AB6">
        <w:t>For FR1 TDD, the value of NTA_offset can be configured in range {25600, 39963}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Pr="0083672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lastRenderedPageBreak/>
        <w:t>UL timing adjustment on beam switch</w:t>
      </w:r>
    </w:p>
    <w:p w:rsidR="001B120D" w:rsidRDefault="00491437" w:rsidP="001B120D">
      <w:pPr>
        <w:rPr>
          <w:i/>
        </w:rPr>
      </w:pPr>
      <w:hyperlink r:id="rId1626" w:history="1">
        <w:r w:rsidR="001B120D">
          <w:rPr>
            <w:rStyle w:val="Hyperlink"/>
            <w:rFonts w:ascii="Arial" w:hAnsi="Arial" w:cs="Arial"/>
            <w:b/>
            <w:sz w:val="24"/>
          </w:rPr>
          <w:t>R4-1811215</w:t>
        </w:r>
      </w:hyperlink>
      <w:r w:rsidR="001B120D">
        <w:rPr>
          <w:b/>
        </w:rPr>
        <w:tab/>
        <w:t>UL Timing Adjustment on Beam Switch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2F1F30" w:rsidRDefault="001B120D" w:rsidP="001B120D">
      <w:r w:rsidRPr="002F1F30">
        <w:t xml:space="preserve">In this contribution, we provide our views on UL timing adjustment after a beam switch. </w:t>
      </w:r>
    </w:p>
    <w:p w:rsidR="001B120D" w:rsidRPr="002F1F30" w:rsidRDefault="001B120D" w:rsidP="001B120D">
      <w:r w:rsidRPr="002F1F30">
        <w:t xml:space="preserve">Proposal 1: RAN4 to define requirements for UL timing adjustment on UE beam switch. </w:t>
      </w:r>
    </w:p>
    <w:p w:rsidR="001B120D" w:rsidRPr="002F1F30" w:rsidRDefault="001B120D" w:rsidP="001B120D">
      <w:r w:rsidRPr="002F1F30">
        <w:t>Proposal 2: if UE detects that, upon beam switch, the DL reference timing has changed more than a threshold, UE should adjust it uplink timing up to a threshold upon beam switch. The value of thresholds are TBD.</w:t>
      </w:r>
    </w:p>
    <w:p w:rsidR="001B120D" w:rsidRPr="002F1F30" w:rsidRDefault="001B120D" w:rsidP="001B120D">
      <w:pPr>
        <w:rPr>
          <w:lang w:eastAsia="zh-CN"/>
        </w:rPr>
      </w:pPr>
      <w:r w:rsidRPr="002F1F30">
        <w:t>Proposal 2a: if the DL timing delay is more than the above threshold, UE is allowed to initiate a random access procedure to o</w:t>
      </w:r>
      <w:r>
        <w:t>btain accurate timing.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Nokia: it needs more discussion. If we have such change, it is more like handover.</w:t>
      </w:r>
    </w:p>
    <w:p w:rsidR="001B120D" w:rsidRDefault="001B120D" w:rsidP="001B120D">
      <w:pPr>
        <w:rPr>
          <w:lang w:eastAsia="zh-CN"/>
        </w:rPr>
      </w:pPr>
      <w:r>
        <w:rPr>
          <w:rFonts w:hint="eastAsia"/>
          <w:lang w:eastAsia="zh-CN"/>
        </w:rPr>
        <w:tab/>
        <w:t>Q</w:t>
      </w:r>
      <w:r>
        <w:rPr>
          <w:lang w:eastAsia="zh-CN"/>
        </w:rPr>
        <w:t>u</w:t>
      </w:r>
      <w:r>
        <w:rPr>
          <w:rFonts w:hint="eastAsia"/>
          <w:lang w:eastAsia="zh-CN"/>
        </w:rPr>
        <w:t>alcomm: when you switch the beam, the timing for uplink is not stable. Beam swiching should be done in one shot.</w:t>
      </w:r>
    </w:p>
    <w:p w:rsidR="001B120D" w:rsidRDefault="001B120D" w:rsidP="001B120D">
      <w:pPr>
        <w:rPr>
          <w:lang w:eastAsia="zh-CN"/>
        </w:rPr>
      </w:pPr>
      <w:r>
        <w:rPr>
          <w:rFonts w:hint="eastAsia"/>
          <w:lang w:eastAsia="zh-CN"/>
        </w:rPr>
        <w:t xml:space="preserve">Ericsson: The </w:t>
      </w:r>
      <w:r>
        <w:rPr>
          <w:lang w:eastAsia="zh-CN"/>
        </w:rPr>
        <w:t>downlink</w:t>
      </w:r>
      <w:r>
        <w:rPr>
          <w:rFonts w:hint="eastAsia"/>
          <w:lang w:eastAsia="zh-CN"/>
        </w:rPr>
        <w:t xml:space="preserve"> reference time is changed due to the beam swiching. We understanding the beam is stable.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tabs>
          <w:tab w:val="left" w:pos="3432"/>
        </w:tabs>
        <w:rPr>
          <w:rFonts w:ascii="Arial" w:hAnsi="Arial" w:cs="Arial"/>
          <w:b/>
          <w:sz w:val="24"/>
          <w:lang w:eastAsia="zh-CN"/>
        </w:rPr>
      </w:pPr>
      <w:r w:rsidRPr="0083672D">
        <w:rPr>
          <w:rFonts w:ascii="Arial" w:hAnsi="Arial" w:cs="Arial"/>
          <w:b/>
          <w:i/>
          <w:color w:val="C00000"/>
          <w:sz w:val="24"/>
          <w:szCs w:val="24"/>
          <w:lang w:eastAsia="zh-CN"/>
        </w:rPr>
        <w:t>useServingCellTimingForSync</w:t>
      </w:r>
    </w:p>
    <w:p w:rsidR="001B120D" w:rsidRDefault="00491437" w:rsidP="001B120D">
      <w:pPr>
        <w:rPr>
          <w:i/>
        </w:rPr>
      </w:pPr>
      <w:hyperlink r:id="rId1627" w:history="1">
        <w:r w:rsidR="001B120D">
          <w:rPr>
            <w:rStyle w:val="Hyperlink"/>
            <w:rFonts w:ascii="Arial" w:hAnsi="Arial" w:cs="Arial"/>
            <w:b/>
            <w:sz w:val="24"/>
          </w:rPr>
          <w:t>R4-1810711</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28"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29" w:history="1">
        <w:r>
          <w:rPr>
            <w:rStyle w:val="Hyperlink"/>
            <w:rFonts w:ascii="Arial" w:hAnsi="Arial" w:cs="Arial"/>
            <w:b/>
          </w:rPr>
          <w:t>R4-1811419</w:t>
        </w:r>
      </w:hyperlink>
      <w:r>
        <w:rPr>
          <w:rFonts w:ascii="Arial" w:hAnsi="Arial" w:cs="Arial"/>
          <w:b/>
        </w:rPr>
        <w:t xml:space="preserve"> (from </w:t>
      </w:r>
      <w:hyperlink r:id="rId1630" w:history="1">
        <w:r>
          <w:rPr>
            <w:rStyle w:val="Hyperlink"/>
            <w:rFonts w:ascii="Arial" w:hAnsi="Arial" w:cs="Arial"/>
            <w:b/>
          </w:rPr>
          <w:t>R4-1810711)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31" w:history="1">
        <w:r w:rsidR="001B120D">
          <w:rPr>
            <w:rStyle w:val="Hyperlink"/>
            <w:rFonts w:ascii="Arial" w:hAnsi="Arial" w:cs="Arial"/>
            <w:b/>
            <w:sz w:val="24"/>
          </w:rPr>
          <w:t>R4-1811419</w:t>
        </w:r>
      </w:hyperlink>
      <w:r w:rsidR="001B120D">
        <w:rPr>
          <w:b/>
        </w:rPr>
        <w:tab/>
        <w:t>Adding the explanition of deriveSSB-IndexFromCell</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731A3B" w:rsidRDefault="001B120D" w:rsidP="001B120D">
      <w:r w:rsidRPr="00731A3B">
        <w:t>The IE deriveSSB-IndexFromCell is explained.</w:t>
      </w:r>
    </w:p>
    <w:p w:rsidR="001B120D" w:rsidRPr="00731A3B" w:rsidRDefault="001B120D" w:rsidP="001B120D">
      <w:r w:rsidRPr="00731A3B">
        <w:t>Summary of change:</w:t>
      </w:r>
    </w:p>
    <w:p w:rsidR="001B120D" w:rsidRPr="00731A3B" w:rsidRDefault="001B120D" w:rsidP="001B120D">
      <w:pPr>
        <w:ind w:leftChars="100" w:left="200"/>
      </w:pPr>
      <w:r w:rsidRPr="00731A3B">
        <w:t>It is agreed in [</w:t>
      </w:r>
      <w:hyperlink r:id="rId1632" w:history="1">
        <w:r>
          <w:rPr>
            <w:rStyle w:val="Hyperlink"/>
          </w:rPr>
          <w:t>R4-1809409]</w:t>
        </w:r>
      </w:hyperlink>
    </w:p>
    <w:p w:rsidR="001B120D" w:rsidRDefault="001B120D" w:rsidP="005E75E4">
      <w:pPr>
        <w:pStyle w:val="ListParagraph"/>
        <w:numPr>
          <w:ilvl w:val="0"/>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When useServingCellTimingForSync is set to TRUE for the carrier, it means the following:</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 xml:space="preserve">UE can assume frame boundary alignment (including half frame/subframe/slot boundary alignment) across cells on the same frequency carrier, within a tolerance of less than </w:t>
      </w:r>
    </w:p>
    <w:p w:rsidR="001B120D" w:rsidRPr="00731A3B" w:rsidRDefault="001B120D" w:rsidP="001B120D">
      <w:pPr>
        <w:ind w:leftChars="100" w:left="200"/>
        <w:jc w:val="center"/>
      </w:pPr>
      <w:r w:rsidRPr="00731A3B">
        <w:t>min(2 SSB symbols, 1 data symbol).</w:t>
      </w:r>
    </w:p>
    <w:p w:rsidR="001B120D" w:rsidRPr="00731A3B" w:rsidRDefault="001B120D" w:rsidP="005E75E4">
      <w:pPr>
        <w:pStyle w:val="ListParagraph"/>
        <w:numPr>
          <w:ilvl w:val="1"/>
          <w:numId w:val="94"/>
        </w:numPr>
        <w:overflowPunct w:val="0"/>
        <w:autoSpaceDE w:val="0"/>
        <w:autoSpaceDN w:val="0"/>
        <w:adjustRightInd w:val="0"/>
        <w:spacing w:after="180" w:line="240" w:lineRule="auto"/>
        <w:contextualSpacing w:val="0"/>
        <w:rPr>
          <w:rFonts w:ascii="Times New Roman" w:hAnsi="Times New Roman"/>
        </w:rPr>
      </w:pPr>
      <w:r w:rsidRPr="00731A3B">
        <w:rPr>
          <w:rFonts w:ascii="Times New Roman" w:hAnsi="Times New Roman"/>
        </w:rPr>
        <w:t>UE can assume the SFN numbers in all cells on the same frequency carrier are the same.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we have different CRs.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491437" w:rsidP="001B120D">
      <w:pPr>
        <w:rPr>
          <w:i/>
        </w:rPr>
      </w:pPr>
      <w:hyperlink r:id="rId1633" w:history="1">
        <w:r w:rsidR="001B120D">
          <w:rPr>
            <w:rStyle w:val="Hyperlink"/>
            <w:rFonts w:ascii="Arial" w:hAnsi="Arial" w:cs="Arial"/>
            <w:b/>
            <w:sz w:val="24"/>
          </w:rPr>
          <w:t>R4-1809735</w:t>
        </w:r>
      </w:hyperlink>
      <w:r w:rsidR="001B120D">
        <w:rPr>
          <w:b/>
        </w:rPr>
        <w:tab/>
        <w:t>Tolerance of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agreemenst on tolerance of useServingCellTimingForSync</w:t>
      </w:r>
      <w:r>
        <w:rPr>
          <w:rFonts w:hint="eastAsia"/>
          <w:lang w:eastAsia="zh-CN"/>
        </w:rPr>
        <w:t>.</w:t>
      </w:r>
    </w:p>
    <w:p w:rsidR="001B120D" w:rsidRPr="001E1D6C" w:rsidRDefault="001B120D" w:rsidP="001B120D">
      <w:pPr>
        <w:rPr>
          <w:lang w:val="en-US" w:eastAsia="zh-CN"/>
        </w:rPr>
      </w:pPr>
      <w:r w:rsidRPr="001E1D6C">
        <w:rPr>
          <w:lang w:val="en-US" w:eastAsia="zh-CN"/>
        </w:rPr>
        <w:t xml:space="preserve">In RAN4#1807AH, it was agreed that the tolerance of useServingCellTimingForSync better than min(2SSB symbols, 1 data symbol) to allow scheduling restriction with 1 additional data symbol, and to avoid time index decoding for intrafrequency measurements in FR2. See LS </w:t>
      </w:r>
      <w:hyperlink r:id="rId1634" w:history="1">
        <w:r>
          <w:rPr>
            <w:rStyle w:val="Hyperlink"/>
            <w:lang w:val="en-US" w:eastAsia="zh-CN"/>
          </w:rPr>
          <w:t>R4-1809404.</w:t>
        </w:r>
      </w:hyperlink>
    </w:p>
    <w:p w:rsidR="001B120D" w:rsidRPr="001E1D6C" w:rsidRDefault="001B120D" w:rsidP="001B120D">
      <w:pPr>
        <w:rPr>
          <w:lang w:val="en-US" w:eastAsia="zh-CN"/>
        </w:rPr>
      </w:pPr>
      <w:r w:rsidRPr="001E1D6C">
        <w:rPr>
          <w:lang w:val="en-US" w:eastAsia="zh-CN"/>
        </w:rPr>
        <w:t>Summary of change:</w:t>
      </w:r>
    </w:p>
    <w:p w:rsidR="001B120D" w:rsidRPr="001E1D6C" w:rsidRDefault="001B120D" w:rsidP="001B120D">
      <w:pPr>
        <w:ind w:leftChars="100" w:left="200"/>
        <w:rPr>
          <w:lang w:val="en-US" w:eastAsia="zh-CN"/>
        </w:rPr>
      </w:pPr>
      <w:r w:rsidRPr="001E1D6C">
        <w:rPr>
          <w:lang w:val="en-US" w:eastAsia="zh-CN"/>
        </w:rPr>
        <w:t>Add the definition of useServingCellTimingForSync tolerance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why should we put them in timing section?</w:t>
      </w:r>
    </w:p>
    <w:p w:rsidR="001B120D" w:rsidRDefault="001B120D" w:rsidP="001B120D">
      <w:pPr>
        <w:rPr>
          <w:lang w:eastAsia="zh-CN"/>
        </w:rPr>
      </w:pPr>
      <w:r>
        <w:rPr>
          <w:rFonts w:hint="eastAsia"/>
          <w:lang w:eastAsia="zh-CN"/>
        </w:rPr>
        <w:tab/>
        <w:t>Ericsson: because we see it is similar to cell phase requirement.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35" w:history="1">
        <w:r w:rsidR="001B120D">
          <w:rPr>
            <w:rStyle w:val="Hyperlink"/>
            <w:rFonts w:ascii="Arial" w:hAnsi="Arial" w:cs="Arial"/>
            <w:b/>
            <w:sz w:val="24"/>
          </w:rPr>
          <w:t>R4-1810945</w:t>
        </w:r>
      </w:hyperlink>
      <w:r w:rsidR="001B120D">
        <w:rPr>
          <w:b/>
        </w:rPr>
        <w:tab/>
        <w:t>CR on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5E75E4">
      <w:pPr>
        <w:numPr>
          <w:ilvl w:val="0"/>
          <w:numId w:val="82"/>
        </w:numPr>
      </w:pPr>
      <w:r w:rsidRPr="00E70D50">
        <w:t xml:space="preserve">RAN2 had renamed the </w:t>
      </w:r>
      <w:r w:rsidRPr="00E70D50">
        <w:rPr>
          <w:i/>
        </w:rPr>
        <w:t>use</w:t>
      </w:r>
      <w:r w:rsidRPr="00E70D50">
        <w:t>ServingCell</w:t>
      </w:r>
      <w:r w:rsidRPr="00E70D50">
        <w:rPr>
          <w:i/>
        </w:rPr>
        <w:t>TimingForSync</w:t>
      </w:r>
      <w:r w:rsidRPr="00E70D50">
        <w:t xml:space="preserve"> as </w:t>
      </w:r>
      <w:r w:rsidRPr="00E70D50">
        <w:rPr>
          <w:i/>
        </w:rPr>
        <w:t>deriveSSB_IndexFromCell</w:t>
      </w:r>
      <w:r w:rsidRPr="00E70D50">
        <w:t>. Therefore, RAN4 needs to update the naming in the spec</w:t>
      </w:r>
    </w:p>
    <w:p w:rsidR="001B120D" w:rsidRDefault="001B120D" w:rsidP="005E75E4">
      <w:pPr>
        <w:numPr>
          <w:ilvl w:val="0"/>
          <w:numId w:val="82"/>
        </w:numPr>
      </w:pPr>
      <w:r w:rsidRPr="00E70D50">
        <w:t>The tolerance min(2 SSB symbols, 1 data symbol) agreed in RAN4 #AH1807 meeting needs to be specified in TS 38.133</w:t>
      </w:r>
    </w:p>
    <w:p w:rsidR="001B120D" w:rsidRDefault="001B120D" w:rsidP="001B120D">
      <w:pPr>
        <w:rPr>
          <w:lang w:eastAsia="zh-CN"/>
        </w:rPr>
      </w:pPr>
      <w:r>
        <w:rPr>
          <w:rFonts w:hint="eastAsia"/>
          <w:lang w:eastAsia="zh-CN"/>
        </w:rPr>
        <w:t>Summary of changes:</w:t>
      </w:r>
    </w:p>
    <w:p w:rsidR="001B120D" w:rsidRPr="00E70D50" w:rsidRDefault="001B120D" w:rsidP="005E75E4">
      <w:pPr>
        <w:numPr>
          <w:ilvl w:val="0"/>
          <w:numId w:val="83"/>
        </w:numPr>
      </w:pPr>
      <w:r w:rsidRPr="00E70D50">
        <w:t xml:space="preserve">Replace </w:t>
      </w:r>
      <w:r w:rsidRPr="00E70D50">
        <w:rPr>
          <w:i/>
        </w:rPr>
        <w:t>use</w:t>
      </w:r>
      <w:r w:rsidRPr="00E70D50">
        <w:t>ServingCell</w:t>
      </w:r>
      <w:r w:rsidRPr="00E70D50">
        <w:rPr>
          <w:i/>
        </w:rPr>
        <w:t>TimingForSync</w:t>
      </w:r>
      <w:r w:rsidRPr="00E70D50">
        <w:t xml:space="preserve"> with </w:t>
      </w:r>
      <w:r w:rsidRPr="00E70D50">
        <w:rPr>
          <w:i/>
        </w:rPr>
        <w:t>deriveSSB_IndexFromCell</w:t>
      </w:r>
    </w:p>
    <w:p w:rsidR="001B120D" w:rsidRPr="00E70D50" w:rsidRDefault="001B120D" w:rsidP="005E75E4">
      <w:pPr>
        <w:numPr>
          <w:ilvl w:val="0"/>
          <w:numId w:val="83"/>
        </w:numPr>
      </w:pPr>
      <w:r w:rsidRPr="00E70D50">
        <w:lastRenderedPageBreak/>
        <w:t xml:space="preserve">Specify the meaning when </w:t>
      </w:r>
      <w:r w:rsidRPr="00E70D50">
        <w:rPr>
          <w:i/>
        </w:rPr>
        <w:t xml:space="preserve">deriveSSB_IndexFromCell </w:t>
      </w:r>
      <w:r w:rsidRPr="00E70D50">
        <w:t>is enabled</w:t>
      </w:r>
    </w:p>
    <w:p w:rsidR="001B120D" w:rsidRDefault="001B120D" w:rsidP="005E75E4">
      <w:pPr>
        <w:numPr>
          <w:ilvl w:val="1"/>
          <w:numId w:val="84"/>
        </w:numPr>
      </w:pPr>
      <w:r w:rsidRPr="00E70D50">
        <w:t>UE can assume frame boundary alignment (including half frame/subframe/slot boundary alignment) across cells on the same frequency carrier, within a tolerance less than</w:t>
      </w:r>
    </w:p>
    <w:p w:rsidR="001B120D" w:rsidRPr="00E70D50" w:rsidRDefault="001B120D" w:rsidP="001B120D">
      <w:pPr>
        <w:jc w:val="center"/>
      </w:pPr>
      <w:r w:rsidRPr="00E70D50">
        <w:t>min(2 SSB symbols, 1 data symbol).</w:t>
      </w:r>
    </w:p>
    <w:p w:rsidR="001B120D" w:rsidRDefault="001B120D" w:rsidP="005E75E4">
      <w:pPr>
        <w:numPr>
          <w:ilvl w:val="1"/>
          <w:numId w:val="84"/>
        </w:numPr>
      </w:pPr>
      <w:r w:rsidRPr="00E70D50">
        <w:t>UE can assume the SFN numbers in all cells on the same frequency carrier are the same</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36" w:history="1">
        <w:r w:rsidR="001B120D">
          <w:rPr>
            <w:rStyle w:val="Hyperlink"/>
            <w:rFonts w:ascii="Arial" w:hAnsi="Arial" w:cs="Arial"/>
            <w:b/>
            <w:sz w:val="24"/>
          </w:rPr>
          <w:t>R4-1810644</w:t>
        </w:r>
      </w:hyperlink>
      <w:r w:rsidR="001B120D">
        <w:rPr>
          <w:b/>
        </w:rPr>
        <w:tab/>
        <w:t>Correcting IE name useServingCellTimingForSync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1E1FDE" w:rsidRDefault="001B120D" w:rsidP="001B120D">
      <w:r w:rsidRPr="001E1FDE">
        <w:t>RAN2 had the agreement to change the IE useServingCellTimingForSync to another name ‘deriveSSB-IndexFromCell’.</w:t>
      </w:r>
    </w:p>
    <w:p w:rsidR="001B120D" w:rsidRPr="001E1FDE" w:rsidRDefault="001B120D" w:rsidP="001B120D">
      <w:r w:rsidRPr="001E1FDE">
        <w:t>Summary of change:</w:t>
      </w:r>
    </w:p>
    <w:p w:rsidR="001B120D" w:rsidRPr="001E1FDE" w:rsidRDefault="001B120D" w:rsidP="001B120D">
      <w:pPr>
        <w:ind w:leftChars="100" w:left="200"/>
        <w:rPr>
          <w:lang w:eastAsia="zh-CN"/>
        </w:rPr>
      </w:pPr>
      <w:r w:rsidRPr="001E1FDE">
        <w:t>Corresponding changes are made in the RAN4 spec.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rPr>
          <w:lang w:eastAsia="zh-CN"/>
        </w:rPr>
      </w:pPr>
      <w:bookmarkStart w:id="495" w:name="_Toc522024805"/>
      <w:bookmarkStart w:id="496" w:name="_Toc523514304"/>
      <w:r>
        <w:t>7.11.8</w:t>
      </w:r>
      <w:r>
        <w:tab/>
        <w:t>Signaling characteristics (38.133/36.133) [NR_newRAT-Core]</w:t>
      </w:r>
      <w:bookmarkEnd w:id="495"/>
      <w:bookmarkEnd w:id="496"/>
    </w:p>
    <w:p w:rsidR="001B120D" w:rsidRPr="00900902" w:rsidRDefault="001B120D" w:rsidP="001B120D">
      <w:pPr>
        <w:rPr>
          <w:rFonts w:ascii="Arial" w:hAnsi="Arial" w:cs="Arial"/>
          <w:b/>
          <w:i/>
          <w:color w:val="C00000"/>
          <w:sz w:val="24"/>
          <w:szCs w:val="24"/>
          <w:lang w:eastAsia="zh-CN"/>
        </w:rPr>
      </w:pPr>
      <w:r w:rsidRPr="00900902">
        <w:rPr>
          <w:rFonts w:ascii="Arial" w:hAnsi="Arial" w:cs="Arial" w:hint="eastAsia"/>
          <w:b/>
          <w:i/>
          <w:color w:val="C00000"/>
          <w:sz w:val="24"/>
          <w:szCs w:val="24"/>
          <w:lang w:eastAsia="zh-CN"/>
        </w:rPr>
        <w:t>Ad hoc minutes</w:t>
      </w:r>
    </w:p>
    <w:p w:rsidR="001B120D" w:rsidRPr="00FB69A5" w:rsidRDefault="00491437" w:rsidP="001B120D">
      <w:pPr>
        <w:rPr>
          <w:i/>
          <w:lang w:eastAsia="zh-CN"/>
        </w:rPr>
      </w:pPr>
      <w:hyperlink r:id="rId1637" w:history="1">
        <w:r w:rsidR="001B120D">
          <w:rPr>
            <w:rStyle w:val="Hyperlink"/>
            <w:rFonts w:ascii="Arial" w:hAnsi="Arial" w:cs="Arial"/>
            <w:b/>
            <w:sz w:val="24"/>
            <w:lang w:eastAsia="zh-CN"/>
          </w:rPr>
          <w:t>R4-1811689</w:t>
        </w:r>
      </w:hyperlink>
      <w:r w:rsidR="001B120D">
        <w:rPr>
          <w:b/>
        </w:rPr>
        <w:tab/>
      </w:r>
      <w:r w:rsidR="001B120D">
        <w:rPr>
          <w:rFonts w:hint="eastAsia"/>
          <w:b/>
          <w:lang w:eastAsia="zh-CN"/>
        </w:rPr>
        <w:t>Ad hoc minutes on signalling characteristics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344D0D">
        <w:rPr>
          <w:b/>
          <w:highlight w:val="green"/>
        </w:rPr>
        <w:t>Approved</w:t>
      </w:r>
      <w:r w:rsidRPr="00344D0D">
        <w:rPr>
          <w:b/>
          <w:highlight w:val="green"/>
        </w:rPr>
        <w:br/>
      </w:r>
      <w:r w:rsidRPr="00344D0D">
        <w:rPr>
          <w:b/>
          <w:highlight w:val="green"/>
        </w:rPr>
        <w:br/>
      </w:r>
    </w:p>
    <w:p w:rsidR="001B120D" w:rsidRDefault="001B120D" w:rsidP="001B120D">
      <w:pPr>
        <w:pStyle w:val="Heading5"/>
      </w:pPr>
      <w:bookmarkStart w:id="497" w:name="_Toc522024806"/>
      <w:bookmarkStart w:id="498" w:name="_Toc523514305"/>
      <w:r>
        <w:t>7.11.8.1</w:t>
      </w:r>
      <w:r>
        <w:tab/>
        <w:t>RLM requirements [NR_newRAT-Core]</w:t>
      </w:r>
      <w:bookmarkEnd w:id="497"/>
      <w:bookmarkEnd w:id="498"/>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Remaining issues</w:t>
      </w:r>
    </w:p>
    <w:p w:rsidR="001B120D" w:rsidRDefault="001B120D" w:rsidP="001B120D">
      <w:pPr>
        <w:rPr>
          <w:lang w:eastAsia="zh-CN"/>
        </w:rPr>
      </w:pPr>
      <w:r w:rsidRPr="006A4EFD">
        <w:rPr>
          <w:rFonts w:hint="eastAsia"/>
        </w:rPr>
        <w:t>------------------------</w:t>
      </w:r>
      <w:r>
        <w:rPr>
          <w:rFonts w:hint="eastAsia"/>
          <w:lang w:eastAsia="zh-CN"/>
        </w:rPr>
        <w:t>----------- Open issues ----------------------------------------------------</w:t>
      </w: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if SSB for RLM and CSI-RS for RLM can be FDMed if they are with different subcarrier spacing</w:t>
      </w:r>
    </w:p>
    <w:p w:rsidR="001B120D" w:rsidRPr="006A4EF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lastRenderedPageBreak/>
        <w:t>Option 1: Define similar restrictions as for CSI-RS measurements in section 9.5.1.2 for SSB for RLM and CSI-RS for RLM with different SCS. (Nokia)</w:t>
      </w:r>
    </w:p>
    <w:p w:rsidR="001B120D" w:rsidRDefault="001B120D" w:rsidP="005E75E4">
      <w:pPr>
        <w:pStyle w:val="ListParagraph"/>
        <w:numPr>
          <w:ilvl w:val="0"/>
          <w:numId w:val="220"/>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CSI-RS based RLM-RS and SSB based RLM-RS are TDMed regardless of simultaneousRxDataSSB-DiffNumerology capability. (Mediatek)</w:t>
      </w:r>
    </w:p>
    <w:p w:rsidR="001B120D" w:rsidRDefault="001B120D" w:rsidP="001B120D">
      <w:pPr>
        <w:rPr>
          <w:lang w:eastAsia="zh-CN"/>
        </w:rPr>
      </w:pPr>
      <w:r>
        <w:rPr>
          <w:rFonts w:hint="eastAsia"/>
          <w:lang w:eastAsia="zh-CN"/>
        </w:rPr>
        <w:t xml:space="preserve">Nokia: Why do you have </w:t>
      </w:r>
      <w:r>
        <w:rPr>
          <w:lang w:eastAsia="zh-CN"/>
        </w:rPr>
        <w:t>the</w:t>
      </w:r>
      <w:r>
        <w:rPr>
          <w:rFonts w:hint="eastAsia"/>
          <w:lang w:eastAsia="zh-CN"/>
        </w:rPr>
        <w:t xml:space="preserve"> same condition for CSI-RS.</w:t>
      </w:r>
    </w:p>
    <w:p w:rsidR="001B120D" w:rsidRDefault="001B120D" w:rsidP="001B120D">
      <w:pPr>
        <w:rPr>
          <w:lang w:eastAsia="zh-CN"/>
        </w:rPr>
      </w:pPr>
      <w:r>
        <w:rPr>
          <w:rFonts w:hint="eastAsia"/>
          <w:lang w:eastAsia="zh-CN"/>
        </w:rPr>
        <w:t>Mediatek: we think that case number is very large. We just think it is too complicated.</w:t>
      </w:r>
    </w:p>
    <w:p w:rsidR="001B120D" w:rsidRPr="00065207"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N=FFS for Rx beam sweeping</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SSB-based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1: N is defined by maxNumberRxBeam (Nokia) </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3: N = 1 (Huawei)</w:t>
      </w:r>
    </w:p>
    <w:p w:rsidR="001B120D" w:rsidRDefault="001B120D" w:rsidP="001B120D">
      <w:pPr>
        <w:rPr>
          <w:lang w:eastAsia="zh-CN"/>
        </w:rPr>
      </w:pPr>
      <w:r>
        <w:rPr>
          <w:rFonts w:hint="eastAsia"/>
          <w:lang w:eastAsia="zh-CN"/>
        </w:rPr>
        <w:t xml:space="preserve">Intel: We have concern on option 1. This </w:t>
      </w:r>
      <w:r>
        <w:rPr>
          <w:lang w:eastAsia="zh-CN"/>
        </w:rPr>
        <w:t>signalling</w:t>
      </w:r>
      <w:r>
        <w:rPr>
          <w:rFonts w:hint="eastAsia"/>
          <w:lang w:eastAsia="zh-CN"/>
        </w:rPr>
        <w:t xml:space="preserve"> is related to CSI-RS. Option 3 is too tighen.</w:t>
      </w:r>
    </w:p>
    <w:p w:rsidR="001B120D" w:rsidRDefault="001B120D" w:rsidP="001B120D">
      <w:pPr>
        <w:rPr>
          <w:lang w:eastAsia="zh-CN"/>
        </w:rPr>
      </w:pPr>
      <w:r>
        <w:rPr>
          <w:rFonts w:hint="eastAsia"/>
          <w:lang w:eastAsia="zh-CN"/>
        </w:rPr>
        <w:t xml:space="preserve">Huawei: For SSB-based RLM, some occasion will be punctured by SMTC. For the measurment </w:t>
      </w:r>
      <w:r>
        <w:rPr>
          <w:lang w:eastAsia="zh-CN"/>
        </w:rPr>
        <w:t>opportunity</w:t>
      </w:r>
      <w:r>
        <w:rPr>
          <w:rFonts w:hint="eastAsia"/>
          <w:lang w:eastAsia="zh-CN"/>
        </w:rPr>
        <w:t xml:space="preserve"> of RLM, we do </w:t>
      </w:r>
      <w:r>
        <w:rPr>
          <w:lang w:eastAsia="zh-CN"/>
        </w:rPr>
        <w:t>the</w:t>
      </w:r>
      <w:r>
        <w:rPr>
          <w:rFonts w:hint="eastAsia"/>
          <w:lang w:eastAsia="zh-CN"/>
        </w:rPr>
        <w:t xml:space="preserve"> Rx beam sweeping in SMTC period, and we can know where is </w:t>
      </w:r>
      <w:r>
        <w:rPr>
          <w:lang w:eastAsia="zh-CN"/>
        </w:rPr>
        <w:t>the</w:t>
      </w:r>
      <w:r>
        <w:rPr>
          <w:rFonts w:hint="eastAsia"/>
          <w:lang w:eastAsia="zh-CN"/>
        </w:rPr>
        <w:t xml:space="preserve"> best beam.</w:t>
      </w:r>
    </w:p>
    <w:p w:rsidR="001B120D" w:rsidRDefault="001B120D" w:rsidP="001B120D">
      <w:pPr>
        <w:rPr>
          <w:lang w:eastAsia="zh-CN"/>
        </w:rPr>
      </w:pPr>
      <w:r>
        <w:rPr>
          <w:rFonts w:hint="eastAsia"/>
          <w:lang w:eastAsia="zh-CN"/>
        </w:rPr>
        <w:t xml:space="preserve">Mediatek: We think Intel </w:t>
      </w:r>
      <w:r>
        <w:rPr>
          <w:lang w:eastAsia="zh-CN"/>
        </w:rPr>
        <w:t>comment</w:t>
      </w:r>
      <w:r>
        <w:rPr>
          <w:rFonts w:hint="eastAsia"/>
          <w:lang w:eastAsia="zh-CN"/>
        </w:rPr>
        <w:t xml:space="preserve"> is valid. To Huawei, UE should have </w:t>
      </w:r>
      <w:r>
        <w:rPr>
          <w:lang w:eastAsia="zh-CN"/>
        </w:rPr>
        <w:t>flexibility</w:t>
      </w:r>
      <w:r>
        <w:rPr>
          <w:rFonts w:hint="eastAsia"/>
          <w:lang w:eastAsia="zh-CN"/>
        </w:rPr>
        <w:t xml:space="preserve"> to use different beams for serving cells. We cannot </w:t>
      </w:r>
      <w:r>
        <w:rPr>
          <w:lang w:eastAsia="zh-CN"/>
        </w:rPr>
        <w:t>just</w:t>
      </w:r>
      <w:r>
        <w:rPr>
          <w:rFonts w:hint="eastAsia"/>
          <w:lang w:eastAsia="zh-CN"/>
        </w:rPr>
        <w:t xml:space="preserve"> reply on SMTC.</w:t>
      </w:r>
    </w:p>
    <w:p w:rsidR="001B120D" w:rsidRDefault="001B120D" w:rsidP="001B120D">
      <w:pPr>
        <w:rPr>
          <w:lang w:eastAsia="zh-CN"/>
        </w:rPr>
      </w:pPr>
      <w:r>
        <w:rPr>
          <w:rFonts w:hint="eastAsia"/>
          <w:lang w:eastAsia="zh-CN"/>
        </w:rPr>
        <w:t xml:space="preserve">NTT DOCOMO: We have discussed in the measurement requirement about how we can decide delay. We use the power class for category. We would </w:t>
      </w:r>
      <w:r>
        <w:rPr>
          <w:lang w:eastAsia="zh-CN"/>
        </w:rPr>
        <w:t>like</w:t>
      </w:r>
      <w:r>
        <w:rPr>
          <w:rFonts w:hint="eastAsia"/>
          <w:lang w:eastAsia="zh-CN"/>
        </w:rPr>
        <w:t xml:space="preserve"> to know wehther we can use the signalling to derive </w:t>
      </w:r>
      <w:r>
        <w:rPr>
          <w:lang w:eastAsia="zh-CN"/>
        </w:rPr>
        <w:t>the</w:t>
      </w:r>
      <w:r>
        <w:rPr>
          <w:rFonts w:hint="eastAsia"/>
          <w:lang w:eastAsia="zh-CN"/>
        </w:rPr>
        <w:t xml:space="preserve"> requirements or not. </w:t>
      </w:r>
    </w:p>
    <w:p w:rsidR="001B120D" w:rsidRDefault="001B120D" w:rsidP="001B120D">
      <w:pPr>
        <w:rPr>
          <w:lang w:eastAsia="zh-CN"/>
        </w:rPr>
      </w:pPr>
      <w:r>
        <w:rPr>
          <w:rFonts w:hint="eastAsia"/>
          <w:lang w:eastAsia="zh-CN"/>
        </w:rPr>
        <w:tab/>
        <w:t xml:space="preserve">Intel: we can use the same </w:t>
      </w:r>
      <w:r>
        <w:rPr>
          <w:lang w:eastAsia="zh-CN"/>
        </w:rPr>
        <w:t>approach</w:t>
      </w:r>
      <w:r>
        <w:rPr>
          <w:rFonts w:hint="eastAsia"/>
          <w:lang w:eastAsia="zh-CN"/>
        </w:rPr>
        <w:t xml:space="preserve">. That is </w:t>
      </w:r>
      <w:r>
        <w:rPr>
          <w:lang w:eastAsia="zh-CN"/>
        </w:rPr>
        <w:t>the</w:t>
      </w:r>
      <w:r>
        <w:rPr>
          <w:rFonts w:hint="eastAsia"/>
          <w:lang w:eastAsia="zh-CN"/>
        </w:rPr>
        <w:t xml:space="preserve"> reason we put N1 here.</w:t>
      </w:r>
    </w:p>
    <w:p w:rsidR="001B120D" w:rsidRDefault="001B120D" w:rsidP="001B120D">
      <w:pPr>
        <w:rPr>
          <w:lang w:eastAsia="zh-CN"/>
        </w:rPr>
      </w:pPr>
      <w:r>
        <w:rPr>
          <w:rFonts w:hint="eastAsia"/>
          <w:lang w:eastAsia="zh-CN"/>
        </w:rPr>
        <w:tab/>
        <w:t xml:space="preserve">Huawei: we have no strong view. </w:t>
      </w:r>
    </w:p>
    <w:p w:rsidR="001B120D" w:rsidRDefault="001B120D" w:rsidP="001B120D">
      <w:pPr>
        <w:rPr>
          <w:lang w:eastAsia="zh-CN"/>
        </w:rPr>
      </w:pPr>
      <w:r>
        <w:rPr>
          <w:rFonts w:hint="eastAsia"/>
          <w:lang w:eastAsia="zh-CN"/>
        </w:rPr>
        <w:tab/>
        <w:t xml:space="preserve">NTT DOCOMO: we would </w:t>
      </w:r>
      <w:r>
        <w:rPr>
          <w:lang w:eastAsia="zh-CN"/>
        </w:rPr>
        <w:t>like</w:t>
      </w:r>
      <w:r>
        <w:rPr>
          <w:rFonts w:hint="eastAsia"/>
          <w:lang w:eastAsia="zh-CN"/>
        </w:rPr>
        <w:t xml:space="preserve"> to assume </w:t>
      </w:r>
      <w:r>
        <w:rPr>
          <w:lang w:eastAsia="zh-CN"/>
        </w:rPr>
        <w:t>the</w:t>
      </w:r>
      <w:r>
        <w:rPr>
          <w:rFonts w:hint="eastAsia"/>
          <w:lang w:eastAsia="zh-CN"/>
        </w:rPr>
        <w:t xml:space="preserve"> maximum number </w:t>
      </w:r>
      <w:r>
        <w:rPr>
          <w:lang w:eastAsia="zh-CN"/>
        </w:rPr>
        <w:t>according</w:t>
      </w:r>
      <w:r>
        <w:rPr>
          <w:rFonts w:hint="eastAsia"/>
          <w:lang w:eastAsia="zh-CN"/>
        </w:rPr>
        <w:t xml:space="preserve"> to maximum beam number </w:t>
      </w:r>
      <w:r>
        <w:rPr>
          <w:lang w:eastAsia="zh-CN"/>
        </w:rPr>
        <w:t>signalling</w:t>
      </w:r>
      <w:r>
        <w:rPr>
          <w:rFonts w:hint="eastAsia"/>
          <w:lang w:eastAsia="zh-CN"/>
        </w:rPr>
        <w:t>.</w:t>
      </w:r>
    </w:p>
    <w:p w:rsidR="001B120D" w:rsidRDefault="001B120D" w:rsidP="001B120D">
      <w:pPr>
        <w:rPr>
          <w:lang w:eastAsia="zh-CN"/>
        </w:rPr>
      </w:pPr>
      <w:r>
        <w:rPr>
          <w:rFonts w:hint="eastAsia"/>
          <w:lang w:eastAsia="zh-CN"/>
        </w:rPr>
        <w:tab/>
        <w:t>I</w:t>
      </w:r>
      <w:r>
        <w:rPr>
          <w:lang w:eastAsia="zh-CN"/>
        </w:rPr>
        <w:t>n</w:t>
      </w:r>
      <w:r>
        <w:rPr>
          <w:rFonts w:hint="eastAsia"/>
          <w:lang w:eastAsia="zh-CN"/>
        </w:rPr>
        <w:t xml:space="preserve">tel: maximum number comes from the new </w:t>
      </w:r>
      <w:r>
        <w:rPr>
          <w:lang w:eastAsia="zh-CN"/>
        </w:rPr>
        <w:t>signalling</w:t>
      </w:r>
      <w:r>
        <w:rPr>
          <w:rFonts w:hint="eastAsia"/>
          <w:lang w:eastAsia="zh-CN"/>
        </w:rPr>
        <w:t xml:space="preserve"> or </w:t>
      </w:r>
      <w:r>
        <w:rPr>
          <w:lang w:eastAsia="zh-CN"/>
        </w:rPr>
        <w:t>the</w:t>
      </w:r>
      <w:r>
        <w:rPr>
          <w:rFonts w:hint="eastAsia"/>
          <w:lang w:eastAsia="zh-CN"/>
        </w:rPr>
        <w:t xml:space="preserve"> existing signalling. We do not agree to use the existing one. The existing one is just for CSI-RS number.</w:t>
      </w:r>
    </w:p>
    <w:p w:rsidR="001B120D" w:rsidRPr="00120594"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CSI-RS based RLM</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N is defined by maxNumberRxBeam (Nokia), but clarification from RAN1/RAN2 needed whether maxNumberRxBeam can be used for CSI-RS RLM (Intel)</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N = N1 (Huawei)</w:t>
      </w:r>
    </w:p>
    <w:p w:rsidR="001B120D" w:rsidRDefault="001B120D" w:rsidP="001B120D">
      <w:pPr>
        <w:rPr>
          <w:lang w:eastAsia="zh-CN"/>
        </w:rPr>
      </w:pPr>
      <w:r>
        <w:rPr>
          <w:rFonts w:hint="eastAsia"/>
          <w:lang w:eastAsia="zh-CN"/>
        </w:rPr>
        <w:t xml:space="preserve">Intel: we agree with Nokia. But we need </w:t>
      </w:r>
      <w:r>
        <w:rPr>
          <w:lang w:eastAsia="zh-CN"/>
        </w:rPr>
        <w:t>clarification</w:t>
      </w:r>
      <w:r>
        <w:rPr>
          <w:rFonts w:hint="eastAsia"/>
          <w:lang w:eastAsia="zh-CN"/>
        </w:rPr>
        <w:t xml:space="preserve"> from RAN2.</w:t>
      </w:r>
    </w:p>
    <w:p w:rsidR="001B120D" w:rsidRDefault="001B120D" w:rsidP="001B120D">
      <w:pPr>
        <w:rPr>
          <w:lang w:eastAsia="zh-CN"/>
        </w:rPr>
      </w:pPr>
      <w:r>
        <w:rPr>
          <w:rFonts w:hint="eastAsia"/>
          <w:lang w:eastAsia="zh-CN"/>
        </w:rPr>
        <w:t xml:space="preserve">Huawei: It is difficult to </w:t>
      </w:r>
      <w:r>
        <w:rPr>
          <w:lang w:eastAsia="zh-CN"/>
        </w:rPr>
        <w:t>define</w:t>
      </w:r>
      <w:r>
        <w:rPr>
          <w:rFonts w:hint="eastAsia"/>
          <w:lang w:eastAsia="zh-CN"/>
        </w:rPr>
        <w:t xml:space="preserve"> </w:t>
      </w:r>
      <w:r>
        <w:rPr>
          <w:lang w:eastAsia="zh-CN"/>
        </w:rPr>
        <w:t>the</w:t>
      </w:r>
      <w:r>
        <w:rPr>
          <w:rFonts w:hint="eastAsia"/>
          <w:lang w:eastAsia="zh-CN"/>
        </w:rPr>
        <w:t xml:space="preserve"> number of Rx beam. We are talking about the analog beam. The signalling maximum number of beam may be the digital beam number.</w:t>
      </w:r>
    </w:p>
    <w:p w:rsidR="001B120D" w:rsidRDefault="001B120D" w:rsidP="001B120D">
      <w:pPr>
        <w:rPr>
          <w:lang w:eastAsia="zh-CN"/>
        </w:rPr>
      </w:pPr>
      <w:r>
        <w:rPr>
          <w:rFonts w:hint="eastAsia"/>
          <w:lang w:eastAsia="zh-CN"/>
        </w:rPr>
        <w:t>Mediatek: we are not so sure if the maximum number is always avaialbe to UE. What if it is not available.</w:t>
      </w:r>
    </w:p>
    <w:p w:rsidR="001B120D" w:rsidRDefault="001B120D" w:rsidP="001B120D">
      <w:pPr>
        <w:rPr>
          <w:lang w:eastAsia="zh-CN"/>
        </w:rPr>
      </w:pPr>
      <w:r>
        <w:rPr>
          <w:rFonts w:hint="eastAsia"/>
          <w:lang w:eastAsia="zh-CN"/>
        </w:rPr>
        <w:tab/>
        <w:t>Intel: if not available, we can go with N1.</w:t>
      </w:r>
    </w:p>
    <w:p w:rsidR="001B120D" w:rsidRPr="00EB51CE"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Evaluation period</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N=1 Criteria</w:t>
      </w:r>
    </w:p>
    <w:p w:rsidR="001B120D" w:rsidRPr="00CE72AB"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u w:val="single"/>
          <w:lang w:val="en-GB" w:eastAsia="zh-CN"/>
        </w:rPr>
        <w:lastRenderedPageBreak/>
        <w:t>Huawei:</w:t>
      </w:r>
      <w:r w:rsidRPr="006A4EFD">
        <w:rPr>
          <w:rFonts w:ascii="Times New Roman" w:hAnsi="Times New Roman"/>
          <w:lang w:val="en-GB" w:eastAsia="zh-CN"/>
        </w:rPr>
        <w:t xml:space="preserve"> Add condition for N=1: if the CSI-RS resource configured for RLM/BFD is QCL-Type D and TDMed to any SSB within SMTC window, and the QCL association is known to UE.</w:t>
      </w:r>
    </w:p>
    <w:p w:rsidR="001B120D" w:rsidRDefault="001B120D" w:rsidP="001B120D">
      <w:pPr>
        <w:rPr>
          <w:lang w:eastAsia="zh-CN"/>
        </w:rPr>
      </w:pPr>
      <w:r>
        <w:rPr>
          <w:rFonts w:hint="eastAsia"/>
          <w:lang w:eastAsia="zh-CN"/>
        </w:rPr>
        <w:t xml:space="preserve">Mediatek: we have similar comment. We cannot determine Rx beam according to SMTC. </w:t>
      </w:r>
    </w:p>
    <w:p w:rsidR="001B120D" w:rsidRPr="00CE70D5"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Scenarios for SSB-based RLM evaluation period</w:t>
      </w:r>
    </w:p>
    <w:p w:rsidR="001B120D" w:rsidRPr="006A4EFD"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Mediatek: For FR2, the scaling factor for SSB-based RLM evaluation period shall consider the following scenarios:</w:t>
      </w:r>
    </w:p>
    <w:p w:rsidR="001B120D" w:rsidRPr="006A4EF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 xml:space="preserve">P=1, when RLM-RS is not overlapped with measurement gap and also not overlapped with SMTC occasion. </w:t>
      </w:r>
    </w:p>
    <w:p w:rsidR="001B120D" w:rsidRDefault="001B120D" w:rsidP="005E75E4">
      <w:pPr>
        <w:pStyle w:val="ListParagraph"/>
        <w:numPr>
          <w:ilvl w:val="4"/>
          <w:numId w:val="219"/>
        </w:numPr>
        <w:overflowPunct w:val="0"/>
        <w:autoSpaceDE w:val="0"/>
        <w:autoSpaceDN w:val="0"/>
        <w:adjustRightInd w:val="0"/>
        <w:spacing w:after="180" w:line="240" w:lineRule="auto"/>
        <w:contextualSpacing w:val="0"/>
        <w:rPr>
          <w:rFonts w:ascii="Times New Roman" w:hAnsi="Times New Roman"/>
          <w:u w:val="single"/>
          <w:lang w:val="en-GB" w:eastAsia="zh-CN"/>
        </w:rPr>
      </w:pPr>
      <w:r w:rsidRPr="006A4EFD">
        <w:rPr>
          <w:rFonts w:ascii="Times New Roman" w:hAnsi="Times New Roman"/>
          <w:u w:val="single"/>
          <w:lang w:val="en-GB" w:eastAsia="zh-CN"/>
        </w:rPr>
        <w:t>P=1/(1 – TSSB/MGRP), when RLM-RS is partially overlapped with measurement gap and RLM-RS is not overlapped with SMTC occasion (TSSB &lt; MGRP)</w:t>
      </w:r>
    </w:p>
    <w:p w:rsidR="001B120D" w:rsidRPr="00EA04CB" w:rsidRDefault="001B120D" w:rsidP="001B120D">
      <w:pPr>
        <w:rPr>
          <w:lang w:eastAsia="zh-CN"/>
        </w:rPr>
      </w:pPr>
      <w:r w:rsidRPr="00EA04CB">
        <w:rPr>
          <w:rFonts w:hint="eastAsia"/>
          <w:lang w:eastAsia="zh-CN"/>
        </w:rPr>
        <w:t xml:space="preserve">Huawei: we have agreement on </w:t>
      </w:r>
      <w:r w:rsidRPr="00EA04CB">
        <w:rPr>
          <w:lang w:eastAsia="zh-CN"/>
        </w:rPr>
        <w:t>the</w:t>
      </w:r>
      <w:r w:rsidRPr="00EA04CB">
        <w:rPr>
          <w:rFonts w:hint="eastAsia"/>
          <w:lang w:eastAsia="zh-CN"/>
        </w:rPr>
        <w:t xml:space="preserve"> </w:t>
      </w:r>
      <w:r w:rsidRPr="00EA04CB">
        <w:rPr>
          <w:lang w:eastAsia="zh-CN"/>
        </w:rPr>
        <w:t>assumption</w:t>
      </w:r>
      <w:r w:rsidRPr="00EA04CB">
        <w:rPr>
          <w:rFonts w:hint="eastAsia"/>
          <w:lang w:eastAsia="zh-CN"/>
        </w:rPr>
        <w:t xml:space="preserve"> about partial or full overlapping. I am not sure about the case when there is partially overlapping.</w:t>
      </w:r>
    </w:p>
    <w:p w:rsidR="001B120D" w:rsidRDefault="001B120D" w:rsidP="001B120D">
      <w:pPr>
        <w:rPr>
          <w:lang w:eastAsia="zh-CN"/>
        </w:rPr>
      </w:pPr>
      <w:r w:rsidRPr="00EA04CB">
        <w:rPr>
          <w:rFonts w:hint="eastAsia"/>
          <w:lang w:eastAsia="zh-CN"/>
        </w:rPr>
        <w:tab/>
        <w:t xml:space="preserve">Mediatek: </w:t>
      </w:r>
      <w:r w:rsidRPr="00EA04CB">
        <w:rPr>
          <w:lang w:eastAsia="zh-CN"/>
        </w:rPr>
        <w:t>there</w:t>
      </w:r>
      <w:r w:rsidRPr="00EA04CB">
        <w:rPr>
          <w:rFonts w:hint="eastAsia"/>
          <w:lang w:eastAsia="zh-CN"/>
        </w:rPr>
        <w:t xml:space="preserve"> is no </w:t>
      </w:r>
      <w:r w:rsidRPr="00EA04CB">
        <w:rPr>
          <w:lang w:eastAsia="zh-CN"/>
        </w:rPr>
        <w:t>measurement</w:t>
      </w:r>
      <w:r w:rsidRPr="00EA04CB">
        <w:rPr>
          <w:rFonts w:hint="eastAsia"/>
          <w:lang w:eastAsia="zh-CN"/>
        </w:rPr>
        <w:t xml:space="preserve"> gap we </w:t>
      </w:r>
      <w:r w:rsidRPr="00EA04CB">
        <w:rPr>
          <w:lang w:eastAsia="zh-CN"/>
        </w:rPr>
        <w:t>should</w:t>
      </w:r>
      <w:r w:rsidRPr="00EA04CB">
        <w:rPr>
          <w:rFonts w:hint="eastAsia"/>
          <w:lang w:eastAsia="zh-CN"/>
        </w:rPr>
        <w:t xml:space="preserve"> consider.</w:t>
      </w:r>
    </w:p>
    <w:p w:rsidR="001B120D" w:rsidRDefault="001B120D" w:rsidP="001B120D">
      <w:pPr>
        <w:rPr>
          <w:lang w:eastAsia="zh-CN"/>
        </w:rPr>
      </w:pPr>
      <w:r>
        <w:rPr>
          <w:rFonts w:hint="eastAsia"/>
          <w:lang w:eastAsia="zh-CN"/>
        </w:rPr>
        <w:tab/>
        <w:t>Huawei: E</w:t>
      </w:r>
      <w:r>
        <w:rPr>
          <w:lang w:eastAsia="zh-CN"/>
        </w:rPr>
        <w:t>v</w:t>
      </w:r>
      <w:r>
        <w:rPr>
          <w:rFonts w:hint="eastAsia"/>
          <w:lang w:eastAsia="zh-CN"/>
        </w:rPr>
        <w:t>en if there is no measurement gap, the SMTC can puncture some SSB.</w:t>
      </w:r>
    </w:p>
    <w:p w:rsidR="001B120D" w:rsidRDefault="001B120D" w:rsidP="001B120D">
      <w:pPr>
        <w:rPr>
          <w:lang w:eastAsia="zh-CN"/>
        </w:rPr>
      </w:pPr>
      <w:r>
        <w:rPr>
          <w:rFonts w:hint="eastAsia"/>
          <w:lang w:eastAsia="zh-CN"/>
        </w:rPr>
        <w:tab/>
        <w:t>Mediatek: what if there is no SMTC configured.</w:t>
      </w:r>
    </w:p>
    <w:p w:rsidR="001B120D" w:rsidRDefault="001B120D" w:rsidP="001B120D">
      <w:pPr>
        <w:rPr>
          <w:lang w:eastAsia="zh-CN"/>
        </w:rPr>
      </w:pPr>
      <w:r>
        <w:rPr>
          <w:rFonts w:hint="eastAsia"/>
          <w:lang w:eastAsia="zh-CN"/>
        </w:rPr>
        <w:tab/>
        <w:t>Huawei: W</w:t>
      </w:r>
      <w:r>
        <w:rPr>
          <w:lang w:eastAsia="zh-CN"/>
        </w:rPr>
        <w:t>e</w:t>
      </w:r>
      <w:r>
        <w:rPr>
          <w:rFonts w:hint="eastAsia"/>
          <w:lang w:eastAsia="zh-CN"/>
        </w:rPr>
        <w:t xml:space="preserve"> do not think </w:t>
      </w:r>
      <w:r>
        <w:rPr>
          <w:lang w:eastAsia="zh-CN"/>
        </w:rPr>
        <w:t>that</w:t>
      </w:r>
      <w:r>
        <w:rPr>
          <w:rFonts w:hint="eastAsia"/>
          <w:lang w:eastAsia="zh-CN"/>
        </w:rPr>
        <w:t xml:space="preserve"> will happen.</w:t>
      </w:r>
    </w:p>
    <w:p w:rsidR="001B120D" w:rsidRDefault="001B120D" w:rsidP="001B120D">
      <w:pPr>
        <w:rPr>
          <w:lang w:eastAsia="zh-CN"/>
        </w:rPr>
      </w:pPr>
      <w:r>
        <w:rPr>
          <w:rFonts w:hint="eastAsia"/>
          <w:lang w:eastAsia="zh-CN"/>
        </w:rPr>
        <w:t xml:space="preserve">Intel: all </w:t>
      </w:r>
      <w:r>
        <w:rPr>
          <w:lang w:eastAsia="zh-CN"/>
        </w:rPr>
        <w:t>the</w:t>
      </w:r>
      <w:r>
        <w:rPr>
          <w:rFonts w:hint="eastAsia"/>
          <w:lang w:eastAsia="zh-CN"/>
        </w:rPr>
        <w:t xml:space="preserve"> SSBs are fully overlapped or partiall overlapped.</w:t>
      </w:r>
    </w:p>
    <w:p w:rsidR="001B120D" w:rsidRPr="00EA04CB" w:rsidRDefault="001B120D" w:rsidP="001B120D">
      <w:pPr>
        <w:rPr>
          <w:lang w:eastAsia="zh-CN"/>
        </w:rPr>
      </w:pPr>
      <w:r>
        <w:rPr>
          <w:rFonts w:hint="eastAsia"/>
          <w:lang w:eastAsia="zh-CN"/>
        </w:rPr>
        <w:tab/>
        <w:t xml:space="preserve">Mediatek: we consider the case when no SMTC is configured. We consider that case </w:t>
      </w:r>
      <w:r>
        <w:rPr>
          <w:lang w:eastAsia="zh-CN"/>
        </w:rPr>
        <w:t xml:space="preserve">in FR1. </w:t>
      </w:r>
      <w:r>
        <w:rPr>
          <w:rFonts w:hint="eastAsia"/>
          <w:lang w:eastAsia="zh-CN"/>
        </w:rPr>
        <w:t xml:space="preserve">We do think </w:t>
      </w:r>
      <w:r>
        <w:rPr>
          <w:lang w:eastAsia="zh-CN"/>
        </w:rPr>
        <w:t>that</w:t>
      </w:r>
      <w:r>
        <w:rPr>
          <w:rFonts w:hint="eastAsia"/>
          <w:lang w:eastAsia="zh-CN"/>
        </w:rPr>
        <w:t xml:space="preserve"> we should considier it for FR2.</w:t>
      </w:r>
    </w:p>
    <w:p w:rsidR="001B120D" w:rsidRPr="00C851E7" w:rsidRDefault="001B120D" w:rsidP="001B120D">
      <w:pPr>
        <w:rPr>
          <w:u w:val="single"/>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FFS which CORESET is use as reference for CSI-RS RLM</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Which CORESET is used as reference when CSI-RS is QCL-ed with multiple CORESETs.</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2: Use the CORESET with minimum PDCCH BLER.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3: If at least one CORESET is directly QCL’ed to the CSI-RS resource, use the CORESET with the lowest index, else use the CORESET with the lowest index and indirectly QCLed. (Mediatek) </w:t>
      </w:r>
    </w:p>
    <w:p w:rsidR="001B120D" w:rsidRDefault="001B120D" w:rsidP="001B120D">
      <w:pPr>
        <w:rPr>
          <w:lang w:eastAsia="zh-CN"/>
        </w:rPr>
      </w:pPr>
      <w:r>
        <w:rPr>
          <w:rFonts w:hint="eastAsia"/>
          <w:lang w:eastAsia="zh-CN"/>
        </w:rPr>
        <w:t>Ericsson: We provide other option to consider the CORSET bandwidth.</w:t>
      </w:r>
    </w:p>
    <w:p w:rsidR="001B120D" w:rsidRDefault="001B120D" w:rsidP="001B120D">
      <w:pPr>
        <w:rPr>
          <w:lang w:eastAsia="zh-CN"/>
        </w:rPr>
      </w:pPr>
      <w:r>
        <w:rPr>
          <w:rFonts w:hint="eastAsia"/>
          <w:lang w:eastAsia="zh-CN"/>
        </w:rPr>
        <w:t xml:space="preserve">Mediatek: </w:t>
      </w:r>
      <w:r>
        <w:rPr>
          <w:lang w:eastAsia="zh-CN"/>
        </w:rPr>
        <w:t>could</w:t>
      </w:r>
      <w:r>
        <w:rPr>
          <w:rFonts w:hint="eastAsia"/>
          <w:lang w:eastAsia="zh-CN"/>
        </w:rPr>
        <w:t xml:space="preserve"> you clarify.</w:t>
      </w:r>
    </w:p>
    <w:p w:rsidR="001B120D" w:rsidRDefault="001B120D" w:rsidP="001B120D">
      <w:pPr>
        <w:rPr>
          <w:lang w:eastAsia="zh-CN"/>
        </w:rPr>
      </w:pPr>
      <w:r>
        <w:rPr>
          <w:rFonts w:hint="eastAsia"/>
          <w:lang w:eastAsia="zh-CN"/>
        </w:rPr>
        <w:t>ZTE: CORESET bandwidth could be considered. But we prefer to use PDCCH BLER.</w:t>
      </w:r>
    </w:p>
    <w:p w:rsidR="001B120D" w:rsidRPr="00CE78A6" w:rsidRDefault="001B120D" w:rsidP="001B120D">
      <w:pPr>
        <w:rPr>
          <w:lang w:eastAsia="zh-CN"/>
        </w:rPr>
      </w:pP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If UE shall perform RLM and if so which CORESET is used as reference, when CSI-RS is not QCL-ed with any CORESET.</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Option 1: Use the CORESET with lowest index among the QCL’ed CORESETs. (Nokia)</w:t>
      </w:r>
    </w:p>
    <w:p w:rsidR="001B120D" w:rsidRPr="006A4EF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 xml:space="preserve">Option 2: Use the CORESET </w:t>
      </w:r>
      <w:r>
        <w:rPr>
          <w:rFonts w:ascii="Times New Roman" w:hAnsi="Times New Roman" w:hint="eastAsia"/>
          <w:lang w:eastAsia="zh-CN"/>
        </w:rPr>
        <w:t>lowest index</w:t>
      </w:r>
      <w:r w:rsidRPr="006A4EFD">
        <w:rPr>
          <w:rFonts w:ascii="Times New Roman" w:hAnsi="Times New Roman"/>
          <w:lang w:eastAsia="zh-CN"/>
        </w:rPr>
        <w:t xml:space="preserve"> (ZTE)</w:t>
      </w: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lastRenderedPageBreak/>
        <w:t xml:space="preserve">Option 3: If at least one CORESET is directly QCL’ed to the CSI-RS resource, use the CORESET with the lowest index, else use the CORESET with the lowest index and indirectly QCLed. (Mediatek) </w:t>
      </w:r>
    </w:p>
    <w:p w:rsidR="001B120D" w:rsidRPr="00C02663"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FFS definition of overlap between CSI-RS for RLM-RS and SMTC.</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Reuse the scheduling availability of UE during intra-frequency measurements as overlapping definition. (Nokia)</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The overlap between CSI-RS RLM and SMTC means that CSI-RS based RLM is within the SMTC window duration. (Intel, Mediatek)</w:t>
      </w:r>
    </w:p>
    <w:p w:rsidR="001B120D" w:rsidRPr="00020E1B" w:rsidRDefault="001B120D" w:rsidP="001B120D">
      <w:pPr>
        <w:rPr>
          <w:highlight w:val="green"/>
          <w:lang w:eastAsia="zh-CN"/>
        </w:rPr>
      </w:pPr>
      <w:r w:rsidRPr="00020E1B">
        <w:rPr>
          <w:rFonts w:hint="eastAsia"/>
          <w:highlight w:val="green"/>
          <w:lang w:eastAsia="zh-CN"/>
        </w:rPr>
        <w:t>Agreement:</w:t>
      </w:r>
    </w:p>
    <w:p w:rsidR="001B120D" w:rsidRPr="00020E1B"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020E1B">
        <w:rPr>
          <w:rFonts w:ascii="Times New Roman" w:hAnsi="Times New Roman" w:hint="eastAsia"/>
          <w:highlight w:val="green"/>
          <w:lang w:eastAsia="zh-CN"/>
        </w:rPr>
        <w:t>D</w:t>
      </w:r>
      <w:r w:rsidRPr="00020E1B">
        <w:rPr>
          <w:rFonts w:ascii="Times New Roman" w:hAnsi="Times New Roman"/>
          <w:highlight w:val="green"/>
          <w:lang w:eastAsia="zh-CN"/>
        </w:rPr>
        <w:t>efinition of overlap between CSI-RS for RLM-RS and SMTC.</w:t>
      </w:r>
    </w:p>
    <w:p w:rsidR="001B120D" w:rsidRPr="00020E1B"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020E1B">
        <w:rPr>
          <w:rFonts w:ascii="Times New Roman" w:hAnsi="Times New Roman"/>
          <w:highlight w:val="green"/>
          <w:lang w:val="en-GB" w:eastAsia="zh-CN"/>
        </w:rPr>
        <w:t>The overlap between CSI-RS RLM and SMTC means that CSI-RS based RLM is within the SMTC window duration.</w:t>
      </w:r>
    </w:p>
    <w:p w:rsidR="001B120D" w:rsidRPr="00ED30A6"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FFS if requirement will be defined for the case where CSI-RS resource configured for RLM is transmitted with Density =1.</w:t>
      </w:r>
    </w:p>
    <w:p w:rsidR="001B120D" w:rsidRPr="006A4EF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Option1: Define requirements with Density=1. (Nokia, ZTE</w:t>
      </w:r>
      <w:r>
        <w:rPr>
          <w:rFonts w:ascii="Times New Roman" w:hAnsi="Times New Roman" w:hint="eastAsia"/>
          <w:lang w:val="en-GB" w:eastAsia="zh-CN"/>
        </w:rPr>
        <w:t>, Ericsson, NTT DOCOMO</w:t>
      </w:r>
      <w:r w:rsidRPr="006A4EFD">
        <w:rPr>
          <w:rFonts w:ascii="Times New Roman" w:hAnsi="Times New Roman"/>
          <w:lang w:val="en-GB" w:eastAsia="zh-CN"/>
        </w:rPr>
        <w:t xml:space="preserve">) </w:t>
      </w:r>
    </w:p>
    <w:p w:rsidR="001B120D" w:rsidRPr="009935C7"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A4EFD">
        <w:rPr>
          <w:rFonts w:ascii="Times New Roman" w:hAnsi="Times New Roman"/>
          <w:lang w:val="en-GB" w:eastAsia="zh-CN"/>
        </w:rPr>
        <w:t>Option 2: Do not define requirements with Density=1. (Mediatek, Intel</w:t>
      </w:r>
      <w:r>
        <w:rPr>
          <w:rFonts w:ascii="Times New Roman" w:hAnsi="Times New Roman" w:hint="eastAsia"/>
          <w:lang w:val="en-GB" w:eastAsia="zh-CN"/>
        </w:rPr>
        <w:t>, Huawei</w:t>
      </w:r>
      <w:r w:rsidRPr="006A4EFD">
        <w:rPr>
          <w:rFonts w:ascii="Times New Roman" w:hAnsi="Times New Roman"/>
          <w:lang w:val="en-GB" w:eastAsia="zh-CN"/>
        </w:rPr>
        <w:t>)</w:t>
      </w:r>
    </w:p>
    <w:p w:rsidR="001B120D" w:rsidRPr="00565241" w:rsidRDefault="001B120D" w:rsidP="001B120D">
      <w:pPr>
        <w:rPr>
          <w:lang w:eastAsia="zh-CN"/>
        </w:rPr>
      </w:pP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Density and evaluation time:</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Intel: For CSI-RS RLM with D=3, evaluation time of 10/20 samples are extended to 20/40 samples for INS and OOS respectively, or 10/20 samples are only applied to 96RB case.</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eastAsia="zh-CN"/>
        </w:rPr>
        <w:t>P_sharing_factor for CSI-RS based RLM</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1: P_sharing_factor = 3 for all remaining cases (Nokia, Huawei)</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Option 2: P_sharing_factor = 3 when the CSI-RS RLM outside MG are fully overlapping with SMTC in FR2 (Intel)</w:t>
      </w:r>
    </w:p>
    <w:p w:rsidR="001B120D" w:rsidRPr="006F4B45" w:rsidRDefault="001B120D" w:rsidP="001B120D">
      <w:pPr>
        <w:rPr>
          <w:highlight w:val="green"/>
          <w:lang w:eastAsia="zh-CN"/>
        </w:rPr>
      </w:pPr>
      <w:r w:rsidRPr="006F4B45">
        <w:rPr>
          <w:rFonts w:hint="eastAsia"/>
          <w:highlight w:val="green"/>
          <w:lang w:eastAsia="zh-CN"/>
        </w:rPr>
        <w:t>Agreement:</w:t>
      </w:r>
    </w:p>
    <w:p w:rsidR="001B120D" w:rsidRPr="006F4B45"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eastAsia="zh-CN"/>
        </w:rPr>
      </w:pPr>
      <w:r w:rsidRPr="006F4B45">
        <w:rPr>
          <w:rFonts w:ascii="Times New Roman" w:hAnsi="Times New Roman"/>
          <w:highlight w:val="green"/>
          <w:lang w:eastAsia="zh-CN"/>
        </w:rPr>
        <w:t>P_sharing_factor for CSI-RS based RLM</w:t>
      </w:r>
    </w:p>
    <w:p w:rsidR="001B120D" w:rsidRPr="006F4B45"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6F4B45">
        <w:rPr>
          <w:rFonts w:ascii="Times New Roman" w:hAnsi="Times New Roman"/>
          <w:highlight w:val="green"/>
          <w:lang w:val="en-GB" w:eastAsia="zh-CN"/>
        </w:rPr>
        <w:t xml:space="preserve">P_sharing_factor = 3 </w:t>
      </w:r>
    </w:p>
    <w:p w:rsidR="001B120D" w:rsidRPr="00CC1AC8" w:rsidRDefault="001B120D" w:rsidP="001B120D">
      <w:pPr>
        <w:rPr>
          <w:lang w:eastAsia="zh-CN"/>
        </w:rPr>
      </w:pPr>
    </w:p>
    <w:p w:rsidR="001B120D" w:rsidRPr="006A4EF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6A4EFD">
        <w:rPr>
          <w:rFonts w:ascii="Times New Roman" w:hAnsi="Times New Roman"/>
          <w:lang w:val="en-GB" w:eastAsia="zh-CN"/>
        </w:rPr>
        <w:t>Scheduling availability</w:t>
      </w:r>
    </w:p>
    <w:p w:rsidR="001B120D" w:rsidRPr="00E77EC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 xml:space="preserve">LGE: Scheduling availability for RLM in FR2 should be updated with </w:t>
      </w:r>
    </w:p>
    <w:p w:rsidR="001B120D" w:rsidRPr="00E77EC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If UE is not provided high layer parameter RadioLinkMonitoringRS and UE is provided by higher layer parameter TCI-state for PDCCH SSB/CSI-RS that has QCL-Type D, or if the SSB/CSI-RS configured for RLM is QCL-Type D with DM-RS for PDCCH</w:t>
      </w:r>
    </w:p>
    <w:p w:rsidR="001B120D" w:rsidRPr="00E77EC9"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E77EC9">
        <w:rPr>
          <w:rFonts w:ascii="Times New Roman" w:hAnsi="Times New Roman"/>
          <w:lang w:val="en-GB" w:eastAsia="zh-CN"/>
        </w:rPr>
        <w:t>There are no scheduling restrictions due to radio link monitoring performed with a same subcarrier spacing as PDSCH/PDCCH.</w:t>
      </w:r>
    </w:p>
    <w:p w:rsidR="001B120D" w:rsidRPr="006A4EFD" w:rsidRDefault="001B120D" w:rsidP="001B120D">
      <w:pPr>
        <w:rPr>
          <w:lang w:eastAsia="zh-CN"/>
        </w:rPr>
      </w:pPr>
      <w:r>
        <w:rPr>
          <w:rFonts w:hint="eastAsia"/>
          <w:lang w:eastAsia="zh-CN"/>
        </w:rPr>
        <w:t>---------------------------------------------------------------------------------------------------------</w:t>
      </w:r>
    </w:p>
    <w:p w:rsidR="001B120D" w:rsidRDefault="00491437" w:rsidP="001B120D">
      <w:pPr>
        <w:rPr>
          <w:i/>
        </w:rPr>
      </w:pPr>
      <w:hyperlink r:id="rId1638" w:history="1">
        <w:r w:rsidR="001B120D">
          <w:rPr>
            <w:rStyle w:val="Hyperlink"/>
            <w:rFonts w:ascii="Arial" w:hAnsi="Arial" w:cs="Arial"/>
            <w:b/>
            <w:sz w:val="24"/>
          </w:rPr>
          <w:t>R4-1809880</w:t>
        </w:r>
      </w:hyperlink>
      <w:r w:rsidR="001B120D">
        <w:rPr>
          <w:b/>
        </w:rPr>
        <w:tab/>
        <w:t>Discussion about evaluation time for CSI-RS based NR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some NR link level simulation results for CSI-RS based SINR estimation with density = 1/3 was provided. The following conclusion can be drawn: </w:t>
      </w:r>
    </w:p>
    <w:p w:rsidR="001B120D" w:rsidRPr="00A21F1C" w:rsidRDefault="001B120D" w:rsidP="001B120D">
      <w:r w:rsidRPr="00A21F1C">
        <w:t>Observation 1: For CSI-RS RLM with D=1 of 96RB with extended evaluation time with 40 samples, the measurement performance is not good for ETU channel.</w:t>
      </w:r>
    </w:p>
    <w:p w:rsidR="001B120D" w:rsidRPr="00A21F1C" w:rsidRDefault="001B120D" w:rsidP="001B120D">
      <w:r w:rsidRPr="00A21F1C">
        <w:t>Proposal 1: For CSI-RS RLM with D=1, don’t define RLM evaluation time.</w:t>
      </w:r>
    </w:p>
    <w:p w:rsidR="001B120D" w:rsidRPr="00A21F1C" w:rsidRDefault="001B120D" w:rsidP="001B120D">
      <w:pPr>
        <w:rPr>
          <w:lang w:eastAsia="zh-CN"/>
        </w:rPr>
      </w:pPr>
      <w:r w:rsidRPr="00A21F1C">
        <w:t>Proposal 2: For CSI-RS RLM with D=3, evaluation time of 10/20 samples are extended to 20/40 samples for INS and OOS respectively, or 10/20 samples are only applied to 96RB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39" w:history="1">
        <w:r w:rsidR="001B120D">
          <w:rPr>
            <w:rStyle w:val="Hyperlink"/>
            <w:rFonts w:ascii="Arial" w:hAnsi="Arial" w:cs="Arial"/>
            <w:b/>
            <w:sz w:val="24"/>
          </w:rPr>
          <w:t>R4-1809881</w:t>
        </w:r>
      </w:hyperlink>
      <w:r w:rsidR="001B120D">
        <w:rPr>
          <w:b/>
        </w:rPr>
        <w:tab/>
        <w:t>Discussion about NR RLM remaining issue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A21F1C" w:rsidRDefault="001B120D" w:rsidP="001B120D">
      <w:r w:rsidRPr="00A21F1C">
        <w:t xml:space="preserve">In this contribution the remaining issue about RLM are discussed. The following conclusion can be drawn: </w:t>
      </w:r>
    </w:p>
    <w:p w:rsidR="001B120D" w:rsidRPr="00A21F1C" w:rsidRDefault="001B120D" w:rsidP="001B120D">
      <w:r w:rsidRPr="00A21F1C">
        <w:t>Proposal 1: Needs RAN1 or RAN2 to clarify whether maxNumberRxBeam can be used for CSI-RS RLM.</w:t>
      </w:r>
    </w:p>
    <w:p w:rsidR="001B120D" w:rsidRPr="00A21F1C" w:rsidRDefault="001B120D" w:rsidP="001B120D">
      <w:r w:rsidRPr="00A21F1C">
        <w:t>Proposal 2: N=N1 for Rx beam sweeping number for SSB RLM FR2.</w:t>
      </w:r>
      <w:r w:rsidRPr="00A21F1C">
        <w:tab/>
      </w:r>
    </w:p>
    <w:p w:rsidR="001B120D" w:rsidRPr="00A21F1C" w:rsidRDefault="001B120D" w:rsidP="001B120D">
      <w:r w:rsidRPr="00A21F1C">
        <w:t>Proposal 3: The overlap between CSI-RS RLM and SMTC means that CSI-RS based RLM is within the SMTC window duration.</w:t>
      </w:r>
      <w:r w:rsidRPr="00A21F1C">
        <w:tab/>
      </w:r>
    </w:p>
    <w:p w:rsidR="001B120D" w:rsidRPr="00A21F1C" w:rsidRDefault="001B120D" w:rsidP="001B120D">
      <w:r w:rsidRPr="00A21F1C">
        <w:t>Proposal 4: When the CSI-RS RLM outside MG are fully overlapping with SMTC in FR2, Psharing factor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40" w:history="1">
        <w:r w:rsidR="001B120D">
          <w:rPr>
            <w:rStyle w:val="Hyperlink"/>
            <w:rFonts w:ascii="Arial" w:hAnsi="Arial" w:cs="Arial"/>
            <w:b/>
            <w:sz w:val="24"/>
          </w:rPr>
          <w:t>R4-1810243</w:t>
        </w:r>
      </w:hyperlink>
      <w:r w:rsidR="001B120D">
        <w:rPr>
          <w:b/>
        </w:rPr>
        <w:tab/>
        <w:t>Remaining issues on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t>Based on the discussion in section 2, 3, and 4, we have the following observations and proposals:</w:t>
      </w:r>
    </w:p>
    <w:p w:rsidR="001B120D" w:rsidRPr="006B3F70" w:rsidRDefault="001B120D" w:rsidP="001B120D">
      <w:r w:rsidRPr="006B3F70">
        <w:t>Observation 1: If SSB for RLM and CSI-RS for RLM are FDMed, RAN 4 shall define occasion sharing among SSB(s) for RLM and CSI-RS(s) for RLM. RLM evaluation period scaling factor becomes extremely complicated and the specification loading on RLM evaluation shall be considered.</w:t>
      </w:r>
    </w:p>
    <w:p w:rsidR="001B120D" w:rsidRPr="006B3F70" w:rsidRDefault="001B120D" w:rsidP="001B120D">
      <w:r w:rsidRPr="006B3F70">
        <w:t>Observation 2: RLM behavior also becomes simultaneousRxDataSSB-DiffNumerology dependent if network only grantees that, only for UE which does not support simultaneousRxDataSSB-DiffNumerology, CSI-RS based RLM-RS and SSB based RLM-RS are TDMed.</w:t>
      </w:r>
    </w:p>
    <w:p w:rsidR="001B120D" w:rsidRPr="006B3F70" w:rsidRDefault="001B120D" w:rsidP="001B120D">
      <w:r w:rsidRPr="006B3F70">
        <w:lastRenderedPageBreak/>
        <w:t>Proposal 1: Regardless of simultaneousRxDataSSB-DiffNumerology capability, to have unified CSI-RS based RLM behavior and to reduce RAN4 specification loading, CSI-RS based RLM-RS and SSB based RLM-RS are TDMed.</w:t>
      </w:r>
    </w:p>
    <w:p w:rsidR="001B120D" w:rsidRPr="006B3F70" w:rsidRDefault="001B120D" w:rsidP="001B120D">
      <w:r w:rsidRPr="006B3F70">
        <w:t>Proposal 2: For FR2, the scaling factor for SSB-based RLM evaluation period shall consider the following scenarios: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P=1, when RLM-RS is not overlapped with measurement gap and also not overlapped with SMTC occasion. </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P=1/(1 – TSSB/MGRP), when RLM-RS is partially overlapped with measurement gap and RLM-RS is not overlapped with SMTC occasion (TSSB &lt; MGRP)</w:t>
      </w:r>
    </w:p>
    <w:p w:rsidR="001B120D" w:rsidRPr="006B3F70" w:rsidRDefault="001B120D" w:rsidP="001B120D">
      <w:r w:rsidRPr="006B3F70">
        <w:t>Proposal 3: If one CSI-RS based RLM-RS is QCLed with multiple CORESETs or not QCLed with any CORESET, the PDCCH parameters shall be determined based on the rules:</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RLM-RS is QCLed with multiple CORESETs, the CORESET to determine PDCCH is:</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 xml:space="preserve">the CORESET with the lowest index and directly QCLed with the CSI-RS resource, if at least one CORESET is directly QCLed to the CSI-RS resource. Else, </w:t>
      </w:r>
    </w:p>
    <w:p w:rsidR="001B120D" w:rsidRPr="00D65396" w:rsidRDefault="001B120D" w:rsidP="005E75E4">
      <w:pPr>
        <w:pStyle w:val="ListParagraph"/>
        <w:numPr>
          <w:ilvl w:val="1"/>
          <w:numId w:val="113"/>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the CORESET with the lowest index and indirectly QCLed with the CSI-RS resource</w:t>
      </w:r>
    </w:p>
    <w:p w:rsidR="001B120D" w:rsidRPr="00D65396"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D65396">
        <w:rPr>
          <w:rFonts w:ascii="Times New Roman" w:hAnsi="Times New Roman"/>
        </w:rPr>
        <w:t>If the CSI-RS based RLM is not QCLed with any CORESET, UE is not expected to perform RLM based on this CSI-RS based RLM-RS.</w:t>
      </w:r>
    </w:p>
    <w:p w:rsidR="001B120D" w:rsidRPr="006B3F70" w:rsidRDefault="001B120D" w:rsidP="001B120D">
      <w:r w:rsidRPr="006B3F70">
        <w:t>Proposal 4: The overlap between CSI-RS based RLM-RS and SMTC means that CSI-RS based RLM-RS is within the window duration of SMTC.</w:t>
      </w:r>
    </w:p>
    <w:p w:rsidR="001B120D" w:rsidRPr="006B3F70" w:rsidRDefault="001B120D" w:rsidP="001B120D">
      <w:pPr>
        <w:rPr>
          <w:lang w:eastAsia="zh-CN"/>
        </w:rPr>
      </w:pPr>
      <w:r w:rsidRPr="006B3F70">
        <w:t>Proposal 5: Define requirements for CSI-RS for RLM with D = 3 only.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41" w:history="1">
        <w:r w:rsidR="001B120D">
          <w:rPr>
            <w:rStyle w:val="Hyperlink"/>
            <w:rFonts w:ascii="Arial" w:hAnsi="Arial" w:cs="Arial"/>
            <w:b/>
            <w:sz w:val="24"/>
          </w:rPr>
          <w:t>R4-1810688</w:t>
        </w:r>
      </w:hyperlink>
      <w:r w:rsidR="001B120D">
        <w:rPr>
          <w:b/>
        </w:rPr>
        <w:tab/>
        <w:t>Discussion on open issues on RLM and BFD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62C90" w:rsidRDefault="001B120D" w:rsidP="001B120D">
      <w:r w:rsidRPr="00962C90">
        <w:t>T</w:t>
      </w:r>
      <w:r w:rsidRPr="00962C90">
        <w:rPr>
          <w:rFonts w:hint="eastAsia"/>
        </w:rPr>
        <w:t xml:space="preserve">his contribution provides </w:t>
      </w:r>
      <w:r w:rsidRPr="00962C90">
        <w:t>the</w:t>
      </w:r>
      <w:r w:rsidRPr="00962C90">
        <w:rPr>
          <w:rFonts w:hint="eastAsia"/>
        </w:rPr>
        <w:t xml:space="preserve"> </w:t>
      </w:r>
      <w:r w:rsidRPr="00962C90">
        <w:t>discussion</w:t>
      </w:r>
      <w:r w:rsidRPr="00962C90">
        <w:rPr>
          <w:rFonts w:hint="eastAsia"/>
        </w:rPr>
        <w:t xml:space="preserve"> on </w:t>
      </w:r>
      <w:r w:rsidRPr="00962C90">
        <w:t>the open issues for link reconfiguration in NR</w:t>
      </w:r>
      <w:r w:rsidRPr="00962C90">
        <w:rPr>
          <w:rFonts w:hint="eastAsia"/>
        </w:rPr>
        <w:t xml:space="preserve">. </w:t>
      </w:r>
      <w:r w:rsidRPr="00962C90">
        <w:t>T</w:t>
      </w:r>
      <w:r w:rsidRPr="00962C90">
        <w:rPr>
          <w:rFonts w:hint="eastAsia"/>
        </w:rPr>
        <w:t xml:space="preserve">he following </w:t>
      </w:r>
      <w:r w:rsidRPr="00962C90">
        <w:t>proposals are</w:t>
      </w:r>
      <w:r w:rsidRPr="00962C90">
        <w:rPr>
          <w:rFonts w:hint="eastAsia"/>
        </w:rPr>
        <w:t xml:space="preserve"> </w:t>
      </w:r>
      <w:r w:rsidRPr="00962C90">
        <w:t>provided</w:t>
      </w:r>
      <w:r w:rsidRPr="00962C90">
        <w:rPr>
          <w:rFonts w:hint="eastAsia"/>
        </w:rPr>
        <w:t>:</w:t>
      </w:r>
    </w:p>
    <w:p w:rsidR="001B120D" w:rsidRPr="00962C90" w:rsidRDefault="001B120D" w:rsidP="001B120D">
      <w:pPr>
        <w:rPr>
          <w:b/>
        </w:rPr>
      </w:pPr>
      <w:r w:rsidRPr="00962C90">
        <w:rPr>
          <w:b/>
        </w:rPr>
        <w:t>Proposal 1: For SSB based RLM/BFD, the scaling factor N used for L1 evaluation period in FR2 can be defined as 1 in all the cases.</w:t>
      </w:r>
    </w:p>
    <w:p w:rsidR="001B120D" w:rsidRPr="00962C90" w:rsidRDefault="001B120D" w:rsidP="001B120D">
      <w:pPr>
        <w:rPr>
          <w:b/>
        </w:rPr>
      </w:pPr>
      <w:r w:rsidRPr="00962C90">
        <w:rPr>
          <w:b/>
        </w:rPr>
        <w:t>Proposal 2: For CSI-RS based RLM/BFD, the scaling factor N used for L1 evaluation period in FR2 can be defined as:</w:t>
      </w:r>
    </w:p>
    <w:p w:rsidR="001B120D" w:rsidRPr="00962C90"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 xml:space="preserve">N=1, </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bookmarkStart w:id="499" w:name="OLE_LINK6"/>
      <w:bookmarkStart w:id="500" w:name="OLE_LINK7"/>
      <w:r w:rsidRPr="00962C90">
        <w:rPr>
          <w:rFonts w:ascii="Times New Roman" w:eastAsia="SimSun" w:hAnsi="Times New Roman"/>
        </w:rPr>
        <w:t>if UE is not provided higher layer parameter RadioLinkMonitoringRS and UE is provided by higher layer parameter TCI-state for PDCCH CSI-RS that has QCL-TypeD, or</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configured for RLM/BFD is QCL-Type D with DM-RS for PDCCH and the QCL association is known to UE; and</w:t>
      </w:r>
    </w:p>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CSI-RS resources configured for L1-RSRP reporting or SSBs configured for L1-RSRP reporting, all CSI-</w:t>
      </w:r>
      <w:r w:rsidRPr="00962C90">
        <w:rPr>
          <w:rFonts w:ascii="Times New Roman" w:eastAsia="SimSun" w:hAnsi="Times New Roman"/>
        </w:rPr>
        <w:lastRenderedPageBreak/>
        <w:t>RS resources configured for RLM/BFD are mutually TDMed, and the QCL association is known to UE; or</w:t>
      </w:r>
    </w:p>
    <w:bookmarkEnd w:id="499"/>
    <w:bookmarkEnd w:id="500"/>
    <w:p w:rsidR="001B120D" w:rsidRPr="00962C90" w:rsidRDefault="001B120D" w:rsidP="005E75E4">
      <w:pPr>
        <w:pStyle w:val="ListParagraph"/>
        <w:numPr>
          <w:ilvl w:val="0"/>
          <w:numId w:val="114"/>
        </w:numPr>
        <w:overflowPunct w:val="0"/>
        <w:autoSpaceDE w:val="0"/>
        <w:autoSpaceDN w:val="0"/>
        <w:adjustRightInd w:val="0"/>
        <w:spacing w:after="180" w:line="240" w:lineRule="auto"/>
        <w:contextualSpacing w:val="0"/>
        <w:rPr>
          <w:rFonts w:ascii="Times New Roman" w:eastAsia="SimSun" w:hAnsi="Times New Roman"/>
        </w:rPr>
      </w:pPr>
      <w:r w:rsidRPr="00962C90">
        <w:rPr>
          <w:rFonts w:ascii="Times New Roman" w:eastAsia="SimSun" w:hAnsi="Times New Roman"/>
        </w:rPr>
        <w:t>if the CSI-RS resource configured for RLM/BFD is QCL-Type D and TDMed to any SSB within SMTC window, and the QCL association is known to UE.</w:t>
      </w:r>
    </w:p>
    <w:p w:rsidR="001B120D" w:rsidRPr="00754361"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rPr>
      </w:pPr>
      <w:r w:rsidRPr="00962C90">
        <w:rPr>
          <w:rFonts w:ascii="Times New Roman" w:eastAsia="SimSun" w:hAnsi="Times New Roman"/>
        </w:rPr>
        <w:t>N=N1, otherwise.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42" w:history="1">
        <w:r w:rsidR="001B120D">
          <w:rPr>
            <w:rStyle w:val="Hyperlink"/>
            <w:rFonts w:ascii="Arial" w:hAnsi="Arial" w:cs="Arial"/>
            <w:b/>
            <w:sz w:val="24"/>
          </w:rPr>
          <w:t>R4-1810745</w:t>
        </w:r>
      </w:hyperlink>
      <w:r w:rsidR="001B120D">
        <w:rPr>
          <w:b/>
        </w:rPr>
        <w:tab/>
        <w:t>Remaining issues on CSI-RS based RLM</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122ED9" w:rsidRDefault="001B120D" w:rsidP="001B120D">
      <w:r w:rsidRPr="00122ED9">
        <w:t>In this contribution, we further provide our views on open issues for CSI-RS based RLM. Based on the observations following proposals are present.</w:t>
      </w:r>
    </w:p>
    <w:p w:rsidR="001B120D" w:rsidRPr="00122ED9" w:rsidRDefault="001B120D" w:rsidP="001B120D">
      <w:r w:rsidRPr="00122ED9">
        <w:t>Proposal 1: The CORESET with minimum PDCCH BLER is used when multiple CORESETs having QCL relationship with the configured CSI-RS.</w:t>
      </w:r>
    </w:p>
    <w:p w:rsidR="001B120D" w:rsidRPr="00122ED9" w:rsidRDefault="001B120D" w:rsidP="001B120D">
      <w:r w:rsidRPr="00122ED9">
        <w:t>Proposal 2: The CORESET with lowest CSRESETID in the active BWP is used when there isn’t any one CORESET having QCL relationship with the configured CSI-RS.</w:t>
      </w:r>
    </w:p>
    <w:p w:rsidR="001B120D" w:rsidRPr="00122ED9" w:rsidRDefault="001B120D" w:rsidP="001B120D">
      <w:pPr>
        <w:rPr>
          <w:lang w:eastAsia="zh-CN"/>
        </w:rPr>
      </w:pPr>
      <w:r w:rsidRPr="00122ED9">
        <w:t xml:space="preserve">Proposal 3: Requirement is defined for the case where CSI-RS resource configured for RLM is transmitted with Density =1.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43" w:history="1">
        <w:r w:rsidR="001B120D">
          <w:rPr>
            <w:rStyle w:val="Hyperlink"/>
            <w:rFonts w:ascii="Arial" w:hAnsi="Arial" w:cs="Arial"/>
            <w:b/>
            <w:sz w:val="24"/>
          </w:rPr>
          <w:t>R4-1811122</w:t>
        </w:r>
      </w:hyperlink>
      <w:r w:rsidR="001B120D">
        <w:rPr>
          <w:b/>
        </w:rPr>
        <w:tab/>
        <w:t>Remaining RLM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remaining RLM requirements for 38.133.</w:t>
      </w:r>
    </w:p>
    <w:p w:rsidR="001B120D" w:rsidRPr="00122ED9" w:rsidRDefault="001B120D" w:rsidP="001B120D">
      <w:pPr>
        <w:rPr>
          <w:lang w:val="en-US" w:eastAsia="zh-CN"/>
        </w:rPr>
      </w:pPr>
      <w:r w:rsidRPr="00122ED9">
        <w:rPr>
          <w:lang w:val="en-US" w:eastAsia="zh-CN"/>
        </w:rPr>
        <w:t>In this contribution we have discussed remaining RLM requirements for NR. We have made the following proposals:</w:t>
      </w:r>
    </w:p>
    <w:p w:rsidR="001B120D" w:rsidRPr="00122ED9" w:rsidRDefault="001B120D" w:rsidP="001B120D">
      <w:pPr>
        <w:rPr>
          <w:lang w:val="en-US" w:eastAsia="zh-CN"/>
        </w:rPr>
      </w:pPr>
      <w:r>
        <w:rPr>
          <w:rFonts w:hint="eastAsia"/>
          <w:lang w:val="en-US" w:eastAsia="zh-CN"/>
        </w:rPr>
        <w:t xml:space="preserve">Proposal 1: </w:t>
      </w:r>
      <w:r w:rsidRPr="00122ED9">
        <w:rPr>
          <w:lang w:val="en-US" w:eastAsia="zh-CN"/>
        </w:rPr>
        <w:t>Define similar restrictions as for CSI-RS measurements in section 9.5.1.2 for SSB for RLM and CSI-RS for RLM with different SCS.</w:t>
      </w:r>
    </w:p>
    <w:p w:rsidR="001B120D" w:rsidRPr="00122ED9" w:rsidRDefault="001B120D" w:rsidP="001B120D">
      <w:pPr>
        <w:rPr>
          <w:lang w:val="en-US" w:eastAsia="zh-CN"/>
        </w:rPr>
      </w:pPr>
      <w:r>
        <w:rPr>
          <w:rFonts w:hint="eastAsia"/>
          <w:lang w:val="en-US" w:eastAsia="zh-CN"/>
        </w:rPr>
        <w:t xml:space="preserve">Proposal 2: </w:t>
      </w:r>
      <w:r w:rsidRPr="00122ED9">
        <w:rPr>
          <w:lang w:val="en-US" w:eastAsia="zh-CN"/>
        </w:rPr>
        <w:t>N is defined by maxNumberRxBeam for the case with Rx beam sweeping.</w:t>
      </w:r>
    </w:p>
    <w:p w:rsidR="001B120D" w:rsidRPr="00122ED9" w:rsidRDefault="001B120D" w:rsidP="001B120D">
      <w:pPr>
        <w:rPr>
          <w:lang w:val="en-US" w:eastAsia="zh-CN"/>
        </w:rPr>
      </w:pPr>
      <w:r>
        <w:rPr>
          <w:rFonts w:hint="eastAsia"/>
          <w:lang w:val="en-US" w:eastAsia="zh-CN"/>
        </w:rPr>
        <w:t xml:space="preserve">Proposal 3: </w:t>
      </w:r>
      <w:r w:rsidRPr="00122ED9">
        <w:rPr>
          <w:lang w:val="en-US" w:eastAsia="zh-CN"/>
        </w:rPr>
        <w:t xml:space="preserve">For the reference CORESET for CSI-RS based RLM, in case a CSI-RS is QCL’ed with multiple CORESETs, the CORESET with lowest index among the QCL’ed CORESETs shall be used as the reference. </w:t>
      </w:r>
    </w:p>
    <w:p w:rsidR="001B120D" w:rsidRPr="00122ED9" w:rsidRDefault="001B120D" w:rsidP="001B120D">
      <w:pPr>
        <w:rPr>
          <w:lang w:val="en-US" w:eastAsia="zh-CN"/>
        </w:rPr>
      </w:pPr>
      <w:r>
        <w:rPr>
          <w:rFonts w:hint="eastAsia"/>
          <w:lang w:val="en-US" w:eastAsia="zh-CN"/>
        </w:rPr>
        <w:t xml:space="preserve">Proposal 4: </w:t>
      </w:r>
      <w:r w:rsidRPr="00122ED9">
        <w:rPr>
          <w:lang w:val="en-US" w:eastAsia="zh-CN"/>
        </w:rPr>
        <w:t xml:space="preserve">For the reference CORESET for CSI-RS based RLM, in case a CSI-RS is not QCL’ed with any CORESET, the CORESET with lowest index among all CORESETs shall be used as the reference. </w:t>
      </w:r>
    </w:p>
    <w:p w:rsidR="001B120D" w:rsidRPr="00122ED9" w:rsidRDefault="001B120D" w:rsidP="001B120D">
      <w:pPr>
        <w:rPr>
          <w:lang w:val="en-US" w:eastAsia="zh-CN"/>
        </w:rPr>
      </w:pPr>
      <w:r>
        <w:rPr>
          <w:rFonts w:hint="eastAsia"/>
          <w:lang w:val="en-US" w:eastAsia="zh-CN"/>
        </w:rPr>
        <w:t xml:space="preserve">Proposal 5: </w:t>
      </w:r>
      <w:r w:rsidRPr="00122ED9">
        <w:rPr>
          <w:lang w:val="en-US" w:eastAsia="zh-CN"/>
        </w:rPr>
        <w:t>Reuse the scheduling availability of UE during intra-frequency measurements as overlapping definition.</w:t>
      </w:r>
    </w:p>
    <w:p w:rsidR="001B120D" w:rsidRPr="00122ED9" w:rsidRDefault="001B120D" w:rsidP="001B120D">
      <w:pPr>
        <w:rPr>
          <w:lang w:val="en-US" w:eastAsia="zh-CN"/>
        </w:rPr>
      </w:pPr>
      <w:r>
        <w:rPr>
          <w:rFonts w:hint="eastAsia"/>
          <w:lang w:val="en-US" w:eastAsia="zh-CN"/>
        </w:rPr>
        <w:lastRenderedPageBreak/>
        <w:t xml:space="preserve">Proposal 6: </w:t>
      </w:r>
      <w:r w:rsidRPr="00122ED9">
        <w:rPr>
          <w:lang w:val="en-US" w:eastAsia="zh-CN"/>
        </w:rPr>
        <w:t xml:space="preserve">Evaluation period for CSI-RS based RLM with D=1 is defined as 25 samples for OOS and 15 samples for IS.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E77EC9" w:rsidRDefault="001B120D" w:rsidP="001B120D">
      <w:pPr>
        <w:rPr>
          <w:color w:val="993300"/>
          <w:u w:val="single"/>
          <w:lang w:eastAsia="zh-CN"/>
        </w:rPr>
      </w:pPr>
      <w:r>
        <w:rPr>
          <w:rFonts w:hint="eastAsia"/>
          <w:color w:val="993300"/>
          <w:u w:val="single"/>
          <w:lang w:eastAsia="zh-CN"/>
        </w:rPr>
        <w:t>Draft CR 38.133</w:t>
      </w:r>
    </w:p>
    <w:p w:rsidR="001B120D" w:rsidRDefault="00491437" w:rsidP="001B120D">
      <w:pPr>
        <w:rPr>
          <w:i/>
        </w:rPr>
      </w:pPr>
      <w:hyperlink r:id="rId1644" w:history="1">
        <w:r w:rsidR="001B120D">
          <w:rPr>
            <w:rStyle w:val="Hyperlink"/>
            <w:rFonts w:ascii="Arial" w:hAnsi="Arial" w:cs="Arial"/>
            <w:b/>
            <w:sz w:val="24"/>
          </w:rPr>
          <w:t>R4-1811123</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45" w:history="1">
        <w:r>
          <w:rPr>
            <w:rStyle w:val="Hyperlink"/>
            <w:rFonts w:ascii="Arial" w:hAnsi="Arial" w:cs="Arial"/>
            <w:b/>
          </w:rPr>
          <w:t>R4-1811681</w:t>
        </w:r>
      </w:hyperlink>
      <w:r>
        <w:rPr>
          <w:rFonts w:ascii="Arial" w:hAnsi="Arial" w:cs="Arial"/>
          <w:b/>
        </w:rPr>
        <w:t xml:space="preserve"> (from </w:t>
      </w:r>
      <w:hyperlink r:id="rId1646" w:history="1">
        <w:r>
          <w:rPr>
            <w:rStyle w:val="Hyperlink"/>
            <w:rFonts w:ascii="Arial" w:hAnsi="Arial" w:cs="Arial"/>
            <w:b/>
          </w:rPr>
          <w:t>R4-1811123)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47" w:history="1">
        <w:r w:rsidR="001B120D">
          <w:rPr>
            <w:rStyle w:val="Hyperlink"/>
            <w:rFonts w:ascii="Arial" w:hAnsi="Arial" w:cs="Arial"/>
            <w:b/>
            <w:sz w:val="24"/>
            <w:lang w:eastAsia="zh-CN"/>
          </w:rPr>
          <w:t>R4-1811681</w:t>
        </w:r>
      </w:hyperlink>
      <w:r w:rsidR="001B120D">
        <w:rPr>
          <w:b/>
        </w:rPr>
        <w:tab/>
        <w:t>CR on remaining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agreements for RLM in NR.</w:t>
      </w:r>
    </w:p>
    <w:p w:rsidR="001B120D" w:rsidRDefault="001B120D" w:rsidP="001B120D">
      <w:pPr>
        <w:rPr>
          <w:lang w:val="en-US" w:eastAsia="zh-CN"/>
        </w:rPr>
      </w:pPr>
      <w:r w:rsidRPr="005E4F87">
        <w:rPr>
          <w:lang w:val="en-US" w:eastAsia="zh-CN"/>
        </w:rPr>
        <w:t>RLM requirements in section 8.1 are incomplete:</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Whether SSB for RLM and CSI-RS for RLM can be FDMed if they are with different subcarrier spacing</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when UE Rx beam sweeping is used or same RS is used for RLM and BM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CORESET to be used in case multiple or no CORESET is QCL’ed with CSI-RS</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Overlap between CSI-RS for RLM and SMTC</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lastRenderedPageBreak/>
        <w:t>Psharing value for CSI-RS based RLM</w:t>
      </w:r>
    </w:p>
    <w:p w:rsidR="001B120D" w:rsidRPr="005E4F87" w:rsidRDefault="001B120D" w:rsidP="005E75E4">
      <w:pPr>
        <w:pStyle w:val="ListParagraph"/>
        <w:numPr>
          <w:ilvl w:val="0"/>
          <w:numId w:val="112"/>
        </w:numPr>
        <w:overflowPunct w:val="0"/>
        <w:autoSpaceDE w:val="0"/>
        <w:autoSpaceDN w:val="0"/>
        <w:adjustRightInd w:val="0"/>
        <w:spacing w:after="180" w:line="240" w:lineRule="auto"/>
        <w:contextualSpacing w:val="0"/>
        <w:rPr>
          <w:rFonts w:ascii="Times New Roman" w:hAnsi="Times New Roman"/>
          <w:lang w:eastAsia="zh-CN"/>
        </w:rPr>
      </w:pPr>
      <w:r w:rsidRPr="005E4F87">
        <w:rPr>
          <w:rFonts w:ascii="Times New Roman" w:hAnsi="Times New Roman"/>
          <w:lang w:eastAsia="zh-CN"/>
        </w:rPr>
        <w:t>Evaluation period for CSI-RS based RLM with D=1</w:t>
      </w:r>
    </w:p>
    <w:p w:rsidR="001B120D" w:rsidRPr="005E4F87" w:rsidRDefault="001B120D" w:rsidP="001B120D">
      <w:pPr>
        <w:rPr>
          <w:lang w:val="en-US" w:eastAsia="zh-CN"/>
        </w:rPr>
      </w:pPr>
      <w:r w:rsidRPr="005E4F87">
        <w:rPr>
          <w:lang w:val="en-US" w:eastAsia="zh-CN"/>
        </w:rPr>
        <w:t>Summary of change:</w:t>
      </w:r>
    </w:p>
    <w:p w:rsidR="001B120D" w:rsidRPr="005E4F87" w:rsidRDefault="001B120D" w:rsidP="001B120D">
      <w:pPr>
        <w:ind w:leftChars="100" w:left="200"/>
        <w:rPr>
          <w:lang w:val="en-US" w:eastAsia="zh-CN"/>
        </w:rPr>
      </w:pPr>
      <w:r w:rsidRPr="005E4F87">
        <w:rPr>
          <w:lang w:val="en-US" w:eastAsia="zh-CN"/>
        </w:rPr>
        <w:t xml:space="preserve">Update the requirements for RLM requirements for the remaining open issues.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36751">
        <w:rPr>
          <w:rFonts w:ascii="Arial" w:hAnsi="Arial" w:cs="Arial"/>
          <w:b/>
          <w:highlight w:val="green"/>
        </w:rPr>
        <w:t>Endorsed</w:t>
      </w:r>
      <w:r w:rsidRPr="00836751">
        <w:rPr>
          <w:rFonts w:ascii="Arial" w:hAnsi="Arial" w:cs="Arial"/>
          <w:b/>
          <w:highlight w:val="green"/>
        </w:rPr>
        <w:br/>
      </w:r>
      <w:r w:rsidRPr="00836751">
        <w:rPr>
          <w:rFonts w:ascii="Arial" w:hAnsi="Arial" w:cs="Arial"/>
          <w:b/>
          <w:highlight w:val="green"/>
        </w:rPr>
        <w:br/>
      </w:r>
    </w:p>
    <w:p w:rsidR="001B120D" w:rsidRDefault="00491437" w:rsidP="001B120D">
      <w:pPr>
        <w:rPr>
          <w:i/>
        </w:rPr>
      </w:pPr>
      <w:hyperlink r:id="rId1648" w:history="1">
        <w:r w:rsidR="001B120D">
          <w:rPr>
            <w:rStyle w:val="Hyperlink"/>
            <w:rFonts w:ascii="Arial" w:hAnsi="Arial" w:cs="Arial"/>
            <w:b/>
            <w:sz w:val="24"/>
          </w:rPr>
          <w:t>R4-1810244</w:t>
        </w:r>
      </w:hyperlink>
      <w:r w:rsidR="001B120D">
        <w:rPr>
          <w:b/>
        </w:rPr>
        <w:tab/>
        <w:t>CR on TS38.133 for RLM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6A2691" w:rsidRDefault="001B120D" w:rsidP="001B120D">
      <w:r w:rsidRPr="006A2691">
        <w:t>The RLM requirements do not cover all possible scenarios and the conditions are ambiguous</w:t>
      </w:r>
    </w:p>
    <w:p w:rsidR="001B120D" w:rsidRPr="006A2691" w:rsidRDefault="001B120D" w:rsidP="001B120D">
      <w:r w:rsidRPr="006A2691">
        <w:t>Summary of change:</w:t>
      </w:r>
    </w:p>
    <w:p w:rsidR="001B120D" w:rsidRPr="006A2691" w:rsidRDefault="001B120D" w:rsidP="001B120D">
      <w:pPr>
        <w:ind w:leftChars="100" w:left="200"/>
      </w:pPr>
      <w:r w:rsidRPr="006A2691">
        <w:t>Clarified the constraint on CSI-RS for RLM and SSB for RLM if they are with different subcarrier spacing</w:t>
      </w:r>
    </w:p>
    <w:p w:rsidR="001B120D" w:rsidRPr="006A2691" w:rsidRDefault="001B120D" w:rsidP="001B120D">
      <w:pPr>
        <w:ind w:leftChars="100" w:left="200"/>
      </w:pPr>
      <w:r w:rsidRPr="006A2691">
        <w:t xml:space="preserve">Corrected the SSB evaluation period for FR2 </w:t>
      </w:r>
    </w:p>
    <w:p w:rsidR="001B120D" w:rsidRPr="006A2691" w:rsidRDefault="001B120D" w:rsidP="001B120D">
      <w:pPr>
        <w:ind w:leftChars="100" w:left="200"/>
      </w:pPr>
      <w:r w:rsidRPr="006A2691">
        <w:t>Clarified the CORESET definition for CSI-RS based RLM-RS</w:t>
      </w:r>
    </w:p>
    <w:p w:rsidR="001B120D" w:rsidRPr="006A2691" w:rsidRDefault="001B120D" w:rsidP="001B120D">
      <w:pPr>
        <w:ind w:leftChars="100" w:left="200"/>
      </w:pPr>
      <w:r w:rsidRPr="006A2691">
        <w:t>Clarified the definition of overlapping between CSI-RS for RLM and SMTC</w:t>
      </w:r>
    </w:p>
    <w:p w:rsidR="001B120D" w:rsidRPr="006A2691" w:rsidRDefault="001B120D" w:rsidP="001B120D">
      <w:pPr>
        <w:ind w:leftChars="100" w:left="200"/>
        <w:rPr>
          <w:lang w:eastAsia="zh-CN"/>
        </w:rPr>
      </w:pPr>
      <w:r w:rsidRPr="006A2691">
        <w:t>Removed Editor’s note on D=1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49" w:history="1">
        <w:r w:rsidR="001B120D">
          <w:rPr>
            <w:rStyle w:val="Hyperlink"/>
            <w:rFonts w:ascii="Arial" w:hAnsi="Arial" w:cs="Arial"/>
            <w:b/>
            <w:sz w:val="24"/>
          </w:rPr>
          <w:t>R4-1810689</w:t>
        </w:r>
      </w:hyperlink>
      <w:r w:rsidR="001B120D">
        <w:rPr>
          <w:b/>
        </w:rPr>
        <w:tab/>
        <w:t>CR on TS38.133 for RLM and BFD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54361" w:rsidRDefault="001B120D" w:rsidP="001B120D">
      <w:r w:rsidRPr="00754361">
        <w:t>For RLM and BFD requirements, when UE Rx beam sweeping is used, the L1 evaluation period is not clairfied.</w:t>
      </w:r>
    </w:p>
    <w:p w:rsidR="001B120D" w:rsidRPr="00754361" w:rsidRDefault="001B120D" w:rsidP="001B120D">
      <w:r w:rsidRPr="00754361">
        <w:t>Summary of change:</w:t>
      </w:r>
    </w:p>
    <w:p w:rsidR="001B120D" w:rsidRPr="00754361" w:rsidRDefault="001B120D" w:rsidP="001B120D">
      <w:pPr>
        <w:ind w:leftChars="100" w:left="200"/>
      </w:pPr>
      <w:r w:rsidRPr="00754361">
        <w:t>1.Modify the conditions of N=1 used in SSB based RLM requirements.</w:t>
      </w:r>
    </w:p>
    <w:p w:rsidR="001B120D" w:rsidRPr="00754361" w:rsidRDefault="001B120D" w:rsidP="001B120D">
      <w:pPr>
        <w:ind w:leftChars="100" w:left="200"/>
      </w:pPr>
      <w:r w:rsidRPr="00754361">
        <w:t>2.Modify the conditions of N=1 used in CSI-RS based RLM requirements and define the value of N when Rx beam sweeping is needed.</w:t>
      </w:r>
    </w:p>
    <w:p w:rsidR="001B120D" w:rsidRPr="00754361" w:rsidRDefault="001B120D" w:rsidP="001B120D">
      <w:pPr>
        <w:ind w:leftChars="100" w:left="200"/>
      </w:pPr>
      <w:r w:rsidRPr="00754361">
        <w:t>3.Modify the conditions of N=1 used in SSB based BFD requirements.</w:t>
      </w:r>
    </w:p>
    <w:p w:rsidR="001B120D" w:rsidRPr="007261F9" w:rsidRDefault="001B120D" w:rsidP="001B120D">
      <w:pPr>
        <w:ind w:leftChars="100" w:left="200"/>
        <w:rPr>
          <w:lang w:eastAsia="zh-CN"/>
        </w:rPr>
      </w:pPr>
      <w:r w:rsidRPr="00754361">
        <w:t>4.Modify the conditions of N=1 used in CSI-RS based BFD requirements and define the value of N when Rx beam sweeping is needed.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50" w:history="1">
        <w:r w:rsidR="001B120D">
          <w:rPr>
            <w:rStyle w:val="Hyperlink"/>
            <w:rFonts w:ascii="Arial" w:hAnsi="Arial" w:cs="Arial"/>
            <w:b/>
            <w:sz w:val="24"/>
          </w:rPr>
          <w:t>R4-1810712</w:t>
        </w:r>
      </w:hyperlink>
      <w:r w:rsidR="001B120D">
        <w:rPr>
          <w:b/>
        </w:rPr>
        <w:tab/>
        <w:t>Correction on CSI-RS based RLM</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261F9" w:rsidRDefault="001B120D" w:rsidP="001B120D">
      <w:r w:rsidRPr="007261F9">
        <w:t>Psharing factor is 3 for CSI-RS based RLM.</w:t>
      </w:r>
    </w:p>
    <w:p w:rsidR="001B120D" w:rsidRPr="007261F9" w:rsidRDefault="001B120D" w:rsidP="001B120D">
      <w:r w:rsidRPr="007261F9">
        <w:t>Summary of change:</w:t>
      </w:r>
    </w:p>
    <w:p w:rsidR="001B120D" w:rsidRPr="007261F9" w:rsidRDefault="001B120D" w:rsidP="001B120D">
      <w:pPr>
        <w:ind w:leftChars="100" w:left="200"/>
        <w:rPr>
          <w:lang w:eastAsia="zh-CN"/>
        </w:rPr>
      </w:pPr>
      <w:r w:rsidRPr="007261F9">
        <w:t>Capture the Psharing factor into CSI-RS based RLM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E5E96">
        <w:rPr>
          <w:rFonts w:ascii="Arial" w:hAnsi="Arial" w:cs="Arial"/>
          <w:b/>
          <w:highlight w:val="green"/>
        </w:rPr>
        <w:t>Endorsed</w:t>
      </w:r>
      <w:r w:rsidRPr="004E5E96">
        <w:rPr>
          <w:rFonts w:ascii="Arial" w:hAnsi="Arial" w:cs="Arial"/>
          <w:b/>
          <w:highlight w:val="green"/>
        </w:rPr>
        <w:br/>
      </w:r>
      <w:r w:rsidRPr="004E5E96">
        <w:rPr>
          <w:rFonts w:ascii="Arial" w:hAnsi="Arial" w:cs="Arial"/>
          <w:b/>
          <w:highlight w:val="green"/>
        </w:rPr>
        <w:br/>
      </w:r>
    </w:p>
    <w:p w:rsidR="001B120D" w:rsidRPr="00E77EC9" w:rsidRDefault="001B120D" w:rsidP="001B120D">
      <w:pPr>
        <w:rPr>
          <w:rFonts w:ascii="Arial" w:hAnsi="Arial" w:cs="Arial"/>
          <w:b/>
          <w:i/>
          <w:color w:val="C00000"/>
          <w:sz w:val="24"/>
          <w:szCs w:val="24"/>
          <w:lang w:eastAsia="zh-CN"/>
        </w:rPr>
      </w:pPr>
      <w:r w:rsidRPr="00E77EC9">
        <w:rPr>
          <w:rFonts w:ascii="Arial" w:hAnsi="Arial" w:cs="Arial"/>
          <w:b/>
          <w:i/>
          <w:color w:val="C00000"/>
          <w:sz w:val="24"/>
          <w:szCs w:val="24"/>
          <w:lang w:eastAsia="zh-CN"/>
        </w:rPr>
        <w:t>Scheduling availability</w:t>
      </w:r>
    </w:p>
    <w:p w:rsidR="001B120D" w:rsidRDefault="00491437" w:rsidP="001B120D">
      <w:pPr>
        <w:rPr>
          <w:i/>
        </w:rPr>
      </w:pPr>
      <w:hyperlink r:id="rId1651" w:history="1">
        <w:r w:rsidR="001B120D">
          <w:rPr>
            <w:rStyle w:val="Hyperlink"/>
            <w:rFonts w:ascii="Arial" w:hAnsi="Arial" w:cs="Arial"/>
            <w:b/>
            <w:sz w:val="24"/>
          </w:rPr>
          <w:t>R4-1810236</w:t>
        </w:r>
      </w:hyperlink>
      <w:r w:rsidR="001B120D">
        <w:rPr>
          <w:b/>
        </w:rPr>
        <w:tab/>
        <w:t>Discussion on scheduling availability for RLM</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4E5CFA" w:rsidRDefault="001B120D" w:rsidP="001B120D">
      <w:pPr>
        <w:rPr>
          <w:lang w:val="en-US"/>
        </w:rPr>
      </w:pPr>
      <w:r w:rsidRPr="004E5CFA">
        <w:rPr>
          <w:rFonts w:hint="eastAsia"/>
          <w:lang w:val="en-US"/>
        </w:rPr>
        <w:t xml:space="preserve">In this contribution, </w:t>
      </w:r>
      <w:r w:rsidRPr="004E5CFA">
        <w:rPr>
          <w:lang w:val="en-US"/>
        </w:rPr>
        <w:t>we propose updated scheduling restriction related agreed conditions which are RLM requirements with N=1 in FR2. For each condition, we observe</w:t>
      </w:r>
    </w:p>
    <w:p w:rsidR="001B120D" w:rsidRPr="004E5CFA" w:rsidRDefault="001B120D" w:rsidP="005E75E4">
      <w:pPr>
        <w:numPr>
          <w:ilvl w:val="0"/>
          <w:numId w:val="111"/>
        </w:numPr>
      </w:pPr>
      <w:r w:rsidRPr="004E5CFA">
        <w:rPr>
          <w:b/>
        </w:rPr>
        <w:t>Observation 1</w:t>
      </w:r>
      <w:r w:rsidRPr="004E5CFA">
        <w:t>: For condition 1) and 2), the same Rx beam is applied for RLM-RS and PDCCH/PDSCH.</w:t>
      </w:r>
    </w:p>
    <w:p w:rsidR="001B120D" w:rsidRPr="004E5CFA" w:rsidRDefault="001B120D" w:rsidP="005E75E4">
      <w:pPr>
        <w:numPr>
          <w:ilvl w:val="0"/>
          <w:numId w:val="111"/>
        </w:numPr>
      </w:pPr>
      <w:r w:rsidRPr="004E5CFA">
        <w:rPr>
          <w:b/>
        </w:rPr>
        <w:t>Observation 2</w:t>
      </w:r>
      <w:r w:rsidRPr="004E5CFA">
        <w:t xml:space="preserve">: For condition 3), it cannot guarantee that the same Rx beam is used for RLM-RS and PDCCH/PDSCH. </w:t>
      </w:r>
    </w:p>
    <w:p w:rsidR="001B120D" w:rsidRPr="004E5CFA" w:rsidRDefault="001B120D" w:rsidP="001B120D">
      <w:pPr>
        <w:rPr>
          <w:lang w:val="en-US"/>
        </w:rPr>
      </w:pPr>
      <w:r w:rsidRPr="004E5CFA">
        <w:rPr>
          <w:lang w:val="en-US"/>
        </w:rPr>
        <w:t xml:space="preserve">Based on the observation, </w:t>
      </w:r>
      <w:r w:rsidRPr="004E5CFA">
        <w:rPr>
          <w:rFonts w:hint="eastAsia"/>
          <w:lang w:val="en-US"/>
        </w:rPr>
        <w:t>we propose</w:t>
      </w:r>
    </w:p>
    <w:p w:rsidR="001B120D" w:rsidRPr="006B3F70" w:rsidRDefault="001B120D" w:rsidP="005E75E4">
      <w:pPr>
        <w:numPr>
          <w:ilvl w:val="0"/>
          <w:numId w:val="111"/>
        </w:numPr>
        <w:rPr>
          <w:lang w:val="en-US"/>
        </w:rPr>
      </w:pPr>
      <w:r w:rsidRPr="006B3F70">
        <w:rPr>
          <w:b/>
          <w:lang w:val="en-US"/>
        </w:rPr>
        <w:t>Proposal</w:t>
      </w:r>
      <w:r w:rsidRPr="006B3F70">
        <w:rPr>
          <w:lang w:val="en-US"/>
        </w:rPr>
        <w:t xml:space="preserve"> : Scheduling availability for RLM in FR2 should be updated with </w:t>
      </w:r>
    </w:p>
    <w:p w:rsidR="001B120D" w:rsidRPr="004E5CFA" w:rsidRDefault="001B120D" w:rsidP="001B120D">
      <w:pPr>
        <w:ind w:leftChars="600" w:left="1200"/>
      </w:pPr>
      <w:r w:rsidRPr="004E5CFA">
        <w:rPr>
          <w:lang w:val="en-US"/>
        </w:rPr>
        <w:t xml:space="preserve">If UE is not provided high layer parameter </w:t>
      </w:r>
      <w:r w:rsidRPr="004E5CFA">
        <w:rPr>
          <w:i/>
          <w:lang w:val="en-US"/>
        </w:rPr>
        <w:t>RadioLinkMonitoringRS</w:t>
      </w:r>
      <w:r w:rsidRPr="004E5CFA">
        <w:rPr>
          <w:lang w:val="en-US"/>
        </w:rPr>
        <w:t xml:space="preserve"> and UE is provided by higher layer parameter </w:t>
      </w:r>
      <w:r w:rsidRPr="004E5CFA">
        <w:rPr>
          <w:i/>
          <w:lang w:val="en-US"/>
        </w:rPr>
        <w:t>TCI-state</w:t>
      </w:r>
      <w:r w:rsidRPr="004E5CFA">
        <w:rPr>
          <w:lang w:val="en-US"/>
        </w:rPr>
        <w:t xml:space="preserve"> for PDCCH SSB/CSI-RS that has QCL-Type D, or </w:t>
      </w:r>
      <w:r w:rsidRPr="004E5CFA">
        <w:t>if the SSB/CSI-RS configured for RLM is QCL-Type D with DM-RS for PDCCH</w:t>
      </w:r>
    </w:p>
    <w:p w:rsidR="001B120D" w:rsidRPr="004E5CFA" w:rsidRDefault="001B120D" w:rsidP="001B120D">
      <w:pPr>
        <w:ind w:leftChars="800" w:left="1600"/>
        <w:rPr>
          <w:lang w:eastAsia="zh-CN"/>
        </w:rPr>
      </w:pPr>
      <w:r w:rsidRPr="004E5CFA">
        <w:t>- There are no scheduling restrictions due to radio link monitoring performed with a same subcarrier spacing as PDSCH/PDCCH.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652" w:history="1">
        <w:r w:rsidR="001B120D">
          <w:rPr>
            <w:rStyle w:val="Hyperlink"/>
            <w:rFonts w:ascii="Arial" w:hAnsi="Arial" w:cs="Arial"/>
            <w:b/>
            <w:sz w:val="24"/>
          </w:rPr>
          <w:t>R4-1810238</w:t>
        </w:r>
      </w:hyperlink>
      <w:r w:rsidR="001B120D">
        <w:rPr>
          <w:b/>
        </w:rPr>
        <w:tab/>
        <w:t>CR for scheduling availability on FR2 for RLM</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6B3F70" w:rsidRDefault="001B120D" w:rsidP="001B120D">
      <w:r w:rsidRPr="006B3F70">
        <w:lastRenderedPageBreak/>
        <w:t>Need to Update the scheduling availability for PCell on FR2 when the RLM-RS is type-D QCLed with active TCI sate for PDCCH.</w:t>
      </w:r>
      <w:r w:rsidRPr="006B3F70">
        <w:tab/>
      </w:r>
    </w:p>
    <w:p w:rsidR="001B120D" w:rsidRPr="006B3F70" w:rsidRDefault="001B120D" w:rsidP="001B120D">
      <w:r w:rsidRPr="006B3F70">
        <w:t>Summary of change:</w:t>
      </w:r>
    </w:p>
    <w:p w:rsidR="001B120D" w:rsidRPr="006B3F70" w:rsidRDefault="001B120D" w:rsidP="001B120D">
      <w:pPr>
        <w:ind w:leftChars="100" w:left="200"/>
        <w:rPr>
          <w:lang w:eastAsia="zh-CN"/>
        </w:rPr>
      </w:pPr>
      <w:r w:rsidRPr="006B3F70">
        <w:t>When the RLM-RS is type-D QCLed with active TCI sate for PDCCH, there are no scheduling restriction for PCell on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Default="001B120D" w:rsidP="001B120D">
      <w:pPr>
        <w:pStyle w:val="Heading5"/>
      </w:pPr>
      <w:bookmarkStart w:id="501" w:name="_Toc522024807"/>
      <w:bookmarkStart w:id="502" w:name="_Toc523514306"/>
      <w:r>
        <w:t>7.11.8.2</w:t>
      </w:r>
      <w:r>
        <w:tab/>
        <w:t>Interruption [NR_newRAT-Core]</w:t>
      </w:r>
      <w:bookmarkEnd w:id="501"/>
      <w:bookmarkEnd w:id="502"/>
    </w:p>
    <w:p w:rsidR="001B120D" w:rsidRDefault="001B120D" w:rsidP="001B120D">
      <w:pPr>
        <w:rPr>
          <w:lang w:eastAsia="zh-CN"/>
        </w:rPr>
      </w:pPr>
      <w:r>
        <w:rPr>
          <w:rFonts w:hint="eastAsia"/>
          <w:lang w:eastAsia="zh-CN"/>
        </w:rPr>
        <w:t>------------------------------------------------- Open issues ------------------------------------------------------</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Whether to allow “per-FR interruption”, i.e. interruption due to CA and EN-DC operation is only allowed to the active cells in the same FR as the aggressor cell for UE supporting per-FR gap.</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(Ercisson)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 xml:space="preserve">Ericsson: it is agreed for BWP switching. </w:t>
      </w:r>
    </w:p>
    <w:p w:rsidR="001B120D" w:rsidRDefault="001B120D" w:rsidP="001B120D">
      <w:pPr>
        <w:rPr>
          <w:lang w:eastAsia="zh-CN"/>
        </w:rPr>
      </w:pPr>
      <w:r w:rsidRPr="00F055F5">
        <w:rPr>
          <w:rFonts w:hint="eastAsia"/>
          <w:highlight w:val="green"/>
          <w:lang w:eastAsia="zh-CN"/>
        </w:rPr>
        <w:t xml:space="preserve">Agreement: </w:t>
      </w:r>
      <w:r w:rsidRPr="00F055F5">
        <w:rPr>
          <w:highlight w:val="green"/>
          <w:lang w:eastAsia="zh-CN"/>
        </w:rPr>
        <w:t>allow “per-FR interruption”, i.e. interruption due to CA and EN-DC operation is only allowed to the active cells in the same FR as the aggressor cell for UE supporting per-FR gap.</w:t>
      </w:r>
    </w:p>
    <w:p w:rsidR="001B120D" w:rsidRPr="005D121A"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The intra-band SCell activation delay for AGC re-tuning should be based on :</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 PSCell SMTC periodicity}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SCell SMTC periodicity (current spec)</w:t>
      </w:r>
    </w:p>
    <w:p w:rsidR="001B120D" w:rsidRDefault="001B120D" w:rsidP="001B120D">
      <w:pPr>
        <w:rPr>
          <w:lang w:eastAsia="zh-CN"/>
        </w:rPr>
      </w:pPr>
      <w:r>
        <w:rPr>
          <w:rFonts w:hint="eastAsia"/>
          <w:lang w:eastAsia="zh-CN"/>
        </w:rPr>
        <w:t>Potential Agreement:</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EN-DC,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PSCell</w:t>
      </w:r>
      <w:r>
        <w:rPr>
          <w:rFonts w:ascii="Times New Roman" w:hAnsi="Times New Roman" w:hint="eastAsia"/>
          <w:lang w:val="en-GB" w:eastAsia="zh-CN"/>
        </w:rPr>
        <w:t xml:space="preserve"> </w:t>
      </w:r>
      <w:r>
        <w:rPr>
          <w:rFonts w:ascii="Times New Roman" w:hAnsi="Times New Roman"/>
          <w:lang w:val="en-GB" w:eastAsia="zh-CN"/>
        </w:rPr>
        <w:t>SMTC periodicity}</w:t>
      </w:r>
    </w:p>
    <w:p w:rsidR="001B120D" w:rsidRPr="006F0DA9"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lang w:val="en-GB" w:eastAsia="zh-CN"/>
        </w:rPr>
        <w:t>W</w:t>
      </w:r>
      <w:r>
        <w:rPr>
          <w:rFonts w:ascii="Times New Roman" w:hAnsi="Times New Roman" w:hint="eastAsia"/>
          <w:lang w:val="en-GB" w:eastAsia="zh-CN"/>
        </w:rPr>
        <w:t>here SCell is the SCell being activated</w:t>
      </w: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For NR-NR CA, t</w:t>
      </w:r>
      <w:r w:rsidRPr="006F0DA9">
        <w:rPr>
          <w:rFonts w:ascii="Times New Roman" w:hAnsi="Times New Roman"/>
          <w:lang w:val="en-GB" w:eastAsia="zh-CN"/>
        </w:rPr>
        <w:t>he intra-band SCell activation delay for AGC re-tuning should be based on :</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Max{SCell SMTC periodicity</w:t>
      </w:r>
      <w:r>
        <w:rPr>
          <w:rFonts w:ascii="Times New Roman" w:hAnsi="Times New Roman"/>
          <w:lang w:val="en-GB" w:eastAsia="zh-CN"/>
        </w:rPr>
        <w:t xml:space="preserve">, </w:t>
      </w:r>
      <w:r>
        <w:rPr>
          <w:rFonts w:ascii="Times New Roman" w:hAnsi="Times New Roman" w:hint="eastAsia"/>
          <w:lang w:val="en-GB" w:eastAsia="zh-CN"/>
        </w:rPr>
        <w:t>PCell</w:t>
      </w:r>
      <w:r>
        <w:rPr>
          <w:rFonts w:ascii="Times New Roman" w:hAnsi="Times New Roman"/>
          <w:lang w:val="en-GB" w:eastAsia="zh-CN"/>
        </w:rPr>
        <w:t xml:space="preserve"> SMTC periodicity}</w:t>
      </w:r>
    </w:p>
    <w:p w:rsidR="001B120D" w:rsidRPr="00120C26"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val="en-GB" w:eastAsia="zh-CN"/>
        </w:rPr>
      </w:pPr>
      <w:r>
        <w:rPr>
          <w:rFonts w:ascii="Times New Roman" w:hAnsi="Times New Roman" w:hint="eastAsia"/>
          <w:lang w:val="en-GB" w:eastAsia="zh-CN"/>
        </w:rPr>
        <w:t>Where SCell is ther SCell being activated</w:t>
      </w:r>
    </w:p>
    <w:p w:rsidR="001B120D" w:rsidRPr="00036867" w:rsidRDefault="001B120D" w:rsidP="001B120D">
      <w:pPr>
        <w:rPr>
          <w:lang w:eastAsia="zh-CN"/>
        </w:rPr>
      </w:pPr>
    </w:p>
    <w:p w:rsidR="001B120D" w:rsidRDefault="001B120D" w:rsidP="001B120D">
      <w:pPr>
        <w:rPr>
          <w:lang w:eastAsia="zh-CN"/>
        </w:rPr>
      </w:pPr>
      <w:r>
        <w:rPr>
          <w:rFonts w:hint="eastAsia"/>
          <w:lang w:eastAsia="zh-CN"/>
        </w:rPr>
        <w:t xml:space="preserve">Qualcomm: for the requirement, that </w:t>
      </w:r>
      <w:r>
        <w:rPr>
          <w:lang w:eastAsia="zh-CN"/>
        </w:rPr>
        <w:t>should</w:t>
      </w:r>
      <w:r>
        <w:rPr>
          <w:rFonts w:hint="eastAsia"/>
          <w:lang w:eastAsia="zh-CN"/>
        </w:rPr>
        <w:t xml:space="preserve"> be co-located. </w:t>
      </w:r>
    </w:p>
    <w:p w:rsidR="001B120D" w:rsidRDefault="001B120D" w:rsidP="001B120D">
      <w:pPr>
        <w:rPr>
          <w:lang w:eastAsia="zh-CN"/>
        </w:rPr>
      </w:pPr>
      <w:r>
        <w:rPr>
          <w:rFonts w:hint="eastAsia"/>
          <w:lang w:eastAsia="zh-CN"/>
        </w:rPr>
        <w:tab/>
        <w:t xml:space="preserve">Mediatek: It was agreed. </w:t>
      </w:r>
      <w:r>
        <w:rPr>
          <w:lang w:eastAsia="zh-CN"/>
        </w:rPr>
        <w:t>T</w:t>
      </w:r>
      <w:r>
        <w:rPr>
          <w:rFonts w:hint="eastAsia"/>
          <w:lang w:eastAsia="zh-CN"/>
        </w:rPr>
        <w:t xml:space="preserve">he </w:t>
      </w:r>
      <w:r>
        <w:rPr>
          <w:lang w:eastAsia="zh-CN"/>
        </w:rPr>
        <w:t>discussion</w:t>
      </w:r>
      <w:r>
        <w:rPr>
          <w:rFonts w:hint="eastAsia"/>
          <w:lang w:eastAsia="zh-CN"/>
        </w:rPr>
        <w:t xml:space="preserve"> in interruption. For </w:t>
      </w:r>
      <w:r>
        <w:rPr>
          <w:lang w:eastAsia="zh-CN"/>
        </w:rPr>
        <w:t>collocation</w:t>
      </w:r>
      <w:r>
        <w:rPr>
          <w:rFonts w:hint="eastAsia"/>
          <w:lang w:eastAsia="zh-CN"/>
        </w:rPr>
        <w:t xml:space="preserve"> case, the </w:t>
      </w:r>
      <w:r>
        <w:rPr>
          <w:lang w:eastAsia="zh-CN"/>
        </w:rPr>
        <w:t>number</w:t>
      </w:r>
      <w:r>
        <w:rPr>
          <w:rFonts w:hint="eastAsia"/>
          <w:lang w:eastAsia="zh-CN"/>
        </w:rPr>
        <w:t xml:space="preserve"> of AGC is smaller, i.e., 1. This has been agreed in interruption.</w:t>
      </w:r>
    </w:p>
    <w:p w:rsidR="001B120D" w:rsidRDefault="001B120D" w:rsidP="001B120D">
      <w:pPr>
        <w:rPr>
          <w:lang w:eastAsia="zh-CN"/>
        </w:rPr>
      </w:pPr>
      <w:r>
        <w:rPr>
          <w:rFonts w:hint="eastAsia"/>
          <w:lang w:eastAsia="zh-CN"/>
        </w:rPr>
        <w:t xml:space="preserve">Ericsson: </w:t>
      </w:r>
      <w:r>
        <w:rPr>
          <w:lang w:eastAsia="zh-CN"/>
        </w:rPr>
        <w:t>This</w:t>
      </w:r>
      <w:r>
        <w:rPr>
          <w:rFonts w:hint="eastAsia"/>
          <w:lang w:eastAsia="zh-CN"/>
        </w:rPr>
        <w:t xml:space="preserve"> is for EN-DC.</w:t>
      </w:r>
    </w:p>
    <w:p w:rsidR="001B120D" w:rsidRDefault="001B120D" w:rsidP="001B120D">
      <w:pPr>
        <w:rPr>
          <w:lang w:eastAsia="zh-CN"/>
        </w:rPr>
      </w:pPr>
      <w:r>
        <w:rPr>
          <w:rFonts w:hint="eastAsia"/>
          <w:lang w:eastAsia="zh-CN"/>
        </w:rPr>
        <w:t xml:space="preserve">Huawei: What if the SSB in SCell does not </w:t>
      </w:r>
      <w:r>
        <w:rPr>
          <w:lang w:eastAsia="zh-CN"/>
        </w:rPr>
        <w:t>collide</w:t>
      </w:r>
      <w:r>
        <w:rPr>
          <w:rFonts w:hint="eastAsia"/>
          <w:lang w:eastAsia="zh-CN"/>
        </w:rPr>
        <w:t xml:space="preserve"> with SSB in PCell/PSCell.</w:t>
      </w:r>
    </w:p>
    <w:p w:rsidR="001B120D" w:rsidRPr="00F16827"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lastRenderedPageBreak/>
        <w:t>Whether the network should guarantee the Tx beam sweeping follows the same direction for PSCell and SCell(s) being activated for intra-band at a time.</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Yes (MTK)</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No</w:t>
      </w:r>
    </w:p>
    <w:p w:rsidR="001B120D" w:rsidRDefault="001B120D" w:rsidP="001B120D">
      <w:pPr>
        <w:rPr>
          <w:lang w:eastAsia="zh-CN"/>
        </w:rPr>
      </w:pPr>
      <w:r>
        <w:rPr>
          <w:rFonts w:hint="eastAsia"/>
          <w:lang w:eastAsia="zh-CN"/>
        </w:rPr>
        <w:t>ZTE: Tx beam sweeping for all SSB. Maybe for some cell there is no SSB.</w:t>
      </w:r>
    </w:p>
    <w:p w:rsidR="001B120D" w:rsidRDefault="001B120D" w:rsidP="001B120D">
      <w:pPr>
        <w:rPr>
          <w:lang w:eastAsia="zh-CN"/>
        </w:rPr>
      </w:pPr>
      <w:r>
        <w:rPr>
          <w:rFonts w:hint="eastAsia"/>
          <w:lang w:eastAsia="zh-CN"/>
        </w:rPr>
        <w:t>Mediatek: We do not have requirement for SCell without SSB.</w:t>
      </w:r>
    </w:p>
    <w:p w:rsidR="001B120D" w:rsidRDefault="001B120D" w:rsidP="001B120D">
      <w:pPr>
        <w:rPr>
          <w:lang w:eastAsia="zh-CN"/>
        </w:rPr>
      </w:pPr>
      <w:r>
        <w:rPr>
          <w:rFonts w:hint="eastAsia"/>
          <w:lang w:eastAsia="zh-CN"/>
        </w:rPr>
        <w:t xml:space="preserve">Samsung: the condition is reasonable for implement the </w:t>
      </w:r>
      <w:r>
        <w:rPr>
          <w:lang w:eastAsia="zh-CN"/>
        </w:rPr>
        <w:t>network</w:t>
      </w:r>
      <w:r>
        <w:rPr>
          <w:rFonts w:hint="eastAsia"/>
          <w:lang w:eastAsia="zh-CN"/>
        </w:rPr>
        <w:t xml:space="preserve"> but we do not have a place to capture that condition in the spec.</w:t>
      </w:r>
    </w:p>
    <w:p w:rsidR="001B120D" w:rsidRPr="00CA0AF8"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Time location allowed for interruption in PSCell</w:t>
      </w:r>
    </w:p>
    <w:p w:rsidR="001B120D" w:rsidRDefault="001B120D" w:rsidP="001B120D">
      <w:r>
        <w:object w:dxaOrig="10575" w:dyaOrig="5145">
          <v:shape id="_x0000_i1069" type="#_x0000_t75" style="width:463.7pt;height:225.15pt" o:ole="">
            <v:imagedata r:id="rId1653" o:title=""/>
          </v:shape>
          <o:OLEObject Type="Embed" ProgID="Visio.Drawing.15" ShapeID="_x0000_i1069" DrawAspect="Content" ObjectID="_1600086813" r:id="rId1654"/>
        </w:object>
      </w:r>
    </w:p>
    <w:p w:rsidR="001B120D" w:rsidRDefault="001B120D" w:rsidP="001B120D">
      <w:pPr>
        <w:jc w:val="center"/>
      </w:pPr>
      <w:r>
        <w:rPr>
          <w:b/>
        </w:rPr>
        <w:t xml:space="preserve">Figure: </w:t>
      </w:r>
      <w:r w:rsidRPr="00E64634">
        <w:rPr>
          <w:b/>
        </w:rPr>
        <w:t>The</w:t>
      </w:r>
      <w:r>
        <w:rPr>
          <w:b/>
        </w:rPr>
        <w:t xml:space="preserve"> allowed time location for interruption when inter-band SCell activation</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inter-band SCell activation, the allowed interruption duration is X2 slot. The time location of PSCell interruption should not occur before slot n+[THARQ] and not occur after slot n+[THARQ +X2 slot].</w:t>
      </w:r>
    </w:p>
    <w:p w:rsidR="001B120D" w:rsidRDefault="001B120D" w:rsidP="001B120D">
      <w:pPr>
        <w:jc w:val="both"/>
      </w:pPr>
      <w:r>
        <w:object w:dxaOrig="13156" w:dyaOrig="6390">
          <v:shape id="_x0000_i1070" type="#_x0000_t75" style="width:481.45pt;height:235.35pt" o:ole="">
            <v:imagedata r:id="rId1655" o:title=""/>
          </v:shape>
          <o:OLEObject Type="Embed" ProgID="Visio.Drawing.15" ShapeID="_x0000_i1070" DrawAspect="Content" ObjectID="_1600086814" r:id="rId1656"/>
        </w:object>
      </w:r>
    </w:p>
    <w:p w:rsidR="001B120D" w:rsidRDefault="001B120D" w:rsidP="001B120D">
      <w:pPr>
        <w:jc w:val="center"/>
      </w:pPr>
      <w:r>
        <w:rPr>
          <w:b/>
        </w:rPr>
        <w:t>Figure:</w:t>
      </w:r>
      <w:r w:rsidRPr="00E64634">
        <w:rPr>
          <w:b/>
        </w:rPr>
        <w:t xml:space="preserve"> The</w:t>
      </w:r>
      <w:r>
        <w:rPr>
          <w:b/>
        </w:rPr>
        <w:t xml:space="preserve"> allowed time location for interruption when intra-band SCell activation</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MTK: For intra-band SCell activation, the time location of PSCell interruption should also consider the uncertainty of SMTC periodicity except the interruption time. The time location of PSCell interruption should not occur before slot n+[THARQ] and not occur after slot n+[THARQ+ TSMTC periodicity + Y2 slot + TSMTC duration].</w:t>
      </w:r>
    </w:p>
    <w:p w:rsidR="001B120D" w:rsidRDefault="001B120D" w:rsidP="001B120D">
      <w:pPr>
        <w:rPr>
          <w:lang w:eastAsia="zh-CN"/>
        </w:rPr>
      </w:pPr>
    </w:p>
    <w:p w:rsidR="001B120D" w:rsidRDefault="001B120D" w:rsidP="001B120D">
      <w:pPr>
        <w:rPr>
          <w:lang w:eastAsia="zh-CN"/>
        </w:rPr>
      </w:pPr>
      <w:r>
        <w:rPr>
          <w:rFonts w:hint="eastAsia"/>
          <w:lang w:eastAsia="zh-CN"/>
        </w:rPr>
        <w:t xml:space="preserve">CATT: for </w:t>
      </w:r>
      <w:r>
        <w:rPr>
          <w:lang w:eastAsia="zh-CN"/>
        </w:rPr>
        <w:t>duration</w:t>
      </w:r>
      <w:r>
        <w:rPr>
          <w:rFonts w:hint="eastAsia"/>
          <w:lang w:eastAsia="zh-CN"/>
        </w:rPr>
        <w:t xml:space="preserve">, we need consider </w:t>
      </w:r>
      <w:r>
        <w:rPr>
          <w:lang w:eastAsia="zh-CN"/>
        </w:rPr>
        <w:t>additional</w:t>
      </w:r>
      <w:r>
        <w:rPr>
          <w:rFonts w:hint="eastAsia"/>
          <w:lang w:eastAsia="zh-CN"/>
        </w:rPr>
        <w:t xml:space="preserve"> 3ms for inter-band.</w:t>
      </w:r>
    </w:p>
    <w:p w:rsidR="001B120D" w:rsidRDefault="001B120D" w:rsidP="001B120D">
      <w:pPr>
        <w:rPr>
          <w:lang w:eastAsia="zh-CN"/>
        </w:rPr>
      </w:pPr>
      <w:r>
        <w:rPr>
          <w:rFonts w:hint="eastAsia"/>
          <w:lang w:eastAsia="zh-CN"/>
        </w:rPr>
        <w:t>Qualcomm: 3ms is MAC CE activation time. The interruption can happen any time between 3ms time frame.</w:t>
      </w:r>
    </w:p>
    <w:p w:rsidR="001B120D" w:rsidRPr="00F74EF2" w:rsidRDefault="001B120D" w:rsidP="001B120D">
      <w:pPr>
        <w:rPr>
          <w:lang w:eastAsia="zh-CN"/>
        </w:rPr>
      </w:pPr>
    </w:p>
    <w:p w:rsidR="001B120D" w:rsidRPr="006F0DA9"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Interruptions for UL carrier addition/release via RRC</w:t>
      </w:r>
    </w:p>
    <w:p w:rsidR="001B120D" w:rsidRPr="006F0DA9"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6F0DA9">
        <w:rPr>
          <w:rFonts w:ascii="Times New Roman" w:hAnsi="Times New Roman"/>
          <w:lang w:val="en-GB" w:eastAsia="zh-CN"/>
        </w:rPr>
        <w:t>Proposal from Qualcomm: Change the interruption values for UL carrier addition/release via RRC to re-use the same values as that for inter-band cell addition/release.</w:t>
      </w:r>
    </w:p>
    <w:p w:rsidR="001B120D" w:rsidRPr="006F0DA9" w:rsidRDefault="001B120D" w:rsidP="001B120D">
      <w:pPr>
        <w:rPr>
          <w:lang w:eastAsia="zh-CN"/>
        </w:rPr>
      </w:pPr>
      <w:r>
        <w:rPr>
          <w:rFonts w:hint="eastAsia"/>
          <w:lang w:eastAsia="zh-CN"/>
        </w:rPr>
        <w:t>-----------------------------------------------------------------------------------------------------------------------</w:t>
      </w:r>
    </w:p>
    <w:p w:rsidR="001B120D" w:rsidRPr="00663B59" w:rsidRDefault="001B120D" w:rsidP="001B120D">
      <w:pPr>
        <w:rPr>
          <w:rFonts w:ascii="Arial" w:hAnsi="Arial" w:cs="Arial"/>
          <w:b/>
          <w:i/>
          <w:color w:val="C00000"/>
          <w:sz w:val="24"/>
          <w:lang w:eastAsia="zh-CN"/>
        </w:rPr>
      </w:pPr>
      <w:r w:rsidRPr="00663B59">
        <w:rPr>
          <w:rFonts w:ascii="Arial" w:hAnsi="Arial" w:cs="Arial" w:hint="eastAsia"/>
          <w:b/>
          <w:i/>
          <w:color w:val="C00000"/>
          <w:sz w:val="24"/>
          <w:lang w:eastAsia="zh-CN"/>
        </w:rPr>
        <w:t>Per-FR gap</w:t>
      </w:r>
    </w:p>
    <w:p w:rsidR="001B120D" w:rsidRDefault="00491437" w:rsidP="001B120D">
      <w:pPr>
        <w:rPr>
          <w:i/>
        </w:rPr>
      </w:pPr>
      <w:hyperlink r:id="rId1657" w:history="1">
        <w:r w:rsidR="001B120D">
          <w:rPr>
            <w:rStyle w:val="Hyperlink"/>
            <w:rFonts w:ascii="Arial" w:hAnsi="Arial" w:cs="Arial"/>
            <w:b/>
            <w:sz w:val="24"/>
          </w:rPr>
          <w:t>R4-1809742</w:t>
        </w:r>
      </w:hyperlink>
      <w:r w:rsidR="001B120D">
        <w:rPr>
          <w:b/>
        </w:rPr>
        <w:tab/>
        <w:t>Discussion on per FR gap capable UE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Considering the impact of per FR measurement capable UE in interruptions requirements</w:t>
      </w:r>
      <w:r>
        <w:rPr>
          <w:rFonts w:hint="eastAsia"/>
          <w:lang w:eastAsia="zh-CN"/>
        </w:rPr>
        <w:t>.</w:t>
      </w:r>
    </w:p>
    <w:p w:rsidR="001B120D" w:rsidRPr="00B0106D" w:rsidRDefault="001B120D" w:rsidP="001B120D">
      <w:pPr>
        <w:rPr>
          <w:lang w:val="en-US" w:eastAsia="zh-CN"/>
        </w:rPr>
      </w:pPr>
      <w:r w:rsidRPr="00B0106D">
        <w:rPr>
          <w:lang w:val="en-US" w:eastAsia="zh-CN"/>
        </w:rPr>
        <w:t>Proposal 1: Define the affected victim cells for interruptions as all active serving cells if the UE is not capable of per FR gap. Otherwise define the affected victim cells as other active serving cells in the same FR as the aggressor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lastRenderedPageBreak/>
        <w:t>CR</w:t>
      </w:r>
    </w:p>
    <w:p w:rsidR="001B120D" w:rsidRDefault="00491437" w:rsidP="001B120D">
      <w:pPr>
        <w:rPr>
          <w:i/>
        </w:rPr>
      </w:pPr>
      <w:hyperlink r:id="rId1658" w:history="1">
        <w:r w:rsidR="001B120D">
          <w:rPr>
            <w:rStyle w:val="Hyperlink"/>
            <w:rFonts w:ascii="Arial" w:hAnsi="Arial" w:cs="Arial"/>
            <w:b/>
            <w:sz w:val="24"/>
          </w:rPr>
          <w:t>R4-1809740</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59" w:history="1">
        <w:r>
          <w:rPr>
            <w:rStyle w:val="Hyperlink"/>
            <w:rFonts w:ascii="Arial" w:hAnsi="Arial" w:cs="Arial"/>
            <w:b/>
          </w:rPr>
          <w:t>R4-1811682</w:t>
        </w:r>
      </w:hyperlink>
      <w:r>
        <w:rPr>
          <w:rFonts w:ascii="Arial" w:hAnsi="Arial" w:cs="Arial"/>
          <w:b/>
        </w:rPr>
        <w:t xml:space="preserve"> (from </w:t>
      </w:r>
      <w:hyperlink r:id="rId1660" w:history="1">
        <w:r>
          <w:rPr>
            <w:rStyle w:val="Hyperlink"/>
            <w:rFonts w:ascii="Arial" w:hAnsi="Arial" w:cs="Arial"/>
            <w:b/>
          </w:rPr>
          <w:t>R4-1809740)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61" w:history="1">
        <w:r w:rsidR="001B120D">
          <w:rPr>
            <w:rStyle w:val="Hyperlink"/>
            <w:rFonts w:ascii="Arial" w:hAnsi="Arial" w:cs="Arial"/>
            <w:b/>
            <w:sz w:val="24"/>
          </w:rPr>
          <w:t>R4-1811682</w:t>
        </w:r>
      </w:hyperlink>
      <w:r w:rsidR="001B120D">
        <w:rPr>
          <w:b/>
        </w:rPr>
        <w:tab/>
        <w:t>CR on TS38.133 for interruption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36.133</w:t>
      </w:r>
      <w:r>
        <w:rPr>
          <w:rFonts w:hint="eastAsia"/>
          <w:lang w:eastAsia="zh-CN"/>
        </w:rPr>
        <w:t>.</w:t>
      </w:r>
    </w:p>
    <w:p w:rsidR="001B120D" w:rsidRPr="00B0106D" w:rsidRDefault="001B120D" w:rsidP="001B120D">
      <w:pPr>
        <w:rPr>
          <w:lang w:val="en-US" w:eastAsia="zh-CN"/>
        </w:rPr>
      </w:pPr>
      <w:r w:rsidRPr="00B0106D">
        <w:rPr>
          <w:lang w:val="en-US" w:eastAsia="zh-CN"/>
        </w:rPr>
        <w:t>Requirements for per FR gap UEs are not captured in interruption requirements</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For a UE which does not support per-FR measurement gaps, interruptions to the PSCell or active SCG SCells may be caused by EUTRA PCell, EUTRA SCells or SCells on any frequency band. For UE which support per-FR gaps, interruptions to For a UE which does not support per-FR measurement gaps, interruptions to the PSCell or active SCG SCells may be caused by EUTRA PCell, EUTRA SCells or SCells on the same frequency band as the victim cell.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1E58A2">
        <w:rPr>
          <w:rFonts w:ascii="Arial" w:hAnsi="Arial" w:cs="Arial"/>
          <w:b/>
          <w:highlight w:val="green"/>
        </w:rPr>
        <w:t>Endorsed</w:t>
      </w:r>
      <w:r w:rsidRPr="001E58A2">
        <w:rPr>
          <w:rFonts w:ascii="Arial" w:hAnsi="Arial" w:cs="Arial"/>
          <w:b/>
          <w:highlight w:val="green"/>
        </w:rPr>
        <w:br/>
      </w:r>
      <w:r w:rsidRPr="001E58A2">
        <w:rPr>
          <w:rFonts w:ascii="Arial" w:hAnsi="Arial" w:cs="Arial"/>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Misalignment between activation delay and interruption</w:t>
      </w:r>
    </w:p>
    <w:p w:rsidR="001B120D" w:rsidRDefault="00491437" w:rsidP="001B120D">
      <w:pPr>
        <w:rPr>
          <w:i/>
        </w:rPr>
      </w:pPr>
      <w:hyperlink r:id="rId1662" w:history="1">
        <w:r w:rsidR="001B120D">
          <w:rPr>
            <w:rStyle w:val="Hyperlink"/>
            <w:rFonts w:ascii="Arial" w:hAnsi="Arial" w:cs="Arial"/>
            <w:b/>
            <w:sz w:val="24"/>
          </w:rPr>
          <w:t>R4-1810013</w:t>
        </w:r>
      </w:hyperlink>
      <w:r w:rsidR="001B120D">
        <w:rPr>
          <w:b/>
        </w:rPr>
        <w:tab/>
        <w:t>Misalignment Issue on SCell Activation Delay and Interruption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0106D" w:rsidRDefault="001B120D" w:rsidP="001B120D">
      <w:r w:rsidRPr="00B0106D">
        <w:t>In this paper, we propose the SCell activation delay and interruption requirement for EN-DC. The following conclusions for PSCell and SCell being activated could extend to the other scenarios, such as</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t>PSCell and multiple activated SCells in EN-DC;</w:t>
      </w:r>
    </w:p>
    <w:p w:rsidR="001B120D" w:rsidRPr="00B0106D" w:rsidRDefault="001B120D" w:rsidP="005E75E4">
      <w:pPr>
        <w:pStyle w:val="ListParagraph"/>
        <w:numPr>
          <w:ilvl w:val="0"/>
          <w:numId w:val="115"/>
        </w:numPr>
        <w:overflowPunct w:val="0"/>
        <w:autoSpaceDE w:val="0"/>
        <w:autoSpaceDN w:val="0"/>
        <w:adjustRightInd w:val="0"/>
        <w:spacing w:after="180" w:line="240" w:lineRule="auto"/>
        <w:contextualSpacing w:val="0"/>
        <w:rPr>
          <w:rFonts w:ascii="Times New Roman" w:hAnsi="Times New Roman"/>
        </w:rPr>
      </w:pPr>
      <w:r w:rsidRPr="00B0106D">
        <w:rPr>
          <w:rFonts w:ascii="Times New Roman" w:hAnsi="Times New Roman"/>
        </w:rPr>
        <w:lastRenderedPageBreak/>
        <w:t>PCell and multiple activated SCells in SA NR Carrier Aggregation.</w:t>
      </w:r>
    </w:p>
    <w:p w:rsidR="001B120D" w:rsidRPr="00B0106D" w:rsidRDefault="001B120D" w:rsidP="001B120D">
      <w:r w:rsidRPr="00B0106D">
        <w:t>Observation 1: Based on the agreement in Interruption, it implies that at least one of PSCell SMTC occasions should be restricted in the same slot with the SMTC occasion of the intra-band SCell being activated.</w:t>
      </w:r>
    </w:p>
    <w:p w:rsidR="001B120D" w:rsidRPr="00B0106D" w:rsidRDefault="001B120D" w:rsidP="001B120D">
      <w:r w:rsidRPr="00B0106D">
        <w:t>Observation 2: The intra-band SCell’s activation delay should not only based on the SMTC periodicity of SCell being activated but also based on the SMTC periodicity of the PSCell.</w:t>
      </w:r>
    </w:p>
    <w:p w:rsidR="001B120D" w:rsidRPr="00B0106D" w:rsidRDefault="001B120D" w:rsidP="001B120D">
      <w:r w:rsidRPr="00B0106D">
        <w:t>Observation 3: If network cannot guarantee the Tx beam sweeping should follow the same direction at the same time for different PSCell and SCell(s) being activated, the UE’s AGC re-tuning will still face big problem in intra-band even when the SSB occasions of PSCell is well collided with the SSB occasions of SCell.</w:t>
      </w:r>
    </w:p>
    <w:p w:rsidR="001B120D" w:rsidRPr="00B0106D" w:rsidRDefault="001B120D" w:rsidP="001B120D">
      <w:r w:rsidRPr="00B0106D">
        <w:t>Proposal 1: The cell specific reference signals from PSCell should be within the same slot as those of the SCell being activated in intra-band. Otherwise, there is no requirement for SCell activation delay.</w:t>
      </w:r>
    </w:p>
    <w:p w:rsidR="001B120D" w:rsidRPr="00B0106D" w:rsidRDefault="001B120D" w:rsidP="001B120D">
      <w:r w:rsidRPr="00B0106D">
        <w:t>Proposal 2: The SCell activation delay requirement should differ intra-band and inter-band cases.</w:t>
      </w:r>
    </w:p>
    <w:p w:rsidR="001B120D" w:rsidRPr="00B0106D" w:rsidRDefault="001B120D" w:rsidP="001B120D">
      <w:r w:rsidRPr="00B0106D">
        <w:t>Proposal 3: The intra-band SCell activation delay for AGC re-tuning should be based on the max value of PSCell and SCell SMTC periodicity.</w:t>
      </w:r>
    </w:p>
    <w:p w:rsidR="001B120D" w:rsidRPr="00B0106D" w:rsidRDefault="001B120D" w:rsidP="001B120D">
      <w:r w:rsidRPr="00B0106D">
        <w:t>Proposal 4: The network should guarantee the Tx beam sweeping follows the same direction for PSCell and SCell(s) being activated for intra-band at a time.</w:t>
      </w:r>
    </w:p>
    <w:p w:rsidR="001B120D" w:rsidRPr="00B0106D" w:rsidRDefault="001B120D" w:rsidP="001B120D">
      <w:r w:rsidRPr="00B0106D">
        <w:t>Proposal 5: For inter-band SCell activation, the allowed interruption duration is X2 slot.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xml:space="preserve"> +X2 slot].</w:t>
      </w:r>
    </w:p>
    <w:p w:rsidR="001B120D" w:rsidRPr="00B0106D" w:rsidRDefault="001B120D" w:rsidP="001B120D">
      <w:r w:rsidRPr="00B0106D">
        <w:t>Proposal 6: For intra-band SCell activation, the time location of PSCell interruption should also consider the uncertainty of SMTC periodicity except the interruption time. The time location of PSCell interruption should not occur before slot n+[T</w:t>
      </w:r>
      <w:r w:rsidRPr="005E7F9F">
        <w:rPr>
          <w:vertAlign w:val="subscript"/>
        </w:rPr>
        <w:t>HARQ</w:t>
      </w:r>
      <w:r w:rsidRPr="00B0106D">
        <w:t>] and not occur after slot n+[T</w:t>
      </w:r>
      <w:r w:rsidRPr="005E7F9F">
        <w:rPr>
          <w:vertAlign w:val="subscript"/>
        </w:rPr>
        <w:t>HARQ</w:t>
      </w:r>
      <w:r w:rsidRPr="00B0106D">
        <w:t>+ T</w:t>
      </w:r>
      <w:r w:rsidRPr="005E7F9F">
        <w:rPr>
          <w:vertAlign w:val="subscript"/>
        </w:rPr>
        <w:t>SMTC periodicity</w:t>
      </w:r>
      <w:r w:rsidRPr="00B0106D">
        <w:t xml:space="preserve"> + Y2 slot + T</w:t>
      </w:r>
      <w:r w:rsidRPr="005E7F9F">
        <w:rPr>
          <w:vertAlign w:val="subscript"/>
        </w:rPr>
        <w:t>SMTC duration</w:t>
      </w:r>
      <w:r w:rsidRPr="00B0106D">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 xml:space="preserve">Interruption for UL carrier </w:t>
      </w:r>
      <w:r>
        <w:rPr>
          <w:rFonts w:ascii="Arial" w:hAnsi="Arial" w:cs="Arial"/>
          <w:b/>
          <w:i/>
          <w:color w:val="C00000"/>
          <w:sz w:val="24"/>
          <w:lang w:eastAsia="zh-CN"/>
        </w:rPr>
        <w:t>addition</w:t>
      </w:r>
      <w:r>
        <w:rPr>
          <w:rFonts w:ascii="Arial" w:hAnsi="Arial" w:cs="Arial" w:hint="eastAsia"/>
          <w:b/>
          <w:i/>
          <w:color w:val="C00000"/>
          <w:sz w:val="24"/>
          <w:lang w:eastAsia="zh-CN"/>
        </w:rPr>
        <w:t xml:space="preserve"> and release</w:t>
      </w:r>
    </w:p>
    <w:p w:rsidR="001B120D" w:rsidRDefault="00491437" w:rsidP="001B120D">
      <w:pPr>
        <w:rPr>
          <w:i/>
        </w:rPr>
      </w:pPr>
      <w:hyperlink r:id="rId1663" w:history="1">
        <w:r w:rsidR="001B120D">
          <w:rPr>
            <w:rStyle w:val="Hyperlink"/>
            <w:rFonts w:ascii="Arial" w:hAnsi="Arial" w:cs="Arial"/>
            <w:b/>
            <w:sz w:val="24"/>
          </w:rPr>
          <w:t>R4-1811254</w:t>
        </w:r>
      </w:hyperlink>
      <w:r w:rsidR="001B120D">
        <w:rPr>
          <w:b/>
        </w:rPr>
        <w:tab/>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491437" w:rsidP="001B120D">
      <w:pPr>
        <w:rPr>
          <w:i/>
        </w:rPr>
      </w:pPr>
      <w:hyperlink r:id="rId1664" w:history="1">
        <w:r w:rsidR="001B120D">
          <w:rPr>
            <w:rStyle w:val="Hyperlink"/>
            <w:rFonts w:ascii="Arial" w:hAnsi="Arial" w:cs="Arial"/>
            <w:sz w:val="24"/>
          </w:rPr>
          <w:t>R4-1811413</w:t>
        </w:r>
      </w:hyperlink>
      <w:r w:rsidR="001B120D" w:rsidRPr="00FB69A5">
        <w:rPr>
          <w:b/>
        </w:rPr>
        <w:tab/>
      </w:r>
      <w:r w:rsidR="001B120D">
        <w:rPr>
          <w:b/>
        </w:rPr>
        <w:t xml:space="preserve">Interruptions for UL carrier addition/release via RRC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D51681" w:rsidRDefault="001B120D" w:rsidP="001B120D">
      <w:r w:rsidRPr="00D51681">
        <w:lastRenderedPageBreak/>
        <w:t xml:space="preserve">In this contribution we provide justification to change the currently defined interruption numbers for UL addition/release via RRC. </w:t>
      </w:r>
    </w:p>
    <w:p w:rsidR="001B120D" w:rsidRPr="00356548" w:rsidRDefault="001B120D" w:rsidP="001B120D">
      <w:pPr>
        <w:rPr>
          <w:lang w:eastAsia="zh-CN"/>
        </w:rPr>
      </w:pPr>
      <w:r w:rsidRPr="00D51681">
        <w:t>Proposal 1: Change the interruption values for UL carrier addition/release via RRC to re-use the same values as that for inter-band cell addition/release.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think we need analysis whether there is difference </w:t>
      </w:r>
      <w:r>
        <w:rPr>
          <w:lang w:eastAsia="zh-CN"/>
        </w:rPr>
        <w:t>between</w:t>
      </w:r>
      <w:r>
        <w:rPr>
          <w:rFonts w:hint="eastAsia"/>
          <w:lang w:eastAsia="zh-CN"/>
        </w:rPr>
        <w:t xml:space="preserve"> adding a cell and adding an uplink. </w:t>
      </w:r>
      <w:r>
        <w:rPr>
          <w:lang w:eastAsia="zh-CN"/>
        </w:rPr>
        <w:t>Additional</w:t>
      </w:r>
      <w:r>
        <w:rPr>
          <w:rFonts w:hint="eastAsia"/>
          <w:lang w:eastAsia="zh-CN"/>
        </w:rPr>
        <w:t xml:space="preserve"> 0.5ms is for parameter loading. For uplink configuration, we need check whether we need </w:t>
      </w:r>
      <w:r>
        <w:rPr>
          <w:lang w:eastAsia="zh-CN"/>
        </w:rPr>
        <w:t>additional</w:t>
      </w:r>
      <w:r>
        <w:rPr>
          <w:rFonts w:hint="eastAsia"/>
          <w:lang w:eastAsia="zh-CN"/>
        </w:rPr>
        <w:t xml:space="preserve"> 0.5ms. Could Qualcomm clarify if there is difference between adding a cell and adding a carrier?</w:t>
      </w:r>
    </w:p>
    <w:p w:rsidR="001B120D" w:rsidRDefault="001B120D" w:rsidP="001B120D">
      <w:pPr>
        <w:rPr>
          <w:lang w:eastAsia="zh-CN"/>
        </w:rPr>
      </w:pPr>
      <w:r>
        <w:rPr>
          <w:rFonts w:hint="eastAsia"/>
          <w:lang w:eastAsia="zh-CN"/>
        </w:rPr>
        <w:tab/>
        <w:t xml:space="preserve">Qualcomm: They are not exact the thing. But </w:t>
      </w:r>
      <w:r>
        <w:rPr>
          <w:lang w:eastAsia="zh-CN"/>
        </w:rPr>
        <w:t>the</w:t>
      </w:r>
      <w:r>
        <w:rPr>
          <w:rFonts w:hint="eastAsia"/>
          <w:lang w:eastAsia="zh-CN"/>
        </w:rPr>
        <w:t xml:space="preserve"> parameter loading is the same. </w:t>
      </w:r>
    </w:p>
    <w:p w:rsidR="001B120D" w:rsidRDefault="001B120D" w:rsidP="001B120D">
      <w:pPr>
        <w:rPr>
          <w:lang w:eastAsia="zh-CN"/>
        </w:rPr>
      </w:pPr>
      <w:r>
        <w:rPr>
          <w:rFonts w:hint="eastAsia"/>
          <w:lang w:eastAsia="zh-CN"/>
        </w:rPr>
        <w:tab/>
        <w:t xml:space="preserve">Huawei: our concern is whether we need the parameter loading. </w:t>
      </w:r>
      <w:r>
        <w:rPr>
          <w:lang w:eastAsia="zh-CN"/>
        </w:rPr>
        <w:t>W</w:t>
      </w:r>
      <w:r>
        <w:rPr>
          <w:rFonts w:hint="eastAsia"/>
          <w:lang w:eastAsia="zh-CN"/>
        </w:rPr>
        <w:t>e need check.</w:t>
      </w:r>
    </w:p>
    <w:p w:rsidR="001B120D" w:rsidRPr="006854BA" w:rsidRDefault="001B120D" w:rsidP="001B120D">
      <w:pPr>
        <w:rPr>
          <w:lang w:eastAsia="zh-CN"/>
        </w:rPr>
      </w:pPr>
      <w:r>
        <w:rPr>
          <w:rFonts w:hint="eastAsia"/>
          <w:lang w:eastAsia="zh-CN"/>
        </w:rPr>
        <w:tab/>
        <w:t xml:space="preserve">Qualcomm: it is same as </w:t>
      </w:r>
      <w:r>
        <w:rPr>
          <w:lang w:eastAsia="zh-CN"/>
        </w:rPr>
        <w:t>what</w:t>
      </w:r>
      <w:r>
        <w:rPr>
          <w:rFonts w:hint="eastAsia"/>
          <w:lang w:eastAsia="zh-CN"/>
        </w:rPr>
        <w:t xml:space="preserve"> we do for SCell addition. The timeline is the same.</w:t>
      </w:r>
    </w:p>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Way forward</w:t>
      </w:r>
    </w:p>
    <w:p w:rsidR="001B120D" w:rsidRPr="00FB69A5" w:rsidRDefault="00491437" w:rsidP="001B120D">
      <w:pPr>
        <w:rPr>
          <w:i/>
          <w:lang w:eastAsia="zh-CN"/>
        </w:rPr>
      </w:pPr>
      <w:hyperlink r:id="rId1665" w:history="1">
        <w:r w:rsidR="001B120D">
          <w:rPr>
            <w:rStyle w:val="Hyperlink"/>
            <w:rFonts w:ascii="Arial" w:hAnsi="Arial" w:cs="Arial"/>
            <w:b/>
            <w:sz w:val="24"/>
            <w:lang w:eastAsia="zh-CN"/>
          </w:rPr>
          <w:t>R4-1811683</w:t>
        </w:r>
      </w:hyperlink>
      <w:r w:rsidR="001B120D">
        <w:rPr>
          <w:b/>
        </w:rPr>
        <w:tab/>
        <w:t xml:space="preserve">Way forward on </w:t>
      </w:r>
      <w:r w:rsidR="001B120D">
        <w:rPr>
          <w:rFonts w:hint="eastAsia"/>
          <w:b/>
          <w:lang w:eastAsia="zh-CN"/>
        </w:rPr>
        <w:t>i</w:t>
      </w:r>
      <w:r w:rsidR="001B120D">
        <w:rPr>
          <w:b/>
        </w:rPr>
        <w:t>nterruptions for UL carrier addition/release via RRC</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Qualcomm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B84E0B" w:rsidRDefault="001B120D" w:rsidP="001B120D"/>
    <w:p w:rsidR="001B120D" w:rsidRDefault="001B120D" w:rsidP="001B120D">
      <w:pPr>
        <w:rPr>
          <w:color w:val="993300"/>
          <w:u w:val="single"/>
          <w:lang w:eastAsia="zh-CN"/>
        </w:rPr>
      </w:pPr>
      <w:r>
        <w:rPr>
          <w:b/>
        </w:rPr>
        <w:t>Decision:</w:t>
      </w:r>
      <w:r>
        <w:rPr>
          <w:b/>
        </w:rPr>
        <w:tab/>
      </w:r>
      <w:r>
        <w:rPr>
          <w:b/>
        </w:rPr>
        <w:tab/>
      </w:r>
      <w:r w:rsidRPr="00467F23">
        <w:rPr>
          <w:b/>
          <w:highlight w:val="green"/>
        </w:rPr>
        <w:t>Approved</w:t>
      </w:r>
      <w:r w:rsidRPr="00467F23">
        <w:rPr>
          <w:b/>
          <w:highlight w:val="green"/>
        </w:rPr>
        <w:br/>
      </w:r>
      <w:r w:rsidRPr="00467F23">
        <w:rPr>
          <w:b/>
          <w:highlight w:val="green"/>
        </w:rPr>
        <w:br/>
      </w:r>
    </w:p>
    <w:p w:rsidR="001B120D" w:rsidRPr="00663B59"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CR 36</w:t>
      </w:r>
      <w:r w:rsidRPr="00663B59">
        <w:rPr>
          <w:rFonts w:ascii="Arial" w:hAnsi="Arial" w:cs="Arial" w:hint="eastAsia"/>
          <w:b/>
          <w:i/>
          <w:color w:val="C00000"/>
          <w:sz w:val="24"/>
          <w:lang w:eastAsia="zh-CN"/>
        </w:rPr>
        <w:t>.133</w:t>
      </w:r>
    </w:p>
    <w:p w:rsidR="001B120D" w:rsidRDefault="00491437" w:rsidP="001B120D">
      <w:pPr>
        <w:rPr>
          <w:i/>
        </w:rPr>
      </w:pPr>
      <w:hyperlink r:id="rId1666" w:history="1">
        <w:r w:rsidR="001B120D">
          <w:rPr>
            <w:rStyle w:val="Hyperlink"/>
            <w:rFonts w:ascii="Arial" w:hAnsi="Arial" w:cs="Arial"/>
            <w:b/>
            <w:sz w:val="24"/>
          </w:rPr>
          <w:t>R4-1809741</w:t>
        </w:r>
      </w:hyperlink>
      <w:r w:rsidR="001B120D">
        <w:rPr>
          <w:b/>
        </w:rPr>
        <w:tab/>
        <w:t>Interuption requirements for EN-DC in 36.133</w:t>
      </w:r>
      <w:r w:rsidR="001B120D">
        <w:rPr>
          <w:b/>
        </w:rPr>
        <w:br/>
      </w:r>
      <w:r w:rsidR="001B120D">
        <w:tab/>
      </w:r>
      <w:r w:rsidR="001B120D">
        <w:tab/>
      </w:r>
      <w:r w:rsidR="001B120D">
        <w:tab/>
      </w:r>
      <w:r w:rsidR="001B120D">
        <w:tab/>
      </w:r>
      <w:r w:rsidR="001B120D">
        <w:tab/>
        <w:t>36.133</w:t>
      </w:r>
      <w:r w:rsidR="001B120D">
        <w:tab/>
        <w:t xml:space="preserve">  CR-5856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Updates to EN-DC interruption requirements in 38.133</w:t>
      </w:r>
      <w:r>
        <w:rPr>
          <w:rFonts w:hint="eastAsia"/>
          <w:lang w:eastAsia="zh-CN"/>
        </w:rPr>
        <w:t>.</w:t>
      </w:r>
    </w:p>
    <w:p w:rsidR="001B120D" w:rsidRPr="00B0106D" w:rsidRDefault="001B120D" w:rsidP="001B120D">
      <w:pPr>
        <w:rPr>
          <w:lang w:val="en-US" w:eastAsia="zh-CN"/>
        </w:rPr>
      </w:pPr>
      <w:r w:rsidRPr="00B0106D">
        <w:rPr>
          <w:lang w:val="en-US" w:eastAsia="zh-CN"/>
        </w:rPr>
        <w:t>Interruption requierments contain an unnecessary editors note, TBD, and interruption requierments for deactivated SCells are incomplete</w:t>
      </w:r>
    </w:p>
    <w:p w:rsidR="001B120D" w:rsidRPr="00B0106D" w:rsidRDefault="001B120D" w:rsidP="001B120D">
      <w:pPr>
        <w:rPr>
          <w:lang w:val="en-US" w:eastAsia="zh-CN"/>
        </w:rPr>
      </w:pPr>
      <w:r w:rsidRPr="00B0106D">
        <w:rPr>
          <w:lang w:val="en-US" w:eastAsia="zh-CN"/>
        </w:rPr>
        <w:t>Summary of change:</w:t>
      </w:r>
    </w:p>
    <w:p w:rsidR="001B120D" w:rsidRPr="00B0106D" w:rsidRDefault="001B120D" w:rsidP="001B120D">
      <w:pPr>
        <w:ind w:leftChars="100" w:left="200"/>
        <w:rPr>
          <w:lang w:val="en-US" w:eastAsia="zh-CN"/>
        </w:rPr>
      </w:pPr>
      <w:r w:rsidRPr="00B0106D">
        <w:rPr>
          <w:lang w:val="en-US" w:eastAsia="zh-CN"/>
        </w:rPr>
        <w:t>Editor’s note that X1 is FFS is removed as X1 has now been specified. Interruptions at transitions from non-DRX to DRX for intraband EN-DC are specified as 5ms.</w:t>
      </w:r>
    </w:p>
    <w:p w:rsidR="001B120D" w:rsidRPr="00B0106D" w:rsidRDefault="001B120D" w:rsidP="001B120D">
      <w:pPr>
        <w:ind w:leftChars="100" w:left="200"/>
        <w:rPr>
          <w:lang w:val="en-US" w:eastAsia="zh-CN"/>
        </w:rPr>
      </w:pPr>
      <w:r w:rsidRPr="00B0106D">
        <w:rPr>
          <w:lang w:val="en-US" w:eastAsia="zh-CN"/>
        </w:rPr>
        <w:t>Square brackets are removed</w:t>
      </w:r>
    </w:p>
    <w:p w:rsidR="001B120D" w:rsidRPr="00B0106D" w:rsidRDefault="001B120D" w:rsidP="001B120D">
      <w:pPr>
        <w:ind w:leftChars="100" w:left="200"/>
        <w:rPr>
          <w:lang w:val="en-US" w:eastAsia="zh-CN"/>
        </w:rPr>
      </w:pPr>
      <w:r w:rsidRPr="00B0106D">
        <w:rPr>
          <w:lang w:val="en-US" w:eastAsia="zh-CN"/>
        </w:rPr>
        <w:t>Deactivated NR SCell measurements are specified to occur immediataly before and after SMTC</w:t>
      </w:r>
    </w:p>
    <w:p w:rsidR="001B120D" w:rsidRDefault="001B120D" w:rsidP="001B120D">
      <w:pPr>
        <w:ind w:leftChars="100" w:left="200"/>
        <w:rPr>
          <w:lang w:val="en-US" w:eastAsia="zh-CN"/>
        </w:rPr>
      </w:pPr>
      <w:r w:rsidRPr="00B0106D">
        <w:rPr>
          <w:lang w:val="en-US" w:eastAsia="zh-CN"/>
        </w:rPr>
        <w:t>For a UE which does not support per-FR measurement gaps, interruptions to the PCell or active MCG SCells may be caused by NR PSCell or NR SCells on any frequency band. For UE which support per-FR gaps, interruptions to the PCell or active MCG SCells may be caused by NR PSCell or NR SCells on FR1 only.</w:t>
      </w:r>
    </w:p>
    <w:p w:rsidR="001B120D" w:rsidRPr="00B84E0B" w:rsidRDefault="001B120D" w:rsidP="001B120D">
      <w:pPr>
        <w:rPr>
          <w:highlight w:val="cyan"/>
          <w:lang w:val="en-US" w:eastAsia="zh-CN"/>
        </w:rPr>
      </w:pPr>
      <w:r w:rsidRPr="00B84E0B">
        <w:rPr>
          <w:rFonts w:hint="eastAsia"/>
          <w:highlight w:val="cyan"/>
          <w:lang w:val="en-US" w:eastAsia="zh-CN"/>
        </w:rPr>
        <w:lastRenderedPageBreak/>
        <w:t>To secretary:</w:t>
      </w:r>
    </w:p>
    <w:p w:rsidR="001B120D" w:rsidRPr="00B0106D" w:rsidRDefault="001B120D" w:rsidP="001B120D">
      <w:pPr>
        <w:rPr>
          <w:lang w:val="en-US" w:eastAsia="zh-CN"/>
        </w:rPr>
      </w:pPr>
      <w:r w:rsidRPr="00B84E0B">
        <w:rPr>
          <w:highlight w:val="cyan"/>
          <w:lang w:val="en-US" w:eastAsia="zh-CN"/>
        </w:rPr>
        <w:t xml:space="preserve">This is a revision of CR 5835, </w:t>
      </w:r>
      <w:hyperlink r:id="rId1667" w:history="1">
        <w:r>
          <w:rPr>
            <w:rStyle w:val="Hyperlink"/>
            <w:highlight w:val="cyan"/>
            <w:lang w:val="en-US" w:eastAsia="zh-CN"/>
          </w:rPr>
          <w:t>R4-1809535.</w:t>
        </w:r>
      </w:hyperlink>
      <w:r w:rsidRPr="00B84E0B">
        <w:rPr>
          <w:highlight w:val="cyan"/>
          <w:lang w:val="en-US" w:eastAsia="zh-CN"/>
        </w:rPr>
        <w:t xml:space="preserve"> Further changes are shown with highlighting and track changes on top of track changes are cleaned.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A5B63">
        <w:rPr>
          <w:rFonts w:ascii="Arial" w:hAnsi="Arial" w:cs="Arial"/>
          <w:b/>
          <w:highlight w:val="green"/>
        </w:rPr>
        <w:t>Agreed</w:t>
      </w:r>
      <w:r w:rsidRPr="00EA5B63">
        <w:rPr>
          <w:rFonts w:ascii="Arial" w:hAnsi="Arial" w:cs="Arial"/>
          <w:b/>
          <w:highlight w:val="green"/>
        </w:rPr>
        <w:br/>
      </w:r>
      <w:r w:rsidRPr="00EA5B63">
        <w:rPr>
          <w:rFonts w:ascii="Arial" w:hAnsi="Arial" w:cs="Arial"/>
          <w:b/>
          <w:highlight w:val="green"/>
        </w:rPr>
        <w:br/>
      </w:r>
    </w:p>
    <w:p w:rsidR="001B120D" w:rsidRPr="00433100" w:rsidRDefault="001B120D" w:rsidP="001B120D">
      <w:pPr>
        <w:rPr>
          <w:rFonts w:ascii="Arial" w:hAnsi="Arial" w:cs="Arial"/>
          <w:b/>
          <w:i/>
          <w:color w:val="C00000"/>
          <w:sz w:val="24"/>
          <w:lang w:eastAsia="zh-CN"/>
        </w:rPr>
      </w:pPr>
      <w:r w:rsidRPr="00433100">
        <w:rPr>
          <w:rFonts w:ascii="Arial" w:hAnsi="Arial" w:cs="Arial" w:hint="eastAsia"/>
          <w:b/>
          <w:i/>
          <w:color w:val="C00000"/>
          <w:sz w:val="24"/>
          <w:lang w:eastAsia="zh-CN"/>
        </w:rPr>
        <w:t xml:space="preserve">Draft </w:t>
      </w:r>
      <w:r w:rsidRPr="00433100">
        <w:rPr>
          <w:rFonts w:ascii="Arial" w:hAnsi="Arial" w:cs="Arial"/>
          <w:b/>
          <w:i/>
          <w:color w:val="C00000"/>
          <w:sz w:val="24"/>
          <w:lang w:eastAsia="zh-CN"/>
        </w:rPr>
        <w:t>CR 3</w:t>
      </w:r>
      <w:r w:rsidRPr="00433100">
        <w:rPr>
          <w:rFonts w:ascii="Arial" w:hAnsi="Arial" w:cs="Arial" w:hint="eastAsia"/>
          <w:b/>
          <w:i/>
          <w:color w:val="C00000"/>
          <w:sz w:val="24"/>
          <w:lang w:eastAsia="zh-CN"/>
        </w:rPr>
        <w:t>8</w:t>
      </w:r>
      <w:r w:rsidRPr="00433100">
        <w:rPr>
          <w:rFonts w:ascii="Arial" w:hAnsi="Arial" w:cs="Arial"/>
          <w:b/>
          <w:i/>
          <w:color w:val="C00000"/>
          <w:sz w:val="24"/>
          <w:lang w:eastAsia="zh-CN"/>
        </w:rPr>
        <w:t>.133</w:t>
      </w:r>
    </w:p>
    <w:p w:rsidR="001B120D" w:rsidRDefault="00491437" w:rsidP="001B120D">
      <w:pPr>
        <w:rPr>
          <w:i/>
        </w:rPr>
      </w:pPr>
      <w:hyperlink r:id="rId1668" w:history="1">
        <w:r w:rsidR="001B120D">
          <w:rPr>
            <w:rStyle w:val="Hyperlink"/>
            <w:rFonts w:ascii="Arial" w:hAnsi="Arial" w:cs="Arial"/>
            <w:b/>
            <w:sz w:val="24"/>
          </w:rPr>
          <w:t>R4-1810660</w:t>
        </w:r>
      </w:hyperlink>
      <w:r w:rsidR="001B120D">
        <w:rPr>
          <w:b/>
        </w:rPr>
        <w:tab/>
        <w:t>editorial CR on 38.133 for Interruptions</w:t>
      </w:r>
      <w:r w:rsidR="001B120D">
        <w:rPr>
          <w:b/>
        </w:rPr>
        <w:br/>
      </w:r>
      <w:r w:rsidR="001B120D">
        <w:tab/>
      </w:r>
      <w:r w:rsidR="001B120D">
        <w:tab/>
      </w:r>
      <w:r w:rsidR="001B120D">
        <w:tab/>
      </w:r>
      <w:r w:rsidR="001B120D">
        <w:tab/>
      </w:r>
      <w:r w:rsidR="001B120D">
        <w:tab/>
        <w:t>38.133</w:t>
      </w:r>
      <w:r w:rsidR="001B120D">
        <w:tab/>
        <w:t xml:space="preserve">  CR-  rev  Cat: D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B789F" w:rsidRDefault="001B120D" w:rsidP="001B120D">
      <w:r w:rsidRPr="007B789F">
        <w:t>In section 8.2.1.2.1 there are following</w:t>
      </w:r>
      <w:r>
        <w:t xml:space="preserve"> description: “Interruption on </w:t>
      </w:r>
      <w:r w:rsidRPr="007B789F">
        <w:t>PSCell and the activated SCell if configured due to E-UTRA PCell transitions between active and non-active druing DRX when PSCell or SCell is in non-DRX are allowed with up to [1%] probability of missed ACK/NACK when the configured PSCell DRX cycle is less than [640] ms, and [0.625%] probability of missed ACK/NACK is allowed when the configured PSCell DRX cycle is [640] ms or longer. Each interruption shall not exceed [X] slot as defined in table 8.2.1.2.1-1.” The two “PSCell” labeled above should be “E-UTRA PCell”.</w:t>
      </w:r>
    </w:p>
    <w:p w:rsidR="001B120D" w:rsidRPr="007B789F" w:rsidRDefault="001B120D" w:rsidP="001B120D">
      <w:r w:rsidRPr="007B789F">
        <w:t>All “PCell” in section 8.2 should be modified to  “E-UTRA PCell”.</w:t>
      </w:r>
    </w:p>
    <w:p w:rsidR="001B120D" w:rsidRPr="007B789F" w:rsidRDefault="001B120D" w:rsidP="001B120D">
      <w:r w:rsidRPr="007B789F">
        <w:t>Some “SCell” in section 8.2 should be modified to “E-UTRA SCell”.</w:t>
      </w:r>
    </w:p>
    <w:p w:rsidR="001B120D" w:rsidRPr="007B789F" w:rsidRDefault="001B120D" w:rsidP="001B120D">
      <w:r w:rsidRPr="007B789F">
        <w:t>“LTE” in section 8.2 should be modified to “E-UTRA”.</w:t>
      </w:r>
    </w:p>
    <w:p w:rsidR="001B120D" w:rsidRPr="007B789F" w:rsidRDefault="001B120D" w:rsidP="001B120D">
      <w:r w:rsidRPr="007B789F">
        <w:t>Summary of change:</w:t>
      </w:r>
    </w:p>
    <w:p w:rsidR="001B120D" w:rsidRDefault="001B120D" w:rsidP="001B120D">
      <w:pPr>
        <w:ind w:leftChars="100" w:left="200"/>
        <w:rPr>
          <w:lang w:eastAsia="zh-CN"/>
        </w:rPr>
      </w:pPr>
      <w:r w:rsidRPr="007B789F">
        <w:t>The labeled “PSCell” in the description above are changed to “E-UTRA PCell”.</w:t>
      </w:r>
    </w:p>
    <w:p w:rsidR="001B120D" w:rsidRDefault="001B120D" w:rsidP="001B120D">
      <w:pPr>
        <w:ind w:leftChars="100" w:left="200"/>
        <w:rPr>
          <w:lang w:eastAsia="zh-CN"/>
        </w:rPr>
      </w:pPr>
      <w:r w:rsidRPr="007B789F">
        <w:t>All “PCell” in section 8.2 are changed to  “E-UTRA PCell”.</w:t>
      </w:r>
    </w:p>
    <w:p w:rsidR="001B120D" w:rsidRDefault="001B120D" w:rsidP="001B120D">
      <w:pPr>
        <w:ind w:leftChars="100" w:left="200"/>
        <w:rPr>
          <w:lang w:eastAsia="zh-CN"/>
        </w:rPr>
      </w:pPr>
      <w:r w:rsidRPr="007B789F">
        <w:t>Some “SCell” in section 8.2 are changed to “E-UTRA SCell”.</w:t>
      </w:r>
    </w:p>
    <w:p w:rsidR="001B120D" w:rsidRPr="007B789F" w:rsidRDefault="001B120D" w:rsidP="001B120D">
      <w:pPr>
        <w:ind w:leftChars="100" w:left="200"/>
        <w:rPr>
          <w:lang w:eastAsia="zh-CN"/>
        </w:rPr>
      </w:pPr>
      <w:r w:rsidRPr="007B789F">
        <w:t>“LTE” in section 8.2 are changed to “E-UTRA”.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F7302">
        <w:rPr>
          <w:rFonts w:ascii="Arial" w:hAnsi="Arial" w:cs="Arial"/>
          <w:b/>
          <w:highlight w:val="green"/>
        </w:rPr>
        <w:t>Endorsed</w:t>
      </w:r>
      <w:r w:rsidRPr="00AF7302">
        <w:rPr>
          <w:rFonts w:ascii="Arial" w:hAnsi="Arial" w:cs="Arial"/>
          <w:b/>
          <w:highlight w:val="green"/>
        </w:rPr>
        <w:br/>
      </w:r>
      <w:r w:rsidRPr="00AF7302">
        <w:rPr>
          <w:rFonts w:ascii="Arial" w:hAnsi="Arial" w:cs="Arial"/>
          <w:b/>
          <w:highlight w:val="green"/>
        </w:rPr>
        <w:br/>
      </w:r>
    </w:p>
    <w:p w:rsidR="001B120D" w:rsidRDefault="001B120D" w:rsidP="001B120D">
      <w:pPr>
        <w:pStyle w:val="Heading5"/>
      </w:pPr>
      <w:bookmarkStart w:id="503" w:name="_Toc522024808"/>
      <w:bookmarkStart w:id="504" w:name="_Toc523514307"/>
      <w:r>
        <w:t>7.11.8.3</w:t>
      </w:r>
      <w:r>
        <w:tab/>
        <w:t>PSCell addition/release/change and SCell (de)activation [NR_newRAT-Core]</w:t>
      </w:r>
      <w:bookmarkEnd w:id="503"/>
      <w:bookmarkEnd w:id="504"/>
    </w:p>
    <w:p w:rsidR="001B120D" w:rsidRPr="000405C1" w:rsidRDefault="001B120D" w:rsidP="001B120D">
      <w:pPr>
        <w:rPr>
          <w:rFonts w:ascii="Arial" w:hAnsi="Arial" w:cs="Arial"/>
          <w:b/>
          <w:i/>
          <w:color w:val="C00000"/>
          <w:sz w:val="24"/>
          <w:lang w:eastAsia="zh-CN"/>
        </w:rPr>
      </w:pPr>
      <w:r w:rsidRPr="000405C1">
        <w:rPr>
          <w:rFonts w:ascii="Arial" w:hAnsi="Arial" w:cs="Arial" w:hint="eastAsia"/>
          <w:b/>
          <w:i/>
          <w:color w:val="C00000"/>
          <w:sz w:val="24"/>
          <w:lang w:eastAsia="zh-CN"/>
        </w:rPr>
        <w:t>PSCell addition</w:t>
      </w:r>
    </w:p>
    <w:p w:rsidR="001B120D" w:rsidRDefault="00491437" w:rsidP="001B120D">
      <w:pPr>
        <w:rPr>
          <w:i/>
        </w:rPr>
      </w:pPr>
      <w:hyperlink r:id="rId1669" w:history="1">
        <w:r w:rsidR="001B120D">
          <w:rPr>
            <w:rStyle w:val="Hyperlink"/>
            <w:rFonts w:ascii="Arial" w:hAnsi="Arial" w:cs="Arial"/>
            <w:b/>
            <w:sz w:val="24"/>
          </w:rPr>
          <w:t>R4-1810251</w:t>
        </w:r>
      </w:hyperlink>
      <w:r w:rsidR="001B120D">
        <w:rPr>
          <w:b/>
        </w:rPr>
        <w:tab/>
        <w:t>Discussion on PSCell addition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23DF7" w:rsidRDefault="001B120D" w:rsidP="001B120D">
      <w:r w:rsidRPr="00C23DF7">
        <w:t>In the contribution, we discuss the PSCell addition delay requirement, and known cell condition. We have the following observations and proposals:</w:t>
      </w:r>
    </w:p>
    <w:p w:rsidR="001B120D" w:rsidRPr="00C23DF7" w:rsidRDefault="001B120D" w:rsidP="001B120D">
      <w:r w:rsidRPr="00C23DF7">
        <w:lastRenderedPageBreak/>
        <w:t>Observation 1: If the measured detectable SSB becomes undetectable, UE would need additional time for a newly detectable SSB.</w:t>
      </w:r>
    </w:p>
    <w:p w:rsidR="001B120D" w:rsidRPr="00C23DF7" w:rsidRDefault="001B120D" w:rsidP="001B120D">
      <w:r w:rsidRPr="00C23DF7">
        <w:t>Proposal 1: In FR1, the NR PSCell is known if the following conditions are met:</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During the last 5 seconds before the reception of the NR PSCell configuration command: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UE has sent a valid measurement report for the NR PSCell being configured and</w:t>
      </w:r>
    </w:p>
    <w:p w:rsidR="001B120D" w:rsidRPr="0037269E" w:rsidRDefault="001B120D" w:rsidP="005E75E4">
      <w:pPr>
        <w:pStyle w:val="ListParagraph"/>
        <w:numPr>
          <w:ilvl w:val="1"/>
          <w:numId w:val="120"/>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the NR PSCell being configured and one of the SSB measured during the period equal to [Tmeasure] remain detectable according to the cell identification conditions specified in section 9.3 of TS 38.133 [50].</w:t>
      </w:r>
    </w:p>
    <w:p w:rsidR="001B120D" w:rsidRPr="00C23DF7"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C23DF7">
        <w:rPr>
          <w:rFonts w:ascii="Times New Roman" w:hAnsi="Times New Roman"/>
        </w:rPr>
        <w:t>NR PSCell being configured and one of the SSB measured during the period equal to [Tmeasure] also remain detectable during the NR PSCell configuration delay according to the cell identification conditions specified in section 9.3 of TS 38.133 [50].</w:t>
      </w:r>
    </w:p>
    <w:p w:rsidR="001B120D" w:rsidRPr="0037269E" w:rsidRDefault="001B120D" w:rsidP="005E75E4">
      <w:pPr>
        <w:pStyle w:val="ListParagraph"/>
        <w:numPr>
          <w:ilvl w:val="0"/>
          <w:numId w:val="119"/>
        </w:numPr>
        <w:overflowPunct w:val="0"/>
        <w:autoSpaceDE w:val="0"/>
        <w:autoSpaceDN w:val="0"/>
        <w:adjustRightInd w:val="0"/>
        <w:spacing w:after="180" w:line="240" w:lineRule="auto"/>
        <w:contextualSpacing w:val="0"/>
        <w:rPr>
          <w:rFonts w:ascii="Times New Roman" w:hAnsi="Times New Roman"/>
        </w:rPr>
      </w:pPr>
      <w:r w:rsidRPr="0037269E">
        <w:rPr>
          <w:rFonts w:ascii="Times New Roman" w:hAnsi="Times New Roman"/>
        </w:rPr>
        <w:t>where [Tmeasure] is specified the section 8.1.2.4.21.</w:t>
      </w:r>
    </w:p>
    <w:p w:rsidR="001B120D" w:rsidRPr="00C23DF7" w:rsidRDefault="001B120D" w:rsidP="001B120D">
      <w:r w:rsidRPr="00C23DF7">
        <w:t>Proposal 2: T</w:t>
      </w:r>
      <w:r w:rsidRPr="00F352DF">
        <w:rPr>
          <w:vertAlign w:val="subscript"/>
        </w:rPr>
        <w:t>∆</w:t>
      </w:r>
      <w:r w:rsidRPr="00C23DF7">
        <w:t xml:space="preserve"> = SMTC periodicity ms if the PSCell is in FR2.</w:t>
      </w:r>
    </w:p>
    <w:p w:rsidR="001B120D" w:rsidRPr="00C23DF7" w:rsidRDefault="001B120D" w:rsidP="001B120D">
      <w:r w:rsidRPr="00C23DF7">
        <w:t>Proposal 3: Replace “SMTC periodicity” with “SSB periodicity”. If SSB periodicity and offset are not provided but the SMTC configuration is provided, the SMTC periodicity should be used in the requirement. If neither SMTC periodicity nor SSB periodicity is provided, UE assumes the 5 ms periodicity or no UE behavior is specified.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0405C1">
        <w:rPr>
          <w:rFonts w:hint="eastAsia"/>
        </w:rPr>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Use SMTC periodicity or SSB periodicity to define requirements</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rPr>
        <w:t xml:space="preserve">Option </w:t>
      </w:r>
      <w:r w:rsidRPr="000405C1">
        <w:rPr>
          <w:rFonts w:ascii="Times New Roman" w:hAnsi="Times New Roman"/>
          <w:lang w:eastAsia="zh-CN"/>
        </w:rPr>
        <w:t>1 (MediaTek)</w:t>
      </w:r>
      <w:r w:rsidRPr="000405C1">
        <w:rPr>
          <w:rFonts w:ascii="Times New Roman" w:hAnsi="Times New Roman"/>
        </w:rPr>
        <w:t>: Replace “SMTC periodicity” with “SSB periodicity”. If SSB periodicity and offset are not provided but the SMTC configuration is provided, the SMTC periodicity should be used in the requirement.</w:t>
      </w:r>
    </w:p>
    <w:p w:rsidR="001B120D" w:rsidRPr="00485EA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 SMTC periodicity is used to define the requirements.</w:t>
      </w: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Known condition for NR PSCell in FR1</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Proposal (MediaTek): one of measured SSB remains detectable.</w:t>
      </w:r>
    </w:p>
    <w:p w:rsidR="001B120D" w:rsidRDefault="001B120D" w:rsidP="001B120D">
      <w:pPr>
        <w:rPr>
          <w:lang w:eastAsia="zh-CN"/>
        </w:rPr>
      </w:pPr>
      <w:r>
        <w:rPr>
          <w:rFonts w:hint="eastAsia"/>
          <w:lang w:eastAsia="zh-CN"/>
        </w:rPr>
        <w:t xml:space="preserve">Nokia: it is only FR1? I would </w:t>
      </w:r>
      <w:r>
        <w:rPr>
          <w:lang w:eastAsia="zh-CN"/>
        </w:rPr>
        <w:t>like</w:t>
      </w:r>
      <w:r>
        <w:rPr>
          <w:rFonts w:hint="eastAsia"/>
          <w:lang w:eastAsia="zh-CN"/>
        </w:rPr>
        <w:t xml:space="preserve"> to suggest to make it clear.</w:t>
      </w:r>
    </w:p>
    <w:p w:rsidR="001B120D" w:rsidRDefault="001B120D" w:rsidP="001B120D">
      <w:pPr>
        <w:rPr>
          <w:lang w:eastAsia="zh-CN"/>
        </w:rPr>
      </w:pPr>
      <w:r w:rsidRPr="006E3BE9">
        <w:rPr>
          <w:rFonts w:hint="eastAsia"/>
          <w:highlight w:val="green"/>
          <w:lang w:eastAsia="zh-CN"/>
        </w:rPr>
        <w:t>Agreement: F</w:t>
      </w:r>
      <w:r w:rsidRPr="006E3BE9">
        <w:rPr>
          <w:highlight w:val="green"/>
          <w:lang w:eastAsia="zh-CN"/>
        </w:rPr>
        <w:t>o</w:t>
      </w:r>
      <w:r w:rsidRPr="006E3BE9">
        <w:rPr>
          <w:rFonts w:hint="eastAsia"/>
          <w:highlight w:val="green"/>
          <w:lang w:eastAsia="zh-CN"/>
        </w:rPr>
        <w:t>r F</w:t>
      </w:r>
      <w:r>
        <w:rPr>
          <w:rFonts w:hint="eastAsia"/>
          <w:highlight w:val="green"/>
          <w:lang w:eastAsia="zh-CN"/>
        </w:rPr>
        <w:t>R</w:t>
      </w:r>
      <w:r w:rsidRPr="006E3BE9">
        <w:rPr>
          <w:rFonts w:hint="eastAsia"/>
          <w:highlight w:val="green"/>
          <w:lang w:eastAsia="zh-CN"/>
        </w:rPr>
        <w:t>1, if one of measured SSB remains detectable, the NR PSCell is viewed as the known cell.</w:t>
      </w:r>
    </w:p>
    <w:p w:rsidR="001B120D" w:rsidRPr="00B5480F"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 processing time:</w:t>
      </w:r>
      <w:r w:rsidRPr="000405C1">
        <w:rPr>
          <w:rFonts w:ascii="Times New Roman" w:hAnsi="Times New Roman"/>
          <w:lang w:val="en-GB" w:eastAsia="zh-CN"/>
        </w:rPr>
        <w:t>T</w:t>
      </w:r>
      <w:r w:rsidRPr="000405C1">
        <w:rPr>
          <w:rFonts w:ascii="Times New Roman" w:hAnsi="Times New Roman" w:hint="eastAsia"/>
          <w:lang w:val="en-GB" w:eastAsia="zh-CN"/>
        </w:rPr>
        <w:t>processing</w:t>
      </w:r>
      <w:r w:rsidRPr="000405C1">
        <w:rPr>
          <w:rFonts w:ascii="Times New Roman" w:hAnsi="Times New Roman"/>
          <w:lang w:val="en-GB" w:eastAsia="zh-CN"/>
        </w:rPr>
        <w:t xml:space="preserve"> </w:t>
      </w:r>
    </w:p>
    <w:p w:rsidR="001B120D" w:rsidRDefault="001B120D" w:rsidP="005E75E4">
      <w:pPr>
        <w:pStyle w:val="3GPP"/>
        <w:numPr>
          <w:ilvl w:val="0"/>
          <w:numId w:val="224"/>
        </w:numPr>
        <w:rPr>
          <w:lang w:val="en-US"/>
        </w:rPr>
      </w:pPr>
      <w:r w:rsidRPr="005977B3">
        <w:rPr>
          <w:rFonts w:hint="eastAsia"/>
          <w:lang w:val="en-US"/>
        </w:rPr>
        <w:t xml:space="preserve">Option </w:t>
      </w:r>
      <w:r w:rsidRPr="00C673C8">
        <w:rPr>
          <w:rFonts w:hint="eastAsia"/>
          <w:lang w:val="en-US"/>
        </w:rPr>
        <w:t>1</w:t>
      </w:r>
      <w:r>
        <w:rPr>
          <w:rFonts w:hint="eastAsia"/>
          <w:lang w:val="en-US" w:eastAsia="zh-CN"/>
        </w:rPr>
        <w:t>(Intel)</w:t>
      </w:r>
      <w:r w:rsidRPr="00C673C8">
        <w:rPr>
          <w:rFonts w:hint="eastAsia"/>
          <w:lang w:val="en-US"/>
        </w:rPr>
        <w:t>:</w:t>
      </w:r>
      <w:r w:rsidRPr="00C673C8">
        <w:rPr>
          <w:rFonts w:hint="eastAsia"/>
          <w:lang w:val="en-US" w:eastAsia="zh-CN"/>
        </w:rPr>
        <w:t xml:space="preserve"> </w:t>
      </w:r>
      <w:r w:rsidRPr="00133C81">
        <w:rPr>
          <w:lang w:val="en-US" w:eastAsia="zh-CN"/>
        </w:rPr>
        <w:t>T</w:t>
      </w:r>
      <w:r w:rsidRPr="00133C81">
        <w:rPr>
          <w:vertAlign w:val="subscript"/>
          <w:lang w:val="en-US" w:eastAsia="zh-CN"/>
        </w:rPr>
        <w:t>processing</w:t>
      </w:r>
      <w:r>
        <w:rPr>
          <w:rFonts w:hint="eastAsia"/>
          <w:lang w:val="en-US" w:eastAsia="zh-CN"/>
        </w:rPr>
        <w:t xml:space="preserve"> =</w:t>
      </w:r>
      <w:r w:rsidRPr="00133C81">
        <w:rPr>
          <w:lang w:val="en-US" w:eastAsia="zh-CN"/>
        </w:rPr>
        <w:t xml:space="preserve"> 40ms for all cases</w:t>
      </w:r>
    </w:p>
    <w:p w:rsidR="001B120D" w:rsidRPr="000405C1" w:rsidRDefault="001B120D" w:rsidP="005E75E4">
      <w:pPr>
        <w:pStyle w:val="3GPP"/>
        <w:numPr>
          <w:ilvl w:val="0"/>
          <w:numId w:val="224"/>
        </w:numPr>
        <w:rPr>
          <w:lang w:val="en-US"/>
        </w:rPr>
      </w:pPr>
      <w:r w:rsidRPr="000405C1">
        <w:rPr>
          <w:rFonts w:hint="eastAsia"/>
          <w:lang w:val="en-US"/>
        </w:rPr>
        <w:t xml:space="preserve">Option </w:t>
      </w:r>
      <w:r w:rsidRPr="000405C1">
        <w:rPr>
          <w:rFonts w:hint="eastAsia"/>
          <w:lang w:val="en-US" w:eastAsia="zh-CN"/>
        </w:rPr>
        <w:t>2 (CATT)</w:t>
      </w:r>
      <w:r w:rsidRPr="000405C1">
        <w:rPr>
          <w:rFonts w:hint="eastAsia"/>
          <w:lang w:val="en-US"/>
        </w:rPr>
        <w:t>:</w:t>
      </w:r>
      <w:r w:rsidRPr="000405C1">
        <w:rPr>
          <w:rFonts w:asciiTheme="minorHAnsi" w:hAnsiTheme="minorHAnsi" w:cs="v4.2.0"/>
          <w:sz w:val="22"/>
          <w:szCs w:val="22"/>
        </w:rPr>
        <w:t xml:space="preserve">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w:t>
      </w:r>
      <w:r w:rsidRPr="000405C1">
        <w:rPr>
          <w:rFonts w:hint="eastAsia"/>
          <w:lang w:val="en-US" w:eastAsia="zh-CN"/>
        </w:rPr>
        <w:t>2</w:t>
      </w:r>
      <w:r w:rsidRPr="000405C1">
        <w:rPr>
          <w:lang w:val="en-US" w:eastAsia="zh-CN"/>
        </w:rPr>
        <w:t>0ms</w:t>
      </w:r>
      <w:r w:rsidRPr="000405C1">
        <w:rPr>
          <w:rFonts w:hint="eastAsia"/>
          <w:lang w:val="en-US" w:eastAsia="zh-CN"/>
        </w:rPr>
        <w:t xml:space="preserve"> in FR1 and </w:t>
      </w:r>
      <w:r w:rsidRPr="000405C1">
        <w:rPr>
          <w:lang w:val="en-US" w:eastAsia="zh-CN"/>
        </w:rPr>
        <w:t>T</w:t>
      </w:r>
      <w:r w:rsidRPr="000405C1">
        <w:rPr>
          <w:vertAlign w:val="subscript"/>
          <w:lang w:val="en-US" w:eastAsia="zh-CN"/>
        </w:rPr>
        <w:t>processing</w:t>
      </w:r>
      <w:r w:rsidRPr="000405C1">
        <w:rPr>
          <w:rFonts w:hint="eastAsia"/>
          <w:lang w:val="en-US" w:eastAsia="zh-CN"/>
        </w:rPr>
        <w:t xml:space="preserve"> =</w:t>
      </w:r>
      <w:r w:rsidRPr="000405C1">
        <w:rPr>
          <w:lang w:val="en-US" w:eastAsia="zh-CN"/>
        </w:rPr>
        <w:t xml:space="preserve"> 40ms</w:t>
      </w:r>
      <w:r w:rsidRPr="000405C1">
        <w:rPr>
          <w:rFonts w:hint="eastAsia"/>
          <w:lang w:val="en-US" w:eastAsia="zh-CN"/>
        </w:rPr>
        <w:t xml:space="preserve"> in FR2</w:t>
      </w:r>
      <w:r w:rsidRPr="000405C1">
        <w:rPr>
          <w:rFonts w:asciiTheme="minorHAnsi" w:hAnsiTheme="minorHAnsi" w:hint="eastAsia"/>
          <w:sz w:val="22"/>
          <w:lang w:eastAsia="zh-CN"/>
        </w:rPr>
        <w:t>.</w:t>
      </w:r>
      <w:r w:rsidRPr="000405C1">
        <w:rPr>
          <w:rFonts w:asciiTheme="minorHAnsi" w:hAnsiTheme="minorHAnsi" w:hint="eastAsia"/>
          <w:sz w:val="22"/>
          <w:szCs w:val="22"/>
          <w:lang w:eastAsia="zh-CN"/>
        </w:rPr>
        <w:t xml:space="preserve">  </w:t>
      </w:r>
    </w:p>
    <w:p w:rsidR="001B120D" w:rsidRPr="00F43474" w:rsidRDefault="001B120D" w:rsidP="005E75E4">
      <w:pPr>
        <w:pStyle w:val="3GPP"/>
        <w:numPr>
          <w:ilvl w:val="0"/>
          <w:numId w:val="224"/>
        </w:numPr>
        <w:rPr>
          <w:lang w:val="en-US"/>
        </w:rPr>
      </w:pPr>
      <w:r w:rsidRPr="000405C1">
        <w:rPr>
          <w:rFonts w:hint="eastAsia"/>
          <w:lang w:val="en-US"/>
        </w:rPr>
        <w:t>Option</w:t>
      </w:r>
      <w:r w:rsidRPr="000405C1">
        <w:rPr>
          <w:rFonts w:hint="eastAsia"/>
          <w:lang w:val="en-US" w:eastAsia="zh-CN"/>
        </w:rPr>
        <w:t xml:space="preserve"> 3</w:t>
      </w:r>
      <w:r w:rsidRPr="000405C1">
        <w:rPr>
          <w:rFonts w:hint="eastAsia"/>
          <w:lang w:val="en-US"/>
        </w:rPr>
        <w:t>:</w:t>
      </w:r>
      <w:r w:rsidRPr="00C12FC9">
        <w:rPr>
          <w:lang w:eastAsia="ko-KR"/>
        </w:rPr>
        <w:t xml:space="preserve"> T</w:t>
      </w:r>
      <w:r w:rsidRPr="000405C1">
        <w:rPr>
          <w:vertAlign w:val="subscript"/>
          <w:lang w:eastAsia="ko-KR"/>
        </w:rPr>
        <w:t>processing</w:t>
      </w:r>
      <w:r w:rsidRPr="00C12FC9">
        <w:rPr>
          <w:lang w:eastAsia="ko-KR"/>
        </w:rPr>
        <w:t xml:space="preserve"> = 20ms if PSCell is in FR1 or in FR2 and UE provides the measurement report within the last [TBD] ms for the PSCell before the PSCell is added. Otherwise T</w:t>
      </w:r>
      <w:r w:rsidRPr="000405C1">
        <w:rPr>
          <w:vertAlign w:val="subscript"/>
          <w:lang w:eastAsia="ko-KR"/>
        </w:rPr>
        <w:t>processing</w:t>
      </w:r>
      <w:r w:rsidRPr="00C12FC9">
        <w:rPr>
          <w:lang w:eastAsia="ko-KR"/>
        </w:rPr>
        <w:t xml:space="preserve"> = 40ms.</w:t>
      </w:r>
    </w:p>
    <w:p w:rsidR="001B120D" w:rsidRPr="000405C1" w:rsidRDefault="001B120D" w:rsidP="001B120D">
      <w:pPr>
        <w:pStyle w:val="3GPP"/>
        <w:rPr>
          <w:lang w:val="en-US"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S</w:t>
      </w:r>
      <w:r w:rsidRPr="000405C1">
        <w:rPr>
          <w:rFonts w:ascii="Times New Roman" w:hAnsi="Times New Roman"/>
          <w:lang w:val="en-GB" w:eastAsia="zh-CN"/>
        </w:rPr>
        <w:t xml:space="preserve">caling factor </w:t>
      </w:r>
      <w:r>
        <w:rPr>
          <w:rFonts w:ascii="Times New Roman" w:hAnsi="Times New Roman" w:hint="eastAsia"/>
          <w:lang w:val="en-GB" w:eastAsia="zh-CN"/>
        </w:rPr>
        <w:t>for FR2 delay requirements: N1</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lastRenderedPageBreak/>
        <w:t>Option 1(CATT):N1 =</w:t>
      </w:r>
      <w:r w:rsidRPr="000405C1">
        <w:rPr>
          <w:rFonts w:ascii="Times New Roman" w:hAnsi="Times New Roman"/>
        </w:rPr>
        <w:t xml:space="preserve"> </w:t>
      </w:r>
      <w:r w:rsidRPr="000405C1">
        <w:rPr>
          <w:rFonts w:ascii="Times New Roman" w:hAnsi="Times New Roman" w:hint="eastAsia"/>
        </w:rPr>
        <w:t>4</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w:t>
      </w:r>
      <w:r w:rsidRPr="000405C1">
        <w:rPr>
          <w:rFonts w:ascii="Times New Roman" w:hAnsi="Times New Roman" w:hint="eastAsia"/>
        </w:rPr>
        <w:t>N1 =</w:t>
      </w:r>
      <w:r w:rsidRPr="000405C1">
        <w:rPr>
          <w:rFonts w:ascii="Times New Roman" w:hAnsi="Times New Roman"/>
        </w:rPr>
        <w:t xml:space="preserve"> </w:t>
      </w:r>
      <w:r w:rsidRPr="000405C1">
        <w:rPr>
          <w:rFonts w:ascii="Times New Roman" w:hAnsi="Times New Roman" w:hint="eastAsia"/>
        </w:rPr>
        <w:t>8</w:t>
      </w:r>
    </w:p>
    <w:p w:rsidR="001B120D" w:rsidRDefault="001B120D" w:rsidP="001B120D">
      <w:pPr>
        <w:rPr>
          <w:lang w:eastAsia="zh-CN"/>
        </w:rPr>
      </w:pPr>
      <w:r>
        <w:rPr>
          <w:rFonts w:hint="eastAsia"/>
          <w:lang w:eastAsia="zh-CN"/>
        </w:rPr>
        <w:t xml:space="preserve">Nokia: we do not need search all the directions and </w:t>
      </w:r>
      <w:r>
        <w:rPr>
          <w:lang w:eastAsia="zh-CN"/>
        </w:rPr>
        <w:t>just</w:t>
      </w:r>
      <w:r>
        <w:rPr>
          <w:rFonts w:hint="eastAsia"/>
          <w:lang w:eastAsia="zh-CN"/>
        </w:rPr>
        <w:t xml:space="preserve"> use the existing one.</w:t>
      </w:r>
    </w:p>
    <w:p w:rsidR="001B120D" w:rsidRDefault="001B120D" w:rsidP="001B120D">
      <w:pPr>
        <w:rPr>
          <w:lang w:eastAsia="zh-CN"/>
        </w:rPr>
      </w:pPr>
      <w:r>
        <w:rPr>
          <w:rFonts w:hint="eastAsia"/>
          <w:lang w:eastAsia="zh-CN"/>
        </w:rPr>
        <w:t xml:space="preserve">Mediatek: </w:t>
      </w:r>
      <w:r>
        <w:rPr>
          <w:lang w:eastAsia="zh-CN"/>
        </w:rPr>
        <w:t>that</w:t>
      </w:r>
      <w:r>
        <w:rPr>
          <w:rFonts w:hint="eastAsia"/>
          <w:lang w:eastAsia="zh-CN"/>
        </w:rPr>
        <w:t xml:space="preserve"> is for SCell activation rather than PSCell </w:t>
      </w:r>
      <w:r>
        <w:rPr>
          <w:lang w:eastAsia="zh-CN"/>
        </w:rPr>
        <w:t>addition</w:t>
      </w:r>
    </w:p>
    <w:p w:rsidR="001B120D" w:rsidRDefault="001B120D" w:rsidP="001B120D">
      <w:pPr>
        <w:rPr>
          <w:lang w:eastAsia="zh-CN"/>
        </w:rPr>
      </w:pPr>
    </w:p>
    <w:p w:rsidR="001B120D" w:rsidRDefault="001B120D" w:rsidP="001B120D">
      <w:pPr>
        <w:rPr>
          <w:lang w:eastAsia="zh-CN"/>
        </w:rPr>
      </w:pPr>
      <w:r w:rsidRPr="00AB4359">
        <w:rPr>
          <w:rFonts w:hint="eastAsia"/>
          <w:highlight w:val="green"/>
          <w:lang w:eastAsia="zh-CN"/>
        </w:rPr>
        <w:t>Agreement: S</w:t>
      </w:r>
      <w:r w:rsidRPr="00AB4359">
        <w:rPr>
          <w:highlight w:val="green"/>
          <w:lang w:eastAsia="zh-CN"/>
        </w:rPr>
        <w:t xml:space="preserve">caling factor </w:t>
      </w:r>
      <w:r w:rsidRPr="00AB4359">
        <w:rPr>
          <w:rFonts w:hint="eastAsia"/>
          <w:highlight w:val="green"/>
          <w:lang w:eastAsia="zh-CN"/>
        </w:rPr>
        <w:t>for FR2 delay requirements: N1 =8.</w:t>
      </w:r>
    </w:p>
    <w:p w:rsidR="001B120D" w:rsidRPr="00424927" w:rsidRDefault="001B120D" w:rsidP="001B120D">
      <w:pPr>
        <w:rPr>
          <w:lang w:eastAsia="zh-CN"/>
        </w:rPr>
      </w:pPr>
    </w:p>
    <w:p w:rsidR="001B120D" w:rsidRPr="000405C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0405C1">
        <w:rPr>
          <w:rFonts w:ascii="Times New Roman" w:hAnsi="Times New Roman" w:hint="eastAsia"/>
          <w:lang w:val="en-GB" w:eastAsia="zh-CN"/>
        </w:rPr>
        <w:t>T</w:t>
      </w:r>
      <w:r w:rsidRPr="000405C1">
        <w:rPr>
          <w:rFonts w:ascii="Times New Roman" w:hAnsi="Times New Roman"/>
          <w:lang w:val="en-GB" w:eastAsia="zh-CN"/>
        </w:rPr>
        <w:t>ime for fine time tracking</w:t>
      </w:r>
      <w:r w:rsidRPr="000405C1">
        <w:rPr>
          <w:rFonts w:ascii="Times New Roman" w:hAnsi="Times New Roman" w:hint="eastAsia"/>
          <w:lang w:val="en-GB" w:eastAsia="zh-CN"/>
        </w:rPr>
        <w:t xml:space="preserve"> in FR2:</w:t>
      </w:r>
      <w:r w:rsidRPr="000405C1">
        <w:rPr>
          <w:rFonts w:ascii="Times New Roman" w:hAnsi="Times New Roman"/>
          <w:lang w:val="en-GB" w:eastAsia="zh-CN"/>
        </w:rPr>
        <w:t xml:space="preserve"> T∆</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1(CATT, MediaTek, Nokia):</w:t>
      </w:r>
      <w:r w:rsidRPr="000405C1">
        <w:rPr>
          <w:rFonts w:ascii="Times New Roman" w:hAnsi="Times New Roman"/>
        </w:rPr>
        <w:t xml:space="preserve"> T∆ = 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Option 2(Intel):</w:t>
      </w:r>
      <w:r w:rsidRPr="000405C1">
        <w:rPr>
          <w:rFonts w:ascii="Times New Roman" w:hAnsi="Times New Roman"/>
        </w:rPr>
        <w:t xml:space="preserve"> T∆ = </w:t>
      </w:r>
      <w:r w:rsidRPr="000405C1">
        <w:rPr>
          <w:rFonts w:ascii="Times New Roman" w:hAnsi="Times New Roman" w:hint="eastAsia"/>
        </w:rPr>
        <w:t>[8]*</w:t>
      </w:r>
      <w:r w:rsidRPr="000405C1">
        <w:rPr>
          <w:rFonts w:ascii="Times New Roman" w:hAnsi="Times New Roman"/>
        </w:rPr>
        <w:t>SMTC periodicity</w:t>
      </w:r>
    </w:p>
    <w:p w:rsidR="001B120D" w:rsidRPr="000405C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rPr>
      </w:pPr>
      <w:r w:rsidRPr="000405C1">
        <w:rPr>
          <w:rFonts w:ascii="Times New Roman" w:hAnsi="Times New Roman" w:hint="eastAsia"/>
        </w:rPr>
        <w:t>Tentative agreement:</w:t>
      </w:r>
      <w:r w:rsidRPr="000405C1">
        <w:rPr>
          <w:rFonts w:ascii="Times New Roman" w:hAnsi="Times New Roman"/>
        </w:rPr>
        <w:t xml:space="preserve"> T∆ = SMTC periodicity</w:t>
      </w:r>
    </w:p>
    <w:p w:rsidR="001B120D" w:rsidRPr="00C37D21" w:rsidRDefault="001B120D" w:rsidP="001B120D">
      <w:pPr>
        <w:rPr>
          <w:highlight w:val="green"/>
          <w:lang w:eastAsia="zh-CN"/>
        </w:rPr>
      </w:pPr>
      <w:r w:rsidRPr="00C37D21">
        <w:rPr>
          <w:rFonts w:hint="eastAsia"/>
          <w:highlight w:val="green"/>
          <w:lang w:eastAsia="zh-CN"/>
        </w:rPr>
        <w:t>Agreement:</w:t>
      </w:r>
    </w:p>
    <w:p w:rsidR="001B120D" w:rsidRPr="00C37D21"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highlight w:val="green"/>
          <w:lang w:val="en-GB" w:eastAsia="zh-CN"/>
        </w:rPr>
      </w:pPr>
      <w:r w:rsidRPr="00C37D21">
        <w:rPr>
          <w:rFonts w:ascii="Times New Roman" w:hAnsi="Times New Roman" w:hint="eastAsia"/>
          <w:highlight w:val="green"/>
          <w:lang w:val="en-GB" w:eastAsia="zh-CN"/>
        </w:rPr>
        <w:t>T</w:t>
      </w:r>
      <w:r w:rsidRPr="00C37D21">
        <w:rPr>
          <w:rFonts w:ascii="Times New Roman" w:hAnsi="Times New Roman"/>
          <w:highlight w:val="green"/>
          <w:lang w:val="en-GB" w:eastAsia="zh-CN"/>
        </w:rPr>
        <w:t>ime for fine time tracking</w:t>
      </w:r>
      <w:r w:rsidRPr="00C37D21">
        <w:rPr>
          <w:rFonts w:ascii="Times New Roman" w:hAnsi="Times New Roman" w:hint="eastAsia"/>
          <w:highlight w:val="green"/>
          <w:lang w:val="en-GB" w:eastAsia="zh-CN"/>
        </w:rPr>
        <w:t xml:space="preserve"> in FR2:</w:t>
      </w:r>
      <w:r w:rsidRPr="00C37D21">
        <w:rPr>
          <w:rFonts w:ascii="Times New Roman" w:hAnsi="Times New Roman"/>
          <w:highlight w:val="green"/>
          <w:lang w:val="en-GB" w:eastAsia="zh-CN"/>
        </w:rPr>
        <w:t xml:space="preserve"> T∆</w:t>
      </w:r>
    </w:p>
    <w:p w:rsidR="001B120D" w:rsidRPr="00C37D21"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highlight w:val="green"/>
        </w:rPr>
      </w:pPr>
      <w:r w:rsidRPr="00C37D21">
        <w:rPr>
          <w:rFonts w:ascii="Times New Roman" w:hAnsi="Times New Roman"/>
          <w:highlight w:val="green"/>
        </w:rPr>
        <w:t>T∆ = SMTC periodicity</w:t>
      </w:r>
    </w:p>
    <w:p w:rsidR="001B120D" w:rsidRPr="00AF2734" w:rsidRDefault="001B120D" w:rsidP="001B120D">
      <w:pPr>
        <w:rPr>
          <w:lang w:val="en-US" w:eastAsia="zh-CN"/>
        </w:rPr>
      </w:pPr>
    </w:p>
    <w:p w:rsidR="001B120D" w:rsidRPr="000405C1" w:rsidRDefault="001B120D" w:rsidP="001B120D">
      <w:pPr>
        <w:rPr>
          <w:lang w:eastAsia="zh-CN"/>
        </w:rPr>
      </w:pPr>
      <w:r>
        <w:rPr>
          <w:rFonts w:hint="eastAsia"/>
          <w:lang w:eastAsia="zh-CN"/>
        </w:rPr>
        <w:t>------------------------------------------------------------------------------------------------------------------------</w:t>
      </w:r>
    </w:p>
    <w:p w:rsidR="001B120D" w:rsidRDefault="00491437" w:rsidP="001B120D">
      <w:pPr>
        <w:rPr>
          <w:i/>
        </w:rPr>
      </w:pPr>
      <w:hyperlink r:id="rId1670" w:history="1">
        <w:r w:rsidR="001B120D">
          <w:rPr>
            <w:rStyle w:val="Hyperlink"/>
            <w:rFonts w:ascii="Arial" w:hAnsi="Arial" w:cs="Arial"/>
            <w:b/>
            <w:sz w:val="24"/>
          </w:rPr>
          <w:t>R4-1809807</w:t>
        </w:r>
      </w:hyperlink>
      <w:r w:rsidR="001B120D">
        <w:rPr>
          <w:b/>
        </w:rPr>
        <w:tab/>
        <w:t>On remaining issues PSCell addition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56548" w:rsidRDefault="001B120D" w:rsidP="001B120D">
      <w:r w:rsidRPr="00356548">
        <w:t xml:space="preserve">In this contribution, further considerations on the remaining issues of NR PSCell addition requirements. In conclusion, the following observations and proposals can be drawn: </w:t>
      </w:r>
    </w:p>
    <w:p w:rsidR="001B120D" w:rsidRPr="00356548" w:rsidRDefault="001B120D" w:rsidP="001B120D">
      <w:r>
        <w:t xml:space="preserve">Proposal 1: </w:t>
      </w:r>
      <w:r w:rsidRPr="00356548">
        <w:rPr>
          <w:i/>
        </w:rPr>
        <w:t>T</w:t>
      </w:r>
      <w:r w:rsidRPr="00356548">
        <w:rPr>
          <w:i/>
          <w:vertAlign w:val="subscript"/>
        </w:rPr>
        <w:t>processing</w:t>
      </w:r>
      <w:r>
        <w:t xml:space="preserve"> </w:t>
      </w:r>
      <w:r>
        <w:rPr>
          <w:rFonts w:hint="eastAsia"/>
          <w:lang w:eastAsia="zh-CN"/>
        </w:rPr>
        <w:t>i</w:t>
      </w:r>
      <w:r w:rsidRPr="00356548">
        <w:t>n NR PSCell addition requirements [1]</w:t>
      </w:r>
      <w:r>
        <w:rPr>
          <w:rFonts w:hint="eastAsia"/>
          <w:lang w:eastAsia="zh-CN"/>
        </w:rPr>
        <w:t xml:space="preserve"> </w:t>
      </w:r>
      <w:r w:rsidRPr="00356548">
        <w:t>can be 40ms for all cases.</w:t>
      </w:r>
    </w:p>
    <w:p w:rsidR="001B120D" w:rsidRPr="00356548" w:rsidRDefault="001B120D" w:rsidP="001B120D">
      <w:r w:rsidRPr="00356548">
        <w:t>Proposal 2: The time for fine time tracking and acquiring full timing information of the target cell in FR2 HO, can be defined as:</w:t>
      </w:r>
    </w:p>
    <w:p w:rsidR="001B120D" w:rsidRDefault="001B120D" w:rsidP="001B120D">
      <w:pPr>
        <w:jc w:val="center"/>
        <w:rPr>
          <w:lang w:eastAsia="zh-CN"/>
        </w:rPr>
      </w:pPr>
      <w:r w:rsidRPr="00356548">
        <w:rPr>
          <w:i/>
        </w:rPr>
        <w:t>T</w:t>
      </w:r>
      <w:r w:rsidRPr="00356548">
        <w:rPr>
          <w:vertAlign w:val="subscript"/>
        </w:rPr>
        <w:t>∆</w:t>
      </w:r>
      <w:r w:rsidRPr="00356548">
        <w:t xml:space="preserve"> = [8]* SMTC periodicity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71" w:history="1">
        <w:r w:rsidR="001B120D">
          <w:rPr>
            <w:rStyle w:val="Hyperlink"/>
            <w:rFonts w:ascii="Arial" w:hAnsi="Arial" w:cs="Arial"/>
            <w:b/>
            <w:sz w:val="24"/>
          </w:rPr>
          <w:t>R4-1811031</w:t>
        </w:r>
      </w:hyperlink>
      <w:r w:rsidR="001B120D">
        <w:rPr>
          <w:b/>
        </w:rPr>
        <w:tab/>
        <w:t>Discussion on NR PScell addition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PScell addition delay</w:t>
      </w:r>
      <w:r>
        <w:rPr>
          <w:rFonts w:hint="eastAsia"/>
          <w:lang w:eastAsia="zh-CN"/>
        </w:rPr>
        <w:t>.</w:t>
      </w:r>
    </w:p>
    <w:p w:rsidR="001B120D" w:rsidRPr="002F78C2" w:rsidRDefault="001B120D" w:rsidP="001B120D">
      <w:pPr>
        <w:rPr>
          <w:lang w:eastAsia="zh-CN"/>
        </w:rPr>
      </w:pPr>
      <w:r w:rsidRPr="002F78C2">
        <w:rPr>
          <w:lang w:eastAsia="zh-CN"/>
        </w:rPr>
        <w:t>In this contribution we have discussed NR PSCell addition delay requirement and PSCell known condition. We have made the following proposals:</w:t>
      </w:r>
    </w:p>
    <w:p w:rsidR="001B120D" w:rsidRPr="002F78C2" w:rsidRDefault="001B120D" w:rsidP="001B120D">
      <w:pPr>
        <w:rPr>
          <w:b/>
          <w:iCs/>
          <w:lang w:eastAsia="zh-CN"/>
        </w:rPr>
      </w:pPr>
      <w:r>
        <w:rPr>
          <w:rFonts w:hint="eastAsia"/>
          <w:b/>
          <w:iCs/>
          <w:lang w:val="en-US" w:eastAsia="zh-CN"/>
        </w:rPr>
        <w:lastRenderedPageBreak/>
        <w:t xml:space="preserve">Proposal 1: </w:t>
      </w:r>
      <w:r w:rsidRPr="002F78C2">
        <w:rPr>
          <w:b/>
          <w:iCs/>
          <w:lang w:val="en-US" w:eastAsia="zh-CN"/>
        </w:rPr>
        <w:t>T</w:t>
      </w:r>
      <w:r w:rsidRPr="002F78C2">
        <w:rPr>
          <w:b/>
          <w:iCs/>
          <w:vertAlign w:val="subscript"/>
          <w:lang w:val="en-US" w:eastAsia="zh-CN"/>
        </w:rPr>
        <w:t>∆</w:t>
      </w:r>
      <w:r w:rsidRPr="002F78C2">
        <w:rPr>
          <w:b/>
          <w:iCs/>
          <w:lang w:val="en-US" w:eastAsia="zh-CN"/>
        </w:rPr>
        <w:t xml:space="preserve"> = SMTC periodicity in FR2</w:t>
      </w:r>
      <w:r>
        <w:rPr>
          <w:rFonts w:hint="eastAsia"/>
          <w:b/>
          <w:iCs/>
          <w:lang w:val="en-US" w:eastAsia="zh-CN"/>
        </w:rPr>
        <w:t>.</w:t>
      </w:r>
    </w:p>
    <w:p w:rsidR="001B120D" w:rsidRPr="002F78C2" w:rsidRDefault="001B120D" w:rsidP="001B120D">
      <w:pPr>
        <w:rPr>
          <w:b/>
          <w:iCs/>
          <w:lang w:eastAsia="zh-CN"/>
        </w:rPr>
      </w:pPr>
      <w:r>
        <w:rPr>
          <w:rFonts w:hint="eastAsia"/>
          <w:b/>
          <w:iCs/>
          <w:lang w:val="en-US" w:eastAsia="zh-CN"/>
        </w:rPr>
        <w:t xml:space="preserve">Proposal 2: </w:t>
      </w:r>
      <w:r w:rsidRPr="002F78C2">
        <w:rPr>
          <w:b/>
          <w:iCs/>
          <w:lang w:val="en-US" w:eastAsia="zh-CN"/>
        </w:rPr>
        <w:t>NR PSCell known condition in FR2 could be</w:t>
      </w:r>
      <w:r w:rsidRPr="002F78C2">
        <w:rPr>
          <w:lang w:val="en-US" w:eastAsia="zh-CN"/>
        </w:rPr>
        <w:t xml:space="preserve"> </w:t>
      </w:r>
      <w:r w:rsidRPr="002F78C2">
        <w:rPr>
          <w:b/>
          <w:lang w:val="en-US" w:eastAsia="zh-CN"/>
        </w:rPr>
        <w:t>the same as FR1</w:t>
      </w:r>
      <w:r>
        <w:rPr>
          <w:rFonts w:hint="eastAsia"/>
          <w:b/>
          <w:iCs/>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491437" w:rsidP="001B120D">
      <w:pPr>
        <w:rPr>
          <w:i/>
        </w:rPr>
      </w:pPr>
      <w:hyperlink r:id="rId1672" w:history="1">
        <w:r w:rsidR="001B120D">
          <w:rPr>
            <w:rStyle w:val="Hyperlink"/>
            <w:rFonts w:ascii="Arial" w:hAnsi="Arial" w:cs="Arial"/>
            <w:b/>
            <w:sz w:val="24"/>
          </w:rPr>
          <w:t>R4-1811032</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3" w:history="1">
        <w:r>
          <w:rPr>
            <w:rStyle w:val="Hyperlink"/>
            <w:rFonts w:ascii="Arial" w:hAnsi="Arial" w:cs="Arial"/>
            <w:b/>
          </w:rPr>
          <w:t>R4-1811336</w:t>
        </w:r>
      </w:hyperlink>
      <w:r>
        <w:rPr>
          <w:rFonts w:ascii="Arial" w:hAnsi="Arial" w:cs="Arial"/>
          <w:b/>
        </w:rPr>
        <w:t xml:space="preserve"> (from </w:t>
      </w:r>
      <w:hyperlink r:id="rId1674" w:history="1">
        <w:r>
          <w:rPr>
            <w:rStyle w:val="Hyperlink"/>
            <w:rFonts w:ascii="Arial" w:hAnsi="Arial" w:cs="Arial"/>
            <w:b/>
          </w:rPr>
          <w:t>R4-1811032)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75" w:history="1">
        <w:r w:rsidR="001B120D">
          <w:rPr>
            <w:rStyle w:val="Hyperlink"/>
            <w:rFonts w:ascii="Arial" w:hAnsi="Arial" w:cs="Arial"/>
            <w:b/>
            <w:sz w:val="24"/>
          </w:rPr>
          <w:t>R4-1811336</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76" w:history="1">
        <w:r>
          <w:rPr>
            <w:rStyle w:val="Hyperlink"/>
            <w:rFonts w:ascii="Arial" w:hAnsi="Arial" w:cs="Arial"/>
            <w:b/>
          </w:rPr>
          <w:t>R4-1811698</w:t>
        </w:r>
      </w:hyperlink>
      <w:r>
        <w:rPr>
          <w:rFonts w:ascii="Arial" w:hAnsi="Arial" w:cs="Arial"/>
          <w:b/>
        </w:rPr>
        <w:t xml:space="preserve"> (from </w:t>
      </w:r>
      <w:hyperlink r:id="rId1677" w:history="1">
        <w:r>
          <w:rPr>
            <w:rStyle w:val="Hyperlink"/>
            <w:rFonts w:ascii="Arial" w:hAnsi="Arial" w:cs="Arial"/>
            <w:b/>
          </w:rPr>
          <w:t>R4-1811336)</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78" w:history="1">
        <w:r w:rsidR="001B120D">
          <w:rPr>
            <w:rStyle w:val="Hyperlink"/>
            <w:rFonts w:ascii="Arial" w:hAnsi="Arial" w:cs="Arial"/>
            <w:b/>
            <w:sz w:val="24"/>
          </w:rPr>
          <w:t>R4-1811698</w:t>
        </w:r>
      </w:hyperlink>
      <w:r w:rsidR="001B120D">
        <w:rPr>
          <w:b/>
        </w:rPr>
        <w:tab/>
        <w:t>CR on NR PScell addition</w:t>
      </w:r>
      <w:r w:rsidR="001B120D">
        <w:rPr>
          <w:b/>
        </w:rPr>
        <w:br/>
      </w:r>
      <w:r w:rsidR="001B120D">
        <w:tab/>
      </w:r>
      <w:r w:rsidR="001B120D">
        <w:tab/>
      </w:r>
      <w:r w:rsidR="001B120D">
        <w:tab/>
      </w:r>
      <w:r w:rsidR="001B120D">
        <w:tab/>
      </w:r>
      <w:r w:rsidR="001B120D">
        <w:tab/>
        <w:t>36.133</w:t>
      </w:r>
      <w:r w:rsidR="001B120D">
        <w:tab/>
        <w:t xml:space="preserve">  CR-5940  rev  Cat: F (Rel-15) v15.3.0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PScell addition delay</w:t>
      </w:r>
      <w:r>
        <w:rPr>
          <w:rFonts w:hint="eastAsia"/>
          <w:lang w:eastAsia="zh-CN"/>
        </w:rPr>
        <w:t>.</w:t>
      </w:r>
    </w:p>
    <w:p w:rsidR="001B120D" w:rsidRPr="00021269" w:rsidRDefault="001B120D" w:rsidP="001B120D">
      <w:pPr>
        <w:rPr>
          <w:lang w:val="en-US" w:eastAsia="zh-CN"/>
        </w:rPr>
      </w:pPr>
      <w:r w:rsidRPr="00021269">
        <w:rPr>
          <w:lang w:val="en-US" w:eastAsia="zh-CN"/>
        </w:rPr>
        <w:t>The NR PSCell addition delay in FR2 is TBD</w:t>
      </w:r>
    </w:p>
    <w:p w:rsidR="001B120D" w:rsidRPr="00021269" w:rsidRDefault="001B120D" w:rsidP="001B120D">
      <w:pPr>
        <w:rPr>
          <w:lang w:val="en-US" w:eastAsia="zh-CN"/>
        </w:rPr>
      </w:pPr>
      <w:r w:rsidRPr="00021269">
        <w:rPr>
          <w:lang w:val="en-US" w:eastAsia="zh-CN"/>
        </w:rPr>
        <w:lastRenderedPageBreak/>
        <w:t>Summary of change:</w:t>
      </w:r>
    </w:p>
    <w:p w:rsidR="001B120D" w:rsidRPr="00021269" w:rsidRDefault="001B120D" w:rsidP="001B120D">
      <w:pPr>
        <w:ind w:leftChars="100" w:left="200"/>
        <w:rPr>
          <w:lang w:val="en-US" w:eastAsia="zh-CN"/>
        </w:rPr>
      </w:pPr>
      <w:r w:rsidRPr="00021269">
        <w:rPr>
          <w:lang w:val="en-US" w:eastAsia="zh-CN"/>
        </w:rPr>
        <w:t>To provide the requirements for NR PSCell addition delay in FR2</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Agreed</w:t>
      </w:r>
      <w:r w:rsidRPr="00EC6335">
        <w:rPr>
          <w:rFonts w:ascii="Arial" w:hAnsi="Arial" w:cs="Arial"/>
          <w:b/>
          <w:highlight w:val="green"/>
        </w:rPr>
        <w:br/>
      </w:r>
      <w:r w:rsidRPr="00EC6335">
        <w:rPr>
          <w:rFonts w:ascii="Arial" w:hAnsi="Arial" w:cs="Arial"/>
          <w:b/>
          <w:highlight w:val="green"/>
        </w:rPr>
        <w:br/>
      </w:r>
    </w:p>
    <w:p w:rsidR="001B120D" w:rsidRDefault="00491437" w:rsidP="001B120D">
      <w:pPr>
        <w:rPr>
          <w:i/>
        </w:rPr>
      </w:pPr>
      <w:hyperlink r:id="rId1679" w:history="1">
        <w:r w:rsidR="001B120D">
          <w:rPr>
            <w:rStyle w:val="Hyperlink"/>
            <w:rFonts w:ascii="Arial" w:hAnsi="Arial" w:cs="Arial"/>
            <w:b/>
            <w:sz w:val="24"/>
          </w:rPr>
          <w:t>R4-1810252</w:t>
        </w:r>
      </w:hyperlink>
      <w:r w:rsidR="001B120D">
        <w:rPr>
          <w:b/>
        </w:rPr>
        <w:tab/>
        <w:t>CR on TS36.133 for NR PSCell addition delay</w:t>
      </w:r>
      <w:r w:rsidR="001B120D">
        <w:rPr>
          <w:b/>
        </w:rPr>
        <w:br/>
      </w:r>
      <w:r w:rsidR="001B120D">
        <w:tab/>
      </w:r>
      <w:r w:rsidR="001B120D">
        <w:tab/>
      </w:r>
      <w:r w:rsidR="001B120D">
        <w:tab/>
      </w:r>
      <w:r w:rsidR="001B120D">
        <w:tab/>
      </w:r>
      <w:r w:rsidR="001B120D">
        <w:tab/>
        <w:t>36.133</w:t>
      </w:r>
      <w:r w:rsidR="001B120D">
        <w:tab/>
        <w:t xml:space="preserve">  CR-5875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Align known cell condition with the requirement of SCell activation in TS38.133.</w:t>
      </w:r>
    </w:p>
    <w:p w:rsidR="001B120D" w:rsidRPr="00F30BEF" w:rsidRDefault="001B120D" w:rsidP="001B120D">
      <w:r w:rsidRPr="00F30BEF">
        <w:t>Summary of change:</w:t>
      </w:r>
    </w:p>
    <w:p w:rsidR="001B120D" w:rsidRPr="00F30BEF" w:rsidRDefault="001B120D" w:rsidP="001B120D">
      <w:pPr>
        <w:ind w:leftChars="100" w:left="200"/>
        <w:rPr>
          <w:lang w:eastAsia="zh-CN"/>
        </w:rPr>
      </w:pPr>
      <w:r w:rsidRPr="00F30BEF">
        <w:t>Update known cell condition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80" w:history="1">
        <w:r w:rsidR="001B120D">
          <w:rPr>
            <w:rStyle w:val="Hyperlink"/>
            <w:rFonts w:ascii="Arial" w:hAnsi="Arial" w:cs="Arial"/>
            <w:b/>
            <w:sz w:val="24"/>
          </w:rPr>
          <w:t>R4-1809808</w:t>
        </w:r>
      </w:hyperlink>
      <w:r w:rsidR="001B120D">
        <w:rPr>
          <w:b/>
        </w:rPr>
        <w:tab/>
        <w:t>CR on NR PSCell addition requirements in TS36.133</w:t>
      </w:r>
      <w:r w:rsidR="001B120D">
        <w:rPr>
          <w:b/>
        </w:rPr>
        <w:br/>
      </w:r>
      <w:r w:rsidR="001B120D">
        <w:tab/>
      </w:r>
      <w:r w:rsidR="001B120D">
        <w:tab/>
      </w:r>
      <w:r w:rsidR="001B120D">
        <w:tab/>
      </w:r>
      <w:r w:rsidR="001B120D">
        <w:tab/>
      </w:r>
      <w:r w:rsidR="001B120D">
        <w:tab/>
        <w:t>36.133</w:t>
      </w:r>
      <w:r w:rsidR="001B120D">
        <w:tab/>
        <w:t xml:space="preserve">  CR-5862  rev  Cat: F (Rel-15) v15.3.0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t>Current requirements of NR PSCell addition/release in 36.133 is TBD so far.</w:t>
      </w:r>
    </w:p>
    <w:p w:rsidR="001B120D" w:rsidRPr="00531657" w:rsidRDefault="001B120D" w:rsidP="001B120D">
      <w:r w:rsidRPr="00531657">
        <w:t>Summary of change:</w:t>
      </w:r>
    </w:p>
    <w:p w:rsidR="001B120D" w:rsidRPr="00531657" w:rsidRDefault="001B120D" w:rsidP="001B120D">
      <w:pPr>
        <w:ind w:leftChars="100" w:left="200"/>
        <w:rPr>
          <w:lang w:eastAsia="zh-CN"/>
        </w:rPr>
      </w:pPr>
      <w:r w:rsidRPr="00531657">
        <w:t>Requirements on NR PSCell addition/release in 36.133 was specified and corrected.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81" w:history="1">
        <w:r w:rsidR="001B120D">
          <w:rPr>
            <w:rStyle w:val="Hyperlink"/>
            <w:rFonts w:ascii="Arial" w:hAnsi="Arial" w:cs="Arial"/>
            <w:b/>
            <w:sz w:val="24"/>
          </w:rPr>
          <w:t>R4-1809896</w:t>
        </w:r>
      </w:hyperlink>
      <w:r w:rsidR="001B120D">
        <w:rPr>
          <w:b/>
        </w:rPr>
        <w:tab/>
        <w:t>CR to 36.133 on NR PSCell addition and release delay</w:t>
      </w:r>
      <w:r w:rsidR="001B120D">
        <w:rPr>
          <w:b/>
        </w:rPr>
        <w:br/>
      </w:r>
      <w:r w:rsidR="001B120D">
        <w:tab/>
      </w:r>
      <w:r w:rsidR="001B120D">
        <w:tab/>
      </w:r>
      <w:r w:rsidR="001B120D">
        <w:tab/>
      </w:r>
      <w:r w:rsidR="001B120D">
        <w:tab/>
      </w:r>
      <w:r w:rsidR="001B120D">
        <w:tab/>
        <w:t>36.133</w:t>
      </w:r>
      <w:r w:rsidR="001B120D">
        <w:tab/>
        <w:t xml:space="preserve">  CR-5865  rev  Cat: F (Rel-15) v15.3.0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A107DB" w:rsidRDefault="001B120D" w:rsidP="001B120D">
      <w:r w:rsidRPr="00A107DB">
        <w:t>The specific requirements for NR PSCell addition and release delay shall be provided.</w:t>
      </w:r>
    </w:p>
    <w:p w:rsidR="001B120D" w:rsidRPr="00A107DB" w:rsidRDefault="001B120D" w:rsidP="001B120D">
      <w:r w:rsidRPr="00A107DB">
        <w:t>Summary of change:</w:t>
      </w:r>
    </w:p>
    <w:p w:rsidR="001B120D" w:rsidRPr="00A107DB" w:rsidRDefault="001B120D" w:rsidP="001B120D">
      <w:pPr>
        <w:ind w:leftChars="100" w:left="200"/>
        <w:rPr>
          <w:lang w:eastAsia="zh-CN"/>
        </w:rPr>
      </w:pPr>
      <w:r w:rsidRPr="00A107DB">
        <w:t>Introduce NR PSCell addition and release delay requirements for EN-DC operation.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491437" w:rsidP="001B120D">
      <w:pPr>
        <w:rPr>
          <w:i/>
        </w:rPr>
      </w:pPr>
      <w:hyperlink r:id="rId1682" w:history="1">
        <w:r w:rsidR="001B120D">
          <w:rPr>
            <w:rStyle w:val="Hyperlink"/>
            <w:rFonts w:ascii="Arial" w:hAnsi="Arial" w:cs="Arial"/>
            <w:b/>
            <w:sz w:val="24"/>
          </w:rPr>
          <w:t>R4-1811030</w:t>
        </w:r>
      </w:hyperlink>
      <w:r w:rsidR="001B120D">
        <w:rPr>
          <w:b/>
        </w:rPr>
        <w:tab/>
        <w:t>CR for 38.133 PSCell addition and release delay</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for 38.133 PSCell addition and release delay in NE-DC and NR-NR DC</w:t>
      </w:r>
      <w:r>
        <w:rPr>
          <w:rFonts w:hint="eastAsia"/>
          <w:lang w:eastAsia="zh-CN"/>
        </w:rPr>
        <w:t>.</w:t>
      </w:r>
    </w:p>
    <w:p w:rsidR="001B120D" w:rsidRPr="00FF3B87" w:rsidRDefault="001B120D" w:rsidP="001B120D">
      <w:pPr>
        <w:rPr>
          <w:lang w:val="en-US" w:eastAsia="zh-CN"/>
        </w:rPr>
      </w:pPr>
      <w:r w:rsidRPr="00FF3B87">
        <w:rPr>
          <w:lang w:val="en-US" w:eastAsia="zh-CN"/>
        </w:rPr>
        <w:t>First draft to add requirements of PSCell addition &amp; release delay in NE-DC and NR-NR DC</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introduce requirements of PSCell addition &amp; release delay in NE-DC and NR-NR DC in 38.133</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178D4" w:rsidRDefault="001B120D" w:rsidP="001B120D">
      <w:pPr>
        <w:rPr>
          <w:rFonts w:ascii="Arial" w:hAnsi="Arial" w:cs="Arial"/>
          <w:b/>
          <w:i/>
          <w:color w:val="C00000"/>
          <w:sz w:val="24"/>
          <w:lang w:eastAsia="zh-CN"/>
        </w:rPr>
      </w:pPr>
      <w:r>
        <w:rPr>
          <w:rFonts w:ascii="Arial" w:hAnsi="Arial" w:cs="Arial" w:hint="eastAsia"/>
          <w:b/>
          <w:i/>
          <w:color w:val="C00000"/>
          <w:sz w:val="24"/>
          <w:lang w:eastAsia="zh-CN"/>
        </w:rPr>
        <w:t>SCell activation</w:t>
      </w:r>
    </w:p>
    <w:p w:rsidR="001B120D" w:rsidRDefault="00491437" w:rsidP="001B120D">
      <w:pPr>
        <w:rPr>
          <w:i/>
        </w:rPr>
      </w:pPr>
      <w:hyperlink r:id="rId1683" w:history="1">
        <w:r w:rsidR="001B120D">
          <w:rPr>
            <w:rStyle w:val="Hyperlink"/>
            <w:rFonts w:ascii="Arial" w:hAnsi="Arial" w:cs="Arial"/>
            <w:b/>
            <w:sz w:val="24"/>
          </w:rPr>
          <w:t>R4-1810253</w:t>
        </w:r>
      </w:hyperlink>
      <w:r w:rsidR="001B120D">
        <w:rPr>
          <w:b/>
        </w:rPr>
        <w:tab/>
        <w:t>Discussion on SCell activation delay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30BEF" w:rsidRDefault="001B120D" w:rsidP="001B120D">
      <w:r w:rsidRPr="00F30BEF">
        <w:t>In the contribution, we discuss the SCell activation delay in FR2. We have the following observations and proposals:</w:t>
      </w:r>
    </w:p>
    <w:p w:rsidR="001B120D" w:rsidRPr="00F30BEF" w:rsidRDefault="001B120D" w:rsidP="001B120D">
      <w:r w:rsidRPr="00F30BEF">
        <w:t xml:space="preserve">Proposal 1: If the SCell being activated belongs to FR2, and there is no active serving cell on that FR2 band, then, Tactivation_time is [3ms+ N1*2*TSSB,max + (N1+1)*TSSB + 2ms]. Where, </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SSB,max</w:t>
      </w:r>
      <w:r w:rsidRPr="00F30BEF">
        <w:rPr>
          <w:rFonts w:ascii="Times New Roman" w:hAnsi="Times New Roman"/>
          <w:color w:val="000000" w:themeColor="text1"/>
        </w:rPr>
        <w:t xml:space="preserve"> equals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if the SCell being activated is not in the same band with any active serving cell, or it equals the max among 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and SMTC periodicities of all active serving cell in the same band with the SCell being activated.</w:t>
      </w:r>
    </w:p>
    <w:p w:rsidR="001B120D" w:rsidRPr="00F30BEF" w:rsidRDefault="001B120D" w:rsidP="005E75E4">
      <w:pPr>
        <w:pStyle w:val="ListParagraph"/>
        <w:numPr>
          <w:ilvl w:val="0"/>
          <w:numId w:val="121"/>
        </w:numPr>
        <w:overflowPunct w:val="0"/>
        <w:autoSpaceDE w:val="0"/>
        <w:autoSpaceDN w:val="0"/>
        <w:adjustRightInd w:val="0"/>
        <w:spacing w:after="180" w:line="240" w:lineRule="auto"/>
        <w:ind w:left="714" w:hanging="357"/>
        <w:jc w:val="both"/>
        <w:textAlignment w:val="baseline"/>
        <w:rPr>
          <w:rFonts w:ascii="Times New Roman" w:hAnsi="Times New Roman"/>
          <w:color w:val="000000" w:themeColor="text1"/>
        </w:rPr>
      </w:pPr>
      <w:r w:rsidRPr="00F30BEF">
        <w:rPr>
          <w:rFonts w:ascii="Times New Roman" w:hAnsi="Times New Roman"/>
          <w:color w:val="000000" w:themeColor="text1"/>
        </w:rPr>
        <w:t>T</w:t>
      </w:r>
      <w:r w:rsidRPr="00F30BEF">
        <w:rPr>
          <w:rFonts w:ascii="Times New Roman" w:hAnsi="Times New Roman"/>
          <w:color w:val="000000" w:themeColor="text1"/>
          <w:vertAlign w:val="subscript"/>
        </w:rPr>
        <w:t>SSB</w:t>
      </w:r>
      <w:r w:rsidRPr="00F30BEF">
        <w:rPr>
          <w:rFonts w:ascii="Times New Roman" w:hAnsi="Times New Roman"/>
          <w:color w:val="000000" w:themeColor="text1"/>
        </w:rPr>
        <w:t xml:space="preserve"> is the SMTC periodicity of SCell being activated.</w:t>
      </w:r>
    </w:p>
    <w:p w:rsidR="001B120D" w:rsidRPr="00F30BEF" w:rsidRDefault="001B120D" w:rsidP="001B120D">
      <w:r w:rsidRPr="00F30BEF">
        <w:t>Observation 1: If Tx beam direction of the activating SCell is the same as that of the active serving cell(s) at a time for intra-band contiguous CA, no additional RS sample is required for AGC.</w:t>
      </w:r>
    </w:p>
    <w:p w:rsidR="001B120D" w:rsidRPr="00F30BEF" w:rsidRDefault="001B120D" w:rsidP="001B120D">
      <w:r w:rsidRPr="00F30BEF">
        <w:t>Observation 2: Current maximum receive timing difference (MRTD) requirement for intra-band non-contiguous NR carrier aggregation in FR2 is 3 us.</w:t>
      </w:r>
    </w:p>
    <w:p w:rsidR="001B120D" w:rsidRPr="00F30BEF" w:rsidRDefault="001B120D" w:rsidP="001B120D">
      <w:r w:rsidRPr="00F30BEF">
        <w:t xml:space="preserve">Proposal 2: If the SCell being activated belongs to FR2, and there is at least one active serving cell on that FR2 band, then </w:t>
      </w:r>
    </w:p>
    <w:p w:rsidR="001B120D" w:rsidRPr="00F30BEF" w:rsidRDefault="001B120D" w:rsidP="001B120D">
      <w:pPr>
        <w:jc w:val="center"/>
        <w:rPr>
          <w:lang w:eastAsia="zh-CN"/>
        </w:rPr>
      </w:pPr>
      <w:r w:rsidRPr="00F30BEF">
        <w:t>T</w:t>
      </w:r>
      <w:r w:rsidRPr="00F30BEF">
        <w:rPr>
          <w:vertAlign w:val="subscript"/>
        </w:rPr>
        <w:t>activation_time</w:t>
      </w:r>
      <w:r w:rsidRPr="00F30BEF">
        <w:t xml:space="preserve"> is </w:t>
      </w:r>
      <w:r w:rsidRPr="00F30BEF">
        <w:rPr>
          <w:color w:val="000000" w:themeColor="text1"/>
        </w:rPr>
        <w:t>[3ms+ 2*T</w:t>
      </w:r>
      <w:r w:rsidRPr="00F30BEF">
        <w:rPr>
          <w:color w:val="000000" w:themeColor="text1"/>
          <w:vertAlign w:val="subscript"/>
        </w:rPr>
        <w:t>SSB,max</w:t>
      </w:r>
      <w:r w:rsidRPr="00F30BEF">
        <w:rPr>
          <w:color w:val="000000" w:themeColor="text1"/>
        </w:rPr>
        <w:t xml:space="preserve"> + 2*T</w:t>
      </w:r>
      <w:r w:rsidRPr="00F30BEF">
        <w:rPr>
          <w:color w:val="000000" w:themeColor="text1"/>
          <w:vertAlign w:val="subscript"/>
        </w:rPr>
        <w:t>SSB</w:t>
      </w:r>
      <w:r w:rsidRPr="00F30BEF">
        <w:rPr>
          <w:color w:val="000000" w:themeColor="text1"/>
        </w:rPr>
        <w:t xml:space="preserve"> + 2ms].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CATT: regarding MRTD issue, do you mean need the extra </w:t>
      </w:r>
      <w:r>
        <w:rPr>
          <w:lang w:eastAsia="zh-CN"/>
        </w:rPr>
        <w:t>reference</w:t>
      </w:r>
      <w:r>
        <w:rPr>
          <w:rFonts w:hint="eastAsia"/>
          <w:lang w:eastAsia="zh-CN"/>
        </w:rPr>
        <w:t xml:space="preserve"> symbols? You think no </w:t>
      </w:r>
      <w:r>
        <w:rPr>
          <w:lang w:eastAsia="zh-CN"/>
        </w:rPr>
        <w:t>additional</w:t>
      </w:r>
      <w:r>
        <w:rPr>
          <w:rFonts w:hint="eastAsia"/>
          <w:lang w:eastAsia="zh-CN"/>
        </w:rPr>
        <w:t xml:space="preserve"> symbols are needed. There is no need to consider Rx beamforming. It is better to follow the </w:t>
      </w:r>
      <w:r>
        <w:rPr>
          <w:lang w:eastAsia="zh-CN"/>
        </w:rPr>
        <w:t>similar</w:t>
      </w:r>
      <w:r>
        <w:rPr>
          <w:rFonts w:hint="eastAsia"/>
          <w:lang w:eastAsia="zh-CN"/>
        </w:rPr>
        <w:t xml:space="preserve"> way for FR1.</w:t>
      </w:r>
    </w:p>
    <w:p w:rsidR="001B120D" w:rsidRDefault="001B120D" w:rsidP="001B120D">
      <w:pPr>
        <w:rPr>
          <w:lang w:eastAsia="zh-CN"/>
        </w:rPr>
      </w:pPr>
      <w:r>
        <w:rPr>
          <w:rFonts w:hint="eastAsia"/>
          <w:lang w:eastAsia="zh-CN"/>
        </w:rPr>
        <w:tab/>
        <w:t>Mediatek: We do not MRTD up to 3us. That is quite long for FR2. It means two CC have big time difference. For AGC 2 symbols, we consider non-congituous CA. There would be some unwanted signal between two CC. UE need two symbols for AGC.</w:t>
      </w:r>
    </w:p>
    <w:p w:rsidR="001B120D" w:rsidRDefault="001B120D" w:rsidP="001B120D">
      <w:pPr>
        <w:rPr>
          <w:lang w:eastAsia="zh-CN"/>
        </w:rPr>
      </w:pPr>
      <w:r>
        <w:rPr>
          <w:rFonts w:hint="eastAsia"/>
          <w:lang w:eastAsia="zh-CN"/>
        </w:rPr>
        <w:lastRenderedPageBreak/>
        <w:tab/>
        <w:t xml:space="preserve">Ericsson: We can avoid </w:t>
      </w:r>
      <w:r>
        <w:rPr>
          <w:lang w:eastAsia="zh-CN"/>
        </w:rPr>
        <w:t>the</w:t>
      </w:r>
      <w:r>
        <w:rPr>
          <w:rFonts w:hint="eastAsia"/>
          <w:lang w:eastAsia="zh-CN"/>
        </w:rPr>
        <w:t xml:space="preserve"> complete signal. The sync signal is robust enough. We would have some starting </w:t>
      </w:r>
      <w:r>
        <w:rPr>
          <w:lang w:eastAsia="zh-CN"/>
        </w:rPr>
        <w:t>point</w:t>
      </w:r>
      <w:r>
        <w:rPr>
          <w:rFonts w:hint="eastAsia"/>
          <w:lang w:eastAsia="zh-CN"/>
        </w:rPr>
        <w:t xml:space="preserve"> by seeing sync signal. Maybe 1 symbols.</w:t>
      </w:r>
    </w:p>
    <w:p w:rsidR="001B120D" w:rsidRDefault="001B120D" w:rsidP="001B120D">
      <w:pPr>
        <w:rPr>
          <w:lang w:eastAsia="zh-CN"/>
        </w:rPr>
      </w:pPr>
      <w:r>
        <w:rPr>
          <w:rFonts w:hint="eastAsia"/>
          <w:lang w:eastAsia="zh-CN"/>
        </w:rPr>
        <w:tab/>
        <w:t xml:space="preserve">Qualcomm: I do not think we understand why AGC </w:t>
      </w:r>
      <w:r>
        <w:rPr>
          <w:lang w:eastAsia="zh-CN"/>
        </w:rPr>
        <w:t>is needed.</w:t>
      </w:r>
      <w:r>
        <w:rPr>
          <w:rFonts w:hint="eastAsia"/>
          <w:lang w:eastAsia="zh-CN"/>
        </w:rPr>
        <w:t xml:space="preserve"> It is going to have the same PSD for two CCs.</w:t>
      </w:r>
    </w:p>
    <w:p w:rsidR="001B120D" w:rsidRDefault="001B120D" w:rsidP="001B120D">
      <w:pPr>
        <w:rPr>
          <w:lang w:eastAsia="zh-CN"/>
        </w:rPr>
      </w:pPr>
      <w:r>
        <w:rPr>
          <w:rFonts w:hint="eastAsia"/>
          <w:lang w:eastAsia="zh-CN"/>
        </w:rPr>
        <w:tab/>
        <w:t>Mediatek: we can agree on Erisson</w:t>
      </w:r>
      <w:r>
        <w:rPr>
          <w:lang w:eastAsia="zh-CN"/>
        </w:rPr>
        <w:t>’</w:t>
      </w:r>
      <w:r>
        <w:rPr>
          <w:rFonts w:hint="eastAsia"/>
          <w:lang w:eastAsia="zh-CN"/>
        </w:rPr>
        <w:t xml:space="preserve">s observation. The signal in-between CCs will impact </w:t>
      </w:r>
      <w:r>
        <w:rPr>
          <w:lang w:eastAsia="zh-CN"/>
        </w:rPr>
        <w:t>the</w:t>
      </w:r>
      <w:r>
        <w:rPr>
          <w:rFonts w:hint="eastAsia"/>
          <w:lang w:eastAsia="zh-CN"/>
        </w:rPr>
        <w:t xml:space="preserve"> AGC. AGC can observe it.</w:t>
      </w:r>
    </w:p>
    <w:p w:rsidR="001B120D" w:rsidRPr="00080CC1" w:rsidRDefault="001B120D" w:rsidP="001B120D">
      <w:pPr>
        <w:rPr>
          <w:lang w:eastAsia="zh-CN"/>
        </w:rPr>
      </w:pPr>
      <w:r>
        <w:rPr>
          <w:rFonts w:hint="eastAsia"/>
          <w:lang w:eastAsia="zh-CN"/>
        </w:rPr>
        <w:tab/>
        <w:t xml:space="preserve">Qualcomm: the scenario for non-contiguous CA is collocated. </w:t>
      </w:r>
      <w:r>
        <w:rPr>
          <w:lang w:eastAsia="zh-CN"/>
        </w:rPr>
        <w:t>T</w:t>
      </w:r>
      <w:r>
        <w:rPr>
          <w:rFonts w:hint="eastAsia"/>
          <w:lang w:eastAsia="zh-CN"/>
        </w:rPr>
        <w:t>he deployment for CC will follow the same way. The spectrum in-between two CCs belong to the same operator.</w:t>
      </w:r>
    </w:p>
    <w:p w:rsidR="001B120D" w:rsidRDefault="001B120D" w:rsidP="001B120D">
      <w:pPr>
        <w:rPr>
          <w:lang w:eastAsia="zh-CN"/>
        </w:rPr>
      </w:pPr>
      <w:r>
        <w:rPr>
          <w:rFonts w:hint="eastAsia"/>
          <w:lang w:eastAsia="zh-CN"/>
        </w:rPr>
        <w:t xml:space="preserve">Qualcomm: On AGC, we agree with Ob#1. MRTD we have similar </w:t>
      </w:r>
      <w:r>
        <w:rPr>
          <w:lang w:eastAsia="zh-CN"/>
        </w:rPr>
        <w:t>comment</w:t>
      </w:r>
      <w:r>
        <w:rPr>
          <w:rFonts w:hint="eastAsia"/>
          <w:lang w:eastAsia="zh-CN"/>
        </w:rPr>
        <w:t xml:space="preserve"> as CATT. Why 2 is needed. </w:t>
      </w:r>
      <w:r>
        <w:rPr>
          <w:lang w:eastAsia="zh-CN"/>
        </w:rPr>
        <w:t>W</w:t>
      </w:r>
      <w:r>
        <w:rPr>
          <w:rFonts w:hint="eastAsia"/>
          <w:lang w:eastAsia="zh-CN"/>
        </w:rPr>
        <w:t xml:space="preserve">e would like to define some condition such as the PSD is </w:t>
      </w:r>
      <w:r>
        <w:rPr>
          <w:lang w:eastAsia="zh-CN"/>
        </w:rPr>
        <w:t>the</w:t>
      </w:r>
      <w:r>
        <w:rPr>
          <w:rFonts w:hint="eastAsia"/>
          <w:lang w:eastAsia="zh-CN"/>
        </w:rPr>
        <w:t xml:space="preserve"> same across CCs.</w:t>
      </w:r>
    </w:p>
    <w:p w:rsidR="001B120D" w:rsidRDefault="001B120D" w:rsidP="001B120D">
      <w:pPr>
        <w:rPr>
          <w:lang w:eastAsia="zh-CN"/>
        </w:rPr>
      </w:pPr>
      <w:r>
        <w:rPr>
          <w:rFonts w:hint="eastAsia"/>
          <w:lang w:eastAsia="zh-CN"/>
        </w:rPr>
        <w:t xml:space="preserve">Intel: Do you assume the whole spectrum will serve </w:t>
      </w:r>
      <w:r>
        <w:rPr>
          <w:lang w:eastAsia="zh-CN"/>
        </w:rPr>
        <w:t>the</w:t>
      </w:r>
      <w:r>
        <w:rPr>
          <w:rFonts w:hint="eastAsia"/>
          <w:lang w:eastAsia="zh-CN"/>
        </w:rPr>
        <w:t xml:space="preserve"> same UE?</w:t>
      </w:r>
    </w:p>
    <w:p w:rsidR="001B120D" w:rsidRDefault="001B120D" w:rsidP="001B120D">
      <w:pPr>
        <w:rPr>
          <w:lang w:eastAsia="zh-CN"/>
        </w:rPr>
      </w:pPr>
      <w:r>
        <w:rPr>
          <w:rFonts w:hint="eastAsia"/>
          <w:lang w:eastAsia="zh-CN"/>
        </w:rPr>
        <w:tab/>
        <w:t>Qualcomm: AGC is based on SSB. We means PSD for SSB.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84" w:history="1">
        <w:r w:rsidR="001B120D">
          <w:rPr>
            <w:rStyle w:val="Hyperlink"/>
            <w:rFonts w:ascii="Arial" w:hAnsi="Arial" w:cs="Arial"/>
            <w:b/>
            <w:sz w:val="24"/>
          </w:rPr>
          <w:t>R4-1809894</w:t>
        </w:r>
      </w:hyperlink>
      <w:r w:rsidR="001B120D">
        <w:rPr>
          <w:b/>
        </w:rPr>
        <w:tab/>
        <w:t>Further discussion on Scell activation requirements in FR2</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531657" w:rsidRDefault="001B120D" w:rsidP="001B120D">
      <w:r w:rsidRPr="00531657">
        <w:t>In this contribution, we further discuss SCell activation delay requirements in FR2, and provide the proposals as follows:</w:t>
      </w:r>
    </w:p>
    <w:p w:rsidR="001B120D" w:rsidRPr="00531657" w:rsidRDefault="001B120D" w:rsidP="001B120D">
      <w:r w:rsidRPr="00531657">
        <w:t>Proposal 1: It is not necessary to differentiate known/unknown for FR2 target SCell being activated if there is at least one active serving cell on the same FR2 band.</w:t>
      </w:r>
    </w:p>
    <w:p w:rsidR="001B120D" w:rsidRPr="00531657" w:rsidRDefault="001B120D" w:rsidP="001B120D">
      <w:r w:rsidRPr="00531657">
        <w:t>Proposal 2: If the SCell being activated belongs to FR2, and there is at least one active serving cell on that FR2 band, then Tactivation_time is: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[3ms+ 1*SMTC periodicity+2ms], if the SCell measurement cycle is equal to or smaller than [160ms].</w:t>
      </w:r>
    </w:p>
    <w:p w:rsidR="001B120D" w:rsidRPr="00531657" w:rsidRDefault="001B120D" w:rsidP="005E75E4">
      <w:pPr>
        <w:pStyle w:val="ListParagraph"/>
        <w:numPr>
          <w:ilvl w:val="0"/>
          <w:numId w:val="116"/>
        </w:numPr>
        <w:overflowPunct w:val="0"/>
        <w:autoSpaceDE w:val="0"/>
        <w:autoSpaceDN w:val="0"/>
        <w:adjustRightInd w:val="0"/>
        <w:spacing w:after="180" w:line="240" w:lineRule="auto"/>
        <w:contextualSpacing w:val="0"/>
        <w:rPr>
          <w:rFonts w:ascii="Times New Roman" w:hAnsi="Times New Roman"/>
        </w:rPr>
      </w:pPr>
      <w:r w:rsidRPr="00531657">
        <w:rPr>
          <w:rFonts w:ascii="Times New Roman" w:hAnsi="Times New Roman"/>
        </w:rPr>
        <w:t>[3ms+2*SMTC periodicity+2ms], if the SCell measurement cycle is larger than [160ms].</w:t>
      </w:r>
    </w:p>
    <w:p w:rsidR="001B120D" w:rsidRPr="00531657" w:rsidRDefault="001B120D" w:rsidP="001B120D">
      <w:pPr>
        <w:rPr>
          <w:lang w:eastAsia="zh-CN"/>
        </w:rPr>
      </w:pPr>
      <w:r w:rsidRPr="00531657">
        <w:t>Proposal 3: If the SCell being activated belongs to FR2, and there is no active serving cell on that FR2 band, then, Tactivation_time is [3ms+ N1*4*SMTC periodicity +2ms].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for #2, we think </w:t>
      </w:r>
      <w:r>
        <w:rPr>
          <w:lang w:eastAsia="zh-CN"/>
        </w:rPr>
        <w:t>that</w:t>
      </w:r>
      <w:r>
        <w:rPr>
          <w:rFonts w:hint="eastAsia"/>
          <w:lang w:eastAsia="zh-CN"/>
        </w:rPr>
        <w:t xml:space="preserve"> since SCell being active belongs to FR2 and serving cell all the sync </w:t>
      </w:r>
      <w:r>
        <w:rPr>
          <w:lang w:eastAsia="zh-CN"/>
        </w:rPr>
        <w:t>information</w:t>
      </w:r>
      <w:r>
        <w:rPr>
          <w:rFonts w:hint="eastAsia"/>
          <w:lang w:eastAsia="zh-CN"/>
        </w:rPr>
        <w:t xml:space="preserve"> has been gotten. We think no extra sample is needed. We think </w:t>
      </w:r>
      <w:r>
        <w:rPr>
          <w:lang w:eastAsia="zh-CN"/>
        </w:rPr>
        <w:t>the</w:t>
      </w:r>
      <w:r>
        <w:rPr>
          <w:rFonts w:hint="eastAsia"/>
          <w:lang w:eastAsia="zh-CN"/>
        </w:rPr>
        <w:t xml:space="preserve"> scaling factor is not needed.</w:t>
      </w:r>
    </w:p>
    <w:p w:rsidR="001B120D" w:rsidRDefault="001B120D" w:rsidP="001B120D">
      <w:pPr>
        <w:rPr>
          <w:lang w:eastAsia="zh-CN"/>
        </w:rPr>
      </w:pPr>
      <w:r>
        <w:rPr>
          <w:rFonts w:hint="eastAsia"/>
          <w:lang w:eastAsia="zh-CN"/>
        </w:rPr>
        <w:tab/>
        <w:t>CATT: Regarding the first question, the story is the same as for FR1. UE still needs one symbol to do the finer tracking. For SCell activation, we do need consider Rx beamforming. How does UE know to use which Rx beam for SCell activation?</w:t>
      </w:r>
    </w:p>
    <w:p w:rsidR="001B120D" w:rsidRDefault="001B120D" w:rsidP="001B120D">
      <w:pPr>
        <w:rPr>
          <w:lang w:eastAsia="zh-CN"/>
        </w:rPr>
      </w:pPr>
      <w:r>
        <w:rPr>
          <w:rFonts w:hint="eastAsia"/>
          <w:lang w:eastAsia="zh-CN"/>
        </w:rPr>
        <w:t>Mediatek: For #3, we support. Known condition is not defined in FR2. Do we need known condition for FR2?</w:t>
      </w:r>
    </w:p>
    <w:p w:rsidR="001B120D" w:rsidRDefault="001B120D" w:rsidP="001B120D">
      <w:pPr>
        <w:rPr>
          <w:lang w:eastAsia="zh-CN"/>
        </w:rPr>
      </w:pPr>
      <w:r>
        <w:rPr>
          <w:rFonts w:hint="eastAsia"/>
          <w:lang w:eastAsia="zh-CN"/>
        </w:rPr>
        <w:tab/>
        <w:t xml:space="preserve">CATT: </w:t>
      </w:r>
      <w:r>
        <w:rPr>
          <w:lang w:eastAsia="zh-CN"/>
        </w:rPr>
        <w:t>the</w:t>
      </w:r>
      <w:r>
        <w:rPr>
          <w:rFonts w:hint="eastAsia"/>
          <w:lang w:eastAsia="zh-CN"/>
        </w:rPr>
        <w:t xml:space="preserve"> condition is the same for </w:t>
      </w:r>
      <w:r>
        <w:rPr>
          <w:lang w:eastAsia="zh-CN"/>
        </w:rPr>
        <w:t>known</w:t>
      </w:r>
      <w:r>
        <w:rPr>
          <w:rFonts w:hint="eastAsia"/>
          <w:lang w:eastAsia="zh-CN"/>
        </w:rPr>
        <w:t xml:space="preserve"> and unknown.</w:t>
      </w:r>
    </w:p>
    <w:p w:rsidR="001B120D" w:rsidRDefault="001B120D" w:rsidP="001B120D">
      <w:pPr>
        <w:rPr>
          <w:lang w:eastAsia="zh-CN"/>
        </w:rPr>
      </w:pPr>
      <w:r>
        <w:rPr>
          <w:rFonts w:hint="eastAsia"/>
          <w:lang w:eastAsia="zh-CN"/>
        </w:rPr>
        <w:tab/>
        <w:t>Qualcomm: The condition is pretty similar. Y</w:t>
      </w:r>
      <w:r>
        <w:rPr>
          <w:lang w:eastAsia="zh-CN"/>
        </w:rPr>
        <w:t>o</w:t>
      </w:r>
      <w:r>
        <w:rPr>
          <w:rFonts w:hint="eastAsia"/>
          <w:lang w:eastAsia="zh-CN"/>
        </w:rPr>
        <w:t xml:space="preserve">u have SCell already and you can follow the timing. There is no need for extra symbols for this case. </w:t>
      </w:r>
    </w:p>
    <w:p w:rsidR="001B120D" w:rsidRDefault="001B120D" w:rsidP="001B120D">
      <w:pPr>
        <w:rPr>
          <w:lang w:eastAsia="zh-CN"/>
        </w:rPr>
      </w:pPr>
      <w:r>
        <w:rPr>
          <w:rFonts w:hint="eastAsia"/>
          <w:lang w:eastAsia="zh-CN"/>
        </w:rPr>
        <w:t xml:space="preserve">Qualcomm: We need look at the known TCI condition/unknown TCI. </w:t>
      </w:r>
    </w:p>
    <w:p w:rsidR="001B120D" w:rsidRDefault="001B120D" w:rsidP="001B120D">
      <w:pPr>
        <w:rPr>
          <w:lang w:eastAsia="zh-CN"/>
        </w:rPr>
      </w:pPr>
      <w:r>
        <w:rPr>
          <w:rFonts w:hint="eastAsia"/>
          <w:lang w:eastAsia="zh-CN"/>
        </w:rPr>
        <w:tab/>
        <w:t xml:space="preserve">CATT: in general, we </w:t>
      </w:r>
      <w:r>
        <w:rPr>
          <w:lang w:eastAsia="zh-CN"/>
        </w:rPr>
        <w:t>define</w:t>
      </w:r>
      <w:r>
        <w:rPr>
          <w:rFonts w:hint="eastAsia"/>
          <w:lang w:eastAsia="zh-CN"/>
        </w:rPr>
        <w:t xml:space="preserve"> </w:t>
      </w:r>
      <w:r>
        <w:rPr>
          <w:lang w:eastAsia="zh-CN"/>
        </w:rPr>
        <w:t>the</w:t>
      </w:r>
      <w:r>
        <w:rPr>
          <w:rFonts w:hint="eastAsia"/>
          <w:lang w:eastAsia="zh-CN"/>
        </w:rPr>
        <w:t xml:space="preserve"> </w:t>
      </w:r>
      <w:r>
        <w:rPr>
          <w:lang w:eastAsia="zh-CN"/>
        </w:rPr>
        <w:t>requirements</w:t>
      </w:r>
      <w:r>
        <w:rPr>
          <w:rFonts w:hint="eastAsia"/>
          <w:lang w:eastAsia="zh-CN"/>
        </w:rPr>
        <w:t xml:space="preserve"> based on condtion that SCell is known to UE.</w:t>
      </w:r>
    </w:p>
    <w:p w:rsidR="001B120D" w:rsidRDefault="001B120D" w:rsidP="001B120D">
      <w:pPr>
        <w:rPr>
          <w:lang w:eastAsia="zh-CN"/>
        </w:rPr>
      </w:pPr>
      <w:r>
        <w:rPr>
          <w:rFonts w:hint="eastAsia"/>
          <w:lang w:eastAsia="zh-CN"/>
        </w:rPr>
        <w:tab/>
        <w:t>Qualcomm: We should make it clear what is the same TCI state.</w:t>
      </w:r>
    </w:p>
    <w:p w:rsidR="001B120D" w:rsidRDefault="001B120D" w:rsidP="001B120D">
      <w:pPr>
        <w:rPr>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17768C"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val="en-GB" w:eastAsia="zh-CN"/>
        </w:rPr>
      </w:pPr>
      <w:r w:rsidRPr="0017768C">
        <w:rPr>
          <w:rFonts w:ascii="Times New Roman" w:hAnsi="Times New Roman"/>
          <w:lang w:val="en-GB" w:eastAsia="zh-CN"/>
        </w:rPr>
        <w:t>Whether</w:t>
      </w:r>
      <w:r w:rsidRPr="0017768C">
        <w:rPr>
          <w:rFonts w:ascii="Times New Roman" w:hAnsi="Times New Roman" w:hint="eastAsia"/>
          <w:lang w:val="en-GB" w:eastAsia="zh-CN"/>
        </w:rPr>
        <w:t xml:space="preserve"> it is necessary to differentiate known/unknown SCell for the case of </w:t>
      </w:r>
      <w:r w:rsidRPr="0017768C">
        <w:rPr>
          <w:rFonts w:ascii="Times New Roman" w:hAnsi="Times New Roman"/>
          <w:lang w:val="en-GB" w:eastAsia="zh-CN"/>
        </w:rPr>
        <w:t>“</w:t>
      </w:r>
      <w:r w:rsidRPr="0017768C">
        <w:rPr>
          <w:rFonts w:ascii="Times New Roman" w:hAnsi="Times New Roman" w:hint="eastAsia"/>
          <w:lang w:val="en-GB" w:eastAsia="zh-CN"/>
        </w:rPr>
        <w:t>SCell being activated belongs to FR2, and there is at least one active serving cell on that FR2 band</w:t>
      </w:r>
      <w:r w:rsidRPr="0017768C">
        <w:rPr>
          <w:rFonts w:ascii="Times New Roman" w:hAnsi="Times New Roman"/>
          <w:lang w:val="en-GB" w:eastAsia="zh-CN"/>
        </w:rPr>
        <w:t>”</w:t>
      </w:r>
      <w:r w:rsidRPr="0017768C">
        <w:rPr>
          <w:rFonts w:ascii="Times New Roman" w:hAnsi="Times New Roman" w:hint="eastAsia"/>
          <w:lang w:val="en-GB" w:eastAsia="zh-CN"/>
        </w:rPr>
        <w:t>?</w:t>
      </w:r>
    </w:p>
    <w:p w:rsidR="001B120D" w:rsidRPr="005977B3" w:rsidRDefault="001B120D" w:rsidP="005E75E4">
      <w:pPr>
        <w:pStyle w:val="3GPP"/>
        <w:numPr>
          <w:ilvl w:val="0"/>
          <w:numId w:val="223"/>
        </w:numPr>
        <w:rPr>
          <w:lang w:val="en-US"/>
        </w:rPr>
      </w:pPr>
      <w:r w:rsidRPr="005977B3">
        <w:rPr>
          <w:rFonts w:hint="eastAsia"/>
          <w:lang w:val="en-US"/>
        </w:rPr>
        <w:t>Option 1</w:t>
      </w:r>
      <w:r>
        <w:rPr>
          <w:rFonts w:hint="eastAsia"/>
          <w:lang w:val="en-US" w:eastAsia="zh-CN"/>
        </w:rPr>
        <w:t>(Ericsson)</w:t>
      </w:r>
      <w:r w:rsidRPr="005977B3">
        <w:rPr>
          <w:rFonts w:hint="eastAsia"/>
          <w:lang w:val="en-US"/>
        </w:rPr>
        <w:t xml:space="preserve">: </w:t>
      </w:r>
      <w:r>
        <w:rPr>
          <w:rFonts w:hint="eastAsia"/>
          <w:lang w:val="en-US" w:eastAsia="zh-CN"/>
        </w:rPr>
        <w:t>yes, it is necessary</w:t>
      </w:r>
      <w:r w:rsidRPr="00230EF6">
        <w:rPr>
          <w:rFonts w:hint="eastAsia"/>
          <w:lang w:val="en-US" w:eastAsia="zh-CN"/>
        </w:rPr>
        <w:t>.</w:t>
      </w:r>
    </w:p>
    <w:p w:rsidR="001B120D" w:rsidRPr="00793E20" w:rsidRDefault="001B120D" w:rsidP="005E75E4">
      <w:pPr>
        <w:pStyle w:val="3GPP"/>
        <w:numPr>
          <w:ilvl w:val="0"/>
          <w:numId w:val="223"/>
        </w:numPr>
        <w:rPr>
          <w:lang w:val="en-US"/>
        </w:rPr>
      </w:pPr>
      <w:r w:rsidRPr="005977B3">
        <w:rPr>
          <w:rFonts w:hint="eastAsia"/>
          <w:lang w:val="en-US"/>
        </w:rPr>
        <w:t>Option 2</w:t>
      </w:r>
      <w:r>
        <w:rPr>
          <w:rFonts w:hint="eastAsia"/>
          <w:lang w:val="en-US" w:eastAsia="zh-CN"/>
        </w:rPr>
        <w:t>(CATT)</w:t>
      </w:r>
      <w:r w:rsidRPr="005977B3">
        <w:rPr>
          <w:rFonts w:hint="eastAsia"/>
          <w:lang w:val="en-US"/>
        </w:rPr>
        <w:t>:</w:t>
      </w:r>
      <w:r>
        <w:rPr>
          <w:rFonts w:hint="eastAsia"/>
          <w:lang w:val="en-US" w:eastAsia="zh-CN"/>
        </w:rPr>
        <w:t xml:space="preserve"> no, it is not necessary</w:t>
      </w:r>
      <w:r w:rsidRPr="00230EF6">
        <w:rPr>
          <w:rFonts w:hint="eastAsia"/>
          <w:lang w:val="en-US" w:eastAsia="zh-CN"/>
        </w:rPr>
        <w:t>.</w:t>
      </w:r>
    </w:p>
    <w:p w:rsidR="001B120D" w:rsidRPr="00C673C8" w:rsidRDefault="001B120D" w:rsidP="005E75E4">
      <w:pPr>
        <w:numPr>
          <w:ilvl w:val="0"/>
          <w:numId w:val="225"/>
        </w:numPr>
        <w:overflowPunct/>
        <w:autoSpaceDE/>
        <w:autoSpaceDN/>
        <w:adjustRightInd/>
        <w:spacing w:after="24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there is at least one active serving cell on th</w:t>
      </w:r>
      <w:r w:rsidRPr="00173B5A">
        <w:rPr>
          <w:rFonts w:eastAsiaTheme="minorEastAsia" w:hint="eastAsia"/>
          <w:sz w:val="22"/>
        </w:rPr>
        <w:t>at</w:t>
      </w:r>
      <w:r w:rsidRPr="00173B5A">
        <w:rPr>
          <w:rFonts w:eastAsiaTheme="minorEastAsia"/>
          <w:sz w:val="22"/>
        </w:rPr>
        <w:t xml:space="preserve"> FR2 band</w:t>
      </w:r>
    </w:p>
    <w:p w:rsidR="001B120D"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p>
    <w:p w:rsidR="001B120D" w:rsidRPr="0017768C" w:rsidRDefault="001B120D" w:rsidP="005E75E4">
      <w:pPr>
        <w:pStyle w:val="3GPP"/>
        <w:numPr>
          <w:ilvl w:val="1"/>
          <w:numId w:val="223"/>
        </w:numPr>
        <w:rPr>
          <w:lang w:val="en-US"/>
        </w:rPr>
      </w:pPr>
      <w:r w:rsidRPr="0017768C">
        <w:rPr>
          <w:rFonts w:eastAsiaTheme="minorEastAsia"/>
          <w:sz w:val="22"/>
        </w:rPr>
        <w:t>T</w:t>
      </w:r>
      <w:r w:rsidRPr="0017768C">
        <w:rPr>
          <w:rFonts w:eastAsiaTheme="minorEastAsia"/>
          <w:sz w:val="22"/>
          <w:vertAlign w:val="subscript"/>
        </w:rPr>
        <w:t>activation_time</w:t>
      </w:r>
      <w:r w:rsidRPr="0017768C">
        <w:rPr>
          <w:rFonts w:eastAsiaTheme="minorEastAsia" w:hint="eastAsia"/>
          <w:sz w:val="22"/>
        </w:rPr>
        <w:t xml:space="preserve"> </w:t>
      </w:r>
      <w:r w:rsidRPr="0017768C">
        <w:rPr>
          <w:rFonts w:eastAsiaTheme="minorEastAsia" w:hint="eastAsia"/>
          <w:sz w:val="22"/>
          <w:lang w:eastAsia="zh-CN"/>
        </w:rPr>
        <w:t xml:space="preserve">= </w:t>
      </w:r>
      <w:r w:rsidRPr="00173B5A">
        <w:t>[</w:t>
      </w:r>
      <w:r w:rsidRPr="0017768C">
        <w:rPr>
          <w:rFonts w:eastAsia="Times New Roman" w:hint="eastAsia"/>
          <w:lang w:eastAsia="zh-CN"/>
        </w:rPr>
        <w:t>3ms</w:t>
      </w:r>
      <w:r w:rsidRPr="00173B5A">
        <w:rPr>
          <w:rFonts w:hint="eastAsia"/>
          <w:lang w:eastAsia="zh-CN"/>
        </w:rPr>
        <w:t xml:space="preserve">+ </w:t>
      </w:r>
      <w:r w:rsidRPr="0017768C">
        <w:rPr>
          <w:rFonts w:eastAsia="Times New Roman" w:hint="eastAsia"/>
          <w:lang w:eastAsia="zh-CN"/>
        </w:rPr>
        <w:t>1</w:t>
      </w:r>
      <w:r w:rsidRPr="00173B5A">
        <w:rPr>
          <w:rFonts w:hint="eastAsia"/>
          <w:lang w:eastAsia="zh-CN"/>
        </w:rPr>
        <w:t>*SMTC periodicity</w:t>
      </w:r>
      <w:r w:rsidRPr="0017768C">
        <w:rPr>
          <w:rFonts w:eastAsia="Times New Roman" w:hint="eastAsia"/>
          <w:lang w:eastAsia="zh-CN"/>
        </w:rPr>
        <w:t>+</w:t>
      </w:r>
      <w:r w:rsidRPr="0017768C">
        <w:rPr>
          <w:rFonts w:eastAsiaTheme="minorEastAsia" w:hint="eastAsia"/>
          <w:lang w:eastAsia="zh-CN"/>
        </w:rPr>
        <w:t>2ms</w:t>
      </w:r>
      <w:r w:rsidRPr="00173B5A">
        <w:t>]</w:t>
      </w:r>
      <w:r w:rsidRPr="0017768C">
        <w:rPr>
          <w:rFonts w:eastAsia="Times New Roman"/>
          <w:lang w:eastAsia="zh-CN"/>
        </w:rPr>
        <w:t>,</w:t>
      </w:r>
      <w:r w:rsidRPr="00173B5A">
        <w:t xml:space="preserve"> </w:t>
      </w:r>
      <w:r w:rsidRPr="00173B5A">
        <w:rPr>
          <w:lang w:eastAsia="zh-CN"/>
        </w:rPr>
        <w:t>if</w:t>
      </w:r>
      <w:r w:rsidRPr="0017768C">
        <w:rPr>
          <w:rFonts w:eastAsia="Times New Roman"/>
          <w:lang w:eastAsia="zh-CN"/>
        </w:rPr>
        <w:t xml:space="preserve"> </w:t>
      </w:r>
      <w:r w:rsidRPr="00173B5A">
        <w:t>the</w:t>
      </w:r>
      <w:r w:rsidRPr="00173B5A">
        <w:rPr>
          <w:lang w:eastAsia="zh-CN"/>
        </w:rPr>
        <w:t xml:space="preserve"> SCell measurement cycle is equal to or smaller than [160ms].</w:t>
      </w:r>
    </w:p>
    <w:p w:rsidR="001B120D" w:rsidRPr="00A30CFB" w:rsidRDefault="001B120D" w:rsidP="001B120D">
      <w:pPr>
        <w:pStyle w:val="B3"/>
        <w:ind w:left="720" w:hanging="300"/>
        <w:rPr>
          <w:lang w:eastAsia="zh-CN"/>
        </w:rPr>
      </w:pPr>
      <w:r>
        <w:t>-</w:t>
      </w:r>
      <w:r>
        <w:rPr>
          <w:rFonts w:hint="eastAsia"/>
        </w:rPr>
        <w:tab/>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rPr>
          <w:rFonts w:hint="eastAsia"/>
        </w:rPr>
        <w:t xml:space="preserve">[3ms+2*SMTC periodicity+2ms], if the </w:t>
      </w:r>
      <w:r w:rsidRPr="00173B5A">
        <w:t xml:space="preserve">SCell measurement cycle is </w:t>
      </w:r>
      <w:r w:rsidRPr="00173B5A">
        <w:rPr>
          <w:rFonts w:hint="eastAsia"/>
        </w:rPr>
        <w:t>larger</w:t>
      </w:r>
      <w:r w:rsidRPr="00173B5A">
        <w:t xml:space="preserve"> than [160ms]</w:t>
      </w:r>
      <w:r w:rsidRPr="00173B5A">
        <w:rPr>
          <w:rFonts w:hint="eastAsia"/>
        </w:rPr>
        <w:t>.</w:t>
      </w:r>
    </w:p>
    <w:p w:rsidR="001B120D" w:rsidRPr="003D2694" w:rsidRDefault="001B120D" w:rsidP="005E75E4">
      <w:pPr>
        <w:pStyle w:val="3GPP"/>
        <w:numPr>
          <w:ilvl w:val="0"/>
          <w:numId w:val="223"/>
        </w:numPr>
        <w:rPr>
          <w:lang w:val="en-US" w:eastAsia="zh-CN"/>
        </w:rPr>
      </w:pPr>
      <w:r w:rsidRPr="005977B3">
        <w:rPr>
          <w:rFonts w:hint="eastAsia"/>
          <w:lang w:val="en-US"/>
        </w:rPr>
        <w:t>Option 2</w:t>
      </w:r>
      <w:r>
        <w:rPr>
          <w:rFonts w:hint="eastAsia"/>
          <w:lang w:val="en-US" w:eastAsia="zh-CN"/>
        </w:rPr>
        <w:t>(MediaTek)</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CC167F">
        <w:t>[</w:t>
      </w:r>
      <w:r w:rsidRPr="00717664">
        <w:t xml:space="preserve">3ms+ </w:t>
      </w:r>
      <w:r w:rsidRPr="00AB5531">
        <w:t>2*</w:t>
      </w:r>
      <w:r>
        <w:t>T</w:t>
      </w:r>
      <w:r w:rsidRPr="003D2694">
        <w:rPr>
          <w:vertAlign w:val="subscript"/>
        </w:rPr>
        <w:t>SSB,max</w:t>
      </w:r>
      <w:r w:rsidRPr="00AB5531">
        <w:t xml:space="preserve"> + 2*</w:t>
      </w:r>
      <w:r>
        <w:t>T</w:t>
      </w:r>
      <w:r w:rsidRPr="003D2694">
        <w:rPr>
          <w:vertAlign w:val="subscript"/>
        </w:rPr>
        <w:t>SSB</w:t>
      </w:r>
      <w:r w:rsidRPr="00AB5531">
        <w:t xml:space="preserve"> </w:t>
      </w:r>
      <w:r w:rsidRPr="00717664">
        <w:t>+</w:t>
      </w:r>
      <w:r w:rsidRPr="00025AE7">
        <w:t>2ms</w:t>
      </w:r>
      <w:r w:rsidRPr="00CC167F">
        <w:t>]</w:t>
      </w:r>
    </w:p>
    <w:p w:rsidR="001B120D" w:rsidRPr="003D2694" w:rsidRDefault="001B120D" w:rsidP="005E75E4">
      <w:pPr>
        <w:pStyle w:val="3GPP"/>
        <w:numPr>
          <w:ilvl w:val="0"/>
          <w:numId w:val="223"/>
        </w:numPr>
        <w:rPr>
          <w:lang w:val="en-US" w:eastAsia="zh-CN"/>
        </w:rPr>
      </w:pPr>
      <w:r>
        <w:rPr>
          <w:rFonts w:hint="eastAsia"/>
          <w:lang w:val="en-US"/>
        </w:rPr>
        <w:t xml:space="preserve">Option </w:t>
      </w:r>
      <w:r>
        <w:rPr>
          <w:rFonts w:hint="eastAsia"/>
          <w:lang w:val="en-US" w:eastAsia="zh-CN"/>
        </w:rPr>
        <w:t>3(Huawei)</w:t>
      </w:r>
      <w:r w:rsidRPr="005977B3">
        <w:rPr>
          <w:rFonts w:hint="eastAsia"/>
          <w:lang w:val="en-US"/>
        </w:rPr>
        <w:t>:</w:t>
      </w:r>
      <w:r w:rsidRPr="00132504">
        <w:t xml:space="preserve">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w:t>
      </w:r>
      <w:r>
        <w:rPr>
          <w:rFonts w:eastAsiaTheme="minorEastAsia" w:hint="eastAsia"/>
          <w:sz w:val="22"/>
          <w:lang w:eastAsia="zh-CN"/>
        </w:rPr>
        <w:t xml:space="preserve">= </w:t>
      </w:r>
      <w:r w:rsidRPr="00173B5A">
        <w:t>[</w:t>
      </w:r>
      <w:r w:rsidRPr="00173B5A">
        <w:rPr>
          <w:rFonts w:eastAsia="Times New Roman" w:hint="eastAsia"/>
          <w:lang w:eastAsia="zh-CN"/>
        </w:rPr>
        <w:t>3ms</w:t>
      </w:r>
      <w:r w:rsidRPr="00173B5A">
        <w:rPr>
          <w:rFonts w:hint="eastAsia"/>
          <w:lang w:eastAsia="zh-CN"/>
        </w:rPr>
        <w:t xml:space="preserve">+ </w:t>
      </w:r>
      <w:r>
        <w:rPr>
          <w:rFonts w:eastAsiaTheme="minorEastAsia" w:hint="eastAsia"/>
          <w:lang w:eastAsia="zh-CN"/>
        </w:rPr>
        <w:t>4</w:t>
      </w:r>
      <w:r w:rsidRPr="00173B5A">
        <w:rPr>
          <w:rFonts w:hint="eastAsia"/>
          <w:lang w:eastAsia="zh-CN"/>
        </w:rPr>
        <w:t>*SMTC periodicity</w:t>
      </w:r>
      <w:r w:rsidRPr="00173B5A">
        <w:rPr>
          <w:rFonts w:eastAsia="Times New Roman" w:hint="eastAsia"/>
          <w:lang w:eastAsia="zh-CN"/>
        </w:rPr>
        <w:t>+</w:t>
      </w:r>
      <w:r w:rsidRPr="00173B5A">
        <w:rPr>
          <w:rFonts w:eastAsiaTheme="minorEastAsia" w:hint="eastAsia"/>
          <w:lang w:eastAsia="zh-CN"/>
        </w:rPr>
        <w:t>2ms</w:t>
      </w:r>
      <w:r w:rsidRPr="00173B5A">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rPr>
        <w:t>4(Nokia</w:t>
      </w:r>
      <w:r>
        <w:rPr>
          <w:rFonts w:hint="eastAsia"/>
          <w:lang w:val="en-US" w:eastAsia="zh-CN"/>
        </w:rPr>
        <w:t>, Qualcomm</w:t>
      </w:r>
      <w:r>
        <w:rPr>
          <w:rFonts w:hint="eastAsia"/>
          <w:lang w:val="en-US"/>
        </w:rPr>
        <w:t>)</w:t>
      </w:r>
      <w:r w:rsidRPr="005977B3">
        <w:rPr>
          <w:rFonts w:hint="eastAsia"/>
          <w:lang w:val="en-US"/>
        </w:rPr>
        <w:t>:</w:t>
      </w:r>
      <w:r w:rsidRPr="00CB6A94">
        <w:rPr>
          <w:lang w:val="en-US"/>
        </w:rPr>
        <w:t xml:space="preserve"> Tactivation_time</w:t>
      </w:r>
      <w:r w:rsidRPr="00CB6A94">
        <w:rPr>
          <w:rFonts w:hint="eastAsia"/>
          <w:lang w:val="en-US"/>
        </w:rPr>
        <w:t xml:space="preserve"> =</w:t>
      </w:r>
      <w:r w:rsidRPr="00CB6A94">
        <w:rPr>
          <w:lang w:val="en-US"/>
        </w:rPr>
        <w:t xml:space="preserve"> 3ms</w:t>
      </w:r>
    </w:p>
    <w:p w:rsidR="001B120D" w:rsidRDefault="001B120D" w:rsidP="005E75E4">
      <w:pPr>
        <w:pStyle w:val="3GPP"/>
        <w:numPr>
          <w:ilvl w:val="0"/>
          <w:numId w:val="223"/>
        </w:numPr>
        <w:rPr>
          <w:lang w:val="en-US"/>
        </w:rPr>
      </w:pPr>
      <w:r w:rsidRPr="001A1A0D">
        <w:rPr>
          <w:rFonts w:hint="eastAsia"/>
          <w:lang w:val="en-US"/>
        </w:rPr>
        <w:t xml:space="preserve">Option </w:t>
      </w:r>
      <w:r>
        <w:rPr>
          <w:rFonts w:hint="eastAsia"/>
          <w:lang w:val="en-US" w:eastAsia="zh-CN"/>
        </w:rPr>
        <w:t>5</w:t>
      </w:r>
      <w:r w:rsidRPr="001A1A0D">
        <w:rPr>
          <w:rFonts w:hint="eastAsia"/>
          <w:lang w:val="en-US"/>
        </w:rPr>
        <w:t>(Ericsson):</w:t>
      </w:r>
      <w:r w:rsidRPr="001A1A0D">
        <w:rPr>
          <w:lang w:val="en-US"/>
        </w:rPr>
        <w:t xml:space="preserve"> </w:t>
      </w:r>
    </w:p>
    <w:p w:rsidR="001B120D" w:rsidRDefault="001B120D" w:rsidP="001B120D">
      <w:pPr>
        <w:pStyle w:val="3GPP"/>
        <w:ind w:left="720"/>
        <w:rPr>
          <w:lang w:eastAsia="zh-CN"/>
        </w:rPr>
      </w:pPr>
      <w:r w:rsidRPr="00583B82">
        <w:t>If the SCell</w:t>
      </w:r>
      <w:r w:rsidRPr="00583B82">
        <w:rPr>
          <w:rFonts w:hint="eastAsia"/>
          <w:lang w:eastAsia="zh-CN"/>
        </w:rPr>
        <w:t xml:space="preserve"> being activated</w:t>
      </w:r>
      <w:r>
        <w:t xml:space="preserve"> is known</w:t>
      </w:r>
      <w:r w:rsidRPr="00583B82">
        <w:t>,</w:t>
      </w:r>
      <w:r w:rsidRPr="00583B82">
        <w:rPr>
          <w:lang w:eastAsia="zh-CN"/>
        </w:rPr>
        <w:t xml:space="preserve"> </w:t>
      </w:r>
      <w:r w:rsidRPr="00583B82">
        <w:t>T</w:t>
      </w:r>
      <w:r w:rsidRPr="00583B82">
        <w:rPr>
          <w:vertAlign w:val="subscript"/>
        </w:rPr>
        <w:t>activation_time</w:t>
      </w:r>
      <w:r>
        <w:t xml:space="preserve"> is</w:t>
      </w:r>
      <w:r>
        <w:rPr>
          <w:rFonts w:hint="eastAsia"/>
          <w:lang w:eastAsia="zh-CN"/>
        </w:rPr>
        <w:t xml:space="preserve">: </w:t>
      </w:r>
      <w:r>
        <w:rPr>
          <w:sz w:val="22"/>
          <w:lang w:val="en-CA"/>
        </w:rPr>
        <w:t>1 SMTC period + X, where 3ms ≤ X ≤ 5ms.</w:t>
      </w:r>
    </w:p>
    <w:p w:rsidR="001B120D" w:rsidRDefault="001B120D" w:rsidP="001B120D">
      <w:pPr>
        <w:pStyle w:val="3GPP"/>
        <w:ind w:left="720"/>
        <w:rPr>
          <w:sz w:val="22"/>
          <w:lang w:val="en-CA" w:eastAsia="zh-CN"/>
        </w:rPr>
      </w:pPr>
      <w:r w:rsidRPr="00583B82">
        <w:t>If the SCell</w:t>
      </w:r>
      <w:r w:rsidRPr="00583B82">
        <w:rPr>
          <w:rFonts w:hint="eastAsia"/>
          <w:lang w:eastAsia="zh-CN"/>
        </w:rPr>
        <w:t xml:space="preserve"> being activated</w:t>
      </w:r>
      <w:r w:rsidRPr="00583B82">
        <w:t xml:space="preserve"> </w:t>
      </w:r>
      <w:r>
        <w:t>is unknown</w:t>
      </w:r>
      <w:r w:rsidRPr="00583B82">
        <w:t>,</w:t>
      </w:r>
      <w:r w:rsidRPr="00583B82">
        <w:rPr>
          <w:rFonts w:hint="eastAsia"/>
          <w:lang w:eastAsia="zh-CN"/>
        </w:rPr>
        <w:t xml:space="preserve"> </w:t>
      </w:r>
      <w:r>
        <w:rPr>
          <w:sz w:val="22"/>
          <w:lang w:val="en-CA"/>
        </w:rPr>
        <w:t>one or few more SMTC periods activation delay can be considered</w:t>
      </w:r>
      <w:r w:rsidRPr="00E6673F">
        <w:rPr>
          <w:sz w:val="22"/>
          <w:lang w:val="en-CA"/>
        </w:rPr>
        <w:t xml:space="preserve"> </w:t>
      </w:r>
      <w:r>
        <w:rPr>
          <w:sz w:val="22"/>
          <w:lang w:val="en-CA"/>
        </w:rPr>
        <w:t>for handling gain and timing uncertainties.</w:t>
      </w:r>
    </w:p>
    <w:p w:rsidR="001B120D" w:rsidRPr="00D74EE8" w:rsidRDefault="001B120D" w:rsidP="001B120D">
      <w:pPr>
        <w:pStyle w:val="3GPP"/>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 xml:space="preserve">SCell activation delay </w:t>
      </w:r>
      <w:r w:rsidRPr="00132504">
        <w:rPr>
          <w:rFonts w:eastAsiaTheme="minorEastAsia"/>
          <w:sz w:val="22"/>
        </w:rPr>
        <w:t>T</w:t>
      </w:r>
      <w:r w:rsidRPr="00132504">
        <w:rPr>
          <w:rFonts w:eastAsiaTheme="minorEastAsia"/>
          <w:sz w:val="22"/>
          <w:vertAlign w:val="subscript"/>
        </w:rPr>
        <w:t>activation_time</w:t>
      </w:r>
      <w:r>
        <w:rPr>
          <w:rFonts w:eastAsiaTheme="minorEastAsia" w:hint="eastAsia"/>
          <w:sz w:val="22"/>
        </w:rPr>
        <w:t xml:space="preserve"> in FR2,</w:t>
      </w:r>
      <w:r w:rsidRPr="00173B5A">
        <w:rPr>
          <w:rFonts w:eastAsiaTheme="minorEastAsia" w:hint="eastAsia"/>
          <w:sz w:val="22"/>
        </w:rPr>
        <w:t xml:space="preserve"> </w:t>
      </w:r>
      <w:r>
        <w:rPr>
          <w:rFonts w:eastAsiaTheme="minorEastAsia" w:hint="eastAsia"/>
          <w:sz w:val="22"/>
        </w:rPr>
        <w:t>i</w:t>
      </w:r>
      <w:r w:rsidRPr="00173B5A">
        <w:rPr>
          <w:rFonts w:eastAsiaTheme="minorEastAsia"/>
          <w:sz w:val="22"/>
        </w:rPr>
        <w:t>f the SCell</w:t>
      </w:r>
      <w:r w:rsidRPr="00173B5A">
        <w:rPr>
          <w:rFonts w:eastAsiaTheme="minorEastAsia" w:hint="eastAsia"/>
          <w:sz w:val="22"/>
        </w:rPr>
        <w:t xml:space="preserve"> being activated</w:t>
      </w:r>
      <w:r w:rsidRPr="00173B5A">
        <w:rPr>
          <w:rFonts w:eastAsiaTheme="minorEastAsia"/>
          <w:sz w:val="22"/>
        </w:rPr>
        <w:t xml:space="preserve"> belongs to FR2, </w:t>
      </w:r>
      <w:r w:rsidRPr="00173B5A">
        <w:rPr>
          <w:rFonts w:eastAsiaTheme="minorEastAsia" w:hint="eastAsia"/>
          <w:sz w:val="22"/>
        </w:rPr>
        <w:t xml:space="preserve">and </w:t>
      </w:r>
      <w:r w:rsidRPr="00173B5A">
        <w:rPr>
          <w:rFonts w:eastAsiaTheme="minorEastAsia"/>
          <w:sz w:val="22"/>
        </w:rPr>
        <w:t xml:space="preserve">there is </w:t>
      </w:r>
      <w:r>
        <w:rPr>
          <w:rFonts w:eastAsiaTheme="minorEastAsia" w:hint="eastAsia"/>
          <w:sz w:val="22"/>
        </w:rPr>
        <w:t>no</w:t>
      </w:r>
      <w:r w:rsidRPr="00173B5A">
        <w:rPr>
          <w:rFonts w:eastAsiaTheme="minorEastAsia"/>
          <w:sz w:val="22"/>
        </w:rPr>
        <w:t xml:space="preserve"> active serving cell on th</w:t>
      </w:r>
      <w:r w:rsidRPr="00173B5A">
        <w:rPr>
          <w:rFonts w:eastAsiaTheme="minorEastAsia" w:hint="eastAsia"/>
          <w:sz w:val="22"/>
        </w:rPr>
        <w:t>at</w:t>
      </w:r>
      <w:r w:rsidRPr="00173B5A">
        <w:rPr>
          <w:rFonts w:eastAsiaTheme="minorEastAsia"/>
          <w:sz w:val="22"/>
        </w:rPr>
        <w:t xml:space="preserve"> FR2 band</w:t>
      </w:r>
    </w:p>
    <w:p w:rsidR="001B120D" w:rsidRPr="00453C91" w:rsidRDefault="001B120D" w:rsidP="005E75E4">
      <w:pPr>
        <w:pStyle w:val="3GPP"/>
        <w:numPr>
          <w:ilvl w:val="0"/>
          <w:numId w:val="223"/>
        </w:numPr>
        <w:rPr>
          <w:lang w:val="en-US"/>
        </w:rPr>
      </w:pPr>
      <w:r w:rsidRPr="005977B3">
        <w:rPr>
          <w:rFonts w:hint="eastAsia"/>
          <w:lang w:val="en-US"/>
        </w:rPr>
        <w:t>Option 1</w:t>
      </w:r>
      <w:r>
        <w:rPr>
          <w:rFonts w:hint="eastAsia"/>
          <w:lang w:val="en-US"/>
        </w:rPr>
        <w:t>(CATT)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[3ms+ </w:t>
      </w:r>
      <w:r w:rsidRPr="00453C91">
        <w:rPr>
          <w:rFonts w:eastAsiaTheme="minorEastAsia" w:hint="eastAsia"/>
          <w:sz w:val="22"/>
          <w:lang w:eastAsia="zh-CN"/>
        </w:rPr>
        <w:t>N1*</w:t>
      </w:r>
      <w:r w:rsidRPr="00453C91">
        <w:rPr>
          <w:rFonts w:hint="eastAsia"/>
          <w:lang w:eastAsia="zh-CN"/>
        </w:rPr>
        <w:t>4</w:t>
      </w:r>
      <w:r w:rsidRPr="00453C91">
        <w:rPr>
          <w:rFonts w:hint="eastAsia"/>
          <w:lang w:eastAsia="en-US"/>
        </w:rPr>
        <w:t>*SMTC periodicity</w:t>
      </w:r>
      <w:r w:rsidRPr="00453C91">
        <w:rPr>
          <w:rFonts w:eastAsiaTheme="minorEastAsia"/>
          <w:sz w:val="22"/>
          <w:lang w:eastAsia="zh-CN"/>
        </w:rPr>
        <w:t xml:space="preserve"> +</w:t>
      </w:r>
      <w:r w:rsidRPr="00453C91">
        <w:rPr>
          <w:rFonts w:eastAsiaTheme="minorEastAsia" w:hint="eastAsia"/>
          <w:sz w:val="22"/>
          <w:lang w:eastAsia="zh-CN"/>
        </w:rPr>
        <w:t>2ms</w:t>
      </w:r>
      <w:r w:rsidRPr="00453C91">
        <w:rPr>
          <w:rFonts w:eastAsiaTheme="minorEastAsia"/>
          <w:sz w:val="22"/>
          <w:lang w:eastAsia="zh-CN"/>
        </w:rPr>
        <w:t>]</w:t>
      </w:r>
    </w:p>
    <w:p w:rsidR="001B120D"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2</w:t>
      </w:r>
      <w:r>
        <w:rPr>
          <w:rFonts w:hint="eastAsia"/>
          <w:lang w:val="en-US"/>
        </w:rPr>
        <w:t>(</w:t>
      </w:r>
      <w:r>
        <w:rPr>
          <w:rFonts w:hint="eastAsia"/>
          <w:lang w:val="en-US" w:eastAsia="zh-CN"/>
        </w:rPr>
        <w:t>MediaTek</w:t>
      </w:r>
      <w:r>
        <w:rPr>
          <w:rFonts w:hint="eastAsia"/>
          <w:lang w:val="en-US"/>
        </w:rPr>
        <w:t>)</w:t>
      </w:r>
      <w:r w:rsidRPr="005977B3">
        <w:rPr>
          <w:rFonts w:hint="eastAsia"/>
          <w:lang w:val="en-US"/>
        </w:rPr>
        <w:t>:</w:t>
      </w:r>
      <w:r w:rsidRPr="00453C91">
        <w:rPr>
          <w:rFonts w:eastAsiaTheme="minorEastAsia"/>
          <w:b/>
          <w:sz w:val="22"/>
          <w:lang w:eastAsia="zh-CN"/>
        </w:rPr>
        <w:t xml:space="preserve"> </w:t>
      </w:r>
      <w:r w:rsidRPr="00453C91">
        <w:rPr>
          <w:rFonts w:eastAsiaTheme="minorEastAsia"/>
          <w:sz w:val="22"/>
          <w:lang w:eastAsia="zh-CN"/>
        </w:rPr>
        <w:t>T</w:t>
      </w:r>
      <w:r w:rsidRPr="00453C91">
        <w:rPr>
          <w:rFonts w:eastAsiaTheme="minorEastAsia"/>
          <w:sz w:val="22"/>
          <w:vertAlign w:val="subscript"/>
          <w:lang w:eastAsia="zh-CN"/>
        </w:rPr>
        <w:t>activation_time</w:t>
      </w:r>
      <w:r w:rsidRPr="00453C91">
        <w:rPr>
          <w:rFonts w:eastAsiaTheme="minorEastAsia" w:hint="eastAsia"/>
          <w:sz w:val="22"/>
          <w:lang w:eastAsia="zh-CN"/>
        </w:rPr>
        <w:t xml:space="preserve"> =</w:t>
      </w:r>
      <w:r w:rsidRPr="00453C91">
        <w:rPr>
          <w:rFonts w:eastAsiaTheme="minorEastAsia"/>
          <w:sz w:val="22"/>
          <w:lang w:eastAsia="zh-CN"/>
        </w:rPr>
        <w:t xml:space="preserve"> </w:t>
      </w:r>
      <w:r w:rsidRPr="005035B5">
        <w:t>[</w:t>
      </w:r>
      <w:r w:rsidRPr="00025AE7">
        <w:t>3ms+</w:t>
      </w:r>
      <w:r w:rsidRPr="00543188">
        <w:t xml:space="preserve"> </w:t>
      </w:r>
      <w:r w:rsidRPr="00A30CFB">
        <w:t>N1* 2*</w:t>
      </w:r>
      <w:r w:rsidRPr="005D249F">
        <w:t xml:space="preserve"> </w:t>
      </w:r>
      <w:r>
        <w:t>T</w:t>
      </w:r>
      <w:r w:rsidRPr="00A30CFB">
        <w:rPr>
          <w:vertAlign w:val="subscript"/>
        </w:rPr>
        <w:t>SSB,max</w:t>
      </w:r>
      <w:r w:rsidRPr="00A30CFB">
        <w:t xml:space="preserve"> + (N1+1)*</w:t>
      </w:r>
      <w:r w:rsidRPr="008837CF">
        <w:t xml:space="preserve"> </w:t>
      </w:r>
      <w:r>
        <w:t>T</w:t>
      </w:r>
      <w:r w:rsidRPr="00A30CFB">
        <w:rPr>
          <w:vertAlign w:val="subscript"/>
        </w:rPr>
        <w:t>SSB</w:t>
      </w:r>
      <w:r w:rsidRPr="00A30CFB">
        <w:t xml:space="preserve"> + 2ms</w:t>
      </w:r>
      <w:r w:rsidRPr="00DB0063">
        <w:t>]</w:t>
      </w:r>
    </w:p>
    <w:p w:rsidR="001B120D" w:rsidRPr="00A30CFB"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3</w:t>
      </w:r>
      <w:r>
        <w:rPr>
          <w:rFonts w:hint="eastAsia"/>
          <w:lang w:val="en-US"/>
        </w:rPr>
        <w:t>(</w:t>
      </w:r>
      <w:r>
        <w:rPr>
          <w:rFonts w:hint="eastAsia"/>
          <w:lang w:val="en-US" w:eastAsia="zh-CN"/>
        </w:rPr>
        <w:t>Huawei</w:t>
      </w:r>
      <w:r>
        <w:rPr>
          <w:rFonts w:hint="eastAsia"/>
          <w:lang w:val="en-US"/>
        </w:rPr>
        <w:t>)</w:t>
      </w:r>
      <w:r w:rsidRPr="005977B3">
        <w:rPr>
          <w:rFonts w:hint="eastAsia"/>
          <w:lang w:val="en-US"/>
        </w:rPr>
        <w:t>:</w:t>
      </w:r>
      <w:r w:rsidRPr="003D2694">
        <w:rPr>
          <w:lang w:val="en-US"/>
        </w:rPr>
        <w:t xml:space="preserve"> Tactivation_time</w:t>
      </w:r>
      <w:r w:rsidRPr="003D2694">
        <w:rPr>
          <w:rFonts w:hint="eastAsia"/>
          <w:lang w:val="en-US"/>
        </w:rPr>
        <w:t xml:space="preserve"> =</w:t>
      </w:r>
      <w:r w:rsidRPr="003D2694">
        <w:rPr>
          <w:lang w:val="en-US"/>
        </w:rPr>
        <w:t xml:space="preserve"> [3ms+ </w:t>
      </w:r>
      <w:r w:rsidRPr="003D2694">
        <w:rPr>
          <w:rFonts w:hint="eastAsia"/>
          <w:lang w:val="en-US"/>
        </w:rPr>
        <w:t>N1*4*SMTC periodicity</w:t>
      </w:r>
      <w:r w:rsidRPr="003D2694">
        <w:rPr>
          <w:lang w:val="en-US"/>
        </w:rPr>
        <w:t xml:space="preserve"> +</w:t>
      </w:r>
      <w:r w:rsidRPr="003D2694">
        <w:rPr>
          <w:rFonts w:hint="eastAsia"/>
          <w:lang w:val="en-US"/>
        </w:rPr>
        <w:t>2ms</w:t>
      </w:r>
      <w:r w:rsidRPr="003D2694">
        <w:rPr>
          <w:lang w:val="en-US"/>
        </w:rPr>
        <w:t>]</w:t>
      </w:r>
    </w:p>
    <w:p w:rsidR="001B120D" w:rsidRPr="00CB6A94" w:rsidRDefault="001B120D" w:rsidP="005E75E4">
      <w:pPr>
        <w:pStyle w:val="3GPP"/>
        <w:numPr>
          <w:ilvl w:val="0"/>
          <w:numId w:val="223"/>
        </w:numPr>
        <w:rPr>
          <w:lang w:val="en-US"/>
        </w:rPr>
      </w:pPr>
      <w:r w:rsidRPr="005977B3">
        <w:rPr>
          <w:rFonts w:hint="eastAsia"/>
          <w:lang w:val="en-US"/>
        </w:rPr>
        <w:t xml:space="preserve">Option </w:t>
      </w:r>
      <w:r>
        <w:rPr>
          <w:rFonts w:hint="eastAsia"/>
          <w:lang w:val="en-US" w:eastAsia="zh-CN"/>
        </w:rPr>
        <w:t>4</w:t>
      </w:r>
      <w:r>
        <w:rPr>
          <w:rFonts w:hint="eastAsia"/>
          <w:lang w:val="en-US"/>
        </w:rPr>
        <w:t>(</w:t>
      </w:r>
      <w:r>
        <w:rPr>
          <w:rFonts w:hint="eastAsia"/>
          <w:lang w:val="en-US" w:eastAsia="zh-CN"/>
        </w:rPr>
        <w:t>Nokia</w:t>
      </w:r>
      <w:r>
        <w:rPr>
          <w:rFonts w:hint="eastAsia"/>
          <w:lang w:val="en-US"/>
        </w:rPr>
        <w:t>)</w:t>
      </w:r>
      <w:r w:rsidRPr="005977B3">
        <w:rPr>
          <w:rFonts w:hint="eastAsia"/>
          <w:lang w:val="en-US"/>
        </w:rPr>
        <w:t>:</w:t>
      </w:r>
      <w:r w:rsidRPr="00453C91">
        <w:rPr>
          <w:rFonts w:eastAsiaTheme="minorEastAsia"/>
          <w:b/>
          <w:sz w:val="22"/>
          <w:lang w:eastAsia="zh-CN"/>
        </w:rPr>
        <w:t xml:space="preserve"> </w:t>
      </w:r>
    </w:p>
    <w:p w:rsidR="001B120D" w:rsidRDefault="001B120D" w:rsidP="001B120D">
      <w:pPr>
        <w:ind w:leftChars="300" w:left="600"/>
      </w:pPr>
      <w:r w:rsidRPr="00583B82">
        <w:t>If the SCell</w:t>
      </w:r>
      <w:r w:rsidRPr="00583B82">
        <w:rPr>
          <w:rFonts w:hint="eastAsia"/>
        </w:rPr>
        <w:t xml:space="preserve"> being activated</w:t>
      </w:r>
      <w:r>
        <w:t xml:space="preserve"> is known</w:t>
      </w:r>
      <w:r w:rsidRPr="00583B82">
        <w:t>, T</w:t>
      </w:r>
      <w:r w:rsidRPr="00583B82">
        <w:rPr>
          <w:vertAlign w:val="subscript"/>
        </w:rPr>
        <w:t>activation_time</w:t>
      </w:r>
      <w:r>
        <w:t xml:space="preserve"> is:</w:t>
      </w:r>
    </w:p>
    <w:p w:rsidR="001B120D" w:rsidRPr="00583B82" w:rsidRDefault="001B120D" w:rsidP="001B120D">
      <w:pPr>
        <w:ind w:left="1135" w:hanging="284"/>
      </w:pPr>
      <w:r w:rsidRPr="00583B82">
        <w:t>-</w:t>
      </w:r>
      <w:r w:rsidRPr="00583B82">
        <w:tab/>
        <w:t>[</w:t>
      </w:r>
      <w:r w:rsidRPr="00583B82">
        <w:rPr>
          <w:rFonts w:hint="eastAsia"/>
        </w:rPr>
        <w:t>3ms+ 1*</w:t>
      </w:r>
      <w:r>
        <w:t>N1*</w:t>
      </w:r>
      <w:r w:rsidRPr="00583B82">
        <w:rPr>
          <w:rFonts w:hint="eastAsia"/>
        </w:rPr>
        <w:t>SMTC periodicity+2ms</w:t>
      </w:r>
      <w:r w:rsidRPr="00583B82">
        <w:t>], if the SCell measurement cycle is e</w:t>
      </w:r>
      <w:r>
        <w:t>qual to or smaller than [160ms]</w:t>
      </w:r>
      <w:r>
        <w:rPr>
          <w:rFonts w:hint="eastAsia"/>
        </w:rPr>
        <w:t>,</w:t>
      </w:r>
    </w:p>
    <w:p w:rsidR="001B120D" w:rsidRPr="0073783D" w:rsidRDefault="001B120D" w:rsidP="001B120D">
      <w:pPr>
        <w:ind w:left="1135" w:hanging="284"/>
        <w:rPr>
          <w:rFonts w:eastAsiaTheme="minorEastAsia"/>
        </w:rPr>
      </w:pPr>
      <w:r w:rsidRPr="00583B82">
        <w:t>-</w:t>
      </w:r>
      <w:r w:rsidRPr="00583B82">
        <w:tab/>
      </w:r>
      <w:r w:rsidRPr="00583B82">
        <w:rPr>
          <w:rFonts w:hint="eastAsia"/>
        </w:rPr>
        <w:t>[3ms+2*</w:t>
      </w:r>
      <w:r>
        <w:t>N1*</w:t>
      </w:r>
      <w:r w:rsidRPr="00583B82">
        <w:rPr>
          <w:rFonts w:hint="eastAsia"/>
        </w:rPr>
        <w:t xml:space="preserve">SMTC periodicity+2ms], if the </w:t>
      </w:r>
      <w:r w:rsidRPr="00583B82">
        <w:t xml:space="preserve">SCell measurement cycle is </w:t>
      </w:r>
      <w:r w:rsidRPr="00583B82">
        <w:rPr>
          <w:rFonts w:hint="eastAsia"/>
        </w:rPr>
        <w:t>larger</w:t>
      </w:r>
      <w:r w:rsidRPr="00583B82">
        <w:t xml:space="preserve"> than [160ms]</w:t>
      </w:r>
      <w:r>
        <w:rPr>
          <w:rFonts w:eastAsiaTheme="minorEastAsia" w:hint="eastAsia"/>
        </w:rPr>
        <w:t>,</w:t>
      </w:r>
    </w:p>
    <w:p w:rsidR="001B120D" w:rsidRDefault="001B120D" w:rsidP="001B120D">
      <w:pPr>
        <w:ind w:leftChars="300" w:left="600"/>
        <w:rPr>
          <w:lang w:eastAsia="zh-CN"/>
        </w:rPr>
      </w:pPr>
      <w:r w:rsidRPr="00583B82">
        <w:t>If the SCell</w:t>
      </w:r>
      <w:r w:rsidRPr="00583B82">
        <w:rPr>
          <w:rFonts w:hint="eastAsia"/>
        </w:rPr>
        <w:t xml:space="preserve"> being activated</w:t>
      </w:r>
      <w:r w:rsidRPr="00583B82">
        <w:t xml:space="preserve"> </w:t>
      </w:r>
      <w:r>
        <w:t>is unknown</w:t>
      </w:r>
      <w:r w:rsidRPr="00583B82">
        <w:t>,</w:t>
      </w:r>
      <w:r w:rsidRPr="00583B82">
        <w:rPr>
          <w:rFonts w:hint="eastAsia"/>
        </w:rPr>
        <w:t xml:space="preserve"> </w:t>
      </w:r>
      <w:r w:rsidRPr="00583B82">
        <w:t>T</w:t>
      </w:r>
      <w:r w:rsidRPr="00583B82">
        <w:rPr>
          <w:vertAlign w:val="subscript"/>
        </w:rPr>
        <w:t>activation_time</w:t>
      </w:r>
      <w:r>
        <w:t xml:space="preserve"> is:</w:t>
      </w:r>
      <w:r w:rsidRPr="00583B82">
        <w:t>[</w:t>
      </w:r>
      <w:r w:rsidRPr="00583B82">
        <w:rPr>
          <w:rFonts w:hint="eastAsia"/>
        </w:rPr>
        <w:t xml:space="preserve">3ms+ </w:t>
      </w:r>
      <w:r>
        <w:t>4</w:t>
      </w:r>
      <w:r w:rsidRPr="00583B82">
        <w:rPr>
          <w:rFonts w:hint="eastAsia"/>
        </w:rPr>
        <w:t>*</w:t>
      </w:r>
      <w:r>
        <w:t>N1*</w:t>
      </w:r>
      <w:r w:rsidRPr="00583B82">
        <w:rPr>
          <w:rFonts w:hint="eastAsia"/>
        </w:rPr>
        <w:t>SMTC periodicity+2ms</w:t>
      </w:r>
      <w:r w:rsidRPr="006147E2">
        <w:t xml:space="preserve"> </w:t>
      </w:r>
      <w:r w:rsidRPr="00583B82">
        <w:t>provided the SCell can be successfully detected on the first attempt.</w:t>
      </w:r>
    </w:p>
    <w:p w:rsidR="001B120D" w:rsidRPr="00793E20" w:rsidRDefault="001B120D" w:rsidP="001B120D">
      <w:pPr>
        <w:rPr>
          <w:lang w:eastAsia="zh-CN"/>
        </w:rPr>
      </w:pPr>
    </w:p>
    <w:p w:rsidR="001B120D" w:rsidRPr="00C673C8" w:rsidRDefault="001B120D" w:rsidP="005E75E4">
      <w:pPr>
        <w:numPr>
          <w:ilvl w:val="0"/>
          <w:numId w:val="222"/>
        </w:numPr>
        <w:overflowPunct/>
        <w:autoSpaceDE/>
        <w:autoSpaceDN/>
        <w:adjustRightInd/>
        <w:spacing w:after="240"/>
        <w:ind w:left="360"/>
        <w:textAlignment w:val="auto"/>
        <w:rPr>
          <w:sz w:val="16"/>
          <w:lang w:eastAsia="ja-JP"/>
        </w:rPr>
      </w:pPr>
      <w:r>
        <w:rPr>
          <w:rFonts w:eastAsiaTheme="minorEastAsia" w:hint="eastAsia"/>
          <w:sz w:val="22"/>
        </w:rPr>
        <w:t>SCell known side condition for FR2</w:t>
      </w:r>
    </w:p>
    <w:p w:rsidR="001B120D" w:rsidRDefault="001B120D" w:rsidP="005E75E4">
      <w:pPr>
        <w:pStyle w:val="3GPP"/>
        <w:numPr>
          <w:ilvl w:val="0"/>
          <w:numId w:val="223"/>
        </w:numPr>
        <w:rPr>
          <w:lang w:val="en-US"/>
        </w:rPr>
      </w:pPr>
      <w:r>
        <w:rPr>
          <w:rFonts w:hint="eastAsia"/>
          <w:lang w:val="en-US" w:eastAsia="zh-CN"/>
        </w:rPr>
        <w:t>Proposal (Nokia)</w:t>
      </w:r>
      <w:r w:rsidRPr="005977B3">
        <w:rPr>
          <w:rFonts w:hint="eastAsia"/>
          <w:lang w:val="en-US"/>
        </w:rPr>
        <w:t>:</w:t>
      </w:r>
      <w:bookmarkStart w:id="505" w:name="_Hlk514058418"/>
      <w:r w:rsidRPr="00793E20">
        <w:t xml:space="preserve"> </w:t>
      </w:r>
      <w:r w:rsidRPr="00793E20">
        <w:rPr>
          <w:lang w:val="en-US"/>
        </w:rPr>
        <w:t>NR SCell known condition in FR2 could be the same as FR1.</w:t>
      </w:r>
    </w:p>
    <w:bookmarkEnd w:id="505"/>
    <w:p w:rsidR="001B120D" w:rsidRDefault="001B120D" w:rsidP="001B120D">
      <w:pPr>
        <w:rPr>
          <w:lang w:eastAsia="zh-CN"/>
        </w:rPr>
      </w:pPr>
    </w:p>
    <w:p w:rsidR="001B120D" w:rsidRPr="0017768C" w:rsidRDefault="001B120D" w:rsidP="001B120D">
      <w:pPr>
        <w:rPr>
          <w:lang w:eastAsia="zh-CN"/>
        </w:rPr>
      </w:pPr>
      <w:r>
        <w:rPr>
          <w:rFonts w:hint="eastAsia"/>
          <w:lang w:eastAsia="zh-CN"/>
        </w:rPr>
        <w:t>---------------------------------------------------------------------------------------------------------------------------</w:t>
      </w:r>
    </w:p>
    <w:p w:rsidR="001B120D" w:rsidRDefault="00491437" w:rsidP="001B120D">
      <w:pPr>
        <w:rPr>
          <w:i/>
        </w:rPr>
      </w:pPr>
      <w:hyperlink r:id="rId1685" w:history="1">
        <w:r w:rsidR="001B120D">
          <w:rPr>
            <w:rStyle w:val="Hyperlink"/>
            <w:rFonts w:ascii="Arial" w:hAnsi="Arial" w:cs="Arial"/>
            <w:b/>
            <w:sz w:val="24"/>
          </w:rPr>
          <w:t>R4-1810609</w:t>
        </w:r>
      </w:hyperlink>
      <w:r w:rsidR="001B120D">
        <w:rPr>
          <w:b/>
        </w:rPr>
        <w:tab/>
        <w:t>On SCell activation for SCell in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 this paper we discuss SCell activation times for SCell belonging to FR2.</w:t>
      </w:r>
    </w:p>
    <w:p w:rsidR="001B120D" w:rsidRPr="00CC45BF" w:rsidRDefault="001B120D" w:rsidP="001B120D">
      <w:pPr>
        <w:rPr>
          <w:lang w:val="en-CA" w:eastAsia="zh-CN"/>
        </w:rPr>
      </w:pPr>
      <w:r w:rsidRPr="00CC45BF">
        <w:rPr>
          <w:lang w:val="en-CA" w:eastAsia="zh-CN"/>
        </w:rPr>
        <w:t>In this contribution we have provided our view on activation times for activation of SCell in FR2 when there already is an active serving cell in the same FR2 band. We have the following proposals.</w:t>
      </w:r>
    </w:p>
    <w:p w:rsidR="001B120D" w:rsidRPr="00CC45BF" w:rsidRDefault="001B120D" w:rsidP="001B120D">
      <w:pPr>
        <w:rPr>
          <w:lang w:val="en-CA" w:eastAsia="zh-CN"/>
        </w:rPr>
      </w:pPr>
      <w:r w:rsidRPr="00CC45BF">
        <w:rPr>
          <w:b/>
          <w:lang w:val="en-CA" w:eastAsia="zh-CN"/>
        </w:rPr>
        <w:t>Proposal 1:</w:t>
      </w:r>
      <w:r w:rsidRPr="00CC45BF">
        <w:rPr>
          <w:lang w:val="en-CA" w:eastAsia="zh-CN"/>
        </w:rPr>
        <w:t xml:space="preserve"> For activation of known SCell, with already activated serving cells in the same FR2 band, Tactivation_time is 1 SMTC period + X, where 3ms ≤ X ≤ 5ms.</w:t>
      </w:r>
    </w:p>
    <w:p w:rsidR="001B120D" w:rsidRPr="00CC45BF" w:rsidRDefault="001B120D" w:rsidP="001B120D">
      <w:pPr>
        <w:rPr>
          <w:lang w:val="en-CA" w:eastAsia="zh-CN"/>
        </w:rPr>
      </w:pPr>
      <w:r w:rsidRPr="00CC45BF">
        <w:rPr>
          <w:b/>
          <w:lang w:val="en-CA" w:eastAsia="zh-CN"/>
        </w:rPr>
        <w:t>Proposal 2:</w:t>
      </w:r>
      <w:r w:rsidRPr="00CC45BF">
        <w:rPr>
          <w:lang w:val="en-CA" w:eastAsia="zh-CN"/>
        </w:rPr>
        <w:t xml:space="preserve"> Introduce differentiated requirements based on whether the SCell-to-be-activated is known or unknown to the UE. If the latter, one or few more SMTC periods activation delay can be considered for handling gain and timing uncertainties.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86" w:history="1">
        <w:r w:rsidR="001B120D">
          <w:rPr>
            <w:rStyle w:val="Hyperlink"/>
            <w:rFonts w:ascii="Arial" w:hAnsi="Arial" w:cs="Arial"/>
            <w:b/>
            <w:sz w:val="24"/>
          </w:rPr>
          <w:t>R4-1811028</w:t>
        </w:r>
      </w:hyperlink>
      <w:r w:rsidR="001B120D">
        <w:rPr>
          <w:b/>
        </w:rPr>
        <w:tab/>
        <w:t>Discussion on NR Scell activation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NR Scell activation delay</w:t>
      </w:r>
      <w:r>
        <w:rPr>
          <w:rFonts w:hint="eastAsia"/>
          <w:lang w:eastAsia="zh-CN"/>
        </w:rPr>
        <w:t>.</w:t>
      </w:r>
    </w:p>
    <w:p w:rsidR="001B120D" w:rsidRPr="003A294F" w:rsidRDefault="001B120D" w:rsidP="001B120D">
      <w:r w:rsidRPr="003A294F">
        <w:t>In this contribution we have discussed</w:t>
      </w:r>
      <w:r>
        <w:t xml:space="preserve"> NR SCell activation delay requirement and SCell known condition.</w:t>
      </w:r>
      <w:r w:rsidRPr="003A294F">
        <w:t xml:space="preserve"> We have made the following p</w:t>
      </w:r>
      <w:r>
        <w:t>roposal for FR2</w:t>
      </w:r>
      <w:r w:rsidRPr="003A294F">
        <w:t>:</w:t>
      </w:r>
    </w:p>
    <w:p w:rsidR="001B120D" w:rsidRDefault="001B120D" w:rsidP="005E75E4">
      <w:pPr>
        <w:pStyle w:val="RAN4proposal"/>
        <w:numPr>
          <w:ilvl w:val="0"/>
          <w:numId w:val="51"/>
        </w:numPr>
        <w:spacing w:after="180"/>
        <w:ind w:left="357"/>
      </w:pPr>
      <w:r>
        <w:t>SCell activation delay for intra-band cells in FR2 could be [3ms]</w:t>
      </w:r>
    </w:p>
    <w:p w:rsidR="001B120D" w:rsidRDefault="001B120D" w:rsidP="005E75E4">
      <w:pPr>
        <w:pStyle w:val="RAN4proposal"/>
        <w:numPr>
          <w:ilvl w:val="0"/>
          <w:numId w:val="51"/>
        </w:numPr>
        <w:spacing w:after="180"/>
        <w:ind w:left="-6" w:firstLine="0"/>
      </w:pPr>
      <w:r>
        <w:t>SCell activation delay for known cell in FR2 and with no active cell in that FR2 band could be same as in FR1.</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t>[</w:t>
      </w:r>
      <w:r w:rsidRPr="007001F2">
        <w:rPr>
          <w:rFonts w:eastAsia="Times New Roman" w:hint="eastAsia"/>
          <w:lang w:eastAsia="zh-CN"/>
        </w:rPr>
        <w:t>3ms</w:t>
      </w:r>
      <w:r>
        <w:rPr>
          <w:rFonts w:eastAsia="Times New Roman"/>
          <w:lang w:eastAsia="zh-CN"/>
        </w:rPr>
        <w:t xml:space="preserve"> </w:t>
      </w:r>
      <w:r w:rsidRPr="007001F2">
        <w:rPr>
          <w:rFonts w:hint="eastAsia"/>
          <w:lang w:eastAsia="zh-CN"/>
        </w:rPr>
        <w:t xml:space="preserve">+ </w:t>
      </w:r>
      <w:r w:rsidRPr="007001F2">
        <w:rPr>
          <w:rFonts w:eastAsia="Times New Roman" w:hint="eastAsia"/>
          <w:lang w:eastAsia="zh-CN"/>
        </w:rPr>
        <w:t>1</w:t>
      </w:r>
      <w:r w:rsidRPr="007001F2">
        <w:rPr>
          <w:rFonts w:hint="eastAsia"/>
          <w:lang w:eastAsia="zh-CN"/>
        </w:rPr>
        <w:t>*SMTC periodicity</w:t>
      </w:r>
      <w:r>
        <w:rPr>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t>]</w:t>
      </w:r>
      <w:r w:rsidRPr="007001F2">
        <w:rPr>
          <w:rFonts w:eastAsia="Times New Roman"/>
          <w:lang w:eastAsia="zh-CN"/>
        </w:rPr>
        <w:t>,</w:t>
      </w:r>
      <w:r w:rsidRPr="007001F2">
        <w:t xml:space="preserve"> </w:t>
      </w:r>
      <w:r w:rsidRPr="007001F2">
        <w:rPr>
          <w:rFonts w:eastAsia="Times New Roman"/>
          <w:lang w:eastAsia="zh-CN"/>
        </w:rPr>
        <w:t xml:space="preserve">if </w:t>
      </w:r>
      <w:r w:rsidRPr="007001F2">
        <w:t>the</w:t>
      </w:r>
      <w:r w:rsidRPr="007001F2">
        <w:rPr>
          <w:lang w:eastAsia="zh-CN"/>
        </w:rPr>
        <w:t xml:space="preserve"> SCell measurement cycle is equal to or smaller than [160ms].</w:t>
      </w:r>
    </w:p>
    <w:p w:rsidR="001B120D" w:rsidRPr="007001F2" w:rsidRDefault="001B120D" w:rsidP="001B120D">
      <w:pPr>
        <w:pStyle w:val="RAN4proposal"/>
        <w:numPr>
          <w:ilvl w:val="0"/>
          <w:numId w:val="0"/>
        </w:numPr>
        <w:spacing w:after="180"/>
        <w:ind w:left="357"/>
        <w:rPr>
          <w:rFonts w:eastAsia="Times New Roman"/>
          <w:lang w:eastAsia="ko-KR"/>
        </w:rPr>
      </w:pPr>
      <w:r w:rsidRPr="007001F2">
        <w:t>-</w:t>
      </w:r>
      <w:r w:rsidRPr="007001F2">
        <w:tab/>
      </w:r>
      <w:r w:rsidRPr="007001F2">
        <w:rPr>
          <w:rFonts w:eastAsia="Times New Roman" w:hint="eastAsia"/>
          <w:lang w:eastAsia="zh-CN"/>
        </w:rPr>
        <w:t>[3ms</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eastAsia="Times New Roman" w:hint="eastAsia"/>
          <w:lang w:eastAsia="zh-CN"/>
        </w:rPr>
        <w:t>2*SMTC periodicity</w:t>
      </w:r>
      <w:r>
        <w:rPr>
          <w:rFonts w:eastAsia="Times New Roman"/>
          <w:lang w:eastAsia="zh-CN"/>
        </w:rPr>
        <w:t xml:space="preserve"> </w:t>
      </w:r>
      <w:r w:rsidRPr="007001F2">
        <w:rPr>
          <w:rFonts w:eastAsia="Times New Roman" w:hint="eastAsia"/>
          <w:lang w:eastAsia="zh-CN"/>
        </w:rPr>
        <w:t>+</w:t>
      </w:r>
      <w:r>
        <w:rPr>
          <w:rFonts w:eastAsia="Times New Roman"/>
          <w:lang w:eastAsia="zh-CN"/>
        </w:rPr>
        <w:t xml:space="preserve"> </w:t>
      </w:r>
      <w:r w:rsidRPr="007001F2">
        <w:rPr>
          <w:rFonts w:hint="eastAsia"/>
          <w:lang w:eastAsia="zh-CN"/>
        </w:rPr>
        <w:t>2ms</w:t>
      </w:r>
      <w:r w:rsidRPr="007001F2">
        <w:rPr>
          <w:rFonts w:eastAsia="Times New Roman" w:hint="eastAsia"/>
          <w:lang w:eastAsia="zh-CN"/>
        </w:rPr>
        <w:t xml:space="preserve">], if the </w:t>
      </w:r>
      <w:r w:rsidRPr="007001F2">
        <w:rPr>
          <w:lang w:eastAsia="zh-CN"/>
        </w:rPr>
        <w:t xml:space="preserve">SCell measurement cycle is </w:t>
      </w:r>
      <w:r w:rsidRPr="007001F2">
        <w:rPr>
          <w:rFonts w:eastAsia="Times New Roman" w:hint="eastAsia"/>
          <w:lang w:eastAsia="zh-CN"/>
        </w:rPr>
        <w:t>larger</w:t>
      </w:r>
      <w:r w:rsidRPr="007001F2">
        <w:rPr>
          <w:lang w:eastAsia="zh-CN"/>
        </w:rPr>
        <w:t xml:space="preserve"> than [160ms]</w:t>
      </w:r>
      <w:r w:rsidRPr="007001F2">
        <w:rPr>
          <w:rFonts w:eastAsia="Times New Roman" w:hint="eastAsia"/>
          <w:lang w:eastAsia="zh-CN"/>
        </w:rPr>
        <w:t>.</w:t>
      </w:r>
    </w:p>
    <w:p w:rsidR="001B120D" w:rsidRDefault="001B120D" w:rsidP="005E75E4">
      <w:pPr>
        <w:pStyle w:val="RAN4proposal"/>
        <w:numPr>
          <w:ilvl w:val="0"/>
          <w:numId w:val="51"/>
        </w:numPr>
        <w:spacing w:after="180"/>
        <w:ind w:left="-6" w:firstLine="0"/>
      </w:pPr>
      <w:r>
        <w:t>SCell activation delay for unknown cell in FR2 and with no active cell in that FR2 band could be [3ms + 4*N1* SMTC periodicity + 2ms]</w:t>
      </w:r>
    </w:p>
    <w:p w:rsidR="001B120D" w:rsidRPr="00DF5D2F" w:rsidRDefault="001B120D" w:rsidP="005E75E4">
      <w:pPr>
        <w:pStyle w:val="RAN4proposal"/>
        <w:numPr>
          <w:ilvl w:val="0"/>
          <w:numId w:val="51"/>
        </w:numPr>
        <w:spacing w:after="180"/>
        <w:ind w:left="357"/>
      </w:pPr>
      <w:r w:rsidRPr="007B5A74">
        <w:t>NR SCell known condition in FR2 could be</w:t>
      </w:r>
      <w:r>
        <w:t xml:space="preserve"> the same as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87" w:history="1">
        <w:r w:rsidR="001B120D">
          <w:rPr>
            <w:rStyle w:val="Hyperlink"/>
            <w:rFonts w:ascii="Arial" w:hAnsi="Arial" w:cs="Arial"/>
            <w:b/>
            <w:sz w:val="24"/>
          </w:rPr>
          <w:t>R4-1811212</w:t>
        </w:r>
      </w:hyperlink>
      <w:r w:rsidR="001B120D">
        <w:rPr>
          <w:b/>
        </w:rPr>
        <w:tab/>
        <w:t>Activation timeline for intra-band SCell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lastRenderedPageBreak/>
        <w:t xml:space="preserve">Abstract: </w:t>
      </w:r>
    </w:p>
    <w:p w:rsidR="001B120D" w:rsidRPr="00684FC3" w:rsidRDefault="001B120D" w:rsidP="001B120D">
      <w:r w:rsidRPr="00684FC3">
        <w:rPr>
          <w:b/>
        </w:rPr>
        <w:t>Proposal 1</w:t>
      </w:r>
      <w:r w:rsidRPr="00684FC3">
        <w:t>: For FR2, re-use the SCell activation timeline definition from FR1</w:t>
      </w:r>
    </w:p>
    <w:p w:rsidR="001B120D" w:rsidRPr="00684FC3" w:rsidRDefault="001B120D" w:rsidP="001B120D">
      <w:pPr>
        <w:rPr>
          <w:i/>
        </w:rPr>
      </w:pPr>
      <w:r w:rsidRPr="00684FC3">
        <w:rPr>
          <w:i/>
        </w:rPr>
        <w:t>Upon receiving SCG SCell activation command in slot n, the UE shall be capable to transmit valid CSI report and apply actions related to the activation command for the SCell being activated no later than in slot n+ [T</w:t>
      </w:r>
      <w:r w:rsidRPr="00684FC3">
        <w:rPr>
          <w:i/>
          <w:vertAlign w:val="subscript"/>
        </w:rPr>
        <w:t>HARQ</w:t>
      </w:r>
      <w:r w:rsidRPr="00684FC3">
        <w:rPr>
          <w:i/>
        </w:rPr>
        <w:t xml:space="preserve"> + T</w:t>
      </w:r>
      <w:r w:rsidRPr="00684FC3">
        <w:rPr>
          <w:i/>
          <w:vertAlign w:val="subscript"/>
        </w:rPr>
        <w:t>activation_time</w:t>
      </w:r>
      <w:r w:rsidRPr="00684FC3">
        <w:rPr>
          <w:i/>
        </w:rPr>
        <w:t xml:space="preserve"> + T</w:t>
      </w:r>
      <w:r w:rsidRPr="00684FC3">
        <w:rPr>
          <w:i/>
          <w:vertAlign w:val="subscript"/>
        </w:rPr>
        <w:t>CSI_Reporting</w:t>
      </w:r>
      <w:r w:rsidRPr="00684FC3">
        <w:rPr>
          <w:i/>
        </w:rPr>
        <w:t xml:space="preserve">] </w:t>
      </w:r>
    </w:p>
    <w:p w:rsidR="001B120D" w:rsidRPr="00684FC3" w:rsidRDefault="001B120D" w:rsidP="001B120D">
      <w:r w:rsidRPr="00684FC3">
        <w:rPr>
          <w:b/>
        </w:rPr>
        <w:t>Proposal 2</w:t>
      </w:r>
      <w:r w:rsidRPr="00684FC3">
        <w:t xml:space="preserve">: For intra-band cells in FR2, the UE should be configured with the same TCI state in each cell. Else the UE behavior will be undefined. </w:t>
      </w:r>
    </w:p>
    <w:p w:rsidR="001B120D" w:rsidRPr="00684FC3" w:rsidRDefault="001B120D" w:rsidP="001B120D">
      <w:r w:rsidRPr="00684FC3">
        <w:rPr>
          <w:b/>
        </w:rPr>
        <w:t>Proposal 3</w:t>
      </w:r>
      <w:r w:rsidRPr="00684FC3">
        <w:t>: The number of samples (SSB or TRS) needed for SCell activation in FR2 is given as follows</w:t>
      </w:r>
    </w:p>
    <w:tbl>
      <w:tblPr>
        <w:tblStyle w:val="TableGrid"/>
        <w:tblW w:w="0" w:type="auto"/>
        <w:tblLook w:val="04A0" w:firstRow="1" w:lastRow="0" w:firstColumn="1" w:lastColumn="0" w:noHBand="0" w:noVBand="1"/>
      </w:tblPr>
      <w:tblGrid>
        <w:gridCol w:w="5125"/>
        <w:gridCol w:w="3690"/>
      </w:tblGrid>
      <w:tr w:rsidR="001B120D" w:rsidRPr="00684FC3" w:rsidTr="00C42175">
        <w:tc>
          <w:tcPr>
            <w:tcW w:w="5125" w:type="dxa"/>
          </w:tcPr>
          <w:p w:rsidR="001B120D" w:rsidRPr="00684FC3" w:rsidRDefault="001B120D" w:rsidP="00C42175">
            <w:pPr>
              <w:spacing w:after="0"/>
            </w:pPr>
            <w:r w:rsidRPr="00684FC3">
              <w:t>Scenario</w:t>
            </w:r>
          </w:p>
        </w:tc>
        <w:tc>
          <w:tcPr>
            <w:tcW w:w="3690" w:type="dxa"/>
          </w:tcPr>
          <w:p w:rsidR="001B120D" w:rsidRPr="00684FC3" w:rsidRDefault="001B120D" w:rsidP="00C42175">
            <w:pPr>
              <w:spacing w:after="0"/>
            </w:pPr>
            <w:r w:rsidRPr="00684FC3">
              <w:t>Number of samples</w:t>
            </w:r>
          </w:p>
        </w:tc>
      </w:tr>
      <w:tr w:rsidR="001B120D" w:rsidRPr="00684FC3" w:rsidTr="00C42175">
        <w:tc>
          <w:tcPr>
            <w:tcW w:w="5125" w:type="dxa"/>
          </w:tcPr>
          <w:p w:rsidR="001B120D" w:rsidRPr="00684FC3" w:rsidRDefault="001B120D" w:rsidP="00C42175">
            <w:pPr>
              <w:spacing w:after="0"/>
            </w:pPr>
            <w:r w:rsidRPr="00684FC3">
              <w:t>Scell is in the same band as another active cell</w:t>
            </w:r>
          </w:p>
        </w:tc>
        <w:tc>
          <w:tcPr>
            <w:tcW w:w="3690" w:type="dxa"/>
          </w:tcPr>
          <w:p w:rsidR="001B120D" w:rsidRPr="00684FC3" w:rsidRDefault="001B120D" w:rsidP="00C42175">
            <w:pPr>
              <w:spacing w:after="0"/>
            </w:pPr>
            <w:r w:rsidRPr="00684FC3">
              <w:t>0</w:t>
            </w:r>
          </w:p>
        </w:tc>
      </w:tr>
      <w:tr w:rsidR="001B120D" w:rsidRPr="00684FC3" w:rsidTr="00C42175">
        <w:tc>
          <w:tcPr>
            <w:tcW w:w="5125" w:type="dxa"/>
          </w:tcPr>
          <w:p w:rsidR="001B120D" w:rsidRPr="00684FC3" w:rsidRDefault="001B120D" w:rsidP="00C42175">
            <w:pPr>
              <w:spacing w:after="0"/>
            </w:pPr>
            <w:r w:rsidRPr="00684FC3">
              <w:t>Otherwise</w:t>
            </w:r>
          </w:p>
        </w:tc>
        <w:tc>
          <w:tcPr>
            <w:tcW w:w="3690" w:type="dxa"/>
          </w:tcPr>
          <w:p w:rsidR="001B120D" w:rsidRPr="00684FC3" w:rsidRDefault="001B120D" w:rsidP="00C42175">
            <w:pPr>
              <w:spacing w:after="0"/>
            </w:pPr>
            <w:r w:rsidRPr="00684FC3">
              <w:t>TBD</w:t>
            </w:r>
          </w:p>
        </w:tc>
      </w:tr>
    </w:tbl>
    <w:p w:rsidR="001B120D" w:rsidRPr="00684FC3" w:rsidRDefault="001B120D" w:rsidP="001B120D">
      <w:pPr>
        <w:rPr>
          <w:lang w:eastAsia="zh-CN"/>
        </w:rPr>
      </w:pPr>
    </w:p>
    <w:p w:rsidR="001B120D" w:rsidRPr="00684FC3" w:rsidRDefault="001B120D" w:rsidP="001B120D">
      <w:r w:rsidRPr="00684FC3">
        <w:rPr>
          <w:b/>
        </w:rPr>
        <w:t>Proposal 4</w:t>
      </w:r>
      <w:r w:rsidRPr="00684FC3">
        <w:t>: For a cell being activated in a band where there is an already active cell, and where the TCI state of the cell being activated is the same as that of already active cells, if the UE receives the Scell activation command in slot n, the UE shall be capable to transmit valid CSI report and apply actions related to the activation command for the SCell being activated no later than in slot n+ [T</w:t>
      </w:r>
      <w:r w:rsidRPr="00684FC3">
        <w:rPr>
          <w:vertAlign w:val="subscript"/>
        </w:rPr>
        <w:t>HARQ</w:t>
      </w:r>
      <w:r w:rsidRPr="00684FC3">
        <w:t xml:space="preserve"> + 3ms + T</w:t>
      </w:r>
      <w:r w:rsidRPr="00684FC3">
        <w:rPr>
          <w:vertAlign w:val="subscript"/>
        </w:rPr>
        <w:t>CSI_Reporting</w:t>
      </w:r>
      <w:r w:rsidRPr="00684FC3">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7768C" w:rsidRDefault="001B120D" w:rsidP="001B120D">
      <w:pPr>
        <w:rPr>
          <w:color w:val="C00000"/>
          <w:u w:val="single"/>
          <w:lang w:eastAsia="zh-CN"/>
        </w:rPr>
      </w:pPr>
      <w:r w:rsidRPr="0017768C">
        <w:rPr>
          <w:color w:val="C00000"/>
          <w:u w:val="single"/>
          <w:lang w:eastAsia="zh-CN"/>
        </w:rPr>
        <w:t>Draft CR 38.133</w:t>
      </w:r>
    </w:p>
    <w:p w:rsidR="001B120D" w:rsidRDefault="00491437" w:rsidP="001B120D">
      <w:pPr>
        <w:rPr>
          <w:i/>
        </w:rPr>
      </w:pPr>
      <w:hyperlink r:id="rId1688" w:history="1">
        <w:r w:rsidR="001B120D">
          <w:rPr>
            <w:rStyle w:val="Hyperlink"/>
            <w:rFonts w:ascii="Arial" w:hAnsi="Arial" w:cs="Arial"/>
            <w:b/>
            <w:sz w:val="24"/>
          </w:rPr>
          <w:t>R4-1809895</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689" w:history="1">
        <w:r>
          <w:rPr>
            <w:rStyle w:val="Hyperlink"/>
            <w:rFonts w:ascii="Arial" w:hAnsi="Arial" w:cs="Arial"/>
            <w:b/>
          </w:rPr>
          <w:t>R4-1811697</w:t>
        </w:r>
      </w:hyperlink>
      <w:r>
        <w:rPr>
          <w:rFonts w:ascii="Arial" w:hAnsi="Arial" w:cs="Arial"/>
          <w:b/>
        </w:rPr>
        <w:t xml:space="preserve"> (from </w:t>
      </w:r>
      <w:hyperlink r:id="rId1690" w:history="1">
        <w:r>
          <w:rPr>
            <w:rStyle w:val="Hyperlink"/>
            <w:rFonts w:ascii="Arial" w:hAnsi="Arial" w:cs="Arial"/>
            <w:b/>
          </w:rPr>
          <w:t>R4-1809895)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691" w:history="1">
        <w:r w:rsidR="001B120D">
          <w:rPr>
            <w:rStyle w:val="Hyperlink"/>
            <w:rFonts w:ascii="Arial" w:hAnsi="Arial" w:cs="Arial"/>
            <w:b/>
            <w:sz w:val="24"/>
          </w:rPr>
          <w:t>R4-1811697</w:t>
        </w:r>
      </w:hyperlink>
      <w:r w:rsidR="001B120D">
        <w:rPr>
          <w:b/>
        </w:rPr>
        <w:tab/>
        <w:t>CR on Scell activation requirements in FR2</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842B39" w:rsidRDefault="001B120D" w:rsidP="001B120D">
      <w:r w:rsidRPr="00842B39">
        <w:t>The specific requirements for NR SCell activation in FR2 shall be provided.</w:t>
      </w:r>
    </w:p>
    <w:p w:rsidR="001B120D" w:rsidRPr="00842B39" w:rsidRDefault="001B120D" w:rsidP="001B120D">
      <w:r w:rsidRPr="00842B39">
        <w:t>Summary of change:</w:t>
      </w:r>
    </w:p>
    <w:p w:rsidR="001B120D" w:rsidRPr="00A107DB" w:rsidRDefault="001B120D" w:rsidP="001B120D">
      <w:pPr>
        <w:ind w:leftChars="100" w:left="200"/>
        <w:rPr>
          <w:lang w:eastAsia="zh-CN"/>
        </w:rPr>
      </w:pPr>
      <w:r w:rsidRPr="00842B39">
        <w:t>Update the requirements of Tactivation_time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491437" w:rsidP="001B120D">
      <w:pPr>
        <w:rPr>
          <w:i/>
        </w:rPr>
      </w:pPr>
      <w:hyperlink r:id="rId1692" w:history="1">
        <w:r w:rsidR="001B120D">
          <w:rPr>
            <w:rStyle w:val="Hyperlink"/>
            <w:rFonts w:ascii="Arial" w:hAnsi="Arial" w:cs="Arial"/>
            <w:b/>
            <w:sz w:val="24"/>
          </w:rPr>
          <w:t>R4-1810710</w:t>
        </w:r>
      </w:hyperlink>
      <w:r w:rsidR="001B120D">
        <w:rPr>
          <w:b/>
        </w:rPr>
        <w:tab/>
        <w:t>CR on TS38.133 for Scell 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DF5D2F" w:rsidRDefault="001B120D" w:rsidP="001B120D">
      <w:r w:rsidRPr="00DF5D2F">
        <w:t>If the SCell being activated belongs to FR2, and there is at least one active serving cell on that FR2 band, then Tactivation_time is [3ms+4*SMTC periodicity+2ms+ TBD],</w:t>
      </w:r>
    </w:p>
    <w:p w:rsidR="001B120D" w:rsidRPr="00DF5D2F" w:rsidRDefault="001B120D" w:rsidP="001B120D">
      <w:r w:rsidRPr="00DF5D2F">
        <w:t>If the SCell being activated belongs to FR2, and there is no active serving cell on that FR2 band, then, Tactivation_time is [3ms+ 4*N1*SMTC periodicity TBD+2ms]</w:t>
      </w:r>
    </w:p>
    <w:p w:rsidR="001B120D" w:rsidRPr="00DF5D2F" w:rsidRDefault="001B120D" w:rsidP="001B120D">
      <w:r w:rsidRPr="00DF5D2F">
        <w:t>Summary of change:</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at least one active serving cell on that FR2 band, then Tactivation_time is [3ms+4*SMTC periodicity+2ms+ TBD],</w:t>
      </w:r>
    </w:p>
    <w:p w:rsidR="001B120D" w:rsidRPr="00DF5D2F" w:rsidRDefault="001B120D" w:rsidP="005E75E4">
      <w:pPr>
        <w:pStyle w:val="ListParagraph"/>
        <w:numPr>
          <w:ilvl w:val="0"/>
          <w:numId w:val="122"/>
        </w:numPr>
        <w:overflowPunct w:val="0"/>
        <w:autoSpaceDE w:val="0"/>
        <w:autoSpaceDN w:val="0"/>
        <w:adjustRightInd w:val="0"/>
        <w:spacing w:after="180" w:line="240" w:lineRule="auto"/>
        <w:contextualSpacing w:val="0"/>
        <w:rPr>
          <w:rFonts w:ascii="Times New Roman" w:hAnsi="Times New Roman"/>
        </w:rPr>
      </w:pPr>
      <w:r w:rsidRPr="00DF5D2F">
        <w:rPr>
          <w:rFonts w:ascii="Times New Roman" w:hAnsi="Times New Roman"/>
        </w:rPr>
        <w:t>If the SCell being activated belongs to FR2, and there is no active serving cell on that FR2 band, then, Tactivation_time is [3ms+ 4*N1*SMTC periodicity TBD+2ms]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93" w:history="1">
        <w:r w:rsidR="001B120D">
          <w:rPr>
            <w:rStyle w:val="Hyperlink"/>
            <w:rFonts w:ascii="Arial" w:hAnsi="Arial" w:cs="Arial"/>
            <w:b/>
            <w:sz w:val="24"/>
          </w:rPr>
          <w:t>R4-1811029</w:t>
        </w:r>
      </w:hyperlink>
      <w:r w:rsidR="001B120D">
        <w:rPr>
          <w:b/>
        </w:rPr>
        <w:tab/>
        <w:t>CR on NR Scell activation</w:t>
      </w:r>
      <w:r w:rsidR="001B120D">
        <w:rPr>
          <w:b/>
        </w:rPr>
        <w:br/>
      </w:r>
      <w:r w:rsidR="001B120D">
        <w:tab/>
      </w:r>
      <w:r w:rsidR="001B120D">
        <w:tab/>
      </w:r>
      <w:r w:rsidR="001B120D">
        <w:tab/>
      </w:r>
      <w:r w:rsidR="001B120D">
        <w:tab/>
      </w:r>
      <w:r w:rsidR="001B120D">
        <w:tab/>
        <w:t>38.133</w:t>
      </w:r>
      <w:r w:rsidR="001B120D">
        <w:tab/>
        <w:t xml:space="preserve">  CR-  rev  Cat: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on NR Scell activation delay</w:t>
      </w:r>
      <w:r>
        <w:rPr>
          <w:rFonts w:hint="eastAsia"/>
          <w:lang w:eastAsia="zh-CN"/>
        </w:rPr>
        <w:t>.</w:t>
      </w:r>
    </w:p>
    <w:p w:rsidR="001B120D" w:rsidRPr="00FF3B87" w:rsidRDefault="001B120D" w:rsidP="001B120D">
      <w:pPr>
        <w:rPr>
          <w:lang w:val="en-US" w:eastAsia="zh-CN"/>
        </w:rPr>
      </w:pPr>
      <w:r w:rsidRPr="00FF3B87">
        <w:rPr>
          <w:lang w:val="en-US" w:eastAsia="zh-CN"/>
        </w:rPr>
        <w:t xml:space="preserve">The NR SCell activation delay was left as TBD </w:t>
      </w:r>
    </w:p>
    <w:p w:rsidR="001B120D" w:rsidRPr="00FF3B87" w:rsidRDefault="001B120D" w:rsidP="001B120D">
      <w:pPr>
        <w:rPr>
          <w:lang w:val="en-US" w:eastAsia="zh-CN"/>
        </w:rPr>
      </w:pPr>
      <w:r w:rsidRPr="00FF3B87">
        <w:rPr>
          <w:lang w:val="en-US" w:eastAsia="zh-CN"/>
        </w:rPr>
        <w:t>Summary of change:</w:t>
      </w:r>
    </w:p>
    <w:p w:rsidR="001B120D" w:rsidRPr="00FF3B87" w:rsidRDefault="001B120D" w:rsidP="001B120D">
      <w:pPr>
        <w:ind w:leftChars="100" w:left="200"/>
        <w:rPr>
          <w:lang w:val="en-US" w:eastAsia="zh-CN"/>
        </w:rPr>
      </w:pPr>
      <w:r w:rsidRPr="00FF3B87">
        <w:rPr>
          <w:lang w:val="en-US" w:eastAsia="zh-CN"/>
        </w:rPr>
        <w:t>To give values for NR SCell activation delay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94" w:history="1">
        <w:r w:rsidR="001B120D">
          <w:rPr>
            <w:rStyle w:val="Hyperlink"/>
            <w:rFonts w:ascii="Arial" w:hAnsi="Arial" w:cs="Arial"/>
            <w:b/>
            <w:sz w:val="24"/>
          </w:rPr>
          <w:t>R4-1810014</w:t>
        </w:r>
      </w:hyperlink>
      <w:r w:rsidR="001B120D">
        <w:rPr>
          <w:b/>
        </w:rPr>
        <w:tab/>
        <w:t>CR on TS38.133 for SCell activation and deactivation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specific requirements for NR SCell activation delay is not align with the requirement for SCell activation interruption for intra-band case-</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lastRenderedPageBreak/>
        <w:t>The cell specific reference signals from the PSCell, activated SCell and the SCells being added or released are available in the same slot</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SCell activation AGC retuning SMTC periodicity should differ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requirement for allowed PSCell interruption occasion should follow the interruption time in the requirement of SCell activation interruption. It should differ the requirement with intra-band and inter-band.</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The condition for unknown cell search in FR2 is missing.</w:t>
      </w:r>
    </w:p>
    <w:p w:rsidR="001B120D" w:rsidRPr="005F3791" w:rsidRDefault="001B120D" w:rsidP="005E75E4">
      <w:pPr>
        <w:pStyle w:val="ListParagraph"/>
        <w:numPr>
          <w:ilvl w:val="0"/>
          <w:numId w:val="118"/>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Delay requirement in FR2 is missing.</w:t>
      </w:r>
    </w:p>
    <w:p w:rsidR="001B120D" w:rsidRPr="005F3791" w:rsidRDefault="001B120D" w:rsidP="001B120D">
      <w:r w:rsidRPr="005F3791">
        <w:t>Summary of change:</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the SMTC periodicity definition in the equation;</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intra-band SCell activation requirement;</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Differ PSCell interruption occasion based on intra-band and inter-band;</w:t>
      </w:r>
    </w:p>
    <w:p w:rsidR="001B120D" w:rsidRPr="005F3791"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Add the condition for unknown cell search in FR2;</w:t>
      </w:r>
    </w:p>
    <w:p w:rsidR="001B120D" w:rsidRPr="00074FD4" w:rsidRDefault="001B120D" w:rsidP="005E75E4">
      <w:pPr>
        <w:pStyle w:val="ListParagraph"/>
        <w:numPr>
          <w:ilvl w:val="0"/>
          <w:numId w:val="117"/>
        </w:numPr>
        <w:overflowPunct w:val="0"/>
        <w:autoSpaceDE w:val="0"/>
        <w:autoSpaceDN w:val="0"/>
        <w:adjustRightInd w:val="0"/>
        <w:spacing w:after="180" w:line="240" w:lineRule="auto"/>
        <w:contextualSpacing w:val="0"/>
        <w:rPr>
          <w:rFonts w:ascii="Times New Roman" w:hAnsi="Times New Roman"/>
        </w:rPr>
      </w:pPr>
      <w:r w:rsidRPr="005F3791">
        <w:rPr>
          <w:rFonts w:ascii="Times New Roman" w:hAnsi="Times New Roman"/>
        </w:rPr>
        <w:t>Update delay requirement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06" w:name="_Toc522024809"/>
      <w:bookmarkStart w:id="507" w:name="_Toc523514308"/>
      <w:r>
        <w:t>7.11.8.4</w:t>
      </w:r>
      <w:r>
        <w:tab/>
        <w:t>BWP switching [NR_newRAT-Core]</w:t>
      </w:r>
      <w:bookmarkEnd w:id="506"/>
      <w:bookmarkEnd w:id="507"/>
    </w:p>
    <w:p w:rsidR="001B120D" w:rsidRPr="00944AFA" w:rsidRDefault="001B120D" w:rsidP="001B120D">
      <w:pPr>
        <w:rPr>
          <w:rFonts w:ascii="Arial" w:hAnsi="Arial" w:cs="Arial"/>
          <w:b/>
          <w:i/>
          <w:color w:val="C00000"/>
          <w:sz w:val="24"/>
          <w:szCs w:val="24"/>
          <w:lang w:eastAsia="zh-CN"/>
        </w:rPr>
      </w:pPr>
      <w:r w:rsidRPr="00944AFA">
        <w:rPr>
          <w:rFonts w:ascii="Arial" w:hAnsi="Arial" w:cs="Arial" w:hint="eastAsia"/>
          <w:b/>
          <w:i/>
          <w:color w:val="C00000"/>
          <w:sz w:val="24"/>
          <w:szCs w:val="24"/>
          <w:lang w:eastAsia="zh-CN"/>
        </w:rPr>
        <w:t>BWP switching delay</w:t>
      </w:r>
      <w:r>
        <w:rPr>
          <w:rFonts w:ascii="Arial" w:hAnsi="Arial" w:cs="Arial" w:hint="eastAsia"/>
          <w:b/>
          <w:i/>
          <w:color w:val="C00000"/>
          <w:sz w:val="24"/>
          <w:szCs w:val="24"/>
          <w:lang w:eastAsia="zh-CN"/>
        </w:rPr>
        <w:t xml:space="preserve"> and interruption</w:t>
      </w:r>
    </w:p>
    <w:p w:rsidR="001B120D" w:rsidRDefault="00491437" w:rsidP="001B120D">
      <w:pPr>
        <w:rPr>
          <w:i/>
        </w:rPr>
      </w:pPr>
      <w:hyperlink r:id="rId1695" w:history="1">
        <w:r w:rsidR="001B120D">
          <w:rPr>
            <w:rStyle w:val="Hyperlink"/>
            <w:rFonts w:ascii="Arial" w:hAnsi="Arial" w:cs="Arial"/>
            <w:b/>
            <w:sz w:val="24"/>
          </w:rPr>
          <w:t>R4-1811124</w:t>
        </w:r>
      </w:hyperlink>
      <w:r w:rsidR="001B120D">
        <w:rPr>
          <w:b/>
        </w:rPr>
        <w:tab/>
        <w:t>BWP switching delay and interruptions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about BWP switching delay for DCI- and RRC-based BWP switching, and interruptions due to DCI-based BWP switching.</w:t>
      </w:r>
    </w:p>
    <w:p w:rsidR="001B120D" w:rsidRPr="00C7400E" w:rsidRDefault="001B120D" w:rsidP="001B120D">
      <w:pPr>
        <w:rPr>
          <w:iCs/>
          <w:lang w:val="en-US" w:eastAsia="zh-CN"/>
        </w:rPr>
      </w:pPr>
      <w:r w:rsidRPr="00C7400E">
        <w:rPr>
          <w:iCs/>
          <w:lang w:val="en-US" w:eastAsia="zh-CN"/>
        </w:rPr>
        <w:t>In this contribution we have discussed DCI-based and RRC-based BWP switching requirements. We have made the following proposals and observations.</w:t>
      </w:r>
    </w:p>
    <w:p w:rsidR="001B120D" w:rsidRPr="00C7400E" w:rsidRDefault="001B120D" w:rsidP="001B120D">
      <w:pPr>
        <w:rPr>
          <w:u w:val="single"/>
          <w:lang w:val="en-US" w:eastAsia="zh-CN"/>
        </w:rPr>
      </w:pPr>
      <w:r w:rsidRPr="00C7400E">
        <w:rPr>
          <w:u w:val="single"/>
          <w:lang w:val="en-US" w:eastAsia="zh-CN"/>
        </w:rPr>
        <w:t>DCI- and timer-based BWP switching:</w:t>
      </w:r>
    </w:p>
    <w:p w:rsidR="001B120D" w:rsidRPr="00C7400E" w:rsidRDefault="001B120D" w:rsidP="001B120D">
      <w:pPr>
        <w:rPr>
          <w:b/>
          <w:iCs/>
          <w:lang w:val="en-US" w:eastAsia="zh-CN"/>
        </w:rPr>
      </w:pPr>
      <w:r>
        <w:rPr>
          <w:rFonts w:hint="eastAsia"/>
          <w:b/>
          <w:iCs/>
          <w:lang w:val="en-US" w:eastAsia="zh-CN"/>
        </w:rPr>
        <w:t xml:space="preserve">Proposal 1: </w:t>
      </w:r>
      <w:r w:rsidRPr="00C7400E">
        <w:rPr>
          <w:b/>
          <w:iCs/>
          <w:lang w:val="en-US" w:eastAsia="zh-CN"/>
        </w:rPr>
        <w:t>If Type 1 delay can be met by any UE, the delay should be kept as agreed earlier.</w:t>
      </w:r>
    </w:p>
    <w:p w:rsidR="001B120D" w:rsidRPr="00C7400E" w:rsidRDefault="001B120D" w:rsidP="001B120D">
      <w:pPr>
        <w:rPr>
          <w:lang w:eastAsia="zh-CN"/>
        </w:rPr>
      </w:pPr>
      <w:r w:rsidRPr="00C7400E">
        <w:rPr>
          <w:rFonts w:hint="eastAsia"/>
          <w:b/>
          <w:lang w:val="en-US" w:eastAsia="zh-CN"/>
        </w:rPr>
        <w:t>Observation 1</w:t>
      </w:r>
      <w:r>
        <w:rPr>
          <w:rFonts w:hint="eastAsia"/>
          <w:lang w:val="en-US" w:eastAsia="zh-CN"/>
        </w:rPr>
        <w:t xml:space="preserve">: </w:t>
      </w:r>
      <w:r w:rsidRPr="00C7400E">
        <w:rPr>
          <w:lang w:eastAsia="zh-CN"/>
        </w:rPr>
        <w:t>If BWP switching delay is long, the network may not use the feature very often.</w:t>
      </w:r>
    </w:p>
    <w:p w:rsidR="001B120D" w:rsidRPr="00C7400E" w:rsidRDefault="001B120D" w:rsidP="001B120D">
      <w:pPr>
        <w:rPr>
          <w:b/>
          <w:iCs/>
          <w:lang w:eastAsia="zh-CN"/>
        </w:rPr>
      </w:pPr>
      <w:r>
        <w:rPr>
          <w:rFonts w:hint="eastAsia"/>
          <w:b/>
          <w:iCs/>
          <w:lang w:eastAsia="zh-CN"/>
        </w:rPr>
        <w:t xml:space="preserve">Proposal 2: </w:t>
      </w:r>
      <w:r w:rsidRPr="00C7400E">
        <w:rPr>
          <w:b/>
          <w:iCs/>
          <w:lang w:eastAsia="zh-CN"/>
        </w:rPr>
        <w:t>Keep Type 1 and Type 2 UE BWP switching delays as agreed earlier.</w:t>
      </w:r>
    </w:p>
    <w:p w:rsidR="001B120D" w:rsidRPr="00C7400E" w:rsidRDefault="001B120D" w:rsidP="001B120D">
      <w:pPr>
        <w:rPr>
          <w:b/>
          <w:iCs/>
          <w:lang w:eastAsia="zh-CN"/>
        </w:rPr>
      </w:pPr>
      <w:r>
        <w:rPr>
          <w:rFonts w:hint="eastAsia"/>
          <w:b/>
          <w:iCs/>
          <w:lang w:eastAsia="zh-CN"/>
        </w:rPr>
        <w:t xml:space="preserve">Proposal 3: </w:t>
      </w:r>
      <w:r w:rsidRPr="00C7400E">
        <w:rPr>
          <w:b/>
          <w:iCs/>
          <w:lang w:eastAsia="zh-CN"/>
        </w:rPr>
        <w:t>For DCI and timer based BWP switching delay requirement, use the following values:</w:t>
      </w:r>
    </w:p>
    <w:tbl>
      <w:tblPr>
        <w:tblStyle w:val="TableGrid"/>
        <w:tblW w:w="0" w:type="auto"/>
        <w:tblInd w:w="765" w:type="dxa"/>
        <w:tblLook w:val="04A0" w:firstRow="1" w:lastRow="0" w:firstColumn="1" w:lastColumn="0" w:noHBand="0" w:noVBand="1"/>
      </w:tblPr>
      <w:tblGrid>
        <w:gridCol w:w="483"/>
        <w:gridCol w:w="863"/>
        <w:gridCol w:w="1626"/>
        <w:gridCol w:w="1701"/>
        <w:gridCol w:w="1701"/>
        <w:gridCol w:w="1701"/>
      </w:tblGrid>
      <w:tr w:rsidR="001B120D" w:rsidRPr="00C7400E" w:rsidTr="00C42175">
        <w:tc>
          <w:tcPr>
            <w:tcW w:w="483" w:type="dxa"/>
            <w:vAlign w:val="center"/>
          </w:tcPr>
          <w:p w:rsidR="001B120D" w:rsidRPr="00C7400E" w:rsidRDefault="001B120D" w:rsidP="00C42175">
            <w:pPr>
              <w:spacing w:after="0"/>
              <w:rPr>
                <w:b/>
              </w:rPr>
            </w:pPr>
            <w:r w:rsidRPr="00C7400E">
              <w:rPr>
                <w:b/>
                <w:noProof/>
                <w:lang w:val="en-US"/>
              </w:rPr>
              <w:drawing>
                <wp:inline distT="0" distB="0" distL="0" distR="0" wp14:anchorId="2F9DB36F" wp14:editId="4FF9747A">
                  <wp:extent cx="152400" cy="152400"/>
                  <wp:effectExtent l="0" t="0" r="0" b="0"/>
                  <wp:docPr id="2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tc>
        <w:tc>
          <w:tcPr>
            <w:tcW w:w="863" w:type="dxa"/>
            <w:vAlign w:val="center"/>
          </w:tcPr>
          <w:p w:rsidR="001B120D" w:rsidRPr="00C7400E" w:rsidRDefault="001B120D" w:rsidP="00C42175">
            <w:pPr>
              <w:spacing w:after="0"/>
              <w:rPr>
                <w:b/>
              </w:rPr>
            </w:pPr>
            <w:r w:rsidRPr="00C7400E">
              <w:rPr>
                <w:b/>
                <w:lang w:val="en-US"/>
              </w:rPr>
              <w:t>NR Slot length (ms)</w:t>
            </w:r>
          </w:p>
        </w:tc>
        <w:tc>
          <w:tcPr>
            <w:tcW w:w="1626" w:type="dxa"/>
            <w:vAlign w:val="center"/>
          </w:tcPr>
          <w:p w:rsidR="001B120D" w:rsidRPr="00C7400E" w:rsidRDefault="001B120D" w:rsidP="00C42175">
            <w:pPr>
              <w:spacing w:after="0"/>
              <w:rPr>
                <w:b/>
              </w:rPr>
            </w:pPr>
            <w:r w:rsidRPr="00C7400E">
              <w:rPr>
                <w:b/>
              </w:rPr>
              <w:t>Type 1 UE, Scenario 1, 2, 3</w:t>
            </w:r>
          </w:p>
        </w:tc>
        <w:tc>
          <w:tcPr>
            <w:tcW w:w="1701" w:type="dxa"/>
            <w:vAlign w:val="center"/>
          </w:tcPr>
          <w:p w:rsidR="001B120D" w:rsidRPr="00C7400E" w:rsidRDefault="001B120D" w:rsidP="00C42175">
            <w:pPr>
              <w:spacing w:after="0"/>
              <w:rPr>
                <w:b/>
              </w:rPr>
            </w:pPr>
            <w:r w:rsidRPr="00C7400E">
              <w:rPr>
                <w:b/>
              </w:rPr>
              <w:t>Type 1 UE, Scenario 4</w:t>
            </w:r>
          </w:p>
        </w:tc>
        <w:tc>
          <w:tcPr>
            <w:tcW w:w="1701" w:type="dxa"/>
            <w:vAlign w:val="center"/>
          </w:tcPr>
          <w:p w:rsidR="001B120D" w:rsidRPr="00C7400E" w:rsidRDefault="001B120D" w:rsidP="00C42175">
            <w:pPr>
              <w:spacing w:after="0"/>
              <w:rPr>
                <w:b/>
              </w:rPr>
            </w:pPr>
            <w:r w:rsidRPr="00C7400E">
              <w:rPr>
                <w:b/>
              </w:rPr>
              <w:t>Type 2 UE, Scenario 1, 2, 3</w:t>
            </w:r>
          </w:p>
        </w:tc>
        <w:tc>
          <w:tcPr>
            <w:tcW w:w="1701" w:type="dxa"/>
            <w:vAlign w:val="center"/>
          </w:tcPr>
          <w:p w:rsidR="001B120D" w:rsidRPr="00C7400E" w:rsidRDefault="001B120D" w:rsidP="00C42175">
            <w:pPr>
              <w:spacing w:after="0"/>
              <w:rPr>
                <w:b/>
              </w:rPr>
            </w:pPr>
            <w:r w:rsidRPr="00C7400E">
              <w:rPr>
                <w:b/>
              </w:rPr>
              <w:t>Type 2 UE, Scenario 4</w:t>
            </w:r>
          </w:p>
        </w:tc>
      </w:tr>
      <w:tr w:rsidR="001B120D" w:rsidRPr="00C7400E" w:rsidTr="00C42175">
        <w:tc>
          <w:tcPr>
            <w:tcW w:w="483" w:type="dxa"/>
          </w:tcPr>
          <w:p w:rsidR="001B120D" w:rsidRPr="00C7400E" w:rsidRDefault="001B120D" w:rsidP="00C42175">
            <w:pPr>
              <w:spacing w:after="0"/>
              <w:rPr>
                <w:lang w:val="en-US"/>
              </w:rPr>
            </w:pPr>
          </w:p>
        </w:tc>
        <w:tc>
          <w:tcPr>
            <w:tcW w:w="863" w:type="dxa"/>
          </w:tcPr>
          <w:p w:rsidR="001B120D" w:rsidRPr="00C7400E" w:rsidRDefault="001B120D" w:rsidP="00C42175">
            <w:pPr>
              <w:spacing w:after="0"/>
              <w:rPr>
                <w:lang w:val="en-US"/>
              </w:rPr>
            </w:pPr>
          </w:p>
        </w:tc>
        <w:tc>
          <w:tcPr>
            <w:tcW w:w="1626"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c>
          <w:tcPr>
            <w:tcW w:w="1701" w:type="dxa"/>
          </w:tcPr>
          <w:p w:rsidR="001B120D" w:rsidRPr="00C7400E" w:rsidRDefault="001B120D" w:rsidP="00C42175">
            <w:pPr>
              <w:spacing w:after="0"/>
            </w:pPr>
            <w:r w:rsidRPr="00C7400E">
              <w:t>Delay [slots]</w:t>
            </w:r>
          </w:p>
        </w:tc>
      </w:tr>
      <w:tr w:rsidR="001B120D" w:rsidRPr="00C7400E" w:rsidTr="00C42175">
        <w:tc>
          <w:tcPr>
            <w:tcW w:w="483" w:type="dxa"/>
          </w:tcPr>
          <w:p w:rsidR="001B120D" w:rsidRPr="00C7400E" w:rsidRDefault="001B120D" w:rsidP="00C42175">
            <w:pPr>
              <w:spacing w:after="0"/>
            </w:pPr>
            <w:r w:rsidRPr="00C7400E">
              <w:rPr>
                <w:lang w:val="en-US"/>
              </w:rPr>
              <w:t>0</w:t>
            </w:r>
          </w:p>
        </w:tc>
        <w:tc>
          <w:tcPr>
            <w:tcW w:w="863" w:type="dxa"/>
          </w:tcPr>
          <w:p w:rsidR="001B120D" w:rsidRPr="00C7400E" w:rsidRDefault="001B120D" w:rsidP="00C42175">
            <w:pPr>
              <w:spacing w:after="0"/>
            </w:pPr>
            <w:r w:rsidRPr="00C7400E">
              <w:rPr>
                <w:lang w:val="en-US"/>
              </w:rPr>
              <w:t>1</w:t>
            </w:r>
          </w:p>
        </w:tc>
        <w:tc>
          <w:tcPr>
            <w:tcW w:w="1626"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1</w:t>
            </w:r>
          </w:p>
        </w:tc>
        <w:tc>
          <w:tcPr>
            <w:tcW w:w="1701"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r>
      <w:tr w:rsidR="001B120D" w:rsidRPr="00C7400E" w:rsidTr="00C42175">
        <w:tc>
          <w:tcPr>
            <w:tcW w:w="483" w:type="dxa"/>
          </w:tcPr>
          <w:p w:rsidR="001B120D" w:rsidRPr="00C7400E" w:rsidRDefault="001B120D" w:rsidP="00C42175">
            <w:pPr>
              <w:spacing w:after="0"/>
            </w:pPr>
            <w:r w:rsidRPr="00C7400E">
              <w:rPr>
                <w:lang w:val="en-US"/>
              </w:rPr>
              <w:lastRenderedPageBreak/>
              <w:t>1</w:t>
            </w:r>
          </w:p>
        </w:tc>
        <w:tc>
          <w:tcPr>
            <w:tcW w:w="863" w:type="dxa"/>
          </w:tcPr>
          <w:p w:rsidR="001B120D" w:rsidRPr="00C7400E" w:rsidRDefault="001B120D" w:rsidP="00C42175">
            <w:pPr>
              <w:spacing w:after="0"/>
            </w:pPr>
            <w:r w:rsidRPr="00C7400E">
              <w:rPr>
                <w:lang w:val="en-US"/>
              </w:rPr>
              <w:t>0.5</w:t>
            </w:r>
          </w:p>
        </w:tc>
        <w:tc>
          <w:tcPr>
            <w:tcW w:w="1626"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5</w:t>
            </w:r>
          </w:p>
        </w:tc>
        <w:tc>
          <w:tcPr>
            <w:tcW w:w="1701" w:type="dxa"/>
            <w:vAlign w:val="bottom"/>
          </w:tcPr>
          <w:p w:rsidR="001B120D" w:rsidRPr="00C7400E" w:rsidRDefault="001B120D" w:rsidP="00C42175">
            <w:pPr>
              <w:spacing w:after="0"/>
            </w:pPr>
            <w:r w:rsidRPr="00C7400E">
              <w:rPr>
                <w:lang w:val="en-US"/>
              </w:rPr>
              <w:t>3</w:t>
            </w:r>
          </w:p>
        </w:tc>
      </w:tr>
      <w:tr w:rsidR="001B120D" w:rsidRPr="00C7400E" w:rsidTr="00C42175">
        <w:tc>
          <w:tcPr>
            <w:tcW w:w="483" w:type="dxa"/>
          </w:tcPr>
          <w:p w:rsidR="001B120D" w:rsidRPr="00C7400E" w:rsidRDefault="001B120D" w:rsidP="00C42175">
            <w:pPr>
              <w:spacing w:after="0"/>
            </w:pPr>
            <w:r w:rsidRPr="00C7400E">
              <w:rPr>
                <w:lang w:val="en-US"/>
              </w:rPr>
              <w:t>2</w:t>
            </w:r>
          </w:p>
        </w:tc>
        <w:tc>
          <w:tcPr>
            <w:tcW w:w="863" w:type="dxa"/>
          </w:tcPr>
          <w:p w:rsidR="001B120D" w:rsidRPr="00C7400E" w:rsidRDefault="001B120D" w:rsidP="00C42175">
            <w:pPr>
              <w:spacing w:after="0"/>
            </w:pPr>
            <w:r w:rsidRPr="00C7400E">
              <w:rPr>
                <w:lang w:val="en-US"/>
              </w:rPr>
              <w:t>0.25</w:t>
            </w:r>
          </w:p>
        </w:tc>
        <w:tc>
          <w:tcPr>
            <w:tcW w:w="1626" w:type="dxa"/>
            <w:vAlign w:val="bottom"/>
          </w:tcPr>
          <w:p w:rsidR="001B120D" w:rsidRPr="00C7400E" w:rsidRDefault="001B120D" w:rsidP="00C42175">
            <w:pPr>
              <w:spacing w:after="0"/>
            </w:pPr>
            <w:r w:rsidRPr="00C7400E">
              <w:rPr>
                <w:lang w:val="en-US"/>
              </w:rPr>
              <w:t>3</w:t>
            </w:r>
          </w:p>
        </w:tc>
        <w:tc>
          <w:tcPr>
            <w:tcW w:w="1701" w:type="dxa"/>
            <w:vAlign w:val="bottom"/>
          </w:tcPr>
          <w:p w:rsidR="001B120D" w:rsidRPr="00C7400E" w:rsidRDefault="001B120D" w:rsidP="00C42175">
            <w:pPr>
              <w:spacing w:after="0"/>
            </w:pPr>
            <w:r w:rsidRPr="00C7400E">
              <w:rPr>
                <w:lang w:val="en-US"/>
              </w:rPr>
              <w:t>2</w:t>
            </w:r>
          </w:p>
        </w:tc>
        <w:tc>
          <w:tcPr>
            <w:tcW w:w="1701" w:type="dxa"/>
            <w:vAlign w:val="bottom"/>
          </w:tcPr>
          <w:p w:rsidR="001B120D" w:rsidRPr="00C7400E" w:rsidRDefault="001B120D" w:rsidP="00C42175">
            <w:pPr>
              <w:spacing w:after="0"/>
            </w:pPr>
            <w:r w:rsidRPr="00C7400E">
              <w:rPr>
                <w:lang w:val="en-US"/>
              </w:rPr>
              <w:t>9</w:t>
            </w:r>
          </w:p>
        </w:tc>
        <w:tc>
          <w:tcPr>
            <w:tcW w:w="1701" w:type="dxa"/>
            <w:vAlign w:val="bottom"/>
          </w:tcPr>
          <w:p w:rsidR="001B120D" w:rsidRPr="00C7400E" w:rsidRDefault="001B120D" w:rsidP="00C42175">
            <w:pPr>
              <w:spacing w:after="0"/>
            </w:pPr>
            <w:r w:rsidRPr="00C7400E">
              <w:rPr>
                <w:lang w:val="en-US"/>
              </w:rPr>
              <w:t>5</w:t>
            </w:r>
          </w:p>
        </w:tc>
      </w:tr>
      <w:tr w:rsidR="001B120D" w:rsidRPr="00C7400E" w:rsidTr="00C42175">
        <w:tc>
          <w:tcPr>
            <w:tcW w:w="483" w:type="dxa"/>
          </w:tcPr>
          <w:p w:rsidR="001B120D" w:rsidRPr="00C7400E" w:rsidRDefault="001B120D" w:rsidP="00C42175">
            <w:pPr>
              <w:spacing w:after="0"/>
            </w:pPr>
            <w:r w:rsidRPr="00C7400E">
              <w:rPr>
                <w:lang w:val="en-US"/>
              </w:rPr>
              <w:t>3</w:t>
            </w:r>
          </w:p>
        </w:tc>
        <w:tc>
          <w:tcPr>
            <w:tcW w:w="863" w:type="dxa"/>
          </w:tcPr>
          <w:p w:rsidR="001B120D" w:rsidRPr="00C7400E" w:rsidRDefault="001B120D" w:rsidP="00C42175">
            <w:pPr>
              <w:spacing w:after="0"/>
            </w:pPr>
            <w:r w:rsidRPr="00C7400E">
              <w:rPr>
                <w:lang w:val="en-US"/>
              </w:rPr>
              <w:t>0.125</w:t>
            </w:r>
          </w:p>
        </w:tc>
        <w:tc>
          <w:tcPr>
            <w:tcW w:w="1626" w:type="dxa"/>
            <w:vAlign w:val="bottom"/>
          </w:tcPr>
          <w:p w:rsidR="001B120D" w:rsidRPr="00C7400E" w:rsidRDefault="001B120D" w:rsidP="00C42175">
            <w:pPr>
              <w:spacing w:after="0"/>
            </w:pPr>
            <w:r w:rsidRPr="00C7400E">
              <w:rPr>
                <w:lang w:val="en-US"/>
              </w:rPr>
              <w:t>6</w:t>
            </w:r>
          </w:p>
        </w:tc>
        <w:tc>
          <w:tcPr>
            <w:tcW w:w="1701" w:type="dxa"/>
            <w:vAlign w:val="bottom"/>
          </w:tcPr>
          <w:p w:rsidR="001B120D" w:rsidRPr="00C7400E" w:rsidRDefault="001B120D" w:rsidP="00C42175">
            <w:pPr>
              <w:spacing w:after="0"/>
            </w:pPr>
            <w:r w:rsidRPr="00C7400E">
              <w:rPr>
                <w:lang w:val="en-US"/>
              </w:rPr>
              <w:t>4</w:t>
            </w:r>
          </w:p>
        </w:tc>
        <w:tc>
          <w:tcPr>
            <w:tcW w:w="1701" w:type="dxa"/>
            <w:vAlign w:val="bottom"/>
          </w:tcPr>
          <w:p w:rsidR="001B120D" w:rsidRPr="00C7400E" w:rsidRDefault="001B120D" w:rsidP="00C42175">
            <w:pPr>
              <w:spacing w:after="0"/>
            </w:pPr>
            <w:r w:rsidRPr="00C7400E">
              <w:rPr>
                <w:lang w:val="en-US"/>
              </w:rPr>
              <w:t>17</w:t>
            </w:r>
          </w:p>
        </w:tc>
        <w:tc>
          <w:tcPr>
            <w:tcW w:w="1701" w:type="dxa"/>
            <w:vAlign w:val="bottom"/>
          </w:tcPr>
          <w:p w:rsidR="001B120D" w:rsidRPr="00C7400E" w:rsidRDefault="001B120D" w:rsidP="00C42175">
            <w:pPr>
              <w:spacing w:after="0"/>
            </w:pPr>
            <w:r w:rsidRPr="00C7400E">
              <w:rPr>
                <w:lang w:val="en-US"/>
              </w:rPr>
              <w:t>8</w:t>
            </w:r>
          </w:p>
        </w:tc>
      </w:tr>
    </w:tbl>
    <w:p w:rsidR="001B120D" w:rsidRPr="00C7400E" w:rsidRDefault="001B120D" w:rsidP="001B120D">
      <w:pPr>
        <w:rPr>
          <w:lang w:eastAsia="zh-CN"/>
        </w:rPr>
      </w:pPr>
    </w:p>
    <w:p w:rsidR="001B120D" w:rsidRPr="00C7400E" w:rsidRDefault="001B120D" w:rsidP="001B120D">
      <w:pPr>
        <w:rPr>
          <w:iCs/>
          <w:u w:val="single"/>
          <w:lang w:val="en-US" w:eastAsia="zh-CN"/>
        </w:rPr>
      </w:pPr>
      <w:r w:rsidRPr="00C7400E">
        <w:rPr>
          <w:iCs/>
          <w:u w:val="single"/>
          <w:lang w:val="en-US" w:eastAsia="zh-CN"/>
        </w:rPr>
        <w:t>Interruptions:</w:t>
      </w:r>
    </w:p>
    <w:p w:rsidR="001B120D" w:rsidRPr="00C7400E" w:rsidRDefault="001B120D" w:rsidP="001B120D">
      <w:pPr>
        <w:rPr>
          <w:b/>
          <w:iCs/>
          <w:lang w:val="en-US" w:eastAsia="zh-CN"/>
        </w:rPr>
      </w:pPr>
      <w:r>
        <w:rPr>
          <w:rFonts w:hint="eastAsia"/>
          <w:b/>
          <w:iCs/>
          <w:lang w:val="en-US" w:eastAsia="zh-CN"/>
        </w:rPr>
        <w:t xml:space="preserve">Proposal 4: </w:t>
      </w:r>
      <w:r w:rsidRPr="00C7400E">
        <w:rPr>
          <w:b/>
          <w:iCs/>
          <w:lang w:val="en-US" w:eastAsia="zh-CN"/>
        </w:rPr>
        <w:t>Interruption duration for SCell activation is reused for BWP switching.</w:t>
      </w:r>
    </w:p>
    <w:p w:rsidR="001B120D" w:rsidRPr="00C7400E" w:rsidRDefault="001B120D" w:rsidP="001B120D">
      <w:pPr>
        <w:rPr>
          <w:b/>
          <w:iCs/>
          <w:lang w:val="en-US" w:eastAsia="zh-CN"/>
        </w:rPr>
      </w:pPr>
      <w:r>
        <w:rPr>
          <w:rFonts w:hint="eastAsia"/>
          <w:b/>
          <w:iCs/>
          <w:lang w:val="en-US" w:eastAsia="zh-CN"/>
        </w:rPr>
        <w:t xml:space="preserve">Proposal 5: </w:t>
      </w:r>
      <w:r w:rsidRPr="00C7400E">
        <w:rPr>
          <w:b/>
          <w:iCs/>
          <w:lang w:val="en-US" w:eastAsia="zh-CN"/>
        </w:rPr>
        <w:t>Interruptions are not allowed when BWP switching includes change in only BB parameters without changing BW or center frequency, which needs to be clarified in interruption requirements.</w:t>
      </w:r>
    </w:p>
    <w:p w:rsidR="001B120D" w:rsidRPr="00C7400E" w:rsidRDefault="001B120D" w:rsidP="001B120D">
      <w:pPr>
        <w:rPr>
          <w:u w:val="single"/>
          <w:lang w:eastAsia="zh-CN"/>
        </w:rPr>
      </w:pPr>
      <w:r w:rsidRPr="00C7400E">
        <w:rPr>
          <w:u w:val="single"/>
          <w:lang w:eastAsia="zh-CN"/>
        </w:rPr>
        <w:t>RRC-based BWP switching:</w:t>
      </w:r>
    </w:p>
    <w:p w:rsidR="001B120D" w:rsidRPr="00C7400E" w:rsidRDefault="001B120D" w:rsidP="001B120D">
      <w:pPr>
        <w:rPr>
          <w:lang w:eastAsia="zh-CN"/>
        </w:rPr>
      </w:pPr>
      <w:r w:rsidRPr="00C7400E">
        <w:rPr>
          <w:rFonts w:hint="eastAsia"/>
          <w:b/>
          <w:lang w:eastAsia="zh-CN"/>
        </w:rPr>
        <w:t>Observation 2</w:t>
      </w:r>
      <w:r>
        <w:rPr>
          <w:rFonts w:hint="eastAsia"/>
          <w:lang w:eastAsia="zh-CN"/>
        </w:rPr>
        <w:t xml:space="preserve">: </w:t>
      </w:r>
      <w:r w:rsidRPr="00C7400E">
        <w:rPr>
          <w:lang w:eastAsia="zh-CN"/>
        </w:rPr>
        <w:t>BWP switching via RRC for PCell and PSCell follows handover procedure, which involves some data interruption.</w:t>
      </w:r>
    </w:p>
    <w:p w:rsidR="001B120D" w:rsidRPr="00C7400E" w:rsidRDefault="001B120D" w:rsidP="001B120D">
      <w:pPr>
        <w:rPr>
          <w:lang w:eastAsia="zh-CN"/>
        </w:rPr>
      </w:pPr>
      <w:r w:rsidRPr="00C7400E">
        <w:rPr>
          <w:rFonts w:hint="eastAsia"/>
          <w:b/>
          <w:lang w:eastAsia="zh-CN"/>
        </w:rPr>
        <w:t>Observation 3:</w:t>
      </w:r>
      <w:r>
        <w:rPr>
          <w:rFonts w:hint="eastAsia"/>
          <w:lang w:eastAsia="zh-CN"/>
        </w:rPr>
        <w:t xml:space="preserve"> </w:t>
      </w:r>
      <w:r w:rsidRPr="00C7400E">
        <w:rPr>
          <w:lang w:eastAsia="zh-CN"/>
        </w:rPr>
        <w:t>The role of BWP switching during initial access is still unclear in RAN2.</w:t>
      </w:r>
    </w:p>
    <w:p w:rsidR="001B120D" w:rsidRPr="00C7400E" w:rsidRDefault="001B120D" w:rsidP="001B120D">
      <w:pPr>
        <w:rPr>
          <w:lang w:val="en-US" w:eastAsia="zh-CN"/>
        </w:rPr>
      </w:pPr>
      <w:r w:rsidRPr="00C7400E">
        <w:rPr>
          <w:b/>
          <w:lang w:val="en-US" w:eastAsia="zh-CN"/>
        </w:rPr>
        <w:t>Obs</w:t>
      </w:r>
      <w:r>
        <w:rPr>
          <w:b/>
          <w:lang w:val="en-US" w:eastAsia="zh-CN"/>
        </w:rPr>
        <w:t>ervation</w:t>
      </w:r>
      <w:r>
        <w:rPr>
          <w:rFonts w:hint="eastAsia"/>
          <w:b/>
          <w:lang w:val="en-US" w:eastAsia="zh-CN"/>
        </w:rPr>
        <w:t xml:space="preserve"> 4</w:t>
      </w:r>
      <w:r w:rsidRPr="00C7400E">
        <w:rPr>
          <w:b/>
          <w:lang w:val="en-US" w:eastAsia="zh-CN"/>
        </w:rPr>
        <w:t>:</w:t>
      </w:r>
      <w:r w:rsidRPr="00C7400E">
        <w:rPr>
          <w:lang w:val="en-US" w:eastAsia="zh-CN"/>
        </w:rPr>
        <w:t xml:space="preserve"> RAN4 may need to provide some (new) requirements for initial access concerning BWP switching from initial BWP to first active BWP.</w:t>
      </w:r>
    </w:p>
    <w:p w:rsidR="001B120D" w:rsidRPr="00C7400E" w:rsidRDefault="001B120D" w:rsidP="001B120D">
      <w:pPr>
        <w:rPr>
          <w:lang w:eastAsia="zh-CN"/>
        </w:rPr>
      </w:pPr>
      <w:r w:rsidRPr="00C7400E">
        <w:rPr>
          <w:rFonts w:hint="eastAsia"/>
          <w:b/>
          <w:lang w:eastAsia="zh-CN"/>
        </w:rPr>
        <w:t>Observation 5:</w:t>
      </w:r>
      <w:r>
        <w:rPr>
          <w:rFonts w:hint="eastAsia"/>
          <w:lang w:eastAsia="zh-CN"/>
        </w:rPr>
        <w:t xml:space="preserve"> </w:t>
      </w:r>
      <w:r w:rsidRPr="00C7400E">
        <w:rPr>
          <w:lang w:eastAsia="zh-CN"/>
        </w:rPr>
        <w:t>It may be possible to entirely include the BWP switching in the RRC processing delays.</w:t>
      </w:r>
    </w:p>
    <w:p w:rsidR="001B120D" w:rsidRPr="00C7400E" w:rsidRDefault="001B120D" w:rsidP="001B120D">
      <w:pPr>
        <w:rPr>
          <w:b/>
          <w:iCs/>
          <w:lang w:eastAsia="zh-CN"/>
        </w:rPr>
      </w:pPr>
      <w:r>
        <w:rPr>
          <w:rFonts w:hint="eastAsia"/>
          <w:b/>
          <w:iCs/>
          <w:lang w:eastAsia="zh-CN"/>
        </w:rPr>
        <w:t xml:space="preserve">Proposal 6: </w:t>
      </w:r>
      <w:r w:rsidRPr="00C7400E">
        <w:rPr>
          <w:b/>
          <w:iCs/>
          <w:lang w:eastAsia="zh-CN"/>
        </w:rPr>
        <w:t>RAN4 will define requirements also for RRC-based BWP switching taking into consideration ongoing discussions in RAN2.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97" w:history="1">
        <w:r w:rsidR="001B120D">
          <w:rPr>
            <w:rStyle w:val="Hyperlink"/>
            <w:rFonts w:ascii="Arial" w:hAnsi="Arial" w:cs="Arial"/>
            <w:b/>
            <w:sz w:val="24"/>
          </w:rPr>
          <w:t>R4-1810021</w:t>
        </w:r>
      </w:hyperlink>
      <w:r w:rsidR="001B120D">
        <w:rPr>
          <w:b/>
        </w:rPr>
        <w:tab/>
        <w:t>BWP Switching Delay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26179" w:rsidRDefault="001B120D" w:rsidP="001B120D">
      <w:pPr>
        <w:rPr>
          <w:b/>
        </w:rPr>
      </w:pPr>
      <w:r w:rsidRPr="00026179">
        <w:t>In the contribution, we provide our view on the requirement of BWP switching delay and the consideration of baseband parameter changes in the BWP configuration. We have the following proposals:</w:t>
      </w:r>
    </w:p>
    <w:p w:rsidR="001B120D" w:rsidRPr="00026179" w:rsidRDefault="001B120D" w:rsidP="001B120D">
      <w:pPr>
        <w:rPr>
          <w:b/>
        </w:rPr>
      </w:pPr>
      <w:r>
        <w:fldChar w:fldCharType="begin"/>
      </w:r>
      <w:r>
        <w:instrText xml:space="preserve"> REF _Ref521436426 \h  \* MERGEFORMAT </w:instrText>
      </w:r>
      <w:r>
        <w:fldChar w:fldCharType="separate"/>
      </w:r>
      <w:r w:rsidRPr="00026179">
        <w:rPr>
          <w:b/>
        </w:rPr>
        <w:t>Observation 1: The final delay requirement to be captured in TS38.133 needs to consider the additional margin for OFDM symbols that carrying BWP switching command and the alignment to the beginning of the slot boundary for new BWP.</w:t>
      </w:r>
      <w:r>
        <w:fldChar w:fldCharType="end"/>
      </w:r>
    </w:p>
    <w:p w:rsidR="001B120D" w:rsidRPr="00026179" w:rsidRDefault="001B120D" w:rsidP="001B120D">
      <w:pPr>
        <w:rPr>
          <w:b/>
        </w:rPr>
      </w:pPr>
      <w:r>
        <w:fldChar w:fldCharType="begin"/>
      </w:r>
      <w:r>
        <w:instrText xml:space="preserve"> REF _Ref521436430 \h  \* MERGEFORMAT </w:instrText>
      </w:r>
      <w:r>
        <w:fldChar w:fldCharType="separate"/>
      </w:r>
      <w:r w:rsidRPr="00026179">
        <w:rPr>
          <w:b/>
        </w:rPr>
        <w:t>Observation 2: Both Type 1 and Type 2 delay need to be modified to accommodate at least the 2 additional margin.</w:t>
      </w:r>
      <w:r>
        <w:fldChar w:fldCharType="end"/>
      </w:r>
    </w:p>
    <w:p w:rsidR="001B120D" w:rsidRPr="00026179" w:rsidRDefault="001B120D" w:rsidP="001B120D">
      <w:pPr>
        <w:rPr>
          <w:b/>
        </w:rPr>
      </w:pPr>
      <w:r>
        <w:fldChar w:fldCharType="begin"/>
      </w:r>
      <w:r>
        <w:instrText xml:space="preserve"> REF _Ref521436435 \h  \* MERGEFORMAT </w:instrText>
      </w:r>
      <w:r>
        <w:fldChar w:fldCharType="separate"/>
      </w:r>
      <w:r w:rsidRPr="00026179">
        <w:rPr>
          <w:b/>
        </w:rPr>
        <w:t>Proposal 1: Suggest to capture BWP switching delay in TS38.133 as below table.</w:t>
      </w:r>
      <w:r>
        <w:fldChar w:fldCharType="end"/>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13"/>
        <w:gridCol w:w="1344"/>
        <w:gridCol w:w="1529"/>
        <w:gridCol w:w="1329"/>
        <w:gridCol w:w="567"/>
        <w:gridCol w:w="1276"/>
        <w:gridCol w:w="1485"/>
        <w:gridCol w:w="1486"/>
      </w:tblGrid>
      <w:tr w:rsidR="001B120D" w:rsidRPr="00026179" w:rsidTr="00C42175">
        <w:trPr>
          <w:trHeight w:val="305"/>
          <w:jc w:val="center"/>
        </w:trPr>
        <w:tc>
          <w:tcPr>
            <w:tcW w:w="4815" w:type="dxa"/>
            <w:gridSpan w:val="4"/>
            <w:shd w:val="clear" w:color="auto" w:fill="auto"/>
            <w:vAlign w:val="center"/>
          </w:tcPr>
          <w:p w:rsidR="001B120D" w:rsidRPr="00026179" w:rsidRDefault="001B120D" w:rsidP="00C42175">
            <w:pPr>
              <w:spacing w:after="0"/>
              <w:rPr>
                <w:b/>
              </w:rPr>
            </w:pPr>
            <w:r w:rsidRPr="00026179">
              <w:rPr>
                <w:b/>
              </w:rPr>
              <w:t>BWP switching delay for scenarios 1, 2 and 3</w:t>
            </w:r>
          </w:p>
        </w:tc>
        <w:tc>
          <w:tcPr>
            <w:tcW w:w="4814" w:type="dxa"/>
            <w:gridSpan w:val="4"/>
            <w:vAlign w:val="center"/>
          </w:tcPr>
          <w:p w:rsidR="001B120D" w:rsidRPr="00026179" w:rsidRDefault="001B120D" w:rsidP="00C42175">
            <w:pPr>
              <w:spacing w:after="0"/>
              <w:rPr>
                <w:b/>
              </w:rPr>
            </w:pPr>
            <w:r w:rsidRPr="00026179">
              <w:rPr>
                <w:b/>
              </w:rPr>
              <w:t>BWP switching delay for scenario 4</w:t>
            </w:r>
          </w:p>
        </w:tc>
      </w:tr>
      <w:tr w:rsidR="001B120D" w:rsidRPr="00026179" w:rsidTr="00C42175">
        <w:trPr>
          <w:trHeight w:val="305"/>
          <w:jc w:val="center"/>
        </w:trPr>
        <w:tc>
          <w:tcPr>
            <w:tcW w:w="613" w:type="dxa"/>
            <w:vMerge w:val="restart"/>
            <w:shd w:val="clear" w:color="auto" w:fill="auto"/>
            <w:vAlign w:val="center"/>
          </w:tcPr>
          <w:p w:rsidR="001B120D" w:rsidRPr="00026179" w:rsidRDefault="001B120D" w:rsidP="00C42175">
            <w:pPr>
              <w:spacing w:after="0"/>
              <w:rPr>
                <w:b/>
              </w:rPr>
            </w:pPr>
            <w:r w:rsidRPr="00026179">
              <w:rPr>
                <w:b/>
                <w:noProof/>
                <w:lang w:val="en-US" w:eastAsia="zh-CN"/>
              </w:rPr>
              <w:drawing>
                <wp:inline distT="0" distB="0" distL="0" distR="0" wp14:anchorId="2FF64D47" wp14:editId="16FF7849">
                  <wp:extent cx="146685" cy="158115"/>
                  <wp:effectExtent l="0" t="0" r="5715" b="0"/>
                  <wp:docPr id="28" name="圖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6685" cy="158115"/>
                          </a:xfrm>
                          <a:prstGeom prst="rect">
                            <a:avLst/>
                          </a:prstGeom>
                          <a:noFill/>
                          <a:ln>
                            <a:noFill/>
                          </a:ln>
                        </pic:spPr>
                      </pic:pic>
                    </a:graphicData>
                  </a:graphic>
                </wp:inline>
              </w:drawing>
            </w:r>
          </w:p>
        </w:tc>
        <w:tc>
          <w:tcPr>
            <w:tcW w:w="1344" w:type="dxa"/>
            <w:vMerge w:val="restart"/>
            <w:vAlign w:val="center"/>
          </w:tcPr>
          <w:p w:rsidR="001B120D" w:rsidRPr="00026179" w:rsidRDefault="001B120D" w:rsidP="00C42175">
            <w:pPr>
              <w:spacing w:after="0"/>
              <w:rPr>
                <w:b/>
              </w:rPr>
            </w:pPr>
            <w:r w:rsidRPr="00026179">
              <w:rPr>
                <w:b/>
              </w:rPr>
              <w:t>NR Slot length (ms)</w:t>
            </w:r>
          </w:p>
        </w:tc>
        <w:tc>
          <w:tcPr>
            <w:tcW w:w="2858"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c>
          <w:tcPr>
            <w:tcW w:w="567" w:type="dxa"/>
            <w:vMerge w:val="restart"/>
            <w:vAlign w:val="center"/>
          </w:tcPr>
          <w:p w:rsidR="001B120D" w:rsidRPr="00026179" w:rsidRDefault="001B120D" w:rsidP="00C42175">
            <w:pPr>
              <w:spacing w:after="0"/>
              <w:rPr>
                <w:b/>
              </w:rPr>
            </w:pPr>
            <w:r w:rsidRPr="00026179">
              <w:rPr>
                <w:b/>
                <w:noProof/>
                <w:lang w:val="en-US" w:eastAsia="zh-CN"/>
              </w:rPr>
              <w:drawing>
                <wp:inline distT="0" distB="0" distL="0" distR="0" wp14:anchorId="61B633AD" wp14:editId="25E965AA">
                  <wp:extent cx="140970" cy="163830"/>
                  <wp:effectExtent l="0" t="0" r="0" b="7620"/>
                  <wp:docPr id="29" name="圖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0970" cy="163830"/>
                          </a:xfrm>
                          <a:prstGeom prst="rect">
                            <a:avLst/>
                          </a:prstGeom>
                          <a:noFill/>
                          <a:ln>
                            <a:noFill/>
                          </a:ln>
                        </pic:spPr>
                      </pic:pic>
                    </a:graphicData>
                  </a:graphic>
                </wp:inline>
              </w:drawing>
            </w:r>
          </w:p>
        </w:tc>
        <w:tc>
          <w:tcPr>
            <w:tcW w:w="1276" w:type="dxa"/>
            <w:vMerge w:val="restart"/>
            <w:vAlign w:val="center"/>
          </w:tcPr>
          <w:p w:rsidR="001B120D" w:rsidRPr="00026179" w:rsidRDefault="001B120D" w:rsidP="00C42175">
            <w:pPr>
              <w:spacing w:after="0"/>
              <w:rPr>
                <w:b/>
              </w:rPr>
            </w:pPr>
            <w:r w:rsidRPr="00026179">
              <w:rPr>
                <w:b/>
              </w:rPr>
              <w:t>NR Slot length (ms)</w:t>
            </w:r>
          </w:p>
        </w:tc>
        <w:tc>
          <w:tcPr>
            <w:tcW w:w="2971" w:type="dxa"/>
            <w:gridSpan w:val="2"/>
            <w:vAlign w:val="center"/>
          </w:tcPr>
          <w:p w:rsidR="001B120D" w:rsidRPr="00026179" w:rsidRDefault="001B120D" w:rsidP="00C42175">
            <w:pPr>
              <w:spacing w:after="0"/>
              <w:rPr>
                <w:b/>
              </w:rPr>
            </w:pPr>
            <w:r w:rsidRPr="00026179">
              <w:rPr>
                <w:rFonts w:hint="eastAsia"/>
                <w:b/>
              </w:rPr>
              <w:t xml:space="preserve">BWP switch delay </w:t>
            </w:r>
            <w:r w:rsidRPr="00026179">
              <w:rPr>
                <w:b/>
              </w:rPr>
              <w:t>Y (slots)</w:t>
            </w:r>
          </w:p>
        </w:tc>
      </w:tr>
      <w:tr w:rsidR="001B120D" w:rsidRPr="00026179" w:rsidTr="00C42175">
        <w:trPr>
          <w:trHeight w:val="306"/>
          <w:jc w:val="center"/>
        </w:trPr>
        <w:tc>
          <w:tcPr>
            <w:tcW w:w="613" w:type="dxa"/>
            <w:vMerge/>
            <w:shd w:val="clear" w:color="auto" w:fill="auto"/>
            <w:vAlign w:val="center"/>
          </w:tcPr>
          <w:p w:rsidR="001B120D" w:rsidRPr="00026179" w:rsidRDefault="001B120D" w:rsidP="00C42175">
            <w:pPr>
              <w:spacing w:after="0"/>
              <w:rPr>
                <w:b/>
              </w:rPr>
            </w:pPr>
          </w:p>
        </w:tc>
        <w:tc>
          <w:tcPr>
            <w:tcW w:w="1344" w:type="dxa"/>
            <w:vMerge/>
            <w:vAlign w:val="center"/>
          </w:tcPr>
          <w:p w:rsidR="001B120D" w:rsidRPr="00026179" w:rsidRDefault="001B120D" w:rsidP="00C42175">
            <w:pPr>
              <w:spacing w:after="0"/>
              <w:rPr>
                <w:b/>
              </w:rPr>
            </w:pPr>
          </w:p>
        </w:tc>
        <w:tc>
          <w:tcPr>
            <w:tcW w:w="1529" w:type="dxa"/>
            <w:vAlign w:val="center"/>
          </w:tcPr>
          <w:p w:rsidR="001B120D" w:rsidRPr="00026179" w:rsidRDefault="001B120D" w:rsidP="00C42175">
            <w:pPr>
              <w:spacing w:after="0"/>
              <w:rPr>
                <w:b/>
                <w:vertAlign w:val="superscript"/>
              </w:rPr>
            </w:pPr>
            <w:r w:rsidRPr="00026179">
              <w:rPr>
                <w:rFonts w:hint="eastAsia"/>
                <w:b/>
              </w:rPr>
              <w:t>Type 1</w:t>
            </w:r>
          </w:p>
        </w:tc>
        <w:tc>
          <w:tcPr>
            <w:tcW w:w="1329" w:type="dxa"/>
            <w:vAlign w:val="center"/>
          </w:tcPr>
          <w:p w:rsidR="001B120D" w:rsidRPr="00026179" w:rsidRDefault="001B120D" w:rsidP="00C42175">
            <w:pPr>
              <w:spacing w:after="0"/>
              <w:rPr>
                <w:b/>
                <w:vertAlign w:val="superscript"/>
              </w:rPr>
            </w:pPr>
            <w:r w:rsidRPr="00026179">
              <w:rPr>
                <w:rFonts w:hint="eastAsia"/>
                <w:b/>
              </w:rPr>
              <w:t>Type 2</w:t>
            </w:r>
          </w:p>
        </w:tc>
        <w:tc>
          <w:tcPr>
            <w:tcW w:w="567" w:type="dxa"/>
            <w:vMerge/>
            <w:vAlign w:val="center"/>
          </w:tcPr>
          <w:p w:rsidR="001B120D" w:rsidRPr="00026179" w:rsidRDefault="001B120D" w:rsidP="00C42175">
            <w:pPr>
              <w:spacing w:after="0"/>
              <w:rPr>
                <w:b/>
              </w:rPr>
            </w:pPr>
          </w:p>
        </w:tc>
        <w:tc>
          <w:tcPr>
            <w:tcW w:w="1276" w:type="dxa"/>
            <w:vMerge/>
            <w:vAlign w:val="center"/>
          </w:tcPr>
          <w:p w:rsidR="001B120D" w:rsidRPr="00026179" w:rsidRDefault="001B120D" w:rsidP="00C42175">
            <w:pPr>
              <w:spacing w:after="0"/>
              <w:rPr>
                <w:b/>
              </w:rPr>
            </w:pPr>
          </w:p>
        </w:tc>
        <w:tc>
          <w:tcPr>
            <w:tcW w:w="1485" w:type="dxa"/>
            <w:vAlign w:val="center"/>
          </w:tcPr>
          <w:p w:rsidR="001B120D" w:rsidRPr="00026179" w:rsidRDefault="001B120D" w:rsidP="00C42175">
            <w:pPr>
              <w:spacing w:after="0"/>
              <w:rPr>
                <w:b/>
                <w:vertAlign w:val="superscript"/>
              </w:rPr>
            </w:pPr>
            <w:r w:rsidRPr="00026179">
              <w:rPr>
                <w:rFonts w:hint="eastAsia"/>
                <w:b/>
              </w:rPr>
              <w:t>Type 1</w:t>
            </w:r>
          </w:p>
        </w:tc>
        <w:tc>
          <w:tcPr>
            <w:tcW w:w="1486" w:type="dxa"/>
            <w:vAlign w:val="center"/>
          </w:tcPr>
          <w:p w:rsidR="001B120D" w:rsidRPr="00026179" w:rsidRDefault="001B120D" w:rsidP="00C42175">
            <w:pPr>
              <w:spacing w:after="0"/>
              <w:rPr>
                <w:b/>
                <w:vertAlign w:val="superscript"/>
              </w:rPr>
            </w:pPr>
            <w:r w:rsidRPr="00026179">
              <w:rPr>
                <w:rFonts w:hint="eastAsia"/>
                <w:b/>
              </w:rPr>
              <w:t>Type 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0</w:t>
            </w:r>
          </w:p>
        </w:tc>
        <w:tc>
          <w:tcPr>
            <w:tcW w:w="1344" w:type="dxa"/>
            <w:vAlign w:val="center"/>
          </w:tcPr>
          <w:p w:rsidR="001B120D" w:rsidRPr="00026179" w:rsidRDefault="001B120D" w:rsidP="00C42175">
            <w:pPr>
              <w:spacing w:after="0"/>
            </w:pPr>
            <w:r w:rsidRPr="00026179">
              <w:t>1</w:t>
            </w:r>
          </w:p>
        </w:tc>
        <w:tc>
          <w:tcPr>
            <w:tcW w:w="1529" w:type="dxa"/>
            <w:shd w:val="clear" w:color="auto" w:fill="auto"/>
            <w:vAlign w:val="center"/>
          </w:tcPr>
          <w:p w:rsidR="001B120D" w:rsidRPr="00026179" w:rsidRDefault="001B120D" w:rsidP="00C42175">
            <w:pPr>
              <w:spacing w:after="0"/>
            </w:pPr>
            <w:r w:rsidRPr="00026179">
              <w:t>3</w:t>
            </w:r>
          </w:p>
        </w:tc>
        <w:tc>
          <w:tcPr>
            <w:tcW w:w="1329" w:type="dxa"/>
            <w:vAlign w:val="center"/>
          </w:tcPr>
          <w:p w:rsidR="001B120D" w:rsidRPr="00026179" w:rsidRDefault="001B120D" w:rsidP="00C42175">
            <w:pPr>
              <w:spacing w:after="0"/>
            </w:pPr>
            <w:r w:rsidRPr="00026179">
              <w:t>2</w:t>
            </w:r>
          </w:p>
        </w:tc>
        <w:tc>
          <w:tcPr>
            <w:tcW w:w="567" w:type="dxa"/>
            <w:vAlign w:val="center"/>
          </w:tcPr>
          <w:p w:rsidR="001B120D" w:rsidRPr="00026179" w:rsidRDefault="001B120D" w:rsidP="00C42175">
            <w:pPr>
              <w:spacing w:after="0"/>
            </w:pPr>
            <w:r w:rsidRPr="00026179">
              <w:t>0</w:t>
            </w:r>
          </w:p>
        </w:tc>
        <w:tc>
          <w:tcPr>
            <w:tcW w:w="1276" w:type="dxa"/>
            <w:vAlign w:val="center"/>
          </w:tcPr>
          <w:p w:rsidR="001B120D" w:rsidRPr="00026179" w:rsidRDefault="001B120D" w:rsidP="00C42175">
            <w:pPr>
              <w:spacing w:after="0"/>
            </w:pPr>
            <w:r w:rsidRPr="00026179">
              <w:t>1</w:t>
            </w:r>
          </w:p>
        </w:tc>
        <w:tc>
          <w:tcPr>
            <w:tcW w:w="1485" w:type="dxa"/>
            <w:vAlign w:val="center"/>
          </w:tcPr>
          <w:p w:rsidR="001B120D" w:rsidRPr="00026179" w:rsidRDefault="001B120D" w:rsidP="00C42175">
            <w:pPr>
              <w:spacing w:after="0"/>
            </w:pPr>
            <w:r w:rsidRPr="00026179">
              <w:t>2</w:t>
            </w:r>
          </w:p>
        </w:tc>
        <w:tc>
          <w:tcPr>
            <w:tcW w:w="1486" w:type="dxa"/>
            <w:vAlign w:val="center"/>
          </w:tcPr>
          <w:p w:rsidR="001B120D" w:rsidRPr="00026179" w:rsidRDefault="001B120D" w:rsidP="00C42175">
            <w:pPr>
              <w:spacing w:after="0"/>
            </w:pPr>
            <w:r w:rsidRPr="00026179">
              <w:t>2</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1</w:t>
            </w:r>
          </w:p>
        </w:tc>
        <w:tc>
          <w:tcPr>
            <w:tcW w:w="1344" w:type="dxa"/>
            <w:vAlign w:val="center"/>
          </w:tcPr>
          <w:p w:rsidR="001B120D" w:rsidRPr="00026179" w:rsidRDefault="001B120D" w:rsidP="00C42175">
            <w:pPr>
              <w:spacing w:after="0"/>
            </w:pPr>
            <w:r w:rsidRPr="00026179">
              <w:t>0.5</w:t>
            </w:r>
          </w:p>
        </w:tc>
        <w:tc>
          <w:tcPr>
            <w:tcW w:w="1529" w:type="dxa"/>
            <w:shd w:val="clear" w:color="auto" w:fill="auto"/>
            <w:vAlign w:val="center"/>
          </w:tcPr>
          <w:p w:rsidR="001B120D" w:rsidRPr="00026179" w:rsidRDefault="001B120D" w:rsidP="00C42175">
            <w:pPr>
              <w:spacing w:after="0"/>
            </w:pPr>
            <w:r w:rsidRPr="00026179">
              <w:t>6</w:t>
            </w:r>
          </w:p>
        </w:tc>
        <w:tc>
          <w:tcPr>
            <w:tcW w:w="1329" w:type="dxa"/>
            <w:vAlign w:val="center"/>
          </w:tcPr>
          <w:p w:rsidR="001B120D" w:rsidRPr="00026179" w:rsidRDefault="001B120D" w:rsidP="00C42175">
            <w:pPr>
              <w:spacing w:after="0"/>
            </w:pPr>
            <w:r w:rsidRPr="00026179">
              <w:t>4</w:t>
            </w:r>
          </w:p>
        </w:tc>
        <w:tc>
          <w:tcPr>
            <w:tcW w:w="567" w:type="dxa"/>
            <w:vAlign w:val="center"/>
          </w:tcPr>
          <w:p w:rsidR="001B120D" w:rsidRPr="00026179" w:rsidRDefault="001B120D" w:rsidP="00C42175">
            <w:pPr>
              <w:spacing w:after="0"/>
            </w:pPr>
            <w:r w:rsidRPr="00026179">
              <w:t>1</w:t>
            </w:r>
          </w:p>
        </w:tc>
        <w:tc>
          <w:tcPr>
            <w:tcW w:w="1276" w:type="dxa"/>
            <w:vAlign w:val="center"/>
          </w:tcPr>
          <w:p w:rsidR="001B120D" w:rsidRPr="00026179" w:rsidRDefault="001B120D" w:rsidP="00C42175">
            <w:pPr>
              <w:spacing w:after="0"/>
            </w:pPr>
            <w:r w:rsidRPr="00026179">
              <w:t>0.5</w:t>
            </w:r>
          </w:p>
        </w:tc>
        <w:tc>
          <w:tcPr>
            <w:tcW w:w="1485" w:type="dxa"/>
            <w:vAlign w:val="center"/>
          </w:tcPr>
          <w:p w:rsidR="001B120D" w:rsidRPr="00026179" w:rsidRDefault="001B120D" w:rsidP="00C42175">
            <w:pPr>
              <w:spacing w:after="0"/>
            </w:pPr>
            <w:r w:rsidRPr="00026179">
              <w:t>4</w:t>
            </w:r>
          </w:p>
        </w:tc>
        <w:tc>
          <w:tcPr>
            <w:tcW w:w="1486" w:type="dxa"/>
            <w:vAlign w:val="center"/>
          </w:tcPr>
          <w:p w:rsidR="001B120D" w:rsidRPr="00026179" w:rsidRDefault="001B120D" w:rsidP="00C42175">
            <w:pPr>
              <w:spacing w:after="0"/>
            </w:pPr>
            <w:r w:rsidRPr="00026179">
              <w:t>3</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2</w:t>
            </w:r>
          </w:p>
        </w:tc>
        <w:tc>
          <w:tcPr>
            <w:tcW w:w="1344" w:type="dxa"/>
            <w:vAlign w:val="center"/>
          </w:tcPr>
          <w:p w:rsidR="001B120D" w:rsidRPr="00026179" w:rsidRDefault="001B120D" w:rsidP="00C42175">
            <w:pPr>
              <w:spacing w:after="0"/>
            </w:pPr>
            <w:r w:rsidRPr="00026179">
              <w:t>0.25</w:t>
            </w:r>
          </w:p>
        </w:tc>
        <w:tc>
          <w:tcPr>
            <w:tcW w:w="1529" w:type="dxa"/>
            <w:shd w:val="clear" w:color="auto" w:fill="auto"/>
            <w:vAlign w:val="center"/>
          </w:tcPr>
          <w:p w:rsidR="001B120D" w:rsidRPr="00026179" w:rsidRDefault="001B120D" w:rsidP="00C42175">
            <w:pPr>
              <w:spacing w:after="0"/>
            </w:pPr>
            <w:r w:rsidRPr="00026179">
              <w:t>12</w:t>
            </w:r>
          </w:p>
        </w:tc>
        <w:tc>
          <w:tcPr>
            <w:tcW w:w="1329" w:type="dxa"/>
            <w:vAlign w:val="center"/>
          </w:tcPr>
          <w:p w:rsidR="001B120D" w:rsidRPr="00026179" w:rsidRDefault="001B120D" w:rsidP="00C42175">
            <w:pPr>
              <w:spacing w:after="0"/>
            </w:pPr>
            <w:r w:rsidRPr="00026179">
              <w:t>8</w:t>
            </w:r>
          </w:p>
        </w:tc>
        <w:tc>
          <w:tcPr>
            <w:tcW w:w="567" w:type="dxa"/>
            <w:vAlign w:val="center"/>
          </w:tcPr>
          <w:p w:rsidR="001B120D" w:rsidRPr="00026179" w:rsidRDefault="001B120D" w:rsidP="00C42175">
            <w:pPr>
              <w:spacing w:after="0"/>
            </w:pPr>
            <w:r w:rsidRPr="00026179">
              <w:t>2</w:t>
            </w:r>
          </w:p>
        </w:tc>
        <w:tc>
          <w:tcPr>
            <w:tcW w:w="1276" w:type="dxa"/>
            <w:vAlign w:val="center"/>
          </w:tcPr>
          <w:p w:rsidR="001B120D" w:rsidRPr="00026179" w:rsidRDefault="001B120D" w:rsidP="00C42175">
            <w:pPr>
              <w:spacing w:after="0"/>
            </w:pPr>
            <w:r w:rsidRPr="00026179">
              <w:t>0.25</w:t>
            </w:r>
          </w:p>
        </w:tc>
        <w:tc>
          <w:tcPr>
            <w:tcW w:w="1485" w:type="dxa"/>
            <w:vAlign w:val="center"/>
          </w:tcPr>
          <w:p w:rsidR="001B120D" w:rsidRPr="00026179" w:rsidRDefault="001B120D" w:rsidP="00C42175">
            <w:pPr>
              <w:spacing w:after="0"/>
            </w:pPr>
            <w:r w:rsidRPr="00026179">
              <w:t>8</w:t>
            </w:r>
          </w:p>
        </w:tc>
        <w:tc>
          <w:tcPr>
            <w:tcW w:w="1486" w:type="dxa"/>
            <w:vAlign w:val="center"/>
          </w:tcPr>
          <w:p w:rsidR="001B120D" w:rsidRPr="00026179" w:rsidRDefault="001B120D" w:rsidP="00C42175">
            <w:pPr>
              <w:spacing w:after="0"/>
            </w:pPr>
            <w:r w:rsidRPr="00026179">
              <w:t>6</w:t>
            </w:r>
          </w:p>
        </w:tc>
      </w:tr>
      <w:tr w:rsidR="001B120D" w:rsidRPr="00026179" w:rsidDel="00FC0501" w:rsidTr="00C42175">
        <w:trPr>
          <w:jc w:val="center"/>
        </w:trPr>
        <w:tc>
          <w:tcPr>
            <w:tcW w:w="613" w:type="dxa"/>
            <w:shd w:val="clear" w:color="auto" w:fill="auto"/>
            <w:vAlign w:val="center"/>
          </w:tcPr>
          <w:p w:rsidR="001B120D" w:rsidRPr="00026179" w:rsidRDefault="001B120D" w:rsidP="00C42175">
            <w:pPr>
              <w:spacing w:after="0"/>
            </w:pPr>
            <w:r w:rsidRPr="00026179">
              <w:t>3</w:t>
            </w:r>
          </w:p>
        </w:tc>
        <w:tc>
          <w:tcPr>
            <w:tcW w:w="1344" w:type="dxa"/>
            <w:vAlign w:val="center"/>
          </w:tcPr>
          <w:p w:rsidR="001B120D" w:rsidRPr="00026179" w:rsidRDefault="001B120D" w:rsidP="00C42175">
            <w:pPr>
              <w:spacing w:after="0"/>
            </w:pPr>
            <w:r w:rsidRPr="00026179">
              <w:t>0.125</w:t>
            </w:r>
          </w:p>
        </w:tc>
        <w:tc>
          <w:tcPr>
            <w:tcW w:w="1529" w:type="dxa"/>
            <w:shd w:val="clear" w:color="auto" w:fill="auto"/>
            <w:vAlign w:val="center"/>
          </w:tcPr>
          <w:p w:rsidR="001B120D" w:rsidRPr="00026179" w:rsidRDefault="001B120D" w:rsidP="00C42175">
            <w:pPr>
              <w:spacing w:after="0"/>
            </w:pPr>
            <w:r w:rsidRPr="00026179">
              <w:t>24</w:t>
            </w:r>
          </w:p>
        </w:tc>
        <w:tc>
          <w:tcPr>
            <w:tcW w:w="1329" w:type="dxa"/>
            <w:vAlign w:val="center"/>
          </w:tcPr>
          <w:p w:rsidR="001B120D" w:rsidRPr="00026179" w:rsidRDefault="001B120D" w:rsidP="00C42175">
            <w:pPr>
              <w:spacing w:after="0"/>
            </w:pPr>
            <w:r w:rsidRPr="00026179">
              <w:t>16</w:t>
            </w:r>
          </w:p>
        </w:tc>
        <w:tc>
          <w:tcPr>
            <w:tcW w:w="567" w:type="dxa"/>
            <w:vAlign w:val="center"/>
          </w:tcPr>
          <w:p w:rsidR="001B120D" w:rsidRPr="00026179" w:rsidRDefault="001B120D" w:rsidP="00C42175">
            <w:pPr>
              <w:spacing w:after="0"/>
            </w:pPr>
            <w:r w:rsidRPr="00026179">
              <w:t>3</w:t>
            </w:r>
          </w:p>
        </w:tc>
        <w:tc>
          <w:tcPr>
            <w:tcW w:w="1276" w:type="dxa"/>
            <w:vAlign w:val="center"/>
          </w:tcPr>
          <w:p w:rsidR="001B120D" w:rsidRPr="00026179" w:rsidRDefault="001B120D" w:rsidP="00C42175">
            <w:pPr>
              <w:spacing w:after="0"/>
            </w:pPr>
            <w:r w:rsidRPr="00026179">
              <w:t>0.125</w:t>
            </w:r>
          </w:p>
        </w:tc>
        <w:tc>
          <w:tcPr>
            <w:tcW w:w="1485" w:type="dxa"/>
            <w:vAlign w:val="center"/>
          </w:tcPr>
          <w:p w:rsidR="001B120D" w:rsidRPr="00026179" w:rsidRDefault="001B120D" w:rsidP="00C42175">
            <w:pPr>
              <w:spacing w:after="0"/>
            </w:pPr>
            <w:r w:rsidRPr="00026179">
              <w:t>16</w:t>
            </w:r>
          </w:p>
        </w:tc>
        <w:tc>
          <w:tcPr>
            <w:tcW w:w="1486" w:type="dxa"/>
            <w:vAlign w:val="center"/>
          </w:tcPr>
          <w:p w:rsidR="001B120D" w:rsidRPr="00026179" w:rsidRDefault="001B120D" w:rsidP="00C42175">
            <w:pPr>
              <w:spacing w:after="0"/>
            </w:pPr>
            <w:r w:rsidRPr="00026179">
              <w:t>12</w:t>
            </w:r>
          </w:p>
        </w:tc>
      </w:tr>
    </w:tbl>
    <w:p w:rsidR="001B120D" w:rsidRPr="00026179" w:rsidRDefault="001B120D" w:rsidP="001B120D">
      <w:pPr>
        <w:rPr>
          <w:b/>
        </w:rPr>
      </w:pPr>
    </w:p>
    <w:p w:rsidR="001B120D" w:rsidRPr="00026179" w:rsidRDefault="001B120D" w:rsidP="001B120D">
      <w:pPr>
        <w:rPr>
          <w:b/>
        </w:rPr>
      </w:pPr>
      <w:r>
        <w:fldChar w:fldCharType="begin"/>
      </w:r>
      <w:r>
        <w:instrText xml:space="preserve"> REF _Ref513557543 \h  \* MERGEFORMAT </w:instrText>
      </w:r>
      <w:r>
        <w:fldChar w:fldCharType="separate"/>
      </w:r>
      <w:r w:rsidRPr="00026179">
        <w:rPr>
          <w:b/>
        </w:rPr>
        <w:t>Proposal 2: The delay of BWP switching involving only baseband parameter changes follows the delay of scenario 1 for both Type A and Type B UE.</w:t>
      </w:r>
      <w:r>
        <w:fldChar w:fldCharType="end"/>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698" w:history="1">
        <w:r w:rsidR="001B120D">
          <w:rPr>
            <w:rStyle w:val="Hyperlink"/>
            <w:rFonts w:ascii="Arial" w:hAnsi="Arial" w:cs="Arial"/>
            <w:b/>
            <w:sz w:val="24"/>
          </w:rPr>
          <w:t>R4-1811258</w:t>
        </w:r>
      </w:hyperlink>
      <w:r w:rsidR="001B120D">
        <w:rPr>
          <w:b/>
        </w:rPr>
        <w:tab/>
        <w:t xml:space="preserve">BWP switching time for baseband parameter change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Pr="00CA687A" w:rsidRDefault="001B120D" w:rsidP="001B120D">
      <w:r w:rsidRPr="00CA687A">
        <w:t xml:space="preserve">Proposal 1: Baseband parameter change of timing params (K0/K1/K2) should be under scenario 4. </w:t>
      </w:r>
    </w:p>
    <w:p w:rsidR="001B120D" w:rsidRPr="00CA687A" w:rsidRDefault="001B120D" w:rsidP="001B120D">
      <w:pPr>
        <w:rPr>
          <w:lang w:eastAsia="zh-CN"/>
        </w:rPr>
      </w:pPr>
      <w:r w:rsidRPr="00CA687A">
        <w:t>Proposal 2: All baseband parameter change, except for timing parameters, should be under the slo</w:t>
      </w:r>
      <w:r>
        <w:t>w switching time of scenario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sidRPr="00944AFA">
        <w:rPr>
          <w:rFonts w:hint="eastAsia"/>
        </w:rPr>
        <w:t>-------------</w:t>
      </w:r>
      <w:r>
        <w:rPr>
          <w:rFonts w:hint="eastAsia"/>
          <w:lang w:eastAsia="zh-CN"/>
        </w:rPr>
        <w:t>------------------------------------- Open issues ----------------------------------------------------------</w:t>
      </w:r>
    </w:p>
    <w:p w:rsidR="001B120D"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BWP </w:t>
      </w:r>
      <w:r w:rsidRPr="00944AFA">
        <w:rPr>
          <w:rFonts w:ascii="Times New Roman" w:hAnsi="Times New Roman"/>
          <w:lang w:val="en-GB" w:eastAsia="zh-CN"/>
        </w:rPr>
        <w:t>switching</w:t>
      </w:r>
      <w:r w:rsidRPr="00944AFA">
        <w:rPr>
          <w:rFonts w:ascii="Times New Roman" w:hAnsi="Times New Roman"/>
          <w:lang w:eastAsia="zh-CN"/>
        </w:rPr>
        <w:t xml:space="preserve"> delay</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Revisit delay values</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Style w:val="TableGrid"/>
        <w:tblW w:w="0" w:type="auto"/>
        <w:jc w:val="center"/>
        <w:tblLook w:val="04A0" w:firstRow="1" w:lastRow="0" w:firstColumn="1" w:lastColumn="0" w:noHBand="0" w:noVBand="1"/>
      </w:tblPr>
      <w:tblGrid>
        <w:gridCol w:w="772"/>
        <w:gridCol w:w="1161"/>
        <w:gridCol w:w="1161"/>
        <w:gridCol w:w="1128"/>
        <w:gridCol w:w="4348"/>
      </w:tblGrid>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 xml:space="preserve">Option </w:t>
            </w:r>
          </w:p>
        </w:tc>
        <w:tc>
          <w:tcPr>
            <w:tcW w:w="1161" w:type="dxa"/>
            <w:vAlign w:val="center"/>
          </w:tcPr>
          <w:p w:rsidR="001B120D" w:rsidRPr="00944AFA" w:rsidRDefault="001B120D" w:rsidP="00C42175">
            <w:pPr>
              <w:spacing w:after="0"/>
              <w:rPr>
                <w:lang w:val="en-US"/>
              </w:rPr>
            </w:pPr>
            <w:r w:rsidRPr="00944AFA">
              <w:rPr>
                <w:lang w:val="en-US"/>
              </w:rPr>
              <w:t>Type 1</w:t>
            </w:r>
          </w:p>
        </w:tc>
        <w:tc>
          <w:tcPr>
            <w:tcW w:w="1161" w:type="dxa"/>
            <w:vAlign w:val="center"/>
          </w:tcPr>
          <w:p w:rsidR="001B120D" w:rsidRPr="00944AFA" w:rsidRDefault="001B120D" w:rsidP="00C42175">
            <w:pPr>
              <w:spacing w:after="0"/>
              <w:rPr>
                <w:lang w:val="en-US"/>
              </w:rPr>
            </w:pPr>
            <w:r w:rsidRPr="00944AFA">
              <w:rPr>
                <w:lang w:val="en-US"/>
              </w:rPr>
              <w:t>Type 2</w:t>
            </w:r>
          </w:p>
        </w:tc>
        <w:tc>
          <w:tcPr>
            <w:tcW w:w="1128" w:type="dxa"/>
            <w:vAlign w:val="center"/>
          </w:tcPr>
          <w:p w:rsidR="001B120D" w:rsidRPr="00944AFA" w:rsidRDefault="001B120D" w:rsidP="00C42175">
            <w:pPr>
              <w:spacing w:after="0"/>
              <w:rPr>
                <w:lang w:val="en-US"/>
              </w:rPr>
            </w:pPr>
            <w:r w:rsidRPr="00944AFA">
              <w:rPr>
                <w:lang w:val="en-US"/>
              </w:rPr>
              <w:t>Type 3</w:t>
            </w:r>
          </w:p>
        </w:tc>
        <w:tc>
          <w:tcPr>
            <w:tcW w:w="4348" w:type="dxa"/>
            <w:vAlign w:val="center"/>
          </w:tcPr>
          <w:p w:rsidR="001B120D" w:rsidRPr="00944AFA" w:rsidRDefault="001B120D" w:rsidP="00C42175">
            <w:pPr>
              <w:spacing w:after="0"/>
              <w:rPr>
                <w:lang w:val="en-US"/>
              </w:rPr>
            </w:pPr>
            <w:r w:rsidRPr="00944AFA">
              <w:rPr>
                <w:lang w:val="en-US"/>
              </w:rPr>
              <w:t>company</w:t>
            </w:r>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1</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Huawei (</w:t>
            </w:r>
            <w:hyperlink r:id="rId1699" w:history="1">
              <w:r>
                <w:rPr>
                  <w:rStyle w:val="Hyperlink"/>
                  <w:lang w:val="en-US"/>
                </w:rPr>
                <w:t>R4-1810664),</w:t>
              </w:r>
            </w:hyperlink>
            <w:r w:rsidRPr="00944AFA">
              <w:rPr>
                <w:lang w:val="en-US"/>
              </w:rPr>
              <w:t xml:space="preserve"> Nokia (</w:t>
            </w:r>
            <w:hyperlink r:id="rId1700" w:history="1">
              <w:r>
                <w:rPr>
                  <w:rStyle w:val="Hyperlink"/>
                  <w:lang w:val="en-US"/>
                </w:rPr>
                <w:t>R4-1811124)</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2</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N.A</w:t>
            </w:r>
          </w:p>
        </w:tc>
        <w:tc>
          <w:tcPr>
            <w:tcW w:w="4348" w:type="dxa"/>
            <w:vAlign w:val="center"/>
          </w:tcPr>
          <w:p w:rsidR="001B120D" w:rsidRPr="00944AFA" w:rsidRDefault="001B120D" w:rsidP="00C42175">
            <w:pPr>
              <w:spacing w:after="0"/>
              <w:rPr>
                <w:lang w:val="en-US"/>
              </w:rPr>
            </w:pPr>
            <w:r w:rsidRPr="00944AFA">
              <w:rPr>
                <w:lang w:val="en-US"/>
              </w:rPr>
              <w:t>MediaTek (</w:t>
            </w:r>
            <w:hyperlink r:id="rId1701" w:history="1">
              <w:r>
                <w:rPr>
                  <w:rStyle w:val="Hyperlink"/>
                  <w:lang w:val="en-US"/>
                </w:rPr>
                <w:t>R4-1810021),</w:t>
              </w:r>
            </w:hyperlink>
            <w:r w:rsidRPr="00944AFA">
              <w:rPr>
                <w:lang w:val="en-US"/>
              </w:rPr>
              <w:t xml:space="preserve"> Ericsson (</w:t>
            </w:r>
            <w:hyperlink r:id="rId1702" w:history="1">
              <w:r>
                <w:rPr>
                  <w:rStyle w:val="Hyperlink"/>
                  <w:lang w:val="en-US"/>
                </w:rPr>
                <w:t>R4-1810773)</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3</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Intel (</w:t>
            </w:r>
            <w:hyperlink r:id="rId1703" w:history="1">
              <w:r>
                <w:rPr>
                  <w:rStyle w:val="Hyperlink"/>
                  <w:lang w:val="en-US"/>
                </w:rPr>
                <w:t>R4-1809875)</w:t>
              </w:r>
            </w:hyperlink>
          </w:p>
        </w:tc>
      </w:tr>
      <w:tr w:rsidR="001B120D" w:rsidRPr="00944AFA" w:rsidTr="00C42175">
        <w:trPr>
          <w:trHeight w:val="227"/>
          <w:jc w:val="center"/>
        </w:trPr>
        <w:tc>
          <w:tcPr>
            <w:tcW w:w="445" w:type="dxa"/>
            <w:vAlign w:val="center"/>
          </w:tcPr>
          <w:p w:rsidR="001B120D" w:rsidRPr="00944AFA" w:rsidRDefault="001B120D" w:rsidP="00C42175">
            <w:pPr>
              <w:spacing w:after="0"/>
              <w:rPr>
                <w:lang w:val="en-US"/>
              </w:rPr>
            </w:pPr>
            <w:r w:rsidRPr="00944AFA">
              <w:rPr>
                <w:lang w:val="en-US"/>
              </w:rPr>
              <w:t>4</w:t>
            </w:r>
          </w:p>
        </w:tc>
        <w:tc>
          <w:tcPr>
            <w:tcW w:w="1161" w:type="dxa"/>
            <w:vAlign w:val="center"/>
          </w:tcPr>
          <w:p w:rsidR="001B120D" w:rsidRPr="00944AFA" w:rsidRDefault="001B120D" w:rsidP="00C42175">
            <w:pPr>
              <w:spacing w:after="0"/>
              <w:rPr>
                <w:lang w:val="en-US"/>
              </w:rPr>
            </w:pPr>
            <w:r w:rsidRPr="00944AFA">
              <w:rPr>
                <w:lang w:val="en-US"/>
              </w:rPr>
              <w:t>Relax</w:t>
            </w:r>
          </w:p>
        </w:tc>
        <w:tc>
          <w:tcPr>
            <w:tcW w:w="1161" w:type="dxa"/>
            <w:vAlign w:val="center"/>
          </w:tcPr>
          <w:p w:rsidR="001B120D" w:rsidRPr="00944AFA" w:rsidRDefault="001B120D" w:rsidP="00C42175">
            <w:pPr>
              <w:spacing w:after="0"/>
              <w:rPr>
                <w:lang w:val="en-US"/>
              </w:rPr>
            </w:pPr>
            <w:r w:rsidRPr="00944AFA">
              <w:rPr>
                <w:lang w:val="en-US"/>
              </w:rPr>
              <w:t>unchanged</w:t>
            </w:r>
          </w:p>
        </w:tc>
        <w:tc>
          <w:tcPr>
            <w:tcW w:w="1128" w:type="dxa"/>
            <w:vAlign w:val="center"/>
          </w:tcPr>
          <w:p w:rsidR="001B120D" w:rsidRPr="00944AFA" w:rsidRDefault="001B120D" w:rsidP="00C42175">
            <w:pPr>
              <w:spacing w:after="0"/>
              <w:rPr>
                <w:lang w:val="en-US"/>
              </w:rPr>
            </w:pPr>
            <w:r w:rsidRPr="00944AFA">
              <w:rPr>
                <w:lang w:val="en-US"/>
              </w:rPr>
              <w:t>Add</w:t>
            </w:r>
          </w:p>
        </w:tc>
        <w:tc>
          <w:tcPr>
            <w:tcW w:w="4348" w:type="dxa"/>
            <w:vAlign w:val="center"/>
          </w:tcPr>
          <w:p w:rsidR="001B120D" w:rsidRPr="00944AFA" w:rsidRDefault="001B120D" w:rsidP="00C42175">
            <w:pPr>
              <w:spacing w:after="0"/>
              <w:rPr>
                <w:lang w:val="en-US"/>
              </w:rPr>
            </w:pPr>
            <w:r w:rsidRPr="00944AFA">
              <w:rPr>
                <w:lang w:val="en-US"/>
              </w:rPr>
              <w:t>Samsung (</w:t>
            </w:r>
            <w:hyperlink r:id="rId1704" w:history="1">
              <w:r>
                <w:rPr>
                  <w:rStyle w:val="Hyperlink"/>
                  <w:lang w:val="en-US"/>
                </w:rPr>
                <w:t>R4-1809932)</w:t>
              </w:r>
            </w:hyperlink>
          </w:p>
        </w:tc>
      </w:tr>
    </w:tbl>
    <w:p w:rsidR="001B120D" w:rsidRPr="00944AFA" w:rsidRDefault="001B120D" w:rsidP="001B120D">
      <w:pPr>
        <w:rPr>
          <w:lang w:eastAsia="zh-CN"/>
        </w:rPr>
      </w:pPr>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Type 2 requirement unchanged. </w:t>
      </w:r>
    </w:p>
    <w:p w:rsidR="001B120D" w:rsidRPr="00944AFA" w:rsidRDefault="001B120D" w:rsidP="005E75E4">
      <w:pPr>
        <w:pStyle w:val="ListParagraph"/>
        <w:numPr>
          <w:ilvl w:val="3"/>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More discussions are needed on revising Type 1 or adding Type 3</w:t>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2: Definition of delay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w:t>
      </w:r>
      <w:r>
        <w:rPr>
          <w:rFonts w:ascii="Times New Roman" w:hAnsi="Times New Roman" w:hint="eastAsia"/>
          <w:lang w:eastAsia="zh-CN"/>
        </w:rPr>
        <w:t xml:space="preserve">: </w:t>
      </w:r>
      <w:r w:rsidRPr="00944AFA">
        <w:rPr>
          <w:rFonts w:ascii="Times New Roman" w:hAnsi="Times New Roman"/>
          <w:lang w:eastAsia="zh-CN"/>
        </w:rPr>
        <w:t>Without considering OFDM symbols carrying DCI with BWP switch request: Intel (</w:t>
      </w:r>
      <w:hyperlink r:id="rId1705" w:history="1">
        <w:r>
          <w:rPr>
            <w:rStyle w:val="Hyperlink"/>
            <w:rFonts w:ascii="Times New Roman" w:hAnsi="Times New Roman"/>
            <w:lang w:eastAsia="zh-CN"/>
          </w:rPr>
          <w:t>R4-1809875)</w:t>
        </w:r>
      </w:hyperlink>
      <w:r w:rsidRPr="00944AFA">
        <w:rPr>
          <w:rFonts w:ascii="Times New Roman" w:hAnsi="Times New Roman"/>
          <w:lang w:eastAsia="zh-CN"/>
        </w:rPr>
        <w:t xml:space="preserve"> </w:t>
      </w:r>
    </w:p>
    <w:p w:rsidR="001B120D" w:rsidRPr="00944AFA" w:rsidRDefault="001B120D" w:rsidP="001B120D">
      <w:pPr>
        <w:jc w:val="center"/>
        <w:rPr>
          <w:lang w:val="en-US" w:eastAsia="zh-CN"/>
        </w:rPr>
      </w:pPr>
      <w:r w:rsidRPr="00944AFA">
        <w:rPr>
          <w:lang w:val="en-US" w:eastAsia="zh-CN"/>
        </w:rPr>
        <w:object w:dxaOrig="10336" w:dyaOrig="4186">
          <v:shape id="_x0000_i1071" type="#_x0000_t75" style="width:332.6pt;height:133.8pt" o:ole="">
            <v:imagedata r:id="rId1706" o:title=""/>
          </v:shape>
          <o:OLEObject Type="Embed" ProgID="Visio.Drawing.15" ShapeID="_x0000_i1071" DrawAspect="Content" ObjectID="_1600086815" r:id="rId1707"/>
        </w:objec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Option </w:t>
      </w:r>
      <w:r>
        <w:rPr>
          <w:rFonts w:ascii="Times New Roman" w:hAnsi="Times New Roman"/>
          <w:lang w:eastAsia="zh-CN"/>
        </w:rPr>
        <w:t xml:space="preserve">2 </w:t>
      </w:r>
      <w:r w:rsidRPr="00944AFA">
        <w:rPr>
          <w:rFonts w:ascii="Times New Roman" w:hAnsi="Times New Roman"/>
          <w:lang w:eastAsia="zh-CN"/>
        </w:rPr>
        <w:t>With considering OFDM symbols carrying DCI with BWP switch request: MediaTek (</w:t>
      </w:r>
      <w:hyperlink r:id="rId1708" w:history="1">
        <w:r>
          <w:rPr>
            <w:rStyle w:val="Hyperlink"/>
            <w:rFonts w:ascii="Times New Roman" w:hAnsi="Times New Roman"/>
            <w:lang w:eastAsia="zh-CN"/>
          </w:rPr>
          <w:t>R4-1810021)</w:t>
        </w:r>
      </w:hyperlink>
    </w:p>
    <w:p w:rsidR="001B120D" w:rsidRPr="00944AFA" w:rsidRDefault="001B120D" w:rsidP="001B120D">
      <w:pPr>
        <w:jc w:val="center"/>
        <w:rPr>
          <w:lang w:val="en-US" w:eastAsia="zh-CN"/>
        </w:rPr>
      </w:pPr>
      <w:r w:rsidRPr="00944AFA">
        <w:rPr>
          <w:noProof/>
          <w:lang w:val="en-US" w:eastAsia="zh-CN"/>
        </w:rPr>
        <w:drawing>
          <wp:inline distT="0" distB="0" distL="0" distR="0" wp14:anchorId="05EE013B" wp14:editId="16B1D914">
            <wp:extent cx="4859522" cy="1513840"/>
            <wp:effectExtent l="0" t="0" r="0" b="0"/>
            <wp:docPr id="13"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09" cstate="print">
                      <a:extLst>
                        <a:ext uri="{28A0092B-C50C-407E-A947-70E740481C1C}">
                          <a14:useLocalDpi xmlns:a14="http://schemas.microsoft.com/office/drawing/2010/main" val="0"/>
                        </a:ext>
                      </a:extLst>
                    </a:blip>
                    <a:srcRect/>
                    <a:stretch>
                      <a:fillRect/>
                    </a:stretch>
                  </pic:blipFill>
                  <pic:spPr bwMode="auto">
                    <a:xfrm>
                      <a:off x="0" y="0"/>
                      <a:ext cx="4882821" cy="1521098"/>
                    </a:xfrm>
                    <a:prstGeom prst="rect">
                      <a:avLst/>
                    </a:prstGeom>
                    <a:noFill/>
                    <a:ln>
                      <a:noFill/>
                    </a:ln>
                  </pic:spPr>
                </pic:pic>
              </a:graphicData>
            </a:graphic>
          </wp:inline>
        </w:drawing>
      </w:r>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3: Delay for BWP switching involving only baseband parameters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Follow scenario 4: Mediatek (</w:t>
      </w:r>
      <w:hyperlink r:id="rId1710" w:history="1">
        <w:r>
          <w:rPr>
            <w:rStyle w:val="Hyperlink"/>
            <w:rFonts w:ascii="Times New Roman" w:hAnsi="Times New Roman"/>
            <w:lang w:eastAsia="zh-CN"/>
          </w:rPr>
          <w:t>R4-1810021)</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Follow scenario 1: Huawei (</w:t>
      </w:r>
      <w:hyperlink r:id="rId1711" w:history="1">
        <w:r>
          <w:rPr>
            <w:rStyle w:val="Hyperlink"/>
            <w:rFonts w:ascii="Times New Roman" w:hAnsi="Times New Roman"/>
            <w:lang w:eastAsia="zh-CN"/>
          </w:rPr>
          <w:t>R4-1810664)</w:t>
        </w:r>
      </w:hyperlink>
    </w:p>
    <w:p w:rsidR="001B120D"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3 - Timing parameters (K0/K1/K2) follow scenario 4. Others follow scenario 1: Qualcomm (</w:t>
      </w:r>
      <w:hyperlink r:id="rId1712" w:history="1">
        <w:r>
          <w:rPr>
            <w:rStyle w:val="Hyperlink"/>
            <w:rFonts w:ascii="Times New Roman" w:hAnsi="Times New Roman"/>
            <w:lang w:eastAsia="zh-CN"/>
          </w:rPr>
          <w:t>R4-1811258)</w:t>
        </w:r>
      </w:hyperlink>
    </w:p>
    <w:p w:rsidR="001B120D" w:rsidRPr="00944AFA" w:rsidRDefault="001B120D" w:rsidP="001B120D">
      <w:pPr>
        <w:rPr>
          <w:lang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Topic 4: RRC-based BWP switching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Define requirements for RRC-based BWP switch: OPPO (</w:t>
      </w:r>
      <w:hyperlink r:id="rId1713" w:history="1">
        <w:r>
          <w:rPr>
            <w:rStyle w:val="Hyperlink"/>
            <w:rFonts w:ascii="Times New Roman" w:hAnsi="Times New Roman"/>
            <w:lang w:eastAsia="zh-CN"/>
          </w:rPr>
          <w:t>R4-1810349)</w:t>
        </w:r>
      </w:hyperlink>
      <w:r w:rsidRPr="00944AFA">
        <w:rPr>
          <w:rFonts w:ascii="Times New Roman" w:hAnsi="Times New Roman"/>
          <w:lang w:eastAsia="zh-CN"/>
        </w:rPr>
        <w:t xml:space="preserve"> </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Define requirements for RRC-based BWP switch taking into consideration ongoing discussions in RAN2: Nokia (</w:t>
      </w:r>
      <w:hyperlink r:id="rId1714" w:history="1">
        <w:r>
          <w:rPr>
            <w:rStyle w:val="Hyperlink"/>
            <w:rFonts w:ascii="Times New Roman" w:hAnsi="Times New Roman"/>
            <w:lang w:eastAsia="zh-CN"/>
          </w:rPr>
          <w:t>R4-1811124)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Tentative agreement: Wait for RAN2 decision on whether different RRC delays are defined for RRC processing time with and without BWP switching</w:t>
      </w:r>
    </w:p>
    <w:p w:rsidR="001B120D" w:rsidRPr="00944AFA" w:rsidRDefault="001B120D" w:rsidP="001B120D">
      <w:pPr>
        <w:rPr>
          <w:lang w:val="en-US" w:eastAsia="zh-CN"/>
        </w:rPr>
      </w:pPr>
    </w:p>
    <w:p w:rsidR="001B120D" w:rsidRPr="00944AFA" w:rsidRDefault="001B120D" w:rsidP="005E75E4">
      <w:pPr>
        <w:pStyle w:val="ListParagraph"/>
        <w:numPr>
          <w:ilvl w:val="0"/>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Interruption due to BWP switching</w:t>
      </w: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Topic 1: Whether additional interruption time is needed for AGC tuning intra-band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1 - Yes with duration TBD: Intel (</w:t>
      </w:r>
      <w:hyperlink r:id="rId1715" w:history="1">
        <w:r>
          <w:rPr>
            <w:rStyle w:val="Hyperlink"/>
            <w:rFonts w:ascii="Times New Roman" w:hAnsi="Times New Roman"/>
            <w:lang w:eastAsia="zh-CN"/>
          </w:rPr>
          <w:t>R4-1809876)</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2 - Yes with SMTC duration: Ericsson (</w:t>
      </w:r>
      <w:hyperlink r:id="rId1716" w:history="1">
        <w:r>
          <w:rPr>
            <w:rStyle w:val="Hyperlink"/>
            <w:rFonts w:ascii="Times New Roman" w:hAnsi="Times New Roman"/>
            <w:lang w:eastAsia="zh-CN"/>
          </w:rPr>
          <w:t>R4-1810774)</w:t>
        </w:r>
      </w:hyperlink>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Option 3 - No: MediaTek (</w:t>
      </w:r>
      <w:hyperlink r:id="rId1717" w:history="1">
        <w:r>
          <w:rPr>
            <w:rStyle w:val="Hyperlink"/>
            <w:rFonts w:ascii="Times New Roman" w:hAnsi="Times New Roman"/>
            <w:lang w:eastAsia="zh-CN"/>
          </w:rPr>
          <w:t>R4-1810022)</w:t>
        </w:r>
      </w:hyperlink>
    </w:p>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lastRenderedPageBreak/>
        <w:t>Topic 2</w:t>
      </w:r>
      <w:r>
        <w:rPr>
          <w:rFonts w:ascii="Times New Roman" w:hAnsi="Times New Roman"/>
          <w:lang w:eastAsia="zh-CN"/>
        </w:rPr>
        <w:t xml:space="preserve">: </w:t>
      </w:r>
      <w:r w:rsidRPr="00944AFA">
        <w:rPr>
          <w:rFonts w:ascii="Times New Roman" w:hAnsi="Times New Roman"/>
          <w:lang w:eastAsia="zh-CN"/>
        </w:rPr>
        <w:t>interruption requirement for NR activated serving cells inter-band NR–CA (for both EN-DC and SA)</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Note: only synchronous case</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Proposals: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gridCol w:w="2268"/>
      </w:tblGrid>
      <w:tr w:rsidR="001B120D" w:rsidRPr="00944AFA" w:rsidTr="00C42175">
        <w:trPr>
          <w:trHeight w:val="20"/>
          <w:jc w:val="center"/>
        </w:trPr>
        <w:tc>
          <w:tcPr>
            <w:tcW w:w="624" w:type="dxa"/>
            <w:vMerge w:val="restart"/>
            <w:shd w:val="clear" w:color="auto" w:fill="auto"/>
            <w:vAlign w:val="center"/>
          </w:tcPr>
          <w:p w:rsidR="001B120D" w:rsidRPr="00944AFA" w:rsidRDefault="001B120D" w:rsidP="00C42175">
            <w:pPr>
              <w:spacing w:after="0"/>
              <w:jc w:val="center"/>
              <w:rPr>
                <w:lang w:val="en-US" w:eastAsia="zh-CN"/>
              </w:rPr>
            </w:pPr>
            <w:r w:rsidRPr="00944AFA">
              <w:rPr>
                <w:noProof/>
                <w:lang w:val="en-US" w:eastAsia="zh-CN"/>
              </w:rPr>
              <w:drawing>
                <wp:inline distT="0" distB="0" distL="0" distR="0" wp14:anchorId="3FE180EC" wp14:editId="491BC177">
                  <wp:extent cx="143510" cy="159385"/>
                  <wp:effectExtent l="0" t="0" r="8890" b="0"/>
                  <wp:docPr id="1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Merge w:val="restart"/>
            <w:vAlign w:val="center"/>
          </w:tcPr>
          <w:p w:rsidR="001B120D" w:rsidRPr="00944AFA" w:rsidRDefault="001B120D" w:rsidP="00C42175">
            <w:pPr>
              <w:spacing w:after="0"/>
              <w:jc w:val="center"/>
              <w:rPr>
                <w:lang w:val="en-US" w:eastAsia="zh-CN"/>
              </w:rPr>
            </w:pPr>
            <w:r w:rsidRPr="00944AFA">
              <w:rPr>
                <w:lang w:val="en-US" w:eastAsia="zh-CN"/>
              </w:rPr>
              <w:t>NR Slot length (ms)</w:t>
            </w:r>
          </w:p>
        </w:tc>
        <w:tc>
          <w:tcPr>
            <w:tcW w:w="4536" w:type="dxa"/>
            <w:gridSpan w:val="2"/>
            <w:vAlign w:val="center"/>
          </w:tcPr>
          <w:p w:rsidR="001B120D" w:rsidRPr="00944AFA" w:rsidRDefault="001B120D" w:rsidP="00C42175">
            <w:pPr>
              <w:spacing w:after="0"/>
              <w:jc w:val="center"/>
              <w:rPr>
                <w:lang w:val="en-US" w:eastAsia="zh-CN"/>
              </w:rPr>
            </w:pPr>
            <w:r w:rsidRPr="00944AFA">
              <w:rPr>
                <w:lang w:val="en-US" w:eastAsia="zh-CN"/>
              </w:rPr>
              <w:t>Interruption length (slot)</w:t>
            </w:r>
          </w:p>
        </w:tc>
      </w:tr>
      <w:tr w:rsidR="001B120D" w:rsidRPr="00944AFA" w:rsidTr="00C42175">
        <w:trPr>
          <w:trHeight w:val="20"/>
          <w:jc w:val="center"/>
        </w:trPr>
        <w:tc>
          <w:tcPr>
            <w:tcW w:w="624" w:type="dxa"/>
            <w:vMerge/>
            <w:shd w:val="clear" w:color="auto" w:fill="auto"/>
            <w:vAlign w:val="center"/>
          </w:tcPr>
          <w:p w:rsidR="001B120D" w:rsidRPr="00944AFA" w:rsidRDefault="001B120D" w:rsidP="00C42175">
            <w:pPr>
              <w:spacing w:after="0"/>
              <w:jc w:val="center"/>
              <w:rPr>
                <w:lang w:val="en-US" w:eastAsia="zh-CN"/>
              </w:rPr>
            </w:pPr>
          </w:p>
        </w:tc>
        <w:tc>
          <w:tcPr>
            <w:tcW w:w="1247" w:type="dxa"/>
            <w:vMerge/>
            <w:vAlign w:val="center"/>
          </w:tcPr>
          <w:p w:rsidR="001B120D" w:rsidRPr="00944AFA" w:rsidRDefault="001B120D" w:rsidP="00C42175">
            <w:pPr>
              <w:spacing w:after="0"/>
              <w:jc w:val="center"/>
              <w:rPr>
                <w:lang w:val="en-US" w:eastAsia="zh-CN"/>
              </w:rPr>
            </w:pPr>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1</w:t>
            </w:r>
          </w:p>
          <w:p w:rsidR="001B120D" w:rsidRPr="00944AFA" w:rsidRDefault="001B120D" w:rsidP="00C42175">
            <w:pPr>
              <w:spacing w:after="0"/>
              <w:jc w:val="center"/>
              <w:rPr>
                <w:lang w:val="en-US" w:eastAsia="zh-CN"/>
              </w:rPr>
            </w:pPr>
            <w:r w:rsidRPr="00944AFA">
              <w:rPr>
                <w:lang w:val="en-US" w:eastAsia="zh-CN"/>
              </w:rPr>
              <w:t>Intel (</w:t>
            </w:r>
            <w:hyperlink r:id="rId1718" w:history="1">
              <w:r>
                <w:rPr>
                  <w:rStyle w:val="Hyperlink"/>
                  <w:lang w:val="en-US" w:eastAsia="zh-CN"/>
                </w:rPr>
                <w:t>R4-1809876)</w:t>
              </w:r>
            </w:hyperlink>
          </w:p>
          <w:p w:rsidR="001B120D" w:rsidRPr="00944AFA" w:rsidRDefault="001B120D" w:rsidP="00C42175">
            <w:pPr>
              <w:spacing w:after="0"/>
              <w:jc w:val="center"/>
              <w:rPr>
                <w:lang w:val="en-US" w:eastAsia="zh-CN"/>
              </w:rPr>
            </w:pPr>
            <w:r w:rsidRPr="00944AFA">
              <w:rPr>
                <w:lang w:val="en-US" w:eastAsia="zh-CN"/>
              </w:rPr>
              <w:t>MediaTek (</w:t>
            </w:r>
            <w:hyperlink r:id="rId1719" w:history="1">
              <w:r>
                <w:rPr>
                  <w:rStyle w:val="Hyperlink"/>
                  <w:lang w:val="en-US" w:eastAsia="zh-CN"/>
                </w:rPr>
                <w:t>R4-1810022)</w:t>
              </w:r>
            </w:hyperlink>
          </w:p>
        </w:tc>
        <w:tc>
          <w:tcPr>
            <w:tcW w:w="2268" w:type="dxa"/>
            <w:vAlign w:val="center"/>
          </w:tcPr>
          <w:p w:rsidR="001B120D" w:rsidRPr="00944AFA" w:rsidRDefault="001B120D" w:rsidP="00C42175">
            <w:pPr>
              <w:spacing w:after="0"/>
              <w:jc w:val="center"/>
              <w:rPr>
                <w:lang w:val="en-US" w:eastAsia="zh-CN"/>
              </w:rPr>
            </w:pPr>
            <w:r w:rsidRPr="00944AFA">
              <w:rPr>
                <w:lang w:val="en-US" w:eastAsia="zh-CN"/>
              </w:rPr>
              <w:t>Option 2</w:t>
            </w:r>
          </w:p>
          <w:p w:rsidR="001B120D" w:rsidRPr="00944AFA" w:rsidRDefault="001B120D" w:rsidP="00C42175">
            <w:pPr>
              <w:spacing w:after="0"/>
              <w:jc w:val="center"/>
              <w:rPr>
                <w:lang w:val="en-US" w:eastAsia="zh-CN"/>
              </w:rPr>
            </w:pPr>
            <w:r w:rsidRPr="00944AFA">
              <w:rPr>
                <w:lang w:val="en-US" w:eastAsia="zh-CN"/>
              </w:rPr>
              <w:t>Ericsson (</w:t>
            </w:r>
            <w:hyperlink r:id="rId1720" w:history="1">
              <w:r>
                <w:rPr>
                  <w:rStyle w:val="Hyperlink"/>
                  <w:lang w:val="en-US" w:eastAsia="zh-CN"/>
                </w:rPr>
                <w:t>R4-1810774)</w:t>
              </w:r>
            </w:hyperlink>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0</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1</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2</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2</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3</w:t>
            </w:r>
          </w:p>
        </w:tc>
        <w:tc>
          <w:tcPr>
            <w:tcW w:w="1247" w:type="dxa"/>
            <w:vAlign w:val="center"/>
          </w:tcPr>
          <w:p w:rsidR="001B120D" w:rsidRPr="00944AFA" w:rsidRDefault="001B120D" w:rsidP="00C42175">
            <w:pPr>
              <w:spacing w:after="0"/>
              <w:jc w:val="center"/>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jc w:val="center"/>
              <w:rPr>
                <w:lang w:val="en-US" w:eastAsia="zh-CN"/>
              </w:rPr>
            </w:pPr>
            <w:r w:rsidRPr="00944AFA">
              <w:rPr>
                <w:lang w:val="en-US" w:eastAsia="zh-CN"/>
              </w:rPr>
              <w:t>5</w:t>
            </w:r>
          </w:p>
        </w:tc>
        <w:tc>
          <w:tcPr>
            <w:tcW w:w="2268" w:type="dxa"/>
            <w:vAlign w:val="center"/>
          </w:tcPr>
          <w:p w:rsidR="001B120D" w:rsidRPr="00944AFA" w:rsidRDefault="001B120D" w:rsidP="00C42175">
            <w:pPr>
              <w:spacing w:after="0"/>
              <w:jc w:val="center"/>
              <w:rPr>
                <w:lang w:val="en-US" w:eastAsia="zh-CN"/>
              </w:rPr>
            </w:pPr>
            <w:r w:rsidRPr="00944AFA">
              <w:rPr>
                <w:lang w:val="en-US" w:eastAsia="zh-CN"/>
              </w:rPr>
              <w:t>4</w:t>
            </w:r>
          </w:p>
        </w:tc>
      </w:tr>
    </w:tbl>
    <w:p w:rsidR="001B120D" w:rsidRPr="00944AFA" w:rsidRDefault="001B120D" w:rsidP="001B120D">
      <w:pPr>
        <w:rPr>
          <w:lang w:eastAsia="zh-CN"/>
        </w:rPr>
      </w:pP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944AFA">
        <w:rPr>
          <w:rFonts w:ascii="Times New Roman" w:hAnsi="Times New Roman"/>
          <w:lang w:eastAsia="zh-CN"/>
        </w:rPr>
        <w:t xml:space="preserve">Tentative agreement: </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24"/>
        <w:gridCol w:w="1247"/>
        <w:gridCol w:w="2268"/>
      </w:tblGrid>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noProof/>
                <w:lang w:val="en-US" w:eastAsia="zh-CN"/>
              </w:rPr>
              <w:drawing>
                <wp:inline distT="0" distB="0" distL="0" distR="0" wp14:anchorId="48D9C301" wp14:editId="651ACFDB">
                  <wp:extent cx="143510" cy="159385"/>
                  <wp:effectExtent l="0" t="0" r="8890" b="0"/>
                  <wp:docPr id="15"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47" w:type="dxa"/>
            <w:vAlign w:val="center"/>
          </w:tcPr>
          <w:p w:rsidR="001B120D" w:rsidRPr="00944AFA" w:rsidRDefault="001B120D" w:rsidP="00C42175">
            <w:pPr>
              <w:spacing w:after="0"/>
              <w:rPr>
                <w:lang w:val="en-US" w:eastAsia="zh-CN"/>
              </w:rPr>
            </w:pPr>
            <w:r w:rsidRPr="00944AFA">
              <w:rPr>
                <w:lang w:val="en-US" w:eastAsia="zh-CN"/>
              </w:rPr>
              <w:t>NR Slot length (ms)</w:t>
            </w:r>
          </w:p>
        </w:tc>
        <w:tc>
          <w:tcPr>
            <w:tcW w:w="2268" w:type="dxa"/>
            <w:vAlign w:val="center"/>
          </w:tcPr>
          <w:p w:rsidR="001B120D" w:rsidRPr="00944AFA" w:rsidRDefault="001B120D" w:rsidP="00C42175">
            <w:pPr>
              <w:spacing w:after="0"/>
              <w:rPr>
                <w:lang w:val="en-US" w:eastAsia="zh-CN"/>
              </w:rPr>
            </w:pPr>
            <w:r w:rsidRPr="00944AFA">
              <w:rPr>
                <w:lang w:val="en-US" w:eastAsia="zh-CN"/>
              </w:rPr>
              <w:t>Interruption length (slot)</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0</w:t>
            </w:r>
          </w:p>
        </w:tc>
        <w:tc>
          <w:tcPr>
            <w:tcW w:w="1247" w:type="dxa"/>
            <w:vAlign w:val="center"/>
          </w:tcPr>
          <w:p w:rsidR="001B120D" w:rsidRPr="00944AFA" w:rsidRDefault="001B120D" w:rsidP="00C42175">
            <w:pPr>
              <w:spacing w:after="0"/>
              <w:rPr>
                <w:lang w:val="en-US" w:eastAsia="zh-CN"/>
              </w:rPr>
            </w:pPr>
            <w:r w:rsidRPr="00944AFA">
              <w:rPr>
                <w:lang w:val="en-US" w:eastAsia="zh-CN"/>
              </w:rPr>
              <w:t>1</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c>
          <w:tcPr>
            <w:tcW w:w="1247" w:type="dxa"/>
            <w:vAlign w:val="center"/>
          </w:tcPr>
          <w:p w:rsidR="001B120D" w:rsidRPr="00944AFA" w:rsidRDefault="001B120D" w:rsidP="00C42175">
            <w:pPr>
              <w:spacing w:after="0"/>
              <w:rPr>
                <w:lang w:val="en-US" w:eastAsia="zh-CN"/>
              </w:rPr>
            </w:pPr>
            <w:r w:rsidRPr="00944AFA">
              <w:rPr>
                <w:lang w:val="en-US" w:eastAsia="zh-CN"/>
              </w:rPr>
              <w:t>0.5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1</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2</w:t>
            </w:r>
          </w:p>
        </w:tc>
        <w:tc>
          <w:tcPr>
            <w:tcW w:w="1247" w:type="dxa"/>
            <w:vAlign w:val="center"/>
          </w:tcPr>
          <w:p w:rsidR="001B120D" w:rsidRPr="00944AFA" w:rsidRDefault="001B120D" w:rsidP="00C42175">
            <w:pPr>
              <w:spacing w:after="0"/>
              <w:rPr>
                <w:lang w:val="en-US" w:eastAsia="zh-CN"/>
              </w:rPr>
            </w:pPr>
            <w:r w:rsidRPr="00944AFA">
              <w:rPr>
                <w:lang w:val="en-US" w:eastAsia="zh-CN"/>
              </w:rPr>
              <w:t>0.25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r>
      <w:tr w:rsidR="001B120D" w:rsidRPr="00944AFA" w:rsidTr="00C42175">
        <w:trPr>
          <w:trHeight w:val="20"/>
          <w:jc w:val="center"/>
        </w:trPr>
        <w:tc>
          <w:tcPr>
            <w:tcW w:w="624" w:type="dxa"/>
            <w:shd w:val="clear" w:color="auto" w:fill="auto"/>
            <w:vAlign w:val="center"/>
          </w:tcPr>
          <w:p w:rsidR="001B120D" w:rsidRPr="00944AFA" w:rsidRDefault="001B120D" w:rsidP="00C42175">
            <w:pPr>
              <w:spacing w:after="0"/>
              <w:rPr>
                <w:lang w:val="en-US" w:eastAsia="zh-CN"/>
              </w:rPr>
            </w:pPr>
            <w:r w:rsidRPr="00944AFA">
              <w:rPr>
                <w:lang w:val="en-US" w:eastAsia="zh-CN"/>
              </w:rPr>
              <w:t>3</w:t>
            </w:r>
          </w:p>
        </w:tc>
        <w:tc>
          <w:tcPr>
            <w:tcW w:w="1247" w:type="dxa"/>
            <w:vAlign w:val="center"/>
          </w:tcPr>
          <w:p w:rsidR="001B120D" w:rsidRPr="00944AFA" w:rsidRDefault="001B120D" w:rsidP="00C42175">
            <w:pPr>
              <w:spacing w:after="0"/>
              <w:rPr>
                <w:lang w:val="en-US" w:eastAsia="zh-CN"/>
              </w:rPr>
            </w:pPr>
            <w:r w:rsidRPr="00944AFA">
              <w:rPr>
                <w:lang w:val="en-US" w:eastAsia="zh-CN"/>
              </w:rPr>
              <w:t>0.125</w:t>
            </w:r>
          </w:p>
        </w:tc>
        <w:tc>
          <w:tcPr>
            <w:tcW w:w="2268" w:type="dxa"/>
            <w:shd w:val="clear" w:color="auto" w:fill="auto"/>
            <w:vAlign w:val="center"/>
          </w:tcPr>
          <w:p w:rsidR="001B120D" w:rsidRPr="00944AFA" w:rsidRDefault="001B120D" w:rsidP="00C42175">
            <w:pPr>
              <w:spacing w:after="0"/>
              <w:rPr>
                <w:lang w:val="en-US" w:eastAsia="zh-CN"/>
              </w:rPr>
            </w:pPr>
            <w:r w:rsidRPr="00944AFA">
              <w:rPr>
                <w:lang w:val="en-US" w:eastAsia="zh-CN"/>
              </w:rPr>
              <w:t>5</w:t>
            </w:r>
          </w:p>
        </w:tc>
      </w:tr>
    </w:tbl>
    <w:p w:rsidR="001B120D" w:rsidRPr="00944AFA" w:rsidRDefault="001B120D" w:rsidP="001B120D">
      <w:pPr>
        <w:rPr>
          <w:lang w:val="en-US" w:eastAsia="zh-CN"/>
        </w:rPr>
      </w:pPr>
    </w:p>
    <w:p w:rsidR="001B120D" w:rsidRPr="00944AFA"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lang w:eastAsia="zh-CN"/>
        </w:rPr>
        <w:t xml:space="preserve">Topic 3: </w:t>
      </w:r>
      <w:r w:rsidRPr="00944AFA">
        <w:rPr>
          <w:rFonts w:ascii="Times New Roman" w:hAnsi="Times New Roman"/>
          <w:lang w:eastAsia="zh-CN"/>
        </w:rPr>
        <w:t>Whether BWP switching involving only SCS changing is allowed to cause interruption</w:t>
      </w:r>
    </w:p>
    <w:p w:rsidR="001B120D" w:rsidRPr="00944AFA" w:rsidRDefault="001B120D" w:rsidP="005E75E4">
      <w:pPr>
        <w:pStyle w:val="ListParagraph"/>
        <w:numPr>
          <w:ilvl w:val="2"/>
          <w:numId w:val="219"/>
        </w:numPr>
        <w:overflowPunct w:val="0"/>
        <w:autoSpaceDE w:val="0"/>
        <w:autoSpaceDN w:val="0"/>
        <w:adjustRightInd w:val="0"/>
        <w:spacing w:after="180" w:line="240" w:lineRule="auto"/>
        <w:contextualSpacing w:val="0"/>
        <w:rPr>
          <w:lang w:eastAsia="zh-CN"/>
        </w:rPr>
      </w:pPr>
      <w:r w:rsidRPr="00944AFA">
        <w:rPr>
          <w:rFonts w:ascii="Times New Roman" w:hAnsi="Times New Roman"/>
          <w:lang w:eastAsia="zh-CN"/>
        </w:rPr>
        <w:t>Yes: MediaTek (</w:t>
      </w:r>
      <w:hyperlink r:id="rId1721" w:history="1">
        <w:r>
          <w:rPr>
            <w:rStyle w:val="Hyperlink"/>
            <w:rFonts w:ascii="Times New Roman" w:hAnsi="Times New Roman"/>
            <w:lang w:eastAsia="zh-CN"/>
          </w:rPr>
          <w:t>R4-1810022)</w:t>
        </w:r>
      </w:hyperlink>
      <w:r w:rsidRPr="00944AFA">
        <w:rPr>
          <w:rFonts w:hint="eastAsia"/>
          <w:lang w:eastAsia="zh-CN"/>
        </w:rPr>
        <w:t xml:space="preserve"> </w:t>
      </w:r>
    </w:p>
    <w:p w:rsidR="001B120D" w:rsidRDefault="001B120D" w:rsidP="001B120D">
      <w:pPr>
        <w:rPr>
          <w:lang w:eastAsia="zh-CN"/>
        </w:rPr>
      </w:pPr>
    </w:p>
    <w:p w:rsidR="001B120D" w:rsidRPr="00944AFA" w:rsidRDefault="001B120D" w:rsidP="001B120D">
      <w:pPr>
        <w:rPr>
          <w:lang w:eastAsia="zh-CN"/>
        </w:rPr>
      </w:pPr>
      <w:r>
        <w:rPr>
          <w:rFonts w:hint="eastAsia"/>
          <w:lang w:eastAsia="zh-CN"/>
        </w:rPr>
        <w:t>-----------------------------------------------------------------------------------------------------------------------------</w:t>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t>BWP switching delay</w:t>
      </w:r>
    </w:p>
    <w:p w:rsidR="001B120D" w:rsidRDefault="00491437" w:rsidP="001B120D">
      <w:pPr>
        <w:rPr>
          <w:i/>
        </w:rPr>
      </w:pPr>
      <w:hyperlink r:id="rId1722" w:history="1">
        <w:r w:rsidR="001B120D">
          <w:rPr>
            <w:rStyle w:val="Hyperlink"/>
            <w:rFonts w:ascii="Arial" w:hAnsi="Arial" w:cs="Arial"/>
            <w:b/>
            <w:sz w:val="24"/>
          </w:rPr>
          <w:t>R4-1809875</w:t>
        </w:r>
      </w:hyperlink>
      <w:r w:rsidR="001B120D">
        <w:rPr>
          <w:b/>
        </w:rPr>
        <w:tab/>
        <w:t>Further discussion on BWP switching Delay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91B35" w:rsidRDefault="001B120D" w:rsidP="001B120D">
      <w:r w:rsidRPr="00591B35">
        <w:t>In this contribution, BWP switching delay is further discussed and Type 3 delay requirement is introduced. The proposals are listed as follows,</w:t>
      </w:r>
    </w:p>
    <w:p w:rsidR="001B120D" w:rsidRPr="00591B35" w:rsidRDefault="001B120D" w:rsidP="001B120D">
      <w:pPr>
        <w:rPr>
          <w:b/>
        </w:rPr>
      </w:pPr>
      <w:r w:rsidRPr="00591B35">
        <w:rPr>
          <w:b/>
        </w:rPr>
        <w:t xml:space="preserve">Proposal 1: Depending on UE capability, UE shall finish BWP switch within the time duration defined in </w:t>
      </w:r>
      <w:r>
        <w:fldChar w:fldCharType="begin"/>
      </w:r>
      <w:r>
        <w:instrText xml:space="preserve"> REF _Ref517698286 \h  \* MERGEFORMAT </w:instrText>
      </w:r>
      <w:r>
        <w:fldChar w:fldCharType="separate"/>
      </w:r>
      <w:r w:rsidRPr="00591B35">
        <w:rPr>
          <w:b/>
        </w:rPr>
        <w:t>Table 1</w:t>
      </w:r>
      <w:r>
        <w:fldChar w:fldCharType="end"/>
      </w:r>
      <w:r w:rsidRPr="00591B35">
        <w:rPr>
          <w:b/>
        </w:rPr>
        <w:t xml:space="preserve"> below, </w:t>
      </w:r>
    </w:p>
    <w:p w:rsidR="001B120D" w:rsidRPr="00591B35" w:rsidRDefault="001B120D" w:rsidP="001B120D">
      <w:pPr>
        <w:jc w:val="center"/>
        <w:rPr>
          <w:bCs/>
        </w:rPr>
      </w:pPr>
      <w:r w:rsidRPr="00591B35">
        <w:rPr>
          <w:b/>
          <w:bCs/>
        </w:rPr>
        <w:t xml:space="preserve">Table </w:t>
      </w:r>
      <w:r w:rsidRPr="00591B35">
        <w:rPr>
          <w:b/>
          <w:bCs/>
        </w:rPr>
        <w:fldChar w:fldCharType="begin"/>
      </w:r>
      <w:r w:rsidRPr="00591B35">
        <w:rPr>
          <w:b/>
          <w:bCs/>
        </w:rPr>
        <w:instrText xml:space="preserve"> SEQ Table \* ARABIC </w:instrText>
      </w:r>
      <w:r w:rsidRPr="00591B35">
        <w:rPr>
          <w:b/>
          <w:bCs/>
        </w:rPr>
        <w:fldChar w:fldCharType="separate"/>
      </w:r>
      <w:r w:rsidRPr="00591B35">
        <w:rPr>
          <w:b/>
          <w:bCs/>
        </w:rPr>
        <w:t>1</w:t>
      </w:r>
      <w:r w:rsidRPr="00591B35">
        <w:fldChar w:fldCharType="end"/>
      </w:r>
      <w:r w:rsidRPr="00591B35">
        <w:rPr>
          <w:b/>
          <w:bCs/>
        </w:rPr>
        <w:t>: BWP switching delay</w:t>
      </w:r>
    </w:p>
    <w:tbl>
      <w:tblPr>
        <w:tblW w:w="9265"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980"/>
        <w:gridCol w:w="1080"/>
        <w:gridCol w:w="1170"/>
        <w:gridCol w:w="1080"/>
        <w:gridCol w:w="1170"/>
        <w:gridCol w:w="1080"/>
        <w:gridCol w:w="1170"/>
        <w:gridCol w:w="1535"/>
      </w:tblGrid>
      <w:tr w:rsidR="001B120D" w:rsidRPr="00591B35" w:rsidTr="00C42175">
        <w:trPr>
          <w:trHeight w:val="445"/>
          <w:jc w:val="center"/>
        </w:trPr>
        <w:tc>
          <w:tcPr>
            <w:tcW w:w="980" w:type="dxa"/>
            <w:hideMark/>
          </w:tcPr>
          <w:p w:rsidR="001B120D" w:rsidRPr="00591B35" w:rsidRDefault="001B120D" w:rsidP="00C42175">
            <w:pPr>
              <w:spacing w:after="0"/>
              <w:rPr>
                <w:b/>
                <w:sz w:val="18"/>
                <w:szCs w:val="18"/>
              </w:rPr>
            </w:pPr>
            <w:r w:rsidRPr="00591B35">
              <w:rPr>
                <w:b/>
                <w:sz w:val="18"/>
                <w:szCs w:val="18"/>
              </w:rPr>
              <w:t>SCS</w:t>
            </w:r>
          </w:p>
        </w:tc>
        <w:tc>
          <w:tcPr>
            <w:tcW w:w="1080" w:type="dxa"/>
          </w:tcPr>
          <w:p w:rsidR="001B120D" w:rsidRPr="00591B35" w:rsidRDefault="001B120D" w:rsidP="00C42175">
            <w:pPr>
              <w:spacing w:after="0"/>
              <w:rPr>
                <w:b/>
                <w:sz w:val="18"/>
                <w:szCs w:val="18"/>
              </w:rPr>
            </w:pPr>
            <w:r w:rsidRPr="00591B35">
              <w:rPr>
                <w:b/>
                <w:sz w:val="18"/>
                <w:szCs w:val="18"/>
              </w:rPr>
              <w:t>Type 1 delay in µs</w:t>
            </w:r>
          </w:p>
        </w:tc>
        <w:tc>
          <w:tcPr>
            <w:tcW w:w="1170" w:type="dxa"/>
            <w:hideMark/>
          </w:tcPr>
          <w:p w:rsidR="001B120D" w:rsidRPr="00591B35" w:rsidRDefault="001B120D" w:rsidP="00C42175">
            <w:pPr>
              <w:spacing w:after="0"/>
              <w:rPr>
                <w:b/>
                <w:sz w:val="18"/>
                <w:szCs w:val="18"/>
              </w:rPr>
            </w:pPr>
            <w:r w:rsidRPr="00591B35">
              <w:rPr>
                <w:b/>
                <w:sz w:val="18"/>
                <w:szCs w:val="18"/>
              </w:rPr>
              <w:t>Type 1 delay in Slot</w:t>
            </w:r>
          </w:p>
        </w:tc>
        <w:tc>
          <w:tcPr>
            <w:tcW w:w="1080" w:type="dxa"/>
          </w:tcPr>
          <w:p w:rsidR="001B120D" w:rsidRPr="00591B35" w:rsidRDefault="001B120D" w:rsidP="00C42175">
            <w:pPr>
              <w:spacing w:after="0"/>
              <w:rPr>
                <w:b/>
                <w:sz w:val="18"/>
                <w:szCs w:val="18"/>
              </w:rPr>
            </w:pPr>
            <w:r w:rsidRPr="00591B35">
              <w:rPr>
                <w:b/>
                <w:sz w:val="18"/>
                <w:szCs w:val="18"/>
              </w:rPr>
              <w:t>Type 2 delay in µs</w:t>
            </w:r>
          </w:p>
        </w:tc>
        <w:tc>
          <w:tcPr>
            <w:tcW w:w="1170" w:type="dxa"/>
            <w:hideMark/>
          </w:tcPr>
          <w:p w:rsidR="001B120D" w:rsidRPr="00591B35" w:rsidRDefault="001B120D" w:rsidP="00C42175">
            <w:pPr>
              <w:spacing w:after="0"/>
              <w:rPr>
                <w:b/>
                <w:sz w:val="18"/>
                <w:szCs w:val="18"/>
              </w:rPr>
            </w:pPr>
            <w:r w:rsidRPr="00591B35">
              <w:rPr>
                <w:b/>
                <w:sz w:val="18"/>
                <w:szCs w:val="18"/>
              </w:rPr>
              <w:t>Type 2 delay in Slot</w:t>
            </w:r>
          </w:p>
        </w:tc>
        <w:tc>
          <w:tcPr>
            <w:tcW w:w="1080" w:type="dxa"/>
          </w:tcPr>
          <w:p w:rsidR="001B120D" w:rsidRPr="00591B35" w:rsidRDefault="001B120D" w:rsidP="00C42175">
            <w:pPr>
              <w:spacing w:after="0"/>
              <w:rPr>
                <w:b/>
                <w:sz w:val="18"/>
                <w:szCs w:val="18"/>
              </w:rPr>
            </w:pPr>
            <w:r w:rsidRPr="00591B35">
              <w:rPr>
                <w:b/>
                <w:sz w:val="18"/>
                <w:szCs w:val="18"/>
              </w:rPr>
              <w:t>Type 3 delay in µs</w:t>
            </w:r>
          </w:p>
        </w:tc>
        <w:tc>
          <w:tcPr>
            <w:tcW w:w="1170" w:type="dxa"/>
          </w:tcPr>
          <w:p w:rsidR="001B120D" w:rsidRPr="00591B35" w:rsidRDefault="001B120D" w:rsidP="00C42175">
            <w:pPr>
              <w:spacing w:after="0"/>
              <w:rPr>
                <w:b/>
                <w:sz w:val="18"/>
                <w:szCs w:val="18"/>
              </w:rPr>
            </w:pPr>
            <w:r w:rsidRPr="00591B35">
              <w:rPr>
                <w:b/>
                <w:sz w:val="18"/>
                <w:szCs w:val="18"/>
              </w:rPr>
              <w:t>Type 3 delay in Slot</w:t>
            </w:r>
          </w:p>
        </w:tc>
        <w:tc>
          <w:tcPr>
            <w:tcW w:w="1535" w:type="dxa"/>
            <w:hideMark/>
          </w:tcPr>
          <w:p w:rsidR="001B120D" w:rsidRPr="00591B35" w:rsidRDefault="001B120D" w:rsidP="00C42175">
            <w:pPr>
              <w:spacing w:after="0"/>
              <w:rPr>
                <w:b/>
                <w:sz w:val="18"/>
                <w:szCs w:val="18"/>
              </w:rPr>
            </w:pPr>
            <w:r w:rsidRPr="00591B35">
              <w:rPr>
                <w:b/>
                <w:sz w:val="18"/>
                <w:szCs w:val="18"/>
              </w:rPr>
              <w:t>Comment</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15kHz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3</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2</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30kHz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6</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1</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tcPr>
          <w:p w:rsidR="001B120D" w:rsidRPr="00591B35" w:rsidRDefault="001B120D" w:rsidP="00C42175">
            <w:pPr>
              <w:spacing w:after="0"/>
              <w:rPr>
                <w:bCs/>
                <w:sz w:val="18"/>
                <w:szCs w:val="18"/>
              </w:rPr>
            </w:pPr>
            <w:r w:rsidRPr="00591B35">
              <w:rPr>
                <w:bCs/>
                <w:sz w:val="18"/>
                <w:szCs w:val="18"/>
              </w:rPr>
              <w:t>4</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60kHz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3</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12</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2</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8</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r w:rsidR="001B120D" w:rsidRPr="00591B35" w:rsidTr="00C42175">
        <w:trPr>
          <w:trHeight w:val="223"/>
          <w:jc w:val="center"/>
        </w:trPr>
        <w:tc>
          <w:tcPr>
            <w:tcW w:w="980" w:type="dxa"/>
            <w:vMerge w:val="restart"/>
            <w:hideMark/>
          </w:tcPr>
          <w:p w:rsidR="001B120D" w:rsidRPr="00591B35" w:rsidRDefault="001B120D" w:rsidP="00C42175">
            <w:pPr>
              <w:spacing w:after="0"/>
              <w:rPr>
                <w:b/>
                <w:sz w:val="18"/>
                <w:szCs w:val="18"/>
              </w:rPr>
            </w:pPr>
            <w:r w:rsidRPr="00591B35">
              <w:rPr>
                <w:b/>
                <w:sz w:val="18"/>
                <w:szCs w:val="18"/>
              </w:rPr>
              <w:t>120kHz</w:t>
            </w:r>
          </w:p>
        </w:tc>
        <w:tc>
          <w:tcPr>
            <w:tcW w:w="1080" w:type="dxa"/>
          </w:tcPr>
          <w:p w:rsidR="001B120D" w:rsidRPr="00591B35" w:rsidRDefault="001B120D" w:rsidP="00C42175">
            <w:pPr>
              <w:spacing w:after="0"/>
              <w:rPr>
                <w:bCs/>
                <w:sz w:val="18"/>
                <w:szCs w:val="18"/>
              </w:rPr>
            </w:pPr>
            <w:r w:rsidRPr="00591B35">
              <w:rPr>
                <w:bCs/>
                <w:sz w:val="18"/>
                <w:szCs w:val="18"/>
              </w:rPr>
              <w:t>600</w:t>
            </w:r>
          </w:p>
        </w:tc>
        <w:tc>
          <w:tcPr>
            <w:tcW w:w="1170" w:type="dxa"/>
            <w:hideMark/>
          </w:tcPr>
          <w:p w:rsidR="001B120D" w:rsidRPr="00591B35" w:rsidRDefault="001B120D" w:rsidP="00C42175">
            <w:pPr>
              <w:spacing w:after="0"/>
              <w:rPr>
                <w:bCs/>
                <w:sz w:val="18"/>
                <w:szCs w:val="18"/>
              </w:rPr>
            </w:pPr>
            <w:r w:rsidRPr="00591B35">
              <w:rPr>
                <w:bCs/>
                <w:sz w:val="18"/>
                <w:szCs w:val="18"/>
              </w:rPr>
              <w:t>6</w:t>
            </w:r>
          </w:p>
        </w:tc>
        <w:tc>
          <w:tcPr>
            <w:tcW w:w="1080" w:type="dxa"/>
          </w:tcPr>
          <w:p w:rsidR="001B120D" w:rsidRPr="00591B35" w:rsidRDefault="001B120D" w:rsidP="00C42175">
            <w:pPr>
              <w:spacing w:after="0"/>
              <w:rPr>
                <w:bCs/>
                <w:sz w:val="18"/>
                <w:szCs w:val="18"/>
              </w:rPr>
            </w:pPr>
            <w:r w:rsidRPr="00591B35">
              <w:rPr>
                <w:bCs/>
                <w:sz w:val="18"/>
                <w:szCs w:val="18"/>
              </w:rPr>
              <w:t>2000</w:t>
            </w:r>
          </w:p>
        </w:tc>
        <w:tc>
          <w:tcPr>
            <w:tcW w:w="1170" w:type="dxa"/>
            <w:hideMark/>
          </w:tcPr>
          <w:p w:rsidR="001B120D" w:rsidRPr="00591B35" w:rsidRDefault="001B120D" w:rsidP="00C42175">
            <w:pPr>
              <w:spacing w:after="0"/>
              <w:rPr>
                <w:bCs/>
                <w:sz w:val="18"/>
                <w:szCs w:val="18"/>
              </w:rPr>
            </w:pPr>
            <w:r w:rsidRPr="00591B35">
              <w:rPr>
                <w:bCs/>
                <w:sz w:val="18"/>
                <w:szCs w:val="18"/>
              </w:rPr>
              <w:t>16</w:t>
            </w:r>
          </w:p>
        </w:tc>
        <w:tc>
          <w:tcPr>
            <w:tcW w:w="1080" w:type="dxa"/>
          </w:tcPr>
          <w:p w:rsidR="001B120D" w:rsidRPr="00591B35" w:rsidRDefault="001B120D" w:rsidP="00C42175">
            <w:pPr>
              <w:spacing w:after="0"/>
              <w:rPr>
                <w:bCs/>
                <w:sz w:val="18"/>
                <w:szCs w:val="18"/>
              </w:rPr>
            </w:pPr>
            <w:r w:rsidRPr="00591B35">
              <w:rPr>
                <w:bCs/>
                <w:sz w:val="18"/>
                <w:szCs w:val="18"/>
              </w:rPr>
              <w:t>3000</w:t>
            </w:r>
          </w:p>
        </w:tc>
        <w:tc>
          <w:tcPr>
            <w:tcW w:w="1170" w:type="dxa"/>
          </w:tcPr>
          <w:p w:rsidR="001B120D" w:rsidRPr="00591B35" w:rsidRDefault="001B120D" w:rsidP="00C42175">
            <w:pPr>
              <w:spacing w:after="0"/>
              <w:rPr>
                <w:bCs/>
                <w:sz w:val="18"/>
                <w:szCs w:val="18"/>
              </w:rPr>
            </w:pPr>
            <w:r w:rsidRPr="00591B35">
              <w:rPr>
                <w:bCs/>
                <w:sz w:val="18"/>
                <w:szCs w:val="18"/>
              </w:rPr>
              <w:t>24</w:t>
            </w:r>
          </w:p>
        </w:tc>
        <w:tc>
          <w:tcPr>
            <w:tcW w:w="1535" w:type="dxa"/>
            <w:hideMark/>
          </w:tcPr>
          <w:p w:rsidR="001B120D" w:rsidRPr="00591B35" w:rsidRDefault="001B120D" w:rsidP="00C42175">
            <w:pPr>
              <w:spacing w:after="0"/>
              <w:rPr>
                <w:bCs/>
                <w:sz w:val="18"/>
                <w:szCs w:val="18"/>
              </w:rPr>
            </w:pPr>
            <w:r w:rsidRPr="00591B35">
              <w:rPr>
                <w:bCs/>
                <w:sz w:val="18"/>
                <w:szCs w:val="18"/>
              </w:rPr>
              <w:t>Scenario 1/2/3</w:t>
            </w:r>
          </w:p>
        </w:tc>
      </w:tr>
      <w:tr w:rsidR="001B120D" w:rsidRPr="00591B35" w:rsidTr="00C42175">
        <w:trPr>
          <w:trHeight w:val="223"/>
          <w:jc w:val="center"/>
        </w:trPr>
        <w:tc>
          <w:tcPr>
            <w:tcW w:w="980" w:type="dxa"/>
            <w:vMerge/>
            <w:hideMark/>
          </w:tcPr>
          <w:p w:rsidR="001B120D" w:rsidRPr="00591B35" w:rsidRDefault="001B120D" w:rsidP="00C42175">
            <w:pPr>
              <w:spacing w:after="0"/>
              <w:rPr>
                <w:b/>
                <w:sz w:val="18"/>
                <w:szCs w:val="18"/>
              </w:rPr>
            </w:pPr>
          </w:p>
        </w:tc>
        <w:tc>
          <w:tcPr>
            <w:tcW w:w="1080" w:type="dxa"/>
          </w:tcPr>
          <w:p w:rsidR="001B120D" w:rsidRPr="00591B35" w:rsidRDefault="001B120D" w:rsidP="00C42175">
            <w:pPr>
              <w:spacing w:after="0"/>
              <w:rPr>
                <w:bCs/>
                <w:sz w:val="18"/>
                <w:szCs w:val="18"/>
              </w:rPr>
            </w:pPr>
            <w:r w:rsidRPr="00591B35">
              <w:rPr>
                <w:bCs/>
                <w:sz w:val="18"/>
                <w:szCs w:val="18"/>
              </w:rPr>
              <w:t>400</w:t>
            </w:r>
          </w:p>
        </w:tc>
        <w:tc>
          <w:tcPr>
            <w:tcW w:w="1170" w:type="dxa"/>
            <w:hideMark/>
          </w:tcPr>
          <w:p w:rsidR="001B120D" w:rsidRPr="00591B35" w:rsidRDefault="001B120D" w:rsidP="00C42175">
            <w:pPr>
              <w:spacing w:after="0"/>
              <w:rPr>
                <w:bCs/>
                <w:sz w:val="18"/>
                <w:szCs w:val="18"/>
              </w:rPr>
            </w:pPr>
            <w:r w:rsidRPr="00591B35">
              <w:rPr>
                <w:bCs/>
                <w:sz w:val="18"/>
                <w:szCs w:val="18"/>
              </w:rPr>
              <w:t>4</w:t>
            </w:r>
          </w:p>
        </w:tc>
        <w:tc>
          <w:tcPr>
            <w:tcW w:w="1080" w:type="dxa"/>
          </w:tcPr>
          <w:p w:rsidR="001B120D" w:rsidRPr="00591B35" w:rsidRDefault="001B120D" w:rsidP="00C42175">
            <w:pPr>
              <w:spacing w:after="0"/>
              <w:rPr>
                <w:bCs/>
                <w:sz w:val="18"/>
                <w:szCs w:val="18"/>
              </w:rPr>
            </w:pPr>
            <w:r w:rsidRPr="00591B35">
              <w:rPr>
                <w:bCs/>
                <w:sz w:val="18"/>
                <w:szCs w:val="18"/>
              </w:rPr>
              <w:t>950</w:t>
            </w:r>
          </w:p>
        </w:tc>
        <w:tc>
          <w:tcPr>
            <w:tcW w:w="1170" w:type="dxa"/>
            <w:hideMark/>
          </w:tcPr>
          <w:p w:rsidR="001B120D" w:rsidRPr="00591B35" w:rsidRDefault="001B120D" w:rsidP="00C42175">
            <w:pPr>
              <w:spacing w:after="0"/>
              <w:rPr>
                <w:bCs/>
                <w:sz w:val="18"/>
                <w:szCs w:val="18"/>
              </w:rPr>
            </w:pPr>
            <w:r w:rsidRPr="00591B35">
              <w:rPr>
                <w:bCs/>
                <w:sz w:val="18"/>
                <w:szCs w:val="18"/>
              </w:rPr>
              <w:t>8</w:t>
            </w:r>
          </w:p>
        </w:tc>
        <w:tc>
          <w:tcPr>
            <w:tcW w:w="1080" w:type="dxa"/>
          </w:tcPr>
          <w:p w:rsidR="001B120D" w:rsidRPr="00591B35" w:rsidRDefault="001B120D" w:rsidP="00C42175">
            <w:pPr>
              <w:spacing w:after="0"/>
              <w:rPr>
                <w:bCs/>
                <w:sz w:val="18"/>
                <w:szCs w:val="18"/>
              </w:rPr>
            </w:pPr>
            <w:r w:rsidRPr="00591B35">
              <w:rPr>
                <w:bCs/>
                <w:sz w:val="18"/>
                <w:szCs w:val="18"/>
              </w:rPr>
              <w:t>1500</w:t>
            </w:r>
          </w:p>
        </w:tc>
        <w:tc>
          <w:tcPr>
            <w:tcW w:w="1170" w:type="dxa"/>
          </w:tcPr>
          <w:p w:rsidR="001B120D" w:rsidRPr="00591B35" w:rsidRDefault="001B120D" w:rsidP="00C42175">
            <w:pPr>
              <w:spacing w:after="0"/>
              <w:rPr>
                <w:bCs/>
                <w:sz w:val="18"/>
                <w:szCs w:val="18"/>
              </w:rPr>
            </w:pPr>
            <w:r w:rsidRPr="00591B35">
              <w:rPr>
                <w:bCs/>
                <w:sz w:val="18"/>
                <w:szCs w:val="18"/>
              </w:rPr>
              <w:t>16</w:t>
            </w:r>
          </w:p>
        </w:tc>
        <w:tc>
          <w:tcPr>
            <w:tcW w:w="1535" w:type="dxa"/>
            <w:hideMark/>
          </w:tcPr>
          <w:p w:rsidR="001B120D" w:rsidRPr="00591B35" w:rsidRDefault="001B120D" w:rsidP="00C42175">
            <w:pPr>
              <w:spacing w:after="0"/>
              <w:rPr>
                <w:bCs/>
                <w:sz w:val="18"/>
                <w:szCs w:val="18"/>
              </w:rPr>
            </w:pPr>
            <w:r w:rsidRPr="00591B35">
              <w:rPr>
                <w:bCs/>
                <w:sz w:val="18"/>
                <w:szCs w:val="18"/>
              </w:rPr>
              <w:t>Scenario 4</w:t>
            </w:r>
          </w:p>
        </w:tc>
      </w:tr>
    </w:tbl>
    <w:p w:rsidR="001B120D" w:rsidRDefault="001B120D" w:rsidP="001B120D"/>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23" w:history="1">
        <w:r w:rsidR="001B120D">
          <w:rPr>
            <w:rStyle w:val="Hyperlink"/>
            <w:rFonts w:ascii="Arial" w:hAnsi="Arial" w:cs="Arial"/>
            <w:b/>
            <w:sz w:val="24"/>
          </w:rPr>
          <w:t>R4-1809932</w:t>
        </w:r>
      </w:hyperlink>
      <w:r w:rsidR="001B120D">
        <w:rPr>
          <w:b/>
        </w:rPr>
        <w:tab/>
        <w:t>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r w:rsidRPr="00C105E6">
        <w:t xml:space="preserve">In this paper, we provided our view on the requirement for BWP switching delay, i.e., Type 1 delay is not practical and more flexibility should be supported in standard due to the uncertain part, with the following observation and proposals: </w:t>
      </w:r>
    </w:p>
    <w:p w:rsidR="001B120D" w:rsidRPr="00C105E6" w:rsidRDefault="001B120D" w:rsidP="001B120D">
      <w:r w:rsidRPr="00C105E6">
        <w:t>Proposal 1: RAN4 should relax Type-1 delay requirement for BWP switching.</w:t>
      </w:r>
    </w:p>
    <w:p w:rsidR="001B120D" w:rsidRPr="00C105E6" w:rsidRDefault="001B120D" w:rsidP="001B120D">
      <w:r w:rsidRPr="00C105E6">
        <w:t>Observation 1: Too many factors have uncertain impact on delay requirement, therefore flexibility is necessary for BWP switching delay requirement.</w:t>
      </w:r>
    </w:p>
    <w:p w:rsidR="001B120D" w:rsidRPr="00C105E6" w:rsidRDefault="001B120D" w:rsidP="001B120D">
      <w:r w:rsidRPr="00C105E6">
        <w:t>Proposal 2: Type-3 delay requirement for BWP switching should be introduced for more flexibility, whic</w:t>
      </w:r>
      <w:r>
        <w:t>h is longer than that of Type-2</w:t>
      </w:r>
      <w:r w:rsidRPr="00C105E6">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24" w:history="1">
        <w:r w:rsidR="001B120D">
          <w:rPr>
            <w:rStyle w:val="Hyperlink"/>
            <w:rFonts w:ascii="Arial" w:hAnsi="Arial" w:cs="Arial"/>
            <w:b/>
            <w:sz w:val="24"/>
          </w:rPr>
          <w:t>R4-1810349</w:t>
        </w:r>
      </w:hyperlink>
      <w:r w:rsidR="001B120D">
        <w:rPr>
          <w:b/>
        </w:rPr>
        <w:tab/>
        <w:t>Discussion on BWP switching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t xml:space="preserve">Abstract: </w:t>
      </w:r>
    </w:p>
    <w:p w:rsidR="001B120D" w:rsidRPr="00C02A0C" w:rsidRDefault="001B120D" w:rsidP="001B120D">
      <w:r w:rsidRPr="00C02A0C">
        <w:t xml:space="preserve">Observation 1: Delays for BWP switching involving only baseband parameter changes need to be discussed case by case. And SCS, CP length, DCI format change, COSET, uplink SCS, beam failure parameters, and subset of them, should be taken into consideration, if list of parameters will be defined. </w:t>
      </w:r>
    </w:p>
    <w:p w:rsidR="001B120D" w:rsidRPr="00C02A0C" w:rsidRDefault="001B120D" w:rsidP="001B120D">
      <w:r w:rsidRPr="00C02A0C">
        <w:t>Observation 2: Whether BWP switching involving only baseband parameter or SCS change will cause interruptions need to reach a conclusion in RAN4 #88 meeting.</w:t>
      </w:r>
    </w:p>
    <w:p w:rsidR="001B120D" w:rsidRPr="00C02A0C" w:rsidRDefault="001B120D" w:rsidP="001B120D">
      <w:r w:rsidRPr="00C02A0C">
        <w:t>Proposal 1: RAN4 needs to define some new requirements for RRC-based BWP switch (where RRC (re)-configuration is included in the Msg4) from initial or configured BWP to first active BWP.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25" w:history="1">
        <w:r w:rsidR="001B120D">
          <w:rPr>
            <w:rStyle w:val="Hyperlink"/>
            <w:rFonts w:ascii="Arial" w:hAnsi="Arial" w:cs="Arial"/>
            <w:b/>
            <w:sz w:val="24"/>
          </w:rPr>
          <w:t>R4-1810664</w:t>
        </w:r>
      </w:hyperlink>
      <w:r w:rsidR="001B120D">
        <w:rPr>
          <w:b/>
        </w:rPr>
        <w:tab/>
        <w:t>Further discussion on BWP switching delay</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remain issues on BWP switching delay are discussed. The following proposal is given. </w:t>
      </w:r>
    </w:p>
    <w:p w:rsidR="001B120D" w:rsidRPr="00E614B5" w:rsidRDefault="001B120D" w:rsidP="001B120D">
      <w:r w:rsidRPr="00E614B5">
        <w:t>Proposal 1：Keep type 1 and type 2 BWP switching delay unchanged.</w:t>
      </w:r>
    </w:p>
    <w:p w:rsidR="001B120D" w:rsidRPr="00E614B5" w:rsidRDefault="001B120D" w:rsidP="001B120D">
      <w:r w:rsidRPr="00E614B5">
        <w:lastRenderedPageBreak/>
        <w:t>Proposal 2：No BWP switching delay longer than 2ms is introduced.</w:t>
      </w:r>
    </w:p>
    <w:p w:rsidR="001B120D" w:rsidRPr="00E614B5" w:rsidRDefault="001B120D" w:rsidP="001B120D">
      <w:r w:rsidRPr="00E614B5">
        <w:t>Proposal 3：BWP switching delay for scenario 4 is reused for the scenario involving only BB parameter change.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26" w:history="1">
        <w:r w:rsidR="001B120D">
          <w:rPr>
            <w:rStyle w:val="Hyperlink"/>
            <w:rFonts w:ascii="Arial" w:hAnsi="Arial" w:cs="Arial"/>
            <w:b/>
            <w:sz w:val="24"/>
          </w:rPr>
          <w:t>R4-1810773</w:t>
        </w:r>
      </w:hyperlink>
      <w:r w:rsidR="001B120D">
        <w:rPr>
          <w:b/>
        </w:rPr>
        <w:tab/>
        <w:t>BWP Switching Delay Capabilities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The paper analyzes the need for new capabilities in the way forward on BWP switching in </w:t>
      </w:r>
      <w:hyperlink r:id="rId1727" w:history="1">
        <w:r>
          <w:rPr>
            <w:rStyle w:val="Hyperlink"/>
          </w:rPr>
          <w:t>R4-1809536.......................................</w:t>
        </w:r>
      </w:hyperlink>
      <w:r w:rsidRPr="00056625">
        <w:rPr>
          <w:rFonts w:ascii="Arial" w:hAnsi="Arial" w:cs="Arial" w:hint="eastAsia"/>
          <w:sz w:val="24"/>
          <w:lang w:eastAsia="zh-CN"/>
        </w:rPr>
        <w:t>.</w:t>
      </w:r>
    </w:p>
    <w:p w:rsidR="001B120D" w:rsidRPr="00BA6BF4" w:rsidRDefault="001B120D" w:rsidP="001B120D">
      <w:pPr>
        <w:rPr>
          <w:lang w:val="en-US" w:eastAsia="zh-CN"/>
        </w:rPr>
      </w:pPr>
      <w:r w:rsidRPr="00BA6BF4">
        <w:rPr>
          <w:lang w:val="en-US" w:eastAsia="zh-CN"/>
        </w:rPr>
        <w:t>In this paper we have analysed the open issues related to the new or modified BWP switching delay UE capability. We prefer option 2 listed in the WF to avoid signalling impact and minimize network complexity. The main proposals are as follows:</w:t>
      </w:r>
    </w:p>
    <w:p w:rsidR="001B120D" w:rsidRPr="00BA6BF4" w:rsidRDefault="001B120D" w:rsidP="001B120D">
      <w:pPr>
        <w:rPr>
          <w:lang w:val="en-US" w:eastAsia="zh-CN"/>
        </w:rPr>
      </w:pPr>
      <w:r w:rsidRPr="00BA6BF4">
        <w:rPr>
          <w:lang w:val="en-US" w:eastAsia="zh-CN"/>
        </w:rPr>
        <w:t>Proposal # 1: Adopt Option 2 (Revise Type 1 delay and keep Type 2 unchanged) in the WF [1].</w:t>
      </w:r>
    </w:p>
    <w:p w:rsidR="001B120D" w:rsidRPr="00BA6BF4" w:rsidRDefault="001B120D" w:rsidP="001B120D">
      <w:pPr>
        <w:rPr>
          <w:lang w:val="en-US" w:eastAsia="zh-CN"/>
        </w:rPr>
      </w:pPr>
      <w:r w:rsidRPr="00BA6BF4">
        <w:rPr>
          <w:lang w:val="en-US" w:eastAsia="zh-CN"/>
        </w:rPr>
        <w:t>Proposal # 2: The UE capable of modified Type 1 BWP switching delay will cause delay or interruption only when the BWP switching involves changes in bandwidth, center frequency or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28" w:history="1">
        <w:r w:rsidR="001B120D">
          <w:rPr>
            <w:rStyle w:val="Hyperlink"/>
            <w:rFonts w:ascii="Arial" w:hAnsi="Arial" w:cs="Arial"/>
            <w:b/>
            <w:sz w:val="24"/>
          </w:rPr>
          <w:t>R4-1811125</w:t>
        </w:r>
      </w:hyperlink>
      <w:r w:rsidR="001B120D">
        <w:rPr>
          <w:b/>
        </w:rPr>
        <w:tab/>
        <w:t>BWP switching delay for DCI-based BWP switch</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capture remaining BWP switching delay requirements for DCI-based BWP switching.</w:t>
      </w:r>
    </w:p>
    <w:p w:rsidR="001B120D" w:rsidRPr="0001741C" w:rsidRDefault="001B120D" w:rsidP="001B120D">
      <w:pPr>
        <w:rPr>
          <w:lang w:val="en-US" w:eastAsia="zh-CN"/>
        </w:rPr>
      </w:pPr>
      <w:r w:rsidRPr="0001741C">
        <w:rPr>
          <w:lang w:val="en-US" w:eastAsia="zh-CN"/>
        </w:rPr>
        <w:t>BWP switching delay requirements are not complete.</w:t>
      </w:r>
    </w:p>
    <w:p w:rsidR="001B120D" w:rsidRPr="0001741C" w:rsidRDefault="001B120D" w:rsidP="001B120D">
      <w:pPr>
        <w:rPr>
          <w:lang w:val="en-US" w:eastAsia="zh-CN"/>
        </w:rPr>
      </w:pPr>
      <w:r w:rsidRPr="0001741C">
        <w:rPr>
          <w:lang w:val="en-US" w:eastAsia="zh-CN"/>
        </w:rPr>
        <w:t>Summary of change:</w:t>
      </w:r>
    </w:p>
    <w:p w:rsidR="001B120D" w:rsidRPr="0001741C" w:rsidRDefault="001B120D" w:rsidP="001B120D">
      <w:pPr>
        <w:ind w:leftChars="100" w:left="200"/>
        <w:rPr>
          <w:lang w:val="en-US" w:eastAsia="zh-CN"/>
        </w:rPr>
      </w:pPr>
      <w:r w:rsidRPr="0001741C">
        <w:rPr>
          <w:lang w:val="en-US" w:eastAsia="zh-CN"/>
        </w:rPr>
        <w:t>BWP switching delay values are added based on the previously agreed delays for Type1 and Type2 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729" w:history="1">
        <w:r w:rsidR="001B120D">
          <w:rPr>
            <w:rStyle w:val="Hyperlink"/>
            <w:rFonts w:ascii="Arial" w:hAnsi="Arial" w:cs="Arial"/>
            <w:b/>
            <w:sz w:val="24"/>
          </w:rPr>
          <w:t>R4-1810023</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lastRenderedPageBreak/>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30" w:history="1">
        <w:r>
          <w:rPr>
            <w:rStyle w:val="Hyperlink"/>
            <w:rFonts w:ascii="Arial" w:hAnsi="Arial" w:cs="Arial"/>
            <w:b/>
          </w:rPr>
          <w:t>R4-1811699</w:t>
        </w:r>
      </w:hyperlink>
      <w:r>
        <w:rPr>
          <w:rFonts w:ascii="Arial" w:hAnsi="Arial" w:cs="Arial"/>
          <w:b/>
        </w:rPr>
        <w:t xml:space="preserve"> (from </w:t>
      </w:r>
      <w:hyperlink r:id="rId1731" w:history="1">
        <w:r>
          <w:rPr>
            <w:rStyle w:val="Hyperlink"/>
            <w:rFonts w:ascii="Arial" w:hAnsi="Arial" w:cs="Arial"/>
            <w:b/>
          </w:rPr>
          <w:t>R4-1810023)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32" w:history="1">
        <w:r w:rsidR="001B120D">
          <w:rPr>
            <w:rStyle w:val="Hyperlink"/>
            <w:rFonts w:ascii="Arial" w:hAnsi="Arial" w:cs="Arial"/>
            <w:b/>
            <w:sz w:val="24"/>
          </w:rPr>
          <w:t>R4-1811699</w:t>
        </w:r>
      </w:hyperlink>
      <w:r w:rsidR="001B120D">
        <w:rPr>
          <w:b/>
        </w:rPr>
        <w:tab/>
        <w:t>CR on updating requirement for BWP switching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r w:rsidRPr="00326AAE">
        <w:t>The current requirements for BWP switching delay are still TBD in spec</w:t>
      </w:r>
    </w:p>
    <w:p w:rsidR="001B120D" w:rsidRPr="00326AAE" w:rsidRDefault="001B120D" w:rsidP="001B120D">
      <w:r w:rsidRPr="00326AAE">
        <w:t>Summary of change:</w:t>
      </w:r>
    </w:p>
    <w:p w:rsidR="001B120D" w:rsidRPr="0045669C" w:rsidRDefault="001B120D" w:rsidP="001B120D">
      <w:pPr>
        <w:ind w:leftChars="100" w:left="200"/>
        <w:rPr>
          <w:lang w:eastAsia="zh-CN"/>
        </w:rPr>
      </w:pPr>
      <w:r w:rsidRPr="00326AAE">
        <w:t>Update the requirement of BWP switching delay with exact values</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EC6335">
        <w:rPr>
          <w:rFonts w:ascii="Arial" w:hAnsi="Arial" w:cs="Arial"/>
          <w:b/>
          <w:highlight w:val="green"/>
        </w:rPr>
        <w:t>Endorsed</w:t>
      </w:r>
      <w:r w:rsidRPr="00EC6335">
        <w:rPr>
          <w:rFonts w:ascii="Arial" w:hAnsi="Arial" w:cs="Arial"/>
          <w:b/>
          <w:highlight w:val="green"/>
        </w:rPr>
        <w:br/>
      </w:r>
      <w:r w:rsidRPr="00EC6335">
        <w:rPr>
          <w:rFonts w:ascii="Arial" w:hAnsi="Arial" w:cs="Arial"/>
          <w:b/>
          <w:highlight w:val="green"/>
        </w:rPr>
        <w:br/>
      </w:r>
    </w:p>
    <w:p w:rsidR="001B120D" w:rsidRDefault="00491437" w:rsidP="001B120D">
      <w:pPr>
        <w:rPr>
          <w:i/>
        </w:rPr>
      </w:pPr>
      <w:hyperlink r:id="rId1733" w:history="1">
        <w:r w:rsidR="001B120D">
          <w:rPr>
            <w:rStyle w:val="Hyperlink"/>
            <w:rFonts w:ascii="Arial" w:hAnsi="Arial" w:cs="Arial"/>
            <w:b/>
            <w:sz w:val="24"/>
          </w:rPr>
          <w:t>R4-1810646</w:t>
        </w:r>
      </w:hyperlink>
      <w:r w:rsidR="001B120D">
        <w:rPr>
          <w:b/>
        </w:rPr>
        <w:tab/>
        <w:t>CR on TS38.133 for BWP switching delay</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42A9F" w:rsidRDefault="001B120D" w:rsidP="001B120D">
      <w:r w:rsidRPr="00B42A9F">
        <w:t>The BWP switching delay requirements are remained to be added into the specification of 38.133. We have already the solid numbers for type 1 and type 2 UEs for the BWP switch delay durations.</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1,2,3, 600ms type 1 and 2000ms type 2</w:t>
      </w:r>
    </w:p>
    <w:p w:rsidR="001B120D" w:rsidRPr="00B42A9F" w:rsidRDefault="001B120D" w:rsidP="005E75E4">
      <w:pPr>
        <w:pStyle w:val="ListParagraph"/>
        <w:numPr>
          <w:ilvl w:val="0"/>
          <w:numId w:val="124"/>
        </w:numPr>
        <w:overflowPunct w:val="0"/>
        <w:autoSpaceDE w:val="0"/>
        <w:autoSpaceDN w:val="0"/>
        <w:adjustRightInd w:val="0"/>
        <w:spacing w:after="180" w:line="240" w:lineRule="auto"/>
        <w:contextualSpacing w:val="0"/>
        <w:rPr>
          <w:rFonts w:ascii="Times New Roman" w:hAnsi="Times New Roman"/>
        </w:rPr>
      </w:pPr>
      <w:r w:rsidRPr="00B42A9F">
        <w:rPr>
          <w:rFonts w:ascii="Times New Roman" w:hAnsi="Times New Roman"/>
        </w:rPr>
        <w:t>For scenario 4 and BB parameter change, 400ms type 1 and 950ms type 2</w:t>
      </w:r>
    </w:p>
    <w:p w:rsidR="001B120D" w:rsidRPr="00B42A9F" w:rsidRDefault="001B120D" w:rsidP="001B120D">
      <w:r w:rsidRPr="00B42A9F">
        <w:t>Summary of change:</w:t>
      </w:r>
    </w:p>
    <w:p w:rsidR="001B120D" w:rsidRPr="00B42A9F" w:rsidRDefault="001B120D" w:rsidP="001B120D">
      <w:pPr>
        <w:ind w:leftChars="100" w:left="200"/>
        <w:rPr>
          <w:lang w:eastAsia="zh-CN"/>
        </w:rPr>
      </w:pPr>
      <w:r w:rsidRPr="00B42A9F">
        <w:t>Add the delay numbers we agreed into table 8.6.2-1 and 8.6.2-2 to replace TBD-s. No revision is needed for those numbers since two types of UE guarantee the flexibility and the possibility of different implementations.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34" w:history="1">
        <w:r w:rsidR="001B120D">
          <w:rPr>
            <w:rStyle w:val="Hyperlink"/>
            <w:rFonts w:ascii="Arial" w:hAnsi="Arial" w:cs="Arial"/>
            <w:b/>
            <w:sz w:val="24"/>
          </w:rPr>
          <w:t>R4-1810425</w:t>
        </w:r>
      </w:hyperlink>
      <w:r w:rsidR="001B120D">
        <w:rPr>
          <w:b/>
        </w:rPr>
        <w:tab/>
        <w:t>Draft CR on active BWP switch delay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OPPO</w:t>
      </w:r>
    </w:p>
    <w:p w:rsidR="001B120D" w:rsidRDefault="001B120D" w:rsidP="001B120D">
      <w:pPr>
        <w:rPr>
          <w:rFonts w:ascii="Arial" w:hAnsi="Arial" w:cs="Arial"/>
          <w:b/>
        </w:rPr>
      </w:pPr>
      <w:r>
        <w:rPr>
          <w:rFonts w:ascii="Arial" w:hAnsi="Arial" w:cs="Arial"/>
          <w:b/>
        </w:rPr>
        <w:lastRenderedPageBreak/>
        <w:t xml:space="preserve">Abstract: </w:t>
      </w:r>
    </w:p>
    <w:p w:rsidR="001B120D" w:rsidRPr="00C02A0C" w:rsidRDefault="001B120D" w:rsidP="001B120D">
      <w:pPr>
        <w:rPr>
          <w:lang w:eastAsia="zh-CN"/>
        </w:rPr>
      </w:pPr>
      <w:r w:rsidRPr="00C02A0C">
        <w:t>Some new requirements for BWP switch delay need to be clarified.</w:t>
      </w:r>
    </w:p>
    <w:p w:rsidR="001B120D" w:rsidRPr="00C02A0C" w:rsidRDefault="001B120D" w:rsidP="001B120D">
      <w:r w:rsidRPr="00C02A0C">
        <w:t>Summary of change:</w:t>
      </w:r>
    </w:p>
    <w:p w:rsidR="001B120D" w:rsidRPr="00C02A0C" w:rsidRDefault="001B120D" w:rsidP="001B120D">
      <w:pPr>
        <w:ind w:leftChars="100" w:left="200"/>
        <w:rPr>
          <w:lang w:eastAsia="zh-CN"/>
        </w:rPr>
      </w:pPr>
      <w:r w:rsidRPr="00C02A0C">
        <w:t xml:space="preserve">Some descriptions of UE active BWP switch delay are </w:t>
      </w:r>
      <w:r>
        <w:t>supplemented for clarification.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LS</w:t>
      </w:r>
    </w:p>
    <w:p w:rsidR="001B120D" w:rsidRDefault="00491437" w:rsidP="001B120D">
      <w:pPr>
        <w:rPr>
          <w:i/>
        </w:rPr>
      </w:pPr>
      <w:hyperlink r:id="rId1735" w:history="1">
        <w:r w:rsidR="001B120D">
          <w:rPr>
            <w:rStyle w:val="Hyperlink"/>
            <w:rFonts w:ascii="Arial" w:hAnsi="Arial" w:cs="Arial"/>
            <w:b/>
            <w:sz w:val="24"/>
          </w:rPr>
          <w:t>R4-1809878</w:t>
        </w:r>
      </w:hyperlink>
      <w:r w:rsidR="001B120D">
        <w:rPr>
          <w:b/>
        </w:rPr>
        <w:tab/>
        <w:t>LS on Type 3 delay for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
        </w:rPr>
      </w:pPr>
      <w:r w:rsidRPr="00C105E6">
        <w:rPr>
          <w:b/>
        </w:rPr>
        <w:t>Overall Description:</w:t>
      </w:r>
    </w:p>
    <w:p w:rsidR="001B120D" w:rsidRPr="00C105E6" w:rsidRDefault="001B120D" w:rsidP="001B120D">
      <w:r w:rsidRPr="00C105E6">
        <w:t xml:space="preserve">RAN4 has studied the BWP switching delay requirements and found that the existing Type 1 and Type 2 delay requirements may not be achieved by all types of UE. Depending on the capability and implementation, UE may require a delay of 3ms for scenario 1/2/3 and 2ms for scenario 4. </w:t>
      </w:r>
    </w:p>
    <w:p w:rsidR="001B120D" w:rsidRPr="00C105E6" w:rsidRDefault="001B120D" w:rsidP="001B120D">
      <w:r w:rsidRPr="00C105E6">
        <w:t>RAN4 would like to introduce a new Type of delay requirement, i.e., Type 3 delay, for BWP switching, and the bit-width of the signaling regarding on BWP switching delay needs to be extended.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2B49CD" w:rsidRDefault="001B120D" w:rsidP="001B120D">
      <w:pPr>
        <w:rPr>
          <w:rFonts w:ascii="Arial" w:hAnsi="Arial" w:cs="Arial"/>
          <w:b/>
          <w:i/>
          <w:color w:val="C00000"/>
          <w:sz w:val="24"/>
          <w:szCs w:val="24"/>
          <w:lang w:eastAsia="zh-CN"/>
        </w:rPr>
      </w:pPr>
      <w:r w:rsidRPr="002B49CD">
        <w:rPr>
          <w:rFonts w:ascii="Arial" w:hAnsi="Arial" w:cs="Arial"/>
          <w:b/>
          <w:i/>
          <w:color w:val="C00000"/>
          <w:sz w:val="24"/>
          <w:szCs w:val="24"/>
          <w:lang w:eastAsia="zh-CN"/>
        </w:rPr>
        <w:t xml:space="preserve">BWP switching </w:t>
      </w:r>
      <w:r w:rsidRPr="002B49CD">
        <w:rPr>
          <w:rFonts w:ascii="Arial" w:hAnsi="Arial" w:cs="Arial" w:hint="eastAsia"/>
          <w:b/>
          <w:i/>
          <w:color w:val="C00000"/>
          <w:sz w:val="24"/>
          <w:szCs w:val="24"/>
          <w:lang w:eastAsia="zh-CN"/>
        </w:rPr>
        <w:t>interruption</w:t>
      </w:r>
    </w:p>
    <w:p w:rsidR="001B120D" w:rsidRDefault="00491437" w:rsidP="001B120D">
      <w:pPr>
        <w:rPr>
          <w:i/>
        </w:rPr>
      </w:pPr>
      <w:hyperlink r:id="rId1736" w:history="1">
        <w:r w:rsidR="001B120D">
          <w:rPr>
            <w:rStyle w:val="Hyperlink"/>
            <w:rFonts w:ascii="Arial" w:hAnsi="Arial" w:cs="Arial"/>
            <w:b/>
            <w:sz w:val="24"/>
          </w:rPr>
          <w:t>R4-1809876</w:t>
        </w:r>
      </w:hyperlink>
      <w:r w:rsidR="001B120D">
        <w:rPr>
          <w:b/>
        </w:rPr>
        <w:tab/>
        <w:t>Further discussion on interruption due to BWP switching</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bCs/>
          <w:iCs/>
        </w:rPr>
      </w:pPr>
      <w:r w:rsidRPr="00C105E6">
        <w:t xml:space="preserve">In this contribution, we discuss the requirements for interruption due to BWP switching in the NR serving cell. The conclusion </w:t>
      </w:r>
      <w:r w:rsidRPr="00C105E6">
        <w:rPr>
          <w:bCs/>
          <w:iCs/>
        </w:rPr>
        <w:t>are drawn as follows,</w:t>
      </w:r>
    </w:p>
    <w:p w:rsidR="001B120D" w:rsidRPr="00C105E6" w:rsidRDefault="001B120D" w:rsidP="001B120D">
      <w:pPr>
        <w:rPr>
          <w:b/>
        </w:rPr>
      </w:pPr>
      <w:r w:rsidRPr="00C105E6">
        <w:rPr>
          <w:b/>
        </w:rPr>
        <w:t>Proposal 1: In EN-DC, BWP switching in NR PSCell or in any NR SCell may cause an interruption on E-UTRA PCell. The interruption on E-UTRA PCell shall not exceed 1 subframe + Δ in intra-band synchronous EN-DC</w:t>
      </w:r>
    </w:p>
    <w:p w:rsidR="001B120D" w:rsidRPr="00C105E6" w:rsidRDefault="001B120D" w:rsidP="005E75E4">
      <w:pPr>
        <w:numPr>
          <w:ilvl w:val="0"/>
          <w:numId w:val="123"/>
        </w:numPr>
        <w:ind w:leftChars="80" w:left="520"/>
        <w:rPr>
          <w:b/>
        </w:rPr>
      </w:pPr>
      <w:r w:rsidRPr="00C105E6">
        <w:rPr>
          <w:b/>
        </w:rPr>
        <w:t>if UE is capable of per UE measurement gap;</w:t>
      </w:r>
    </w:p>
    <w:p w:rsidR="001B120D" w:rsidRDefault="001B120D" w:rsidP="005E75E4">
      <w:pPr>
        <w:numPr>
          <w:ilvl w:val="0"/>
          <w:numId w:val="123"/>
        </w:numPr>
        <w:ind w:leftChars="80" w:left="520"/>
        <w:rPr>
          <w:b/>
        </w:rPr>
      </w:pPr>
      <w:r w:rsidRPr="00C105E6">
        <w:rPr>
          <w:b/>
        </w:rPr>
        <w:t>if UE is capable of per RF measurement gap and the NR PCell or NR SCell on which the BWP switching occurs belong to FR1.</w:t>
      </w:r>
    </w:p>
    <w:p w:rsidR="001B120D" w:rsidRPr="00C105E6" w:rsidRDefault="001B120D" w:rsidP="001B120D">
      <w:pPr>
        <w:ind w:leftChars="260" w:left="520"/>
        <w:rPr>
          <w:b/>
        </w:rPr>
      </w:pPr>
      <w:r w:rsidRPr="00C105E6">
        <w:rPr>
          <w:b/>
        </w:rPr>
        <w:t>Note: Δ is the time for AGC adjustment and it is FFS.</w:t>
      </w:r>
    </w:p>
    <w:p w:rsidR="001B120D" w:rsidRPr="00C105E6" w:rsidRDefault="001B120D" w:rsidP="001B120D">
      <w:pPr>
        <w:rPr>
          <w:b/>
        </w:rPr>
      </w:pPr>
      <w:r w:rsidRPr="00C105E6">
        <w:rPr>
          <w:b/>
        </w:rPr>
        <w:t xml:space="preserve">Proposal 2: When BWP switch occurs on the NR PSCell or NR SCell in EN-DC and UE is capable of per UE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lastRenderedPageBreak/>
        <w:t xml:space="preserve">of up to X2 slot, if the NR serving cell on which BWP switching occurs is not in the same band as the NR serving cell being interrupted, or </w:t>
      </w:r>
    </w:p>
    <w:p w:rsidR="001B120D" w:rsidRDefault="001B120D" w:rsidP="005E75E4">
      <w:pPr>
        <w:numPr>
          <w:ilvl w:val="0"/>
          <w:numId w:val="123"/>
        </w:numPr>
        <w:ind w:leftChars="80" w:left="520"/>
        <w:rPr>
          <w:b/>
        </w:rPr>
      </w:pPr>
      <w:r w:rsidRPr="00C105E6">
        <w:rPr>
          <w:b/>
        </w:rPr>
        <w:t>of up to Y2 slot + Δ if the NR serving cell on which BWP switching occurs is in the same band as the NR serving cell being interrupted;</w:t>
      </w:r>
    </w:p>
    <w:p w:rsidR="001B120D" w:rsidRPr="00C105E6" w:rsidRDefault="001B120D" w:rsidP="001B120D">
      <w:pPr>
        <w:ind w:left="520"/>
        <w:rPr>
          <w:b/>
        </w:rPr>
      </w:pPr>
      <w:r w:rsidRPr="00C105E6">
        <w:rPr>
          <w:b/>
        </w:rPr>
        <w:t xml:space="preserve">When BWP switch occurs on the NR PSCell or NR SCell in EN-DC and UE is capable of per FR measurement gap, the UE is allowed to an interruption on any other serving NR serving cell:  </w:t>
      </w:r>
    </w:p>
    <w:p w:rsidR="001B120D" w:rsidRPr="00C105E6" w:rsidRDefault="001B120D" w:rsidP="005E75E4">
      <w:pPr>
        <w:numPr>
          <w:ilvl w:val="0"/>
          <w:numId w:val="123"/>
        </w:numPr>
        <w:ind w:leftChars="80" w:left="520"/>
        <w:rPr>
          <w:b/>
        </w:rPr>
      </w:pPr>
      <w:r w:rsidRPr="00C105E6">
        <w:rPr>
          <w:b/>
        </w:rPr>
        <w:t xml:space="preserve">of up to X2 slot, if the NR serving cell on which BWP switching occurs is in the same frequency range but not in the same band as the NR serving cell being interrupted, or </w:t>
      </w:r>
    </w:p>
    <w:p w:rsidR="001B120D" w:rsidRPr="00C105E6" w:rsidRDefault="001B120D" w:rsidP="001B120D">
      <w:pPr>
        <w:ind w:left="520"/>
        <w:rPr>
          <w:b/>
        </w:rPr>
      </w:pPr>
      <w:r w:rsidRPr="00C105E6">
        <w:rPr>
          <w:b/>
        </w:rPr>
        <w:t>Note:  Δ is the time for AGC adjustment and it is FFS.</w:t>
      </w:r>
    </w:p>
    <w:p w:rsidR="001B120D" w:rsidRDefault="001B120D" w:rsidP="005E75E4">
      <w:pPr>
        <w:numPr>
          <w:ilvl w:val="0"/>
          <w:numId w:val="123"/>
        </w:numPr>
        <w:ind w:leftChars="80" w:left="520"/>
        <w:rPr>
          <w:b/>
        </w:rPr>
      </w:pPr>
      <w:r w:rsidRPr="00C105E6">
        <w:rPr>
          <w:b/>
        </w:rPr>
        <w:t>The values of of up to Y2 slot + Δ if the NR serving cell on which BWP switching occurs is in the same band as the NR serving cell being interrupted</w:t>
      </w:r>
    </w:p>
    <w:p w:rsidR="001B120D" w:rsidRPr="00C105E6" w:rsidRDefault="001B120D" w:rsidP="001B120D">
      <w:pPr>
        <w:rPr>
          <w:b/>
        </w:rPr>
      </w:pPr>
      <w:r w:rsidRPr="00C105E6">
        <w:rPr>
          <w:b/>
        </w:rPr>
        <w:t xml:space="preserve">X2 and Y2 are defined in </w:t>
      </w:r>
      <w:r>
        <w:fldChar w:fldCharType="begin"/>
      </w:r>
      <w:r>
        <w:instrText xml:space="preserve"> REF _Ref521580641 \h  \* MERGEFORMAT </w:instrText>
      </w:r>
      <w:r>
        <w:fldChar w:fldCharType="separate"/>
      </w:r>
      <w:r w:rsidRPr="00C105E6">
        <w:rPr>
          <w:b/>
        </w:rPr>
        <w:t>Table 1</w:t>
      </w:r>
      <w:r>
        <w:fldChar w:fldCharType="end"/>
      </w:r>
      <w:r w:rsidRPr="00C105E6">
        <w:rPr>
          <w:b/>
        </w:rPr>
        <w:t xml:space="preserve">. </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1</w:t>
      </w:r>
      <w:r w:rsidRPr="00C105E6">
        <w:fldChar w:fldCharType="end"/>
      </w:r>
      <w:r w:rsidRPr="00C105E6">
        <w:rPr>
          <w:b/>
          <w:bCs/>
        </w:rPr>
        <w:t>: Interruption length X2 and Y2 at BWP switching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52"/>
        <w:gridCol w:w="1276"/>
        <w:gridCol w:w="2552"/>
        <w:gridCol w:w="2552"/>
      </w:tblGrid>
      <w:tr w:rsidR="001B120D" w:rsidRPr="00C105E6" w:rsidTr="00C42175">
        <w:trPr>
          <w:trHeight w:val="498"/>
          <w:jc w:val="center"/>
        </w:trPr>
        <w:tc>
          <w:tcPr>
            <w:tcW w:w="852" w:type="dxa"/>
            <w:shd w:val="clear" w:color="auto" w:fill="auto"/>
            <w:vAlign w:val="center"/>
          </w:tcPr>
          <w:p w:rsidR="001B120D" w:rsidRPr="00C105E6" w:rsidRDefault="001B120D" w:rsidP="00C42175">
            <w:pPr>
              <w:spacing w:after="0"/>
              <w:rPr>
                <w:b/>
              </w:rPr>
            </w:pPr>
            <w:r w:rsidRPr="00C105E6">
              <w:rPr>
                <w:b/>
                <w:noProof/>
                <w:lang w:val="en-US" w:eastAsia="zh-CN"/>
              </w:rPr>
              <w:drawing>
                <wp:inline distT="0" distB="0" distL="0" distR="0" wp14:anchorId="50A5043C" wp14:editId="65A05F6A">
                  <wp:extent cx="151130" cy="151130"/>
                  <wp:effectExtent l="19050" t="0" r="1270" b="0"/>
                  <wp:docPr id="3"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1696" cstate="print"/>
                          <a:srcRect/>
                          <a:stretch>
                            <a:fillRect/>
                          </a:stretch>
                        </pic:blipFill>
                        <pic:spPr bwMode="auto">
                          <a:xfrm>
                            <a:off x="0" y="0"/>
                            <a:ext cx="151130" cy="151130"/>
                          </a:xfrm>
                          <a:prstGeom prst="rect">
                            <a:avLst/>
                          </a:prstGeom>
                          <a:noFill/>
                          <a:ln w="9525">
                            <a:noFill/>
                            <a:miter lim="800000"/>
                            <a:headEnd/>
                            <a:tailEnd/>
                          </a:ln>
                        </pic:spPr>
                      </pic:pic>
                    </a:graphicData>
                  </a:graphic>
                </wp:inline>
              </w:drawing>
            </w:r>
          </w:p>
        </w:tc>
        <w:tc>
          <w:tcPr>
            <w:tcW w:w="1276" w:type="dxa"/>
          </w:tcPr>
          <w:p w:rsidR="001B120D" w:rsidRPr="00C105E6" w:rsidRDefault="001B120D" w:rsidP="00C42175">
            <w:pPr>
              <w:spacing w:after="0"/>
              <w:rPr>
                <w:b/>
              </w:rPr>
            </w:pPr>
            <w:r w:rsidRPr="00C105E6">
              <w:rPr>
                <w:b/>
              </w:rPr>
              <w:t>NR Slot length (ms)</w:t>
            </w:r>
          </w:p>
        </w:tc>
        <w:tc>
          <w:tcPr>
            <w:tcW w:w="2552" w:type="dxa"/>
          </w:tcPr>
          <w:p w:rsidR="001B120D" w:rsidRPr="00C105E6" w:rsidRDefault="001B120D" w:rsidP="00C42175">
            <w:pPr>
              <w:spacing w:after="0"/>
              <w:rPr>
                <w:b/>
              </w:rPr>
            </w:pPr>
            <w:r w:rsidRPr="00C105E6">
              <w:rPr>
                <w:b/>
              </w:rPr>
              <w:t>Interruption length X2 slot</w:t>
            </w:r>
          </w:p>
        </w:tc>
        <w:tc>
          <w:tcPr>
            <w:tcW w:w="2552" w:type="dxa"/>
          </w:tcPr>
          <w:p w:rsidR="001B120D" w:rsidRPr="00C105E6" w:rsidRDefault="001B120D" w:rsidP="00C42175">
            <w:pPr>
              <w:spacing w:after="0"/>
              <w:rPr>
                <w:b/>
              </w:rPr>
            </w:pPr>
            <w:r w:rsidRPr="00C105E6">
              <w:rPr>
                <w:b/>
              </w:rPr>
              <w:t>Interruption length Y2 slot</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0</w:t>
            </w:r>
          </w:p>
        </w:tc>
        <w:tc>
          <w:tcPr>
            <w:tcW w:w="1276"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1</w:t>
            </w:r>
          </w:p>
        </w:tc>
        <w:tc>
          <w:tcPr>
            <w:tcW w:w="1276" w:type="dxa"/>
          </w:tcPr>
          <w:p w:rsidR="001B120D" w:rsidRPr="00C105E6" w:rsidRDefault="001B120D" w:rsidP="00C42175">
            <w:pPr>
              <w:spacing w:after="0"/>
            </w:pPr>
            <w:r w:rsidRPr="00C105E6">
              <w:t>0.5</w:t>
            </w:r>
          </w:p>
        </w:tc>
        <w:tc>
          <w:tcPr>
            <w:tcW w:w="2552" w:type="dxa"/>
          </w:tcPr>
          <w:p w:rsidR="001B120D" w:rsidRPr="00C105E6" w:rsidRDefault="001B120D" w:rsidP="00C42175">
            <w:pPr>
              <w:spacing w:after="0"/>
            </w:pPr>
            <w:r w:rsidRPr="00C105E6">
              <w:t>1</w:t>
            </w:r>
          </w:p>
        </w:tc>
        <w:tc>
          <w:tcPr>
            <w:tcW w:w="2552" w:type="dxa"/>
          </w:tcPr>
          <w:p w:rsidR="001B120D" w:rsidRPr="00C105E6" w:rsidRDefault="001B120D" w:rsidP="00C42175">
            <w:pPr>
              <w:spacing w:after="0"/>
            </w:pPr>
            <w:r w:rsidRPr="00C105E6">
              <w:t>1</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2</w:t>
            </w:r>
          </w:p>
        </w:tc>
        <w:tc>
          <w:tcPr>
            <w:tcW w:w="1276" w:type="dxa"/>
          </w:tcPr>
          <w:p w:rsidR="001B120D" w:rsidRPr="00C105E6" w:rsidRDefault="001B120D" w:rsidP="00C42175">
            <w:pPr>
              <w:spacing w:after="0"/>
            </w:pPr>
            <w:r w:rsidRPr="00C105E6">
              <w:t>0.25</w:t>
            </w:r>
          </w:p>
        </w:tc>
        <w:tc>
          <w:tcPr>
            <w:tcW w:w="2552" w:type="dxa"/>
          </w:tcPr>
          <w:p w:rsidR="001B120D" w:rsidRPr="00C105E6" w:rsidRDefault="001B120D" w:rsidP="00C42175">
            <w:pPr>
              <w:spacing w:after="0"/>
            </w:pPr>
            <w:r w:rsidRPr="00C105E6">
              <w:t>3</w:t>
            </w:r>
          </w:p>
        </w:tc>
        <w:tc>
          <w:tcPr>
            <w:tcW w:w="2552" w:type="dxa"/>
          </w:tcPr>
          <w:p w:rsidR="001B120D" w:rsidRPr="00C105E6" w:rsidRDefault="001B120D" w:rsidP="00C42175">
            <w:pPr>
              <w:spacing w:after="0"/>
            </w:pPr>
            <w:r w:rsidRPr="00C105E6">
              <w:t>2</w:t>
            </w:r>
          </w:p>
        </w:tc>
      </w:tr>
      <w:tr w:rsidR="001B120D" w:rsidRPr="00C105E6" w:rsidTr="00C42175">
        <w:trPr>
          <w:jc w:val="center"/>
        </w:trPr>
        <w:tc>
          <w:tcPr>
            <w:tcW w:w="852" w:type="dxa"/>
            <w:shd w:val="clear" w:color="auto" w:fill="auto"/>
          </w:tcPr>
          <w:p w:rsidR="001B120D" w:rsidRPr="00C105E6" w:rsidRDefault="001B120D" w:rsidP="00C42175">
            <w:pPr>
              <w:spacing w:after="0"/>
            </w:pPr>
            <w:r w:rsidRPr="00C105E6">
              <w:t>3</w:t>
            </w:r>
          </w:p>
        </w:tc>
        <w:tc>
          <w:tcPr>
            <w:tcW w:w="1276" w:type="dxa"/>
          </w:tcPr>
          <w:p w:rsidR="001B120D" w:rsidRPr="00C105E6" w:rsidRDefault="001B120D" w:rsidP="00C42175">
            <w:pPr>
              <w:spacing w:after="0"/>
            </w:pPr>
            <w:r w:rsidRPr="00C105E6">
              <w:t>0.125</w:t>
            </w:r>
          </w:p>
        </w:tc>
        <w:tc>
          <w:tcPr>
            <w:tcW w:w="2552" w:type="dxa"/>
          </w:tcPr>
          <w:p w:rsidR="001B120D" w:rsidRPr="00C105E6" w:rsidRDefault="001B120D" w:rsidP="00C42175">
            <w:pPr>
              <w:spacing w:after="0"/>
            </w:pPr>
            <w:r w:rsidRPr="00C105E6">
              <w:t>5</w:t>
            </w:r>
          </w:p>
        </w:tc>
        <w:tc>
          <w:tcPr>
            <w:tcW w:w="2552" w:type="dxa"/>
          </w:tcPr>
          <w:p w:rsidR="001B120D" w:rsidRPr="00C105E6" w:rsidRDefault="001B120D" w:rsidP="00C42175">
            <w:pPr>
              <w:spacing w:after="0"/>
            </w:pPr>
            <w:r w:rsidRPr="00C105E6">
              <w:t>4</w:t>
            </w:r>
          </w:p>
        </w:tc>
      </w:tr>
    </w:tbl>
    <w:p w:rsidR="001B120D" w:rsidRPr="00C105E6" w:rsidRDefault="001B120D" w:rsidP="001B120D">
      <w:pPr>
        <w:rPr>
          <w:b/>
        </w:rPr>
      </w:pPr>
    </w:p>
    <w:p w:rsidR="001B120D" w:rsidRPr="00C105E6" w:rsidRDefault="001B120D" w:rsidP="001B120D">
      <w:pPr>
        <w:rPr>
          <w:b/>
        </w:rPr>
      </w:pPr>
      <w:r w:rsidRPr="00C105E6">
        <w:rPr>
          <w:b/>
        </w:rPr>
        <w:t>Proposal 3: When BWP switch occurs on the NR PCell or NR SCell in NR CA and UE is capable of per UE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ind w:left="520"/>
        <w:rPr>
          <w:b/>
        </w:rPr>
      </w:pPr>
      <w:r w:rsidRPr="00C105E6">
        <w:rPr>
          <w:b/>
        </w:rPr>
        <w:t>When BWP switch occurs on the NR PCell or NR SCell in NR CA and UE is capable of per FR measurement gap, the UE is allowed to an interruption on the other NR serving cell</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_Ref521580859 \h  \* MERGEFORMAT </w:instrText>
      </w:r>
      <w:r>
        <w:fldChar w:fldCharType="separate"/>
      </w:r>
      <w:r w:rsidRPr="00C105E6">
        <w:rPr>
          <w:b/>
        </w:rPr>
        <w:t>Table 2</w:t>
      </w:r>
      <w:r>
        <w:fldChar w:fldCharType="end"/>
      </w:r>
      <w:r w:rsidRPr="00C105E6">
        <w:rPr>
          <w:b/>
        </w:rPr>
        <w:t xml:space="preserve">, if the NR cell on which BWP switching occurs is in the same frequency range but not in the same band as the NR serving cell being interrupted, or </w:t>
      </w:r>
    </w:p>
    <w:p w:rsidR="001B120D" w:rsidRPr="00C105E6" w:rsidRDefault="001B120D" w:rsidP="005E75E4">
      <w:pPr>
        <w:numPr>
          <w:ilvl w:val="0"/>
          <w:numId w:val="123"/>
        </w:numPr>
        <w:ind w:leftChars="80" w:left="520"/>
        <w:rPr>
          <w:b/>
        </w:rPr>
      </w:pPr>
      <w:r w:rsidRPr="00C105E6">
        <w:rPr>
          <w:b/>
        </w:rPr>
        <w:t xml:space="preserve">of up to the duration shown in </w:t>
      </w:r>
      <w:r>
        <w:fldChar w:fldCharType="begin"/>
      </w:r>
      <w:r>
        <w:instrText xml:space="preserve"> REF _Ref521580887 \h  \* MERGEFORMAT </w:instrText>
      </w:r>
      <w:r>
        <w:fldChar w:fldCharType="separate"/>
      </w:r>
      <w:r w:rsidRPr="00C105E6">
        <w:rPr>
          <w:b/>
        </w:rPr>
        <w:t>Table 3</w:t>
      </w:r>
      <w:r>
        <w:fldChar w:fldCharType="end"/>
      </w:r>
      <w:r w:rsidRPr="00C105E6">
        <w:rPr>
          <w:b/>
        </w:rPr>
        <w:t>, if the NR cell on which BWP switching occurs is in the same band as the NR serving cell being interrupted;</w:t>
      </w:r>
    </w:p>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2</w:t>
      </w:r>
      <w:r w:rsidRPr="00C105E6">
        <w:fldChar w:fldCharType="end"/>
      </w:r>
      <w:r w:rsidRPr="00C105E6">
        <w:rPr>
          <w:b/>
          <w:bCs/>
        </w:rPr>
        <w:t>: Interruption duration for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24"/>
        <w:gridCol w:w="1141"/>
        <w:gridCol w:w="2070"/>
      </w:tblGrid>
      <w:tr w:rsidR="001B120D" w:rsidRPr="00C105E6" w:rsidTr="00C42175">
        <w:trPr>
          <w:trHeight w:val="631"/>
          <w:jc w:val="center"/>
        </w:trPr>
        <w:tc>
          <w:tcPr>
            <w:tcW w:w="924"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54795BBE" wp14:editId="4EC179FD">
                  <wp:extent cx="143510" cy="159385"/>
                  <wp:effectExtent l="0" t="0" r="8890" b="0"/>
                  <wp:docPr id="4"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141" w:type="dxa"/>
          </w:tcPr>
          <w:p w:rsidR="001B120D" w:rsidRPr="00C105E6" w:rsidRDefault="001B120D" w:rsidP="00C42175">
            <w:pPr>
              <w:spacing w:after="0"/>
              <w:rPr>
                <w:b/>
                <w:sz w:val="18"/>
                <w:szCs w:val="18"/>
              </w:rPr>
            </w:pPr>
            <w:r w:rsidRPr="00C105E6">
              <w:rPr>
                <w:b/>
                <w:sz w:val="18"/>
                <w:szCs w:val="18"/>
              </w:rPr>
              <w:t>NR Slot length (ms)</w:t>
            </w:r>
          </w:p>
        </w:tc>
        <w:tc>
          <w:tcPr>
            <w:tcW w:w="207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0</w:t>
            </w:r>
          </w:p>
        </w:tc>
        <w:tc>
          <w:tcPr>
            <w:tcW w:w="1141" w:type="dxa"/>
          </w:tcPr>
          <w:p w:rsidR="001B120D" w:rsidRPr="00C105E6" w:rsidRDefault="001B120D" w:rsidP="00C42175">
            <w:pPr>
              <w:spacing w:after="0"/>
              <w:rPr>
                <w:sz w:val="18"/>
                <w:szCs w:val="18"/>
              </w:rPr>
            </w:pPr>
            <w:r w:rsidRPr="00C105E6">
              <w:rPr>
                <w:sz w:val="18"/>
                <w:szCs w:val="18"/>
              </w:rPr>
              <w:t>1</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1</w:t>
            </w:r>
          </w:p>
        </w:tc>
        <w:tc>
          <w:tcPr>
            <w:tcW w:w="1141" w:type="dxa"/>
          </w:tcPr>
          <w:p w:rsidR="001B120D" w:rsidRPr="00C105E6" w:rsidRDefault="001B120D" w:rsidP="00C42175">
            <w:pPr>
              <w:spacing w:after="0"/>
              <w:rPr>
                <w:sz w:val="18"/>
                <w:szCs w:val="18"/>
              </w:rPr>
            </w:pPr>
            <w:r w:rsidRPr="00C105E6">
              <w:rPr>
                <w:sz w:val="18"/>
                <w:szCs w:val="18"/>
              </w:rPr>
              <w:t>0.5</w:t>
            </w:r>
          </w:p>
        </w:tc>
        <w:tc>
          <w:tcPr>
            <w:tcW w:w="2070" w:type="dxa"/>
            <w:shd w:val="clear" w:color="auto" w:fill="auto"/>
          </w:tcPr>
          <w:p w:rsidR="001B120D" w:rsidRPr="00C105E6" w:rsidRDefault="001B120D" w:rsidP="00C42175">
            <w:pPr>
              <w:spacing w:after="0"/>
              <w:rPr>
                <w:sz w:val="18"/>
                <w:szCs w:val="18"/>
              </w:rPr>
            </w:pPr>
            <w:r w:rsidRPr="00C105E6">
              <w:rPr>
                <w:sz w:val="18"/>
                <w:szCs w:val="18"/>
              </w:rPr>
              <w:t>1</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2</w:t>
            </w:r>
          </w:p>
        </w:tc>
        <w:tc>
          <w:tcPr>
            <w:tcW w:w="1141" w:type="dxa"/>
          </w:tcPr>
          <w:p w:rsidR="001B120D" w:rsidRPr="00C105E6" w:rsidRDefault="001B120D" w:rsidP="00C42175">
            <w:pPr>
              <w:spacing w:after="0"/>
              <w:rPr>
                <w:sz w:val="18"/>
                <w:szCs w:val="18"/>
              </w:rPr>
            </w:pPr>
            <w:r w:rsidRPr="00C105E6">
              <w:rPr>
                <w:sz w:val="18"/>
                <w:szCs w:val="18"/>
              </w:rPr>
              <w:t>0.25</w:t>
            </w:r>
          </w:p>
        </w:tc>
        <w:tc>
          <w:tcPr>
            <w:tcW w:w="2070" w:type="dxa"/>
            <w:shd w:val="clear" w:color="auto" w:fill="auto"/>
          </w:tcPr>
          <w:p w:rsidR="001B120D" w:rsidRPr="00C105E6" w:rsidRDefault="001B120D" w:rsidP="00C42175">
            <w:pPr>
              <w:spacing w:after="0"/>
              <w:rPr>
                <w:sz w:val="18"/>
                <w:szCs w:val="18"/>
              </w:rPr>
            </w:pPr>
            <w:r w:rsidRPr="00C105E6">
              <w:rPr>
                <w:sz w:val="18"/>
                <w:szCs w:val="18"/>
              </w:rPr>
              <w:t>3</w:t>
            </w:r>
          </w:p>
        </w:tc>
      </w:tr>
      <w:tr w:rsidR="001B120D" w:rsidRPr="00C105E6" w:rsidDel="00FC0501" w:rsidTr="00C42175">
        <w:trPr>
          <w:jc w:val="center"/>
        </w:trPr>
        <w:tc>
          <w:tcPr>
            <w:tcW w:w="924" w:type="dxa"/>
            <w:shd w:val="clear" w:color="auto" w:fill="auto"/>
          </w:tcPr>
          <w:p w:rsidR="001B120D" w:rsidRPr="00C105E6" w:rsidRDefault="001B120D" w:rsidP="00C42175">
            <w:pPr>
              <w:spacing w:after="0"/>
              <w:rPr>
                <w:sz w:val="18"/>
                <w:szCs w:val="18"/>
              </w:rPr>
            </w:pPr>
            <w:r w:rsidRPr="00C105E6">
              <w:rPr>
                <w:sz w:val="18"/>
                <w:szCs w:val="18"/>
              </w:rPr>
              <w:t>3</w:t>
            </w:r>
          </w:p>
        </w:tc>
        <w:tc>
          <w:tcPr>
            <w:tcW w:w="1141" w:type="dxa"/>
          </w:tcPr>
          <w:p w:rsidR="001B120D" w:rsidRPr="00C105E6" w:rsidRDefault="001B120D" w:rsidP="00C42175">
            <w:pPr>
              <w:spacing w:after="0"/>
              <w:rPr>
                <w:sz w:val="18"/>
                <w:szCs w:val="18"/>
              </w:rPr>
            </w:pPr>
            <w:r w:rsidRPr="00C105E6">
              <w:rPr>
                <w:sz w:val="18"/>
                <w:szCs w:val="18"/>
              </w:rPr>
              <w:t>0.125</w:t>
            </w:r>
          </w:p>
        </w:tc>
        <w:tc>
          <w:tcPr>
            <w:tcW w:w="2070" w:type="dxa"/>
            <w:shd w:val="clear" w:color="auto" w:fill="auto"/>
          </w:tcPr>
          <w:p w:rsidR="001B120D" w:rsidRPr="00C105E6" w:rsidRDefault="001B120D" w:rsidP="00C42175">
            <w:pPr>
              <w:spacing w:after="0"/>
              <w:rPr>
                <w:sz w:val="18"/>
                <w:szCs w:val="18"/>
              </w:rPr>
            </w:pPr>
            <w:r w:rsidRPr="00C105E6">
              <w:rPr>
                <w:sz w:val="18"/>
                <w:szCs w:val="18"/>
              </w:rPr>
              <w:t>5</w:t>
            </w:r>
          </w:p>
        </w:tc>
      </w:tr>
    </w:tbl>
    <w:p w:rsidR="001B120D" w:rsidRPr="00C105E6" w:rsidRDefault="001B120D" w:rsidP="001B120D">
      <w:pPr>
        <w:jc w:val="center"/>
        <w:rPr>
          <w:b/>
          <w:bCs/>
        </w:rPr>
      </w:pPr>
      <w:r w:rsidRPr="00C105E6">
        <w:rPr>
          <w:b/>
          <w:bCs/>
        </w:rPr>
        <w:t xml:space="preserve">Table </w:t>
      </w:r>
      <w:r w:rsidRPr="00C105E6">
        <w:rPr>
          <w:b/>
          <w:bCs/>
        </w:rPr>
        <w:fldChar w:fldCharType="begin"/>
      </w:r>
      <w:r w:rsidRPr="00C105E6">
        <w:rPr>
          <w:b/>
          <w:bCs/>
        </w:rPr>
        <w:instrText xml:space="preserve"> SEQ Table \* ARABIC </w:instrText>
      </w:r>
      <w:r w:rsidRPr="00C105E6">
        <w:rPr>
          <w:b/>
          <w:bCs/>
        </w:rPr>
        <w:fldChar w:fldCharType="separate"/>
      </w:r>
      <w:r w:rsidRPr="00C105E6">
        <w:rPr>
          <w:b/>
          <w:bCs/>
        </w:rPr>
        <w:t>3</w:t>
      </w:r>
      <w:r w:rsidRPr="00C105E6">
        <w:fldChar w:fldCharType="end"/>
      </w:r>
      <w:r w:rsidRPr="00C105E6">
        <w:rPr>
          <w:b/>
          <w:bCs/>
        </w:rPr>
        <w:t>: Interruption duration for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49"/>
        <w:gridCol w:w="1236"/>
        <w:gridCol w:w="2250"/>
      </w:tblGrid>
      <w:tr w:rsidR="001B120D" w:rsidRPr="00C105E6" w:rsidTr="00C42175">
        <w:trPr>
          <w:trHeight w:val="631"/>
          <w:jc w:val="center"/>
        </w:trPr>
        <w:tc>
          <w:tcPr>
            <w:tcW w:w="649" w:type="dxa"/>
            <w:shd w:val="clear" w:color="auto" w:fill="auto"/>
            <w:vAlign w:val="center"/>
          </w:tcPr>
          <w:p w:rsidR="001B120D" w:rsidRPr="00C105E6" w:rsidRDefault="001B120D" w:rsidP="00C42175">
            <w:pPr>
              <w:spacing w:after="0"/>
              <w:rPr>
                <w:b/>
                <w:sz w:val="18"/>
                <w:szCs w:val="18"/>
              </w:rPr>
            </w:pPr>
            <w:r w:rsidRPr="00C105E6">
              <w:rPr>
                <w:b/>
                <w:noProof/>
                <w:sz w:val="18"/>
                <w:szCs w:val="18"/>
                <w:lang w:val="en-US" w:eastAsia="zh-CN"/>
              </w:rPr>
              <w:drawing>
                <wp:inline distT="0" distB="0" distL="0" distR="0" wp14:anchorId="6F71C350" wp14:editId="7A5EBD2F">
                  <wp:extent cx="143510" cy="159385"/>
                  <wp:effectExtent l="0" t="0" r="8890" b="0"/>
                  <wp:docPr id="5"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696" cstate="print">
                            <a:extLst>
                              <a:ext uri="{28A0092B-C50C-407E-A947-70E740481C1C}">
                                <a14:useLocalDpi xmlns:a14="http://schemas.microsoft.com/office/drawing/2010/main" val="0"/>
                              </a:ext>
                            </a:extLst>
                          </a:blip>
                          <a:srcRect/>
                          <a:stretch>
                            <a:fillRect/>
                          </a:stretch>
                        </pic:blipFill>
                        <pic:spPr bwMode="auto">
                          <a:xfrm>
                            <a:off x="0" y="0"/>
                            <a:ext cx="143510" cy="159385"/>
                          </a:xfrm>
                          <a:prstGeom prst="rect">
                            <a:avLst/>
                          </a:prstGeom>
                          <a:noFill/>
                          <a:ln>
                            <a:noFill/>
                          </a:ln>
                        </pic:spPr>
                      </pic:pic>
                    </a:graphicData>
                  </a:graphic>
                </wp:inline>
              </w:drawing>
            </w:r>
          </w:p>
        </w:tc>
        <w:tc>
          <w:tcPr>
            <w:tcW w:w="1236" w:type="dxa"/>
          </w:tcPr>
          <w:p w:rsidR="001B120D" w:rsidRPr="00C105E6" w:rsidRDefault="001B120D" w:rsidP="00C42175">
            <w:pPr>
              <w:spacing w:after="0"/>
              <w:rPr>
                <w:b/>
                <w:sz w:val="18"/>
                <w:szCs w:val="18"/>
              </w:rPr>
            </w:pPr>
            <w:r w:rsidRPr="00C105E6">
              <w:rPr>
                <w:b/>
                <w:sz w:val="18"/>
                <w:szCs w:val="18"/>
              </w:rPr>
              <w:t>NR Slot length (ms)</w:t>
            </w:r>
          </w:p>
        </w:tc>
        <w:tc>
          <w:tcPr>
            <w:tcW w:w="2250" w:type="dxa"/>
          </w:tcPr>
          <w:p w:rsidR="001B120D" w:rsidRPr="00C105E6" w:rsidRDefault="001B120D" w:rsidP="00C42175">
            <w:pPr>
              <w:spacing w:after="0"/>
              <w:rPr>
                <w:b/>
                <w:sz w:val="18"/>
                <w:szCs w:val="18"/>
              </w:rPr>
            </w:pPr>
            <w:r w:rsidRPr="00C105E6">
              <w:rPr>
                <w:b/>
                <w:sz w:val="18"/>
                <w:szCs w:val="18"/>
              </w:rPr>
              <w:t>Interruption length</w:t>
            </w:r>
          </w:p>
          <w:p w:rsidR="001B120D" w:rsidRPr="00C105E6" w:rsidRDefault="001B120D" w:rsidP="00C42175">
            <w:pPr>
              <w:spacing w:after="0"/>
              <w:rPr>
                <w:b/>
                <w:sz w:val="18"/>
                <w:szCs w:val="18"/>
              </w:rPr>
            </w:pP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0</w:t>
            </w:r>
          </w:p>
        </w:tc>
        <w:tc>
          <w:tcPr>
            <w:tcW w:w="1236" w:type="dxa"/>
          </w:tcPr>
          <w:p w:rsidR="001B120D" w:rsidRPr="00C105E6" w:rsidRDefault="001B120D" w:rsidP="00C42175">
            <w:pPr>
              <w:spacing w:after="0"/>
              <w:rPr>
                <w:sz w:val="18"/>
                <w:szCs w:val="18"/>
              </w:rPr>
            </w:pPr>
            <w:r w:rsidRPr="00C105E6">
              <w:rPr>
                <w:sz w:val="18"/>
                <w:szCs w:val="18"/>
              </w:rPr>
              <w:t>1</w:t>
            </w:r>
          </w:p>
        </w:tc>
        <w:tc>
          <w:tcPr>
            <w:tcW w:w="2250" w:type="dxa"/>
            <w:shd w:val="clear" w:color="auto" w:fill="auto"/>
          </w:tcPr>
          <w:p w:rsidR="001B120D" w:rsidRPr="00C105E6" w:rsidRDefault="001B120D" w:rsidP="00C42175">
            <w:pPr>
              <w:spacing w:after="0"/>
              <w:rPr>
                <w:sz w:val="18"/>
                <w:szCs w:val="18"/>
              </w:rPr>
            </w:pPr>
            <w:r w:rsidRPr="00C105E6">
              <w:rPr>
                <w:sz w:val="18"/>
                <w:szCs w:val="18"/>
              </w:rPr>
              <w:t>1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1</w:t>
            </w:r>
          </w:p>
        </w:tc>
        <w:tc>
          <w:tcPr>
            <w:tcW w:w="1236" w:type="dxa"/>
          </w:tcPr>
          <w:p w:rsidR="001B120D" w:rsidRPr="00C105E6" w:rsidRDefault="001B120D" w:rsidP="00C42175">
            <w:pPr>
              <w:spacing w:after="0"/>
              <w:rPr>
                <w:sz w:val="18"/>
                <w:szCs w:val="18"/>
              </w:rPr>
            </w:pPr>
            <w:r w:rsidRPr="00C105E6">
              <w:rPr>
                <w:sz w:val="18"/>
                <w:szCs w:val="18"/>
              </w:rPr>
              <w:t>0.5</w:t>
            </w:r>
          </w:p>
        </w:tc>
        <w:tc>
          <w:tcPr>
            <w:tcW w:w="2250" w:type="dxa"/>
            <w:shd w:val="clear" w:color="auto" w:fill="auto"/>
          </w:tcPr>
          <w:p w:rsidR="001B120D" w:rsidRPr="00C105E6" w:rsidRDefault="001B120D" w:rsidP="00C42175">
            <w:pPr>
              <w:spacing w:after="0"/>
              <w:rPr>
                <w:sz w:val="18"/>
                <w:szCs w:val="18"/>
              </w:rPr>
            </w:pPr>
            <w:r w:rsidRPr="00C105E6">
              <w:rPr>
                <w:sz w:val="18"/>
                <w:szCs w:val="18"/>
              </w:rPr>
              <w:t>2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2</w:t>
            </w:r>
          </w:p>
        </w:tc>
        <w:tc>
          <w:tcPr>
            <w:tcW w:w="1236" w:type="dxa"/>
          </w:tcPr>
          <w:p w:rsidR="001B120D" w:rsidRPr="00C105E6" w:rsidRDefault="001B120D" w:rsidP="00C42175">
            <w:pPr>
              <w:spacing w:after="0"/>
              <w:rPr>
                <w:sz w:val="18"/>
                <w:szCs w:val="18"/>
              </w:rPr>
            </w:pPr>
            <w:r w:rsidRPr="00C105E6">
              <w:rPr>
                <w:sz w:val="18"/>
                <w:szCs w:val="18"/>
              </w:rPr>
              <w:t>0.25</w:t>
            </w:r>
          </w:p>
        </w:tc>
        <w:tc>
          <w:tcPr>
            <w:tcW w:w="2250" w:type="dxa"/>
            <w:shd w:val="clear" w:color="auto" w:fill="auto"/>
          </w:tcPr>
          <w:p w:rsidR="001B120D" w:rsidRPr="00C105E6" w:rsidRDefault="001B120D" w:rsidP="00C42175">
            <w:pPr>
              <w:spacing w:after="0"/>
              <w:rPr>
                <w:sz w:val="18"/>
                <w:szCs w:val="18"/>
              </w:rPr>
            </w:pPr>
            <w:r w:rsidRPr="00C105E6">
              <w:rPr>
                <w:sz w:val="18"/>
                <w:szCs w:val="18"/>
              </w:rPr>
              <w:t>4 + Δ</w:t>
            </w:r>
          </w:p>
        </w:tc>
      </w:tr>
      <w:tr w:rsidR="001B120D" w:rsidRPr="00C105E6" w:rsidDel="00FC0501" w:rsidTr="00C42175">
        <w:trPr>
          <w:jc w:val="center"/>
        </w:trPr>
        <w:tc>
          <w:tcPr>
            <w:tcW w:w="649" w:type="dxa"/>
            <w:shd w:val="clear" w:color="auto" w:fill="auto"/>
          </w:tcPr>
          <w:p w:rsidR="001B120D" w:rsidRPr="00C105E6" w:rsidRDefault="001B120D" w:rsidP="00C42175">
            <w:pPr>
              <w:spacing w:after="0"/>
              <w:rPr>
                <w:sz w:val="18"/>
                <w:szCs w:val="18"/>
              </w:rPr>
            </w:pPr>
            <w:r w:rsidRPr="00C105E6">
              <w:rPr>
                <w:sz w:val="18"/>
                <w:szCs w:val="18"/>
              </w:rPr>
              <w:t>3</w:t>
            </w:r>
          </w:p>
        </w:tc>
        <w:tc>
          <w:tcPr>
            <w:tcW w:w="1236" w:type="dxa"/>
          </w:tcPr>
          <w:p w:rsidR="001B120D" w:rsidRPr="00C105E6" w:rsidRDefault="001B120D" w:rsidP="00C42175">
            <w:pPr>
              <w:spacing w:after="0"/>
              <w:rPr>
                <w:sz w:val="18"/>
                <w:szCs w:val="18"/>
              </w:rPr>
            </w:pPr>
            <w:r w:rsidRPr="00C105E6">
              <w:rPr>
                <w:sz w:val="18"/>
                <w:szCs w:val="18"/>
              </w:rPr>
              <w:t>0.125</w:t>
            </w:r>
          </w:p>
        </w:tc>
        <w:tc>
          <w:tcPr>
            <w:tcW w:w="2250" w:type="dxa"/>
            <w:shd w:val="clear" w:color="auto" w:fill="auto"/>
          </w:tcPr>
          <w:p w:rsidR="001B120D" w:rsidRPr="00C105E6" w:rsidRDefault="001B120D" w:rsidP="00C42175">
            <w:pPr>
              <w:spacing w:after="0"/>
              <w:rPr>
                <w:sz w:val="18"/>
                <w:szCs w:val="18"/>
              </w:rPr>
            </w:pPr>
            <w:r w:rsidRPr="00C105E6">
              <w:rPr>
                <w:sz w:val="18"/>
                <w:szCs w:val="18"/>
              </w:rPr>
              <w:t>8 + Δ</w:t>
            </w:r>
          </w:p>
        </w:tc>
      </w:tr>
    </w:tbl>
    <w:p w:rsidR="001B120D" w:rsidRPr="00C105E6" w:rsidRDefault="001B120D" w:rsidP="001B120D">
      <w:pPr>
        <w:ind w:leftChars="300" w:left="600"/>
        <w:rPr>
          <w:b/>
          <w:lang w:eastAsia="zh-CN"/>
        </w:rPr>
      </w:pPr>
      <w:r w:rsidRPr="00C105E6">
        <w:rPr>
          <w:b/>
        </w:rPr>
        <w:t>Note:  Δ is the time for AGC adjustment and it is FFS.</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37" w:history="1">
        <w:r w:rsidR="001B120D">
          <w:rPr>
            <w:rStyle w:val="Hyperlink"/>
            <w:rFonts w:ascii="Arial" w:hAnsi="Arial" w:cs="Arial"/>
            <w:b/>
            <w:sz w:val="24"/>
          </w:rPr>
          <w:t>R4-1810022</w:t>
        </w:r>
      </w:hyperlink>
      <w:r w:rsidR="001B120D">
        <w:rPr>
          <w:b/>
        </w:rPr>
        <w:tab/>
        <w:t>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326AAE" w:rsidRDefault="001B120D" w:rsidP="001B120D">
      <w:pPr>
        <w:rPr>
          <w:b/>
        </w:rPr>
      </w:pPr>
      <w:r w:rsidRPr="00326AAE">
        <w:t>In the contribution, we discuss the Interruption requirement for BWP switching. We have the following observations and proposals.</w:t>
      </w:r>
      <w:r w:rsidRPr="00326AAE">
        <w:rPr>
          <w:b/>
        </w:rPr>
        <w:fldChar w:fldCharType="begin"/>
      </w:r>
      <w:r w:rsidRPr="00326AAE">
        <w:rPr>
          <w:b/>
        </w:rPr>
        <w:instrText xml:space="preserve"> REF _Ref521233212 \h  \* MERGEFORMAT </w:instrText>
      </w:r>
      <w:r w:rsidRPr="00326AAE">
        <w:rPr>
          <w:b/>
        </w:rPr>
      </w:r>
      <w:r w:rsidRPr="00326AAE">
        <w:rPr>
          <w:b/>
        </w:rPr>
        <w:fldChar w:fldCharType="separate"/>
      </w:r>
    </w:p>
    <w:p w:rsidR="001B120D" w:rsidRPr="00326AAE" w:rsidRDefault="001B120D" w:rsidP="001B120D">
      <w:pPr>
        <w:rPr>
          <w:b/>
        </w:rPr>
      </w:pPr>
      <w:r w:rsidRPr="00326AAE">
        <w:rPr>
          <w:b/>
        </w:rPr>
        <w:t>Observation 1: UE can pre-adjust its AGC setting to an expected level during BWP switching, because the serving cell is not changing and UE knows exactly the numbers of PRBs in the previous BWP and in new BWP. Additional STMC duration for AGC is not needed.</w:t>
      </w:r>
      <w:r w:rsidRPr="00326AAE">
        <w:fldChar w:fldCharType="end"/>
      </w:r>
    </w:p>
    <w:p w:rsidR="001B120D" w:rsidRPr="00326AAE" w:rsidRDefault="001B120D" w:rsidP="001B120D">
      <w:pPr>
        <w:rPr>
          <w:b/>
        </w:rPr>
      </w:pPr>
      <w:r>
        <w:fldChar w:fldCharType="begin"/>
      </w:r>
      <w:r>
        <w:instrText xml:space="preserve"> REF _Ref521233242 \h  \* MERGEFORMAT </w:instrText>
      </w:r>
      <w:r>
        <w:fldChar w:fldCharType="separate"/>
      </w:r>
      <w:r w:rsidRPr="00326AAE">
        <w:rPr>
          <w:b/>
        </w:rPr>
        <w:t>Observation 2: BWP switching can be trigger anytime, regardless of the SSB timing offset and duration</w:t>
      </w:r>
      <w:r>
        <w:fldChar w:fldCharType="end"/>
      </w:r>
    </w:p>
    <w:p w:rsidR="001B120D" w:rsidRPr="00326AAE" w:rsidRDefault="001B120D" w:rsidP="001B120D">
      <w:pPr>
        <w:rPr>
          <w:b/>
        </w:rPr>
      </w:pPr>
      <w:r>
        <w:fldChar w:fldCharType="begin"/>
      </w:r>
      <w:r>
        <w:instrText xml:space="preserve"> REF _Ref513559528 \h  \* MERGEFORMAT </w:instrText>
      </w:r>
      <w:r>
        <w:fldChar w:fldCharType="separate"/>
      </w:r>
      <w:r w:rsidRPr="00326AAE">
        <w:rPr>
          <w:b/>
        </w:rPr>
        <w:t>Proposal 1: BWP reconfiguration scenarios 4 will cause interruption to other serving cells in all FRs.</w:t>
      </w:r>
      <w:r>
        <w:fldChar w:fldCharType="end"/>
      </w:r>
    </w:p>
    <w:p w:rsidR="001B120D" w:rsidRPr="00326AAE" w:rsidRDefault="001B120D" w:rsidP="001B120D">
      <w:pPr>
        <w:rPr>
          <w:b/>
        </w:rPr>
      </w:pPr>
      <w:r>
        <w:fldChar w:fldCharType="begin"/>
      </w:r>
      <w:r>
        <w:instrText xml:space="preserve"> REF _Ref521233219 \h  \* MERGEFORMAT </w:instrText>
      </w:r>
      <w:r>
        <w:fldChar w:fldCharType="separate"/>
      </w:r>
      <w:r w:rsidRPr="00326AAE">
        <w:rPr>
          <w:b/>
        </w:rPr>
        <w:t>Proposal 2: Same interruption requirement is applied to both inter-band and intra-band cases.</w:t>
      </w:r>
      <w:r>
        <w:fldChar w:fldCharType="end"/>
      </w:r>
    </w:p>
    <w:p w:rsidR="001B120D" w:rsidRPr="00326AAE" w:rsidRDefault="001B120D" w:rsidP="001B120D">
      <w:pPr>
        <w:rPr>
          <w:b/>
        </w:rPr>
      </w:pPr>
      <w:r>
        <w:fldChar w:fldCharType="begin"/>
      </w:r>
      <w:r>
        <w:instrText xml:space="preserve"> REF _Ref521233221 \h  \* MERGEFORMAT </w:instrText>
      </w:r>
      <w:r>
        <w:fldChar w:fldCharType="separate"/>
      </w:r>
      <w:r w:rsidRPr="00326AAE">
        <w:rPr>
          <w:b/>
        </w:rPr>
        <w:t>Proposal 3: Consider the following table in the interruption requirement due to BWP switching</w:t>
      </w:r>
      <w:r>
        <w:fldChar w:fldCharType="end"/>
      </w:r>
      <w:r w:rsidRPr="00326AAE">
        <w:rPr>
          <w:b/>
        </w:rPr>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76"/>
        <w:gridCol w:w="1276"/>
        <w:gridCol w:w="1276"/>
      </w:tblGrid>
      <w:tr w:rsidR="001B120D" w:rsidRPr="00326AAE" w:rsidTr="00C42175">
        <w:trPr>
          <w:trHeight w:val="486"/>
          <w:jc w:val="center"/>
        </w:trPr>
        <w:tc>
          <w:tcPr>
            <w:tcW w:w="1276" w:type="dxa"/>
            <w:vAlign w:val="center"/>
          </w:tcPr>
          <w:p w:rsidR="001B120D" w:rsidRPr="00326AAE" w:rsidRDefault="001B120D" w:rsidP="00C42175">
            <w:pPr>
              <w:spacing w:after="0"/>
              <w:rPr>
                <w:b/>
              </w:rPr>
            </w:pPr>
            <w:r w:rsidRPr="00326AAE">
              <w:rPr>
                <w:b/>
              </w:rPr>
              <w:t>NR Slot length (ms)</w:t>
            </w:r>
          </w:p>
        </w:tc>
        <w:tc>
          <w:tcPr>
            <w:tcW w:w="1276" w:type="dxa"/>
            <w:vAlign w:val="center"/>
          </w:tcPr>
          <w:p w:rsidR="001B120D" w:rsidRPr="00326AAE" w:rsidRDefault="001B120D" w:rsidP="00C42175">
            <w:pPr>
              <w:spacing w:after="0"/>
              <w:rPr>
                <w:b/>
              </w:rPr>
            </w:pPr>
            <w:r w:rsidRPr="00326AAE">
              <w:rPr>
                <w:rFonts w:hint="eastAsia"/>
                <w:b/>
              </w:rPr>
              <w:t>Sync</w:t>
            </w:r>
          </w:p>
        </w:tc>
        <w:tc>
          <w:tcPr>
            <w:tcW w:w="1276" w:type="dxa"/>
            <w:vAlign w:val="center"/>
          </w:tcPr>
          <w:p w:rsidR="001B120D" w:rsidRPr="00326AAE" w:rsidRDefault="001B120D" w:rsidP="00C42175">
            <w:pPr>
              <w:spacing w:after="0"/>
              <w:rPr>
                <w:b/>
              </w:rPr>
            </w:pPr>
            <w:r w:rsidRPr="00326AAE">
              <w:rPr>
                <w:rFonts w:hint="eastAsia"/>
                <w:b/>
              </w:rPr>
              <w:t>Async</w:t>
            </w:r>
          </w:p>
        </w:tc>
      </w:tr>
      <w:tr w:rsidR="001B120D" w:rsidRPr="00326AAE" w:rsidTr="00C42175">
        <w:trPr>
          <w:jc w:val="center"/>
        </w:trPr>
        <w:tc>
          <w:tcPr>
            <w:tcW w:w="1276" w:type="dxa"/>
          </w:tcPr>
          <w:p w:rsidR="001B120D" w:rsidRPr="00326AAE" w:rsidRDefault="001B120D" w:rsidP="00C42175">
            <w:pPr>
              <w:spacing w:after="0"/>
            </w:pPr>
            <w:r w:rsidRPr="00326AAE">
              <w:t>1</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0.5</w:t>
            </w:r>
          </w:p>
        </w:tc>
        <w:tc>
          <w:tcPr>
            <w:tcW w:w="1276" w:type="dxa"/>
          </w:tcPr>
          <w:p w:rsidR="001B120D" w:rsidRPr="00326AAE" w:rsidRDefault="001B120D" w:rsidP="00C42175">
            <w:pPr>
              <w:spacing w:after="0"/>
            </w:pPr>
            <w:r w:rsidRPr="00326AAE">
              <w:t>1 slot</w:t>
            </w:r>
          </w:p>
        </w:tc>
        <w:tc>
          <w:tcPr>
            <w:tcW w:w="1276" w:type="dxa"/>
          </w:tcPr>
          <w:p w:rsidR="001B120D" w:rsidRPr="00326AAE" w:rsidRDefault="001B120D" w:rsidP="00C42175">
            <w:pPr>
              <w:spacing w:after="0"/>
            </w:pPr>
            <w:r w:rsidRPr="00326AAE">
              <w:t>2 slots</w:t>
            </w:r>
          </w:p>
        </w:tc>
      </w:tr>
      <w:tr w:rsidR="001B120D" w:rsidRPr="00326AAE" w:rsidTr="00C42175">
        <w:trPr>
          <w:jc w:val="center"/>
        </w:trPr>
        <w:tc>
          <w:tcPr>
            <w:tcW w:w="1276" w:type="dxa"/>
          </w:tcPr>
          <w:p w:rsidR="001B120D" w:rsidRPr="00326AAE" w:rsidRDefault="001B120D" w:rsidP="00C42175">
            <w:pPr>
              <w:spacing w:after="0"/>
            </w:pPr>
            <w:r w:rsidRPr="00326AAE">
              <w:t>0.25</w:t>
            </w:r>
          </w:p>
        </w:tc>
        <w:tc>
          <w:tcPr>
            <w:tcW w:w="2552" w:type="dxa"/>
            <w:gridSpan w:val="2"/>
          </w:tcPr>
          <w:p w:rsidR="001B120D" w:rsidRPr="00326AAE" w:rsidRDefault="001B120D" w:rsidP="00C42175">
            <w:pPr>
              <w:spacing w:after="0"/>
            </w:pPr>
            <w:r w:rsidRPr="00326AAE">
              <w:t xml:space="preserve">3 slots </w:t>
            </w:r>
          </w:p>
        </w:tc>
      </w:tr>
      <w:tr w:rsidR="001B120D" w:rsidRPr="00326AAE" w:rsidTr="00C42175">
        <w:trPr>
          <w:jc w:val="center"/>
        </w:trPr>
        <w:tc>
          <w:tcPr>
            <w:tcW w:w="1276" w:type="dxa"/>
          </w:tcPr>
          <w:p w:rsidR="001B120D" w:rsidRPr="00326AAE" w:rsidRDefault="001B120D" w:rsidP="00C42175">
            <w:pPr>
              <w:spacing w:after="0"/>
            </w:pPr>
            <w:r w:rsidRPr="00326AAE">
              <w:t>0.125</w:t>
            </w:r>
          </w:p>
        </w:tc>
        <w:tc>
          <w:tcPr>
            <w:tcW w:w="2552" w:type="dxa"/>
            <w:gridSpan w:val="2"/>
          </w:tcPr>
          <w:p w:rsidR="001B120D" w:rsidRPr="00326AAE" w:rsidRDefault="001B120D" w:rsidP="00C42175">
            <w:pPr>
              <w:spacing w:after="0"/>
            </w:pPr>
            <w:r w:rsidRPr="00326AAE">
              <w:t>5 slots</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38" w:history="1">
        <w:r w:rsidR="001B120D">
          <w:rPr>
            <w:rStyle w:val="Hyperlink"/>
            <w:rFonts w:ascii="Arial" w:hAnsi="Arial" w:cs="Arial"/>
            <w:b/>
            <w:sz w:val="24"/>
          </w:rPr>
          <w:t>R4-1810774</w:t>
        </w:r>
      </w:hyperlink>
      <w:r w:rsidR="001B120D">
        <w:rPr>
          <w:b/>
        </w:rPr>
        <w:tab/>
        <w:t>Remaining issues on Interruption due to BWP switching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paper analyzes remaining issues on interruption requirements due to BWP switching</w:t>
      </w:r>
      <w:r>
        <w:rPr>
          <w:rFonts w:hint="eastAsia"/>
          <w:lang w:eastAsia="zh-CN"/>
        </w:rPr>
        <w:t>.</w:t>
      </w:r>
    </w:p>
    <w:p w:rsidR="001B120D" w:rsidRPr="00BA6BF4" w:rsidRDefault="001B120D" w:rsidP="001B120D">
      <w:pPr>
        <w:rPr>
          <w:lang w:eastAsia="zh-CN"/>
        </w:rPr>
      </w:pPr>
      <w:r w:rsidRPr="00BA6BF4">
        <w:rPr>
          <w:lang w:eastAsia="zh-CN"/>
        </w:rPr>
        <w:t>In this paper we have analysed the remaining issues related to the interruption on LTE or NR serving cells due to BWP switching in another NR serving cell. The main proposals are as follows:</w:t>
      </w:r>
    </w:p>
    <w:p w:rsidR="001B120D" w:rsidRPr="00BA6BF4" w:rsidRDefault="001B120D" w:rsidP="005E75E4">
      <w:pPr>
        <w:numPr>
          <w:ilvl w:val="0"/>
          <w:numId w:val="128"/>
        </w:numPr>
        <w:rPr>
          <w:lang w:eastAsia="zh-CN"/>
        </w:rPr>
      </w:pPr>
      <w:r w:rsidRPr="00BA6BF4">
        <w:rPr>
          <w:b/>
          <w:lang w:eastAsia="zh-CN"/>
        </w:rPr>
        <w:t>Proposal # 1</w:t>
      </w:r>
      <w:r w:rsidRPr="00BA6BF4">
        <w:rPr>
          <w:lang w:eastAsia="zh-CN"/>
        </w:rPr>
        <w:t>: The interruption on LTE PCell or on any activated LTE SCell(s) due to BWP switching in any NR serving cell in EN-DC shall be:</w:t>
      </w:r>
    </w:p>
    <w:p w:rsidR="001B120D" w:rsidRPr="00BA6BF4" w:rsidRDefault="001B120D" w:rsidP="001B120D">
      <w:pPr>
        <w:ind w:leftChars="200" w:left="400"/>
        <w:rPr>
          <w:lang w:eastAsia="zh-CN"/>
        </w:rPr>
      </w:pPr>
      <w:r w:rsidRPr="00BA6BF4">
        <w:rPr>
          <w:lang w:eastAsia="zh-CN"/>
        </w:rPr>
        <w:t>-</w:t>
      </w:r>
      <w:r w:rsidRPr="00BA6BF4">
        <w:rPr>
          <w:lang w:eastAsia="zh-CN"/>
        </w:rPr>
        <w:tab/>
        <w:t>[Y1+1] subframes in intra-band synchronous EN-DC and</w:t>
      </w:r>
    </w:p>
    <w:p w:rsidR="001B120D" w:rsidRPr="00BA6BF4" w:rsidRDefault="001B120D" w:rsidP="001B120D">
      <w:pPr>
        <w:ind w:leftChars="200" w:left="400"/>
        <w:rPr>
          <w:lang w:eastAsia="zh-CN"/>
        </w:rPr>
      </w:pPr>
      <w:r w:rsidRPr="00BA6BF4">
        <w:rPr>
          <w:lang w:eastAsia="zh-CN"/>
        </w:rPr>
        <w:t>-</w:t>
      </w:r>
      <w:r w:rsidRPr="00BA6BF4">
        <w:rPr>
          <w:lang w:eastAsia="zh-CN"/>
        </w:rPr>
        <w:tab/>
        <w:t>[Y1+2] subframes in intra-band asynchronous EN-DC.</w:t>
      </w:r>
    </w:p>
    <w:p w:rsidR="001B120D" w:rsidRPr="00BA6BF4" w:rsidRDefault="001B120D" w:rsidP="001B120D">
      <w:pPr>
        <w:ind w:leftChars="200" w:left="400"/>
        <w:rPr>
          <w:lang w:eastAsia="zh-CN"/>
        </w:rPr>
      </w:pPr>
      <w:r w:rsidRPr="00BA6BF4">
        <w:rPr>
          <w:lang w:eastAsia="zh-CN"/>
        </w:rPr>
        <w:t>Where Y1= SMTC duration of the PSCell.</w:t>
      </w:r>
    </w:p>
    <w:p w:rsidR="001B120D" w:rsidRPr="00BA6BF4" w:rsidRDefault="001B120D" w:rsidP="005E75E4">
      <w:pPr>
        <w:numPr>
          <w:ilvl w:val="0"/>
          <w:numId w:val="127"/>
        </w:numPr>
        <w:rPr>
          <w:lang w:eastAsia="zh-CN"/>
        </w:rPr>
      </w:pPr>
      <w:r w:rsidRPr="00BA6BF4">
        <w:rPr>
          <w:b/>
          <w:lang w:eastAsia="zh-CN"/>
        </w:rPr>
        <w:lastRenderedPageBreak/>
        <w:t>Proposal # 2</w:t>
      </w:r>
      <w:r w:rsidRPr="00BA6BF4">
        <w:rPr>
          <w:lang w:eastAsia="zh-CN"/>
        </w:rPr>
        <w:t>: The interruption on PCell or on any activated SCell(s) due to BWP switching in any other serving cell in CA shall be according to table 1 for inter-band CA and table 2 for intra-band CA, where:</w:t>
      </w:r>
    </w:p>
    <w:p w:rsidR="001B120D" w:rsidRPr="00BA6BF4" w:rsidRDefault="001B120D" w:rsidP="001B120D">
      <w:pPr>
        <w:jc w:val="center"/>
        <w:rPr>
          <w:b/>
          <w:lang w:eastAsia="zh-CN"/>
        </w:rPr>
      </w:pPr>
      <w:r w:rsidRPr="00BA6BF4">
        <w:rPr>
          <w:b/>
          <w:lang w:eastAsia="zh-CN"/>
        </w:rPr>
        <w:t>Table 1: Interruption duration due to active BWP switching for inter-band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71"/>
        <w:gridCol w:w="2268"/>
        <w:gridCol w:w="2552"/>
      </w:tblGrid>
      <w:tr w:rsidR="001B120D" w:rsidRPr="00BA6BF4" w:rsidTr="00C42175">
        <w:trPr>
          <w:trHeight w:val="430"/>
          <w:jc w:val="center"/>
        </w:trPr>
        <w:tc>
          <w:tcPr>
            <w:tcW w:w="671"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1F8CAE49" wp14:editId="7306E3E2">
                  <wp:extent cx="137160" cy="167640"/>
                  <wp:effectExtent l="19050" t="0" r="0" b="0"/>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
                          <pic:cNvPicPr>
                            <a:picLocks noChangeAspect="1" noChangeArrowheads="1"/>
                          </pic:cNvPicPr>
                        </pic:nvPicPr>
                        <pic:blipFill>
                          <a:blip r:embed="rId1696"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268" w:type="dxa"/>
          </w:tcPr>
          <w:p w:rsidR="001B120D" w:rsidRPr="00BA6BF4" w:rsidRDefault="001B120D" w:rsidP="00C42175">
            <w:pPr>
              <w:spacing w:after="0"/>
              <w:rPr>
                <w:b/>
                <w:lang w:eastAsia="zh-CN"/>
              </w:rPr>
            </w:pPr>
            <w:r w:rsidRPr="00BA6BF4">
              <w:rPr>
                <w:b/>
                <w:lang w:eastAsia="zh-CN"/>
              </w:rPr>
              <w:t>NR Slot length (ms)</w:t>
            </w:r>
          </w:p>
        </w:tc>
        <w:tc>
          <w:tcPr>
            <w:tcW w:w="2552"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0</w:t>
            </w:r>
          </w:p>
        </w:tc>
        <w:tc>
          <w:tcPr>
            <w:tcW w:w="2268" w:type="dxa"/>
          </w:tcPr>
          <w:p w:rsidR="001B120D" w:rsidRPr="00BA6BF4" w:rsidRDefault="001B120D" w:rsidP="00C42175">
            <w:pPr>
              <w:spacing w:after="0"/>
              <w:rPr>
                <w:lang w:eastAsia="zh-CN"/>
              </w:rPr>
            </w:pPr>
            <w:r w:rsidRPr="00BA6BF4">
              <w:rPr>
                <w:lang w:eastAsia="zh-CN"/>
              </w:rPr>
              <w:t>1</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1</w:t>
            </w:r>
          </w:p>
        </w:tc>
        <w:tc>
          <w:tcPr>
            <w:tcW w:w="2268" w:type="dxa"/>
          </w:tcPr>
          <w:p w:rsidR="001B120D" w:rsidRPr="00BA6BF4" w:rsidRDefault="001B120D" w:rsidP="00C42175">
            <w:pPr>
              <w:spacing w:after="0"/>
              <w:rPr>
                <w:lang w:eastAsia="zh-CN"/>
              </w:rPr>
            </w:pPr>
            <w:r w:rsidRPr="00BA6BF4">
              <w:rPr>
                <w:lang w:eastAsia="zh-CN"/>
              </w:rPr>
              <w:t>0.5</w:t>
            </w:r>
          </w:p>
        </w:tc>
        <w:tc>
          <w:tcPr>
            <w:tcW w:w="2552" w:type="dxa"/>
            <w:shd w:val="clear" w:color="auto" w:fill="auto"/>
          </w:tcPr>
          <w:p w:rsidR="001B120D" w:rsidRPr="00BA6BF4" w:rsidRDefault="001B120D" w:rsidP="00C42175">
            <w:pPr>
              <w:spacing w:after="0"/>
              <w:rPr>
                <w:lang w:eastAsia="zh-CN"/>
              </w:rPr>
            </w:pPr>
            <w:r w:rsidRPr="00BA6BF4">
              <w:rPr>
                <w:lang w:eastAsia="zh-CN"/>
              </w:rPr>
              <w:t>1</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2</w:t>
            </w:r>
          </w:p>
        </w:tc>
        <w:tc>
          <w:tcPr>
            <w:tcW w:w="2268" w:type="dxa"/>
          </w:tcPr>
          <w:p w:rsidR="001B120D" w:rsidRPr="00BA6BF4" w:rsidRDefault="001B120D" w:rsidP="00C42175">
            <w:pPr>
              <w:spacing w:after="0"/>
              <w:rPr>
                <w:lang w:eastAsia="zh-CN"/>
              </w:rPr>
            </w:pPr>
            <w:r w:rsidRPr="00BA6BF4">
              <w:rPr>
                <w:lang w:eastAsia="zh-CN"/>
              </w:rPr>
              <w:t>0.25</w:t>
            </w:r>
          </w:p>
        </w:tc>
        <w:tc>
          <w:tcPr>
            <w:tcW w:w="2552" w:type="dxa"/>
            <w:shd w:val="clear" w:color="auto" w:fill="auto"/>
          </w:tcPr>
          <w:p w:rsidR="001B120D" w:rsidRPr="00BA6BF4" w:rsidRDefault="001B120D" w:rsidP="00C42175">
            <w:pPr>
              <w:spacing w:after="0"/>
              <w:rPr>
                <w:lang w:eastAsia="zh-CN"/>
              </w:rPr>
            </w:pPr>
            <w:r w:rsidRPr="00BA6BF4">
              <w:rPr>
                <w:lang w:eastAsia="zh-CN"/>
              </w:rPr>
              <w:t>2</w:t>
            </w:r>
          </w:p>
        </w:tc>
      </w:tr>
      <w:tr w:rsidR="001B120D" w:rsidRPr="00BA6BF4" w:rsidDel="00FC0501" w:rsidTr="00C42175">
        <w:trPr>
          <w:jc w:val="center"/>
        </w:trPr>
        <w:tc>
          <w:tcPr>
            <w:tcW w:w="671" w:type="dxa"/>
            <w:shd w:val="clear" w:color="auto" w:fill="auto"/>
          </w:tcPr>
          <w:p w:rsidR="001B120D" w:rsidRPr="00BA6BF4" w:rsidRDefault="001B120D" w:rsidP="00C42175">
            <w:pPr>
              <w:spacing w:after="0"/>
              <w:rPr>
                <w:lang w:eastAsia="zh-CN"/>
              </w:rPr>
            </w:pPr>
            <w:r w:rsidRPr="00BA6BF4">
              <w:rPr>
                <w:lang w:eastAsia="zh-CN"/>
              </w:rPr>
              <w:t>3</w:t>
            </w:r>
          </w:p>
        </w:tc>
        <w:tc>
          <w:tcPr>
            <w:tcW w:w="2268" w:type="dxa"/>
          </w:tcPr>
          <w:p w:rsidR="001B120D" w:rsidRPr="00BA6BF4" w:rsidRDefault="001B120D" w:rsidP="00C42175">
            <w:pPr>
              <w:spacing w:after="0"/>
              <w:rPr>
                <w:lang w:eastAsia="zh-CN"/>
              </w:rPr>
            </w:pPr>
            <w:r w:rsidRPr="00BA6BF4">
              <w:rPr>
                <w:lang w:eastAsia="zh-CN"/>
              </w:rPr>
              <w:t>0.125</w:t>
            </w:r>
          </w:p>
        </w:tc>
        <w:tc>
          <w:tcPr>
            <w:tcW w:w="2552" w:type="dxa"/>
            <w:shd w:val="clear" w:color="auto" w:fill="auto"/>
          </w:tcPr>
          <w:p w:rsidR="001B120D" w:rsidRPr="00BA6BF4" w:rsidRDefault="001B120D" w:rsidP="00C42175">
            <w:pPr>
              <w:spacing w:after="0"/>
              <w:rPr>
                <w:lang w:eastAsia="zh-CN"/>
              </w:rPr>
            </w:pPr>
            <w:r w:rsidRPr="00BA6BF4">
              <w:rPr>
                <w:lang w:eastAsia="zh-CN"/>
              </w:rPr>
              <w:t>4</w:t>
            </w:r>
          </w:p>
        </w:tc>
      </w:tr>
    </w:tbl>
    <w:p w:rsidR="001B120D" w:rsidRPr="00BA6BF4" w:rsidRDefault="001B120D" w:rsidP="001B120D">
      <w:pPr>
        <w:jc w:val="center"/>
        <w:rPr>
          <w:b/>
          <w:lang w:eastAsia="zh-CN"/>
        </w:rPr>
      </w:pPr>
      <w:r w:rsidRPr="00BA6BF4">
        <w:rPr>
          <w:b/>
          <w:lang w:eastAsia="zh-CN"/>
        </w:rPr>
        <w:t>Table 2: Interruption duration due to active BWP switching for intra-band CA</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03"/>
        <w:gridCol w:w="2171"/>
        <w:gridCol w:w="2507"/>
      </w:tblGrid>
      <w:tr w:rsidR="001B120D" w:rsidRPr="00BA6BF4" w:rsidTr="00C42175">
        <w:trPr>
          <w:trHeight w:val="351"/>
          <w:jc w:val="center"/>
        </w:trPr>
        <w:tc>
          <w:tcPr>
            <w:tcW w:w="903" w:type="dxa"/>
            <w:shd w:val="clear" w:color="auto" w:fill="auto"/>
            <w:vAlign w:val="center"/>
          </w:tcPr>
          <w:p w:rsidR="001B120D" w:rsidRPr="00BA6BF4" w:rsidRDefault="001B120D" w:rsidP="00C42175">
            <w:pPr>
              <w:spacing w:after="0"/>
              <w:rPr>
                <w:b/>
                <w:lang w:eastAsia="zh-CN"/>
              </w:rPr>
            </w:pPr>
            <w:r>
              <w:rPr>
                <w:b/>
                <w:noProof/>
                <w:lang w:val="en-US" w:eastAsia="zh-CN"/>
              </w:rPr>
              <w:drawing>
                <wp:inline distT="0" distB="0" distL="0" distR="0" wp14:anchorId="6A614C3C" wp14:editId="31B692CF">
                  <wp:extent cx="137160" cy="167640"/>
                  <wp:effectExtent l="19050" t="0" r="0" b="0"/>
                  <wp:docPr id="133" name="图片 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
                          <pic:cNvPicPr>
                            <a:picLocks noChangeAspect="1" noChangeArrowheads="1"/>
                          </pic:cNvPicPr>
                        </pic:nvPicPr>
                        <pic:blipFill>
                          <a:blip r:embed="rId1696" cstate="print"/>
                          <a:srcRect/>
                          <a:stretch>
                            <a:fillRect/>
                          </a:stretch>
                        </pic:blipFill>
                        <pic:spPr bwMode="auto">
                          <a:xfrm>
                            <a:off x="0" y="0"/>
                            <a:ext cx="137160" cy="167640"/>
                          </a:xfrm>
                          <a:prstGeom prst="rect">
                            <a:avLst/>
                          </a:prstGeom>
                          <a:noFill/>
                          <a:ln w="9525">
                            <a:noFill/>
                            <a:miter lim="800000"/>
                            <a:headEnd/>
                            <a:tailEnd/>
                          </a:ln>
                        </pic:spPr>
                      </pic:pic>
                    </a:graphicData>
                  </a:graphic>
                </wp:inline>
              </w:drawing>
            </w:r>
          </w:p>
        </w:tc>
        <w:tc>
          <w:tcPr>
            <w:tcW w:w="2171" w:type="dxa"/>
          </w:tcPr>
          <w:p w:rsidR="001B120D" w:rsidRPr="00BA6BF4" w:rsidRDefault="001B120D" w:rsidP="00C42175">
            <w:pPr>
              <w:spacing w:after="0"/>
              <w:rPr>
                <w:b/>
                <w:lang w:eastAsia="zh-CN"/>
              </w:rPr>
            </w:pPr>
            <w:r w:rsidRPr="00BA6BF4">
              <w:rPr>
                <w:b/>
                <w:lang w:eastAsia="zh-CN"/>
              </w:rPr>
              <w:t>NR Slot length (ms)</w:t>
            </w:r>
          </w:p>
        </w:tc>
        <w:tc>
          <w:tcPr>
            <w:tcW w:w="2507" w:type="dxa"/>
          </w:tcPr>
          <w:p w:rsidR="001B120D" w:rsidRPr="00BA6BF4" w:rsidRDefault="001B120D" w:rsidP="00C42175">
            <w:pPr>
              <w:spacing w:after="0"/>
              <w:rPr>
                <w:b/>
                <w:lang w:eastAsia="zh-CN"/>
              </w:rPr>
            </w:pPr>
            <w:r w:rsidRPr="00BA6BF4">
              <w:rPr>
                <w:b/>
                <w:lang w:eastAsia="zh-CN"/>
              </w:rPr>
              <w:t>Interruption length</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0</w:t>
            </w:r>
          </w:p>
        </w:tc>
        <w:tc>
          <w:tcPr>
            <w:tcW w:w="2171" w:type="dxa"/>
          </w:tcPr>
          <w:p w:rsidR="001B120D" w:rsidRPr="00BA6BF4" w:rsidRDefault="001B120D" w:rsidP="00C42175">
            <w:pPr>
              <w:spacing w:after="0"/>
              <w:rPr>
                <w:lang w:eastAsia="zh-CN"/>
              </w:rPr>
            </w:pPr>
            <w:r w:rsidRPr="00BA6BF4">
              <w:rPr>
                <w:lang w:eastAsia="zh-CN"/>
              </w:rPr>
              <w:t>1</w:t>
            </w:r>
          </w:p>
        </w:tc>
        <w:tc>
          <w:tcPr>
            <w:tcW w:w="2507" w:type="dxa"/>
            <w:shd w:val="clear" w:color="auto" w:fill="auto"/>
          </w:tcPr>
          <w:p w:rsidR="001B120D" w:rsidRPr="00BA6BF4" w:rsidRDefault="001B120D" w:rsidP="00C42175">
            <w:pPr>
              <w:spacing w:after="0"/>
              <w:rPr>
                <w:lang w:eastAsia="zh-CN"/>
              </w:rPr>
            </w:pPr>
            <w:r w:rsidRPr="00BA6BF4">
              <w:rPr>
                <w:lang w:eastAsia="zh-CN"/>
              </w:rPr>
              <w:t>1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1</w:t>
            </w:r>
          </w:p>
        </w:tc>
        <w:tc>
          <w:tcPr>
            <w:tcW w:w="2171" w:type="dxa"/>
          </w:tcPr>
          <w:p w:rsidR="001B120D" w:rsidRPr="00BA6BF4" w:rsidRDefault="001B120D" w:rsidP="00C42175">
            <w:pPr>
              <w:spacing w:after="0"/>
              <w:rPr>
                <w:lang w:eastAsia="zh-CN"/>
              </w:rPr>
            </w:pPr>
            <w:r w:rsidRPr="00BA6BF4">
              <w:rPr>
                <w:lang w:eastAsia="zh-CN"/>
              </w:rPr>
              <w:t>0.5</w:t>
            </w:r>
          </w:p>
        </w:tc>
        <w:tc>
          <w:tcPr>
            <w:tcW w:w="2507" w:type="dxa"/>
            <w:shd w:val="clear" w:color="auto" w:fill="auto"/>
          </w:tcPr>
          <w:p w:rsidR="001B120D" w:rsidRPr="00BA6BF4" w:rsidRDefault="001B120D" w:rsidP="00C42175">
            <w:pPr>
              <w:spacing w:after="0"/>
              <w:rPr>
                <w:lang w:eastAsia="zh-CN"/>
              </w:rPr>
            </w:pPr>
            <w:r w:rsidRPr="00BA6BF4">
              <w:rPr>
                <w:lang w:eastAsia="zh-CN"/>
              </w:rPr>
              <w:t>2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2</w:t>
            </w:r>
          </w:p>
        </w:tc>
        <w:tc>
          <w:tcPr>
            <w:tcW w:w="2171" w:type="dxa"/>
          </w:tcPr>
          <w:p w:rsidR="001B120D" w:rsidRPr="00BA6BF4" w:rsidRDefault="001B120D" w:rsidP="00C42175">
            <w:pPr>
              <w:spacing w:after="0"/>
              <w:rPr>
                <w:lang w:eastAsia="zh-CN"/>
              </w:rPr>
            </w:pPr>
            <w:r w:rsidRPr="00BA6BF4">
              <w:rPr>
                <w:lang w:eastAsia="zh-CN"/>
              </w:rPr>
              <w:t>0.25</w:t>
            </w:r>
          </w:p>
        </w:tc>
        <w:tc>
          <w:tcPr>
            <w:tcW w:w="2507" w:type="dxa"/>
            <w:shd w:val="clear" w:color="auto" w:fill="auto"/>
          </w:tcPr>
          <w:p w:rsidR="001B120D" w:rsidRPr="00BA6BF4" w:rsidRDefault="001B120D" w:rsidP="00C42175">
            <w:pPr>
              <w:spacing w:after="0"/>
              <w:rPr>
                <w:lang w:eastAsia="zh-CN"/>
              </w:rPr>
            </w:pPr>
            <w:r w:rsidRPr="00BA6BF4">
              <w:rPr>
                <w:lang w:eastAsia="zh-CN"/>
              </w:rPr>
              <w:t>4 + SMTC duration</w:t>
            </w:r>
          </w:p>
        </w:tc>
      </w:tr>
      <w:tr w:rsidR="001B120D" w:rsidRPr="00BA6BF4" w:rsidDel="00FC0501" w:rsidTr="00C42175">
        <w:trPr>
          <w:jc w:val="center"/>
        </w:trPr>
        <w:tc>
          <w:tcPr>
            <w:tcW w:w="903" w:type="dxa"/>
            <w:shd w:val="clear" w:color="auto" w:fill="auto"/>
          </w:tcPr>
          <w:p w:rsidR="001B120D" w:rsidRPr="00BA6BF4" w:rsidRDefault="001B120D" w:rsidP="00C42175">
            <w:pPr>
              <w:spacing w:after="0"/>
              <w:rPr>
                <w:lang w:eastAsia="zh-CN"/>
              </w:rPr>
            </w:pPr>
            <w:r w:rsidRPr="00BA6BF4">
              <w:rPr>
                <w:lang w:eastAsia="zh-CN"/>
              </w:rPr>
              <w:t>3</w:t>
            </w:r>
          </w:p>
        </w:tc>
        <w:tc>
          <w:tcPr>
            <w:tcW w:w="2171" w:type="dxa"/>
          </w:tcPr>
          <w:p w:rsidR="001B120D" w:rsidRPr="00BA6BF4" w:rsidRDefault="001B120D" w:rsidP="00C42175">
            <w:pPr>
              <w:spacing w:after="0"/>
              <w:rPr>
                <w:lang w:eastAsia="zh-CN"/>
              </w:rPr>
            </w:pPr>
            <w:r w:rsidRPr="00BA6BF4">
              <w:rPr>
                <w:lang w:eastAsia="zh-CN"/>
              </w:rPr>
              <w:t>0.125</w:t>
            </w:r>
          </w:p>
        </w:tc>
        <w:tc>
          <w:tcPr>
            <w:tcW w:w="2507" w:type="dxa"/>
            <w:shd w:val="clear" w:color="auto" w:fill="auto"/>
          </w:tcPr>
          <w:p w:rsidR="001B120D" w:rsidRPr="00BA6BF4" w:rsidRDefault="001B120D" w:rsidP="00C42175">
            <w:pPr>
              <w:spacing w:after="0"/>
              <w:rPr>
                <w:lang w:eastAsia="zh-CN"/>
              </w:rPr>
            </w:pPr>
            <w:r w:rsidRPr="00BA6BF4">
              <w:rPr>
                <w:lang w:eastAsia="zh-CN"/>
              </w:rPr>
              <w:t>8 + SMTC duration</w:t>
            </w:r>
          </w:p>
        </w:tc>
      </w:tr>
    </w:tbl>
    <w:p w:rsidR="001B120D" w:rsidRDefault="001B120D" w:rsidP="001B120D">
      <w:pPr>
        <w:rPr>
          <w:lang w:eastAsia="zh-CN"/>
        </w:rPr>
      </w:pPr>
    </w:p>
    <w:p w:rsidR="001B120D" w:rsidRPr="00BA6BF4" w:rsidRDefault="001B120D" w:rsidP="001B120D">
      <w:pPr>
        <w:rPr>
          <w:lang w:eastAsia="zh-CN"/>
        </w:rPr>
      </w:pPr>
      <w:r w:rsidRPr="00BA6BF4">
        <w:rPr>
          <w:lang w:eastAsia="zh-CN"/>
        </w:rPr>
        <w:t>TS 36.133 CR to introduce the interruption requirements in EN-DC based on proposal # 1 is provided in [2].</w:t>
      </w:r>
    </w:p>
    <w:p w:rsidR="001B120D" w:rsidRPr="00BA6BF4" w:rsidRDefault="001B120D" w:rsidP="001B120D">
      <w:pPr>
        <w:rPr>
          <w:lang w:eastAsia="zh-CN"/>
        </w:rPr>
      </w:pPr>
      <w:r w:rsidRPr="00BA6BF4">
        <w:rPr>
          <w:lang w:eastAsia="zh-CN"/>
        </w:rPr>
        <w:t>TS 38.133 draftCR to introduce the interruption requirements in CA based on proposal # 2 is provided in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 38.133</w:t>
      </w:r>
    </w:p>
    <w:p w:rsidR="001B120D" w:rsidRDefault="00491437" w:rsidP="001B120D">
      <w:pPr>
        <w:rPr>
          <w:i/>
        </w:rPr>
      </w:pPr>
      <w:hyperlink r:id="rId1739" w:history="1">
        <w:r w:rsidR="001B120D">
          <w:rPr>
            <w:rStyle w:val="Hyperlink"/>
            <w:rFonts w:ascii="Arial" w:hAnsi="Arial" w:cs="Arial"/>
            <w:b/>
            <w:sz w:val="24"/>
          </w:rPr>
          <w:t>R4-1809877</w:t>
        </w:r>
      </w:hyperlink>
      <w:r w:rsidR="001B120D">
        <w:rPr>
          <w:b/>
        </w:rPr>
        <w:tab/>
        <w:t>CR on interruption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C105E6" w:rsidRDefault="001B120D" w:rsidP="001B120D">
      <w:pPr>
        <w:rPr>
          <w:lang w:eastAsia="zh-CN"/>
        </w:rPr>
      </w:pPr>
      <w:r w:rsidRPr="00C105E6">
        <w:t>Requirements for interruption requirements due to BWP switching for EN-DC and NR CA need to be introduced.</w:t>
      </w:r>
    </w:p>
    <w:p w:rsidR="001B120D" w:rsidRPr="00C105E6" w:rsidRDefault="001B120D" w:rsidP="001B120D">
      <w:r w:rsidRPr="00C105E6">
        <w:t>Summary of change:</w:t>
      </w:r>
    </w:p>
    <w:p w:rsidR="001B120D" w:rsidRPr="00C105E6" w:rsidRDefault="001B120D" w:rsidP="001B120D">
      <w:pPr>
        <w:ind w:leftChars="100" w:left="200"/>
        <w:rPr>
          <w:lang w:eastAsia="zh-CN"/>
        </w:rPr>
      </w:pPr>
      <w:r w:rsidRPr="00C105E6">
        <w:t>Modification is made in section 8.5.3. New section 8.5.3.1 and section 8.5.3.2 are added to specify interruption requirements due to BWP switching in EN-DC and NR CA.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40" w:history="1">
        <w:r w:rsidR="001B120D">
          <w:rPr>
            <w:rStyle w:val="Hyperlink"/>
            <w:rFonts w:ascii="Arial" w:hAnsi="Arial" w:cs="Arial"/>
            <w:b/>
            <w:sz w:val="24"/>
          </w:rPr>
          <w:t>R4-1810024</w:t>
        </w:r>
      </w:hyperlink>
      <w:r w:rsidR="001B120D">
        <w:rPr>
          <w:b/>
        </w:rPr>
        <w:tab/>
        <w:t>CR on updating interruption requirement for BWP switching in TS38.133</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6492A" w:rsidRDefault="001B120D" w:rsidP="001B120D">
      <w:r w:rsidRPr="00B6492A">
        <w:t>BWP switching on one serving cell will cause interruption in other serving cells in EN-DC or NR CA.Currently the corresponding interruption requirements are not comlpeted in EN-DC and are not introduced for NR CA.</w:t>
      </w:r>
    </w:p>
    <w:p w:rsidR="001B120D" w:rsidRPr="00B6492A" w:rsidRDefault="001B120D" w:rsidP="001B120D">
      <w:r w:rsidRPr="00B6492A">
        <w:t>Summary of change:</w:t>
      </w:r>
    </w:p>
    <w:p w:rsidR="001B120D" w:rsidRPr="00B6492A" w:rsidRDefault="001B120D" w:rsidP="001B120D">
      <w:pPr>
        <w:ind w:leftChars="100" w:left="200"/>
        <w:rPr>
          <w:lang w:eastAsia="zh-CN"/>
        </w:rPr>
      </w:pPr>
      <w:r w:rsidRPr="00B6492A">
        <w:lastRenderedPageBreak/>
        <w:t>Update the interruption requirement for BWP switching for EN-DC and introduce the interruption requirement for BWP switching for NR-CA</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41" w:history="1">
        <w:r w:rsidR="001B120D">
          <w:rPr>
            <w:rStyle w:val="Hyperlink"/>
            <w:rFonts w:ascii="Arial" w:hAnsi="Arial" w:cs="Arial"/>
            <w:b/>
            <w:sz w:val="24"/>
          </w:rPr>
          <w:t>R4-1810648</w:t>
        </w:r>
      </w:hyperlink>
      <w:r w:rsidR="001B120D">
        <w:rPr>
          <w:b/>
        </w:rPr>
        <w:tab/>
        <w:t>CR on TS38.133 for interruption due to BWP switching in EN-DC</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42" w:history="1">
        <w:r>
          <w:rPr>
            <w:rStyle w:val="Hyperlink"/>
            <w:rFonts w:ascii="Arial" w:hAnsi="Arial" w:cs="Arial"/>
            <w:b/>
          </w:rPr>
          <w:t>R4-1811700</w:t>
        </w:r>
      </w:hyperlink>
      <w:r>
        <w:rPr>
          <w:rFonts w:ascii="Arial" w:hAnsi="Arial" w:cs="Arial"/>
          <w:b/>
        </w:rPr>
        <w:t xml:space="preserve"> (from </w:t>
      </w:r>
      <w:hyperlink r:id="rId1743" w:history="1">
        <w:r>
          <w:rPr>
            <w:rStyle w:val="Hyperlink"/>
            <w:rFonts w:ascii="Arial" w:hAnsi="Arial" w:cs="Arial"/>
            <w:b/>
          </w:rPr>
          <w:t>R4-1810648)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44" w:history="1">
        <w:r w:rsidR="001B120D">
          <w:rPr>
            <w:rStyle w:val="Hyperlink"/>
            <w:rFonts w:ascii="Arial" w:hAnsi="Arial" w:cs="Arial"/>
            <w:b/>
            <w:sz w:val="24"/>
          </w:rPr>
          <w:t>R4-1811700</w:t>
        </w:r>
      </w:hyperlink>
      <w:r w:rsidR="001B120D">
        <w:rPr>
          <w:b/>
        </w:rPr>
        <w:tab/>
      </w:r>
      <w:r w:rsidR="001B120D" w:rsidRPr="00467F23">
        <w:rPr>
          <w:b/>
        </w:rPr>
        <w:t>CR on TS38.133 for interruption due to BWP switching</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C07EB" w:rsidRDefault="001B120D" w:rsidP="001B120D">
      <w:r w:rsidRPr="00EC07EB">
        <w:t xml:space="preserve">There are several modifications to be done at the current stage of specifiction of interruption due to BWP switching. Agreements are that </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involving only baseband parameter change will not cause interruptions</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Regarding interruption duration, we can reuse interruption requirements for SCell activation</w:t>
      </w:r>
    </w:p>
    <w:p w:rsidR="001B120D" w:rsidRPr="00EC07EB" w:rsidRDefault="001B120D" w:rsidP="001B120D">
      <w:r w:rsidRPr="00EC07EB">
        <w:t>Summary of change:</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The appicability of interruption requirements for bwp switching should be added to introduction of section 8.2.1.1</w:t>
      </w:r>
    </w:p>
    <w:p w:rsidR="001B120D" w:rsidRPr="00EC07E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C07EB">
        <w:rPr>
          <w:rFonts w:ascii="Times New Roman" w:hAnsi="Times New Roman"/>
        </w:rPr>
        <w:t>BWP switching interruption on serving cells is added in table 8.2.1.2.7-1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491437" w:rsidP="001B120D">
      <w:pPr>
        <w:rPr>
          <w:i/>
        </w:rPr>
      </w:pPr>
      <w:hyperlink r:id="rId1745" w:history="1">
        <w:r w:rsidR="001B120D">
          <w:rPr>
            <w:rStyle w:val="Hyperlink"/>
            <w:rFonts w:ascii="Arial" w:hAnsi="Arial" w:cs="Arial"/>
            <w:b/>
            <w:sz w:val="24"/>
          </w:rPr>
          <w:t>R4-1810649</w:t>
        </w:r>
      </w:hyperlink>
      <w:r w:rsidR="001B120D">
        <w:rPr>
          <w:b/>
        </w:rPr>
        <w:tab/>
        <w:t>CR on TS38.133 for interruption due to BWP switching in NR CA</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053C7F" w:rsidRDefault="001B120D" w:rsidP="001B120D">
      <w:r w:rsidRPr="00053C7F">
        <w:t xml:space="preserve">There are several modifications to be done at the current stage of specifiction of interruption due to BWP switching. Agreements are that </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involving only baseband parameter change will not cause interruptions</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Regarding interruption duration, we can reuse interruption requirements for SCell activation</w:t>
      </w:r>
    </w:p>
    <w:p w:rsidR="001B120D" w:rsidRPr="00053C7F" w:rsidRDefault="001B120D" w:rsidP="001B120D">
      <w:r w:rsidRPr="00053C7F">
        <w:t>Summary of change:</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The appicability of interruption requirements for bwp switching should be added to introduction of section 8.2.2.1</w:t>
      </w:r>
    </w:p>
    <w:p w:rsidR="001B120D" w:rsidRPr="00053C7F"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053C7F">
        <w:rPr>
          <w:rFonts w:ascii="Times New Roman" w:hAnsi="Times New Roman"/>
        </w:rPr>
        <w:t>BWP switching interruption requirements for NR SA is added in section 8.2.2.2.5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46" w:history="1">
        <w:r w:rsidR="001B120D">
          <w:rPr>
            <w:rStyle w:val="Hyperlink"/>
            <w:rFonts w:ascii="Arial" w:hAnsi="Arial" w:cs="Arial"/>
            <w:b/>
            <w:sz w:val="24"/>
          </w:rPr>
          <w:t>R4-1810775</w:t>
        </w:r>
      </w:hyperlink>
      <w:r w:rsidR="001B120D">
        <w:rPr>
          <w:b/>
        </w:rPr>
        <w:tab/>
        <w:t>Interruption Requirements on NR Serving Cells in CA due to BWP Switching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interruption requirements on NR serving cells due to BWP switching in CA</w:t>
      </w:r>
      <w:r>
        <w:rPr>
          <w:rFonts w:hint="eastAsia"/>
          <w:lang w:eastAsia="zh-CN"/>
        </w:rPr>
        <w:t>.</w:t>
      </w:r>
    </w:p>
    <w:p w:rsidR="001B120D" w:rsidRPr="00DF4DE0" w:rsidRDefault="001B120D" w:rsidP="001B120D">
      <w:pPr>
        <w:rPr>
          <w:lang w:val="en-US" w:eastAsia="zh-CN"/>
        </w:rPr>
      </w:pPr>
      <w:r w:rsidRPr="00DF4DE0">
        <w:rPr>
          <w:lang w:val="en-US" w:eastAsia="zh-CN"/>
        </w:rPr>
        <w:t>There are no interruption requirements due to BWP on PCell or activated SCel when BWP is switched on PCell or on any SCell in CA.</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due to BWP on PCell or activated SCel when BWP is switched on PCell or on any SCell in CA is defined based on the same approach as defined for interruption for SCell activation.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 36.133</w:t>
      </w:r>
    </w:p>
    <w:p w:rsidR="001B120D" w:rsidRDefault="00491437" w:rsidP="001B120D">
      <w:pPr>
        <w:rPr>
          <w:i/>
        </w:rPr>
      </w:pPr>
      <w:hyperlink r:id="rId1747" w:history="1">
        <w:r w:rsidR="001B120D">
          <w:rPr>
            <w:rStyle w:val="Hyperlink"/>
            <w:rFonts w:ascii="Arial" w:hAnsi="Arial" w:cs="Arial"/>
            <w:b/>
            <w:sz w:val="24"/>
          </w:rPr>
          <w:t>R4-1810025</w:t>
        </w:r>
      </w:hyperlink>
      <w:r w:rsidR="001B120D">
        <w:rPr>
          <w:b/>
        </w:rPr>
        <w:tab/>
        <w:t>CR on updating interruption requirement for BWP switching in TS36.133</w:t>
      </w:r>
      <w:r w:rsidR="001B120D">
        <w:rPr>
          <w:b/>
        </w:rPr>
        <w:br/>
      </w:r>
      <w:r w:rsidR="001B120D">
        <w:tab/>
      </w:r>
      <w:r w:rsidR="001B120D">
        <w:tab/>
      </w:r>
      <w:r w:rsidR="001B120D">
        <w:tab/>
      </w:r>
      <w:r w:rsidR="001B120D">
        <w:tab/>
      </w:r>
      <w:r w:rsidR="001B120D">
        <w:tab/>
        <w:t>36.133</w:t>
      </w:r>
      <w:r w:rsidR="001B120D">
        <w:tab/>
        <w:t xml:space="preserve">  CR-5869  rev  Cat: F (Rel-15) v15.3.0</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254E5" w:rsidRDefault="001B120D" w:rsidP="001B120D">
      <w:r w:rsidRPr="00E254E5">
        <w:t>BWP switching on one NR serving cell will cause interruption in other serving cells in EN-DC, but currently the corresponding interruption requirements are not completed.</w:t>
      </w:r>
    </w:p>
    <w:p w:rsidR="001B120D" w:rsidRPr="00E254E5" w:rsidRDefault="001B120D" w:rsidP="001B120D">
      <w:r w:rsidRPr="00E254E5">
        <w:t>Summary of change:</w:t>
      </w:r>
    </w:p>
    <w:p w:rsidR="001B120D" w:rsidRPr="00E254E5" w:rsidRDefault="001B120D" w:rsidP="001B120D">
      <w:pPr>
        <w:ind w:leftChars="100" w:left="200"/>
      </w:pPr>
      <w:r w:rsidRPr="00E254E5">
        <w:lastRenderedPageBreak/>
        <w:t>Update interruption requirement for BWP switching. Same requirement is shared by inter-band and intra-band scnearios.</w:t>
      </w:r>
    </w:p>
    <w:p w:rsidR="001B120D" w:rsidRPr="00E254E5" w:rsidRDefault="001B120D" w:rsidP="001B120D">
      <w:pPr>
        <w:ind w:leftChars="100" w:left="200"/>
      </w:pPr>
      <w:r w:rsidRPr="00E254E5">
        <w:t>Add the allowed interruption timing to align with the requirement in TS38.133</w:t>
      </w:r>
    </w:p>
    <w:p w:rsidR="001B120D" w:rsidRDefault="001B120D" w:rsidP="001B120D">
      <w:pPr>
        <w:ind w:leftChars="100" w:left="200"/>
        <w:rPr>
          <w:lang w:eastAsia="zh-CN"/>
        </w:rPr>
      </w:pPr>
      <w:r w:rsidRPr="00E254E5">
        <w:t>Correct typos.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48" w:history="1">
        <w:r w:rsidR="001B120D">
          <w:rPr>
            <w:rStyle w:val="Hyperlink"/>
            <w:rFonts w:ascii="Arial" w:hAnsi="Arial" w:cs="Arial"/>
            <w:b/>
            <w:sz w:val="24"/>
          </w:rPr>
          <w:t>R4-1810647</w:t>
        </w:r>
      </w:hyperlink>
      <w:r w:rsidR="001B120D">
        <w:rPr>
          <w:b/>
        </w:rPr>
        <w:tab/>
        <w:t>CR on TS36.133 for interruption due to BWP switching on LTE Pcell</w:t>
      </w:r>
      <w:r w:rsidR="001B120D">
        <w:rPr>
          <w:b/>
        </w:rPr>
        <w:br/>
      </w:r>
      <w:r w:rsidR="001B120D">
        <w:tab/>
      </w:r>
      <w:r w:rsidR="001B120D">
        <w:tab/>
      </w:r>
      <w:r w:rsidR="001B120D">
        <w:tab/>
      </w:r>
      <w:r w:rsidR="001B120D">
        <w:tab/>
      </w:r>
      <w:r w:rsidR="001B120D">
        <w:tab/>
        <w:t>36.133</w:t>
      </w:r>
      <w:r w:rsidR="001B120D">
        <w:tab/>
        <w:t xml:space="preserve">  CR-5899  rev  Cat: F (Rel-15) v15.3.0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7777B" w:rsidRDefault="001B120D" w:rsidP="001B120D">
      <w:r w:rsidRPr="00C7777B">
        <w:t xml:space="preserve">There are several modifications to be done at the current stage of specifiction of interruption due to BWP switching. Agreements are that </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BWP switching involving only baseband parameter change will not cause interruptions</w:t>
      </w:r>
    </w:p>
    <w:p w:rsidR="001B120D" w:rsidRPr="00C7777B"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Regarding interruption duration, we can reuse interruption requirements for SCell activation</w:t>
      </w:r>
    </w:p>
    <w:p w:rsidR="001B120D" w:rsidRPr="00C7777B" w:rsidRDefault="001B120D" w:rsidP="001B120D">
      <w:r w:rsidRPr="00C7777B">
        <w:t>Summary of change:</w:t>
      </w:r>
    </w:p>
    <w:p w:rsidR="001B120D" w:rsidRPr="00C7777B" w:rsidRDefault="001B120D" w:rsidP="001B120D">
      <w:pPr>
        <w:ind w:leftChars="100" w:left="200"/>
      </w:pPr>
      <w:r w:rsidRPr="00C7777B">
        <w:t>BWP switching interruption on LTE PCell is specified for intra-band En-DC,</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subframes for intra-band sync EN-DC case</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X+1 subframes for intra-band async EN-DC case, and</w:t>
      </w:r>
    </w:p>
    <w:p w:rsidR="001B120D" w:rsidRPr="00C7777B" w:rsidRDefault="001B120D" w:rsidP="005E75E4">
      <w:pPr>
        <w:pStyle w:val="ListParagraph"/>
        <w:numPr>
          <w:ilvl w:val="0"/>
          <w:numId w:val="126"/>
        </w:numPr>
        <w:overflowPunct w:val="0"/>
        <w:autoSpaceDE w:val="0"/>
        <w:autoSpaceDN w:val="0"/>
        <w:adjustRightInd w:val="0"/>
        <w:spacing w:after="180" w:line="240" w:lineRule="auto"/>
        <w:contextualSpacing w:val="0"/>
        <w:rPr>
          <w:rFonts w:ascii="Times New Roman" w:hAnsi="Times New Roman"/>
        </w:rPr>
      </w:pPr>
      <w:r w:rsidRPr="00C7777B">
        <w:rPr>
          <w:rFonts w:ascii="Times New Roman" w:hAnsi="Times New Roman"/>
        </w:rPr>
        <w:t>X equals to SMTC duration of the cell where BWP switch is on + 1ms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49" w:history="1">
        <w:r w:rsidR="001B120D">
          <w:rPr>
            <w:rStyle w:val="Hyperlink"/>
            <w:rFonts w:ascii="Arial" w:hAnsi="Arial" w:cs="Arial"/>
            <w:b/>
            <w:sz w:val="24"/>
          </w:rPr>
          <w:t>R4-1810776</w:t>
        </w:r>
      </w:hyperlink>
      <w:r w:rsidR="001B120D">
        <w:rPr>
          <w:b/>
        </w:rPr>
        <w:tab/>
        <w:t>Interruption Requirements on LTE Serving Cells due to BWP Switching</w:t>
      </w:r>
      <w:r w:rsidR="001B120D">
        <w:rPr>
          <w:b/>
        </w:rPr>
        <w:br/>
      </w:r>
      <w:r w:rsidR="001B120D">
        <w:tab/>
      </w:r>
      <w:r w:rsidR="001B120D">
        <w:tab/>
      </w:r>
      <w:r w:rsidR="001B120D">
        <w:tab/>
      </w:r>
      <w:r w:rsidR="001B120D">
        <w:tab/>
      </w:r>
      <w:r w:rsidR="001B120D">
        <w:tab/>
        <w:t>36.133</w:t>
      </w:r>
      <w:r w:rsidR="001B120D">
        <w:tab/>
        <w:t xml:space="preserve">  CR-5923  rev  Cat: F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The CR specifies remaining interruption requirements on LTE serving cells due to BWP switching</w:t>
      </w:r>
      <w:r>
        <w:rPr>
          <w:rFonts w:hint="eastAsia"/>
          <w:lang w:eastAsia="zh-CN"/>
        </w:rPr>
        <w:t>.</w:t>
      </w:r>
    </w:p>
    <w:p w:rsidR="001B120D" w:rsidRPr="00DF4DE0" w:rsidRDefault="001B120D" w:rsidP="001B120D">
      <w:pPr>
        <w:rPr>
          <w:lang w:val="en-US" w:eastAsia="zh-CN"/>
        </w:rPr>
      </w:pPr>
      <w:r w:rsidRPr="00DF4DE0">
        <w:rPr>
          <w:lang w:val="en-US" w:eastAsia="zh-CN"/>
        </w:rPr>
        <w:t xml:space="preserve">To introduce interruption requirements on PCell or on any activated SCell(s) under the remaining scenarios are introduced. </w:t>
      </w:r>
    </w:p>
    <w:p w:rsidR="001B120D" w:rsidRPr="00DF4DE0" w:rsidRDefault="001B120D" w:rsidP="001B120D">
      <w:pPr>
        <w:rPr>
          <w:lang w:val="en-US" w:eastAsia="zh-CN"/>
        </w:rPr>
      </w:pPr>
      <w:r w:rsidRPr="00DF4DE0">
        <w:rPr>
          <w:lang w:val="en-US" w:eastAsia="zh-CN"/>
        </w:rPr>
        <w:t>Summary of change:</w:t>
      </w:r>
    </w:p>
    <w:p w:rsidR="001B120D" w:rsidRPr="00DF4DE0" w:rsidRDefault="001B120D" w:rsidP="001B120D">
      <w:pPr>
        <w:ind w:leftChars="100" w:left="200"/>
        <w:rPr>
          <w:lang w:val="en-US" w:eastAsia="zh-CN"/>
        </w:rPr>
      </w:pPr>
      <w:r w:rsidRPr="00DF4DE0">
        <w:rPr>
          <w:lang w:val="en-US" w:eastAsia="zh-CN"/>
        </w:rPr>
        <w:t>The interruption on PCell or on any activated SCell(s) shall not exceed:</w:t>
      </w:r>
    </w:p>
    <w:p w:rsidR="001B120D" w:rsidRPr="00DF4DE0" w:rsidRDefault="001B120D" w:rsidP="001B120D">
      <w:pPr>
        <w:ind w:leftChars="100" w:left="200"/>
        <w:rPr>
          <w:lang w:val="en-US" w:eastAsia="zh-CN"/>
        </w:rPr>
      </w:pPr>
      <w:r w:rsidRPr="00DF4DE0">
        <w:rPr>
          <w:lang w:val="en-US" w:eastAsia="zh-CN"/>
        </w:rPr>
        <w:t>- X subframes in intra-band synchronous EN-DC and</w:t>
      </w:r>
    </w:p>
    <w:p w:rsidR="001B120D" w:rsidRPr="00DF4DE0" w:rsidRDefault="001B120D" w:rsidP="001B120D">
      <w:pPr>
        <w:ind w:leftChars="100" w:left="200"/>
        <w:rPr>
          <w:lang w:val="en-US" w:eastAsia="zh-CN"/>
        </w:rPr>
      </w:pPr>
      <w:r w:rsidRPr="00DF4DE0">
        <w:rPr>
          <w:lang w:val="en-US" w:eastAsia="zh-CN"/>
        </w:rPr>
        <w:t>- Y subframes in intra-band asynchronous EN-DC</w:t>
      </w:r>
    </w:p>
    <w:p w:rsidR="001B120D" w:rsidRPr="00DF4DE0" w:rsidRDefault="001B120D" w:rsidP="001B120D">
      <w:pPr>
        <w:ind w:leftChars="100" w:left="200"/>
        <w:rPr>
          <w:lang w:val="en-US" w:eastAsia="zh-CN"/>
        </w:rPr>
      </w:pPr>
      <w:r w:rsidRPr="00DF4DE0">
        <w:rPr>
          <w:lang w:val="en-US" w:eastAsia="zh-CN"/>
        </w:rPr>
        <w:t xml:space="preserve">Note: This is the revision of agreed CR (5848) in </w:t>
      </w:r>
      <w:hyperlink r:id="rId1750" w:history="1">
        <w:r>
          <w:rPr>
            <w:rStyle w:val="Hyperlink"/>
            <w:lang w:val="en-US" w:eastAsia="zh-CN"/>
          </w:rPr>
          <w:t>R4-1809550</w:t>
        </w:r>
      </w:hyperlink>
      <w:r w:rsidRPr="00DF4DE0">
        <w:rPr>
          <w:lang w:val="en-US" w:eastAsia="zh-CN"/>
        </w:rPr>
        <w:t xml:space="preserve"> agreed in RAN4#AH-1807.</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944AFA" w:rsidRDefault="001B120D" w:rsidP="001B120D">
      <w:pPr>
        <w:rPr>
          <w:rFonts w:ascii="Arial" w:hAnsi="Arial" w:cs="Arial"/>
          <w:b/>
          <w:i/>
          <w:color w:val="C00000"/>
          <w:sz w:val="24"/>
          <w:szCs w:val="24"/>
          <w:lang w:eastAsia="zh-CN"/>
        </w:rPr>
      </w:pPr>
      <w:r w:rsidRPr="00944AFA">
        <w:rPr>
          <w:rFonts w:ascii="Arial" w:hAnsi="Arial" w:cs="Arial"/>
          <w:b/>
          <w:i/>
          <w:color w:val="C00000"/>
          <w:sz w:val="24"/>
          <w:szCs w:val="24"/>
          <w:lang w:eastAsia="zh-CN"/>
        </w:rPr>
        <w:t>Minimum BWP bandwidth</w:t>
      </w:r>
    </w:p>
    <w:p w:rsidR="001B120D" w:rsidRDefault="00491437" w:rsidP="001B120D">
      <w:pPr>
        <w:rPr>
          <w:i/>
        </w:rPr>
      </w:pPr>
      <w:hyperlink r:id="rId1751" w:history="1">
        <w:r w:rsidR="001B120D">
          <w:rPr>
            <w:rStyle w:val="Hyperlink"/>
            <w:rFonts w:ascii="Arial" w:hAnsi="Arial" w:cs="Arial"/>
            <w:b/>
            <w:sz w:val="24"/>
          </w:rPr>
          <w:t>R4-1810665</w:t>
        </w:r>
      </w:hyperlink>
      <w:r w:rsidR="001B120D">
        <w:rPr>
          <w:b/>
        </w:rPr>
        <w:tab/>
        <w:t>Discussion on the minimum BWP bandwidth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E614B5" w:rsidRDefault="001B120D" w:rsidP="001B120D">
      <w:r w:rsidRPr="00E614B5">
        <w:t xml:space="preserve">In this contribution some issues on minimum bandwidth of BWP are discussed. The following observations and proposals are given. </w:t>
      </w:r>
    </w:p>
    <w:p w:rsidR="001B120D" w:rsidRPr="00E614B5" w:rsidRDefault="001B120D" w:rsidP="001B120D">
      <w:r w:rsidRPr="00E614B5">
        <w:t>Observation 1: SSB based RLM/BFD/L1-RSRP measurements are infeasible if the bandwidth of active BWP is too small.</w:t>
      </w:r>
    </w:p>
    <w:p w:rsidR="001B120D" w:rsidRPr="00E614B5" w:rsidRDefault="001B120D" w:rsidP="001B120D">
      <w:r w:rsidRPr="00E614B5">
        <w:t>Observation 1: CSI-RS based RLM/BFD measurements are infeasible if the bandwidth of active BWP is too small.</w:t>
      </w:r>
    </w:p>
    <w:p w:rsidR="001B120D" w:rsidRPr="00E614B5" w:rsidRDefault="001B120D" w:rsidP="001B120D">
      <w:r w:rsidRPr="00E614B5">
        <w:t>Observation 3: SSB based RRM measurements and CSI-RS based RRM/L1-RSRP measurements are feasible when the bandwidth of active BWP is small, however, at the cost of longer measurement delay and throughput loss.</w:t>
      </w:r>
    </w:p>
    <w:p w:rsidR="001B120D" w:rsidRPr="002B49CD" w:rsidRDefault="001B120D" w:rsidP="001B120D">
      <w:pPr>
        <w:rPr>
          <w:lang w:eastAsia="zh-CN"/>
        </w:rPr>
      </w:pPr>
      <w:r w:rsidRPr="00E614B5">
        <w:t>Proposal 1: When defining the minimum bandwidth for BWP, following aspects should be considered</w:t>
      </w:r>
    </w:p>
    <w:p w:rsidR="001B120D" w:rsidRPr="00E614B5" w:rsidRDefault="001B120D" w:rsidP="005E75E4">
      <w:pPr>
        <w:pStyle w:val="ListParagraph"/>
        <w:numPr>
          <w:ilvl w:val="0"/>
          <w:numId w:val="125"/>
        </w:numPr>
        <w:overflowPunct w:val="0"/>
        <w:autoSpaceDE w:val="0"/>
        <w:autoSpaceDN w:val="0"/>
        <w:adjustRightInd w:val="0"/>
        <w:spacing w:after="180" w:line="240" w:lineRule="auto"/>
        <w:contextualSpacing w:val="0"/>
        <w:rPr>
          <w:rFonts w:ascii="Times New Roman" w:hAnsi="Times New Roman"/>
        </w:rPr>
      </w:pPr>
      <w:r w:rsidRPr="00E614B5">
        <w:rPr>
          <w:rFonts w:ascii="Times New Roman" w:hAnsi="Times New Roman"/>
        </w:rPr>
        <w:t>Minimum bandwidth of BWP should be enough to contain the bandwidth of SSB or the minimum configurable bandwidth of CSI-RS RLM/BFD/L1-RSRP</w:t>
      </w:r>
      <w:r w:rsidRPr="00E614B5">
        <w:rPr>
          <w:rFonts w:ascii="Times New Roman" w:hAnsi="Times New Roman"/>
        </w:rPr>
        <w:t>；</w:t>
      </w:r>
    </w:p>
    <w:p w:rsidR="001B120D" w:rsidRPr="00E614B5" w:rsidRDefault="001B120D" w:rsidP="001B120D">
      <w:r w:rsidRPr="00E614B5">
        <w:t>Other aspect are not precluded.</w:t>
      </w:r>
    </w:p>
    <w:p w:rsidR="001B120D" w:rsidRPr="00E614B5" w:rsidRDefault="001B120D" w:rsidP="001B120D">
      <w:r w:rsidRPr="00E614B5">
        <w:t>If RAN4 can reach the conclusion that minimum bandwidth of BWP is an issue needs to be solved, we can send LS to RAN1 and RAN4 to inform them this issue. Then RAN4 can work together with RAN1 and RAN4 to find a solution for this issue.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508" w:name="_Toc522024810"/>
      <w:bookmarkStart w:id="509" w:name="_Toc523514309"/>
      <w:r>
        <w:t>7.11.9</w:t>
      </w:r>
      <w:r>
        <w:tab/>
        <w:t>Inter-RAT RRM measurement (38.133/36.133) [NR_newRAT-Core]</w:t>
      </w:r>
      <w:bookmarkEnd w:id="508"/>
      <w:bookmarkEnd w:id="509"/>
    </w:p>
    <w:p w:rsidR="001B120D" w:rsidRPr="0006250A"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sharing for inter-RAT RRM measurement</w:t>
      </w:r>
    </w:p>
    <w:p w:rsidR="001B120D" w:rsidRDefault="00491437" w:rsidP="001B120D">
      <w:pPr>
        <w:rPr>
          <w:i/>
        </w:rPr>
      </w:pPr>
      <w:hyperlink r:id="rId1752" w:history="1">
        <w:r w:rsidR="001B120D">
          <w:rPr>
            <w:rStyle w:val="Hyperlink"/>
            <w:rFonts w:ascii="Arial" w:hAnsi="Arial" w:cs="Arial"/>
            <w:b/>
            <w:sz w:val="24"/>
          </w:rPr>
          <w:t>R4-1810994</w:t>
        </w:r>
      </w:hyperlink>
      <w:r w:rsidR="001B120D">
        <w:rPr>
          <w:b/>
        </w:rPr>
        <w:tab/>
        <w:t>Gap sharing for inter-RAT E-UTRA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72316" w:rsidRDefault="001B120D" w:rsidP="001B120D">
      <w:pPr>
        <w:rPr>
          <w:lang w:val="en-US" w:eastAsia="zh-CN"/>
        </w:rPr>
      </w:pPr>
      <w:r w:rsidRPr="00772316">
        <w:rPr>
          <w:lang w:val="en-US" w:eastAsia="zh-CN"/>
        </w:rPr>
        <w:t>Gap sharing for inter-RAT E-UTRA measurements is unspecified</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Section reference is added to the rules for gap sharing for inter-RAT E-UTRA measurements</w:t>
      </w:r>
      <w:r>
        <w:rPr>
          <w:rFonts w:hint="eastAsia"/>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lastRenderedPageBreak/>
        <w:t>Possible way forward</w:t>
      </w:r>
      <w:r w:rsidRPr="001655B1">
        <w:t>: wait for and align with the outcome of the general gap sharing discussion, which also includes inter-RAT, and if possible agree on the CR</w:t>
      </w:r>
    </w:p>
    <w:p w:rsidR="001B120D" w:rsidRDefault="001B120D" w:rsidP="001B120D">
      <w:pPr>
        <w:rPr>
          <w:lang w:eastAsia="zh-CN"/>
        </w:rPr>
      </w:pPr>
      <w:r>
        <w:rPr>
          <w:rFonts w:hint="eastAsia"/>
          <w:lang w:eastAsia="zh-CN"/>
        </w:rPr>
        <w:t xml:space="preserve">Huawei: we are still working on how to specify the </w:t>
      </w:r>
      <w:r>
        <w:rPr>
          <w:lang w:eastAsia="zh-CN"/>
        </w:rPr>
        <w:t>requirements</w:t>
      </w:r>
      <w:r>
        <w:rPr>
          <w:rFonts w:hint="eastAsia"/>
          <w:lang w:eastAsia="zh-CN"/>
        </w:rPr>
        <w:t xml:space="preserve"> for gap sharing. Currently we have no agreement on that.</w:t>
      </w:r>
    </w:p>
    <w:p w:rsidR="001B120D" w:rsidRDefault="001B120D" w:rsidP="001B120D">
      <w:pPr>
        <w:rPr>
          <w:lang w:eastAsia="zh-CN"/>
        </w:rPr>
      </w:pPr>
      <w:r>
        <w:rPr>
          <w:rFonts w:hint="eastAsia"/>
          <w:lang w:eastAsia="zh-CN"/>
        </w:rPr>
        <w:t xml:space="preserve">Mediatek: For CSFi values, it is captured in the other CR. WE need have the </w:t>
      </w:r>
      <w:r>
        <w:rPr>
          <w:lang w:eastAsia="zh-CN"/>
        </w:rPr>
        <w:t>corresponding</w:t>
      </w:r>
      <w:r>
        <w:rPr>
          <w:rFonts w:hint="eastAsia"/>
          <w:lang w:eastAsia="zh-CN"/>
        </w:rPr>
        <w:t xml:space="preserve"> update.</w:t>
      </w:r>
    </w:p>
    <w:p w:rsidR="001B120D" w:rsidRDefault="001B120D" w:rsidP="001B120D">
      <w:pPr>
        <w:rPr>
          <w:lang w:eastAsia="zh-CN"/>
        </w:rPr>
      </w:pPr>
      <w:r>
        <w:rPr>
          <w:rFonts w:hint="eastAsia"/>
          <w:lang w:eastAsia="zh-CN"/>
        </w:rPr>
        <w:tab/>
        <w:t>E</w:t>
      </w:r>
      <w:r>
        <w:rPr>
          <w:lang w:eastAsia="zh-CN"/>
        </w:rPr>
        <w:t>r</w:t>
      </w:r>
      <w:r>
        <w:rPr>
          <w:rFonts w:hint="eastAsia"/>
          <w:lang w:eastAsia="zh-CN"/>
        </w:rPr>
        <w:t>icsson: we are fine to change the section.</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53" w:history="1">
        <w:r w:rsidR="001B120D">
          <w:rPr>
            <w:rStyle w:val="Hyperlink"/>
            <w:rFonts w:ascii="Arial" w:hAnsi="Arial" w:cs="Arial"/>
            <w:b/>
            <w:sz w:val="24"/>
          </w:rPr>
          <w:t>R4-1810683</w:t>
        </w:r>
      </w:hyperlink>
      <w:r w:rsidR="001B120D">
        <w:rPr>
          <w:b/>
        </w:rPr>
        <w:tab/>
        <w:t>CR on TS38.133 for SA NR - E-UTRAN measurement</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3D6A92" w:rsidRDefault="001B120D" w:rsidP="001B120D">
      <w:r w:rsidRPr="003D6A92">
        <w:t>In SA scenario, UE shall be capable of performing NR - E-UTRAN inter-RAT measurement requirements, and the NR - E-UTRAN measuremen requirements is scaled by a factor K. However, the value of scaling factor K is still TBD.</w:t>
      </w:r>
    </w:p>
    <w:p w:rsidR="001B120D" w:rsidRPr="003D6A92" w:rsidRDefault="001B120D" w:rsidP="001B120D">
      <w:r w:rsidRPr="003D6A92">
        <w:t>Summary of change:</w:t>
      </w:r>
    </w:p>
    <w:p w:rsidR="001B120D" w:rsidRPr="003D6A92" w:rsidRDefault="001B120D" w:rsidP="001B120D">
      <w:pPr>
        <w:ind w:leftChars="100" w:left="200"/>
        <w:rPr>
          <w:lang w:eastAsia="zh-CN"/>
        </w:rPr>
      </w:pPr>
      <w:r w:rsidRPr="003D6A92">
        <w:t>Clairfiy the scaling factor of K used for SA NR - E-UTRAN measurement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06250A">
        <w:rPr>
          <w:rFonts w:ascii="Arial" w:hAnsi="Arial" w:cs="Arial" w:hint="eastAsia"/>
          <w:b/>
          <w:i/>
          <w:color w:val="C00000"/>
          <w:sz w:val="24"/>
          <w:szCs w:val="24"/>
          <w:lang w:eastAsia="zh-CN"/>
        </w:rPr>
        <w:t>Gap sharin</w:t>
      </w:r>
      <w:r>
        <w:rPr>
          <w:rFonts w:ascii="Arial" w:hAnsi="Arial" w:cs="Arial" w:hint="eastAsia"/>
          <w:b/>
          <w:i/>
          <w:color w:val="C00000"/>
          <w:sz w:val="24"/>
          <w:szCs w:val="24"/>
          <w:lang w:eastAsia="zh-CN"/>
        </w:rPr>
        <w:t>g for inter-RAT RSTD measurement</w:t>
      </w:r>
    </w:p>
    <w:p w:rsidR="001B120D" w:rsidRDefault="00491437" w:rsidP="001B120D">
      <w:pPr>
        <w:rPr>
          <w:i/>
        </w:rPr>
      </w:pPr>
      <w:hyperlink r:id="rId1754" w:history="1">
        <w:r w:rsidR="001B120D">
          <w:rPr>
            <w:rStyle w:val="Hyperlink"/>
            <w:rFonts w:ascii="Arial" w:hAnsi="Arial" w:cs="Arial"/>
            <w:b/>
            <w:sz w:val="24"/>
          </w:rPr>
          <w:t>R4-1810995</w:t>
        </w:r>
      </w:hyperlink>
      <w:r w:rsidR="001B120D">
        <w:rPr>
          <w:b/>
        </w:rPr>
        <w:tab/>
        <w:t>Gap sharing for inter-RAT RSTD positioning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rPr>
      </w:pPr>
      <w:r w:rsidRPr="00495C3F">
        <w:rPr>
          <w:lang w:val="en-US"/>
        </w:rPr>
        <w:t>Gap sharing is unspecified for inter-RAT E-UTRAN RSTD measurements</w:t>
      </w:r>
    </w:p>
    <w:p w:rsidR="001B120D" w:rsidRPr="00495C3F" w:rsidRDefault="001B120D" w:rsidP="001B120D">
      <w:pPr>
        <w:rPr>
          <w:lang w:val="en-US"/>
        </w:rPr>
      </w:pPr>
      <w:r w:rsidRPr="00495C3F">
        <w:rPr>
          <w:lang w:val="en-US"/>
        </w:rPr>
        <w:t>Summary of change:</w:t>
      </w:r>
    </w:p>
    <w:p w:rsidR="001B120D" w:rsidRPr="00495C3F" w:rsidRDefault="001B120D" w:rsidP="001B120D">
      <w:pPr>
        <w:ind w:leftChars="100" w:left="200"/>
        <w:rPr>
          <w:lang w:val="en-US" w:eastAsia="zh-CN"/>
        </w:rPr>
      </w:pPr>
      <w:r w:rsidRPr="00495C3F">
        <w:rPr>
          <w:lang w:val="en-US"/>
        </w:rPr>
        <w:t>References to the rules for gap sharing are introduced in inter-RAT E-UTRAN RSTD measurement requirements</w:t>
      </w:r>
    </w:p>
    <w:p w:rsidR="001B120D" w:rsidRDefault="001B120D" w:rsidP="001B120D">
      <w:pPr>
        <w:rPr>
          <w:rFonts w:ascii="Arial" w:hAnsi="Arial" w:cs="Arial"/>
          <w:b/>
        </w:rPr>
      </w:pPr>
      <w:r>
        <w:rPr>
          <w:rFonts w:ascii="Arial" w:hAnsi="Arial" w:cs="Arial"/>
          <w:b/>
        </w:rPr>
        <w:t xml:space="preserve">Discussion: </w:t>
      </w:r>
    </w:p>
    <w:p w:rsidR="001B120D" w:rsidRPr="001655B1" w:rsidRDefault="001B120D" w:rsidP="001B120D">
      <w:r w:rsidRPr="001655B1">
        <w:t>Possible way forward: wait for and align with the outcome of the general gap sharing discussion, which also includes inter-RAT, and if possible agree on the CR</w:t>
      </w:r>
    </w:p>
    <w:p w:rsidR="001B120D" w:rsidRPr="001655B1"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SFN acquisition for inter-RAT RSTD measurements</w:t>
      </w:r>
    </w:p>
    <w:p w:rsidR="001B120D" w:rsidRDefault="00491437" w:rsidP="001B120D">
      <w:pPr>
        <w:rPr>
          <w:i/>
        </w:rPr>
      </w:pPr>
      <w:hyperlink r:id="rId1755" w:history="1">
        <w:r w:rsidR="001B120D">
          <w:rPr>
            <w:rStyle w:val="Hyperlink"/>
            <w:rFonts w:ascii="Arial" w:hAnsi="Arial" w:cs="Arial"/>
            <w:b/>
            <w:sz w:val="24"/>
          </w:rPr>
          <w:t>R4-1810992</w:t>
        </w:r>
      </w:hyperlink>
      <w:r w:rsidR="001B120D">
        <w:rPr>
          <w:b/>
        </w:rPr>
        <w:tab/>
        <w:t>On SFN acquisition for inter-RAT RSTD measurements in autonomous gaps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On SFN acquisition for inter-RAT RSTD measurements in autonomous gaps</w:t>
      </w:r>
      <w:r>
        <w:rPr>
          <w:rFonts w:hint="eastAsia"/>
          <w:lang w:eastAsia="zh-CN"/>
        </w:rPr>
        <w:t>.</w:t>
      </w:r>
    </w:p>
    <w:p w:rsidR="001B120D" w:rsidRPr="00171968" w:rsidRDefault="001B120D" w:rsidP="001B120D">
      <w:pPr>
        <w:rPr>
          <w:lang w:val="en-US" w:eastAsia="zh-CN"/>
        </w:rPr>
      </w:pPr>
      <w:r w:rsidRPr="00171968">
        <w:rPr>
          <w:lang w:val="en-US" w:eastAsia="zh-CN"/>
        </w:rPr>
        <w:t>The following have been observed and proposed in the current contribution:</w:t>
      </w:r>
    </w:p>
    <w:p w:rsidR="001B120D" w:rsidRPr="00171968" w:rsidRDefault="001B120D" w:rsidP="001B120D">
      <w:pPr>
        <w:rPr>
          <w:lang w:val="en-US" w:eastAsia="zh-CN"/>
        </w:rPr>
      </w:pPr>
      <w:r w:rsidRPr="00171968">
        <w:rPr>
          <w:lang w:val="en-US" w:eastAsia="zh-CN"/>
        </w:rPr>
        <w:t>Observation 1: In SA NR, the UE will use autonomous gaps to acquire SFN of an LTE cell configured in the OTDOA assistance data prior to requesting measurement gaps from gNB.</w:t>
      </w:r>
    </w:p>
    <w:p w:rsidR="001B120D" w:rsidRPr="00171968" w:rsidRDefault="001B120D" w:rsidP="001B120D">
      <w:pPr>
        <w:rPr>
          <w:lang w:val="en-US" w:eastAsia="zh-CN"/>
        </w:rPr>
      </w:pPr>
      <w:r w:rsidRPr="00171968">
        <w:rPr>
          <w:lang w:val="en-US" w:eastAsia="zh-CN"/>
        </w:rPr>
        <w:t>Observation 2: To acquire the LTE timing for OTDOA, the UE should read PBCH of the OTDOA reference cell.</w:t>
      </w:r>
    </w:p>
    <w:p w:rsidR="001B120D" w:rsidRPr="00171968" w:rsidRDefault="001B120D" w:rsidP="001B120D">
      <w:pPr>
        <w:rPr>
          <w:lang w:val="en-US" w:eastAsia="zh-CN"/>
        </w:rPr>
      </w:pPr>
      <w:r w:rsidRPr="00171968">
        <w:rPr>
          <w:lang w:val="en-US" w:eastAsia="zh-CN"/>
        </w:rPr>
        <w:t>Observation 3: 2-3 TTIs may be considered sufficient for PBCH reading of the OTDOA reference cell.</w:t>
      </w:r>
    </w:p>
    <w:p w:rsidR="001B120D" w:rsidRPr="00171968" w:rsidRDefault="001B120D" w:rsidP="001B120D">
      <w:pPr>
        <w:rPr>
          <w:lang w:val="en-US" w:eastAsia="zh-CN"/>
        </w:rPr>
      </w:pPr>
      <w:r w:rsidRPr="00171968">
        <w:rPr>
          <w:lang w:val="en-US" w:eastAsia="zh-CN"/>
        </w:rPr>
        <w:t>Proposal 1: The SFN reading time of the LTE OTDOA reference cell should not exceed [120] ms, provided all the PBCH subframes are available at the UE.</w:t>
      </w:r>
    </w:p>
    <w:p w:rsidR="001B120D" w:rsidRPr="00171968" w:rsidRDefault="001B120D" w:rsidP="001B120D">
      <w:pPr>
        <w:rPr>
          <w:lang w:val="en-US" w:eastAsia="zh-CN"/>
        </w:rPr>
      </w:pPr>
      <w:r w:rsidRPr="00171968">
        <w:rPr>
          <w:lang w:val="en-US" w:eastAsia="zh-CN"/>
        </w:rPr>
        <w:t>Observation 4: no impact on the RSTD measurement accuracy requirements,</w:t>
      </w:r>
    </w:p>
    <w:p w:rsidR="001B120D" w:rsidRPr="00171968" w:rsidRDefault="001B120D" w:rsidP="001B120D">
      <w:pPr>
        <w:rPr>
          <w:lang w:val="en-US" w:eastAsia="zh-CN"/>
        </w:rPr>
      </w:pPr>
      <w:r w:rsidRPr="00171968">
        <w:rPr>
          <w:lang w:val="en-US" w:eastAsia="zh-CN"/>
        </w:rPr>
        <w:t>Observation 5: no impact on the RSTD measurement period, provided the OTDOA assistance data is provided to allow sufficient time for the UE to acquire the SFN.</w:t>
      </w:r>
    </w:p>
    <w:p w:rsidR="001B120D" w:rsidRPr="00171968" w:rsidRDefault="001B120D" w:rsidP="001B120D">
      <w:pPr>
        <w:rPr>
          <w:lang w:val="en-US" w:eastAsia="zh-CN"/>
        </w:rPr>
      </w:pPr>
      <w:r w:rsidRPr="00171968">
        <w:rPr>
          <w:lang w:val="en-US" w:eastAsia="zh-CN"/>
        </w:rPr>
        <w:t>Proposal 2: Clarify the applicability existing RSTD measurement requirements.</w:t>
      </w:r>
    </w:p>
    <w:p w:rsidR="001B120D" w:rsidRPr="00171968" w:rsidRDefault="001B120D" w:rsidP="001B120D">
      <w:pPr>
        <w:rPr>
          <w:lang w:val="en-US" w:eastAsia="zh-CN"/>
        </w:rPr>
      </w:pPr>
      <w:r w:rsidRPr="00171968">
        <w:rPr>
          <w:lang w:val="en-US" w:eastAsia="zh-CN"/>
        </w:rPr>
        <w:t>Observation 6: RAN4 needs to define requirements to limit the impact of such autonomous gaps on serving cells.</w:t>
      </w:r>
    </w:p>
    <w:p w:rsidR="001B120D" w:rsidRPr="00171968" w:rsidRDefault="001B120D" w:rsidP="001B120D">
      <w:pPr>
        <w:rPr>
          <w:lang w:val="en-US" w:eastAsia="zh-CN"/>
        </w:rPr>
      </w:pPr>
      <w:r w:rsidRPr="00171968">
        <w:rPr>
          <w:lang w:val="en-US" w:eastAsia="zh-CN"/>
        </w:rPr>
        <w:t>Proposal 3: Specify a minimum number of ACK/NACKs to be transmitted by the UE during the SFN acquisition period for inter-RAT OTDOA positioning.</w:t>
      </w:r>
    </w:p>
    <w:p w:rsidR="001B120D" w:rsidRPr="00171968" w:rsidRDefault="001B120D" w:rsidP="001B120D">
      <w:pPr>
        <w:rPr>
          <w:lang w:val="en-US" w:eastAsia="zh-CN"/>
        </w:rPr>
      </w:pPr>
      <w:r w:rsidRPr="00171968">
        <w:rPr>
          <w:lang w:val="en-US" w:eastAsia="zh-CN"/>
        </w:rPr>
        <w:t>Based on the above, a draft CR is provided in [2].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sidRPr="001655B1">
        <w:rPr>
          <w:u w:val="single"/>
        </w:rPr>
        <w:t>Possible way forward</w:t>
      </w:r>
      <w:r w:rsidRPr="001655B1">
        <w:t>: define SFN acquisition requirements in 38.133, including the SFN acquisition time and the number ACK/NACKs, clarify applicability of the RSTD requirements when the UE needs to acquire SFN, agree on a CR</w:t>
      </w:r>
    </w:p>
    <w:p w:rsidR="001B120D" w:rsidRDefault="001B120D" w:rsidP="001B120D">
      <w:pPr>
        <w:rPr>
          <w:lang w:eastAsia="zh-CN"/>
        </w:rPr>
      </w:pPr>
    </w:p>
    <w:p w:rsidR="001B120D" w:rsidRDefault="001B120D" w:rsidP="001B120D">
      <w:pPr>
        <w:rPr>
          <w:lang w:eastAsia="zh-CN"/>
        </w:rPr>
      </w:pPr>
      <w:r>
        <w:rPr>
          <w:rFonts w:hint="eastAsia"/>
          <w:lang w:eastAsia="zh-CN"/>
        </w:rPr>
        <w:t>Huawei: Is this for EN-DC or SA?</w:t>
      </w:r>
    </w:p>
    <w:p w:rsidR="001B120D" w:rsidRDefault="001B120D" w:rsidP="001B120D">
      <w:pPr>
        <w:rPr>
          <w:lang w:eastAsia="zh-CN"/>
        </w:rPr>
      </w:pPr>
      <w:r>
        <w:rPr>
          <w:rFonts w:hint="eastAsia"/>
          <w:lang w:eastAsia="zh-CN"/>
        </w:rPr>
        <w:tab/>
        <w:t>Ericsson: inter-RAT RSTD is for SA.</w:t>
      </w:r>
    </w:p>
    <w:p w:rsidR="001B120D" w:rsidRDefault="001B120D" w:rsidP="001B120D">
      <w:pPr>
        <w:rPr>
          <w:lang w:eastAsia="zh-CN"/>
        </w:rPr>
      </w:pPr>
      <w:r>
        <w:rPr>
          <w:rFonts w:hint="eastAsia"/>
          <w:lang w:eastAsia="zh-CN"/>
        </w:rPr>
        <w:t>Mediatek: I agree with Ericsson observations. How long the gap is needs more discussion.</w:t>
      </w:r>
    </w:p>
    <w:p w:rsidR="001B120D" w:rsidRDefault="001B120D" w:rsidP="001B120D">
      <w:pPr>
        <w:rPr>
          <w:lang w:eastAsia="zh-CN"/>
        </w:rPr>
      </w:pPr>
      <w:r>
        <w:rPr>
          <w:rFonts w:hint="eastAsia"/>
          <w:lang w:eastAsia="zh-CN"/>
        </w:rPr>
        <w:t xml:space="preserve">Intel: For automonous gap, we have no sufficient </w:t>
      </w:r>
      <w:r>
        <w:rPr>
          <w:lang w:eastAsia="zh-CN"/>
        </w:rPr>
        <w:t>discussion</w:t>
      </w:r>
      <w:r>
        <w:rPr>
          <w:rFonts w:hint="eastAsia"/>
          <w:lang w:eastAsia="zh-CN"/>
        </w:rPr>
        <w:t xml:space="preserve">. Can it be per-UE or per-FR? Also need discuss the </w:t>
      </w:r>
      <w:r>
        <w:rPr>
          <w:lang w:eastAsia="zh-CN"/>
        </w:rPr>
        <w:t>length</w:t>
      </w:r>
      <w:r>
        <w:rPr>
          <w:rFonts w:hint="eastAsia"/>
          <w:lang w:eastAsia="zh-CN"/>
        </w:rPr>
        <w:t>.</w:t>
      </w:r>
    </w:p>
    <w:p w:rsidR="001B120D" w:rsidRDefault="001B120D" w:rsidP="001B120D">
      <w:pPr>
        <w:rPr>
          <w:lang w:eastAsia="zh-CN"/>
        </w:rPr>
      </w:pPr>
      <w:r>
        <w:rPr>
          <w:rFonts w:hint="eastAsia"/>
          <w:lang w:eastAsia="zh-CN"/>
        </w:rPr>
        <w:tab/>
        <w:t xml:space="preserve">Ericsson: </w:t>
      </w:r>
      <w:r>
        <w:rPr>
          <w:lang w:eastAsia="zh-CN"/>
        </w:rPr>
        <w:t>the</w:t>
      </w:r>
      <w:r>
        <w:rPr>
          <w:rFonts w:hint="eastAsia"/>
          <w:lang w:eastAsia="zh-CN"/>
        </w:rPr>
        <w:t xml:space="preserve"> number needs discussion. We do not change the principle we </w:t>
      </w:r>
      <w:r>
        <w:rPr>
          <w:lang w:eastAsia="zh-CN"/>
        </w:rPr>
        <w:t>proposed</w:t>
      </w:r>
      <w:r>
        <w:rPr>
          <w:rFonts w:hint="eastAsia"/>
          <w:lang w:eastAsia="zh-CN"/>
        </w:rPr>
        <w:t xml:space="preserve"> here. I can further discuss this. </w:t>
      </w:r>
      <w:r>
        <w:rPr>
          <w:lang w:eastAsia="zh-CN"/>
        </w:rPr>
        <w:t>The spec structure is the same.</w:t>
      </w:r>
    </w:p>
    <w:p w:rsidR="001B120D" w:rsidRDefault="001B120D" w:rsidP="001B120D">
      <w:pPr>
        <w:rPr>
          <w:lang w:eastAsia="zh-CN"/>
        </w:rPr>
      </w:pPr>
      <w:r>
        <w:rPr>
          <w:rFonts w:hint="eastAsia"/>
          <w:lang w:eastAsia="zh-CN"/>
        </w:rPr>
        <w:t>Huawei: For SFN acquisition, the test is related to LTE and how to LTE. Is it about LTE MIB and SIB-1 reading?</w:t>
      </w:r>
    </w:p>
    <w:p w:rsidR="001B120D" w:rsidRDefault="001B120D" w:rsidP="001B120D">
      <w:pPr>
        <w:rPr>
          <w:lang w:eastAsia="zh-CN"/>
        </w:rPr>
      </w:pPr>
      <w:r>
        <w:rPr>
          <w:rFonts w:hint="eastAsia"/>
          <w:lang w:eastAsia="zh-CN"/>
        </w:rPr>
        <w:tab/>
        <w:t>Ericsson: The principle is the same. The number needs more discussion.</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56" w:history="1">
        <w:r w:rsidR="001B120D">
          <w:rPr>
            <w:rStyle w:val="Hyperlink"/>
            <w:rFonts w:ascii="Arial" w:hAnsi="Arial" w:cs="Arial"/>
            <w:b/>
            <w:sz w:val="24"/>
          </w:rPr>
          <w:t>R4-1810993</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lastRenderedPageBreak/>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r>
        <w:rPr>
          <w:rFonts w:hint="eastAsia"/>
          <w:lang w:eastAsia="zh-CN"/>
        </w:rPr>
        <w:t>Huawei: this requirement applies for the case without DRX. Do we also need DRX requirements?</w:t>
      </w:r>
    </w:p>
    <w:p w:rsidR="001B120D" w:rsidRDefault="001B120D" w:rsidP="001B120D">
      <w:pPr>
        <w:rPr>
          <w:lang w:eastAsia="zh-CN"/>
        </w:rPr>
      </w:pPr>
      <w:r>
        <w:rPr>
          <w:rFonts w:hint="eastAsia"/>
          <w:lang w:eastAsia="zh-CN"/>
        </w:rPr>
        <w:tab/>
        <w:t>Ericsson: the network will use the whole DRX and non-DRX. The requirements ACK/NACK is define for non-DRX case.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57" w:history="1">
        <w:r>
          <w:rPr>
            <w:rStyle w:val="Hyperlink"/>
            <w:rFonts w:ascii="Arial" w:hAnsi="Arial" w:cs="Arial"/>
            <w:b/>
          </w:rPr>
          <w:t>R4-1811859</w:t>
        </w:r>
      </w:hyperlink>
      <w:r>
        <w:rPr>
          <w:rFonts w:ascii="Arial" w:hAnsi="Arial" w:cs="Arial"/>
          <w:b/>
        </w:rPr>
        <w:t xml:space="preserve"> (from </w:t>
      </w:r>
      <w:hyperlink r:id="rId1758" w:history="1">
        <w:r>
          <w:rPr>
            <w:rStyle w:val="Hyperlink"/>
            <w:rFonts w:ascii="Arial" w:hAnsi="Arial" w:cs="Arial"/>
            <w:b/>
          </w:rPr>
          <w:t>R4-1810993)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59" w:history="1">
        <w:r w:rsidR="001B120D">
          <w:rPr>
            <w:rStyle w:val="Hyperlink"/>
            <w:rFonts w:ascii="Arial" w:hAnsi="Arial" w:cs="Arial"/>
            <w:b/>
            <w:sz w:val="24"/>
          </w:rPr>
          <w:t>R4-1811859</w:t>
        </w:r>
      </w:hyperlink>
      <w:r w:rsidR="001B120D">
        <w:rPr>
          <w:b/>
        </w:rPr>
        <w:tab/>
        <w:t>SFN acquisition for inter-RAT RSTD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SFN acquisition for inter-RAT RSTD measurements</w:t>
      </w:r>
      <w:r>
        <w:rPr>
          <w:rFonts w:hint="eastAsia"/>
          <w:lang w:eastAsia="zh-CN"/>
        </w:rPr>
        <w:t>.</w:t>
      </w:r>
    </w:p>
    <w:p w:rsidR="001B120D" w:rsidRPr="00772316" w:rsidRDefault="001B120D" w:rsidP="001B120D">
      <w:pPr>
        <w:rPr>
          <w:lang w:val="en-US" w:eastAsia="zh-CN"/>
        </w:rPr>
      </w:pPr>
      <w:r w:rsidRPr="00772316">
        <w:rPr>
          <w:lang w:val="en-US" w:eastAsia="zh-CN"/>
        </w:rPr>
        <w:t>Missing UE requirements with SFN acquisition for inter-RAT RSTD measurements</w:t>
      </w:r>
    </w:p>
    <w:p w:rsidR="001B120D" w:rsidRPr="00772316" w:rsidRDefault="001B120D" w:rsidP="001B120D">
      <w:pPr>
        <w:rPr>
          <w:lang w:val="en-US" w:eastAsia="zh-CN"/>
        </w:rPr>
      </w:pPr>
      <w:r w:rsidRPr="00772316">
        <w:rPr>
          <w:lang w:val="en-US" w:eastAsia="zh-CN"/>
        </w:rPr>
        <w:t>Summary of change:</w:t>
      </w:r>
    </w:p>
    <w:p w:rsidR="001B120D" w:rsidRPr="00772316" w:rsidRDefault="001B120D" w:rsidP="001B120D">
      <w:pPr>
        <w:ind w:leftChars="100" w:left="200"/>
        <w:rPr>
          <w:lang w:val="en-US" w:eastAsia="zh-CN"/>
        </w:rPr>
      </w:pPr>
      <w:r w:rsidRPr="00772316">
        <w:rPr>
          <w:lang w:val="en-US" w:eastAsia="zh-CN"/>
        </w:rPr>
        <w:t>UE requirements with SFN acquisition for inter-RAT RSTD measurements are introduced</w:t>
      </w:r>
    </w:p>
    <w:p w:rsidR="001B120D" w:rsidRDefault="001B120D" w:rsidP="001B120D">
      <w:pPr>
        <w:rPr>
          <w:rFonts w:ascii="Arial" w:hAnsi="Arial" w:cs="Arial"/>
          <w:b/>
          <w:lang w:eastAsia="zh-CN"/>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056625">
        <w:rPr>
          <w:rFonts w:ascii="Arial" w:hAnsi="Arial" w:cs="Arial"/>
          <w:b/>
          <w:highlight w:val="green"/>
        </w:rPr>
        <w:t>Endorsed</w:t>
      </w:r>
      <w:r w:rsidRPr="00056625">
        <w:rPr>
          <w:rFonts w:ascii="Arial" w:hAnsi="Arial" w:cs="Arial"/>
          <w:b/>
          <w:highlight w:val="green"/>
        </w:rPr>
        <w:br/>
      </w:r>
      <w:r w:rsidRPr="00056625">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RSTD measurement requirements</w:t>
      </w:r>
    </w:p>
    <w:p w:rsidR="001B120D" w:rsidRDefault="00491437" w:rsidP="001B120D">
      <w:pPr>
        <w:rPr>
          <w:i/>
        </w:rPr>
      </w:pPr>
      <w:hyperlink r:id="rId1760" w:history="1">
        <w:r w:rsidR="001B120D">
          <w:rPr>
            <w:rStyle w:val="Hyperlink"/>
            <w:rFonts w:ascii="Arial" w:hAnsi="Arial" w:cs="Arial"/>
            <w:b/>
            <w:sz w:val="24"/>
          </w:rPr>
          <w:t>R4-1811002</w:t>
        </w:r>
      </w:hyperlink>
      <w:r w:rsidR="001B120D">
        <w:rPr>
          <w:b/>
        </w:rPr>
        <w:tab/>
        <w:t>Inter-RAT E-UTRA RSTD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Inter-RAT E-UTRA RSTD requirements in RRC_CONNECTED for SA NR</w:t>
      </w:r>
      <w:r>
        <w:rPr>
          <w:rFonts w:hint="eastAsia"/>
          <w:lang w:eastAsia="zh-CN"/>
        </w:rPr>
        <w:t>.</w:t>
      </w:r>
    </w:p>
    <w:p w:rsidR="001B120D" w:rsidRPr="00495C3F" w:rsidRDefault="001B120D" w:rsidP="001B120D">
      <w:pPr>
        <w:rPr>
          <w:lang w:val="en-US" w:eastAsia="zh-CN"/>
        </w:rPr>
      </w:pPr>
      <w:r w:rsidRPr="00495C3F">
        <w:rPr>
          <w:lang w:val="en-US" w:eastAsia="zh-CN"/>
        </w:rPr>
        <w:t>Inter-RAT RSTD requirements are not 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side conditions and accuracy requirements are added</w:t>
      </w:r>
    </w:p>
    <w:p w:rsidR="001B120D" w:rsidRPr="00495C3F" w:rsidRDefault="001B120D" w:rsidP="001B120D">
      <w:pPr>
        <w:ind w:leftChars="100" w:left="200"/>
        <w:rPr>
          <w:lang w:val="en-US" w:eastAsia="zh-CN"/>
        </w:rPr>
      </w:pPr>
      <w:r w:rsidRPr="00495C3F">
        <w:rPr>
          <w:lang w:val="en-US" w:eastAsia="zh-CN"/>
        </w:rPr>
        <w:t>Reference to 38.305 is added</w:t>
      </w:r>
    </w:p>
    <w:p w:rsidR="001B120D" w:rsidRPr="00495C3F" w:rsidRDefault="001B120D" w:rsidP="001B120D">
      <w:pPr>
        <w:ind w:leftChars="100" w:left="200"/>
        <w:rPr>
          <w:lang w:val="en-US" w:eastAsia="zh-CN"/>
        </w:rPr>
      </w:pPr>
      <w:r w:rsidRPr="00495C3F">
        <w:rPr>
          <w:lang w:val="en-US" w:eastAsia="zh-CN"/>
        </w:rPr>
        <w:t>Reference to 36.211 is corrected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I noticed that E</w:t>
      </w:r>
      <w:r>
        <w:rPr>
          <w:lang w:eastAsia="zh-CN"/>
        </w:rPr>
        <w:t>r</w:t>
      </w:r>
      <w:r>
        <w:rPr>
          <w:rFonts w:hint="eastAsia"/>
          <w:lang w:eastAsia="zh-CN"/>
        </w:rPr>
        <w:t xml:space="preserve">icsson provided more than 10 CRs. It is quite difficult for us to check. </w:t>
      </w:r>
      <w:r>
        <w:rPr>
          <w:lang w:eastAsia="zh-CN"/>
        </w:rPr>
        <w:t>C</w:t>
      </w:r>
      <w:r>
        <w:rPr>
          <w:rFonts w:hint="eastAsia"/>
          <w:lang w:eastAsia="zh-CN"/>
        </w:rPr>
        <w:t xml:space="preserve">an Ericsson use one CR to capture the </w:t>
      </w:r>
      <w:r>
        <w:rPr>
          <w:lang w:eastAsia="zh-CN"/>
        </w:rPr>
        <w:t>similar</w:t>
      </w:r>
      <w:r>
        <w:rPr>
          <w:rFonts w:hint="eastAsia"/>
          <w:lang w:eastAsia="zh-CN"/>
        </w:rPr>
        <w:t xml:space="preserve"> change?</w:t>
      </w:r>
    </w:p>
    <w:p w:rsidR="001B120D" w:rsidRDefault="001B120D" w:rsidP="001B120D">
      <w:pPr>
        <w:rPr>
          <w:lang w:eastAsia="zh-CN"/>
        </w:rPr>
      </w:pPr>
      <w:r>
        <w:rPr>
          <w:rFonts w:hint="eastAsia"/>
          <w:lang w:eastAsia="zh-CN"/>
        </w:rPr>
        <w:tab/>
        <w:t xml:space="preserve">Ericsson: I do not have editorial changes on </w:t>
      </w:r>
      <w:r>
        <w:rPr>
          <w:lang w:eastAsia="zh-CN"/>
        </w:rPr>
        <w:t>the</w:t>
      </w:r>
      <w:r>
        <w:rPr>
          <w:rFonts w:hint="eastAsia"/>
          <w:lang w:eastAsia="zh-CN"/>
        </w:rPr>
        <w:t xml:space="preserve"> CR.</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lastRenderedPageBreak/>
        <w:t>Corrections in the inter-RAT E-CID measurement requirements</w:t>
      </w:r>
    </w:p>
    <w:p w:rsidR="001B120D" w:rsidRDefault="00491437" w:rsidP="001B120D">
      <w:pPr>
        <w:rPr>
          <w:i/>
        </w:rPr>
      </w:pPr>
      <w:hyperlink r:id="rId1761" w:history="1">
        <w:r w:rsidR="001B120D">
          <w:rPr>
            <w:rStyle w:val="Hyperlink"/>
            <w:rFonts w:ascii="Arial" w:hAnsi="Arial" w:cs="Arial"/>
            <w:b/>
            <w:sz w:val="24"/>
          </w:rPr>
          <w:t>R4-1811003</w:t>
        </w:r>
      </w:hyperlink>
      <w:r w:rsidR="001B120D">
        <w:rPr>
          <w:b/>
        </w:rPr>
        <w:tab/>
        <w:t>Inter-RAT E-UTRA E-CID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495C3F" w:rsidRDefault="001B120D" w:rsidP="001B120D">
      <w:pPr>
        <w:rPr>
          <w:lang w:val="en-US" w:eastAsia="zh-CN"/>
        </w:rPr>
      </w:pPr>
      <w:r w:rsidRPr="00495C3F">
        <w:rPr>
          <w:lang w:val="en-US" w:eastAsia="zh-CN"/>
        </w:rPr>
        <w:t>Inter-RAT E-CID measurements are currently incomplete</w:t>
      </w:r>
    </w:p>
    <w:p w:rsidR="001B120D" w:rsidRPr="00495C3F" w:rsidRDefault="001B120D" w:rsidP="001B120D">
      <w:pPr>
        <w:rPr>
          <w:lang w:val="en-US" w:eastAsia="zh-CN"/>
        </w:rPr>
      </w:pPr>
      <w:r w:rsidRPr="00495C3F">
        <w:rPr>
          <w:lang w:val="en-US" w:eastAsia="zh-CN"/>
        </w:rPr>
        <w:t>Summary of change:</w:t>
      </w:r>
    </w:p>
    <w:p w:rsidR="001B120D" w:rsidRPr="00495C3F" w:rsidRDefault="001B120D" w:rsidP="001B120D">
      <w:pPr>
        <w:ind w:leftChars="100" w:left="200"/>
        <w:rPr>
          <w:lang w:val="en-US" w:eastAsia="zh-CN"/>
        </w:rPr>
      </w:pPr>
      <w:r w:rsidRPr="00495C3F">
        <w:rPr>
          <w:lang w:val="en-US" w:eastAsia="zh-CN"/>
        </w:rPr>
        <w:t>References to the accuracy requirements are added</w:t>
      </w:r>
    </w:p>
    <w:p w:rsidR="001B120D" w:rsidRPr="00495C3F" w:rsidRDefault="001B120D" w:rsidP="001B120D">
      <w:pPr>
        <w:ind w:leftChars="100" w:left="200"/>
        <w:rPr>
          <w:lang w:val="en-US" w:eastAsia="zh-CN"/>
        </w:rPr>
      </w:pPr>
      <w:r w:rsidRPr="00495C3F">
        <w:rPr>
          <w:lang w:val="en-US" w:eastAsia="zh-CN"/>
        </w:rPr>
        <w:t>LPP information Elements are confirmed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Pr="001655B1" w:rsidRDefault="001B120D" w:rsidP="001B120D">
      <w:pPr>
        <w:rPr>
          <w:rFonts w:ascii="Arial" w:hAnsi="Arial" w:cs="Arial"/>
          <w:b/>
          <w:i/>
          <w:color w:val="C00000"/>
          <w:sz w:val="24"/>
          <w:szCs w:val="24"/>
          <w:lang w:eastAsia="zh-CN"/>
        </w:rPr>
      </w:pPr>
      <w:r w:rsidRPr="001655B1">
        <w:rPr>
          <w:rFonts w:ascii="Arial" w:hAnsi="Arial" w:cs="Arial"/>
          <w:b/>
          <w:i/>
          <w:color w:val="C00000"/>
          <w:sz w:val="24"/>
          <w:szCs w:val="24"/>
          <w:lang w:eastAsia="zh-CN"/>
        </w:rPr>
        <w:t>Corrections in the inter-RAT RRM measurement requirements</w:t>
      </w:r>
    </w:p>
    <w:p w:rsidR="001B120D" w:rsidRDefault="00491437" w:rsidP="001B120D">
      <w:pPr>
        <w:rPr>
          <w:i/>
        </w:rPr>
      </w:pPr>
      <w:hyperlink r:id="rId1762" w:history="1">
        <w:r w:rsidR="001B120D">
          <w:rPr>
            <w:rStyle w:val="Hyperlink"/>
            <w:rFonts w:ascii="Arial" w:hAnsi="Arial" w:cs="Arial"/>
            <w:b/>
            <w:sz w:val="24"/>
          </w:rPr>
          <w:t>R4-1811004</w:t>
        </w:r>
      </w:hyperlink>
      <w:r w:rsidR="001B120D">
        <w:rPr>
          <w:b/>
        </w:rPr>
        <w:tab/>
        <w:t>Inter-RAT E-UTRA requirements in RRC_CONNECTED for SA 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pPr>
        <w:rPr>
          <w:lang w:val="en-US" w:eastAsia="zh-CN"/>
        </w:rPr>
      </w:pPr>
      <w:r w:rsidRPr="00D5317A">
        <w:rPr>
          <w:lang w:val="en-US" w:eastAsia="zh-CN"/>
        </w:rPr>
        <w:t>Inter-RAT E-UTRA requirements in RRC_CONNECTED for SA NR are not complete</w:t>
      </w:r>
    </w:p>
    <w:p w:rsidR="001B120D" w:rsidRPr="00D5317A" w:rsidRDefault="001B120D" w:rsidP="001B120D">
      <w:pPr>
        <w:rPr>
          <w:lang w:val="en-US" w:eastAsia="zh-CN"/>
        </w:rPr>
      </w:pPr>
      <w:r w:rsidRPr="00D5317A">
        <w:rPr>
          <w:lang w:val="en-US" w:eastAsia="zh-CN"/>
        </w:rPr>
        <w:t>Summary of change:</w:t>
      </w:r>
    </w:p>
    <w:p w:rsidR="001B120D" w:rsidRPr="00D5317A" w:rsidRDefault="001B120D" w:rsidP="001B120D">
      <w:pPr>
        <w:ind w:leftChars="100" w:left="200"/>
        <w:rPr>
          <w:lang w:val="en-US" w:eastAsia="zh-CN"/>
        </w:rPr>
      </w:pPr>
      <w:r w:rsidRPr="00D5317A">
        <w:rPr>
          <w:lang w:val="en-US" w:eastAsia="zh-CN"/>
        </w:rPr>
        <w:t>Side conditions are clarified</w:t>
      </w:r>
    </w:p>
    <w:p w:rsidR="001B120D" w:rsidRPr="00D5317A" w:rsidRDefault="001B120D" w:rsidP="001B120D">
      <w:pPr>
        <w:ind w:leftChars="100" w:left="200"/>
        <w:rPr>
          <w:lang w:val="en-US" w:eastAsia="zh-CN"/>
        </w:rPr>
      </w:pPr>
      <w:r w:rsidRPr="00D5317A">
        <w:rPr>
          <w:lang w:val="en-US" w:eastAsia="zh-CN"/>
        </w:rPr>
        <w:t>References to the accuracy requirements are added</w:t>
      </w:r>
    </w:p>
    <w:p w:rsidR="001B120D" w:rsidRPr="00D5317A" w:rsidRDefault="001B120D" w:rsidP="001B120D">
      <w:pPr>
        <w:ind w:leftChars="100" w:left="200"/>
        <w:rPr>
          <w:lang w:val="en-US" w:eastAsia="zh-CN"/>
        </w:rPr>
      </w:pPr>
      <w:r w:rsidRPr="00D5317A">
        <w:rPr>
          <w:lang w:val="en-US" w:eastAsia="zh-CN"/>
        </w:rPr>
        <w:t>Missing RS-SINR measurement requirements are added</w:t>
      </w:r>
    </w:p>
    <w:p w:rsidR="001B120D" w:rsidRPr="00D5317A" w:rsidRDefault="001B120D" w:rsidP="001B120D">
      <w:pPr>
        <w:ind w:leftChars="100" w:left="200"/>
        <w:rPr>
          <w:lang w:val="en-US" w:eastAsia="zh-CN"/>
        </w:rPr>
      </w:pPr>
      <w:r w:rsidRPr="00D5317A">
        <w:rPr>
          <w:lang w:val="en-US" w:eastAsia="zh-CN"/>
        </w:rPr>
        <w:t>A few smaller editorial corrections are made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7E7891">
        <w:rPr>
          <w:rFonts w:ascii="Arial" w:hAnsi="Arial" w:cs="Arial"/>
          <w:b/>
          <w:highlight w:val="green"/>
        </w:rPr>
        <w:t>Endorsed</w:t>
      </w:r>
      <w:r w:rsidRPr="007E7891">
        <w:rPr>
          <w:rFonts w:ascii="Arial" w:hAnsi="Arial" w:cs="Arial"/>
          <w:b/>
          <w:highlight w:val="green"/>
        </w:rPr>
        <w:br/>
      </w:r>
      <w:r w:rsidRPr="007E7891">
        <w:rPr>
          <w:rFonts w:ascii="Arial" w:hAnsi="Arial" w:cs="Arial"/>
          <w:b/>
          <w:highlight w:val="green"/>
        </w:rPr>
        <w:br/>
      </w:r>
    </w:p>
    <w:p w:rsidR="001B120D" w:rsidRDefault="001B120D" w:rsidP="001B120D">
      <w:pPr>
        <w:pStyle w:val="Heading4"/>
      </w:pPr>
      <w:bookmarkStart w:id="510" w:name="_Toc522024811"/>
      <w:bookmarkStart w:id="511" w:name="_Toc523514310"/>
      <w:r>
        <w:t>7.11.10</w:t>
      </w:r>
      <w:r>
        <w:tab/>
        <w:t>CSI-RS based RRM (RSRP/RSRQ/RS-SINR) [NR_newRAT-Core]</w:t>
      </w:r>
      <w:bookmarkEnd w:id="510"/>
      <w:bookmarkEnd w:id="511"/>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L3 mobility</w:t>
      </w:r>
    </w:p>
    <w:p w:rsidR="001B120D" w:rsidRDefault="00491437" w:rsidP="001B120D">
      <w:pPr>
        <w:rPr>
          <w:i/>
        </w:rPr>
      </w:pPr>
      <w:hyperlink r:id="rId1763" w:history="1">
        <w:r w:rsidR="001B120D">
          <w:rPr>
            <w:rStyle w:val="Hyperlink"/>
            <w:rFonts w:ascii="Arial" w:hAnsi="Arial" w:cs="Arial"/>
            <w:b/>
            <w:sz w:val="24"/>
          </w:rPr>
          <w:t>R4-1811312</w:t>
        </w:r>
      </w:hyperlink>
      <w:r w:rsidR="001B120D">
        <w:rPr>
          <w:b/>
        </w:rPr>
        <w:tab/>
        <w:t>CSI-RS base measurements for L3 mobility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In this paper we continue to discuss some of the general parts of CSI-RS for L3 mobility and in particular we look at the CSI-RS based mobility and we make following observations:</w:t>
      </w:r>
    </w:p>
    <w:p w:rsidR="001B120D" w:rsidRPr="00D5317A" w:rsidRDefault="001B120D" w:rsidP="001B120D">
      <w:r>
        <w:rPr>
          <w:rFonts w:hint="eastAsia"/>
          <w:lang w:eastAsia="zh-CN"/>
        </w:rPr>
        <w:t xml:space="preserve">Propsoal 1: </w:t>
      </w:r>
      <w:r w:rsidRPr="00D5317A">
        <w:t>Define intra-frequency CSI-RS based measurements accuracies for L3 mobility including all densities.</w:t>
      </w:r>
    </w:p>
    <w:p w:rsidR="001B120D" w:rsidRPr="00D5317A" w:rsidRDefault="001B120D" w:rsidP="001B120D">
      <w:r w:rsidRPr="00D5317A">
        <w:lastRenderedPageBreak/>
        <w:t>In [REF] we have provided a draft CR capturing the proposed requirement.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We have concern on the proposal.</w:t>
      </w:r>
    </w:p>
    <w:p w:rsidR="001B120D" w:rsidRDefault="001B120D" w:rsidP="001B120D">
      <w:pPr>
        <w:rPr>
          <w:lang w:eastAsia="zh-CN"/>
        </w:rPr>
      </w:pPr>
      <w:r>
        <w:rPr>
          <w:rFonts w:hint="eastAsia"/>
          <w:lang w:eastAsia="zh-CN"/>
        </w:rPr>
        <w:t xml:space="preserve">Intel: We have technique concern on the </w:t>
      </w:r>
      <w:r>
        <w:rPr>
          <w:lang w:eastAsia="zh-CN"/>
        </w:rPr>
        <w:t>proposal</w:t>
      </w:r>
      <w:r>
        <w:rPr>
          <w:rFonts w:hint="eastAsia"/>
          <w:lang w:eastAsia="zh-CN"/>
        </w:rPr>
        <w:t xml:space="preserve"> in our prevous paper.</w:t>
      </w:r>
    </w:p>
    <w:p w:rsidR="001B120D" w:rsidRDefault="001B120D" w:rsidP="001B120D">
      <w:pPr>
        <w:rPr>
          <w:lang w:eastAsia="zh-CN"/>
        </w:rPr>
      </w:pPr>
      <w:r>
        <w:rPr>
          <w:rFonts w:hint="eastAsia"/>
          <w:lang w:eastAsia="zh-CN"/>
        </w:rPr>
        <w:tab/>
        <w:t>Nokia: The results show here CSI-RS is single shot. We need do some averaging to get some accuracy. The network will configure the density.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64" w:history="1">
        <w:r w:rsidR="001B120D">
          <w:rPr>
            <w:rStyle w:val="Hyperlink"/>
            <w:rFonts w:ascii="Arial" w:hAnsi="Arial" w:cs="Arial"/>
            <w:b/>
            <w:sz w:val="24"/>
          </w:rPr>
          <w:t>R4-1811313</w:t>
        </w:r>
      </w:hyperlink>
      <w:r w:rsidR="001B120D">
        <w:rPr>
          <w:b/>
        </w:rPr>
        <w:tab/>
        <w:t>CR for introducing measurement period for CSI-RS L3 measurements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D5317A" w:rsidRDefault="001B120D" w:rsidP="001B120D">
      <w:r w:rsidRPr="00D5317A">
        <w:t>Updating the section 9.2.5.2 regarding Intra-frequency measurement requirements.</w:t>
      </w:r>
    </w:p>
    <w:p w:rsidR="001B120D" w:rsidRPr="00D5317A" w:rsidRDefault="001B120D" w:rsidP="001B120D">
      <w:r w:rsidRPr="00D5317A">
        <w:t>Summary of change:</w:t>
      </w:r>
    </w:p>
    <w:p w:rsidR="001B120D" w:rsidRPr="00D5317A" w:rsidRDefault="001B120D" w:rsidP="001B120D">
      <w:pPr>
        <w:ind w:leftChars="100" w:left="200"/>
        <w:rPr>
          <w:lang w:eastAsia="zh-CN"/>
        </w:rPr>
      </w:pPr>
      <w:r w:rsidRPr="00D5317A">
        <w:t>Section 9.2.5.2 updated to capture UE measurement averaging assumption when UE Rx beam forming is applied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We do not see too much benefit to do the </w:t>
      </w:r>
      <w:r>
        <w:rPr>
          <w:lang w:eastAsia="zh-CN"/>
        </w:rPr>
        <w:t>measurement</w:t>
      </w:r>
      <w:r>
        <w:rPr>
          <w:rFonts w:hint="eastAsia"/>
          <w:lang w:eastAsia="zh-CN"/>
        </w:rPr>
        <w:t xml:space="preserve"> based on CSI. For intra-frequency handover, it does not make too </w:t>
      </w:r>
      <w:r>
        <w:rPr>
          <w:lang w:eastAsia="zh-CN"/>
        </w:rPr>
        <w:t>much</w:t>
      </w:r>
      <w:r>
        <w:rPr>
          <w:rFonts w:hint="eastAsia"/>
          <w:lang w:eastAsia="zh-CN"/>
        </w:rPr>
        <w:t xml:space="preserve"> sense.</w:t>
      </w:r>
    </w:p>
    <w:p w:rsidR="001B120D" w:rsidRDefault="001B120D" w:rsidP="001B120D">
      <w:pPr>
        <w:rPr>
          <w:lang w:eastAsia="zh-CN"/>
        </w:rPr>
      </w:pPr>
      <w:r>
        <w:rPr>
          <w:rFonts w:hint="eastAsia"/>
          <w:lang w:eastAsia="zh-CN"/>
        </w:rPr>
        <w:tab/>
        <w:t>Nokia: Why does RAN1 do CSI-RS? The point is you won</w:t>
      </w:r>
      <w:r>
        <w:rPr>
          <w:lang w:eastAsia="zh-CN"/>
        </w:rPr>
        <w:t>’</w:t>
      </w:r>
      <w:r>
        <w:rPr>
          <w:rFonts w:hint="eastAsia"/>
          <w:lang w:eastAsia="zh-CN"/>
        </w:rPr>
        <w:t>t do CSI-RS measurement.</w:t>
      </w:r>
    </w:p>
    <w:p w:rsidR="001B120D" w:rsidRDefault="001B120D" w:rsidP="001B120D">
      <w:pPr>
        <w:rPr>
          <w:lang w:eastAsia="zh-CN"/>
        </w:rPr>
      </w:pPr>
      <w:r>
        <w:rPr>
          <w:rFonts w:hint="eastAsia"/>
          <w:lang w:eastAsia="zh-CN"/>
        </w:rPr>
        <w:t xml:space="preserve">Mediatek: it is too </w:t>
      </w:r>
      <w:r>
        <w:rPr>
          <w:lang w:eastAsia="zh-CN"/>
        </w:rPr>
        <w:t>premature</w:t>
      </w:r>
      <w:r>
        <w:rPr>
          <w:rFonts w:hint="eastAsia"/>
          <w:lang w:eastAsia="zh-CN"/>
        </w:rPr>
        <w:t xml:space="preserve"> to have CR. Do you know which one is inter or intra?</w:t>
      </w:r>
    </w:p>
    <w:p w:rsidR="001B120D" w:rsidRDefault="001B120D" w:rsidP="001B120D">
      <w:pPr>
        <w:rPr>
          <w:lang w:eastAsia="zh-CN"/>
        </w:rPr>
      </w:pPr>
      <w:r>
        <w:rPr>
          <w:rFonts w:hint="eastAsia"/>
          <w:lang w:eastAsia="zh-CN"/>
        </w:rPr>
        <w:tab/>
        <w:t>Nokia: WE do have the situation for intra-frequency CSI-RS measurement and inter-frequency.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4"/>
      </w:pPr>
      <w:bookmarkStart w:id="512" w:name="_Toc522024812"/>
      <w:bookmarkStart w:id="513" w:name="_Toc523514311"/>
      <w:r>
        <w:t>7.11.11</w:t>
      </w:r>
      <w:r>
        <w:tab/>
        <w:t>Other requirements [NR_newRAT-Core]</w:t>
      </w:r>
      <w:bookmarkEnd w:id="512"/>
      <w:bookmarkEnd w:id="513"/>
    </w:p>
    <w:p w:rsidR="001B120D" w:rsidRPr="001655B1" w:rsidRDefault="001B120D" w:rsidP="001B120D">
      <w:pPr>
        <w:rPr>
          <w:rFonts w:ascii="Arial" w:hAnsi="Arial" w:cs="Arial"/>
          <w:b/>
          <w:i/>
          <w:color w:val="C00000"/>
          <w:sz w:val="24"/>
          <w:szCs w:val="24"/>
          <w:lang w:eastAsia="zh-CN"/>
        </w:rPr>
      </w:pPr>
      <w:r w:rsidRPr="001655B1">
        <w:rPr>
          <w:rFonts w:ascii="Arial" w:hAnsi="Arial" w:cs="Arial" w:hint="eastAsia"/>
          <w:b/>
          <w:i/>
          <w:color w:val="C00000"/>
          <w:sz w:val="24"/>
          <w:szCs w:val="24"/>
          <w:lang w:eastAsia="zh-CN"/>
        </w:rPr>
        <w:t>ANR and reply LS to RAN2</w:t>
      </w:r>
    </w:p>
    <w:p w:rsidR="001B120D" w:rsidRDefault="00491437" w:rsidP="001B120D">
      <w:pPr>
        <w:rPr>
          <w:i/>
        </w:rPr>
      </w:pPr>
      <w:hyperlink r:id="rId1765" w:history="1">
        <w:r w:rsidR="001B120D">
          <w:rPr>
            <w:rStyle w:val="Hyperlink"/>
            <w:rFonts w:ascii="Arial" w:hAnsi="Arial" w:cs="Arial"/>
            <w:b/>
            <w:sz w:val="24"/>
          </w:rPr>
          <w:t>R4-1809731</w:t>
        </w:r>
      </w:hyperlink>
      <w:r w:rsidR="001B120D">
        <w:rPr>
          <w:b/>
        </w:rPr>
        <w:tab/>
        <w:t>Discussion on ANR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paper related to RAN2 LS on ANR for NR</w:t>
      </w:r>
    </w:p>
    <w:p w:rsidR="001B120D" w:rsidRPr="00F75249" w:rsidRDefault="001B120D" w:rsidP="001B120D">
      <w:pPr>
        <w:rPr>
          <w:lang w:val="en-US" w:eastAsia="zh-CN"/>
        </w:rPr>
      </w:pPr>
      <w:r w:rsidRPr="00F75249">
        <w:rPr>
          <w:lang w:val="en-US" w:eastAsia="zh-CN"/>
        </w:rPr>
        <w:t>Proposal 1 : T321 is 1 second for UE served by LTE cell towards NR cell (with and without EN-DC configured),</w:t>
      </w:r>
      <w:r w:rsidRPr="00F75249">
        <w:rPr>
          <w:lang w:val="en-US" w:eastAsia="zh-CN"/>
        </w:rPr>
        <w:tab/>
        <w:t>UE served by NR cell towards NR cell (with and without EN-DC configured), and UE served by NR cell towards LTE cell (without EN-DC configured)</w:t>
      </w:r>
    </w:p>
    <w:p w:rsidR="001B120D" w:rsidRPr="00F75249" w:rsidRDefault="001B120D" w:rsidP="001B120D">
      <w:pPr>
        <w:rPr>
          <w:lang w:val="en-US" w:eastAsia="zh-CN"/>
        </w:rPr>
      </w:pPr>
      <w:r w:rsidRPr="00F75249">
        <w:rPr>
          <w:lang w:val="en-US" w:eastAsia="zh-CN"/>
        </w:rPr>
        <w:t>Proposal 2: RAN4 inform RAN2 that no reason is foreseen why autonomous gap ANR would not be feasible for the cases of interest to RAN2 including NR target cell CGI reading. RAN4 also informs RAN2 that it is not planned for RAN4 to work on RRM requirements for this func</w:t>
      </w:r>
      <w:r>
        <w:rPr>
          <w:lang w:val="en-US" w:eastAsia="zh-CN"/>
        </w:rPr>
        <w:t>t</w:t>
      </w:r>
      <w:r>
        <w:rPr>
          <w:rFonts w:hint="eastAsia"/>
          <w:lang w:val="en-US" w:eastAsia="zh-CN"/>
        </w:rPr>
        <w:t>i</w:t>
      </w:r>
      <w:r w:rsidRPr="00F75249">
        <w:rPr>
          <w:lang w:val="en-US" w:eastAsia="zh-CN"/>
        </w:rPr>
        <w:t>onality in release 15.</w:t>
      </w:r>
    </w:p>
    <w:p w:rsidR="001B120D" w:rsidRPr="00F75249" w:rsidRDefault="001B120D" w:rsidP="001B120D">
      <w:pPr>
        <w:rPr>
          <w:lang w:val="en-US" w:eastAsia="zh-CN"/>
        </w:rPr>
      </w:pPr>
      <w:r w:rsidRPr="00F75249">
        <w:rPr>
          <w:lang w:val="en-US" w:eastAsia="zh-CN"/>
        </w:rPr>
        <w:t>Proposal 3: RAN4 informs RAN2 that it is not anticipated to define different requirements for FR1 and FR2 (subject to confirmation / discussion with other companies in RAN4)</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Huawei: we should confirm there is no impact of DRX based ANR on RAN4 specification in Rel-15.</w:t>
      </w:r>
    </w:p>
    <w:p w:rsidR="001B120D" w:rsidRDefault="001B120D" w:rsidP="001B120D">
      <w:pPr>
        <w:rPr>
          <w:lang w:eastAsia="zh-CN"/>
        </w:rPr>
      </w:pPr>
      <w:r>
        <w:rPr>
          <w:rFonts w:hint="eastAsia"/>
          <w:lang w:eastAsia="zh-CN"/>
        </w:rPr>
        <w:t xml:space="preserve">Vivo: To </w:t>
      </w:r>
      <w:r>
        <w:rPr>
          <w:lang w:eastAsia="zh-CN"/>
        </w:rPr>
        <w:t>Huawei</w:t>
      </w:r>
      <w:r>
        <w:rPr>
          <w:rFonts w:hint="eastAsia"/>
          <w:lang w:eastAsia="zh-CN"/>
        </w:rPr>
        <w:t xml:space="preserve">, is the intention to </w:t>
      </w:r>
      <w:r>
        <w:rPr>
          <w:lang w:eastAsia="zh-CN"/>
        </w:rPr>
        <w:t>provide</w:t>
      </w:r>
      <w:r>
        <w:rPr>
          <w:rFonts w:hint="eastAsia"/>
          <w:lang w:eastAsia="zh-CN"/>
        </w:rPr>
        <w:t xml:space="preserve"> feedback to RAN2 that we do not have any specification in REl-15. Is there anything further for RAN2 to do?</w:t>
      </w:r>
    </w:p>
    <w:p w:rsidR="001B120D" w:rsidRDefault="001B120D" w:rsidP="001B120D">
      <w:pPr>
        <w:rPr>
          <w:lang w:eastAsia="zh-CN"/>
        </w:rPr>
      </w:pPr>
      <w:r>
        <w:rPr>
          <w:rFonts w:hint="eastAsia"/>
          <w:lang w:eastAsia="zh-CN"/>
        </w:rPr>
        <w:tab/>
        <w:t xml:space="preserve">Huawei: </w:t>
      </w:r>
      <w:r>
        <w:rPr>
          <w:lang w:eastAsia="zh-CN"/>
        </w:rPr>
        <w:t>A</w:t>
      </w:r>
      <w:r>
        <w:rPr>
          <w:rFonts w:hint="eastAsia"/>
          <w:lang w:eastAsia="zh-CN"/>
        </w:rPr>
        <w:t>t the current stage, RAN4 should not define any requirement.</w:t>
      </w:r>
    </w:p>
    <w:p w:rsidR="001B120D" w:rsidRDefault="001B120D" w:rsidP="001B120D">
      <w:pPr>
        <w:rPr>
          <w:lang w:eastAsia="zh-CN"/>
        </w:rPr>
      </w:pPr>
      <w:r>
        <w:rPr>
          <w:rFonts w:hint="eastAsia"/>
          <w:lang w:eastAsia="zh-CN"/>
        </w:rPr>
        <w:t>E</w:t>
      </w:r>
      <w:r>
        <w:rPr>
          <w:lang w:eastAsia="zh-CN"/>
        </w:rPr>
        <w:t>r</w:t>
      </w:r>
      <w:r>
        <w:rPr>
          <w:rFonts w:hint="eastAsia"/>
          <w:lang w:eastAsia="zh-CN"/>
        </w:rPr>
        <w:t xml:space="preserve">icsson: when DRX based was introduced in LTE, it is best effort. The similar principle we can apply. </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66" w:history="1">
        <w:r w:rsidR="001B120D">
          <w:rPr>
            <w:rStyle w:val="Hyperlink"/>
            <w:rFonts w:ascii="Arial" w:hAnsi="Arial" w:cs="Arial"/>
            <w:b/>
            <w:sz w:val="24"/>
          </w:rPr>
          <w:t>R4-1810015</w:t>
        </w:r>
      </w:hyperlink>
      <w:r w:rsidR="001B120D">
        <w:rPr>
          <w:b/>
        </w:rPr>
        <w:tab/>
        <w:t>Discussion on CGI reading requirement for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DA7DB7" w:rsidRDefault="001B120D" w:rsidP="001B120D">
      <w:r w:rsidRPr="00DA7DB7">
        <w:rPr>
          <w:rFonts w:hint="eastAsia"/>
        </w:rPr>
        <w:t xml:space="preserve">In this </w:t>
      </w:r>
      <w:r w:rsidRPr="00DA7DB7">
        <w:t>paper,</w:t>
      </w:r>
      <w:r w:rsidRPr="00DA7DB7">
        <w:rPr>
          <w:rFonts w:hint="eastAsia"/>
        </w:rPr>
        <w:t xml:space="preserve"> we </w:t>
      </w:r>
      <w:r w:rsidRPr="00DA7DB7">
        <w:t>propose the CGI reading requirement for NR SA toward NR cell. In our opinion, the CGI reading requirement will only depend on the target cell’s delay requirement.</w:t>
      </w:r>
    </w:p>
    <w:p w:rsidR="001B120D" w:rsidRPr="00D56093" w:rsidRDefault="001B120D" w:rsidP="001B120D">
      <w:r>
        <w:fldChar w:fldCharType="begin"/>
      </w:r>
      <w:r>
        <w:instrText xml:space="preserve"> REF _Ref517442722 \h  \* MERGEFORMAT </w:instrText>
      </w:r>
      <w:r>
        <w:fldChar w:fldCharType="separate"/>
      </w:r>
      <w:r w:rsidRPr="00D56093">
        <w:t>Observation 1: Additional AGC/AFC tuning time durations before MIB and before SIB reading are considered in autonomous gap based CGI reading in legacy LTE.</w:t>
      </w:r>
      <w:r>
        <w:fldChar w:fldCharType="end"/>
      </w:r>
    </w:p>
    <w:p w:rsidR="001B120D" w:rsidRPr="00D56093" w:rsidRDefault="001B120D" w:rsidP="001B120D">
      <w:r>
        <w:fldChar w:fldCharType="begin"/>
      </w:r>
      <w:r>
        <w:instrText xml:space="preserve"> REF _Ref521425375 \h  \* MERGEFORMAT </w:instrText>
      </w:r>
      <w:r>
        <w:fldChar w:fldCharType="separate"/>
      </w:r>
      <w:r w:rsidRPr="00D56093">
        <w:t>Observation 2: When DRX based CGI reading, there are the following collision types:</w:t>
      </w:r>
      <w:r>
        <w:fldChar w:fldCharType="end"/>
      </w:r>
    </w:p>
    <w:p w:rsidR="001B120D" w:rsidRPr="00D56093" w:rsidRDefault="001B120D" w:rsidP="005E75E4">
      <w:pPr>
        <w:numPr>
          <w:ilvl w:val="0"/>
          <w:numId w:val="129"/>
        </w:numPr>
      </w:pPr>
      <w:r w:rsidRPr="00D56093">
        <w:t>SSB is colliding with DRX on duration (fully or partially)</w:t>
      </w:r>
    </w:p>
    <w:p w:rsidR="001B120D" w:rsidRPr="00D56093" w:rsidRDefault="001B120D" w:rsidP="005E75E4">
      <w:pPr>
        <w:numPr>
          <w:ilvl w:val="0"/>
          <w:numId w:val="129"/>
        </w:numPr>
      </w:pPr>
      <w:r w:rsidRPr="00D56093">
        <w:t>RMSI is colliding with DRX on duration (fully or partially)</w:t>
      </w:r>
    </w:p>
    <w:p w:rsidR="001B120D" w:rsidRPr="00D56093" w:rsidRDefault="001B120D" w:rsidP="005E75E4">
      <w:pPr>
        <w:numPr>
          <w:ilvl w:val="0"/>
          <w:numId w:val="129"/>
        </w:numPr>
      </w:pPr>
      <w:r w:rsidRPr="00D56093">
        <w:t>Both SSB and RMSI are collision with DRX on duration</w:t>
      </w:r>
    </w:p>
    <w:p w:rsidR="001B120D" w:rsidRPr="00D56093" w:rsidRDefault="001B120D" w:rsidP="005E75E4">
      <w:pPr>
        <w:numPr>
          <w:ilvl w:val="0"/>
          <w:numId w:val="129"/>
        </w:numPr>
      </w:pPr>
      <w:r w:rsidRPr="00D56093">
        <w:t>None of SSB and RMSI are collision with DRX on duration</w:t>
      </w:r>
    </w:p>
    <w:p w:rsidR="001B120D" w:rsidRPr="00D56093" w:rsidRDefault="001B120D" w:rsidP="001B120D">
      <w:r>
        <w:fldChar w:fldCharType="begin"/>
      </w:r>
      <w:r>
        <w:instrText xml:space="preserve"> REF _Ref521425387 \h  \* MERGEFORMAT </w:instrText>
      </w:r>
      <w:r>
        <w:fldChar w:fldCharType="separate"/>
      </w:r>
      <w:r w:rsidRPr="00D56093">
        <w:t>Observation 3: Interruption is unavoidable in CGI reading when DRX on duration is fully colliding with SSB/RMSI occasion in DRX based CGI reading.</w:t>
      </w:r>
      <w:r>
        <w:fldChar w:fldCharType="end"/>
      </w:r>
    </w:p>
    <w:p w:rsidR="001B120D" w:rsidRPr="00D56093" w:rsidRDefault="001B120D" w:rsidP="001B120D">
      <w:r>
        <w:fldChar w:fldCharType="begin"/>
      </w:r>
      <w:r>
        <w:instrText xml:space="preserve"> REF _Ref521425391 \h  \* MERGEFORMAT </w:instrText>
      </w:r>
      <w:r>
        <w:fldChar w:fldCharType="separate"/>
      </w:r>
      <w:r w:rsidRPr="00D56093">
        <w:t>Observation 4: The overall delay may need to consider the case when DRX on duration is partially colliding with SSB/RMSI occasion in DRX based CGI reading.</w:t>
      </w:r>
      <w:r>
        <w:fldChar w:fldCharType="end"/>
      </w:r>
    </w:p>
    <w:p w:rsidR="001B120D" w:rsidRPr="00D56093" w:rsidRDefault="001B120D" w:rsidP="001B120D">
      <w:r>
        <w:fldChar w:fldCharType="begin"/>
      </w:r>
      <w:r>
        <w:instrText xml:space="preserve"> REF _Ref521425445 \h  \* MERGEFORMAT </w:instrText>
      </w:r>
      <w:r>
        <w:fldChar w:fldCharType="separate"/>
      </w:r>
      <w:r w:rsidRPr="00D56093">
        <w:t>Proposal 1: Re-use the SINR side condition of LTE for autonomous gap based CGI reading</w:t>
      </w:r>
      <w:r>
        <w:fldChar w:fldCharType="end"/>
      </w:r>
    </w:p>
    <w:p w:rsidR="001B120D" w:rsidRPr="00D56093" w:rsidRDefault="001B120D" w:rsidP="005E75E4">
      <w:pPr>
        <w:numPr>
          <w:ilvl w:val="0"/>
          <w:numId w:val="130"/>
        </w:numPr>
      </w:pPr>
      <w:r w:rsidRPr="00D56093">
        <w:t>For intra-frequency, Es/Iot = -[6]dB for both SSB and RMSI</w:t>
      </w:r>
    </w:p>
    <w:p w:rsidR="001B120D" w:rsidRPr="00D56093" w:rsidRDefault="001B120D" w:rsidP="005E75E4">
      <w:pPr>
        <w:numPr>
          <w:ilvl w:val="0"/>
          <w:numId w:val="130"/>
        </w:numPr>
      </w:pPr>
      <w:r w:rsidRPr="00D56093">
        <w:t>For inter-frequency, Es/Iot = -[4]dB for both SSB and RMSI</w:t>
      </w:r>
    </w:p>
    <w:p w:rsidR="001B120D" w:rsidRPr="00D56093" w:rsidRDefault="001B120D" w:rsidP="001B120D">
      <w:r>
        <w:fldChar w:fldCharType="begin"/>
      </w:r>
      <w:r>
        <w:instrText xml:space="preserve"> REF _Ref521425753 \h  \* MERGEFORMAT </w:instrText>
      </w:r>
      <w:r>
        <w:fldChar w:fldCharType="separate"/>
      </w:r>
      <w:r w:rsidRPr="00D56093">
        <w:t>Proposal 2: RAN4 need to discuss whether Known cell condition for FR1 can always be assumed.</w:t>
      </w:r>
      <w:r>
        <w:fldChar w:fldCharType="end"/>
      </w:r>
    </w:p>
    <w:p w:rsidR="001B120D" w:rsidRPr="00D56093" w:rsidRDefault="001B120D" w:rsidP="001B120D">
      <w:r>
        <w:fldChar w:fldCharType="begin"/>
      </w:r>
      <w:r>
        <w:instrText xml:space="preserve"> REF _Ref521425760 \h  \* MERGEFORMAT </w:instrText>
      </w:r>
      <w:r>
        <w:fldChar w:fldCharType="separate"/>
      </w:r>
      <w:r w:rsidRPr="00D56093">
        <w:t>Proposal 3: The Delay of autonomous gap based CGI reading can be divided into the following time units</w:t>
      </w:r>
      <w:r>
        <w:fldChar w:fldCharType="end"/>
      </w:r>
    </w:p>
    <w:p w:rsidR="001B120D" w:rsidRPr="00D56093" w:rsidRDefault="00491437" w:rsidP="001B120D">
      <m:oMathPara>
        <m:oMath>
          <m:sSub>
            <m:sSubPr>
              <m:ctrlPr>
                <w:rPr>
                  <w:rFonts w:ascii="Cambria Math" w:hAnsi="Cambria Math"/>
                </w:rPr>
              </m:ctrlPr>
            </m:sSubPr>
            <m:e>
              <m:r>
                <m:rPr>
                  <m:sty m:val="p"/>
                </m:rPr>
                <w:rPr>
                  <w:rFonts w:ascii="Cambria Math" w:hAnsi="Cambria Math"/>
                </w:rPr>
                <m:t>T</m:t>
              </m:r>
            </m:e>
            <m:sub>
              <m:r>
                <m:rPr>
                  <m:sty m:val="p"/>
                </m:rPr>
                <w:rPr>
                  <w:rFonts w:ascii="Cambria Math" w:hAnsi="Cambria Math"/>
                </w:rPr>
                <m:t>basic</m:t>
              </m:r>
              <m:r>
                <m:rPr>
                  <m:sty m:val="p"/>
                </m:rPr>
                <w:rPr>
                  <w:rFonts w:ascii="Cambria Math"/>
                </w:rPr>
                <m:t>_</m:t>
              </m:r>
              <m:r>
                <m:rPr>
                  <m:sty m:val="p"/>
                </m:rPr>
                <w:rPr>
                  <w:rFonts w:ascii="Cambria Math" w:hAnsi="Cambria Math"/>
                </w:rPr>
                <m:t>identify</m:t>
              </m:r>
              <m:r>
                <m:rPr>
                  <m:sty m:val="p"/>
                </m:rPr>
                <w:rPr>
                  <w:rFonts w:ascii="Cambria Math"/>
                </w:rPr>
                <m:t>_</m:t>
              </m:r>
              <m:r>
                <m:rPr>
                  <m:sty m:val="p"/>
                </m:rPr>
                <w:rPr>
                  <w:rFonts w:ascii="Cambria Math" w:hAnsi="Cambria Math"/>
                </w:rPr>
                <m:t>CGI</m:t>
              </m:r>
              <m:r>
                <m:rPr>
                  <m:sty m:val="p"/>
                </m:rPr>
                <w:rPr>
                  <w:rFonts w:ascii="Cambria Math"/>
                </w:rPr>
                <m:t>,</m:t>
              </m:r>
              <m:r>
                <m:rPr>
                  <m:sty m:val="p"/>
                </m:rPr>
                <w:rPr>
                  <w:rFonts w:ascii="Cambria Math" w:hAnsi="Cambria Math"/>
                </w:rPr>
                <m:t>NR</m:t>
              </m:r>
            </m:sub>
          </m:sSub>
          <m:r>
            <m:rPr>
              <m:sty m:val="p"/>
            </m:rPr>
            <w:rPr>
              <w:rFonts w:ascii="Cambria Math"/>
            </w:rPr>
            <m:t>=</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MIB</m:t>
              </m:r>
              <m:r>
                <m:rPr>
                  <m:sty m:val="p"/>
                </m:rPr>
                <w:rPr>
                  <w:rFonts w:ascii="Cambria Math"/>
                </w:rPr>
                <m:t xml:space="preserve">, </m:t>
              </m:r>
              <m:r>
                <m:rPr>
                  <m:sty m:val="p"/>
                </m:rPr>
                <w:rPr>
                  <w:rFonts w:ascii="Cambria Math" w:hAnsi="Cambria Math"/>
                </w:rPr>
                <m:t>decoding</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AGC</m:t>
              </m:r>
            </m:sub>
          </m:sSub>
          <m:r>
            <m:rPr>
              <m:sty m:val="p"/>
            </m:rPr>
            <w:rPr>
              <w:rFonts w:ascii="Cambria Math"/>
            </w:rPr>
            <m:t xml:space="preserve">+ </m:t>
          </m:r>
          <m:sSub>
            <m:sSubPr>
              <m:ctrlPr>
                <w:rPr>
                  <w:rFonts w:ascii="Cambria Math" w:hAnsi="Cambria Math"/>
                </w:rPr>
              </m:ctrlPr>
            </m:sSubPr>
            <m:e>
              <m:r>
                <m:rPr>
                  <m:sty m:val="p"/>
                </m:rPr>
                <w:rPr>
                  <w:rFonts w:ascii="Cambria Math" w:hAnsi="Cambria Math"/>
                </w:rPr>
                <m:t>T</m:t>
              </m:r>
            </m:e>
            <m:sub>
              <m:r>
                <m:rPr>
                  <m:sty m:val="p"/>
                </m:rPr>
                <w:rPr>
                  <w:rFonts w:ascii="Cambria Math" w:hAnsi="Cambria Math"/>
                </w:rPr>
                <m:t>RMSI</m:t>
              </m:r>
              <m:r>
                <m:rPr>
                  <m:sty m:val="p"/>
                </m:rPr>
                <w:rPr>
                  <w:rFonts w:ascii="Cambria Math"/>
                </w:rPr>
                <m:t xml:space="preserve">, </m:t>
              </m:r>
              <m:r>
                <m:rPr>
                  <m:sty m:val="p"/>
                </m:rPr>
                <w:rPr>
                  <w:rFonts w:ascii="Cambria Math" w:hAnsi="Cambria Math"/>
                </w:rPr>
                <m:t>decoding</m:t>
              </m:r>
            </m:sub>
          </m:sSub>
        </m:oMath>
      </m:oMathPara>
    </w:p>
    <w:p w:rsidR="001B120D" w:rsidRPr="00D56093" w:rsidRDefault="001B120D" w:rsidP="001B120D">
      <w:r>
        <w:fldChar w:fldCharType="begin"/>
      </w:r>
      <w:r>
        <w:instrText xml:space="preserve"> REF _Ref521425782 \h  \* MERGEFORMAT </w:instrText>
      </w:r>
      <w:r>
        <w:fldChar w:fldCharType="separate"/>
      </w:r>
      <w:r w:rsidRPr="00D56093">
        <w:t>Proposal 4: One and two additional SSB samples are needed for AGC/AFC tuning before MIB decoding for intra-frequency unknown cell and inter-frequency unknown cell, respectively.</w:t>
      </w:r>
      <w:r>
        <w:fldChar w:fldCharType="end"/>
      </w:r>
    </w:p>
    <w:p w:rsidR="001B120D" w:rsidRPr="00D56093" w:rsidRDefault="001B120D" w:rsidP="001B120D">
      <w:r>
        <w:fldChar w:fldCharType="begin"/>
      </w:r>
      <w:r>
        <w:instrText xml:space="preserve"> REF _Ref521425787 \h  \* MERGEFORMAT </w:instrText>
      </w:r>
      <w:r>
        <w:fldChar w:fldCharType="separate"/>
      </w:r>
      <w:r w:rsidRPr="00D56093">
        <w:t>Proposal 5: The MIB decoding delay are [5]</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and </w:t>
      </w:r>
      <m:oMath>
        <m:r>
          <m:rPr>
            <m:sty m:val="p"/>
          </m:rPr>
          <w:rPr>
            <w:rFonts w:ascii="Cambria Math"/>
          </w:rPr>
          <m:t>[5</m:t>
        </m:r>
        <m:r>
          <m:rPr>
            <m:sty m:val="p"/>
          </m:rPr>
          <w:rPr>
            <w:rFonts w:ascii="Cambria Math" w:hAnsi="Cambria Math"/>
          </w:rPr>
          <m:t>×</m:t>
        </m:r>
        <m:r>
          <m:rPr>
            <m:sty m:val="p"/>
          </m:rPr>
          <w:rPr>
            <w:rFonts w:ascii="Cambria Math"/>
          </w:rPr>
          <m:t>N1]</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SSB</m:t>
            </m:r>
          </m:sub>
        </m:sSub>
        <m:r>
          <m:rPr>
            <m:sty m:val="p"/>
          </m:rPr>
          <w:rPr>
            <w:rFonts w:ascii="Cambria Math"/>
          </w:rPr>
          <m:t xml:space="preserve"> </m:t>
        </m:r>
      </m:oMath>
      <w:r w:rsidRPr="00D56093">
        <w:t xml:space="preserve">when target cell belongs to FR1 and FR2 respectively, where N1 is the Rx beam sweeping factor, </w:t>
      </w:r>
      <m:oMath>
        <m:sSub>
          <m:sSubPr>
            <m:ctrlPr>
              <w:rPr>
                <w:rFonts w:ascii="Cambria Math" w:hAnsi="Cambria Math"/>
              </w:rPr>
            </m:ctrlPr>
          </m:sSubPr>
          <m:e>
            <m:r>
              <m:rPr>
                <m:sty m:val="p"/>
              </m:rPr>
              <w:rPr>
                <w:rFonts w:ascii="Cambria Math"/>
              </w:rPr>
              <m:t>T</m:t>
            </m:r>
          </m:e>
          <m:sub>
            <m:r>
              <m:rPr>
                <m:sty m:val="p"/>
              </m:rPr>
              <w:rPr>
                <w:rFonts w:ascii="Cambria Math"/>
              </w:rPr>
              <m:t>SSB</m:t>
            </m:r>
          </m:sub>
        </m:sSub>
      </m:oMath>
      <w:r w:rsidRPr="00D56093">
        <w:t xml:space="preserve"> is the SMTC periodicity of the carrier with target cell.</w:t>
      </w:r>
      <w:r>
        <w:fldChar w:fldCharType="end"/>
      </w:r>
    </w:p>
    <w:p w:rsidR="001B120D" w:rsidRPr="00D56093" w:rsidRDefault="001B120D" w:rsidP="001B120D">
      <w:r>
        <w:fldChar w:fldCharType="begin"/>
      </w:r>
      <w:r>
        <w:instrText xml:space="preserve"> REF _Ref521425791 \h  \* MERGEFORMAT </w:instrText>
      </w:r>
      <w:r>
        <w:fldChar w:fldCharType="separate"/>
      </w:r>
      <w:r w:rsidRPr="00D56093">
        <w:t>Proposal 6: The UE needs additional effective RMSI occasion(s) to retune AGC before RMSI decoding.</w:t>
      </w:r>
      <w:r>
        <w:fldChar w:fldCharType="end"/>
      </w:r>
    </w:p>
    <w:p w:rsidR="001B120D" w:rsidRPr="00D56093" w:rsidRDefault="001B120D" w:rsidP="001B120D">
      <w:r>
        <w:fldChar w:fldCharType="begin"/>
      </w:r>
      <w:r>
        <w:instrText xml:space="preserve"> REF _Ref521425795 \h  \* MERGEFORMAT </w:instrText>
      </w:r>
      <w:r>
        <w:fldChar w:fldCharType="separate"/>
      </w:r>
      <w:r w:rsidRPr="00D56093">
        <w:t>Proposal 7: The MIB decoding delay is [Y1]</w:t>
      </w:r>
      <m:oMath>
        <m:r>
          <m:rPr>
            <m:sty m:val="p"/>
          </m:rPr>
          <w:rPr>
            <w:rFonts w:ascii="Cambria Math"/>
          </w:rPr>
          <m:t xml:space="preserve"> </m:t>
        </m:r>
        <m:r>
          <m:rPr>
            <m:sty m:val="p"/>
          </m:rPr>
          <w:rPr>
            <w:rFonts w:ascii="Cambria Math" w:hAnsi="Cambria Math"/>
          </w:rPr>
          <m:t>×</m:t>
        </m:r>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where </w:t>
      </w:r>
      <m:oMath>
        <m:sSub>
          <m:sSubPr>
            <m:ctrlPr>
              <w:rPr>
                <w:rFonts w:ascii="Cambria Math" w:hAnsi="Cambria Math"/>
              </w:rPr>
            </m:ctrlPr>
          </m:sSubPr>
          <m:e>
            <m:r>
              <m:rPr>
                <m:sty m:val="p"/>
              </m:rPr>
              <w:rPr>
                <w:rFonts w:ascii="Cambria Math"/>
              </w:rPr>
              <m:t>T</m:t>
            </m:r>
          </m:e>
          <m:sub>
            <m:r>
              <m:rPr>
                <m:sty m:val="p"/>
              </m:rPr>
              <w:rPr>
                <w:rFonts w:ascii="Cambria Math"/>
              </w:rPr>
              <m:t>RMSI</m:t>
            </m:r>
          </m:sub>
        </m:sSub>
      </m:oMath>
      <w:r w:rsidRPr="00D56093">
        <w:t xml:space="preserve"> is the RMSI scheduling periodicity based on gNB implementation, Y1 is the delay for successfully decoding RMSI.</w:t>
      </w:r>
      <w:r>
        <w:fldChar w:fldCharType="end"/>
      </w:r>
    </w:p>
    <w:p w:rsidR="001B120D" w:rsidRPr="00D56093" w:rsidRDefault="001B120D" w:rsidP="001B120D">
      <w:r>
        <w:fldChar w:fldCharType="begin"/>
      </w:r>
      <w:r>
        <w:instrText xml:space="preserve"> REF _Ref521425805 \h  \* MERGEFORMAT </w:instrText>
      </w:r>
      <w:r>
        <w:fldChar w:fldCharType="separate"/>
      </w:r>
      <w:r w:rsidRPr="00D56093">
        <w:t>Proposal 8: The UE’s interruption for RMSI decoding is based on minimum RMSI scheduling periodicity 20ms.</w:t>
      </w:r>
      <w:r>
        <w:fldChar w:fldCharType="end"/>
      </w:r>
    </w:p>
    <w:p w:rsidR="001B120D" w:rsidRPr="00D56093" w:rsidRDefault="001B120D" w:rsidP="001B120D">
      <w:r>
        <w:lastRenderedPageBreak/>
        <w:fldChar w:fldCharType="begin"/>
      </w:r>
      <w:r>
        <w:instrText xml:space="preserve"> REF _Ref521425809 \h  \* MERGEFORMAT </w:instrText>
      </w:r>
      <w:r>
        <w:fldChar w:fldCharType="separate"/>
      </w:r>
      <w:r w:rsidRPr="00D56093">
        <w:t>Proposal 9: The overall autonomous gap delay should be at least:</w:t>
      </w:r>
      <w:r>
        <w:fldChar w:fldCharType="end"/>
      </w:r>
      <w:r w:rsidRPr="00D56093">
        <w:t xml:space="preserve"> </w:t>
      </w:r>
    </w:p>
    <w:tbl>
      <w:tblPr>
        <w:tblStyle w:val="TableGrid"/>
        <w:tblW w:w="0" w:type="auto"/>
        <w:tblInd w:w="988" w:type="dxa"/>
        <w:tblLook w:val="04A0" w:firstRow="1" w:lastRow="0" w:firstColumn="1" w:lastColumn="0" w:noHBand="0" w:noVBand="1"/>
      </w:tblPr>
      <w:tblGrid>
        <w:gridCol w:w="1721"/>
        <w:gridCol w:w="1696"/>
        <w:gridCol w:w="1696"/>
        <w:gridCol w:w="1696"/>
        <w:gridCol w:w="1696"/>
      </w:tblGrid>
      <w:tr w:rsidR="001B120D" w:rsidRPr="00DA7DB7" w:rsidTr="00C42175">
        <w:tc>
          <w:tcPr>
            <w:tcW w:w="1721" w:type="dxa"/>
            <w:vMerge w:val="restart"/>
            <w:vAlign w:val="center"/>
          </w:tcPr>
          <w:p w:rsidR="001B120D" w:rsidRPr="00DA7DB7" w:rsidRDefault="001B120D" w:rsidP="00C42175">
            <w:pPr>
              <w:spacing w:after="0"/>
              <w:contextualSpacing/>
              <w:rPr>
                <w:sz w:val="18"/>
                <w:szCs w:val="18"/>
              </w:rPr>
            </w:pP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FR1</w:t>
            </w:r>
          </w:p>
        </w:tc>
        <w:tc>
          <w:tcPr>
            <w:tcW w:w="3392" w:type="dxa"/>
            <w:gridSpan w:val="2"/>
            <w:vAlign w:val="center"/>
          </w:tcPr>
          <w:p w:rsidR="001B120D" w:rsidRPr="00DA7DB7" w:rsidRDefault="001B120D" w:rsidP="00C42175">
            <w:pPr>
              <w:spacing w:after="0"/>
              <w:contextualSpacing/>
              <w:rPr>
                <w:sz w:val="18"/>
                <w:szCs w:val="18"/>
              </w:rPr>
            </w:pPr>
            <w:r w:rsidRPr="00DA7DB7">
              <w:rPr>
                <w:sz w:val="18"/>
                <w:szCs w:val="18"/>
              </w:rPr>
              <w:t>FR2</w:t>
            </w:r>
          </w:p>
        </w:tc>
      </w:tr>
      <w:tr w:rsidR="001B120D" w:rsidRPr="00DA7DB7" w:rsidTr="00C42175">
        <w:tc>
          <w:tcPr>
            <w:tcW w:w="1721" w:type="dxa"/>
            <w:vMerge/>
            <w:vAlign w:val="center"/>
          </w:tcPr>
          <w:p w:rsidR="001B120D" w:rsidRPr="00DA7DB7" w:rsidRDefault="001B120D" w:rsidP="00C42175">
            <w:pPr>
              <w:spacing w:after="0"/>
              <w:contextualSpacing/>
              <w:rPr>
                <w:sz w:val="18"/>
                <w:szCs w:val="18"/>
              </w:rPr>
            </w:pP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Intra-frequency</w:t>
            </w:r>
          </w:p>
        </w:tc>
        <w:tc>
          <w:tcPr>
            <w:tcW w:w="1696" w:type="dxa"/>
            <w:vAlign w:val="center"/>
          </w:tcPr>
          <w:p w:rsidR="001B120D" w:rsidRPr="00DA7DB7" w:rsidRDefault="001B120D" w:rsidP="00C42175">
            <w:pPr>
              <w:spacing w:after="0"/>
              <w:contextualSpacing/>
              <w:rPr>
                <w:sz w:val="18"/>
                <w:szCs w:val="18"/>
              </w:rPr>
            </w:pPr>
            <w:r w:rsidRPr="00DA7DB7">
              <w:rPr>
                <w:sz w:val="18"/>
                <w:szCs w:val="18"/>
              </w:rPr>
              <w:t>Inter-frequency</w:t>
            </w:r>
          </w:p>
        </w:tc>
      </w:tr>
      <w:tr w:rsidR="001B120D" w:rsidRPr="00DA7DB7" w:rsidTr="00C42175">
        <w:tc>
          <w:tcPr>
            <w:tcW w:w="1721"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m:t>
                    </m:r>
                    <m:r>
                      <m:rPr>
                        <m:sty m:val="p"/>
                      </m:rPr>
                      <w:rPr>
                        <w:rFonts w:ascii="Cambria Math" w:hAnsi="Cambria Math"/>
                        <w:sz w:val="18"/>
                        <w:szCs w:val="18"/>
                      </w:rPr>
                      <m:t>AGC</m:t>
                    </m:r>
                  </m:sub>
                </m:sSub>
              </m:oMath>
            </m:oMathPara>
          </w:p>
        </w:tc>
        <w:tc>
          <w:tcPr>
            <w:tcW w:w="1696"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1696"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2</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MIB</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c>
          <w:tcPr>
            <w:tcW w:w="3392" w:type="dxa"/>
            <w:gridSpan w:val="2"/>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5</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1721"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AGC</m:t>
                    </m:r>
                  </m:sub>
                </m:sSub>
              </m:oMath>
            </m:oMathPara>
          </w:p>
        </w:tc>
        <w:tc>
          <w:tcPr>
            <w:tcW w:w="3392" w:type="dxa"/>
            <w:gridSpan w:val="2"/>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RMSI</m:t>
                    </m:r>
                  </m:sub>
                </m:sSub>
              </m:oMath>
            </m:oMathPara>
          </w:p>
        </w:tc>
      </w:tr>
      <w:tr w:rsidR="001B120D" w:rsidRPr="00DA7DB7" w:rsidTr="00C42175">
        <w:tc>
          <w:tcPr>
            <w:tcW w:w="1721" w:type="dxa"/>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r>
                      <m:rPr>
                        <m:sty m:val="p"/>
                      </m:rPr>
                      <w:rPr>
                        <w:rFonts w:ascii="Cambria Math"/>
                        <w:sz w:val="18"/>
                        <w:szCs w:val="18"/>
                      </w:rPr>
                      <m:t xml:space="preserve">, </m:t>
                    </m:r>
                    <m:r>
                      <m:rPr>
                        <m:sty m:val="p"/>
                      </m:rPr>
                      <w:rPr>
                        <w:rFonts w:ascii="Cambria Math" w:hAnsi="Cambria Math"/>
                        <w:sz w:val="18"/>
                        <w:szCs w:val="18"/>
                      </w:rPr>
                      <m:t>decoding</m:t>
                    </m:r>
                  </m:sub>
                </m:sSub>
              </m:oMath>
            </m:oMathPara>
          </w:p>
        </w:tc>
        <w:tc>
          <w:tcPr>
            <w:tcW w:w="3392" w:type="dxa"/>
            <w:gridSpan w:val="2"/>
            <w:vAlign w:val="center"/>
          </w:tcPr>
          <w:p w:rsidR="001B120D" w:rsidRPr="00DA7DB7" w:rsidRDefault="001B120D" w:rsidP="00C42175">
            <w:pPr>
              <w:spacing w:after="0"/>
              <w:contextualSpacing/>
              <w:rPr>
                <w:sz w:val="18"/>
                <w:szCs w:val="18"/>
              </w:rPr>
            </w:pPr>
            <m:oMathPara>
              <m:oMath>
                <m:r>
                  <m:rPr>
                    <m:sty m:val="p"/>
                  </m:rPr>
                  <w:rPr>
                    <w:rFonts w:ascii="Cambria Math" w:hAnsi="Cambria Math"/>
                    <w:sz w:val="18"/>
                    <w:szCs w:val="18"/>
                  </w:rPr>
                  <m:t>Y1</m:t>
                </m:r>
                <m:r>
                  <m:rPr>
                    <m:sty m:val="p"/>
                  </m:rPr>
                  <w:rPr>
                    <w:rFonts w:ascii="Cambria Math"/>
                    <w:sz w:val="18"/>
                    <w:szCs w:val="18"/>
                  </w:rPr>
                  <m:t>×</m:t>
                </m:r>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oMath>
            </m:oMathPara>
          </w:p>
        </w:tc>
        <w:tc>
          <w:tcPr>
            <w:tcW w:w="3392" w:type="dxa"/>
            <w:gridSpan w:val="2"/>
            <w:vAlign w:val="center"/>
          </w:tcPr>
          <w:p w:rsidR="001B120D" w:rsidRPr="00DA7DB7" w:rsidRDefault="00491437" w:rsidP="00C42175">
            <w:pPr>
              <w:spacing w:after="0"/>
              <w:contextualSpacing/>
              <w:rPr>
                <w:sz w:val="18"/>
                <w:szCs w:val="18"/>
              </w:rPr>
            </w:pPr>
            <m:oMathPara>
              <m:oMath>
                <m:sSub>
                  <m:sSubPr>
                    <m:ctrlPr>
                      <w:rPr>
                        <w:rFonts w:ascii="Cambria Math" w:hAnsi="Cambria Math"/>
                        <w:sz w:val="18"/>
                        <w:szCs w:val="18"/>
                      </w:rPr>
                    </m:ctrlPr>
                  </m:sSubPr>
                  <m:e>
                    <m:r>
                      <m:rPr>
                        <m:sty m:val="p"/>
                      </m:rPr>
                      <w:rPr>
                        <w:rFonts w:ascii="Cambria Math" w:hAnsi="Cambria Math"/>
                        <w:sz w:val="18"/>
                        <w:szCs w:val="18"/>
                      </w:rPr>
                      <m:t>Y1</m:t>
                    </m:r>
                    <m:r>
                      <m:rPr>
                        <m:sty m:val="p"/>
                      </m:rPr>
                      <w:rPr>
                        <w:rFonts w:ascii="Cambria Math"/>
                        <w:sz w:val="18"/>
                        <w:szCs w:val="18"/>
                      </w:rPr>
                      <m:t>×</m:t>
                    </m:r>
                    <m:r>
                      <m:rPr>
                        <m:sty m:val="p"/>
                      </m:rPr>
                      <w:rPr>
                        <w:rFonts w:ascii="Cambria Math" w:hAnsi="Cambria Math"/>
                        <w:sz w:val="18"/>
                        <w:szCs w:val="18"/>
                      </w:rPr>
                      <m:t>N1</m:t>
                    </m:r>
                    <m:r>
                      <m:rPr>
                        <m:sty m:val="p"/>
                      </m:rPr>
                      <w:rPr>
                        <w:rFonts w:ascii="Cambria Math"/>
                        <w:sz w:val="18"/>
                        <w:szCs w:val="18"/>
                      </w:rPr>
                      <m:t>×</m:t>
                    </m:r>
                    <m:r>
                      <m:rPr>
                        <m:sty m:val="p"/>
                      </m:rPr>
                      <w:rPr>
                        <w:rFonts w:ascii="Cambria Math" w:hAnsi="Cambria Math"/>
                        <w:sz w:val="18"/>
                        <w:szCs w:val="18"/>
                      </w:rPr>
                      <m:t>T</m:t>
                    </m:r>
                  </m:e>
                  <m:sub>
                    <m:r>
                      <m:rPr>
                        <m:sty m:val="p"/>
                      </m:rPr>
                      <w:rPr>
                        <w:rFonts w:ascii="Cambria Math" w:hAnsi="Cambria Math"/>
                        <w:sz w:val="18"/>
                        <w:szCs w:val="18"/>
                      </w:rPr>
                      <m:t>SSB</m:t>
                    </m:r>
                  </m:sub>
                </m:sSub>
              </m:oMath>
            </m:oMathPara>
          </w:p>
        </w:tc>
      </w:tr>
      <w:tr w:rsidR="001B120D" w:rsidRPr="00DA7DB7" w:rsidTr="00C42175">
        <w:tc>
          <w:tcPr>
            <w:tcW w:w="8505" w:type="dxa"/>
            <w:gridSpan w:val="5"/>
          </w:tcPr>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SSB</m:t>
                  </m:r>
                </m:sub>
              </m:sSub>
            </m:oMath>
            <w:r w:rsidRPr="00DA7DB7">
              <w:rPr>
                <w:sz w:val="18"/>
                <w:szCs w:val="18"/>
              </w:rPr>
              <w:t xml:space="preserve"> is the STMC periodicity of the carrier with target cell.</w:t>
            </w:r>
          </w:p>
          <w:p w:rsidR="001B120D" w:rsidRPr="00DA7DB7" w:rsidRDefault="001B120D" w:rsidP="00C42175">
            <w:pPr>
              <w:spacing w:after="0"/>
              <w:contextualSpacing/>
              <w:rPr>
                <w:sz w:val="18"/>
                <w:szCs w:val="18"/>
              </w:rPr>
            </w:pPr>
            <w:r w:rsidRPr="00DA7DB7">
              <w:rPr>
                <w:sz w:val="18"/>
                <w:szCs w:val="18"/>
              </w:rPr>
              <w:t xml:space="preserve">Note: </w:t>
            </w:r>
            <m:oMath>
              <m:sSub>
                <m:sSubPr>
                  <m:ctrlPr>
                    <w:rPr>
                      <w:rFonts w:ascii="Cambria Math" w:hAnsi="Cambria Math"/>
                      <w:sz w:val="18"/>
                      <w:szCs w:val="18"/>
                    </w:rPr>
                  </m:ctrlPr>
                </m:sSubPr>
                <m:e>
                  <m:r>
                    <m:rPr>
                      <m:sty m:val="p"/>
                    </m:rPr>
                    <w:rPr>
                      <w:rFonts w:ascii="Cambria Math" w:hAnsi="Cambria Math"/>
                      <w:sz w:val="18"/>
                      <w:szCs w:val="18"/>
                    </w:rPr>
                    <m:t>T</m:t>
                  </m:r>
                </m:e>
                <m:sub>
                  <m:r>
                    <m:rPr>
                      <m:sty m:val="p"/>
                    </m:rPr>
                    <w:rPr>
                      <w:rFonts w:ascii="Cambria Math" w:hAnsi="Cambria Math"/>
                      <w:sz w:val="18"/>
                      <w:szCs w:val="18"/>
                    </w:rPr>
                    <m:t>RMSI</m:t>
                  </m:r>
                </m:sub>
              </m:sSub>
              <m:r>
                <m:rPr>
                  <m:sty m:val="p"/>
                </m:rPr>
                <w:rPr>
                  <w:rFonts w:ascii="Cambria Math"/>
                  <w:sz w:val="18"/>
                  <w:szCs w:val="18"/>
                </w:rPr>
                <m:t xml:space="preserve"> </m:t>
              </m:r>
            </m:oMath>
            <w:r w:rsidRPr="00DA7DB7">
              <w:rPr>
                <w:sz w:val="18"/>
                <w:szCs w:val="18"/>
              </w:rPr>
              <w:t>is the RMSI scheduling periodicity based on gNB implementation.</w:t>
            </w:r>
          </w:p>
        </w:tc>
      </w:tr>
    </w:tbl>
    <w:p w:rsidR="001B120D" w:rsidRDefault="001B120D" w:rsidP="001B120D">
      <w:pPr>
        <w:rPr>
          <w:b/>
          <w:lang w:eastAsia="zh-CN"/>
        </w:rPr>
      </w:pPr>
    </w:p>
    <w:p w:rsidR="001B120D" w:rsidRPr="00D56093" w:rsidRDefault="001B120D" w:rsidP="001B120D">
      <w:r>
        <w:fldChar w:fldCharType="begin"/>
      </w:r>
      <w:r>
        <w:instrText xml:space="preserve"> REF _Ref521425828 \h  \* MERGEFORMAT </w:instrText>
      </w:r>
      <w:r>
        <w:fldChar w:fldCharType="separate"/>
      </w:r>
      <w:r w:rsidRPr="00D56093">
        <w:t>Proposal 10: For autonomous gap based CGI reading, RAN4 suggests the timer value is [2s] in FR1.</w:t>
      </w:r>
      <w:r>
        <w:fldChar w:fldCharType="end"/>
      </w:r>
    </w:p>
    <w:p w:rsidR="001B120D" w:rsidRPr="00D56093" w:rsidRDefault="001B120D" w:rsidP="001B120D">
      <w:r>
        <w:fldChar w:fldCharType="begin"/>
      </w:r>
      <w:r>
        <w:instrText xml:space="preserve"> REF _Ref521425834 \h  \* MERGEFORMAT </w:instrText>
      </w:r>
      <w:r>
        <w:fldChar w:fldCharType="separate"/>
      </w:r>
      <w:r w:rsidRPr="00D56093">
        <w:t>Proposal 11: For autonomous gap based CGI reading, RAN4 suggests the timer value is [8s or 16s] in FR2.</w:t>
      </w:r>
      <w:r>
        <w:fldChar w:fldCharType="end"/>
      </w:r>
    </w:p>
    <w:p w:rsidR="001B120D" w:rsidRPr="00D56093" w:rsidRDefault="001B120D" w:rsidP="001B120D">
      <w:r>
        <w:fldChar w:fldCharType="begin"/>
      </w:r>
      <w:r>
        <w:instrText xml:space="preserve"> REF _Ref521425840 \h  \* MERGEFORMAT </w:instrText>
      </w:r>
      <w:r>
        <w:fldChar w:fldCharType="separate"/>
      </w:r>
      <w:r w:rsidRPr="00D56093">
        <w:t>Proposal 12: RAN4 should firstly clarify the UE behaviour when SSB or RSMI from target cell collide with DRX on duration, such as always drop serving cell receiving or introduce a specific gap for CGI reading etc. when SSB/RMSI occasion fully collide with DRX on duration.</w:t>
      </w:r>
      <w:r>
        <w:fldChar w:fldCharType="end"/>
      </w:r>
    </w:p>
    <w:p w:rsidR="001B120D" w:rsidRPr="00D56093" w:rsidRDefault="001B120D" w:rsidP="001B120D">
      <w:pPr>
        <w:rPr>
          <w:lang w:eastAsia="zh-CN"/>
        </w:rPr>
      </w:pPr>
      <w:r w:rsidRPr="00D56093">
        <w:t xml:space="preserve">Proposal </w:t>
      </w:r>
      <w:r>
        <w:fldChar w:fldCharType="begin"/>
      </w:r>
      <w:r>
        <w:instrText xml:space="preserve"> SEQ Proposal \* ARABIC </w:instrText>
      </w:r>
      <w:r>
        <w:fldChar w:fldCharType="separate"/>
      </w:r>
      <w:r w:rsidRPr="00D56093">
        <w:t>13</w:t>
      </w:r>
      <w:r>
        <w:fldChar w:fldCharType="end"/>
      </w:r>
      <w:r w:rsidRPr="00D56093">
        <w:t xml:space="preserve">: The CGI reading delay should depend on the target RAT’s delay requirement in the reply LS to RAN2.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Huawei: for obeverstion #2, there is indeed impact on the values of T321.</w:t>
      </w:r>
    </w:p>
    <w:p w:rsidR="001B120D" w:rsidRDefault="001B120D" w:rsidP="001B120D">
      <w:pPr>
        <w:rPr>
          <w:lang w:eastAsia="zh-CN"/>
        </w:rPr>
      </w:pPr>
      <w:r>
        <w:rPr>
          <w:rFonts w:hint="eastAsia"/>
          <w:lang w:eastAsia="zh-CN"/>
        </w:rPr>
        <w:t>Ericsson: Even in LTE, it happens DRX on-duration collides with SIB-1. We do not think it is major issue. Based on our early discussion, it means we won</w:t>
      </w:r>
      <w:r>
        <w:rPr>
          <w:lang w:eastAsia="zh-CN"/>
        </w:rPr>
        <w:t>’</w:t>
      </w:r>
      <w:r>
        <w:rPr>
          <w:rFonts w:hint="eastAsia"/>
          <w:lang w:eastAsia="zh-CN"/>
        </w:rPr>
        <w:t xml:space="preserve">t change any requirement. We do not need put a lot of effort to evaluate the </w:t>
      </w:r>
      <w:r>
        <w:rPr>
          <w:lang w:eastAsia="zh-CN"/>
        </w:rPr>
        <w:t>impact</w:t>
      </w:r>
      <w:r>
        <w:rPr>
          <w:rFonts w:hint="eastAsia"/>
          <w:lang w:eastAsia="zh-CN"/>
        </w:rPr>
        <w:t xml:space="preserve"> of T321.</w:t>
      </w:r>
    </w:p>
    <w:p w:rsidR="001B120D" w:rsidRPr="00BB6FF6" w:rsidRDefault="001B120D" w:rsidP="001B120D">
      <w:pPr>
        <w:rPr>
          <w:lang w:eastAsia="zh-CN"/>
        </w:rPr>
      </w:pPr>
      <w:r>
        <w:rPr>
          <w:rFonts w:hint="eastAsia"/>
          <w:lang w:eastAsia="zh-CN"/>
        </w:rPr>
        <w:tab/>
        <w:t xml:space="preserve">Mediatek: we think for RAN4 the UE for this </w:t>
      </w:r>
      <w:r>
        <w:rPr>
          <w:lang w:eastAsia="zh-CN"/>
        </w:rPr>
        <w:t>overlapping</w:t>
      </w:r>
      <w:r>
        <w:rPr>
          <w:rFonts w:hint="eastAsia"/>
          <w:lang w:eastAsia="zh-CN"/>
        </w:rPr>
        <w:t xml:space="preserve"> scenario between SMTC and DRX on-duration. We should specify that UE will always use SMTC for measurement.</w:t>
      </w:r>
    </w:p>
    <w:p w:rsidR="001B120D" w:rsidRPr="00CD3F64" w:rsidRDefault="001B120D" w:rsidP="001B120D">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226"/>
        </w:numPr>
        <w:rPr>
          <w:lang w:val="en-US" w:eastAsia="zh-CN"/>
        </w:rPr>
      </w:pPr>
      <w:r w:rsidRPr="00CD3F64">
        <w:rPr>
          <w:lang w:val="en-US" w:eastAsia="zh-CN"/>
        </w:rPr>
        <w:t>Feasibility of defining RAN4 requirements for autonomous gaps based ANR in Rel-15</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Not planned and not feasible in Rel-15 – Ericsson, MediaTek</w:t>
      </w:r>
    </w:p>
    <w:p w:rsidR="001B120D" w:rsidRPr="009C07F3"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9C07F3">
        <w:rPr>
          <w:rFonts w:ascii="Times New Roman" w:hAnsi="Times New Roman"/>
          <w:u w:val="single"/>
          <w:lang w:eastAsia="zh-CN"/>
        </w:rPr>
        <w:t>Possible way forward</w:t>
      </w:r>
      <w:r w:rsidRPr="009C07F3">
        <w:rPr>
          <w:rFonts w:ascii="Times New Roman" w:hAnsi="Times New Roman"/>
          <w:lang w:eastAsia="zh-CN"/>
        </w:rPr>
        <w:t>: Clarify in the response LS that RAN4 is not considering defining requirements for ANR in Rel-15</w:t>
      </w:r>
    </w:p>
    <w:p w:rsidR="001B120D" w:rsidRPr="00CD3F64" w:rsidRDefault="001B120D" w:rsidP="001B120D">
      <w:pPr>
        <w:rPr>
          <w:lang w:val="en-US" w:eastAsia="zh-CN"/>
        </w:rPr>
      </w:pPr>
    </w:p>
    <w:p w:rsidR="001B120D" w:rsidRDefault="001B120D" w:rsidP="005E75E4">
      <w:pPr>
        <w:numPr>
          <w:ilvl w:val="0"/>
          <w:numId w:val="226"/>
        </w:numPr>
        <w:rPr>
          <w:lang w:val="en-US" w:eastAsia="zh-CN"/>
        </w:rPr>
      </w:pPr>
      <w:r w:rsidRPr="00CD3F64">
        <w:rPr>
          <w:lang w:val="en-US" w:eastAsia="zh-CN"/>
        </w:rPr>
        <w:t>Value for T321</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When si-RequestForHO is not included, the same value as for LTE ANR for both DRX based and autonomous gaps based ANR – Ericsson</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DRX-based ANR: 2 s when NR is the target and 1 s when LTE is the target, FFS for autonomous gaps based ANR – Huawei</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For autonomous gaps based ANR, 2 s for FR1 and 8 s or 16 s for FR2 –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2 s when NR is the target and 1 s when LTE is the target –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2 s when NR is the target and 1 s when LTE is the target</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Feasibility of autonomous gaps</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lastRenderedPageBreak/>
        <w:t>Technically feasible – Ericsson, Huawei, MediaTek,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Confirm feasibility of gaps, but clarify that the requirements are not feasible in Rel-15</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Differentiation of FR1 and FR2</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DRX-based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Huawei, Ericsson, vivo</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Autonomous gaps based ANR</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Same requirements for FR1 and FR2 – Ericsson</w:t>
      </w:r>
    </w:p>
    <w:p w:rsidR="001B120D" w:rsidRPr="00CD3F64" w:rsidRDefault="001B120D" w:rsidP="005E75E4">
      <w:pPr>
        <w:pStyle w:val="ListParagraph"/>
        <w:numPr>
          <w:ilvl w:val="2"/>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Different requirements for FR1 and FR2 – Huawei,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Possible way forward: needs discussion</w:t>
      </w:r>
    </w:p>
    <w:p w:rsidR="001B120D" w:rsidRPr="00CD3F64" w:rsidRDefault="001B120D" w:rsidP="001B120D">
      <w:pPr>
        <w:rPr>
          <w:lang w:val="en-US" w:eastAsia="zh-CN"/>
        </w:rPr>
      </w:pPr>
    </w:p>
    <w:p w:rsidR="001B120D" w:rsidRPr="00CD3F64" w:rsidRDefault="001B120D" w:rsidP="005E75E4">
      <w:pPr>
        <w:numPr>
          <w:ilvl w:val="0"/>
          <w:numId w:val="226"/>
        </w:numPr>
        <w:rPr>
          <w:lang w:val="en-US" w:eastAsia="zh-CN"/>
        </w:rPr>
      </w:pPr>
      <w:r w:rsidRPr="00CD3F64">
        <w:rPr>
          <w:lang w:val="en-US" w:eastAsia="zh-CN"/>
        </w:rPr>
        <w:t>Collision between SSB and DRX ON for DRX-based ANR</w:t>
      </w:r>
    </w:p>
    <w:p w:rsidR="001B120D"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lang w:eastAsia="zh-CN"/>
        </w:rPr>
        <w:t xml:space="preserve">Longer delays due to the collision </w:t>
      </w:r>
      <w:r>
        <w:rPr>
          <w:rFonts w:ascii="Times New Roman" w:hAnsi="Times New Roman"/>
          <w:lang w:eastAsia="zh-CN"/>
        </w:rPr>
        <w:t>–</w:t>
      </w:r>
      <w:r w:rsidRPr="00CD3F64">
        <w:rPr>
          <w:rFonts w:ascii="Times New Roman" w:hAnsi="Times New Roman"/>
          <w:lang w:eastAsia="zh-CN"/>
        </w:rPr>
        <w:t xml:space="preserve"> MediaTek</w:t>
      </w:r>
    </w:p>
    <w:p w:rsidR="001B120D" w:rsidRPr="00CD3F64" w:rsidRDefault="001B120D" w:rsidP="005E75E4">
      <w:pPr>
        <w:pStyle w:val="ListParagraph"/>
        <w:numPr>
          <w:ilvl w:val="1"/>
          <w:numId w:val="219"/>
        </w:numPr>
        <w:overflowPunct w:val="0"/>
        <w:autoSpaceDE w:val="0"/>
        <w:autoSpaceDN w:val="0"/>
        <w:adjustRightInd w:val="0"/>
        <w:spacing w:after="180" w:line="240" w:lineRule="auto"/>
        <w:contextualSpacing w:val="0"/>
        <w:rPr>
          <w:rFonts w:ascii="Times New Roman" w:hAnsi="Times New Roman"/>
          <w:lang w:eastAsia="zh-CN"/>
        </w:rPr>
      </w:pPr>
      <w:r w:rsidRPr="00CD3F64">
        <w:rPr>
          <w:rFonts w:ascii="Times New Roman" w:hAnsi="Times New Roman"/>
          <w:u w:val="single"/>
          <w:lang w:eastAsia="zh-CN"/>
        </w:rPr>
        <w:t>Possible way forward</w:t>
      </w:r>
      <w:r w:rsidRPr="00CD3F64">
        <w:rPr>
          <w:rFonts w:ascii="Times New Roman" w:hAnsi="Times New Roman"/>
          <w:lang w:eastAsia="zh-CN"/>
        </w:rPr>
        <w:t>: First agree on whether RAN4 will define any ANR requirements in Rel-15 and then look into the details for the relevant ANR solutions</w:t>
      </w:r>
    </w:p>
    <w:p w:rsidR="001B120D" w:rsidRDefault="001B120D" w:rsidP="001B120D">
      <w:pPr>
        <w:rPr>
          <w:lang w:eastAsia="zh-CN"/>
        </w:rPr>
      </w:pPr>
    </w:p>
    <w:p w:rsidR="001B120D" w:rsidRPr="00CD3F64" w:rsidRDefault="001B120D" w:rsidP="001B120D">
      <w:pPr>
        <w:rPr>
          <w:lang w:eastAsia="zh-CN"/>
        </w:rPr>
      </w:pPr>
      <w:r>
        <w:rPr>
          <w:rFonts w:hint="eastAsia"/>
          <w:lang w:eastAsia="zh-CN"/>
        </w:rPr>
        <w:t>---------------------------------------------------------------------------------------------------------------------------</w:t>
      </w:r>
    </w:p>
    <w:p w:rsidR="001B120D" w:rsidRDefault="00491437" w:rsidP="001B120D">
      <w:pPr>
        <w:rPr>
          <w:i/>
        </w:rPr>
      </w:pPr>
      <w:hyperlink r:id="rId1767" w:history="1">
        <w:r w:rsidR="001B120D">
          <w:rPr>
            <w:rStyle w:val="Hyperlink"/>
            <w:rFonts w:ascii="Arial" w:hAnsi="Arial" w:cs="Arial"/>
            <w:b/>
            <w:sz w:val="24"/>
          </w:rPr>
          <w:t>R4-1810650</w:t>
        </w:r>
      </w:hyperlink>
      <w:r w:rsidR="001B120D">
        <w:rPr>
          <w:b/>
        </w:rPr>
        <w:tab/>
        <w:t>Discussion on the ANR support in RAN4</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t>In this paper we discuss about the ANR towards NR and confirm the feasibility of having autonomous gap based neighbour cell CGI reading and propose to have 2s for DRX based method in both FR1 and FR2. The proposals are listed below. A corresponding LS is prepared in a separate contribution to this meeting.</w:t>
      </w:r>
    </w:p>
    <w:p w:rsidR="001B120D" w:rsidRPr="00CD40BC" w:rsidRDefault="001B120D" w:rsidP="001B120D">
      <w:r w:rsidRPr="00CD40BC">
        <w:t>Proposal 1: Specify requirements for autonomous gap based neighbour cell CGI reading towards NR in TS38.133.</w:t>
      </w:r>
    </w:p>
    <w:p w:rsidR="001B120D" w:rsidRPr="00CD40BC" w:rsidRDefault="001B120D" w:rsidP="001B120D">
      <w:r w:rsidRPr="00CD40BC">
        <w:t>Proposal 2: Specify the T321 as 2 s for DRX based ANR towards NR neighbour cell in FR1.</w:t>
      </w:r>
    </w:p>
    <w:p w:rsidR="001B120D" w:rsidRPr="00CD40BC" w:rsidRDefault="001B120D" w:rsidP="001B120D">
      <w:pPr>
        <w:rPr>
          <w:lang w:eastAsia="zh-CN"/>
        </w:rPr>
      </w:pPr>
      <w:r w:rsidRPr="00CD40BC">
        <w:t>Proposal 3: Specify the T321 as 2 s for DRX based ANR towards NR neighbour cell in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68" w:history="1">
        <w:r w:rsidR="001B120D">
          <w:rPr>
            <w:rStyle w:val="Hyperlink"/>
            <w:rFonts w:ascii="Arial" w:hAnsi="Arial" w:cs="Arial"/>
            <w:b/>
            <w:sz w:val="24"/>
          </w:rPr>
          <w:t>R4-1811282</w:t>
        </w:r>
      </w:hyperlink>
      <w:r w:rsidR="001B120D">
        <w:rPr>
          <w:b/>
        </w:rPr>
        <w:tab/>
        <w:t>Initial Analysis on ANR measurement and T321 value for 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4A678B" w:rsidRDefault="001B120D" w:rsidP="001B120D">
      <w:r w:rsidRPr="004A678B">
        <w:rPr>
          <w:rFonts w:hint="eastAsia"/>
        </w:rPr>
        <w:t xml:space="preserve">In this paper, </w:t>
      </w:r>
      <w:r w:rsidRPr="004A678B">
        <w:t xml:space="preserve">initial analysis for </w:t>
      </w:r>
      <w:r w:rsidRPr="004A678B">
        <w:rPr>
          <w:rFonts w:hint="eastAsia"/>
        </w:rPr>
        <w:t xml:space="preserve">the </w:t>
      </w:r>
      <w:r w:rsidRPr="004A678B">
        <w:t>RAN2 ANR LS was provided and the following proposals were provided.</w:t>
      </w:r>
    </w:p>
    <w:p w:rsidR="001B120D" w:rsidRPr="004A678B" w:rsidRDefault="001B120D" w:rsidP="001B120D">
      <w:pPr>
        <w:rPr>
          <w:b/>
        </w:rPr>
      </w:pPr>
      <w:r w:rsidRPr="004A678B">
        <w:rPr>
          <w:b/>
        </w:rPr>
        <w:lastRenderedPageBreak/>
        <w:t xml:space="preserve">Proposal for the agreement: </w:t>
      </w:r>
      <w:r w:rsidRPr="004A678B">
        <w:t>Confirm that RAN4 do not see an issue in RAN2’s agreement.</w:t>
      </w:r>
    </w:p>
    <w:p w:rsidR="001B120D" w:rsidRPr="004A678B" w:rsidRDefault="001B120D" w:rsidP="001B120D">
      <w:r w:rsidRPr="004A678B">
        <w:rPr>
          <w:b/>
        </w:rPr>
        <w:t>Possible answer to Q1</w:t>
      </w:r>
      <w:r w:rsidRPr="004A678B">
        <w:t>: The proposed value of T321:</w:t>
      </w:r>
    </w:p>
    <w:p w:rsidR="001B120D" w:rsidRPr="004A678B" w:rsidRDefault="001B120D" w:rsidP="005E75E4">
      <w:pPr>
        <w:numPr>
          <w:ilvl w:val="0"/>
          <w:numId w:val="134"/>
        </w:numPr>
      </w:pPr>
      <w:r w:rsidRPr="004A678B">
        <w:t>UE served by LTE cell towards NR cell (with and without EN-DC configured): [2]s</w:t>
      </w:r>
    </w:p>
    <w:p w:rsidR="001B120D" w:rsidRPr="004A678B" w:rsidRDefault="001B120D" w:rsidP="005E75E4">
      <w:pPr>
        <w:numPr>
          <w:ilvl w:val="0"/>
          <w:numId w:val="134"/>
        </w:numPr>
      </w:pPr>
      <w:r w:rsidRPr="004A678B">
        <w:t>UE served by NR cell towards NR cell (with and without EN-DC configured): [2]s</w:t>
      </w:r>
    </w:p>
    <w:p w:rsidR="001B120D" w:rsidRPr="004A678B" w:rsidRDefault="001B120D" w:rsidP="005E75E4">
      <w:pPr>
        <w:numPr>
          <w:ilvl w:val="0"/>
          <w:numId w:val="134"/>
        </w:numPr>
      </w:pPr>
      <w:r w:rsidRPr="004A678B">
        <w:t>UE served by NR cell towards LTE cell (without EN-DC configured): 1s</w:t>
      </w:r>
    </w:p>
    <w:p w:rsidR="001B120D" w:rsidRPr="004A678B" w:rsidRDefault="001B120D" w:rsidP="001B120D">
      <w:r w:rsidRPr="004A678B">
        <w:rPr>
          <w:b/>
        </w:rPr>
        <w:t>Possible answer to Q2</w:t>
      </w:r>
      <w:r w:rsidRPr="004A678B">
        <w:t>: It is feasible to use autonomous gap for Intra-NR ANR and Inter-RAT ANR towards NR cell.</w:t>
      </w:r>
    </w:p>
    <w:p w:rsidR="001B120D" w:rsidRPr="004A678B" w:rsidRDefault="001B120D" w:rsidP="001B120D">
      <w:r w:rsidRPr="004A678B">
        <w:rPr>
          <w:b/>
        </w:rPr>
        <w:t>Possible answer to Q3</w:t>
      </w:r>
      <w:r w:rsidRPr="004A678B">
        <w:t>: It is proposed to set unified performance requirements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55B1" w:rsidRDefault="001B120D" w:rsidP="001B120D">
      <w:pPr>
        <w:rPr>
          <w:color w:val="C00000"/>
          <w:u w:val="single"/>
          <w:lang w:eastAsia="zh-CN"/>
        </w:rPr>
      </w:pPr>
      <w:r w:rsidRPr="001655B1">
        <w:rPr>
          <w:color w:val="C00000"/>
          <w:u w:val="single"/>
          <w:lang w:eastAsia="zh-CN"/>
        </w:rPr>
        <w:t>Reply LS</w:t>
      </w:r>
    </w:p>
    <w:p w:rsidR="001B120D" w:rsidRDefault="00491437" w:rsidP="001B120D">
      <w:pPr>
        <w:rPr>
          <w:i/>
        </w:rPr>
      </w:pPr>
      <w:hyperlink r:id="rId1769" w:history="1">
        <w:r w:rsidR="001B120D">
          <w:rPr>
            <w:rStyle w:val="Hyperlink"/>
            <w:rFonts w:ascii="Arial" w:hAnsi="Arial" w:cs="Arial"/>
            <w:b/>
            <w:sz w:val="24"/>
          </w:rPr>
          <w:t>R4-1809730</w:t>
        </w:r>
      </w:hyperlink>
      <w:r w:rsidR="001B120D">
        <w:rPr>
          <w:b/>
        </w:rPr>
        <w:tab/>
        <w:t>Reply LS on ANR progress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reply to RAN2 LS on ANR</w:t>
      </w:r>
      <w:r>
        <w:rPr>
          <w:rFonts w:hint="eastAsia"/>
          <w:lang w:eastAsia="zh-CN"/>
        </w:rPr>
        <w:t>.</w:t>
      </w:r>
    </w:p>
    <w:p w:rsidR="001B120D" w:rsidRPr="00F75249" w:rsidRDefault="001B120D" w:rsidP="001B120D">
      <w:pPr>
        <w:rPr>
          <w:bCs/>
          <w:lang w:eastAsia="zh-CN"/>
        </w:rPr>
      </w:pPr>
      <w:r w:rsidRPr="00F75249">
        <w:rPr>
          <w:bCs/>
          <w:lang w:eastAsia="zh-CN"/>
        </w:rPr>
        <w:t>RAN4 thanks RAN2 for their liaison statement on ANR progress. RAN4 has reviewed agreements 1-4 and confirms that they are reasonable. Regarding the questions in the LS:</w:t>
      </w:r>
    </w:p>
    <w:p w:rsidR="001B120D" w:rsidRPr="00F75249" w:rsidRDefault="001B120D" w:rsidP="001B120D">
      <w:pPr>
        <w:rPr>
          <w:b/>
          <w:bCs/>
          <w:lang w:eastAsia="zh-CN"/>
        </w:rPr>
      </w:pPr>
      <w:r w:rsidRPr="00F75249">
        <w:rPr>
          <w:b/>
          <w:bCs/>
          <w:lang w:eastAsia="zh-CN"/>
        </w:rPr>
        <w:t>Question 1: Value for T321</w:t>
      </w:r>
    </w:p>
    <w:p w:rsidR="001B120D" w:rsidRPr="00F75249" w:rsidRDefault="001B120D" w:rsidP="001B120D">
      <w:pPr>
        <w:rPr>
          <w:bCs/>
          <w:lang w:eastAsia="zh-CN"/>
        </w:rPr>
      </w:pPr>
      <w:r w:rsidRPr="00F75249">
        <w:rPr>
          <w:bCs/>
          <w:lang w:eastAsia="zh-CN"/>
        </w:rPr>
        <w:t>RAN4 view is that the same value may be used in NR ANR as for LTE ANR (i.e. when si-RequestForHandover is not enabled). Hence RAN4 considers 1 second suitable for T321 for all the requested scenarios  (UE served by LTE cell towards NR cell (with and without EN-DC configured),</w:t>
      </w:r>
      <w:r w:rsidRPr="00F75249">
        <w:rPr>
          <w:bCs/>
          <w:lang w:eastAsia="zh-CN"/>
        </w:rPr>
        <w:tab/>
        <w:t>UE served by NR cell towards NR cell (with and without EN-DC configured), and UE served by NR cell towards LTE cell (without EN-DC configured))</w:t>
      </w:r>
    </w:p>
    <w:p w:rsidR="001B120D" w:rsidRPr="00F75249" w:rsidRDefault="001B120D" w:rsidP="001B120D">
      <w:pPr>
        <w:rPr>
          <w:b/>
          <w:lang w:val="en-US" w:eastAsia="zh-CN"/>
        </w:rPr>
      </w:pPr>
      <w:r w:rsidRPr="00F75249">
        <w:rPr>
          <w:b/>
          <w:lang w:val="en-US" w:eastAsia="zh-CN"/>
        </w:rPr>
        <w:t>Question 2: Feasibility of autonomous gap</w:t>
      </w:r>
    </w:p>
    <w:p w:rsidR="001B120D" w:rsidRPr="00F75249" w:rsidRDefault="001B120D" w:rsidP="001B120D">
      <w:pPr>
        <w:rPr>
          <w:lang w:val="en-US" w:eastAsia="zh-CN"/>
        </w:rPr>
      </w:pPr>
      <w:r w:rsidRPr="00F75249">
        <w:rPr>
          <w:lang w:val="en-US" w:eastAsia="zh-CN"/>
        </w:rPr>
        <w:t>No reason is foreseen why autonomous gap ANR would not be technically feasible for the cases of interest to RAN2 including NR target cell CGI reading. It is not planned for RAN4 to work on RRM requirements for this functionality in release 15.</w:t>
      </w:r>
    </w:p>
    <w:p w:rsidR="001B120D" w:rsidRPr="00F75249" w:rsidRDefault="001B120D" w:rsidP="001B120D">
      <w:pPr>
        <w:rPr>
          <w:b/>
          <w:lang w:val="en-US" w:eastAsia="zh-CN"/>
        </w:rPr>
      </w:pPr>
      <w:r w:rsidRPr="00F75249">
        <w:rPr>
          <w:b/>
          <w:lang w:val="en-US" w:eastAsia="zh-CN"/>
        </w:rPr>
        <w:t>Question 3: Differentiation of FR1 and FR2</w:t>
      </w:r>
    </w:p>
    <w:p w:rsidR="001B120D" w:rsidRPr="00F75249" w:rsidRDefault="001B120D" w:rsidP="001B120D">
      <w:pPr>
        <w:rPr>
          <w:lang w:val="en-US" w:eastAsia="zh-CN"/>
        </w:rPr>
      </w:pPr>
      <w:r w:rsidRPr="00F75249">
        <w:rPr>
          <w:lang w:val="en-US" w:eastAsia="zh-CN"/>
        </w:rPr>
        <w:t>It is not anticipated to define different RAN4 RRM requirements for FR1 and FR2  ANR, either for DRX based ANR or in the event that autonomous gap based ANR is specified in the future.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70" w:history="1">
        <w:r w:rsidR="001B120D">
          <w:rPr>
            <w:rStyle w:val="Hyperlink"/>
            <w:rFonts w:ascii="Arial" w:hAnsi="Arial" w:cs="Arial"/>
            <w:b/>
            <w:sz w:val="24"/>
          </w:rPr>
          <w:t>R4-1810651</w:t>
        </w:r>
      </w:hyperlink>
      <w:r w:rsidR="001B120D">
        <w:rPr>
          <w:b/>
        </w:rPr>
        <w:tab/>
        <w:t>reply LS on the progress of ANR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40BC" w:rsidRDefault="001B120D" w:rsidP="001B120D">
      <w:r w:rsidRPr="00CD40BC">
        <w:lastRenderedPageBreak/>
        <w:t xml:space="preserve">RAN4 thanks that </w:t>
      </w:r>
      <w:r w:rsidRPr="00CD40BC">
        <w:rPr>
          <w:rFonts w:hint="eastAsia"/>
        </w:rPr>
        <w:t>RAN2 sent an LS asking about the ANR support from RAN4 perspective</w:t>
      </w:r>
      <w:r w:rsidRPr="00CD40BC">
        <w:t xml:space="preserve"> for intra-NR and inter-RAT E-UTRAN cases including both DRX-based and autonomous gap method</w:t>
      </w:r>
      <w:r w:rsidRPr="00CD40BC">
        <w:rPr>
          <w:rFonts w:hint="eastAsia"/>
        </w:rPr>
        <w:t>.</w:t>
      </w:r>
    </w:p>
    <w:p w:rsidR="001B120D" w:rsidRPr="00CD40BC" w:rsidRDefault="001B120D" w:rsidP="001B120D">
      <w:r w:rsidRPr="00CD40BC">
        <w:t>F</w:t>
      </w:r>
      <w:r w:rsidRPr="00CD40BC">
        <w:rPr>
          <w:rFonts w:hint="eastAsia"/>
        </w:rPr>
        <w:t xml:space="preserve">or </w:t>
      </w:r>
      <w:r w:rsidRPr="00CD40BC">
        <w:t>the agreements mentioned in the LS from RAN2, comments from the RAN4 perspective are as follows:</w:t>
      </w:r>
    </w:p>
    <w:p w:rsidR="001B120D" w:rsidRPr="00CD40BC" w:rsidRDefault="001B120D" w:rsidP="005E75E4">
      <w:pPr>
        <w:numPr>
          <w:ilvl w:val="0"/>
          <w:numId w:val="132"/>
        </w:numPr>
        <w:ind w:leftChars="100" w:left="620"/>
      </w:pPr>
      <w:r w:rsidRPr="00CD40BC">
        <w:rPr>
          <w:b/>
        </w:rPr>
        <w:t>Agreement 1</w:t>
      </w:r>
      <w:r w:rsidRPr="00CD40BC">
        <w:t>: If reportCGI for NR cell is configured by eNB, then UE behaviour follows inter-RAT ANR T321 value; if reportCGI for NR cell is configured by gNB, then UE behaviour follows intra-RAT ANR T321 value.</w:t>
      </w:r>
    </w:p>
    <w:p w:rsidR="001B120D" w:rsidRPr="00CD40BC" w:rsidRDefault="001B120D" w:rsidP="005E75E4">
      <w:pPr>
        <w:numPr>
          <w:ilvl w:val="0"/>
          <w:numId w:val="132"/>
        </w:numPr>
        <w:ind w:leftChars="100" w:left="620"/>
        <w:rPr>
          <w:b/>
        </w:rPr>
      </w:pPr>
      <w:r w:rsidRPr="00CD40BC">
        <w:rPr>
          <w:b/>
        </w:rPr>
        <w:t>Comment 1: confirm.</w:t>
      </w:r>
    </w:p>
    <w:p w:rsidR="001B120D" w:rsidRPr="00CD40BC" w:rsidRDefault="001B120D" w:rsidP="005E75E4">
      <w:pPr>
        <w:numPr>
          <w:ilvl w:val="0"/>
          <w:numId w:val="132"/>
        </w:numPr>
        <w:ind w:leftChars="100" w:left="620"/>
      </w:pPr>
      <w:r w:rsidRPr="00CD40BC">
        <w:rPr>
          <w:b/>
        </w:rPr>
        <w:t>Agreement 2</w:t>
      </w:r>
      <w:r w:rsidRPr="00CD40BC">
        <w:t>: RAN2 agreed that for UE capability for ANR towards NR cell, DRX based reading of ANR towards NR cell related measurement should be supported</w:t>
      </w:r>
    </w:p>
    <w:p w:rsidR="001B120D" w:rsidRPr="00CD40BC" w:rsidRDefault="001B120D" w:rsidP="005E75E4">
      <w:pPr>
        <w:numPr>
          <w:ilvl w:val="0"/>
          <w:numId w:val="132"/>
        </w:numPr>
        <w:ind w:leftChars="100" w:left="620"/>
        <w:rPr>
          <w:b/>
        </w:rPr>
      </w:pPr>
      <w:r w:rsidRPr="00CD40BC">
        <w:rPr>
          <w:b/>
        </w:rPr>
        <w:t>C</w:t>
      </w:r>
      <w:r w:rsidRPr="00CD40BC">
        <w:rPr>
          <w:rFonts w:hint="eastAsia"/>
          <w:b/>
        </w:rPr>
        <w:t xml:space="preserve">omment </w:t>
      </w:r>
      <w:r w:rsidRPr="00CD40BC">
        <w:rPr>
          <w:b/>
        </w:rPr>
        <w:t>2: confirm.</w:t>
      </w:r>
    </w:p>
    <w:p w:rsidR="001B120D" w:rsidRPr="00CD40BC" w:rsidRDefault="001B120D" w:rsidP="005E75E4">
      <w:pPr>
        <w:numPr>
          <w:ilvl w:val="0"/>
          <w:numId w:val="132"/>
        </w:numPr>
        <w:ind w:leftChars="100" w:left="620"/>
      </w:pPr>
      <w:r w:rsidRPr="00CD40BC">
        <w:rPr>
          <w:rFonts w:hint="eastAsia"/>
          <w:b/>
        </w:rPr>
        <w:t>Agreement 3</w:t>
      </w:r>
      <w:r w:rsidRPr="00CD40BC">
        <w:rPr>
          <w:rFonts w:hint="eastAsia"/>
        </w:rPr>
        <w:t>:</w:t>
      </w:r>
      <w:r w:rsidRPr="00CD40BC">
        <w:t xml:space="preserve">  RAN2 agreed to introduce a UE capability bit in NR for</w:t>
      </w:r>
    </w:p>
    <w:p w:rsidR="001B120D" w:rsidRPr="00CD40BC" w:rsidRDefault="001B120D" w:rsidP="005E75E4">
      <w:pPr>
        <w:numPr>
          <w:ilvl w:val="1"/>
          <w:numId w:val="133"/>
        </w:numPr>
      </w:pPr>
      <w:r w:rsidRPr="00CD40BC">
        <w:t xml:space="preserve">Intra-RAT ANR (including inter and Intra frequency) </w:t>
      </w:r>
    </w:p>
    <w:p w:rsidR="001B120D" w:rsidRPr="00CD40BC" w:rsidRDefault="001B120D" w:rsidP="005E75E4">
      <w:pPr>
        <w:numPr>
          <w:ilvl w:val="1"/>
          <w:numId w:val="133"/>
        </w:numPr>
      </w:pPr>
      <w:r w:rsidRPr="00CD40BC">
        <w:t xml:space="preserve">Inter-RAT ANR towards LTE cell. </w:t>
      </w:r>
    </w:p>
    <w:p w:rsidR="001B120D" w:rsidRPr="00CD40BC" w:rsidRDefault="001B120D" w:rsidP="005E75E4">
      <w:pPr>
        <w:numPr>
          <w:ilvl w:val="1"/>
          <w:numId w:val="133"/>
        </w:numPr>
      </w:pPr>
      <w:r w:rsidRPr="00CD40BC">
        <w:t>Inter-RAT ANR towards NR cell without EN-DC</w:t>
      </w:r>
    </w:p>
    <w:p w:rsidR="001B120D" w:rsidRPr="00CD40BC" w:rsidRDefault="001B120D" w:rsidP="005E75E4">
      <w:pPr>
        <w:numPr>
          <w:ilvl w:val="1"/>
          <w:numId w:val="133"/>
        </w:numPr>
      </w:pPr>
      <w:r w:rsidRPr="00CD40BC">
        <w:t>Inter-RAT ANR towards NR cell with EN-DC</w:t>
      </w:r>
    </w:p>
    <w:p w:rsidR="001B120D" w:rsidRPr="00CD40BC" w:rsidRDefault="001B120D" w:rsidP="005E75E4">
      <w:pPr>
        <w:numPr>
          <w:ilvl w:val="0"/>
          <w:numId w:val="132"/>
        </w:numPr>
        <w:ind w:leftChars="100" w:left="620"/>
        <w:rPr>
          <w:b/>
        </w:rPr>
      </w:pPr>
      <w:r w:rsidRPr="00CD40BC">
        <w:rPr>
          <w:b/>
        </w:rPr>
        <w:t>Comment 3: RAN4 sees the need to differentiate the capability of DRX based method and autonomous gap based method as per introducing the UE capability in NR for ANR.</w:t>
      </w:r>
    </w:p>
    <w:p w:rsidR="001B120D" w:rsidRPr="00CD40BC" w:rsidRDefault="001B120D" w:rsidP="001B120D">
      <w:r w:rsidRPr="00CD40BC">
        <w:t>RAN4 has discussed the topic thoroughly and would like to answer the questions from RAN2:</w:t>
      </w:r>
    </w:p>
    <w:p w:rsidR="001B120D" w:rsidRPr="00CD40BC" w:rsidRDefault="001B120D" w:rsidP="001B120D">
      <w:r w:rsidRPr="00CD40BC">
        <w:rPr>
          <w:b/>
        </w:rPr>
        <w:t>Q 1</w:t>
      </w:r>
      <w:r w:rsidRPr="00CD40BC">
        <w:t>: What is the value of T321 for Intra-NR ANR and Inter-RAT ANR with LTE in the following ANR measurement cases:</w:t>
      </w:r>
    </w:p>
    <w:p w:rsidR="001B120D" w:rsidRPr="00CD40BC" w:rsidRDefault="001B120D" w:rsidP="005E75E4">
      <w:pPr>
        <w:numPr>
          <w:ilvl w:val="0"/>
          <w:numId w:val="131"/>
        </w:numPr>
        <w:ind w:leftChars="83" w:left="586"/>
      </w:pPr>
      <w:r w:rsidRPr="00CD40BC">
        <w:t>UE served by LTE cell towards NR cell (with and without EN-DC configured)</w:t>
      </w:r>
    </w:p>
    <w:p w:rsidR="001B120D" w:rsidRPr="00CD40BC" w:rsidRDefault="001B120D" w:rsidP="005E75E4">
      <w:pPr>
        <w:numPr>
          <w:ilvl w:val="0"/>
          <w:numId w:val="131"/>
        </w:numPr>
        <w:ind w:leftChars="83" w:left="586"/>
      </w:pPr>
      <w:r w:rsidRPr="00CD40BC">
        <w:t>UE served by NR cell towards NR cell (with and without EN-DC configured)</w:t>
      </w:r>
    </w:p>
    <w:p w:rsidR="001B120D" w:rsidRPr="00CD40BC" w:rsidRDefault="001B120D" w:rsidP="005E75E4">
      <w:pPr>
        <w:numPr>
          <w:ilvl w:val="0"/>
          <w:numId w:val="131"/>
        </w:numPr>
        <w:ind w:leftChars="83" w:left="586"/>
      </w:pPr>
      <w:r w:rsidRPr="00CD40BC">
        <w:t>UE served by NR cell towards LTE cell (without EN-DC configured)</w:t>
      </w:r>
    </w:p>
    <w:p w:rsidR="001B120D" w:rsidRPr="00CD40BC" w:rsidRDefault="001B120D" w:rsidP="001B120D">
      <w:r w:rsidRPr="00CD40BC">
        <w:rPr>
          <w:rFonts w:hint="eastAsia"/>
          <w:b/>
        </w:rPr>
        <w:t xml:space="preserve">Answer 1: </w:t>
      </w:r>
      <w:r w:rsidRPr="00CD40BC">
        <w:t>The value of T321 for DRX based Intra-NR and Inter-RAT ANR with LTE should be specified as follows in cases where,</w:t>
      </w:r>
    </w:p>
    <w:p w:rsidR="001B120D" w:rsidRPr="00CD40BC" w:rsidRDefault="001B120D" w:rsidP="005E75E4">
      <w:pPr>
        <w:numPr>
          <w:ilvl w:val="0"/>
          <w:numId w:val="131"/>
        </w:numPr>
      </w:pPr>
      <w:r w:rsidRPr="00CD40BC">
        <w:t>2 s for UE served by LTE cell towards NR cell</w:t>
      </w:r>
    </w:p>
    <w:p w:rsidR="001B120D" w:rsidRPr="00CD40BC" w:rsidRDefault="001B120D" w:rsidP="005E75E4">
      <w:pPr>
        <w:numPr>
          <w:ilvl w:val="0"/>
          <w:numId w:val="131"/>
        </w:numPr>
      </w:pPr>
      <w:r w:rsidRPr="00CD40BC">
        <w:t>2 s for UE served by NR cell towards NR cell</w:t>
      </w:r>
    </w:p>
    <w:p w:rsidR="001B120D" w:rsidRPr="00CD40BC" w:rsidRDefault="001B120D" w:rsidP="005E75E4">
      <w:pPr>
        <w:numPr>
          <w:ilvl w:val="0"/>
          <w:numId w:val="131"/>
        </w:numPr>
      </w:pPr>
      <w:r w:rsidRPr="00CD40BC">
        <w:t>1 s for UE served by NR cell towards LTE cell</w:t>
      </w:r>
    </w:p>
    <w:p w:rsidR="001B120D" w:rsidRPr="00CD40BC" w:rsidRDefault="001B120D" w:rsidP="001B120D">
      <w:r w:rsidRPr="00CD40BC">
        <w:rPr>
          <w:b/>
        </w:rPr>
        <w:t xml:space="preserve">Q 2: </w:t>
      </w:r>
      <w:r w:rsidRPr="00CD40BC">
        <w:t xml:space="preserve">Is it feasible to use autonomous gap for Intra-NR ANR and Inter-RAT ANR towards NR cell? </w:t>
      </w:r>
    </w:p>
    <w:p w:rsidR="001B120D" w:rsidRPr="00CD40BC" w:rsidRDefault="001B120D" w:rsidP="001B120D">
      <w:r w:rsidRPr="00CD40BC">
        <w:rPr>
          <w:b/>
        </w:rPr>
        <w:t>Answer 2:</w:t>
      </w:r>
      <w:r w:rsidRPr="00CD40BC">
        <w:t xml:space="preserve"> RAN4 confirm the feasibility of using autonomous gaps for ANR towards NR cells and the T321 values for such cases need FFS.</w:t>
      </w:r>
    </w:p>
    <w:p w:rsidR="001B120D" w:rsidRPr="00CD40BC" w:rsidRDefault="001B120D" w:rsidP="001B120D">
      <w:r w:rsidRPr="00CD40BC">
        <w:rPr>
          <w:b/>
        </w:rPr>
        <w:t xml:space="preserve">Q 3. </w:t>
      </w:r>
      <w:r w:rsidRPr="00CD40BC">
        <w:t xml:space="preserve">Is there a difference between FR1 and FR2 for ANR from RAN4 perspective? </w:t>
      </w:r>
    </w:p>
    <w:p w:rsidR="001B120D" w:rsidRPr="00CD40BC" w:rsidRDefault="001B120D" w:rsidP="001B120D">
      <w:r w:rsidRPr="00CD40BC">
        <w:rPr>
          <w:b/>
        </w:rPr>
        <w:t>Answer 3:</w:t>
      </w:r>
      <w:r w:rsidRPr="00CD40BC">
        <w:t xml:space="preserve"> RAN4 confirm that there is no difference between FR1 and FR2 for ANR based on DRX. However for autonomous gap based ANR, it needs further discussion.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71" w:history="1">
        <w:r w:rsidR="001B120D">
          <w:rPr>
            <w:rStyle w:val="Hyperlink"/>
            <w:rFonts w:ascii="Arial" w:hAnsi="Arial" w:cs="Arial"/>
            <w:b/>
            <w:sz w:val="24"/>
          </w:rPr>
          <w:t>R4-1811283</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r w:rsidRPr="00917210">
        <w:t>RAN4 thanks RAN2 for the LS on RAN2 progress on ANR. RAN4 would like to inform RAN2 on RAN4 discussion and agreement with regard to RAN2 ANR agreements and issues raised in the LS as follows:</w:t>
      </w:r>
    </w:p>
    <w:p w:rsidR="001B120D" w:rsidRPr="00917210" w:rsidRDefault="001B120D" w:rsidP="005E75E4">
      <w:pPr>
        <w:numPr>
          <w:ilvl w:val="0"/>
          <w:numId w:val="131"/>
        </w:numPr>
        <w:ind w:leftChars="83" w:left="586"/>
      </w:pPr>
      <w:r w:rsidRPr="00917210">
        <w:t xml:space="preserve">After RAN4 consideration of RAN2 agreements </w:t>
      </w:r>
      <w:r w:rsidRPr="00A5505A">
        <w:t>1</w:t>
      </w:r>
      <w:r w:rsidRPr="00917210">
        <w:t xml:space="preserve"> to </w:t>
      </w:r>
      <w:r w:rsidRPr="00A5505A">
        <w:t>4</w:t>
      </w:r>
      <w:r w:rsidRPr="00917210">
        <w:t xml:space="preserve"> in the incoming LS, RAN4 confirms that RAN4 do not see an issue in RAN2’s agreements and understanding.</w:t>
      </w:r>
    </w:p>
    <w:p w:rsidR="001B120D" w:rsidRPr="00917210" w:rsidRDefault="001B120D" w:rsidP="005E75E4">
      <w:pPr>
        <w:numPr>
          <w:ilvl w:val="0"/>
          <w:numId w:val="131"/>
        </w:numPr>
        <w:ind w:leftChars="83" w:left="586"/>
      </w:pPr>
      <w:r w:rsidRPr="00917210">
        <w:rPr>
          <w:rFonts w:hint="eastAsia"/>
        </w:rPr>
        <w:t xml:space="preserve">On the questions </w:t>
      </w:r>
      <w:r w:rsidRPr="00A5505A">
        <w:rPr>
          <w:rFonts w:hint="eastAsia"/>
        </w:rPr>
        <w:t>1</w:t>
      </w:r>
      <w:r w:rsidRPr="00917210">
        <w:rPr>
          <w:rFonts w:hint="eastAsia"/>
        </w:rPr>
        <w:t xml:space="preserve"> to </w:t>
      </w:r>
      <w:r w:rsidRPr="00A5505A">
        <w:rPr>
          <w:rFonts w:hint="eastAsia"/>
        </w:rPr>
        <w:t>3</w:t>
      </w:r>
      <w:r w:rsidRPr="00917210">
        <w:rPr>
          <w:rFonts w:hint="eastAsia"/>
        </w:rPr>
        <w:t>, RA</w:t>
      </w:r>
      <w:r w:rsidRPr="00917210">
        <w:t>N4 provides the following answers:</w:t>
      </w:r>
    </w:p>
    <w:p w:rsidR="001B120D" w:rsidRPr="00917210" w:rsidRDefault="001B120D" w:rsidP="001B120D">
      <w:r w:rsidRPr="00917210">
        <w:rPr>
          <w:b/>
        </w:rPr>
        <w:t>Q 1</w:t>
      </w:r>
      <w:r w:rsidRPr="00917210">
        <w:t>: What is the value of T321 for Intra-NR ANR and Inter-RAT ANR with LTE in the following ANR measurement cases:</w:t>
      </w:r>
    </w:p>
    <w:p w:rsidR="001B120D" w:rsidRPr="00917210" w:rsidRDefault="001B120D" w:rsidP="005E75E4">
      <w:pPr>
        <w:numPr>
          <w:ilvl w:val="0"/>
          <w:numId w:val="131"/>
        </w:numPr>
        <w:ind w:leftChars="83" w:left="586"/>
      </w:pPr>
      <w:r w:rsidRPr="00917210">
        <w:t>UE served by LTE cell towards NR cell (with and without EN-DC configured)</w:t>
      </w:r>
    </w:p>
    <w:p w:rsidR="001B120D" w:rsidRPr="00917210" w:rsidRDefault="001B120D" w:rsidP="005E75E4">
      <w:pPr>
        <w:numPr>
          <w:ilvl w:val="0"/>
          <w:numId w:val="131"/>
        </w:numPr>
        <w:ind w:leftChars="83" w:left="586"/>
      </w:pPr>
      <w:r w:rsidRPr="00917210">
        <w:t>UE served by NR cell towards NR cell (with and without EN-DC configured)</w:t>
      </w:r>
    </w:p>
    <w:p w:rsidR="001B120D" w:rsidRPr="00917210" w:rsidRDefault="001B120D" w:rsidP="005E75E4">
      <w:pPr>
        <w:numPr>
          <w:ilvl w:val="0"/>
          <w:numId w:val="131"/>
        </w:numPr>
        <w:ind w:leftChars="83" w:left="586"/>
      </w:pPr>
      <w:r w:rsidRPr="00917210">
        <w:t>UE served by NR cell towards LTE cell (without EN-DC configured)</w:t>
      </w:r>
    </w:p>
    <w:p w:rsidR="001B120D" w:rsidRPr="00917210" w:rsidRDefault="001B120D" w:rsidP="001B120D">
      <w:r w:rsidRPr="00917210">
        <w:rPr>
          <w:b/>
        </w:rPr>
        <w:t>Answer to Q1</w:t>
      </w:r>
      <w:r w:rsidRPr="00917210">
        <w:t>: Proposed value of T321 for:</w:t>
      </w:r>
    </w:p>
    <w:p w:rsidR="001B120D" w:rsidRPr="00917210" w:rsidRDefault="001B120D" w:rsidP="005E75E4">
      <w:pPr>
        <w:numPr>
          <w:ilvl w:val="0"/>
          <w:numId w:val="131"/>
        </w:numPr>
        <w:ind w:leftChars="83" w:left="586"/>
      </w:pPr>
      <w:r w:rsidRPr="00917210">
        <w:t>UE served by LTE cell towards NR cell (with and without EN-DC configured):  is [2]s</w:t>
      </w:r>
    </w:p>
    <w:p w:rsidR="001B120D" w:rsidRPr="00917210" w:rsidRDefault="001B120D" w:rsidP="005E75E4">
      <w:pPr>
        <w:numPr>
          <w:ilvl w:val="0"/>
          <w:numId w:val="131"/>
        </w:numPr>
        <w:ind w:leftChars="83" w:left="586"/>
      </w:pPr>
      <w:r w:rsidRPr="00917210">
        <w:t>UE served by NR cell towards NR cell (with and without EN-DC configured): is [2]s</w:t>
      </w:r>
    </w:p>
    <w:p w:rsidR="001B120D" w:rsidRPr="00917210" w:rsidRDefault="001B120D" w:rsidP="005E75E4">
      <w:pPr>
        <w:numPr>
          <w:ilvl w:val="0"/>
          <w:numId w:val="131"/>
        </w:numPr>
        <w:ind w:leftChars="83" w:left="586"/>
      </w:pPr>
      <w:r w:rsidRPr="00917210">
        <w:t>UE served by NR cell towards LTE cell (without EN-DC configured): is 1s</w:t>
      </w:r>
    </w:p>
    <w:p w:rsidR="001B120D" w:rsidRPr="00917210" w:rsidRDefault="001B120D" w:rsidP="001B120D">
      <w:r w:rsidRPr="00917210">
        <w:rPr>
          <w:b/>
        </w:rPr>
        <w:t xml:space="preserve">Q 2: </w:t>
      </w:r>
      <w:r w:rsidRPr="00917210">
        <w:t xml:space="preserve">Is it feasible to use autonomous gap for Intra-NR ANR and Inter-RAT ANR towards NR cell? </w:t>
      </w:r>
    </w:p>
    <w:p w:rsidR="001B120D" w:rsidRPr="00917210" w:rsidRDefault="001B120D" w:rsidP="001B120D">
      <w:r w:rsidRPr="00917210">
        <w:rPr>
          <w:b/>
        </w:rPr>
        <w:t>Answer to Q2</w:t>
      </w:r>
      <w:r w:rsidRPr="00917210">
        <w:t>: From performance point of view, RAN4 sees no issue on the feasibility to use autonomous gap for Intra-NR ANR and Inter-RAT ANR towards NR cell CGI reporting</w:t>
      </w:r>
    </w:p>
    <w:p w:rsidR="001B120D" w:rsidRPr="00917210" w:rsidRDefault="001B120D" w:rsidP="001B120D">
      <w:r w:rsidRPr="00917210">
        <w:rPr>
          <w:b/>
        </w:rPr>
        <w:t xml:space="preserve">Q 3. </w:t>
      </w:r>
      <w:r w:rsidRPr="00917210">
        <w:t xml:space="preserve">Is there a difference between FR1 and FR2 for ANR from RAN4 perspective? </w:t>
      </w:r>
    </w:p>
    <w:p w:rsidR="001B120D" w:rsidRPr="00917210" w:rsidRDefault="001B120D" w:rsidP="001B120D">
      <w:r w:rsidRPr="00917210">
        <w:rPr>
          <w:b/>
        </w:rPr>
        <w:t xml:space="preserve">Answer to Q3: </w:t>
      </w:r>
      <w:r w:rsidRPr="00917210">
        <w:t>In case FR1/2 have different reception performance, different requirements could be considered. However, for DRX based ANR CGI reporting, as the DRX off duration time can be large enough. So, for simplicity, it is proposed to use unified performance requirement value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2" w:history="1">
        <w:r>
          <w:rPr>
            <w:rStyle w:val="Hyperlink"/>
            <w:rFonts w:ascii="Arial" w:hAnsi="Arial" w:cs="Arial"/>
            <w:b/>
          </w:rPr>
          <w:t>R4-1811712</w:t>
        </w:r>
      </w:hyperlink>
      <w:r>
        <w:rPr>
          <w:rFonts w:ascii="Arial" w:hAnsi="Arial" w:cs="Arial"/>
          <w:b/>
        </w:rPr>
        <w:t xml:space="preserve"> (from </w:t>
      </w:r>
      <w:hyperlink r:id="rId1773" w:history="1">
        <w:r>
          <w:rPr>
            <w:rStyle w:val="Hyperlink"/>
            <w:rFonts w:ascii="Arial" w:hAnsi="Arial" w:cs="Arial"/>
            <w:b/>
          </w:rPr>
          <w:t>R4-1811283)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74" w:history="1">
        <w:r w:rsidR="001B120D">
          <w:rPr>
            <w:rStyle w:val="Hyperlink"/>
            <w:rFonts w:ascii="Arial" w:hAnsi="Arial" w:cs="Arial"/>
            <w:b/>
            <w:sz w:val="24"/>
          </w:rPr>
          <w:t>R4-1811712</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91721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75" w:history="1">
        <w:r>
          <w:rPr>
            <w:rStyle w:val="Hyperlink"/>
            <w:rFonts w:ascii="Arial" w:hAnsi="Arial" w:cs="Arial"/>
            <w:b/>
          </w:rPr>
          <w:t>R4-1811851</w:t>
        </w:r>
      </w:hyperlink>
      <w:r>
        <w:rPr>
          <w:rFonts w:ascii="Arial" w:hAnsi="Arial" w:cs="Arial"/>
          <w:b/>
        </w:rPr>
        <w:t xml:space="preserve"> (from </w:t>
      </w:r>
      <w:hyperlink r:id="rId1776" w:history="1">
        <w:r>
          <w:rPr>
            <w:rStyle w:val="Hyperlink"/>
            <w:rFonts w:ascii="Arial" w:hAnsi="Arial" w:cs="Arial"/>
            <w:b/>
          </w:rPr>
          <w:t>R4-1811712)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77" w:history="1">
        <w:r w:rsidR="001B120D">
          <w:rPr>
            <w:rStyle w:val="Hyperlink"/>
            <w:rFonts w:ascii="Arial" w:hAnsi="Arial" w:cs="Arial"/>
            <w:b/>
            <w:sz w:val="24"/>
          </w:rPr>
          <w:t>R4-1811851</w:t>
        </w:r>
      </w:hyperlink>
      <w:r w:rsidR="001B120D">
        <w:rPr>
          <w:b/>
        </w:rPr>
        <w:tab/>
        <w:t>[Draft] Reply LS on RAN2 progress on ANR</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vivo</w:t>
      </w:r>
    </w:p>
    <w:p w:rsidR="001B120D" w:rsidRDefault="001B120D" w:rsidP="001B120D">
      <w:pPr>
        <w:rPr>
          <w:rFonts w:ascii="Arial" w:hAnsi="Arial" w:cs="Arial"/>
          <w:b/>
        </w:rPr>
      </w:pPr>
      <w:r>
        <w:rPr>
          <w:rFonts w:ascii="Arial" w:hAnsi="Arial" w:cs="Arial"/>
          <w:b/>
        </w:rPr>
        <w:t xml:space="preserve">Abstract: </w:t>
      </w:r>
    </w:p>
    <w:p w:rsidR="001B120D" w:rsidRPr="00812FC0"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Approved</w:t>
      </w:r>
      <w:r w:rsidRPr="00AD3692">
        <w:rPr>
          <w:rFonts w:ascii="Arial" w:hAnsi="Arial" w:cs="Arial"/>
          <w:b/>
          <w:highlight w:val="green"/>
        </w:rPr>
        <w:br/>
      </w:r>
      <w:r w:rsidRPr="00AD3692">
        <w:rPr>
          <w:rFonts w:ascii="Arial" w:hAnsi="Arial" w:cs="Arial"/>
          <w:b/>
          <w:highlight w:val="green"/>
        </w:rPr>
        <w:br/>
      </w:r>
    </w:p>
    <w:p w:rsidR="001B120D" w:rsidRDefault="001B120D" w:rsidP="001B120D">
      <w:pPr>
        <w:pStyle w:val="Heading3"/>
      </w:pPr>
      <w:bookmarkStart w:id="514" w:name="_Toc522024813"/>
      <w:bookmarkStart w:id="515" w:name="_Toc523514312"/>
      <w:r>
        <w:t>7.12</w:t>
      </w:r>
      <w:r>
        <w:tab/>
        <w:t>RRM perf (38.133) [NR_newRAT-Perf]</w:t>
      </w:r>
      <w:bookmarkEnd w:id="514"/>
      <w:bookmarkEnd w:id="515"/>
    </w:p>
    <w:p w:rsidR="001B120D" w:rsidRDefault="001B120D" w:rsidP="001B120D">
      <w:pPr>
        <w:pStyle w:val="Heading4"/>
      </w:pPr>
      <w:bookmarkStart w:id="516" w:name="_Toc522024814"/>
      <w:bookmarkStart w:id="517" w:name="_Toc523514313"/>
      <w:r>
        <w:t>7.12.1</w:t>
      </w:r>
      <w:r>
        <w:tab/>
        <w:t>RRM measurement accuracy [NR_newRAT-Perf]</w:t>
      </w:r>
      <w:bookmarkEnd w:id="516"/>
      <w:bookmarkEnd w:id="517"/>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FR2 RRM accuracy performance</w:t>
      </w:r>
    </w:p>
    <w:p w:rsidR="001B120D" w:rsidRDefault="00491437" w:rsidP="001B120D">
      <w:pPr>
        <w:rPr>
          <w:i/>
        </w:rPr>
      </w:pPr>
      <w:hyperlink r:id="rId1778" w:history="1">
        <w:r w:rsidR="001B120D">
          <w:rPr>
            <w:rStyle w:val="Hyperlink"/>
            <w:rFonts w:ascii="Arial" w:hAnsi="Arial" w:cs="Arial"/>
            <w:b/>
            <w:sz w:val="24"/>
          </w:rPr>
          <w:t>R4-1809882</w:t>
        </w:r>
      </w:hyperlink>
      <w:r w:rsidR="001B120D">
        <w:rPr>
          <w:b/>
        </w:rPr>
        <w:tab/>
        <w:t>Discussion about NR RRM performance accuracy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r w:rsidRPr="003F36CA">
        <w:t>In this contribution, we propose measurement requirement and procedure for FR2.</w:t>
      </w:r>
    </w:p>
    <w:p w:rsidR="001B120D" w:rsidRPr="003F36CA" w:rsidRDefault="001B120D" w:rsidP="001B120D">
      <w:r w:rsidRPr="003F36CA">
        <w:t>Proposal 1: For FR2, the SNR side condition should be the same as that of FR1.</w:t>
      </w:r>
    </w:p>
    <w:p w:rsidR="001B120D" w:rsidRPr="003F36CA" w:rsidRDefault="001B120D" w:rsidP="001B120D">
      <w:r w:rsidRPr="003F36CA">
        <w:t>Proposal 2: propose one method to set desired SNR level after beamforming:</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Both reference signal and artificial noise is transmitted at the same place from TX side.</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The absolute power of reference signal and artificial noise is much higher than that of thermal noise. The feasible SNR upper bound is expected to be defined in the scope of the NR Test Methods SI.</w:t>
      </w:r>
    </w:p>
    <w:p w:rsidR="001B120D" w:rsidRPr="003F36CA" w:rsidRDefault="001B120D" w:rsidP="005E75E4">
      <w:pPr>
        <w:pStyle w:val="ListParagraph"/>
        <w:numPr>
          <w:ilvl w:val="0"/>
          <w:numId w:val="135"/>
        </w:numPr>
        <w:overflowPunct w:val="0"/>
        <w:autoSpaceDE w:val="0"/>
        <w:autoSpaceDN w:val="0"/>
        <w:adjustRightInd w:val="0"/>
        <w:spacing w:after="180" w:line="240" w:lineRule="auto"/>
        <w:contextualSpacing w:val="0"/>
        <w:rPr>
          <w:rFonts w:ascii="Times New Roman" w:hAnsi="Times New Roman"/>
        </w:rPr>
      </w:pPr>
      <w:r w:rsidRPr="003F36CA">
        <w:rPr>
          <w:rFonts w:ascii="Times New Roman" w:hAnsi="Times New Roman"/>
        </w:rPr>
        <w:t>The SNR requirement should be defined with respect to the SNR observed at point B (i.e. baseband SNR).</w:t>
      </w:r>
    </w:p>
    <w:p w:rsidR="001B120D" w:rsidRPr="003F36CA" w:rsidRDefault="001B120D" w:rsidP="001B120D">
      <w:r w:rsidRPr="003F36CA">
        <w:t>Proposal 3: Propose one method to test absolute RSRP accuracy, which can also apply for RSRQ.</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SNR, there is too limitation to test from one direction. We should figure out a way around the beamforming. For #3, we look at it in the different way. That is one possible way. We can consider some calibration like that. It is easy to pass the requirement with deterministic error.</w:t>
      </w:r>
    </w:p>
    <w:p w:rsidR="001B120D" w:rsidRDefault="001B120D" w:rsidP="001B120D">
      <w:pPr>
        <w:rPr>
          <w:lang w:eastAsia="zh-CN"/>
        </w:rPr>
      </w:pPr>
      <w:r>
        <w:rPr>
          <w:rFonts w:hint="eastAsia"/>
          <w:lang w:eastAsia="zh-CN"/>
        </w:rPr>
        <w:t xml:space="preserve">Qualcomm: For #1, we need </w:t>
      </w:r>
      <w:r>
        <w:rPr>
          <w:lang w:eastAsia="zh-CN"/>
        </w:rPr>
        <w:t>reference</w:t>
      </w:r>
      <w:r>
        <w:rPr>
          <w:rFonts w:hint="eastAsia"/>
          <w:lang w:eastAsia="zh-CN"/>
        </w:rPr>
        <w:t xml:space="preserve"> </w:t>
      </w:r>
      <w:r>
        <w:rPr>
          <w:lang w:eastAsia="zh-CN"/>
        </w:rPr>
        <w:t>point</w:t>
      </w:r>
      <w:r>
        <w:rPr>
          <w:rFonts w:hint="eastAsia"/>
          <w:lang w:eastAsia="zh-CN"/>
        </w:rPr>
        <w:t xml:space="preserve"> to define. It does not mean inside UE and maybe outside UE according to </w:t>
      </w:r>
      <w:r>
        <w:rPr>
          <w:lang w:eastAsia="zh-CN"/>
        </w:rPr>
        <w:t>testability</w:t>
      </w:r>
      <w:r>
        <w:rPr>
          <w:rFonts w:hint="eastAsia"/>
          <w:lang w:eastAsia="zh-CN"/>
        </w:rPr>
        <w:t xml:space="preserve"> discussion. For #2, firstly we </w:t>
      </w:r>
      <w:r>
        <w:rPr>
          <w:lang w:eastAsia="zh-CN"/>
        </w:rPr>
        <w:t>have</w:t>
      </w:r>
      <w:r>
        <w:rPr>
          <w:rFonts w:hint="eastAsia"/>
          <w:lang w:eastAsia="zh-CN"/>
        </w:rPr>
        <w:t xml:space="preserve"> </w:t>
      </w:r>
      <w:r>
        <w:rPr>
          <w:lang w:eastAsia="zh-CN"/>
        </w:rPr>
        <w:t>the</w:t>
      </w:r>
      <w:r>
        <w:rPr>
          <w:rFonts w:hint="eastAsia"/>
          <w:lang w:eastAsia="zh-CN"/>
        </w:rPr>
        <w:t xml:space="preserve"> same concern as Ericsson. T</w:t>
      </w:r>
      <w:r>
        <w:rPr>
          <w:lang w:eastAsia="zh-CN"/>
        </w:rPr>
        <w:t>h</w:t>
      </w:r>
      <w:r>
        <w:rPr>
          <w:rFonts w:hint="eastAsia"/>
          <w:lang w:eastAsia="zh-CN"/>
        </w:rPr>
        <w:t xml:space="preserve">ere is discussion on </w:t>
      </w:r>
      <w:r>
        <w:rPr>
          <w:lang w:eastAsia="zh-CN"/>
        </w:rPr>
        <w:t>the</w:t>
      </w:r>
      <w:r>
        <w:rPr>
          <w:rFonts w:hint="eastAsia"/>
          <w:lang w:eastAsia="zh-CN"/>
        </w:rPr>
        <w:t xml:space="preserve"> noise generation in </w:t>
      </w:r>
      <w:r>
        <w:rPr>
          <w:lang w:eastAsia="zh-CN"/>
        </w:rPr>
        <w:t>the</w:t>
      </w:r>
      <w:r>
        <w:rPr>
          <w:rFonts w:hint="eastAsia"/>
          <w:lang w:eastAsia="zh-CN"/>
        </w:rPr>
        <w:t xml:space="preserve"> chamber. The test is just to verify the relative. UE with some bias esmiation can pass the test easily. We do not think it is proper way. </w:t>
      </w:r>
    </w:p>
    <w:p w:rsidR="001B120D" w:rsidRDefault="001B120D" w:rsidP="001B120D">
      <w:pPr>
        <w:rPr>
          <w:lang w:eastAsia="zh-CN"/>
        </w:rPr>
      </w:pPr>
      <w:r>
        <w:rPr>
          <w:rFonts w:hint="eastAsia"/>
          <w:lang w:eastAsia="zh-CN"/>
        </w:rPr>
        <w:tab/>
        <w:t xml:space="preserve">Intel: for #1, it is difficult to find a </w:t>
      </w:r>
      <w:r>
        <w:rPr>
          <w:lang w:eastAsia="zh-CN"/>
        </w:rPr>
        <w:t>method</w:t>
      </w:r>
      <w:r>
        <w:rPr>
          <w:rFonts w:hint="eastAsia"/>
          <w:lang w:eastAsia="zh-CN"/>
        </w:rPr>
        <w:t xml:space="preserve"> to control the SNR which UE really go with. We would </w:t>
      </w:r>
      <w:r>
        <w:rPr>
          <w:lang w:eastAsia="zh-CN"/>
        </w:rPr>
        <w:t>like</w:t>
      </w:r>
      <w:r>
        <w:rPr>
          <w:rFonts w:hint="eastAsia"/>
          <w:lang w:eastAsia="zh-CN"/>
        </w:rPr>
        <w:t xml:space="preserve"> to find the way to control the side condition to make it keeping the same for the test. We can further discuss E</w:t>
      </w:r>
      <w:r>
        <w:rPr>
          <w:lang w:eastAsia="zh-CN"/>
        </w:rPr>
        <w:t>r</w:t>
      </w:r>
      <w:r>
        <w:rPr>
          <w:rFonts w:hint="eastAsia"/>
          <w:lang w:eastAsia="zh-CN"/>
        </w:rPr>
        <w:t xml:space="preserve">icsson proposal about the OTA SNR and based band SNR. We are open to discuss the other </w:t>
      </w:r>
      <w:r>
        <w:rPr>
          <w:lang w:eastAsia="zh-CN"/>
        </w:rPr>
        <w:t>candidate</w:t>
      </w:r>
      <w:r>
        <w:rPr>
          <w:rFonts w:hint="eastAsia"/>
          <w:lang w:eastAsia="zh-CN"/>
        </w:rPr>
        <w:t xml:space="preserve"> solution.</w:t>
      </w:r>
    </w:p>
    <w:p w:rsidR="001B120D" w:rsidRDefault="001B120D" w:rsidP="001B120D">
      <w:pPr>
        <w:rPr>
          <w:lang w:eastAsia="zh-CN"/>
        </w:rPr>
      </w:pPr>
      <w:r>
        <w:rPr>
          <w:rFonts w:hint="eastAsia"/>
          <w:lang w:eastAsia="zh-CN"/>
        </w:rPr>
        <w:tab/>
        <w:t xml:space="preserve">Samsung: for #3, it mentions that the </w:t>
      </w:r>
      <w:r>
        <w:rPr>
          <w:lang w:eastAsia="zh-CN"/>
        </w:rPr>
        <w:t>approach</w:t>
      </w:r>
      <w:r>
        <w:rPr>
          <w:rFonts w:hint="eastAsia"/>
          <w:lang w:eastAsia="zh-CN"/>
        </w:rPr>
        <w:t xml:space="preserve"> can work for RSRQ. We are curious how it can work for RSRQ. Here we generate the </w:t>
      </w:r>
      <w:r>
        <w:rPr>
          <w:lang w:eastAsia="zh-CN"/>
        </w:rPr>
        <w:t>artificial</w:t>
      </w:r>
      <w:r>
        <w:rPr>
          <w:rFonts w:hint="eastAsia"/>
          <w:lang w:eastAsia="zh-CN"/>
        </w:rPr>
        <w:t xml:space="preserve"> noise which is larger.</w:t>
      </w:r>
    </w:p>
    <w:p w:rsidR="001B120D" w:rsidRDefault="001B120D" w:rsidP="001B120D">
      <w:pPr>
        <w:rPr>
          <w:lang w:eastAsia="zh-CN"/>
        </w:rPr>
      </w:pPr>
      <w:r>
        <w:rPr>
          <w:rFonts w:hint="eastAsia"/>
          <w:lang w:eastAsia="zh-CN"/>
        </w:rPr>
        <w:tab/>
        <w:t xml:space="preserve">Intel: for RSRQ, since in #2, we agree the </w:t>
      </w:r>
      <w:r>
        <w:rPr>
          <w:lang w:eastAsia="zh-CN"/>
        </w:rPr>
        <w:t xml:space="preserve">artificial </w:t>
      </w:r>
      <w:r>
        <w:rPr>
          <w:rFonts w:hint="eastAsia"/>
          <w:lang w:eastAsia="zh-CN"/>
        </w:rPr>
        <w:t>noise comes from the same direction. T</w:t>
      </w:r>
      <w:r>
        <w:rPr>
          <w:lang w:eastAsia="zh-CN"/>
        </w:rPr>
        <w:t>h</w:t>
      </w:r>
      <w:r>
        <w:rPr>
          <w:rFonts w:hint="eastAsia"/>
          <w:lang w:eastAsia="zh-CN"/>
        </w:rPr>
        <w:t xml:space="preserve">e external noise will undergo the same beamforming gain. The noise is not generated by random and its power can be </w:t>
      </w:r>
      <w:r>
        <w:rPr>
          <w:lang w:eastAsia="zh-CN"/>
        </w:rPr>
        <w:t>controlled</w:t>
      </w:r>
      <w:r>
        <w:rPr>
          <w:rFonts w:hint="eastAsia"/>
          <w:lang w:eastAsia="zh-CN"/>
        </w:rPr>
        <w:t>.</w:t>
      </w:r>
    </w:p>
    <w:p w:rsidR="001B120D" w:rsidRDefault="001B120D" w:rsidP="001B120D">
      <w:pPr>
        <w:rPr>
          <w:lang w:eastAsia="zh-CN"/>
        </w:rPr>
      </w:pPr>
      <w:r>
        <w:rPr>
          <w:rFonts w:hint="eastAsia"/>
          <w:lang w:eastAsia="zh-CN"/>
        </w:rPr>
        <w:lastRenderedPageBreak/>
        <w:tab/>
        <w:t>Q</w:t>
      </w:r>
      <w:r>
        <w:rPr>
          <w:lang w:eastAsia="zh-CN"/>
        </w:rPr>
        <w:t>u</w:t>
      </w:r>
      <w:r>
        <w:rPr>
          <w:rFonts w:hint="eastAsia"/>
          <w:lang w:eastAsia="zh-CN"/>
        </w:rPr>
        <w:t>alcomm: to Samsung, directional noise is interference rather than white noise (in spatial domain).</w:t>
      </w:r>
    </w:p>
    <w:p w:rsidR="001B120D" w:rsidRDefault="001B120D" w:rsidP="001B120D">
      <w:pPr>
        <w:rPr>
          <w:lang w:eastAsia="zh-CN"/>
        </w:rPr>
      </w:pPr>
      <w:r>
        <w:rPr>
          <w:rFonts w:hint="eastAsia"/>
          <w:lang w:eastAsia="zh-CN"/>
        </w:rPr>
        <w:tab/>
        <w:t xml:space="preserve">Intel: if we configure the noise much </w:t>
      </w:r>
      <w:r>
        <w:rPr>
          <w:lang w:eastAsia="zh-CN"/>
        </w:rPr>
        <w:t>higher</w:t>
      </w:r>
      <w:r>
        <w:rPr>
          <w:rFonts w:hint="eastAsia"/>
          <w:lang w:eastAsia="zh-CN"/>
        </w:rPr>
        <w:t xml:space="preserve"> than thermal noise, we can whiten the nosie by random sequence.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hint="eastAsia"/>
          <w:b/>
          <w:i/>
          <w:color w:val="C00000"/>
          <w:sz w:val="24"/>
          <w:szCs w:val="24"/>
          <w:lang w:eastAsia="zh-CN"/>
        </w:rPr>
        <w:t>SS-RSRP</w:t>
      </w:r>
    </w:p>
    <w:p w:rsidR="001B120D" w:rsidRDefault="00491437" w:rsidP="001B120D">
      <w:pPr>
        <w:rPr>
          <w:i/>
        </w:rPr>
      </w:pPr>
      <w:hyperlink r:id="rId1779" w:history="1">
        <w:r w:rsidR="001B120D">
          <w:rPr>
            <w:rStyle w:val="Hyperlink"/>
            <w:rFonts w:ascii="Arial" w:hAnsi="Arial" w:cs="Arial"/>
            <w:b/>
            <w:sz w:val="24"/>
          </w:rPr>
          <w:t>R4-1810254</w:t>
        </w:r>
      </w:hyperlink>
      <w:r w:rsidR="001B120D">
        <w:rPr>
          <w:b/>
        </w:rPr>
        <w:tab/>
        <w:t>Discussion on SSB Measurement Accuracy</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D1DE9" w:rsidRDefault="001B120D" w:rsidP="001B120D">
      <w:r w:rsidRPr="00BD1DE9">
        <w:t xml:space="preserve">In this contribution, the simulation results for SS-RSRP and SS-SINR measurement accuracy are presented. </w:t>
      </w:r>
    </w:p>
    <w:p w:rsidR="001B120D" w:rsidRPr="00BD1DE9" w:rsidRDefault="001B120D" w:rsidP="001B120D">
      <w:r w:rsidRPr="00BD1DE9">
        <w:t>And we propose:</w:t>
      </w:r>
    </w:p>
    <w:p w:rsidR="001B120D" w:rsidRPr="00BD1DE9" w:rsidRDefault="001B120D" w:rsidP="001B120D">
      <w:r w:rsidRPr="00BD1DE9">
        <w:rPr>
          <w:b/>
        </w:rPr>
        <w:t>Proposal 1</w:t>
      </w:r>
      <w:r w:rsidRPr="00BD1DE9">
        <w:t>: For SS-RSRP inter frequency absolute accuracy in FR1, Ês/Iot is -4dB. The corresponding changes on the table is given:</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t>Table 1: SS RSRP Inter frequency absolute accuracy in FR1</w:t>
      </w:r>
    </w:p>
    <w:tbl>
      <w:tblPr>
        <w:tblW w:w="0" w:type="auto"/>
        <w:jc w:val="center"/>
        <w:tblLook w:val="01E0" w:firstRow="1" w:lastRow="1" w:firstColumn="1" w:lastColumn="1" w:noHBand="0" w:noVBand="0"/>
      </w:tblPr>
      <w:tblGrid>
        <w:gridCol w:w="1123"/>
        <w:gridCol w:w="1146"/>
        <w:gridCol w:w="720"/>
        <w:gridCol w:w="1982"/>
        <w:gridCol w:w="1023"/>
        <w:gridCol w:w="1023"/>
        <w:gridCol w:w="1306"/>
        <w:gridCol w:w="1306"/>
      </w:tblGrid>
      <w:tr w:rsidR="001B120D" w:rsidRPr="00BD1DE9" w:rsidTr="00C42175">
        <w:trPr>
          <w:jc w:val="center"/>
        </w:trPr>
        <w:tc>
          <w:tcPr>
            <w:tcW w:w="0" w:type="auto"/>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0" w:type="auto"/>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0" w:type="auto"/>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0" w:type="auto"/>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0" w:type="auto"/>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0" w:type="auto"/>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0" w:type="auto"/>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0" w:type="auto"/>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0" w:type="auto"/>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0" w:type="auto"/>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0" w:type="auto"/>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0" w:type="auto"/>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0" w:type="auto"/>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[4.5]</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[9]</w:t>
            </w:r>
          </w:p>
        </w:tc>
        <w:tc>
          <w:tcPr>
            <w:tcW w:w="0" w:type="auto"/>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0" w:type="auto"/>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0" w:type="auto"/>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r>
      <w:tr w:rsidR="001B120D" w:rsidRPr="00BD1DE9" w:rsidTr="00C42175">
        <w:trPr>
          <w:jc w:val="center"/>
        </w:trPr>
        <w:tc>
          <w:tcPr>
            <w:tcW w:w="0" w:type="auto"/>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[8]</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1"/>
            </w:r>
            <w:r w:rsidRPr="00BD1DE9">
              <w:rPr>
                <w:rFonts w:ascii="Times New Roman" w:hAnsi="Times New Roman"/>
              </w:rPr>
              <w:t>[11]</w:t>
            </w:r>
          </w:p>
        </w:tc>
        <w:tc>
          <w:tcPr>
            <w:tcW w:w="0" w:type="auto"/>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0" w:type="auto"/>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All</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0" w:type="auto"/>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-70</w:t>
            </w:r>
          </w:p>
        </w:tc>
        <w:tc>
          <w:tcPr>
            <w:tcW w:w="0" w:type="auto"/>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trHeight w:val="49"/>
          <w:jc w:val="center"/>
        </w:trPr>
        <w:tc>
          <w:tcPr>
            <w:tcW w:w="0" w:type="auto"/>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tc>
      </w:tr>
    </w:tbl>
    <w:p w:rsidR="001B120D" w:rsidRPr="007C4B05" w:rsidRDefault="001B120D" w:rsidP="001B120D">
      <w:pPr>
        <w:jc w:val="both"/>
      </w:pPr>
    </w:p>
    <w:p w:rsidR="001B120D" w:rsidRPr="00BD1DE9" w:rsidRDefault="001B120D" w:rsidP="001B120D">
      <w:r w:rsidRPr="00BD1DE9">
        <w:rPr>
          <w:b/>
        </w:rPr>
        <w:t>Proposal 2</w:t>
      </w:r>
      <w:r w:rsidRPr="00BD1DE9">
        <w:t xml:space="preserve">: For SS-SINR measurement accuracy in FR1, the intra frequency absolute accuracy, inter frequency absolute accuracy, and inter frequency relative accuracy are given: </w:t>
      </w:r>
    </w:p>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lastRenderedPageBreak/>
        <w:t>Table 2: SS SINR Intra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[-6]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rPr>
          <w:rFonts w:ascii="Times New Roman" w:hAnsi="Times New Roman"/>
          <w:b w:val="0"/>
          <w:sz w:val="18"/>
          <w:szCs w:val="18"/>
        </w:rPr>
      </w:pPr>
      <w:r w:rsidRPr="00BD1DE9">
        <w:rPr>
          <w:rFonts w:ascii="Times New Roman" w:hAnsi="Times New Roman"/>
          <w:b w:val="0"/>
          <w:sz w:val="18"/>
          <w:szCs w:val="18"/>
        </w:rPr>
        <w:t>Table 3: SS SINR Inter frequency absolute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[3.5]</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shd w:val="clear" w:color="auto" w:fill="FFFF00"/>
              </w:rPr>
              <w:sym w:font="Symbol" w:char="F0B3"/>
            </w:r>
            <w:r w:rsidRPr="00BD1DE9">
              <w:rPr>
                <w:rFonts w:ascii="Times New Roman" w:hAnsi="Times New Roman"/>
                <w:shd w:val="clear" w:color="auto" w:fill="FFFF00"/>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2</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 w:rsidR="001B120D" w:rsidRPr="00BD1DE9" w:rsidRDefault="001B120D" w:rsidP="001B120D">
      <w:pPr>
        <w:pStyle w:val="TH"/>
        <w:spacing w:after="120"/>
        <w:rPr>
          <w:rFonts w:ascii="Times New Roman" w:hAnsi="Times New Roman"/>
          <w:b w:val="0"/>
          <w:sz w:val="18"/>
          <w:szCs w:val="18"/>
        </w:rPr>
      </w:pPr>
      <w:r w:rsidRPr="00BD1DE9">
        <w:rPr>
          <w:rFonts w:ascii="Times New Roman" w:hAnsi="Times New Roman"/>
          <w:b w:val="0"/>
          <w:sz w:val="18"/>
          <w:szCs w:val="18"/>
        </w:rPr>
        <w:lastRenderedPageBreak/>
        <w:t>Table 4: SS SINR Inter frequency relative accuracy in FR1</w:t>
      </w:r>
    </w:p>
    <w:tbl>
      <w:tblPr>
        <w:tblW w:w="10172" w:type="dxa"/>
        <w:jc w:val="center"/>
        <w:tblLook w:val="01E0" w:firstRow="1" w:lastRow="1" w:firstColumn="1" w:lastColumn="1" w:noHBand="0" w:noVBand="0"/>
      </w:tblPr>
      <w:tblGrid>
        <w:gridCol w:w="1034"/>
        <w:gridCol w:w="1048"/>
        <w:gridCol w:w="805"/>
        <w:gridCol w:w="2317"/>
        <w:gridCol w:w="1003"/>
        <w:gridCol w:w="1085"/>
        <w:gridCol w:w="1440"/>
        <w:gridCol w:w="1440"/>
      </w:tblGrid>
      <w:tr w:rsidR="001B120D" w:rsidRPr="00BD1DE9" w:rsidTr="00C42175">
        <w:trPr>
          <w:jc w:val="center"/>
        </w:trPr>
        <w:tc>
          <w:tcPr>
            <w:tcW w:w="2082" w:type="dxa"/>
            <w:gridSpan w:val="2"/>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Accuracy</w:t>
            </w:r>
          </w:p>
        </w:tc>
        <w:tc>
          <w:tcPr>
            <w:tcW w:w="8090" w:type="dxa"/>
            <w:gridSpan w:val="6"/>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Conditions</w:t>
            </w:r>
          </w:p>
        </w:tc>
      </w:tr>
      <w:tr w:rsidR="001B120D" w:rsidRPr="00BD1DE9" w:rsidTr="00C42175">
        <w:trPr>
          <w:jc w:val="center"/>
        </w:trPr>
        <w:tc>
          <w:tcPr>
            <w:tcW w:w="1034" w:type="dxa"/>
            <w:vMerge w:val="restart"/>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Normal condition</w:t>
            </w:r>
          </w:p>
        </w:tc>
        <w:tc>
          <w:tcPr>
            <w:tcW w:w="1048"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Extreme condition</w:t>
            </w:r>
          </w:p>
        </w:tc>
        <w:tc>
          <w:tcPr>
            <w:tcW w:w="805" w:type="dxa"/>
            <w:vMerge w:val="restart"/>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Ês/Iot</w:t>
            </w:r>
            <w:r w:rsidRPr="00BD1DE9">
              <w:rPr>
                <w:rFonts w:ascii="Times New Roman" w:hAnsi="Times New Roman"/>
                <w:b w:val="0"/>
                <w:vertAlign w:val="superscript"/>
              </w:rPr>
              <w:t xml:space="preserve"> Note 2</w:t>
            </w:r>
          </w:p>
        </w:tc>
        <w:tc>
          <w:tcPr>
            <w:tcW w:w="7285" w:type="dxa"/>
            <w:gridSpan w:val="5"/>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Io</w:t>
            </w:r>
            <w:r w:rsidRPr="00BD1DE9">
              <w:rPr>
                <w:rFonts w:ascii="Times New Roman" w:hAnsi="Times New Roman"/>
                <w:b w:val="0"/>
                <w:vertAlign w:val="superscript"/>
              </w:rPr>
              <w:t xml:space="preserve"> Note 1</w:t>
            </w:r>
            <w:r w:rsidRPr="00BD1DE9">
              <w:rPr>
                <w:rFonts w:ascii="Times New Roman" w:hAnsi="Times New Roman"/>
                <w:b w:val="0"/>
              </w:rPr>
              <w:t xml:space="preserve"> range</w:t>
            </w:r>
          </w:p>
        </w:tc>
      </w:tr>
      <w:tr w:rsidR="001B120D" w:rsidRPr="00BD1DE9" w:rsidTr="00C42175">
        <w:trPr>
          <w:jc w:val="center"/>
        </w:trPr>
        <w:tc>
          <w:tcPr>
            <w:tcW w:w="1034" w:type="dxa"/>
            <w:vMerge/>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NR operating band groups</w:t>
            </w:r>
            <w:r w:rsidRPr="00BD1DE9">
              <w:rPr>
                <w:rFonts w:ascii="Times New Roman" w:hAnsi="Times New Roman"/>
                <w:b w:val="0"/>
                <w:vertAlign w:val="superscript"/>
              </w:rPr>
              <w:t xml:space="preserve"> </w:t>
            </w:r>
          </w:p>
        </w:tc>
        <w:tc>
          <w:tcPr>
            <w:tcW w:w="3528" w:type="dxa"/>
            <w:gridSpan w:val="3"/>
            <w:tcBorders>
              <w:top w:val="single" w:sz="4"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Minimum Io</w:t>
            </w:r>
          </w:p>
        </w:tc>
        <w:tc>
          <w:tcPr>
            <w:tcW w:w="1440" w:type="dxa"/>
            <w:tcBorders>
              <w:top w:val="single" w:sz="4"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Maximum Io</w:t>
            </w:r>
          </w:p>
        </w:tc>
      </w:tr>
      <w:tr w:rsidR="001B120D" w:rsidRPr="00BD1DE9" w:rsidTr="00C42175">
        <w:trPr>
          <w:trHeight w:val="308"/>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805" w:type="dxa"/>
            <w:vMerge w:val="restart"/>
            <w:tcBorders>
              <w:top w:val="single" w:sz="6" w:space="0" w:color="auto"/>
              <w:left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r w:rsidRPr="00BD1DE9">
              <w:rPr>
                <w:rFonts w:ascii="Times New Roman" w:hAnsi="Times New Roman"/>
                <w:b w:val="0"/>
              </w:rPr>
              <w:t>dB</w:t>
            </w:r>
          </w:p>
        </w:tc>
        <w:tc>
          <w:tcPr>
            <w:tcW w:w="2317"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2088" w:type="dxa"/>
            <w:gridSpan w:val="2"/>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 / SCS</w:t>
            </w:r>
            <w:r w:rsidRPr="00BD1DE9">
              <w:rPr>
                <w:rFonts w:ascii="Times New Roman" w:hAnsi="Times New Roman"/>
                <w:b w:val="0"/>
                <w:vertAlign w:val="subscript"/>
              </w:rPr>
              <w:t>SSB</w:t>
            </w:r>
          </w:p>
        </w:tc>
        <w:tc>
          <w:tcPr>
            <w:tcW w:w="1440"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c>
          <w:tcPr>
            <w:tcW w:w="1440" w:type="dxa"/>
            <w:vMerge w:val="restart"/>
            <w:tcBorders>
              <w:top w:val="single" w:sz="6" w:space="0" w:color="auto"/>
              <w:left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dBm/BW</w:t>
            </w:r>
            <w:r w:rsidRPr="00BD1DE9">
              <w:rPr>
                <w:rFonts w:ascii="Times New Roman" w:hAnsi="Times New Roman"/>
                <w:b w:val="0"/>
                <w:vertAlign w:val="subscript"/>
              </w:rPr>
              <w:t>Channel</w:t>
            </w:r>
          </w:p>
        </w:tc>
      </w:tr>
      <w:tr w:rsidR="001B120D" w:rsidRPr="00BD1DE9" w:rsidTr="00C42175">
        <w:trPr>
          <w:trHeight w:val="307"/>
          <w:jc w:val="center"/>
        </w:trPr>
        <w:tc>
          <w:tcPr>
            <w:tcW w:w="1034" w:type="dxa"/>
            <w:vMerge/>
            <w:tcBorders>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48"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805" w:type="dxa"/>
            <w:vMerge/>
            <w:tcBorders>
              <w:left w:val="single" w:sz="6" w:space="0" w:color="auto"/>
              <w:bottom w:val="single" w:sz="6" w:space="0" w:color="auto"/>
              <w:right w:val="single" w:sz="6" w:space="0" w:color="auto"/>
            </w:tcBorders>
            <w:shd w:val="clear" w:color="auto" w:fill="auto"/>
          </w:tcPr>
          <w:p w:rsidR="001B120D" w:rsidRPr="00BD1DE9" w:rsidRDefault="001B120D" w:rsidP="00C42175">
            <w:pPr>
              <w:pStyle w:val="TAH"/>
              <w:rPr>
                <w:rFonts w:ascii="Times New Roman" w:hAnsi="Times New Roman"/>
                <w:b w:val="0"/>
              </w:rPr>
            </w:pPr>
          </w:p>
        </w:tc>
        <w:tc>
          <w:tcPr>
            <w:tcW w:w="2317"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15 kHz</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r w:rsidRPr="00BD1DE9">
              <w:rPr>
                <w:rFonts w:ascii="Times New Roman" w:hAnsi="Times New Roman"/>
                <w:b w:val="0"/>
              </w:rPr>
              <w:t>SCS</w:t>
            </w:r>
            <w:r w:rsidRPr="00BD1DE9">
              <w:rPr>
                <w:rFonts w:ascii="Times New Roman" w:hAnsi="Times New Roman"/>
                <w:b w:val="0"/>
                <w:vertAlign w:val="subscript"/>
              </w:rPr>
              <w:t>SSB</w:t>
            </w:r>
            <w:r w:rsidRPr="00BD1DE9">
              <w:rPr>
                <w:rFonts w:ascii="Times New Roman" w:hAnsi="Times New Roman"/>
                <w:b w:val="0"/>
              </w:rPr>
              <w:t xml:space="preserve"> = 30 kHz</w:t>
            </w:r>
          </w:p>
        </w:tc>
        <w:tc>
          <w:tcPr>
            <w:tcW w:w="1440" w:type="dxa"/>
            <w:vMerge/>
            <w:tcBorders>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H"/>
              <w:rPr>
                <w:rFonts w:ascii="Times New Roman" w:hAnsi="Times New Roman"/>
                <w:b w:val="0"/>
              </w:rPr>
            </w:pPr>
          </w:p>
        </w:tc>
        <w:tc>
          <w:tcPr>
            <w:tcW w:w="1440" w:type="dxa"/>
            <w:vMerge/>
            <w:tcBorders>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H"/>
              <w:rPr>
                <w:rFonts w:ascii="Times New Roman" w:hAnsi="Times New Roman"/>
                <w:b w:val="0"/>
              </w:rPr>
            </w:pPr>
          </w:p>
        </w:tc>
      </w:tr>
      <w:tr w:rsidR="001B120D" w:rsidRPr="00BD1DE9" w:rsidTr="00C42175">
        <w:trPr>
          <w:jc w:val="center"/>
        </w:trPr>
        <w:tc>
          <w:tcPr>
            <w:tcW w:w="1034" w:type="dxa"/>
            <w:vMerge w:val="restart"/>
            <w:tcBorders>
              <w:top w:val="single" w:sz="6" w:space="0" w:color="auto"/>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[3]</w:t>
            </w:r>
          </w:p>
        </w:tc>
        <w:tc>
          <w:tcPr>
            <w:tcW w:w="1048"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vMerge w:val="restart"/>
            <w:tcBorders>
              <w:top w:val="single" w:sz="6" w:space="0" w:color="auto"/>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sym w:font="Symbol" w:char="F0B3"/>
            </w:r>
            <w:r w:rsidRPr="00BD1DE9">
              <w:rPr>
                <w:rFonts w:ascii="Times New Roman" w:hAnsi="Times New Roman"/>
              </w:rPr>
              <w:t>[-3]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NRFDD_FR1_A, NRTDD_FR1_A</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NRFDD_FR1_B</w:t>
            </w:r>
          </w:p>
        </w:tc>
        <w:tc>
          <w:tcPr>
            <w:tcW w:w="1003" w:type="dxa"/>
            <w:tcBorders>
              <w:top w:val="single" w:sz="6" w:space="0" w:color="auto"/>
              <w:left w:val="single" w:sz="4"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lang w:eastAsia="ja-JP"/>
              </w:rPr>
              <w:t>N/A</w:t>
            </w:r>
          </w:p>
        </w:tc>
        <w:tc>
          <w:tcPr>
            <w:tcW w:w="1440" w:type="dxa"/>
            <w:tcBorders>
              <w:top w:val="single" w:sz="6" w:space="0" w:color="auto"/>
              <w:left w:val="single" w:sz="6" w:space="0" w:color="auto"/>
              <w:bottom w:val="single" w:sz="6" w:space="0" w:color="auto"/>
              <w:right w:val="single" w:sz="4" w:space="0" w:color="auto"/>
            </w:tcBorders>
            <w:shd w:val="clear" w:color="auto" w:fill="auto"/>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NRTDD_FR1_C</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NRFDD_FR1_E, NRTDD_FR1_E</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Del="00836998" w:rsidRDefault="001B120D" w:rsidP="00C42175">
            <w:pPr>
              <w:pStyle w:val="TAC"/>
              <w:rPr>
                <w:rFonts w:ascii="Times New Roman" w:hAnsi="Times New Roman"/>
              </w:rPr>
            </w:pPr>
            <w:r w:rsidRPr="00BD1DE9">
              <w:rPr>
                <w:rFonts w:ascii="Times New Roman" w:hAnsi="Times New Roman"/>
              </w:rPr>
              <w:t>NRFDD_FR1_G</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vMerge/>
            <w:tcBorders>
              <w:left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1048"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p>
        </w:tc>
        <w:tc>
          <w:tcPr>
            <w:tcW w:w="805" w:type="dxa"/>
            <w:vMerge/>
            <w:tcBorders>
              <w:left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NRFDD_FR1_H</w:t>
            </w:r>
          </w:p>
        </w:tc>
        <w:tc>
          <w:tcPr>
            <w:tcW w:w="1003"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TBD</w:t>
            </w:r>
          </w:p>
        </w:tc>
        <w:tc>
          <w:tcPr>
            <w:tcW w:w="1085"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lang w:val="sv-SE"/>
              </w:rPr>
            </w:pPr>
            <w:r w:rsidRPr="00BD1DE9">
              <w:rPr>
                <w:rFonts w:ascii="Times New Roman" w:hAnsi="Times New Roman"/>
              </w:rPr>
              <w:t>TBD</w:t>
            </w:r>
          </w:p>
        </w:tc>
        <w:tc>
          <w:tcPr>
            <w:tcW w:w="1440"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N/A</w:t>
            </w:r>
          </w:p>
        </w:tc>
        <w:tc>
          <w:tcPr>
            <w:tcW w:w="1440"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-50</w:t>
            </w:r>
          </w:p>
        </w:tc>
      </w:tr>
      <w:tr w:rsidR="001B120D" w:rsidRPr="00BD1DE9" w:rsidTr="00C42175">
        <w:trPr>
          <w:jc w:val="center"/>
        </w:trPr>
        <w:tc>
          <w:tcPr>
            <w:tcW w:w="1034" w:type="dxa"/>
            <w:tcBorders>
              <w:top w:val="single" w:sz="6" w:space="0" w:color="auto"/>
              <w:left w:val="single" w:sz="4"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1048"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highlight w:val="yellow"/>
              </w:rPr>
            </w:pPr>
            <w:r w:rsidRPr="00BD1DE9">
              <w:rPr>
                <w:rFonts w:ascii="Times New Roman" w:hAnsi="Times New Roman"/>
                <w:highlight w:val="yellow"/>
              </w:rPr>
              <w:sym w:font="Symbol" w:char="F0B1"/>
            </w:r>
            <w:r w:rsidRPr="00BD1DE9">
              <w:rPr>
                <w:rFonts w:ascii="Times New Roman" w:hAnsi="Times New Roman"/>
                <w:highlight w:val="yellow"/>
              </w:rPr>
              <w:t>[4]</w:t>
            </w:r>
          </w:p>
        </w:tc>
        <w:tc>
          <w:tcPr>
            <w:tcW w:w="805" w:type="dxa"/>
            <w:tcBorders>
              <w:top w:val="single" w:sz="6" w:space="0" w:color="auto"/>
              <w:left w:val="single" w:sz="6" w:space="0" w:color="auto"/>
              <w:bottom w:val="single" w:sz="6"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highlight w:val="yellow"/>
              </w:rPr>
              <w:sym w:font="Symbol" w:char="F0B3"/>
            </w:r>
            <w:r w:rsidRPr="00BD1DE9">
              <w:rPr>
                <w:rFonts w:ascii="Times New Roman" w:hAnsi="Times New Roman"/>
                <w:highlight w:val="yellow"/>
              </w:rPr>
              <w:t>[-4]</w:t>
            </w:r>
            <w:r w:rsidRPr="00BD1DE9">
              <w:rPr>
                <w:rFonts w:ascii="Times New Roman" w:hAnsi="Times New Roman"/>
              </w:rPr>
              <w:t xml:space="preserve"> dB</w:t>
            </w:r>
          </w:p>
        </w:tc>
        <w:tc>
          <w:tcPr>
            <w:tcW w:w="2317" w:type="dxa"/>
            <w:tcBorders>
              <w:top w:val="single" w:sz="6" w:space="0" w:color="auto"/>
              <w:left w:val="single" w:sz="6" w:space="0" w:color="auto"/>
              <w:bottom w:val="single" w:sz="6"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03"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085" w:type="dxa"/>
            <w:tcBorders>
              <w:top w:val="single" w:sz="6" w:space="0" w:color="auto"/>
              <w:left w:val="single" w:sz="4"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6"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c>
          <w:tcPr>
            <w:tcW w:w="1440" w:type="dxa"/>
            <w:tcBorders>
              <w:top w:val="single" w:sz="6" w:space="0" w:color="auto"/>
              <w:left w:val="single" w:sz="6" w:space="0" w:color="auto"/>
              <w:bottom w:val="single" w:sz="4" w:space="0" w:color="auto"/>
              <w:right w:val="single" w:sz="4" w:space="0" w:color="auto"/>
            </w:tcBorders>
            <w:shd w:val="clear" w:color="auto" w:fill="auto"/>
            <w:vAlign w:val="center"/>
          </w:tcPr>
          <w:p w:rsidR="001B120D" w:rsidRPr="00BD1DE9" w:rsidRDefault="001B120D" w:rsidP="00C42175">
            <w:pPr>
              <w:pStyle w:val="TAC"/>
              <w:rPr>
                <w:rFonts w:ascii="Times New Roman" w:hAnsi="Times New Roman"/>
              </w:rPr>
            </w:pPr>
            <w:r w:rsidRPr="00BD1DE9">
              <w:rPr>
                <w:rFonts w:ascii="Times New Roman" w:hAnsi="Times New Roman"/>
              </w:rPr>
              <w:t>Note 3</w:t>
            </w:r>
          </w:p>
        </w:tc>
      </w:tr>
      <w:tr w:rsidR="001B120D" w:rsidRPr="00BD1DE9" w:rsidTr="00C42175">
        <w:trPr>
          <w:jc w:val="center"/>
        </w:trPr>
        <w:tc>
          <w:tcPr>
            <w:tcW w:w="10172" w:type="dxa"/>
            <w:gridSpan w:val="8"/>
            <w:tcBorders>
              <w:top w:val="single" w:sz="6" w:space="0" w:color="auto"/>
              <w:left w:val="single" w:sz="4" w:space="0" w:color="auto"/>
              <w:bottom w:val="single" w:sz="4" w:space="0" w:color="auto"/>
              <w:right w:val="single" w:sz="4" w:space="0" w:color="auto"/>
            </w:tcBorders>
            <w:shd w:val="clear" w:color="auto" w:fill="auto"/>
            <w:vAlign w:val="center"/>
          </w:tcPr>
          <w:p w:rsidR="001B120D" w:rsidRPr="00BD1DE9" w:rsidRDefault="001B120D" w:rsidP="00C42175">
            <w:pPr>
              <w:pStyle w:val="TAN"/>
              <w:rPr>
                <w:rFonts w:ascii="Times New Roman" w:hAnsi="Times New Roman"/>
              </w:rPr>
            </w:pPr>
            <w:r w:rsidRPr="00BD1DE9">
              <w:rPr>
                <w:rFonts w:ascii="Times New Roman" w:hAnsi="Times New Roman"/>
              </w:rPr>
              <w:t>NOTE 1:</w:t>
            </w:r>
            <w:r w:rsidRPr="00BD1DE9">
              <w:rPr>
                <w:rFonts w:ascii="Times New Roman" w:hAnsi="Times New Roman"/>
              </w:rPr>
              <w:tab/>
              <w:t>Io is assumed to have constant EPRE across the bandwidth.</w:t>
            </w:r>
          </w:p>
          <w:p w:rsidR="001B120D" w:rsidRPr="00BD1DE9" w:rsidRDefault="001B120D" w:rsidP="00C42175">
            <w:pPr>
              <w:pStyle w:val="TAN"/>
              <w:rPr>
                <w:rFonts w:ascii="Times New Roman" w:hAnsi="Times New Roman"/>
              </w:rPr>
            </w:pPr>
            <w:r w:rsidRPr="00BD1DE9">
              <w:rPr>
                <w:rFonts w:ascii="Times New Roman" w:hAnsi="Times New Roman"/>
              </w:rPr>
              <w:t>NOTE 2:</w:t>
            </w:r>
            <w:r w:rsidRPr="00BD1DE9">
              <w:rPr>
                <w:rFonts w:ascii="Times New Roman" w:hAnsi="Times New Roman"/>
              </w:rPr>
              <w:tab/>
              <w:t>The parameter Ês/Iot is the minimum Ês/Iot of the pair of cells to which the requirement applies.</w:t>
            </w:r>
          </w:p>
          <w:p w:rsidR="001B120D" w:rsidRPr="00BD1DE9" w:rsidRDefault="001B120D" w:rsidP="00C42175">
            <w:pPr>
              <w:pStyle w:val="TAN"/>
              <w:rPr>
                <w:rFonts w:ascii="Times New Roman" w:hAnsi="Times New Roman"/>
              </w:rPr>
            </w:pPr>
            <w:r w:rsidRPr="00BD1DE9">
              <w:rPr>
                <w:rFonts w:ascii="Times New Roman" w:hAnsi="Times New Roman"/>
              </w:rPr>
              <w:t>NOTE 3:</w:t>
            </w:r>
            <w:r w:rsidRPr="00BD1DE9">
              <w:rPr>
                <w:rFonts w:ascii="Times New Roman" w:hAnsi="Times New Roman"/>
              </w:rPr>
              <w:tab/>
              <w:t>The same bands and the same Io conditions for each band apply for this requirement as for the corresponding highest accuracy requirement.</w:t>
            </w:r>
          </w:p>
        </w:tc>
      </w:tr>
    </w:tbl>
    <w:p w:rsidR="001B120D" w:rsidRDefault="001B120D" w:rsidP="001B120D">
      <w:pPr>
        <w:pStyle w:val="TAL"/>
        <w:rPr>
          <w:rFonts w:ascii="Times New Roman" w:hAnsi="Times New Roman"/>
          <w:sz w:val="22"/>
        </w:rPr>
      </w:pPr>
    </w:p>
    <w:p w:rsidR="001B120D" w:rsidRPr="00BD1DE9" w:rsidRDefault="001B120D" w:rsidP="001B120D">
      <w:r w:rsidRPr="00BD1DE9">
        <w:rPr>
          <w:b/>
        </w:rPr>
        <w:t>Proposal 3</w:t>
      </w:r>
      <w:r w:rsidRPr="00BD1DE9">
        <w:t>: For FR2, a higher margin for RRM measurement accuracy should be applied.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CMCC: for the second, we prefer -6dB the same as LTE. For SINR accuracy </w:t>
      </w:r>
      <w:r>
        <w:rPr>
          <w:lang w:eastAsia="zh-CN"/>
        </w:rPr>
        <w:t>requirement</w:t>
      </w:r>
      <w:r>
        <w:rPr>
          <w:rFonts w:hint="eastAsia"/>
          <w:lang w:eastAsia="zh-CN"/>
        </w:rPr>
        <w:t xml:space="preserve">, we have simulation results provided in this meeting. I remember that Intel provided the simulation results in last meeting that the </w:t>
      </w:r>
      <w:r>
        <w:rPr>
          <w:lang w:eastAsia="zh-CN"/>
        </w:rPr>
        <w:t>accuracy</w:t>
      </w:r>
      <w:r>
        <w:rPr>
          <w:rFonts w:hint="eastAsia"/>
          <w:lang w:eastAsia="zh-CN"/>
        </w:rPr>
        <w:t xml:space="preserve"> can be improved by 1dB, which is aligned with ours. We would </w:t>
      </w:r>
      <w:r>
        <w:rPr>
          <w:lang w:eastAsia="zh-CN"/>
        </w:rPr>
        <w:t>like</w:t>
      </w:r>
      <w:r>
        <w:rPr>
          <w:rFonts w:hint="eastAsia"/>
          <w:lang w:eastAsia="zh-CN"/>
        </w:rPr>
        <w:t xml:space="preserve"> to see the </w:t>
      </w:r>
      <w:r>
        <w:rPr>
          <w:lang w:eastAsia="zh-CN"/>
        </w:rPr>
        <w:t>views</w:t>
      </w:r>
      <w:r>
        <w:rPr>
          <w:rFonts w:hint="eastAsia"/>
          <w:lang w:eastAsia="zh-CN"/>
        </w:rPr>
        <w:t xml:space="preserve"> from other companies.</w:t>
      </w:r>
    </w:p>
    <w:p w:rsidR="001B120D" w:rsidRDefault="001B120D" w:rsidP="001B120D">
      <w:pPr>
        <w:rPr>
          <w:lang w:eastAsia="zh-CN"/>
        </w:rPr>
      </w:pPr>
      <w:r>
        <w:rPr>
          <w:rFonts w:hint="eastAsia"/>
          <w:lang w:eastAsia="zh-CN"/>
        </w:rPr>
        <w:tab/>
        <w:t>Mediatek: Regarding test cases, we assume -4dB. In LTE, we assume -4dB.</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780" w:history="1">
        <w:r w:rsidR="001B120D">
          <w:rPr>
            <w:rStyle w:val="Hyperlink"/>
            <w:rFonts w:ascii="Arial" w:hAnsi="Arial" w:cs="Arial"/>
            <w:b/>
            <w:sz w:val="24"/>
          </w:rPr>
          <w:t>R4-1811001</w:t>
        </w:r>
      </w:hyperlink>
      <w:r w:rsidR="001B120D">
        <w:rPr>
          <w:b/>
        </w:rPr>
        <w:tab/>
        <w:t>Corrections in inter-RAT E-UTRA measurements accuracy requirements</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273DE1" w:rsidRDefault="001B120D" w:rsidP="001B120D">
      <w:pPr>
        <w:rPr>
          <w:lang w:eastAsia="zh-CN"/>
        </w:rPr>
      </w:pPr>
      <w:r>
        <w:t>Corrections in inter-RAT E-UTRA measurements accuracy requirements</w:t>
      </w:r>
      <w:r>
        <w:rPr>
          <w:rFonts w:hint="eastAsia"/>
          <w:lang w:eastAsia="zh-CN"/>
        </w:rPr>
        <w:t xml:space="preserve">. </w:t>
      </w:r>
      <w:r w:rsidRPr="00273DE1">
        <w:rPr>
          <w:lang w:val="en-US" w:eastAsia="zh-CN"/>
        </w:rPr>
        <w:t>There are typos and ambiguities in the E-UTRA measurements accuracy requirements</w:t>
      </w:r>
      <w:r>
        <w:rPr>
          <w:rFonts w:hint="eastAsia"/>
          <w:lang w:val="en-US" w:eastAsia="zh-CN"/>
        </w:rPr>
        <w:t>.</w:t>
      </w:r>
    </w:p>
    <w:p w:rsidR="001B120D" w:rsidRPr="00273DE1" w:rsidRDefault="001B120D" w:rsidP="001B120D">
      <w:pPr>
        <w:rPr>
          <w:lang w:val="en-US" w:eastAsia="zh-CN"/>
        </w:rPr>
      </w:pPr>
      <w:r w:rsidRPr="00273DE1">
        <w:rPr>
          <w:lang w:val="en-US" w:eastAsia="zh-CN"/>
        </w:rPr>
        <w:t>Summary of change:</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typo corrected in the RSRQ mapping requirement</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Clarified that the side conditions for E-UTRA measurements are specified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Section numbers in 36.133 are added to refer to the relevant accuracy requirements and avoid ambiguity since multiple sets of RSRP accuracy and RSRQ accuracy requirements exist in 36.133</w:t>
      </w:r>
    </w:p>
    <w:p w:rsidR="001B120D" w:rsidRPr="00273DE1" w:rsidRDefault="001B120D" w:rsidP="005E75E4">
      <w:pPr>
        <w:pStyle w:val="ListParagraph"/>
        <w:numPr>
          <w:ilvl w:val="0"/>
          <w:numId w:val="139"/>
        </w:numPr>
        <w:overflowPunct w:val="0"/>
        <w:autoSpaceDE w:val="0"/>
        <w:autoSpaceDN w:val="0"/>
        <w:adjustRightInd w:val="0"/>
        <w:spacing w:after="180" w:line="240" w:lineRule="auto"/>
        <w:contextualSpacing w:val="0"/>
        <w:rPr>
          <w:rFonts w:ascii="Times New Roman" w:hAnsi="Times New Roman"/>
          <w:lang w:eastAsia="zh-CN"/>
        </w:rPr>
      </w:pPr>
      <w:r w:rsidRPr="00273DE1">
        <w:rPr>
          <w:rFonts w:ascii="Times New Roman" w:hAnsi="Times New Roman"/>
          <w:lang w:eastAsia="zh-CN"/>
        </w:rPr>
        <w:t>A section reference for the measurement gap pattern applicability for E-UTRA measuremnts is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r>
      <w:r w:rsidRPr="00EE5489">
        <w:rPr>
          <w:rFonts w:ascii="Arial" w:hAnsi="Arial" w:cs="Arial"/>
          <w:b/>
          <w:highlight w:val="green"/>
        </w:rPr>
        <w:t>Endorsed</w:t>
      </w:r>
      <w:r w:rsidRPr="00EE5489">
        <w:rPr>
          <w:rFonts w:ascii="Arial" w:hAnsi="Arial" w:cs="Arial"/>
          <w:b/>
          <w:highlight w:val="green"/>
        </w:rPr>
        <w:br/>
      </w:r>
      <w:r w:rsidRPr="00EE5489">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sidRPr="000B38A3">
        <w:rPr>
          <w:rFonts w:ascii="Arial" w:hAnsi="Arial" w:cs="Arial"/>
          <w:b/>
          <w:i/>
          <w:color w:val="C00000"/>
          <w:sz w:val="24"/>
          <w:szCs w:val="24"/>
          <w:lang w:eastAsia="zh-CN"/>
        </w:rPr>
        <w:t>SS-SINR</w:t>
      </w:r>
    </w:p>
    <w:p w:rsidR="001B120D" w:rsidRDefault="00491437" w:rsidP="001B120D">
      <w:pPr>
        <w:rPr>
          <w:i/>
        </w:rPr>
      </w:pPr>
      <w:hyperlink r:id="rId1781" w:history="1">
        <w:r w:rsidR="001B120D">
          <w:rPr>
            <w:rStyle w:val="Hyperlink"/>
            <w:rFonts w:ascii="Arial" w:hAnsi="Arial" w:cs="Arial"/>
            <w:b/>
            <w:sz w:val="24"/>
          </w:rPr>
          <w:t>R4-1810292</w:t>
        </w:r>
      </w:hyperlink>
      <w:r w:rsidR="001B120D">
        <w:rPr>
          <w:b/>
        </w:rPr>
        <w:tab/>
        <w:t>Discussion on measurement accuracy of SS-SINR measurement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44669F" w:rsidRDefault="001B120D" w:rsidP="001B120D">
      <w:pPr>
        <w:rPr>
          <w:b/>
        </w:rPr>
      </w:pPr>
      <w:r w:rsidRPr="0044669F">
        <w:rPr>
          <w:b/>
        </w:rPr>
        <w:t>P</w:t>
      </w:r>
      <w:r w:rsidRPr="0044669F">
        <w:rPr>
          <w:rFonts w:hint="eastAsia"/>
          <w:b/>
        </w:rPr>
        <w:t>roposal 1: it is proposed that the intra-frequency/inter-frequency absolute accuracy of SS-SINR is +-2 dB at side condition &gt;= -6dB.</w:t>
      </w:r>
    </w:p>
    <w:p w:rsidR="001B120D" w:rsidRPr="0044669F" w:rsidRDefault="001B120D" w:rsidP="001B120D">
      <w:pPr>
        <w:rPr>
          <w:b/>
        </w:rPr>
      </w:pPr>
      <w:r w:rsidRPr="0044669F">
        <w:rPr>
          <w:b/>
        </w:rPr>
        <w:t>P</w:t>
      </w:r>
      <w:r w:rsidRPr="0044669F">
        <w:rPr>
          <w:rFonts w:hint="eastAsia"/>
          <w:b/>
        </w:rPr>
        <w:t>roposal 2: it is proposed that the intra-frequency/inter-frequency absolute accuracy of SS-SINR is +-1 dB at side condition &gt;= -3dB.</w:t>
      </w:r>
    </w:p>
    <w:p w:rsidR="001B120D" w:rsidRPr="0044669F" w:rsidRDefault="001B120D" w:rsidP="001B120D">
      <w:r w:rsidRPr="0044669F">
        <w:rPr>
          <w:rFonts w:hint="eastAsia"/>
        </w:rPr>
        <w:t xml:space="preserve">According to the simulation results, </w:t>
      </w:r>
      <w:r w:rsidRPr="0044669F">
        <w:t xml:space="preserve">the measurement performance </w:t>
      </w:r>
      <w:r w:rsidRPr="0044669F">
        <w:rPr>
          <w:rFonts w:hint="eastAsia"/>
        </w:rPr>
        <w:t xml:space="preserve">of relative SS-SINR </w:t>
      </w:r>
      <w:r w:rsidRPr="0044669F">
        <w:t xml:space="preserve">is </w:t>
      </w:r>
      <w:r w:rsidRPr="0044669F">
        <w:rPr>
          <w:rFonts w:hint="eastAsia"/>
        </w:rPr>
        <w:t xml:space="preserve">about </w:t>
      </w:r>
      <w:r w:rsidRPr="0044669F">
        <w:t>+-2</w:t>
      </w:r>
      <w:r w:rsidRPr="0044669F">
        <w:rPr>
          <w:rFonts w:hint="eastAsia"/>
        </w:rPr>
        <w:t xml:space="preserve">dB and +-1 dB respectively at SINR=-6 dB and SINR =-3dB. </w:t>
      </w:r>
      <w:r w:rsidRPr="0044669F">
        <w:t>B</w:t>
      </w:r>
      <w:r w:rsidRPr="0044669F">
        <w:rPr>
          <w:rFonts w:hint="eastAsia"/>
        </w:rPr>
        <w:t xml:space="preserve">ased on the simulation results, we have following proposals on the SS-RSRQ relative measurement accuracy. </w:t>
      </w:r>
    </w:p>
    <w:p w:rsidR="001B120D" w:rsidRPr="0044669F" w:rsidRDefault="001B120D" w:rsidP="001B120D">
      <w:pPr>
        <w:rPr>
          <w:b/>
        </w:rPr>
      </w:pPr>
      <w:r w:rsidRPr="0044669F">
        <w:rPr>
          <w:b/>
        </w:rPr>
        <w:t>P</w:t>
      </w:r>
      <w:r w:rsidRPr="0044669F">
        <w:rPr>
          <w:rFonts w:hint="eastAsia"/>
          <w:b/>
        </w:rPr>
        <w:t>roposal 3: it is proposed that the inter-frequency relative accuracy of SS-SINR is +-2 dB at side condition &gt;= -6dB.</w:t>
      </w:r>
    </w:p>
    <w:p w:rsidR="001B120D" w:rsidRPr="0044669F" w:rsidRDefault="001B120D" w:rsidP="001B120D">
      <w:pPr>
        <w:rPr>
          <w:b/>
        </w:rPr>
      </w:pPr>
      <w:r w:rsidRPr="0044669F">
        <w:rPr>
          <w:b/>
        </w:rPr>
        <w:t>P</w:t>
      </w:r>
      <w:r w:rsidRPr="0044669F">
        <w:rPr>
          <w:rFonts w:hint="eastAsia"/>
          <w:b/>
        </w:rPr>
        <w:t>roposal 4: it is proposed that the inter-frequency relative accuracy of SS-RSRQ is +-1 dB at side condition &gt;= -3dB.</w:t>
      </w:r>
    </w:p>
    <w:p w:rsidR="001B120D" w:rsidRPr="0044669F" w:rsidRDefault="001B120D" w:rsidP="001B120D">
      <w:r w:rsidRPr="0044669F">
        <w:rPr>
          <w:rFonts w:hint="eastAsia"/>
        </w:rPr>
        <w:t>T</w:t>
      </w:r>
      <w:r w:rsidRPr="0044669F">
        <w:t>his contribution</w:t>
      </w:r>
      <w:r w:rsidRPr="0044669F">
        <w:rPr>
          <w:rFonts w:hint="eastAsia"/>
        </w:rPr>
        <w:t xml:space="preserve"> provides discussion on the measurement accuracy of SS-SINR. </w:t>
      </w:r>
      <w:r w:rsidRPr="0044669F">
        <w:t>T</w:t>
      </w:r>
      <w:r w:rsidRPr="0044669F">
        <w:rPr>
          <w:rFonts w:hint="eastAsia"/>
        </w:rPr>
        <w:t>he proposals are:</w:t>
      </w:r>
    </w:p>
    <w:tbl>
      <w:tblPr>
        <w:tblW w:w="81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89"/>
        <w:gridCol w:w="2593"/>
        <w:gridCol w:w="2084"/>
        <w:gridCol w:w="2406"/>
      </w:tblGrid>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SINR</w:t>
            </w:r>
            <w:r w:rsidRPr="0044669F">
              <w:t>(dB)</w:t>
            </w:r>
          </w:p>
        </w:tc>
        <w:tc>
          <w:tcPr>
            <w:tcW w:w="2593" w:type="dxa"/>
            <w:vAlign w:val="center"/>
          </w:tcPr>
          <w:p w:rsidR="001B120D" w:rsidRPr="0044669F" w:rsidRDefault="001B120D" w:rsidP="00C42175">
            <w:pPr>
              <w:spacing w:after="0"/>
            </w:pPr>
            <w:r w:rsidRPr="0044669F">
              <w:t>I</w:t>
            </w:r>
            <w:r w:rsidRPr="0044669F">
              <w:rPr>
                <w:rFonts w:hint="eastAsia"/>
              </w:rPr>
              <w:t>ntra-frequency SS-SINR</w:t>
            </w:r>
          </w:p>
        </w:tc>
        <w:tc>
          <w:tcPr>
            <w:tcW w:w="4490" w:type="dxa"/>
            <w:gridSpan w:val="2"/>
            <w:vAlign w:val="center"/>
          </w:tcPr>
          <w:p w:rsidR="001B120D" w:rsidRPr="0044669F" w:rsidRDefault="001B120D" w:rsidP="00C42175">
            <w:pPr>
              <w:spacing w:after="0"/>
            </w:pPr>
            <w:r w:rsidRPr="0044669F">
              <w:t>I</w:t>
            </w:r>
            <w:r w:rsidRPr="0044669F">
              <w:rPr>
                <w:rFonts w:hint="eastAsia"/>
              </w:rPr>
              <w:t>nter-frequency SS-SINR</w:t>
            </w:r>
          </w:p>
        </w:tc>
      </w:tr>
      <w:tr w:rsidR="001B120D" w:rsidRPr="0044669F" w:rsidTr="00C42175">
        <w:trPr>
          <w:jc w:val="center"/>
        </w:trPr>
        <w:tc>
          <w:tcPr>
            <w:tcW w:w="1089" w:type="dxa"/>
            <w:vAlign w:val="center"/>
          </w:tcPr>
          <w:p w:rsidR="001B120D" w:rsidRPr="0044669F" w:rsidRDefault="001B120D" w:rsidP="00C42175">
            <w:pPr>
              <w:spacing w:after="0"/>
            </w:pPr>
          </w:p>
        </w:tc>
        <w:tc>
          <w:tcPr>
            <w:tcW w:w="2593" w:type="dxa"/>
            <w:vAlign w:val="center"/>
          </w:tcPr>
          <w:p w:rsidR="001B120D" w:rsidRPr="0044669F" w:rsidRDefault="001B120D" w:rsidP="00C42175">
            <w:pPr>
              <w:spacing w:after="0"/>
            </w:pPr>
            <w:r w:rsidRPr="0044669F">
              <w:rPr>
                <w:rFonts w:hint="eastAsia"/>
              </w:rPr>
              <w:t>Absolute accuracy</w:t>
            </w:r>
          </w:p>
        </w:tc>
        <w:tc>
          <w:tcPr>
            <w:tcW w:w="2084" w:type="dxa"/>
            <w:vAlign w:val="center"/>
          </w:tcPr>
          <w:p w:rsidR="001B120D" w:rsidRPr="0044669F" w:rsidRDefault="001B120D" w:rsidP="00C42175">
            <w:pPr>
              <w:spacing w:after="0"/>
            </w:pPr>
            <w:r w:rsidRPr="0044669F">
              <w:rPr>
                <w:rFonts w:hint="eastAsia"/>
              </w:rPr>
              <w:t>Absolute accuracy</w:t>
            </w:r>
          </w:p>
        </w:tc>
        <w:tc>
          <w:tcPr>
            <w:tcW w:w="2406" w:type="dxa"/>
            <w:vAlign w:val="center"/>
          </w:tcPr>
          <w:p w:rsidR="001B120D" w:rsidRPr="0044669F" w:rsidRDefault="001B120D" w:rsidP="00C42175">
            <w:pPr>
              <w:spacing w:after="0"/>
            </w:pPr>
            <w:r w:rsidRPr="0044669F">
              <w:rPr>
                <w:rFonts w:hint="eastAsia"/>
              </w:rPr>
              <w:t>Relative accuracy</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-3</w:t>
            </w:r>
          </w:p>
        </w:tc>
        <w:tc>
          <w:tcPr>
            <w:tcW w:w="2593" w:type="dxa"/>
            <w:vAlign w:val="center"/>
          </w:tcPr>
          <w:p w:rsidR="001B120D" w:rsidRPr="0044669F" w:rsidRDefault="001B120D" w:rsidP="00C42175">
            <w:pPr>
              <w:spacing w:after="0"/>
            </w:pPr>
            <w:r w:rsidRPr="0044669F">
              <w:rPr>
                <w:rFonts w:hint="eastAsia"/>
              </w:rPr>
              <w:t>+-1dB</w:t>
            </w:r>
          </w:p>
        </w:tc>
        <w:tc>
          <w:tcPr>
            <w:tcW w:w="2084" w:type="dxa"/>
            <w:vAlign w:val="center"/>
          </w:tcPr>
          <w:p w:rsidR="001B120D" w:rsidRPr="0044669F" w:rsidRDefault="001B120D" w:rsidP="00C42175">
            <w:pPr>
              <w:spacing w:after="0"/>
            </w:pPr>
            <w:r w:rsidRPr="0044669F">
              <w:rPr>
                <w:rFonts w:hint="eastAsia"/>
              </w:rPr>
              <w:t>+-1dB</w:t>
            </w:r>
          </w:p>
        </w:tc>
        <w:tc>
          <w:tcPr>
            <w:tcW w:w="2406" w:type="dxa"/>
            <w:vAlign w:val="center"/>
          </w:tcPr>
          <w:p w:rsidR="001B120D" w:rsidRPr="0044669F" w:rsidRDefault="001B120D" w:rsidP="00C42175">
            <w:pPr>
              <w:spacing w:after="0"/>
            </w:pPr>
            <w:r w:rsidRPr="0044669F">
              <w:rPr>
                <w:rFonts w:hint="eastAsia"/>
              </w:rPr>
              <w:t>+-1dB</w:t>
            </w:r>
          </w:p>
        </w:tc>
      </w:tr>
      <w:tr w:rsidR="001B120D" w:rsidRPr="0044669F" w:rsidTr="00C42175">
        <w:trPr>
          <w:jc w:val="center"/>
        </w:trPr>
        <w:tc>
          <w:tcPr>
            <w:tcW w:w="1089" w:type="dxa"/>
            <w:vAlign w:val="center"/>
          </w:tcPr>
          <w:p w:rsidR="001B120D" w:rsidRPr="0044669F" w:rsidRDefault="001B120D" w:rsidP="00C42175">
            <w:pPr>
              <w:spacing w:after="0"/>
            </w:pPr>
            <w:r w:rsidRPr="0044669F">
              <w:rPr>
                <w:rFonts w:hint="eastAsia"/>
              </w:rPr>
              <w:t>&gt;= -6</w:t>
            </w:r>
          </w:p>
        </w:tc>
        <w:tc>
          <w:tcPr>
            <w:tcW w:w="2593" w:type="dxa"/>
            <w:vAlign w:val="center"/>
          </w:tcPr>
          <w:p w:rsidR="001B120D" w:rsidRPr="0044669F" w:rsidRDefault="001B120D" w:rsidP="00C42175">
            <w:pPr>
              <w:spacing w:after="0"/>
            </w:pPr>
            <w:r w:rsidRPr="0044669F">
              <w:rPr>
                <w:rFonts w:hint="eastAsia"/>
              </w:rPr>
              <w:t>+-2dB</w:t>
            </w:r>
          </w:p>
        </w:tc>
        <w:tc>
          <w:tcPr>
            <w:tcW w:w="2084" w:type="dxa"/>
            <w:vAlign w:val="center"/>
          </w:tcPr>
          <w:p w:rsidR="001B120D" w:rsidRPr="0044669F" w:rsidRDefault="001B120D" w:rsidP="00C42175">
            <w:pPr>
              <w:spacing w:after="0"/>
            </w:pPr>
            <w:r w:rsidRPr="0044669F">
              <w:rPr>
                <w:rFonts w:hint="eastAsia"/>
              </w:rPr>
              <w:t>+-2dB</w:t>
            </w:r>
          </w:p>
        </w:tc>
        <w:tc>
          <w:tcPr>
            <w:tcW w:w="2406" w:type="dxa"/>
            <w:vAlign w:val="center"/>
          </w:tcPr>
          <w:p w:rsidR="001B120D" w:rsidRPr="0044669F" w:rsidRDefault="001B120D" w:rsidP="00C42175">
            <w:pPr>
              <w:spacing w:after="0"/>
            </w:pPr>
            <w:r w:rsidRPr="0044669F">
              <w:rPr>
                <w:rFonts w:hint="eastAsia"/>
              </w:rPr>
              <w:t>+-2dB</w:t>
            </w:r>
          </w:p>
        </w:tc>
      </w:tr>
    </w:tbl>
    <w:p w:rsidR="001B120D" w:rsidRPr="0044669F"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782" w:history="1">
        <w:r w:rsidR="001B120D">
          <w:rPr>
            <w:rStyle w:val="Hyperlink"/>
            <w:rFonts w:ascii="Arial" w:hAnsi="Arial" w:cs="Arial"/>
            <w:b/>
            <w:sz w:val="24"/>
          </w:rPr>
          <w:t>R4-1809751</w:t>
        </w:r>
      </w:hyperlink>
      <w:r w:rsidR="001B120D">
        <w:rPr>
          <w:b/>
        </w:rPr>
        <w:tab/>
        <w:t>Accuracy requirements and correction to report mapping for SS-SINR</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to add missing SS-SINR accuracy requirements</w:t>
      </w:r>
      <w:r>
        <w:rPr>
          <w:rFonts w:hint="eastAsia"/>
          <w:lang w:eastAsia="zh-CN"/>
        </w:rPr>
        <w:t>.</w:t>
      </w:r>
    </w:p>
    <w:p w:rsidR="001B120D" w:rsidRPr="003F36CA" w:rsidRDefault="001B120D" w:rsidP="001B120D">
      <w:pPr>
        <w:rPr>
          <w:lang w:val="en-US" w:eastAsia="zh-CN"/>
        </w:rPr>
      </w:pPr>
      <w:r w:rsidRPr="003F36CA">
        <w:rPr>
          <w:lang w:val="en-US" w:eastAsia="zh-CN"/>
        </w:rPr>
        <w:t>Accuracy requirements for SS-SINR are not specified.</w:t>
      </w:r>
    </w:p>
    <w:p w:rsidR="001B120D" w:rsidRPr="003F36CA" w:rsidRDefault="001B120D" w:rsidP="001B120D">
      <w:pPr>
        <w:rPr>
          <w:lang w:val="en-US" w:eastAsia="zh-CN"/>
        </w:rPr>
      </w:pPr>
      <w:r w:rsidRPr="003F36CA">
        <w:rPr>
          <w:lang w:val="en-US" w:eastAsia="zh-CN"/>
        </w:rPr>
        <w:t>Typo correction in SS-SINR report mapping.</w:t>
      </w:r>
    </w:p>
    <w:p w:rsidR="001B120D" w:rsidRPr="003F36CA" w:rsidRDefault="001B120D" w:rsidP="001B120D">
      <w:pPr>
        <w:rPr>
          <w:lang w:val="en-US" w:eastAsia="zh-CN"/>
        </w:rPr>
      </w:pPr>
      <w:r w:rsidRPr="003F36CA">
        <w:rPr>
          <w:lang w:val="en-US" w:eastAsia="zh-CN"/>
        </w:rPr>
        <w:t>Summary of change:</w:t>
      </w:r>
    </w:p>
    <w:p w:rsidR="001B120D" w:rsidRPr="003F36CA" w:rsidRDefault="001B120D" w:rsidP="001B120D">
      <w:pPr>
        <w:ind w:leftChars="100" w:left="200"/>
        <w:rPr>
          <w:lang w:val="en-US" w:eastAsia="zh-CN"/>
        </w:rPr>
      </w:pPr>
      <w:r w:rsidRPr="003F36CA">
        <w:rPr>
          <w:lang w:val="en-US" w:eastAsia="zh-CN"/>
        </w:rPr>
        <w:t xml:space="preserve">Add dB requirements with same numerical values as LTE SINR accuracy. This is based on simulation results in </w:t>
      </w:r>
      <w:hyperlink r:id="rId1783" w:history="1">
        <w:r>
          <w:rPr>
            <w:rStyle w:val="Hyperlink"/>
            <w:lang w:val="en-US" w:eastAsia="zh-CN"/>
          </w:rPr>
          <w:t>R4-1808961,</w:t>
        </w:r>
      </w:hyperlink>
      <w:r w:rsidRPr="003F36CA">
        <w:rPr>
          <w:lang w:val="en-US" w:eastAsia="zh-CN"/>
        </w:rPr>
        <w:t xml:space="preserve"> and noting that the already agreed RSRQ accuracy requirement for FR1 and FR2 has the same numerical value, and the same approach is used for SS-SINR, noting that the Es/Iot thresholds for FR2 are still TBD in both agreed RSRQ requirements and in this CR.</w:t>
      </w:r>
    </w:p>
    <w:p w:rsidR="001B120D" w:rsidRPr="003F36CA" w:rsidRDefault="001B120D" w:rsidP="001B120D">
      <w:pPr>
        <w:ind w:leftChars="100" w:left="200"/>
        <w:rPr>
          <w:lang w:val="en-US" w:eastAsia="zh-CN"/>
        </w:rPr>
      </w:pPr>
      <w:r w:rsidRPr="003F36CA">
        <w:rPr>
          <w:lang w:val="en-US" w:eastAsia="zh-CN"/>
        </w:rPr>
        <w:t>A typo is corrected in SS-SINR report mapping.</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 xml:space="preserve">Huawei: We provide the similar CR for SS-SINR requirements. </w:t>
      </w:r>
      <w:r>
        <w:rPr>
          <w:lang w:eastAsia="zh-CN"/>
        </w:rPr>
        <w:t>T</w:t>
      </w:r>
      <w:r>
        <w:rPr>
          <w:rFonts w:hint="eastAsia"/>
          <w:lang w:eastAsia="zh-CN"/>
        </w:rPr>
        <w:t>he difference is that we also introduce the upper bound for FR1. We also capture the typos for SINR.</w:t>
      </w:r>
    </w:p>
    <w:p w:rsidR="001B120D" w:rsidRDefault="001B120D" w:rsidP="001B120D">
      <w:pPr>
        <w:rPr>
          <w:lang w:eastAsia="zh-CN"/>
        </w:rPr>
      </w:pPr>
      <w:r>
        <w:rPr>
          <w:rFonts w:hint="eastAsia"/>
          <w:lang w:eastAsia="zh-CN"/>
        </w:rPr>
        <w:tab/>
        <w:t xml:space="preserve">Ericsson: Upper bound, we have not seen the </w:t>
      </w:r>
      <w:r>
        <w:rPr>
          <w:lang w:eastAsia="zh-CN"/>
        </w:rPr>
        <w:t>enhancement</w:t>
      </w:r>
      <w:r>
        <w:rPr>
          <w:rFonts w:hint="eastAsia"/>
          <w:lang w:eastAsia="zh-CN"/>
        </w:rPr>
        <w:t xml:space="preserve">. Huawei CR does not </w:t>
      </w:r>
      <w:r>
        <w:rPr>
          <w:lang w:eastAsia="zh-CN"/>
        </w:rPr>
        <w:t>include</w:t>
      </w:r>
      <w:r>
        <w:rPr>
          <w:rFonts w:hint="eastAsia"/>
          <w:lang w:eastAsia="zh-CN"/>
        </w:rPr>
        <w:t xml:space="preserve"> the reference of Annex B.</w:t>
      </w:r>
    </w:p>
    <w:p w:rsidR="001B120D" w:rsidRDefault="001B120D" w:rsidP="001B120D">
      <w:pPr>
        <w:rPr>
          <w:lang w:eastAsia="zh-CN"/>
        </w:rPr>
      </w:pPr>
      <w:r>
        <w:rPr>
          <w:rFonts w:hint="eastAsia"/>
          <w:lang w:eastAsia="zh-CN"/>
        </w:rPr>
        <w:t>Intel: editorial comment, the section number is not aligned with 38.133 that we just agreed on in this meeting.</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84" w:history="1">
        <w:r w:rsidR="001B120D">
          <w:rPr>
            <w:rStyle w:val="Hyperlink"/>
            <w:rFonts w:ascii="Arial" w:hAnsi="Arial" w:cs="Arial"/>
            <w:b/>
            <w:sz w:val="24"/>
          </w:rPr>
          <w:t>R4-1810690</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upper bound, it is not just UE implementation. We try to provide the feedback in this meeting. We are not ready to agree on the number -25dB provided by Huawei. For side condition, we need update Annex B.</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85" w:history="1">
        <w:r>
          <w:rPr>
            <w:rStyle w:val="Hyperlink"/>
            <w:rFonts w:ascii="Arial" w:hAnsi="Arial" w:cs="Arial"/>
            <w:b/>
          </w:rPr>
          <w:t>R4-1811347</w:t>
        </w:r>
      </w:hyperlink>
      <w:r>
        <w:rPr>
          <w:rFonts w:ascii="Arial" w:hAnsi="Arial" w:cs="Arial"/>
          <w:b/>
        </w:rPr>
        <w:t xml:space="preserve"> (from </w:t>
      </w:r>
      <w:hyperlink r:id="rId1786" w:history="1">
        <w:r>
          <w:rPr>
            <w:rStyle w:val="Hyperlink"/>
            <w:rFonts w:ascii="Arial" w:hAnsi="Arial" w:cs="Arial"/>
            <w:b/>
          </w:rPr>
          <w:t>R4-1810690)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87" w:history="1">
        <w:r w:rsidR="001B120D">
          <w:rPr>
            <w:rStyle w:val="Hyperlink"/>
            <w:rFonts w:ascii="Arial" w:hAnsi="Arial" w:cs="Arial"/>
            <w:b/>
            <w:sz w:val="24"/>
          </w:rPr>
          <w:t>R4-1811347</w:t>
        </w:r>
      </w:hyperlink>
      <w:r w:rsidR="001B120D">
        <w:rPr>
          <w:b/>
        </w:rPr>
        <w:tab/>
        <w:t>CR on TS38.133 for SS-SINR measurement accuracy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15C46" w:rsidRDefault="001B120D" w:rsidP="001B120D">
      <w:r w:rsidRPr="00715C46">
        <w:t>The SS-SINR measurement accuracy requiremens have not been clarified in section 10.</w:t>
      </w:r>
    </w:p>
    <w:p w:rsidR="001B120D" w:rsidRPr="00715C46" w:rsidRDefault="001B120D" w:rsidP="001B120D">
      <w:r w:rsidRPr="00715C46">
        <w:t>Summary of change:</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intra-frequency absolute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Clairfy inter-frequency absolute and relative SS-SINR accuary requirements.</w:t>
      </w:r>
    </w:p>
    <w:p w:rsidR="001B120D" w:rsidRPr="00715C46" w:rsidRDefault="001B120D" w:rsidP="005E75E4">
      <w:pPr>
        <w:pStyle w:val="ListParagraph"/>
        <w:numPr>
          <w:ilvl w:val="0"/>
          <w:numId w:val="138"/>
        </w:numPr>
        <w:overflowPunct w:val="0"/>
        <w:autoSpaceDE w:val="0"/>
        <w:autoSpaceDN w:val="0"/>
        <w:adjustRightInd w:val="0"/>
        <w:spacing w:after="180" w:line="240" w:lineRule="auto"/>
        <w:contextualSpacing w:val="0"/>
        <w:rPr>
          <w:rFonts w:ascii="Times New Roman" w:hAnsi="Times New Roman"/>
        </w:rPr>
      </w:pPr>
      <w:r w:rsidRPr="00715C46">
        <w:rPr>
          <w:rFonts w:ascii="Times New Roman" w:hAnsi="Times New Roman"/>
        </w:rPr>
        <w:t>Correct the reporting range of SS-SINR “from -43 dB to 20 dB” to “from -23 dB to 40 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Default="00491437" w:rsidP="001B120D">
      <w:pPr>
        <w:rPr>
          <w:i/>
        </w:rPr>
      </w:pPr>
      <w:hyperlink r:id="rId1788" w:history="1">
        <w:r w:rsidR="001B120D">
          <w:rPr>
            <w:rStyle w:val="Hyperlink"/>
            <w:rFonts w:ascii="Arial" w:hAnsi="Arial" w:cs="Arial"/>
            <w:b/>
            <w:sz w:val="24"/>
          </w:rPr>
          <w:t>R4-1811000</w:t>
        </w:r>
      </w:hyperlink>
      <w:r w:rsidR="001B120D">
        <w:rPr>
          <w:b/>
        </w:rPr>
        <w:tab/>
        <w:t>Inter-RAT E-UTRA RS-SINR accuracy requirements in RRC_CONNECTED for SA NR</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E76FBB" w:rsidRDefault="001B120D" w:rsidP="001B120D">
      <w:pPr>
        <w:rPr>
          <w:lang w:val="en-US" w:eastAsia="zh-CN"/>
        </w:rPr>
      </w:pPr>
      <w:r w:rsidRPr="00E76FBB">
        <w:rPr>
          <w:lang w:val="en-US" w:eastAsia="zh-CN"/>
        </w:rPr>
        <w:t>Inter-RAT E-UTRA RS-SINR requirements in RRC_CONNECTED for SA NR are missing</w:t>
      </w:r>
    </w:p>
    <w:p w:rsidR="001B120D" w:rsidRPr="00E76FBB" w:rsidRDefault="001B120D" w:rsidP="001B120D">
      <w:pPr>
        <w:rPr>
          <w:lang w:val="en-US" w:eastAsia="zh-CN"/>
        </w:rPr>
      </w:pPr>
      <w:r w:rsidRPr="00E76FBB">
        <w:rPr>
          <w:lang w:val="en-US" w:eastAsia="zh-CN"/>
        </w:rPr>
        <w:t>Summary of change:</w:t>
      </w:r>
    </w:p>
    <w:p w:rsidR="001B120D" w:rsidRPr="00273DE1" w:rsidRDefault="001B120D" w:rsidP="001B120D">
      <w:pPr>
        <w:ind w:leftChars="100" w:left="200"/>
        <w:rPr>
          <w:lang w:val="en-US" w:eastAsia="zh-CN"/>
        </w:rPr>
      </w:pPr>
      <w:r w:rsidRPr="00E76FBB">
        <w:rPr>
          <w:lang w:val="en-US" w:eastAsia="zh-CN"/>
        </w:rPr>
        <w:t>Inter-RAT E-UTRA RS-SINR requirements in RRC_CONNECTED for SA NR are added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AD3692">
        <w:rPr>
          <w:rFonts w:ascii="Arial" w:hAnsi="Arial" w:cs="Arial"/>
          <w:b/>
          <w:highlight w:val="green"/>
        </w:rPr>
        <w:t>Endorsed</w:t>
      </w:r>
      <w:r w:rsidRPr="00AD3692">
        <w:rPr>
          <w:rFonts w:ascii="Arial" w:hAnsi="Arial" w:cs="Arial"/>
          <w:b/>
          <w:highlight w:val="green"/>
        </w:rPr>
        <w:br/>
      </w:r>
      <w:r w:rsidRPr="00AD3692">
        <w:rPr>
          <w:rFonts w:ascii="Arial" w:hAnsi="Arial" w:cs="Arial"/>
          <w:b/>
          <w:highlight w:val="green"/>
        </w:rPr>
        <w:br/>
      </w:r>
    </w:p>
    <w:p w:rsidR="001B120D" w:rsidRPr="000B38A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SFTD</w:t>
      </w:r>
    </w:p>
    <w:p w:rsidR="001B120D" w:rsidRDefault="00491437" w:rsidP="001B120D">
      <w:pPr>
        <w:rPr>
          <w:i/>
        </w:rPr>
      </w:pPr>
      <w:hyperlink r:id="rId1789" w:history="1">
        <w:r w:rsidR="001B120D">
          <w:rPr>
            <w:rStyle w:val="Hyperlink"/>
            <w:rFonts w:ascii="Arial" w:hAnsi="Arial" w:cs="Arial"/>
            <w:b/>
            <w:sz w:val="24"/>
          </w:rPr>
          <w:t>R4-1809879</w:t>
        </w:r>
      </w:hyperlink>
      <w:r w:rsidR="001B120D">
        <w:rPr>
          <w:b/>
        </w:rPr>
        <w:tab/>
        <w:t>On SFTD Accuracy Requirement</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F36CA" w:rsidRDefault="001B120D" w:rsidP="001B120D">
      <w:pPr>
        <w:rPr>
          <w:lang w:val="en-CA"/>
        </w:rPr>
      </w:pPr>
      <w:r w:rsidRPr="003F36CA">
        <w:t>This</w:t>
      </w:r>
      <w:r w:rsidRPr="003F36CA">
        <w:rPr>
          <w:rFonts w:hint="eastAsia"/>
        </w:rPr>
        <w:t xml:space="preserve"> contribution</w:t>
      </w:r>
      <w:r w:rsidRPr="003F36CA">
        <w:t xml:space="preserve"> discusses</w:t>
      </w:r>
      <w:r w:rsidRPr="003F36CA">
        <w:rPr>
          <w:rFonts w:hint="eastAsia"/>
        </w:rPr>
        <w:t xml:space="preserve"> </w:t>
      </w:r>
      <w:r w:rsidRPr="003F36CA">
        <w:t>SFTD measurement accuracy</w:t>
      </w:r>
      <w:r w:rsidRPr="003F36CA">
        <w:rPr>
          <w:rFonts w:hint="eastAsia"/>
        </w:rPr>
        <w:t xml:space="preserve"> in E</w:t>
      </w:r>
      <w:r w:rsidRPr="003F36CA">
        <w:t>N-DC</w:t>
      </w:r>
      <w:r w:rsidRPr="003F36CA">
        <w:rPr>
          <w:lang w:val="en-CA"/>
        </w:rPr>
        <w:t>. The conclusions are drawn as follows:</w:t>
      </w:r>
    </w:p>
    <w:p w:rsidR="001B120D" w:rsidRPr="003F36CA" w:rsidRDefault="001B120D" w:rsidP="001B120D">
      <w:pPr>
        <w:rPr>
          <w:vertAlign w:val="subscript"/>
        </w:rPr>
      </w:pPr>
      <w:r w:rsidRPr="003F36CA">
        <w:rPr>
          <w:b/>
        </w:rPr>
        <w:t>Observation 1: In TS38.101-3, the EN-DC band combinations are defined for E-UTRA cells of 5MHz bandwidth or larger.</w:t>
      </w:r>
    </w:p>
    <w:p w:rsidR="001B120D" w:rsidRPr="003F36CA" w:rsidRDefault="001B120D" w:rsidP="001B120D">
      <w:pPr>
        <w:rPr>
          <w:b/>
        </w:rPr>
      </w:pPr>
      <w:r w:rsidRPr="003F36CA">
        <w:rPr>
          <w:b/>
        </w:rPr>
        <w:t>Proposal 1: The SFTD accuracy requirement of of estimated frame timing boundary offset between E-UTRA PCell and an NR PSCell or candidate NR PSCell is defined as follows</w:t>
      </w:r>
    </w:p>
    <w:p w:rsidR="001B120D" w:rsidRPr="003F36CA" w:rsidRDefault="001B120D" w:rsidP="005E75E4">
      <w:pPr>
        <w:numPr>
          <w:ilvl w:val="0"/>
          <w:numId w:val="71"/>
        </w:numPr>
        <w:rPr>
          <w:b/>
        </w:rPr>
      </w:pPr>
      <w:r w:rsidRPr="003F36CA">
        <w:rPr>
          <w:b/>
        </w:rPr>
        <w:t>±28Ts when NR PSCell is operated in FR1;</w:t>
      </w:r>
    </w:p>
    <w:p w:rsidR="001B120D" w:rsidRPr="003F36CA" w:rsidRDefault="001B120D" w:rsidP="005E75E4">
      <w:pPr>
        <w:numPr>
          <w:ilvl w:val="0"/>
          <w:numId w:val="71"/>
        </w:numPr>
        <w:rPr>
          <w:b/>
        </w:rPr>
      </w:pPr>
      <w:r w:rsidRPr="003F36CA">
        <w:rPr>
          <w:b/>
        </w:rPr>
        <w:t>±18.5Ts when NR PSCell is operated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We have </w:t>
      </w:r>
      <w:r>
        <w:rPr>
          <w:lang w:eastAsia="zh-CN"/>
        </w:rPr>
        <w:t>similar</w:t>
      </w:r>
      <w:r>
        <w:rPr>
          <w:rFonts w:hint="eastAsia"/>
          <w:lang w:eastAsia="zh-CN"/>
        </w:rPr>
        <w:t xml:space="preserve"> analysis for SFTD measurement </w:t>
      </w:r>
      <w:r>
        <w:rPr>
          <w:lang w:eastAsia="zh-CN"/>
        </w:rPr>
        <w:t>accuracy</w:t>
      </w:r>
      <w:r>
        <w:rPr>
          <w:rFonts w:hint="eastAsia"/>
          <w:lang w:eastAsia="zh-CN"/>
        </w:rPr>
        <w:t xml:space="preserve">. For FR1, we propose to use two different accuracy </w:t>
      </w:r>
      <w:r>
        <w:rPr>
          <w:lang w:eastAsia="zh-CN"/>
        </w:rPr>
        <w:t>requirements</w:t>
      </w:r>
      <w:r>
        <w:rPr>
          <w:rFonts w:hint="eastAsia"/>
          <w:lang w:eastAsia="zh-CN"/>
        </w:rPr>
        <w:t xml:space="preserve"> for different SCS. If SCS is 15KHz, then the accuracy requirement is the same as Intel. For FR2, we have different numbers.</w:t>
      </w:r>
    </w:p>
    <w:p w:rsidR="001B120D" w:rsidRDefault="001B120D" w:rsidP="001B120D">
      <w:pPr>
        <w:rPr>
          <w:lang w:eastAsia="zh-CN"/>
        </w:rPr>
      </w:pPr>
      <w:r>
        <w:rPr>
          <w:rFonts w:hint="eastAsia"/>
          <w:lang w:eastAsia="zh-CN"/>
        </w:rPr>
        <w:tab/>
        <w:t xml:space="preserve">Intel: We are using the same </w:t>
      </w:r>
      <w:r>
        <w:rPr>
          <w:lang w:eastAsia="zh-CN"/>
        </w:rPr>
        <w:t>methodology</w:t>
      </w:r>
      <w:r>
        <w:rPr>
          <w:rFonts w:hint="eastAsia"/>
          <w:lang w:eastAsia="zh-CN"/>
        </w:rPr>
        <w:t>. The reason not to differentiate requirements is to avoid the complexity. We choose the worst case. For FR2, we use the different RF margin. We use smaller margin here.</w:t>
      </w:r>
    </w:p>
    <w:p w:rsidR="001B120D" w:rsidRDefault="001B120D" w:rsidP="001B120D">
      <w:pPr>
        <w:rPr>
          <w:lang w:eastAsia="zh-CN"/>
        </w:rPr>
      </w:pPr>
      <w:r>
        <w:rPr>
          <w:rFonts w:hint="eastAsia"/>
          <w:lang w:eastAsia="zh-CN"/>
        </w:rPr>
        <w:t xml:space="preserve">Mediatek: First question is whether we need differentiate FR1 and FR2. We are not sure whether we need different </w:t>
      </w:r>
      <w:r>
        <w:rPr>
          <w:lang w:eastAsia="zh-CN"/>
        </w:rPr>
        <w:t>requirements</w:t>
      </w:r>
      <w:r>
        <w:rPr>
          <w:rFonts w:hint="eastAsia"/>
          <w:lang w:eastAsia="zh-CN"/>
        </w:rPr>
        <w:t xml:space="preserve"> for FR1 and FR2. I wonder </w:t>
      </w:r>
      <w:r>
        <w:rPr>
          <w:lang w:eastAsia="zh-CN"/>
        </w:rPr>
        <w:t>whether</w:t>
      </w:r>
      <w:r>
        <w:rPr>
          <w:rFonts w:hint="eastAsia"/>
          <w:lang w:eastAsia="zh-CN"/>
        </w:rPr>
        <w:t xml:space="preserve"> the condition is the same or not. We do not specify how many SSBs are used in the core. </w:t>
      </w:r>
    </w:p>
    <w:p w:rsidR="001B120D" w:rsidRDefault="001B120D" w:rsidP="001B120D">
      <w:pPr>
        <w:rPr>
          <w:lang w:eastAsia="zh-CN"/>
        </w:rPr>
      </w:pPr>
      <w:r>
        <w:rPr>
          <w:rFonts w:hint="eastAsia"/>
          <w:lang w:eastAsia="zh-CN"/>
        </w:rPr>
        <w:tab/>
        <w:t xml:space="preserve">Intel: your question is valid. But we are open to this. If majority </w:t>
      </w:r>
      <w:r>
        <w:rPr>
          <w:lang w:eastAsia="zh-CN"/>
        </w:rPr>
        <w:t>companies</w:t>
      </w:r>
      <w:r>
        <w:rPr>
          <w:rFonts w:hint="eastAsia"/>
          <w:lang w:eastAsia="zh-CN"/>
        </w:rPr>
        <w:t xml:space="preserve"> think that we should not need differentiate FR1 and FR2, and use the worst case, we are OK. We also consider downlink timing accuracy and upling timing accuracy. I do not want to go into details for how many samples are needed. But we put those two timing errors together.</w:t>
      </w:r>
    </w:p>
    <w:p w:rsidR="001B120D" w:rsidRDefault="001B120D" w:rsidP="001B120D">
      <w:pPr>
        <w:rPr>
          <w:lang w:eastAsia="zh-CN"/>
        </w:rPr>
      </w:pPr>
      <w:r>
        <w:rPr>
          <w:rFonts w:hint="eastAsia"/>
          <w:lang w:eastAsia="zh-CN"/>
        </w:rPr>
        <w:t>Q</w:t>
      </w:r>
      <w:r>
        <w:rPr>
          <w:lang w:eastAsia="zh-CN"/>
        </w:rPr>
        <w:t>u</w:t>
      </w:r>
      <w:r>
        <w:rPr>
          <w:rFonts w:hint="eastAsia"/>
          <w:lang w:eastAsia="zh-CN"/>
        </w:rPr>
        <w:t xml:space="preserve">alcomm: we agree with </w:t>
      </w:r>
      <w:r>
        <w:rPr>
          <w:lang w:eastAsia="zh-CN"/>
        </w:rPr>
        <w:t>mediate</w:t>
      </w:r>
      <w:r>
        <w:rPr>
          <w:rFonts w:hint="eastAsia"/>
          <w:lang w:eastAsia="zh-CN"/>
        </w:rPr>
        <w:t xml:space="preserve">. We </w:t>
      </w:r>
      <w:r>
        <w:rPr>
          <w:lang w:eastAsia="zh-CN"/>
        </w:rPr>
        <w:t>should</w:t>
      </w:r>
      <w:r>
        <w:rPr>
          <w:rFonts w:hint="eastAsia"/>
          <w:lang w:eastAsia="zh-CN"/>
        </w:rPr>
        <w:t xml:space="preserve"> not differentiate FR1 </w:t>
      </w:r>
      <w:r>
        <w:rPr>
          <w:lang w:eastAsia="zh-CN"/>
        </w:rPr>
        <w:t>and</w:t>
      </w:r>
      <w:r>
        <w:rPr>
          <w:rFonts w:hint="eastAsia"/>
          <w:lang w:eastAsia="zh-CN"/>
        </w:rPr>
        <w:t xml:space="preserve"> FR2. 28Ts seems quite aggressive. We think the margin is needed. Ericsson proposal is bettern.</w:t>
      </w:r>
    </w:p>
    <w:p w:rsidR="001B120D" w:rsidRDefault="001B120D" w:rsidP="001B120D">
      <w:pPr>
        <w:rPr>
          <w:lang w:eastAsia="zh-CN"/>
        </w:rPr>
      </w:pPr>
      <w:r>
        <w:rPr>
          <w:rFonts w:hint="eastAsia"/>
          <w:lang w:eastAsia="zh-CN"/>
        </w:rPr>
        <w:tab/>
        <w:t xml:space="preserve">Intel: What is the technique reason to derive the </w:t>
      </w:r>
      <w:r>
        <w:rPr>
          <w:lang w:eastAsia="zh-CN"/>
        </w:rPr>
        <w:t>requirement</w:t>
      </w:r>
      <w:r>
        <w:rPr>
          <w:rFonts w:hint="eastAsia"/>
          <w:lang w:eastAsia="zh-CN"/>
        </w:rPr>
        <w:t>?</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90" w:history="1">
        <w:r w:rsidR="001B120D">
          <w:rPr>
            <w:rStyle w:val="Hyperlink"/>
            <w:rFonts w:ascii="Arial" w:hAnsi="Arial" w:cs="Arial"/>
            <w:b/>
            <w:sz w:val="24"/>
          </w:rPr>
          <w:t>R4-1810607</w:t>
        </w:r>
      </w:hyperlink>
      <w:r w:rsidR="001B120D">
        <w:rPr>
          <w:b/>
        </w:rPr>
        <w:tab/>
        <w:t>On SFTD measurement accuracy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In this paper we discuss measurement accuracy requirements for SFTD with EUTRA PCell.</w:t>
      </w:r>
    </w:p>
    <w:p w:rsidR="001B120D" w:rsidRPr="00A6762C" w:rsidRDefault="001B120D" w:rsidP="001B120D">
      <w:pPr>
        <w:rPr>
          <w:lang w:val="en-CA" w:eastAsia="zh-CN"/>
        </w:rPr>
      </w:pPr>
      <w:r w:rsidRPr="00A6762C">
        <w:rPr>
          <w:lang w:val="en-CA" w:eastAsia="zh-CN"/>
        </w:rPr>
        <w:t>In this contribution we have proposed measurement accuracy requirements for SFTD, as well as structures for requirements and the specification. The following proposals are made:</w:t>
      </w:r>
    </w:p>
    <w:p w:rsidR="001B120D" w:rsidRPr="00A6762C" w:rsidRDefault="001B120D" w:rsidP="001B120D">
      <w:pPr>
        <w:rPr>
          <w:lang w:val="en-CA" w:eastAsia="zh-CN"/>
        </w:rPr>
      </w:pPr>
      <w:r w:rsidRPr="00A6762C">
        <w:rPr>
          <w:b/>
          <w:lang w:val="en-CA" w:eastAsia="zh-CN"/>
        </w:rPr>
        <w:t>Proposal 1:</w:t>
      </w:r>
      <w:r w:rsidRPr="00A6762C">
        <w:rPr>
          <w:lang w:val="en-CA" w:eastAsia="zh-CN"/>
        </w:rPr>
        <w:t xml:space="preserve"> The SFTD measurement accuracy requirement shall use the corresponding SSTD requirement as baseline, i.e., the accuracy of the reported time difference shall be within ±40Ts, provided that Ês/Iot ≥ -3 dB.</w:t>
      </w:r>
    </w:p>
    <w:p w:rsidR="001B120D" w:rsidRPr="00A6762C" w:rsidRDefault="001B120D" w:rsidP="001B120D">
      <w:pPr>
        <w:rPr>
          <w:lang w:val="en-CA" w:eastAsia="zh-CN"/>
        </w:rPr>
      </w:pPr>
      <w:r w:rsidRPr="00A6762C">
        <w:rPr>
          <w:b/>
          <w:lang w:val="en-CA" w:eastAsia="zh-CN"/>
        </w:rPr>
        <w:t>Proposal 2:</w:t>
      </w:r>
      <w:r w:rsidRPr="00A6762C">
        <w:rPr>
          <w:lang w:val="en-CA" w:eastAsia="zh-CN"/>
        </w:rPr>
        <w:t xml:space="preserve"> The side conditions under which the measurement performance requirement applies shall distinguish between the following three cases:</w:t>
      </w:r>
    </w:p>
    <w:p w:rsidR="001B120D" w:rsidRPr="00A6762C" w:rsidRDefault="001B120D" w:rsidP="005E75E4">
      <w:pPr>
        <w:numPr>
          <w:ilvl w:val="0"/>
          <w:numId w:val="136"/>
        </w:numPr>
        <w:rPr>
          <w:lang w:val="en-CA" w:eastAsia="zh-CN"/>
        </w:rPr>
      </w:pPr>
      <w:r w:rsidRPr="00A6762C">
        <w:rPr>
          <w:lang w:val="en-CA" w:eastAsia="zh-CN"/>
        </w:rPr>
        <w:t>Inter-RAT SFTD with EUTRA PCell using measurement gaps</w:t>
      </w:r>
    </w:p>
    <w:p w:rsidR="001B120D" w:rsidRPr="00A6762C" w:rsidRDefault="001B120D" w:rsidP="005E75E4">
      <w:pPr>
        <w:numPr>
          <w:ilvl w:val="0"/>
          <w:numId w:val="136"/>
        </w:numPr>
        <w:rPr>
          <w:lang w:val="en-CA" w:eastAsia="zh-CN"/>
        </w:rPr>
      </w:pPr>
      <w:r w:rsidRPr="00A6762C">
        <w:rPr>
          <w:lang w:val="en-CA" w:eastAsia="zh-CN"/>
        </w:rPr>
        <w:t>Inter-RAT SFTD with EUTRA PCell without using measurement gaps</w:t>
      </w:r>
    </w:p>
    <w:p w:rsidR="001B120D" w:rsidRPr="00A6762C" w:rsidRDefault="001B120D" w:rsidP="005E75E4">
      <w:pPr>
        <w:numPr>
          <w:ilvl w:val="0"/>
          <w:numId w:val="136"/>
        </w:numPr>
        <w:rPr>
          <w:lang w:val="en-CA" w:eastAsia="zh-CN"/>
        </w:rPr>
      </w:pPr>
      <w:r w:rsidRPr="00A6762C">
        <w:rPr>
          <w:lang w:val="en-CA" w:eastAsia="zh-CN"/>
        </w:rPr>
        <w:t>EN-DC SFTD</w:t>
      </w:r>
    </w:p>
    <w:p w:rsidR="001B120D" w:rsidRPr="00A6762C" w:rsidRDefault="001B120D" w:rsidP="001B120D">
      <w:pPr>
        <w:rPr>
          <w:lang w:val="en-CA" w:eastAsia="zh-CN"/>
        </w:rPr>
      </w:pPr>
      <w:r w:rsidRPr="00A6762C">
        <w:rPr>
          <w:b/>
          <w:lang w:val="en-CA" w:eastAsia="zh-CN"/>
        </w:rPr>
        <w:t>Proposal 3:</w:t>
      </w:r>
      <w:r w:rsidRPr="00A6762C">
        <w:rPr>
          <w:lang w:val="en-CA" w:eastAsia="zh-CN"/>
        </w:rPr>
        <w:t xml:space="preserve"> Introduce separate sub-sections in TS 36.133 section 9 for (inter-RAT) NR measurement accuracy, and EN-DC measurement accuracy, respectively, to reflect the structure of the core requirements in section 8. </w:t>
      </w:r>
    </w:p>
    <w:p w:rsidR="001B120D" w:rsidRPr="00A6762C" w:rsidRDefault="001B120D" w:rsidP="001B120D">
      <w:pPr>
        <w:rPr>
          <w:lang w:val="en-CA" w:eastAsia="zh-CN"/>
        </w:rPr>
      </w:pPr>
      <w:r w:rsidRPr="00A6762C">
        <w:rPr>
          <w:b/>
          <w:lang w:val="en-CA" w:eastAsia="zh-CN"/>
        </w:rPr>
        <w:t>Proposal 4:</w:t>
      </w:r>
      <w:r w:rsidRPr="00A6762C">
        <w:rPr>
          <w:lang w:val="en-CA" w:eastAsia="zh-CN"/>
        </w:rPr>
        <w:t xml:space="preserve"> Regarding band grouping and minimum Io levels, the outcome from RSRP/RSRQ/RS-SINR performance requirement work is to be used as baseline for SFTD.</w:t>
      </w:r>
    </w:p>
    <w:p w:rsidR="001B120D" w:rsidRPr="00A6762C" w:rsidRDefault="001B120D" w:rsidP="001B120D">
      <w:pPr>
        <w:rPr>
          <w:lang w:val="en-CA" w:eastAsia="zh-CN"/>
        </w:rPr>
      </w:pPr>
      <w:r w:rsidRPr="00A6762C">
        <w:rPr>
          <w:lang w:val="en-CA" w:eastAsia="zh-CN"/>
        </w:rPr>
        <w:t xml:space="preserve">A CR is provided in </w:t>
      </w:r>
      <w:r w:rsidRPr="00A6762C">
        <w:rPr>
          <w:lang w:val="en-CA" w:eastAsia="zh-CN"/>
        </w:rPr>
        <w:fldChar w:fldCharType="begin"/>
      </w:r>
      <w:r w:rsidRPr="00A6762C">
        <w:rPr>
          <w:lang w:val="en-CA" w:eastAsia="zh-CN"/>
        </w:rPr>
        <w:instrText xml:space="preserve"> REF _Ref517707165 \r \h </w:instrText>
      </w:r>
      <w:r w:rsidRPr="00A6762C">
        <w:rPr>
          <w:lang w:val="en-CA" w:eastAsia="zh-CN"/>
        </w:rPr>
      </w:r>
      <w:r w:rsidRPr="00A6762C">
        <w:rPr>
          <w:lang w:val="en-CA" w:eastAsia="zh-CN"/>
        </w:rPr>
        <w:fldChar w:fldCharType="separate"/>
      </w:r>
      <w:r w:rsidRPr="00A6762C">
        <w:rPr>
          <w:lang w:val="en-CA" w:eastAsia="zh-CN"/>
        </w:rPr>
        <w:t>[1]</w:t>
      </w:r>
      <w:r w:rsidRPr="00A6762C">
        <w:rPr>
          <w:lang w:val="en-CA" w:eastAsia="zh-CN"/>
        </w:rPr>
        <w:fldChar w:fldCharType="end"/>
      </w:r>
      <w:r w:rsidRPr="00A6762C">
        <w:rPr>
          <w:lang w:val="en-CA"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91" w:history="1">
        <w:r w:rsidR="001B120D">
          <w:rPr>
            <w:rStyle w:val="Hyperlink"/>
            <w:rFonts w:ascii="Arial" w:hAnsi="Arial" w:cs="Arial"/>
            <w:b/>
            <w:sz w:val="24"/>
          </w:rPr>
          <w:t>R4-1810738</w:t>
        </w:r>
      </w:hyperlink>
      <w:r w:rsidR="001B120D">
        <w:rPr>
          <w:b/>
        </w:rPr>
        <w:tab/>
        <w:t>Further discussion on SFTD measurement accuracy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79351B" w:rsidRDefault="001B120D" w:rsidP="001B120D">
      <w:r w:rsidRPr="0079351B">
        <w:rPr>
          <w:rFonts w:hint="eastAsia"/>
        </w:rPr>
        <w:t>In this contribution, we further provide our views on UE measurement capabilities in NR. Based on the observations following proposals are present.</w:t>
      </w:r>
    </w:p>
    <w:p w:rsidR="001B120D" w:rsidRPr="0079351B" w:rsidRDefault="001B120D" w:rsidP="001B120D">
      <w:pPr>
        <w:rPr>
          <w:b/>
        </w:rPr>
      </w:pPr>
      <w:r w:rsidRPr="0079351B">
        <w:rPr>
          <w:b/>
        </w:rPr>
        <w:t>Proposal 1: The accuracy requirements of estimated frame timing boundary offset between E-UTRA PCell and an NR PSCell or candidate NR PSCell is defined as in Table 2.</w:t>
      </w:r>
    </w:p>
    <w:p w:rsidR="001B120D" w:rsidRPr="0079351B" w:rsidRDefault="001B120D" w:rsidP="001B120D">
      <w:pPr>
        <w:jc w:val="center"/>
      </w:pPr>
      <w:r w:rsidRPr="0079351B">
        <w:rPr>
          <w:rFonts w:hint="eastAsia"/>
        </w:rPr>
        <w:t xml:space="preserve">Table </w:t>
      </w:r>
      <w:r w:rsidRPr="0079351B">
        <w:t>2</w:t>
      </w:r>
      <w:r w:rsidRPr="0079351B">
        <w:rPr>
          <w:rFonts w:hint="eastAsia"/>
        </w:rPr>
        <w:t xml:space="preserve">. </w:t>
      </w:r>
      <w:r w:rsidRPr="0079351B">
        <w:t>The accuracy of frame boundary timing difference estimation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6"/>
        <w:gridCol w:w="1527"/>
        <w:gridCol w:w="2777"/>
      </w:tblGrid>
      <w:tr w:rsidR="001B120D" w:rsidRPr="0079351B" w:rsidTr="00C42175">
        <w:trPr>
          <w:jc w:val="center"/>
        </w:trPr>
        <w:tc>
          <w:tcPr>
            <w:tcW w:w="1286" w:type="dxa"/>
            <w:shd w:val="clear" w:color="auto" w:fill="auto"/>
          </w:tcPr>
          <w:p w:rsidR="001B120D" w:rsidRPr="0079351B" w:rsidRDefault="001B120D" w:rsidP="00C42175">
            <w:pPr>
              <w:spacing w:after="0"/>
              <w:rPr>
                <w:b/>
                <w:bCs/>
              </w:rPr>
            </w:pPr>
            <w:r w:rsidRPr="0079351B">
              <w:rPr>
                <w:b/>
                <w:bCs/>
              </w:rPr>
              <w:t>Ês/Iot (dB)</w:t>
            </w:r>
          </w:p>
        </w:tc>
        <w:tc>
          <w:tcPr>
            <w:tcW w:w="1527" w:type="dxa"/>
            <w:shd w:val="clear" w:color="auto" w:fill="auto"/>
            <w:vAlign w:val="center"/>
          </w:tcPr>
          <w:p w:rsidR="001B120D" w:rsidRPr="0079351B" w:rsidRDefault="001B120D" w:rsidP="00C42175">
            <w:pPr>
              <w:spacing w:after="0"/>
              <w:rPr>
                <w:b/>
                <w:bCs/>
              </w:rPr>
            </w:pPr>
            <w:r w:rsidRPr="0079351B">
              <w:rPr>
                <w:b/>
                <w:bCs/>
              </w:rPr>
              <w:t xml:space="preserve">SCS </w:t>
            </w:r>
            <w:r w:rsidRPr="0079351B">
              <w:rPr>
                <w:rFonts w:hint="eastAsia"/>
                <w:b/>
                <w:bCs/>
              </w:rPr>
              <w:t>of</w:t>
            </w:r>
            <w:r w:rsidRPr="0079351B">
              <w:rPr>
                <w:b/>
                <w:bCs/>
              </w:rPr>
              <w:t xml:space="preserve"> </w:t>
            </w:r>
            <w:r w:rsidRPr="0079351B">
              <w:rPr>
                <w:rFonts w:hint="eastAsia"/>
                <w:b/>
                <w:bCs/>
              </w:rPr>
              <w:t>SSB signals</w:t>
            </w:r>
            <w:r w:rsidRPr="0079351B">
              <w:rPr>
                <w:b/>
                <w:bCs/>
              </w:rPr>
              <w:t xml:space="preserve"> of NR PSCell</w:t>
            </w:r>
            <w:r w:rsidRPr="0079351B">
              <w:rPr>
                <w:rFonts w:hint="eastAsia"/>
                <w:b/>
                <w:bCs/>
              </w:rPr>
              <w:t xml:space="preserve"> </w:t>
            </w:r>
            <w:r w:rsidRPr="0079351B">
              <w:rPr>
                <w:b/>
                <w:bCs/>
              </w:rPr>
              <w:t>(KHz)</w:t>
            </w:r>
          </w:p>
        </w:tc>
        <w:tc>
          <w:tcPr>
            <w:tcW w:w="2777" w:type="dxa"/>
            <w:shd w:val="clear" w:color="auto" w:fill="auto"/>
            <w:vAlign w:val="center"/>
          </w:tcPr>
          <w:p w:rsidR="001B120D" w:rsidRPr="0079351B" w:rsidRDefault="001B120D" w:rsidP="00C42175">
            <w:pPr>
              <w:spacing w:after="0"/>
              <w:rPr>
                <w:b/>
                <w:bCs/>
              </w:rPr>
            </w:pPr>
            <w:r w:rsidRPr="0079351B">
              <w:rPr>
                <w:b/>
                <w:bCs/>
              </w:rPr>
              <w:t>Accuracy of TFrameBoundaryPCell - TFrameBoundaryPSCell  (Ts)</w:t>
            </w:r>
          </w:p>
        </w:tc>
      </w:tr>
      <w:tr w:rsidR="001B120D" w:rsidRPr="0079351B" w:rsidTr="00C42175">
        <w:trPr>
          <w:jc w:val="center"/>
        </w:trPr>
        <w:tc>
          <w:tcPr>
            <w:tcW w:w="1286" w:type="dxa"/>
            <w:vMerge w:val="restart"/>
            <w:shd w:val="clear" w:color="auto" w:fill="auto"/>
            <w:vAlign w:val="center"/>
          </w:tcPr>
          <w:p w:rsidR="001B120D" w:rsidRPr="0079351B" w:rsidRDefault="001B120D" w:rsidP="00C42175">
            <w:pPr>
              <w:spacing w:after="0"/>
            </w:pPr>
            <w:r w:rsidRPr="0079351B">
              <w:sym w:font="Symbol" w:char="F0B3"/>
            </w:r>
            <w:r w:rsidRPr="0079351B">
              <w:t>-3 dB</w:t>
            </w:r>
          </w:p>
        </w:tc>
        <w:tc>
          <w:tcPr>
            <w:tcW w:w="1527" w:type="dxa"/>
            <w:shd w:val="clear" w:color="auto" w:fill="auto"/>
            <w:vAlign w:val="center"/>
          </w:tcPr>
          <w:p w:rsidR="001B120D" w:rsidRPr="0079351B" w:rsidRDefault="001B120D" w:rsidP="00C42175">
            <w:pPr>
              <w:spacing w:after="0"/>
            </w:pPr>
            <w:r w:rsidRPr="0079351B">
              <w:rPr>
                <w:rFonts w:hint="eastAsia"/>
              </w:rPr>
              <w:t>15</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28</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30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24]</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120</w:t>
            </w:r>
          </w:p>
        </w:tc>
        <w:tc>
          <w:tcPr>
            <w:tcW w:w="2777" w:type="dxa"/>
            <w:shd w:val="clear" w:color="auto" w:fill="auto"/>
            <w:vAlign w:val="center"/>
          </w:tcPr>
          <w:p w:rsidR="001B120D" w:rsidRPr="0079351B" w:rsidRDefault="001B120D" w:rsidP="00C42175">
            <w:pPr>
              <w:spacing w:after="0"/>
            </w:pPr>
            <w:r w:rsidRPr="0079351B">
              <w:rPr>
                <w:rFonts w:hint="eastAsia"/>
              </w:rPr>
              <w:t>[</w:t>
            </w:r>
            <w:r w:rsidRPr="0079351B">
              <w:t>20</w:t>
            </w:r>
            <w:r w:rsidRPr="0079351B">
              <w:rPr>
                <w:rFonts w:hint="eastAsia"/>
              </w:rPr>
              <w:t>]</w:t>
            </w:r>
          </w:p>
        </w:tc>
      </w:tr>
      <w:tr w:rsidR="001B120D" w:rsidRPr="0079351B" w:rsidTr="00C42175">
        <w:trPr>
          <w:jc w:val="center"/>
        </w:trPr>
        <w:tc>
          <w:tcPr>
            <w:tcW w:w="1286" w:type="dxa"/>
            <w:vMerge/>
            <w:shd w:val="clear" w:color="auto" w:fill="auto"/>
            <w:vAlign w:val="center"/>
          </w:tcPr>
          <w:p w:rsidR="001B120D" w:rsidRPr="0079351B" w:rsidRDefault="001B120D" w:rsidP="00C42175">
            <w:pPr>
              <w:spacing w:after="0"/>
            </w:pPr>
          </w:p>
        </w:tc>
        <w:tc>
          <w:tcPr>
            <w:tcW w:w="1527" w:type="dxa"/>
            <w:shd w:val="clear" w:color="auto" w:fill="auto"/>
            <w:vAlign w:val="center"/>
          </w:tcPr>
          <w:p w:rsidR="001B120D" w:rsidRPr="0079351B" w:rsidRDefault="001B120D" w:rsidP="00C42175">
            <w:pPr>
              <w:spacing w:after="0"/>
            </w:pPr>
            <w:r w:rsidRPr="0079351B">
              <w:rPr>
                <w:rFonts w:hint="eastAsia"/>
              </w:rPr>
              <w:t>240</w:t>
            </w:r>
          </w:p>
        </w:tc>
        <w:tc>
          <w:tcPr>
            <w:tcW w:w="2777" w:type="dxa"/>
            <w:shd w:val="clear" w:color="auto" w:fill="auto"/>
            <w:vAlign w:val="center"/>
          </w:tcPr>
          <w:p w:rsidR="001B120D" w:rsidRPr="0079351B" w:rsidRDefault="001B120D" w:rsidP="00C42175">
            <w:pPr>
              <w:spacing w:after="0"/>
            </w:pPr>
            <w:r w:rsidRPr="0079351B">
              <w:rPr>
                <w:rFonts w:hint="eastAsia"/>
              </w:rPr>
              <w:t>[19]</w:t>
            </w:r>
          </w:p>
        </w:tc>
      </w:tr>
      <w:tr w:rsidR="001B120D" w:rsidRPr="0079351B" w:rsidTr="00C42175">
        <w:trPr>
          <w:jc w:val="center"/>
        </w:trPr>
        <w:tc>
          <w:tcPr>
            <w:tcW w:w="5590" w:type="dxa"/>
            <w:gridSpan w:val="3"/>
            <w:shd w:val="clear" w:color="auto" w:fill="auto"/>
            <w:vAlign w:val="center"/>
          </w:tcPr>
          <w:p w:rsidR="001B120D" w:rsidRPr="0079351B" w:rsidRDefault="001B120D" w:rsidP="00C42175">
            <w:pPr>
              <w:spacing w:after="0"/>
            </w:pPr>
            <w:r w:rsidRPr="0079351B">
              <w:t>NOTE:</w:t>
            </w:r>
            <w:r w:rsidRPr="0079351B">
              <w:tab/>
              <w:t>Ts is the basic timing unit defined in TS 36.211.</w:t>
            </w:r>
          </w:p>
        </w:tc>
      </w:tr>
    </w:tbl>
    <w:p w:rsidR="001B120D" w:rsidRDefault="001B120D" w:rsidP="001B120D">
      <w:pPr>
        <w:rPr>
          <w:b/>
          <w:lang w:eastAsia="zh-CN"/>
        </w:rPr>
      </w:pPr>
    </w:p>
    <w:p w:rsidR="001B120D" w:rsidRPr="0079351B" w:rsidRDefault="001B120D" w:rsidP="001B120D">
      <w:pPr>
        <w:rPr>
          <w:b/>
        </w:rPr>
      </w:pPr>
      <w:r w:rsidRPr="0079351B">
        <w:rPr>
          <w:b/>
        </w:rPr>
        <w:t xml:space="preserve">Proposal 2: </w:t>
      </w:r>
      <w:r w:rsidRPr="0079351B">
        <w:rPr>
          <w:b/>
          <w:iCs/>
        </w:rPr>
        <w:t>The requirements on accuracy of estimated frame timing boundary offset is to be applicable under the side condition Ês/Iot ≥ -3dB</w:t>
      </w:r>
      <w:r w:rsidRPr="0079351B">
        <w:rPr>
          <w:b/>
        </w:rPr>
        <w:t>.</w:t>
      </w:r>
    </w:p>
    <w:p w:rsidR="001B120D" w:rsidRPr="0079351B" w:rsidRDefault="001B120D" w:rsidP="001B120D">
      <w:pPr>
        <w:rPr>
          <w:b/>
        </w:rPr>
      </w:pPr>
      <w:r w:rsidRPr="0079351B">
        <w:rPr>
          <w:b/>
        </w:rPr>
        <w:t>Proposal 3: Io conditions is specified for different operating band groups.</w:t>
      </w:r>
    </w:p>
    <w:p w:rsidR="001B120D" w:rsidRPr="0079351B" w:rsidRDefault="001B120D" w:rsidP="001B120D">
      <w:pPr>
        <w:rPr>
          <w:b/>
        </w:rPr>
      </w:pPr>
      <w:r w:rsidRPr="0079351B">
        <w:rPr>
          <w:b/>
        </w:rPr>
        <w:t>Proposal 4: No SFTD measurement reporting mapping requirement is needed.</w:t>
      </w:r>
    </w:p>
    <w:p w:rsidR="001B120D" w:rsidRPr="0079351B" w:rsidRDefault="001B120D" w:rsidP="001B120D">
      <w:r w:rsidRPr="0079351B">
        <w:rPr>
          <w:rFonts w:hint="eastAsia"/>
        </w:rPr>
        <w:lastRenderedPageBreak/>
        <w:t>A companion CR</w:t>
      </w:r>
      <w:r w:rsidRPr="0079351B">
        <w:t xml:space="preserve"> for SFTD measurement accuracy requirements</w:t>
      </w:r>
      <w:r w:rsidRPr="0079351B">
        <w:rPr>
          <w:rFonts w:hint="eastAsia"/>
        </w:rPr>
        <w:t xml:space="preserve"> is provided in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792" w:history="1">
        <w:r w:rsidR="001B120D">
          <w:rPr>
            <w:rStyle w:val="Hyperlink"/>
            <w:rFonts w:ascii="Arial" w:hAnsi="Arial" w:cs="Arial"/>
            <w:b/>
            <w:sz w:val="24"/>
          </w:rPr>
          <w:t>R4-1810608</w:t>
        </w:r>
      </w:hyperlink>
      <w:r w:rsidR="001B120D">
        <w:rPr>
          <w:b/>
        </w:rPr>
        <w:tab/>
        <w:t>CR 36.133 EN-DC and inter-RAT SFTD performance requirements</w:t>
      </w:r>
      <w:r w:rsidR="001B120D">
        <w:rPr>
          <w:b/>
        </w:rPr>
        <w:br/>
      </w:r>
      <w:r w:rsidR="001B120D">
        <w:tab/>
      </w:r>
      <w:r w:rsidR="001B120D">
        <w:tab/>
      </w:r>
      <w:r w:rsidR="001B120D">
        <w:tab/>
      </w:r>
      <w:r w:rsidR="001B120D">
        <w:tab/>
      </w:r>
      <w:r w:rsidR="001B120D">
        <w:tab/>
        <w:t>36.133</w:t>
      </w:r>
      <w:r w:rsidR="001B120D">
        <w:tab/>
        <w:t xml:space="preserve">  CR-5887  rev  Cat: B (Rel-15) v15.3.0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CR introducing performance requirements on SFTD measurement accuracy.</w:t>
      </w:r>
    </w:p>
    <w:p w:rsidR="001B120D" w:rsidRPr="006A6557" w:rsidRDefault="001B120D" w:rsidP="001B120D">
      <w:pPr>
        <w:rPr>
          <w:lang w:val="en-US" w:eastAsia="zh-CN"/>
        </w:rPr>
      </w:pPr>
      <w:r w:rsidRPr="006A6557">
        <w:rPr>
          <w:lang w:val="en-US" w:eastAsia="zh-CN"/>
        </w:rPr>
        <w:t>Measurement accuracy requirements for inter-RAT and EN-DC SFTD are missing in the specifications.</w:t>
      </w:r>
    </w:p>
    <w:p w:rsidR="001B120D" w:rsidRPr="006A6557" w:rsidRDefault="001B120D" w:rsidP="001B120D">
      <w:pPr>
        <w:rPr>
          <w:lang w:val="en-US" w:eastAsia="zh-CN"/>
        </w:rPr>
      </w:pPr>
      <w:r w:rsidRPr="006A6557">
        <w:rPr>
          <w:lang w:val="en-US" w:eastAsia="zh-CN"/>
        </w:rPr>
        <w:t>Summary of change:</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 xml:space="preserve">Adding clauses 9.11 NR measurements and 9.12 Measurements for E-UTRA – NR dual connectivity to capture performance requirements for inter-RAT NR measurements and EN-DC-related measurements, respectively. </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under 9.11 for inter-RAT SFTD measurements with and without measurement gaps.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Introducing subclauses unde 9.12 for EN-DC SFTD measurements.</w:t>
      </w:r>
    </w:p>
    <w:p w:rsidR="001B120D" w:rsidRPr="006A6557" w:rsidRDefault="001B120D" w:rsidP="005E75E4">
      <w:pPr>
        <w:pStyle w:val="ListParagraph"/>
        <w:numPr>
          <w:ilvl w:val="0"/>
          <w:numId w:val="137"/>
        </w:numPr>
        <w:overflowPunct w:val="0"/>
        <w:autoSpaceDE w:val="0"/>
        <w:autoSpaceDN w:val="0"/>
        <w:adjustRightInd w:val="0"/>
        <w:spacing w:after="180" w:line="240" w:lineRule="auto"/>
        <w:contextualSpacing w:val="0"/>
        <w:rPr>
          <w:rFonts w:ascii="Times New Roman" w:hAnsi="Times New Roman"/>
          <w:lang w:eastAsia="zh-CN"/>
        </w:rPr>
      </w:pPr>
      <w:r w:rsidRPr="006A6557">
        <w:rPr>
          <w:rFonts w:ascii="Times New Roman" w:hAnsi="Times New Roman"/>
          <w:lang w:eastAsia="zh-CN"/>
        </w:rPr>
        <w:t>Side conditions on Io levels are currently left as TBD, since similar specification work is to be done for NR RSRP/RSRQ/RS-SINR, and we can re-use it for SFTD once completed.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ZTE: the CR differentiates the </w:t>
      </w:r>
      <w:r>
        <w:rPr>
          <w:lang w:eastAsia="zh-CN"/>
        </w:rPr>
        <w:t>requirements</w:t>
      </w:r>
      <w:r>
        <w:rPr>
          <w:rFonts w:hint="eastAsia"/>
          <w:lang w:eastAsia="zh-CN"/>
        </w:rPr>
        <w:t xml:space="preserve"> for inter-RAT. We need more discussion.</w:t>
      </w:r>
    </w:p>
    <w:p w:rsidR="001B120D" w:rsidRDefault="001B120D" w:rsidP="001B120D">
      <w:pPr>
        <w:rPr>
          <w:lang w:eastAsia="zh-CN"/>
        </w:rPr>
      </w:pPr>
      <w:r>
        <w:rPr>
          <w:rFonts w:hint="eastAsia"/>
          <w:lang w:eastAsia="zh-CN"/>
        </w:rPr>
        <w:tab/>
        <w:t>Ericsson: We agree with ZTE.</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793" w:history="1">
        <w:r w:rsidR="001B120D">
          <w:rPr>
            <w:rStyle w:val="Hyperlink"/>
            <w:rFonts w:ascii="Arial" w:hAnsi="Arial" w:cs="Arial"/>
            <w:b/>
            <w:sz w:val="24"/>
          </w:rPr>
          <w:t>R4-1810739</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794" w:history="1">
        <w:r>
          <w:rPr>
            <w:rStyle w:val="Hyperlink"/>
            <w:rFonts w:ascii="Arial" w:hAnsi="Arial" w:cs="Arial"/>
            <w:b/>
          </w:rPr>
          <w:t>R4-1811860</w:t>
        </w:r>
      </w:hyperlink>
      <w:r>
        <w:rPr>
          <w:rFonts w:ascii="Arial" w:hAnsi="Arial" w:cs="Arial"/>
          <w:b/>
        </w:rPr>
        <w:t xml:space="preserve"> (from </w:t>
      </w:r>
      <w:hyperlink r:id="rId1795" w:history="1">
        <w:r>
          <w:rPr>
            <w:rStyle w:val="Hyperlink"/>
            <w:rFonts w:ascii="Arial" w:hAnsi="Arial" w:cs="Arial"/>
            <w:b/>
          </w:rPr>
          <w:t>R4-1810739)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796" w:history="1">
        <w:r w:rsidR="001B120D">
          <w:rPr>
            <w:rStyle w:val="Hyperlink"/>
            <w:rFonts w:ascii="Arial" w:hAnsi="Arial" w:cs="Arial"/>
            <w:b/>
            <w:sz w:val="24"/>
          </w:rPr>
          <w:t>R4-1811860</w:t>
        </w:r>
      </w:hyperlink>
      <w:r w:rsidR="001B120D">
        <w:rPr>
          <w:b/>
        </w:rPr>
        <w:tab/>
        <w:t>CR to 36.133 on introduction of SFTD measurement accuracy requirements</w:t>
      </w:r>
      <w:r w:rsidR="001B120D">
        <w:rPr>
          <w:b/>
        </w:rPr>
        <w:br/>
      </w:r>
      <w:r w:rsidR="001B120D">
        <w:tab/>
      </w:r>
      <w:r w:rsidR="001B120D">
        <w:tab/>
      </w:r>
      <w:r w:rsidR="001B120D">
        <w:tab/>
      </w:r>
      <w:r w:rsidR="001B120D">
        <w:tab/>
      </w:r>
      <w:r w:rsidR="001B120D">
        <w:tab/>
        <w:t>36.133</w:t>
      </w:r>
      <w:r w:rsidR="001B120D">
        <w:tab/>
        <w:t xml:space="preserve">  CR-5909  rev  Cat: B (Rel-15) v15.3.0</w:t>
      </w:r>
      <w:r w:rsidR="001B120D">
        <w:br/>
      </w:r>
      <w:r w:rsidR="001B120D">
        <w:rPr>
          <w:i/>
        </w:rPr>
        <w:tab/>
      </w:r>
      <w:r w:rsidR="001B120D">
        <w:rPr>
          <w:i/>
        </w:rPr>
        <w:tab/>
      </w:r>
      <w:r w:rsidR="001B120D">
        <w:rPr>
          <w:i/>
        </w:rPr>
        <w:tab/>
      </w:r>
      <w:r w:rsidR="001B120D">
        <w:rPr>
          <w:i/>
        </w:rPr>
        <w:tab/>
      </w:r>
      <w:r w:rsidR="001B120D">
        <w:rPr>
          <w:i/>
        </w:rPr>
        <w:tab/>
        <w:t>Source: ZTE</w:t>
      </w:r>
    </w:p>
    <w:p w:rsidR="001B120D" w:rsidRDefault="001B120D" w:rsidP="001B120D">
      <w:pPr>
        <w:rPr>
          <w:rFonts w:ascii="Arial" w:hAnsi="Arial" w:cs="Arial"/>
          <w:b/>
        </w:rPr>
      </w:pPr>
      <w:r>
        <w:rPr>
          <w:rFonts w:ascii="Arial" w:hAnsi="Arial" w:cs="Arial"/>
          <w:b/>
        </w:rPr>
        <w:t xml:space="preserve">Abstract: </w:t>
      </w:r>
    </w:p>
    <w:p w:rsidR="001B120D" w:rsidRPr="00E76FBB" w:rsidRDefault="001B120D" w:rsidP="001B120D">
      <w:r w:rsidRPr="00E76FBB">
        <w:t>The UE requirements of SFTD measurement accuracy has not be specified.</w:t>
      </w:r>
    </w:p>
    <w:p w:rsidR="001B120D" w:rsidRPr="00E76FBB" w:rsidRDefault="001B120D" w:rsidP="001B120D">
      <w:r w:rsidRPr="00E76FBB">
        <w:t>Summary of change:</w:t>
      </w:r>
    </w:p>
    <w:p w:rsidR="001B120D" w:rsidRPr="00E76FBB" w:rsidRDefault="001B120D" w:rsidP="001B120D">
      <w:pPr>
        <w:ind w:leftChars="100" w:left="200"/>
        <w:rPr>
          <w:lang w:eastAsia="zh-CN"/>
        </w:rPr>
      </w:pPr>
      <w:r w:rsidRPr="00E76FBB">
        <w:t>Added SFTD measurement accuracy requirements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Agreed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4"/>
      </w:pPr>
      <w:bookmarkStart w:id="518" w:name="_Toc522024815"/>
      <w:bookmarkStart w:id="519" w:name="_Toc523514314"/>
      <w:r>
        <w:t>7.12.2</w:t>
      </w:r>
      <w:r>
        <w:tab/>
        <w:t>RSRP/PHR mapping table and band grouping [NR_newRAT-Perf]</w:t>
      </w:r>
      <w:bookmarkEnd w:id="518"/>
      <w:bookmarkEnd w:id="519"/>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Pcmax mapping for PHR</w:t>
      </w:r>
    </w:p>
    <w:p w:rsidR="001B120D" w:rsidRDefault="00491437" w:rsidP="001B120D">
      <w:pPr>
        <w:rPr>
          <w:i/>
        </w:rPr>
      </w:pPr>
      <w:hyperlink r:id="rId1797" w:history="1">
        <w:r w:rsidR="001B120D">
          <w:rPr>
            <w:rStyle w:val="Hyperlink"/>
            <w:rFonts w:ascii="Arial" w:hAnsi="Arial" w:cs="Arial"/>
            <w:b/>
            <w:sz w:val="24"/>
          </w:rPr>
          <w:t>R4-1809752</w:t>
        </w:r>
      </w:hyperlink>
      <w:r w:rsidR="001B120D">
        <w:rPr>
          <w:b/>
        </w:rPr>
        <w:tab/>
        <w:t>Pcmax,f,c mapping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Pcmax,f,c mapping for PHR repoorting</w:t>
      </w:r>
      <w:r>
        <w:rPr>
          <w:rFonts w:hint="eastAsia"/>
          <w:lang w:eastAsia="zh-CN"/>
        </w:rPr>
        <w:t>.</w:t>
      </w:r>
    </w:p>
    <w:p w:rsidR="001B120D" w:rsidRPr="00AA7010" w:rsidRDefault="001B120D" w:rsidP="001B120D">
      <w:r w:rsidRPr="00AA7010">
        <w:t>In this paper we note the necessity of RAN4 defining PCmax,c,f mapping in 38.133 and propose</w:t>
      </w:r>
    </w:p>
    <w:p w:rsidR="001B120D" w:rsidRPr="00AA7010" w:rsidRDefault="001B120D" w:rsidP="001B120D">
      <w:pPr>
        <w:rPr>
          <w:b/>
          <w:lang w:val="en-US" w:eastAsia="zh-CN"/>
        </w:rPr>
      </w:pPr>
      <w:r w:rsidRPr="00AA7010">
        <w:rPr>
          <w:b/>
          <w:lang w:val="en-US" w:eastAsia="zh-CN"/>
        </w:rPr>
        <w:t>Proposal 1 : For FR1, the mapping for PCmax,c,f is as shown in table 1</w:t>
      </w:r>
    </w:p>
    <w:p w:rsidR="001B120D" w:rsidRPr="00AA7010" w:rsidRDefault="001B120D" w:rsidP="001B120D">
      <w:pPr>
        <w:pStyle w:val="TH"/>
        <w:rPr>
          <w:rFonts w:ascii="Times New Roman" w:hAnsi="Times New Roman"/>
          <w:sz w:val="18"/>
          <w:szCs w:val="18"/>
        </w:rPr>
      </w:pPr>
      <w:r w:rsidRPr="00AA7010">
        <w:rPr>
          <w:rFonts w:ascii="Times New Roman" w:hAnsi="Times New Roman"/>
          <w:sz w:val="18"/>
          <w:szCs w:val="18"/>
        </w:rPr>
        <w:t xml:space="preserve">Table </w:t>
      </w:r>
      <w:r w:rsidRPr="00AA7010">
        <w:rPr>
          <w:rFonts w:ascii="Times New Roman" w:hAnsi="Times New Roman"/>
          <w:sz w:val="18"/>
          <w:szCs w:val="18"/>
          <w:lang w:eastAsia="zh-CN"/>
        </w:rPr>
        <w:t>1 Mapping of P</w:t>
      </w:r>
      <w:r w:rsidRPr="00AA7010">
        <w:rPr>
          <w:rFonts w:ascii="Times New Roman" w:hAnsi="Times New Roman"/>
          <w:sz w:val="18"/>
          <w:szCs w:val="18"/>
          <w:vertAlign w:val="subscript"/>
          <w:lang w:eastAsia="zh-CN"/>
        </w:rPr>
        <w:t>CMAX,c,f</w:t>
      </w:r>
    </w:p>
    <w:tbl>
      <w:tblPr>
        <w:tblW w:w="0" w:type="auto"/>
        <w:tblInd w:w="95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1"/>
        <w:gridCol w:w="4111"/>
        <w:gridCol w:w="851"/>
      </w:tblGrid>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Reported value</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Measured quantity value</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H"/>
              <w:rPr>
                <w:rFonts w:ascii="Times New Roman" w:hAnsi="Times New Roman"/>
                <w:lang w:val="en-US"/>
              </w:rPr>
            </w:pPr>
            <w:r w:rsidRPr="00AA7010">
              <w:rPr>
                <w:rFonts w:ascii="Times New Roman" w:hAnsi="Times New Roman"/>
                <w:lang w:val="en-US"/>
              </w:rPr>
              <w:t>Unit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0</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9</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w:t>
            </w:r>
            <w:r w:rsidRPr="00AA7010">
              <w:rPr>
                <w:rFonts w:ascii="Times New Roman" w:hAnsi="Times New Roman"/>
                <w:lang w:val="en-US" w:eastAsia="zh-CN"/>
              </w:rPr>
              <w:t>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9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8</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w:t>
            </w:r>
            <w:r w:rsidRPr="00AA7010">
              <w:rPr>
                <w:rFonts w:ascii="Times New Roman" w:hAnsi="Times New Roman"/>
                <w:lang w:val="en-US"/>
              </w:rPr>
              <w:t>02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r w:rsidRPr="00AA7010">
              <w:rPr>
                <w:rFonts w:ascii="Times New Roman" w:hAnsi="Times New Roman"/>
                <w:lang w:val="en-US" w:eastAsia="zh-CN"/>
              </w:rPr>
              <w:t>2</w:t>
            </w:r>
            <w:r w:rsidRPr="00AA7010">
              <w:rPr>
                <w:rFonts w:ascii="Times New Roman" w:hAnsi="Times New Roman"/>
                <w:lang w:val="en-US"/>
              </w:rPr>
              <w:t xml:space="preserve">8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w:t>
            </w:r>
            <w:r w:rsidRPr="00AA7010">
              <w:rPr>
                <w:rFonts w:ascii="Times New Roman" w:hAnsi="Times New Roman"/>
                <w:lang w:val="en-US" w:eastAsia="zh-CN"/>
              </w:rPr>
              <w:t>2</w:t>
            </w:r>
            <w:r w:rsidRPr="00AA7010">
              <w:rPr>
                <w:rFonts w:ascii="Times New Roman" w:hAnsi="Times New Roman"/>
                <w:lang w:val="en-US"/>
              </w:rPr>
              <w:t>7</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PCMAX_C_61</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1</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r w:rsidRPr="00AA7010">
              <w:rPr>
                <w:rFonts w:ascii="Times New Roman" w:hAnsi="Times New Roman"/>
                <w:lang w:val="en-US"/>
              </w:rPr>
              <w:t xml:space="preserve"> &lt; 3</w:t>
            </w:r>
            <w:r w:rsidRPr="00AA7010">
              <w:rPr>
                <w:rFonts w:ascii="Times New Roman" w:hAnsi="Times New Roman"/>
                <w:lang w:val="en-US" w:eastAsia="zh-CN"/>
              </w:rPr>
              <w:t>2</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PCMAX_C_62</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2</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w:t>
            </w:r>
            <w:r w:rsidRPr="00AA7010">
              <w:rPr>
                <w:rFonts w:ascii="Times New Roman" w:hAnsi="Times New Roman"/>
                <w:lang w:val="en-US"/>
              </w:rPr>
              <w:t xml:space="preserve"> &lt; 3</w:t>
            </w:r>
            <w:r w:rsidRPr="00AA7010">
              <w:rPr>
                <w:rFonts w:ascii="Times New Roman" w:hAnsi="Times New Roman"/>
                <w:lang w:val="en-US" w:eastAsia="zh-CN"/>
              </w:rPr>
              <w:t>3</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r w:rsidR="001B120D" w:rsidRPr="00AA7010" w:rsidTr="00C42175">
        <w:tc>
          <w:tcPr>
            <w:tcW w:w="25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eastAsia="zh-CN"/>
              </w:rPr>
              <w:t>PCMAX_C_63</w:t>
            </w:r>
          </w:p>
        </w:tc>
        <w:tc>
          <w:tcPr>
            <w:tcW w:w="411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3</w:t>
            </w:r>
            <w:r w:rsidRPr="00AA7010">
              <w:rPr>
                <w:rFonts w:ascii="Times New Roman" w:hAnsi="Times New Roman"/>
                <w:lang w:val="en-US" w:eastAsia="zh-CN"/>
              </w:rPr>
              <w:t>3</w:t>
            </w:r>
            <w:r w:rsidRPr="00AA7010">
              <w:rPr>
                <w:rFonts w:ascii="Times New Roman" w:hAnsi="Times New Roman"/>
                <w:lang w:val="en-US"/>
              </w:rPr>
              <w:t xml:space="preserve"> </w:t>
            </w:r>
            <w:r w:rsidRPr="00AA7010">
              <w:rPr>
                <w:rFonts w:ascii="Times New Roman" w:hAnsi="Times New Roman"/>
                <w:lang w:val="en-US"/>
              </w:rPr>
              <w:sym w:font="Symbol" w:char="F0A3"/>
            </w:r>
            <w:r w:rsidRPr="00AA7010">
              <w:rPr>
                <w:rFonts w:ascii="Times New Roman" w:hAnsi="Times New Roman"/>
                <w:lang w:val="en-US"/>
              </w:rPr>
              <w:t xml:space="preserve"> P</w:t>
            </w:r>
            <w:r w:rsidRPr="00AA7010">
              <w:rPr>
                <w:rFonts w:ascii="Times New Roman" w:hAnsi="Times New Roman"/>
                <w:vertAlign w:val="subscript"/>
                <w:lang w:val="en-US"/>
              </w:rPr>
              <w:t>CMAX,c,f</w:t>
            </w:r>
          </w:p>
        </w:tc>
        <w:tc>
          <w:tcPr>
            <w:tcW w:w="851" w:type="dxa"/>
            <w:tcBorders>
              <w:top w:val="single" w:sz="4" w:space="0" w:color="auto"/>
              <w:left w:val="single" w:sz="4" w:space="0" w:color="auto"/>
              <w:bottom w:val="single" w:sz="4" w:space="0" w:color="auto"/>
              <w:right w:val="single" w:sz="4" w:space="0" w:color="auto"/>
            </w:tcBorders>
            <w:hideMark/>
          </w:tcPr>
          <w:p w:rsidR="001B120D" w:rsidRPr="00AA7010" w:rsidRDefault="001B120D" w:rsidP="00C42175">
            <w:pPr>
              <w:pStyle w:val="TAC"/>
              <w:rPr>
                <w:rFonts w:ascii="Times New Roman" w:hAnsi="Times New Roman"/>
                <w:lang w:val="en-US"/>
              </w:rPr>
            </w:pPr>
            <w:r w:rsidRPr="00AA7010">
              <w:rPr>
                <w:rFonts w:ascii="Times New Roman" w:hAnsi="Times New Roman"/>
                <w:lang w:val="en-US"/>
              </w:rPr>
              <w:t>dBm</w:t>
            </w:r>
          </w:p>
        </w:tc>
      </w:tr>
    </w:tbl>
    <w:p w:rsidR="001B120D" w:rsidRPr="00AA7010" w:rsidRDefault="001B120D" w:rsidP="001B120D">
      <w:pPr>
        <w:rPr>
          <w:b/>
          <w:lang w:val="en-US" w:eastAsia="zh-CN"/>
        </w:rPr>
      </w:pPr>
    </w:p>
    <w:p w:rsidR="001B120D" w:rsidRPr="00AA7010" w:rsidRDefault="001B120D" w:rsidP="001B120D">
      <w:r w:rsidRPr="00AA7010">
        <w:rPr>
          <w:b/>
          <w:lang w:val="en-US" w:eastAsia="zh-CN"/>
        </w:rPr>
        <w:t>Proposal 2 For FR2, the mapping for PCmax,c,f is also as shown in table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798" w:history="1">
        <w:r w:rsidR="001B120D">
          <w:rPr>
            <w:rStyle w:val="Hyperlink"/>
            <w:rFonts w:ascii="Arial" w:hAnsi="Arial" w:cs="Arial"/>
            <w:b/>
            <w:sz w:val="24"/>
          </w:rPr>
          <w:t>R4-1809753</w:t>
        </w:r>
      </w:hyperlink>
      <w:r w:rsidR="001B120D">
        <w:rPr>
          <w:b/>
        </w:rPr>
        <w:tab/>
        <w:t>Pcmax,f,c mapping in 38,.133</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lastRenderedPageBreak/>
        <w:t>CR for Pcmax,f,c mapping for PHR reporting</w:t>
      </w:r>
      <w:r>
        <w:rPr>
          <w:rFonts w:hint="eastAsia"/>
          <w:lang w:eastAsia="zh-CN"/>
        </w:rPr>
        <w:t>.</w:t>
      </w:r>
    </w:p>
    <w:p w:rsidR="001B120D" w:rsidRPr="00596375" w:rsidRDefault="001B120D" w:rsidP="001B120D">
      <w:pPr>
        <w:rPr>
          <w:lang w:val="en-US" w:eastAsia="zh-CN"/>
        </w:rPr>
      </w:pPr>
      <w:r w:rsidRPr="00596375">
        <w:rPr>
          <w:lang w:val="en-US" w:eastAsia="zh-CN"/>
        </w:rPr>
        <w:t>Report mapping for PCmax,c,f is not specified</w:t>
      </w:r>
    </w:p>
    <w:p w:rsidR="001B120D" w:rsidRPr="00596375" w:rsidRDefault="001B120D" w:rsidP="001B120D">
      <w:pPr>
        <w:rPr>
          <w:lang w:val="en-US" w:eastAsia="zh-CN"/>
        </w:rPr>
      </w:pPr>
      <w:r w:rsidRPr="00596375">
        <w:rPr>
          <w:lang w:val="en-US" w:eastAsia="zh-CN"/>
        </w:rPr>
        <w:t>Summary of change:</w:t>
      </w:r>
    </w:p>
    <w:p w:rsidR="001B120D" w:rsidRPr="00596375" w:rsidRDefault="001B120D" w:rsidP="001B120D">
      <w:pPr>
        <w:ind w:leftChars="100" w:left="200"/>
        <w:rPr>
          <w:lang w:val="en-US" w:eastAsia="zh-CN"/>
        </w:rPr>
      </w:pPr>
      <w:r w:rsidRPr="00596375">
        <w:rPr>
          <w:lang w:val="en-US" w:eastAsia="zh-CN"/>
        </w:rPr>
        <w:t>The PCMAX,c,f reporting range is defined from -29dBm to 33 dBm with 1 dB resolution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9378FF">
        <w:rPr>
          <w:rFonts w:ascii="Arial" w:hAnsi="Arial" w:cs="Arial"/>
          <w:b/>
          <w:highlight w:val="green"/>
        </w:rPr>
        <w:t>Endorsed</w:t>
      </w:r>
      <w:r w:rsidRPr="009378FF">
        <w:rPr>
          <w:rFonts w:ascii="Arial" w:hAnsi="Arial" w:cs="Arial"/>
          <w:b/>
          <w:highlight w:val="green"/>
        </w:rPr>
        <w:br/>
      </w:r>
      <w:r w:rsidRPr="009378FF">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RSRP mapping table</w:t>
      </w:r>
    </w:p>
    <w:p w:rsidR="001B120D" w:rsidRDefault="00491437" w:rsidP="001B120D">
      <w:pPr>
        <w:rPr>
          <w:i/>
        </w:rPr>
      </w:pPr>
      <w:hyperlink r:id="rId1799" w:history="1">
        <w:r w:rsidR="001B120D">
          <w:rPr>
            <w:rStyle w:val="Hyperlink"/>
            <w:rFonts w:ascii="Arial" w:hAnsi="Arial" w:cs="Arial"/>
            <w:b/>
            <w:sz w:val="24"/>
          </w:rPr>
          <w:t>R4-1810502</w:t>
        </w:r>
      </w:hyperlink>
      <w:r w:rsidR="001B120D">
        <w:rPr>
          <w:b/>
        </w:rPr>
        <w:tab/>
        <w:t>[draft] Correction CR on RSRP reported value</w:t>
      </w:r>
      <w:r w:rsidR="001B120D">
        <w:rPr>
          <w:b/>
        </w:rPr>
        <w:br/>
      </w:r>
      <w:r w:rsidR="001B120D">
        <w:tab/>
      </w:r>
      <w:r w:rsidR="001B120D">
        <w:tab/>
      </w:r>
      <w:r w:rsidR="001B120D">
        <w:tab/>
      </w:r>
      <w:r w:rsidR="001B120D">
        <w:tab/>
      </w:r>
      <w:r w:rsidR="001B120D">
        <w:tab/>
        <w:t>38.133</w:t>
      </w:r>
      <w:r w:rsidR="001B120D">
        <w:tab/>
        <w:t xml:space="preserve">  CR-  rev  Cat: F (Rel-15) v15.2.0</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596375">
        <w:t xml:space="preserve">The CR including report mapping for L1 SS-RSRP, L1 CSI-RSRP,  L1 differential SS-RSRP, L3 SS-RSRP, SS-RSRQ and SS-SINR have already endorsed in July meeting in </w:t>
      </w:r>
      <w:hyperlink r:id="rId1800" w:history="1">
        <w:r>
          <w:rPr>
            <w:rStyle w:val="Hyperlink"/>
          </w:rPr>
          <w:t>R4-1809387,</w:t>
        </w:r>
      </w:hyperlink>
      <w:r w:rsidRPr="00596375">
        <w:t xml:space="preserve"> however RSRP reported values do not align with RSRP-range in TS38.331, which starts from 0.</w:t>
      </w:r>
    </w:p>
    <w:p w:rsidR="001B120D" w:rsidRDefault="001B120D" w:rsidP="001B120D">
      <w:pPr>
        <w:rPr>
          <w:lang w:eastAsia="zh-CN"/>
        </w:rPr>
      </w:pPr>
      <w:r>
        <w:rPr>
          <w:rFonts w:hint="eastAsia"/>
          <w:lang w:eastAsia="zh-CN"/>
        </w:rPr>
        <w:t>Summary of changes:</w:t>
      </w:r>
    </w:p>
    <w:p w:rsidR="001B120D" w:rsidRDefault="001B120D" w:rsidP="001B120D">
      <w:r>
        <w:rPr>
          <w:rFonts w:hint="eastAsia"/>
        </w:rPr>
        <w:t>C</w:t>
      </w:r>
      <w:r>
        <w:t>hange RSRP reported values as follows, i.e., reported value starts from RSRP_0.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40"/>
        <w:gridCol w:w="2154"/>
        <w:gridCol w:w="2268"/>
        <w:gridCol w:w="710"/>
      </w:tblGrid>
      <w:tr w:rsidR="001B120D" w:rsidRPr="005D1564" w:rsidTr="00C42175">
        <w:trPr>
          <w:trHeight w:val="300"/>
          <w:jc w:val="center"/>
        </w:trPr>
        <w:tc>
          <w:tcPr>
            <w:tcW w:w="1640" w:type="dxa"/>
            <w:shd w:val="clear" w:color="auto" w:fill="auto"/>
            <w:noWrap/>
            <w:hideMark/>
          </w:tcPr>
          <w:p w:rsidR="001B120D" w:rsidRPr="005D1564" w:rsidRDefault="001B120D" w:rsidP="00C42175">
            <w:pPr>
              <w:spacing w:after="0"/>
              <w:rPr>
                <w:b/>
                <w:bCs/>
              </w:rPr>
            </w:pPr>
            <w:r w:rsidRPr="005D1564">
              <w:rPr>
                <w:b/>
                <w:bCs/>
              </w:rPr>
              <w:t>Reported value</w:t>
            </w:r>
          </w:p>
        </w:tc>
        <w:tc>
          <w:tcPr>
            <w:tcW w:w="2154" w:type="dxa"/>
            <w:shd w:val="clear" w:color="auto" w:fill="auto"/>
            <w:noWrap/>
            <w:hideMark/>
          </w:tcPr>
          <w:p w:rsidR="001B120D" w:rsidRPr="005D1564" w:rsidRDefault="001B120D" w:rsidP="00C42175">
            <w:pPr>
              <w:spacing w:after="0"/>
              <w:rPr>
                <w:b/>
                <w:bCs/>
              </w:rPr>
            </w:pPr>
            <w:r w:rsidRPr="005D1564">
              <w:rPr>
                <w:b/>
                <w:bCs/>
              </w:rPr>
              <w:t>Measured quantity value(L3 SS-RSRP)</w:t>
            </w:r>
          </w:p>
        </w:tc>
        <w:tc>
          <w:tcPr>
            <w:tcW w:w="2268" w:type="dxa"/>
          </w:tcPr>
          <w:p w:rsidR="001B120D" w:rsidRPr="005D1564" w:rsidRDefault="001B120D" w:rsidP="00C42175">
            <w:pPr>
              <w:spacing w:after="0"/>
              <w:rPr>
                <w:b/>
                <w:bCs/>
              </w:rPr>
            </w:pPr>
            <w:r w:rsidRPr="005D1564">
              <w:rPr>
                <w:b/>
                <w:bCs/>
              </w:rPr>
              <w:t>Measured quantity value(L1 SS-RSRP and CSI-RSRP)</w:t>
            </w:r>
          </w:p>
        </w:tc>
        <w:tc>
          <w:tcPr>
            <w:tcW w:w="710" w:type="dxa"/>
            <w:shd w:val="clear" w:color="auto" w:fill="auto"/>
            <w:noWrap/>
            <w:hideMark/>
          </w:tcPr>
          <w:p w:rsidR="001B120D" w:rsidRPr="005D1564" w:rsidRDefault="001B120D" w:rsidP="00C42175">
            <w:pPr>
              <w:spacing w:after="0"/>
              <w:rPr>
                <w:b/>
                <w:bCs/>
              </w:rPr>
            </w:pPr>
            <w:r w:rsidRPr="005D1564">
              <w:rPr>
                <w:b/>
                <w:bCs/>
              </w:rPr>
              <w:t>Unit</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RSRP_0</w:t>
            </w:r>
          </w:p>
        </w:tc>
        <w:tc>
          <w:tcPr>
            <w:tcW w:w="2154" w:type="dxa"/>
            <w:shd w:val="clear" w:color="auto" w:fill="auto"/>
            <w:noWrap/>
            <w:hideMark/>
          </w:tcPr>
          <w:p w:rsidR="001B120D" w:rsidRPr="005D1564" w:rsidRDefault="001B120D" w:rsidP="00C42175">
            <w:pPr>
              <w:spacing w:after="0"/>
            </w:pPr>
            <w:r w:rsidRPr="005D1564">
              <w:t>SS-RSRP&lt;-156</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RSRP_1</w:t>
            </w:r>
          </w:p>
        </w:tc>
        <w:tc>
          <w:tcPr>
            <w:tcW w:w="2154" w:type="dxa"/>
            <w:shd w:val="clear" w:color="auto" w:fill="auto"/>
            <w:noWrap/>
            <w:hideMark/>
          </w:tcPr>
          <w:p w:rsidR="001B120D" w:rsidRPr="005D1564" w:rsidRDefault="001B120D" w:rsidP="00C42175">
            <w:pPr>
              <w:spacing w:after="0"/>
            </w:pPr>
            <w:r w:rsidRPr="005D1564">
              <w:t>-156≤ SS-RSRP&lt;-155</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RSRP_2</w:t>
            </w:r>
          </w:p>
        </w:tc>
        <w:tc>
          <w:tcPr>
            <w:tcW w:w="2154" w:type="dxa"/>
            <w:shd w:val="clear" w:color="auto" w:fill="auto"/>
            <w:noWrap/>
            <w:hideMark/>
          </w:tcPr>
          <w:p w:rsidR="001B120D" w:rsidRPr="005D1564" w:rsidRDefault="001B120D" w:rsidP="00C42175">
            <w:pPr>
              <w:spacing w:after="0"/>
            </w:pPr>
            <w:r w:rsidRPr="005D1564">
              <w:t>-155≤ SS-RSRP&lt;-154</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hideMark/>
          </w:tcPr>
          <w:p w:rsidR="001B120D" w:rsidRPr="00475181" w:rsidRDefault="001B120D" w:rsidP="00C42175">
            <w:pPr>
              <w:spacing w:after="0"/>
              <w:rPr>
                <w:highlight w:val="yellow"/>
              </w:rPr>
            </w:pPr>
            <w:r w:rsidRPr="00475181">
              <w:rPr>
                <w:highlight w:val="yellow"/>
              </w:rPr>
              <w:t>RSRP_3</w:t>
            </w:r>
          </w:p>
        </w:tc>
        <w:tc>
          <w:tcPr>
            <w:tcW w:w="2154" w:type="dxa"/>
            <w:shd w:val="clear" w:color="auto" w:fill="auto"/>
            <w:noWrap/>
            <w:hideMark/>
          </w:tcPr>
          <w:p w:rsidR="001B120D" w:rsidRPr="005D1564" w:rsidRDefault="001B120D" w:rsidP="00C42175">
            <w:pPr>
              <w:spacing w:after="0"/>
            </w:pPr>
            <w:r w:rsidRPr="005D1564">
              <w:t>-154≤ SS-RSRP&lt;-153</w:t>
            </w:r>
          </w:p>
        </w:tc>
        <w:tc>
          <w:tcPr>
            <w:tcW w:w="2268" w:type="dxa"/>
          </w:tcPr>
          <w:p w:rsidR="001B120D" w:rsidRPr="005D1564" w:rsidRDefault="001B120D" w:rsidP="00C42175">
            <w:pPr>
              <w:spacing w:after="0"/>
            </w:pPr>
            <w:r w:rsidRPr="005D1564">
              <w:t>Not valid</w:t>
            </w:r>
          </w:p>
        </w:tc>
        <w:tc>
          <w:tcPr>
            <w:tcW w:w="710" w:type="dxa"/>
            <w:shd w:val="clear" w:color="auto" w:fill="auto"/>
            <w:noWrap/>
            <w:hideMark/>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w:t>
            </w:r>
          </w:p>
        </w:tc>
        <w:tc>
          <w:tcPr>
            <w:tcW w:w="2154" w:type="dxa"/>
            <w:shd w:val="clear" w:color="auto" w:fill="auto"/>
            <w:noWrap/>
          </w:tcPr>
          <w:p w:rsidR="001B120D" w:rsidRPr="005D1564" w:rsidRDefault="001B120D" w:rsidP="00C42175">
            <w:pPr>
              <w:spacing w:after="0"/>
            </w:pPr>
            <w:r w:rsidRPr="005D1564">
              <w:t>…</w:t>
            </w:r>
          </w:p>
        </w:tc>
        <w:tc>
          <w:tcPr>
            <w:tcW w:w="2268" w:type="dxa"/>
          </w:tcPr>
          <w:p w:rsidR="001B120D" w:rsidRPr="005D1564" w:rsidRDefault="001B120D" w:rsidP="00C42175">
            <w:pPr>
              <w:spacing w:after="0"/>
            </w:pPr>
          </w:p>
        </w:tc>
        <w:tc>
          <w:tcPr>
            <w:tcW w:w="710" w:type="dxa"/>
            <w:shd w:val="clear" w:color="auto" w:fill="auto"/>
            <w:noWrap/>
          </w:tcPr>
          <w:p w:rsidR="001B120D" w:rsidRPr="005D1564" w:rsidRDefault="001B120D" w:rsidP="00C42175">
            <w:pPr>
              <w:spacing w:after="0"/>
            </w:pPr>
            <w:r w:rsidRPr="005D1564">
              <w:t>…</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RSRP_126</w:t>
            </w:r>
          </w:p>
        </w:tc>
        <w:tc>
          <w:tcPr>
            <w:tcW w:w="2154" w:type="dxa"/>
            <w:shd w:val="clear" w:color="auto" w:fill="auto"/>
            <w:noWrap/>
          </w:tcPr>
          <w:p w:rsidR="001B120D" w:rsidRPr="005D1564" w:rsidRDefault="001B120D" w:rsidP="00C42175">
            <w:pPr>
              <w:spacing w:after="0"/>
            </w:pPr>
            <w:r w:rsidRPr="005D1564">
              <w:t>-31≤ SS-RSRP</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r w:rsidR="001B120D" w:rsidRPr="005D1564" w:rsidTr="00C42175">
        <w:trPr>
          <w:trHeight w:val="300"/>
          <w:jc w:val="center"/>
        </w:trPr>
        <w:tc>
          <w:tcPr>
            <w:tcW w:w="1640" w:type="dxa"/>
            <w:shd w:val="clear" w:color="auto" w:fill="auto"/>
            <w:noWrap/>
          </w:tcPr>
          <w:p w:rsidR="001B120D" w:rsidRPr="00475181" w:rsidRDefault="001B120D" w:rsidP="00C42175">
            <w:pPr>
              <w:spacing w:after="0"/>
              <w:rPr>
                <w:highlight w:val="yellow"/>
              </w:rPr>
            </w:pPr>
            <w:r w:rsidRPr="00475181">
              <w:rPr>
                <w:highlight w:val="yellow"/>
              </w:rPr>
              <w:t>RSRP_127</w:t>
            </w:r>
          </w:p>
        </w:tc>
        <w:tc>
          <w:tcPr>
            <w:tcW w:w="2154" w:type="dxa"/>
            <w:shd w:val="clear" w:color="auto" w:fill="auto"/>
            <w:noWrap/>
          </w:tcPr>
          <w:p w:rsidR="001B120D" w:rsidRPr="005D1564" w:rsidRDefault="001B120D" w:rsidP="00C42175">
            <w:pPr>
              <w:spacing w:after="0"/>
            </w:pPr>
            <w:r w:rsidRPr="005D1564">
              <w:t>Infinity</w:t>
            </w:r>
          </w:p>
        </w:tc>
        <w:tc>
          <w:tcPr>
            <w:tcW w:w="2268" w:type="dxa"/>
          </w:tcPr>
          <w:p w:rsidR="001B120D" w:rsidRPr="005D1564" w:rsidRDefault="001B120D" w:rsidP="00C42175">
            <w:pPr>
              <w:spacing w:after="0"/>
            </w:pPr>
            <w:r w:rsidRPr="005D1564">
              <w:t>Not valid</w:t>
            </w:r>
          </w:p>
        </w:tc>
        <w:tc>
          <w:tcPr>
            <w:tcW w:w="710" w:type="dxa"/>
            <w:shd w:val="clear" w:color="auto" w:fill="auto"/>
            <w:noWrap/>
          </w:tcPr>
          <w:p w:rsidR="001B120D" w:rsidRPr="005D1564" w:rsidRDefault="001B120D" w:rsidP="00C42175">
            <w:pPr>
              <w:spacing w:after="0"/>
            </w:pPr>
            <w:r w:rsidRPr="005D1564">
              <w:t>dBm</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Nokia: the reason is to align with E-UTRA RSRP. </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r>
      <w:r w:rsidRPr="008C2CF9">
        <w:rPr>
          <w:rFonts w:ascii="Arial" w:hAnsi="Arial" w:cs="Arial"/>
          <w:b/>
          <w:highlight w:val="green"/>
        </w:rPr>
        <w:t>Endorsed</w:t>
      </w:r>
      <w:r w:rsidRPr="008C2CF9">
        <w:rPr>
          <w:rFonts w:ascii="Arial" w:hAnsi="Arial" w:cs="Arial"/>
          <w:b/>
          <w:highlight w:val="green"/>
        </w:rPr>
        <w:br/>
      </w:r>
      <w:r w:rsidRPr="008C2CF9">
        <w:rPr>
          <w:rFonts w:ascii="Arial" w:hAnsi="Arial" w:cs="Arial"/>
          <w:b/>
          <w:highlight w:val="green"/>
        </w:rPr>
        <w:br/>
      </w:r>
    </w:p>
    <w:p w:rsidR="001B120D" w:rsidRPr="00AC2903" w:rsidRDefault="001B120D" w:rsidP="001B120D">
      <w:pPr>
        <w:rPr>
          <w:rFonts w:ascii="Arial" w:hAnsi="Arial" w:cs="Arial"/>
          <w:b/>
          <w:i/>
          <w:color w:val="C00000"/>
          <w:sz w:val="24"/>
          <w:szCs w:val="24"/>
          <w:lang w:eastAsia="zh-CN"/>
        </w:rPr>
      </w:pPr>
      <w:r w:rsidRPr="00AC2903">
        <w:rPr>
          <w:rFonts w:ascii="Arial" w:hAnsi="Arial" w:cs="Arial" w:hint="eastAsia"/>
          <w:b/>
          <w:i/>
          <w:color w:val="C00000"/>
          <w:sz w:val="24"/>
          <w:szCs w:val="24"/>
          <w:lang w:eastAsia="zh-CN"/>
        </w:rPr>
        <w:t>Frequency band grouping</w:t>
      </w:r>
    </w:p>
    <w:p w:rsidR="001B120D" w:rsidRDefault="00491437" w:rsidP="001B120D">
      <w:pPr>
        <w:rPr>
          <w:i/>
        </w:rPr>
      </w:pPr>
      <w:hyperlink r:id="rId1801" w:history="1">
        <w:r w:rsidR="001B120D">
          <w:rPr>
            <w:rStyle w:val="Hyperlink"/>
            <w:rFonts w:ascii="Arial" w:hAnsi="Arial" w:cs="Arial"/>
            <w:b/>
            <w:sz w:val="24"/>
          </w:rPr>
          <w:t>R4-1810983</w:t>
        </w:r>
      </w:hyperlink>
      <w:r w:rsidR="001B120D">
        <w:rPr>
          <w:b/>
        </w:rPr>
        <w:tab/>
        <w:t>On remaining issues for frequency bands grouping</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On remaining issues for frequency bands grouping</w:t>
      </w:r>
      <w:r>
        <w:rPr>
          <w:rFonts w:hint="eastAsia"/>
          <w:lang w:eastAsia="zh-CN"/>
        </w:rPr>
        <w:t>.</w:t>
      </w:r>
    </w:p>
    <w:p w:rsidR="001B120D" w:rsidRPr="000155BE" w:rsidRDefault="001B120D" w:rsidP="001B120D">
      <w:pPr>
        <w:rPr>
          <w:b/>
        </w:rPr>
      </w:pPr>
      <w:r w:rsidRPr="000155BE">
        <w:rPr>
          <w:b/>
        </w:rPr>
        <w:t>Proposal 1: Band n77 (3.8 to 4.2 GHz) is allocated to band group NR_TDD_FR1_D.</w:t>
      </w:r>
    </w:p>
    <w:p w:rsidR="001B120D" w:rsidRPr="000155BE" w:rsidRDefault="001B120D" w:rsidP="001B120D">
      <w:pPr>
        <w:rPr>
          <w:b/>
        </w:rPr>
      </w:pPr>
      <w:r w:rsidRPr="000155BE">
        <w:rPr>
          <w:b/>
        </w:rPr>
        <w:lastRenderedPageBreak/>
        <w:t>Proposal 2: Band n28 is allocated to band group NR_FDD_FR1_G.</w:t>
      </w:r>
    </w:p>
    <w:p w:rsidR="001B120D" w:rsidRPr="000155BE" w:rsidRDefault="001B120D" w:rsidP="001B120D">
      <w:pPr>
        <w:rPr>
          <w:b/>
        </w:rPr>
      </w:pPr>
      <w:r w:rsidRPr="000155BE">
        <w:rPr>
          <w:b/>
        </w:rPr>
        <w:t>Proposal 3: Band n5 is reallocated to band group NR_FDD_FR1_G, because of the REFSENS for 20 MHz.</w:t>
      </w:r>
    </w:p>
    <w:p w:rsidR="001B120D" w:rsidRPr="000155BE" w:rsidRDefault="001B120D" w:rsidP="001B120D">
      <w:pPr>
        <w:rPr>
          <w:b/>
        </w:rPr>
      </w:pPr>
      <w:r w:rsidRPr="000155BE">
        <w:rPr>
          <w:b/>
        </w:rPr>
        <w:t>Proposal 4: Band n8 is reallocated to band group NR_FDD_FR1_H, because of the REFSENS for 20 MHz.</w:t>
      </w:r>
    </w:p>
    <w:p w:rsidR="001B120D" w:rsidRPr="000155BE" w:rsidRDefault="001B120D" w:rsidP="001B120D">
      <w:pPr>
        <w:rPr>
          <w:b/>
        </w:rPr>
      </w:pPr>
      <w:r w:rsidRPr="000155BE">
        <w:rPr>
          <w:b/>
        </w:rPr>
        <w:t>Proposal 5: Band n20 is reallocated to band group NR_FDD_FR1_I, because of the REFSENS for 15 MHz and 20 MHz.</w:t>
      </w:r>
    </w:p>
    <w:p w:rsidR="001B120D" w:rsidRPr="000155BE" w:rsidRDefault="001B120D" w:rsidP="001B120D">
      <w:pPr>
        <w:rPr>
          <w:b/>
        </w:rPr>
      </w:pPr>
      <w:r w:rsidRPr="000155BE">
        <w:rPr>
          <w:b/>
        </w:rPr>
        <w:t>Proposal 6: Band n71 is reallocated to band group NR_FDD_FR1_P, determined by the REFSENS for 20 MHz with 15 kHz SCS.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we are confused by the certain bands like n5. I think </w:t>
      </w:r>
      <w:r>
        <w:rPr>
          <w:lang w:eastAsia="zh-CN"/>
        </w:rPr>
        <w:t>that</w:t>
      </w:r>
      <w:r>
        <w:rPr>
          <w:rFonts w:hint="eastAsia"/>
          <w:lang w:eastAsia="zh-CN"/>
        </w:rPr>
        <w:t xml:space="preserve"> the minimum REFSEN is used. </w:t>
      </w:r>
    </w:p>
    <w:p w:rsidR="001B120D" w:rsidRDefault="001B120D" w:rsidP="001B120D">
      <w:pPr>
        <w:rPr>
          <w:lang w:eastAsia="zh-CN"/>
        </w:rPr>
      </w:pPr>
      <w:r>
        <w:rPr>
          <w:rFonts w:hint="eastAsia"/>
          <w:lang w:eastAsia="zh-CN"/>
        </w:rPr>
        <w:tab/>
        <w:t>Ericsson: but the minimum has been scaled with bandwidth.</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CR</w:t>
      </w:r>
    </w:p>
    <w:p w:rsidR="001B120D" w:rsidRDefault="00491437" w:rsidP="001B120D">
      <w:pPr>
        <w:rPr>
          <w:i/>
        </w:rPr>
      </w:pPr>
      <w:hyperlink r:id="rId1802" w:history="1">
        <w:r w:rsidR="001B120D">
          <w:rPr>
            <w:rStyle w:val="Hyperlink"/>
            <w:rFonts w:ascii="Arial" w:hAnsi="Arial" w:cs="Arial"/>
            <w:b/>
            <w:sz w:val="24"/>
          </w:rPr>
          <w:t>R4-1810984</w:t>
        </w:r>
      </w:hyperlink>
      <w:r w:rsidR="001B120D">
        <w:rPr>
          <w:b/>
        </w:rPr>
        <w:tab/>
        <w:t>Remaining issues for frequency bands grouping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Remaining issues for frequency bands grouping</w:t>
      </w:r>
      <w:r>
        <w:rPr>
          <w:rFonts w:hint="eastAsia"/>
          <w:lang w:eastAsia="zh-CN"/>
        </w:rPr>
        <w:t>.</w:t>
      </w:r>
    </w:p>
    <w:p w:rsidR="001B120D" w:rsidRPr="003331CB" w:rsidRDefault="001B120D" w:rsidP="001B120D">
      <w:pPr>
        <w:rPr>
          <w:lang w:val="en-US" w:eastAsia="zh-CN"/>
        </w:rPr>
      </w:pPr>
      <w:r w:rsidRPr="003331CB">
        <w:rPr>
          <w:lang w:val="en-US" w:eastAsia="zh-CN"/>
        </w:rPr>
        <w:t>Missing grouping for bands n28 and n77. Incorrect grouping for bands n71, n5, n8, n20</w:t>
      </w:r>
    </w:p>
    <w:p w:rsidR="001B120D" w:rsidRPr="003331CB" w:rsidRDefault="001B120D" w:rsidP="001B120D">
      <w:pPr>
        <w:rPr>
          <w:lang w:val="en-US" w:eastAsia="zh-CN"/>
        </w:rPr>
      </w:pPr>
      <w:r w:rsidRPr="003331CB">
        <w:rPr>
          <w:lang w:val="en-US" w:eastAsia="zh-CN"/>
        </w:rPr>
        <w:t>Summary of change:</w:t>
      </w:r>
    </w:p>
    <w:p w:rsidR="001B120D" w:rsidRPr="003331CB" w:rsidRDefault="001B120D" w:rsidP="001B120D">
      <w:pPr>
        <w:ind w:leftChars="100" w:left="200"/>
        <w:rPr>
          <w:lang w:val="en-US" w:eastAsia="zh-CN"/>
        </w:rPr>
      </w:pPr>
      <w:r w:rsidRPr="003331CB">
        <w:rPr>
          <w:lang w:val="en-US" w:eastAsia="zh-CN"/>
        </w:rPr>
        <w:t>Updated grouping table and further clarified grouping rules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D04699">
        <w:rPr>
          <w:rFonts w:ascii="Arial" w:hAnsi="Arial" w:cs="Arial"/>
          <w:b/>
          <w:highlight w:val="green"/>
        </w:rPr>
        <w:t>Endorsed</w:t>
      </w:r>
      <w:r w:rsidRPr="00D04699">
        <w:rPr>
          <w:rFonts w:ascii="Arial" w:hAnsi="Arial" w:cs="Arial"/>
          <w:b/>
          <w:highlight w:val="green"/>
        </w:rPr>
        <w:br/>
      </w:r>
      <w:r w:rsidRPr="00D04699">
        <w:rPr>
          <w:rFonts w:ascii="Arial" w:hAnsi="Arial" w:cs="Arial"/>
          <w:b/>
          <w:highlight w:val="green"/>
        </w:rPr>
        <w:br/>
      </w:r>
    </w:p>
    <w:p w:rsidR="001B120D" w:rsidRDefault="001B120D" w:rsidP="001B120D">
      <w:pPr>
        <w:pStyle w:val="Heading4"/>
        <w:rPr>
          <w:lang w:eastAsia="zh-CN"/>
        </w:rPr>
      </w:pPr>
      <w:bookmarkStart w:id="520" w:name="_Toc522024816"/>
      <w:bookmarkStart w:id="521" w:name="_Toc523514315"/>
      <w:r>
        <w:t>7.12.3</w:t>
      </w:r>
      <w:r>
        <w:tab/>
        <w:t>RRM test cases [NR_newRAT-Perf]</w:t>
      </w:r>
      <w:bookmarkEnd w:id="520"/>
      <w:bookmarkEnd w:id="521"/>
    </w:p>
    <w:p w:rsidR="001B120D" w:rsidRPr="005349EA" w:rsidRDefault="001B120D" w:rsidP="001B120D">
      <w:pPr>
        <w:rPr>
          <w:rFonts w:ascii="Arial" w:hAnsi="Arial" w:cs="Arial"/>
          <w:b/>
          <w:i/>
          <w:color w:val="C00000"/>
          <w:sz w:val="24"/>
          <w:szCs w:val="24"/>
          <w:lang w:eastAsia="zh-CN"/>
        </w:rPr>
      </w:pPr>
      <w:r w:rsidRPr="005349EA">
        <w:rPr>
          <w:rFonts w:ascii="Arial" w:hAnsi="Arial" w:cs="Arial" w:hint="eastAsia"/>
          <w:b/>
          <w:i/>
          <w:color w:val="C00000"/>
          <w:sz w:val="24"/>
          <w:szCs w:val="24"/>
          <w:lang w:eastAsia="zh-CN"/>
        </w:rPr>
        <w:t>Ad hoc minutes</w:t>
      </w:r>
    </w:p>
    <w:p w:rsidR="001B120D" w:rsidRPr="00FB69A5" w:rsidRDefault="00491437" w:rsidP="001B120D">
      <w:pPr>
        <w:rPr>
          <w:i/>
          <w:lang w:eastAsia="zh-CN"/>
        </w:rPr>
      </w:pPr>
      <w:hyperlink r:id="rId1803" w:history="1">
        <w:r w:rsidR="001B120D">
          <w:rPr>
            <w:rStyle w:val="Hyperlink"/>
            <w:rFonts w:ascii="Arial" w:hAnsi="Arial" w:cs="Arial"/>
            <w:b/>
            <w:sz w:val="24"/>
            <w:lang w:eastAsia="zh-CN"/>
          </w:rPr>
          <w:t>R4-1811713</w:t>
        </w:r>
      </w:hyperlink>
      <w:r w:rsidR="001B120D">
        <w:rPr>
          <w:b/>
        </w:rPr>
        <w:tab/>
      </w:r>
      <w:r w:rsidR="001B120D">
        <w:rPr>
          <w:rFonts w:hint="eastAsia"/>
          <w:b/>
          <w:lang w:eastAsia="zh-CN"/>
        </w:rPr>
        <w:t>Ad hoc minutes for RRM test cases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sidRPr="00FB69A5">
        <w:rPr>
          <w:i/>
        </w:rPr>
        <w:tab/>
      </w:r>
      <w:r w:rsidR="001B120D" w:rsidRPr="00FB69A5">
        <w:rPr>
          <w:i/>
        </w:rPr>
        <w:tab/>
      </w:r>
      <w:r w:rsidR="001B120D" w:rsidRPr="00FB69A5">
        <w:rPr>
          <w:i/>
        </w:rPr>
        <w:tab/>
      </w:r>
      <w:r w:rsidR="001B120D" w:rsidRPr="00FB69A5">
        <w:rPr>
          <w:i/>
        </w:rPr>
        <w:tab/>
      </w:r>
      <w:r w:rsidR="001B120D" w:rsidRPr="00FB69A5">
        <w:rPr>
          <w:i/>
        </w:rPr>
        <w:tab/>
      </w:r>
      <w:r w:rsidR="001B120D">
        <w:rPr>
          <w:i/>
        </w:rPr>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5349EA" w:rsidRDefault="001B120D" w:rsidP="001B120D">
      <w:pPr>
        <w:rPr>
          <w:lang w:eastAsia="zh-CN"/>
        </w:rPr>
      </w:pPr>
      <w:r>
        <w:rPr>
          <w:b/>
        </w:rPr>
        <w:t>Decision:</w:t>
      </w:r>
      <w:r>
        <w:rPr>
          <w:b/>
        </w:rPr>
        <w:tab/>
      </w:r>
      <w:r>
        <w:rPr>
          <w:b/>
        </w:rPr>
        <w:tab/>
      </w:r>
      <w:r w:rsidRPr="002F6933">
        <w:rPr>
          <w:b/>
          <w:highlight w:val="green"/>
        </w:rPr>
        <w:t>Approved</w:t>
      </w:r>
      <w:r w:rsidRPr="002F6933">
        <w:rPr>
          <w:b/>
          <w:highlight w:val="green"/>
        </w:rPr>
        <w:br/>
      </w:r>
      <w:r w:rsidRPr="002F6933">
        <w:rPr>
          <w:b/>
          <w:highlight w:val="green"/>
        </w:rPr>
        <w:br/>
      </w:r>
    </w:p>
    <w:p w:rsidR="001B120D" w:rsidRDefault="001B120D" w:rsidP="001B120D">
      <w:pPr>
        <w:pStyle w:val="Heading5"/>
      </w:pPr>
      <w:bookmarkStart w:id="522" w:name="_Toc522024817"/>
      <w:bookmarkStart w:id="523" w:name="_Toc523514316"/>
      <w:r>
        <w:lastRenderedPageBreak/>
        <w:t>7.12.3.1</w:t>
      </w:r>
      <w:r>
        <w:tab/>
        <w:t>General (test case list\test principle) [NR_newRAT-Perf]</w:t>
      </w:r>
      <w:bookmarkEnd w:id="522"/>
      <w:bookmarkEnd w:id="523"/>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Specification structure for 38.133 RRM performance part</w:t>
      </w:r>
    </w:p>
    <w:p w:rsidR="001B120D" w:rsidRPr="00FB69A5" w:rsidRDefault="00491437" w:rsidP="001B120D">
      <w:pPr>
        <w:rPr>
          <w:i/>
          <w:lang w:eastAsia="zh-CN"/>
        </w:rPr>
      </w:pPr>
      <w:hyperlink r:id="rId1804" w:history="1">
        <w:r w:rsidR="001B120D">
          <w:rPr>
            <w:rStyle w:val="Hyperlink"/>
            <w:rFonts w:ascii="Arial" w:hAnsi="Arial" w:cs="Arial"/>
            <w:sz w:val="24"/>
          </w:rPr>
          <w:t>R4-1811360</w:t>
        </w:r>
      </w:hyperlink>
      <w:r w:rsidR="001B120D">
        <w:rPr>
          <w:b/>
        </w:rPr>
        <w:tab/>
      </w:r>
      <w:r w:rsidR="001B120D">
        <w:rPr>
          <w:rFonts w:hint="eastAsia"/>
          <w:b/>
          <w:lang w:eastAsia="zh-CN"/>
        </w:rPr>
        <w:t>Specification structure of 38.133 for RRM performance part</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Pr="004B74C5" w:rsidRDefault="001B120D" w:rsidP="001B120D">
      <w:pPr>
        <w:rPr>
          <w:rFonts w:ascii="Arial" w:hAnsi="Arial" w:cs="Arial"/>
          <w:b/>
          <w:i/>
          <w:color w:val="C00000"/>
          <w:sz w:val="24"/>
          <w:szCs w:val="24"/>
          <w:lang w:eastAsia="zh-CN"/>
        </w:rPr>
      </w:pPr>
      <w:r>
        <w:rPr>
          <w:b/>
        </w:rPr>
        <w:t>Decision:</w:t>
      </w:r>
      <w:r>
        <w:rPr>
          <w:b/>
        </w:rPr>
        <w:tab/>
      </w:r>
      <w:r>
        <w:rPr>
          <w:b/>
        </w:rPr>
        <w:tab/>
      </w:r>
      <w:r w:rsidRPr="00A708F2">
        <w:rPr>
          <w:b/>
          <w:highlight w:val="green"/>
        </w:rPr>
        <w:t>Endorsed</w:t>
      </w:r>
      <w:r w:rsidRPr="00A708F2">
        <w:rPr>
          <w:b/>
          <w:highlight w:val="green"/>
        </w:rPr>
        <w:br/>
      </w:r>
      <w:r w:rsidRPr="00A708F2">
        <w:rPr>
          <w:b/>
          <w:highlight w:val="green"/>
        </w:rPr>
        <w:br/>
      </w:r>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RRM test configuration for FR2</w:t>
      </w:r>
    </w:p>
    <w:p w:rsidR="001B120D" w:rsidRDefault="00491437" w:rsidP="001B120D">
      <w:pPr>
        <w:rPr>
          <w:i/>
        </w:rPr>
      </w:pPr>
      <w:hyperlink r:id="rId1805" w:history="1">
        <w:r w:rsidR="001B120D">
          <w:rPr>
            <w:rStyle w:val="Hyperlink"/>
            <w:rFonts w:ascii="Arial" w:hAnsi="Arial" w:cs="Arial"/>
            <w:b/>
            <w:sz w:val="24"/>
          </w:rPr>
          <w:t>R4-1810217</w:t>
        </w:r>
      </w:hyperlink>
      <w:r w:rsidR="001B120D">
        <w:rPr>
          <w:b/>
        </w:rPr>
        <w:tab/>
        <w:t>Discussion on RRM test configuration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3331CB" w:rsidRDefault="001B120D" w:rsidP="001B120D">
      <w:pPr>
        <w:rPr>
          <w:lang w:val="en-US" w:eastAsia="zh-CN"/>
        </w:rPr>
      </w:pPr>
      <w:r w:rsidRPr="003331CB">
        <w:rPr>
          <w:lang w:val="en-US" w:eastAsia="zh-CN"/>
        </w:rPr>
        <w:t>In this paper, we analysed total test case and test configuration by taking feasibility practical TE implementation into account and observed as follows.</w:t>
      </w:r>
    </w:p>
    <w:p w:rsidR="001B120D" w:rsidRPr="005C4D4A" w:rsidRDefault="001B120D" w:rsidP="001B120D">
      <w:pPr>
        <w:rPr>
          <w:b/>
          <w:lang w:val="en-US" w:eastAsia="zh-CN"/>
        </w:rPr>
      </w:pPr>
      <w:r w:rsidRPr="005C4D4A">
        <w:rPr>
          <w:b/>
          <w:lang w:val="en-US" w:eastAsia="zh-CN"/>
        </w:rPr>
        <w:t>Observation 1: For test case, if considering both frequency range and duplex type, the total tests are increased by 3 times.</w:t>
      </w:r>
    </w:p>
    <w:p w:rsidR="001B120D" w:rsidRPr="005C4D4A" w:rsidRDefault="001B120D" w:rsidP="001B120D">
      <w:pPr>
        <w:rPr>
          <w:b/>
          <w:lang w:val="en-US" w:eastAsia="zh-CN"/>
        </w:rPr>
      </w:pPr>
      <w:r w:rsidRPr="005C4D4A">
        <w:rPr>
          <w:b/>
          <w:lang w:val="en-US" w:eastAsia="zh-CN"/>
        </w:rPr>
        <w:t>Observation 2: Applying different AoA for multiple SSBs is not feasible in conducted test.</w:t>
      </w:r>
    </w:p>
    <w:p w:rsidR="001B120D" w:rsidRPr="005C4D4A" w:rsidRDefault="001B120D" w:rsidP="001B120D">
      <w:pPr>
        <w:rPr>
          <w:b/>
          <w:lang w:val="en-US" w:eastAsia="zh-CN"/>
        </w:rPr>
      </w:pPr>
      <w:r w:rsidRPr="005C4D4A">
        <w:rPr>
          <w:b/>
          <w:lang w:val="en-US" w:eastAsia="zh-CN"/>
        </w:rPr>
        <w:t>Observation 3: Configuration for multiple SSBs needs to be checked whether it is feasible for not in TE implementation point of view for FR2 OTA test.</w:t>
      </w:r>
    </w:p>
    <w:p w:rsidR="001B120D" w:rsidRPr="005C4D4A" w:rsidRDefault="001B120D" w:rsidP="001B120D">
      <w:pPr>
        <w:rPr>
          <w:b/>
          <w:lang w:val="en-US" w:eastAsia="zh-CN"/>
        </w:rPr>
      </w:pPr>
      <w:r w:rsidRPr="005C4D4A">
        <w:rPr>
          <w:b/>
          <w:lang w:val="en-US" w:eastAsia="zh-CN"/>
        </w:rPr>
        <w:t>Observation 4: In test with 2 NR cells which single SSB per cell is configured, side condition at base band</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not controllable if different AoA is configured or</w:t>
      </w:r>
    </w:p>
    <w:p w:rsidR="001B120D" w:rsidRPr="005C4D4A" w:rsidRDefault="001B120D" w:rsidP="005E75E4">
      <w:pPr>
        <w:pStyle w:val="ListParagraph"/>
        <w:numPr>
          <w:ilvl w:val="0"/>
          <w:numId w:val="140"/>
        </w:numPr>
        <w:overflowPunct w:val="0"/>
        <w:autoSpaceDE w:val="0"/>
        <w:autoSpaceDN w:val="0"/>
        <w:adjustRightInd w:val="0"/>
        <w:spacing w:after="180" w:line="240" w:lineRule="auto"/>
        <w:contextualSpacing w:val="0"/>
        <w:rPr>
          <w:rFonts w:ascii="Times New Roman" w:hAnsi="Times New Roman"/>
          <w:b/>
          <w:lang w:eastAsia="zh-CN"/>
        </w:rPr>
      </w:pPr>
      <w:r w:rsidRPr="005C4D4A">
        <w:rPr>
          <w:rFonts w:ascii="Times New Roman" w:hAnsi="Times New Roman"/>
          <w:b/>
          <w:lang w:eastAsia="zh-CN"/>
        </w:rPr>
        <w:t>is controllable if same AoA is configured.</w:t>
      </w:r>
    </w:p>
    <w:p w:rsidR="001B120D" w:rsidRPr="003331CB" w:rsidRDefault="001B120D" w:rsidP="001B120D">
      <w:pPr>
        <w:rPr>
          <w:lang w:val="en-US" w:eastAsia="zh-CN"/>
        </w:rPr>
      </w:pPr>
      <w:r w:rsidRPr="003331CB">
        <w:rPr>
          <w:lang w:val="en-US" w:eastAsia="zh-CN"/>
        </w:rPr>
        <w:t>Based on the observations, we propose as follows.</w:t>
      </w:r>
    </w:p>
    <w:p w:rsidR="001B120D" w:rsidRPr="003331CB" w:rsidRDefault="001B120D" w:rsidP="001B120D">
      <w:pPr>
        <w:rPr>
          <w:b/>
          <w:lang w:val="en-US" w:eastAsia="zh-CN"/>
        </w:rPr>
      </w:pPr>
      <w:r w:rsidRPr="003331CB">
        <w:rPr>
          <w:b/>
          <w:lang w:val="en-US" w:eastAsia="zh-CN"/>
        </w:rPr>
        <w:t xml:space="preserve">Proposal 1: For the number of SSB in RRM test configuration, consider practical feasibility of TE implementation for both FR1 and FR2. </w:t>
      </w:r>
    </w:p>
    <w:p w:rsidR="001B120D" w:rsidRPr="003331CB" w:rsidRDefault="001B120D" w:rsidP="001B120D">
      <w:pPr>
        <w:rPr>
          <w:b/>
          <w:lang w:val="en-US" w:eastAsia="zh-CN"/>
        </w:rPr>
      </w:pPr>
      <w:r w:rsidRPr="003331CB">
        <w:rPr>
          <w:b/>
          <w:lang w:val="en-US" w:eastAsia="zh-CN"/>
        </w:rPr>
        <w:t xml:space="preserve">Proposal 2: For FR2 test, consider Rx beamforming. </w:t>
      </w:r>
    </w:p>
    <w:p w:rsidR="001B120D" w:rsidRPr="003331CB" w:rsidRDefault="001B120D" w:rsidP="001B120D">
      <w:pPr>
        <w:rPr>
          <w:lang w:val="en-US" w:eastAsia="zh-CN"/>
        </w:rPr>
      </w:pPr>
      <w:r w:rsidRPr="003331CB">
        <w:rPr>
          <w:b/>
          <w:lang w:val="en-US" w:eastAsia="zh-CN"/>
        </w:rPr>
        <w:t>Proposal 3: For FR2 test, side condition at base band should be controllable in practical TE implementation.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 agree for FR1 we have stable </w:t>
      </w:r>
      <w:r>
        <w:rPr>
          <w:lang w:eastAsia="zh-CN"/>
        </w:rPr>
        <w:t>modelling</w:t>
      </w:r>
      <w:r>
        <w:rPr>
          <w:rFonts w:hint="eastAsia"/>
          <w:lang w:eastAsia="zh-CN"/>
        </w:rPr>
        <w:t xml:space="preserve">. For FR2, we need </w:t>
      </w:r>
      <w:r>
        <w:rPr>
          <w:lang w:eastAsia="zh-CN"/>
        </w:rPr>
        <w:t>differentiate</w:t>
      </w:r>
      <w:r>
        <w:rPr>
          <w:rFonts w:hint="eastAsia"/>
          <w:lang w:eastAsia="zh-CN"/>
        </w:rPr>
        <w:t xml:space="preserve"> the AoA in the test cases. There would be more than two SSBs in the test. For #2, we have to consider beamforming in FR2 test since we cannot avoid it. For #3, at least we can assume Rx beamforming does not make SNR worse. We can control the OTA SNR in </w:t>
      </w:r>
      <w:r>
        <w:rPr>
          <w:lang w:eastAsia="zh-CN"/>
        </w:rPr>
        <w:t>the</w:t>
      </w:r>
      <w:r>
        <w:rPr>
          <w:rFonts w:hint="eastAsia"/>
          <w:lang w:eastAsia="zh-CN"/>
        </w:rPr>
        <w:t xml:space="preserve"> </w:t>
      </w:r>
      <w:r>
        <w:rPr>
          <w:lang w:eastAsia="zh-CN"/>
        </w:rPr>
        <w:t>chamber</w:t>
      </w:r>
      <w:r>
        <w:rPr>
          <w:rFonts w:hint="eastAsia"/>
          <w:lang w:eastAsia="zh-CN"/>
        </w:rPr>
        <w:t xml:space="preserve"> better than external SNR.</w:t>
      </w:r>
    </w:p>
    <w:p w:rsidR="001B120D" w:rsidRDefault="001B120D" w:rsidP="001B120D">
      <w:pPr>
        <w:rPr>
          <w:lang w:eastAsia="zh-CN"/>
        </w:rPr>
      </w:pPr>
      <w:r>
        <w:rPr>
          <w:rFonts w:hint="eastAsia"/>
          <w:lang w:eastAsia="zh-CN"/>
        </w:rPr>
        <w:tab/>
        <w:t xml:space="preserve">LGE: How to ensure SNR in the test case, we just raised </w:t>
      </w:r>
      <w:r>
        <w:rPr>
          <w:lang w:eastAsia="zh-CN"/>
        </w:rPr>
        <w:t>the</w:t>
      </w:r>
      <w:r>
        <w:rPr>
          <w:rFonts w:hint="eastAsia"/>
          <w:lang w:eastAsia="zh-CN"/>
        </w:rPr>
        <w:t xml:space="preserve"> issue. In </w:t>
      </w:r>
      <w:r>
        <w:rPr>
          <w:lang w:eastAsia="zh-CN"/>
        </w:rPr>
        <w:t>testability</w:t>
      </w:r>
      <w:r>
        <w:rPr>
          <w:rFonts w:hint="eastAsia"/>
          <w:lang w:eastAsia="zh-CN"/>
        </w:rPr>
        <w:t xml:space="preserve"> SI, they discussed issues. B</w:t>
      </w:r>
      <w:r>
        <w:rPr>
          <w:lang w:eastAsia="zh-CN"/>
        </w:rPr>
        <w:t>u</w:t>
      </w:r>
      <w:r>
        <w:rPr>
          <w:rFonts w:hint="eastAsia"/>
          <w:lang w:eastAsia="zh-CN"/>
        </w:rPr>
        <w:t xml:space="preserve">t we think that in performance part we have to align our view on the issue with </w:t>
      </w:r>
      <w:r>
        <w:rPr>
          <w:lang w:eastAsia="zh-CN"/>
        </w:rPr>
        <w:t>testability</w:t>
      </w:r>
      <w:r>
        <w:rPr>
          <w:rFonts w:hint="eastAsia"/>
          <w:lang w:eastAsia="zh-CN"/>
        </w:rPr>
        <w:t xml:space="preserve"> outcome. </w:t>
      </w:r>
    </w:p>
    <w:p w:rsidR="001B120D" w:rsidRDefault="001B120D" w:rsidP="001B120D">
      <w:pPr>
        <w:rPr>
          <w:lang w:eastAsia="zh-CN"/>
        </w:rPr>
      </w:pPr>
      <w:r>
        <w:rPr>
          <w:rFonts w:hint="eastAsia"/>
          <w:lang w:eastAsia="zh-CN"/>
        </w:rPr>
        <w:t xml:space="preserve">Huawei: Our comments are similar to Ericsson. </w:t>
      </w:r>
      <w:r>
        <w:rPr>
          <w:lang w:eastAsia="zh-CN"/>
        </w:rPr>
        <w:t>F</w:t>
      </w:r>
      <w:r>
        <w:rPr>
          <w:rFonts w:hint="eastAsia"/>
          <w:lang w:eastAsia="zh-CN"/>
        </w:rPr>
        <w:t xml:space="preserve">or #3, we should consider </w:t>
      </w:r>
      <w:r>
        <w:rPr>
          <w:lang w:eastAsia="zh-CN"/>
        </w:rPr>
        <w:t>the</w:t>
      </w:r>
      <w:r>
        <w:rPr>
          <w:rFonts w:hint="eastAsia"/>
          <w:lang w:eastAsia="zh-CN"/>
        </w:rPr>
        <w:t xml:space="preserve"> </w:t>
      </w:r>
      <w:r>
        <w:rPr>
          <w:lang w:eastAsia="zh-CN"/>
        </w:rPr>
        <w:t>feasibility</w:t>
      </w:r>
      <w:r>
        <w:rPr>
          <w:rFonts w:hint="eastAsia"/>
          <w:lang w:eastAsia="zh-CN"/>
        </w:rPr>
        <w:t xml:space="preserve"> to have the same AoA between </w:t>
      </w:r>
      <w:r>
        <w:rPr>
          <w:lang w:eastAsia="zh-CN"/>
        </w:rPr>
        <w:t>the</w:t>
      </w:r>
      <w:r>
        <w:rPr>
          <w:rFonts w:hint="eastAsia"/>
          <w:lang w:eastAsia="zh-CN"/>
        </w:rPr>
        <w:t xml:space="preserve"> serving cell and </w:t>
      </w:r>
      <w:r>
        <w:rPr>
          <w:lang w:eastAsia="zh-CN"/>
        </w:rPr>
        <w:t>targeting</w:t>
      </w:r>
      <w:r>
        <w:rPr>
          <w:rFonts w:hint="eastAsia"/>
          <w:lang w:eastAsia="zh-CN"/>
        </w:rPr>
        <w:t xml:space="preserve"> cell in the test. For example, relative accuracy.</w:t>
      </w:r>
    </w:p>
    <w:p w:rsidR="001B120D" w:rsidRDefault="001B120D" w:rsidP="001B120D">
      <w:pPr>
        <w:rPr>
          <w:lang w:eastAsia="zh-CN"/>
        </w:rPr>
      </w:pPr>
      <w:r>
        <w:rPr>
          <w:rFonts w:hint="eastAsia"/>
          <w:lang w:eastAsia="zh-CN"/>
        </w:rPr>
        <w:lastRenderedPageBreak/>
        <w:t xml:space="preserve">Qualcomm: For #1, in </w:t>
      </w:r>
      <w:r>
        <w:rPr>
          <w:lang w:eastAsia="zh-CN"/>
        </w:rPr>
        <w:t>testability</w:t>
      </w:r>
      <w:r>
        <w:rPr>
          <w:rFonts w:hint="eastAsia"/>
          <w:lang w:eastAsia="zh-CN"/>
        </w:rPr>
        <w:t xml:space="preserve">, we have decided to use two AoAs. Baseline is two. For #3, we can control baseband SNR within a certain bound. If all </w:t>
      </w:r>
      <w:r>
        <w:rPr>
          <w:lang w:eastAsia="zh-CN"/>
        </w:rPr>
        <w:t>the</w:t>
      </w:r>
      <w:r>
        <w:rPr>
          <w:rFonts w:hint="eastAsia"/>
          <w:lang w:eastAsia="zh-CN"/>
        </w:rPr>
        <w:t xml:space="preserve"> signals come from the same direction, the test </w:t>
      </w:r>
      <w:r>
        <w:rPr>
          <w:lang w:eastAsia="zh-CN"/>
        </w:rPr>
        <w:t>would</w:t>
      </w:r>
      <w:r>
        <w:rPr>
          <w:rFonts w:hint="eastAsia"/>
          <w:lang w:eastAsia="zh-CN"/>
        </w:rPr>
        <w:t xml:space="preserve"> be useless.</w:t>
      </w:r>
    </w:p>
    <w:p w:rsidR="001B120D" w:rsidRDefault="001B120D" w:rsidP="001B120D">
      <w:pPr>
        <w:rPr>
          <w:lang w:eastAsia="zh-CN"/>
        </w:rPr>
      </w:pPr>
      <w:r>
        <w:rPr>
          <w:rFonts w:hint="eastAsia"/>
          <w:lang w:eastAsia="zh-CN"/>
        </w:rPr>
        <w:tab/>
        <w:t xml:space="preserve">LGE: in </w:t>
      </w:r>
      <w:r>
        <w:rPr>
          <w:lang w:eastAsia="zh-CN"/>
        </w:rPr>
        <w:t>testability</w:t>
      </w:r>
      <w:r>
        <w:rPr>
          <w:rFonts w:hint="eastAsia"/>
          <w:lang w:eastAsia="zh-CN"/>
        </w:rPr>
        <w:t xml:space="preserve"> SI, it is up to two AoA for RRM test. For some case, we just use </w:t>
      </w:r>
      <w:r>
        <w:rPr>
          <w:lang w:eastAsia="zh-CN"/>
        </w:rPr>
        <w:t>the</w:t>
      </w:r>
      <w:r>
        <w:rPr>
          <w:rFonts w:hint="eastAsia"/>
          <w:lang w:eastAsia="zh-CN"/>
        </w:rPr>
        <w:t xml:space="preserve"> single AoA. For others, we consider two AoA.</w:t>
      </w:r>
    </w:p>
    <w:p w:rsidR="001B120D" w:rsidRDefault="001B120D" w:rsidP="001B120D">
      <w:pPr>
        <w:rPr>
          <w:lang w:eastAsia="zh-CN"/>
        </w:rPr>
      </w:pPr>
      <w:r>
        <w:rPr>
          <w:rFonts w:hint="eastAsia"/>
          <w:lang w:eastAsia="zh-CN"/>
        </w:rPr>
        <w:tab/>
        <w:t xml:space="preserve">Huawei: we can agree with LGE. In the last meeting, we agreed </w:t>
      </w:r>
      <w:r>
        <w:rPr>
          <w:lang w:eastAsia="zh-CN"/>
        </w:rPr>
        <w:t>that</w:t>
      </w:r>
      <w:r>
        <w:rPr>
          <w:rFonts w:hint="eastAsia"/>
          <w:lang w:eastAsia="zh-CN"/>
        </w:rPr>
        <w:t xml:space="preserve"> we prioritize the RRM testing. Maybe for some cases with single AoA, we can try to consider the prioirity.</w:t>
      </w:r>
    </w:p>
    <w:p w:rsidR="001B120D" w:rsidRDefault="001B120D" w:rsidP="001B120D">
      <w:pPr>
        <w:rPr>
          <w:lang w:eastAsia="zh-CN"/>
        </w:rPr>
      </w:pPr>
      <w:r>
        <w:rPr>
          <w:rFonts w:hint="eastAsia"/>
          <w:lang w:eastAsia="zh-CN"/>
        </w:rPr>
        <w:tab/>
        <w:t>Qualcomm: I am not saying that all the tests should have two AoAs. We think two AoAs are feasible. If UE can do two AoA, it can do just one.</w:t>
      </w:r>
    </w:p>
    <w:p w:rsidR="001B120D" w:rsidRDefault="001B120D" w:rsidP="001B120D">
      <w:pPr>
        <w:rPr>
          <w:lang w:eastAsia="zh-CN"/>
        </w:rPr>
      </w:pPr>
      <w:r>
        <w:rPr>
          <w:rFonts w:hint="eastAsia"/>
          <w:lang w:eastAsia="zh-CN"/>
        </w:rPr>
        <w:t xml:space="preserve">Mediatek: for #2, we think in FR2 Rx beamforming exists. The issue is </w:t>
      </w:r>
      <w:r>
        <w:rPr>
          <w:lang w:eastAsia="zh-CN"/>
        </w:rPr>
        <w:t>whether</w:t>
      </w:r>
      <w:r>
        <w:rPr>
          <w:rFonts w:hint="eastAsia"/>
          <w:lang w:eastAsia="zh-CN"/>
        </w:rPr>
        <w:t xml:space="preserve"> we allow beam sweeping or not. If the test cases is delay related to time, we should enable sweeping. For some tests which is not related to time, we can consider to speed up the test by fixing the Rx beam.</w:t>
      </w:r>
    </w:p>
    <w:p w:rsidR="001B120D" w:rsidRDefault="001B120D" w:rsidP="001B120D">
      <w:pPr>
        <w:rPr>
          <w:lang w:eastAsia="zh-CN"/>
        </w:rPr>
      </w:pPr>
      <w:r>
        <w:rPr>
          <w:rFonts w:hint="eastAsia"/>
          <w:lang w:eastAsia="zh-CN"/>
        </w:rPr>
        <w:tab/>
        <w:t xml:space="preserve">LGE: for Rx beam sweeping, currently we consider the beamforming number in the requirements. We need reflect it in the test cases. </w:t>
      </w:r>
    </w:p>
    <w:p w:rsidR="001B120D" w:rsidRDefault="001B120D" w:rsidP="001B120D">
      <w:pPr>
        <w:rPr>
          <w:lang w:eastAsia="zh-CN"/>
        </w:rPr>
      </w:pPr>
      <w:r>
        <w:rPr>
          <w:rFonts w:hint="eastAsia"/>
          <w:lang w:eastAsia="zh-CN"/>
        </w:rPr>
        <w:t xml:space="preserve">R&amp;S: For #3, it looks like that it is up to test equipment to decide. But </w:t>
      </w:r>
      <w:r>
        <w:rPr>
          <w:lang w:eastAsia="zh-CN"/>
        </w:rPr>
        <w:t>that</w:t>
      </w:r>
      <w:r>
        <w:rPr>
          <w:rFonts w:hint="eastAsia"/>
          <w:lang w:eastAsia="zh-CN"/>
        </w:rPr>
        <w:t xml:space="preserve"> is not true. We should clearly define the related assumption in </w:t>
      </w:r>
      <w:r>
        <w:rPr>
          <w:lang w:eastAsia="zh-CN"/>
        </w:rPr>
        <w:t>the</w:t>
      </w:r>
      <w:r>
        <w:rPr>
          <w:rFonts w:hint="eastAsia"/>
          <w:lang w:eastAsia="zh-CN"/>
        </w:rPr>
        <w:t xml:space="preserve"> spec.</w:t>
      </w:r>
    </w:p>
    <w:p w:rsidR="001B120D" w:rsidRDefault="001B120D" w:rsidP="001B120D">
      <w:pPr>
        <w:rPr>
          <w:lang w:eastAsia="zh-CN"/>
        </w:rPr>
      </w:pPr>
      <w:r>
        <w:rPr>
          <w:rFonts w:hint="eastAsia"/>
          <w:lang w:eastAsia="zh-CN"/>
        </w:rPr>
        <w:tab/>
        <w:t xml:space="preserve">LGE: Test equipment can </w:t>
      </w:r>
      <w:r>
        <w:rPr>
          <w:lang w:eastAsia="zh-CN"/>
        </w:rPr>
        <w:t>control</w:t>
      </w:r>
      <w:r>
        <w:rPr>
          <w:rFonts w:hint="eastAsia"/>
          <w:lang w:eastAsia="zh-CN"/>
        </w:rPr>
        <w:t xml:space="preserve"> the condition. But we would like to ensure how for TE to </w:t>
      </w:r>
      <w:r>
        <w:rPr>
          <w:lang w:eastAsia="zh-CN"/>
        </w:rPr>
        <w:t>ensure</w:t>
      </w:r>
      <w:r>
        <w:rPr>
          <w:rFonts w:hint="eastAsia"/>
          <w:lang w:eastAsia="zh-CN"/>
        </w:rPr>
        <w:t xml:space="preserve"> that.</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06" w:history="1">
        <w:r w:rsidR="001B120D">
          <w:rPr>
            <w:rStyle w:val="Hyperlink"/>
            <w:rFonts w:ascii="Arial" w:hAnsi="Arial" w:cs="Arial"/>
            <w:b/>
            <w:sz w:val="24"/>
          </w:rPr>
          <w:t>R4-1811314</w:t>
        </w:r>
      </w:hyperlink>
      <w:r w:rsidR="001B120D">
        <w:rPr>
          <w:b/>
        </w:rPr>
        <w:tab/>
        <w:t>NR RRM performance discussion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744DF9"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524" w:name="_Toc522024818"/>
      <w:bookmarkStart w:id="525" w:name="_Toc523514317"/>
      <w:r>
        <w:t>7.12.3.2</w:t>
      </w:r>
      <w:r>
        <w:tab/>
        <w:t>RMC and OCNG [NR_newRAT-Perf]</w:t>
      </w:r>
      <w:bookmarkEnd w:id="524"/>
      <w:bookmarkEnd w:id="525"/>
    </w:p>
    <w:p w:rsidR="001B120D" w:rsidRPr="00F93DA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RMC</w:t>
      </w:r>
    </w:p>
    <w:p w:rsidR="001B120D" w:rsidRDefault="00491437" w:rsidP="001B120D">
      <w:pPr>
        <w:rPr>
          <w:i/>
        </w:rPr>
      </w:pPr>
      <w:hyperlink r:id="rId1807" w:history="1">
        <w:r w:rsidR="001B120D">
          <w:rPr>
            <w:rStyle w:val="Hyperlink"/>
            <w:rFonts w:ascii="Arial" w:hAnsi="Arial" w:cs="Arial"/>
            <w:b/>
            <w:sz w:val="24"/>
          </w:rPr>
          <w:t>R4-1810156</w:t>
        </w:r>
      </w:hyperlink>
      <w:r w:rsidR="001B120D">
        <w:rPr>
          <w:b/>
        </w:rPr>
        <w:tab/>
        <w:t>Discussion on RMC for RRM performance requrements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remaining open issues on RMC for RRM performance requirements.</w:t>
      </w:r>
    </w:p>
    <w:p w:rsidR="001B120D" w:rsidRPr="00721E80" w:rsidRDefault="001B120D" w:rsidP="001B120D">
      <w:pPr>
        <w:rPr>
          <w:b/>
          <w:lang w:val="en-US" w:eastAsia="zh-CN"/>
        </w:rPr>
      </w:pPr>
      <w:r w:rsidRPr="00721E80">
        <w:rPr>
          <w:b/>
          <w:lang w:val="en-US" w:eastAsia="zh-CN"/>
        </w:rPr>
        <w:t>Proposal 1: Set DDSUU for TDD UL/DL configuration for all the SCS configurations. Set the periodicity to 5ms for SCS=15kHz, 2.5ms for SCS=30kHz, and 0.625ms for SCS=120kHz. DL/UL ratio in the flexible slot ‘S’ is set to S=9DL:3GP:2UL.</w:t>
      </w:r>
    </w:p>
    <w:p w:rsidR="001B120D" w:rsidRPr="00721E80" w:rsidRDefault="001B120D" w:rsidP="001B120D">
      <w:pPr>
        <w:rPr>
          <w:b/>
          <w:lang w:val="en-US" w:eastAsia="zh-CN"/>
        </w:rPr>
      </w:pPr>
      <w:r w:rsidRPr="00721E80">
        <w:rPr>
          <w:b/>
          <w:lang w:val="en-US" w:eastAsia="zh-CN"/>
        </w:rPr>
        <w:t>Proposal 2: All the common search spaces (paging, SI, RAR, etc.) are configured with the RMSI CORESET.</w:t>
      </w:r>
    </w:p>
    <w:p w:rsidR="001B120D" w:rsidRPr="00721E80" w:rsidRDefault="001B120D" w:rsidP="001B120D">
      <w:pPr>
        <w:rPr>
          <w:b/>
          <w:lang w:val="en-US" w:eastAsia="zh-CN"/>
        </w:rPr>
      </w:pPr>
      <w:r w:rsidRPr="00721E80">
        <w:rPr>
          <w:b/>
          <w:lang w:val="en-US" w:eastAsia="zh-CN"/>
        </w:rPr>
        <w:t>Proposal 3: Apply SS/PBCH and RMSI CORESET multiplexing pattern 1 for both FR1 and FR2.</w:t>
      </w:r>
    </w:p>
    <w:p w:rsidR="001B120D" w:rsidRPr="00721E80" w:rsidRDefault="001B120D" w:rsidP="001B120D">
      <w:pPr>
        <w:rPr>
          <w:b/>
          <w:lang w:val="en-US" w:eastAsia="zh-CN"/>
        </w:rPr>
      </w:pPr>
      <w:r w:rsidRPr="00721E80">
        <w:rPr>
          <w:b/>
          <w:lang w:val="en-US" w:eastAsia="zh-CN"/>
        </w:rPr>
        <w:t>Proposal 4: RMSI CORESET starts at the same PRB as SS/PBCH, i.e., RB offset 0 in pdcch-ConfigSIB1.</w:t>
      </w:r>
    </w:p>
    <w:p w:rsidR="001B120D" w:rsidRPr="00721E80" w:rsidRDefault="001B120D" w:rsidP="001B120D">
      <w:pPr>
        <w:rPr>
          <w:b/>
          <w:lang w:val="en-US" w:eastAsia="zh-CN"/>
        </w:rPr>
      </w:pPr>
      <w:r w:rsidRPr="00721E80">
        <w:rPr>
          <w:b/>
          <w:lang w:val="en-US" w:eastAsia="zh-CN"/>
        </w:rPr>
        <w:lastRenderedPageBreak/>
        <w:t xml:space="preserve">Proposal 5: Set O=4 or O=5 for Type0-PDCCH search space scheduling. </w:t>
      </w:r>
    </w:p>
    <w:p w:rsidR="001B120D" w:rsidRPr="00721E80" w:rsidRDefault="001B120D" w:rsidP="001B120D">
      <w:pPr>
        <w:rPr>
          <w:b/>
          <w:lang w:val="en-US" w:eastAsia="zh-CN"/>
        </w:rPr>
      </w:pPr>
      <w:r w:rsidRPr="00721E80">
        <w:rPr>
          <w:b/>
          <w:lang w:val="en-US" w:eastAsia="zh-CN"/>
        </w:rPr>
        <w:t>Proposal 6: RAN4 configures PDCCH/PDSCH scheduling for RMC as follows:</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Use the same subcarrier spacing as SS/PBCH block,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Allocate 24PRB for PDSCH as same as LTE, and </w:t>
      </w:r>
    </w:p>
    <w:p w:rsidR="001B120D" w:rsidRPr="00721E80" w:rsidRDefault="001B120D" w:rsidP="005E75E4">
      <w:pPr>
        <w:pStyle w:val="ListParagraph"/>
        <w:numPr>
          <w:ilvl w:val="0"/>
          <w:numId w:val="142"/>
        </w:numPr>
        <w:overflowPunct w:val="0"/>
        <w:autoSpaceDE w:val="0"/>
        <w:autoSpaceDN w:val="0"/>
        <w:adjustRightInd w:val="0"/>
        <w:spacing w:after="180" w:line="240" w:lineRule="auto"/>
        <w:contextualSpacing w:val="0"/>
        <w:rPr>
          <w:rFonts w:ascii="Times New Roman" w:hAnsi="Times New Roman"/>
          <w:b/>
          <w:lang w:eastAsia="zh-CN"/>
        </w:rPr>
      </w:pPr>
      <w:r w:rsidRPr="00721E80">
        <w:rPr>
          <w:rFonts w:ascii="Times New Roman" w:hAnsi="Times New Roman"/>
          <w:b/>
          <w:lang w:eastAsia="zh-CN"/>
        </w:rPr>
        <w:t xml:space="preserve">Set PDSCH MCS to 1/3 QPSK. </w:t>
      </w:r>
    </w:p>
    <w:p w:rsidR="001B120D" w:rsidRPr="00721E80" w:rsidRDefault="001B120D" w:rsidP="001B120D">
      <w:pPr>
        <w:rPr>
          <w:b/>
          <w:lang w:val="en-US" w:eastAsia="zh-CN"/>
        </w:rPr>
      </w:pPr>
      <w:r w:rsidRPr="00721E80">
        <w:rPr>
          <w:b/>
          <w:lang w:val="en-US" w:eastAsia="zh-CN"/>
        </w:rPr>
        <w:t xml:space="preserve">Proposal 7: RMC is scheduled on the other edge of the cell bandwidth opposite to SS/PBCH block. In time domain RMC should be outside the slots where SS/PBCH is scheduled. </w:t>
      </w:r>
    </w:p>
    <w:p w:rsidR="001B120D" w:rsidRPr="00721E80" w:rsidRDefault="001B120D" w:rsidP="001B120D">
      <w:pPr>
        <w:rPr>
          <w:b/>
          <w:lang w:val="en-US" w:eastAsia="zh-CN"/>
        </w:rPr>
      </w:pPr>
      <w:r w:rsidRPr="00721E80">
        <w:rPr>
          <w:b/>
          <w:lang w:val="en-US" w:eastAsia="zh-CN"/>
        </w:rPr>
        <w:t xml:space="preserve">Proposal 8: Resource elements not used by any channels/signals are filled with OCNG. </w:t>
      </w:r>
    </w:p>
    <w:p w:rsidR="001B120D" w:rsidRPr="00721E80" w:rsidRDefault="001B120D" w:rsidP="001B120D">
      <w:pPr>
        <w:rPr>
          <w:lang w:val="en-US" w:eastAsia="zh-CN"/>
        </w:rPr>
      </w:pPr>
      <w:r w:rsidRPr="00721E80">
        <w:rPr>
          <w:b/>
          <w:lang w:val="en-US" w:eastAsia="zh-CN"/>
        </w:rPr>
        <w:t>Proposal 9: Reuse the same DL power allocation table as used for TS38.101-1/2/3.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808" w:history="1">
        <w:r w:rsidR="001B120D">
          <w:rPr>
            <w:rStyle w:val="Hyperlink"/>
            <w:rFonts w:ascii="Arial" w:hAnsi="Arial" w:cs="Arial"/>
            <w:b/>
            <w:sz w:val="24"/>
          </w:rPr>
          <w:t>R4-1810503</w:t>
        </w:r>
      </w:hyperlink>
      <w:r w:rsidR="001B120D">
        <w:rPr>
          <w:b/>
        </w:rPr>
        <w:tab/>
        <w:t>TDD configuration for RRM RMC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In this contribution, we provided our view on general principle for NR RRM test cases. Our proposal is as follows:</w:t>
      </w:r>
    </w:p>
    <w:p w:rsidR="001B120D" w:rsidRPr="00FB27EC" w:rsidRDefault="001B120D" w:rsidP="001B120D">
      <w:pPr>
        <w:rPr>
          <w:b/>
          <w:lang w:eastAsia="zh-CN"/>
        </w:rPr>
      </w:pPr>
      <w:r w:rsidRPr="00FB27EC">
        <w:rPr>
          <w:b/>
        </w:rPr>
        <w:t>Proposal 1:</w:t>
      </w:r>
      <w:r w:rsidRPr="00FB27EC">
        <w:rPr>
          <w:rFonts w:hint="eastAsia"/>
          <w:b/>
          <w:lang w:eastAsia="zh-CN"/>
        </w:rPr>
        <w:t xml:space="preserve"> </w:t>
      </w:r>
      <w:r w:rsidRPr="00FB27EC">
        <w:rPr>
          <w:b/>
        </w:rPr>
        <w:t>The agreed TDD configuration for UE REFSENS can be applied to RRM RMC.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You have only one uplink. Maybe we need think about the uplink </w:t>
      </w:r>
      <w:r>
        <w:rPr>
          <w:lang w:eastAsia="zh-CN"/>
        </w:rPr>
        <w:t>transmission</w:t>
      </w:r>
      <w:r>
        <w:rPr>
          <w:rFonts w:hint="eastAsia"/>
          <w:lang w:eastAsia="zh-CN"/>
        </w:rPr>
        <w:t xml:space="preserve"> with two uplinks. In RRM we have other aspects.</w:t>
      </w:r>
    </w:p>
    <w:p w:rsidR="001B120D" w:rsidRDefault="001B120D" w:rsidP="001B120D">
      <w:pPr>
        <w:rPr>
          <w:lang w:eastAsia="zh-CN"/>
        </w:rPr>
      </w:pPr>
      <w:r>
        <w:rPr>
          <w:rFonts w:hint="eastAsia"/>
          <w:lang w:eastAsia="zh-CN"/>
        </w:rPr>
        <w:tab/>
        <w:t xml:space="preserve">NTT DOCOMO: We need have </w:t>
      </w:r>
      <w:r>
        <w:rPr>
          <w:lang w:eastAsia="zh-CN"/>
        </w:rPr>
        <w:t>further</w:t>
      </w:r>
      <w:r>
        <w:rPr>
          <w:rFonts w:hint="eastAsia"/>
          <w:lang w:eastAsia="zh-CN"/>
        </w:rPr>
        <w:t xml:space="preserve"> discussion offline.</w:t>
      </w:r>
    </w:p>
    <w:p w:rsidR="001B120D" w:rsidRDefault="001B120D" w:rsidP="001B120D">
      <w:pPr>
        <w:rPr>
          <w:lang w:eastAsia="zh-CN"/>
        </w:rPr>
      </w:pPr>
      <w:r>
        <w:rPr>
          <w:rFonts w:hint="eastAsia"/>
          <w:lang w:eastAsia="zh-CN"/>
        </w:rPr>
        <w:t xml:space="preserve">Huawei: maybe we should have our own RMC different from that in the demodulation part. We can use the generic TDD configuration as much as possible. We do not need </w:t>
      </w:r>
      <w:r>
        <w:rPr>
          <w:lang w:eastAsia="zh-CN"/>
        </w:rPr>
        <w:t>differentiate the spe</w:t>
      </w:r>
      <w:r>
        <w:rPr>
          <w:rFonts w:hint="eastAsia"/>
          <w:lang w:eastAsia="zh-CN"/>
        </w:rPr>
        <w:t>cial slots.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sidRPr="00014BDA">
        <w:rPr>
          <w:rFonts w:hint="eastAsia"/>
          <w:lang w:eastAsia="zh-CN"/>
        </w:rPr>
        <w:t xml:space="preserve">Specify </w:t>
      </w:r>
      <w:r>
        <w:rPr>
          <w:lang w:eastAsia="zh-CN"/>
        </w:rPr>
        <w:t>RMC TDD slot configuration</w:t>
      </w:r>
    </w:p>
    <w:p w:rsidR="001B120D" w:rsidRDefault="001B120D" w:rsidP="005E75E4">
      <w:pPr>
        <w:numPr>
          <w:ilvl w:val="1"/>
          <w:numId w:val="197"/>
        </w:numPr>
        <w:overflowPunct/>
        <w:autoSpaceDE/>
        <w:autoSpaceDN/>
        <w:jc w:val="both"/>
        <w:textAlignment w:val="auto"/>
      </w:pPr>
      <w:r>
        <w:rPr>
          <w:lang w:eastAsia="zh-CN"/>
        </w:rPr>
        <w:t>Option 1:</w:t>
      </w:r>
      <w:r w:rsidRPr="00014BDA">
        <w:t xml:space="preserve"> </w:t>
      </w:r>
      <w:r w:rsidRPr="00014BDA">
        <w:rPr>
          <w:lang w:eastAsia="zh-CN"/>
        </w:rPr>
        <w:t>Set DDSUU for TDD UL/DL configuration for all the SCS configurations. Set the periodicity to 5ms for SCS=15kHz, 2.5ms for SCS=30kHz, and 0.625ms for SCS=120kHz. DL/UL ratio in the flexible slot ‘S’ is set to S=9DL:3GP:2UL.</w:t>
      </w:r>
      <w:r>
        <w:rPr>
          <w:lang w:eastAsia="zh-CN"/>
        </w:rPr>
        <w:t xml:space="preserve"> (Ericsson)</w:t>
      </w:r>
    </w:p>
    <w:p w:rsidR="001B120D" w:rsidRDefault="001B120D" w:rsidP="005E75E4">
      <w:pPr>
        <w:numPr>
          <w:ilvl w:val="1"/>
          <w:numId w:val="197"/>
        </w:numPr>
        <w:overflowPunct/>
        <w:autoSpaceDE/>
        <w:autoSpaceDN/>
        <w:jc w:val="both"/>
        <w:textAlignment w:val="auto"/>
      </w:pPr>
      <w:r>
        <w:rPr>
          <w:lang w:eastAsia="zh-CN"/>
        </w:rPr>
        <w:t xml:space="preserve">Option 2: </w:t>
      </w:r>
      <w:r w:rsidRPr="00014B0C">
        <w:rPr>
          <w:lang w:eastAsia="zh-CN"/>
        </w:rPr>
        <w:t>The agreed TDD configuration for UE REFSENS can be applied to RRM RMC.</w:t>
      </w:r>
      <w:r>
        <w:rPr>
          <w:lang w:eastAsia="zh-CN"/>
        </w:rPr>
        <w:t xml:space="preserve"> (NTT DoCoMo)</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30kHz SCS in FR1</w:t>
      </w:r>
    </w:p>
    <w:p w:rsidR="001B120D" w:rsidRPr="00014B0C" w:rsidRDefault="001B120D" w:rsidP="005E75E4">
      <w:pPr>
        <w:numPr>
          <w:ilvl w:val="3"/>
          <w:numId w:val="197"/>
        </w:numPr>
        <w:overflowPunct/>
        <w:autoSpaceDE/>
        <w:autoSpaceDN/>
        <w:jc w:val="both"/>
        <w:textAlignment w:val="auto"/>
      </w:pPr>
      <w:r w:rsidRPr="00014B0C">
        <w:t>Slot format = {DDDDDDDSUU}</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FR1</w:t>
      </w:r>
    </w:p>
    <w:p w:rsidR="001B120D" w:rsidRPr="00014B0C" w:rsidRDefault="001B120D" w:rsidP="005E75E4">
      <w:pPr>
        <w:numPr>
          <w:ilvl w:val="3"/>
          <w:numId w:val="197"/>
        </w:numPr>
        <w:overflowPunct/>
        <w:autoSpaceDE/>
        <w:autoSpaceDN/>
        <w:jc w:val="both"/>
        <w:textAlignment w:val="auto"/>
      </w:pPr>
      <w:r w:rsidRPr="00014B0C">
        <w:lastRenderedPageBreak/>
        <w:t xml:space="preserve">{DDDSU} with 1.25 ms is agreed as working assumption </w:t>
      </w:r>
    </w:p>
    <w:p w:rsidR="001B120D" w:rsidRPr="00014B0C" w:rsidRDefault="001B120D" w:rsidP="005E75E4">
      <w:pPr>
        <w:numPr>
          <w:ilvl w:val="3"/>
          <w:numId w:val="197"/>
        </w:numPr>
        <w:overflowPunct/>
        <w:autoSpaceDE/>
        <w:autoSpaceDN/>
        <w:jc w:val="both"/>
        <w:textAlignment w:val="auto"/>
      </w:pPr>
      <w:r w:rsidRPr="00014B0C">
        <w:t xml:space="preserve">{DDSU} with 1 ms if Rel.15 RAN2 spec does not allow this configuration before July RAN4 ad-hoc meeting </w:t>
      </w:r>
    </w:p>
    <w:p w:rsidR="001B120D" w:rsidRPr="00014B0C" w:rsidRDefault="001B120D" w:rsidP="005E75E4">
      <w:pPr>
        <w:numPr>
          <w:ilvl w:val="3"/>
          <w:numId w:val="197"/>
        </w:numPr>
        <w:overflowPunct/>
        <w:autoSpaceDE/>
        <w:autoSpaceDN/>
        <w:jc w:val="both"/>
        <w:textAlignment w:val="auto"/>
      </w:pPr>
      <w:r w:rsidRPr="00014B0C">
        <w:t>S = {D6, G4,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60kHz SCS in FR2</w:t>
      </w:r>
    </w:p>
    <w:p w:rsidR="001B120D" w:rsidRPr="00014B0C" w:rsidRDefault="001B120D" w:rsidP="005E75E4">
      <w:pPr>
        <w:numPr>
          <w:ilvl w:val="3"/>
          <w:numId w:val="197"/>
        </w:numPr>
        <w:overflowPunct/>
        <w:autoSpaceDE/>
        <w:autoSpaceDN/>
        <w:jc w:val="both"/>
        <w:textAlignment w:val="auto"/>
        <w:rPr>
          <w:b/>
          <w:u w:val="single"/>
        </w:rPr>
      </w:pPr>
      <w:r w:rsidRPr="00014B0C">
        <w:t xml:space="preserve">Slot format = </w:t>
      </w:r>
      <w:r w:rsidRPr="00014B0C">
        <w:rPr>
          <w:rFonts w:hint="eastAsia"/>
        </w:rPr>
        <w:t>{</w:t>
      </w:r>
      <w:r w:rsidRPr="00014B0C">
        <w:t xml:space="preserve">DDDSU} </w:t>
      </w:r>
    </w:p>
    <w:p w:rsidR="001B120D" w:rsidRPr="00014B0C" w:rsidRDefault="001B120D" w:rsidP="005E75E4">
      <w:pPr>
        <w:numPr>
          <w:ilvl w:val="3"/>
          <w:numId w:val="197"/>
        </w:numPr>
        <w:overflowPunct/>
        <w:autoSpaceDE/>
        <w:autoSpaceDN/>
        <w:jc w:val="both"/>
        <w:textAlignment w:val="auto"/>
        <w:rPr>
          <w:b/>
          <w:u w:val="single"/>
        </w:rPr>
      </w:pPr>
      <w:r w:rsidRPr="00014B0C">
        <w:t>S ={D4, G6, U4}</w:t>
      </w:r>
    </w:p>
    <w:p w:rsidR="001B120D" w:rsidRPr="00014B0C" w:rsidRDefault="001B120D" w:rsidP="005E75E4">
      <w:pPr>
        <w:numPr>
          <w:ilvl w:val="2"/>
          <w:numId w:val="197"/>
        </w:numPr>
        <w:overflowPunct/>
        <w:autoSpaceDE/>
        <w:autoSpaceDN/>
        <w:jc w:val="both"/>
        <w:textAlignment w:val="auto"/>
        <w:rPr>
          <w:u w:val="single"/>
        </w:rPr>
      </w:pPr>
      <w:r w:rsidRPr="00014B0C">
        <w:rPr>
          <w:rFonts w:hint="eastAsia"/>
          <w:u w:val="single"/>
        </w:rPr>
        <w:t>F</w:t>
      </w:r>
      <w:r w:rsidRPr="00014B0C">
        <w:rPr>
          <w:u w:val="single"/>
        </w:rPr>
        <w:t>or 120kHz SCS in FR2</w:t>
      </w:r>
    </w:p>
    <w:p w:rsidR="001B120D" w:rsidRPr="00014B0C" w:rsidRDefault="001B120D" w:rsidP="005E75E4">
      <w:pPr>
        <w:numPr>
          <w:ilvl w:val="3"/>
          <w:numId w:val="197"/>
        </w:numPr>
        <w:overflowPunct/>
        <w:autoSpaceDE/>
        <w:autoSpaceDN/>
        <w:jc w:val="both"/>
        <w:textAlignment w:val="auto"/>
      </w:pPr>
      <w:r w:rsidRPr="00014B0C">
        <w:t>Slot pattern = {</w:t>
      </w:r>
      <w:r w:rsidRPr="00014B0C">
        <w:rPr>
          <w:rFonts w:hint="eastAsia"/>
        </w:rPr>
        <w:t>D</w:t>
      </w:r>
      <w:r w:rsidRPr="00014B0C">
        <w:t>DDSU}</w:t>
      </w:r>
    </w:p>
    <w:p w:rsidR="001B120D" w:rsidRPr="00014B0C" w:rsidRDefault="001B120D" w:rsidP="005E75E4">
      <w:pPr>
        <w:numPr>
          <w:ilvl w:val="3"/>
          <w:numId w:val="197"/>
        </w:numPr>
        <w:overflowPunct/>
        <w:autoSpaceDE/>
        <w:autoSpaceDN/>
        <w:jc w:val="both"/>
        <w:textAlignment w:val="auto"/>
        <w:rPr>
          <w:b/>
          <w:u w:val="single"/>
        </w:rPr>
      </w:pPr>
      <w:r w:rsidRPr="00014B0C">
        <w:t>S ={D10, G2, U</w:t>
      </w:r>
      <w:r w:rsidRPr="00014B0C">
        <w:rPr>
          <w:rFonts w:hint="eastAsia"/>
        </w:rPr>
        <w:t>2</w:t>
      </w:r>
      <w:r w:rsidRPr="00014B0C">
        <w:t>}</w:t>
      </w:r>
    </w:p>
    <w:p w:rsidR="001B120D" w:rsidRDefault="001B120D" w:rsidP="005E75E4">
      <w:pPr>
        <w:numPr>
          <w:ilvl w:val="2"/>
          <w:numId w:val="197"/>
        </w:numPr>
        <w:overflowPunct/>
        <w:autoSpaceDE/>
        <w:autoSpaceDN/>
        <w:jc w:val="both"/>
        <w:textAlignment w:val="auto"/>
      </w:pPr>
      <w:r w:rsidRPr="00014B0C">
        <w:t>Other configuration will be discussed in UE demodulation requirements</w:t>
      </w:r>
    </w:p>
    <w:p w:rsidR="001B120D" w:rsidRDefault="001B120D" w:rsidP="005E75E4">
      <w:pPr>
        <w:numPr>
          <w:ilvl w:val="1"/>
          <w:numId w:val="197"/>
        </w:numPr>
        <w:overflowPunct/>
        <w:autoSpaceDE/>
        <w:autoSpaceDN/>
        <w:jc w:val="both"/>
        <w:textAlignment w:val="auto"/>
      </w:pPr>
      <w:r>
        <w:t xml:space="preserve">Option 3: </w:t>
      </w:r>
      <w:r w:rsidRPr="00014BDA">
        <w:rPr>
          <w:lang w:eastAsia="zh-CN"/>
        </w:rPr>
        <w:t>Set DD</w:t>
      </w:r>
      <w:r>
        <w:rPr>
          <w:lang w:eastAsia="zh-CN"/>
        </w:rPr>
        <w:t>D</w:t>
      </w:r>
      <w:r w:rsidRPr="00014BDA">
        <w:rPr>
          <w:lang w:eastAsia="zh-CN"/>
        </w:rPr>
        <w:t>SU for TDD UL/DL configuration for all the SCS configurations.</w:t>
      </w:r>
    </w:p>
    <w:p w:rsidR="001B120D" w:rsidRDefault="001B120D" w:rsidP="005E75E4">
      <w:pPr>
        <w:numPr>
          <w:ilvl w:val="0"/>
          <w:numId w:val="197"/>
        </w:numPr>
        <w:overflowPunct/>
        <w:autoSpaceDE/>
        <w:autoSpaceDN/>
        <w:jc w:val="both"/>
        <w:textAlignment w:val="auto"/>
      </w:pPr>
      <w:r>
        <w:rPr>
          <w:lang w:eastAsia="zh-CN"/>
        </w:rPr>
        <w:t>CORESET configurations</w:t>
      </w:r>
    </w:p>
    <w:p w:rsidR="001B120D" w:rsidRPr="00FF6630" w:rsidRDefault="001B120D" w:rsidP="005E75E4">
      <w:pPr>
        <w:numPr>
          <w:ilvl w:val="1"/>
          <w:numId w:val="197"/>
        </w:numPr>
        <w:overflowPunct/>
        <w:autoSpaceDE/>
        <w:autoSpaceDN/>
        <w:jc w:val="both"/>
        <w:textAlignment w:val="auto"/>
        <w:rPr>
          <w:highlight w:val="green"/>
        </w:rPr>
      </w:pPr>
      <w:r w:rsidRPr="00FF6630">
        <w:rPr>
          <w:highlight w:val="green"/>
        </w:rPr>
        <w:t>All the common search spaces (paging, SI, RAR, etc.) are configured with the RMSI CORESET.</w:t>
      </w:r>
    </w:p>
    <w:p w:rsidR="001B120D" w:rsidRDefault="001B120D" w:rsidP="005E75E4">
      <w:pPr>
        <w:numPr>
          <w:ilvl w:val="1"/>
          <w:numId w:val="197"/>
        </w:numPr>
        <w:overflowPunct/>
        <w:autoSpaceDE/>
        <w:autoSpaceDN/>
        <w:jc w:val="both"/>
        <w:textAlignment w:val="auto"/>
      </w:pPr>
      <w:r w:rsidRPr="00EF23A9">
        <w:t>Apply SS/PBCH and RMSI CORESET multiplexing pattern 1 for both FR1 and FR2.</w:t>
      </w:r>
    </w:p>
    <w:p w:rsidR="001B120D" w:rsidRDefault="001B120D" w:rsidP="005E75E4">
      <w:pPr>
        <w:numPr>
          <w:ilvl w:val="2"/>
          <w:numId w:val="197"/>
        </w:numPr>
        <w:overflowPunct/>
        <w:autoSpaceDE/>
        <w:autoSpaceDN/>
        <w:jc w:val="both"/>
        <w:textAlignment w:val="auto"/>
      </w:pPr>
      <w:r>
        <w:t>Pattern 1: SS/PBCH block and RMSI CORESET occur in different time instance, and SS/PBCH block TX BW and the initial active DL BWP containing RMSI CORESET overlap</w:t>
      </w:r>
    </w:p>
    <w:p w:rsidR="001B120D" w:rsidRDefault="001B120D" w:rsidP="005E75E4">
      <w:pPr>
        <w:numPr>
          <w:ilvl w:val="2"/>
          <w:numId w:val="197"/>
        </w:numPr>
        <w:overflowPunct/>
        <w:autoSpaceDE/>
        <w:autoSpaceDN/>
        <w:jc w:val="both"/>
        <w:textAlignment w:val="auto"/>
      </w:pPr>
      <w:r>
        <w:t>Pattern 2: SS/PBCH block and RMSI CORESET occur in different time instances, and SS/PBCH block TX BW and the initial active DL BWP containing RMSI CORESET do not overlap</w:t>
      </w:r>
    </w:p>
    <w:p w:rsidR="001B120D" w:rsidRDefault="001B120D" w:rsidP="005E75E4">
      <w:pPr>
        <w:numPr>
          <w:ilvl w:val="2"/>
          <w:numId w:val="197"/>
        </w:numPr>
        <w:overflowPunct/>
        <w:autoSpaceDE/>
        <w:autoSpaceDN/>
        <w:jc w:val="both"/>
        <w:textAlignment w:val="auto"/>
      </w:pPr>
      <w:r>
        <w:t>Pattern 3: SS/PBCH block and RMSI CORESET occur in the same time instance, and SS/PBCH block TX BW and the initial active DL BWP containing RMSI CORESET do not overlap</w:t>
      </w:r>
    </w:p>
    <w:p w:rsidR="001B120D" w:rsidRDefault="001B120D" w:rsidP="005E75E4">
      <w:pPr>
        <w:numPr>
          <w:ilvl w:val="1"/>
          <w:numId w:val="197"/>
        </w:numPr>
        <w:overflowPunct/>
        <w:autoSpaceDE/>
        <w:autoSpaceDN/>
        <w:jc w:val="both"/>
        <w:textAlignment w:val="auto"/>
      </w:pPr>
      <w:r w:rsidRPr="00EF23A9">
        <w:t>RMSI CORESET starts at the same PRB as SS/PBCH, i.e., RB offset 0 in pdcch-ConfigSIB1.</w:t>
      </w:r>
    </w:p>
    <w:p w:rsidR="001B120D" w:rsidRDefault="001B120D" w:rsidP="005E75E4">
      <w:pPr>
        <w:numPr>
          <w:ilvl w:val="0"/>
          <w:numId w:val="197"/>
        </w:numPr>
        <w:overflowPunct/>
        <w:autoSpaceDE/>
        <w:autoSpaceDN/>
        <w:jc w:val="both"/>
        <w:textAlignment w:val="auto"/>
      </w:pPr>
      <w:r>
        <w:t>PDSCH configurations</w:t>
      </w:r>
    </w:p>
    <w:p w:rsidR="001B120D" w:rsidRDefault="001B120D" w:rsidP="005E75E4">
      <w:pPr>
        <w:numPr>
          <w:ilvl w:val="1"/>
          <w:numId w:val="197"/>
        </w:numPr>
        <w:overflowPunct/>
        <w:autoSpaceDE/>
        <w:autoSpaceDN/>
        <w:jc w:val="both"/>
        <w:textAlignment w:val="auto"/>
      </w:pPr>
      <w:r>
        <w:t>RAN4 configures PDCCH/PDSCH scheduling for RMC as follows:</w:t>
      </w:r>
    </w:p>
    <w:p w:rsidR="001B120D" w:rsidRDefault="001B120D" w:rsidP="005E75E4">
      <w:pPr>
        <w:numPr>
          <w:ilvl w:val="2"/>
          <w:numId w:val="197"/>
        </w:numPr>
        <w:overflowPunct/>
        <w:autoSpaceDE/>
        <w:autoSpaceDN/>
        <w:jc w:val="both"/>
        <w:textAlignment w:val="auto"/>
      </w:pPr>
      <w:r>
        <w:t xml:space="preserve">Use the same subcarrier spacing as SS/PBCH block, </w:t>
      </w:r>
    </w:p>
    <w:p w:rsidR="001B120D" w:rsidRDefault="001B120D" w:rsidP="005E75E4">
      <w:pPr>
        <w:numPr>
          <w:ilvl w:val="2"/>
          <w:numId w:val="197"/>
        </w:numPr>
        <w:overflowPunct/>
        <w:autoSpaceDE/>
        <w:autoSpaceDN/>
        <w:jc w:val="both"/>
        <w:textAlignment w:val="auto"/>
      </w:pPr>
      <w:r>
        <w:t xml:space="preserve">Allocate 24PRB for PDSCH as same as LTE, and </w:t>
      </w:r>
    </w:p>
    <w:p w:rsidR="001B120D" w:rsidRDefault="001B120D" w:rsidP="005E75E4">
      <w:pPr>
        <w:numPr>
          <w:ilvl w:val="2"/>
          <w:numId w:val="197"/>
        </w:numPr>
        <w:overflowPunct/>
        <w:autoSpaceDE/>
        <w:autoSpaceDN/>
        <w:jc w:val="both"/>
        <w:textAlignment w:val="auto"/>
      </w:pPr>
      <w:r>
        <w:t>Set PDSCH MCS to 1/3 QPSK.</w:t>
      </w:r>
    </w:p>
    <w:p w:rsidR="001B120D" w:rsidRDefault="001B120D" w:rsidP="005E75E4">
      <w:pPr>
        <w:numPr>
          <w:ilvl w:val="1"/>
          <w:numId w:val="197"/>
        </w:numPr>
        <w:overflowPunct/>
        <w:autoSpaceDE/>
        <w:autoSpaceDN/>
        <w:jc w:val="both"/>
        <w:textAlignment w:val="auto"/>
      </w:pPr>
      <w:r w:rsidRPr="00EF23A9">
        <w:t>RMC is scheduled on the other edge of the cell bandwidth opposite to SS/PBCH block. In time domain RMC should be outside the slots where SS/PBCH is scheduled.</w:t>
      </w:r>
    </w:p>
    <w:p w:rsidR="001B120D" w:rsidRDefault="001B120D" w:rsidP="005E75E4">
      <w:pPr>
        <w:numPr>
          <w:ilvl w:val="0"/>
          <w:numId w:val="197"/>
        </w:numPr>
        <w:overflowPunct/>
        <w:autoSpaceDE/>
        <w:autoSpaceDN/>
        <w:jc w:val="both"/>
        <w:textAlignment w:val="auto"/>
      </w:pPr>
      <w:r>
        <w:t>DL power allocation</w:t>
      </w:r>
    </w:p>
    <w:p w:rsidR="001B120D" w:rsidRDefault="001B120D" w:rsidP="005E75E4">
      <w:pPr>
        <w:numPr>
          <w:ilvl w:val="1"/>
          <w:numId w:val="197"/>
        </w:numPr>
        <w:overflowPunct/>
        <w:autoSpaceDE/>
        <w:autoSpaceDN/>
        <w:jc w:val="both"/>
        <w:textAlignment w:val="auto"/>
      </w:pPr>
      <w:r>
        <w:t xml:space="preserve">Boost PDSCH DMRS to SSS / PDSCH /PDCCH with </w:t>
      </w:r>
    </w:p>
    <w:p w:rsidR="001B120D" w:rsidRDefault="001B120D" w:rsidP="005E75E4">
      <w:pPr>
        <w:numPr>
          <w:ilvl w:val="2"/>
          <w:numId w:val="197"/>
        </w:numPr>
        <w:overflowPunct/>
        <w:autoSpaceDE/>
        <w:autoSpaceDN/>
        <w:jc w:val="both"/>
        <w:textAlignment w:val="auto"/>
      </w:pPr>
      <w:r>
        <w:t>Opt. 1: 3dB (Ericsson)</w:t>
      </w:r>
    </w:p>
    <w:p w:rsidR="001B120D" w:rsidRDefault="001B120D" w:rsidP="005E75E4">
      <w:pPr>
        <w:numPr>
          <w:ilvl w:val="2"/>
          <w:numId w:val="197"/>
        </w:numPr>
        <w:overflowPunct/>
        <w:autoSpaceDE/>
        <w:autoSpaceDN/>
        <w:jc w:val="both"/>
        <w:textAlignment w:val="auto"/>
      </w:pPr>
      <w:r>
        <w:t>Opt. 2: 0</w:t>
      </w:r>
    </w:p>
    <w:p w:rsidR="001B120D" w:rsidRPr="00794723" w:rsidRDefault="001B120D" w:rsidP="005E75E4">
      <w:pPr>
        <w:numPr>
          <w:ilvl w:val="1"/>
          <w:numId w:val="197"/>
        </w:numPr>
        <w:overflowPunct/>
        <w:autoSpaceDE/>
        <w:autoSpaceDN/>
        <w:jc w:val="both"/>
        <w:textAlignment w:val="auto"/>
        <w:rPr>
          <w:highlight w:val="yellow"/>
        </w:rPr>
      </w:pPr>
      <w:r w:rsidRPr="00794723">
        <w:rPr>
          <w:highlight w:val="yellow"/>
          <w:lang w:eastAsia="zh-CN"/>
        </w:rPr>
        <w:t>O</w:t>
      </w:r>
      <w:r w:rsidRPr="00794723">
        <w:rPr>
          <w:rFonts w:hint="eastAsia"/>
          <w:highlight w:val="yellow"/>
          <w:lang w:eastAsia="zh-CN"/>
        </w:rPr>
        <w:t xml:space="preserve">ther </w:t>
      </w:r>
      <w:r w:rsidRPr="00794723">
        <w:rPr>
          <w:highlight w:val="yellow"/>
          <w:lang w:eastAsia="zh-CN"/>
        </w:rPr>
        <w:t>channels are not concerned with boosting</w:t>
      </w:r>
      <w:r>
        <w:rPr>
          <w:highlight w:val="yellow"/>
          <w:lang w:eastAsia="zh-CN"/>
        </w:rPr>
        <w:t xml:space="preserve"> (PDSCH/PDCCH/PBCH/other DMRS/PSS/SSS)</w:t>
      </w:r>
    </w:p>
    <w:p w:rsidR="001B120D" w:rsidRPr="00BA2D97" w:rsidRDefault="001B120D" w:rsidP="001B120D">
      <w:pPr>
        <w:rPr>
          <w:lang w:eastAsia="zh-CN"/>
        </w:rPr>
      </w:pPr>
      <w:r>
        <w:rPr>
          <w:rFonts w:hint="eastAsia"/>
          <w:lang w:eastAsia="zh-CN"/>
        </w:rPr>
        <w:t>----------------------------------------------------------------------------------------------------------------------</w:t>
      </w:r>
    </w:p>
    <w:p w:rsidR="001B120D" w:rsidRPr="00F93DA7" w:rsidRDefault="001B120D" w:rsidP="001B120D">
      <w:pPr>
        <w:rPr>
          <w:color w:val="993300"/>
          <w:lang w:eastAsia="zh-CN"/>
        </w:rPr>
      </w:pPr>
      <w:r w:rsidRPr="00F93DA7">
        <w:rPr>
          <w:color w:val="993300"/>
          <w:lang w:eastAsia="zh-CN"/>
        </w:rPr>
        <w:t>draftCR</w:t>
      </w:r>
    </w:p>
    <w:p w:rsidR="001B120D" w:rsidRDefault="00491437" w:rsidP="001B120D">
      <w:pPr>
        <w:rPr>
          <w:i/>
        </w:rPr>
      </w:pPr>
      <w:hyperlink r:id="rId1809" w:history="1">
        <w:r w:rsidR="001B120D">
          <w:rPr>
            <w:rStyle w:val="Hyperlink"/>
            <w:rFonts w:ascii="Arial" w:hAnsi="Arial" w:cs="Arial"/>
            <w:b/>
            <w:sz w:val="24"/>
          </w:rPr>
          <w:t>R4-1810157</w:t>
        </w:r>
      </w:hyperlink>
      <w:r w:rsidR="001B120D">
        <w:rPr>
          <w:b/>
        </w:rPr>
        <w:tab/>
        <w:t>Introduction of RMC for RRM performance requirements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introduces RMC for RRM performance requirements.</w:t>
      </w:r>
    </w:p>
    <w:p w:rsidR="001B120D" w:rsidRPr="00721E80" w:rsidRDefault="001B120D" w:rsidP="001B120D">
      <w:pPr>
        <w:rPr>
          <w:lang w:val="en-US" w:eastAsia="zh-CN"/>
        </w:rPr>
      </w:pPr>
      <w:r w:rsidRPr="00721E80">
        <w:rPr>
          <w:lang w:val="en-US" w:eastAsia="zh-CN"/>
        </w:rPr>
        <w:t>There are no RMC tables defined for RRM test cases.</w:t>
      </w:r>
    </w:p>
    <w:p w:rsidR="001B120D" w:rsidRPr="00721E80" w:rsidRDefault="001B120D" w:rsidP="001B120D">
      <w:pPr>
        <w:rPr>
          <w:lang w:val="en-US" w:eastAsia="zh-CN"/>
        </w:rPr>
      </w:pPr>
      <w:r w:rsidRPr="00721E80">
        <w:rPr>
          <w:lang w:val="en-US" w:eastAsia="zh-CN"/>
        </w:rPr>
        <w:t>Summary of change:</w:t>
      </w:r>
    </w:p>
    <w:p w:rsidR="001B120D" w:rsidRPr="0053001F" w:rsidRDefault="001B120D" w:rsidP="001B120D">
      <w:pPr>
        <w:ind w:leftChars="100" w:left="200"/>
        <w:rPr>
          <w:lang w:val="en-US" w:eastAsia="zh-CN"/>
        </w:rPr>
      </w:pPr>
      <w:r w:rsidRPr="00721E80">
        <w:rPr>
          <w:lang w:val="en-US" w:eastAsia="zh-CN"/>
        </w:rPr>
        <w:t>Introduce RMC tables for FDD/FDD for FR1/FR2.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In Ericsson CR, you use the </w:t>
      </w:r>
      <w:r>
        <w:rPr>
          <w:lang w:eastAsia="zh-CN"/>
        </w:rPr>
        <w:t>different</w:t>
      </w:r>
      <w:r>
        <w:rPr>
          <w:rFonts w:hint="eastAsia"/>
          <w:lang w:eastAsia="zh-CN"/>
        </w:rPr>
        <w:t xml:space="preserve"> tables for SSB and COSET </w:t>
      </w:r>
      <w:r>
        <w:rPr>
          <w:lang w:eastAsia="zh-CN"/>
        </w:rPr>
        <w:t>configuration</w:t>
      </w:r>
      <w:r>
        <w:rPr>
          <w:rFonts w:hint="eastAsia"/>
          <w:lang w:eastAsia="zh-CN"/>
        </w:rPr>
        <w:t>s. We suggest putting COSET and SSB in the same table.</w:t>
      </w:r>
    </w:p>
    <w:p w:rsidR="001B120D" w:rsidRDefault="001B120D" w:rsidP="001B120D">
      <w:pPr>
        <w:rPr>
          <w:lang w:eastAsia="zh-CN"/>
        </w:rPr>
      </w:pPr>
      <w:r>
        <w:rPr>
          <w:rFonts w:hint="eastAsia"/>
          <w:lang w:eastAsia="zh-CN"/>
        </w:rPr>
        <w:tab/>
        <w:t xml:space="preserve">Ericsson: that is something </w:t>
      </w:r>
      <w:r>
        <w:rPr>
          <w:lang w:eastAsia="zh-CN"/>
        </w:rPr>
        <w:t>that</w:t>
      </w:r>
      <w:r>
        <w:rPr>
          <w:rFonts w:hint="eastAsia"/>
          <w:lang w:eastAsia="zh-CN"/>
        </w:rPr>
        <w:t xml:space="preserve"> we want to avoid. We want to keep them dependent in case </w:t>
      </w:r>
      <w:r>
        <w:rPr>
          <w:lang w:eastAsia="zh-CN"/>
        </w:rPr>
        <w:t>that</w:t>
      </w:r>
      <w:r>
        <w:rPr>
          <w:rFonts w:hint="eastAsia"/>
          <w:lang w:eastAsia="zh-CN"/>
        </w:rPr>
        <w:t xml:space="preserve"> some parameter for either SSB or COSET will be changed. If you want to add the configurations for PBCH or SSB, we do not need to change the other stuffs.</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lang w:eastAsia="zh-CN"/>
        </w:rPr>
      </w:pPr>
      <w:hyperlink r:id="rId1810" w:history="1">
        <w:r w:rsidR="001B120D">
          <w:rPr>
            <w:rStyle w:val="Hyperlink"/>
            <w:rFonts w:ascii="Arial" w:hAnsi="Arial" w:cs="Arial"/>
            <w:b/>
            <w:sz w:val="24"/>
          </w:rPr>
          <w:t>R4-1810691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maybe the related parameter is mixed pattern. We can check whether you need to put this. Our idea is to make it as </w:t>
      </w:r>
      <w:r>
        <w:rPr>
          <w:lang w:eastAsia="zh-CN"/>
        </w:rPr>
        <w:t>generic</w:t>
      </w:r>
      <w:r>
        <w:rPr>
          <w:rFonts w:hint="eastAsia"/>
          <w:lang w:eastAsia="zh-CN"/>
        </w:rPr>
        <w:t xml:space="preserve"> as possible. Many other parameters are missing.</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11" w:history="1">
        <w:r>
          <w:rPr>
            <w:rStyle w:val="Hyperlink"/>
            <w:rFonts w:ascii="Arial" w:hAnsi="Arial" w:cs="Arial"/>
            <w:b/>
          </w:rPr>
          <w:t>R4-1811850</w:t>
        </w:r>
      </w:hyperlink>
      <w:r>
        <w:rPr>
          <w:rFonts w:ascii="Arial" w:hAnsi="Arial" w:cs="Arial"/>
          <w:b/>
        </w:rPr>
        <w:t xml:space="preserve"> (from </w:t>
      </w:r>
      <w:hyperlink r:id="rId1812" w:history="1">
        <w:r>
          <w:rPr>
            <w:rStyle w:val="Hyperlink"/>
            <w:rFonts w:ascii="Arial" w:hAnsi="Arial" w:cs="Arial"/>
            <w:b/>
          </w:rPr>
          <w:t>R4-1810691)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lang w:eastAsia="zh-CN"/>
        </w:rPr>
      </w:pPr>
      <w:hyperlink r:id="rId1813" w:history="1">
        <w:r w:rsidR="001B120D">
          <w:rPr>
            <w:rStyle w:val="Hyperlink"/>
            <w:rFonts w:ascii="Arial" w:hAnsi="Arial" w:cs="Arial"/>
            <w:b/>
            <w:sz w:val="24"/>
          </w:rPr>
          <w:t>R4-1811850</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1814" w:history="1">
        <w:r>
          <w:rPr>
            <w:rStyle w:val="Hyperlink"/>
            <w:rFonts w:ascii="Arial" w:hAnsi="Arial" w:cs="Arial"/>
            <w:b/>
          </w:rPr>
          <w:t>R4-1811861</w:t>
        </w:r>
      </w:hyperlink>
      <w:r>
        <w:rPr>
          <w:rFonts w:ascii="Arial" w:hAnsi="Arial" w:cs="Arial"/>
          <w:b/>
        </w:rPr>
        <w:t xml:space="preserve"> (from </w:t>
      </w:r>
      <w:hyperlink r:id="rId1815" w:history="1">
        <w:r>
          <w:rPr>
            <w:rStyle w:val="Hyperlink"/>
            <w:rFonts w:ascii="Arial" w:hAnsi="Arial" w:cs="Arial"/>
            <w:b/>
          </w:rPr>
          <w:t>R4-1811850)</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lang w:eastAsia="zh-CN"/>
        </w:rPr>
      </w:pPr>
      <w:hyperlink r:id="rId1816" w:history="1">
        <w:r w:rsidR="001B120D">
          <w:rPr>
            <w:rStyle w:val="Hyperlink"/>
            <w:rFonts w:ascii="Arial" w:hAnsi="Arial" w:cs="Arial"/>
            <w:b/>
            <w:sz w:val="24"/>
          </w:rPr>
          <w:t>R4-1811861</w:t>
        </w:r>
      </w:hyperlink>
      <w:r w:rsidR="001B120D">
        <w:rPr>
          <w:b/>
        </w:rPr>
        <w:tab/>
        <w:t>CR on TS38.133 for PDSCH and CORESET Reference Measurement Channel</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9421FA" w:rsidRDefault="001B120D" w:rsidP="001B120D">
      <w:r w:rsidRPr="009421FA">
        <w:t>For NR RRM tests, CORESET/PDSCH reference measurement channels need to be defined for the purpose of clairfying some common test settings for all the RRM tests.</w:t>
      </w:r>
    </w:p>
    <w:p w:rsidR="001B120D" w:rsidRPr="009421FA" w:rsidRDefault="001B120D" w:rsidP="001B120D">
      <w:r w:rsidRPr="009421FA">
        <w:t>Summary of change:</w:t>
      </w:r>
    </w:p>
    <w:p w:rsidR="001B120D" w:rsidRPr="009421FA" w:rsidRDefault="001B120D" w:rsidP="001B120D">
      <w:pPr>
        <w:ind w:leftChars="100" w:left="200"/>
        <w:rPr>
          <w:lang w:eastAsia="zh-CN"/>
        </w:rPr>
      </w:pPr>
      <w:r w:rsidRPr="009421FA">
        <w:t>Introduce the test setting of on CORESET/PDSCH reference measurement channels.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rFonts w:ascii="Arial" w:hAnsi="Arial" w:cs="Arial"/>
          <w:b/>
          <w:i/>
          <w:color w:val="C00000"/>
          <w:sz w:val="24"/>
          <w:lang w:eastAsia="zh-CN"/>
        </w:rPr>
      </w:pPr>
      <w:r w:rsidRPr="00F93DA7">
        <w:rPr>
          <w:rFonts w:ascii="Arial" w:hAnsi="Arial" w:cs="Arial" w:hint="eastAsia"/>
          <w:b/>
          <w:i/>
          <w:color w:val="C00000"/>
          <w:sz w:val="24"/>
          <w:lang w:eastAsia="zh-CN"/>
        </w:rPr>
        <w:t>SSB configuration</w:t>
      </w:r>
    </w:p>
    <w:p w:rsidR="001B120D" w:rsidRDefault="00491437" w:rsidP="001B120D">
      <w:pPr>
        <w:rPr>
          <w:i/>
        </w:rPr>
      </w:pPr>
      <w:hyperlink r:id="rId1817" w:history="1">
        <w:r w:rsidR="001B120D">
          <w:rPr>
            <w:rStyle w:val="Hyperlink"/>
            <w:rFonts w:ascii="Arial" w:hAnsi="Arial" w:cs="Arial"/>
            <w:b/>
            <w:sz w:val="24"/>
          </w:rPr>
          <w:t>R4-1810501</w:t>
        </w:r>
      </w:hyperlink>
      <w:r w:rsidR="001B120D">
        <w:rPr>
          <w:b/>
        </w:rPr>
        <w:tab/>
        <w:t>SCS for SSB in NR RRM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contribution, we provided our view on SCS for SSB in NR RRM test cases. Our observations and proposals are as follows:</w:t>
      </w:r>
    </w:p>
    <w:p w:rsidR="001B120D" w:rsidRPr="00744DF9" w:rsidRDefault="001B120D" w:rsidP="001B120D">
      <w:pPr>
        <w:rPr>
          <w:b/>
        </w:rPr>
      </w:pPr>
      <w:r w:rsidRPr="00744DF9">
        <w:rPr>
          <w:b/>
        </w:rPr>
        <w:t>Proposal 1:</w:t>
      </w:r>
      <w:r w:rsidRPr="00744DF9">
        <w:rPr>
          <w:rFonts w:hint="eastAsia"/>
          <w:b/>
          <w:lang w:eastAsia="zh-CN"/>
        </w:rPr>
        <w:t xml:space="preserve"> </w:t>
      </w:r>
      <w:r w:rsidRPr="00744DF9">
        <w:rPr>
          <w:b/>
        </w:rPr>
        <w:t>In case of FR1, RAN4 should focus on applying the same numerology to PDCCH/PDSCH and SSB for the simplification of initial work on RRM test case.</w:t>
      </w:r>
    </w:p>
    <w:p w:rsidR="001B120D" w:rsidRPr="00744DF9" w:rsidRDefault="001B120D" w:rsidP="001B120D">
      <w:pPr>
        <w:rPr>
          <w:b/>
          <w:lang w:eastAsia="zh-CN"/>
        </w:rPr>
      </w:pPr>
      <w:r w:rsidRPr="00744DF9">
        <w:rPr>
          <w:b/>
        </w:rPr>
        <w:t>Observation 1:</w:t>
      </w:r>
      <w:r w:rsidRPr="00744DF9">
        <w:rPr>
          <w:rFonts w:hint="eastAsia"/>
          <w:b/>
          <w:lang w:eastAsia="zh-CN"/>
        </w:rPr>
        <w:t xml:space="preserve"> </w:t>
      </w:r>
      <w:r w:rsidRPr="00744DF9">
        <w:rPr>
          <w:b/>
        </w:rPr>
        <w:t>In case of FR2, it has already agreed in scheduling restriction part that UE is not expected to transmit PUCCH/PUSCH or receive PDCCH/PDSCH on SSB symbols to be measured regardless of SCS for PDCCH/PDSCH and SSB.</w:t>
      </w:r>
    </w:p>
    <w:p w:rsidR="001B120D" w:rsidRPr="00744DF9" w:rsidRDefault="001B120D" w:rsidP="001B120D">
      <w:pPr>
        <w:rPr>
          <w:b/>
        </w:rPr>
      </w:pPr>
      <w:r w:rsidRPr="00744DF9">
        <w:rPr>
          <w:b/>
        </w:rPr>
        <w:t>Observation 2:</w:t>
      </w:r>
      <w:r w:rsidRPr="00744DF9">
        <w:rPr>
          <w:rFonts w:hint="eastAsia"/>
          <w:b/>
          <w:lang w:eastAsia="zh-CN"/>
        </w:rPr>
        <w:t xml:space="preserve"> </w:t>
      </w:r>
      <w:r w:rsidRPr="00744DF9">
        <w:rPr>
          <w:b/>
        </w:rPr>
        <w:t>Operators can apply the different SCS between PDCCH/PDSCH and SSB in FR2 and it is not related to UE capability on simultaneous reception of PDCCH/PDSCH and SSB with different numerologies.</w:t>
      </w:r>
    </w:p>
    <w:p w:rsidR="001B120D" w:rsidRPr="00744DF9" w:rsidRDefault="001B120D" w:rsidP="001B120D">
      <w:r w:rsidRPr="00744DF9">
        <w:rPr>
          <w:b/>
        </w:rPr>
        <w:t>Proposal 2:</w:t>
      </w:r>
      <w:r w:rsidRPr="00744DF9">
        <w:rPr>
          <w:rFonts w:hint="eastAsia"/>
          <w:b/>
          <w:lang w:eastAsia="zh-CN"/>
        </w:rPr>
        <w:t xml:space="preserve"> </w:t>
      </w:r>
      <w:r w:rsidRPr="00744DF9">
        <w:rPr>
          <w:b/>
        </w:rPr>
        <w:t>RAN4 should include both 120kHz and 240kHz SCS for SSB in RRM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for #1, it is </w:t>
      </w:r>
      <w:r>
        <w:rPr>
          <w:lang w:eastAsia="zh-CN"/>
        </w:rPr>
        <w:t>generally</w:t>
      </w:r>
      <w:r>
        <w:rPr>
          <w:rFonts w:hint="eastAsia"/>
          <w:lang w:eastAsia="zh-CN"/>
        </w:rPr>
        <w:t xml:space="preserve"> OK. </w:t>
      </w:r>
      <w:r>
        <w:rPr>
          <w:lang w:eastAsia="zh-CN"/>
        </w:rPr>
        <w:t>I</w:t>
      </w:r>
      <w:r>
        <w:rPr>
          <w:rFonts w:hint="eastAsia"/>
          <w:lang w:eastAsia="zh-CN"/>
        </w:rPr>
        <w:t xml:space="preserve">n the normal cases, #1 is fine. For #2, it may be OK for transmission requirements. But in general, some requirement does not reply on </w:t>
      </w:r>
      <w:r>
        <w:rPr>
          <w:lang w:eastAsia="zh-CN"/>
        </w:rPr>
        <w:t>the</w:t>
      </w:r>
      <w:r>
        <w:rPr>
          <w:rFonts w:hint="eastAsia"/>
          <w:lang w:eastAsia="zh-CN"/>
        </w:rPr>
        <w:t xml:space="preserve"> SCS and for such requirements we do not want to include the different SCS-es.</w:t>
      </w:r>
    </w:p>
    <w:p w:rsidR="001B120D" w:rsidRDefault="001B120D" w:rsidP="001B120D">
      <w:pPr>
        <w:rPr>
          <w:lang w:eastAsia="zh-CN"/>
        </w:rPr>
      </w:pPr>
      <w:r>
        <w:rPr>
          <w:rFonts w:hint="eastAsia"/>
          <w:lang w:eastAsia="zh-CN"/>
        </w:rPr>
        <w:tab/>
        <w:t>NTT DOCOMO: We do not need to introduce the different SCS configurations for all the test cases. As Qualcomm said, we should define some tests with 120KHz and 240KHz SCS.</w:t>
      </w:r>
    </w:p>
    <w:p w:rsidR="001B120D" w:rsidRDefault="001B120D" w:rsidP="001B120D">
      <w:pPr>
        <w:rPr>
          <w:lang w:eastAsia="zh-CN"/>
        </w:rPr>
      </w:pPr>
      <w:r>
        <w:rPr>
          <w:rFonts w:hint="eastAsia"/>
          <w:lang w:eastAsia="zh-CN"/>
        </w:rPr>
        <w:t>Huawei: Different SCSs between SSB and data may not need be defined in generic RMC.</w:t>
      </w:r>
    </w:p>
    <w:p w:rsidR="001B120D" w:rsidRDefault="001B120D" w:rsidP="001B120D">
      <w:pPr>
        <w:rPr>
          <w:lang w:eastAsia="zh-CN"/>
        </w:rPr>
      </w:pPr>
      <w:r>
        <w:rPr>
          <w:rFonts w:hint="eastAsia"/>
          <w:lang w:eastAsia="zh-CN"/>
        </w:rPr>
        <w:t xml:space="preserve">Qualcomm: We should </w:t>
      </w:r>
      <w:r>
        <w:rPr>
          <w:lang w:eastAsia="zh-CN"/>
        </w:rPr>
        <w:t>differentiate</w:t>
      </w:r>
      <w:r>
        <w:rPr>
          <w:rFonts w:hint="eastAsia"/>
          <w:lang w:eastAsia="zh-CN"/>
        </w:rPr>
        <w:t xml:space="preserve"> SCS in some tests. We do not want to double the number of tests.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Pr="00BA2D97" w:rsidRDefault="001B120D" w:rsidP="001B120D">
      <w:pPr>
        <w:rPr>
          <w:b/>
          <w:lang w:eastAsia="zh-CN"/>
        </w:rPr>
      </w:pPr>
      <w:r w:rsidRPr="00BA2D97">
        <w:rPr>
          <w:rFonts w:hint="eastAsia"/>
          <w:b/>
          <w:lang w:eastAsia="zh-CN"/>
        </w:rPr>
        <w:lastRenderedPageBreak/>
        <w:t>Open issues:</w:t>
      </w:r>
    </w:p>
    <w:p w:rsidR="001B120D" w:rsidRPr="00711FC9" w:rsidRDefault="001B120D" w:rsidP="005E75E4">
      <w:pPr>
        <w:numPr>
          <w:ilvl w:val="0"/>
          <w:numId w:val="197"/>
        </w:numPr>
        <w:overflowPunct/>
        <w:autoSpaceDE/>
        <w:autoSpaceDN/>
        <w:jc w:val="both"/>
        <w:textAlignment w:val="auto"/>
      </w:pPr>
      <w:r w:rsidRPr="00711FC9">
        <w:rPr>
          <w:rFonts w:hint="eastAsia"/>
          <w:lang w:eastAsia="zh-CN"/>
        </w:rPr>
        <w:t>Specify the SSB configuration parallelly to RMC and OCNG for NR RRM test cases in 38.133</w:t>
      </w:r>
    </w:p>
    <w:p w:rsidR="001B120D" w:rsidRPr="00711FC9" w:rsidRDefault="001B120D" w:rsidP="005E75E4">
      <w:pPr>
        <w:numPr>
          <w:ilvl w:val="0"/>
          <w:numId w:val="197"/>
        </w:numPr>
        <w:overflowPunct/>
        <w:autoSpaceDE/>
        <w:autoSpaceDN/>
        <w:jc w:val="both"/>
        <w:textAlignment w:val="auto"/>
      </w:pPr>
      <w:r w:rsidRPr="00711FC9">
        <w:t>Whether to use the same SCS for SSB and PDCCH/PDSCH at the same time in the same test in FR1</w:t>
      </w:r>
    </w:p>
    <w:p w:rsidR="001B120D" w:rsidRPr="00711FC9" w:rsidRDefault="001B120D" w:rsidP="005E75E4">
      <w:pPr>
        <w:numPr>
          <w:ilvl w:val="1"/>
          <w:numId w:val="197"/>
        </w:numPr>
        <w:overflowPunct/>
        <w:autoSpaceDE/>
        <w:autoSpaceDN/>
        <w:jc w:val="both"/>
        <w:textAlignment w:val="auto"/>
      </w:pPr>
      <w:r w:rsidRPr="00711FC9">
        <w:rPr>
          <w:rFonts w:hint="eastAsia"/>
          <w:lang w:eastAsia="zh-CN"/>
        </w:rPr>
        <w:t xml:space="preserve">Option 1: </w:t>
      </w:r>
      <w:r w:rsidRPr="00711FC9">
        <w:t>use same SCS for both SSB and PDCCH/PDSCH, which are 15k for sub-3GHz and 30k for sub-6GHz providing the UE supports such capability</w:t>
      </w:r>
    </w:p>
    <w:p w:rsidR="001B120D" w:rsidRDefault="001B120D" w:rsidP="005E75E4">
      <w:pPr>
        <w:numPr>
          <w:ilvl w:val="0"/>
          <w:numId w:val="197"/>
        </w:numPr>
        <w:overflowPunct/>
        <w:autoSpaceDE/>
        <w:autoSpaceDN/>
        <w:jc w:val="both"/>
        <w:textAlignment w:val="auto"/>
      </w:pPr>
      <w:r>
        <w:t>Whether to use the same SCS for SSB and PDCCH/PDSCH at the same time in the same test in FR2</w:t>
      </w:r>
    </w:p>
    <w:p w:rsidR="001B120D" w:rsidRPr="0022015B" w:rsidRDefault="001B120D" w:rsidP="005E75E4">
      <w:pPr>
        <w:numPr>
          <w:ilvl w:val="1"/>
          <w:numId w:val="197"/>
        </w:numPr>
        <w:overflowPunct/>
        <w:autoSpaceDE/>
        <w:autoSpaceDN/>
        <w:jc w:val="both"/>
        <w:textAlignment w:val="auto"/>
      </w:pPr>
      <w:r w:rsidRPr="0022015B">
        <w:rPr>
          <w:rFonts w:hint="eastAsia"/>
          <w:lang w:eastAsia="zh-CN"/>
        </w:rPr>
        <w:t xml:space="preserve">Option 1: </w:t>
      </w:r>
      <w:r>
        <w:t>use same</w:t>
      </w:r>
      <w:r w:rsidRPr="0022015B">
        <w:t xml:space="preserve"> SCS for both SSB and PDCC</w:t>
      </w:r>
      <w:r>
        <w:t>H/PDSCH, which is</w:t>
      </w:r>
      <w:r w:rsidRPr="0022015B">
        <w:t xml:space="preserve"> </w:t>
      </w:r>
      <w:r>
        <w:t>120</w:t>
      </w:r>
      <w:r w:rsidRPr="0022015B">
        <w:t xml:space="preserve">k for </w:t>
      </w:r>
      <w:r>
        <w:t>FR2</w:t>
      </w:r>
      <w:r w:rsidRPr="0022015B">
        <w:t xml:space="preserve"> providing the UE supports such capability</w:t>
      </w:r>
    </w:p>
    <w:p w:rsidR="001B120D" w:rsidRDefault="001B120D" w:rsidP="005E75E4">
      <w:pPr>
        <w:numPr>
          <w:ilvl w:val="1"/>
          <w:numId w:val="197"/>
        </w:numPr>
        <w:overflowPunct/>
        <w:autoSpaceDE/>
        <w:autoSpaceDN/>
        <w:jc w:val="both"/>
        <w:textAlignment w:val="auto"/>
      </w:pPr>
      <w:r>
        <w:rPr>
          <w:rFonts w:hint="eastAsia"/>
          <w:lang w:eastAsia="zh-CN"/>
        </w:rPr>
        <w:t xml:space="preserve">Option 2: </w:t>
      </w:r>
      <w:r w:rsidRPr="00B760ED">
        <w:t>Operators can apply the different SCS between PDCCH/PDSCH and SSB in FR2 and it is not related to UE capability on simultaneous reception of PDCCH/PDSCH and SSB with different numerologies.</w:t>
      </w:r>
    </w:p>
    <w:p w:rsidR="001B120D" w:rsidRDefault="001B120D" w:rsidP="005E75E4">
      <w:pPr>
        <w:numPr>
          <w:ilvl w:val="2"/>
          <w:numId w:val="197"/>
        </w:numPr>
        <w:overflowPunct/>
        <w:autoSpaceDE/>
        <w:autoSpaceDN/>
        <w:jc w:val="both"/>
        <w:textAlignment w:val="auto"/>
      </w:pPr>
      <w:r w:rsidRPr="00B760ED">
        <w:t>RAN4 should include both 120kHz and 240kHz SCS for SSB in RRM test cases.</w:t>
      </w:r>
      <w:r>
        <w:t xml:space="preserve"> (NTT DoCoMo)</w:t>
      </w:r>
    </w:p>
    <w:p w:rsidR="001B120D" w:rsidRDefault="001B120D" w:rsidP="005E75E4">
      <w:pPr>
        <w:numPr>
          <w:ilvl w:val="0"/>
          <w:numId w:val="197"/>
        </w:numPr>
        <w:overflowPunct/>
        <w:autoSpaceDE/>
        <w:autoSpaceDN/>
        <w:jc w:val="both"/>
        <w:textAlignment w:val="auto"/>
      </w:pPr>
      <w:r>
        <w:rPr>
          <w:lang w:eastAsia="zh-CN"/>
        </w:rPr>
        <w:t>W</w:t>
      </w:r>
      <w:r>
        <w:rPr>
          <w:rFonts w:hint="eastAsia"/>
          <w:lang w:eastAsia="zh-CN"/>
        </w:rPr>
        <w:t xml:space="preserve">hether </w:t>
      </w:r>
      <w:r>
        <w:rPr>
          <w:lang w:eastAsia="zh-CN"/>
        </w:rPr>
        <w:t>to use different AoA for the SSB-s in the same burst in FR2 tests</w:t>
      </w:r>
    </w:p>
    <w:p w:rsidR="001B120D" w:rsidRDefault="001B120D" w:rsidP="005E75E4">
      <w:pPr>
        <w:numPr>
          <w:ilvl w:val="1"/>
          <w:numId w:val="197"/>
        </w:numPr>
        <w:overflowPunct/>
        <w:autoSpaceDE/>
        <w:autoSpaceDN/>
        <w:jc w:val="both"/>
        <w:textAlignment w:val="auto"/>
      </w:pPr>
      <w:r>
        <w:rPr>
          <w:lang w:eastAsia="zh-CN"/>
        </w:rPr>
        <w:t>Option 1: multiple AoA-s for different SSB-s in the same burst every periodicity in general</w:t>
      </w:r>
    </w:p>
    <w:p w:rsidR="001B120D" w:rsidRDefault="001B120D" w:rsidP="005E75E4">
      <w:pPr>
        <w:numPr>
          <w:ilvl w:val="1"/>
          <w:numId w:val="197"/>
        </w:numPr>
        <w:overflowPunct/>
        <w:autoSpaceDE/>
        <w:autoSpaceDN/>
        <w:jc w:val="both"/>
        <w:textAlignment w:val="auto"/>
      </w:pPr>
      <w:r>
        <w:rPr>
          <w:lang w:eastAsia="zh-CN"/>
        </w:rPr>
        <w:t>Option 2: try to define single AoA for the FR2 tests as much as possible</w:t>
      </w:r>
    </w:p>
    <w:p w:rsidR="001B120D" w:rsidRDefault="001B120D" w:rsidP="005E75E4">
      <w:pPr>
        <w:numPr>
          <w:ilvl w:val="0"/>
          <w:numId w:val="197"/>
        </w:numPr>
        <w:overflowPunct/>
        <w:autoSpaceDE/>
        <w:autoSpaceDN/>
        <w:jc w:val="both"/>
        <w:textAlignment w:val="auto"/>
      </w:pPr>
      <w:r>
        <w:t>Number of SSB-s configured in the test</w:t>
      </w:r>
    </w:p>
    <w:p w:rsidR="001B120D" w:rsidRPr="00711FC9" w:rsidRDefault="001B120D" w:rsidP="005E75E4">
      <w:pPr>
        <w:numPr>
          <w:ilvl w:val="1"/>
          <w:numId w:val="197"/>
        </w:numPr>
        <w:overflowPunct/>
        <w:autoSpaceDE/>
        <w:autoSpaceDN/>
        <w:jc w:val="both"/>
        <w:textAlignment w:val="auto"/>
      </w:pPr>
      <w:r w:rsidRPr="00711FC9">
        <w:t xml:space="preserve">Option 1: </w:t>
      </w:r>
      <w:r w:rsidRPr="00711FC9">
        <w:rPr>
          <w:szCs w:val="22"/>
        </w:rPr>
        <w:t xml:space="preserve">1 SSB/SS-burst in 10 MHz channel for FR1, 1 SSB/SS-burst in 40 MHz channel for FR1 and 2 SSBs/SS-burst in 100 MHz channel. (Ericsson) </w:t>
      </w:r>
    </w:p>
    <w:p w:rsidR="001B120D" w:rsidRDefault="001B120D" w:rsidP="005E75E4">
      <w:pPr>
        <w:numPr>
          <w:ilvl w:val="0"/>
          <w:numId w:val="197"/>
        </w:numPr>
        <w:overflowPunct/>
        <w:autoSpaceDE/>
        <w:autoSpaceDN/>
        <w:jc w:val="both"/>
        <w:textAlignment w:val="auto"/>
      </w:pPr>
      <w:r>
        <w:rPr>
          <w:rFonts w:hint="eastAsia"/>
          <w:lang w:eastAsia="zh-CN"/>
        </w:rPr>
        <w:t>SSB patterns</w:t>
      </w:r>
      <w:r>
        <w:rPr>
          <w:lang w:eastAsia="zh-CN"/>
        </w:rPr>
        <w:t xml:space="preserve"> (Ericsson)</w:t>
      </w:r>
    </w:p>
    <w:p w:rsidR="001B120D" w:rsidRPr="00F93DA7" w:rsidRDefault="001B120D" w:rsidP="001B120D">
      <w:pPr>
        <w:jc w:val="center"/>
      </w:pPr>
      <w:r w:rsidRPr="00F93DA7">
        <w:t>Table 3: SSB.1 FR1: SSB Pattern 1 for SSB SCS=15 KHz in 10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15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4: SSB.2 FR1: SSB Pattern 2 for SSB SCS=30 KHz in 40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30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2-5</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Pr="00F93DA7" w:rsidRDefault="001B120D" w:rsidP="001B120D">
      <w:pPr>
        <w:jc w:val="center"/>
      </w:pPr>
      <w:r w:rsidRPr="00F93DA7">
        <w:t>Table 5: SSB.1 FR2: SSB Pattern 1 for SSB SCS = 120 KHz in 100 MHz channel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59"/>
        <w:gridCol w:w="3260"/>
      </w:tblGrid>
      <w:tr w:rsidR="001B120D" w:rsidRPr="00690DF0" w:rsidTr="00C42175">
        <w:trPr>
          <w:jc w:val="center"/>
        </w:trPr>
        <w:tc>
          <w:tcPr>
            <w:tcW w:w="3259"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SSB Parameters</w:t>
            </w:r>
          </w:p>
        </w:tc>
        <w:tc>
          <w:tcPr>
            <w:tcW w:w="3260" w:type="dxa"/>
            <w:shd w:val="clear" w:color="auto" w:fill="auto"/>
          </w:tcPr>
          <w:p w:rsidR="001B120D" w:rsidRPr="00690DF0" w:rsidRDefault="001B120D" w:rsidP="00C42175">
            <w:pPr>
              <w:keepNext/>
              <w:keepLines/>
              <w:spacing w:after="0"/>
              <w:jc w:val="center"/>
              <w:rPr>
                <w:rFonts w:ascii="Arial" w:hAnsi="Arial"/>
                <w:b/>
                <w:sz w:val="16"/>
                <w:szCs w:val="16"/>
              </w:rPr>
            </w:pPr>
            <w:r w:rsidRPr="00690DF0">
              <w:rPr>
                <w:rFonts w:ascii="Arial" w:hAnsi="Arial"/>
                <w:b/>
                <w:sz w:val="16"/>
                <w:szCs w:val="16"/>
              </w:rPr>
              <w:t>Values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Channel bandwidth</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100 MHz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periodicity</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20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SMTC duration</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 ms</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SSB SCS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120 KHz</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Number of SSBs per SS-burst</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2</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Slot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Symbols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4-11</w:t>
            </w:r>
          </w:p>
        </w:tc>
      </w:tr>
      <w:tr w:rsidR="001B120D" w:rsidRPr="00690DF0" w:rsidTr="00C42175">
        <w:trPr>
          <w:jc w:val="center"/>
        </w:trPr>
        <w:tc>
          <w:tcPr>
            <w:tcW w:w="3259"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RB numbers containing SSBs</w:t>
            </w:r>
          </w:p>
        </w:tc>
        <w:tc>
          <w:tcPr>
            <w:tcW w:w="3260" w:type="dxa"/>
            <w:shd w:val="clear" w:color="auto" w:fill="auto"/>
          </w:tcPr>
          <w:p w:rsidR="001B120D" w:rsidRPr="00690DF0" w:rsidRDefault="001B120D" w:rsidP="00C42175">
            <w:pPr>
              <w:keepNext/>
              <w:keepLines/>
              <w:spacing w:after="0"/>
              <w:rPr>
                <w:rFonts w:ascii="Arial" w:hAnsi="Arial"/>
                <w:sz w:val="16"/>
                <w:szCs w:val="16"/>
              </w:rPr>
            </w:pPr>
            <w:r w:rsidRPr="00690DF0">
              <w:rPr>
                <w:rFonts w:ascii="Arial" w:hAnsi="Arial"/>
                <w:sz w:val="16"/>
                <w:szCs w:val="16"/>
              </w:rPr>
              <w:t>0-19</w:t>
            </w:r>
          </w:p>
        </w:tc>
      </w:tr>
    </w:tbl>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lastRenderedPageBreak/>
        <w:t>SSB</w:t>
      </w:r>
    </w:p>
    <w:p w:rsidR="001B120D" w:rsidRDefault="00491437" w:rsidP="001B120D">
      <w:pPr>
        <w:rPr>
          <w:i/>
        </w:rPr>
      </w:pPr>
      <w:hyperlink r:id="rId1818" w:history="1">
        <w:r w:rsidR="001B120D">
          <w:rPr>
            <w:rStyle w:val="Hyperlink"/>
            <w:rFonts w:ascii="Arial" w:hAnsi="Arial" w:cs="Arial"/>
            <w:b/>
            <w:sz w:val="24"/>
          </w:rPr>
          <w:t>R4-1810781</w:t>
        </w:r>
      </w:hyperlink>
      <w:r w:rsidR="001B120D">
        <w:rPr>
          <w:b/>
        </w:rPr>
        <w:tab/>
        <w:t>Analysis of OCNG Patterns and SSB configuration for NR Cells in RRM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paper discusses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In this paper we have futher analysed the OCNG patterns for generating noise in RRM tests for SSB based measurement requirements. The following are the main proposals:</w:t>
      </w:r>
    </w:p>
    <w:p w:rsidR="001B120D" w:rsidRPr="009421FA" w:rsidRDefault="001B120D" w:rsidP="001B120D">
      <w:pPr>
        <w:rPr>
          <w:lang w:val="en-US" w:eastAsia="zh-CN"/>
        </w:rPr>
      </w:pPr>
      <w:r w:rsidRPr="009421FA">
        <w:rPr>
          <w:lang w:val="en-US" w:eastAsia="zh-CN"/>
        </w:rPr>
        <w:t>Proposal # 1: Specify generic OCNG patterns for verifying RRM requirements in both FR1 and FR2 to ensure all unused REs are used by OCNG regardless of SSB and RMC configurations.</w:t>
      </w:r>
    </w:p>
    <w:p w:rsidR="001B120D" w:rsidRPr="009421FA" w:rsidRDefault="001B120D" w:rsidP="001B120D">
      <w:pPr>
        <w:rPr>
          <w:lang w:val="en-US" w:eastAsia="zh-CN"/>
        </w:rPr>
      </w:pPr>
      <w:r w:rsidRPr="009421FA">
        <w:rPr>
          <w:lang w:val="en-US" w:eastAsia="zh-CN"/>
        </w:rPr>
        <w:t>Proposal # 2: Specify in the Annex A of TS 38.133: SSB configurations for SSB SCS=15 KHz with 1 SSB/SS-burst in 10 MHz channel for FR1, SSB SCS=30 KHz 1 SSB/SS-burst in 40 MHz channel for FR1 and SSB SCS=120 KHz 2 SSBs/SS-burst in 100 MHz channel.</w:t>
      </w:r>
    </w:p>
    <w:p w:rsidR="001B120D" w:rsidRPr="009421FA" w:rsidRDefault="001B120D" w:rsidP="001B120D">
      <w:pPr>
        <w:rPr>
          <w:lang w:val="en-US" w:eastAsia="zh-CN"/>
        </w:rPr>
      </w:pPr>
      <w:r w:rsidRPr="009421FA">
        <w:rPr>
          <w:lang w:val="en-US" w:eastAsia="zh-CN"/>
        </w:rPr>
        <w:t>Draft CRs to TS 38.133 to define the generic OCNG patterns and SSB configurations in the Annex A of TS 38.133 are provided in [5-6]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R&amp;S: question to OCNG, for PDSCH, it should be random QPSK.</w:t>
      </w:r>
    </w:p>
    <w:p w:rsidR="001B120D" w:rsidRDefault="001B120D" w:rsidP="001B120D">
      <w:pPr>
        <w:rPr>
          <w:lang w:eastAsia="zh-CN"/>
        </w:rPr>
      </w:pPr>
      <w:r>
        <w:rPr>
          <w:rFonts w:hint="eastAsia"/>
          <w:lang w:eastAsia="zh-CN"/>
        </w:rPr>
        <w:tab/>
        <w:t xml:space="preserve">Ericsson: some time the </w:t>
      </w:r>
      <w:r>
        <w:rPr>
          <w:lang w:eastAsia="zh-CN"/>
        </w:rPr>
        <w:t>parameter</w:t>
      </w:r>
      <w:r>
        <w:rPr>
          <w:rFonts w:hint="eastAsia"/>
          <w:lang w:eastAsia="zh-CN"/>
        </w:rPr>
        <w:t xml:space="preserve"> will be configured by gNB. </w:t>
      </w:r>
      <w:r>
        <w:rPr>
          <w:lang w:eastAsia="zh-CN"/>
        </w:rPr>
        <w:t>What</w:t>
      </w:r>
      <w:r>
        <w:rPr>
          <w:rFonts w:hint="eastAsia"/>
          <w:lang w:eastAsia="zh-CN"/>
        </w:rPr>
        <w:t xml:space="preserve"> you said is that we should have </w:t>
      </w:r>
      <w:r>
        <w:rPr>
          <w:lang w:eastAsia="zh-CN"/>
        </w:rPr>
        <w:t>pseudo</w:t>
      </w:r>
      <w:r>
        <w:rPr>
          <w:rFonts w:hint="eastAsia"/>
          <w:lang w:eastAsia="zh-CN"/>
        </w:rPr>
        <w:t>-random data.</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t>------------------------------------------------------- Open issues ----------------------------------------------</w:t>
      </w:r>
    </w:p>
    <w:p w:rsidR="001B120D" w:rsidRPr="00F93DA7" w:rsidRDefault="001B120D" w:rsidP="001B120D">
      <w:pPr>
        <w:rPr>
          <w:b/>
          <w:lang w:eastAsia="zh-CN"/>
        </w:rPr>
      </w:pPr>
      <w:r w:rsidRPr="00F93DA7">
        <w:rPr>
          <w:rFonts w:hint="eastAsia"/>
          <w:b/>
          <w:lang w:eastAsia="zh-CN"/>
        </w:rPr>
        <w:t>Open issues:</w:t>
      </w:r>
    </w:p>
    <w:p w:rsidR="001B120D" w:rsidRPr="00F93DA7" w:rsidRDefault="001B120D" w:rsidP="005E75E4">
      <w:pPr>
        <w:numPr>
          <w:ilvl w:val="0"/>
          <w:numId w:val="197"/>
        </w:numPr>
        <w:rPr>
          <w:lang w:eastAsia="zh-CN"/>
        </w:rPr>
      </w:pPr>
      <w:r w:rsidRPr="00F93DA7">
        <w:rPr>
          <w:rFonts w:hint="eastAsia"/>
          <w:lang w:eastAsia="zh-CN"/>
        </w:rPr>
        <w:t xml:space="preserve">Specify </w:t>
      </w:r>
      <w:r w:rsidRPr="00F93DA7">
        <w:rPr>
          <w:lang w:eastAsia="zh-CN"/>
        </w:rPr>
        <w:t>generic OCNG pattern for NR following demod/RF test agreements</w:t>
      </w:r>
      <w:r w:rsidRPr="00F93DA7">
        <w:rPr>
          <w:rFonts w:hint="eastAsia"/>
          <w:lang w:eastAsia="zh-CN"/>
        </w:rPr>
        <w:t xml:space="preserve"> in 38.133</w:t>
      </w:r>
      <w:r w:rsidRPr="00F93DA7">
        <w:rPr>
          <w:lang w:eastAsia="zh-CN"/>
        </w:rPr>
        <w:t>. (Huawei, Ericsson)</w:t>
      </w:r>
    </w:p>
    <w:p w:rsidR="001B120D" w:rsidRPr="00F93DA7" w:rsidRDefault="001B120D" w:rsidP="001B120D">
      <w:pPr>
        <w:rPr>
          <w:lang w:eastAsia="zh-CN"/>
        </w:rPr>
      </w:pPr>
      <w:r w:rsidRPr="00F93DA7">
        <w:rPr>
          <w:rFonts w:hint="eastAsia"/>
          <w:lang w:eastAsia="zh-CN"/>
        </w:rPr>
        <w:t>----------------------------------------------------------------------------------------------------------------------</w:t>
      </w:r>
    </w:p>
    <w:p w:rsidR="001B120D" w:rsidRPr="00F93DA7" w:rsidRDefault="001B120D" w:rsidP="001B120D">
      <w:pPr>
        <w:rPr>
          <w:color w:val="C00000"/>
          <w:u w:val="single"/>
          <w:lang w:eastAsia="zh-CN"/>
        </w:rPr>
      </w:pPr>
      <w:r w:rsidRPr="00F93DA7">
        <w:rPr>
          <w:rFonts w:hint="eastAsia"/>
          <w:color w:val="C00000"/>
          <w:u w:val="single"/>
          <w:lang w:eastAsia="zh-CN"/>
        </w:rPr>
        <w:t>Draft CR</w:t>
      </w:r>
    </w:p>
    <w:p w:rsidR="001B120D" w:rsidRDefault="00491437" w:rsidP="001B120D">
      <w:pPr>
        <w:rPr>
          <w:i/>
        </w:rPr>
      </w:pPr>
      <w:hyperlink r:id="rId1819" w:history="1">
        <w:r w:rsidR="001B120D">
          <w:rPr>
            <w:rStyle w:val="Hyperlink"/>
            <w:rFonts w:ascii="Arial" w:hAnsi="Arial" w:cs="Arial"/>
            <w:b/>
            <w:sz w:val="24"/>
          </w:rPr>
          <w:t>R4-1810783</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Huawei: SSB RB </w:t>
      </w:r>
      <w:r>
        <w:rPr>
          <w:lang w:eastAsia="zh-CN"/>
        </w:rPr>
        <w:t>allocation</w:t>
      </w:r>
      <w:r>
        <w:rPr>
          <w:rFonts w:hint="eastAsia"/>
          <w:lang w:eastAsia="zh-CN"/>
        </w:rPr>
        <w:t xml:space="preserve"> </w:t>
      </w:r>
      <w:r>
        <w:rPr>
          <w:lang w:eastAsia="zh-CN"/>
        </w:rPr>
        <w:t>depends</w:t>
      </w:r>
      <w:r>
        <w:rPr>
          <w:rFonts w:hint="eastAsia"/>
          <w:lang w:eastAsia="zh-CN"/>
        </w:rPr>
        <w:t xml:space="preserve"> on CORSET configuration. The RB number 0-19 could not be used for all the tests.</w:t>
      </w:r>
    </w:p>
    <w:p w:rsidR="001B120D" w:rsidRDefault="001B120D" w:rsidP="001B120D">
      <w:pPr>
        <w:rPr>
          <w:lang w:eastAsia="zh-CN"/>
        </w:rPr>
      </w:pPr>
      <w:r>
        <w:rPr>
          <w:rFonts w:hint="eastAsia"/>
          <w:lang w:eastAsia="zh-CN"/>
        </w:rPr>
        <w:tab/>
        <w:t xml:space="preserve">Ericsson: We cannot start the SSB from 0. We can check if the </w:t>
      </w:r>
      <w:r>
        <w:rPr>
          <w:lang w:eastAsia="zh-CN"/>
        </w:rPr>
        <w:t>configuration</w:t>
      </w:r>
      <w:r>
        <w:rPr>
          <w:rFonts w:hint="eastAsia"/>
          <w:lang w:eastAsia="zh-CN"/>
        </w:rPr>
        <w:t xml:space="preserve"> is allowed.</w:t>
      </w:r>
    </w:p>
    <w:p w:rsidR="001B120D" w:rsidRDefault="001B120D" w:rsidP="001B120D">
      <w:pPr>
        <w:rPr>
          <w:lang w:eastAsia="zh-CN"/>
        </w:rPr>
      </w:pPr>
      <w:r>
        <w:rPr>
          <w:rFonts w:hint="eastAsia"/>
          <w:lang w:eastAsia="zh-CN"/>
        </w:rPr>
        <w:lastRenderedPageBreak/>
        <w:tab/>
        <w:t xml:space="preserve">Huawei: 213 in </w:t>
      </w:r>
      <w:r>
        <w:rPr>
          <w:lang w:eastAsia="zh-CN"/>
        </w:rPr>
        <w:t>the</w:t>
      </w:r>
      <w:r>
        <w:rPr>
          <w:rFonts w:hint="eastAsia"/>
          <w:lang w:eastAsia="zh-CN"/>
        </w:rPr>
        <w:t xml:space="preserve"> table, SSB and CORESET are configured with 120KHz. </w:t>
      </w:r>
      <w:r>
        <w:rPr>
          <w:lang w:eastAsia="zh-CN"/>
        </w:rPr>
        <w:t>F</w:t>
      </w:r>
      <w:r>
        <w:rPr>
          <w:rFonts w:hint="eastAsia"/>
          <w:lang w:eastAsia="zh-CN"/>
        </w:rPr>
        <w:t xml:space="preserve">or the RB number, the CORESET RB number is 49 and SSB offset can only be configured as 50. </w:t>
      </w:r>
      <w:r>
        <w:rPr>
          <w:lang w:eastAsia="zh-CN"/>
        </w:rPr>
        <w:t>The</w:t>
      </w:r>
      <w:r>
        <w:rPr>
          <w:rFonts w:hint="eastAsia"/>
          <w:lang w:eastAsia="zh-CN"/>
        </w:rPr>
        <w:t xml:space="preserve"> start of SSB cannot be configured in such case.</w:t>
      </w:r>
    </w:p>
    <w:p w:rsidR="001B120D" w:rsidRDefault="001B120D" w:rsidP="001B120D">
      <w:pPr>
        <w:rPr>
          <w:lang w:eastAsia="zh-CN"/>
        </w:rPr>
      </w:pPr>
      <w:r>
        <w:rPr>
          <w:rFonts w:hint="eastAsia"/>
          <w:lang w:eastAsia="zh-CN"/>
        </w:rPr>
        <w:tab/>
        <w:t>Huawei: we suggest to have the single table to give SSB and CORESET.</w:t>
      </w:r>
    </w:p>
    <w:p w:rsidR="001B120D" w:rsidRDefault="001B120D" w:rsidP="001B120D">
      <w:pPr>
        <w:rPr>
          <w:lang w:eastAsia="zh-CN"/>
        </w:rPr>
      </w:pPr>
      <w:r>
        <w:rPr>
          <w:rFonts w:hint="eastAsia"/>
          <w:lang w:eastAsia="zh-CN"/>
        </w:rPr>
        <w:t>Intel: for SMTC configuration, it is configured by network. SMTC configuration should be specified in the individual test case.</w:t>
      </w:r>
    </w:p>
    <w:p w:rsidR="001B120D" w:rsidRDefault="001B120D" w:rsidP="001B120D">
      <w:pPr>
        <w:rPr>
          <w:lang w:eastAsia="zh-CN"/>
        </w:rPr>
      </w:pPr>
      <w:r>
        <w:rPr>
          <w:rFonts w:hint="eastAsia"/>
          <w:lang w:eastAsia="zh-CN"/>
        </w:rPr>
        <w:tab/>
        <w:t>Qulacomm: do we want to test each STMC or just one?</w:t>
      </w:r>
    </w:p>
    <w:p w:rsidR="001B120D" w:rsidRDefault="001B120D" w:rsidP="001B120D">
      <w:pPr>
        <w:rPr>
          <w:lang w:eastAsia="zh-CN"/>
        </w:rPr>
      </w:pPr>
      <w:r>
        <w:rPr>
          <w:rFonts w:hint="eastAsia"/>
          <w:lang w:eastAsia="zh-CN"/>
        </w:rPr>
        <w:tab/>
        <w:t xml:space="preserve">Ericsson: You do not want to specify </w:t>
      </w:r>
      <w:r>
        <w:rPr>
          <w:lang w:eastAsia="zh-CN"/>
        </w:rPr>
        <w:t>the</w:t>
      </w:r>
      <w:r>
        <w:rPr>
          <w:rFonts w:hint="eastAsia"/>
          <w:lang w:eastAsia="zh-CN"/>
        </w:rPr>
        <w:t xml:space="preserve"> value but keep the flexibility. Somehow we need the values.</w:t>
      </w:r>
    </w:p>
    <w:p w:rsidR="001B120D" w:rsidRDefault="001B120D" w:rsidP="001B120D">
      <w:pPr>
        <w:rPr>
          <w:lang w:eastAsia="zh-CN"/>
        </w:rPr>
      </w:pPr>
      <w:r>
        <w:rPr>
          <w:rFonts w:hint="eastAsia"/>
          <w:lang w:eastAsia="zh-CN"/>
        </w:rPr>
        <w:tab/>
        <w:t xml:space="preserve">Qualcomm: Sync </w:t>
      </w:r>
      <w:r>
        <w:rPr>
          <w:lang w:eastAsia="zh-CN"/>
        </w:rPr>
        <w:t>channel</w:t>
      </w:r>
      <w:r>
        <w:rPr>
          <w:rFonts w:hint="eastAsia"/>
          <w:lang w:eastAsia="zh-CN"/>
        </w:rPr>
        <w:t xml:space="preserve"> can be placed anywhere. We shoud specify the location of SSB (on </w:t>
      </w:r>
      <w:r>
        <w:rPr>
          <w:lang w:eastAsia="zh-CN"/>
        </w:rPr>
        <w:t>the</w:t>
      </w:r>
      <w:r>
        <w:rPr>
          <w:rFonts w:hint="eastAsia"/>
          <w:lang w:eastAsia="zh-CN"/>
        </w:rPr>
        <w:t xml:space="preserve"> sync raster) or somewhere else?</w:t>
      </w:r>
    </w:p>
    <w:p w:rsidR="001B120D" w:rsidRDefault="001B120D" w:rsidP="001B120D">
      <w:pPr>
        <w:rPr>
          <w:lang w:eastAsia="zh-CN"/>
        </w:rPr>
      </w:pPr>
      <w:r>
        <w:rPr>
          <w:rFonts w:hint="eastAsia"/>
          <w:lang w:eastAsia="zh-CN"/>
        </w:rPr>
        <w:tab/>
        <w:t xml:space="preserve">Ericsson: it is better to keep this </w:t>
      </w:r>
      <w:r>
        <w:rPr>
          <w:lang w:eastAsia="zh-CN"/>
        </w:rPr>
        <w:t>details</w:t>
      </w:r>
      <w:r>
        <w:rPr>
          <w:rFonts w:hint="eastAsia"/>
          <w:lang w:eastAsia="zh-CN"/>
        </w:rPr>
        <w:t xml:space="preserve"> in the </w:t>
      </w:r>
      <w:r>
        <w:rPr>
          <w:lang w:eastAsia="zh-CN"/>
        </w:rPr>
        <w:t>specific</w:t>
      </w:r>
      <w:r>
        <w:rPr>
          <w:rFonts w:hint="eastAsia"/>
          <w:lang w:eastAsia="zh-CN"/>
        </w:rPr>
        <w:t xml:space="preserve"> test.</w:t>
      </w:r>
    </w:p>
    <w:p w:rsidR="001B120D" w:rsidRDefault="001B120D" w:rsidP="001B120D">
      <w:pPr>
        <w:rPr>
          <w:lang w:eastAsia="zh-CN"/>
        </w:rPr>
      </w:pPr>
      <w:r>
        <w:rPr>
          <w:rFonts w:hint="eastAsia"/>
          <w:lang w:eastAsia="zh-CN"/>
        </w:rPr>
        <w:t>Qualcomm: we should check how to place the SSB, which should be on the sync raster.</w:t>
      </w:r>
    </w:p>
    <w:p w:rsidR="001B120D" w:rsidRPr="00531DF9" w:rsidRDefault="001B120D" w:rsidP="001B120D">
      <w:pPr>
        <w:rPr>
          <w:lang w:eastAsia="zh-CN"/>
        </w:rPr>
      </w:pPr>
      <w:r>
        <w:rPr>
          <w:rFonts w:hint="eastAsia"/>
          <w:lang w:eastAsia="zh-CN"/>
        </w:rPr>
        <w:t xml:space="preserve">LGE: for </w:t>
      </w:r>
      <w:r w:rsidRPr="00531DF9">
        <w:rPr>
          <w:lang w:eastAsia="zh-CN"/>
        </w:rPr>
        <w:t>Number of SSBs per SS-burst</w:t>
      </w:r>
      <w:r>
        <w:rPr>
          <w:rFonts w:hint="eastAsia"/>
          <w:lang w:eastAsia="zh-CN"/>
        </w:rPr>
        <w:t xml:space="preserve"> = 2, TE cannot ensure Tx different </w:t>
      </w:r>
      <w:r>
        <w:rPr>
          <w:lang w:eastAsia="zh-CN"/>
        </w:rPr>
        <w:t>directional</w:t>
      </w:r>
      <w:r>
        <w:rPr>
          <w:rFonts w:hint="eastAsia"/>
          <w:lang w:eastAsia="zh-CN"/>
        </w:rPr>
        <w:t xml:space="preserve"> during the short time.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0" w:history="1">
        <w:r>
          <w:rPr>
            <w:rStyle w:val="Hyperlink"/>
            <w:rFonts w:ascii="Arial" w:hAnsi="Arial" w:cs="Arial"/>
            <w:b/>
          </w:rPr>
          <w:t>R4-1811358</w:t>
        </w:r>
      </w:hyperlink>
      <w:r>
        <w:rPr>
          <w:rFonts w:ascii="Arial" w:hAnsi="Arial" w:cs="Arial"/>
          <w:b/>
        </w:rPr>
        <w:t xml:space="preserve"> (from </w:t>
      </w:r>
      <w:hyperlink r:id="rId1821" w:history="1">
        <w:r>
          <w:rPr>
            <w:rStyle w:val="Hyperlink"/>
            <w:rFonts w:ascii="Arial" w:hAnsi="Arial" w:cs="Arial"/>
            <w:b/>
          </w:rPr>
          <w:t>R4-1810783)</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22" w:history="1">
        <w:r w:rsidR="001B120D">
          <w:rPr>
            <w:rStyle w:val="Hyperlink"/>
            <w:rFonts w:ascii="Arial" w:hAnsi="Arial" w:cs="Arial"/>
            <w:b/>
            <w:sz w:val="24"/>
          </w:rPr>
          <w:t>R4-1811358</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r>
        <w:rPr>
          <w:rFonts w:hint="eastAsia"/>
          <w:lang w:eastAsia="zh-CN"/>
        </w:rPr>
        <w:t>NTT DOCOMO: we need SSB SCS 240KHz</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23" w:history="1">
        <w:r>
          <w:rPr>
            <w:rStyle w:val="Hyperlink"/>
            <w:rFonts w:ascii="Arial" w:hAnsi="Arial" w:cs="Arial"/>
            <w:b/>
          </w:rPr>
          <w:t>R4-1811862</w:t>
        </w:r>
      </w:hyperlink>
      <w:r>
        <w:rPr>
          <w:rFonts w:ascii="Arial" w:hAnsi="Arial" w:cs="Arial"/>
          <w:b/>
        </w:rPr>
        <w:t xml:space="preserve"> (from </w:t>
      </w:r>
      <w:hyperlink r:id="rId1824" w:history="1">
        <w:r>
          <w:rPr>
            <w:rStyle w:val="Hyperlink"/>
            <w:rFonts w:ascii="Arial" w:hAnsi="Arial" w:cs="Arial"/>
            <w:b/>
          </w:rPr>
          <w:t>R4-1811358)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25" w:history="1">
        <w:r w:rsidR="001B120D">
          <w:rPr>
            <w:rStyle w:val="Hyperlink"/>
            <w:rFonts w:ascii="Arial" w:hAnsi="Arial" w:cs="Arial"/>
            <w:b/>
            <w:sz w:val="24"/>
          </w:rPr>
          <w:t>R4-1811862</w:t>
        </w:r>
      </w:hyperlink>
      <w:r w:rsidR="001B120D">
        <w:rPr>
          <w:b/>
        </w:rPr>
        <w:tab/>
        <w:t>SSB configurations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SSB configurations defined for RRM test cases.</w:t>
      </w:r>
    </w:p>
    <w:p w:rsidR="001B120D" w:rsidRPr="009421FA" w:rsidRDefault="001B120D" w:rsidP="001B120D">
      <w:pPr>
        <w:rPr>
          <w:lang w:val="en-US" w:eastAsia="zh-CN"/>
        </w:rPr>
      </w:pPr>
      <w:r w:rsidRPr="009421FA">
        <w:rPr>
          <w:lang w:val="en-US" w:eastAsia="zh-CN"/>
        </w:rPr>
        <w:t>Summary of change:</w:t>
      </w:r>
    </w:p>
    <w:p w:rsidR="001B120D" w:rsidRPr="00CD3780" w:rsidRDefault="001B120D" w:rsidP="001B120D">
      <w:pPr>
        <w:ind w:leftChars="100" w:left="200"/>
        <w:rPr>
          <w:lang w:val="en-US" w:eastAsia="zh-CN"/>
        </w:rPr>
      </w:pPr>
      <w:r w:rsidRPr="009421FA">
        <w:rPr>
          <w:lang w:val="en-US" w:eastAsia="zh-CN"/>
        </w:rPr>
        <w:t>SSB configurations are defined for different SSB SCSs (15 KHz and 30 KHz) in FR1 and for SSB SCS = 120 KHz in FR2.</w:t>
      </w:r>
    </w:p>
    <w:p w:rsidR="001B120D" w:rsidRDefault="001B120D" w:rsidP="001B120D">
      <w:pPr>
        <w:rPr>
          <w:rFonts w:ascii="Arial" w:hAnsi="Arial" w:cs="Arial"/>
          <w:b/>
        </w:rPr>
      </w:pPr>
      <w:r>
        <w:rPr>
          <w:rFonts w:ascii="Arial" w:hAnsi="Arial" w:cs="Arial"/>
          <w:b/>
        </w:rPr>
        <w:t xml:space="preserve">Discussion: </w:t>
      </w:r>
    </w:p>
    <w:p w:rsidR="001B120D" w:rsidRPr="00531DF9" w:rsidRDefault="001B120D" w:rsidP="001B120D">
      <w:pPr>
        <w:rPr>
          <w:lang w:eastAsia="zh-CN"/>
        </w:rPr>
      </w:pPr>
    </w:p>
    <w:p w:rsidR="001B120D" w:rsidRDefault="001B120D" w:rsidP="001B120D">
      <w:pPr>
        <w:rPr>
          <w:color w:val="C00000"/>
          <w:u w:val="single"/>
          <w:lang w:eastAsia="zh-CN"/>
        </w:rPr>
      </w:pPr>
      <w:r>
        <w:rPr>
          <w:rFonts w:ascii="Arial" w:hAnsi="Arial" w:cs="Arial"/>
          <w:b/>
        </w:rPr>
        <w:lastRenderedPageBreak/>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Pr="00F93DA7" w:rsidRDefault="001B120D" w:rsidP="001B120D">
      <w:pPr>
        <w:rPr>
          <w:color w:val="C00000"/>
          <w:u w:val="single"/>
          <w:lang w:eastAsia="zh-CN"/>
        </w:rPr>
      </w:pPr>
      <w:r>
        <w:rPr>
          <w:rFonts w:ascii="Arial" w:hAnsi="Arial" w:cs="Arial"/>
          <w:b/>
          <w:i/>
          <w:color w:val="C00000"/>
          <w:sz w:val="24"/>
          <w:lang w:eastAsia="zh-CN"/>
        </w:rPr>
        <w:t>OCNG</w:t>
      </w:r>
    </w:p>
    <w:p w:rsidR="001B120D" w:rsidRDefault="00491437" w:rsidP="001B120D">
      <w:pPr>
        <w:rPr>
          <w:i/>
        </w:rPr>
      </w:pPr>
      <w:hyperlink r:id="rId1826" w:history="1">
        <w:r w:rsidR="001B120D">
          <w:rPr>
            <w:rStyle w:val="Hyperlink"/>
            <w:rFonts w:ascii="Arial" w:hAnsi="Arial" w:cs="Arial"/>
            <w:b/>
            <w:sz w:val="24"/>
          </w:rPr>
          <w:t>R4-1810652</w:t>
        </w:r>
      </w:hyperlink>
      <w:r w:rsidR="001B120D">
        <w:rPr>
          <w:b/>
        </w:rPr>
        <w:tab/>
        <w:t>Adding OCNG and patterns for NR test cases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FB27EC" w:rsidRDefault="001B120D" w:rsidP="001B120D">
      <w:r w:rsidRPr="00FB27EC">
        <w:t>To specify OCNG for RRM test cases.</w:t>
      </w:r>
    </w:p>
    <w:p w:rsidR="001B120D" w:rsidRPr="00FB27EC" w:rsidRDefault="001B120D" w:rsidP="001B120D">
      <w:r w:rsidRPr="00FB27EC">
        <w:t>Summary of change:</w:t>
      </w:r>
    </w:p>
    <w:p w:rsidR="001B120D" w:rsidRDefault="001B120D" w:rsidP="001B120D">
      <w:pPr>
        <w:ind w:leftChars="100" w:left="200"/>
        <w:rPr>
          <w:lang w:eastAsia="zh-CN"/>
        </w:rPr>
      </w:pPr>
      <w:r w:rsidRPr="00FB27EC">
        <w:t>Adding OCNG specification and patterns for the following scenarios,</w:t>
      </w:r>
      <w:r>
        <w:rPr>
          <w:rFonts w:hint="eastAsia"/>
          <w:lang w:eastAsia="zh-CN"/>
        </w:rPr>
        <w:t xml:space="preserve"> </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TDD and FDD for both FR1 and FR2 in a generic way of definition.</w:t>
      </w:r>
    </w:p>
    <w:p w:rsidR="001B120D" w:rsidRPr="00FB27EC" w:rsidRDefault="001B120D" w:rsidP="005E75E4">
      <w:pPr>
        <w:pStyle w:val="ListParagraph"/>
        <w:numPr>
          <w:ilvl w:val="0"/>
          <w:numId w:val="143"/>
        </w:numPr>
        <w:overflowPunct w:val="0"/>
        <w:autoSpaceDE w:val="0"/>
        <w:autoSpaceDN w:val="0"/>
        <w:adjustRightInd w:val="0"/>
        <w:spacing w:after="180" w:line="240" w:lineRule="auto"/>
        <w:contextualSpacing w:val="0"/>
        <w:rPr>
          <w:rFonts w:ascii="Times New Roman" w:hAnsi="Times New Roman"/>
        </w:rPr>
      </w:pPr>
      <w:r w:rsidRPr="00FB27EC">
        <w:rPr>
          <w:rFonts w:ascii="Times New Roman" w:hAnsi="Times New Roman"/>
        </w:rPr>
        <w:t xml:space="preserve">Demod OCNG patterns have been agreed and captured in </w:t>
      </w:r>
      <w:hyperlink r:id="rId1827" w:history="1">
        <w:r>
          <w:rPr>
            <w:rStyle w:val="Hyperlink"/>
            <w:rFonts w:ascii="Times New Roman" w:hAnsi="Times New Roman"/>
          </w:rPr>
          <w:t>R4-1809566</w:t>
        </w:r>
      </w:hyperlink>
      <w:r w:rsidRPr="00FB27EC">
        <w:rPr>
          <w:rFonts w:ascii="Times New Roman" w:hAnsi="Times New Roman"/>
        </w:rPr>
        <w:t xml:space="preserve"> and </w:t>
      </w:r>
      <w:hyperlink r:id="rId1828" w:history="1">
        <w:r>
          <w:rPr>
            <w:rStyle w:val="Hyperlink"/>
            <w:rFonts w:ascii="Times New Roman" w:hAnsi="Times New Roman"/>
          </w:rPr>
          <w:t>R4-1809567.</w:t>
        </w:r>
      </w:hyperlink>
      <w:r w:rsidRPr="00FB27EC">
        <w:rPr>
          <w:rFonts w:ascii="Times New Roman" w:hAnsi="Times New Roman"/>
        </w:rPr>
        <w:t xml:space="preserve"> The idea is to replace the LTE methods with a generic way so that there wouldn’t be much of bother when the number of test configurations grows huge. Thus in this CR, we propose to add the RRM OCNG also in this generic way for both FDD and TDD.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w:t>
      </w:r>
      <w:r>
        <w:rPr>
          <w:lang w:eastAsia="zh-CN"/>
        </w:rPr>
        <w:t>there</w:t>
      </w:r>
      <w:r>
        <w:rPr>
          <w:rFonts w:hint="eastAsia"/>
          <w:lang w:eastAsia="zh-CN"/>
        </w:rPr>
        <w:t xml:space="preserve"> are a lot of parameters missing.</w:t>
      </w:r>
    </w:p>
    <w:p w:rsidR="001B120D" w:rsidRDefault="001B120D" w:rsidP="001B120D">
      <w:pPr>
        <w:rPr>
          <w:lang w:eastAsia="zh-CN"/>
        </w:rPr>
      </w:pPr>
      <w:r>
        <w:rPr>
          <w:rFonts w:hint="eastAsia"/>
          <w:lang w:eastAsia="zh-CN"/>
        </w:rPr>
        <w:tab/>
        <w:t>Huawei: we have the same idea. We can revise the CR to incorporate the parameters.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29" w:history="1">
        <w:r w:rsidR="001B120D">
          <w:rPr>
            <w:rStyle w:val="Hyperlink"/>
            <w:rFonts w:ascii="Arial" w:hAnsi="Arial" w:cs="Arial"/>
            <w:b/>
            <w:sz w:val="24"/>
          </w:rPr>
          <w:t>R4-1810782</w:t>
        </w:r>
      </w:hyperlink>
      <w:r w:rsidR="001B120D">
        <w:rPr>
          <w:b/>
        </w:rPr>
        <w:tab/>
        <w:t>OCNG Patterns 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R&amp;S: in the future, we may need </w:t>
      </w:r>
      <w:r>
        <w:rPr>
          <w:lang w:eastAsia="zh-CN"/>
        </w:rPr>
        <w:t>separate</w:t>
      </w:r>
      <w:r>
        <w:rPr>
          <w:rFonts w:hint="eastAsia"/>
          <w:lang w:eastAsia="zh-CN"/>
        </w:rPr>
        <w:t xml:space="preserve"> table.</w:t>
      </w:r>
    </w:p>
    <w:p w:rsidR="001B120D" w:rsidRDefault="001B120D" w:rsidP="001B120D">
      <w:pPr>
        <w:rPr>
          <w:lang w:eastAsia="zh-CN"/>
        </w:rPr>
      </w:pPr>
      <w:r>
        <w:rPr>
          <w:rFonts w:hint="eastAsia"/>
          <w:lang w:eastAsia="zh-CN"/>
        </w:rPr>
        <w:t>Qualcomm/Ericsson: prefer to have single table.</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0" w:history="1">
        <w:r>
          <w:rPr>
            <w:rStyle w:val="Hyperlink"/>
            <w:rFonts w:ascii="Arial" w:hAnsi="Arial" w:cs="Arial"/>
            <w:b/>
          </w:rPr>
          <w:t>R4-1811863</w:t>
        </w:r>
      </w:hyperlink>
      <w:r>
        <w:rPr>
          <w:rFonts w:ascii="Arial" w:hAnsi="Arial" w:cs="Arial"/>
          <w:b/>
        </w:rPr>
        <w:t xml:space="preserve"> (from </w:t>
      </w:r>
      <w:hyperlink r:id="rId1831" w:history="1">
        <w:r>
          <w:rPr>
            <w:rStyle w:val="Hyperlink"/>
            <w:rFonts w:ascii="Arial" w:hAnsi="Arial" w:cs="Arial"/>
            <w:b/>
          </w:rPr>
          <w:t>R4-1810782)</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32" w:history="1">
        <w:r w:rsidR="001B120D">
          <w:rPr>
            <w:rStyle w:val="Hyperlink"/>
            <w:rFonts w:ascii="Arial" w:hAnsi="Arial" w:cs="Arial"/>
            <w:b/>
            <w:sz w:val="24"/>
          </w:rPr>
          <w:t>R4-1811863</w:t>
        </w:r>
      </w:hyperlink>
      <w:r w:rsidR="001B120D">
        <w:rPr>
          <w:b/>
        </w:rPr>
        <w:tab/>
        <w:t xml:space="preserve">OCNG Patterns </w:t>
      </w:r>
      <w:r w:rsidR="001B120D">
        <w:rPr>
          <w:rFonts w:hint="eastAsia"/>
          <w:b/>
          <w:lang w:eastAsia="zh-CN"/>
        </w:rPr>
        <w:t xml:space="preserve">and LTE Cell parameters </w:t>
      </w:r>
      <w:r w:rsidR="001B120D">
        <w:rPr>
          <w:b/>
        </w:rPr>
        <w:t>for RRM Tests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CR specifies OCNG patterns for using in NR cells in the RRM tests cases</w:t>
      </w:r>
      <w:r>
        <w:rPr>
          <w:rFonts w:hint="eastAsia"/>
          <w:lang w:eastAsia="zh-CN"/>
        </w:rPr>
        <w:t>.</w:t>
      </w:r>
    </w:p>
    <w:p w:rsidR="001B120D" w:rsidRPr="009421FA" w:rsidRDefault="001B120D" w:rsidP="001B120D">
      <w:pPr>
        <w:rPr>
          <w:lang w:val="en-US" w:eastAsia="zh-CN"/>
        </w:rPr>
      </w:pPr>
      <w:r w:rsidRPr="009421FA">
        <w:rPr>
          <w:lang w:val="en-US" w:eastAsia="zh-CN"/>
        </w:rPr>
        <w:lastRenderedPageBreak/>
        <w:t>There are no OCNG patterns defined for RRM test cases.</w:t>
      </w:r>
    </w:p>
    <w:p w:rsidR="001B120D" w:rsidRPr="009421FA" w:rsidRDefault="001B120D" w:rsidP="001B120D">
      <w:pPr>
        <w:rPr>
          <w:lang w:val="en-US" w:eastAsia="zh-CN"/>
        </w:rPr>
      </w:pPr>
      <w:r w:rsidRPr="009421FA">
        <w:rPr>
          <w:lang w:val="en-US" w:eastAsia="zh-CN"/>
        </w:rPr>
        <w:t>Summary of change:</w:t>
      </w:r>
    </w:p>
    <w:p w:rsidR="001B120D" w:rsidRPr="009421FA" w:rsidRDefault="001B120D" w:rsidP="001B120D">
      <w:pPr>
        <w:ind w:leftChars="100" w:left="200"/>
        <w:rPr>
          <w:lang w:val="en-US" w:eastAsia="zh-CN"/>
        </w:rPr>
      </w:pPr>
      <w:r w:rsidRPr="009421FA">
        <w:rPr>
          <w:lang w:val="en-US" w:eastAsia="zh-CN"/>
        </w:rPr>
        <w:t>Generic OCNG patterns are defined for FDD and TDD for FR1 and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96FF2">
        <w:rPr>
          <w:rFonts w:ascii="Arial" w:hAnsi="Arial" w:cs="Arial"/>
          <w:b/>
          <w:highlight w:val="green"/>
        </w:rPr>
        <w:t>Endorsed</w:t>
      </w:r>
      <w:r w:rsidRPr="00F96FF2">
        <w:rPr>
          <w:rFonts w:ascii="Arial" w:hAnsi="Arial" w:cs="Arial"/>
          <w:b/>
          <w:highlight w:val="green"/>
        </w:rPr>
        <w:br/>
      </w:r>
      <w:r w:rsidRPr="00F96FF2">
        <w:rPr>
          <w:rFonts w:ascii="Arial" w:hAnsi="Arial" w:cs="Arial"/>
          <w:b/>
          <w:highlight w:val="green"/>
        </w:rPr>
        <w:br/>
      </w:r>
    </w:p>
    <w:p w:rsidR="001B120D" w:rsidRDefault="001B120D" w:rsidP="001B120D">
      <w:pPr>
        <w:pStyle w:val="Heading5"/>
      </w:pPr>
      <w:bookmarkStart w:id="526" w:name="_Toc522024819"/>
      <w:bookmarkStart w:id="527" w:name="_Toc523514318"/>
      <w:r>
        <w:t>7.12.3.3</w:t>
      </w:r>
      <w:r>
        <w:tab/>
        <w:t>RRM measurement procedure [NR_newRAT-Perf]</w:t>
      </w:r>
      <w:bookmarkEnd w:id="526"/>
      <w:bookmarkEnd w:id="527"/>
    </w:p>
    <w:p w:rsidR="001B120D" w:rsidRDefault="00491437" w:rsidP="001B120D">
      <w:pPr>
        <w:rPr>
          <w:i/>
        </w:rPr>
      </w:pPr>
      <w:hyperlink r:id="rId1833" w:history="1">
        <w:r w:rsidR="001B120D">
          <w:rPr>
            <w:rStyle w:val="Hyperlink"/>
            <w:rFonts w:ascii="Arial" w:hAnsi="Arial" w:cs="Arial"/>
            <w:b/>
            <w:sz w:val="24"/>
          </w:rPr>
          <w:t>R4-1810653</w:t>
        </w:r>
      </w:hyperlink>
      <w:r w:rsidR="001B120D">
        <w:rPr>
          <w:b/>
        </w:rPr>
        <w:tab/>
        <w:t>Discussion on intra-frequency test case methods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In this paper we further discuss the related aspects when defining the intra-frequency test case methods. We share our thoughts covering serval aspects and hope to apply for consensus. The discussion touches scheduling availability, DRX tests, gap tests and FDD tests.</w:t>
      </w:r>
    </w:p>
    <w:p w:rsidR="001B120D" w:rsidRPr="00744DF9" w:rsidRDefault="001B120D" w:rsidP="001B120D">
      <w:r w:rsidRPr="00744DF9">
        <w:t>Proposal 1: when defining FDD tests for intra-frequency cell search and measurement, use synchronous DC and asynchronous target cell configuration.</w:t>
      </w:r>
    </w:p>
    <w:p w:rsidR="001B120D" w:rsidRPr="00744DF9" w:rsidRDefault="001B120D" w:rsidP="001B120D">
      <w:r w:rsidRPr="00744DF9">
        <w:t>Proposal 2: The performance of per-FR gaps should be tested in inter-frequency tests instead of intra-frequency tests.</w:t>
      </w:r>
    </w:p>
    <w:p w:rsidR="001B120D" w:rsidRPr="00744DF9" w:rsidRDefault="001B120D" w:rsidP="001B120D">
      <w:r w:rsidRPr="00744DF9">
        <w:t>Proposal 3: Use only one gap pattern for each frequency range when defining per-UE gap test cases: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t>For FR1, use MGL 6ms and MGRP 40ms</w:t>
      </w:r>
    </w:p>
    <w:p w:rsidR="001B120D" w:rsidRPr="00744DF9" w:rsidRDefault="001B120D" w:rsidP="005E75E4">
      <w:pPr>
        <w:pStyle w:val="ListParagraph"/>
        <w:numPr>
          <w:ilvl w:val="0"/>
          <w:numId w:val="141"/>
        </w:numPr>
        <w:overflowPunct w:val="0"/>
        <w:autoSpaceDE w:val="0"/>
        <w:autoSpaceDN w:val="0"/>
        <w:adjustRightInd w:val="0"/>
        <w:spacing w:after="180" w:line="240" w:lineRule="auto"/>
        <w:contextualSpacing w:val="0"/>
        <w:rPr>
          <w:rFonts w:ascii="Times New Roman" w:hAnsi="Times New Roman"/>
        </w:rPr>
      </w:pPr>
      <w:r w:rsidRPr="00744DF9">
        <w:rPr>
          <w:rFonts w:ascii="Times New Roman" w:hAnsi="Times New Roman"/>
        </w:rPr>
        <w:t>For FR2, use MGL 5.5ms and MGRP 20ms</w:t>
      </w:r>
    </w:p>
    <w:p w:rsidR="001B120D" w:rsidRPr="00744DF9" w:rsidRDefault="001B120D" w:rsidP="001B120D">
      <w:pPr>
        <w:rPr>
          <w:lang w:eastAsia="zh-CN"/>
        </w:rPr>
      </w:pPr>
      <w:r w:rsidRPr="00744DF9">
        <w:t>Proposal 4: Use 64ms and 640ms as the two DRX cycle configurations in DRX tests for intra-frequency cell search and measurement.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#2, per-FR gap depends on UE </w:t>
      </w:r>
      <w:r>
        <w:rPr>
          <w:lang w:eastAsia="zh-CN"/>
        </w:rPr>
        <w:t>capability</w:t>
      </w:r>
      <w:r>
        <w:rPr>
          <w:rFonts w:hint="eastAsia"/>
          <w:lang w:eastAsia="zh-CN"/>
        </w:rPr>
        <w:t xml:space="preserve">. We </w:t>
      </w:r>
      <w:r>
        <w:rPr>
          <w:lang w:eastAsia="zh-CN"/>
        </w:rPr>
        <w:t>should</w:t>
      </w:r>
      <w:r>
        <w:rPr>
          <w:rFonts w:hint="eastAsia"/>
          <w:lang w:eastAsia="zh-CN"/>
        </w:rPr>
        <w:t xml:space="preserve"> start from per-UE gap for inter and intra-frequency tests.</w:t>
      </w:r>
    </w:p>
    <w:p w:rsidR="001B120D" w:rsidRDefault="001B120D" w:rsidP="001B120D">
      <w:pPr>
        <w:rPr>
          <w:lang w:eastAsia="zh-CN"/>
        </w:rPr>
      </w:pPr>
      <w:r>
        <w:rPr>
          <w:rFonts w:hint="eastAsia"/>
          <w:lang w:eastAsia="zh-CN"/>
        </w:rPr>
        <w:tab/>
        <w:t xml:space="preserve">Huawei: We agree with Intel. Per-FR gap </w:t>
      </w:r>
      <w:r>
        <w:rPr>
          <w:lang w:eastAsia="zh-CN"/>
        </w:rPr>
        <w:t>should</w:t>
      </w:r>
      <w:r>
        <w:rPr>
          <w:rFonts w:hint="eastAsia"/>
          <w:lang w:eastAsia="zh-CN"/>
        </w:rPr>
        <w:t xml:space="preserve"> be used for inter-frequency tests.</w:t>
      </w:r>
    </w:p>
    <w:p w:rsidR="001B120D" w:rsidRDefault="001B120D" w:rsidP="001B120D">
      <w:pPr>
        <w:rPr>
          <w:lang w:eastAsia="zh-CN"/>
        </w:rPr>
      </w:pPr>
      <w:r>
        <w:rPr>
          <w:rFonts w:hint="eastAsia"/>
          <w:lang w:eastAsia="zh-CN"/>
        </w:rPr>
        <w:t xml:space="preserve">NTT DOCOMO: For #4, you mention </w:t>
      </w:r>
      <w:r>
        <w:rPr>
          <w:lang w:eastAsia="zh-CN"/>
        </w:rPr>
        <w:t>that</w:t>
      </w:r>
      <w:r>
        <w:rPr>
          <w:rFonts w:hint="eastAsia"/>
          <w:lang w:eastAsia="zh-CN"/>
        </w:rPr>
        <w:t xml:space="preserve"> DRX cycle is 64 and longer one is 640ms. But in the paper, you mention 1280ms, which is not aligned with your proposal.</w:t>
      </w:r>
    </w:p>
    <w:p w:rsidR="001B120D" w:rsidRDefault="001B120D" w:rsidP="001B120D">
      <w:pPr>
        <w:rPr>
          <w:lang w:eastAsia="zh-CN"/>
        </w:rPr>
      </w:pPr>
      <w:r>
        <w:rPr>
          <w:rFonts w:hint="eastAsia"/>
          <w:lang w:eastAsia="zh-CN"/>
        </w:rPr>
        <w:tab/>
        <w:t>Huawei: our proposal is 640ms and 64ms.</w:t>
      </w:r>
    </w:p>
    <w:p w:rsidR="001B120D" w:rsidRDefault="001B120D" w:rsidP="001B120D">
      <w:pPr>
        <w:rPr>
          <w:lang w:eastAsia="zh-CN"/>
        </w:rPr>
      </w:pPr>
      <w:r>
        <w:rPr>
          <w:rFonts w:hint="eastAsia"/>
          <w:lang w:eastAsia="zh-CN"/>
        </w:rPr>
        <w:tab/>
        <w:t>NTT DOCOMO: we want to use 1280ms for longer DRX cycle.</w:t>
      </w:r>
    </w:p>
    <w:p w:rsidR="001B120D" w:rsidRDefault="001B120D" w:rsidP="001B120D">
      <w:pPr>
        <w:rPr>
          <w:lang w:eastAsia="zh-CN"/>
        </w:rPr>
      </w:pPr>
      <w:r>
        <w:rPr>
          <w:rFonts w:hint="eastAsia"/>
          <w:lang w:eastAsia="zh-CN"/>
        </w:rPr>
        <w:tab/>
      </w:r>
      <w:r>
        <w:rPr>
          <w:rFonts w:hint="eastAsia"/>
          <w:lang w:eastAsia="zh-CN"/>
        </w:rPr>
        <w:tab/>
        <w:t>Huawei: we are open to discussion. We want to make the test period be shorter.</w:t>
      </w:r>
    </w:p>
    <w:p w:rsidR="001B120D" w:rsidRDefault="001B120D" w:rsidP="001B120D">
      <w:pPr>
        <w:rPr>
          <w:lang w:eastAsia="zh-CN"/>
        </w:rPr>
      </w:pPr>
      <w:r>
        <w:rPr>
          <w:rFonts w:hint="eastAsia"/>
          <w:lang w:eastAsia="zh-CN"/>
        </w:rPr>
        <w:tab/>
        <w:t>Ericsson: Whether we should consider 40ms rather than 64ms.</w:t>
      </w:r>
    </w:p>
    <w:p w:rsidR="001B120D" w:rsidRDefault="001B120D" w:rsidP="001B120D">
      <w:pPr>
        <w:rPr>
          <w:lang w:eastAsia="zh-CN"/>
        </w:rPr>
      </w:pPr>
      <w:r>
        <w:rPr>
          <w:rFonts w:hint="eastAsia"/>
          <w:lang w:eastAsia="zh-CN"/>
        </w:rPr>
        <w:tab/>
      </w:r>
      <w:r>
        <w:rPr>
          <w:rFonts w:hint="eastAsia"/>
          <w:lang w:eastAsia="zh-CN"/>
        </w:rPr>
        <w:tab/>
        <w:t>Huawei: we can test the factor 1.5 with 64ms.</w:t>
      </w:r>
    </w:p>
    <w:p w:rsidR="001B120D" w:rsidRDefault="001B120D" w:rsidP="001B120D">
      <w:pPr>
        <w:rPr>
          <w:lang w:eastAsia="zh-CN"/>
        </w:rPr>
      </w:pPr>
      <w:r>
        <w:rPr>
          <w:rFonts w:hint="eastAsia"/>
          <w:lang w:eastAsia="zh-CN"/>
        </w:rPr>
        <w:t>LGE: For scheduler restriction test, do you consider it in some RRM test? In our understanding the restriction is for data.</w:t>
      </w:r>
    </w:p>
    <w:p w:rsidR="001B120D" w:rsidRDefault="001B120D" w:rsidP="001B120D">
      <w:pPr>
        <w:rPr>
          <w:lang w:eastAsia="zh-CN"/>
        </w:rPr>
      </w:pPr>
      <w:r>
        <w:rPr>
          <w:rFonts w:hint="eastAsia"/>
          <w:lang w:eastAsia="zh-CN"/>
        </w:rPr>
        <w:tab/>
        <w:t xml:space="preserve">Huawei: We want to define </w:t>
      </w:r>
      <w:r>
        <w:rPr>
          <w:lang w:eastAsia="zh-CN"/>
        </w:rPr>
        <w:t>the</w:t>
      </w:r>
      <w:r>
        <w:rPr>
          <w:rFonts w:hint="eastAsia"/>
          <w:lang w:eastAsia="zh-CN"/>
        </w:rPr>
        <w:t xml:space="preserve"> </w:t>
      </w:r>
      <w:r>
        <w:rPr>
          <w:lang w:eastAsia="zh-CN"/>
        </w:rPr>
        <w:t>separate</w:t>
      </w:r>
      <w:r>
        <w:rPr>
          <w:rFonts w:hint="eastAsia"/>
          <w:lang w:eastAsia="zh-CN"/>
        </w:rPr>
        <w:t xml:space="preserve"> test just for restricition.</w:t>
      </w:r>
    </w:p>
    <w:p w:rsidR="001B120D" w:rsidRDefault="001B120D" w:rsidP="001B120D">
      <w:pPr>
        <w:rPr>
          <w:lang w:eastAsia="zh-CN"/>
        </w:rPr>
      </w:pPr>
      <w:r>
        <w:rPr>
          <w:rFonts w:hint="eastAsia"/>
          <w:lang w:eastAsia="zh-CN"/>
        </w:rPr>
        <w:tab/>
        <w:t xml:space="preserve">LGE: for schedudling restriction is for data </w:t>
      </w:r>
      <w:r>
        <w:rPr>
          <w:lang w:eastAsia="zh-CN"/>
        </w:rPr>
        <w:t>transmission</w:t>
      </w:r>
      <w:r>
        <w:rPr>
          <w:rFonts w:hint="eastAsia"/>
          <w:lang w:eastAsia="zh-CN"/>
        </w:rPr>
        <w:t xml:space="preserve"> and reception. </w:t>
      </w:r>
      <w:r>
        <w:rPr>
          <w:lang w:eastAsia="zh-CN"/>
        </w:rPr>
        <w:t>W</w:t>
      </w:r>
      <w:r>
        <w:rPr>
          <w:rFonts w:hint="eastAsia"/>
          <w:lang w:eastAsia="zh-CN"/>
        </w:rPr>
        <w:t xml:space="preserve">e do not need </w:t>
      </w:r>
      <w:r>
        <w:rPr>
          <w:lang w:eastAsia="zh-CN"/>
        </w:rPr>
        <w:t>separate</w:t>
      </w:r>
      <w:r>
        <w:rPr>
          <w:rFonts w:hint="eastAsia"/>
          <w:lang w:eastAsia="zh-CN"/>
        </w:rPr>
        <w:t xml:space="preserve"> test.</w:t>
      </w:r>
    </w:p>
    <w:p w:rsidR="001B120D" w:rsidRDefault="001B120D" w:rsidP="001B120D">
      <w:pPr>
        <w:rPr>
          <w:lang w:eastAsia="zh-CN"/>
        </w:rPr>
      </w:pPr>
      <w:r>
        <w:rPr>
          <w:rFonts w:hint="eastAsia"/>
          <w:lang w:eastAsia="zh-CN"/>
        </w:rPr>
        <w:lastRenderedPageBreak/>
        <w:t xml:space="preserve">Qualcomm: do you choose one DRX </w:t>
      </w:r>
      <w:r>
        <w:rPr>
          <w:lang w:eastAsia="zh-CN"/>
        </w:rPr>
        <w:t>cycle</w:t>
      </w:r>
      <w:r>
        <w:rPr>
          <w:rFonts w:hint="eastAsia"/>
          <w:lang w:eastAsia="zh-CN"/>
        </w:rPr>
        <w:t xml:space="preserve"> for test? Six tests are listed here. Do you want to have six tests, some with longer DRX and other with shorter DRX.</w:t>
      </w:r>
    </w:p>
    <w:p w:rsidR="001B120D" w:rsidRDefault="001B120D" w:rsidP="001B120D">
      <w:pPr>
        <w:rPr>
          <w:lang w:eastAsia="zh-CN"/>
        </w:rPr>
      </w:pPr>
      <w:r>
        <w:rPr>
          <w:rFonts w:hint="eastAsia"/>
          <w:lang w:eastAsia="zh-CN"/>
        </w:rPr>
        <w:tab/>
        <w:t>Huawei: the idea is to reduce the number of test cases as much as possible.</w:t>
      </w:r>
    </w:p>
    <w:p w:rsidR="001B120D" w:rsidRDefault="001B120D" w:rsidP="001B120D">
      <w:pPr>
        <w:rPr>
          <w:lang w:eastAsia="zh-CN"/>
        </w:rPr>
      </w:pPr>
      <w:r>
        <w:rPr>
          <w:rFonts w:hint="eastAsia"/>
          <w:lang w:eastAsia="zh-CN"/>
        </w:rPr>
        <w:t>Samsung: in #1, why FDD?</w:t>
      </w:r>
    </w:p>
    <w:p w:rsidR="001B120D" w:rsidRDefault="001B120D" w:rsidP="001B120D">
      <w:pPr>
        <w:rPr>
          <w:lang w:eastAsia="zh-CN"/>
        </w:rPr>
      </w:pPr>
      <w:r>
        <w:rPr>
          <w:rFonts w:hint="eastAsia"/>
          <w:lang w:eastAsia="zh-CN"/>
        </w:rPr>
        <w:tab/>
        <w:t xml:space="preserve">Huawei: for TDD we </w:t>
      </w:r>
      <w:r>
        <w:rPr>
          <w:lang w:eastAsia="zh-CN"/>
        </w:rPr>
        <w:t>have</w:t>
      </w:r>
      <w:r>
        <w:rPr>
          <w:rFonts w:hint="eastAsia"/>
          <w:lang w:eastAsia="zh-CN"/>
        </w:rPr>
        <w:t xml:space="preserve"> sync. For FDD, we </w:t>
      </w:r>
      <w:r>
        <w:rPr>
          <w:lang w:eastAsia="zh-CN"/>
        </w:rPr>
        <w:t>have</w:t>
      </w:r>
      <w:r>
        <w:rPr>
          <w:rFonts w:hint="eastAsia"/>
          <w:lang w:eastAsia="zh-CN"/>
        </w:rPr>
        <w:t xml:space="preserve"> async.</w:t>
      </w:r>
    </w:p>
    <w:p w:rsidR="001B120D" w:rsidRDefault="001B120D" w:rsidP="001B120D">
      <w:pPr>
        <w:rPr>
          <w:lang w:eastAsia="zh-CN"/>
        </w:rPr>
      </w:pPr>
      <w:r>
        <w:rPr>
          <w:rFonts w:hint="eastAsia"/>
          <w:lang w:eastAsia="zh-CN"/>
        </w:rPr>
        <w:t xml:space="preserve">LGE: 4.1 </w:t>
      </w:r>
      <w:r>
        <w:rPr>
          <w:lang w:eastAsia="zh-CN"/>
        </w:rPr>
        <w:t>and</w:t>
      </w:r>
      <w:r>
        <w:rPr>
          <w:rFonts w:hint="eastAsia"/>
          <w:lang w:eastAsia="zh-CN"/>
        </w:rPr>
        <w:t xml:space="preserve"> 4.2 are NR-NR test cases.</w:t>
      </w:r>
    </w:p>
    <w:p w:rsidR="001B120D" w:rsidRDefault="001B120D" w:rsidP="001B120D">
      <w:pPr>
        <w:rPr>
          <w:lang w:eastAsia="zh-CN"/>
        </w:rPr>
      </w:pPr>
      <w:r>
        <w:rPr>
          <w:rFonts w:hint="eastAsia"/>
          <w:lang w:eastAsia="zh-CN"/>
        </w:rPr>
        <w:tab/>
        <w:t>Huawei: we can first focus on EN-DC test cases.</w:t>
      </w:r>
    </w:p>
    <w:p w:rsidR="001B120D" w:rsidRDefault="001B120D" w:rsidP="001B120D">
      <w:pPr>
        <w:rPr>
          <w:lang w:eastAsia="zh-CN"/>
        </w:rPr>
      </w:pPr>
      <w:r>
        <w:rPr>
          <w:rFonts w:hint="eastAsia"/>
          <w:lang w:eastAsia="zh-CN"/>
        </w:rPr>
        <w:t>Qualcomm: We wonder why we need different tests with and without SSB index reading.</w:t>
      </w:r>
    </w:p>
    <w:p w:rsidR="001B120D" w:rsidRDefault="001B120D" w:rsidP="001B120D">
      <w:pPr>
        <w:rPr>
          <w:lang w:eastAsia="zh-CN"/>
        </w:rPr>
      </w:pPr>
      <w:r>
        <w:rPr>
          <w:rFonts w:hint="eastAsia"/>
          <w:lang w:eastAsia="zh-CN"/>
        </w:rPr>
        <w:tab/>
        <w:t xml:space="preserve">Huawei: the </w:t>
      </w:r>
      <w:r>
        <w:rPr>
          <w:lang w:eastAsia="zh-CN"/>
        </w:rPr>
        <w:t>requirements</w:t>
      </w:r>
      <w:r>
        <w:rPr>
          <w:rFonts w:hint="eastAsia"/>
          <w:lang w:eastAsia="zh-CN"/>
        </w:rPr>
        <w:t xml:space="preserve"> with and without reading are different. But we are open.</w:t>
      </w:r>
    </w:p>
    <w:p w:rsidR="001B120D" w:rsidRDefault="001B120D" w:rsidP="001B120D">
      <w:pPr>
        <w:rPr>
          <w:lang w:eastAsia="zh-CN"/>
        </w:rPr>
      </w:pPr>
      <w:r>
        <w:rPr>
          <w:rFonts w:hint="eastAsia"/>
          <w:lang w:eastAsia="zh-CN"/>
        </w:rPr>
        <w:t xml:space="preserve">Intel: RAN2 assume that gap is always used. Do you need to test </w:t>
      </w:r>
      <w:r>
        <w:rPr>
          <w:lang w:eastAsia="zh-CN"/>
        </w:rPr>
        <w:t>measurement</w:t>
      </w:r>
      <w:r>
        <w:rPr>
          <w:rFonts w:hint="eastAsia"/>
          <w:lang w:eastAsia="zh-CN"/>
        </w:rPr>
        <w:t xml:space="preserve"> </w:t>
      </w:r>
      <w:r>
        <w:rPr>
          <w:lang w:eastAsia="zh-CN"/>
        </w:rPr>
        <w:t>without</w:t>
      </w:r>
      <w:r>
        <w:rPr>
          <w:rFonts w:hint="eastAsia"/>
          <w:lang w:eastAsia="zh-CN"/>
        </w:rPr>
        <w:t xml:space="preserve"> gap case?</w:t>
      </w:r>
    </w:p>
    <w:p w:rsidR="001B120D" w:rsidRDefault="001B120D" w:rsidP="001B120D">
      <w:pPr>
        <w:rPr>
          <w:lang w:eastAsia="zh-CN"/>
        </w:rPr>
      </w:pPr>
      <w:r>
        <w:rPr>
          <w:rFonts w:hint="eastAsia"/>
          <w:lang w:eastAsia="zh-CN"/>
        </w:rPr>
        <w:tab/>
        <w:t>Huawei: do you mean all the cases, inter-frequency/intra-frequency?</w:t>
      </w:r>
    </w:p>
    <w:p w:rsidR="001B120D" w:rsidRDefault="001B120D" w:rsidP="001B120D">
      <w:pPr>
        <w:rPr>
          <w:lang w:eastAsia="zh-CN"/>
        </w:rPr>
      </w:pPr>
      <w:r>
        <w:rPr>
          <w:rFonts w:hint="eastAsia"/>
          <w:lang w:eastAsia="zh-CN"/>
        </w:rPr>
        <w:t>Qualcomm: for intra-frequency, why do we need index reading?</w:t>
      </w:r>
    </w:p>
    <w:p w:rsidR="001B120D" w:rsidRDefault="001B120D" w:rsidP="001B120D">
      <w:pPr>
        <w:rPr>
          <w:lang w:eastAsia="zh-CN"/>
        </w:rPr>
      </w:pPr>
      <w:r>
        <w:rPr>
          <w:rFonts w:hint="eastAsia"/>
          <w:lang w:eastAsia="zh-CN"/>
        </w:rPr>
        <w:tab/>
        <w:t>Huawei: it is because we define such requirements.</w:t>
      </w:r>
    </w:p>
    <w:p w:rsidR="001B120D" w:rsidRDefault="001B120D" w:rsidP="001B120D">
      <w:pPr>
        <w:rPr>
          <w:lang w:eastAsia="zh-CN"/>
        </w:rPr>
      </w:pPr>
      <w:r>
        <w:rPr>
          <w:rFonts w:hint="eastAsia"/>
          <w:lang w:eastAsia="zh-CN"/>
        </w:rPr>
        <w:t>Ericsson: For FR2, it is not possible to force UE to read the index. Some aspect is impossible.</w:t>
      </w:r>
    </w:p>
    <w:p w:rsidR="001B120D" w:rsidRDefault="001B120D" w:rsidP="001B120D">
      <w:pPr>
        <w:rPr>
          <w:lang w:eastAsia="zh-CN"/>
        </w:rPr>
      </w:pPr>
      <w:r>
        <w:rPr>
          <w:rFonts w:hint="eastAsia"/>
          <w:lang w:eastAsia="zh-CN"/>
        </w:rPr>
        <w:tab/>
        <w:t>Huawei: we can reduce the test cases by removing the test with SSB index reading.</w:t>
      </w:r>
    </w:p>
    <w:p w:rsidR="001B120D" w:rsidRDefault="001B120D" w:rsidP="001B120D">
      <w:pPr>
        <w:rPr>
          <w:lang w:eastAsia="zh-CN"/>
        </w:rPr>
      </w:pPr>
      <w:r>
        <w:rPr>
          <w:rFonts w:hint="eastAsia"/>
          <w:lang w:eastAsia="zh-CN"/>
        </w:rPr>
        <w:tab/>
        <w:t>Qualcomm: if we do not test intra-frequency, we do not see the meaning to have inter-frequency.</w:t>
      </w:r>
    </w:p>
    <w:p w:rsidR="001B120D" w:rsidRPr="001A5AC4" w:rsidRDefault="001B120D" w:rsidP="001B120D">
      <w:pPr>
        <w:rPr>
          <w:lang w:eastAsia="zh-CN"/>
        </w:rPr>
      </w:pPr>
      <w:r>
        <w:rPr>
          <w:rFonts w:hint="eastAsia"/>
          <w:lang w:eastAsia="zh-CN"/>
        </w:rPr>
        <w:t xml:space="preserve">Mediatek: we can test different DRX </w:t>
      </w:r>
      <w:r>
        <w:rPr>
          <w:lang w:eastAsia="zh-CN"/>
        </w:rPr>
        <w:t>cycle</w:t>
      </w:r>
      <w:r>
        <w:rPr>
          <w:rFonts w:hint="eastAsia"/>
          <w:lang w:eastAsia="zh-CN"/>
        </w:rPr>
        <w:t xml:space="preserve"> number in the different test cases.</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F93DA7" w:rsidRDefault="001B120D" w:rsidP="001B120D">
      <w:pPr>
        <w:rPr>
          <w:lang w:eastAsia="zh-CN"/>
        </w:rPr>
      </w:pPr>
      <w:r w:rsidRPr="00F93DA7">
        <w:rPr>
          <w:rFonts w:hint="eastAsia"/>
          <w:lang w:eastAsia="zh-CN"/>
        </w:rPr>
        <w:t>------------------------------------------------------- Open issues ----------------------------------------------</w:t>
      </w:r>
    </w:p>
    <w:p w:rsidR="001B120D" w:rsidRPr="00F93DA7" w:rsidRDefault="001B120D" w:rsidP="005E75E4">
      <w:pPr>
        <w:numPr>
          <w:ilvl w:val="0"/>
          <w:numId w:val="197"/>
        </w:numPr>
        <w:rPr>
          <w:lang w:eastAsia="zh-CN"/>
        </w:rPr>
      </w:pPr>
      <w:r w:rsidRPr="00F93DA7">
        <w:rPr>
          <w:lang w:eastAsia="zh-CN"/>
        </w:rPr>
        <w:t>Synchronization configuration for intra-frequency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w:t>
      </w:r>
      <w:r w:rsidRPr="00F93DA7">
        <w:rPr>
          <w:highlight w:val="yellow"/>
          <w:lang w:eastAsia="zh-CN"/>
        </w:rPr>
        <w:t>synchronized EN-DC only for measurement test cases.</w:t>
      </w:r>
    </w:p>
    <w:p w:rsidR="001B120D" w:rsidRPr="00F93DA7" w:rsidRDefault="001B120D" w:rsidP="005E75E4">
      <w:pPr>
        <w:numPr>
          <w:ilvl w:val="1"/>
          <w:numId w:val="197"/>
        </w:numPr>
        <w:rPr>
          <w:highlight w:val="yellow"/>
          <w:lang w:eastAsia="zh-CN"/>
        </w:rPr>
      </w:pPr>
      <w:r w:rsidRPr="00F93DA7">
        <w:rPr>
          <w:rFonts w:hint="eastAsia"/>
          <w:highlight w:val="yellow"/>
          <w:lang w:eastAsia="zh-CN"/>
        </w:rPr>
        <w:t xml:space="preserve">Specify asynchronized </w:t>
      </w:r>
      <w:r w:rsidRPr="00F93DA7">
        <w:rPr>
          <w:highlight w:val="yellow"/>
          <w:lang w:eastAsia="zh-CN"/>
        </w:rPr>
        <w:t xml:space="preserve">target </w:t>
      </w:r>
      <w:r w:rsidRPr="00F93DA7">
        <w:rPr>
          <w:rFonts w:hint="eastAsia"/>
          <w:highlight w:val="yellow"/>
          <w:lang w:eastAsia="zh-CN"/>
        </w:rPr>
        <w:t>neighbour cell for FDD measurement tests.</w:t>
      </w:r>
    </w:p>
    <w:p w:rsidR="001B120D" w:rsidRPr="00F93DA7" w:rsidRDefault="001B120D" w:rsidP="005E75E4">
      <w:pPr>
        <w:numPr>
          <w:ilvl w:val="0"/>
          <w:numId w:val="197"/>
        </w:numPr>
        <w:rPr>
          <w:lang w:eastAsia="zh-CN"/>
        </w:rPr>
      </w:pPr>
      <w:r w:rsidRPr="00F93DA7">
        <w:rPr>
          <w:lang w:eastAsia="zh-CN"/>
        </w:rPr>
        <w:t>Gap config for intra-frequency measurement test cases</w:t>
      </w:r>
    </w:p>
    <w:p w:rsidR="001B120D" w:rsidRPr="00F93DA7" w:rsidRDefault="001B120D" w:rsidP="005E75E4">
      <w:pPr>
        <w:numPr>
          <w:ilvl w:val="1"/>
          <w:numId w:val="197"/>
        </w:numPr>
        <w:rPr>
          <w:highlight w:val="yellow"/>
          <w:lang w:eastAsia="zh-CN"/>
        </w:rPr>
      </w:pPr>
      <w:r w:rsidRPr="00F93DA7">
        <w:rPr>
          <w:highlight w:val="yellow"/>
          <w:lang w:eastAsia="zh-CN"/>
        </w:rPr>
        <w:t>T</w:t>
      </w:r>
      <w:r w:rsidRPr="00F93DA7">
        <w:rPr>
          <w:rFonts w:hint="eastAsia"/>
          <w:highlight w:val="yellow"/>
          <w:lang w:eastAsia="zh-CN"/>
        </w:rPr>
        <w:t xml:space="preserve">est </w:t>
      </w:r>
      <w:r w:rsidRPr="00F93DA7">
        <w:rPr>
          <w:highlight w:val="yellow"/>
          <w:lang w:eastAsia="zh-CN"/>
        </w:rPr>
        <w:t>Per-FR gap tests in inter-frequency test cases</w:t>
      </w:r>
    </w:p>
    <w:p w:rsidR="001B120D" w:rsidRPr="00F93DA7" w:rsidRDefault="001B120D" w:rsidP="005E75E4">
      <w:pPr>
        <w:numPr>
          <w:ilvl w:val="1"/>
          <w:numId w:val="197"/>
        </w:numPr>
        <w:rPr>
          <w:lang w:eastAsia="zh-CN"/>
        </w:rPr>
      </w:pPr>
      <w:r w:rsidRPr="00F93DA7">
        <w:rPr>
          <w:lang w:eastAsia="zh-CN"/>
        </w:rPr>
        <w:t>Use only one gap pattern for each frequency range when defining per-UE gap test cases:</w:t>
      </w:r>
    </w:p>
    <w:p w:rsidR="001B120D" w:rsidRPr="00F93DA7" w:rsidRDefault="001B120D" w:rsidP="005E75E4">
      <w:pPr>
        <w:numPr>
          <w:ilvl w:val="2"/>
          <w:numId w:val="197"/>
        </w:numPr>
        <w:rPr>
          <w:lang w:eastAsia="zh-CN"/>
        </w:rPr>
      </w:pPr>
      <w:r w:rsidRPr="00F93DA7">
        <w:rPr>
          <w:lang w:eastAsia="zh-CN"/>
        </w:rPr>
        <w:t>For FR1, use MGL 6ms and MGRP 40ms</w:t>
      </w:r>
    </w:p>
    <w:p w:rsidR="001B120D" w:rsidRPr="00F93DA7" w:rsidRDefault="001B120D" w:rsidP="005E75E4">
      <w:pPr>
        <w:numPr>
          <w:ilvl w:val="2"/>
          <w:numId w:val="197"/>
        </w:numPr>
        <w:rPr>
          <w:lang w:eastAsia="zh-CN"/>
        </w:rPr>
      </w:pPr>
      <w:r w:rsidRPr="00F93DA7">
        <w:rPr>
          <w:lang w:eastAsia="zh-CN"/>
        </w:rPr>
        <w:t>For FR2, use MGL 5.5ms and MGRP 20ms</w:t>
      </w:r>
    </w:p>
    <w:p w:rsidR="001B120D" w:rsidRPr="00F93DA7" w:rsidRDefault="001B120D" w:rsidP="005E75E4">
      <w:pPr>
        <w:numPr>
          <w:ilvl w:val="0"/>
          <w:numId w:val="197"/>
        </w:numPr>
        <w:rPr>
          <w:lang w:eastAsia="zh-CN"/>
        </w:rPr>
      </w:pPr>
      <w:r w:rsidRPr="00F93DA7">
        <w:rPr>
          <w:rFonts w:hint="eastAsia"/>
          <w:lang w:eastAsia="zh-CN"/>
        </w:rPr>
        <w:t>DRX config</w:t>
      </w:r>
      <w:r w:rsidRPr="00F93DA7">
        <w:rPr>
          <w:lang w:eastAsia="zh-CN"/>
        </w:rPr>
        <w:t xml:space="preserve"> for DRX tests</w:t>
      </w:r>
    </w:p>
    <w:p w:rsidR="001B120D" w:rsidRPr="00F93DA7" w:rsidRDefault="001B120D" w:rsidP="005E75E4">
      <w:pPr>
        <w:numPr>
          <w:ilvl w:val="1"/>
          <w:numId w:val="197"/>
        </w:numPr>
        <w:rPr>
          <w:lang w:eastAsia="zh-CN"/>
        </w:rPr>
      </w:pPr>
      <w:r w:rsidRPr="00F93DA7">
        <w:rPr>
          <w:lang w:eastAsia="zh-CN"/>
        </w:rPr>
        <w:t>O</w:t>
      </w:r>
      <w:r w:rsidRPr="00F93DA7">
        <w:rPr>
          <w:rFonts w:hint="eastAsia"/>
          <w:lang w:eastAsia="zh-CN"/>
        </w:rPr>
        <w:t xml:space="preserve">ption </w:t>
      </w:r>
      <w:r w:rsidRPr="00F93DA7">
        <w:rPr>
          <w:lang w:eastAsia="zh-CN"/>
        </w:rPr>
        <w:t>1: test 64ms and 640ms for DRX cycle</w:t>
      </w:r>
    </w:p>
    <w:p w:rsidR="001B120D" w:rsidRPr="00F93DA7" w:rsidRDefault="001B120D" w:rsidP="005E75E4">
      <w:pPr>
        <w:numPr>
          <w:ilvl w:val="1"/>
          <w:numId w:val="197"/>
        </w:numPr>
        <w:rPr>
          <w:lang w:eastAsia="zh-CN"/>
        </w:rPr>
      </w:pPr>
      <w:r w:rsidRPr="00F93DA7">
        <w:rPr>
          <w:lang w:eastAsia="zh-CN"/>
        </w:rPr>
        <w:t>Option 2: test 320ms and 1280ms for DRX cycle</w:t>
      </w:r>
    </w:p>
    <w:p w:rsidR="001B120D" w:rsidRPr="00F93DA7" w:rsidRDefault="001B120D" w:rsidP="001B120D">
      <w:pPr>
        <w:rPr>
          <w:lang w:eastAsia="zh-CN"/>
        </w:rPr>
      </w:pPr>
      <w:r w:rsidRPr="00F93DA7">
        <w:rPr>
          <w:rFonts w:hint="eastAsia"/>
          <w:lang w:eastAsia="zh-CN"/>
        </w:rPr>
        <w:t>----------------------------------------------------------------------------------------------------------------------</w:t>
      </w:r>
    </w:p>
    <w:p w:rsidR="001B120D" w:rsidRPr="00D0669A" w:rsidRDefault="001B120D" w:rsidP="001B120D">
      <w:pPr>
        <w:rPr>
          <w:rFonts w:ascii="Arial" w:hAnsi="Arial" w:cs="Arial"/>
          <w:b/>
          <w:i/>
          <w:color w:val="C00000"/>
          <w:sz w:val="24"/>
          <w:lang w:eastAsia="zh-CN"/>
        </w:rPr>
      </w:pPr>
      <w:r w:rsidRPr="00D0669A">
        <w:rPr>
          <w:rFonts w:ascii="Arial" w:hAnsi="Arial" w:cs="Arial"/>
          <w:b/>
          <w:i/>
          <w:color w:val="C00000"/>
          <w:sz w:val="24"/>
          <w:lang w:eastAsia="zh-CN"/>
        </w:rPr>
        <w:t>Test case list</w:t>
      </w:r>
    </w:p>
    <w:p w:rsidR="001B120D" w:rsidRDefault="00491437" w:rsidP="001B120D">
      <w:pPr>
        <w:rPr>
          <w:i/>
        </w:rPr>
      </w:pPr>
      <w:hyperlink r:id="rId1834" w:history="1">
        <w:r w:rsidR="001B120D">
          <w:rPr>
            <w:rStyle w:val="Hyperlink"/>
            <w:rFonts w:ascii="Arial" w:hAnsi="Arial" w:cs="Arial"/>
            <w:b/>
            <w:sz w:val="24"/>
          </w:rPr>
          <w:t>R4-1810654</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35" w:history="1">
        <w:r>
          <w:rPr>
            <w:rStyle w:val="Hyperlink"/>
            <w:rFonts w:ascii="Arial" w:hAnsi="Arial" w:cs="Arial"/>
            <w:b/>
          </w:rPr>
          <w:t>R4-1811359</w:t>
        </w:r>
      </w:hyperlink>
      <w:r>
        <w:rPr>
          <w:rFonts w:ascii="Arial" w:hAnsi="Arial" w:cs="Arial"/>
          <w:b/>
        </w:rPr>
        <w:t xml:space="preserve"> (from </w:t>
      </w:r>
      <w:hyperlink r:id="rId1836" w:history="1">
        <w:r>
          <w:rPr>
            <w:rStyle w:val="Hyperlink"/>
            <w:rFonts w:ascii="Arial" w:hAnsi="Arial" w:cs="Arial"/>
            <w:b/>
          </w:rPr>
          <w:t>R4-1810654)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37" w:history="1">
        <w:r w:rsidR="001B120D">
          <w:rPr>
            <w:rStyle w:val="Hyperlink"/>
            <w:rFonts w:ascii="Arial" w:hAnsi="Arial" w:cs="Arial"/>
            <w:b/>
            <w:sz w:val="24"/>
          </w:rPr>
          <w:t>R4-1811359</w:t>
        </w:r>
      </w:hyperlink>
      <w:r w:rsidR="001B120D">
        <w:rPr>
          <w:b/>
        </w:rPr>
        <w:tab/>
        <w:t>Intra-frequency test cases list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744DF9">
        <w:t>Under the scope of intra-frequency cell-search and measurements, duplex mode, sync/async, DRX, SSB index reading, gaps and scheduling availability should be considered when defining test cases step by step. In this paper we provide the test cases list for NR SA/EN-DC intra-frequency cell search and L1 measurements.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473148">
        <w:rPr>
          <w:rFonts w:ascii="Arial" w:hAnsi="Arial" w:cs="Arial"/>
          <w:b/>
          <w:highlight w:val="green"/>
        </w:rPr>
        <w:t>Approved</w:t>
      </w:r>
      <w:r w:rsidRPr="00473148">
        <w:rPr>
          <w:rFonts w:ascii="Arial" w:hAnsi="Arial" w:cs="Arial"/>
          <w:b/>
          <w:highlight w:val="green"/>
        </w:rPr>
        <w:br/>
      </w:r>
      <w:r w:rsidRPr="00473148">
        <w:rPr>
          <w:rFonts w:ascii="Arial" w:hAnsi="Arial" w:cs="Arial"/>
          <w:b/>
          <w:highlight w:val="green"/>
        </w:rPr>
        <w:br/>
      </w:r>
    </w:p>
    <w:p w:rsidR="001B120D" w:rsidRPr="00D0669A" w:rsidRDefault="001B120D" w:rsidP="001B120D">
      <w:pPr>
        <w:rPr>
          <w:rFonts w:ascii="Arial" w:hAnsi="Arial" w:cs="Arial"/>
          <w:b/>
          <w:i/>
          <w:color w:val="C00000"/>
          <w:sz w:val="24"/>
          <w:lang w:eastAsia="zh-CN"/>
        </w:rPr>
      </w:pPr>
      <w:r w:rsidRPr="00D0669A">
        <w:rPr>
          <w:rFonts w:ascii="Arial" w:hAnsi="Arial" w:cs="Arial" w:hint="eastAsia"/>
          <w:b/>
          <w:i/>
          <w:color w:val="C00000"/>
          <w:sz w:val="24"/>
          <w:lang w:eastAsia="zh-CN"/>
        </w:rPr>
        <w:t>Draft CR</w:t>
      </w:r>
    </w:p>
    <w:p w:rsidR="001B120D" w:rsidRPr="00D0669A" w:rsidRDefault="001B120D" w:rsidP="001B120D">
      <w:pPr>
        <w:rPr>
          <w:color w:val="C00000"/>
          <w:u w:val="single"/>
          <w:lang w:eastAsia="zh-CN"/>
        </w:rPr>
      </w:pPr>
      <w:r>
        <w:rPr>
          <w:rFonts w:hint="eastAsia"/>
          <w:color w:val="C00000"/>
          <w:u w:val="single"/>
          <w:lang w:eastAsia="zh-CN"/>
        </w:rPr>
        <w:t>TDD intra-frequency cell search</w:t>
      </w:r>
    </w:p>
    <w:p w:rsidR="001B120D" w:rsidRDefault="00491437" w:rsidP="001B120D">
      <w:pPr>
        <w:rPr>
          <w:i/>
        </w:rPr>
      </w:pPr>
      <w:hyperlink r:id="rId1838" w:history="1">
        <w:r w:rsidR="001B120D">
          <w:rPr>
            <w:rStyle w:val="Hyperlink"/>
            <w:rFonts w:ascii="Arial" w:hAnsi="Arial" w:cs="Arial"/>
            <w:b/>
            <w:sz w:val="24"/>
          </w:rPr>
          <w:t>R4-1810655</w:t>
        </w:r>
      </w:hyperlink>
      <w:r w:rsidR="001B120D">
        <w:rPr>
          <w:b/>
        </w:rPr>
        <w:tab/>
        <w:t>Test case for no gap TDD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Mediatek: you use SMTC perioidicy 40ms, any reason?</w:t>
      </w:r>
    </w:p>
    <w:p w:rsidR="001B120D" w:rsidRPr="00080470"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39" w:history="1">
        <w:r w:rsidR="001B120D">
          <w:rPr>
            <w:rStyle w:val="Hyperlink"/>
            <w:rFonts w:ascii="Arial" w:hAnsi="Arial" w:cs="Arial"/>
            <w:b/>
            <w:sz w:val="24"/>
          </w:rPr>
          <w:t>R4-1810656</w:t>
        </w:r>
      </w:hyperlink>
      <w:r w:rsidR="001B120D">
        <w:rPr>
          <w:b/>
        </w:rPr>
        <w:tab/>
        <w:t>Test case for no gap TDD intra-frequency cell search in EN-DC PSCell in FR1 with SSB index reading</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lastRenderedPageBreak/>
        <w:t xml:space="preserve">Abstract: </w:t>
      </w:r>
    </w:p>
    <w:p w:rsidR="001B120D" w:rsidRPr="00CD3780" w:rsidRDefault="001B120D" w:rsidP="001B120D">
      <w:r w:rsidRPr="00CD3780">
        <w:t>To specify Test case methods for no gap TDD intra-frequency cell search in EN-DC PSCell in FR1 with SSB index reading.</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EN-DC PSCell in FR1 with SSB index reading.</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0" w:history="1">
        <w:r w:rsidR="001B120D">
          <w:rPr>
            <w:rStyle w:val="Hyperlink"/>
            <w:rFonts w:ascii="Arial" w:hAnsi="Arial" w:cs="Arial"/>
            <w:b/>
            <w:sz w:val="24"/>
          </w:rPr>
          <w:t>R4-1810657</w:t>
        </w:r>
      </w:hyperlink>
      <w:r w:rsidR="001B120D">
        <w:rPr>
          <w:b/>
        </w:rPr>
        <w:tab/>
        <w:t>Test case for TDD intra-frequency cell search in EN-DC PSCell in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EN-DC PSCell in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TDD intra-frequency cell search in EN-DC PSCell in FR1 with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1" w:history="1">
        <w:r w:rsidR="001B120D">
          <w:rPr>
            <w:rStyle w:val="Hyperlink"/>
            <w:rFonts w:ascii="Arial" w:hAnsi="Arial" w:cs="Arial"/>
            <w:b/>
            <w:sz w:val="24"/>
          </w:rPr>
          <w:t>R4-1810658</w:t>
        </w:r>
      </w:hyperlink>
      <w:r w:rsidR="001B120D">
        <w:rPr>
          <w:b/>
        </w:rPr>
        <w:tab/>
        <w:t>Test case for no gap TDD intra-frequency cell search in SA NR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no gap TDD intra-frequency cell search in SA NR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Specify Test case methods for no gap TDD intra-frequency cell search in SA NR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2" w:history="1">
        <w:r w:rsidR="001B120D">
          <w:rPr>
            <w:rStyle w:val="Hyperlink"/>
            <w:rFonts w:ascii="Arial" w:hAnsi="Arial" w:cs="Arial"/>
            <w:b/>
            <w:sz w:val="24"/>
          </w:rPr>
          <w:t>R4-1810659</w:t>
        </w:r>
      </w:hyperlink>
      <w:r w:rsidR="001B120D">
        <w:rPr>
          <w:b/>
        </w:rPr>
        <w:tab/>
        <w:t>Test case for TDD intra-frequency cell search in SA NR FR1 with per-UE gaps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TDD intra-frequency cell search in SA NR FR1 with per-UE gaps.</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lastRenderedPageBreak/>
        <w:t>Specify Test case methods for TDD intra-frequency cell search in SA NR FR1 for per-UE gaps.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3" w:history="1">
        <w:r w:rsidR="001B120D">
          <w:rPr>
            <w:rStyle w:val="Hyperlink"/>
            <w:rFonts w:ascii="Arial" w:hAnsi="Arial" w:cs="Arial"/>
            <w:b/>
            <w:sz w:val="24"/>
          </w:rPr>
          <w:t>R4-1810713</w:t>
        </w:r>
      </w:hyperlink>
      <w:r w:rsidR="001B120D">
        <w:rPr>
          <w:b/>
        </w:rPr>
        <w:tab/>
        <w:t>Test case for EN-DC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To specify Test case methods for Intra-frequency event triggered reporting in FR1 TDD tests with DRX in EN-DC.</w:t>
      </w:r>
    </w:p>
    <w:p w:rsidR="001B120D" w:rsidRPr="00CD3780" w:rsidRDefault="001B120D" w:rsidP="001B120D">
      <w:r w:rsidRPr="00CD3780">
        <w:t>Summary of change:</w:t>
      </w:r>
    </w:p>
    <w:p w:rsidR="001B120D" w:rsidRPr="00BB1928" w:rsidRDefault="001B120D" w:rsidP="001B120D">
      <w:pPr>
        <w:ind w:leftChars="100" w:left="200"/>
        <w:rPr>
          <w:lang w:eastAsia="zh-CN"/>
        </w:rPr>
      </w:pPr>
      <w:r w:rsidRPr="00CD3780">
        <w:t>Specify Test case methods for no gap TDD intra-frequency cell search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4" w:history="1">
        <w:r w:rsidR="001B120D">
          <w:rPr>
            <w:rStyle w:val="Hyperlink"/>
            <w:rFonts w:ascii="Arial" w:hAnsi="Arial" w:cs="Arial"/>
            <w:b/>
            <w:sz w:val="24"/>
          </w:rPr>
          <w:t>R4-1810714</w:t>
        </w:r>
      </w:hyperlink>
      <w:r w:rsidR="001B120D">
        <w:rPr>
          <w:b/>
        </w:rPr>
        <w:tab/>
        <w:t>Test case for SA intra with PSCell in FR1 no gap TDD tests with DRX</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B1928" w:rsidRDefault="001B120D" w:rsidP="001B120D">
      <w:r w:rsidRPr="00BB1928">
        <w:t>To specify Test case methods for Intra-frequency event triggered reporting in FR1 TDD tests with DRX in SA.</w:t>
      </w:r>
    </w:p>
    <w:p w:rsidR="001B120D" w:rsidRPr="00BB1928" w:rsidRDefault="001B120D" w:rsidP="001B120D">
      <w:r w:rsidRPr="00BB1928">
        <w:t>Summary of change:</w:t>
      </w:r>
    </w:p>
    <w:p w:rsidR="001B120D" w:rsidRPr="00BB1928" w:rsidRDefault="001B120D" w:rsidP="001B120D">
      <w:pPr>
        <w:ind w:leftChars="100" w:left="200"/>
        <w:rPr>
          <w:lang w:eastAsia="zh-CN"/>
        </w:rPr>
      </w:pPr>
      <w:r w:rsidRPr="00BB1928">
        <w:t>Specify Test case methods for no gap TDD intra-frequency cell search in SA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160C08" w:rsidRDefault="001B120D" w:rsidP="001B120D">
      <w:pPr>
        <w:rPr>
          <w:color w:val="C00000"/>
          <w:u w:val="single"/>
          <w:lang w:eastAsia="zh-CN"/>
        </w:rPr>
      </w:pPr>
      <w:r>
        <w:rPr>
          <w:rFonts w:hint="eastAsia"/>
          <w:color w:val="C00000"/>
          <w:u w:val="single"/>
          <w:lang w:eastAsia="zh-CN"/>
        </w:rPr>
        <w:t>FDD intra-frequency cell search</w:t>
      </w:r>
    </w:p>
    <w:p w:rsidR="001B120D" w:rsidRDefault="00491437" w:rsidP="001B120D">
      <w:pPr>
        <w:rPr>
          <w:i/>
        </w:rPr>
      </w:pPr>
      <w:hyperlink r:id="rId1845" w:history="1">
        <w:r w:rsidR="001B120D">
          <w:rPr>
            <w:rStyle w:val="Hyperlink"/>
            <w:rFonts w:ascii="Arial" w:hAnsi="Arial" w:cs="Arial"/>
            <w:b/>
            <w:sz w:val="24"/>
          </w:rPr>
          <w:t>R4-1810692</w:t>
        </w:r>
      </w:hyperlink>
      <w:r w:rsidR="001B120D">
        <w:rPr>
          <w:b/>
        </w:rPr>
        <w:tab/>
        <w:t>Test case for no gap FDD intra-frequency cell search in EN-DC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EN-DC PSCell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EN-DC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6" w:history="1">
        <w:r w:rsidR="001B120D">
          <w:rPr>
            <w:rStyle w:val="Hyperlink"/>
            <w:rFonts w:ascii="Arial" w:hAnsi="Arial" w:cs="Arial"/>
            <w:b/>
            <w:sz w:val="24"/>
          </w:rPr>
          <w:t>R4-1810693</w:t>
        </w:r>
      </w:hyperlink>
      <w:r w:rsidR="001B120D">
        <w:rPr>
          <w:b/>
        </w:rPr>
        <w:tab/>
        <w:t>Test case for no gap FDD intra-frequency cell search in NR SA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CD3780" w:rsidRDefault="001B120D" w:rsidP="001B120D">
      <w:r w:rsidRPr="00CD3780">
        <w:t>There is not test case for FDD intra-frequency cell search without gap in SA NR PCell in FR1.</w:t>
      </w:r>
    </w:p>
    <w:p w:rsidR="001B120D" w:rsidRPr="00CD3780" w:rsidRDefault="001B120D" w:rsidP="001B120D">
      <w:r w:rsidRPr="00CD3780">
        <w:t>Summary of change:</w:t>
      </w:r>
    </w:p>
    <w:p w:rsidR="001B120D" w:rsidRPr="00CD3780" w:rsidRDefault="001B120D" w:rsidP="001B120D">
      <w:pPr>
        <w:ind w:leftChars="100" w:left="200"/>
        <w:rPr>
          <w:lang w:eastAsia="zh-CN"/>
        </w:rPr>
      </w:pPr>
      <w:r w:rsidRPr="00CD3780">
        <w:t>Introduce the test case for FDD intra-frequency cell search without gap in SA NR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28" w:name="_Toc522024820"/>
      <w:bookmarkStart w:id="529" w:name="_Toc523514319"/>
      <w:r>
        <w:t>7.12.3.4</w:t>
      </w:r>
      <w:r>
        <w:tab/>
        <w:t>RRM measurement accuracy performance [NR_newRAT-Perf]</w:t>
      </w:r>
      <w:bookmarkEnd w:id="528"/>
      <w:bookmarkEnd w:id="529"/>
    </w:p>
    <w:p w:rsidR="001B120D" w:rsidRDefault="00491437" w:rsidP="001B120D">
      <w:pPr>
        <w:rPr>
          <w:i/>
        </w:rPr>
      </w:pPr>
      <w:hyperlink r:id="rId1847" w:history="1">
        <w:r w:rsidR="001B120D">
          <w:rPr>
            <w:rStyle w:val="Hyperlink"/>
            <w:rFonts w:ascii="Arial" w:hAnsi="Arial" w:cs="Arial"/>
            <w:b/>
            <w:sz w:val="24"/>
          </w:rPr>
          <w:t>R4-1809754</w:t>
        </w:r>
      </w:hyperlink>
      <w:r w:rsidR="001B120D">
        <w:rPr>
          <w:b/>
        </w:rPr>
        <w:tab/>
        <w:t>Discussion on principles of measurement accuracy testing in NR</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Discussion on the design of RRM intrfrequency measurement accuracy test cases for FR1 and FR2</w:t>
      </w:r>
      <w:r>
        <w:rPr>
          <w:rFonts w:hint="eastAsia"/>
          <w:lang w:eastAsia="zh-CN"/>
        </w:rPr>
        <w:t>.</w:t>
      </w:r>
    </w:p>
    <w:p w:rsidR="001B120D" w:rsidRPr="00BB1928" w:rsidRDefault="001B120D" w:rsidP="001B120D">
      <w:pPr>
        <w:rPr>
          <w:lang w:val="en-US" w:eastAsia="zh-CN"/>
        </w:rPr>
      </w:pPr>
      <w:r w:rsidRPr="00BB1928">
        <w:rPr>
          <w:lang w:val="en-US" w:eastAsia="zh-CN"/>
        </w:rPr>
        <w:t>For FR1, we make the following proposal</w:t>
      </w:r>
    </w:p>
    <w:p w:rsidR="001B120D" w:rsidRPr="00BB1928" w:rsidRDefault="001B120D" w:rsidP="001B120D">
      <w:pPr>
        <w:rPr>
          <w:b/>
          <w:lang w:val="en-US" w:eastAsia="zh-CN"/>
        </w:rPr>
      </w:pPr>
      <w:r w:rsidRPr="00BB1928">
        <w:rPr>
          <w:b/>
          <w:lang w:val="en-US" w:eastAsia="zh-CN"/>
        </w:rPr>
        <w:t>Proposal 1: NR FR1 intrafrequency RSRP accuracy tests follow a similar methodology as LTE intrafrequency RSRP tests, with suitable modification to specify bandwidth, SSB/data SCS, SSB transmission parameters, SMTC configuration and EN-DC configuration</w:t>
      </w:r>
    </w:p>
    <w:p w:rsidR="001B120D" w:rsidRPr="00BB1928" w:rsidRDefault="001B120D" w:rsidP="001B120D">
      <w:pPr>
        <w:rPr>
          <w:lang w:val="en-US" w:eastAsia="zh-CN"/>
        </w:rPr>
      </w:pPr>
      <w:r w:rsidRPr="00BB1928">
        <w:rPr>
          <w:lang w:val="en-US" w:eastAsia="zh-CN"/>
        </w:rPr>
        <w:t>For FR2 (OTA) testing our proposals are</w:t>
      </w:r>
    </w:p>
    <w:p w:rsidR="001B120D" w:rsidRPr="00BB1928" w:rsidRDefault="001B120D" w:rsidP="001B120D">
      <w:pPr>
        <w:rPr>
          <w:b/>
          <w:lang w:val="en-US" w:eastAsia="zh-CN"/>
        </w:rPr>
      </w:pPr>
      <w:r w:rsidRPr="00BB1928">
        <w:rPr>
          <w:b/>
          <w:lang w:val="en-US" w:eastAsia="zh-CN"/>
        </w:rPr>
        <w:t>Proposal 2: RAN4 to discuss test methods which address the FR2 measurement definition with respect to OTA ideal RSRP.</w:t>
      </w:r>
    </w:p>
    <w:p w:rsidR="001B120D" w:rsidRPr="00BB1928" w:rsidRDefault="001B120D" w:rsidP="001B120D">
      <w:pPr>
        <w:rPr>
          <w:lang w:val="en-US" w:eastAsia="zh-CN"/>
        </w:rPr>
      </w:pPr>
      <w:r w:rsidRPr="00BB1928">
        <w:rPr>
          <w:lang w:val="en-US" w:eastAsia="zh-CN"/>
        </w:rPr>
        <w:t>Three options are provided for further discussion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1: UE is used as a reference for itself</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2: Test limits are determined based on minimum and maximum allowable antenna gain</w:t>
      </w:r>
    </w:p>
    <w:p w:rsidR="001B120D" w:rsidRPr="00BB1928" w:rsidRDefault="001B120D" w:rsidP="005E75E4">
      <w:pPr>
        <w:pStyle w:val="ListParagraph"/>
        <w:numPr>
          <w:ilvl w:val="0"/>
          <w:numId w:val="144"/>
        </w:numPr>
        <w:overflowPunct w:val="0"/>
        <w:autoSpaceDE w:val="0"/>
        <w:autoSpaceDN w:val="0"/>
        <w:adjustRightInd w:val="0"/>
        <w:spacing w:after="180" w:line="240" w:lineRule="auto"/>
        <w:contextualSpacing w:val="0"/>
        <w:rPr>
          <w:rFonts w:ascii="Times New Roman" w:hAnsi="Times New Roman"/>
          <w:lang w:eastAsia="zh-CN"/>
        </w:rPr>
      </w:pPr>
      <w:r w:rsidRPr="00BB1928">
        <w:rPr>
          <w:rFonts w:ascii="Times New Roman" w:hAnsi="Times New Roman"/>
          <w:lang w:eastAsia="zh-CN"/>
        </w:rPr>
        <w:t>Option 3: Evaluate relative accuracy between two cells with the same AoA.</w:t>
      </w:r>
    </w:p>
    <w:p w:rsidR="001B120D" w:rsidRPr="00BB1928" w:rsidRDefault="001B120D" w:rsidP="001B120D">
      <w:pPr>
        <w:rPr>
          <w:b/>
          <w:lang w:val="en-US" w:eastAsia="zh-CN"/>
        </w:rPr>
      </w:pPr>
      <w:r w:rsidRPr="00BB1928">
        <w:rPr>
          <w:b/>
          <w:lang w:val="en-US" w:eastAsia="zh-CN"/>
        </w:rPr>
        <w:t>Proposal 3: It is sufficient to ensure that measurement accuracy side conditions for Es/Iot are met at the centre of the quiet zone in the test chamber</w:t>
      </w:r>
    </w:p>
    <w:p w:rsidR="001B120D" w:rsidRPr="00BB1928" w:rsidRDefault="001B120D" w:rsidP="001B120D">
      <w:pPr>
        <w:rPr>
          <w:b/>
          <w:u w:val="single"/>
          <w:lang w:val="en-US" w:eastAsia="zh-CN"/>
        </w:rPr>
      </w:pPr>
      <w:r w:rsidRPr="00BB1928">
        <w:rPr>
          <w:b/>
          <w:u w:val="single"/>
          <w:lang w:val="en-US" w:eastAsia="zh-CN"/>
        </w:rPr>
        <w:t>Spatial configuration for the test case</w:t>
      </w:r>
    </w:p>
    <w:p w:rsidR="001B120D" w:rsidRPr="00BB1928" w:rsidRDefault="001B120D" w:rsidP="001B120D">
      <w:pPr>
        <w:rPr>
          <w:b/>
          <w:lang w:val="en-US" w:eastAsia="zh-CN"/>
        </w:rPr>
      </w:pPr>
      <w:r w:rsidRPr="00BB1928">
        <w:rPr>
          <w:b/>
          <w:lang w:val="en-US" w:eastAsia="zh-CN"/>
        </w:rPr>
        <w:t>Proposal 4: The angular relationship between cell 1 and cell 2 in the OTA test is 60</w:t>
      </w:r>
      <w:r w:rsidRPr="00BB1928">
        <w:rPr>
          <w:rFonts w:hint="eastAsia"/>
          <w:b/>
          <w:lang w:val="en-US" w:eastAsia="zh-CN"/>
        </w:rPr>
        <w:t>°(</w:t>
      </w:r>
      <w:r w:rsidRPr="00BB1928">
        <w:rPr>
          <w:b/>
          <w:lang w:val="en-US" w:eastAsia="zh-CN"/>
        </w:rPr>
        <w:t>FFS)</w:t>
      </w:r>
    </w:p>
    <w:p w:rsidR="001B120D" w:rsidRPr="00BB1928" w:rsidRDefault="001B120D" w:rsidP="001B120D">
      <w:pPr>
        <w:rPr>
          <w:b/>
          <w:lang w:val="en-US" w:eastAsia="zh-CN"/>
        </w:rPr>
      </w:pPr>
      <w:r w:rsidRPr="00BB1928">
        <w:rPr>
          <w:b/>
          <w:lang w:val="en-US" w:eastAsia="zh-CN"/>
        </w:rPr>
        <w:t>Proposal 5: The UE is tested in N different randomly selected orientations. The value of N needs further discussion.</w:t>
      </w:r>
    </w:p>
    <w:p w:rsidR="001B120D" w:rsidRPr="00BB1928" w:rsidRDefault="001B120D" w:rsidP="001B120D">
      <w:pPr>
        <w:rPr>
          <w:b/>
          <w:lang w:val="en-US" w:eastAsia="zh-CN"/>
        </w:rPr>
      </w:pPr>
      <w:r w:rsidRPr="00BB1928">
        <w:rPr>
          <w:b/>
          <w:lang w:val="en-US" w:eastAsia="zh-CN"/>
        </w:rPr>
        <w:t xml:space="preserve">Proposal 6: The accuracy requirement is evaluated for N-M orientations, and the UE is deemed to pass if 90% of measurement reports pass the accuracy requirement. </w:t>
      </w:r>
    </w:p>
    <w:p w:rsidR="001B120D" w:rsidRPr="00BB1928" w:rsidRDefault="001B120D" w:rsidP="001B120D">
      <w:pPr>
        <w:rPr>
          <w:b/>
          <w:lang w:val="en-US" w:eastAsia="zh-CN"/>
        </w:rPr>
      </w:pPr>
      <w:r w:rsidRPr="00BB1928">
        <w:rPr>
          <w:b/>
          <w:lang w:val="en-US" w:eastAsia="zh-CN"/>
        </w:rPr>
        <w:lastRenderedPageBreak/>
        <w:t>Proposal 7: M=1 is used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We have the </w:t>
      </w:r>
      <w:r>
        <w:rPr>
          <w:lang w:eastAsia="zh-CN"/>
        </w:rPr>
        <w:t>similar</w:t>
      </w:r>
      <w:r>
        <w:rPr>
          <w:rFonts w:hint="eastAsia"/>
          <w:lang w:eastAsia="zh-CN"/>
        </w:rPr>
        <w:t xml:space="preserve"> contribution in the </w:t>
      </w:r>
      <w:r>
        <w:rPr>
          <w:lang w:eastAsia="zh-CN"/>
        </w:rPr>
        <w:t>testability</w:t>
      </w:r>
      <w:r>
        <w:rPr>
          <w:rFonts w:hint="eastAsia"/>
          <w:lang w:eastAsia="zh-CN"/>
        </w:rPr>
        <w:t xml:space="preserve"> agenda. The disadvantages lised in the table make some tests not very attractive. Spatial </w:t>
      </w:r>
      <w:r>
        <w:rPr>
          <w:lang w:eastAsia="zh-CN"/>
        </w:rPr>
        <w:t>configuration</w:t>
      </w:r>
      <w:r>
        <w:rPr>
          <w:rFonts w:hint="eastAsia"/>
          <w:lang w:eastAsia="zh-CN"/>
        </w:rPr>
        <w:t xml:space="preserve"> is something too complicated. Defining 50% only. If we strictly follows that Side condition should be defined in </w:t>
      </w:r>
      <w:r>
        <w:rPr>
          <w:lang w:eastAsia="zh-CN"/>
        </w:rPr>
        <w:t>the</w:t>
      </w:r>
      <w:r>
        <w:rPr>
          <w:rFonts w:hint="eastAsia"/>
          <w:lang w:eastAsia="zh-CN"/>
        </w:rPr>
        <w:t xml:space="preserve"> </w:t>
      </w:r>
      <w:r>
        <w:rPr>
          <w:lang w:eastAsia="zh-CN"/>
        </w:rPr>
        <w:t>direction</w:t>
      </w:r>
      <w:r>
        <w:rPr>
          <w:rFonts w:hint="eastAsia"/>
          <w:lang w:eastAsia="zh-CN"/>
        </w:rPr>
        <w:t xml:space="preserve">, then signal should come from a certain range of angles. Then we put restriction that the signal should come from such 50%. For #4,5,6, we should consider how many angles we </w:t>
      </w:r>
      <w:r>
        <w:rPr>
          <w:lang w:eastAsia="zh-CN"/>
        </w:rPr>
        <w:t>should</w:t>
      </w:r>
      <w:r>
        <w:rPr>
          <w:rFonts w:hint="eastAsia"/>
          <w:lang w:eastAsia="zh-CN"/>
        </w:rPr>
        <w:t xml:space="preserve"> test. Maybe we should consider the angle spread.</w:t>
      </w:r>
    </w:p>
    <w:p w:rsidR="001B120D" w:rsidRDefault="001B120D" w:rsidP="001B120D">
      <w:pPr>
        <w:rPr>
          <w:lang w:eastAsia="zh-CN"/>
        </w:rPr>
      </w:pPr>
      <w:r>
        <w:rPr>
          <w:rFonts w:hint="eastAsia"/>
          <w:lang w:eastAsia="zh-CN"/>
        </w:rPr>
        <w:tab/>
        <w:t xml:space="preserve">Ericsson: On general thing is that probably RAN4 choose multiple options. We should progress the options in parallel. </w:t>
      </w:r>
    </w:p>
    <w:p w:rsidR="001B120D" w:rsidRDefault="001B120D" w:rsidP="001B120D">
      <w:pPr>
        <w:rPr>
          <w:lang w:eastAsia="zh-CN"/>
        </w:rPr>
      </w:pPr>
      <w:r>
        <w:rPr>
          <w:rFonts w:hint="eastAsia"/>
          <w:lang w:eastAsia="zh-CN"/>
        </w:rPr>
        <w:tab/>
        <w:t xml:space="preserve">Ericsson: for spatial </w:t>
      </w:r>
      <w:r>
        <w:rPr>
          <w:lang w:eastAsia="zh-CN"/>
        </w:rPr>
        <w:t>configuration</w:t>
      </w:r>
      <w:r>
        <w:rPr>
          <w:rFonts w:hint="eastAsia"/>
          <w:lang w:eastAsia="zh-CN"/>
        </w:rPr>
        <w:t xml:space="preserve">, it is a big difficult thing. To have a good test coverage </w:t>
      </w:r>
      <w:r>
        <w:rPr>
          <w:lang w:eastAsia="zh-CN"/>
        </w:rPr>
        <w:t xml:space="preserve">in terms of spatial </w:t>
      </w:r>
      <w:r>
        <w:rPr>
          <w:rFonts w:hint="eastAsia"/>
          <w:lang w:eastAsia="zh-CN"/>
        </w:rPr>
        <w:t xml:space="preserve">needs a lot of efforts and test time. We will discuss how many angles we </w:t>
      </w:r>
      <w:r>
        <w:rPr>
          <w:lang w:eastAsia="zh-CN"/>
        </w:rPr>
        <w:t>should</w:t>
      </w:r>
      <w:r>
        <w:rPr>
          <w:rFonts w:hint="eastAsia"/>
          <w:lang w:eastAsia="zh-CN"/>
        </w:rPr>
        <w:t xml:space="preserve"> take.</w:t>
      </w:r>
    </w:p>
    <w:p w:rsidR="001B120D" w:rsidRDefault="001B120D" w:rsidP="001B120D">
      <w:pPr>
        <w:rPr>
          <w:lang w:eastAsia="zh-CN"/>
        </w:rPr>
      </w:pPr>
      <w:r>
        <w:rPr>
          <w:rFonts w:hint="eastAsia"/>
          <w:lang w:eastAsia="zh-CN"/>
        </w:rPr>
        <w:tab/>
        <w:t>Ericsson: we should wait for some time until the spatial discusson will converge.</w:t>
      </w:r>
    </w:p>
    <w:p w:rsidR="001B120D" w:rsidRDefault="001B120D" w:rsidP="001B120D">
      <w:pPr>
        <w:rPr>
          <w:lang w:eastAsia="zh-CN"/>
        </w:rPr>
      </w:pPr>
      <w:r>
        <w:rPr>
          <w:rFonts w:hint="eastAsia"/>
          <w:lang w:eastAsia="zh-CN"/>
        </w:rPr>
        <w:t xml:space="preserve">Intel: We also have paper for those three options. We still </w:t>
      </w:r>
      <w:r>
        <w:rPr>
          <w:lang w:eastAsia="zh-CN"/>
        </w:rPr>
        <w:t>have</w:t>
      </w:r>
      <w:r>
        <w:rPr>
          <w:rFonts w:hint="eastAsia"/>
          <w:lang w:eastAsia="zh-CN"/>
        </w:rPr>
        <w:t xml:space="preserve"> concern on the option 2. How can we get the minium and maximum range. About #3, we propose to transmit the signal and interference from the same direction. In E</w:t>
      </w:r>
      <w:r>
        <w:rPr>
          <w:lang w:eastAsia="zh-CN"/>
        </w:rPr>
        <w:t>r</w:t>
      </w:r>
      <w:r>
        <w:rPr>
          <w:rFonts w:hint="eastAsia"/>
          <w:lang w:eastAsia="zh-CN"/>
        </w:rPr>
        <w:t xml:space="preserve">icsson analysis, if we focus on the OTA SINR, we are not sure if we can control baseband SNR. For #5, we try to understand what is the </w:t>
      </w:r>
      <w:r>
        <w:rPr>
          <w:lang w:eastAsia="zh-CN"/>
        </w:rPr>
        <w:t>benefit</w:t>
      </w:r>
      <w:r>
        <w:rPr>
          <w:rFonts w:hint="eastAsia"/>
          <w:lang w:eastAsia="zh-CN"/>
        </w:rPr>
        <w:t xml:space="preserve"> to rotate UE? How much does Ericsson assume doing rotation?</w:t>
      </w:r>
    </w:p>
    <w:p w:rsidR="001B120D" w:rsidRDefault="001B120D" w:rsidP="001B120D">
      <w:pPr>
        <w:rPr>
          <w:lang w:eastAsia="zh-CN"/>
        </w:rPr>
      </w:pPr>
      <w:r>
        <w:rPr>
          <w:rFonts w:hint="eastAsia"/>
          <w:lang w:eastAsia="zh-CN"/>
        </w:rPr>
        <w:tab/>
        <w:t xml:space="preserve">Ericsson: for min and max, we understand the concern from Intel. We could measurement the minmum and maximum like </w:t>
      </w:r>
      <w:r>
        <w:rPr>
          <w:lang w:eastAsia="zh-CN"/>
        </w:rPr>
        <w:t>what</w:t>
      </w:r>
      <w:r>
        <w:rPr>
          <w:rFonts w:hint="eastAsia"/>
          <w:lang w:eastAsia="zh-CN"/>
        </w:rPr>
        <w:t xml:space="preserve"> we did before. </w:t>
      </w:r>
    </w:p>
    <w:p w:rsidR="001B120D" w:rsidRDefault="001B120D" w:rsidP="001B120D">
      <w:pPr>
        <w:rPr>
          <w:lang w:eastAsia="zh-CN"/>
        </w:rPr>
      </w:pPr>
      <w:r>
        <w:rPr>
          <w:rFonts w:hint="eastAsia"/>
          <w:lang w:eastAsia="zh-CN"/>
        </w:rPr>
        <w:t xml:space="preserve">Anritsu: On #2, we also have preference to option 2. </w:t>
      </w:r>
      <w:r>
        <w:rPr>
          <w:lang w:eastAsia="zh-CN"/>
        </w:rPr>
        <w:t>W</w:t>
      </w:r>
      <w:r>
        <w:rPr>
          <w:rFonts w:hint="eastAsia"/>
          <w:lang w:eastAsia="zh-CN"/>
        </w:rPr>
        <w:t>e think that the range of antenna gain should be specified. Regarding spatial testing, it is a good option here.</w:t>
      </w:r>
    </w:p>
    <w:p w:rsidR="001B120D" w:rsidRDefault="001B120D" w:rsidP="001B120D">
      <w:pPr>
        <w:rPr>
          <w:lang w:eastAsia="zh-CN"/>
        </w:rPr>
      </w:pPr>
      <w:r>
        <w:rPr>
          <w:rFonts w:hint="eastAsia"/>
          <w:lang w:eastAsia="zh-CN"/>
        </w:rPr>
        <w:t xml:space="preserve">Huawei: For three options, for option 1, Intel has a certain approach for it. We would like Ericsson </w:t>
      </w:r>
      <w:r>
        <w:rPr>
          <w:lang w:eastAsia="zh-CN"/>
        </w:rPr>
        <w:t>elaborate</w:t>
      </w:r>
      <w:r>
        <w:rPr>
          <w:rFonts w:hint="eastAsia"/>
          <w:lang w:eastAsia="zh-CN"/>
        </w:rPr>
        <w:t xml:space="preserve"> more. For option 2, we have difficulty to aligne the results since different antenna gain. For spatial configuration, we do not want to touch it too much. But it is worthy to discuss it in the long run. For E</w:t>
      </w:r>
      <w:r>
        <w:rPr>
          <w:lang w:eastAsia="zh-CN"/>
        </w:rPr>
        <w:t>r</w:t>
      </w:r>
      <w:r>
        <w:rPr>
          <w:rFonts w:hint="eastAsia"/>
          <w:lang w:eastAsia="zh-CN"/>
        </w:rPr>
        <w:t>icsson proposal #6, N-M orientations, what N and M means?</w:t>
      </w:r>
    </w:p>
    <w:p w:rsidR="001B120D" w:rsidRDefault="001B120D" w:rsidP="001B120D">
      <w:pPr>
        <w:rPr>
          <w:lang w:eastAsia="zh-CN"/>
        </w:rPr>
      </w:pPr>
      <w:r>
        <w:rPr>
          <w:rFonts w:hint="eastAsia"/>
          <w:lang w:eastAsia="zh-CN"/>
        </w:rPr>
        <w:tab/>
        <w:t xml:space="preserve">Ericsson: for option 1, noise free signal, we should </w:t>
      </w:r>
      <w:r>
        <w:rPr>
          <w:lang w:eastAsia="zh-CN"/>
        </w:rPr>
        <w:t xml:space="preserve">provide as clean as possible signal. </w:t>
      </w:r>
      <w:r>
        <w:rPr>
          <w:rFonts w:hint="eastAsia"/>
          <w:lang w:eastAsia="zh-CN"/>
        </w:rPr>
        <w:t xml:space="preserve">There is no practical difficulty to provide such signal since -6dB. For N-M, N is total </w:t>
      </w:r>
      <w:r>
        <w:rPr>
          <w:lang w:eastAsia="zh-CN"/>
        </w:rPr>
        <w:t>number</w:t>
      </w:r>
      <w:r>
        <w:rPr>
          <w:rFonts w:hint="eastAsia"/>
          <w:lang w:eastAsia="zh-CN"/>
        </w:rPr>
        <w:t xml:space="preserve"> of orientations under test and M is just number of results we discard.</w:t>
      </w:r>
    </w:p>
    <w:p w:rsidR="001B120D" w:rsidRDefault="001B120D" w:rsidP="001B120D">
      <w:pPr>
        <w:rPr>
          <w:lang w:eastAsia="zh-CN"/>
        </w:rPr>
      </w:pPr>
      <w:r>
        <w:rPr>
          <w:rFonts w:hint="eastAsia"/>
          <w:lang w:eastAsia="zh-CN"/>
        </w:rPr>
        <w:t xml:space="preserve">LGE: for option 3, I think it is reasonable for testing. The other test cases with Rx beam sweeping, we can use this configuration. For #3, we share the similar </w:t>
      </w:r>
      <w:r>
        <w:rPr>
          <w:lang w:eastAsia="zh-CN"/>
        </w:rPr>
        <w:t>view</w:t>
      </w:r>
      <w:r>
        <w:rPr>
          <w:rFonts w:hint="eastAsia"/>
          <w:lang w:eastAsia="zh-CN"/>
        </w:rPr>
        <w:t xml:space="preserve"> as Intel. We should be careful about N to avoid too long test time.</w:t>
      </w:r>
    </w:p>
    <w:p w:rsidR="001B120D" w:rsidRDefault="001B120D" w:rsidP="001B120D">
      <w:pPr>
        <w:rPr>
          <w:lang w:eastAsia="zh-CN"/>
        </w:rPr>
      </w:pPr>
      <w:r>
        <w:rPr>
          <w:rFonts w:hint="eastAsia"/>
          <w:lang w:eastAsia="zh-CN"/>
        </w:rPr>
        <w:tab/>
        <w:t xml:space="preserve">Ericsson: This is valid </w:t>
      </w:r>
      <w:r>
        <w:rPr>
          <w:lang w:eastAsia="zh-CN"/>
        </w:rPr>
        <w:t>question</w:t>
      </w:r>
      <w:r>
        <w:rPr>
          <w:rFonts w:hint="eastAsia"/>
          <w:lang w:eastAsia="zh-CN"/>
        </w:rPr>
        <w:t>. For beam sweeping, the accuracy test may not need beam sweeping. We should make sure the external signal is strong enough not to trigger the event.</w:t>
      </w:r>
    </w:p>
    <w:p w:rsidR="001B120D" w:rsidRDefault="001B120D" w:rsidP="001B120D">
      <w:pPr>
        <w:rPr>
          <w:lang w:eastAsia="zh-CN"/>
        </w:rPr>
      </w:pPr>
      <w:r>
        <w:rPr>
          <w:rFonts w:hint="eastAsia"/>
          <w:lang w:eastAsia="zh-CN"/>
        </w:rPr>
        <w:t xml:space="preserve">Qualcomm: Option 3 is </w:t>
      </w:r>
      <w:r>
        <w:rPr>
          <w:lang w:eastAsia="zh-CN"/>
        </w:rPr>
        <w:t>just</w:t>
      </w:r>
      <w:r>
        <w:rPr>
          <w:rFonts w:hint="eastAsia"/>
          <w:lang w:eastAsia="zh-CN"/>
        </w:rPr>
        <w:t xml:space="preserve"> baseband test. If UE pass FR1 test, the test is </w:t>
      </w:r>
      <w:r>
        <w:rPr>
          <w:lang w:eastAsia="zh-CN"/>
        </w:rPr>
        <w:t>pretty</w:t>
      </w:r>
      <w:r>
        <w:rPr>
          <w:rFonts w:hint="eastAsia"/>
          <w:lang w:eastAsia="zh-CN"/>
        </w:rPr>
        <w:t xml:space="preserve"> much the same thing.</w:t>
      </w:r>
    </w:p>
    <w:p w:rsidR="001B120D" w:rsidRDefault="001B120D" w:rsidP="001B120D">
      <w:pPr>
        <w:rPr>
          <w:lang w:eastAsia="zh-CN"/>
        </w:rPr>
      </w:pPr>
      <w:r>
        <w:rPr>
          <w:rFonts w:hint="eastAsia"/>
          <w:lang w:eastAsia="zh-CN"/>
        </w:rPr>
        <w:tab/>
        <w:t xml:space="preserve">Ericsson: I agree with </w:t>
      </w:r>
      <w:r>
        <w:rPr>
          <w:lang w:eastAsia="zh-CN"/>
        </w:rPr>
        <w:t>comment</w:t>
      </w:r>
      <w:r>
        <w:rPr>
          <w:rFonts w:hint="eastAsia"/>
          <w:lang w:eastAsia="zh-CN"/>
        </w:rPr>
        <w:t>. The problem is to select between option 3 and nothing. Option 3 is better than nothing.</w:t>
      </w:r>
    </w:p>
    <w:p w:rsidR="001B120D" w:rsidRDefault="001B120D" w:rsidP="001B120D">
      <w:pPr>
        <w:rPr>
          <w:lang w:eastAsia="zh-CN"/>
        </w:rPr>
      </w:pPr>
      <w:r>
        <w:rPr>
          <w:rFonts w:hint="eastAsia"/>
          <w:lang w:eastAsia="zh-CN"/>
        </w:rPr>
        <w:t xml:space="preserve">Intel: for #5, I assume that there are many cases where UE need derive the direction and in such test cases we can test it. We suggest not considering Rx beam sweeping in the </w:t>
      </w:r>
      <w:r>
        <w:rPr>
          <w:lang w:eastAsia="zh-CN"/>
        </w:rPr>
        <w:t>accuracy</w:t>
      </w:r>
      <w:r>
        <w:rPr>
          <w:rFonts w:hint="eastAsia"/>
          <w:lang w:eastAsia="zh-CN"/>
        </w:rPr>
        <w:t xml:space="preserve"> test cases. For option 2, it requires the manufacturer announcemtn. We are not sure what is </w:t>
      </w:r>
      <w:r>
        <w:rPr>
          <w:lang w:eastAsia="zh-CN"/>
        </w:rPr>
        <w:t>the</w:t>
      </w:r>
      <w:r>
        <w:rPr>
          <w:rFonts w:hint="eastAsia"/>
          <w:lang w:eastAsia="zh-CN"/>
        </w:rPr>
        <w:t xml:space="preserve"> exact beamforming gain during the test. That is fundamental issue for option 2.</w:t>
      </w:r>
    </w:p>
    <w:p w:rsidR="001B120D" w:rsidRDefault="001B120D" w:rsidP="001B120D">
      <w:pPr>
        <w:rPr>
          <w:lang w:eastAsia="zh-CN"/>
        </w:rPr>
      </w:pPr>
      <w:r>
        <w:rPr>
          <w:rFonts w:hint="eastAsia"/>
          <w:lang w:eastAsia="zh-CN"/>
        </w:rPr>
        <w:tab/>
        <w:t>Ericsson: It is different thing for UE to do measurement for neighbour cell. In accuracy test, the beam sweeping should be done.</w:t>
      </w:r>
    </w:p>
    <w:p w:rsidR="001B120D" w:rsidRDefault="001B120D" w:rsidP="001B120D">
      <w:pPr>
        <w:rPr>
          <w:lang w:eastAsia="zh-CN"/>
        </w:rPr>
      </w:pPr>
      <w:r>
        <w:rPr>
          <w:rFonts w:hint="eastAsia"/>
          <w:lang w:eastAsia="zh-CN"/>
        </w:rPr>
        <w:t>Anritsu: we do not decide the demod test for baseband.</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8" w:history="1">
        <w:r w:rsidR="001B120D">
          <w:rPr>
            <w:rStyle w:val="Hyperlink"/>
            <w:rFonts w:ascii="Arial" w:hAnsi="Arial" w:cs="Arial"/>
            <w:b/>
            <w:sz w:val="24"/>
          </w:rPr>
          <w:t>R4-1810218</w:t>
        </w:r>
      </w:hyperlink>
      <w:r w:rsidR="001B120D">
        <w:rPr>
          <w:b/>
        </w:rPr>
        <w:tab/>
        <w:t>Discussion on SS-RSRP intra frequency test parameters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lang w:eastAsia="zh-CN"/>
        </w:rPr>
      </w:pPr>
      <w:r>
        <w:rPr>
          <w:rFonts w:ascii="Arial" w:hAnsi="Arial" w:cs="Arial"/>
          <w:b/>
        </w:rPr>
        <w:lastRenderedPageBreak/>
        <w:t xml:space="preserve">Abstract: </w:t>
      </w:r>
    </w:p>
    <w:p w:rsidR="001B120D" w:rsidRDefault="001B120D" w:rsidP="001B120D">
      <w:pPr>
        <w:rPr>
          <w:lang w:eastAsia="zh-CN"/>
        </w:rPr>
      </w:pPr>
      <w:r>
        <w:t>It discusses SS-RSRP intra-frequency test parameters in FR2 Test.</w:t>
      </w:r>
    </w:p>
    <w:p w:rsidR="001B120D" w:rsidRPr="00C40D26" w:rsidRDefault="001B120D" w:rsidP="001B120D">
      <w:pPr>
        <w:rPr>
          <w:lang w:val="en-US" w:eastAsia="zh-CN"/>
        </w:rPr>
      </w:pPr>
      <w:r w:rsidRPr="00C40D26">
        <w:rPr>
          <w:lang w:val="en-US" w:eastAsia="zh-CN"/>
        </w:rPr>
        <w:t>In this paper, we analysed SS-RSRP intra frequency test parameters by taking into account Rx beamforming gain for FR2 and proposed as follows.</w:t>
      </w:r>
    </w:p>
    <w:p w:rsidR="001B120D" w:rsidRPr="00C40D26" w:rsidRDefault="001B120D" w:rsidP="001B120D">
      <w:pPr>
        <w:rPr>
          <w:lang w:val="en-US" w:eastAsia="zh-CN"/>
        </w:rPr>
      </w:pPr>
      <w:r w:rsidRPr="00C40D26">
        <w:rPr>
          <w:lang w:val="en-US" w:eastAsia="zh-CN"/>
        </w:rPr>
        <w:t>Proposal 1: For the wanted side condition at base band, same AoA for serving NR cell and neighboring NR cell needs to be configured.</w:t>
      </w:r>
    </w:p>
    <w:p w:rsidR="001B120D" w:rsidRPr="00C40D26" w:rsidRDefault="001B120D" w:rsidP="001B120D">
      <w:pPr>
        <w:rPr>
          <w:lang w:val="en-US" w:eastAsia="zh-CN"/>
        </w:rPr>
      </w:pPr>
      <w:r w:rsidRPr="00C40D26">
        <w:rPr>
          <w:lang w:val="en-US" w:eastAsia="zh-CN"/>
        </w:rPr>
        <w:t>Proposal 2: Values of configured test parameters need to be derived based on the best Rx Beam.</w:t>
      </w:r>
    </w:p>
    <w:p w:rsidR="001B120D" w:rsidRPr="00C40D26" w:rsidRDefault="001B120D" w:rsidP="001B120D">
      <w:pPr>
        <w:rPr>
          <w:lang w:val="en-US" w:eastAsia="zh-CN"/>
        </w:rPr>
      </w:pPr>
      <w:r w:rsidRPr="00C40D26">
        <w:rPr>
          <w:lang w:val="en-US" w:eastAsia="zh-CN"/>
        </w:rPr>
        <w:t>Proposal 3: Proposal 1 and Proposal 2 should to be considered for SS-RSRP, SS-RSRQ and SS-SINR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49" w:history="1">
        <w:r w:rsidR="001B120D">
          <w:rPr>
            <w:rStyle w:val="Hyperlink"/>
            <w:rFonts w:ascii="Arial" w:hAnsi="Arial" w:cs="Arial"/>
            <w:b/>
            <w:sz w:val="24"/>
          </w:rPr>
          <w:t>R4-1810242</w:t>
        </w:r>
      </w:hyperlink>
      <w:r w:rsidR="001B120D">
        <w:rPr>
          <w:b/>
        </w:rPr>
        <w:tab/>
        <w:t>Discussion on test methodology for measurement accuracy in FR2</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LG Electronics Inc.</w:t>
      </w:r>
    </w:p>
    <w:p w:rsidR="001B120D" w:rsidRDefault="001B120D" w:rsidP="001B120D">
      <w:pPr>
        <w:rPr>
          <w:rFonts w:ascii="Arial" w:hAnsi="Arial" w:cs="Arial"/>
          <w:b/>
        </w:rPr>
      </w:pPr>
      <w:r>
        <w:rPr>
          <w:rFonts w:ascii="Arial" w:hAnsi="Arial" w:cs="Arial"/>
          <w:b/>
        </w:rPr>
        <w:t xml:space="preserve">Abstract: </w:t>
      </w:r>
    </w:p>
    <w:p w:rsidR="001B120D" w:rsidRPr="00744DF9" w:rsidRDefault="001B120D" w:rsidP="001B120D">
      <w:r w:rsidRPr="00744DF9">
        <w:t xml:space="preserve">In this contribution, we provide our views on measurement accuracy test and propose simple test methodology in FR2. </w:t>
      </w:r>
    </w:p>
    <w:p w:rsidR="001B120D" w:rsidRPr="00744DF9" w:rsidRDefault="001B120D" w:rsidP="001B120D">
      <w:r w:rsidRPr="00744DF9">
        <w:t>Proposal 1: RSRP accuracy test in FR2 should be considered by using CDF of reported RSRP without ideal RSRP value.</w:t>
      </w:r>
    </w:p>
    <w:p w:rsidR="001B120D" w:rsidRPr="00744DF9" w:rsidRDefault="001B120D" w:rsidP="001B120D">
      <w:r w:rsidRPr="00744DF9">
        <w:t xml:space="preserve">Proposal 2: Do not capture RSRP value in the test parameter table in RRM specification for FR2. </w:t>
      </w:r>
    </w:p>
    <w:p w:rsidR="001B120D" w:rsidRPr="00744DF9" w:rsidRDefault="001B120D" w:rsidP="001B120D">
      <w:r w:rsidRPr="00744DF9">
        <w:t>Proposal 3: Proposal 1 and Proposal 2 could be considered other measurement accuracy test such as RSRQ and SINR.</w:t>
      </w:r>
    </w:p>
    <w:p w:rsidR="001B120D" w:rsidRPr="00744DF9" w:rsidRDefault="001B120D" w:rsidP="001B120D">
      <w:r w:rsidRPr="00744DF9">
        <w:t>Proposal 4: Inform RAN5 of test methodology for measurement accuracy for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Ericsson: My understanding is by following #1 we </w:t>
      </w:r>
      <w:r>
        <w:rPr>
          <w:lang w:eastAsia="zh-CN"/>
        </w:rPr>
        <w:t>just</w:t>
      </w:r>
      <w:r>
        <w:rPr>
          <w:rFonts w:hint="eastAsia"/>
          <w:lang w:eastAsia="zh-CN"/>
        </w:rPr>
        <w:t xml:space="preserve"> test CDF. There is no verification of min and max values. Ideal is still needed for #1 somewhere.</w:t>
      </w:r>
    </w:p>
    <w:p w:rsidR="001B120D" w:rsidRDefault="001B120D" w:rsidP="001B120D">
      <w:pPr>
        <w:rPr>
          <w:lang w:eastAsia="zh-CN"/>
        </w:rPr>
      </w:pPr>
      <w:r>
        <w:rPr>
          <w:rFonts w:hint="eastAsia"/>
          <w:lang w:eastAsia="zh-CN"/>
        </w:rPr>
        <w:tab/>
        <w:t xml:space="preserve">LGE: It is difficult to know ideal RSRP. We </w:t>
      </w:r>
      <w:r>
        <w:rPr>
          <w:lang w:eastAsia="zh-CN"/>
        </w:rPr>
        <w:t>just</w:t>
      </w:r>
      <w:r>
        <w:rPr>
          <w:rFonts w:hint="eastAsia"/>
          <w:lang w:eastAsia="zh-CN"/>
        </w:rPr>
        <w:t xml:space="preserve"> propose the simpler method.</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lang w:eastAsia="zh-CN"/>
        </w:rPr>
      </w:pPr>
      <w:r>
        <w:rPr>
          <w:rFonts w:hint="eastAsia"/>
          <w:lang w:eastAsia="zh-CN"/>
        </w:rPr>
        <w:t>------------------------------------------------------- Open issues ----------------------------------------------</w:t>
      </w:r>
    </w:p>
    <w:p w:rsidR="001B120D" w:rsidRDefault="001B120D" w:rsidP="005E75E4">
      <w:pPr>
        <w:numPr>
          <w:ilvl w:val="0"/>
          <w:numId w:val="197"/>
        </w:numPr>
        <w:overflowPunct/>
        <w:autoSpaceDE/>
        <w:autoSpaceDN/>
        <w:jc w:val="both"/>
        <w:textAlignment w:val="auto"/>
      </w:pPr>
      <w:r>
        <w:rPr>
          <w:lang w:eastAsia="zh-CN"/>
        </w:rPr>
        <w:t>OTA test methods for FR2 accuracy tests</w:t>
      </w:r>
    </w:p>
    <w:p w:rsidR="001B120D" w:rsidRDefault="001B120D" w:rsidP="005E75E4">
      <w:pPr>
        <w:numPr>
          <w:ilvl w:val="1"/>
          <w:numId w:val="197"/>
        </w:numPr>
        <w:overflowPunct/>
        <w:autoSpaceDE/>
        <w:autoSpaceDN/>
        <w:jc w:val="both"/>
        <w:textAlignment w:val="auto"/>
      </w:pPr>
      <w:r>
        <w:rPr>
          <w:lang w:eastAsia="zh-CN"/>
        </w:rPr>
        <w:t>How to address ideal RSRP which is a function of UE antenna gain</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1: UE is used as a reference for itself. </w:t>
      </w:r>
    </w:p>
    <w:p w:rsidR="001B120D" w:rsidRDefault="001B120D" w:rsidP="005E75E4">
      <w:pPr>
        <w:numPr>
          <w:ilvl w:val="2"/>
          <w:numId w:val="197"/>
        </w:numPr>
        <w:overflowPunct/>
        <w:autoSpaceDE/>
        <w:autoSpaceDN/>
        <w:jc w:val="both"/>
        <w:textAlignment w:val="auto"/>
        <w:rPr>
          <w:lang w:eastAsia="zh-CN"/>
        </w:rPr>
      </w:pPr>
      <w:r>
        <w:rPr>
          <w:lang w:eastAsia="zh-CN"/>
        </w:rPr>
        <w:t xml:space="preserve">Option 2: Test limits are determined based on minimum and maximum allowable antenna gain. </w:t>
      </w:r>
    </w:p>
    <w:p w:rsidR="001B120D" w:rsidRDefault="001B120D" w:rsidP="005E75E4">
      <w:pPr>
        <w:numPr>
          <w:ilvl w:val="2"/>
          <w:numId w:val="197"/>
        </w:numPr>
        <w:overflowPunct/>
        <w:autoSpaceDE/>
        <w:autoSpaceDN/>
        <w:jc w:val="both"/>
        <w:textAlignment w:val="auto"/>
      </w:pPr>
      <w:r>
        <w:rPr>
          <w:lang w:eastAsia="zh-CN"/>
        </w:rPr>
        <w:t xml:space="preserve">Option 3: Evaluate relative accuracy between two cells with the same AoA. </w:t>
      </w:r>
    </w:p>
    <w:p w:rsidR="001B120D" w:rsidRDefault="001B120D" w:rsidP="005E75E4">
      <w:pPr>
        <w:numPr>
          <w:ilvl w:val="1"/>
          <w:numId w:val="197"/>
        </w:numPr>
        <w:overflowPunct/>
        <w:autoSpaceDE/>
        <w:autoSpaceDN/>
        <w:jc w:val="both"/>
        <w:textAlignment w:val="auto"/>
      </w:pPr>
      <w:r>
        <w:rPr>
          <w:lang w:eastAsia="zh-CN"/>
        </w:rPr>
        <w:t>How to address SINR side conditions</w:t>
      </w:r>
    </w:p>
    <w:p w:rsidR="001B120D" w:rsidRDefault="001B120D" w:rsidP="005E75E4">
      <w:pPr>
        <w:numPr>
          <w:ilvl w:val="2"/>
          <w:numId w:val="197"/>
        </w:numPr>
        <w:overflowPunct/>
        <w:autoSpaceDE/>
        <w:autoSpaceDN/>
        <w:jc w:val="both"/>
        <w:textAlignment w:val="auto"/>
      </w:pPr>
      <w:r>
        <w:rPr>
          <w:lang w:eastAsia="zh-CN"/>
        </w:rPr>
        <w:t>Option 1: i</w:t>
      </w:r>
      <w:r w:rsidRPr="00AD0D53">
        <w:rPr>
          <w:lang w:eastAsia="zh-CN"/>
        </w:rPr>
        <w:t>t is sufficient to ensure that measurement accuracy side conditions for Es/Iot are met at the centre of the quiet zone in the test chamber</w:t>
      </w:r>
    </w:p>
    <w:p w:rsidR="001B120D" w:rsidRDefault="001B120D" w:rsidP="005E75E4">
      <w:pPr>
        <w:numPr>
          <w:ilvl w:val="2"/>
          <w:numId w:val="197"/>
        </w:numPr>
        <w:overflowPunct/>
        <w:autoSpaceDE/>
        <w:autoSpaceDN/>
        <w:jc w:val="both"/>
        <w:textAlignment w:val="auto"/>
      </w:pPr>
      <w:r>
        <w:rPr>
          <w:rFonts w:hint="eastAsia"/>
          <w:lang w:eastAsia="zh-CN"/>
        </w:rPr>
        <w:t>Option 2: measure at base band</w:t>
      </w:r>
    </w:p>
    <w:p w:rsidR="001B120D" w:rsidRPr="00AD0D53" w:rsidRDefault="001B120D" w:rsidP="005E75E4">
      <w:pPr>
        <w:numPr>
          <w:ilvl w:val="1"/>
          <w:numId w:val="197"/>
        </w:numPr>
        <w:overflowPunct/>
        <w:autoSpaceDE/>
        <w:autoSpaceDN/>
        <w:jc w:val="both"/>
        <w:textAlignment w:val="auto"/>
      </w:pPr>
      <w:r>
        <w:rPr>
          <w:lang w:val="en-US" w:eastAsia="zh-CN"/>
        </w:rPr>
        <w:lastRenderedPageBreak/>
        <w:t>How to configure the test spatially, i.e. what AoA are signals from cell 1 and cell 2 provided from relative to each other</w:t>
      </w:r>
    </w:p>
    <w:p w:rsidR="001B120D" w:rsidRDefault="001B120D" w:rsidP="005E75E4">
      <w:pPr>
        <w:numPr>
          <w:ilvl w:val="2"/>
          <w:numId w:val="197"/>
        </w:numPr>
        <w:overflowPunct/>
        <w:autoSpaceDE/>
        <w:autoSpaceDN/>
        <w:jc w:val="both"/>
        <w:textAlignment w:val="auto"/>
      </w:pPr>
      <w:r>
        <w:rPr>
          <w:lang w:eastAsia="zh-CN"/>
        </w:rPr>
        <w:t xml:space="preserve">Option 1: </w:t>
      </w:r>
      <w:r w:rsidRPr="00AD0D53">
        <w:rPr>
          <w:lang w:eastAsia="zh-CN"/>
        </w:rPr>
        <w:t>For the wanted side condition at base band, same AoA for serving NR cell and neighboring NR cell needs to be configured</w:t>
      </w:r>
      <w:r>
        <w:rPr>
          <w:lang w:eastAsia="zh-CN"/>
        </w:rPr>
        <w:t xml:space="preserve"> (LGE)</w:t>
      </w:r>
    </w:p>
    <w:p w:rsidR="001B120D" w:rsidRDefault="001B120D" w:rsidP="005E75E4">
      <w:pPr>
        <w:numPr>
          <w:ilvl w:val="2"/>
          <w:numId w:val="197"/>
        </w:numPr>
        <w:overflowPunct/>
        <w:autoSpaceDE/>
        <w:autoSpaceDN/>
        <w:jc w:val="both"/>
        <w:textAlignment w:val="auto"/>
      </w:pPr>
      <w:r>
        <w:rPr>
          <w:lang w:eastAsia="zh-CN"/>
        </w:rPr>
        <w:t xml:space="preserve">Option 2: </w:t>
      </w:r>
      <w:r w:rsidRPr="00AD0D53">
        <w:rPr>
          <w:lang w:eastAsia="zh-CN"/>
        </w:rPr>
        <w:t>The angular relationship between cell 1 and cell 2 in the OTA test is 60°(FFS)</w:t>
      </w:r>
      <w:r>
        <w:rPr>
          <w:lang w:eastAsia="zh-CN"/>
        </w:rPr>
        <w:t xml:space="preserve"> (Ericsson)</w:t>
      </w:r>
    </w:p>
    <w:p w:rsidR="001B120D" w:rsidRDefault="001B120D" w:rsidP="005E75E4">
      <w:pPr>
        <w:numPr>
          <w:ilvl w:val="2"/>
          <w:numId w:val="197"/>
        </w:numPr>
        <w:overflowPunct/>
        <w:autoSpaceDE/>
        <w:autoSpaceDN/>
        <w:jc w:val="both"/>
        <w:textAlignment w:val="auto"/>
      </w:pPr>
      <w:r>
        <w:rPr>
          <w:lang w:eastAsia="zh-CN"/>
        </w:rPr>
        <w:t>Option 3: other angles between the cells AoA</w:t>
      </w:r>
    </w:p>
    <w:p w:rsidR="001B120D" w:rsidRDefault="001B120D" w:rsidP="005E75E4">
      <w:pPr>
        <w:numPr>
          <w:ilvl w:val="1"/>
          <w:numId w:val="197"/>
        </w:numPr>
        <w:overflowPunct/>
        <w:autoSpaceDE/>
        <w:autoSpaceDN/>
        <w:jc w:val="both"/>
        <w:textAlignment w:val="auto"/>
      </w:pPr>
      <w:r>
        <w:rPr>
          <w:lang w:eastAsia="zh-CN"/>
        </w:rPr>
        <w:t>UE Rx beam setup</w:t>
      </w:r>
    </w:p>
    <w:p w:rsidR="001B120D" w:rsidRDefault="001B120D" w:rsidP="005E75E4">
      <w:pPr>
        <w:numPr>
          <w:ilvl w:val="2"/>
          <w:numId w:val="197"/>
        </w:numPr>
        <w:overflowPunct/>
        <w:autoSpaceDE/>
        <w:autoSpaceDN/>
        <w:jc w:val="both"/>
        <w:textAlignment w:val="auto"/>
      </w:pPr>
      <w:r>
        <w:rPr>
          <w:lang w:eastAsia="zh-CN"/>
        </w:rPr>
        <w:t>Option 1: randomly selected orientation from N different ones</w:t>
      </w:r>
    </w:p>
    <w:p w:rsidR="001B120D" w:rsidRDefault="001B120D" w:rsidP="005E75E4">
      <w:pPr>
        <w:numPr>
          <w:ilvl w:val="3"/>
          <w:numId w:val="197"/>
        </w:numPr>
        <w:overflowPunct/>
        <w:autoSpaceDE/>
        <w:autoSpaceDN/>
        <w:jc w:val="both"/>
        <w:textAlignment w:val="auto"/>
      </w:pPr>
      <w:r w:rsidRPr="00AD0D53">
        <w:t xml:space="preserve">The accuracy </w:t>
      </w:r>
      <w:r>
        <w:t>requirement is evaluated for N - M</w:t>
      </w:r>
      <w:r w:rsidRPr="00AD0D53">
        <w:t xml:space="preserve"> orientations, and the UE is deemed to pass if 90% of measurement reports pass the accuracy requirement</w:t>
      </w:r>
    </w:p>
    <w:p w:rsidR="001B120D" w:rsidRDefault="001B120D" w:rsidP="005E75E4">
      <w:pPr>
        <w:numPr>
          <w:ilvl w:val="4"/>
          <w:numId w:val="197"/>
        </w:numPr>
        <w:overflowPunct/>
        <w:autoSpaceDE/>
        <w:autoSpaceDN/>
        <w:jc w:val="both"/>
        <w:textAlignment w:val="auto"/>
      </w:pPr>
      <w:r>
        <w:rPr>
          <w:rFonts w:hint="eastAsia"/>
          <w:lang w:eastAsia="zh-CN"/>
        </w:rPr>
        <w:t>N is FFS and M = 1</w:t>
      </w:r>
      <w:r>
        <w:rPr>
          <w:lang w:eastAsia="zh-CN"/>
        </w:rPr>
        <w:t>, or</w:t>
      </w:r>
    </w:p>
    <w:p w:rsidR="001B120D" w:rsidRDefault="001B120D" w:rsidP="005E75E4">
      <w:pPr>
        <w:numPr>
          <w:ilvl w:val="4"/>
          <w:numId w:val="197"/>
        </w:numPr>
        <w:overflowPunct/>
        <w:autoSpaceDE/>
        <w:autoSpaceDN/>
        <w:jc w:val="both"/>
        <w:textAlignment w:val="auto"/>
      </w:pPr>
      <w:r>
        <w:t>N and M are FFS</w:t>
      </w:r>
    </w:p>
    <w:p w:rsidR="001B120D" w:rsidRPr="008E184A" w:rsidRDefault="001B120D" w:rsidP="005E75E4">
      <w:pPr>
        <w:numPr>
          <w:ilvl w:val="2"/>
          <w:numId w:val="197"/>
        </w:numPr>
        <w:overflowPunct/>
        <w:autoSpaceDE/>
        <w:autoSpaceDN/>
        <w:jc w:val="both"/>
        <w:textAlignment w:val="auto"/>
      </w:pPr>
      <w:r>
        <w:rPr>
          <w:lang w:eastAsia="zh-CN"/>
        </w:rPr>
        <w:t xml:space="preserve">Option 2: </w:t>
      </w:r>
      <w:r w:rsidRPr="00794C65">
        <w:rPr>
          <w:lang w:eastAsia="zh-CN"/>
        </w:rPr>
        <w:t>Values of configured test parameters need to be derived based on the best Rx Beam</w:t>
      </w:r>
    </w:p>
    <w:p w:rsidR="001B120D" w:rsidRDefault="001B120D" w:rsidP="001B120D">
      <w:pPr>
        <w:rPr>
          <w:lang w:eastAsia="zh-CN"/>
        </w:rPr>
      </w:pPr>
    </w:p>
    <w:p w:rsidR="001B120D" w:rsidRPr="00BA2D97" w:rsidRDefault="001B120D" w:rsidP="001B120D">
      <w:pPr>
        <w:rPr>
          <w:lang w:eastAsia="zh-CN"/>
        </w:rPr>
      </w:pPr>
      <w:r>
        <w:rPr>
          <w:rFonts w:hint="eastAsia"/>
          <w:lang w:eastAsia="zh-CN"/>
        </w:rPr>
        <w:t>----------------------------------------------------------------------------------------------------------------------</w:t>
      </w:r>
    </w:p>
    <w:p w:rsidR="001B120D" w:rsidRDefault="00491437" w:rsidP="001B120D">
      <w:pPr>
        <w:rPr>
          <w:i/>
        </w:rPr>
      </w:pPr>
      <w:hyperlink r:id="rId1850" w:history="1">
        <w:r w:rsidR="001B120D">
          <w:rPr>
            <w:rStyle w:val="Hyperlink"/>
            <w:rFonts w:ascii="Arial" w:hAnsi="Arial" w:cs="Arial"/>
            <w:b/>
            <w:sz w:val="24"/>
          </w:rPr>
          <w:t>R4-1810951</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1" w:history="1">
        <w:r>
          <w:rPr>
            <w:rStyle w:val="Hyperlink"/>
            <w:rFonts w:ascii="Arial" w:hAnsi="Arial" w:cs="Arial"/>
            <w:b/>
          </w:rPr>
          <w:t>R4-1811362</w:t>
        </w:r>
      </w:hyperlink>
      <w:r>
        <w:rPr>
          <w:rFonts w:ascii="Arial" w:hAnsi="Arial" w:cs="Arial"/>
          <w:b/>
        </w:rPr>
        <w:t xml:space="preserve"> (from </w:t>
      </w:r>
      <w:hyperlink r:id="rId1852" w:history="1">
        <w:r>
          <w:rPr>
            <w:rStyle w:val="Hyperlink"/>
            <w:rFonts w:ascii="Arial" w:hAnsi="Arial" w:cs="Arial"/>
            <w:b/>
          </w:rPr>
          <w:t>R4-1810951)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53" w:history="1">
        <w:r w:rsidR="001B120D">
          <w:rPr>
            <w:rStyle w:val="Hyperlink"/>
            <w:rFonts w:ascii="Arial" w:hAnsi="Arial" w:cs="Arial"/>
            <w:b/>
            <w:sz w:val="24"/>
          </w:rPr>
          <w:t>R4-1811362</w:t>
        </w:r>
      </w:hyperlink>
      <w:r w:rsidR="001B120D">
        <w:rPr>
          <w:b/>
        </w:rPr>
        <w:tab/>
        <w:t>Discussion on RRM measurement accuracy performance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C40D26" w:rsidRDefault="001B120D" w:rsidP="001B120D">
      <w:r w:rsidRPr="00C40D26">
        <w:t>In this contribution, we propose</w:t>
      </w:r>
    </w:p>
    <w:p w:rsidR="001B120D" w:rsidRPr="00C40D26" w:rsidRDefault="001B120D" w:rsidP="001B120D">
      <w:r w:rsidRPr="00C40D26">
        <w:t>Proposal 1: RAN4 to check if AWGN level Noc should be revised, when difference of PRB number and SCS are taken into account .</w:t>
      </w:r>
    </w:p>
    <w:p w:rsidR="001B120D" w:rsidRPr="00EC618E" w:rsidRDefault="001B120D" w:rsidP="001B120D">
      <w:pPr>
        <w:rPr>
          <w:lang w:eastAsia="zh-CN"/>
        </w:rPr>
      </w:pPr>
      <w:r>
        <w:t xml:space="preserve">Proposal </w:t>
      </w:r>
      <w:r>
        <w:rPr>
          <w:rFonts w:hint="eastAsia"/>
          <w:lang w:eastAsia="zh-CN"/>
        </w:rPr>
        <w:t>2</w:t>
      </w:r>
      <w:r w:rsidRPr="00C40D26">
        <w:t>: Use EPRE of SSS as the reference power and specify the power offset of PBCH data, PBCH DMRS, and PSS in test cases of UE measurement procedure.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491437" w:rsidP="001B120D">
      <w:pPr>
        <w:rPr>
          <w:i/>
        </w:rPr>
      </w:pPr>
      <w:hyperlink r:id="rId1854" w:history="1">
        <w:r w:rsidR="001B120D">
          <w:rPr>
            <w:rStyle w:val="Hyperlink"/>
            <w:rFonts w:ascii="Arial" w:hAnsi="Arial" w:cs="Arial"/>
            <w:b/>
            <w:sz w:val="24"/>
          </w:rPr>
          <w:t>R4-1809755</w:t>
        </w:r>
      </w:hyperlink>
      <w:r w:rsidR="001B120D">
        <w:rPr>
          <w:b/>
        </w:rPr>
        <w:tab/>
        <w:t>Introduction of SS-RSRP intrafrequency accuracy test for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FR1 measurement accuracy test</w:t>
      </w:r>
      <w:r>
        <w:rPr>
          <w:rFonts w:hint="eastAsia"/>
          <w:lang w:eastAsia="zh-CN"/>
        </w:rPr>
        <w:t>.</w:t>
      </w:r>
    </w:p>
    <w:p w:rsidR="001B120D" w:rsidRPr="00FB606D" w:rsidRDefault="001B120D" w:rsidP="001B120D">
      <w:pPr>
        <w:rPr>
          <w:lang w:val="en-US" w:eastAsia="zh-CN"/>
        </w:rPr>
      </w:pPr>
      <w:r w:rsidRPr="00FB606D">
        <w:rPr>
          <w:lang w:val="en-US" w:eastAsia="zh-CN"/>
        </w:rPr>
        <w:t>Introduction of SS-RSRP intrafrrequency accuracy test</w:t>
      </w:r>
    </w:p>
    <w:p w:rsidR="001B120D" w:rsidRPr="00FB606D" w:rsidRDefault="001B120D" w:rsidP="001B120D">
      <w:pPr>
        <w:rPr>
          <w:lang w:val="en-US" w:eastAsia="zh-CN"/>
        </w:rPr>
      </w:pPr>
      <w:r w:rsidRPr="00FB606D">
        <w:rPr>
          <w:lang w:val="en-US" w:eastAsia="zh-CN"/>
        </w:rPr>
        <w:t>Summary of change:</w:t>
      </w:r>
    </w:p>
    <w:p w:rsidR="001B120D" w:rsidRPr="00FB606D" w:rsidRDefault="001B120D" w:rsidP="001B120D">
      <w:pPr>
        <w:ind w:leftChars="100" w:left="200"/>
        <w:rPr>
          <w:lang w:val="en-US" w:eastAsia="zh-CN"/>
        </w:rPr>
      </w:pPr>
      <w:r w:rsidRPr="00FB606D">
        <w:rPr>
          <w:lang w:val="en-US" w:eastAsia="zh-CN"/>
        </w:rPr>
        <w:t>Add intrafreqency accuracy test for SS-RSRP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55" w:history="1">
        <w:r w:rsidR="001B120D">
          <w:rPr>
            <w:rStyle w:val="Hyperlink"/>
            <w:rFonts w:ascii="Arial" w:hAnsi="Arial" w:cs="Arial"/>
            <w:b/>
            <w:sz w:val="24"/>
          </w:rPr>
          <w:t>R4-1809756</w:t>
        </w:r>
      </w:hyperlink>
      <w:r w:rsidR="001B120D">
        <w:rPr>
          <w:b/>
        </w:rPr>
        <w:tab/>
        <w:t>Introduction of SS-RSRP intrafrequency accuracy test for FR2</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Draft CR introducing FR2 measurement accuracy test</w:t>
      </w:r>
      <w:r>
        <w:rPr>
          <w:rFonts w:hint="eastAsia"/>
          <w:lang w:eastAsia="zh-CN"/>
        </w:rPr>
        <w:t>.</w:t>
      </w:r>
    </w:p>
    <w:p w:rsidR="001B120D" w:rsidRPr="00C40D26" w:rsidRDefault="001B120D" w:rsidP="001B120D">
      <w:pPr>
        <w:rPr>
          <w:lang w:val="en-US" w:eastAsia="zh-CN"/>
        </w:rPr>
      </w:pPr>
      <w:r w:rsidRPr="00C40D26">
        <w:rPr>
          <w:lang w:val="en-US" w:eastAsia="zh-CN"/>
        </w:rPr>
        <w:t>Introduction of SS-RSRP intrafrrequency accuracy test</w:t>
      </w:r>
    </w:p>
    <w:p w:rsidR="001B120D" w:rsidRPr="00C40D26" w:rsidRDefault="001B120D" w:rsidP="001B120D">
      <w:pPr>
        <w:rPr>
          <w:lang w:val="en-US" w:eastAsia="zh-CN"/>
        </w:rPr>
      </w:pPr>
      <w:r w:rsidRPr="00C40D26">
        <w:rPr>
          <w:lang w:val="en-US" w:eastAsia="zh-CN"/>
        </w:rPr>
        <w:t>Summary of change:</w:t>
      </w:r>
    </w:p>
    <w:p w:rsidR="001B120D" w:rsidRPr="00C40D26" w:rsidRDefault="001B120D" w:rsidP="001B120D">
      <w:pPr>
        <w:ind w:leftChars="100" w:left="200"/>
        <w:rPr>
          <w:lang w:val="en-US" w:eastAsia="zh-CN"/>
        </w:rPr>
      </w:pPr>
      <w:r w:rsidRPr="00C40D26">
        <w:rPr>
          <w:lang w:val="en-US" w:eastAsia="zh-CN"/>
        </w:rPr>
        <w:t>Add intrafreqency accuracy test for SS-RSRP</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30" w:name="_Toc522024821"/>
      <w:bookmarkStart w:id="531" w:name="_Toc523514320"/>
      <w:r>
        <w:t>7.12.3.5</w:t>
      </w:r>
      <w:r>
        <w:tab/>
        <w:t>Idle state and inactive state mobility [NR_newRAT-Perf]</w:t>
      </w:r>
      <w:bookmarkEnd w:id="530"/>
      <w:bookmarkEnd w:id="531"/>
    </w:p>
    <w:p w:rsidR="001B120D" w:rsidRDefault="001B120D" w:rsidP="001B120D">
      <w:pPr>
        <w:pStyle w:val="Heading5"/>
      </w:pPr>
      <w:bookmarkStart w:id="532" w:name="_Toc522024822"/>
      <w:bookmarkStart w:id="533" w:name="_Toc523514321"/>
      <w:r>
        <w:t>7.12.3.6</w:t>
      </w:r>
      <w:r>
        <w:tab/>
        <w:t>Connected state mobility [NR_newRAT-Perf]</w:t>
      </w:r>
      <w:bookmarkEnd w:id="532"/>
      <w:bookmarkEnd w:id="533"/>
    </w:p>
    <w:p w:rsidR="001B120D" w:rsidRPr="00B22B99" w:rsidRDefault="001B120D" w:rsidP="001B120D">
      <w:pPr>
        <w:rPr>
          <w:rFonts w:ascii="Arial" w:hAnsi="Arial" w:cs="Arial"/>
          <w:b/>
          <w:i/>
          <w:color w:val="C00000"/>
          <w:sz w:val="24"/>
          <w:szCs w:val="24"/>
          <w:lang w:eastAsia="zh-CN"/>
        </w:rPr>
      </w:pPr>
      <w:r w:rsidRPr="00B22B99">
        <w:rPr>
          <w:rFonts w:ascii="Arial" w:hAnsi="Arial" w:cs="Arial"/>
          <w:b/>
          <w:i/>
          <w:color w:val="C00000"/>
          <w:sz w:val="24"/>
          <w:szCs w:val="24"/>
          <w:lang w:eastAsia="zh-CN"/>
        </w:rPr>
        <w:t>Draft CR</w:t>
      </w:r>
    </w:p>
    <w:p w:rsidR="001B120D" w:rsidRDefault="00491437" w:rsidP="001B120D">
      <w:pPr>
        <w:rPr>
          <w:i/>
        </w:rPr>
      </w:pPr>
      <w:hyperlink r:id="rId1856" w:history="1">
        <w:r w:rsidR="001B120D">
          <w:rPr>
            <w:rStyle w:val="Hyperlink"/>
            <w:rFonts w:ascii="Arial" w:hAnsi="Arial" w:cs="Arial"/>
            <w:b/>
            <w:sz w:val="24"/>
          </w:rPr>
          <w:t>R4-1809941</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lastRenderedPageBreak/>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Ericsson: for FR1, we need two test cases. UE needs pass one of them. For Tx part, is this power level OK?</w:t>
      </w:r>
    </w:p>
    <w:p w:rsidR="001B120D" w:rsidRDefault="001B120D" w:rsidP="001B120D">
      <w:pPr>
        <w:rPr>
          <w:lang w:eastAsia="zh-CN"/>
        </w:rPr>
      </w:pPr>
      <w:r>
        <w:rPr>
          <w:rFonts w:hint="eastAsia"/>
          <w:lang w:eastAsia="zh-CN"/>
        </w:rPr>
        <w:tab/>
        <w:t>Samsung: Two test cases with applicability would be OK. For FR1, following LTE setup for Tx power should be OK.</w:t>
      </w:r>
    </w:p>
    <w:p w:rsidR="001B120D" w:rsidRDefault="001B120D" w:rsidP="001B120D">
      <w:pPr>
        <w:rPr>
          <w:lang w:eastAsia="zh-CN"/>
        </w:rPr>
      </w:pPr>
      <w:r>
        <w:rPr>
          <w:rFonts w:hint="eastAsia"/>
          <w:lang w:eastAsia="zh-CN"/>
        </w:rPr>
        <w:t>Anritsu: FR2 depends on antenna gain?</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57" w:history="1">
        <w:r>
          <w:rPr>
            <w:rStyle w:val="Hyperlink"/>
            <w:rFonts w:ascii="Arial" w:hAnsi="Arial" w:cs="Arial"/>
            <w:b/>
          </w:rPr>
          <w:t>R4-1811363</w:t>
        </w:r>
      </w:hyperlink>
      <w:r>
        <w:rPr>
          <w:rFonts w:ascii="Arial" w:hAnsi="Arial" w:cs="Arial"/>
          <w:b/>
        </w:rPr>
        <w:t xml:space="preserve"> (from </w:t>
      </w:r>
      <w:hyperlink r:id="rId1858" w:history="1">
        <w:r>
          <w:rPr>
            <w:rStyle w:val="Hyperlink"/>
            <w:rFonts w:ascii="Arial" w:hAnsi="Arial" w:cs="Arial"/>
            <w:b/>
          </w:rPr>
          <w:t>R4-1809941)</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59" w:history="1">
        <w:r w:rsidR="001B120D">
          <w:rPr>
            <w:rStyle w:val="Hyperlink"/>
            <w:rFonts w:ascii="Arial" w:hAnsi="Arial" w:cs="Arial"/>
            <w:b/>
            <w:sz w:val="24"/>
          </w:rPr>
          <w:t>R4-1811363</w:t>
        </w:r>
      </w:hyperlink>
      <w:r w:rsidR="001B120D">
        <w:rPr>
          <w:b/>
        </w:rPr>
        <w:tab/>
        <w:t>Test Case for 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 xml:space="preserve">Test cases for contention-based random access is missing in TS38.133. </w:t>
      </w:r>
    </w:p>
    <w:p w:rsidR="001B120D" w:rsidRPr="00EC618E" w:rsidRDefault="001B120D" w:rsidP="001B120D">
      <w:r w:rsidRPr="00EC618E">
        <w:t>Summary of change:</w:t>
      </w:r>
    </w:p>
    <w:p w:rsidR="001B120D" w:rsidRPr="00EC618E" w:rsidRDefault="001B120D" w:rsidP="001B120D">
      <w:pPr>
        <w:ind w:leftChars="100" w:left="200"/>
        <w:rPr>
          <w:lang w:eastAsia="zh-CN"/>
        </w:rPr>
      </w:pPr>
      <w:r w:rsidRPr="00EC618E">
        <w:t xml:space="preserve">Add test cases for contention-based random access in TS38.133 for FR1 and FR2 respectively.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We also appreciate experts can check our procedure.</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60" w:history="1">
        <w:r w:rsidR="001B120D">
          <w:rPr>
            <w:rStyle w:val="Hyperlink"/>
            <w:rFonts w:ascii="Arial" w:hAnsi="Arial" w:cs="Arial"/>
            <w:b/>
            <w:sz w:val="24"/>
          </w:rPr>
          <w:t>R4-1809942</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Samsung: I think that in the future we will </w:t>
      </w:r>
      <w:r>
        <w:rPr>
          <w:lang w:eastAsia="zh-CN"/>
        </w:rPr>
        <w:t>have</w:t>
      </w:r>
      <w:r>
        <w:rPr>
          <w:rFonts w:hint="eastAsia"/>
          <w:lang w:eastAsia="zh-CN"/>
        </w:rPr>
        <w:t xml:space="preserve"> tests for beam failure. Should we capture the test here or with beam failure detection?</w:t>
      </w:r>
    </w:p>
    <w:p w:rsidR="001B120D" w:rsidRDefault="001B120D" w:rsidP="001B120D">
      <w:pPr>
        <w:rPr>
          <w:lang w:eastAsia="zh-CN"/>
        </w:rPr>
      </w:pPr>
      <w:r>
        <w:rPr>
          <w:rFonts w:hint="eastAsia"/>
          <w:lang w:eastAsia="zh-CN"/>
        </w:rPr>
        <w:tab/>
        <w:t xml:space="preserve">Ericsson: We should keep them separate. There are multiple reasons to trigger non-contention based random access. We need </w:t>
      </w:r>
      <w:r>
        <w:rPr>
          <w:lang w:eastAsia="zh-CN"/>
        </w:rPr>
        <w:t>clarification</w:t>
      </w:r>
      <w:r>
        <w:rPr>
          <w:rFonts w:hint="eastAsia"/>
          <w:lang w:eastAsia="zh-CN"/>
        </w:rPr>
        <w:t xml:space="preserve"> in the spec. Beam failure is just one reason. The channel BW with 30KHz needs more discussion.</w:t>
      </w:r>
    </w:p>
    <w:p w:rsidR="001B120D" w:rsidRDefault="001B120D" w:rsidP="001B120D">
      <w:pPr>
        <w:rPr>
          <w:lang w:eastAsia="zh-CN"/>
        </w:rPr>
      </w:pPr>
      <w:r>
        <w:rPr>
          <w:rFonts w:hint="eastAsia"/>
          <w:lang w:eastAsia="zh-CN"/>
        </w:rPr>
        <w:tab/>
        <w:t>Samsung: it is OK for us. To Ericsson, now we have two test cases for FR1. How about FR2, should we have two test cases and the applicability?</w:t>
      </w:r>
    </w:p>
    <w:p w:rsidR="001B120D" w:rsidRDefault="001B120D" w:rsidP="001B120D">
      <w:pPr>
        <w:rPr>
          <w:lang w:eastAsia="zh-CN"/>
        </w:rPr>
      </w:pPr>
      <w:r>
        <w:rPr>
          <w:rFonts w:hint="eastAsia"/>
          <w:lang w:eastAsia="zh-CN"/>
        </w:rPr>
        <w:tab/>
        <w:t xml:space="preserve">Ericsson: FR2 we only need one test. </w:t>
      </w:r>
      <w:r>
        <w:rPr>
          <w:lang w:eastAsia="zh-CN"/>
        </w:rPr>
        <w:t>F</w:t>
      </w:r>
      <w:r>
        <w:rPr>
          <w:rFonts w:hint="eastAsia"/>
          <w:lang w:eastAsia="zh-CN"/>
        </w:rPr>
        <w:t>or FR1 we need two test cases.</w:t>
      </w:r>
    </w:p>
    <w:p w:rsidR="001B120D" w:rsidRDefault="001B120D" w:rsidP="001B120D">
      <w:pPr>
        <w:rPr>
          <w:lang w:eastAsia="zh-CN"/>
        </w:rPr>
      </w:pPr>
      <w:r>
        <w:rPr>
          <w:rFonts w:hint="eastAsia"/>
          <w:lang w:eastAsia="zh-CN"/>
        </w:rPr>
        <w:tab/>
        <w:t>Samsung: we can generally state the reason for triggering random access. For FR2, we are not sure whether we only have one test case. Do we need double test cases for different SCS?</w:t>
      </w:r>
    </w:p>
    <w:p w:rsidR="001B120D" w:rsidRDefault="001B120D" w:rsidP="001B120D">
      <w:pPr>
        <w:rPr>
          <w:lang w:eastAsia="zh-CN"/>
        </w:rPr>
      </w:pPr>
      <w:r>
        <w:rPr>
          <w:rFonts w:hint="eastAsia"/>
          <w:lang w:eastAsia="zh-CN"/>
        </w:rPr>
        <w:t>Qualcomm: we need specify what the BWP is during the test. Our preference is to use BWP = BW.</w:t>
      </w:r>
    </w:p>
    <w:p w:rsidR="001B120D" w:rsidRDefault="001B120D" w:rsidP="001B120D">
      <w:pPr>
        <w:rPr>
          <w:lang w:eastAsia="zh-CN"/>
        </w:rPr>
      </w:pPr>
      <w:r>
        <w:rPr>
          <w:rFonts w:hint="eastAsia"/>
          <w:lang w:eastAsia="zh-CN"/>
        </w:rPr>
        <w:tab/>
        <w:t>Huawei: maybe for RMC, we have the cell specific RMC. Should we define BWP configuration for test setup?</w:t>
      </w:r>
    </w:p>
    <w:p w:rsidR="001B120D" w:rsidRDefault="001B120D" w:rsidP="001B120D">
      <w:pPr>
        <w:rPr>
          <w:lang w:eastAsia="zh-CN"/>
        </w:rPr>
      </w:pPr>
      <w:r>
        <w:rPr>
          <w:rFonts w:hint="eastAsia"/>
          <w:lang w:eastAsia="zh-CN"/>
        </w:rPr>
        <w:lastRenderedPageBreak/>
        <w:tab/>
        <w:t xml:space="preserve">Qualcomm: We do not need to define the </w:t>
      </w:r>
      <w:r>
        <w:rPr>
          <w:lang w:eastAsia="zh-CN"/>
        </w:rPr>
        <w:t>separate</w:t>
      </w:r>
      <w:r>
        <w:rPr>
          <w:rFonts w:hint="eastAsia"/>
          <w:lang w:eastAsia="zh-CN"/>
        </w:rPr>
        <w:t xml:space="preserve"> RMC if BWP = BW.</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Why should we cover the whole BW for the random accesss? </w:t>
      </w:r>
    </w:p>
    <w:p w:rsidR="001B120D" w:rsidRDefault="001B120D" w:rsidP="001B120D">
      <w:pPr>
        <w:rPr>
          <w:lang w:eastAsia="zh-CN"/>
        </w:rPr>
      </w:pPr>
      <w:r>
        <w:rPr>
          <w:rFonts w:hint="eastAsia"/>
          <w:lang w:eastAsia="zh-CN"/>
        </w:rPr>
        <w:tab/>
        <w:t>Qualcomm: it is just to keep the test description as simple as possible. It is simpler to use the BW as BWP. In this case, we should not really specify the whole BW. For RMC, even if RMC is smaller the rest part is filled with OCNG.</w:t>
      </w:r>
    </w:p>
    <w:p w:rsidR="001B120D" w:rsidRDefault="001B120D" w:rsidP="001B120D">
      <w:pPr>
        <w:rPr>
          <w:lang w:eastAsia="zh-CN"/>
        </w:rPr>
      </w:pPr>
      <w:r>
        <w:rPr>
          <w:rFonts w:hint="eastAsia"/>
          <w:lang w:eastAsia="zh-CN"/>
        </w:rPr>
        <w:tab/>
        <w:t xml:space="preserve">Huawei: When we define </w:t>
      </w:r>
      <w:r>
        <w:rPr>
          <w:lang w:eastAsia="zh-CN"/>
        </w:rPr>
        <w:t>the</w:t>
      </w:r>
      <w:r>
        <w:rPr>
          <w:rFonts w:hint="eastAsia"/>
          <w:lang w:eastAsia="zh-CN"/>
        </w:rPr>
        <w:t xml:space="preserve"> numerology, it is just for BWP bandwidth rather than for BW. So I think for most test cases, we can have some BWP bandwith.</w:t>
      </w:r>
    </w:p>
    <w:p w:rsidR="001B120D" w:rsidRDefault="001B120D" w:rsidP="001B120D">
      <w:pPr>
        <w:rPr>
          <w:lang w:eastAsia="zh-CN"/>
        </w:rPr>
      </w:pPr>
      <w:r>
        <w:rPr>
          <w:rFonts w:hint="eastAsia"/>
          <w:lang w:eastAsia="zh-CN"/>
        </w:rPr>
        <w:tab/>
        <w:t>Ericsson: That is fine. There are a lot of parameters for BWP. Should we define some default values?</w:t>
      </w:r>
    </w:p>
    <w:p w:rsidR="001B120D" w:rsidRDefault="001B120D" w:rsidP="001B120D">
      <w:pPr>
        <w:rPr>
          <w:lang w:eastAsia="zh-CN"/>
        </w:rPr>
      </w:pPr>
      <w:r>
        <w:rPr>
          <w:rFonts w:hint="eastAsia"/>
          <w:lang w:eastAsia="zh-CN"/>
        </w:rPr>
        <w:tab/>
        <w:t>Qualcomm: The rest of parameters need be configured in any case.</w:t>
      </w:r>
    </w:p>
    <w:p w:rsidR="001B120D" w:rsidRDefault="001B120D" w:rsidP="001B120D">
      <w:pPr>
        <w:rPr>
          <w:lang w:eastAsia="zh-CN"/>
        </w:rPr>
      </w:pPr>
      <w:r>
        <w:rPr>
          <w:rFonts w:hint="eastAsia"/>
          <w:lang w:eastAsia="zh-CN"/>
        </w:rPr>
        <w:tab/>
        <w:t xml:space="preserve">Huawei: We need </w:t>
      </w:r>
      <w:r>
        <w:rPr>
          <w:lang w:eastAsia="zh-CN"/>
        </w:rPr>
        <w:t>the</w:t>
      </w:r>
      <w:r>
        <w:rPr>
          <w:rFonts w:hint="eastAsia"/>
          <w:lang w:eastAsia="zh-CN"/>
        </w:rPr>
        <w:t xml:space="preserve"> generic configuration specified for BWP.</w:t>
      </w:r>
    </w:p>
    <w:p w:rsidR="001B120D" w:rsidRDefault="001B120D" w:rsidP="001B120D">
      <w:pPr>
        <w:rPr>
          <w:lang w:eastAsia="zh-CN"/>
        </w:rPr>
      </w:pPr>
      <w:r>
        <w:rPr>
          <w:rFonts w:hint="eastAsia"/>
          <w:lang w:eastAsia="zh-CN"/>
        </w:rPr>
        <w:tab/>
        <w:t xml:space="preserve">Samsung: for non-contention based, maybe BWP configuration is OK to be defined as condition for the test </w:t>
      </w:r>
      <w:r>
        <w:rPr>
          <w:lang w:eastAsia="zh-CN"/>
        </w:rPr>
        <w:t>cases</w:t>
      </w:r>
      <w:r>
        <w:rPr>
          <w:rFonts w:hint="eastAsia"/>
          <w:lang w:eastAsia="zh-CN"/>
        </w:rPr>
        <w:t>. For contention based, I am not sure how we can configure BWP.</w:t>
      </w:r>
    </w:p>
    <w:p w:rsidR="001B120D" w:rsidRDefault="001B120D" w:rsidP="001B120D">
      <w:pPr>
        <w:rPr>
          <w:lang w:eastAsia="zh-CN"/>
        </w:rPr>
      </w:pPr>
      <w:r>
        <w:rPr>
          <w:rFonts w:hint="eastAsia"/>
          <w:lang w:eastAsia="zh-CN"/>
        </w:rPr>
        <w:t xml:space="preserve">Ericsson: we need configuration of LTE cell somewhere. We need to configure LTE Cell. We need the </w:t>
      </w:r>
      <w:r>
        <w:rPr>
          <w:lang w:eastAsia="zh-CN"/>
        </w:rPr>
        <w:t>additional</w:t>
      </w:r>
      <w:r>
        <w:rPr>
          <w:rFonts w:hint="eastAsia"/>
          <w:lang w:eastAsia="zh-CN"/>
        </w:rPr>
        <w:t xml:space="preserve"> table. We can take the parameters set for LTE. We can define the table in the test for LTE cell for EN-DC test.</w:t>
      </w:r>
    </w:p>
    <w:p w:rsidR="001B120D" w:rsidRDefault="001B120D" w:rsidP="001B120D">
      <w:pPr>
        <w:rPr>
          <w:lang w:eastAsia="zh-CN"/>
        </w:rPr>
      </w:pPr>
      <w:r>
        <w:rPr>
          <w:rFonts w:hint="eastAsia"/>
          <w:lang w:eastAsia="zh-CN"/>
        </w:rPr>
        <w:tab/>
        <w:t xml:space="preserve">Samsung: when I draft the test cases, </w:t>
      </w:r>
      <w:r>
        <w:rPr>
          <w:lang w:eastAsia="zh-CN"/>
        </w:rPr>
        <w:t>I</w:t>
      </w:r>
      <w:r>
        <w:rPr>
          <w:rFonts w:hint="eastAsia"/>
          <w:lang w:eastAsia="zh-CN"/>
        </w:rPr>
        <w:t xml:space="preserve"> think the test cases </w:t>
      </w:r>
      <w:r>
        <w:rPr>
          <w:lang w:eastAsia="zh-CN"/>
        </w:rPr>
        <w:t>should</w:t>
      </w:r>
      <w:r>
        <w:rPr>
          <w:rFonts w:hint="eastAsia"/>
          <w:lang w:eastAsia="zh-CN"/>
        </w:rPr>
        <w:t xml:space="preserve"> be general. But I agree with you for EN-DC we anyway needs EN-DC </w:t>
      </w:r>
      <w:r>
        <w:rPr>
          <w:lang w:eastAsia="zh-CN"/>
        </w:rPr>
        <w:t>connection</w:t>
      </w:r>
      <w:r>
        <w:rPr>
          <w:rFonts w:hint="eastAsia"/>
          <w:lang w:eastAsia="zh-CN"/>
        </w:rPr>
        <w:t xml:space="preserve">. We can define the general </w:t>
      </w:r>
      <w:r>
        <w:rPr>
          <w:lang w:eastAsia="zh-CN"/>
        </w:rPr>
        <w:t>configuration</w:t>
      </w:r>
      <w:r>
        <w:rPr>
          <w:rFonts w:hint="eastAsia"/>
          <w:lang w:eastAsia="zh-CN"/>
        </w:rPr>
        <w:t xml:space="preserve"> for LTE.</w:t>
      </w:r>
    </w:p>
    <w:p w:rsidR="001B120D" w:rsidRDefault="001B120D" w:rsidP="001B120D">
      <w:pPr>
        <w:rPr>
          <w:lang w:eastAsia="zh-CN"/>
        </w:rPr>
      </w:pPr>
      <w:r>
        <w:rPr>
          <w:rFonts w:hint="eastAsia"/>
          <w:lang w:eastAsia="zh-CN"/>
        </w:rPr>
        <w:tab/>
        <w:t xml:space="preserve">Qualcomm: We need LTE. That should be generic. </w:t>
      </w:r>
      <w:r>
        <w:rPr>
          <w:lang w:eastAsia="zh-CN"/>
        </w:rPr>
        <w:t>I</w:t>
      </w:r>
      <w:r>
        <w:rPr>
          <w:rFonts w:hint="eastAsia"/>
          <w:lang w:eastAsia="zh-CN"/>
        </w:rPr>
        <w:t xml:space="preserve">t should be defined in the separate section. We may need the </w:t>
      </w:r>
      <w:r>
        <w:rPr>
          <w:lang w:eastAsia="zh-CN"/>
        </w:rPr>
        <w:t>applicability</w:t>
      </w:r>
      <w:r>
        <w:rPr>
          <w:rFonts w:hint="eastAsia"/>
          <w:lang w:eastAsia="zh-CN"/>
        </w:rPr>
        <w:t xml:space="preserve"> defined. In case that tests are used for EN-DC, in the test </w:t>
      </w:r>
      <w:r>
        <w:rPr>
          <w:lang w:eastAsia="zh-CN"/>
        </w:rPr>
        <w:t>description</w:t>
      </w:r>
      <w:r>
        <w:rPr>
          <w:rFonts w:hint="eastAsia"/>
          <w:lang w:eastAsia="zh-CN"/>
        </w:rPr>
        <w:t xml:space="preserve"> we should define that the LTE configuration is used for EN-DC.</w:t>
      </w:r>
    </w:p>
    <w:p w:rsidR="001B120D" w:rsidRDefault="001B120D" w:rsidP="001B120D">
      <w:pPr>
        <w:rPr>
          <w:lang w:eastAsia="zh-CN"/>
        </w:rPr>
      </w:pPr>
      <w:r>
        <w:rPr>
          <w:rFonts w:hint="eastAsia"/>
          <w:lang w:eastAsia="zh-CN"/>
        </w:rPr>
        <w:tab/>
        <w:t xml:space="preserve">Ericsson: we should define the LTE </w:t>
      </w:r>
      <w:r>
        <w:rPr>
          <w:lang w:eastAsia="zh-CN"/>
        </w:rPr>
        <w:t>configuration</w:t>
      </w:r>
      <w:r>
        <w:rPr>
          <w:rFonts w:hint="eastAsia"/>
          <w:lang w:eastAsia="zh-CN"/>
        </w:rPr>
        <w:t xml:space="preserve"> in the Annex.</w:t>
      </w:r>
    </w:p>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61" w:history="1">
        <w:r>
          <w:rPr>
            <w:rStyle w:val="Hyperlink"/>
            <w:rFonts w:ascii="Arial" w:hAnsi="Arial" w:cs="Arial"/>
            <w:b/>
          </w:rPr>
          <w:t>R4-1811364</w:t>
        </w:r>
      </w:hyperlink>
      <w:r>
        <w:rPr>
          <w:rFonts w:ascii="Arial" w:hAnsi="Arial" w:cs="Arial"/>
          <w:b/>
        </w:rPr>
        <w:t xml:space="preserve"> (from </w:t>
      </w:r>
      <w:hyperlink r:id="rId1862" w:history="1">
        <w:r>
          <w:rPr>
            <w:rStyle w:val="Hyperlink"/>
            <w:rFonts w:ascii="Arial" w:hAnsi="Arial" w:cs="Arial"/>
            <w:b/>
          </w:rPr>
          <w:t>R4-1809942)</w:t>
        </w:r>
      </w:hyperlink>
      <w:r>
        <w:rPr>
          <w:rFonts w:ascii="Arial" w:hAnsi="Arial" w:cs="Arial"/>
          <w:b/>
        </w:rPr>
        <w:br/>
      </w:r>
      <w:r>
        <w:rPr>
          <w:rFonts w:ascii="Arial" w:hAnsi="Arial" w:cs="Arial"/>
          <w:b/>
        </w:rPr>
        <w:br/>
      </w:r>
    </w:p>
    <w:p w:rsidR="001B120D" w:rsidRDefault="00491437" w:rsidP="001B120D">
      <w:pPr>
        <w:rPr>
          <w:i/>
        </w:rPr>
      </w:pPr>
      <w:hyperlink r:id="rId1863" w:history="1">
        <w:r w:rsidR="001B120D">
          <w:rPr>
            <w:rStyle w:val="Hyperlink"/>
            <w:rFonts w:ascii="Arial" w:hAnsi="Arial" w:cs="Arial"/>
            <w:b/>
            <w:sz w:val="24"/>
          </w:rPr>
          <w:t>R4-1811364</w:t>
        </w:r>
      </w:hyperlink>
      <w:r w:rsidR="001B120D">
        <w:rPr>
          <w:b/>
        </w:rPr>
        <w:tab/>
        <w:t>Test Case for Non-Contention-based Random Access</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C618E" w:rsidRDefault="001B120D" w:rsidP="001B120D">
      <w:r w:rsidRPr="00EC618E">
        <w:t>Test cases for non-contention-based random access is missing in TS38.133.</w:t>
      </w:r>
    </w:p>
    <w:p w:rsidR="001B120D" w:rsidRPr="00EC618E" w:rsidRDefault="001B120D" w:rsidP="001B120D">
      <w:r w:rsidRPr="00EC618E">
        <w:t>Summary of change:</w:t>
      </w:r>
    </w:p>
    <w:p w:rsidR="001B120D" w:rsidRPr="007F45AE" w:rsidRDefault="001B120D" w:rsidP="001B120D">
      <w:pPr>
        <w:ind w:leftChars="100" w:left="200"/>
        <w:rPr>
          <w:lang w:eastAsia="zh-CN"/>
        </w:rPr>
      </w:pPr>
      <w:r w:rsidRPr="00EC618E">
        <w:t>Add test cases for non-contention-based random access in TS38.133 for FR1 and FR2 respectively.</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34" w:name="_Toc522024823"/>
      <w:bookmarkStart w:id="535" w:name="_Toc523514322"/>
      <w:r>
        <w:t>7.12.3.7</w:t>
      </w:r>
      <w:r>
        <w:tab/>
        <w:t>Timing and Signal characteristics (RLM/Interruption/(de)activation) [NR_newRAT-Perf]</w:t>
      </w:r>
      <w:bookmarkEnd w:id="534"/>
      <w:bookmarkEnd w:id="535"/>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Timing</w:t>
      </w:r>
    </w:p>
    <w:p w:rsidR="001B120D" w:rsidRDefault="00491437" w:rsidP="001B120D">
      <w:pPr>
        <w:rPr>
          <w:i/>
        </w:rPr>
      </w:pPr>
      <w:hyperlink r:id="rId1864" w:history="1">
        <w:r w:rsidR="001B120D">
          <w:rPr>
            <w:rStyle w:val="Hyperlink"/>
            <w:rFonts w:ascii="Arial" w:hAnsi="Arial" w:cs="Arial"/>
            <w:b/>
            <w:sz w:val="24"/>
          </w:rPr>
          <w:t>R4-1811288</w:t>
        </w:r>
      </w:hyperlink>
      <w:r w:rsidR="001B120D">
        <w:rPr>
          <w:b/>
        </w:rPr>
        <w:tab/>
        <w:t xml:space="preserve">RRM Test Case for UE Transmit Timing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Incorporated</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FD7D2E">
        <w:lastRenderedPageBreak/>
        <w:t>In this paper we provide a test description for testing UE UL timing. The purpose of the test is to ensure that the UE can follow frame timing change when connected to gNodeB.</w:t>
      </w:r>
    </w:p>
    <w:p w:rsidR="001B120D" w:rsidRPr="00AC25AE" w:rsidRDefault="001B120D" w:rsidP="001B120D">
      <w:pPr>
        <w:rPr>
          <w:lang w:val="en-US" w:eastAsia="zh-CN"/>
        </w:rPr>
      </w:pPr>
      <w:r w:rsidRPr="00AC25AE">
        <w:rPr>
          <w:b/>
          <w:lang w:val="en-US" w:eastAsia="zh-CN"/>
        </w:rPr>
        <w:t>Proposal 1</w:t>
      </w:r>
      <w:r w:rsidRPr="00AC25AE">
        <w:rPr>
          <w:lang w:val="en-US" w:eastAsia="zh-CN"/>
        </w:rPr>
        <w:t>: The SSB SCS and DL/UL SCS should be the highest supported by UE capability in each FR.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do we need to test all the SCS or should we choose one for FR1 </w:t>
      </w:r>
      <w:r>
        <w:rPr>
          <w:lang w:eastAsia="zh-CN"/>
        </w:rPr>
        <w:t>and</w:t>
      </w:r>
      <w:r>
        <w:rPr>
          <w:rFonts w:hint="eastAsia"/>
          <w:lang w:eastAsia="zh-CN"/>
        </w:rPr>
        <w:t xml:space="preserve"> one for FR2?</w:t>
      </w:r>
    </w:p>
    <w:p w:rsidR="001B120D" w:rsidRDefault="001B120D" w:rsidP="001B120D">
      <w:pPr>
        <w:rPr>
          <w:lang w:eastAsia="zh-CN"/>
        </w:rPr>
      </w:pPr>
      <w:r>
        <w:rPr>
          <w:rFonts w:hint="eastAsia"/>
          <w:lang w:eastAsia="zh-CN"/>
        </w:rPr>
        <w:t>Huawei: basically we consider the same SCS for SSB and data. I am not sure if we need test FR2 with 120KHz SSB and mixed numerology.</w:t>
      </w:r>
    </w:p>
    <w:p w:rsidR="001B120D" w:rsidRDefault="001B120D" w:rsidP="001B120D">
      <w:pPr>
        <w:rPr>
          <w:lang w:eastAsia="zh-CN"/>
        </w:rPr>
      </w:pPr>
      <w:r>
        <w:rPr>
          <w:rFonts w:hint="eastAsia"/>
          <w:lang w:eastAsia="zh-CN"/>
        </w:rPr>
        <w:t xml:space="preserve">Ericsson: In this case, the requirement </w:t>
      </w:r>
      <w:r>
        <w:rPr>
          <w:lang w:eastAsia="zh-CN"/>
        </w:rPr>
        <w:t>depends</w:t>
      </w:r>
      <w:r>
        <w:rPr>
          <w:rFonts w:hint="eastAsia"/>
          <w:lang w:eastAsia="zh-CN"/>
        </w:rPr>
        <w:t xml:space="preserve"> on SCS of uplink. I would say that maybe there are tests for all SCSes and we should change </w:t>
      </w:r>
      <w:r>
        <w:rPr>
          <w:lang w:eastAsia="zh-CN"/>
        </w:rPr>
        <w:t>the</w:t>
      </w:r>
      <w:r>
        <w:rPr>
          <w:rFonts w:hint="eastAsia"/>
          <w:lang w:eastAsia="zh-CN"/>
        </w:rPr>
        <w:t xml:space="preserve"> uplink SCS. In each test, we change the SCS of uplink and verify.</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we choose the largest SSB SCS </w:t>
      </w:r>
      <w:r>
        <w:rPr>
          <w:lang w:eastAsia="zh-CN"/>
        </w:rPr>
        <w:t>and</w:t>
      </w:r>
      <w:r>
        <w:rPr>
          <w:rFonts w:hint="eastAsia"/>
          <w:lang w:eastAsia="zh-CN"/>
        </w:rPr>
        <w:t xml:space="preserve"> uplink SCS and test for them. That </w:t>
      </w:r>
      <w:r>
        <w:rPr>
          <w:lang w:eastAsia="zh-CN"/>
        </w:rPr>
        <w:t>should</w:t>
      </w:r>
      <w:r>
        <w:rPr>
          <w:rFonts w:hint="eastAsia"/>
          <w:lang w:eastAsia="zh-CN"/>
        </w:rPr>
        <w:t xml:space="preserve"> be one test for per FR. To Huawei, 240KHz should be tested.</w:t>
      </w:r>
    </w:p>
    <w:p w:rsidR="001B120D" w:rsidRDefault="001B120D" w:rsidP="001B120D">
      <w:pPr>
        <w:rPr>
          <w:lang w:eastAsia="zh-CN"/>
        </w:rPr>
      </w:pPr>
      <w:r>
        <w:rPr>
          <w:rFonts w:hint="eastAsia"/>
          <w:lang w:eastAsia="zh-CN"/>
        </w:rPr>
        <w:tab/>
        <w:t>Huawei: if we choose the highest SCS, we need mixed numerology configuration, since the largest SCS for FR1 is 60KHz while the SCS for SSB is 30KHz.</w:t>
      </w:r>
    </w:p>
    <w:p w:rsidR="001B120D" w:rsidRDefault="001B120D" w:rsidP="001B120D">
      <w:pPr>
        <w:rPr>
          <w:lang w:eastAsia="zh-CN"/>
        </w:rPr>
      </w:pPr>
      <w:r>
        <w:rPr>
          <w:rFonts w:hint="eastAsia"/>
          <w:lang w:eastAsia="zh-CN"/>
        </w:rPr>
        <w:tab/>
        <w:t xml:space="preserve">Qualcomm: It depends on whether UE is </w:t>
      </w:r>
      <w:r>
        <w:rPr>
          <w:lang w:eastAsia="zh-CN"/>
        </w:rPr>
        <w:t>capable</w:t>
      </w:r>
      <w:r>
        <w:rPr>
          <w:rFonts w:hint="eastAsia"/>
          <w:lang w:eastAsia="zh-CN"/>
        </w:rPr>
        <w:t xml:space="preserve"> or not. If UE does support 60KHz SCS, we should test it. The </w:t>
      </w:r>
      <w:r>
        <w:rPr>
          <w:lang w:eastAsia="zh-CN"/>
        </w:rPr>
        <w:t>applicabity depends on UE capability.</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TA accuracy</w:t>
      </w:r>
    </w:p>
    <w:p w:rsidR="001B120D" w:rsidRDefault="00491437" w:rsidP="001B120D">
      <w:pPr>
        <w:rPr>
          <w:i/>
        </w:rPr>
      </w:pPr>
      <w:hyperlink r:id="rId1865" w:history="1">
        <w:r w:rsidR="001B120D">
          <w:rPr>
            <w:rStyle w:val="Hyperlink"/>
            <w:rFonts w:ascii="Arial" w:hAnsi="Arial" w:cs="Arial"/>
            <w:b/>
            <w:sz w:val="24"/>
          </w:rPr>
          <w:t>R4-1809867</w:t>
        </w:r>
      </w:hyperlink>
      <w:r w:rsidR="001B120D">
        <w:rPr>
          <w:b/>
        </w:rPr>
        <w:tab/>
        <w:t>On test case design for TA accuracy</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7F45AE" w:rsidRDefault="001B120D" w:rsidP="001B120D">
      <w:r w:rsidRPr="007F45AE">
        <w:t>In this contribution, we discuss the test case setup and testing requirement, the corresponding CRs are in [2][3].</w:t>
      </w:r>
    </w:p>
    <w:p w:rsidR="001B120D" w:rsidRPr="007F45AE" w:rsidRDefault="001B120D" w:rsidP="001B120D">
      <w:pPr>
        <w:rPr>
          <w:b/>
        </w:rPr>
      </w:pPr>
      <w:r w:rsidRPr="007F45AE">
        <w:rPr>
          <w:b/>
        </w:rPr>
        <w:t>Proposal 1: The TA accuracy test case coverage is as below. This meeting only focuses on test case #1 and #4, and the other test case shall be discussed once RAN4 has conclusions on TDD configurations.</w:t>
      </w:r>
    </w:p>
    <w:tbl>
      <w:tblPr>
        <w:tblStyle w:val="TableGrid"/>
        <w:tblW w:w="0" w:type="auto"/>
        <w:tblLook w:val="04A0" w:firstRow="1" w:lastRow="0" w:firstColumn="1" w:lastColumn="0" w:noHBand="0" w:noVBand="1"/>
      </w:tblPr>
      <w:tblGrid>
        <w:gridCol w:w="1856"/>
        <w:gridCol w:w="4195"/>
        <w:gridCol w:w="3578"/>
      </w:tblGrid>
      <w:tr w:rsidR="001B120D" w:rsidRPr="007F45AE" w:rsidTr="00C42175">
        <w:tc>
          <w:tcPr>
            <w:tcW w:w="1856" w:type="dxa"/>
          </w:tcPr>
          <w:p w:rsidR="001B120D" w:rsidRPr="007F45AE" w:rsidRDefault="001B120D" w:rsidP="00C42175">
            <w:pPr>
              <w:spacing w:after="0"/>
              <w:rPr>
                <w:b/>
              </w:rPr>
            </w:pPr>
            <w:r w:rsidRPr="007F45AE">
              <w:rPr>
                <w:b/>
              </w:rPr>
              <w:t>Operation mode</w:t>
            </w:r>
          </w:p>
        </w:tc>
        <w:tc>
          <w:tcPr>
            <w:tcW w:w="4195" w:type="dxa"/>
          </w:tcPr>
          <w:p w:rsidR="001B120D" w:rsidRPr="007F45AE" w:rsidRDefault="001B120D" w:rsidP="00C42175">
            <w:pPr>
              <w:spacing w:after="0"/>
              <w:rPr>
                <w:b/>
              </w:rPr>
            </w:pPr>
            <w:r w:rsidRPr="007F45AE">
              <w:rPr>
                <w:b/>
              </w:rPr>
              <w:t>Test case</w:t>
            </w:r>
          </w:p>
        </w:tc>
        <w:tc>
          <w:tcPr>
            <w:tcW w:w="3578" w:type="dxa"/>
          </w:tcPr>
          <w:p w:rsidR="001B120D" w:rsidRPr="007F45AE" w:rsidRDefault="001B120D" w:rsidP="00C42175">
            <w:pPr>
              <w:spacing w:after="0"/>
              <w:rPr>
                <w:b/>
              </w:rPr>
            </w:pPr>
            <w:r w:rsidRPr="007F45AE">
              <w:rPr>
                <w:b/>
              </w:rPr>
              <w:t>SCS &amp; BW</w:t>
            </w:r>
          </w:p>
        </w:tc>
      </w:tr>
      <w:tr w:rsidR="001B120D" w:rsidRPr="007F45AE" w:rsidTr="00C42175">
        <w:tc>
          <w:tcPr>
            <w:tcW w:w="1856" w:type="dxa"/>
            <w:vMerge w:val="restart"/>
          </w:tcPr>
          <w:p w:rsidR="001B120D" w:rsidRPr="007F45AE" w:rsidRDefault="001B120D" w:rsidP="00C42175">
            <w:pPr>
              <w:spacing w:after="0"/>
              <w:rPr>
                <w:b/>
              </w:rPr>
            </w:pPr>
            <w:r w:rsidRPr="007F45AE">
              <w:rPr>
                <w:b/>
              </w:rPr>
              <w:t>EN-DC</w:t>
            </w:r>
          </w:p>
        </w:tc>
        <w:tc>
          <w:tcPr>
            <w:tcW w:w="4195" w:type="dxa"/>
          </w:tcPr>
          <w:p w:rsidR="001B120D" w:rsidRPr="007F45AE" w:rsidRDefault="001B120D" w:rsidP="005E75E4">
            <w:pPr>
              <w:numPr>
                <w:ilvl w:val="0"/>
                <w:numId w:val="145"/>
              </w:numPr>
              <w:spacing w:after="0"/>
              <w:rPr>
                <w:b/>
              </w:rPr>
            </w:pPr>
            <w:r w:rsidRPr="007F45AE">
              <w:rPr>
                <w:b/>
              </w:rPr>
              <w:t>LTE FDD PCell + FR1 FDD PScell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FR1 TDD PScell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LTE FDD PCell + FR2 TDD PScell</w:t>
            </w:r>
          </w:p>
        </w:tc>
        <w:tc>
          <w:tcPr>
            <w:tcW w:w="3578" w:type="dxa"/>
          </w:tcPr>
          <w:p w:rsidR="001B120D" w:rsidRPr="007F45AE" w:rsidRDefault="001B120D" w:rsidP="00C42175">
            <w:pPr>
              <w:spacing w:after="0"/>
              <w:rPr>
                <w:b/>
              </w:rPr>
            </w:pPr>
            <w:r w:rsidRPr="007F45AE">
              <w:rPr>
                <w:b/>
              </w:rPr>
              <w:t>120kHz &amp; 100MHz</w:t>
            </w:r>
          </w:p>
        </w:tc>
      </w:tr>
      <w:tr w:rsidR="001B120D" w:rsidRPr="007F45AE" w:rsidTr="00C42175">
        <w:tc>
          <w:tcPr>
            <w:tcW w:w="1856" w:type="dxa"/>
            <w:vMerge w:val="restart"/>
          </w:tcPr>
          <w:p w:rsidR="001B120D" w:rsidRPr="007F45AE" w:rsidRDefault="001B120D" w:rsidP="00C42175">
            <w:pPr>
              <w:spacing w:after="0"/>
              <w:rPr>
                <w:b/>
              </w:rPr>
            </w:pPr>
            <w:r w:rsidRPr="007F45AE">
              <w:rPr>
                <w:b/>
              </w:rPr>
              <w:t>SA</w:t>
            </w:r>
          </w:p>
        </w:tc>
        <w:tc>
          <w:tcPr>
            <w:tcW w:w="4195" w:type="dxa"/>
          </w:tcPr>
          <w:p w:rsidR="001B120D" w:rsidRPr="007F45AE" w:rsidRDefault="001B120D" w:rsidP="005E75E4">
            <w:pPr>
              <w:numPr>
                <w:ilvl w:val="0"/>
                <w:numId w:val="145"/>
              </w:numPr>
              <w:spacing w:after="0"/>
              <w:rPr>
                <w:b/>
              </w:rPr>
            </w:pPr>
            <w:r w:rsidRPr="007F45AE">
              <w:rPr>
                <w:b/>
              </w:rPr>
              <w:t>FR1 FDD PCell</w:t>
            </w:r>
          </w:p>
        </w:tc>
        <w:tc>
          <w:tcPr>
            <w:tcW w:w="3578" w:type="dxa"/>
          </w:tcPr>
          <w:p w:rsidR="001B120D" w:rsidRPr="007F45AE" w:rsidRDefault="001B120D" w:rsidP="00C42175">
            <w:pPr>
              <w:spacing w:after="0"/>
              <w:rPr>
                <w:b/>
              </w:rPr>
            </w:pPr>
            <w:r w:rsidRPr="007F45AE">
              <w:rPr>
                <w:b/>
              </w:rPr>
              <w:t>15kHz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FR1 TDD PCell</w:t>
            </w:r>
          </w:p>
        </w:tc>
        <w:tc>
          <w:tcPr>
            <w:tcW w:w="3578" w:type="dxa"/>
          </w:tcPr>
          <w:p w:rsidR="001B120D" w:rsidRPr="007F45AE" w:rsidRDefault="001B120D" w:rsidP="00C42175">
            <w:pPr>
              <w:spacing w:after="0"/>
              <w:rPr>
                <w:b/>
              </w:rPr>
            </w:pPr>
            <w:r>
              <w:rPr>
                <w:rFonts w:hint="eastAsia"/>
                <w:b/>
              </w:rPr>
              <w:t>30</w:t>
            </w:r>
            <w:r w:rsidRPr="007F45AE">
              <w:rPr>
                <w:b/>
              </w:rPr>
              <w:t>kHz &amp; 10MHz</w:t>
            </w:r>
          </w:p>
        </w:tc>
      </w:tr>
      <w:tr w:rsidR="001B120D" w:rsidRPr="007F45AE" w:rsidTr="00C42175">
        <w:tc>
          <w:tcPr>
            <w:tcW w:w="1856" w:type="dxa"/>
            <w:vMerge/>
          </w:tcPr>
          <w:p w:rsidR="001B120D" w:rsidRPr="007F45AE" w:rsidRDefault="001B120D" w:rsidP="00C42175">
            <w:pPr>
              <w:spacing w:after="0"/>
              <w:rPr>
                <w:b/>
              </w:rPr>
            </w:pPr>
          </w:p>
        </w:tc>
        <w:tc>
          <w:tcPr>
            <w:tcW w:w="4195" w:type="dxa"/>
          </w:tcPr>
          <w:p w:rsidR="001B120D" w:rsidRPr="007F45AE" w:rsidRDefault="001B120D" w:rsidP="005E75E4">
            <w:pPr>
              <w:numPr>
                <w:ilvl w:val="0"/>
                <w:numId w:val="145"/>
              </w:numPr>
              <w:spacing w:after="0"/>
              <w:rPr>
                <w:b/>
              </w:rPr>
            </w:pPr>
            <w:r w:rsidRPr="007F45AE">
              <w:rPr>
                <w:b/>
              </w:rPr>
              <w:t>FR2 TDD PCell</w:t>
            </w:r>
          </w:p>
        </w:tc>
        <w:tc>
          <w:tcPr>
            <w:tcW w:w="3578" w:type="dxa"/>
          </w:tcPr>
          <w:p w:rsidR="001B120D" w:rsidRPr="007F45AE" w:rsidRDefault="001B120D" w:rsidP="00C42175">
            <w:pPr>
              <w:spacing w:after="0"/>
              <w:rPr>
                <w:b/>
              </w:rPr>
            </w:pPr>
            <w:r w:rsidRPr="007F45AE">
              <w:rPr>
                <w:b/>
              </w:rPr>
              <w:t>120kHz &amp; 100MHz</w:t>
            </w:r>
          </w:p>
        </w:tc>
      </w:tr>
    </w:tbl>
    <w:p w:rsidR="001B120D" w:rsidRDefault="001B120D" w:rsidP="001B120D">
      <w:pPr>
        <w:rPr>
          <w:lang w:eastAsia="zh-CN"/>
        </w:rPr>
      </w:pPr>
    </w:p>
    <w:p w:rsidR="001B120D" w:rsidRPr="007F45AE" w:rsidRDefault="001B120D" w:rsidP="001B120D">
      <w:r w:rsidRPr="007F45AE">
        <w:t>All the parameters are summarized in table 1, 2, 3 and 4.</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Qualcomm: for join of SCS, why do you choose 15KHz rather than 30KHz?</w:t>
      </w:r>
    </w:p>
    <w:p w:rsidR="001B120D" w:rsidRDefault="001B120D" w:rsidP="001B120D">
      <w:pPr>
        <w:rPr>
          <w:lang w:eastAsia="zh-CN"/>
        </w:rPr>
      </w:pPr>
      <w:r>
        <w:rPr>
          <w:rFonts w:hint="eastAsia"/>
          <w:lang w:eastAsia="zh-CN"/>
        </w:rPr>
        <w:tab/>
        <w:t xml:space="preserve">Intel: We just choose the </w:t>
      </w:r>
      <w:r>
        <w:rPr>
          <w:lang w:eastAsia="zh-CN"/>
        </w:rPr>
        <w:t>typical</w:t>
      </w:r>
      <w:r>
        <w:rPr>
          <w:rFonts w:hint="eastAsia"/>
          <w:lang w:eastAsia="zh-CN"/>
        </w:rPr>
        <w:t xml:space="preserve"> one. The delay requirement is the same.</w:t>
      </w:r>
    </w:p>
    <w:p w:rsidR="001B120D" w:rsidRDefault="001B120D" w:rsidP="001B120D">
      <w:pPr>
        <w:rPr>
          <w:lang w:eastAsia="zh-CN"/>
        </w:rPr>
      </w:pPr>
      <w:r>
        <w:rPr>
          <w:rFonts w:hint="eastAsia"/>
          <w:lang w:eastAsia="zh-CN"/>
        </w:rPr>
        <w:tab/>
        <w:t xml:space="preserve">Qualcomm: we look at the absolute time. </w:t>
      </w:r>
    </w:p>
    <w:p w:rsidR="001B120D" w:rsidRDefault="001B120D" w:rsidP="001B120D">
      <w:pPr>
        <w:rPr>
          <w:lang w:eastAsia="zh-CN"/>
        </w:rPr>
      </w:pPr>
      <w:r>
        <w:rPr>
          <w:rFonts w:hint="eastAsia"/>
          <w:lang w:eastAsia="zh-CN"/>
        </w:rPr>
        <w:tab/>
        <w:t xml:space="preserve">Ericsson: </w:t>
      </w:r>
      <w:r>
        <w:rPr>
          <w:lang w:eastAsia="zh-CN"/>
        </w:rPr>
        <w:t>there</w:t>
      </w:r>
      <w:r>
        <w:rPr>
          <w:rFonts w:hint="eastAsia"/>
          <w:lang w:eastAsia="zh-CN"/>
        </w:rPr>
        <w:t xml:space="preserve"> would be some band which has some problem. I think that there are some agreement where 15KHz and 30KHz will be used.</w:t>
      </w:r>
    </w:p>
    <w:p w:rsidR="001B120D" w:rsidRDefault="001B120D" w:rsidP="001B120D">
      <w:pPr>
        <w:rPr>
          <w:lang w:eastAsia="zh-CN"/>
        </w:rPr>
      </w:pPr>
      <w:r>
        <w:rPr>
          <w:rFonts w:hint="eastAsia"/>
          <w:lang w:eastAsia="zh-CN"/>
        </w:rPr>
        <w:tab/>
        <w:t>Qualcomm: should we have the common test for TDD and FDD? We can focus on FDD for FR1 and TDD for FR2.</w:t>
      </w:r>
    </w:p>
    <w:p w:rsidR="001B120D" w:rsidRDefault="001B120D" w:rsidP="001B120D">
      <w:pPr>
        <w:rPr>
          <w:lang w:eastAsia="zh-CN"/>
        </w:rPr>
      </w:pPr>
      <w:r>
        <w:rPr>
          <w:rFonts w:hint="eastAsia"/>
          <w:lang w:eastAsia="zh-CN"/>
        </w:rPr>
        <w:tab/>
        <w:t>E</w:t>
      </w:r>
      <w:r>
        <w:rPr>
          <w:lang w:eastAsia="zh-CN"/>
        </w:rPr>
        <w:t>r</w:t>
      </w:r>
      <w:r>
        <w:rPr>
          <w:rFonts w:hint="eastAsia"/>
          <w:lang w:eastAsia="zh-CN"/>
        </w:rPr>
        <w:t>icsson: If the UE is capable of TDD band, how can we test it?</w:t>
      </w:r>
    </w:p>
    <w:p w:rsidR="001B120D" w:rsidRDefault="001B120D" w:rsidP="001B120D">
      <w:pPr>
        <w:rPr>
          <w:lang w:eastAsia="zh-CN"/>
        </w:rPr>
      </w:pPr>
      <w:r>
        <w:rPr>
          <w:rFonts w:hint="eastAsia"/>
          <w:lang w:eastAsia="zh-CN"/>
        </w:rPr>
        <w:lastRenderedPageBreak/>
        <w:tab/>
        <w:t>Qualcomm: we need define two test cases but just choose one.</w:t>
      </w:r>
    </w:p>
    <w:p w:rsidR="001B120D" w:rsidRDefault="001B120D" w:rsidP="001B120D">
      <w:pPr>
        <w:rPr>
          <w:lang w:eastAsia="zh-CN"/>
        </w:rPr>
      </w:pPr>
      <w:r>
        <w:rPr>
          <w:rFonts w:hint="eastAsia"/>
          <w:lang w:eastAsia="zh-CN"/>
        </w:rPr>
        <w:tab/>
        <w:t xml:space="preserve">Ericsson: we need use LTE cell in a generic way. I do not think </w:t>
      </w:r>
      <w:r>
        <w:rPr>
          <w:lang w:eastAsia="zh-CN"/>
        </w:rPr>
        <w:t>that</w:t>
      </w:r>
      <w:r>
        <w:rPr>
          <w:rFonts w:hint="eastAsia"/>
          <w:lang w:eastAsia="zh-CN"/>
        </w:rPr>
        <w:t xml:space="preserve"> you need six. We can define the test cases not distinguishing SA and NSA.</w:t>
      </w:r>
    </w:p>
    <w:p w:rsidR="001B120D" w:rsidRDefault="001B120D" w:rsidP="001B120D">
      <w:pPr>
        <w:rPr>
          <w:lang w:eastAsia="zh-CN"/>
        </w:rPr>
      </w:pPr>
      <w:r>
        <w:rPr>
          <w:rFonts w:hint="eastAsia"/>
          <w:lang w:eastAsia="zh-CN"/>
        </w:rPr>
        <w:tab/>
        <w:t xml:space="preserve">Intel: do you want to have only 3 test case number? </w:t>
      </w:r>
    </w:p>
    <w:p w:rsidR="001B120D" w:rsidRDefault="001B120D" w:rsidP="001B120D">
      <w:pPr>
        <w:rPr>
          <w:lang w:eastAsia="zh-CN"/>
        </w:rPr>
      </w:pPr>
      <w:r>
        <w:rPr>
          <w:rFonts w:hint="eastAsia"/>
          <w:lang w:eastAsia="zh-CN"/>
        </w:rPr>
        <w:tab/>
        <w:t>Ericsson: we can create thet sub-section to say the test case can be refered to some test but with LTE cell.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491437" w:rsidP="001B120D">
      <w:pPr>
        <w:rPr>
          <w:i/>
        </w:rPr>
      </w:pPr>
      <w:hyperlink r:id="rId1866" w:history="1">
        <w:r w:rsidR="001B120D">
          <w:rPr>
            <w:rStyle w:val="Hyperlink"/>
            <w:rFonts w:ascii="Arial" w:hAnsi="Arial" w:cs="Arial"/>
            <w:b/>
            <w:sz w:val="24"/>
          </w:rPr>
          <w:t>R4-1809868</w:t>
        </w:r>
      </w:hyperlink>
      <w:r w:rsidR="001B120D">
        <w:rPr>
          <w:b/>
        </w:rPr>
        <w:tab/>
        <w:t>CR on UE Timing Advance Adjustment Accuracy Test with FDD E-UTRAN PCell and FDD PScell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E-UTRAN PCell and FDD PScell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E-UTRAN PCell and FDD PScell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67" w:history="1">
        <w:r w:rsidR="001B120D">
          <w:rPr>
            <w:rStyle w:val="Hyperlink"/>
            <w:rFonts w:ascii="Arial" w:hAnsi="Arial" w:cs="Arial"/>
            <w:b/>
            <w:sz w:val="24"/>
          </w:rPr>
          <w:t>R4-1809869</w:t>
        </w:r>
      </w:hyperlink>
      <w:r w:rsidR="001B120D">
        <w:rPr>
          <w:b/>
        </w:rPr>
        <w:tab/>
        <w:t>CR on UE Timing Advance Adjustment Accuracy Test with FDD PCell in FR1</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To add the UE Timing Advance Adjustment Accuracy Test with FDD PCell in FR1</w:t>
      </w:r>
    </w:p>
    <w:p w:rsidR="001B120D" w:rsidRPr="00165959" w:rsidRDefault="001B120D" w:rsidP="001B120D">
      <w:r w:rsidRPr="00165959">
        <w:t>Summary of change:</w:t>
      </w:r>
    </w:p>
    <w:p w:rsidR="001B120D" w:rsidRPr="00165959" w:rsidRDefault="001B120D" w:rsidP="001B120D">
      <w:pPr>
        <w:ind w:leftChars="100" w:left="200"/>
        <w:rPr>
          <w:lang w:eastAsia="zh-CN"/>
        </w:rPr>
      </w:pPr>
      <w:r w:rsidRPr="00165959">
        <w:t>To add the UE Timing Advance Adjustment Accuracy Test with FDD PCell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Interruptions on transitions</w:t>
      </w:r>
    </w:p>
    <w:p w:rsidR="001B120D" w:rsidRDefault="00491437" w:rsidP="001B120D">
      <w:pPr>
        <w:rPr>
          <w:i/>
        </w:rPr>
      </w:pPr>
      <w:hyperlink r:id="rId1868" w:history="1">
        <w:r w:rsidR="001B120D">
          <w:rPr>
            <w:rStyle w:val="Hyperlink"/>
            <w:rFonts w:ascii="Arial" w:hAnsi="Arial" w:cs="Arial"/>
            <w:b/>
            <w:sz w:val="24"/>
          </w:rPr>
          <w:t>R4-1809898</w:t>
        </w:r>
      </w:hyperlink>
      <w:r w:rsidR="001B120D">
        <w:rPr>
          <w:b/>
        </w:rPr>
        <w:tab/>
        <w:t>Discussion on interruptions test cases for EN-DC</w:t>
      </w:r>
      <w:r w:rsidR="001B120D">
        <w:rPr>
          <w:b/>
        </w:rPr>
        <w:br/>
      </w:r>
      <w:r w:rsidR="001B120D">
        <w:tab/>
      </w:r>
      <w:r w:rsidR="001B120D">
        <w:tab/>
      </w:r>
      <w:r w:rsidR="001B120D">
        <w:tab/>
      </w:r>
      <w:r w:rsidR="001B120D">
        <w:tab/>
      </w:r>
      <w:r w:rsidR="001B120D">
        <w:tab/>
        <w:t>38.133</w:t>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165959" w:rsidRDefault="001B120D" w:rsidP="001B120D">
      <w:r w:rsidRPr="00165959">
        <w:t>In this contribution, discussion on test case of interruptions at transitions between active and non-active during DRX for EN-DC is provided. Furthermore, an example of test case is also presented.</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Pr>
        <w:rPr>
          <w:lang w:eastAsia="zh-CN"/>
        </w:rPr>
      </w:pPr>
      <w:r>
        <w:rPr>
          <w:rFonts w:hint="eastAsia"/>
          <w:lang w:eastAsia="zh-CN"/>
        </w:rPr>
        <w:t xml:space="preserve">Mediatek: for SSB, the table missed the offset and duration. NR has different parameter and we should distinguish NR and LTE. DRX table is not for Cell 1 but for Cell2. For unsync case, DRX </w:t>
      </w:r>
      <w:r>
        <w:rPr>
          <w:lang w:eastAsia="zh-CN"/>
        </w:rPr>
        <w:t>cycle</w:t>
      </w:r>
      <w:r>
        <w:rPr>
          <w:rFonts w:hint="eastAsia"/>
          <w:lang w:eastAsia="zh-CN"/>
        </w:rPr>
        <w:t xml:space="preserve"> </w:t>
      </w:r>
      <w:r>
        <w:rPr>
          <w:lang w:eastAsia="zh-CN"/>
        </w:rPr>
        <w:t>should</w:t>
      </w:r>
      <w:r>
        <w:rPr>
          <w:rFonts w:hint="eastAsia"/>
          <w:lang w:eastAsia="zh-CN"/>
        </w:rPr>
        <w:t xml:space="preserve"> be 320ms. Why do we only use 15KHz here?</w:t>
      </w:r>
    </w:p>
    <w:p w:rsidR="001B120D" w:rsidRDefault="001B120D" w:rsidP="001B120D">
      <w:pPr>
        <w:rPr>
          <w:lang w:eastAsia="zh-CN"/>
        </w:rPr>
      </w:pPr>
      <w:r>
        <w:rPr>
          <w:rFonts w:hint="eastAsia"/>
          <w:lang w:eastAsia="zh-CN"/>
        </w:rPr>
        <w:tab/>
        <w:t>CATT: Regarding SSB configuration,we will update the configuration. T</w:t>
      </w:r>
      <w:r>
        <w:rPr>
          <w:lang w:eastAsia="zh-CN"/>
        </w:rPr>
        <w:t>h</w:t>
      </w:r>
      <w:r>
        <w:rPr>
          <w:rFonts w:hint="eastAsia"/>
          <w:lang w:eastAsia="zh-CN"/>
        </w:rPr>
        <w:t>ere is typo for DRX table. For SCS, as we discussed previously, we just choose one SCS rather than covering all.</w:t>
      </w: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Draft CR</w:t>
      </w:r>
    </w:p>
    <w:p w:rsidR="001B120D" w:rsidRDefault="00491437" w:rsidP="001B120D">
      <w:pPr>
        <w:rPr>
          <w:i/>
        </w:rPr>
      </w:pPr>
      <w:hyperlink r:id="rId1869" w:history="1">
        <w:r w:rsidR="001B120D">
          <w:rPr>
            <w:rStyle w:val="Hyperlink"/>
            <w:rFonts w:ascii="Arial" w:hAnsi="Arial" w:cs="Arial"/>
            <w:b/>
            <w:sz w:val="24"/>
          </w:rPr>
          <w:t>R4-1809899</w:t>
        </w:r>
      </w:hyperlink>
      <w:r w:rsidR="001B120D">
        <w:rPr>
          <w:b/>
        </w:rPr>
        <w:tab/>
        <w:t>Test cases for interruptions at transitions in EN-EC</w:t>
      </w:r>
      <w:r w:rsidR="001B120D">
        <w:rPr>
          <w:b/>
        </w:rPr>
        <w:br/>
      </w:r>
      <w:r w:rsidR="001B120D">
        <w:tab/>
      </w:r>
      <w:r w:rsidR="001B120D">
        <w:tab/>
      </w:r>
      <w:r w:rsidR="001B120D">
        <w:tab/>
      </w:r>
      <w:r w:rsidR="001B120D">
        <w:tab/>
      </w:r>
      <w:r w:rsidR="001B120D">
        <w:tab/>
        <w:t>38.133</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There is no test cases for interruptions at transitions in EN-DC</w:t>
      </w:r>
    </w:p>
    <w:p w:rsidR="001B120D" w:rsidRPr="00EC0663" w:rsidRDefault="001B120D" w:rsidP="001B120D">
      <w:r w:rsidRPr="00EC0663">
        <w:t>Summary of change:</w:t>
      </w:r>
    </w:p>
    <w:p w:rsidR="001B120D" w:rsidRPr="00EC0663" w:rsidRDefault="001B120D" w:rsidP="001B120D">
      <w:pPr>
        <w:ind w:firstLine="200"/>
      </w:pPr>
      <w:r w:rsidRPr="00EC0663">
        <w:t>Add three test cases:</w:t>
      </w:r>
    </w:p>
    <w:p w:rsidR="001B120D" w:rsidRPr="00EC0663" w:rsidRDefault="001B120D" w:rsidP="001B120D">
      <w:pPr>
        <w:ind w:leftChars="100" w:left="200"/>
      </w:pPr>
      <w:r w:rsidRPr="00EC0663">
        <w:t>1. E-UTRAN FDD – NR FR1 FDD interruptions at transitions between active and non-active during DRX in synchronous EN-DC</w:t>
      </w:r>
    </w:p>
    <w:p w:rsidR="001B120D" w:rsidRPr="00EC0663" w:rsidRDefault="001B120D" w:rsidP="001B120D">
      <w:pPr>
        <w:ind w:leftChars="100" w:left="200"/>
      </w:pPr>
      <w:r w:rsidRPr="00EC0663">
        <w:t>2. E-UTRAN TDD – NR FR1 TDD interruptions at transitions between active and non-active during DRX in asynchronous EN-DC</w:t>
      </w:r>
    </w:p>
    <w:p w:rsidR="001B120D" w:rsidRPr="00EC0663" w:rsidRDefault="001B120D" w:rsidP="001B120D">
      <w:pPr>
        <w:ind w:leftChars="100" w:left="200"/>
        <w:rPr>
          <w:lang w:eastAsia="zh-CN"/>
        </w:rPr>
      </w:pPr>
      <w:r w:rsidRPr="00EC0663">
        <w:t>3. E-UTRAN TDD – NR FR2 TDD interruptions at transitions between active and non-active during DRX in asynchronous EN-DC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B22B99" w:rsidRDefault="001B120D" w:rsidP="001B120D">
      <w:pPr>
        <w:rPr>
          <w:rFonts w:ascii="Arial" w:hAnsi="Arial" w:cs="Arial"/>
          <w:b/>
          <w:i/>
          <w:color w:val="C00000"/>
          <w:sz w:val="24"/>
          <w:szCs w:val="24"/>
          <w:lang w:eastAsia="zh-CN"/>
        </w:rPr>
      </w:pPr>
      <w:r w:rsidRPr="00B22B99">
        <w:rPr>
          <w:rFonts w:ascii="Arial" w:hAnsi="Arial" w:cs="Arial" w:hint="eastAsia"/>
          <w:b/>
          <w:i/>
          <w:color w:val="C00000"/>
          <w:sz w:val="24"/>
          <w:szCs w:val="24"/>
          <w:lang w:eastAsia="zh-CN"/>
        </w:rPr>
        <w:t>RLM</w:t>
      </w:r>
    </w:p>
    <w:p w:rsidR="001B120D" w:rsidRDefault="00491437" w:rsidP="001B120D">
      <w:pPr>
        <w:rPr>
          <w:i/>
        </w:rPr>
      </w:pPr>
      <w:hyperlink r:id="rId1870" w:history="1">
        <w:r w:rsidR="001B120D">
          <w:rPr>
            <w:rStyle w:val="Hyperlink"/>
            <w:rFonts w:ascii="Arial" w:hAnsi="Arial" w:cs="Arial"/>
            <w:b/>
            <w:sz w:val="24"/>
          </w:rPr>
          <w:t>R4-1810245</w:t>
        </w:r>
      </w:hyperlink>
      <w:r w:rsidR="001B120D">
        <w:rPr>
          <w:b/>
        </w:rPr>
        <w:tab/>
        <w:t>Discussion on SSB-based RLM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EC0663" w:rsidRDefault="001B120D" w:rsidP="001B120D">
      <w:r w:rsidRPr="00EC0663">
        <w:t>Based on the discussion in section 2, and 3, we have the following observations and proposals:</w:t>
      </w:r>
    </w:p>
    <w:p w:rsidR="001B120D" w:rsidRPr="00E021B6" w:rsidRDefault="001B120D" w:rsidP="001B120D">
      <w:pPr>
        <w:rPr>
          <w:b/>
        </w:rPr>
      </w:pPr>
      <w:r w:rsidRPr="00E021B6">
        <w:rPr>
          <w:b/>
        </w:rPr>
        <w:t>Observation 1: BFR may cause unwanted RLF, but it cannot be disabled.</w:t>
      </w:r>
    </w:p>
    <w:p w:rsidR="001B120D" w:rsidRPr="00E021B6" w:rsidRDefault="001B120D" w:rsidP="001B120D">
      <w:pPr>
        <w:rPr>
          <w:b/>
        </w:rPr>
      </w:pPr>
      <w:r w:rsidRPr="00E021B6">
        <w:rPr>
          <w:b/>
        </w:rPr>
        <w:t xml:space="preserve">Proposal 1: Default BFD and BFR RS are well-defined. The need to introduce BFD/BFR RS configured by high layer signaling in the test case is FFS. </w:t>
      </w:r>
    </w:p>
    <w:p w:rsidR="001B120D" w:rsidRPr="00E021B6" w:rsidRDefault="001B120D" w:rsidP="001B120D">
      <w:pPr>
        <w:rPr>
          <w:b/>
        </w:rPr>
      </w:pPr>
      <w:r w:rsidRPr="00E021B6">
        <w:rPr>
          <w:b/>
        </w:rPr>
        <w:t>Proposal 2: To avoid unwanted BRF-triggered RLF, choose the largest preambleTransMax value, the longest periodicity of PRACH occasion and larger ra-ResponseWindow for BFR.</w:t>
      </w:r>
    </w:p>
    <w:p w:rsidR="001B120D" w:rsidRPr="00E021B6" w:rsidRDefault="001B120D" w:rsidP="001B120D">
      <w:pPr>
        <w:rPr>
          <w:b/>
        </w:rPr>
      </w:pPr>
      <w:r w:rsidRPr="00E021B6">
        <w:rPr>
          <w:b/>
        </w:rPr>
        <w:t>Proposal 3: To keep the same principle of hypothetical PDCCH, the test system shall not send RAR to UE.</w:t>
      </w:r>
    </w:p>
    <w:p w:rsidR="001B120D" w:rsidRPr="00E021B6" w:rsidRDefault="001B120D" w:rsidP="001B120D">
      <w:pPr>
        <w:rPr>
          <w:b/>
        </w:rPr>
      </w:pPr>
      <w:r w:rsidRPr="00E021B6">
        <w:rPr>
          <w:b/>
        </w:rPr>
        <w:t>Proposal 4: Beam management shall be included in RLM tests, and the followings are preferred for NZP CSI RS resource set configuration:</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lastRenderedPageBreak/>
        <w:t>multiple NZP CSI-RS resources are configured within one NZP CSI-RS resource set for BM</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reportQuantity is set as cri-RSRP </w:t>
      </w:r>
    </w:p>
    <w:p w:rsidR="001B120D" w:rsidRPr="00E021B6" w:rsidRDefault="001B120D" w:rsidP="005E75E4">
      <w:pPr>
        <w:pStyle w:val="ListParagraph"/>
        <w:numPr>
          <w:ilvl w:val="0"/>
          <w:numId w:val="146"/>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repetition is ON and NZP CSI-RS resources are  QCL-TypeD with SSB for RLM</w:t>
      </w:r>
    </w:p>
    <w:p w:rsidR="001B120D" w:rsidRPr="00E021B6" w:rsidRDefault="001B120D" w:rsidP="001B120D">
      <w:pPr>
        <w:rPr>
          <w:b/>
        </w:rPr>
      </w:pPr>
      <w:r w:rsidRPr="00E021B6">
        <w:rPr>
          <w:b/>
        </w:rPr>
        <w:t xml:space="preserve">Proposal 5: UE shall be configured for periodic CQI reporting with [5]ms report periodicity for all SCSs. </w:t>
      </w:r>
    </w:p>
    <w:p w:rsidR="001B120D" w:rsidRPr="00E021B6" w:rsidRDefault="001B120D" w:rsidP="001B120D">
      <w:pPr>
        <w:rPr>
          <w:b/>
        </w:rPr>
      </w:pPr>
      <w:r w:rsidRPr="00E021B6">
        <w:rPr>
          <w:b/>
        </w:rPr>
        <w:t>Proposal 6: To avoid that UE exploits PDCCH decoding result to derive radio link quality, the test system shall ignore the BM reports from UE.</w:t>
      </w:r>
    </w:p>
    <w:p w:rsidR="001B120D" w:rsidRPr="00E021B6" w:rsidRDefault="001B120D" w:rsidP="001B120D">
      <w:pPr>
        <w:rPr>
          <w:b/>
        </w:rPr>
      </w:pPr>
      <w:r w:rsidRPr="00E021B6">
        <w:rPr>
          <w:b/>
        </w:rPr>
        <w:t>Proposal 7: In EN-DC RLM tests, to avoid interruption at NR cells, E-UTRA is at non-DRX mode.</w:t>
      </w:r>
    </w:p>
    <w:p w:rsidR="001B120D" w:rsidRPr="00E021B6" w:rsidRDefault="001B120D" w:rsidP="001B120D">
      <w:pPr>
        <w:rPr>
          <w:b/>
        </w:rPr>
      </w:pPr>
      <w:r w:rsidRPr="00E021B6">
        <w:rPr>
          <w:b/>
        </w:rPr>
        <w:t xml:space="preserve">Proposal 8: At least one RLM test is configured with measurement gap in each FR. </w:t>
      </w:r>
    </w:p>
    <w:p w:rsidR="001B120D" w:rsidRPr="00E021B6" w:rsidRDefault="001B120D" w:rsidP="001B120D">
      <w:pPr>
        <w:rPr>
          <w:b/>
        </w:rPr>
      </w:pPr>
      <w:r w:rsidRPr="00E021B6">
        <w:rPr>
          <w:b/>
        </w:rPr>
        <w:t xml:space="preserve">Proposal 9: RAN4 shall strive to minimize overall RLM test case number. </w:t>
      </w:r>
    </w:p>
    <w:p w:rsidR="001B120D" w:rsidRPr="00E021B6" w:rsidRDefault="001B120D" w:rsidP="001B120D">
      <w:pPr>
        <w:rPr>
          <w:b/>
        </w:rPr>
      </w:pPr>
      <w:r w:rsidRPr="00E021B6">
        <w:rPr>
          <w:b/>
        </w:rPr>
        <w:t xml:space="preserve">Proposal 10: Time difference between point B and point C (T4) shall equal to TEvaluate_out + 40 ms. </w:t>
      </w:r>
    </w:p>
    <w:p w:rsidR="001B120D" w:rsidRPr="00E021B6" w:rsidRDefault="001B120D" w:rsidP="001B120D">
      <w:pPr>
        <w:rPr>
          <w:b/>
        </w:rPr>
      </w:pPr>
      <w:r w:rsidRPr="00E021B6">
        <w:rPr>
          <w:b/>
        </w:rPr>
        <w:t>Proposal 11: In INS RLM testing, TEvaluate_in in non-DRX mode is used and the following settings shall be met.</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 xml:space="preserve">T3 &gt; TEvaluate_out </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T310 &gt;= T3+T4+TEvaluate_in + SSB burst duration</w:t>
      </w:r>
    </w:p>
    <w:p w:rsidR="001B120D" w:rsidRPr="00E021B6" w:rsidRDefault="001B120D" w:rsidP="005E75E4">
      <w:pPr>
        <w:pStyle w:val="ListParagraph"/>
        <w:numPr>
          <w:ilvl w:val="0"/>
          <w:numId w:val="147"/>
        </w:numPr>
        <w:overflowPunct w:val="0"/>
        <w:autoSpaceDE w:val="0"/>
        <w:autoSpaceDN w:val="0"/>
        <w:adjustRightInd w:val="0"/>
        <w:spacing w:after="180" w:line="240" w:lineRule="auto"/>
        <w:contextualSpacing w:val="0"/>
        <w:rPr>
          <w:rFonts w:ascii="Times New Roman" w:hAnsi="Times New Roman"/>
          <w:b/>
        </w:rPr>
      </w:pPr>
      <w:r w:rsidRPr="00E021B6">
        <w:rPr>
          <w:rFonts w:ascii="Times New Roman" w:hAnsi="Times New Roman"/>
          <w:b/>
        </w:rPr>
        <w:t>T6 &gt; TEvaluate_out + T310 + 40 – T3 –T4</w:t>
      </w:r>
    </w:p>
    <w:p w:rsidR="001B120D" w:rsidRPr="00E021B6" w:rsidRDefault="001B120D" w:rsidP="001B120D">
      <w:pPr>
        <w:rPr>
          <w:b/>
          <w:lang w:eastAsia="zh-CN"/>
        </w:rPr>
      </w:pPr>
      <w:r w:rsidRPr="00E021B6">
        <w:rPr>
          <w:b/>
        </w:rPr>
        <w:t>Proposal 12: The number of SSB per SSB burst in FR2 RLM test shall be FFS.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for SNR setup, 5 SNR is very important and I wonder if we should </w:t>
      </w:r>
      <w:r>
        <w:rPr>
          <w:lang w:eastAsia="zh-CN"/>
        </w:rPr>
        <w:t>follow the LTE, i.e.,</w:t>
      </w:r>
      <w:r>
        <w:rPr>
          <w:rFonts w:hint="eastAsia"/>
          <w:lang w:eastAsia="zh-CN"/>
        </w:rPr>
        <w:t xml:space="preserve"> aligne the simiulation results first and then </w:t>
      </w:r>
      <w:r>
        <w:rPr>
          <w:lang w:eastAsia="zh-CN"/>
        </w:rPr>
        <w:t>derive</w:t>
      </w:r>
      <w:r>
        <w:rPr>
          <w:rFonts w:hint="eastAsia"/>
          <w:lang w:eastAsia="zh-CN"/>
        </w:rPr>
        <w:t xml:space="preserve"> </w:t>
      </w:r>
      <w:r>
        <w:rPr>
          <w:lang w:eastAsia="zh-CN"/>
        </w:rPr>
        <w:t>the</w:t>
      </w:r>
      <w:r>
        <w:rPr>
          <w:rFonts w:hint="eastAsia"/>
          <w:lang w:eastAsia="zh-CN"/>
        </w:rPr>
        <w:t xml:space="preserve"> SNR.</w:t>
      </w:r>
    </w:p>
    <w:p w:rsidR="001B120D" w:rsidRDefault="001B120D" w:rsidP="001B120D">
      <w:pPr>
        <w:rPr>
          <w:lang w:eastAsia="zh-CN"/>
        </w:rPr>
      </w:pPr>
      <w:r>
        <w:rPr>
          <w:rFonts w:hint="eastAsia"/>
          <w:lang w:eastAsia="zh-CN"/>
        </w:rPr>
        <w:tab/>
        <w:t xml:space="preserve">Mediatek: we </w:t>
      </w:r>
      <w:r>
        <w:rPr>
          <w:lang w:eastAsia="zh-CN"/>
        </w:rPr>
        <w:t>should</w:t>
      </w:r>
      <w:r>
        <w:rPr>
          <w:rFonts w:hint="eastAsia"/>
          <w:lang w:eastAsia="zh-CN"/>
        </w:rPr>
        <w:t xml:space="preserve"> follow LTE </w:t>
      </w:r>
      <w:r>
        <w:rPr>
          <w:lang w:eastAsia="zh-CN"/>
        </w:rPr>
        <w:t>approach</w:t>
      </w:r>
      <w:r>
        <w:rPr>
          <w:rFonts w:hint="eastAsia"/>
          <w:lang w:eastAsia="zh-CN"/>
        </w:rPr>
        <w:t>. We should have consensus first.</w:t>
      </w:r>
    </w:p>
    <w:p w:rsidR="001B120D" w:rsidRDefault="001B120D" w:rsidP="001B120D">
      <w:pPr>
        <w:rPr>
          <w:lang w:eastAsia="zh-CN"/>
        </w:rPr>
      </w:pPr>
      <w:r>
        <w:rPr>
          <w:rFonts w:hint="eastAsia"/>
          <w:lang w:eastAsia="zh-CN"/>
        </w:rPr>
        <w:t>R&amp;S: When we are talking, multiple SSBs come from the same direction for FR2.</w:t>
      </w:r>
    </w:p>
    <w:p w:rsidR="001B120D" w:rsidRDefault="001B120D" w:rsidP="001B120D">
      <w:pPr>
        <w:rPr>
          <w:lang w:eastAsia="zh-CN"/>
        </w:rPr>
      </w:pPr>
      <w:r>
        <w:rPr>
          <w:rFonts w:hint="eastAsia"/>
          <w:lang w:eastAsia="zh-CN"/>
        </w:rPr>
        <w:tab/>
        <w:t>Mediatek: we are OK to have just one.</w:t>
      </w:r>
    </w:p>
    <w:p w:rsidR="001B120D" w:rsidRDefault="001B120D" w:rsidP="001B120D">
      <w:pPr>
        <w:rPr>
          <w:lang w:eastAsia="zh-CN"/>
        </w:rPr>
      </w:pPr>
      <w:r>
        <w:rPr>
          <w:rFonts w:hint="eastAsia"/>
          <w:lang w:eastAsia="zh-CN"/>
        </w:rPr>
        <w:tab/>
        <w:t>R&amp;S: My hope is from the same directioin.</w:t>
      </w:r>
    </w:p>
    <w:p w:rsidR="001B120D" w:rsidRDefault="001B120D" w:rsidP="001B120D">
      <w:pPr>
        <w:rPr>
          <w:lang w:eastAsia="zh-CN"/>
        </w:rPr>
      </w:pPr>
      <w:r>
        <w:rPr>
          <w:rFonts w:hint="eastAsia"/>
          <w:lang w:eastAsia="zh-CN"/>
        </w:rPr>
        <w:tab/>
        <w:t>Q</w:t>
      </w:r>
      <w:r>
        <w:rPr>
          <w:lang w:eastAsia="zh-CN"/>
        </w:rPr>
        <w:t>u</w:t>
      </w:r>
      <w:r>
        <w:rPr>
          <w:rFonts w:hint="eastAsia"/>
          <w:lang w:eastAsia="zh-CN"/>
        </w:rPr>
        <w:t xml:space="preserve">alcomm: for FR2, we can limit to 2. I do not think why they should come from the same direction. They should be transmitted at the different </w:t>
      </w:r>
      <w:r>
        <w:rPr>
          <w:lang w:eastAsia="zh-CN"/>
        </w:rPr>
        <w:t>time</w:t>
      </w:r>
      <w:r>
        <w:rPr>
          <w:rFonts w:hint="eastAsia"/>
          <w:lang w:eastAsia="zh-CN"/>
        </w:rPr>
        <w:t>.</w:t>
      </w:r>
    </w:p>
    <w:p w:rsidR="001B120D" w:rsidRDefault="001B120D" w:rsidP="001B120D">
      <w:pPr>
        <w:rPr>
          <w:lang w:eastAsia="zh-CN"/>
        </w:rPr>
      </w:pPr>
      <w:r>
        <w:rPr>
          <w:rFonts w:hint="eastAsia"/>
          <w:lang w:eastAsia="zh-CN"/>
        </w:rPr>
        <w:tab/>
        <w:t xml:space="preserve">Mediatek: If eventually in OTA test we can ensure the same SNR for </w:t>
      </w:r>
      <w:r>
        <w:rPr>
          <w:lang w:eastAsia="zh-CN"/>
        </w:rPr>
        <w:t>different</w:t>
      </w:r>
      <w:r>
        <w:rPr>
          <w:rFonts w:hint="eastAsia"/>
          <w:lang w:eastAsia="zh-CN"/>
        </w:rPr>
        <w:t xml:space="preserve"> AoA, that is OK for us.</w:t>
      </w:r>
    </w:p>
    <w:p w:rsidR="001B120D" w:rsidRDefault="001B120D" w:rsidP="001B120D">
      <w:pPr>
        <w:rPr>
          <w:lang w:eastAsia="zh-CN"/>
        </w:rPr>
      </w:pPr>
      <w:r>
        <w:rPr>
          <w:rFonts w:hint="eastAsia"/>
          <w:lang w:eastAsia="zh-CN"/>
        </w:rPr>
        <w:tab/>
        <w:t>Qualcomm: the level in-between Qin and Qout is difficult to ensure.</w:t>
      </w:r>
    </w:p>
    <w:p w:rsidR="001B120D" w:rsidRDefault="001B120D" w:rsidP="001B120D">
      <w:pPr>
        <w:rPr>
          <w:lang w:eastAsia="zh-CN"/>
        </w:rPr>
      </w:pPr>
      <w:r>
        <w:rPr>
          <w:rFonts w:hint="eastAsia"/>
          <w:lang w:eastAsia="zh-CN"/>
        </w:rPr>
        <w:tab/>
        <w:t xml:space="preserve">R&amp;S: we need be careful about the the SSB from different directions, which leads to some requirement. Why do the SSB signals from one cell come from the different </w:t>
      </w:r>
      <w:r>
        <w:rPr>
          <w:lang w:eastAsia="zh-CN"/>
        </w:rPr>
        <w:t>directions</w:t>
      </w:r>
      <w:r>
        <w:rPr>
          <w:rFonts w:hint="eastAsia"/>
          <w:lang w:eastAsia="zh-CN"/>
        </w:rPr>
        <w:t>? Multiple paths?</w:t>
      </w:r>
    </w:p>
    <w:p w:rsidR="001B120D" w:rsidRDefault="001B120D" w:rsidP="001B120D">
      <w:pPr>
        <w:rPr>
          <w:lang w:eastAsia="zh-CN"/>
        </w:rPr>
      </w:pPr>
      <w:r>
        <w:rPr>
          <w:rFonts w:hint="eastAsia"/>
          <w:lang w:eastAsia="zh-CN"/>
        </w:rPr>
        <w:tab/>
        <w:t xml:space="preserve">Qualcomm: That may be caused by reflection like metal for FR2. In the trial, we can see the different SSB comes from the </w:t>
      </w:r>
      <w:r>
        <w:rPr>
          <w:lang w:eastAsia="zh-CN"/>
        </w:rPr>
        <w:t>different</w:t>
      </w:r>
      <w:r>
        <w:rPr>
          <w:rFonts w:hint="eastAsia"/>
          <w:lang w:eastAsia="zh-CN"/>
        </w:rPr>
        <w:t xml:space="preserve"> directions from one cell.</w:t>
      </w:r>
    </w:p>
    <w:p w:rsidR="001B120D" w:rsidRDefault="001B120D" w:rsidP="001B120D">
      <w:pPr>
        <w:rPr>
          <w:lang w:eastAsia="zh-CN"/>
        </w:rPr>
      </w:pPr>
      <w:r>
        <w:rPr>
          <w:rFonts w:hint="eastAsia"/>
          <w:lang w:eastAsia="zh-CN"/>
        </w:rPr>
        <w:tab/>
        <w:t xml:space="preserve">R&amp;S: from </w:t>
      </w:r>
      <w:r>
        <w:rPr>
          <w:lang w:eastAsia="zh-CN"/>
        </w:rPr>
        <w:t>testability</w:t>
      </w:r>
      <w:r>
        <w:rPr>
          <w:rFonts w:hint="eastAsia"/>
          <w:lang w:eastAsia="zh-CN"/>
        </w:rPr>
        <w:t>, we assume two SSBs. In test, we consider the same probe.</w:t>
      </w:r>
    </w:p>
    <w:p w:rsidR="001B120D" w:rsidRDefault="001B120D" w:rsidP="001B120D">
      <w:pPr>
        <w:rPr>
          <w:lang w:eastAsia="zh-CN"/>
        </w:rPr>
      </w:pPr>
      <w:r>
        <w:rPr>
          <w:rFonts w:hint="eastAsia"/>
          <w:lang w:eastAsia="zh-CN"/>
        </w:rPr>
        <w:tab/>
        <w:t xml:space="preserve">Qualcomm: I do not see the issue from the TE </w:t>
      </w:r>
      <w:r>
        <w:rPr>
          <w:lang w:eastAsia="zh-CN"/>
        </w:rPr>
        <w:t>perspective</w:t>
      </w:r>
      <w:r>
        <w:rPr>
          <w:rFonts w:hint="eastAsia"/>
          <w:lang w:eastAsia="zh-CN"/>
        </w:rPr>
        <w:t>.</w:t>
      </w:r>
    </w:p>
    <w:p w:rsidR="001B120D" w:rsidRDefault="001B120D" w:rsidP="001B120D">
      <w:pPr>
        <w:rPr>
          <w:lang w:eastAsia="zh-CN"/>
        </w:rPr>
      </w:pPr>
      <w:r>
        <w:rPr>
          <w:rFonts w:hint="eastAsia"/>
          <w:lang w:eastAsia="zh-CN"/>
        </w:rPr>
        <w:t xml:space="preserve">Mediatek: for 2Rx </w:t>
      </w:r>
      <w:r>
        <w:rPr>
          <w:lang w:eastAsia="zh-CN"/>
        </w:rPr>
        <w:t>and</w:t>
      </w:r>
      <w:r>
        <w:rPr>
          <w:rFonts w:hint="eastAsia"/>
          <w:lang w:eastAsia="zh-CN"/>
        </w:rPr>
        <w:t xml:space="preserve"> 4Rx, we need discuss it again for NR. Some band 4Rx is mandatory. UE is allowed to switch from 4Rx to 2Rx.</w:t>
      </w:r>
    </w:p>
    <w:p w:rsidR="001B120D" w:rsidRDefault="001B120D" w:rsidP="001B120D">
      <w:pPr>
        <w:rPr>
          <w:lang w:eastAsia="zh-CN"/>
        </w:rPr>
      </w:pPr>
      <w:r>
        <w:rPr>
          <w:rFonts w:hint="eastAsia"/>
          <w:lang w:eastAsia="zh-CN"/>
        </w:rPr>
        <w:tab/>
        <w:t xml:space="preserve">Qualcomm: We already agreed </w:t>
      </w:r>
      <w:r>
        <w:rPr>
          <w:lang w:eastAsia="zh-CN"/>
        </w:rPr>
        <w:t>that</w:t>
      </w:r>
      <w:r>
        <w:rPr>
          <w:rFonts w:hint="eastAsia"/>
          <w:lang w:eastAsia="zh-CN"/>
        </w:rPr>
        <w:t xml:space="preserve"> for RLM the test should be based on 2Rx.</w:t>
      </w:r>
    </w:p>
    <w:p w:rsidR="001B120D" w:rsidRDefault="001B120D" w:rsidP="001B120D">
      <w:pPr>
        <w:rPr>
          <w:lang w:eastAsia="zh-CN"/>
        </w:rPr>
      </w:pPr>
      <w:r>
        <w:rPr>
          <w:rFonts w:hint="eastAsia"/>
          <w:lang w:eastAsia="zh-CN"/>
        </w:rPr>
        <w:tab/>
        <w:t>R&amp;S: for 2Rx topic, what does mean for testing 2Rx?</w:t>
      </w:r>
    </w:p>
    <w:p w:rsidR="001B120D" w:rsidRDefault="001B120D" w:rsidP="001B120D">
      <w:pPr>
        <w:rPr>
          <w:lang w:eastAsia="zh-CN"/>
        </w:rPr>
      </w:pPr>
      <w:r>
        <w:rPr>
          <w:rFonts w:hint="eastAsia"/>
          <w:lang w:eastAsia="zh-CN"/>
        </w:rPr>
        <w:tab/>
        <w:t>Qualcomm: for FR2 we assume 2Rx with X-pol.</w:t>
      </w:r>
    </w:p>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rPr>
          <w:color w:val="993300"/>
          <w:u w:val="single"/>
          <w:lang w:eastAsia="zh-CN"/>
        </w:rPr>
      </w:pPr>
      <w:r>
        <w:rPr>
          <w:rFonts w:hint="eastAsia"/>
          <w:color w:val="993300"/>
          <w:u w:val="single"/>
          <w:lang w:eastAsia="zh-CN"/>
        </w:rPr>
        <w:t>Proposed test cases (Draft CR)</w:t>
      </w:r>
    </w:p>
    <w:p w:rsidR="001B120D" w:rsidRDefault="00491437" w:rsidP="001B120D">
      <w:pPr>
        <w:rPr>
          <w:i/>
        </w:rPr>
      </w:pPr>
      <w:hyperlink r:id="rId1871" w:history="1">
        <w:r w:rsidR="001B120D">
          <w:rPr>
            <w:rStyle w:val="Hyperlink"/>
            <w:rFonts w:ascii="Arial" w:hAnsi="Arial" w:cs="Arial"/>
            <w:b/>
            <w:sz w:val="24"/>
          </w:rPr>
          <w:t>R4-1810246</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2" w:history="1">
        <w:r>
          <w:rPr>
            <w:rStyle w:val="Hyperlink"/>
            <w:rFonts w:ascii="Arial" w:hAnsi="Arial" w:cs="Arial"/>
            <w:b/>
          </w:rPr>
          <w:t>R4-1811715</w:t>
        </w:r>
      </w:hyperlink>
      <w:r>
        <w:rPr>
          <w:rFonts w:ascii="Arial" w:hAnsi="Arial" w:cs="Arial"/>
          <w:b/>
        </w:rPr>
        <w:t xml:space="preserve"> (from </w:t>
      </w:r>
      <w:hyperlink r:id="rId1873" w:history="1">
        <w:r>
          <w:rPr>
            <w:rStyle w:val="Hyperlink"/>
            <w:rFonts w:ascii="Arial" w:hAnsi="Arial" w:cs="Arial"/>
            <w:b/>
          </w:rPr>
          <w:t>R4-1810246)</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74" w:history="1">
        <w:r w:rsidR="001B120D">
          <w:rPr>
            <w:rStyle w:val="Hyperlink"/>
            <w:rFonts w:ascii="Arial" w:hAnsi="Arial" w:cs="Arial"/>
            <w:b/>
            <w:sz w:val="24"/>
          </w:rPr>
          <w:t>R4-1811715</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75" w:history="1">
        <w:r w:rsidR="001B120D">
          <w:rPr>
            <w:rStyle w:val="Hyperlink"/>
            <w:rFonts w:ascii="Arial" w:hAnsi="Arial" w:cs="Arial"/>
            <w:b/>
            <w:sz w:val="24"/>
          </w:rPr>
          <w:t>R4-1811348</w:t>
        </w:r>
      </w:hyperlink>
      <w:r w:rsidR="001B120D">
        <w:rPr>
          <w:b/>
        </w:rPr>
        <w:tab/>
        <w:t>SSB-based RLM test cases for EN-DC</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37087" w:rsidRDefault="001B120D" w:rsidP="001B120D">
      <w:r w:rsidRPr="00437087">
        <w:t>We have the following proposal:</w:t>
      </w:r>
    </w:p>
    <w:p w:rsidR="001B120D" w:rsidRPr="001A251A" w:rsidRDefault="001B120D" w:rsidP="001B120D">
      <w:pPr>
        <w:rPr>
          <w:b/>
        </w:rPr>
      </w:pPr>
      <w:r w:rsidRPr="001A251A">
        <w:rPr>
          <w:b/>
        </w:rPr>
        <w:t>Proposal 1: Adopt Table 2-48 for EN-DC NR SSB based RLM test cases.</w:t>
      </w:r>
    </w:p>
    <w:p w:rsidR="001B120D" w:rsidRPr="002C05B4" w:rsidRDefault="001B120D" w:rsidP="001B120D">
      <w:pPr>
        <w:rPr>
          <w:b/>
        </w:rPr>
      </w:pPr>
      <w:r w:rsidRPr="002C05B4">
        <w:t>To reduce the number of NR RLM test cases, NR RLM test cases are provided in sections 2.1-2.12. The overview on EN-DC NR RLM test cases is shown below</w:t>
      </w:r>
      <w:r w:rsidRPr="002C05B4">
        <w:rPr>
          <w:b/>
        </w:rPr>
        <w:t>.</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w:t>
            </w:r>
          </w:p>
        </w:tc>
        <w:tc>
          <w:tcPr>
            <w:tcW w:w="706" w:type="dxa"/>
            <w:vMerge w:val="restart"/>
          </w:tcPr>
          <w:p w:rsidR="001B120D" w:rsidRPr="002C05B4" w:rsidRDefault="001B120D" w:rsidP="00C42175">
            <w:pPr>
              <w:spacing w:after="0"/>
              <w:rPr>
                <w:sz w:val="18"/>
                <w:szCs w:val="18"/>
              </w:rPr>
            </w:pPr>
            <w:r w:rsidRPr="002C05B4">
              <w:rPr>
                <w:sz w:val="18"/>
                <w:szCs w:val="18"/>
              </w:rPr>
              <w:t>Non-DRX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2.3</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2.4</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2.5</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2.6</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2.7</w:t>
            </w:r>
          </w:p>
        </w:tc>
        <w:tc>
          <w:tcPr>
            <w:tcW w:w="706" w:type="dxa"/>
            <w:vMerge w:val="restart"/>
          </w:tcPr>
          <w:p w:rsidR="001B120D" w:rsidRPr="002C05B4" w:rsidRDefault="001B120D" w:rsidP="00C42175">
            <w:pPr>
              <w:spacing w:after="0"/>
              <w:rPr>
                <w:sz w:val="18"/>
                <w:szCs w:val="18"/>
              </w:rPr>
            </w:pPr>
            <w:r w:rsidRPr="002C05B4">
              <w:rPr>
                <w:sz w:val="18"/>
                <w:szCs w:val="18"/>
              </w:rPr>
              <w:t>DRX</w:t>
            </w:r>
          </w:p>
        </w:tc>
        <w:tc>
          <w:tcPr>
            <w:tcW w:w="693" w:type="dxa"/>
            <w:vMerge w:val="restart"/>
          </w:tcPr>
          <w:p w:rsidR="001B120D" w:rsidRPr="002C05B4" w:rsidRDefault="001B120D" w:rsidP="00C42175">
            <w:pPr>
              <w:spacing w:after="0"/>
              <w:rPr>
                <w:sz w:val="18"/>
                <w:szCs w:val="18"/>
              </w:rPr>
            </w:pPr>
            <w:r w:rsidRPr="002C05B4">
              <w:rPr>
                <w:sz w:val="18"/>
                <w:szCs w:val="18"/>
              </w:rPr>
              <w:t>FR1</w:t>
            </w:r>
          </w:p>
        </w:tc>
        <w:tc>
          <w:tcPr>
            <w:tcW w:w="755" w:type="dxa"/>
            <w:vMerge w:val="restart"/>
          </w:tcPr>
          <w:p w:rsidR="001B120D" w:rsidRPr="002C05B4" w:rsidRDefault="001B120D" w:rsidP="00C42175">
            <w:pPr>
              <w:spacing w:after="0"/>
              <w:rPr>
                <w:sz w:val="18"/>
                <w:szCs w:val="18"/>
              </w:rPr>
            </w:pPr>
            <w:r w:rsidRPr="002C05B4">
              <w:rPr>
                <w:sz w:val="18"/>
                <w:szCs w:val="18"/>
              </w:rPr>
              <w:t>FDD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2.8</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2.9</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2-A</w:t>
            </w:r>
            <w:r w:rsidRPr="002C05B4">
              <w:rPr>
                <w:sz w:val="18"/>
                <w:szCs w:val="18"/>
              </w:rPr>
              <w:t xml:space="preserve">: SCS 15KHz, </w:t>
            </w:r>
            <w:r w:rsidRPr="002C05B4">
              <w:rPr>
                <w:b/>
                <w:sz w:val="18"/>
                <w:szCs w:val="18"/>
              </w:rPr>
              <w:t>Test 2-B</w:t>
            </w:r>
            <w:r w:rsidRPr="002C05B4">
              <w:rPr>
                <w:sz w:val="18"/>
                <w:szCs w:val="18"/>
              </w:rPr>
              <w:t>: SCS 30KHz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2.10</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1-A</w:t>
            </w:r>
            <w:r w:rsidRPr="002C05B4">
              <w:rPr>
                <w:sz w:val="18"/>
                <w:szCs w:val="18"/>
              </w:rPr>
              <w:t xml:space="preserve">: SCS 15KHz, </w:t>
            </w:r>
            <w:r w:rsidRPr="002C05B4">
              <w:rPr>
                <w:b/>
                <w:sz w:val="18"/>
                <w:szCs w:val="18"/>
              </w:rPr>
              <w:t>Test 1-B</w:t>
            </w:r>
            <w:r w:rsidRPr="002C05B4">
              <w:rPr>
                <w:sz w:val="18"/>
                <w:szCs w:val="18"/>
              </w:rPr>
              <w:t>: SCS 30KHz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2.11</w:t>
            </w:r>
          </w:p>
        </w:tc>
        <w:tc>
          <w:tcPr>
            <w:tcW w:w="706" w:type="dxa"/>
            <w:vMerge/>
          </w:tcPr>
          <w:p w:rsidR="001B120D" w:rsidRPr="002C05B4" w:rsidRDefault="001B120D" w:rsidP="00C42175">
            <w:pPr>
              <w:spacing w:after="0"/>
              <w:rPr>
                <w:sz w:val="18"/>
                <w:szCs w:val="18"/>
              </w:rPr>
            </w:pPr>
          </w:p>
        </w:tc>
        <w:tc>
          <w:tcPr>
            <w:tcW w:w="693" w:type="dxa"/>
            <w:vMerge w:val="restart"/>
          </w:tcPr>
          <w:p w:rsidR="001B120D" w:rsidRPr="002C05B4" w:rsidRDefault="001B120D" w:rsidP="00C42175">
            <w:pPr>
              <w:spacing w:after="0"/>
              <w:rPr>
                <w:sz w:val="18"/>
                <w:szCs w:val="18"/>
              </w:rPr>
            </w:pPr>
            <w:r w:rsidRPr="002C05B4">
              <w:rPr>
                <w:sz w:val="18"/>
                <w:szCs w:val="18"/>
              </w:rPr>
              <w:t>FR2</w:t>
            </w:r>
          </w:p>
        </w:tc>
        <w:tc>
          <w:tcPr>
            <w:tcW w:w="755" w:type="dxa"/>
            <w:vMerge w:val="restart"/>
          </w:tcPr>
          <w:p w:rsidR="001B120D" w:rsidRPr="002C05B4" w:rsidRDefault="001B120D" w:rsidP="00C42175">
            <w:pPr>
              <w:spacing w:after="0"/>
              <w:rPr>
                <w:sz w:val="18"/>
                <w:szCs w:val="18"/>
              </w:rPr>
            </w:pPr>
            <w:r w:rsidRPr="002C05B4">
              <w:rPr>
                <w:sz w:val="18"/>
                <w:szCs w:val="18"/>
              </w:rPr>
              <w:t>TDD</w:t>
            </w:r>
          </w:p>
        </w:tc>
        <w:tc>
          <w:tcPr>
            <w:tcW w:w="724" w:type="dxa"/>
            <w:vMerge w:val="restart"/>
          </w:tcPr>
          <w:p w:rsidR="001B120D" w:rsidRPr="002C05B4" w:rsidRDefault="001B120D" w:rsidP="00C42175">
            <w:pPr>
              <w:spacing w:after="0"/>
              <w:rPr>
                <w:sz w:val="18"/>
                <w:szCs w:val="18"/>
              </w:rPr>
            </w:pPr>
            <w:r w:rsidRPr="002C05B4">
              <w:rPr>
                <w:sz w:val="18"/>
                <w:szCs w:val="18"/>
              </w:rPr>
              <w:t>OOS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b/>
                <w:sz w:val="18"/>
                <w:szCs w:val="18"/>
              </w:rPr>
              <w:t>Test 2</w:t>
            </w:r>
            <w:r w:rsidRPr="002C05B4">
              <w:rPr>
                <w:sz w:val="18"/>
                <w:szCs w:val="18"/>
              </w:rPr>
              <w:t>: SCS 120KHz</w:t>
            </w:r>
          </w:p>
        </w:tc>
      </w:tr>
      <w:tr w:rsidR="001B120D" w:rsidRPr="002C05B4" w:rsidTr="00C42175">
        <w:trPr>
          <w:trHeight w:val="83"/>
        </w:trPr>
        <w:tc>
          <w:tcPr>
            <w:tcW w:w="1409" w:type="dxa"/>
            <w:vMerge w:val="restart"/>
          </w:tcPr>
          <w:p w:rsidR="001B120D" w:rsidRPr="002C05B4" w:rsidRDefault="001B120D" w:rsidP="00C42175">
            <w:pPr>
              <w:spacing w:after="0"/>
              <w:rPr>
                <w:sz w:val="18"/>
                <w:szCs w:val="18"/>
              </w:rPr>
            </w:pPr>
            <w:r w:rsidRPr="002C05B4">
              <w:rPr>
                <w:sz w:val="18"/>
                <w:szCs w:val="18"/>
              </w:rPr>
              <w:t>Section 2.12</w:t>
            </w: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val="restart"/>
          </w:tcPr>
          <w:p w:rsidR="001B120D" w:rsidRPr="002C05B4" w:rsidRDefault="001B120D" w:rsidP="00C42175">
            <w:pPr>
              <w:spacing w:after="0"/>
              <w:rPr>
                <w:sz w:val="18"/>
                <w:szCs w:val="18"/>
              </w:rPr>
            </w:pPr>
            <w:r w:rsidRPr="002C05B4">
              <w:rPr>
                <w:sz w:val="18"/>
                <w:szCs w:val="18"/>
              </w:rPr>
              <w:t>INS</w:t>
            </w:r>
          </w:p>
        </w:tc>
        <w:tc>
          <w:tcPr>
            <w:tcW w:w="1628" w:type="dxa"/>
          </w:tcPr>
          <w:p w:rsidR="001B120D" w:rsidRPr="002C05B4" w:rsidRDefault="001B120D" w:rsidP="00C42175">
            <w:pPr>
              <w:spacing w:after="0"/>
              <w:rPr>
                <w:sz w:val="18"/>
                <w:szCs w:val="18"/>
              </w:rPr>
            </w:pPr>
            <w:r w:rsidRPr="002C05B4">
              <w:rPr>
                <w:sz w:val="18"/>
                <w:szCs w:val="18"/>
              </w:rPr>
              <w:t>w/o meas. gap</w:t>
            </w:r>
          </w:p>
        </w:tc>
        <w:tc>
          <w:tcPr>
            <w:tcW w:w="4112" w:type="dxa"/>
          </w:tcPr>
          <w:p w:rsidR="001B120D" w:rsidRPr="002C05B4" w:rsidRDefault="001B120D" w:rsidP="00C42175">
            <w:pPr>
              <w:spacing w:after="0"/>
              <w:rPr>
                <w:sz w:val="18"/>
                <w:szCs w:val="18"/>
              </w:rPr>
            </w:pPr>
            <w:r w:rsidRPr="002C05B4">
              <w:rPr>
                <w:b/>
                <w:sz w:val="18"/>
                <w:szCs w:val="18"/>
              </w:rPr>
              <w:t>Test 1</w:t>
            </w:r>
            <w:r w:rsidRPr="002C05B4">
              <w:rPr>
                <w:sz w:val="18"/>
                <w:szCs w:val="18"/>
              </w:rPr>
              <w:t>: SCS 120KHz</w:t>
            </w:r>
          </w:p>
        </w:tc>
      </w:tr>
      <w:tr w:rsidR="001B120D" w:rsidRPr="002C05B4" w:rsidTr="00C42175">
        <w:trPr>
          <w:trHeight w:val="83"/>
        </w:trPr>
        <w:tc>
          <w:tcPr>
            <w:tcW w:w="1409" w:type="dxa"/>
            <w:vMerge/>
          </w:tcPr>
          <w:p w:rsidR="001B120D" w:rsidRPr="002C05B4" w:rsidRDefault="001B120D" w:rsidP="00C42175">
            <w:pPr>
              <w:spacing w:after="0"/>
              <w:rPr>
                <w:sz w:val="18"/>
                <w:szCs w:val="18"/>
              </w:rPr>
            </w:pPr>
          </w:p>
        </w:tc>
        <w:tc>
          <w:tcPr>
            <w:tcW w:w="706" w:type="dxa"/>
            <w:vMerge/>
          </w:tcPr>
          <w:p w:rsidR="001B120D" w:rsidRPr="002C05B4" w:rsidRDefault="001B120D" w:rsidP="00C42175">
            <w:pPr>
              <w:spacing w:after="0"/>
              <w:rPr>
                <w:sz w:val="18"/>
                <w:szCs w:val="18"/>
              </w:rPr>
            </w:pPr>
          </w:p>
        </w:tc>
        <w:tc>
          <w:tcPr>
            <w:tcW w:w="693" w:type="dxa"/>
            <w:vMerge/>
          </w:tcPr>
          <w:p w:rsidR="001B120D" w:rsidRPr="002C05B4" w:rsidRDefault="001B120D" w:rsidP="00C42175">
            <w:pPr>
              <w:spacing w:after="0"/>
              <w:rPr>
                <w:sz w:val="18"/>
                <w:szCs w:val="18"/>
              </w:rPr>
            </w:pPr>
          </w:p>
        </w:tc>
        <w:tc>
          <w:tcPr>
            <w:tcW w:w="755" w:type="dxa"/>
            <w:vMerge/>
          </w:tcPr>
          <w:p w:rsidR="001B120D" w:rsidRPr="002C05B4" w:rsidRDefault="001B120D" w:rsidP="00C42175">
            <w:pPr>
              <w:spacing w:after="0"/>
              <w:rPr>
                <w:sz w:val="18"/>
                <w:szCs w:val="18"/>
              </w:rPr>
            </w:pPr>
          </w:p>
        </w:tc>
        <w:tc>
          <w:tcPr>
            <w:tcW w:w="724" w:type="dxa"/>
            <w:vMerge/>
          </w:tcPr>
          <w:p w:rsidR="001B120D" w:rsidRPr="002C05B4" w:rsidRDefault="001B120D" w:rsidP="00C42175">
            <w:pPr>
              <w:spacing w:after="0"/>
              <w:rPr>
                <w:sz w:val="18"/>
                <w:szCs w:val="18"/>
              </w:rPr>
            </w:pPr>
          </w:p>
        </w:tc>
        <w:tc>
          <w:tcPr>
            <w:tcW w:w="1628" w:type="dxa"/>
          </w:tcPr>
          <w:p w:rsidR="001B120D" w:rsidRPr="002C05B4" w:rsidRDefault="001B120D" w:rsidP="00C42175">
            <w:pPr>
              <w:spacing w:after="0"/>
              <w:rPr>
                <w:sz w:val="18"/>
                <w:szCs w:val="18"/>
              </w:rPr>
            </w:pPr>
            <w:r w:rsidRPr="002C05B4">
              <w:rPr>
                <w:sz w:val="18"/>
                <w:szCs w:val="18"/>
              </w:rPr>
              <w:t>w/ meas. gap</w:t>
            </w:r>
          </w:p>
        </w:tc>
        <w:tc>
          <w:tcPr>
            <w:tcW w:w="4112" w:type="dxa"/>
          </w:tcPr>
          <w:p w:rsidR="001B120D" w:rsidRPr="002C05B4" w:rsidRDefault="001B120D" w:rsidP="00C42175">
            <w:pPr>
              <w:spacing w:after="0"/>
              <w:rPr>
                <w:sz w:val="18"/>
                <w:szCs w:val="18"/>
              </w:rPr>
            </w:pPr>
            <w:r w:rsidRPr="002C05B4">
              <w:rPr>
                <w:sz w:val="18"/>
                <w:szCs w:val="18"/>
              </w:rPr>
              <w:t>None</w:t>
            </w:r>
          </w:p>
        </w:tc>
      </w:tr>
    </w:tbl>
    <w:p w:rsidR="001B120D" w:rsidRPr="002C05B4" w:rsidRDefault="001B120D" w:rsidP="001B120D">
      <w:pPr>
        <w:jc w:val="center"/>
        <w:rPr>
          <w:b/>
        </w:rPr>
      </w:pPr>
      <w:r w:rsidRPr="002C05B4">
        <w:rPr>
          <w:b/>
        </w:rPr>
        <w:t xml:space="preserve">Table </w:t>
      </w:r>
      <w:r w:rsidRPr="002C05B4">
        <w:rPr>
          <w:b/>
        </w:rPr>
        <w:fldChar w:fldCharType="begin"/>
      </w:r>
      <w:r w:rsidRPr="002C05B4">
        <w:rPr>
          <w:b/>
        </w:rPr>
        <w:instrText xml:space="preserve"> SEQ Table \* ARABIC </w:instrText>
      </w:r>
      <w:r w:rsidRPr="002C05B4">
        <w:rPr>
          <w:b/>
        </w:rPr>
        <w:fldChar w:fldCharType="separate"/>
      </w:r>
      <w:r w:rsidRPr="002C05B4">
        <w:rPr>
          <w:b/>
        </w:rPr>
        <w:t>1</w:t>
      </w:r>
      <w:r w:rsidRPr="002C05B4">
        <w:fldChar w:fldCharType="end"/>
      </w:r>
      <w:r w:rsidRPr="002C05B4">
        <w:rPr>
          <w:b/>
        </w:rPr>
        <w:t>: Overview on EN-DC NR RLM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876" w:history="1">
        <w:r w:rsidR="001B120D">
          <w:rPr>
            <w:rStyle w:val="Hyperlink"/>
            <w:rFonts w:ascii="Arial" w:hAnsi="Arial" w:cs="Arial"/>
            <w:b/>
            <w:sz w:val="24"/>
          </w:rPr>
          <w:t>R4-1810247</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161D56" w:rsidRDefault="001B120D" w:rsidP="001B120D">
      <w:r w:rsidRPr="00161D56">
        <w:t>To reduce the number of NR RLM test cases, NR RLM test cases are provided in sections 2.1-2.12. The overview on SA NR RLM test cases is shown below.</w:t>
      </w:r>
    </w:p>
    <w:tbl>
      <w:tblPr>
        <w:tblStyle w:val="TableGrid"/>
        <w:tblW w:w="10027" w:type="dxa"/>
        <w:tblLayout w:type="fixed"/>
        <w:tblLook w:val="04A0" w:firstRow="1" w:lastRow="0" w:firstColumn="1" w:lastColumn="0" w:noHBand="0" w:noVBand="1"/>
      </w:tblPr>
      <w:tblGrid>
        <w:gridCol w:w="1409"/>
        <w:gridCol w:w="706"/>
        <w:gridCol w:w="693"/>
        <w:gridCol w:w="755"/>
        <w:gridCol w:w="724"/>
        <w:gridCol w:w="1628"/>
        <w:gridCol w:w="4112"/>
      </w:tblGrid>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w:t>
            </w:r>
          </w:p>
        </w:tc>
        <w:tc>
          <w:tcPr>
            <w:tcW w:w="706" w:type="dxa"/>
            <w:vMerge w:val="restart"/>
          </w:tcPr>
          <w:p w:rsidR="001B120D" w:rsidRPr="00161D56" w:rsidRDefault="001B120D" w:rsidP="00C42175">
            <w:pPr>
              <w:spacing w:after="0"/>
              <w:rPr>
                <w:sz w:val="18"/>
                <w:szCs w:val="18"/>
              </w:rPr>
            </w:pPr>
            <w:r w:rsidRPr="00161D56">
              <w:rPr>
                <w:sz w:val="18"/>
                <w:szCs w:val="18"/>
              </w:rPr>
              <w:t>Non-DRX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2.3</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2.4</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2.5</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lastRenderedPageBreak/>
              <w:t>Section 2.6</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2.7</w:t>
            </w:r>
          </w:p>
        </w:tc>
        <w:tc>
          <w:tcPr>
            <w:tcW w:w="706" w:type="dxa"/>
            <w:vMerge w:val="restart"/>
          </w:tcPr>
          <w:p w:rsidR="001B120D" w:rsidRPr="00161D56" w:rsidRDefault="001B120D" w:rsidP="00C42175">
            <w:pPr>
              <w:spacing w:after="0"/>
              <w:rPr>
                <w:sz w:val="18"/>
                <w:szCs w:val="18"/>
              </w:rPr>
            </w:pPr>
            <w:r w:rsidRPr="00161D56">
              <w:rPr>
                <w:sz w:val="18"/>
                <w:szCs w:val="18"/>
              </w:rPr>
              <w:t>DRX</w:t>
            </w:r>
          </w:p>
        </w:tc>
        <w:tc>
          <w:tcPr>
            <w:tcW w:w="693" w:type="dxa"/>
            <w:vMerge w:val="restart"/>
          </w:tcPr>
          <w:p w:rsidR="001B120D" w:rsidRPr="00161D56" w:rsidRDefault="001B120D" w:rsidP="00C42175">
            <w:pPr>
              <w:spacing w:after="0"/>
              <w:rPr>
                <w:sz w:val="18"/>
                <w:szCs w:val="18"/>
              </w:rPr>
            </w:pPr>
            <w:r w:rsidRPr="00161D56">
              <w:rPr>
                <w:sz w:val="18"/>
                <w:szCs w:val="18"/>
              </w:rPr>
              <w:t>FR1</w:t>
            </w:r>
          </w:p>
        </w:tc>
        <w:tc>
          <w:tcPr>
            <w:tcW w:w="755" w:type="dxa"/>
            <w:vMerge w:val="restart"/>
          </w:tcPr>
          <w:p w:rsidR="001B120D" w:rsidRPr="00161D56" w:rsidRDefault="001B120D" w:rsidP="00C42175">
            <w:pPr>
              <w:spacing w:after="0"/>
              <w:rPr>
                <w:sz w:val="18"/>
                <w:szCs w:val="18"/>
              </w:rPr>
            </w:pPr>
            <w:r w:rsidRPr="00161D56">
              <w:rPr>
                <w:sz w:val="18"/>
                <w:szCs w:val="18"/>
              </w:rPr>
              <w:t>FDD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2.8</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2.9</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2-A</w:t>
            </w:r>
            <w:r w:rsidRPr="00161D56">
              <w:rPr>
                <w:sz w:val="18"/>
                <w:szCs w:val="18"/>
              </w:rPr>
              <w:t xml:space="preserve">: SCS 15KHz, </w:t>
            </w:r>
            <w:r w:rsidRPr="00161D56">
              <w:rPr>
                <w:b/>
                <w:sz w:val="18"/>
                <w:szCs w:val="18"/>
              </w:rPr>
              <w:t>Test 2-B</w:t>
            </w:r>
            <w:r w:rsidRPr="00161D56">
              <w:rPr>
                <w:sz w:val="18"/>
                <w:szCs w:val="18"/>
              </w:rPr>
              <w:t>: SCS 30KHz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2.10</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1-A</w:t>
            </w:r>
            <w:r w:rsidRPr="00161D56">
              <w:rPr>
                <w:sz w:val="18"/>
                <w:szCs w:val="18"/>
              </w:rPr>
              <w:t xml:space="preserve">: SCS 15KHz, </w:t>
            </w:r>
            <w:r w:rsidRPr="00161D56">
              <w:rPr>
                <w:b/>
                <w:sz w:val="18"/>
                <w:szCs w:val="18"/>
              </w:rPr>
              <w:t>Test 1-B</w:t>
            </w:r>
            <w:r w:rsidRPr="00161D56">
              <w:rPr>
                <w:sz w:val="18"/>
                <w:szCs w:val="18"/>
              </w:rPr>
              <w:t>: SCS 30KHz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2.11</w:t>
            </w:r>
          </w:p>
        </w:tc>
        <w:tc>
          <w:tcPr>
            <w:tcW w:w="706" w:type="dxa"/>
            <w:vMerge/>
          </w:tcPr>
          <w:p w:rsidR="001B120D" w:rsidRPr="00161D56" w:rsidRDefault="001B120D" w:rsidP="00C42175">
            <w:pPr>
              <w:spacing w:after="0"/>
              <w:rPr>
                <w:sz w:val="18"/>
                <w:szCs w:val="18"/>
              </w:rPr>
            </w:pPr>
          </w:p>
        </w:tc>
        <w:tc>
          <w:tcPr>
            <w:tcW w:w="693" w:type="dxa"/>
            <w:vMerge w:val="restart"/>
          </w:tcPr>
          <w:p w:rsidR="001B120D" w:rsidRPr="00161D56" w:rsidRDefault="001B120D" w:rsidP="00C42175">
            <w:pPr>
              <w:spacing w:after="0"/>
              <w:rPr>
                <w:sz w:val="18"/>
                <w:szCs w:val="18"/>
              </w:rPr>
            </w:pPr>
            <w:r w:rsidRPr="00161D56">
              <w:rPr>
                <w:sz w:val="18"/>
                <w:szCs w:val="18"/>
              </w:rPr>
              <w:t>FR2</w:t>
            </w:r>
          </w:p>
        </w:tc>
        <w:tc>
          <w:tcPr>
            <w:tcW w:w="755" w:type="dxa"/>
            <w:vMerge w:val="restart"/>
          </w:tcPr>
          <w:p w:rsidR="001B120D" w:rsidRPr="00161D56" w:rsidRDefault="001B120D" w:rsidP="00C42175">
            <w:pPr>
              <w:spacing w:after="0"/>
              <w:rPr>
                <w:sz w:val="18"/>
                <w:szCs w:val="18"/>
              </w:rPr>
            </w:pPr>
            <w:r w:rsidRPr="00161D56">
              <w:rPr>
                <w:sz w:val="18"/>
                <w:szCs w:val="18"/>
              </w:rPr>
              <w:t>TDD</w:t>
            </w:r>
          </w:p>
        </w:tc>
        <w:tc>
          <w:tcPr>
            <w:tcW w:w="724" w:type="dxa"/>
            <w:vMerge w:val="restart"/>
          </w:tcPr>
          <w:p w:rsidR="001B120D" w:rsidRPr="00161D56" w:rsidRDefault="001B120D" w:rsidP="00C42175">
            <w:pPr>
              <w:spacing w:after="0"/>
              <w:rPr>
                <w:sz w:val="18"/>
                <w:szCs w:val="18"/>
              </w:rPr>
            </w:pPr>
            <w:r w:rsidRPr="00161D56">
              <w:rPr>
                <w:sz w:val="18"/>
                <w:szCs w:val="18"/>
              </w:rPr>
              <w:t>OOS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b/>
                <w:sz w:val="18"/>
                <w:szCs w:val="18"/>
              </w:rPr>
              <w:t>Test 2</w:t>
            </w:r>
            <w:r w:rsidRPr="00161D56">
              <w:rPr>
                <w:sz w:val="18"/>
                <w:szCs w:val="18"/>
              </w:rPr>
              <w:t>: SCS 120KHz</w:t>
            </w:r>
          </w:p>
        </w:tc>
      </w:tr>
      <w:tr w:rsidR="001B120D" w:rsidRPr="00161D56" w:rsidTr="00C42175">
        <w:trPr>
          <w:trHeight w:val="83"/>
        </w:trPr>
        <w:tc>
          <w:tcPr>
            <w:tcW w:w="1409" w:type="dxa"/>
            <w:vMerge w:val="restart"/>
          </w:tcPr>
          <w:p w:rsidR="001B120D" w:rsidRPr="00161D56" w:rsidRDefault="001B120D" w:rsidP="00C42175">
            <w:pPr>
              <w:spacing w:after="0"/>
              <w:rPr>
                <w:sz w:val="18"/>
                <w:szCs w:val="18"/>
              </w:rPr>
            </w:pPr>
            <w:r w:rsidRPr="00161D56">
              <w:rPr>
                <w:sz w:val="18"/>
                <w:szCs w:val="18"/>
              </w:rPr>
              <w:t>Section 2.12</w:t>
            </w: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val="restart"/>
          </w:tcPr>
          <w:p w:rsidR="001B120D" w:rsidRPr="00161D56" w:rsidRDefault="001B120D" w:rsidP="00C42175">
            <w:pPr>
              <w:spacing w:after="0"/>
              <w:rPr>
                <w:sz w:val="18"/>
                <w:szCs w:val="18"/>
              </w:rPr>
            </w:pPr>
            <w:r w:rsidRPr="00161D56">
              <w:rPr>
                <w:sz w:val="18"/>
                <w:szCs w:val="18"/>
              </w:rPr>
              <w:t>INS</w:t>
            </w:r>
          </w:p>
        </w:tc>
        <w:tc>
          <w:tcPr>
            <w:tcW w:w="1628" w:type="dxa"/>
          </w:tcPr>
          <w:p w:rsidR="001B120D" w:rsidRPr="00161D56" w:rsidRDefault="001B120D" w:rsidP="00C42175">
            <w:pPr>
              <w:spacing w:after="0"/>
              <w:rPr>
                <w:sz w:val="18"/>
                <w:szCs w:val="18"/>
              </w:rPr>
            </w:pPr>
            <w:r w:rsidRPr="00161D56">
              <w:rPr>
                <w:sz w:val="18"/>
                <w:szCs w:val="18"/>
              </w:rPr>
              <w:t>w/o meas. gap</w:t>
            </w:r>
          </w:p>
        </w:tc>
        <w:tc>
          <w:tcPr>
            <w:tcW w:w="4112" w:type="dxa"/>
          </w:tcPr>
          <w:p w:rsidR="001B120D" w:rsidRPr="00161D56" w:rsidRDefault="001B120D" w:rsidP="00C42175">
            <w:pPr>
              <w:spacing w:after="0"/>
              <w:rPr>
                <w:sz w:val="18"/>
                <w:szCs w:val="18"/>
              </w:rPr>
            </w:pPr>
            <w:r w:rsidRPr="00161D56">
              <w:rPr>
                <w:b/>
                <w:sz w:val="18"/>
                <w:szCs w:val="18"/>
              </w:rPr>
              <w:t>Test 1</w:t>
            </w:r>
            <w:r w:rsidRPr="00161D56">
              <w:rPr>
                <w:sz w:val="18"/>
                <w:szCs w:val="18"/>
              </w:rPr>
              <w:t>: SCS 120KHz</w:t>
            </w:r>
          </w:p>
        </w:tc>
      </w:tr>
      <w:tr w:rsidR="001B120D" w:rsidRPr="00161D56" w:rsidTr="00C42175">
        <w:trPr>
          <w:trHeight w:val="83"/>
        </w:trPr>
        <w:tc>
          <w:tcPr>
            <w:tcW w:w="1409" w:type="dxa"/>
            <w:vMerge/>
          </w:tcPr>
          <w:p w:rsidR="001B120D" w:rsidRPr="00161D56" w:rsidRDefault="001B120D" w:rsidP="00C42175">
            <w:pPr>
              <w:spacing w:after="0"/>
              <w:rPr>
                <w:sz w:val="18"/>
                <w:szCs w:val="18"/>
              </w:rPr>
            </w:pPr>
          </w:p>
        </w:tc>
        <w:tc>
          <w:tcPr>
            <w:tcW w:w="706" w:type="dxa"/>
            <w:vMerge/>
          </w:tcPr>
          <w:p w:rsidR="001B120D" w:rsidRPr="00161D56" w:rsidRDefault="001B120D" w:rsidP="00C42175">
            <w:pPr>
              <w:spacing w:after="0"/>
              <w:rPr>
                <w:sz w:val="18"/>
                <w:szCs w:val="18"/>
              </w:rPr>
            </w:pPr>
          </w:p>
        </w:tc>
        <w:tc>
          <w:tcPr>
            <w:tcW w:w="693" w:type="dxa"/>
            <w:vMerge/>
          </w:tcPr>
          <w:p w:rsidR="001B120D" w:rsidRPr="00161D56" w:rsidRDefault="001B120D" w:rsidP="00C42175">
            <w:pPr>
              <w:spacing w:after="0"/>
              <w:rPr>
                <w:sz w:val="18"/>
                <w:szCs w:val="18"/>
              </w:rPr>
            </w:pPr>
          </w:p>
        </w:tc>
        <w:tc>
          <w:tcPr>
            <w:tcW w:w="755" w:type="dxa"/>
            <w:vMerge/>
          </w:tcPr>
          <w:p w:rsidR="001B120D" w:rsidRPr="00161D56" w:rsidRDefault="001B120D" w:rsidP="00C42175">
            <w:pPr>
              <w:spacing w:after="0"/>
              <w:rPr>
                <w:sz w:val="18"/>
                <w:szCs w:val="18"/>
              </w:rPr>
            </w:pPr>
          </w:p>
        </w:tc>
        <w:tc>
          <w:tcPr>
            <w:tcW w:w="724" w:type="dxa"/>
            <w:vMerge/>
          </w:tcPr>
          <w:p w:rsidR="001B120D" w:rsidRPr="00161D56" w:rsidRDefault="001B120D" w:rsidP="00C42175">
            <w:pPr>
              <w:spacing w:after="0"/>
              <w:rPr>
                <w:sz w:val="18"/>
                <w:szCs w:val="18"/>
              </w:rPr>
            </w:pPr>
          </w:p>
        </w:tc>
        <w:tc>
          <w:tcPr>
            <w:tcW w:w="1628" w:type="dxa"/>
          </w:tcPr>
          <w:p w:rsidR="001B120D" w:rsidRPr="00161D56" w:rsidRDefault="001B120D" w:rsidP="00C42175">
            <w:pPr>
              <w:spacing w:after="0"/>
              <w:rPr>
                <w:sz w:val="18"/>
                <w:szCs w:val="18"/>
              </w:rPr>
            </w:pPr>
            <w:r w:rsidRPr="00161D56">
              <w:rPr>
                <w:sz w:val="18"/>
                <w:szCs w:val="18"/>
              </w:rPr>
              <w:t>w/ meas. gap</w:t>
            </w:r>
          </w:p>
        </w:tc>
        <w:tc>
          <w:tcPr>
            <w:tcW w:w="4112" w:type="dxa"/>
          </w:tcPr>
          <w:p w:rsidR="001B120D" w:rsidRPr="00161D56" w:rsidRDefault="001B120D" w:rsidP="00C42175">
            <w:pPr>
              <w:spacing w:after="0"/>
              <w:rPr>
                <w:sz w:val="18"/>
                <w:szCs w:val="18"/>
              </w:rPr>
            </w:pPr>
            <w:r w:rsidRPr="00161D56">
              <w:rPr>
                <w:sz w:val="18"/>
                <w:szCs w:val="18"/>
              </w:rPr>
              <w:t>None</w:t>
            </w:r>
          </w:p>
        </w:tc>
      </w:tr>
    </w:tbl>
    <w:p w:rsidR="001B120D" w:rsidRPr="00161D56" w:rsidRDefault="001B120D" w:rsidP="001B120D">
      <w:pPr>
        <w:jc w:val="center"/>
        <w:rPr>
          <w:b/>
        </w:rPr>
      </w:pPr>
      <w:r w:rsidRPr="00161D56">
        <w:rPr>
          <w:b/>
        </w:rPr>
        <w:t xml:space="preserve">Table </w:t>
      </w:r>
      <w:r w:rsidRPr="00161D56">
        <w:rPr>
          <w:b/>
        </w:rPr>
        <w:fldChar w:fldCharType="begin"/>
      </w:r>
      <w:r w:rsidRPr="00161D56">
        <w:rPr>
          <w:b/>
        </w:rPr>
        <w:instrText xml:space="preserve"> SEQ Table \* ARABIC </w:instrText>
      </w:r>
      <w:r w:rsidRPr="00161D56">
        <w:rPr>
          <w:b/>
        </w:rPr>
        <w:fldChar w:fldCharType="separate"/>
      </w:r>
      <w:r w:rsidRPr="00161D56">
        <w:rPr>
          <w:b/>
        </w:rPr>
        <w:t>1</w:t>
      </w:r>
      <w:r w:rsidRPr="00161D56">
        <w:fldChar w:fldCharType="end"/>
      </w:r>
      <w:r w:rsidRPr="00161D56">
        <w:rPr>
          <w:b/>
        </w:rPr>
        <w:t>: Overview on SA NR RLM tests</w:t>
      </w:r>
    </w:p>
    <w:p w:rsidR="001B120D" w:rsidRPr="00161D56" w:rsidRDefault="001B120D" w:rsidP="001B120D">
      <w:r w:rsidRPr="00161D56">
        <w:t>We have the following proposal:</w:t>
      </w:r>
    </w:p>
    <w:p w:rsidR="001B120D" w:rsidRPr="00FD7D2E" w:rsidRDefault="001B120D" w:rsidP="001B120D">
      <w:pPr>
        <w:rPr>
          <w:b/>
          <w:lang w:eastAsia="zh-CN"/>
        </w:rPr>
      </w:pPr>
      <w:r w:rsidRPr="00161D56">
        <w:rPr>
          <w:b/>
        </w:rPr>
        <w:t xml:space="preserve">Proposal </w:t>
      </w:r>
      <w:r w:rsidRPr="00161D56">
        <w:rPr>
          <w:b/>
        </w:rPr>
        <w:fldChar w:fldCharType="begin"/>
      </w:r>
      <w:r w:rsidRPr="00161D56">
        <w:rPr>
          <w:b/>
        </w:rPr>
        <w:instrText xml:space="preserve"> SEQ Proposal \* ARABIC </w:instrText>
      </w:r>
      <w:r w:rsidRPr="00161D56">
        <w:rPr>
          <w:b/>
        </w:rPr>
        <w:fldChar w:fldCharType="separate"/>
      </w:r>
      <w:r w:rsidRPr="00161D56">
        <w:rPr>
          <w:b/>
        </w:rPr>
        <w:t>1</w:t>
      </w:r>
      <w:r w:rsidRPr="00161D56">
        <w:fldChar w:fldCharType="end"/>
      </w:r>
      <w:r w:rsidRPr="00161D56">
        <w:rPr>
          <w:b/>
        </w:rPr>
        <w:t>: Adopt Table 2-48 for SA NR SSB based RLM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877" w:history="1">
        <w:r>
          <w:rPr>
            <w:rStyle w:val="Hyperlink"/>
            <w:rFonts w:ascii="Arial" w:hAnsi="Arial" w:cs="Arial"/>
            <w:b/>
          </w:rPr>
          <w:t>R4-1811349</w:t>
        </w:r>
      </w:hyperlink>
      <w:r>
        <w:rPr>
          <w:rFonts w:ascii="Arial" w:hAnsi="Arial" w:cs="Arial"/>
          <w:b/>
        </w:rPr>
        <w:t xml:space="preserve"> (from </w:t>
      </w:r>
      <w:hyperlink r:id="rId1878" w:history="1">
        <w:r>
          <w:rPr>
            <w:rStyle w:val="Hyperlink"/>
            <w:rFonts w:ascii="Arial" w:hAnsi="Arial" w:cs="Arial"/>
            <w:b/>
          </w:rPr>
          <w:t>R4-1810247)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879" w:history="1">
        <w:r w:rsidR="001B120D">
          <w:rPr>
            <w:rStyle w:val="Hyperlink"/>
            <w:rFonts w:ascii="Arial" w:hAnsi="Arial" w:cs="Arial"/>
            <w:b/>
            <w:sz w:val="24"/>
          </w:rPr>
          <w:t>R4-1811349</w:t>
        </w:r>
      </w:hyperlink>
      <w:r w:rsidR="001B120D">
        <w:rPr>
          <w:b/>
        </w:rPr>
        <w:tab/>
        <w:t>SSB-based RLM test cases for SA</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FD7D2E" w:rsidRDefault="001B120D" w:rsidP="001B120D">
      <w:pPr>
        <w:rPr>
          <w:b/>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3"/>
      </w:pPr>
      <w:bookmarkStart w:id="536" w:name="_Toc522024824"/>
      <w:bookmarkStart w:id="537" w:name="_Toc523514323"/>
      <w:r>
        <w:t>7.13</w:t>
      </w:r>
      <w:r>
        <w:tab/>
        <w:t>Demodulation and CSI (38.101-4/38.104) [NR_newRAT-Perf]</w:t>
      </w:r>
      <w:bookmarkEnd w:id="536"/>
      <w:bookmarkEnd w:id="537"/>
    </w:p>
    <w:p w:rsidR="001B120D" w:rsidRDefault="001B120D" w:rsidP="001B120D">
      <w:pPr>
        <w:pStyle w:val="Heading4"/>
        <w:rPr>
          <w:lang w:eastAsia="zh-CN"/>
        </w:rPr>
      </w:pPr>
      <w:bookmarkStart w:id="538" w:name="_Toc522024825"/>
      <w:bookmarkStart w:id="539" w:name="_Toc523514324"/>
      <w:r>
        <w:t>7.13.1</w:t>
      </w:r>
      <w:r>
        <w:tab/>
        <w:t>UE demodulation and CSI [NR_newRAT-Perf]</w:t>
      </w:r>
      <w:bookmarkEnd w:id="538"/>
      <w:bookmarkEnd w:id="539"/>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491437" w:rsidP="001B120D">
      <w:pPr>
        <w:rPr>
          <w:i/>
          <w:lang w:eastAsia="zh-CN"/>
        </w:rPr>
      </w:pPr>
      <w:hyperlink r:id="rId1880" w:history="1">
        <w:r w:rsidR="001B120D">
          <w:rPr>
            <w:rStyle w:val="Hyperlink"/>
            <w:rFonts w:ascii="Arial" w:hAnsi="Arial" w:cs="Arial"/>
            <w:sz w:val="24"/>
          </w:rPr>
          <w:t>R4-1811392</w:t>
        </w:r>
      </w:hyperlink>
      <w:r w:rsidR="001B120D">
        <w:rPr>
          <w:b/>
        </w:rPr>
        <w:tab/>
      </w:r>
      <w:r w:rsidR="001B120D">
        <w:rPr>
          <w:rFonts w:hint="eastAsia"/>
          <w:b/>
          <w:lang w:eastAsia="zh-CN"/>
        </w:rPr>
        <w:t>Ad hoc meeting minutes for NR UE demodulation and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pPr>
        <w:rPr>
          <w:lang w:eastAsia="zh-CN"/>
        </w:rPr>
      </w:pPr>
      <w:r w:rsidRPr="00FB69A5">
        <w:t>This contribut</w:t>
      </w:r>
      <w:r>
        <w:t>ion provide</w:t>
      </w:r>
      <w:r>
        <w:rPr>
          <w:rFonts w:hint="eastAsia"/>
          <w:lang w:eastAsia="zh-CN"/>
        </w:rPr>
        <w:t>s ad hoc minutes</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Agreement: </w:t>
      </w:r>
    </w:p>
    <w:p w:rsidR="001B120D" w:rsidRPr="00FB69A5" w:rsidRDefault="001B120D" w:rsidP="001B120D">
      <w:pPr>
        <w:rPr>
          <w:lang w:eastAsia="zh-CN"/>
        </w:rPr>
      </w:pPr>
    </w:p>
    <w:p w:rsidR="001B120D" w:rsidRDefault="001B120D" w:rsidP="001B120D">
      <w:pPr>
        <w:rPr>
          <w:lang w:eastAsia="zh-CN"/>
        </w:rPr>
      </w:pPr>
      <w:r>
        <w:rPr>
          <w:b/>
        </w:rPr>
        <w:lastRenderedPageBreak/>
        <w:t>Decision:</w:t>
      </w:r>
      <w:r>
        <w:rPr>
          <w:b/>
        </w:rPr>
        <w:tab/>
      </w:r>
      <w:r>
        <w:rPr>
          <w:b/>
        </w:rPr>
        <w:tab/>
      </w:r>
      <w:r w:rsidRPr="00DB7334">
        <w:rPr>
          <w:b/>
          <w:highlight w:val="green"/>
        </w:rPr>
        <w:t>Approved</w:t>
      </w:r>
      <w:r w:rsidRPr="00DB7334">
        <w:rPr>
          <w:b/>
          <w:highlight w:val="green"/>
        </w:rPr>
        <w:br/>
      </w:r>
      <w:r w:rsidRPr="00DB7334">
        <w:rPr>
          <w:b/>
          <w:highlight w:val="green"/>
        </w:rPr>
        <w:br/>
      </w:r>
    </w:p>
    <w:p w:rsidR="001B120D" w:rsidRDefault="001B120D" w:rsidP="001B120D">
      <w:pPr>
        <w:pStyle w:val="Heading5"/>
      </w:pPr>
      <w:bookmarkStart w:id="540" w:name="_Toc522024826"/>
      <w:bookmarkStart w:id="541" w:name="_Toc523514325"/>
      <w:r>
        <w:t>7.13.1.1</w:t>
      </w:r>
      <w:r>
        <w:tab/>
        <w:t>38.101-4 specification structure [NR_newRAT-Perf]</w:t>
      </w:r>
      <w:bookmarkEnd w:id="540"/>
      <w:bookmarkEnd w:id="541"/>
    </w:p>
    <w:p w:rsidR="001B120D" w:rsidRDefault="00491437" w:rsidP="001B120D">
      <w:pPr>
        <w:rPr>
          <w:i/>
        </w:rPr>
      </w:pPr>
      <w:hyperlink r:id="rId1881" w:history="1">
        <w:r w:rsidR="001B120D">
          <w:rPr>
            <w:rStyle w:val="Hyperlink"/>
            <w:rFonts w:ascii="Arial" w:hAnsi="Arial" w:cs="Arial"/>
            <w:b/>
            <w:sz w:val="24"/>
          </w:rPr>
          <w:t>R4-1810971</w:t>
        </w:r>
      </w:hyperlink>
      <w:r w:rsidR="001B120D">
        <w:rPr>
          <w:b/>
        </w:rPr>
        <w:tab/>
        <w:t>Views on PDSCH requirements definition in TS 38.101-4</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635E69" w:rsidRDefault="001B120D" w:rsidP="001B120D">
      <w:r w:rsidRPr="00635E69">
        <w:t>In this contribution provide our view on approach for the PDSCH test case descriptions and FRC definition. In summary, we make the following proposals:</w:t>
      </w:r>
    </w:p>
    <w:p w:rsidR="001B120D" w:rsidRPr="00635E69" w:rsidRDefault="001B120D" w:rsidP="001B120D">
      <w:r w:rsidRPr="00635E69">
        <w:t>Proposal #1:</w:t>
      </w:r>
      <w:r w:rsidRPr="00635E69">
        <w:tab/>
        <w:t>Remove section “Requirements for Transmission scheme 1” and use Transmission scheme as parameter of requirements definition.</w:t>
      </w:r>
    </w:p>
    <w:p w:rsidR="001B120D" w:rsidRPr="00635E69" w:rsidRDefault="001B120D" w:rsidP="001B120D">
      <w:r w:rsidRPr="00635E69">
        <w:t>Proposal #2:</w:t>
      </w:r>
      <w:r w:rsidRPr="00635E69">
        <w:tab/>
        <w:t>Use the requirements section template in Section 2.2.</w:t>
      </w:r>
    </w:p>
    <w:p w:rsidR="001B120D" w:rsidRPr="00635E69" w:rsidRDefault="001B120D" w:rsidP="001B120D">
      <w:r w:rsidRPr="00635E69">
        <w:t>Proposal #3:</w:t>
      </w:r>
      <w:r w:rsidRPr="00635E69">
        <w:tab/>
        <w:t>Use the PDSCH test parameters template in Section 2.3.</w:t>
      </w:r>
    </w:p>
    <w:p w:rsidR="001B120D" w:rsidRPr="00635E69" w:rsidRDefault="001B120D" w:rsidP="001B120D">
      <w:pPr>
        <w:rPr>
          <w:lang w:eastAsia="zh-CN"/>
        </w:rPr>
      </w:pPr>
      <w:r w:rsidRPr="00635E69">
        <w:t>Proposal #4:</w:t>
      </w:r>
      <w:r w:rsidRPr="00635E69">
        <w:tab/>
        <w:t>Use the FRC template in Section 2.4 for PDSCH normal requirement definition with Mapping type A.</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081437" w:rsidRDefault="001B120D" w:rsidP="001B120D">
      <w:pPr>
        <w:rPr>
          <w:rFonts w:ascii="Arial" w:hAnsi="Arial" w:cs="Arial"/>
          <w:b/>
          <w:i/>
          <w:color w:val="C00000"/>
          <w:sz w:val="24"/>
          <w:szCs w:val="24"/>
          <w:lang w:eastAsia="zh-CN"/>
        </w:rPr>
      </w:pPr>
      <w:r w:rsidRPr="00081437">
        <w:rPr>
          <w:rFonts w:ascii="Arial" w:hAnsi="Arial" w:cs="Arial" w:hint="eastAsia"/>
          <w:b/>
          <w:i/>
          <w:color w:val="C00000"/>
          <w:sz w:val="24"/>
          <w:szCs w:val="24"/>
        </w:rPr>
        <w:t>Updated 38.101-4 TP</w:t>
      </w:r>
    </w:p>
    <w:p w:rsidR="001B120D" w:rsidRPr="00FB69A5" w:rsidRDefault="00491437" w:rsidP="001B120D">
      <w:pPr>
        <w:rPr>
          <w:i/>
          <w:lang w:eastAsia="zh-CN"/>
        </w:rPr>
      </w:pPr>
      <w:hyperlink r:id="rId1882" w:history="1">
        <w:r w:rsidR="001B120D">
          <w:rPr>
            <w:rStyle w:val="Hyperlink"/>
            <w:rFonts w:ascii="Arial" w:hAnsi="Arial" w:cs="Arial"/>
            <w:sz w:val="24"/>
          </w:rPr>
          <w:t>R4-1811357</w:t>
        </w:r>
      </w:hyperlink>
      <w:r w:rsidR="001B120D">
        <w:rPr>
          <w:b/>
        </w:rPr>
        <w:tab/>
      </w:r>
      <w:r w:rsidR="001B120D">
        <w:rPr>
          <w:rFonts w:hint="eastAsia"/>
          <w:b/>
          <w:lang w:eastAsia="zh-CN"/>
        </w:rPr>
        <w:t>Updated skeleton for TS38.101-4</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UL-MIMO may not be needed in 38.101-4.</w:t>
      </w:r>
    </w:p>
    <w:p w:rsidR="001B120D" w:rsidRDefault="001B120D" w:rsidP="001B120D">
      <w:pPr>
        <w:rPr>
          <w:lang w:eastAsia="zh-CN"/>
        </w:rPr>
      </w:pPr>
      <w:r>
        <w:rPr>
          <w:rFonts w:hint="eastAsia"/>
          <w:lang w:eastAsia="zh-CN"/>
        </w:rPr>
        <w:tab/>
        <w:t>Samsung: we can have suffix, but if we do not have requirements we do not need to use such suffix.</w:t>
      </w:r>
    </w:p>
    <w:p w:rsidR="001B120D" w:rsidRPr="00FB69A5" w:rsidRDefault="001B120D" w:rsidP="001B120D">
      <w:pPr>
        <w:rPr>
          <w:lang w:eastAsia="zh-CN"/>
        </w:rPr>
      </w:pPr>
      <w:r>
        <w:rPr>
          <w:rFonts w:hint="eastAsia"/>
          <w:lang w:eastAsia="zh-CN"/>
        </w:rPr>
        <w:t>Samsung: SUL is missing for C.</w:t>
      </w:r>
    </w:p>
    <w:p w:rsidR="001B120D" w:rsidRDefault="001B120D" w:rsidP="001B120D">
      <w:pPr>
        <w:rPr>
          <w:color w:val="993300"/>
          <w:u w:val="single"/>
          <w:lang w:eastAsia="zh-CN"/>
        </w:rPr>
      </w:pPr>
      <w:r>
        <w:rPr>
          <w:b/>
        </w:rPr>
        <w:t>Decision:</w:t>
      </w:r>
      <w:r>
        <w:rPr>
          <w:b/>
        </w:rPr>
        <w:tab/>
      </w:r>
      <w:r>
        <w:rPr>
          <w:b/>
        </w:rPr>
        <w:tab/>
      </w:r>
      <w:r w:rsidRPr="00E46E5C">
        <w:rPr>
          <w:b/>
          <w:highlight w:val="green"/>
        </w:rPr>
        <w:t>Approved</w:t>
      </w:r>
      <w:r w:rsidRPr="00E46E5C">
        <w:rPr>
          <w:b/>
          <w:highlight w:val="green"/>
        </w:rPr>
        <w:br/>
      </w:r>
      <w:r w:rsidRPr="00E46E5C">
        <w:rPr>
          <w:b/>
          <w:highlight w:val="green"/>
        </w:rPr>
        <w:br/>
      </w:r>
    </w:p>
    <w:p w:rsidR="001B120D" w:rsidRPr="00FB69A5" w:rsidRDefault="00491437" w:rsidP="001B120D">
      <w:pPr>
        <w:rPr>
          <w:i/>
          <w:lang w:eastAsia="zh-CN"/>
        </w:rPr>
      </w:pPr>
      <w:hyperlink r:id="rId1883" w:history="1">
        <w:r w:rsidR="001B120D">
          <w:rPr>
            <w:rStyle w:val="Hyperlink"/>
            <w:rFonts w:ascii="Arial" w:hAnsi="Arial" w:cs="Arial"/>
            <w:b/>
            <w:sz w:val="24"/>
            <w:lang w:eastAsia="zh-CN"/>
          </w:rPr>
          <w:t>R4-1811685</w:t>
        </w:r>
      </w:hyperlink>
      <w:r w:rsidR="001B120D">
        <w:rPr>
          <w:b/>
        </w:rPr>
        <w:tab/>
      </w:r>
      <w:r w:rsidR="001B120D">
        <w:rPr>
          <w:rFonts w:hint="eastAsia"/>
          <w:b/>
          <w:lang w:eastAsia="zh-CN"/>
        </w:rPr>
        <w:t xml:space="preserve">TP: update of TS38.101-4 </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C455B" w:rsidRDefault="001B120D" w:rsidP="001B120D">
      <w:pPr>
        <w:rPr>
          <w:b/>
          <w:lang w:eastAsia="zh-CN"/>
        </w:rPr>
      </w:pPr>
      <w:r w:rsidRPr="00C12066">
        <w:rPr>
          <w:b/>
          <w:highlight w:val="magenta"/>
        </w:rPr>
        <w:lastRenderedPageBreak/>
        <w:t>Decision:</w:t>
      </w:r>
      <w:r w:rsidRPr="00C12066">
        <w:rPr>
          <w:b/>
          <w:highlight w:val="magenta"/>
        </w:rPr>
        <w:tab/>
      </w:r>
      <w:r w:rsidRPr="00C12066">
        <w:rPr>
          <w:b/>
          <w:highlight w:val="magenta"/>
        </w:rPr>
        <w:tab/>
      </w:r>
      <w:r w:rsidRPr="00C12066">
        <w:rPr>
          <w:rFonts w:hint="eastAsia"/>
          <w:b/>
          <w:highlight w:val="magenta"/>
          <w:lang w:eastAsia="zh-CN"/>
        </w:rPr>
        <w:t>Email approval</w:t>
      </w:r>
    </w:p>
    <w:p w:rsidR="001B120D" w:rsidRDefault="001C455B" w:rsidP="001B120D">
      <w:pPr>
        <w:rPr>
          <w:color w:val="993300"/>
          <w:u w:val="single"/>
          <w:lang w:eastAsia="zh-CN"/>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withdrawn.</w:t>
      </w:r>
      <w:r w:rsidR="001B120D">
        <w:rPr>
          <w:rFonts w:hint="eastAsia"/>
          <w:b/>
          <w:lang w:eastAsia="zh-CN"/>
        </w:rPr>
        <w:br/>
      </w:r>
      <w:r w:rsidR="001B120D">
        <w:rPr>
          <w:rFonts w:hint="eastAsia"/>
          <w:b/>
          <w:lang w:eastAsia="zh-CN"/>
        </w:rPr>
        <w:br/>
      </w:r>
    </w:p>
    <w:p w:rsidR="001B120D" w:rsidRPr="0008143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491437" w:rsidP="001B120D">
      <w:pPr>
        <w:rPr>
          <w:i/>
          <w:lang w:eastAsia="zh-CN"/>
        </w:rPr>
      </w:pPr>
      <w:hyperlink r:id="rId1884" w:history="1">
        <w:r w:rsidR="001B120D">
          <w:rPr>
            <w:rStyle w:val="Hyperlink"/>
            <w:rFonts w:ascii="Arial" w:hAnsi="Arial" w:cs="Arial"/>
            <w:sz w:val="24"/>
          </w:rPr>
          <w:t>R4-1811684</w:t>
        </w:r>
      </w:hyperlink>
      <w:r w:rsidR="001B120D">
        <w:rPr>
          <w:b/>
        </w:rPr>
        <w:tab/>
        <w:t xml:space="preserve">Way forward </w:t>
      </w:r>
      <w:r w:rsidR="001B120D">
        <w:rPr>
          <w:rFonts w:hint="eastAsia"/>
          <w:b/>
          <w:lang w:eastAsia="zh-CN"/>
        </w:rPr>
        <w:t>for TS38.101-4 specfication draft plan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9B62CF">
        <w:rPr>
          <w:b/>
          <w:highlight w:val="green"/>
        </w:rPr>
        <w:t>Approved</w:t>
      </w:r>
      <w:r w:rsidRPr="009B62CF">
        <w:rPr>
          <w:b/>
          <w:highlight w:val="green"/>
        </w:rPr>
        <w:br/>
      </w:r>
      <w:r w:rsidRPr="009B62CF">
        <w:rPr>
          <w:b/>
          <w:highlight w:val="green"/>
        </w:rPr>
        <w:br/>
      </w:r>
    </w:p>
    <w:p w:rsidR="001B120D" w:rsidRDefault="001B120D" w:rsidP="001B120D">
      <w:pPr>
        <w:pStyle w:val="Heading5"/>
      </w:pPr>
      <w:bookmarkStart w:id="542" w:name="_Toc522024827"/>
      <w:bookmarkStart w:id="543" w:name="_Toc523514326"/>
      <w:r>
        <w:t>7.13.1.2</w:t>
      </w:r>
      <w:r>
        <w:tab/>
        <w:t>General: common parameters and scenarios [NR_newRAT-Perf]</w:t>
      </w:r>
      <w:bookmarkEnd w:id="542"/>
      <w:bookmarkEnd w:id="543"/>
    </w:p>
    <w:p w:rsidR="001B120D" w:rsidRPr="009F4CF4" w:rsidRDefault="001B120D" w:rsidP="001B120D">
      <w:pPr>
        <w:rPr>
          <w:rFonts w:ascii="Arial" w:hAnsi="Arial" w:cs="Arial"/>
          <w:b/>
          <w:i/>
          <w:color w:val="C00000"/>
          <w:sz w:val="24"/>
          <w:szCs w:val="24"/>
        </w:rPr>
      </w:pPr>
      <w:r w:rsidRPr="009F4CF4">
        <w:rPr>
          <w:rFonts w:ascii="Arial" w:hAnsi="Arial" w:cs="Arial"/>
          <w:b/>
          <w:i/>
          <w:color w:val="C00000"/>
          <w:sz w:val="24"/>
          <w:szCs w:val="24"/>
        </w:rPr>
        <w:t>Features and scenarios for demodulation performance requirements</w:t>
      </w:r>
    </w:p>
    <w:p w:rsidR="001B120D" w:rsidRDefault="00491437" w:rsidP="001B120D">
      <w:pPr>
        <w:rPr>
          <w:i/>
        </w:rPr>
      </w:pPr>
      <w:hyperlink r:id="rId1885" w:history="1">
        <w:r w:rsidR="001B120D">
          <w:rPr>
            <w:rStyle w:val="Hyperlink"/>
            <w:rFonts w:ascii="Arial" w:hAnsi="Arial" w:cs="Arial"/>
            <w:b/>
            <w:sz w:val="24"/>
          </w:rPr>
          <w:t>R4-1809829</w:t>
        </w:r>
      </w:hyperlink>
      <w:r w:rsidR="001B120D">
        <w:rPr>
          <w:b/>
        </w:rPr>
        <w:tab/>
        <w:t>NR UE Demodulation and CSI reporting requirements scenarios and common parameters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In this contribution we provided views on the NR UE performance requirements scenarios and focus on the general scope of requirements and target scenarios. In summary, we make the following proposals:</w:t>
      </w:r>
    </w:p>
    <w:p w:rsidR="001B120D" w:rsidRPr="00900C4E" w:rsidRDefault="001B120D" w:rsidP="001B120D">
      <w:r w:rsidRPr="00900C4E">
        <w:t>Proposal #1:</w:t>
      </w:r>
      <w:r w:rsidRPr="00900C4E">
        <w:tab/>
        <w:t>NR UE performance requirements shall cover SA/NSA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Normal demodulation / CSI reporting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Reuse the test case parameters for NSA/SA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Define same minimum performance requirements for NSA/SA modes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For NSA requirements define NR requirements only (i.e. no LTE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Use noise-free LTE link for NSA mode.</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SA/NSA SDR performance requirements</w:t>
      </w:r>
    </w:p>
    <w:p w:rsidR="001B120D" w:rsidRPr="00900C4E" w:rsidRDefault="001B120D" w:rsidP="005E75E4">
      <w:pPr>
        <w:pStyle w:val="ListParagraph"/>
        <w:numPr>
          <w:ilvl w:val="1"/>
          <w:numId w:val="149"/>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Introduce both LTE and NR requirements</w:t>
      </w:r>
    </w:p>
    <w:p w:rsidR="001B120D" w:rsidRPr="00900C4E" w:rsidRDefault="001B120D" w:rsidP="001B120D">
      <w:r w:rsidRPr="00900C4E">
        <w:t>Proposal #2:</w:t>
      </w:r>
      <w:r w:rsidRPr="00900C4E">
        <w:tab/>
        <w:t>NR UE performance requirements shall cover both single carrier and CA scenarios. Prioritize the following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Single carrier normal demodulation performance requirements</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SDR requirements for single carrier and CA</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CA normal demodulation requirements are deprioritized in Rel-15</w:t>
      </w:r>
    </w:p>
    <w:p w:rsidR="001B120D" w:rsidRPr="00900C4E" w:rsidRDefault="001B120D" w:rsidP="001B120D">
      <w:r w:rsidRPr="00900C4E">
        <w:t>Proposal #3:</w:t>
      </w:r>
      <w:r w:rsidRPr="00900C4E">
        <w:tab/>
        <w:t>Prioritize work on Single TRP scenarios. Consider multi-TRP DPS scenarios with the 2nd priority.</w:t>
      </w:r>
    </w:p>
    <w:p w:rsidR="001B120D" w:rsidRPr="00900C4E" w:rsidRDefault="001B120D" w:rsidP="001B120D">
      <w:r w:rsidRPr="00900C4E">
        <w:t>Proposal #4:</w:t>
      </w:r>
      <w:r w:rsidRPr="00900C4E">
        <w:tab/>
        <w:t xml:space="preserve">Prioritize work on Single TRP noise-limited scenarios without inter-cell interference.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lastRenderedPageBreak/>
        <w:t>Consider inter-cell interference scenario with 2nd priority to verify IRC functionality for FR1. Reuse LTE assumptions on the typical interference power profiles.</w:t>
      </w:r>
    </w:p>
    <w:p w:rsidR="001B120D" w:rsidRPr="00900C4E" w:rsidRDefault="001B120D" w:rsidP="001B120D">
      <w:r w:rsidRPr="00900C4E">
        <w:t>Proposal #5:</w:t>
      </w:r>
      <w:r w:rsidRPr="00900C4E">
        <w:tab/>
        <w:t>Use default SCS/CBW set to define the base UE performance requirements. Define 1 test per each identified CBW/SCS combination to ensure QPSK 1/3 PDSCH performance under fading environment</w:t>
      </w:r>
    </w:p>
    <w:p w:rsidR="001B120D" w:rsidRPr="00900C4E" w:rsidRDefault="001B120D" w:rsidP="001B120D">
      <w:r w:rsidRPr="00900C4E">
        <w:t>Proposal #6:</w:t>
      </w:r>
      <w:r w:rsidRPr="00900C4E">
        <w:tab/>
        <w:t>Use one default configuration (for example, DDDSU for FR1 and DDSU for FR2) for Rel-15 PDSCH requirements definition except limited number of test cases which will cover various UL-DL configurations.</w:t>
      </w:r>
    </w:p>
    <w:p w:rsidR="001B120D" w:rsidRPr="00900C4E" w:rsidRDefault="001B120D" w:rsidP="001B120D">
      <w:r w:rsidRPr="00900C4E">
        <w:t>Proposal #7:</w:t>
      </w:r>
      <w:r w:rsidRPr="00900C4E">
        <w:tab/>
        <w:t xml:space="preserve">Use the following RF impairments models to define the minimum UE performance requirements </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FR1: TX EVM = 6% for QPSK/16QAM/64QAM and 3% for 256QAM</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FR2: Total TX EVM = 6% for QPSK/16QAM/64QAM. PN is explicitly modelled. Remaining TX EVM is modelled as AWGN.</w:t>
      </w:r>
    </w:p>
    <w:p w:rsidR="001B120D" w:rsidRPr="00900C4E" w:rsidRDefault="001B120D" w:rsidP="005E75E4">
      <w:pPr>
        <w:pStyle w:val="ListParagraph"/>
        <w:numPr>
          <w:ilvl w:val="0"/>
          <w:numId w:val="148"/>
        </w:numPr>
        <w:overflowPunct w:val="0"/>
        <w:autoSpaceDE w:val="0"/>
        <w:autoSpaceDN w:val="0"/>
        <w:adjustRightInd w:val="0"/>
        <w:spacing w:after="180" w:line="240" w:lineRule="auto"/>
        <w:contextualSpacing w:val="0"/>
        <w:rPr>
          <w:rFonts w:ascii="Times New Roman" w:hAnsi="Times New Roman"/>
        </w:rPr>
      </w:pPr>
      <w:r w:rsidRPr="00900C4E">
        <w:rPr>
          <w:rFonts w:ascii="Times New Roman" w:hAnsi="Times New Roman"/>
        </w:rPr>
        <w:t>Test equipment shall support TX EVM not worse than the one used to define the minimum performance requirements. Further discuss TX phase noise emulation by the test equipment for FR2.</w:t>
      </w:r>
    </w:p>
    <w:p w:rsidR="001B120D" w:rsidRPr="00BF1FAA" w:rsidRDefault="001B120D" w:rsidP="001B120D">
      <w:pPr>
        <w:rPr>
          <w:lang w:eastAsia="zh-CN"/>
        </w:rPr>
      </w:pPr>
      <w:r w:rsidRPr="00900C4E">
        <w:t>Proposal #8:</w:t>
      </w:r>
      <w:r w:rsidRPr="00900C4E">
        <w:tab/>
        <w:t>Further discuss the upper bound number of faders for Rel-15 NR UE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886" w:history="1">
        <w:r w:rsidR="001B120D">
          <w:rPr>
            <w:rStyle w:val="Hyperlink"/>
            <w:rFonts w:ascii="Arial" w:hAnsi="Arial" w:cs="Arial"/>
            <w:b/>
            <w:sz w:val="24"/>
          </w:rPr>
          <w:t>R4-1809650</w:t>
        </w:r>
      </w:hyperlink>
      <w:r w:rsidR="001B120D">
        <w:rPr>
          <w:b/>
        </w:rPr>
        <w:tab/>
        <w:t>On de-prioritized features in NR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summarized the de-prioritized features in NR UE demodulation requirements, and then discussed the possible ways to handle these features in the future. The following observations and proposals were made:</w:t>
      </w:r>
    </w:p>
    <w:p w:rsidR="001B120D" w:rsidRPr="00900C4E" w:rsidRDefault="001B120D" w:rsidP="001B120D">
      <w:r w:rsidRPr="00900C4E">
        <w:t xml:space="preserve">Observation 1: With the tight timeline for Rel-15 NR performance part, some features are de-prioritized when developing the UE demodulation requirements, including: URLLC related features, interference-aware receivers and others. </w:t>
      </w:r>
    </w:p>
    <w:p w:rsidR="001B120D" w:rsidRPr="00900C4E" w:rsidRDefault="001B120D" w:rsidP="001B120D">
      <w:r w:rsidRPr="00900C4E">
        <w:t>Observation 2: Generally, two possible ways can be considered to handle the de-prioritized features in NR UE demodulation requirements: 1) Develop the related requirements in H1 2019 within Rel-15, along with the requirements for NR late drop; 2) Develop the related requirements from H1 2019 in a new Rel-16 WI.</w:t>
      </w:r>
    </w:p>
    <w:p w:rsidR="001B120D" w:rsidRPr="00900C4E" w:rsidRDefault="001B120D" w:rsidP="001B120D">
      <w:pPr>
        <w:rPr>
          <w:lang w:eastAsia="zh-CN"/>
        </w:rPr>
      </w:pPr>
      <w:r w:rsidRPr="00900C4E">
        <w:t>Proposal 1: Companies are encouraged to provide their views on how to handle the de-prioritized features in NR UE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887" w:history="1">
        <w:r w:rsidR="001B120D">
          <w:rPr>
            <w:rStyle w:val="Hyperlink"/>
            <w:rFonts w:ascii="Arial" w:hAnsi="Arial" w:cs="Arial"/>
            <w:b/>
            <w:sz w:val="24"/>
          </w:rPr>
          <w:t>R4-1810953</w:t>
        </w:r>
      </w:hyperlink>
      <w:r w:rsidR="001B120D">
        <w:rPr>
          <w:b/>
        </w:rPr>
        <w:tab/>
        <w:t>NR UE performance test scenarios and test lists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lang w:val="en-US" w:eastAsia="zh-CN"/>
        </w:rPr>
        <w:t>In this contribution, we provide proposals on NR UE performance test configurations as following proposals.</w:t>
      </w:r>
    </w:p>
    <w:p w:rsidR="001B120D" w:rsidRPr="006F7456" w:rsidRDefault="001B120D" w:rsidP="001B120D">
      <w:pPr>
        <w:rPr>
          <w:lang w:val="en-US" w:eastAsia="zh-CN"/>
        </w:rPr>
      </w:pPr>
      <w:r w:rsidRPr="006F7456">
        <w:rPr>
          <w:lang w:val="en-US" w:eastAsia="zh-CN"/>
        </w:rPr>
        <w:lastRenderedPageBreak/>
        <w:t>Proposal 1: Rel-15 focus on basic performance tests of critical NR features, e.g. CBW, SCS, DMRS for demodulation and CSI-RS for CSI reporting, considering the phase approach for the timeline and finalize the test cases in Nov 2018.</w:t>
      </w:r>
    </w:p>
    <w:p w:rsidR="001B120D" w:rsidRPr="006F7456" w:rsidRDefault="001B120D" w:rsidP="001B120D">
      <w:pPr>
        <w:rPr>
          <w:lang w:val="en-US" w:eastAsia="zh-CN"/>
        </w:rPr>
      </w:pPr>
      <w:r w:rsidRPr="006F7456">
        <w:rPr>
          <w:lang w:val="en-US" w:eastAsia="zh-CN"/>
        </w:rPr>
        <w:t>Proposal 2: The additional tests as marked yellow should also be specified in Rel-15 timeframes.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lang w:eastAsia="zh-CN"/>
        </w:rPr>
      </w:pPr>
      <w:r w:rsidRPr="009F4CF4">
        <w:rPr>
          <w:rFonts w:ascii="Arial" w:hAnsi="Arial" w:cs="Arial" w:hint="eastAsia"/>
          <w:b/>
          <w:i/>
          <w:color w:val="C00000"/>
          <w:sz w:val="24"/>
          <w:szCs w:val="24"/>
        </w:rPr>
        <w:t>UL-DL configurations</w:t>
      </w:r>
      <w:r>
        <w:rPr>
          <w:rFonts w:ascii="Arial" w:hAnsi="Arial" w:cs="Arial" w:hint="eastAsia"/>
          <w:b/>
          <w:i/>
          <w:color w:val="C00000"/>
          <w:sz w:val="24"/>
          <w:szCs w:val="24"/>
          <w:lang w:eastAsia="zh-CN"/>
        </w:rPr>
        <w:t xml:space="preserve"> and HARQ timing</w:t>
      </w:r>
    </w:p>
    <w:p w:rsidR="001B120D" w:rsidRDefault="00491437" w:rsidP="001B120D">
      <w:pPr>
        <w:rPr>
          <w:i/>
        </w:rPr>
      </w:pPr>
      <w:hyperlink r:id="rId1888" w:history="1">
        <w:r w:rsidR="001B120D">
          <w:rPr>
            <w:rStyle w:val="Hyperlink"/>
            <w:rFonts w:ascii="Arial" w:hAnsi="Arial" w:cs="Arial"/>
            <w:b/>
            <w:sz w:val="24"/>
          </w:rPr>
          <w:t>R4-1811175</w:t>
        </w:r>
      </w:hyperlink>
      <w:r w:rsidR="001B120D">
        <w:rPr>
          <w:b/>
        </w:rPr>
        <w:tab/>
        <w:t>Discussion on the Max number of HARQ process and HARQ timing for NR UE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6F7456" w:rsidRDefault="001B120D" w:rsidP="001B120D">
      <w:pPr>
        <w:rPr>
          <w:lang w:val="en-US" w:eastAsia="zh-CN"/>
        </w:rPr>
      </w:pPr>
      <w:r w:rsidRPr="006F7456">
        <w:rPr>
          <w:rFonts w:hint="eastAsia"/>
          <w:lang w:val="en-US" w:eastAsia="zh-CN"/>
        </w:rPr>
        <w:t xml:space="preserve">In this contribution, we </w:t>
      </w:r>
      <w:r w:rsidRPr="006F7456">
        <w:rPr>
          <w:lang w:val="en-US" w:eastAsia="zh-CN"/>
        </w:rPr>
        <w:t>analyses</w:t>
      </w:r>
      <w:r w:rsidRPr="006F7456">
        <w:rPr>
          <w:rFonts w:hint="eastAsia"/>
          <w:lang w:val="en-US" w:eastAsia="zh-CN"/>
        </w:rPr>
        <w:t xml:space="preserve"> the </w:t>
      </w:r>
      <w:r w:rsidRPr="006F7456">
        <w:rPr>
          <w:lang w:val="en-US" w:eastAsia="zh-CN"/>
        </w:rPr>
        <w:t>number of HARQ processes and corresponding K1 values for the different slot formats for NR UR REFSENS, and give our proposals</w:t>
      </w:r>
      <w:r w:rsidRPr="006F7456">
        <w:rPr>
          <w:rFonts w:hint="eastAsia"/>
          <w:lang w:val="en-US" w:eastAsia="zh-CN"/>
        </w:rPr>
        <w:t>:</w:t>
      </w:r>
    </w:p>
    <w:p w:rsidR="001B120D" w:rsidRPr="006F7456" w:rsidRDefault="001B120D" w:rsidP="001B120D">
      <w:pPr>
        <w:rPr>
          <w:lang w:val="en-US" w:eastAsia="zh-CN"/>
        </w:rPr>
      </w:pPr>
      <w:r w:rsidRPr="006F7456">
        <w:rPr>
          <w:b/>
          <w:lang w:val="en-US" w:eastAsia="zh-CN"/>
        </w:rPr>
        <w:t>Proposal 1</w:t>
      </w:r>
      <w:r w:rsidRPr="006F7456">
        <w:rPr>
          <w:lang w:val="en-US" w:eastAsia="zh-CN"/>
        </w:rPr>
        <w:t>: Use 8 HARQ processes for NR FDD UE demodulation performance requirements.</w:t>
      </w:r>
    </w:p>
    <w:p w:rsidR="001B120D" w:rsidRPr="006F7456" w:rsidRDefault="001B120D" w:rsidP="001B120D">
      <w:pPr>
        <w:rPr>
          <w:lang w:eastAsia="zh-CN"/>
        </w:rPr>
      </w:pPr>
      <w:r w:rsidRPr="006F7456">
        <w:rPr>
          <w:rFonts w:hint="eastAsia"/>
          <w:b/>
          <w:lang w:eastAsia="zh-CN"/>
        </w:rPr>
        <w:t xml:space="preserve">Proposal 2: </w:t>
      </w:r>
      <w:r w:rsidRPr="006F7456">
        <w:rPr>
          <w:lang w:eastAsia="zh-CN"/>
        </w:rPr>
        <w:t>Assumption on gNB processing delay and transmission delay described in option 2-1 should be considered for NR TDD maximum number of HARQ processes analysis.</w:t>
      </w:r>
    </w:p>
    <w:p w:rsidR="001B120D" w:rsidRPr="006F7456" w:rsidRDefault="001B120D" w:rsidP="001B120D">
      <w:pPr>
        <w:rPr>
          <w:lang w:val="en-US" w:eastAsia="zh-CN"/>
        </w:rPr>
      </w:pPr>
      <w:r w:rsidRPr="006F7456">
        <w:rPr>
          <w:b/>
          <w:lang w:val="en-US" w:eastAsia="zh-CN"/>
        </w:rPr>
        <w:t>Proposal 3</w:t>
      </w:r>
      <w:r w:rsidRPr="006F7456">
        <w:rPr>
          <w:lang w:val="en-US" w:eastAsia="zh-CN"/>
        </w:rPr>
        <w:t>: Use special slot format {D10, G</w:t>
      </w:r>
      <w:r w:rsidRPr="006F7456">
        <w:rPr>
          <w:rFonts w:hint="eastAsia"/>
          <w:lang w:val="en-US" w:eastAsia="zh-CN"/>
        </w:rPr>
        <w:t>2</w:t>
      </w:r>
      <w:r w:rsidRPr="006F7456">
        <w:rPr>
          <w:lang w:val="en-US" w:eastAsia="zh-CN"/>
        </w:rPr>
        <w:t>, U2} for UL/DL configuration {DDDSU} with maximum 10 HARQ processes and K1 = {1, 2, 3, 4} for 15kHz subcarrier spacing.</w:t>
      </w:r>
    </w:p>
    <w:p w:rsidR="001B120D" w:rsidRPr="006F7456" w:rsidRDefault="001B120D" w:rsidP="001B120D">
      <w:pPr>
        <w:rPr>
          <w:lang w:val="en-US" w:eastAsia="zh-CN"/>
        </w:rPr>
      </w:pPr>
      <w:r w:rsidRPr="006F7456">
        <w:rPr>
          <w:noProof/>
          <w:lang w:val="en-US" w:eastAsia="zh-CN"/>
        </w:rPr>
        <w:drawing>
          <wp:inline distT="0" distB="0" distL="0" distR="0" wp14:anchorId="442AD016" wp14:editId="397DC15F">
            <wp:extent cx="6477000" cy="965200"/>
            <wp:effectExtent l="1905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89" cstate="print"/>
                    <a:srcRect/>
                    <a:stretch>
                      <a:fillRect/>
                    </a:stretch>
                  </pic:blipFill>
                  <pic:spPr bwMode="auto">
                    <a:xfrm>
                      <a:off x="0" y="0"/>
                      <a:ext cx="6477000" cy="9652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4:</w:t>
      </w:r>
      <w:r w:rsidRPr="006F7456">
        <w:rPr>
          <w:lang w:eastAsia="zh-CN"/>
        </w:rPr>
        <w:t xml:space="preserve"> Use maximum 16 HARQ processes and K1 = {2, 3, 4, 5, 6, 7, 8} for UL/DL configuration {DDDDDDDSUU}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28702A23" wp14:editId="720D4546">
            <wp:extent cx="6654800" cy="736600"/>
            <wp:effectExtent l="19050" t="0" r="0" b="0"/>
            <wp:docPr id="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0" cstate="print"/>
                    <a:srcRect/>
                    <a:stretch>
                      <a:fillRect/>
                    </a:stretch>
                  </pic:blipFill>
                  <pic:spPr bwMode="auto">
                    <a:xfrm>
                      <a:off x="0" y="0"/>
                      <a:ext cx="6654800" cy="736600"/>
                    </a:xfrm>
                    <a:prstGeom prst="rect">
                      <a:avLst/>
                    </a:prstGeom>
                    <a:noFill/>
                    <a:ln w="9525">
                      <a:noFill/>
                      <a:miter lim="800000"/>
                      <a:headEnd/>
                      <a:tailEnd/>
                    </a:ln>
                  </pic:spPr>
                </pic:pic>
              </a:graphicData>
            </a:graphic>
          </wp:inline>
        </w:drawing>
      </w:r>
    </w:p>
    <w:p w:rsidR="001B120D" w:rsidRPr="006F7456" w:rsidRDefault="001B120D" w:rsidP="001B120D">
      <w:pPr>
        <w:rPr>
          <w:lang w:eastAsia="zh-CN"/>
        </w:rPr>
      </w:pPr>
      <w:r w:rsidRPr="006F7456">
        <w:rPr>
          <w:b/>
          <w:lang w:eastAsia="zh-CN"/>
        </w:rPr>
        <w:t>Proposal 5:</w:t>
      </w:r>
      <w:r w:rsidRPr="006F7456">
        <w:rPr>
          <w:lang w:eastAsia="zh-CN"/>
        </w:rPr>
        <w:t xml:space="preserve"> Use maximum 8 HARQ processes and K1 = {1, 2, 3, 4} for UL/DL configuration {DDDSUDDSUU} with 30kHz subcarrier spacing.</w:t>
      </w:r>
    </w:p>
    <w:p w:rsidR="001B120D" w:rsidRPr="006F7456" w:rsidRDefault="001B120D" w:rsidP="001B120D">
      <w:pPr>
        <w:rPr>
          <w:lang w:val="en-US" w:eastAsia="zh-CN"/>
        </w:rPr>
      </w:pPr>
      <w:r w:rsidRPr="006F7456">
        <w:rPr>
          <w:noProof/>
          <w:lang w:val="en-US" w:eastAsia="zh-CN"/>
        </w:rPr>
        <w:drawing>
          <wp:inline distT="0" distB="0" distL="0" distR="0" wp14:anchorId="02276FFE" wp14:editId="3E000391">
            <wp:extent cx="6113145" cy="931545"/>
            <wp:effectExtent l="19050" t="0" r="1905" b="0"/>
            <wp:docPr id="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1" cstate="print"/>
                    <a:srcRect/>
                    <a:stretch>
                      <a:fillRect/>
                    </a:stretch>
                  </pic:blipFill>
                  <pic:spPr bwMode="auto">
                    <a:xfrm>
                      <a:off x="0" y="0"/>
                      <a:ext cx="6113145" cy="93154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6</w:t>
      </w:r>
      <w:r w:rsidRPr="006F7456">
        <w:rPr>
          <w:lang w:val="en-US" w:eastAsia="zh-CN"/>
        </w:rPr>
        <w:t>: Use maximum 10 HARQ processes and K1 = {1, 2, 3, 4} for UL/DL configuration {DDDSU} with 30kHz subcarrier spacing.</w:t>
      </w:r>
    </w:p>
    <w:p w:rsidR="001B120D" w:rsidRPr="006F7456" w:rsidRDefault="001B120D" w:rsidP="001B120D">
      <w:pPr>
        <w:rPr>
          <w:lang w:val="en-US" w:eastAsia="zh-CN"/>
        </w:rPr>
      </w:pPr>
      <w:r w:rsidRPr="006F7456">
        <w:rPr>
          <w:noProof/>
          <w:lang w:val="en-US" w:eastAsia="zh-CN"/>
        </w:rPr>
        <w:lastRenderedPageBreak/>
        <w:drawing>
          <wp:inline distT="0" distB="0" distL="0" distR="0" wp14:anchorId="2195B689" wp14:editId="07885C9F">
            <wp:extent cx="5960745" cy="914400"/>
            <wp:effectExtent l="19050" t="0" r="1905" b="0"/>
            <wp:docPr id="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2" cstate="print"/>
                    <a:srcRect/>
                    <a:stretch>
                      <a:fillRect/>
                    </a:stretch>
                  </pic:blipFill>
                  <pic:spPr bwMode="auto">
                    <a:xfrm>
                      <a:off x="0" y="0"/>
                      <a:ext cx="5960745" cy="914400"/>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7</w:t>
      </w:r>
      <w:r w:rsidRPr="006F7456">
        <w:rPr>
          <w:lang w:val="en-US" w:eastAsia="zh-CN"/>
        </w:rPr>
        <w:t>: Use maximum 10 HARQ processes and K1 = {2, 3, 5} for UL/DL configuration {DDSU} with 60kHz subcarrier spacing.</w:t>
      </w:r>
    </w:p>
    <w:p w:rsidR="001B120D" w:rsidRPr="006F7456" w:rsidRDefault="001B120D" w:rsidP="001B120D">
      <w:pPr>
        <w:rPr>
          <w:lang w:val="en-US" w:eastAsia="zh-CN"/>
        </w:rPr>
      </w:pPr>
      <w:r w:rsidRPr="006F7456">
        <w:rPr>
          <w:noProof/>
          <w:lang w:val="en-US" w:eastAsia="zh-CN"/>
        </w:rPr>
        <w:drawing>
          <wp:inline distT="0" distB="0" distL="0" distR="0" wp14:anchorId="1555F1BE" wp14:editId="1D27BF6C">
            <wp:extent cx="4631055" cy="998855"/>
            <wp:effectExtent l="19050" t="0" r="0" b="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3" cstate="print"/>
                    <a:srcRect/>
                    <a:stretch>
                      <a:fillRect/>
                    </a:stretch>
                  </pic:blipFill>
                  <pic:spPr bwMode="auto">
                    <a:xfrm>
                      <a:off x="0" y="0"/>
                      <a:ext cx="4631055" cy="998855"/>
                    </a:xfrm>
                    <a:prstGeom prst="rect">
                      <a:avLst/>
                    </a:prstGeom>
                    <a:noFill/>
                    <a:ln w="9525">
                      <a:noFill/>
                      <a:miter lim="800000"/>
                      <a:headEnd/>
                      <a:tailEnd/>
                    </a:ln>
                  </pic:spPr>
                </pic:pic>
              </a:graphicData>
            </a:graphic>
          </wp:inline>
        </w:drawing>
      </w:r>
    </w:p>
    <w:p w:rsidR="001B120D" w:rsidRPr="006F7456" w:rsidRDefault="001B120D" w:rsidP="001B120D">
      <w:pPr>
        <w:rPr>
          <w:lang w:val="en-US" w:eastAsia="zh-CN"/>
        </w:rPr>
      </w:pPr>
      <w:r w:rsidRPr="006F7456">
        <w:rPr>
          <w:b/>
          <w:lang w:val="en-US" w:eastAsia="zh-CN"/>
        </w:rPr>
        <w:t>Proposal 8</w:t>
      </w:r>
      <w:r w:rsidRPr="006F7456">
        <w:rPr>
          <w:lang w:val="en-US" w:eastAsia="zh-CN"/>
        </w:rPr>
        <w:t xml:space="preserve">: </w:t>
      </w:r>
      <w:r w:rsidRPr="006F7456">
        <w:rPr>
          <w:lang w:eastAsia="zh-CN"/>
        </w:rPr>
        <w:t xml:space="preserve">Use </w:t>
      </w:r>
      <w:r w:rsidRPr="006F7456">
        <w:rPr>
          <w:lang w:val="en-US" w:eastAsia="zh-CN"/>
        </w:rPr>
        <w:t xml:space="preserve">maximum 12 HARQ processes and K1 = {2, 3, 4, 6} </w:t>
      </w:r>
      <w:r w:rsidRPr="006F7456">
        <w:rPr>
          <w:lang w:eastAsia="zh-CN"/>
        </w:rPr>
        <w:t>for UL/DL configuration</w:t>
      </w:r>
      <w:r w:rsidRPr="006F7456">
        <w:rPr>
          <w:lang w:val="en-US" w:eastAsia="zh-CN"/>
        </w:rPr>
        <w:t xml:space="preserve"> {DDDSU} with 60kHz subcarrier spacing.</w:t>
      </w:r>
    </w:p>
    <w:p w:rsidR="001B120D" w:rsidRPr="006F7456" w:rsidRDefault="001B120D" w:rsidP="001B120D">
      <w:pPr>
        <w:rPr>
          <w:lang w:val="en-US" w:eastAsia="zh-CN"/>
        </w:rPr>
      </w:pPr>
      <w:r w:rsidRPr="006F7456">
        <w:rPr>
          <w:noProof/>
          <w:lang w:val="en-US" w:eastAsia="zh-CN"/>
        </w:rPr>
        <w:drawing>
          <wp:inline distT="0" distB="0" distL="0" distR="0" wp14:anchorId="18E74AF5" wp14:editId="7C335FBC">
            <wp:extent cx="6459855" cy="1151255"/>
            <wp:effectExtent l="19050" t="0" r="0" b="0"/>
            <wp:docPr id="1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894" cstate="print"/>
                    <a:srcRect/>
                    <a:stretch>
                      <a:fillRect/>
                    </a:stretch>
                  </pic:blipFill>
                  <pic:spPr bwMode="auto">
                    <a:xfrm>
                      <a:off x="0" y="0"/>
                      <a:ext cx="6459855" cy="115125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895" w:history="1">
        <w:r w:rsidR="001B120D">
          <w:rPr>
            <w:rStyle w:val="Hyperlink"/>
            <w:rFonts w:ascii="Arial" w:hAnsi="Arial" w:cs="Arial"/>
            <w:b/>
            <w:sz w:val="24"/>
          </w:rPr>
          <w:t>R4-1810468</w:t>
        </w:r>
      </w:hyperlink>
      <w:r w:rsidR="001B120D">
        <w:rPr>
          <w:b/>
        </w:rPr>
        <w:tab/>
        <w:t>TDD configuration for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914831" w:rsidRDefault="001B120D" w:rsidP="001B120D">
      <w:r w:rsidRPr="00914831">
        <w:t>In this contribution, we provide our views on K0/K1 values and required HARQ process for those configurations. Our proposals are as follows:</w:t>
      </w:r>
    </w:p>
    <w:p w:rsidR="001B120D" w:rsidRPr="00914831" w:rsidRDefault="001B120D" w:rsidP="001B120D">
      <w:r w:rsidRPr="00914831">
        <w:t>Proposal 1: K0 = 0 should be agreed as baseline assumption for NR UE PDSCH demodulation requirement.</w:t>
      </w:r>
    </w:p>
    <w:p w:rsidR="001B120D" w:rsidRPr="00914831" w:rsidRDefault="001B120D" w:rsidP="001B120D">
      <w:r w:rsidRPr="00914831">
        <w:t>Proposal 2: For 30kHz SCS and {7D1S2U} with S = {6D, G4, U4}, apply K1 values in Fig.1.</w:t>
      </w:r>
    </w:p>
    <w:p w:rsidR="001B120D" w:rsidRPr="00914831" w:rsidRDefault="001B120D" w:rsidP="001B120D">
      <w:r w:rsidRPr="00914831">
        <w:t xml:space="preserve">Proposal 3: For 30kHz SCS and {7D1S2U} with S = {6D, G4, U4}, 16 HARQ process should be specified considering realistic BS processing delay. </w:t>
      </w:r>
    </w:p>
    <w:p w:rsidR="001B120D" w:rsidRPr="00914831" w:rsidRDefault="001B120D" w:rsidP="001B120D">
      <w:r w:rsidRPr="00914831">
        <w:t>Proposal 4: For 30kHz SCS and {SU} with S = {12D, 2G}, apply K1 values in Fig.3.</w:t>
      </w:r>
    </w:p>
    <w:p w:rsidR="001B120D" w:rsidRPr="00914831" w:rsidRDefault="001B120D" w:rsidP="001B120D">
      <w:r w:rsidRPr="00914831">
        <w:t>Proposal 5: For 30kHz SCS and {SU} with S = {12D,2G}, at least 8 HARQ process should be specified.</w:t>
      </w:r>
    </w:p>
    <w:p w:rsidR="001B120D" w:rsidRPr="00914831" w:rsidRDefault="001B120D" w:rsidP="001B120D">
      <w:r w:rsidRPr="00914831">
        <w:t>Proposal 6: For 120kHz SCS and {DDDSU} with S = {10D:2G:2U}, apply K1 values in Fig.4.</w:t>
      </w:r>
    </w:p>
    <w:p w:rsidR="001B120D" w:rsidRPr="00914831" w:rsidRDefault="001B120D" w:rsidP="001B120D">
      <w:r w:rsidRPr="00914831">
        <w:t>Proposal 7: For 120kHz SCS and {DDDSU} with S = {10D:2G:2U}, 16 HARQ process should be specified.</w:t>
      </w:r>
    </w:p>
    <w:p w:rsidR="001B120D" w:rsidRPr="00914831" w:rsidRDefault="001B120D" w:rsidP="001B120D">
      <w:r w:rsidRPr="00914831">
        <w:t>Proposal 8: For 120kHz SCS and {DSUU}with S = {12D:2G}, apply K1 values in Fig.5.</w:t>
      </w:r>
    </w:p>
    <w:p w:rsidR="001B120D" w:rsidRPr="00914831" w:rsidRDefault="001B120D" w:rsidP="001B120D">
      <w:r w:rsidRPr="00914831">
        <w:t>Proposal 9: For 120kHz SCS and {DSUU}with S = {12D:2G}, at least 8 HARQ process should be specified.</w:t>
      </w:r>
    </w:p>
    <w:p w:rsidR="001B120D" w:rsidRPr="006D380B" w:rsidRDefault="001B120D" w:rsidP="001B120D">
      <w:pPr>
        <w:rPr>
          <w:rFonts w:eastAsia="Yu Mincho"/>
          <w:lang w:val="en-US" w:eastAsia="ja-JP"/>
        </w:rPr>
      </w:pPr>
      <w:r w:rsidRPr="006D380B">
        <w:rPr>
          <w:rFonts w:eastAsia="Yu Mincho" w:hint="eastAsia"/>
          <w:lang w:val="en-US" w:eastAsia="ja-JP"/>
        </w:rPr>
        <w:lastRenderedPageBreak/>
        <w:t xml:space="preserve">Proposals are </w:t>
      </w:r>
      <w:r w:rsidRPr="006D380B">
        <w:rPr>
          <w:rFonts w:eastAsia="Yu Mincho"/>
          <w:lang w:val="en-US" w:eastAsia="ja-JP"/>
        </w:rPr>
        <w:t>summarized</w:t>
      </w:r>
      <w:r w:rsidRPr="006D380B">
        <w:rPr>
          <w:rFonts w:eastAsia="Yu Mincho" w:hint="eastAsia"/>
          <w:lang w:val="en-US" w:eastAsia="ja-JP"/>
        </w:rPr>
        <w:t xml:space="preserve"> </w:t>
      </w:r>
      <w:r w:rsidRPr="006D380B">
        <w:rPr>
          <w:rFonts w:eastAsia="Yu Mincho"/>
          <w:lang w:val="en-US" w:eastAsia="ja-JP"/>
        </w:rPr>
        <w:t>as below table:</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005"/>
        <w:gridCol w:w="6293"/>
        <w:gridCol w:w="866"/>
      </w:tblGrid>
      <w:tr w:rsidR="001B120D" w:rsidTr="00C42175">
        <w:trPr>
          <w:trHeight w:val="63"/>
        </w:trPr>
        <w:tc>
          <w:tcPr>
            <w:tcW w:w="1701"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TDD config.</w:t>
            </w:r>
          </w:p>
        </w:tc>
        <w:tc>
          <w:tcPr>
            <w:tcW w:w="1005"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K0 value</w:t>
            </w:r>
          </w:p>
        </w:tc>
        <w:tc>
          <w:tcPr>
            <w:tcW w:w="6293"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b/>
                <w:lang w:eastAsia="ja-JP"/>
              </w:rPr>
              <w:t>K1 value</w:t>
            </w:r>
          </w:p>
        </w:tc>
        <w:tc>
          <w:tcPr>
            <w:tcW w:w="866" w:type="dxa"/>
            <w:shd w:val="clear" w:color="auto" w:fill="9CC2E5"/>
            <w:vAlign w:val="center"/>
          </w:tcPr>
          <w:p w:rsidR="001B120D" w:rsidRPr="006D380B" w:rsidRDefault="001B120D" w:rsidP="00C42175">
            <w:pPr>
              <w:spacing w:after="0"/>
              <w:jc w:val="both"/>
              <w:rPr>
                <w:rFonts w:eastAsia="Yu Mincho"/>
                <w:b/>
                <w:lang w:eastAsia="ja-JP"/>
              </w:rPr>
            </w:pPr>
            <w:r w:rsidRPr="006D380B">
              <w:rPr>
                <w:rFonts w:eastAsia="Yu Mincho" w:hint="eastAsia"/>
                <w:b/>
                <w:lang w:eastAsia="ja-JP"/>
              </w:rPr>
              <w:t>HARQ process</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{7D1S2U}</w:t>
            </w:r>
          </w:p>
          <w:p w:rsidR="001B120D" w:rsidRPr="006D380B" w:rsidRDefault="001B120D" w:rsidP="00C42175">
            <w:pPr>
              <w:spacing w:after="0"/>
              <w:jc w:val="both"/>
              <w:rPr>
                <w:rFonts w:eastAsia="Yu Mincho"/>
                <w:lang w:eastAsia="ja-JP"/>
              </w:rPr>
            </w:pPr>
            <w:r w:rsidRPr="006D380B">
              <w:rPr>
                <w:rFonts w:eastAsia="Yu Mincho"/>
                <w:lang w:eastAsia="ja-JP"/>
              </w:rPr>
              <w:t>S ={6D:4G:4U}</w:t>
            </w:r>
          </w:p>
        </w:tc>
        <w:tc>
          <w:tcPr>
            <w:tcW w:w="1005" w:type="dxa"/>
            <w:vMerge w:val="restart"/>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hint="eastAsia"/>
                <w:lang w:eastAsia="ja-JP"/>
              </w:rPr>
              <w:t>0 (</w:t>
            </w:r>
            <w:r w:rsidRPr="006D380B">
              <w:rPr>
                <w:rFonts w:eastAsia="Yu Mincho"/>
                <w:lang w:eastAsia="ja-JP"/>
              </w:rPr>
              <w:t>baseline</w:t>
            </w:r>
            <w:r w:rsidRPr="006D380B">
              <w:rPr>
                <w:rFonts w:eastAsia="Yu Mincho" w:hint="eastAsia"/>
                <w:lang w:eastAsia="ja-JP"/>
              </w:rPr>
              <w:t>)</w:t>
            </w: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59EC9B1E" wp14:editId="6507B66C">
                  <wp:extent cx="3547745" cy="795655"/>
                  <wp:effectExtent l="0" t="0" r="0" b="0"/>
                  <wp:docPr id="17" name="図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8"/>
                          <pic:cNvPicPr>
                            <a:picLocks noChangeAspect="1" noChangeArrowheads="1"/>
                          </pic:cNvPicPr>
                        </pic:nvPicPr>
                        <pic:blipFill>
                          <a:blip r:embed="rId1896" cstate="print"/>
                          <a:srcRect/>
                          <a:stretch>
                            <a:fillRect/>
                          </a:stretch>
                        </pic:blipFill>
                        <pic:spPr bwMode="auto">
                          <a:xfrm>
                            <a:off x="0" y="0"/>
                            <a:ext cx="3547745" cy="7956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eastAsia="ja-JP"/>
              </w:rPr>
            </w:pPr>
            <w:r w:rsidRPr="006D380B">
              <w:rPr>
                <w:rFonts w:eastAsia="Yu Mincho"/>
                <w:lang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hint="eastAsia"/>
                <w:b/>
                <w:u w:val="single"/>
                <w:lang w:eastAsia="ja-JP"/>
              </w:rPr>
              <w:t>30</w:t>
            </w:r>
            <w:r w:rsidRPr="006D380B">
              <w:rPr>
                <w:rFonts w:eastAsia="Yu Mincho"/>
                <w:b/>
                <w:u w:val="single"/>
                <w:lang w:eastAsia="ja-JP"/>
              </w:rPr>
              <w:t>kHz SCS</w:t>
            </w:r>
          </w:p>
          <w:p w:rsidR="001B120D" w:rsidRPr="006D380B" w:rsidRDefault="001B120D" w:rsidP="00C42175">
            <w:pPr>
              <w:spacing w:after="0"/>
              <w:jc w:val="both"/>
              <w:rPr>
                <w:rFonts w:eastAsia="Yu Mincho"/>
                <w:lang w:eastAsia="ja-JP"/>
              </w:rPr>
            </w:pPr>
            <w:r w:rsidRPr="006D380B">
              <w:rPr>
                <w:rFonts w:eastAsia="Yu Mincho"/>
                <w:lang w:eastAsia="ja-JP"/>
              </w:rPr>
              <w:t>{SU}</w:t>
            </w:r>
          </w:p>
          <w:p w:rsidR="001B120D" w:rsidRPr="006D380B" w:rsidRDefault="001B120D" w:rsidP="00C42175">
            <w:pPr>
              <w:spacing w:after="0"/>
              <w:jc w:val="both"/>
              <w:rPr>
                <w:rFonts w:eastAsia="Yu Mincho"/>
                <w:lang w:eastAsia="ja-JP"/>
              </w:rPr>
            </w:pPr>
            <w:r w:rsidRPr="006D380B">
              <w:rPr>
                <w:rFonts w:eastAsia="Yu Mincho"/>
                <w:lang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6D380B" w:rsidRDefault="001B120D" w:rsidP="00C42175">
            <w:pPr>
              <w:spacing w:after="0"/>
              <w:jc w:val="both"/>
              <w:rPr>
                <w:rFonts w:eastAsia="Yu Mincho"/>
                <w:lang w:eastAsia="ja-JP"/>
              </w:rPr>
            </w:pPr>
            <w:r>
              <w:rPr>
                <w:noProof/>
                <w:lang w:val="en-US" w:eastAsia="zh-CN"/>
              </w:rPr>
              <w:drawing>
                <wp:inline distT="0" distB="0" distL="0" distR="0" wp14:anchorId="73EE35FB" wp14:editId="1499DBD7">
                  <wp:extent cx="1659255" cy="448945"/>
                  <wp:effectExtent l="0" t="0" r="0" b="0"/>
                  <wp:docPr id="22" name="図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9"/>
                          <pic:cNvPicPr>
                            <a:picLocks noChangeAspect="1" noChangeArrowheads="1"/>
                          </pic:cNvPicPr>
                        </pic:nvPicPr>
                        <pic:blipFill>
                          <a:blip r:embed="rId1897" cstate="print"/>
                          <a:srcRect/>
                          <a:stretch>
                            <a:fillRect/>
                          </a:stretch>
                        </pic:blipFill>
                        <pic:spPr bwMode="auto">
                          <a:xfrm>
                            <a:off x="0" y="0"/>
                            <a:ext cx="1659255" cy="44894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en-US" w:eastAsia="ja-JP"/>
              </w:rPr>
            </w:pPr>
            <w:r w:rsidRPr="006D380B">
              <w:rPr>
                <w:rFonts w:eastAsia="Yu Mincho"/>
                <w:lang w:val="sv-SE" w:eastAsia="ja-JP"/>
              </w:rPr>
              <w:t>&gt;=8</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w:t>
            </w:r>
            <w:r w:rsidRPr="006D380B">
              <w:rPr>
                <w:rFonts w:eastAsia="Yu Mincho"/>
                <w:b/>
                <w:u w:val="single"/>
                <w:vertAlign w:val="superscript"/>
                <w:lang w:eastAsia="ja-JP"/>
              </w:rPr>
              <w:t>st</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eastAsia="ja-JP"/>
              </w:rPr>
            </w:pPr>
            <w:r w:rsidRPr="006D380B">
              <w:rPr>
                <w:rFonts w:eastAsia="Yu Mincho"/>
                <w:lang w:eastAsia="ja-JP"/>
              </w:rPr>
              <w:t>{DDDSU}</w:t>
            </w:r>
          </w:p>
          <w:p w:rsidR="001B120D" w:rsidRPr="006D380B" w:rsidRDefault="001B120D" w:rsidP="00C42175">
            <w:pPr>
              <w:spacing w:after="0"/>
              <w:jc w:val="both"/>
              <w:rPr>
                <w:rFonts w:eastAsia="Yu Mincho"/>
                <w:b/>
                <w:lang w:eastAsia="ja-JP"/>
              </w:rPr>
            </w:pPr>
            <w:r w:rsidRPr="006D380B">
              <w:rPr>
                <w:rFonts w:eastAsia="Yu Mincho"/>
                <w:lang w:eastAsia="ja-JP"/>
              </w:rPr>
              <w:t>S = {10D:2G:2U}</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D93921B" wp14:editId="51590F31">
                  <wp:extent cx="3759200" cy="609600"/>
                  <wp:effectExtent l="0" t="0" r="0" b="0"/>
                  <wp:docPr id="23" name="図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0"/>
                          <pic:cNvPicPr>
                            <a:picLocks noChangeAspect="1" noChangeArrowheads="1"/>
                          </pic:cNvPicPr>
                        </pic:nvPicPr>
                        <pic:blipFill>
                          <a:blip r:embed="rId1898" cstate="print"/>
                          <a:srcRect/>
                          <a:stretch>
                            <a:fillRect/>
                          </a:stretch>
                        </pic:blipFill>
                        <pic:spPr bwMode="auto">
                          <a:xfrm>
                            <a:off x="0" y="0"/>
                            <a:ext cx="3759200" cy="609600"/>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hint="eastAsia"/>
                <w:lang w:val="sv-SE" w:eastAsia="ja-JP"/>
              </w:rPr>
              <w:t>16</w:t>
            </w:r>
          </w:p>
        </w:tc>
      </w:tr>
      <w:tr w:rsidR="001B120D" w:rsidTr="00C42175">
        <w:tc>
          <w:tcPr>
            <w:tcW w:w="1701" w:type="dxa"/>
            <w:shd w:val="clear" w:color="auto" w:fill="auto"/>
            <w:vAlign w:val="center"/>
          </w:tcPr>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2</w:t>
            </w:r>
            <w:r w:rsidRPr="006D380B">
              <w:rPr>
                <w:rFonts w:eastAsia="Yu Mincho"/>
                <w:b/>
                <w:u w:val="single"/>
                <w:vertAlign w:val="superscript"/>
                <w:lang w:eastAsia="ja-JP"/>
              </w:rPr>
              <w:t>nd</w:t>
            </w:r>
            <w:r w:rsidRPr="006D380B">
              <w:rPr>
                <w:rFonts w:eastAsia="Yu Mincho"/>
                <w:b/>
                <w:u w:val="single"/>
                <w:lang w:eastAsia="ja-JP"/>
              </w:rPr>
              <w:t xml:space="preserve"> prior </w:t>
            </w:r>
          </w:p>
          <w:p w:rsidR="001B120D" w:rsidRPr="006D380B" w:rsidRDefault="001B120D" w:rsidP="00C42175">
            <w:pPr>
              <w:spacing w:after="0"/>
              <w:jc w:val="both"/>
              <w:rPr>
                <w:rFonts w:eastAsia="Yu Mincho"/>
                <w:b/>
                <w:u w:val="single"/>
                <w:lang w:eastAsia="ja-JP"/>
              </w:rPr>
            </w:pPr>
            <w:r w:rsidRPr="006D380B">
              <w:rPr>
                <w:rFonts w:eastAsia="Yu Mincho"/>
                <w:b/>
                <w:u w:val="single"/>
                <w:lang w:eastAsia="ja-JP"/>
              </w:rPr>
              <w:t>120kHz SCS</w:t>
            </w:r>
          </w:p>
          <w:p w:rsidR="001B120D" w:rsidRPr="006D380B" w:rsidRDefault="001B120D" w:rsidP="00C42175">
            <w:pPr>
              <w:spacing w:after="0"/>
              <w:jc w:val="both"/>
              <w:rPr>
                <w:rFonts w:eastAsia="Yu Mincho"/>
                <w:lang w:val="sv-SE" w:eastAsia="ja-JP"/>
              </w:rPr>
            </w:pPr>
            <w:r w:rsidRPr="006D380B">
              <w:rPr>
                <w:rFonts w:eastAsia="Yu Mincho"/>
                <w:lang w:val="sv-SE" w:eastAsia="ja-JP"/>
              </w:rPr>
              <w:t>{DSUU}</w:t>
            </w:r>
          </w:p>
          <w:p w:rsidR="001B120D" w:rsidRPr="006D380B" w:rsidRDefault="001B120D" w:rsidP="00C42175">
            <w:pPr>
              <w:spacing w:after="0"/>
              <w:jc w:val="both"/>
              <w:rPr>
                <w:rFonts w:eastAsia="Yu Mincho"/>
                <w:b/>
                <w:lang w:eastAsia="ja-JP"/>
              </w:rPr>
            </w:pPr>
            <w:r w:rsidRPr="006D380B">
              <w:rPr>
                <w:rFonts w:eastAsia="Yu Mincho"/>
                <w:lang w:val="sv-SE" w:eastAsia="ja-JP"/>
              </w:rPr>
              <w:t>S = {12D:2G}</w:t>
            </w:r>
          </w:p>
        </w:tc>
        <w:tc>
          <w:tcPr>
            <w:tcW w:w="1005" w:type="dxa"/>
            <w:vMerge/>
            <w:shd w:val="clear" w:color="auto" w:fill="auto"/>
            <w:vAlign w:val="center"/>
          </w:tcPr>
          <w:p w:rsidR="001B120D" w:rsidRPr="006D380B" w:rsidRDefault="001B120D" w:rsidP="00C42175">
            <w:pPr>
              <w:spacing w:after="0"/>
              <w:jc w:val="both"/>
              <w:rPr>
                <w:rFonts w:eastAsia="Yu Mincho"/>
                <w:lang w:eastAsia="ja-JP"/>
              </w:rPr>
            </w:pPr>
          </w:p>
        </w:tc>
        <w:tc>
          <w:tcPr>
            <w:tcW w:w="6293" w:type="dxa"/>
            <w:shd w:val="clear" w:color="auto" w:fill="auto"/>
            <w:vAlign w:val="center"/>
          </w:tcPr>
          <w:p w:rsidR="001B120D" w:rsidRPr="005A5554" w:rsidRDefault="001B120D" w:rsidP="00C42175">
            <w:pPr>
              <w:spacing w:after="0"/>
              <w:jc w:val="both"/>
            </w:pPr>
            <w:r>
              <w:rPr>
                <w:noProof/>
                <w:lang w:val="en-US" w:eastAsia="zh-CN"/>
              </w:rPr>
              <w:drawing>
                <wp:inline distT="0" distB="0" distL="0" distR="0" wp14:anchorId="60A8AE87" wp14:editId="423C682E">
                  <wp:extent cx="2971800" cy="592455"/>
                  <wp:effectExtent l="0" t="0" r="0" b="0"/>
                  <wp:docPr id="24" name="図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図 13"/>
                          <pic:cNvPicPr>
                            <a:picLocks noChangeAspect="1" noChangeArrowheads="1"/>
                          </pic:cNvPicPr>
                        </pic:nvPicPr>
                        <pic:blipFill>
                          <a:blip r:embed="rId1899" cstate="print"/>
                          <a:srcRect/>
                          <a:stretch>
                            <a:fillRect/>
                          </a:stretch>
                        </pic:blipFill>
                        <pic:spPr bwMode="auto">
                          <a:xfrm>
                            <a:off x="0" y="0"/>
                            <a:ext cx="2971800" cy="592455"/>
                          </a:xfrm>
                          <a:prstGeom prst="rect">
                            <a:avLst/>
                          </a:prstGeom>
                          <a:noFill/>
                          <a:ln w="9525">
                            <a:noFill/>
                            <a:miter lim="800000"/>
                            <a:headEnd/>
                            <a:tailEnd/>
                          </a:ln>
                        </pic:spPr>
                      </pic:pic>
                    </a:graphicData>
                  </a:graphic>
                </wp:inline>
              </w:drawing>
            </w:r>
          </w:p>
        </w:tc>
        <w:tc>
          <w:tcPr>
            <w:tcW w:w="866" w:type="dxa"/>
            <w:shd w:val="clear" w:color="auto" w:fill="auto"/>
            <w:vAlign w:val="center"/>
          </w:tcPr>
          <w:p w:rsidR="001B120D" w:rsidRPr="006D380B" w:rsidRDefault="001B120D" w:rsidP="00C42175">
            <w:pPr>
              <w:spacing w:after="0"/>
              <w:jc w:val="both"/>
              <w:rPr>
                <w:rFonts w:eastAsia="Yu Mincho"/>
                <w:lang w:val="sv-SE" w:eastAsia="ja-JP"/>
              </w:rPr>
            </w:pPr>
            <w:r w:rsidRPr="006D380B">
              <w:rPr>
                <w:rFonts w:eastAsia="Yu Mincho"/>
                <w:lang w:val="sv-SE" w:eastAsia="ja-JP"/>
              </w:rPr>
              <w:t>&gt;=8</w:t>
            </w:r>
          </w:p>
        </w:tc>
      </w:tr>
    </w:tbl>
    <w:p w:rsidR="001B120D" w:rsidRPr="00914831"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00" w:history="1">
        <w:r w:rsidR="001B120D">
          <w:rPr>
            <w:rStyle w:val="Hyperlink"/>
            <w:rFonts w:ascii="Arial" w:hAnsi="Arial" w:cs="Arial"/>
            <w:b/>
            <w:sz w:val="24"/>
          </w:rPr>
          <w:t>R4-1810718</w:t>
        </w:r>
      </w:hyperlink>
      <w:r w:rsidR="001B120D">
        <w:rPr>
          <w:b/>
        </w:rPr>
        <w:tab/>
        <w:t>Views on TDD DL-UL configurations and number of HARQ process configurations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B235CD" w:rsidRDefault="001B120D" w:rsidP="001B120D">
      <w:r w:rsidRPr="00B235CD">
        <w:rPr>
          <w:rFonts w:hint="eastAsia"/>
        </w:rPr>
        <w:t>In this</w:t>
      </w:r>
      <w:r w:rsidRPr="00B235CD">
        <w:t xml:space="preserve"> contribution</w:t>
      </w:r>
      <w:r w:rsidRPr="00B235CD">
        <w:rPr>
          <w:rFonts w:hint="eastAsia"/>
        </w:rPr>
        <w:t>, further discussed TDD DL-UL configurations number of HARQ process configurations for NR UE demodulation.</w:t>
      </w:r>
    </w:p>
    <w:p w:rsidR="001B120D" w:rsidRPr="00B235CD" w:rsidRDefault="001B120D" w:rsidP="001B120D">
      <w:pPr>
        <w:rPr>
          <w:b/>
        </w:rPr>
      </w:pPr>
      <w:r w:rsidRPr="00B235CD">
        <w:rPr>
          <w:rFonts w:hint="eastAsia"/>
          <w:b/>
        </w:rPr>
        <w:t>Proposal 1: Using below TDD DL-UL configurations to introduce PDSCH and CSI performance requirements.</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FR1 30kHz: DDDSU</w:t>
      </w:r>
      <w:r w:rsidRPr="0028595F">
        <w:rPr>
          <w:rFonts w:ascii="Times New Roman" w:hAnsi="Times New Roman" w:hint="eastAsia"/>
        </w:rPr>
        <w:t>/DDDSUDDSUU for demodulation, DDDSU for CSI</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FR2 120kHz: DDSU</w:t>
      </w:r>
      <w:r w:rsidRPr="0028595F">
        <w:rPr>
          <w:rFonts w:ascii="Times New Roman" w:hAnsi="Times New Roman" w:hint="eastAsia"/>
        </w:rPr>
        <w:t xml:space="preserve">, </w:t>
      </w:r>
      <w:r w:rsidRPr="0028595F">
        <w:rPr>
          <w:rFonts w:ascii="Times New Roman" w:hAnsi="Times New Roman"/>
        </w:rPr>
        <w:t>S=11D+3G</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 xml:space="preserve">FR2 60kHz: </w:t>
      </w:r>
      <w:r w:rsidRPr="0028595F">
        <w:rPr>
          <w:rFonts w:ascii="Times New Roman" w:hAnsi="Times New Roman"/>
        </w:rPr>
        <w:t>DDSU, S=11D+3G</w:t>
      </w:r>
      <w:r w:rsidRPr="0028595F">
        <w:rPr>
          <w:rFonts w:ascii="Times New Roman" w:hAnsi="Times New Roman" w:hint="eastAsia"/>
        </w:rPr>
        <w:t xml:space="preserve"> (no other options)</w:t>
      </w:r>
    </w:p>
    <w:p w:rsidR="001B120D" w:rsidRPr="00B235CD" w:rsidRDefault="001B120D" w:rsidP="001B120D">
      <w:pPr>
        <w:rPr>
          <w:b/>
        </w:rPr>
      </w:pPr>
      <w:r w:rsidRPr="00B235CD">
        <w:rPr>
          <w:rFonts w:hint="eastAsia"/>
          <w:b/>
        </w:rPr>
        <w:t>Proposal 2: Beside above configurations, a</w:t>
      </w:r>
      <w:r w:rsidRPr="00B235CD">
        <w:rPr>
          <w:b/>
        </w:rPr>
        <w:t>dditional</w:t>
      </w:r>
      <w:r w:rsidRPr="00B235CD">
        <w:rPr>
          <w:rFonts w:hint="eastAsia"/>
          <w:b/>
        </w:rPr>
        <w:t xml:space="preserve"> PDSCH demodulation test cases can be introduced for other TDD DL-UL configuration pending on applicable scenarios and operators</w:t>
      </w:r>
      <w:r w:rsidRPr="00B235CD">
        <w:rPr>
          <w:b/>
        </w:rPr>
        <w:t>’</w:t>
      </w:r>
      <w:r w:rsidRPr="00B235CD">
        <w:rPr>
          <w:rFonts w:hint="eastAsia"/>
          <w:b/>
        </w:rPr>
        <w:t xml:space="preserve"> request.</w:t>
      </w:r>
    </w:p>
    <w:p w:rsidR="001B120D" w:rsidRPr="00B235CD" w:rsidRDefault="001B120D" w:rsidP="001B120D">
      <w:pPr>
        <w:rPr>
          <w:b/>
        </w:rPr>
      </w:pPr>
      <w:r w:rsidRPr="00B235CD">
        <w:rPr>
          <w:rFonts w:hint="eastAsia"/>
          <w:b/>
        </w:rPr>
        <w:t xml:space="preserve">Proposal 3: For normal PDSCH </w:t>
      </w:r>
      <w:r w:rsidRPr="00B235CD">
        <w:rPr>
          <w:b/>
        </w:rPr>
        <w:t>demodulation</w:t>
      </w:r>
      <w:r w:rsidRPr="00B235CD">
        <w:rPr>
          <w:rFonts w:hint="eastAsia"/>
          <w:b/>
        </w:rPr>
        <w:t xml:space="preserve"> test cases (with 70% TP), decide HARQ process number </w:t>
      </w:r>
      <w:r w:rsidRPr="00B235CD">
        <w:rPr>
          <w:b/>
        </w:rPr>
        <w:t>assuming</w:t>
      </w:r>
      <w:r w:rsidRPr="00B235CD">
        <w:rPr>
          <w:rFonts w:hint="eastAsia"/>
          <w:b/>
        </w:rPr>
        <w:t xml:space="preserve"> gNB emulator has similar HARQ </w:t>
      </w:r>
      <w:r w:rsidRPr="00B235CD">
        <w:rPr>
          <w:b/>
        </w:rPr>
        <w:t>retransmission</w:t>
      </w:r>
      <w:r w:rsidRPr="00B235CD">
        <w:rPr>
          <w:rFonts w:hint="eastAsia"/>
          <w:b/>
        </w:rPr>
        <w:t xml:space="preserve"> processing time as UE side:</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15kHz FDD: 4</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rPr>
        <w:t>30kHz TDD</w:t>
      </w:r>
      <w:r w:rsidRPr="0028595F">
        <w:rPr>
          <w:rFonts w:ascii="Times New Roman" w:hAnsi="Times New Roman" w:hint="eastAsia"/>
        </w:rPr>
        <w:t xml:space="preserve"> (7D1S2U, DDDSU, </w:t>
      </w:r>
      <w:r w:rsidRPr="0028595F">
        <w:rPr>
          <w:rFonts w:ascii="Times New Roman" w:hAnsi="Times New Roman"/>
        </w:rPr>
        <w:t>DDDSUDDSUU</w:t>
      </w:r>
      <w:r w:rsidRPr="0028595F">
        <w:rPr>
          <w:rFonts w:ascii="Times New Roman" w:hAnsi="Times New Roman" w:hint="eastAsia"/>
        </w:rPr>
        <w:t>)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60kHz TDD (DDSU): 10</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(DDDSU): 8</w:t>
      </w:r>
    </w:p>
    <w:p w:rsidR="001B120D" w:rsidRPr="0028595F"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28595F">
        <w:rPr>
          <w:rFonts w:ascii="Times New Roman" w:hAnsi="Times New Roman" w:hint="eastAsia"/>
        </w:rPr>
        <w:t>120kHz TDD (DDSU):10</w:t>
      </w:r>
    </w:p>
    <w:p w:rsidR="001B120D" w:rsidRPr="00B235CD" w:rsidRDefault="001B120D" w:rsidP="001B120D">
      <w:pPr>
        <w:rPr>
          <w:b/>
        </w:rPr>
      </w:pPr>
      <w:r w:rsidRPr="00B235CD">
        <w:rPr>
          <w:rFonts w:hint="eastAsia"/>
          <w:b/>
        </w:rPr>
        <w:lastRenderedPageBreak/>
        <w:t>Proposal 4: I</w:t>
      </w:r>
      <w:r w:rsidRPr="00B235CD">
        <w:rPr>
          <w:b/>
        </w:rPr>
        <w:t>ntroducing</w:t>
      </w:r>
      <w:r w:rsidRPr="00B235CD">
        <w:rPr>
          <w:rFonts w:hint="eastAsia"/>
          <w:b/>
        </w:rPr>
        <w:t xml:space="preserve"> </w:t>
      </w:r>
      <w:r w:rsidRPr="00B235CD">
        <w:rPr>
          <w:b/>
        </w:rPr>
        <w:t xml:space="preserve">specific </w:t>
      </w:r>
      <w:r w:rsidRPr="00B235CD">
        <w:rPr>
          <w:rFonts w:hint="eastAsia"/>
          <w:b/>
        </w:rPr>
        <w:t xml:space="preserve">test case(s) with maximum HARQ process number to verify UE processing </w:t>
      </w:r>
      <w:r w:rsidRPr="00B235CD">
        <w:rPr>
          <w:b/>
        </w:rPr>
        <w:t>capability</w:t>
      </w:r>
      <w:r w:rsidRPr="00B235CD">
        <w:rPr>
          <w:rFonts w:hint="eastAsia"/>
          <w:b/>
        </w:rPr>
        <w:t xml:space="preserve"> with low test point 30%.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01" w:history="1">
        <w:r w:rsidR="001B120D">
          <w:rPr>
            <w:rStyle w:val="Hyperlink"/>
            <w:rFonts w:ascii="Arial" w:hAnsi="Arial" w:cs="Arial"/>
            <w:b/>
            <w:sz w:val="24"/>
          </w:rPr>
          <w:t>R4-1809651</w:t>
        </w:r>
      </w:hyperlink>
      <w:r w:rsidR="001B120D">
        <w:rPr>
          <w:b/>
        </w:rPr>
        <w:tab/>
        <w:t>Views on channel bandwidth and TDD DL/UL configuration for FR1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900C4E" w:rsidRDefault="001B120D" w:rsidP="001B120D">
      <w:r w:rsidRPr="00900C4E">
        <w:t>This contribution presented our views on channel bandwidth and TDD DL/UL configuration for FR1 UE demodulation requirements, and had the following proposals:</w:t>
      </w:r>
    </w:p>
    <w:p w:rsidR="001B120D" w:rsidRPr="00900C4E" w:rsidRDefault="001B120D" w:rsidP="001B120D">
      <w:r w:rsidRPr="00900C4E">
        <w:t>Proposal 1: For FR1 TDD, introduce additional test cases for 30 kHz + 60 MHz, 30 kHz + 80 MHz, 30 kHz + 100 MHz.</w:t>
      </w:r>
    </w:p>
    <w:p w:rsidR="001B120D" w:rsidRPr="00900C4E" w:rsidRDefault="001B120D" w:rsidP="001B120D">
      <w:r w:rsidRPr="00900C4E">
        <w:t xml:space="preserve">Proposal 2: For FR1 30kHz sub-carrier spacing, include TDD DL/UL configuration of DDDSUDDSUU, S1=S2=8D:4G:2U or S1=S2=6D:4G:4U. </w:t>
      </w:r>
    </w:p>
    <w:p w:rsidR="001B120D" w:rsidRPr="00900C4E" w:rsidRDefault="001B120D" w:rsidP="001B120D">
      <w:r w:rsidRPr="00900C4E">
        <w:t xml:space="preserve">Proposal 3: Equally splitting the demodulation test cases with respect to the UL-DL configurations based on operators’ inputs.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02" w:history="1">
        <w:r w:rsidR="001B120D">
          <w:rPr>
            <w:rStyle w:val="Hyperlink"/>
            <w:rFonts w:ascii="Arial" w:hAnsi="Arial" w:cs="Arial"/>
            <w:b/>
            <w:sz w:val="24"/>
          </w:rPr>
          <w:t>R4-1810295</w:t>
        </w:r>
      </w:hyperlink>
      <w:r w:rsidR="001B120D">
        <w:rPr>
          <w:b/>
        </w:rPr>
        <w:tab/>
        <w:t>TDD UL-DL configuration for NR UE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FF6C88" w:rsidRDefault="001B120D" w:rsidP="001B120D">
      <w:r w:rsidRPr="00FF6C88">
        <w:rPr>
          <w:rFonts w:hint="eastAsia"/>
        </w:rPr>
        <w:t>In this contribution, we provide our views on the UL-DL configurations for UE demodulation performance. The proposal is provided as follows:</w:t>
      </w:r>
    </w:p>
    <w:p w:rsidR="001B120D" w:rsidRPr="00FF6C88" w:rsidRDefault="001B120D" w:rsidP="001B120D">
      <w:pPr>
        <w:rPr>
          <w:b/>
        </w:rPr>
      </w:pPr>
      <w:r w:rsidRPr="00FF6C88">
        <w:rPr>
          <w:b/>
        </w:rPr>
        <w:t>Proposal</w:t>
      </w:r>
      <w:r w:rsidRPr="00FF6C88">
        <w:rPr>
          <w:rFonts w:hint="eastAsia"/>
          <w:b/>
        </w:rPr>
        <w:t xml:space="preserve"> 1</w:t>
      </w:r>
      <w:r w:rsidRPr="00FF6C88">
        <w:rPr>
          <w:b/>
        </w:rPr>
        <w:t>: It is proposed to take the below UL-DL configurations into consideration when defining NR UE demodulation requirements.</w:t>
      </w:r>
    </w:p>
    <w:tbl>
      <w:tblPr>
        <w:tblW w:w="0" w:type="auto"/>
        <w:jc w:val="center"/>
        <w:tblBorders>
          <w:top w:val="nil"/>
          <w:left w:val="nil"/>
          <w:right w:val="nil"/>
        </w:tblBorders>
        <w:tblLook w:val="0000" w:firstRow="0" w:lastRow="0" w:firstColumn="0" w:lastColumn="0" w:noHBand="0" w:noVBand="0"/>
      </w:tblPr>
      <w:tblGrid>
        <w:gridCol w:w="1094"/>
        <w:gridCol w:w="4331"/>
        <w:gridCol w:w="3976"/>
      </w:tblGrid>
      <w:tr w:rsidR="001B120D" w:rsidRPr="00FF6C88" w:rsidTr="00C42175">
        <w:trPr>
          <w:jc w:val="center"/>
        </w:trPr>
        <w:tc>
          <w:tcPr>
            <w:tcW w:w="0" w:type="auto"/>
            <w:tcBorders>
              <w:top w:val="single" w:sz="8" w:space="0" w:color="FFFFFF"/>
              <w:left w:val="single" w:sz="8" w:space="0" w:color="FFFFFF"/>
              <w:bottom w:val="single" w:sz="32" w:space="0" w:color="FFFFFF"/>
              <w:right w:val="single" w:sz="8" w:space="0" w:color="FFFFFF"/>
            </w:tcBorders>
            <w:shd w:val="clear" w:color="auto" w:fill="3F6CAF"/>
            <w:tcMar>
              <w:top w:w="20" w:type="nil"/>
              <w:left w:w="20" w:type="nil"/>
              <w:right w:w="20" w:type="nil"/>
            </w:tcMar>
          </w:tcPr>
          <w:p w:rsidR="001B120D" w:rsidRPr="00FF6C88" w:rsidRDefault="001B120D" w:rsidP="00C42175">
            <w:pPr>
              <w:spacing w:after="0"/>
            </w:pPr>
            <w:r w:rsidRPr="00FF6C88">
              <w:rPr>
                <w:b/>
                <w:bCs/>
              </w:rPr>
              <w:t>Operators</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First prior</w:t>
            </w:r>
          </w:p>
        </w:tc>
        <w:tc>
          <w:tcPr>
            <w:tcW w:w="0" w:type="auto"/>
            <w:tcBorders>
              <w:top w:val="single" w:sz="8" w:space="0" w:color="FFFFFF"/>
              <w:left w:val="single" w:sz="8" w:space="0" w:color="FFFFFF"/>
              <w:bottom w:val="single" w:sz="32" w:space="0" w:color="FFFFFF"/>
              <w:right w:val="single" w:sz="8" w:space="0" w:color="FFFFFF"/>
            </w:tcBorders>
            <w:shd w:val="clear" w:color="auto" w:fill="3F6CAF"/>
            <w:tcMar>
              <w:top w:w="146" w:type="nil"/>
              <w:left w:w="73" w:type="nil"/>
              <w:bottom w:w="73" w:type="nil"/>
              <w:right w:w="146" w:type="nil"/>
            </w:tcMar>
          </w:tcPr>
          <w:p w:rsidR="001B120D" w:rsidRPr="00FF6C88" w:rsidRDefault="001B120D" w:rsidP="00C42175">
            <w:pPr>
              <w:spacing w:after="0"/>
            </w:pPr>
            <w:r w:rsidRPr="00FF6C88">
              <w:rPr>
                <w:b/>
                <w:bCs/>
              </w:rPr>
              <w:t>Second prior</w:t>
            </w:r>
          </w:p>
        </w:tc>
      </w:tr>
      <w:tr w:rsidR="001B120D" w:rsidRPr="00FF6C88" w:rsidTr="00C42175">
        <w:tblPrEx>
          <w:tblBorders>
            <w:top w:val="none" w:sz="0" w:space="0" w:color="auto"/>
          </w:tblBorders>
        </w:tblPrEx>
        <w:trPr>
          <w:jc w:val="center"/>
        </w:trPr>
        <w:tc>
          <w:tcPr>
            <w:tcW w:w="0" w:type="auto"/>
            <w:tcBorders>
              <w:top w:val="single" w:sz="8" w:space="0" w:color="FFFFFF"/>
              <w:left w:val="single" w:sz="8" w:space="0" w:color="FFFFFF"/>
              <w:bottom w:val="single" w:sz="8" w:space="0" w:color="FFFFFF"/>
              <w:right w:val="single" w:sz="8" w:space="0" w:color="FFFFFF"/>
            </w:tcBorders>
            <w:shd w:val="clear" w:color="auto" w:fill="E4E8F1"/>
            <w:tcMar>
              <w:top w:w="20" w:type="nil"/>
              <w:left w:w="20" w:type="nil"/>
              <w:right w:w="20" w:type="nil"/>
            </w:tcMar>
          </w:tcPr>
          <w:p w:rsidR="001B120D" w:rsidRPr="00FF6C88" w:rsidRDefault="001B120D" w:rsidP="00C42175">
            <w:pPr>
              <w:spacing w:after="0"/>
            </w:pPr>
            <w:r w:rsidRPr="00FF6C88">
              <w:t>CMCC</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 xml:space="preserve">DDDSUDDSUU, S1=10D:2G:2U, S2=10D:2G:2U </w:t>
            </w:r>
          </w:p>
        </w:tc>
        <w:tc>
          <w:tcPr>
            <w:tcW w:w="0" w:type="auto"/>
            <w:tcBorders>
              <w:top w:val="single" w:sz="8" w:space="0" w:color="FFFFFF"/>
              <w:left w:val="single" w:sz="8" w:space="0" w:color="FFFFFF"/>
              <w:bottom w:val="single" w:sz="8" w:space="0" w:color="FFFFFF"/>
              <w:right w:val="single" w:sz="8" w:space="0" w:color="FFFFFF"/>
            </w:tcBorders>
            <w:shd w:val="clear" w:color="auto" w:fill="E4E8F1"/>
            <w:tcMar>
              <w:top w:w="146" w:type="nil"/>
              <w:left w:w="73" w:type="nil"/>
              <w:bottom w:w="73" w:type="nil"/>
              <w:right w:w="146" w:type="nil"/>
            </w:tcMar>
          </w:tcPr>
          <w:p w:rsidR="001B120D" w:rsidRPr="00FF6C88" w:rsidRDefault="001B120D" w:rsidP="00C42175">
            <w:pPr>
              <w:spacing w:after="0"/>
            </w:pPr>
            <w:r w:rsidRPr="00FF6C88">
              <w:t>Option 1: DDSU, S=10D:2G:2U</w:t>
            </w:r>
          </w:p>
          <w:p w:rsidR="001B120D" w:rsidRPr="00FF6C88" w:rsidRDefault="001B120D" w:rsidP="00C42175">
            <w:pPr>
              <w:spacing w:after="0"/>
            </w:pPr>
            <w:r w:rsidRPr="00FF6C88">
              <w:rPr>
                <w:rFonts w:hint="eastAsia"/>
              </w:rPr>
              <w:t>Option 2: DSSU, S1=10D:2G:2U, S2=12D:2G</w:t>
            </w:r>
          </w:p>
        </w:tc>
      </w:tr>
    </w:tbl>
    <w:p w:rsidR="001B120D" w:rsidRDefault="001B120D" w:rsidP="001B120D">
      <w:pPr>
        <w:rPr>
          <w:b/>
          <w:lang w:eastAsia="zh-CN"/>
        </w:rPr>
      </w:pPr>
    </w:p>
    <w:p w:rsidR="001B120D" w:rsidRPr="00FF6C88" w:rsidRDefault="001B120D" w:rsidP="001B120D">
      <w:pPr>
        <w:rPr>
          <w:b/>
        </w:rPr>
      </w:pPr>
      <w:r w:rsidRPr="00FF6C88">
        <w:rPr>
          <w:rFonts w:hint="eastAsia"/>
          <w:b/>
        </w:rPr>
        <w:t>Proposal 2: It is proposed to equally split test cases with repect to the first priority UL-DL configurations.</w:t>
      </w:r>
    </w:p>
    <w:p w:rsidR="001B120D" w:rsidRPr="00FF6C88" w:rsidRDefault="001B120D" w:rsidP="001B120D">
      <w:pPr>
        <w:rPr>
          <w:b/>
        </w:rPr>
      </w:pPr>
      <w:r w:rsidRPr="00FF6C88">
        <w:rPr>
          <w:rFonts w:hint="eastAsia"/>
          <w:b/>
        </w:rPr>
        <w:t xml:space="preserve">Proposal 3: It is proposed to define limited number of test cases to cover the second priority UL-DL configurations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03" w:history="1">
        <w:r w:rsidR="001B120D">
          <w:rPr>
            <w:rStyle w:val="Hyperlink"/>
            <w:rFonts w:ascii="Arial" w:hAnsi="Arial" w:cs="Arial"/>
            <w:b/>
            <w:sz w:val="24"/>
          </w:rPr>
          <w:t>R4-1810954</w:t>
        </w:r>
      </w:hyperlink>
      <w:r w:rsidR="001B120D">
        <w:rPr>
          <w:b/>
        </w:rPr>
        <w:tab/>
        <w:t>Impact of number of HARQ process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Discussion</w:t>
      </w:r>
    </w:p>
    <w:p w:rsidR="001B120D" w:rsidRDefault="001B120D" w:rsidP="001B120D">
      <w:pPr>
        <w:rPr>
          <w:rFonts w:ascii="Arial" w:hAnsi="Arial" w:cs="Arial"/>
          <w:b/>
        </w:rPr>
      </w:pPr>
      <w:r>
        <w:rPr>
          <w:rFonts w:ascii="Arial" w:hAnsi="Arial" w:cs="Arial"/>
          <w:b/>
        </w:rPr>
        <w:t xml:space="preserve">Discussion: </w:t>
      </w:r>
    </w:p>
    <w:p w:rsidR="001B120D" w:rsidRPr="006F7456"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C455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Pr="009F4CF4" w:rsidRDefault="001B120D" w:rsidP="001B120D">
      <w:pPr>
        <w:rPr>
          <w:rFonts w:ascii="Arial" w:hAnsi="Arial" w:cs="Arial"/>
          <w:b/>
          <w:i/>
          <w:color w:val="C00000"/>
          <w:sz w:val="24"/>
          <w:szCs w:val="24"/>
        </w:rPr>
      </w:pPr>
      <w:r w:rsidRPr="009F4CF4">
        <w:rPr>
          <w:rFonts w:ascii="Arial" w:hAnsi="Arial" w:cs="Arial" w:hint="eastAsia"/>
          <w:b/>
          <w:i/>
          <w:color w:val="C00000"/>
          <w:sz w:val="24"/>
          <w:szCs w:val="24"/>
        </w:rPr>
        <w:t>2Rx/4Rx requirements</w:t>
      </w:r>
    </w:p>
    <w:p w:rsidR="001B120D" w:rsidRDefault="00491437" w:rsidP="001B120D">
      <w:pPr>
        <w:rPr>
          <w:i/>
        </w:rPr>
      </w:pPr>
      <w:hyperlink r:id="rId1904" w:history="1">
        <w:r w:rsidR="001B120D">
          <w:rPr>
            <w:rStyle w:val="Hyperlink"/>
            <w:rFonts w:ascii="Arial" w:hAnsi="Arial" w:cs="Arial"/>
            <w:b/>
            <w:sz w:val="24"/>
          </w:rPr>
          <w:t>R4-1809830</w:t>
        </w:r>
      </w:hyperlink>
      <w:r w:rsidR="001B120D">
        <w:rPr>
          <w:b/>
        </w:rPr>
        <w:tab/>
        <w:t>Views on NR FR1 2RX/4RX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F1FAA" w:rsidRDefault="001B120D" w:rsidP="001B120D">
      <w:r w:rsidRPr="00BF1FAA">
        <w:t>In this contribution we provide views on 2RX and 4RX requirements for NR FR1. In summary, we make the following proposals:</w:t>
      </w:r>
    </w:p>
    <w:p w:rsidR="001B120D" w:rsidRPr="00BF1FAA" w:rsidRDefault="001B120D" w:rsidP="001B120D">
      <w:r w:rsidRPr="00BF1FAA">
        <w:t>Proposal #1:</w:t>
      </w:r>
      <w:r w:rsidRPr="00BF1FAA">
        <w:tab/>
        <w:t xml:space="preserve">Define 2RX and 4RX requirements for PDSCH and PDCCH demodulation and CSI reporting requirements. </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Define only 2RX PBCH requirements.</w:t>
      </w:r>
    </w:p>
    <w:p w:rsidR="001B120D" w:rsidRPr="00BF1FAA" w:rsidRDefault="001B120D" w:rsidP="001B120D">
      <w:r w:rsidRPr="00BF1FAA">
        <w:t>Proposal #2:</w:t>
      </w:r>
      <w:r w:rsidRPr="00BF1FAA">
        <w:tab/>
        <w:t xml:space="preserve">Define explicit requirements for 2RX and 4RX for FR1 </w:t>
      </w:r>
    </w:p>
    <w:p w:rsidR="001B120D" w:rsidRPr="00BF1FAA" w:rsidRDefault="001B120D" w:rsidP="001B120D">
      <w:r w:rsidRPr="00BF1FAA">
        <w:t>Proposal #3:</w:t>
      </w:r>
      <w:r w:rsidRPr="00BF1FAA">
        <w:tab/>
        <w:t>FR1 4RX UE performance requirements shall be defined under assumption that PDSCH is always scheduled in the test</w:t>
      </w:r>
    </w:p>
    <w:p w:rsidR="001B120D" w:rsidRPr="00BF1FAA" w:rsidRDefault="001B120D" w:rsidP="001B120D">
      <w:r w:rsidRPr="00BF1FAA">
        <w:t>Proposal #4:</w:t>
      </w:r>
      <w:r w:rsidRPr="00BF1FAA">
        <w:tab/>
        <w:t>The 4RX test cases are defined under condition where 4RX provides substantial performance gains over 2RX</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Focus on 4x4 low antenna correlation scenarios</w:t>
      </w:r>
    </w:p>
    <w:p w:rsidR="001B120D" w:rsidRPr="00BF1FAA" w:rsidRDefault="001B120D" w:rsidP="005E75E4">
      <w:pPr>
        <w:pStyle w:val="ListParagraph"/>
        <w:numPr>
          <w:ilvl w:val="0"/>
          <w:numId w:val="150"/>
        </w:numPr>
        <w:overflowPunct w:val="0"/>
        <w:autoSpaceDE w:val="0"/>
        <w:autoSpaceDN w:val="0"/>
        <w:adjustRightInd w:val="0"/>
        <w:spacing w:after="180" w:line="240" w:lineRule="auto"/>
        <w:contextualSpacing w:val="0"/>
        <w:rPr>
          <w:rFonts w:ascii="Times New Roman" w:hAnsi="Times New Roman"/>
        </w:rPr>
      </w:pPr>
      <w:r w:rsidRPr="00BF1FAA">
        <w:rPr>
          <w:rFonts w:ascii="Times New Roman" w:hAnsi="Times New Roman"/>
        </w:rPr>
        <w:t>Do not consider 4x4 high correlation scenarios</w:t>
      </w:r>
    </w:p>
    <w:p w:rsidR="001B120D" w:rsidRPr="00E54777" w:rsidRDefault="001B120D" w:rsidP="001B120D">
      <w:pPr>
        <w:rPr>
          <w:lang w:eastAsia="zh-CN"/>
        </w:rPr>
      </w:pPr>
      <w:r w:rsidRPr="00BF1FAA">
        <w:t>Proposal #5:</w:t>
      </w:r>
      <w:r w:rsidRPr="00BF1FAA">
        <w:tab/>
        <w:t xml:space="preserve">UE which passed 4RX tests shall not be required to pass the 2RX tests with similar test purpose.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544" w:name="_Toc522024828"/>
      <w:bookmarkStart w:id="545" w:name="_Toc523514327"/>
      <w:r>
        <w:t>7.13.1.3</w:t>
      </w:r>
      <w:r>
        <w:tab/>
        <w:t>PDSCH [NR_newRAT-Perf]</w:t>
      </w:r>
      <w:bookmarkEnd w:id="544"/>
      <w:bookmarkEnd w:id="545"/>
    </w:p>
    <w:p w:rsidR="001B120D"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491437" w:rsidP="001B120D">
      <w:pPr>
        <w:rPr>
          <w:i/>
          <w:lang w:eastAsia="zh-CN"/>
        </w:rPr>
      </w:pPr>
      <w:hyperlink r:id="rId1905" w:history="1">
        <w:r w:rsidR="001B120D">
          <w:rPr>
            <w:rStyle w:val="Hyperlink"/>
            <w:rFonts w:ascii="Arial" w:hAnsi="Arial" w:cs="Arial"/>
            <w:sz w:val="24"/>
          </w:rPr>
          <w:t>R4-1811394</w:t>
        </w:r>
      </w:hyperlink>
      <w:r w:rsidR="001B120D">
        <w:rPr>
          <w:b/>
        </w:rPr>
        <w:tab/>
        <w:t xml:space="preserve">Way forward on </w:t>
      </w:r>
      <w:r w:rsidR="001B120D">
        <w:rPr>
          <w:rFonts w:hint="eastAsia"/>
          <w:b/>
          <w:lang w:eastAsia="zh-CN"/>
        </w:rPr>
        <w:t xml:space="preserve">NR UE PDSCH demodulation </w:t>
      </w:r>
      <w:r w:rsidR="001B120D">
        <w:rPr>
          <w:b/>
          <w:lang w:eastAsia="zh-CN"/>
        </w:rPr>
        <w:t>performance</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lastRenderedPageBreak/>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color w:val="993300"/>
          <w:u w:val="single"/>
          <w:lang w:eastAsia="zh-CN"/>
        </w:rPr>
      </w:pPr>
      <w:r>
        <w:rPr>
          <w:b/>
        </w:rPr>
        <w:t>Decision:</w:t>
      </w:r>
      <w:r>
        <w:rPr>
          <w:b/>
        </w:rPr>
        <w:tab/>
      </w:r>
      <w:r>
        <w:rPr>
          <w:b/>
        </w:rPr>
        <w:tab/>
      </w:r>
      <w:r w:rsidRPr="003D2ABD">
        <w:rPr>
          <w:b/>
          <w:highlight w:val="green"/>
        </w:rPr>
        <w:t>Approved</w:t>
      </w:r>
      <w:r w:rsidRPr="003D2ABD">
        <w:rPr>
          <w:b/>
          <w:highlight w:val="green"/>
        </w:rPr>
        <w:br/>
      </w:r>
      <w:r w:rsidRPr="003D2ABD">
        <w:rPr>
          <w:b/>
          <w:highlight w:val="green"/>
        </w:rPr>
        <w:br/>
      </w:r>
    </w:p>
    <w:p w:rsidR="001B120D" w:rsidRPr="00B613A4" w:rsidRDefault="001B120D" w:rsidP="001B120D">
      <w:pPr>
        <w:rPr>
          <w:rFonts w:ascii="Arial" w:hAnsi="Arial" w:cs="Arial"/>
          <w:b/>
          <w:i/>
          <w:color w:val="C00000"/>
          <w:sz w:val="24"/>
          <w:szCs w:val="24"/>
        </w:rPr>
      </w:pPr>
      <w:r w:rsidRPr="00B613A4">
        <w:rPr>
          <w:rFonts w:ascii="Arial" w:hAnsi="Arial" w:cs="Arial" w:hint="eastAsia"/>
          <w:b/>
          <w:i/>
          <w:color w:val="C00000"/>
          <w:sz w:val="24"/>
          <w:szCs w:val="24"/>
        </w:rPr>
        <w:t>Simulation assumptions</w:t>
      </w:r>
    </w:p>
    <w:p w:rsidR="001B120D" w:rsidRPr="00FB69A5" w:rsidRDefault="00491437" w:rsidP="001B120D">
      <w:pPr>
        <w:rPr>
          <w:i/>
          <w:lang w:eastAsia="zh-CN"/>
        </w:rPr>
      </w:pPr>
      <w:hyperlink r:id="rId1906" w:history="1">
        <w:r w:rsidR="001B120D">
          <w:rPr>
            <w:rStyle w:val="Hyperlink"/>
            <w:rFonts w:ascii="Arial" w:hAnsi="Arial" w:cs="Arial"/>
            <w:sz w:val="24"/>
          </w:rPr>
          <w:t>R4-1811721</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Qualcomm: for phase noise model, we should specify </w:t>
      </w:r>
      <w:r>
        <w:rPr>
          <w:lang w:eastAsia="zh-CN"/>
        </w:rPr>
        <w:t>the</w:t>
      </w:r>
      <w:r>
        <w:rPr>
          <w:rFonts w:hint="eastAsia"/>
          <w:lang w:eastAsia="zh-CN"/>
        </w:rPr>
        <w:t xml:space="preserve"> carrier frequency information.</w:t>
      </w:r>
    </w:p>
    <w:p w:rsidR="001B120D" w:rsidRDefault="001B120D" w:rsidP="001B120D">
      <w:pPr>
        <w:rPr>
          <w:lang w:eastAsia="zh-CN"/>
        </w:rPr>
      </w:pPr>
      <w:r>
        <w:rPr>
          <w:rFonts w:hint="eastAsia"/>
          <w:lang w:eastAsia="zh-CN"/>
        </w:rPr>
        <w:tab/>
        <w:t>Intel: 40 or 39GHz?</w:t>
      </w:r>
    </w:p>
    <w:p w:rsidR="001B120D" w:rsidRDefault="001B120D" w:rsidP="001B120D">
      <w:pPr>
        <w:rPr>
          <w:lang w:eastAsia="zh-CN"/>
        </w:rPr>
      </w:pPr>
      <w:r>
        <w:rPr>
          <w:rFonts w:hint="eastAsia"/>
          <w:lang w:eastAsia="zh-CN"/>
        </w:rPr>
        <w:tab/>
        <w:t>Qualcomm: in the other simulation, we use 30GHz.</w:t>
      </w:r>
    </w:p>
    <w:p w:rsidR="001B120D" w:rsidRPr="00FB69A5" w:rsidRDefault="001B120D" w:rsidP="001B120D">
      <w:pPr>
        <w:rPr>
          <w:lang w:eastAsia="zh-CN"/>
        </w:rPr>
      </w:pPr>
      <w:r>
        <w:rPr>
          <w:rFonts w:hint="eastAsia"/>
          <w:lang w:eastAsia="zh-CN"/>
        </w:rPr>
        <w:t>Qualcomm: for FR1 test cases, for rank-2,3,4 we just use 10Hz Doppler? W</w:t>
      </w:r>
      <w:r>
        <w:rPr>
          <w:lang w:eastAsia="zh-CN"/>
        </w:rPr>
        <w:t>e</w:t>
      </w:r>
      <w:r>
        <w:rPr>
          <w:rFonts w:hint="eastAsia"/>
          <w:lang w:eastAsia="zh-CN"/>
        </w:rPr>
        <w:t xml:space="preserve"> should replace one with 100Hz Dopple shift. For FR2, we still need keep 64QAM test cases. We have 64QAM test last test last meeting. We can keep those assumptions.</w:t>
      </w:r>
    </w:p>
    <w:p w:rsidR="001B120D" w:rsidRDefault="001B120D" w:rsidP="001B120D">
      <w:pPr>
        <w:rPr>
          <w:b/>
        </w:rPr>
      </w:pPr>
      <w:r>
        <w:rPr>
          <w:b/>
        </w:rPr>
        <w:t>Decision:</w:t>
      </w:r>
      <w:r>
        <w:rPr>
          <w:b/>
        </w:rPr>
        <w:tab/>
      </w:r>
      <w:r>
        <w:rPr>
          <w:b/>
        </w:rPr>
        <w:tab/>
        <w:t xml:space="preserve">Revised to </w:t>
      </w:r>
      <w:hyperlink r:id="rId1907" w:history="1">
        <w:r>
          <w:rPr>
            <w:rStyle w:val="Hyperlink"/>
            <w:b/>
          </w:rPr>
          <w:t>R4-1811723</w:t>
        </w:r>
      </w:hyperlink>
      <w:r>
        <w:rPr>
          <w:b/>
        </w:rPr>
        <w:t xml:space="preserve"> (from </w:t>
      </w:r>
      <w:hyperlink r:id="rId1908" w:history="1">
        <w:r>
          <w:rPr>
            <w:rStyle w:val="Hyperlink"/>
            <w:b/>
          </w:rPr>
          <w:t>R4-1811721)</w:t>
        </w:r>
      </w:hyperlink>
      <w:r>
        <w:rPr>
          <w:b/>
        </w:rPr>
        <w:t xml:space="preserve"> </w:t>
      </w:r>
      <w:r>
        <w:rPr>
          <w:b/>
        </w:rPr>
        <w:br/>
      </w:r>
      <w:r>
        <w:rPr>
          <w:b/>
        </w:rPr>
        <w:br/>
      </w:r>
    </w:p>
    <w:p w:rsidR="001B120D" w:rsidRPr="00FB69A5" w:rsidRDefault="00491437" w:rsidP="001B120D">
      <w:pPr>
        <w:rPr>
          <w:i/>
          <w:lang w:eastAsia="zh-CN"/>
        </w:rPr>
      </w:pPr>
      <w:hyperlink r:id="rId1909" w:history="1">
        <w:r w:rsidR="001B120D">
          <w:rPr>
            <w:rStyle w:val="Hyperlink"/>
            <w:rFonts w:ascii="Arial" w:hAnsi="Arial" w:cs="Arial"/>
            <w:b/>
            <w:sz w:val="24"/>
          </w:rPr>
          <w:t>R4-1811723</w:t>
        </w:r>
      </w:hyperlink>
      <w:r w:rsidR="001B120D">
        <w:rPr>
          <w:b/>
        </w:rPr>
        <w:tab/>
      </w:r>
      <w:r w:rsidR="001B120D">
        <w:rPr>
          <w:rFonts w:hint="eastAsia"/>
          <w:b/>
          <w:lang w:eastAsia="zh-CN"/>
        </w:rPr>
        <w:t>Simulation assumptions for NR UE PDSCH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Intel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color w:val="993300"/>
          <w:u w:val="single"/>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Default="001B120D" w:rsidP="001B120D">
      <w:pPr>
        <w:rPr>
          <w:rFonts w:ascii="Arial" w:hAnsi="Arial" w:cs="Arial"/>
          <w:b/>
          <w:i/>
          <w:color w:val="C00000"/>
          <w:sz w:val="24"/>
          <w:szCs w:val="24"/>
          <w:lang w:eastAsia="zh-CN"/>
        </w:rPr>
      </w:pPr>
      <w:r w:rsidRPr="001252EE">
        <w:rPr>
          <w:rFonts w:ascii="Arial" w:hAnsi="Arial" w:cs="Arial" w:hint="eastAsia"/>
          <w:b/>
          <w:i/>
          <w:color w:val="C00000"/>
          <w:sz w:val="24"/>
          <w:szCs w:val="24"/>
        </w:rPr>
        <w:t>PDSCH demodulation</w:t>
      </w:r>
      <w:r>
        <w:rPr>
          <w:rFonts w:ascii="Arial" w:hAnsi="Arial" w:cs="Arial" w:hint="eastAsia"/>
          <w:b/>
          <w:i/>
          <w:color w:val="C00000"/>
          <w:sz w:val="24"/>
          <w:szCs w:val="24"/>
          <w:lang w:eastAsia="zh-CN"/>
        </w:rPr>
        <w:t xml:space="preserve"> under fading channel</w:t>
      </w:r>
    </w:p>
    <w:p w:rsidR="001B120D" w:rsidRPr="00F82213" w:rsidRDefault="001B120D" w:rsidP="001B120D">
      <w:pPr>
        <w:rPr>
          <w:color w:val="C00000"/>
          <w:u w:val="single"/>
          <w:lang w:eastAsia="zh-CN"/>
        </w:rPr>
      </w:pPr>
      <w:r w:rsidRPr="00F82213">
        <w:rPr>
          <w:rFonts w:hint="eastAsia"/>
          <w:color w:val="C00000"/>
          <w:u w:val="single"/>
          <w:lang w:eastAsia="zh-CN"/>
        </w:rPr>
        <w:t>Remaining issues:</w:t>
      </w:r>
    </w:p>
    <w:p w:rsidR="001B120D" w:rsidRDefault="00491437" w:rsidP="001B120D">
      <w:pPr>
        <w:rPr>
          <w:i/>
        </w:rPr>
      </w:pPr>
      <w:hyperlink r:id="rId1910" w:history="1">
        <w:r w:rsidR="001B120D">
          <w:rPr>
            <w:rStyle w:val="Hyperlink"/>
            <w:rFonts w:ascii="Arial" w:hAnsi="Arial" w:cs="Arial"/>
            <w:b/>
            <w:sz w:val="24"/>
          </w:rPr>
          <w:t>R4-1809965</w:t>
        </w:r>
      </w:hyperlink>
      <w:r w:rsidR="001B120D">
        <w:rPr>
          <w:b/>
        </w:rPr>
        <w:tab/>
        <w:t>Over views on open issues of PDSCH demodulation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E54777" w:rsidRDefault="001B120D" w:rsidP="001B120D">
      <w:r w:rsidRPr="00E54777">
        <w:rPr>
          <w:rFonts w:hint="eastAsia"/>
        </w:rPr>
        <w:t>In this</w:t>
      </w:r>
      <w:r w:rsidRPr="00E54777">
        <w:t xml:space="preserve"> contribution</w:t>
      </w:r>
      <w:r w:rsidRPr="00E54777">
        <w:rPr>
          <w:rFonts w:hint="eastAsia"/>
        </w:rPr>
        <w:t>, further discussed open issues for NR UE demodulation requirements:</w:t>
      </w:r>
    </w:p>
    <w:p w:rsidR="001B120D" w:rsidRPr="00E54777" w:rsidRDefault="001B120D" w:rsidP="005E75E4">
      <w:pPr>
        <w:numPr>
          <w:ilvl w:val="0"/>
          <w:numId w:val="151"/>
        </w:numPr>
      </w:pPr>
      <w:r w:rsidRPr="00E54777">
        <w:lastRenderedPageBreak/>
        <w:t>Reference test point</w:t>
      </w:r>
    </w:p>
    <w:p w:rsidR="001B120D" w:rsidRPr="00E54777" w:rsidRDefault="001B120D" w:rsidP="005E75E4">
      <w:pPr>
        <w:numPr>
          <w:ilvl w:val="0"/>
          <w:numId w:val="151"/>
        </w:numPr>
      </w:pPr>
      <w:r w:rsidRPr="00E54777">
        <w:t>Proper MCS levels for 256QAM Rank1 and 64QAM Rank2</w:t>
      </w:r>
    </w:p>
    <w:p w:rsidR="001B120D" w:rsidRPr="00E54777" w:rsidRDefault="001B120D" w:rsidP="005E75E4">
      <w:pPr>
        <w:numPr>
          <w:ilvl w:val="0"/>
          <w:numId w:val="151"/>
        </w:numPr>
      </w:pPr>
      <w:r w:rsidRPr="00E54777">
        <w:t>NSA/SA,EN-DC, CA, SUL operation</w:t>
      </w:r>
    </w:p>
    <w:p w:rsidR="001B120D" w:rsidRPr="00E54777" w:rsidRDefault="001B120D" w:rsidP="005E75E4">
      <w:pPr>
        <w:numPr>
          <w:ilvl w:val="0"/>
          <w:numId w:val="151"/>
        </w:numPr>
      </w:pPr>
      <w:r w:rsidRPr="00E54777">
        <w:rPr>
          <w:rFonts w:hint="eastAsia"/>
        </w:rPr>
        <w:t>Tx EVM assumption</w:t>
      </w:r>
    </w:p>
    <w:p w:rsidR="001B120D" w:rsidRPr="00E54777" w:rsidRDefault="001B120D" w:rsidP="001B120D">
      <w:pPr>
        <w:rPr>
          <w:b/>
        </w:rPr>
      </w:pPr>
      <w:r w:rsidRPr="00E54777">
        <w:rPr>
          <w:b/>
        </w:rPr>
        <w:t>Propose 1: 16QAM MCS 13 Rank1 can be considered to introduce specific test case(s) with 30% test points</w:t>
      </w:r>
    </w:p>
    <w:p w:rsidR="001B120D" w:rsidRPr="00E54777" w:rsidRDefault="001B120D" w:rsidP="001B120D">
      <w:pPr>
        <w:rPr>
          <w:b/>
        </w:rPr>
      </w:pPr>
      <w:r w:rsidRPr="00E54777">
        <w:rPr>
          <w:b/>
        </w:rPr>
        <w:t>Observation 1: For FR1, alignment simulation results without test tolerance and impairment margin, 20dB for 64QAM and 26 dB for 256QAM can be considered as upper SNR bound.</w:t>
      </w:r>
    </w:p>
    <w:p w:rsidR="001B120D" w:rsidRPr="00E54777" w:rsidRDefault="001B120D" w:rsidP="001B120D">
      <w:pPr>
        <w:rPr>
          <w:b/>
        </w:rPr>
      </w:pPr>
      <w:r w:rsidRPr="00E54777">
        <w:rPr>
          <w:b/>
        </w:rPr>
        <w:t xml:space="preserve">Observation 2: For FR2, testable SNR will less than 20dB considering MU factors contributing to DL SNR accuracy and range as analysed in [4] and corresponding SNR upper bound for alignment results will be 17dB </w:t>
      </w:r>
    </w:p>
    <w:p w:rsidR="001B120D" w:rsidRPr="00E54777" w:rsidRDefault="001B120D" w:rsidP="001B120D">
      <w:pPr>
        <w:rPr>
          <w:b/>
        </w:rPr>
      </w:pPr>
      <w:r w:rsidRPr="00E54777">
        <w:rPr>
          <w:b/>
        </w:rPr>
        <w:t>Observation 3: For FR1, 256QAM MCS24 SNR is testable with 22dB, 20dB SNR points (alignment results). For 64QAM Rank2 MC24 with 2Rx, SNR point (alignment result) is over 22 dB at 70% test point and for 4Rx, SNR point is testable.</w:t>
      </w:r>
    </w:p>
    <w:p w:rsidR="001B120D" w:rsidRPr="00E54777" w:rsidRDefault="001B120D" w:rsidP="001B120D">
      <w:pPr>
        <w:rPr>
          <w:b/>
        </w:rPr>
      </w:pPr>
      <w:r w:rsidRPr="00E54777">
        <w:rPr>
          <w:b/>
        </w:rPr>
        <w:t>Proposal 2: For FR1 2Rx, 64QAM Rank2 using MCS19 and for 4Rx using MCS 24</w:t>
      </w:r>
    </w:p>
    <w:p w:rsidR="001B120D" w:rsidRPr="00E54777" w:rsidRDefault="001B120D" w:rsidP="001B120D">
      <w:pPr>
        <w:rPr>
          <w:b/>
        </w:rPr>
      </w:pPr>
      <w:r w:rsidRPr="00E54777">
        <w:rPr>
          <w:b/>
        </w:rPr>
        <w:t>Proposal 3: Prioritize single carrier requirements in Rel-15 before December plenary.</w:t>
      </w:r>
    </w:p>
    <w:p w:rsidR="001B120D" w:rsidRPr="00E54777" w:rsidRDefault="001B120D" w:rsidP="001B120D">
      <w:pPr>
        <w:rPr>
          <w:b/>
          <w:lang w:eastAsia="zh-CN"/>
        </w:rPr>
      </w:pPr>
      <w:r w:rsidRPr="00E54777">
        <w:rPr>
          <w:b/>
        </w:rPr>
        <w:t>Proposal 4: Same configuration and same requirements can be applied for NSA and SA mo</w:t>
      </w:r>
      <w:r>
        <w:rPr>
          <w:b/>
        </w:rPr>
        <w:t>de.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1" w:history="1">
        <w:r w:rsidR="001B120D">
          <w:rPr>
            <w:rStyle w:val="Hyperlink"/>
            <w:rFonts w:ascii="Arial" w:hAnsi="Arial" w:cs="Arial"/>
            <w:b/>
            <w:sz w:val="24"/>
          </w:rPr>
          <w:t>R4-1809652</w:t>
        </w:r>
      </w:hyperlink>
      <w:r w:rsidR="001B120D">
        <w:rPr>
          <w:b/>
        </w:rPr>
        <w:tab/>
        <w:t>Further discussion on NR PDSCH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This contribution provided further discussion on NR PDSCH demodulation requirements, and had the following proposals:</w:t>
      </w:r>
    </w:p>
    <w:p w:rsidR="001B120D" w:rsidRPr="004D66A6" w:rsidRDefault="001B120D" w:rsidP="001B120D">
      <w:r w:rsidRPr="004D66A6">
        <w:t>Observation 1: For some NR bands, LDPC base graph 2 cannot be tested in REFSENS requirements.</w:t>
      </w:r>
    </w:p>
    <w:p w:rsidR="001B120D" w:rsidRPr="004D66A6" w:rsidRDefault="001B120D" w:rsidP="001B120D">
      <w:r w:rsidRPr="004D66A6">
        <w:t>Proposal 1: To ensure LDPC base graph 2 can be tested, add MCS 2, or replace MCS4 with MCS2 in PDSCH demodulation tests.</w:t>
      </w:r>
    </w:p>
    <w:p w:rsidR="001B120D" w:rsidRPr="004D66A6" w:rsidRDefault="001B120D" w:rsidP="001B120D">
      <w:r w:rsidRPr="004D66A6">
        <w:t>Proposal 2: Configure 8 HARQ processes for FDD, and 16 HARQ processes for TDD.</w:t>
      </w:r>
    </w:p>
    <w:p w:rsidR="001B120D" w:rsidRPr="004D66A6" w:rsidRDefault="001B120D" w:rsidP="001B120D">
      <w:r w:rsidRPr="004D66A6">
        <w:t>Proposal 3: Set PDSCH Mapping Type A as the default configuration, and introduce some additional test cases for PDSCH mapping Type B.</w:t>
      </w:r>
    </w:p>
    <w:p w:rsidR="001B120D" w:rsidRPr="004D66A6" w:rsidRDefault="001B120D" w:rsidP="001B120D">
      <w:r w:rsidRPr="004D66A6">
        <w:t>Proposal 4: No FDM between DMRS and data for small transmission layer and low MCS.</w:t>
      </w:r>
    </w:p>
    <w:p w:rsidR="001B120D" w:rsidRPr="004D66A6" w:rsidRDefault="001B120D" w:rsidP="001B120D">
      <w:r w:rsidRPr="004D66A6">
        <w:t>Proposal 5: Use DMRS port 0 for 1 layer PDSCH, and use DMRS port 0 and 1 with frequency domain OCC for 2 layer PDSCH.</w:t>
      </w:r>
    </w:p>
    <w:p w:rsidR="001B120D" w:rsidRPr="004D66A6" w:rsidRDefault="001B120D" w:rsidP="001B120D">
      <w:r w:rsidRPr="004D66A6">
        <w:t>Proposal 6: For NR CA, the demodulation requirements defined for LTE CA can be considered as a starting point, and other requirements shall also be added when necessary. If it is impossible to finalize the CA requirements in Rel-15 timeline, maybe a phased approach can be discussed.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2" w:history="1">
        <w:r w:rsidR="001B120D">
          <w:rPr>
            <w:rStyle w:val="Hyperlink"/>
            <w:rFonts w:ascii="Arial" w:hAnsi="Arial" w:cs="Arial"/>
            <w:b/>
            <w:sz w:val="24"/>
          </w:rPr>
          <w:t>R4-1809824</w:t>
        </w:r>
      </w:hyperlink>
      <w:r w:rsidR="001B120D">
        <w:rPr>
          <w:b/>
        </w:rPr>
        <w:tab/>
        <w:t>NR PDSCH UE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66A6" w:rsidRDefault="001B120D" w:rsidP="001B120D">
      <w:r w:rsidRPr="004D66A6">
        <w:t>In this contribution we provide views on the NR UE PDSCH performance requirements. In summary we make the following proposals:</w:t>
      </w:r>
    </w:p>
    <w:p w:rsidR="001B120D" w:rsidRPr="004D66A6" w:rsidRDefault="001B120D" w:rsidP="001B120D">
      <w:pPr>
        <w:rPr>
          <w:b/>
        </w:rPr>
      </w:pPr>
      <w:r w:rsidRPr="004D66A6">
        <w:rPr>
          <w:b/>
        </w:rPr>
        <w:t>Proposal #1:</w:t>
      </w:r>
      <w:r w:rsidRPr="004D66A6">
        <w:rPr>
          <w:b/>
        </w:rPr>
        <w:tab/>
        <w:t>For Rel-15 consider definition of PDSCH mapping Type A requirements as first priority and PDSCH mapping Type B as second priority.</w:t>
      </w:r>
    </w:p>
    <w:p w:rsidR="001B120D" w:rsidRPr="004D66A6" w:rsidRDefault="001B120D" w:rsidP="001B120D">
      <w:pPr>
        <w:rPr>
          <w:b/>
        </w:rPr>
      </w:pPr>
      <w:r w:rsidRPr="004D66A6">
        <w:rPr>
          <w:b/>
        </w:rPr>
        <w:t>Proposal #2:</w:t>
      </w:r>
      <w:r w:rsidRPr="004D66A6">
        <w:rPr>
          <w:b/>
        </w:rPr>
        <w:tab/>
        <w:t>For Rel-15 NR PDSCH performance requirements use the following assumptions for Maximum number of HARQ processes</w:t>
      </w:r>
    </w:p>
    <w:p w:rsidR="001B120D" w:rsidRPr="004D66A6" w:rsidRDefault="001B120D" w:rsidP="005E75E4">
      <w:pPr>
        <w:numPr>
          <w:ilvl w:val="0"/>
          <w:numId w:val="153"/>
        </w:numPr>
        <w:rPr>
          <w:b/>
        </w:rPr>
      </w:pPr>
      <w:r w:rsidRPr="004D66A6">
        <w:rPr>
          <w:b/>
        </w:rPr>
        <w:t>FDD tests: 4</w:t>
      </w:r>
    </w:p>
    <w:p w:rsidR="001B120D" w:rsidRPr="004D66A6" w:rsidRDefault="001B120D" w:rsidP="005E75E4">
      <w:pPr>
        <w:numPr>
          <w:ilvl w:val="0"/>
          <w:numId w:val="153"/>
        </w:numPr>
        <w:rPr>
          <w:b/>
        </w:rPr>
      </w:pPr>
      <w:r w:rsidRPr="004D66A6">
        <w:rPr>
          <w:b/>
        </w:rPr>
        <w:t>TDD tests:</w:t>
      </w:r>
    </w:p>
    <w:p w:rsidR="001B120D" w:rsidRPr="004D66A6" w:rsidRDefault="001B120D" w:rsidP="005E75E4">
      <w:pPr>
        <w:numPr>
          <w:ilvl w:val="0"/>
          <w:numId w:val="154"/>
        </w:numPr>
        <w:rPr>
          <w:b/>
        </w:rPr>
      </w:pPr>
      <w:r w:rsidRPr="004D66A6">
        <w:rPr>
          <w:b/>
        </w:rPr>
        <w:t>FR1, 15 kHz SCS: 6</w:t>
      </w:r>
    </w:p>
    <w:p w:rsidR="001B120D" w:rsidRPr="004D66A6" w:rsidRDefault="001B120D" w:rsidP="005E75E4">
      <w:pPr>
        <w:numPr>
          <w:ilvl w:val="0"/>
          <w:numId w:val="154"/>
        </w:numPr>
        <w:rPr>
          <w:b/>
        </w:rPr>
      </w:pPr>
      <w:r w:rsidRPr="004D66A6">
        <w:rPr>
          <w:b/>
        </w:rPr>
        <w:t>FR1, 30 kHz SCS: UL-DL pattern 1 – 8, UL-DL pattern 2 – 6, UL-DL pattern 3 – 6</w:t>
      </w:r>
    </w:p>
    <w:p w:rsidR="001B120D" w:rsidRPr="004D66A6" w:rsidRDefault="001B120D" w:rsidP="005E75E4">
      <w:pPr>
        <w:numPr>
          <w:ilvl w:val="0"/>
          <w:numId w:val="154"/>
        </w:numPr>
        <w:rPr>
          <w:b/>
        </w:rPr>
      </w:pPr>
      <w:r w:rsidRPr="004D66A6">
        <w:rPr>
          <w:b/>
        </w:rPr>
        <w:t>FR2, 60 kHz SCS: 6</w:t>
      </w:r>
    </w:p>
    <w:p w:rsidR="001B120D" w:rsidRPr="004D66A6" w:rsidRDefault="001B120D" w:rsidP="005E75E4">
      <w:pPr>
        <w:numPr>
          <w:ilvl w:val="0"/>
          <w:numId w:val="154"/>
        </w:numPr>
        <w:rPr>
          <w:b/>
        </w:rPr>
      </w:pPr>
      <w:r w:rsidRPr="004D66A6">
        <w:rPr>
          <w:b/>
        </w:rPr>
        <w:t>FR2, 120 kHz SCS: UL-DL pattern 1 – 8, UL-DL pattern 2 – 6</w:t>
      </w:r>
    </w:p>
    <w:p w:rsidR="001B120D" w:rsidRPr="004D66A6" w:rsidRDefault="001B120D" w:rsidP="001B120D">
      <w:pPr>
        <w:rPr>
          <w:b/>
        </w:rPr>
      </w:pPr>
      <w:r w:rsidRPr="004D66A6">
        <w:rPr>
          <w:b/>
        </w:rPr>
        <w:t>Proposal #3:</w:t>
      </w:r>
      <w:r w:rsidRPr="004D66A6">
        <w:rPr>
          <w:b/>
        </w:rPr>
        <w:tab/>
        <w:t>For Rel-15 PDSCH requirements use the following DMRS configuration as baseline</w:t>
      </w:r>
    </w:p>
    <w:p w:rsidR="001B120D" w:rsidRPr="004D66A6" w:rsidRDefault="001B120D" w:rsidP="005E75E4">
      <w:pPr>
        <w:numPr>
          <w:ilvl w:val="0"/>
          <w:numId w:val="153"/>
        </w:numPr>
        <w:rPr>
          <w:b/>
        </w:rPr>
      </w:pPr>
      <w:r w:rsidRPr="004D66A6">
        <w:rPr>
          <w:b/>
        </w:rPr>
        <w:t>1 additional DMRS for Low (5/10Hz) and Medium (100 Hz) Speed scenarios and 2 additional DMRSs for High (400 Hz) Speed scenarios</w:t>
      </w:r>
    </w:p>
    <w:p w:rsidR="001B120D" w:rsidRPr="004D66A6" w:rsidRDefault="001B120D" w:rsidP="005E75E4">
      <w:pPr>
        <w:numPr>
          <w:ilvl w:val="0"/>
          <w:numId w:val="153"/>
        </w:numPr>
        <w:rPr>
          <w:b/>
        </w:rPr>
      </w:pPr>
      <w:r w:rsidRPr="004D66A6">
        <w:rPr>
          <w:b/>
        </w:rPr>
        <w:t>FDM between PDSCH and DMRS for 1 and 2 MIMO layers cases.</w:t>
      </w:r>
    </w:p>
    <w:p w:rsidR="001B120D" w:rsidRPr="004D66A6" w:rsidRDefault="001B120D" w:rsidP="001B120D">
      <w:pPr>
        <w:rPr>
          <w:b/>
        </w:rPr>
      </w:pPr>
      <w:r w:rsidRPr="004D66A6">
        <w:rPr>
          <w:b/>
        </w:rPr>
        <w:t>Proposal #4:</w:t>
      </w:r>
      <w:r w:rsidRPr="004D66A6">
        <w:rPr>
          <w:b/>
        </w:rPr>
        <w:tab/>
        <w:t>For Rel-15 FR1 PDSCH requirements use MCS24 for 64QAM tests and MCS24 for 256QAM tests</w:t>
      </w:r>
    </w:p>
    <w:p w:rsidR="001B120D" w:rsidRPr="004D66A6" w:rsidRDefault="001B120D" w:rsidP="001B120D">
      <w:pPr>
        <w:rPr>
          <w:b/>
        </w:rPr>
      </w:pPr>
      <w:r w:rsidRPr="004D66A6">
        <w:rPr>
          <w:b/>
        </w:rPr>
        <w:t>Proposal #5:</w:t>
      </w:r>
      <w:r w:rsidRPr="004D66A6">
        <w:rPr>
          <w:b/>
        </w:rPr>
        <w:tab/>
        <w:t>Use only 70% on maximum throughput as test point for Rel-15 PDSCH requirements definition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3" w:history="1">
        <w:r w:rsidR="001B120D">
          <w:rPr>
            <w:rStyle w:val="Hyperlink"/>
            <w:rFonts w:ascii="Arial" w:hAnsi="Arial" w:cs="Arial"/>
            <w:b/>
            <w:sz w:val="24"/>
          </w:rPr>
          <w:t>R4-1809827</w:t>
        </w:r>
      </w:hyperlink>
      <w:r w:rsidR="001B120D">
        <w:rPr>
          <w:b/>
        </w:rPr>
        <w:tab/>
        <w:t>NR FR2 UE PDSCH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A20E1" w:rsidRDefault="001B120D" w:rsidP="001B120D">
      <w:r w:rsidRPr="009A20E1">
        <w:t>In this paper we provide our view on FR2 UE demodulation performance requirements. In summary we make the following observations and proposals:</w:t>
      </w:r>
    </w:p>
    <w:p w:rsidR="001B120D" w:rsidRPr="009A20E1" w:rsidRDefault="001B120D" w:rsidP="001B120D">
      <w:r w:rsidRPr="009A20E1">
        <w:t xml:space="preserve">Observations #1: PDSCH performance is rather sensitive to CF value and phase noise impact may lead to performance degradation up to 3.1 dB in scenarios with achievable maximum throughput. </w:t>
      </w:r>
    </w:p>
    <w:p w:rsidR="001B120D" w:rsidRPr="009A20E1" w:rsidRDefault="001B120D" w:rsidP="001B120D">
      <w:r w:rsidRPr="009A20E1">
        <w:t>Observations #2: Under the worst conditions (CF 52GHz) rather small PDSCH performance degradation (&lt;=1.0 dB) can be observed for scenarios with Rank 1 + MCS &lt;= 18 and Rank 2 + MCS &lt;= 14.</w:t>
      </w:r>
    </w:p>
    <w:p w:rsidR="001B120D" w:rsidRPr="009A20E1" w:rsidRDefault="001B120D" w:rsidP="001B120D">
      <w:r w:rsidRPr="009A20E1">
        <w:t>Proposal #1: FFS the following options for FR2 64QAM PDSCH requirements definition</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lastRenderedPageBreak/>
        <w:t>Option 1: Define band agnostic requirements</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Assume worst case RF impairments (e.g. for 52 GHz)</w:t>
      </w:r>
    </w:p>
    <w:p w:rsidR="001B120D" w:rsidRPr="009A20E1" w:rsidRDefault="001B120D" w:rsidP="005E75E4">
      <w:pPr>
        <w:pStyle w:val="ListParagraph"/>
        <w:numPr>
          <w:ilvl w:val="1"/>
          <w:numId w:val="158"/>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Limit the maximum tested MCS</w:t>
      </w:r>
    </w:p>
    <w:p w:rsidR="001B120D" w:rsidRPr="009A20E1" w:rsidRDefault="001B120D" w:rsidP="005E75E4">
      <w:pPr>
        <w:pStyle w:val="ListParagraph"/>
        <w:numPr>
          <w:ilvl w:val="0"/>
          <w:numId w:val="157"/>
        </w:numPr>
        <w:overflowPunct w:val="0"/>
        <w:autoSpaceDE w:val="0"/>
        <w:autoSpaceDN w:val="0"/>
        <w:adjustRightInd w:val="0"/>
        <w:spacing w:after="180" w:line="240" w:lineRule="auto"/>
        <w:contextualSpacing w:val="0"/>
        <w:rPr>
          <w:rFonts w:ascii="Times New Roman" w:hAnsi="Times New Roman"/>
        </w:rPr>
      </w:pPr>
      <w:r w:rsidRPr="009A20E1">
        <w:rPr>
          <w:rFonts w:ascii="Times New Roman" w:hAnsi="Times New Roman"/>
        </w:rPr>
        <w:t>Option 2: Define band-specific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4" w:history="1">
        <w:r w:rsidR="001B120D">
          <w:rPr>
            <w:rStyle w:val="Hyperlink"/>
            <w:rFonts w:ascii="Arial" w:hAnsi="Arial" w:cs="Arial"/>
            <w:b/>
            <w:sz w:val="24"/>
          </w:rPr>
          <w:t>R4-1810326</w:t>
        </w:r>
      </w:hyperlink>
      <w:r w:rsidR="001B120D">
        <w:rPr>
          <w:b/>
        </w:rPr>
        <w:tab/>
        <w:t>Assumptions for NR PDSCH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A36551" w:rsidRDefault="001B120D" w:rsidP="001B120D">
      <w:r w:rsidRPr="00A36551">
        <w:t>This paper proposes test assumptions for NR PDSCH demodulation performance tests. Following has been proposed:</w:t>
      </w:r>
    </w:p>
    <w:p w:rsidR="001B120D" w:rsidRPr="00A36551" w:rsidRDefault="001B120D" w:rsidP="001B120D">
      <w:r w:rsidRPr="00A36551">
        <w:t>Proposal 1: Use HARQ timelines as defined in Figure 2-1 for defining PDSCH demodulation performance tests.</w:t>
      </w:r>
    </w:p>
    <w:p w:rsidR="001B120D" w:rsidRPr="00A36551" w:rsidRDefault="001B120D" w:rsidP="001B120D">
      <w:r w:rsidRPr="00A36551">
        <w:t>Proposal 2: Stagger SSB and TRS locations such that they are 10ms apart and each with 20ms periodicity.</w:t>
      </w:r>
    </w:p>
    <w:p w:rsidR="001B120D" w:rsidRPr="00A36551" w:rsidRDefault="001B120D" w:rsidP="001B120D">
      <w:r w:rsidRPr="00A36551">
        <w:t>Proposal 3: Use phase noise model#2 as defined in TR 38.803 for FR2 demodulation performance tests.</w:t>
      </w:r>
    </w:p>
    <w:p w:rsidR="001B120D" w:rsidRPr="00A36551" w:rsidRDefault="001B120D" w:rsidP="001B120D">
      <w:r w:rsidRPr="00A36551">
        <w:t>Proposal 4: Use Noh = 6 for FR2 NR PDSCH demodulation performance tests.</w:t>
      </w:r>
    </w:p>
    <w:p w:rsidR="001B120D" w:rsidRPr="00A36551" w:rsidRDefault="001B120D" w:rsidP="001B120D">
      <w:r w:rsidRPr="00A36551">
        <w:t xml:space="preserve">Proposal 5: UE will only have to pass the RAN4 tests based on R-ML receiver, if UE declares to have an advanced receiver.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5" w:history="1">
        <w:r w:rsidR="001B120D">
          <w:rPr>
            <w:rStyle w:val="Hyperlink"/>
            <w:rFonts w:ascii="Arial" w:hAnsi="Arial" w:cs="Arial"/>
            <w:b/>
            <w:sz w:val="24"/>
          </w:rPr>
          <w:t>R4-1810099</w:t>
        </w:r>
      </w:hyperlink>
      <w:r w:rsidR="001B120D">
        <w:rPr>
          <w:b/>
        </w:rPr>
        <w:tab/>
        <w:t>On NR PDSCH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outlined our views on NR PDSCH demodulation requirements. Based on our observations we recommend</w:t>
      </w:r>
    </w:p>
    <w:p w:rsidR="001B120D" w:rsidRPr="004F4DDE" w:rsidRDefault="001B120D" w:rsidP="001B120D">
      <w:r w:rsidRPr="004F4DDE">
        <w:t xml:space="preserve">Proposal 1: Only single symbol front loaded DMRS is considered for defining NR PDSCH demodulation performance Type 1 and Type 2 </w:t>
      </w:r>
    </w:p>
    <w:p w:rsidR="001B120D" w:rsidRPr="004F4DDE" w:rsidRDefault="001B120D" w:rsidP="001B120D">
      <w:r w:rsidRPr="004F4DDE">
        <w:t>Proposal 2: Up to 1 additional DMRS symbol is considered for defining NR PDSCH demodulation performance Type 1 and Type 2</w:t>
      </w:r>
    </w:p>
    <w:p w:rsidR="001B120D" w:rsidRPr="004F4DDE" w:rsidRDefault="001B120D" w:rsidP="001B120D">
      <w:r w:rsidRPr="004F4DDE">
        <w:t xml:space="preserve">Proposal 3: For defining NR PDSCH demodulation performance, RAN4 should specify the CDM group and the number of ports </w:t>
      </w:r>
    </w:p>
    <w:p w:rsidR="001B120D" w:rsidRPr="004F4DDE" w:rsidRDefault="001B120D" w:rsidP="001B120D">
      <w:r w:rsidRPr="004F4DDE">
        <w:t>Proposal 4: For defining NR PDSCH demodulation performance RAN4 should consider the cases which cover both LDPC base graphs</w:t>
      </w:r>
    </w:p>
    <w:p w:rsidR="001B120D" w:rsidRPr="004F4DDE" w:rsidRDefault="001B120D" w:rsidP="001B120D">
      <w:r w:rsidRPr="004F4DDE">
        <w:t>Proposal 5: For defining NR PDSCH demodulation performance for mini slots, RAN4 should consider the case with 7 symbol mini slot for FR1 and 2 and 4 mini slot for FR2</w:t>
      </w:r>
    </w:p>
    <w:p w:rsidR="001B120D" w:rsidRPr="004F4DDE" w:rsidRDefault="001B120D" w:rsidP="001B120D">
      <w:r w:rsidRPr="004F4DDE">
        <w:lastRenderedPageBreak/>
        <w:t>Proposal 6: For defining the NR PDSCH demodulation performance PTRS configuration is used only for FR2</w:t>
      </w:r>
    </w:p>
    <w:p w:rsidR="001B120D" w:rsidRPr="004F4DDE" w:rsidRDefault="001B120D" w:rsidP="001B120D">
      <w:r w:rsidRPr="004F4DDE">
        <w:t>Proposal 7: RAN4 should decide whether to define performance requirements for transparent diversity scheme in addition to transmission scheme 1</w:t>
      </w:r>
    </w:p>
    <w:p w:rsidR="001B120D" w:rsidRPr="004F4DDE" w:rsidRDefault="001B120D" w:rsidP="001B120D">
      <w:pPr>
        <w:rPr>
          <w:lang w:eastAsia="zh-CN"/>
        </w:rPr>
      </w:pPr>
      <w:r w:rsidRPr="004F4DDE">
        <w:t>Proposal 8: For defining performance requirement RAN4, ML/MAP receivers should be cons</w:t>
      </w:r>
      <w:r>
        <w:t>idered for transmission rank &gt;2</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16" w:history="1">
        <w:r w:rsidR="001B120D">
          <w:rPr>
            <w:rStyle w:val="Hyperlink"/>
            <w:rFonts w:ascii="Arial" w:hAnsi="Arial" w:cs="Arial"/>
            <w:b/>
            <w:sz w:val="24"/>
          </w:rPr>
          <w:t>R4-1810190</w:t>
        </w:r>
      </w:hyperlink>
      <w:r w:rsidR="001B120D">
        <w:rPr>
          <w:b/>
        </w:rPr>
        <w:tab/>
        <w:t>Views on UE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this contribution, we discuss general assumptions for PDSCH demodulation requirement. Following observations and proposals are derived based on the discussion.</w:t>
      </w:r>
    </w:p>
    <w:p w:rsidR="001B120D" w:rsidRPr="004F4DDE" w:rsidRDefault="001B120D" w:rsidP="001B120D">
      <w:r w:rsidRPr="004F4DDE">
        <w:t>Proposal 1: For FR1, support test case(s) with 2/4/8-port CSI-RS for FDD and 4/8-port CSI-RS for TDD.</w:t>
      </w:r>
    </w:p>
    <w:p w:rsidR="001B120D" w:rsidRPr="004F4DDE" w:rsidRDefault="001B120D" w:rsidP="001B120D">
      <w:r w:rsidRPr="004F4DDE">
        <w:t>Proposal 2: For FR2, support test case(s) with 2-port CSI-RS.</w:t>
      </w:r>
    </w:p>
    <w:p w:rsidR="001B120D" w:rsidRPr="004F4DDE" w:rsidRDefault="001B120D" w:rsidP="001B120D">
      <w:r w:rsidRPr="004F4DDE">
        <w:t>Proposal 3: Support at least one of the followings considering future NW enhancement.</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1: Support test case(s) with larger number of CSI-RS antenna ports (e.g., up to 12 and 4 for FR1 and FR2, respectively).</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Option 2: Support test case(s) with ZP CSI-RS (FFS: detailed parameters for ZP CSI-RS)</w:t>
      </w:r>
    </w:p>
    <w:p w:rsidR="001B120D" w:rsidRPr="004F4DDE" w:rsidRDefault="001B120D" w:rsidP="001B120D">
      <w:r w:rsidRPr="004F4DDE">
        <w:t>Proposal 4: For FR1 1-layer performance test, include 4Tx-2Rx/4Rx and 8Tx-2Rx/4Rx.</w:t>
      </w:r>
    </w:p>
    <w:p w:rsidR="001B120D" w:rsidRPr="004F4DDE" w:rsidRDefault="001B120D" w:rsidP="001B120D">
      <w:r w:rsidRPr="004F4DDE">
        <w:t xml:space="preserve">Observation: Consider to apply smaller number for Tx antennas than the number of CSI-RS ports in the test parameters, e.g., performance test with 4-port CSI-RS is conducted with 2-Tx antenna configuration. </w:t>
      </w:r>
    </w:p>
    <w:p w:rsidR="001B120D" w:rsidRPr="004F4DDE" w:rsidRDefault="001B120D" w:rsidP="001B120D">
      <w:r w:rsidRPr="004F4DDE">
        <w:t>Proposal 5: Support CBW and SCS in Table I for PDSCH performance test.</w:t>
      </w:r>
    </w:p>
    <w:p w:rsidR="001B120D" w:rsidRPr="004F4DDE" w:rsidRDefault="001B120D" w:rsidP="001B120D">
      <w:r w:rsidRPr="004F4DDE">
        <w:t xml:space="preserve">Proposal 6: Support performance test with partial band resource allocation. </w:t>
      </w:r>
    </w:p>
    <w:p w:rsidR="001B120D" w:rsidRPr="004F4DDE" w:rsidRDefault="001B120D" w:rsidP="001B120D">
      <w:r w:rsidRPr="004F4DDE">
        <w:t>Proposal 7: Support test case for throughput vs SNR with test point of 30% for the following cases.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Low rank and low MCS</w:t>
      </w:r>
    </w:p>
    <w:p w:rsidR="001B120D" w:rsidRPr="004F4DDE" w:rsidRDefault="001B120D" w:rsidP="005E75E4">
      <w:pPr>
        <w:pStyle w:val="ListParagraph"/>
        <w:numPr>
          <w:ilvl w:val="0"/>
          <w:numId w:val="159"/>
        </w:numPr>
        <w:overflowPunct w:val="0"/>
        <w:autoSpaceDE w:val="0"/>
        <w:autoSpaceDN w:val="0"/>
        <w:adjustRightInd w:val="0"/>
        <w:spacing w:after="180" w:line="240" w:lineRule="auto"/>
        <w:contextualSpacing w:val="0"/>
        <w:rPr>
          <w:rFonts w:ascii="Times New Roman" w:hAnsi="Times New Roman"/>
        </w:rPr>
      </w:pPr>
      <w:r w:rsidRPr="004F4DDE">
        <w:rPr>
          <w:rFonts w:ascii="Times New Roman" w:hAnsi="Times New Roman"/>
        </w:rPr>
        <w:t>High rank and high MCS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color w:val="C00000"/>
          <w:u w:val="single"/>
          <w:lang w:eastAsia="zh-CN"/>
        </w:rPr>
      </w:pPr>
      <w:r>
        <w:rPr>
          <w:rFonts w:hint="eastAsia"/>
          <w:color w:val="C00000"/>
          <w:u w:val="single"/>
          <w:lang w:eastAsia="zh-CN"/>
        </w:rPr>
        <w:t>Simulation results</w:t>
      </w:r>
    </w:p>
    <w:p w:rsidR="001B120D" w:rsidRDefault="00491437" w:rsidP="001B120D">
      <w:pPr>
        <w:rPr>
          <w:i/>
        </w:rPr>
      </w:pPr>
      <w:hyperlink r:id="rId1917" w:history="1">
        <w:r w:rsidR="001B120D">
          <w:rPr>
            <w:rStyle w:val="Hyperlink"/>
            <w:rFonts w:ascii="Arial" w:hAnsi="Arial" w:cs="Arial"/>
            <w:b/>
            <w:sz w:val="24"/>
          </w:rPr>
          <w:t>R4-1809970</w:t>
        </w:r>
      </w:hyperlink>
      <w:r w:rsidR="001B120D">
        <w:rPr>
          <w:b/>
        </w:rPr>
        <w:tab/>
        <w:t>Simulation results summary for NR PDSCH (FR1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18" w:history="1">
        <w:r w:rsidR="001B120D">
          <w:rPr>
            <w:rStyle w:val="Hyperlink"/>
            <w:rFonts w:ascii="Arial" w:hAnsi="Arial" w:cs="Arial"/>
            <w:b/>
            <w:sz w:val="24"/>
          </w:rPr>
          <w:t>R4-1809971</w:t>
        </w:r>
      </w:hyperlink>
      <w:r w:rsidR="001B120D">
        <w:rPr>
          <w:b/>
        </w:rPr>
        <w:tab/>
        <w:t>Simulation results summary for NR PDSCH (FR1 FDD)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19" w:history="1">
        <w:r w:rsidR="001B120D">
          <w:rPr>
            <w:rStyle w:val="Hyperlink"/>
            <w:rFonts w:ascii="Arial" w:hAnsi="Arial" w:cs="Arial"/>
            <w:b/>
            <w:sz w:val="24"/>
          </w:rPr>
          <w:t>R4-1809972</w:t>
        </w:r>
      </w:hyperlink>
      <w:r w:rsidR="001B120D">
        <w:rPr>
          <w:b/>
        </w:rPr>
        <w:tab/>
        <w:t>Simulation results summary for NR PDSCH (FR2 TDD)</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4F4DDE"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20" w:history="1">
        <w:r w:rsidR="001B120D">
          <w:rPr>
            <w:rStyle w:val="Hyperlink"/>
            <w:rFonts w:ascii="Arial" w:hAnsi="Arial" w:cs="Arial"/>
            <w:b/>
            <w:sz w:val="24"/>
          </w:rPr>
          <w:t>R4-1809825</w:t>
        </w:r>
      </w:hyperlink>
      <w:r w:rsidR="001B120D">
        <w:rPr>
          <w:b/>
        </w:rPr>
        <w:tab/>
        <w:t>NR PDSCH simulation results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 xml:space="preserve">In the previous RAN4 meeting simulation assumptions for NR UE performance tests was agreed </w:t>
      </w:r>
      <w:r>
        <w:fldChar w:fldCharType="begin"/>
      </w:r>
      <w:r>
        <w:instrText xml:space="preserve"> REF _Ref510768421 \n \h  \* MERGEFORMAT </w:instrText>
      </w:r>
      <w:r>
        <w:fldChar w:fldCharType="separate"/>
      </w:r>
      <w:r w:rsidRPr="00894AB9">
        <w:t>[1]</w:t>
      </w:r>
      <w:r>
        <w:fldChar w:fldCharType="end"/>
      </w:r>
      <w:r w:rsidRPr="00894AB9">
        <w:t>. In this paper we provide our initial simulation results for NR PDSCH.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21" w:history="1">
        <w:r w:rsidR="001B120D">
          <w:rPr>
            <w:rStyle w:val="Hyperlink"/>
            <w:rFonts w:ascii="Arial" w:hAnsi="Arial" w:cs="Arial"/>
            <w:b/>
            <w:sz w:val="24"/>
          </w:rPr>
          <w:t>R4-1809963</w:t>
        </w:r>
      </w:hyperlink>
      <w:r w:rsidR="001B120D">
        <w:rPr>
          <w:b/>
        </w:rPr>
        <w:tab/>
        <w:t>Initial simulation results for NR PDSCH (FR1)</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9288C" w:rsidRDefault="001B120D" w:rsidP="001B120D">
      <w:r w:rsidRPr="0089288C">
        <w:rPr>
          <w:rFonts w:hint="eastAsia"/>
        </w:rPr>
        <w:lastRenderedPageBreak/>
        <w:t>In this</w:t>
      </w:r>
      <w:r w:rsidRPr="0089288C">
        <w:t xml:space="preserve"> contribution</w:t>
      </w:r>
      <w:r w:rsidRPr="0089288C">
        <w:rPr>
          <w:rFonts w:hint="eastAsia"/>
        </w:rPr>
        <w:t>, initial simulation results for FDD and TDD of FR1 provided. The SNR points at 70% TP were summarized in table 1 (FR1 FDD) and table 2(FR1 TDD).</w:t>
      </w:r>
    </w:p>
    <w:p w:rsidR="001B120D" w:rsidRPr="0089288C" w:rsidRDefault="001B120D" w:rsidP="001B120D">
      <w:pPr>
        <w:jc w:val="center"/>
      </w:pPr>
      <w:r w:rsidRPr="0089288C">
        <w:rPr>
          <w:rFonts w:hint="eastAsia"/>
        </w:rPr>
        <w:t xml:space="preserve">Table 1: SNR points at 70% TP for FR1 FDD </w:t>
      </w:r>
      <w:r w:rsidRPr="0089288C">
        <w:t>10 MHz + 15 kHz</w:t>
      </w:r>
    </w:p>
    <w:tbl>
      <w:tblPr>
        <w:tblStyle w:val="TableGrid"/>
        <w:tblW w:w="0" w:type="auto"/>
        <w:jc w:val="center"/>
        <w:tblLook w:val="04A0" w:firstRow="1" w:lastRow="0" w:firstColumn="1" w:lastColumn="0" w:noHBand="0" w:noVBand="1"/>
      </w:tblPr>
      <w:tblGrid>
        <w:gridCol w:w="1003"/>
        <w:gridCol w:w="736"/>
        <w:gridCol w:w="737"/>
        <w:gridCol w:w="737"/>
        <w:gridCol w:w="738"/>
        <w:gridCol w:w="738"/>
        <w:gridCol w:w="738"/>
        <w:gridCol w:w="738"/>
        <w:gridCol w:w="738"/>
        <w:gridCol w:w="738"/>
        <w:gridCol w:w="994"/>
        <w:gridCol w:w="994"/>
      </w:tblGrid>
      <w:tr w:rsidR="001B120D" w:rsidRPr="0089288C" w:rsidTr="00C42175">
        <w:trPr>
          <w:trHeight w:val="160"/>
          <w:jc w:val="center"/>
        </w:trPr>
        <w:tc>
          <w:tcPr>
            <w:tcW w:w="1069" w:type="dxa"/>
          </w:tcPr>
          <w:p w:rsidR="001B120D" w:rsidRPr="0089288C" w:rsidRDefault="001B120D" w:rsidP="00C42175">
            <w:pPr>
              <w:spacing w:after="0"/>
            </w:pPr>
            <w:r w:rsidRPr="0089288C">
              <w:rPr>
                <w:rFonts w:hint="eastAsia"/>
              </w:rPr>
              <w:t>70% TP</w:t>
            </w:r>
          </w:p>
        </w:tc>
        <w:tc>
          <w:tcPr>
            <w:tcW w:w="757" w:type="dxa"/>
          </w:tcPr>
          <w:p w:rsidR="001B120D" w:rsidRPr="0089288C" w:rsidRDefault="001B120D" w:rsidP="00C42175">
            <w:pPr>
              <w:spacing w:after="0"/>
            </w:pPr>
            <w:r w:rsidRPr="0089288C">
              <w:rPr>
                <w:rFonts w:hint="eastAsia"/>
              </w:rPr>
              <w:t>Case 1</w:t>
            </w:r>
          </w:p>
        </w:tc>
        <w:tc>
          <w:tcPr>
            <w:tcW w:w="758" w:type="dxa"/>
          </w:tcPr>
          <w:p w:rsidR="001B120D" w:rsidRPr="0089288C" w:rsidRDefault="001B120D" w:rsidP="00C42175">
            <w:pPr>
              <w:spacing w:after="0"/>
            </w:pPr>
            <w:r w:rsidRPr="0089288C">
              <w:rPr>
                <w:rFonts w:hint="eastAsia"/>
              </w:rPr>
              <w:t>Case 2</w:t>
            </w:r>
          </w:p>
        </w:tc>
        <w:tc>
          <w:tcPr>
            <w:tcW w:w="758" w:type="dxa"/>
          </w:tcPr>
          <w:p w:rsidR="001B120D" w:rsidRPr="0089288C" w:rsidRDefault="001B120D" w:rsidP="00C42175">
            <w:pPr>
              <w:spacing w:after="0"/>
            </w:pPr>
            <w:r w:rsidRPr="0089288C">
              <w:rPr>
                <w:rFonts w:hint="eastAsia"/>
              </w:rPr>
              <w:t>Case 3</w:t>
            </w:r>
          </w:p>
        </w:tc>
        <w:tc>
          <w:tcPr>
            <w:tcW w:w="759" w:type="dxa"/>
          </w:tcPr>
          <w:p w:rsidR="001B120D" w:rsidRPr="0089288C" w:rsidRDefault="001B120D" w:rsidP="00C42175">
            <w:pPr>
              <w:spacing w:after="0"/>
            </w:pPr>
            <w:r w:rsidRPr="0089288C">
              <w:rPr>
                <w:rFonts w:hint="eastAsia"/>
              </w:rPr>
              <w:t>Case 4</w:t>
            </w:r>
          </w:p>
        </w:tc>
        <w:tc>
          <w:tcPr>
            <w:tcW w:w="759" w:type="dxa"/>
          </w:tcPr>
          <w:p w:rsidR="001B120D" w:rsidRPr="0089288C" w:rsidRDefault="001B120D" w:rsidP="00C42175">
            <w:pPr>
              <w:spacing w:after="0"/>
            </w:pPr>
            <w:r w:rsidRPr="0089288C">
              <w:rPr>
                <w:rFonts w:hint="eastAsia"/>
              </w:rPr>
              <w:t>Case 5</w:t>
            </w:r>
          </w:p>
        </w:tc>
        <w:tc>
          <w:tcPr>
            <w:tcW w:w="759" w:type="dxa"/>
          </w:tcPr>
          <w:p w:rsidR="001B120D" w:rsidRPr="0089288C" w:rsidRDefault="001B120D" w:rsidP="00C42175">
            <w:pPr>
              <w:spacing w:after="0"/>
            </w:pPr>
            <w:r w:rsidRPr="0089288C">
              <w:rPr>
                <w:rFonts w:hint="eastAsia"/>
              </w:rPr>
              <w:t>Case 6</w:t>
            </w:r>
          </w:p>
        </w:tc>
        <w:tc>
          <w:tcPr>
            <w:tcW w:w="759" w:type="dxa"/>
          </w:tcPr>
          <w:p w:rsidR="001B120D" w:rsidRPr="0089288C" w:rsidRDefault="001B120D" w:rsidP="00C42175">
            <w:pPr>
              <w:spacing w:after="0"/>
            </w:pPr>
            <w:r w:rsidRPr="0089288C">
              <w:rPr>
                <w:rFonts w:hint="eastAsia"/>
              </w:rPr>
              <w:t>Case 7</w:t>
            </w:r>
          </w:p>
        </w:tc>
        <w:tc>
          <w:tcPr>
            <w:tcW w:w="759" w:type="dxa"/>
          </w:tcPr>
          <w:p w:rsidR="001B120D" w:rsidRPr="0089288C" w:rsidRDefault="001B120D" w:rsidP="00C42175">
            <w:pPr>
              <w:spacing w:after="0"/>
            </w:pPr>
            <w:r w:rsidRPr="0089288C">
              <w:rPr>
                <w:rFonts w:hint="eastAsia"/>
              </w:rPr>
              <w:t>Case 8</w:t>
            </w:r>
          </w:p>
        </w:tc>
        <w:tc>
          <w:tcPr>
            <w:tcW w:w="759" w:type="dxa"/>
          </w:tcPr>
          <w:p w:rsidR="001B120D" w:rsidRPr="0089288C" w:rsidRDefault="001B120D" w:rsidP="00C42175">
            <w:pPr>
              <w:spacing w:after="0"/>
            </w:pPr>
            <w:r w:rsidRPr="0089288C">
              <w:rPr>
                <w:rFonts w:hint="eastAsia"/>
              </w:rPr>
              <w:t>Case 9</w:t>
            </w:r>
          </w:p>
        </w:tc>
        <w:tc>
          <w:tcPr>
            <w:tcW w:w="997" w:type="dxa"/>
          </w:tcPr>
          <w:p w:rsidR="001B120D" w:rsidRPr="0089288C" w:rsidRDefault="001B120D" w:rsidP="00C42175">
            <w:pPr>
              <w:spacing w:after="0"/>
            </w:pPr>
            <w:r w:rsidRPr="0089288C">
              <w:rPr>
                <w:rFonts w:hint="eastAsia"/>
              </w:rPr>
              <w:t>Case 10</w:t>
            </w:r>
          </w:p>
        </w:tc>
        <w:tc>
          <w:tcPr>
            <w:tcW w:w="997" w:type="dxa"/>
          </w:tcPr>
          <w:p w:rsidR="001B120D" w:rsidRPr="0089288C" w:rsidRDefault="001B120D" w:rsidP="00C42175">
            <w:pPr>
              <w:spacing w:after="0"/>
            </w:pPr>
            <w:r w:rsidRPr="0089288C">
              <w:rPr>
                <w:rFonts w:hint="eastAsia"/>
              </w:rPr>
              <w:t>Case 11</w:t>
            </w: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 xml:space="preserve">2Rx </w:t>
            </w:r>
          </w:p>
        </w:tc>
        <w:tc>
          <w:tcPr>
            <w:tcW w:w="757" w:type="dxa"/>
          </w:tcPr>
          <w:p w:rsidR="001B120D" w:rsidRPr="0089288C" w:rsidRDefault="001B120D" w:rsidP="00C42175">
            <w:pPr>
              <w:spacing w:after="0"/>
            </w:pPr>
            <w:r w:rsidRPr="0089288C">
              <w:rPr>
                <w:rFonts w:hint="eastAsia"/>
              </w:rPr>
              <w:t>-2.3</w:t>
            </w:r>
          </w:p>
        </w:tc>
        <w:tc>
          <w:tcPr>
            <w:tcW w:w="758" w:type="dxa"/>
          </w:tcPr>
          <w:p w:rsidR="001B120D" w:rsidRPr="0089288C" w:rsidRDefault="001B120D" w:rsidP="00C42175">
            <w:pPr>
              <w:spacing w:after="0"/>
            </w:pPr>
            <w:r w:rsidRPr="0089288C">
              <w:rPr>
                <w:rFonts w:hint="eastAsia"/>
              </w:rPr>
              <w:t>-2.7</w:t>
            </w:r>
          </w:p>
        </w:tc>
        <w:tc>
          <w:tcPr>
            <w:tcW w:w="758" w:type="dxa"/>
          </w:tcPr>
          <w:p w:rsidR="001B120D" w:rsidRPr="0089288C" w:rsidRDefault="001B120D" w:rsidP="00C42175">
            <w:pPr>
              <w:spacing w:after="0"/>
            </w:pPr>
            <w:r w:rsidRPr="0089288C">
              <w:rPr>
                <w:rFonts w:hint="eastAsia"/>
              </w:rPr>
              <w:t>21.8</w:t>
            </w:r>
          </w:p>
        </w:tc>
        <w:tc>
          <w:tcPr>
            <w:tcW w:w="759" w:type="dxa"/>
          </w:tcPr>
          <w:p w:rsidR="001B120D" w:rsidRPr="0089288C" w:rsidRDefault="001B120D" w:rsidP="00C42175">
            <w:pPr>
              <w:spacing w:after="0"/>
            </w:pPr>
            <w:r w:rsidRPr="0089288C">
              <w:rPr>
                <w:rFonts w:hint="eastAsia"/>
              </w:rPr>
              <w:t>18.2</w:t>
            </w:r>
          </w:p>
        </w:tc>
        <w:tc>
          <w:tcPr>
            <w:tcW w:w="759" w:type="dxa"/>
          </w:tcPr>
          <w:p w:rsidR="001B120D" w:rsidRPr="0089288C" w:rsidRDefault="001B120D" w:rsidP="00C42175">
            <w:pPr>
              <w:spacing w:after="0"/>
            </w:pPr>
            <w:r w:rsidRPr="0089288C">
              <w:rPr>
                <w:rFonts w:hint="eastAsia"/>
              </w:rPr>
              <w:t>10.1</w:t>
            </w:r>
          </w:p>
        </w:tc>
        <w:tc>
          <w:tcPr>
            <w:tcW w:w="759" w:type="dxa"/>
          </w:tcPr>
          <w:p w:rsidR="001B120D" w:rsidRPr="0089288C" w:rsidRDefault="001B120D" w:rsidP="00C42175">
            <w:pPr>
              <w:spacing w:after="0"/>
            </w:pPr>
            <w:r w:rsidRPr="0089288C">
              <w:rPr>
                <w:rFonts w:hint="eastAsia"/>
              </w:rPr>
              <w:t>22.6</w:t>
            </w:r>
          </w:p>
        </w:tc>
        <w:tc>
          <w:tcPr>
            <w:tcW w:w="759" w:type="dxa"/>
          </w:tcPr>
          <w:p w:rsidR="001B120D" w:rsidRPr="0089288C" w:rsidRDefault="001B120D" w:rsidP="00C42175">
            <w:pPr>
              <w:spacing w:after="0"/>
            </w:pPr>
            <w:r w:rsidRPr="0089288C">
              <w:rPr>
                <w:rFonts w:hint="eastAsia"/>
              </w:rPr>
              <w:t>16.6</w:t>
            </w:r>
          </w:p>
        </w:tc>
        <w:tc>
          <w:tcPr>
            <w:tcW w:w="759" w:type="dxa"/>
          </w:tcPr>
          <w:p w:rsidR="001B120D" w:rsidRPr="0089288C" w:rsidRDefault="001B120D" w:rsidP="00C42175">
            <w:pPr>
              <w:spacing w:after="0"/>
            </w:pPr>
          </w:p>
        </w:tc>
        <w:tc>
          <w:tcPr>
            <w:tcW w:w="759"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17.5/15.6</w:t>
            </w:r>
          </w:p>
        </w:tc>
        <w:tc>
          <w:tcPr>
            <w:tcW w:w="997" w:type="dxa"/>
          </w:tcPr>
          <w:p w:rsidR="001B120D" w:rsidRPr="0089288C" w:rsidRDefault="001B120D" w:rsidP="00C42175">
            <w:pPr>
              <w:spacing w:after="0"/>
            </w:pPr>
          </w:p>
        </w:tc>
      </w:tr>
      <w:tr w:rsidR="001B120D" w:rsidRPr="0089288C" w:rsidTr="00C42175">
        <w:trPr>
          <w:trHeight w:val="63"/>
          <w:jc w:val="center"/>
        </w:trPr>
        <w:tc>
          <w:tcPr>
            <w:tcW w:w="1069" w:type="dxa"/>
          </w:tcPr>
          <w:p w:rsidR="001B120D" w:rsidRPr="0089288C" w:rsidRDefault="001B120D" w:rsidP="00C42175">
            <w:pPr>
              <w:spacing w:after="0"/>
            </w:pPr>
            <w:r w:rsidRPr="0089288C">
              <w:rPr>
                <w:rFonts w:hint="eastAsia"/>
              </w:rPr>
              <w:t>4Rx</w:t>
            </w:r>
          </w:p>
        </w:tc>
        <w:tc>
          <w:tcPr>
            <w:tcW w:w="757"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-5.0</w:t>
            </w:r>
          </w:p>
        </w:tc>
        <w:tc>
          <w:tcPr>
            <w:tcW w:w="758" w:type="dxa"/>
          </w:tcPr>
          <w:p w:rsidR="001B120D" w:rsidRPr="0089288C" w:rsidRDefault="001B120D" w:rsidP="00C42175">
            <w:pPr>
              <w:spacing w:after="0"/>
            </w:pPr>
            <w:r w:rsidRPr="0089288C">
              <w:rPr>
                <w:rFonts w:hint="eastAsia"/>
              </w:rPr>
              <w:t>19.3</w:t>
            </w:r>
          </w:p>
        </w:tc>
        <w:tc>
          <w:tcPr>
            <w:tcW w:w="759" w:type="dxa"/>
          </w:tcPr>
          <w:p w:rsidR="001B120D" w:rsidRPr="0089288C" w:rsidRDefault="001B120D" w:rsidP="00C42175">
            <w:pPr>
              <w:spacing w:after="0"/>
            </w:pPr>
            <w:r w:rsidRPr="0089288C">
              <w:rPr>
                <w:rFonts w:hint="eastAsia"/>
              </w:rPr>
              <w:t>15.5</w:t>
            </w:r>
          </w:p>
        </w:tc>
        <w:tc>
          <w:tcPr>
            <w:tcW w:w="759" w:type="dxa"/>
          </w:tcPr>
          <w:p w:rsidR="001B120D" w:rsidRPr="0089288C" w:rsidRDefault="001B120D" w:rsidP="00C42175">
            <w:pPr>
              <w:spacing w:after="0"/>
            </w:pPr>
            <w:r w:rsidRPr="0089288C">
              <w:rPr>
                <w:rFonts w:hint="eastAsia"/>
              </w:rPr>
              <w:t>6.0</w:t>
            </w:r>
          </w:p>
        </w:tc>
        <w:tc>
          <w:tcPr>
            <w:tcW w:w="759" w:type="dxa"/>
          </w:tcPr>
          <w:p w:rsidR="001B120D" w:rsidRPr="0089288C" w:rsidRDefault="001B120D" w:rsidP="00C42175">
            <w:pPr>
              <w:spacing w:after="0"/>
            </w:pPr>
            <w:r w:rsidRPr="0089288C">
              <w:rPr>
                <w:rFonts w:hint="eastAsia"/>
              </w:rPr>
              <w:t>16.7</w:t>
            </w:r>
          </w:p>
        </w:tc>
        <w:tc>
          <w:tcPr>
            <w:tcW w:w="759" w:type="dxa"/>
          </w:tcPr>
          <w:p w:rsidR="001B120D" w:rsidRPr="0089288C" w:rsidRDefault="001B120D" w:rsidP="00C42175">
            <w:pPr>
              <w:spacing w:after="0"/>
            </w:pPr>
            <w:r w:rsidRPr="0089288C">
              <w:rPr>
                <w:rFonts w:hint="eastAsia"/>
              </w:rPr>
              <w:t>11.7</w:t>
            </w:r>
          </w:p>
        </w:tc>
        <w:tc>
          <w:tcPr>
            <w:tcW w:w="759" w:type="dxa"/>
          </w:tcPr>
          <w:p w:rsidR="001B120D" w:rsidRPr="0089288C" w:rsidRDefault="001B120D" w:rsidP="00C42175">
            <w:pPr>
              <w:spacing w:after="0"/>
            </w:pPr>
            <w:r w:rsidRPr="0089288C">
              <w:rPr>
                <w:rFonts w:hint="eastAsia"/>
              </w:rPr>
              <w:t>9.4</w:t>
            </w:r>
          </w:p>
        </w:tc>
        <w:tc>
          <w:tcPr>
            <w:tcW w:w="759" w:type="dxa"/>
          </w:tcPr>
          <w:p w:rsidR="001B120D" w:rsidRPr="0089288C" w:rsidRDefault="001B120D" w:rsidP="00C42175">
            <w:pPr>
              <w:spacing w:after="0"/>
            </w:pPr>
            <w:r w:rsidRPr="0089288C">
              <w:rPr>
                <w:rFonts w:hint="eastAsia"/>
              </w:rPr>
              <w:t>15.2</w:t>
            </w:r>
          </w:p>
        </w:tc>
        <w:tc>
          <w:tcPr>
            <w:tcW w:w="997" w:type="dxa"/>
          </w:tcPr>
          <w:p w:rsidR="001B120D" w:rsidRPr="0089288C" w:rsidRDefault="001B120D" w:rsidP="00C42175">
            <w:pPr>
              <w:spacing w:after="0"/>
            </w:pPr>
          </w:p>
        </w:tc>
        <w:tc>
          <w:tcPr>
            <w:tcW w:w="997" w:type="dxa"/>
          </w:tcPr>
          <w:p w:rsidR="001B120D" w:rsidRPr="0089288C" w:rsidRDefault="001B120D" w:rsidP="00C42175">
            <w:pPr>
              <w:spacing w:after="0"/>
            </w:pPr>
            <w:r w:rsidRPr="0089288C">
              <w:rPr>
                <w:rFonts w:hint="eastAsia"/>
              </w:rPr>
              <w:t>28.4/19.8</w:t>
            </w:r>
          </w:p>
        </w:tc>
      </w:tr>
    </w:tbl>
    <w:p w:rsidR="001B120D" w:rsidRPr="0089288C" w:rsidRDefault="001B120D" w:rsidP="001B120D"/>
    <w:p w:rsidR="001B120D" w:rsidRPr="0089288C" w:rsidRDefault="001B120D" w:rsidP="001B120D">
      <w:pPr>
        <w:jc w:val="center"/>
      </w:pPr>
      <w:r w:rsidRPr="0089288C">
        <w:rPr>
          <w:rFonts w:hint="eastAsia"/>
        </w:rPr>
        <w:t>Table 2: SNR points at 70% TP for FR2 TDD 4</w:t>
      </w:r>
      <w:r w:rsidRPr="0089288C">
        <w:t>0 MHz + 30kHz</w:t>
      </w:r>
    </w:p>
    <w:tbl>
      <w:tblPr>
        <w:tblStyle w:val="TableGrid"/>
        <w:tblW w:w="0" w:type="auto"/>
        <w:jc w:val="center"/>
        <w:tblLook w:val="04A0" w:firstRow="1" w:lastRow="0" w:firstColumn="1" w:lastColumn="0" w:noHBand="0" w:noVBand="1"/>
      </w:tblPr>
      <w:tblGrid>
        <w:gridCol w:w="920"/>
        <w:gridCol w:w="760"/>
        <w:gridCol w:w="760"/>
        <w:gridCol w:w="758"/>
        <w:gridCol w:w="758"/>
        <w:gridCol w:w="758"/>
        <w:gridCol w:w="758"/>
        <w:gridCol w:w="758"/>
        <w:gridCol w:w="758"/>
        <w:gridCol w:w="758"/>
        <w:gridCol w:w="972"/>
        <w:gridCol w:w="911"/>
      </w:tblGrid>
      <w:tr w:rsidR="001B120D" w:rsidRPr="0089288C" w:rsidTr="00C42175">
        <w:trPr>
          <w:trHeight w:val="98"/>
          <w:jc w:val="center"/>
        </w:trPr>
        <w:tc>
          <w:tcPr>
            <w:tcW w:w="942" w:type="dxa"/>
          </w:tcPr>
          <w:p w:rsidR="001B120D" w:rsidRPr="0089288C" w:rsidRDefault="001B120D" w:rsidP="00C42175">
            <w:pPr>
              <w:spacing w:after="0"/>
            </w:pPr>
            <w:r w:rsidRPr="0089288C">
              <w:t>70% TP</w:t>
            </w:r>
          </w:p>
        </w:tc>
        <w:tc>
          <w:tcPr>
            <w:tcW w:w="770" w:type="dxa"/>
          </w:tcPr>
          <w:p w:rsidR="001B120D" w:rsidRPr="0089288C" w:rsidRDefault="001B120D" w:rsidP="00C42175">
            <w:pPr>
              <w:spacing w:after="0"/>
            </w:pPr>
            <w:r w:rsidRPr="0089288C">
              <w:t>Case 1</w:t>
            </w:r>
          </w:p>
        </w:tc>
        <w:tc>
          <w:tcPr>
            <w:tcW w:w="770" w:type="dxa"/>
          </w:tcPr>
          <w:p w:rsidR="001B120D" w:rsidRPr="0089288C" w:rsidRDefault="001B120D" w:rsidP="00C42175">
            <w:pPr>
              <w:spacing w:after="0"/>
            </w:pPr>
            <w:r w:rsidRPr="0089288C">
              <w:t>Case 2</w:t>
            </w:r>
          </w:p>
        </w:tc>
        <w:tc>
          <w:tcPr>
            <w:tcW w:w="769" w:type="dxa"/>
          </w:tcPr>
          <w:p w:rsidR="001B120D" w:rsidRPr="0089288C" w:rsidRDefault="001B120D" w:rsidP="00C42175">
            <w:pPr>
              <w:spacing w:after="0"/>
            </w:pPr>
            <w:r w:rsidRPr="0089288C">
              <w:t>Case 3</w:t>
            </w:r>
          </w:p>
        </w:tc>
        <w:tc>
          <w:tcPr>
            <w:tcW w:w="769" w:type="dxa"/>
          </w:tcPr>
          <w:p w:rsidR="001B120D" w:rsidRPr="0089288C" w:rsidRDefault="001B120D" w:rsidP="00C42175">
            <w:pPr>
              <w:spacing w:after="0"/>
            </w:pPr>
            <w:r w:rsidRPr="0089288C">
              <w:t>Case 4</w:t>
            </w:r>
          </w:p>
        </w:tc>
        <w:tc>
          <w:tcPr>
            <w:tcW w:w="769" w:type="dxa"/>
          </w:tcPr>
          <w:p w:rsidR="001B120D" w:rsidRPr="0089288C" w:rsidRDefault="001B120D" w:rsidP="00C42175">
            <w:pPr>
              <w:spacing w:after="0"/>
            </w:pPr>
            <w:r w:rsidRPr="0089288C">
              <w:t>Case 5</w:t>
            </w:r>
          </w:p>
        </w:tc>
        <w:tc>
          <w:tcPr>
            <w:tcW w:w="769" w:type="dxa"/>
          </w:tcPr>
          <w:p w:rsidR="001B120D" w:rsidRPr="0089288C" w:rsidRDefault="001B120D" w:rsidP="00C42175">
            <w:pPr>
              <w:spacing w:after="0"/>
            </w:pPr>
            <w:r w:rsidRPr="0089288C">
              <w:t>Case 6</w:t>
            </w:r>
          </w:p>
        </w:tc>
        <w:tc>
          <w:tcPr>
            <w:tcW w:w="769" w:type="dxa"/>
          </w:tcPr>
          <w:p w:rsidR="001B120D" w:rsidRPr="0089288C" w:rsidRDefault="001B120D" w:rsidP="00C42175">
            <w:pPr>
              <w:spacing w:after="0"/>
            </w:pPr>
            <w:r w:rsidRPr="0089288C">
              <w:t>Case 7</w:t>
            </w:r>
          </w:p>
        </w:tc>
        <w:tc>
          <w:tcPr>
            <w:tcW w:w="769" w:type="dxa"/>
          </w:tcPr>
          <w:p w:rsidR="001B120D" w:rsidRPr="0089288C" w:rsidRDefault="001B120D" w:rsidP="00C42175">
            <w:pPr>
              <w:spacing w:after="0"/>
            </w:pPr>
            <w:r w:rsidRPr="0089288C">
              <w:t>Case 8</w:t>
            </w:r>
          </w:p>
        </w:tc>
        <w:tc>
          <w:tcPr>
            <w:tcW w:w="769" w:type="dxa"/>
          </w:tcPr>
          <w:p w:rsidR="001B120D" w:rsidRPr="0089288C" w:rsidRDefault="001B120D" w:rsidP="00C42175">
            <w:pPr>
              <w:spacing w:after="0"/>
            </w:pPr>
            <w:r w:rsidRPr="0089288C">
              <w:t>Case 9</w:t>
            </w:r>
          </w:p>
        </w:tc>
        <w:tc>
          <w:tcPr>
            <w:tcW w:w="972" w:type="dxa"/>
          </w:tcPr>
          <w:p w:rsidR="001B120D" w:rsidRPr="0089288C" w:rsidRDefault="001B120D" w:rsidP="00C42175">
            <w:pPr>
              <w:spacing w:after="0"/>
            </w:pPr>
            <w:r w:rsidRPr="0089288C">
              <w:t>Case 10</w:t>
            </w:r>
          </w:p>
        </w:tc>
        <w:tc>
          <w:tcPr>
            <w:tcW w:w="911" w:type="dxa"/>
          </w:tcPr>
          <w:p w:rsidR="001B120D" w:rsidRPr="0089288C" w:rsidRDefault="001B120D" w:rsidP="00C42175">
            <w:pPr>
              <w:spacing w:after="0"/>
            </w:pPr>
            <w:r w:rsidRPr="0089288C">
              <w:t>Case 11</w:t>
            </w:r>
          </w:p>
        </w:tc>
      </w:tr>
      <w:tr w:rsidR="001B120D" w:rsidRPr="0089288C" w:rsidTr="00C42175">
        <w:trPr>
          <w:trHeight w:val="63"/>
          <w:jc w:val="center"/>
        </w:trPr>
        <w:tc>
          <w:tcPr>
            <w:tcW w:w="942" w:type="dxa"/>
          </w:tcPr>
          <w:p w:rsidR="001B120D" w:rsidRPr="0089288C" w:rsidRDefault="001B120D" w:rsidP="00C42175">
            <w:pPr>
              <w:spacing w:after="0"/>
            </w:pPr>
            <w:r w:rsidRPr="0089288C">
              <w:t xml:space="preserve">2Rx </w:t>
            </w:r>
          </w:p>
        </w:tc>
        <w:tc>
          <w:tcPr>
            <w:tcW w:w="770" w:type="dxa"/>
          </w:tcPr>
          <w:p w:rsidR="001B120D" w:rsidRPr="0089288C" w:rsidRDefault="001B120D" w:rsidP="00C42175">
            <w:pPr>
              <w:spacing w:after="0"/>
            </w:pPr>
            <w:r w:rsidRPr="0089288C">
              <w:t>-3.4</w:t>
            </w:r>
          </w:p>
        </w:tc>
        <w:tc>
          <w:tcPr>
            <w:tcW w:w="770" w:type="dxa"/>
          </w:tcPr>
          <w:p w:rsidR="001B120D" w:rsidRPr="0089288C" w:rsidRDefault="001B120D" w:rsidP="00C42175">
            <w:pPr>
              <w:spacing w:after="0"/>
            </w:pPr>
            <w:r w:rsidRPr="0089288C">
              <w:t>-2.5</w:t>
            </w:r>
          </w:p>
        </w:tc>
        <w:tc>
          <w:tcPr>
            <w:tcW w:w="769" w:type="dxa"/>
          </w:tcPr>
          <w:p w:rsidR="001B120D" w:rsidRPr="0089288C" w:rsidRDefault="001B120D" w:rsidP="00C42175">
            <w:pPr>
              <w:spacing w:after="0"/>
            </w:pPr>
            <w:r w:rsidRPr="0089288C">
              <w:t>21.7</w:t>
            </w:r>
          </w:p>
        </w:tc>
        <w:tc>
          <w:tcPr>
            <w:tcW w:w="769" w:type="dxa"/>
          </w:tcPr>
          <w:p w:rsidR="001B120D" w:rsidRPr="0089288C" w:rsidRDefault="001B120D" w:rsidP="00C42175">
            <w:pPr>
              <w:spacing w:after="0"/>
            </w:pPr>
            <w:r w:rsidRPr="0089288C">
              <w:t>17.8</w:t>
            </w:r>
          </w:p>
        </w:tc>
        <w:tc>
          <w:tcPr>
            <w:tcW w:w="769" w:type="dxa"/>
          </w:tcPr>
          <w:p w:rsidR="001B120D" w:rsidRPr="0089288C" w:rsidRDefault="001B120D" w:rsidP="00C42175">
            <w:pPr>
              <w:spacing w:after="0"/>
            </w:pPr>
            <w:r w:rsidRPr="0089288C">
              <w:t>10.0</w:t>
            </w:r>
          </w:p>
        </w:tc>
        <w:tc>
          <w:tcPr>
            <w:tcW w:w="769" w:type="dxa"/>
          </w:tcPr>
          <w:p w:rsidR="001B120D" w:rsidRPr="0089288C" w:rsidRDefault="001B120D" w:rsidP="00C42175">
            <w:pPr>
              <w:spacing w:after="0"/>
            </w:pPr>
            <w:r w:rsidRPr="0089288C">
              <w:t>23.6</w:t>
            </w:r>
          </w:p>
        </w:tc>
        <w:tc>
          <w:tcPr>
            <w:tcW w:w="769" w:type="dxa"/>
          </w:tcPr>
          <w:p w:rsidR="001B120D" w:rsidRPr="0089288C" w:rsidRDefault="001B120D" w:rsidP="00C42175">
            <w:pPr>
              <w:spacing w:after="0"/>
            </w:pPr>
            <w:r w:rsidRPr="0089288C">
              <w:t>16.5</w:t>
            </w:r>
          </w:p>
        </w:tc>
        <w:tc>
          <w:tcPr>
            <w:tcW w:w="769" w:type="dxa"/>
          </w:tcPr>
          <w:p w:rsidR="001B120D" w:rsidRPr="0089288C" w:rsidRDefault="001B120D" w:rsidP="00C42175">
            <w:pPr>
              <w:spacing w:after="0"/>
            </w:pPr>
          </w:p>
        </w:tc>
        <w:tc>
          <w:tcPr>
            <w:tcW w:w="769" w:type="dxa"/>
          </w:tcPr>
          <w:p w:rsidR="001B120D" w:rsidRPr="0089288C" w:rsidRDefault="001B120D" w:rsidP="00C42175">
            <w:pPr>
              <w:spacing w:after="0"/>
            </w:pPr>
          </w:p>
        </w:tc>
        <w:tc>
          <w:tcPr>
            <w:tcW w:w="972" w:type="dxa"/>
          </w:tcPr>
          <w:p w:rsidR="001B120D" w:rsidRPr="0089288C" w:rsidRDefault="001B120D" w:rsidP="00C42175">
            <w:pPr>
              <w:spacing w:after="0"/>
            </w:pPr>
            <w:r w:rsidRPr="0089288C">
              <w:t>16.8/14.9</w:t>
            </w:r>
          </w:p>
        </w:tc>
        <w:tc>
          <w:tcPr>
            <w:tcW w:w="911" w:type="dxa"/>
          </w:tcPr>
          <w:p w:rsidR="001B120D" w:rsidRPr="0089288C" w:rsidRDefault="001B120D" w:rsidP="00C42175">
            <w:pPr>
              <w:spacing w:after="0"/>
            </w:pPr>
          </w:p>
        </w:tc>
      </w:tr>
      <w:tr w:rsidR="001B120D" w:rsidRPr="0089288C" w:rsidTr="00C42175">
        <w:trPr>
          <w:trHeight w:val="63"/>
          <w:jc w:val="center"/>
        </w:trPr>
        <w:tc>
          <w:tcPr>
            <w:tcW w:w="942" w:type="dxa"/>
          </w:tcPr>
          <w:p w:rsidR="001B120D" w:rsidRPr="0089288C" w:rsidRDefault="001B120D" w:rsidP="00C42175">
            <w:pPr>
              <w:spacing w:after="0"/>
            </w:pPr>
            <w:r w:rsidRPr="0089288C">
              <w:t>4Rx</w:t>
            </w:r>
          </w:p>
        </w:tc>
        <w:tc>
          <w:tcPr>
            <w:tcW w:w="770" w:type="dxa"/>
          </w:tcPr>
          <w:p w:rsidR="001B120D" w:rsidRPr="0089288C" w:rsidRDefault="001B120D" w:rsidP="00C42175">
            <w:pPr>
              <w:spacing w:after="0"/>
            </w:pPr>
            <w:r w:rsidRPr="0089288C">
              <w:t>-5.3</w:t>
            </w:r>
          </w:p>
        </w:tc>
        <w:tc>
          <w:tcPr>
            <w:tcW w:w="770" w:type="dxa"/>
          </w:tcPr>
          <w:p w:rsidR="001B120D" w:rsidRPr="0089288C" w:rsidRDefault="001B120D" w:rsidP="00C42175">
            <w:pPr>
              <w:spacing w:after="0"/>
            </w:pPr>
            <w:r w:rsidRPr="0089288C">
              <w:t>-4.8</w:t>
            </w:r>
          </w:p>
        </w:tc>
        <w:tc>
          <w:tcPr>
            <w:tcW w:w="769" w:type="dxa"/>
          </w:tcPr>
          <w:p w:rsidR="001B120D" w:rsidRPr="0089288C" w:rsidRDefault="001B120D" w:rsidP="00C42175">
            <w:pPr>
              <w:spacing w:after="0"/>
            </w:pPr>
            <w:r w:rsidRPr="0089288C">
              <w:t>19.1</w:t>
            </w:r>
          </w:p>
        </w:tc>
        <w:tc>
          <w:tcPr>
            <w:tcW w:w="769" w:type="dxa"/>
          </w:tcPr>
          <w:p w:rsidR="001B120D" w:rsidRPr="0089288C" w:rsidRDefault="001B120D" w:rsidP="00C42175">
            <w:pPr>
              <w:spacing w:after="0"/>
            </w:pPr>
            <w:r w:rsidRPr="0089288C">
              <w:t>15.6</w:t>
            </w:r>
          </w:p>
        </w:tc>
        <w:tc>
          <w:tcPr>
            <w:tcW w:w="769" w:type="dxa"/>
          </w:tcPr>
          <w:p w:rsidR="001B120D" w:rsidRPr="0089288C" w:rsidRDefault="001B120D" w:rsidP="00C42175">
            <w:pPr>
              <w:spacing w:after="0"/>
            </w:pPr>
            <w:r w:rsidRPr="0089288C">
              <w:t>6.2</w:t>
            </w:r>
          </w:p>
        </w:tc>
        <w:tc>
          <w:tcPr>
            <w:tcW w:w="769" w:type="dxa"/>
          </w:tcPr>
          <w:p w:rsidR="001B120D" w:rsidRPr="0089288C" w:rsidRDefault="001B120D" w:rsidP="00C42175">
            <w:pPr>
              <w:spacing w:after="0"/>
            </w:pPr>
            <w:r w:rsidRPr="0089288C">
              <w:t>15.9</w:t>
            </w:r>
          </w:p>
        </w:tc>
        <w:tc>
          <w:tcPr>
            <w:tcW w:w="769" w:type="dxa"/>
          </w:tcPr>
          <w:p w:rsidR="001B120D" w:rsidRPr="0089288C" w:rsidRDefault="001B120D" w:rsidP="00C42175">
            <w:pPr>
              <w:spacing w:after="0"/>
            </w:pPr>
            <w:r w:rsidRPr="0089288C">
              <w:t>11.8</w:t>
            </w:r>
          </w:p>
        </w:tc>
        <w:tc>
          <w:tcPr>
            <w:tcW w:w="769" w:type="dxa"/>
          </w:tcPr>
          <w:p w:rsidR="001B120D" w:rsidRPr="0089288C" w:rsidRDefault="001B120D" w:rsidP="00C42175">
            <w:pPr>
              <w:spacing w:after="0"/>
            </w:pPr>
            <w:r w:rsidRPr="0089288C">
              <w:t>8.7</w:t>
            </w:r>
          </w:p>
        </w:tc>
        <w:tc>
          <w:tcPr>
            <w:tcW w:w="769" w:type="dxa"/>
          </w:tcPr>
          <w:p w:rsidR="001B120D" w:rsidRPr="0089288C" w:rsidRDefault="001B120D" w:rsidP="00C42175">
            <w:pPr>
              <w:spacing w:after="0"/>
            </w:pPr>
            <w:r w:rsidRPr="0089288C">
              <w:t>13.9</w:t>
            </w:r>
          </w:p>
        </w:tc>
        <w:tc>
          <w:tcPr>
            <w:tcW w:w="972" w:type="dxa"/>
          </w:tcPr>
          <w:p w:rsidR="001B120D" w:rsidRPr="0089288C" w:rsidRDefault="001B120D" w:rsidP="00C42175">
            <w:pPr>
              <w:spacing w:after="0"/>
            </w:pPr>
          </w:p>
        </w:tc>
        <w:tc>
          <w:tcPr>
            <w:tcW w:w="911" w:type="dxa"/>
          </w:tcPr>
          <w:p w:rsidR="001B120D" w:rsidRPr="0089288C" w:rsidRDefault="001B120D" w:rsidP="00C42175">
            <w:pPr>
              <w:spacing w:after="0"/>
            </w:pPr>
            <w:r w:rsidRPr="0089288C">
              <w:t>NA/21.1</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22" w:history="1">
        <w:r w:rsidR="001B120D">
          <w:rPr>
            <w:rStyle w:val="Hyperlink"/>
            <w:rFonts w:ascii="Arial" w:hAnsi="Arial" w:cs="Arial"/>
            <w:b/>
            <w:sz w:val="24"/>
          </w:rPr>
          <w:t>R4-1809964</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23" w:history="1">
        <w:r>
          <w:rPr>
            <w:rStyle w:val="Hyperlink"/>
            <w:rFonts w:ascii="Arial" w:hAnsi="Arial" w:cs="Arial"/>
            <w:b/>
          </w:rPr>
          <w:t>R4-1811351</w:t>
        </w:r>
      </w:hyperlink>
      <w:r>
        <w:rPr>
          <w:rFonts w:ascii="Arial" w:hAnsi="Arial" w:cs="Arial"/>
          <w:b/>
        </w:rPr>
        <w:t xml:space="preserve"> (from </w:t>
      </w:r>
      <w:hyperlink r:id="rId1924" w:history="1">
        <w:r>
          <w:rPr>
            <w:rStyle w:val="Hyperlink"/>
            <w:rFonts w:ascii="Arial" w:hAnsi="Arial" w:cs="Arial"/>
            <w:b/>
          </w:rPr>
          <w:t>R4-1809964)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925" w:history="1">
        <w:r w:rsidR="001B120D">
          <w:rPr>
            <w:rStyle w:val="Hyperlink"/>
            <w:rFonts w:ascii="Arial" w:hAnsi="Arial" w:cs="Arial"/>
            <w:b/>
            <w:sz w:val="24"/>
          </w:rPr>
          <w:t>R4-1811351</w:t>
        </w:r>
      </w:hyperlink>
      <w:r w:rsidR="001B120D">
        <w:rPr>
          <w:b/>
        </w:rPr>
        <w:tab/>
        <w:t>Initial simulation results for NR PDSCH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8E494A" w:rsidRDefault="001B120D" w:rsidP="001B120D">
      <w:r w:rsidRPr="008E494A">
        <w:rPr>
          <w:rFonts w:hint="eastAsia"/>
        </w:rPr>
        <w:t>In this</w:t>
      </w:r>
      <w:r w:rsidRPr="008E494A">
        <w:t xml:space="preserve"> contribution</w:t>
      </w:r>
      <w:r w:rsidRPr="008E494A">
        <w:rPr>
          <w:rFonts w:hint="eastAsia"/>
        </w:rPr>
        <w:t>, initial simulation results for FDD and TDD of FR1 provided. The SNR points at 70% TP were summarized in table 1 (FR1 FDD) and table 2(FR1 TDD).</w:t>
      </w:r>
    </w:p>
    <w:p w:rsidR="001B120D" w:rsidRPr="008E494A" w:rsidRDefault="001B120D" w:rsidP="001B120D">
      <w:pPr>
        <w:jc w:val="center"/>
      </w:pPr>
      <w:r w:rsidRPr="008E494A">
        <w:t>Table 1: SNR points at 70% TP for FR2 TDD 120 kHz + 100 MHz</w:t>
      </w:r>
    </w:p>
    <w:tbl>
      <w:tblPr>
        <w:tblStyle w:val="TableGrid"/>
        <w:tblW w:w="0" w:type="auto"/>
        <w:jc w:val="center"/>
        <w:tblLook w:val="04A0" w:firstRow="1" w:lastRow="0" w:firstColumn="1" w:lastColumn="0" w:noHBand="0" w:noVBand="1"/>
      </w:tblPr>
      <w:tblGrid>
        <w:gridCol w:w="1438"/>
        <w:gridCol w:w="795"/>
        <w:gridCol w:w="796"/>
        <w:gridCol w:w="796"/>
        <w:gridCol w:w="796"/>
        <w:gridCol w:w="796"/>
        <w:gridCol w:w="796"/>
        <w:gridCol w:w="796"/>
      </w:tblGrid>
      <w:tr w:rsidR="001B120D" w:rsidRPr="008E494A" w:rsidTr="00C42175">
        <w:trPr>
          <w:trHeight w:val="82"/>
          <w:jc w:val="center"/>
        </w:trPr>
        <w:tc>
          <w:tcPr>
            <w:tcW w:w="1438" w:type="dxa"/>
          </w:tcPr>
          <w:p w:rsidR="001B120D" w:rsidRPr="008E494A" w:rsidRDefault="001B120D" w:rsidP="00C42175">
            <w:pPr>
              <w:spacing w:after="0"/>
            </w:pPr>
            <w:r w:rsidRPr="008E494A">
              <w:rPr>
                <w:rFonts w:hint="eastAsia"/>
              </w:rPr>
              <w:t>70% TP</w:t>
            </w:r>
          </w:p>
        </w:tc>
        <w:tc>
          <w:tcPr>
            <w:tcW w:w="795" w:type="dxa"/>
          </w:tcPr>
          <w:p w:rsidR="001B120D" w:rsidRPr="008E494A" w:rsidRDefault="001B120D" w:rsidP="00C42175">
            <w:pPr>
              <w:spacing w:after="0"/>
            </w:pPr>
            <w:r w:rsidRPr="008E494A">
              <w:rPr>
                <w:rFonts w:hint="eastAsia"/>
              </w:rPr>
              <w:t>Case 1</w:t>
            </w:r>
          </w:p>
        </w:tc>
        <w:tc>
          <w:tcPr>
            <w:tcW w:w="796" w:type="dxa"/>
          </w:tcPr>
          <w:p w:rsidR="001B120D" w:rsidRPr="008E494A" w:rsidRDefault="001B120D" w:rsidP="00C42175">
            <w:pPr>
              <w:spacing w:after="0"/>
            </w:pPr>
            <w:r w:rsidRPr="008E494A">
              <w:rPr>
                <w:rFonts w:hint="eastAsia"/>
              </w:rPr>
              <w:t>Case 2</w:t>
            </w:r>
          </w:p>
        </w:tc>
        <w:tc>
          <w:tcPr>
            <w:tcW w:w="796" w:type="dxa"/>
          </w:tcPr>
          <w:p w:rsidR="001B120D" w:rsidRPr="008E494A" w:rsidRDefault="001B120D" w:rsidP="00C42175">
            <w:pPr>
              <w:spacing w:after="0"/>
            </w:pPr>
            <w:r w:rsidRPr="008E494A">
              <w:rPr>
                <w:rFonts w:hint="eastAsia"/>
              </w:rPr>
              <w:t>Case 3</w:t>
            </w:r>
          </w:p>
        </w:tc>
        <w:tc>
          <w:tcPr>
            <w:tcW w:w="796" w:type="dxa"/>
          </w:tcPr>
          <w:p w:rsidR="001B120D" w:rsidRPr="008E494A" w:rsidRDefault="001B120D" w:rsidP="00C42175">
            <w:pPr>
              <w:spacing w:after="0"/>
            </w:pPr>
            <w:r w:rsidRPr="008E494A">
              <w:rPr>
                <w:rFonts w:hint="eastAsia"/>
              </w:rPr>
              <w:t>Case 4</w:t>
            </w:r>
          </w:p>
        </w:tc>
        <w:tc>
          <w:tcPr>
            <w:tcW w:w="796" w:type="dxa"/>
          </w:tcPr>
          <w:p w:rsidR="001B120D" w:rsidRPr="008E494A" w:rsidRDefault="001B120D" w:rsidP="00C42175">
            <w:pPr>
              <w:spacing w:after="0"/>
            </w:pPr>
            <w:r w:rsidRPr="008E494A">
              <w:rPr>
                <w:rFonts w:hint="eastAsia"/>
              </w:rPr>
              <w:t>Case 5</w:t>
            </w:r>
          </w:p>
        </w:tc>
        <w:tc>
          <w:tcPr>
            <w:tcW w:w="796" w:type="dxa"/>
          </w:tcPr>
          <w:p w:rsidR="001B120D" w:rsidRPr="008E494A" w:rsidRDefault="001B120D" w:rsidP="00C42175">
            <w:pPr>
              <w:spacing w:after="0"/>
            </w:pPr>
            <w:r w:rsidRPr="008E494A">
              <w:rPr>
                <w:rFonts w:hint="eastAsia"/>
              </w:rPr>
              <w:t>Case 6</w:t>
            </w:r>
          </w:p>
        </w:tc>
        <w:tc>
          <w:tcPr>
            <w:tcW w:w="796" w:type="dxa"/>
          </w:tcPr>
          <w:p w:rsidR="001B120D" w:rsidRPr="008E494A" w:rsidRDefault="001B120D" w:rsidP="00C42175">
            <w:pPr>
              <w:spacing w:after="0"/>
            </w:pPr>
            <w:r w:rsidRPr="008E494A">
              <w:rPr>
                <w:rFonts w:hint="eastAsia"/>
              </w:rPr>
              <w:t>Case 7</w:t>
            </w:r>
          </w:p>
        </w:tc>
      </w:tr>
      <w:tr w:rsidR="001B120D" w:rsidRPr="008E494A" w:rsidTr="00C42175">
        <w:trPr>
          <w:trHeight w:val="63"/>
          <w:jc w:val="center"/>
        </w:trPr>
        <w:tc>
          <w:tcPr>
            <w:tcW w:w="1438" w:type="dxa"/>
          </w:tcPr>
          <w:p w:rsidR="001B120D" w:rsidRPr="008E494A" w:rsidRDefault="001B120D" w:rsidP="00C42175">
            <w:pPr>
              <w:spacing w:after="0"/>
            </w:pPr>
            <w:r w:rsidRPr="008E494A">
              <w:rPr>
                <w:rFonts w:hint="eastAsia"/>
              </w:rPr>
              <w:t xml:space="preserve">2Rx </w:t>
            </w:r>
          </w:p>
        </w:tc>
        <w:tc>
          <w:tcPr>
            <w:tcW w:w="795" w:type="dxa"/>
          </w:tcPr>
          <w:p w:rsidR="001B120D" w:rsidRPr="008E494A" w:rsidRDefault="001B120D" w:rsidP="00C42175">
            <w:pPr>
              <w:spacing w:after="0"/>
            </w:pPr>
            <w:r w:rsidRPr="008E494A">
              <w:rPr>
                <w:rFonts w:hint="eastAsia"/>
              </w:rPr>
              <w:t>-3.2</w:t>
            </w:r>
          </w:p>
        </w:tc>
        <w:tc>
          <w:tcPr>
            <w:tcW w:w="796" w:type="dxa"/>
          </w:tcPr>
          <w:p w:rsidR="001B120D" w:rsidRPr="008E494A" w:rsidRDefault="001B120D" w:rsidP="00C42175">
            <w:pPr>
              <w:spacing w:after="0"/>
            </w:pPr>
            <w:r w:rsidRPr="008E494A">
              <w:rPr>
                <w:rFonts w:hint="eastAsia"/>
              </w:rPr>
              <w:t>15.9</w:t>
            </w:r>
          </w:p>
        </w:tc>
        <w:tc>
          <w:tcPr>
            <w:tcW w:w="796" w:type="dxa"/>
          </w:tcPr>
          <w:p w:rsidR="001B120D" w:rsidRPr="008E494A" w:rsidRDefault="001B120D" w:rsidP="00C42175">
            <w:pPr>
              <w:spacing w:after="0"/>
            </w:pPr>
            <w:r w:rsidRPr="008E494A">
              <w:rPr>
                <w:rFonts w:hint="eastAsia"/>
              </w:rPr>
              <w:t>1.6</w:t>
            </w:r>
          </w:p>
        </w:tc>
        <w:tc>
          <w:tcPr>
            <w:tcW w:w="796" w:type="dxa"/>
          </w:tcPr>
          <w:p w:rsidR="001B120D" w:rsidRPr="008E494A" w:rsidRDefault="001B120D" w:rsidP="00C42175">
            <w:pPr>
              <w:spacing w:after="0"/>
            </w:pPr>
            <w:r w:rsidRPr="008E494A">
              <w:rPr>
                <w:rFonts w:hint="eastAsia"/>
              </w:rPr>
              <w:t>11.7</w:t>
            </w:r>
          </w:p>
        </w:tc>
        <w:tc>
          <w:tcPr>
            <w:tcW w:w="796" w:type="dxa"/>
          </w:tcPr>
          <w:p w:rsidR="001B120D" w:rsidRPr="008E494A" w:rsidRDefault="001B120D" w:rsidP="00C42175">
            <w:pPr>
              <w:spacing w:after="0"/>
            </w:pPr>
          </w:p>
        </w:tc>
        <w:tc>
          <w:tcPr>
            <w:tcW w:w="796" w:type="dxa"/>
          </w:tcPr>
          <w:p w:rsidR="001B120D" w:rsidRPr="008E494A" w:rsidRDefault="001B120D" w:rsidP="00C42175">
            <w:pPr>
              <w:spacing w:after="0"/>
            </w:pPr>
            <w:r w:rsidRPr="008E494A">
              <w:rPr>
                <w:rFonts w:hint="eastAsia"/>
              </w:rPr>
              <w:t>17.6</w:t>
            </w:r>
          </w:p>
        </w:tc>
        <w:tc>
          <w:tcPr>
            <w:tcW w:w="796" w:type="dxa"/>
          </w:tcPr>
          <w:p w:rsidR="001B120D" w:rsidRPr="008E494A" w:rsidRDefault="001B120D" w:rsidP="00C42175">
            <w:pPr>
              <w:spacing w:after="0"/>
            </w:pP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26" w:history="1">
        <w:r w:rsidR="001B120D">
          <w:rPr>
            <w:rStyle w:val="Hyperlink"/>
            <w:rFonts w:ascii="Arial" w:hAnsi="Arial" w:cs="Arial"/>
            <w:b/>
            <w:sz w:val="24"/>
          </w:rPr>
          <w:t>R4-1810296</w:t>
        </w:r>
      </w:hyperlink>
      <w:r w:rsidR="001B120D">
        <w:rPr>
          <w:b/>
        </w:rPr>
        <w:tab/>
        <w:t>Simulation results on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A36551">
        <w:t>In this contribution, we provide our initial PDSCH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27" w:history="1">
        <w:r w:rsidR="001B120D">
          <w:rPr>
            <w:rStyle w:val="Hyperlink"/>
            <w:rFonts w:ascii="Arial" w:hAnsi="Arial" w:cs="Arial"/>
            <w:b/>
            <w:sz w:val="24"/>
          </w:rPr>
          <w:t>R4-1810342</w:t>
        </w:r>
      </w:hyperlink>
      <w:r w:rsidR="001B120D">
        <w:rPr>
          <w:b/>
        </w:rPr>
        <w:tab/>
        <w:t>NR PDSCH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4F42" w:rsidRDefault="001B120D" w:rsidP="001B120D">
      <w:r w:rsidRPr="005A4F42">
        <w:t>This paper presents the simulation results for NR PDSCH demodulation performance tests in Tables 1, 2 and 3. Following are our observations:</w:t>
      </w:r>
    </w:p>
    <w:p w:rsidR="001B120D" w:rsidRPr="005A4F42" w:rsidRDefault="001B120D" w:rsidP="001B120D">
      <w:r w:rsidRPr="005A4F42">
        <w:t>Observation 1: SNR required for 70% of peak throughput for 256QAM MCS 24, Test 3a, 3b for FR1 TDD and FDD are at reasonable margin from Testable SNR as defined in [3]. So, 256QAM MCS 24 is acceptable to define Rank1 test cases.</w:t>
      </w:r>
    </w:p>
    <w:p w:rsidR="001B120D" w:rsidRPr="005A4F42" w:rsidRDefault="001B120D" w:rsidP="001B120D">
      <w:r w:rsidRPr="005A4F42">
        <w:t>Observation 2: SNR required for 70% of peak throughput for 64QAM MCS 24 for 2Rx tests for FR1 and FR2 are violating the Testable SNR as defined in [3] after adding implementation margin. So, 64QAM MCS24 is not acceptable to define Rank 2, 2Rx test cases.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28" w:history="1">
        <w:r w:rsidR="001B120D">
          <w:rPr>
            <w:rStyle w:val="Hyperlink"/>
            <w:rFonts w:ascii="Arial" w:hAnsi="Arial" w:cs="Arial"/>
            <w:b/>
            <w:sz w:val="24"/>
          </w:rPr>
          <w:t>R4-1810026</w:t>
        </w:r>
      </w:hyperlink>
      <w:r w:rsidR="001B120D">
        <w:rPr>
          <w:b/>
        </w:rPr>
        <w:tab/>
        <w:t>Initial PDSCH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4F4DDE" w:rsidRDefault="001B120D" w:rsidP="001B120D">
      <w:r w:rsidRPr="004F4DDE">
        <w:t>In the contribution, we provide our simulation on PDSCH. We have the following observations:</w:t>
      </w:r>
    </w:p>
    <w:p w:rsidR="001B120D" w:rsidRPr="004F4DDE" w:rsidRDefault="001B120D" w:rsidP="001B120D">
      <w:pPr>
        <w:rPr>
          <w:lang w:eastAsia="zh-CN"/>
        </w:rPr>
      </w:pPr>
      <w:r w:rsidRPr="004F4DDE">
        <w:rPr>
          <w:b/>
        </w:rPr>
        <w:t>Observation 1</w:t>
      </w:r>
      <w:r w:rsidRPr="004F4DDE">
        <w:t>: The performance difference between MMSE-IRC and R-ML is quite large in the channel with median correlation. To guarantee the system performance, the performance requirement of R-ML receiver should be included in the test case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29" w:history="1">
        <w:r w:rsidR="001B120D">
          <w:rPr>
            <w:rStyle w:val="Hyperlink"/>
            <w:rFonts w:ascii="Arial" w:hAnsi="Arial" w:cs="Arial"/>
            <w:b/>
            <w:sz w:val="24"/>
          </w:rPr>
          <w:t>R4-1810473</w:t>
        </w:r>
      </w:hyperlink>
      <w:r w:rsidR="001B120D">
        <w:rPr>
          <w:b/>
        </w:rPr>
        <w:tab/>
        <w:t>Initial evalaution results for NR PDSCH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491437" w:rsidP="001B120D">
      <w:pPr>
        <w:rPr>
          <w:i/>
        </w:rPr>
      </w:pPr>
      <w:hyperlink r:id="rId1930" w:history="1">
        <w:r w:rsidR="001B120D">
          <w:rPr>
            <w:rStyle w:val="Hyperlink"/>
            <w:rFonts w:ascii="Arial" w:hAnsi="Arial" w:cs="Arial"/>
            <w:b/>
            <w:sz w:val="24"/>
          </w:rPr>
          <w:t>R4-1810955</w:t>
        </w:r>
      </w:hyperlink>
      <w:r w:rsidR="001B120D">
        <w:rPr>
          <w:b/>
        </w:rPr>
        <w:tab/>
        <w:t>Simulation results for NR UE PDSCH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1F308B" w:rsidRDefault="001B120D" w:rsidP="001B120D">
      <w:pPr>
        <w:rPr>
          <w:lang w:val="en-US" w:eastAsia="zh-CN"/>
        </w:rPr>
      </w:pPr>
      <w:r w:rsidRPr="001F308B">
        <w:rPr>
          <w:lang w:val="en-US" w:eastAsia="zh-CN"/>
        </w:rPr>
        <w:t>In this contribution, we provide results based on the agreements made in previous meeting. We propose to include our results for a first round alignment and confirm the test parameters for PDSCH UE demodulation tests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31" w:history="1">
        <w:r w:rsidR="001B120D">
          <w:rPr>
            <w:rStyle w:val="Hyperlink"/>
            <w:rFonts w:ascii="Arial" w:hAnsi="Arial" w:cs="Arial"/>
            <w:b/>
            <w:sz w:val="24"/>
          </w:rPr>
          <w:t>R4-1811176</w:t>
        </w:r>
      </w:hyperlink>
      <w:r w:rsidR="001B120D">
        <w:rPr>
          <w:b/>
        </w:rPr>
        <w:tab/>
        <w:t>Simulation results for NR PDSCH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4C2818" w:rsidRDefault="001B120D" w:rsidP="001B120D">
      <w:pPr>
        <w:rPr>
          <w:lang w:val="en-US" w:eastAsia="zh-CN"/>
        </w:rPr>
      </w:pPr>
      <w:r w:rsidRPr="004C2818">
        <w:rPr>
          <w:lang w:val="en-US" w:eastAsia="zh-CN"/>
        </w:rPr>
        <w:t xml:space="preserve">During the recent RAN4 </w:t>
      </w:r>
      <w:r w:rsidRPr="004C2818">
        <w:rPr>
          <w:lang w:eastAsia="zh-CN"/>
        </w:rPr>
        <w:t xml:space="preserve">AH-1807 </w:t>
      </w:r>
      <w:r w:rsidRPr="004C2818">
        <w:rPr>
          <w:lang w:val="en-US" w:eastAsia="zh-CN"/>
        </w:rPr>
        <w:t xml:space="preserve">meeting, some simulation results for PDSCH demodulation performance were discussed for NR performance requirements [1]. Some </w:t>
      </w:r>
      <w:r w:rsidRPr="004C2818">
        <w:rPr>
          <w:lang w:eastAsia="zh-CN"/>
        </w:rPr>
        <w:t>simulation assumptions</w:t>
      </w:r>
      <w:r w:rsidRPr="004C2818">
        <w:rPr>
          <w:lang w:val="en-US" w:eastAsia="zh-CN"/>
        </w:rPr>
        <w:t xml:space="preserve"> and test cases were approved [2].</w:t>
      </w:r>
    </w:p>
    <w:p w:rsidR="001B120D" w:rsidRPr="004C2818" w:rsidRDefault="001B120D" w:rsidP="001B120D">
      <w:pPr>
        <w:rPr>
          <w:lang w:val="en-US" w:eastAsia="zh-CN"/>
        </w:rPr>
      </w:pPr>
      <w:r w:rsidRPr="004C2818">
        <w:rPr>
          <w:lang w:val="en-US" w:eastAsia="zh-CN"/>
        </w:rPr>
        <w:t>In this contribution, we will provide some more simulation results for PDSCH demodulation performance</w:t>
      </w:r>
      <w:r w:rsidRPr="004C2818">
        <w:rPr>
          <w:rFonts w:hint="eastAsia"/>
          <w:lang w:val="en-US" w:eastAsia="zh-CN"/>
        </w:rPr>
        <w:t xml:space="preserve"> for </w:t>
      </w:r>
      <w:r w:rsidRPr="004C2818">
        <w:rPr>
          <w:lang w:val="en-US" w:eastAsia="zh-CN"/>
        </w:rPr>
        <w:t>alignment</w:t>
      </w:r>
      <w:r w:rsidRPr="004C2818">
        <w:rPr>
          <w:rFonts w:hint="eastAsia"/>
          <w:lang w:val="en-US" w:eastAsia="zh-CN"/>
        </w:rPr>
        <w:t xml:space="preserve"> </w:t>
      </w:r>
      <w:r w:rsidRPr="004C2818">
        <w:rPr>
          <w:lang w:val="en-US" w:eastAsia="zh-CN"/>
        </w:rPr>
        <w:t xml:space="preserve">purpose according to the approved </w:t>
      </w:r>
      <w:r w:rsidRPr="004C2818">
        <w:rPr>
          <w:lang w:eastAsia="zh-CN"/>
        </w:rPr>
        <w:t>simulation assumptions</w:t>
      </w:r>
      <w:r w:rsidRPr="004C2818">
        <w:rPr>
          <w:lang w:val="en-US" w:eastAsia="zh-CN"/>
        </w:rPr>
        <w:t xml:space="preserve"> and test cases</w:t>
      </w:r>
      <w:r w:rsidRPr="004C2818">
        <w:rPr>
          <w:rFonts w:hint="eastAsia"/>
          <w:lang w:val="en-US" w:eastAsia="zh-CN"/>
        </w:rPr>
        <w:t xml:space="preserve"> for FR1 FDD</w:t>
      </w:r>
      <w:r w:rsidRPr="004C2818">
        <w:rPr>
          <w:lang w:val="en-US" w:eastAsia="zh-CN"/>
        </w:rPr>
        <w:t xml:space="preserve"> and</w:t>
      </w:r>
      <w:r w:rsidRPr="004C2818">
        <w:rPr>
          <w:rFonts w:hint="eastAsia"/>
          <w:lang w:val="en-US" w:eastAsia="zh-CN"/>
        </w:rPr>
        <w:t xml:space="preserve"> TDD</w:t>
      </w:r>
      <w:r w:rsidRPr="004C2818">
        <w:rPr>
          <w:lang w:val="en-US"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SDR testing</w:t>
      </w:r>
    </w:p>
    <w:p w:rsidR="001B120D" w:rsidRDefault="00491437" w:rsidP="001B120D">
      <w:pPr>
        <w:rPr>
          <w:i/>
        </w:rPr>
      </w:pPr>
      <w:hyperlink r:id="rId1932" w:history="1">
        <w:r w:rsidR="001B120D">
          <w:rPr>
            <w:rStyle w:val="Hyperlink"/>
            <w:rFonts w:ascii="Arial" w:hAnsi="Arial" w:cs="Arial"/>
            <w:b/>
            <w:sz w:val="24"/>
          </w:rPr>
          <w:t>R4-1810471</w:t>
        </w:r>
      </w:hyperlink>
      <w:r w:rsidR="001B120D">
        <w:rPr>
          <w:b/>
        </w:rPr>
        <w:tab/>
        <w:t>High level views on SDR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In this contribution, we discuss high level aspects for SDR requirements to smoothly finalize the specification.</w:t>
      </w:r>
    </w:p>
    <w:p w:rsidR="001B120D" w:rsidRPr="00B01826" w:rsidRDefault="001B120D" w:rsidP="001B120D">
      <w:r w:rsidRPr="00B01826">
        <w:t>Proposal 1: The channel bandwidths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15kHz SCS: 5, 15, 20, 25, 30, 40, 50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lastRenderedPageBreak/>
        <w:t>30kHz SCS: 15, 20, 25, 30, 40, 80, 100 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60kHz SCS: 200MHz</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 xml:space="preserve">120kHz SCS: 200MHz </w:t>
      </w:r>
    </w:p>
    <w:p w:rsidR="001B120D" w:rsidRPr="00B01826" w:rsidRDefault="001B120D" w:rsidP="001B120D">
      <w:r w:rsidRPr="00B01826">
        <w:t>Proposal 2: Slot duration for SDR requirement is 14 OFDM symbols</w:t>
      </w:r>
    </w:p>
    <w:p w:rsidR="001B120D" w:rsidRPr="00B01826" w:rsidRDefault="001B120D" w:rsidP="001B120D">
      <w:r w:rsidRPr="00B01826">
        <w:t>Proposal 3: CORESET size in frequency domain is 1 OFDM symbol.</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FFS: COREST size in time domain and FDM of COREST and PDSCH</w:t>
      </w:r>
    </w:p>
    <w:p w:rsidR="001B120D" w:rsidRPr="00B01826" w:rsidRDefault="001B120D" w:rsidP="001B120D">
      <w:r w:rsidRPr="00B01826">
        <w:t>Proposal 4: MIMO layer for SDR requirements are {1, 2, 4} for FR1, and {1, 2} for FR2.</w:t>
      </w:r>
    </w:p>
    <w:p w:rsidR="001B120D" w:rsidRPr="00B01826" w:rsidRDefault="001B120D" w:rsidP="001B120D">
      <w:r w:rsidRPr="00B01826">
        <w:t>Proposal 5: Modulation order for SDR requirements are as follows.</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FR1: both 64QAM and 256QAM</w:t>
      </w:r>
    </w:p>
    <w:p w:rsidR="001B120D" w:rsidRPr="00B01826"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FR2: 64QAM</w:t>
      </w:r>
    </w:p>
    <w:p w:rsidR="001B120D" w:rsidRPr="00B01826" w:rsidRDefault="001B120D" w:rsidP="001B120D">
      <w:r w:rsidRPr="00B01826">
        <w:t xml:space="preserve">Proposal 6: No additional DMRS for SDR requirement. </w:t>
      </w:r>
    </w:p>
    <w:p w:rsidR="001B120D" w:rsidRPr="00B01826" w:rsidRDefault="001B120D" w:rsidP="001B120D">
      <w:r w:rsidRPr="00B01826">
        <w:t xml:space="preserve">Proposal 7: For up to 2 MIMO layers, consider FDM of DMRS and PDSCH to increase TBS in a slot. </w:t>
      </w:r>
    </w:p>
    <w:p w:rsidR="001B120D" w:rsidRPr="00B01826" w:rsidRDefault="001B120D" w:rsidP="001B120D">
      <w:r w:rsidRPr="00B01826">
        <w:t>Pr</w:t>
      </w:r>
      <w:r>
        <w:t xml:space="preserve">oposal 8: For SDR requirement, </w:t>
      </w:r>
      <w:r w:rsidRPr="000C743A">
        <w:rPr>
          <w:rFonts w:eastAsia="Yu Mincho"/>
          <w:b/>
          <w:position w:val="-10"/>
        </w:rPr>
        <w:object w:dxaOrig="510" w:dyaOrig="350">
          <v:shape id="_x0000_i1072" type="#_x0000_t75" style="width:27.95pt;height:14.5pt" o:ole="">
            <v:imagedata r:id="rId1933" o:title=""/>
          </v:shape>
          <o:OLEObject Type="Embed" ProgID="Equation.3" ShapeID="_x0000_i1072" DrawAspect="Content" ObjectID="_1600086816" r:id="rId1934"/>
        </w:object>
      </w:r>
      <w:r w:rsidRPr="00B01826">
        <w:t>for TBS determination is set to 0.</w:t>
      </w:r>
    </w:p>
    <w:p w:rsidR="001B120D" w:rsidRPr="00B01826" w:rsidRDefault="001B120D" w:rsidP="001B120D">
      <w:r w:rsidRPr="00B01826">
        <w:t>Proposal 9: Send LS to RAN1/2 to clarify the usage of max date rate and scaling factor described in the section 4.1.2 in TS38.306.</w:t>
      </w:r>
    </w:p>
    <w:p w:rsidR="001B120D" w:rsidRPr="00647350" w:rsidRDefault="001B120D" w:rsidP="005E75E4">
      <w:pPr>
        <w:pStyle w:val="ListParagraph"/>
        <w:numPr>
          <w:ilvl w:val="0"/>
          <w:numId w:val="152"/>
        </w:numPr>
        <w:overflowPunct w:val="0"/>
        <w:autoSpaceDE w:val="0"/>
        <w:autoSpaceDN w:val="0"/>
        <w:adjustRightInd w:val="0"/>
        <w:spacing w:after="180" w:line="240" w:lineRule="auto"/>
        <w:contextualSpacing w:val="0"/>
        <w:rPr>
          <w:rFonts w:ascii="Times New Roman" w:hAnsi="Times New Roman"/>
        </w:rPr>
      </w:pPr>
      <w:r w:rsidRPr="00B01826">
        <w:rPr>
          <w:rFonts w:ascii="Times New Roman" w:hAnsi="Times New Roman"/>
        </w:rPr>
        <w:t>Ex. maximum TBS in all slots are limited by this formula or only averaged data rate are limited (i.e. TBS in each slot is not explicitly limited).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35" w:history="1">
        <w:r w:rsidR="001B120D">
          <w:rPr>
            <w:rStyle w:val="Hyperlink"/>
            <w:rFonts w:ascii="Arial" w:hAnsi="Arial" w:cs="Arial"/>
            <w:b/>
            <w:sz w:val="24"/>
          </w:rPr>
          <w:t>R4-1809826</w:t>
        </w:r>
      </w:hyperlink>
      <w:r w:rsidR="001B120D">
        <w:rPr>
          <w:b/>
        </w:rPr>
        <w:tab/>
        <w:t>NR SDR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94AB9" w:rsidRDefault="001B120D" w:rsidP="001B120D">
      <w:r w:rsidRPr="00894AB9">
        <w:t>In this paper we provided our on methodology for NR SDR testing. In summary we make the following proposals:</w:t>
      </w:r>
    </w:p>
    <w:p w:rsidR="001B120D" w:rsidRPr="00894AB9" w:rsidRDefault="001B120D" w:rsidP="001B120D">
      <w:pPr>
        <w:rPr>
          <w:b/>
        </w:rPr>
      </w:pPr>
      <w:r w:rsidRPr="00894AB9">
        <w:rPr>
          <w:b/>
        </w:rPr>
        <w:t>Proposal #1:</w:t>
      </w:r>
      <w:r w:rsidRPr="00894AB9">
        <w:rPr>
          <w:b/>
        </w:rPr>
        <w:tab/>
        <w:t>Use the following procedure for NR SDR testing</w:t>
      </w:r>
    </w:p>
    <w:p w:rsidR="001B120D" w:rsidRPr="00894AB9" w:rsidRDefault="001B120D" w:rsidP="005E75E4">
      <w:pPr>
        <w:numPr>
          <w:ilvl w:val="0"/>
          <w:numId w:val="155"/>
        </w:numPr>
        <w:rPr>
          <w:b/>
        </w:rPr>
      </w:pPr>
      <w:r w:rsidRPr="00894AB9">
        <w:rPr>
          <w:b/>
        </w:rPr>
        <w:t>Calculate data rate using equation from TS 38.306 for each CA bandwidth combination from CA bandwidth combinations supported by UE, taking into account channel bandwidt</w:t>
      </w:r>
      <w:r w:rsidRPr="00894AB9">
        <w:rPr>
          <w:rFonts w:hint="eastAsia"/>
          <w:b/>
        </w:rPr>
        <w:t>h</w:t>
      </w:r>
      <w:r w:rsidRPr="00894AB9">
        <w:rPr>
          <w:b/>
        </w:rPr>
        <w:t xml:space="preserve"> size, SCS and various UE capabilities (i.e. maximum MIMO layers capability, maximum supported modulation order and scaling factor)</w:t>
      </w:r>
    </w:p>
    <w:p w:rsidR="001B120D" w:rsidRPr="00894AB9" w:rsidRDefault="001B120D" w:rsidP="005E75E4">
      <w:pPr>
        <w:numPr>
          <w:ilvl w:val="0"/>
          <w:numId w:val="155"/>
        </w:numPr>
        <w:rPr>
          <w:b/>
        </w:rPr>
      </w:pPr>
      <w:r w:rsidRPr="00894AB9">
        <w:rPr>
          <w:b/>
        </w:rPr>
        <w:t>Use CA bandwidth combination which allows achieving maximum data rate for SDR test</w:t>
      </w:r>
    </w:p>
    <w:p w:rsidR="001B120D" w:rsidRPr="00894AB9" w:rsidRDefault="001B120D" w:rsidP="005E75E4">
      <w:pPr>
        <w:numPr>
          <w:ilvl w:val="0"/>
          <w:numId w:val="155"/>
        </w:numPr>
        <w:rPr>
          <w:b/>
        </w:rPr>
      </w:pPr>
      <w:r w:rsidRPr="00894AB9">
        <w:rPr>
          <w:b/>
        </w:rPr>
        <w:t>Perform “UE capability to MCS” mapping from TS 38.101-4 to select MCS for each CC from selected CA bandwidth combination which allows achieving maximum data under certain UE capabilities and test parameters (e.g. DMRS configuration, MCS table)</w:t>
      </w:r>
    </w:p>
    <w:p w:rsidR="001B120D" w:rsidRPr="00894AB9" w:rsidRDefault="001B120D" w:rsidP="001B120D">
      <w:pPr>
        <w:rPr>
          <w:b/>
        </w:rPr>
      </w:pPr>
      <w:r w:rsidRPr="00894AB9">
        <w:rPr>
          <w:b/>
        </w:rPr>
        <w:t>Proposal #2:</w:t>
      </w:r>
      <w:r w:rsidRPr="00894AB9">
        <w:rPr>
          <w:b/>
        </w:rPr>
        <w:tab/>
        <w:t>FFS between two options for “UE capability to MCS” mapping</w:t>
      </w:r>
    </w:p>
    <w:p w:rsidR="001B120D" w:rsidRPr="00894AB9" w:rsidRDefault="001B120D" w:rsidP="005E75E4">
      <w:pPr>
        <w:numPr>
          <w:ilvl w:val="0"/>
          <w:numId w:val="156"/>
        </w:numPr>
        <w:rPr>
          <w:b/>
        </w:rPr>
      </w:pPr>
      <w:r w:rsidRPr="00894AB9">
        <w:rPr>
          <w:b/>
        </w:rPr>
        <w:t>Option 1: Look up table</w:t>
      </w:r>
    </w:p>
    <w:p w:rsidR="001B120D" w:rsidRPr="00894AB9" w:rsidRDefault="001B120D" w:rsidP="005E75E4">
      <w:pPr>
        <w:numPr>
          <w:ilvl w:val="0"/>
          <w:numId w:val="156"/>
        </w:numPr>
        <w:rPr>
          <w:b/>
        </w:rPr>
      </w:pPr>
      <w:r w:rsidRPr="00894AB9">
        <w:rPr>
          <w:b/>
        </w:rPr>
        <w:t>Option 2: Specific procedure</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rPr>
          <w:color w:val="993300"/>
          <w:u w:val="single"/>
          <w:lang w:eastAsia="zh-CN"/>
        </w:rPr>
      </w:pPr>
      <w:r>
        <w:rPr>
          <w:rFonts w:hint="eastAsia"/>
          <w:color w:val="993300"/>
          <w:u w:val="single"/>
          <w:lang w:eastAsia="zh-CN"/>
        </w:rPr>
        <w:t>Simulation results</w:t>
      </w:r>
    </w:p>
    <w:p w:rsidR="001B120D" w:rsidRDefault="00491437" w:rsidP="001B120D">
      <w:pPr>
        <w:rPr>
          <w:i/>
        </w:rPr>
      </w:pPr>
      <w:hyperlink r:id="rId1936" w:history="1">
        <w:r w:rsidR="001B120D">
          <w:rPr>
            <w:rStyle w:val="Hyperlink"/>
            <w:rFonts w:ascii="Arial" w:hAnsi="Arial" w:cs="Arial"/>
            <w:b/>
            <w:sz w:val="24"/>
          </w:rPr>
          <w:t>R4-1810191</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D77C8F" w:rsidRDefault="001B120D" w:rsidP="001B120D">
      <w:r w:rsidRPr="00D77C8F">
        <w:rPr>
          <w:rFonts w:hint="eastAsia"/>
        </w:rPr>
        <w:t>This</w:t>
      </w:r>
      <w:r w:rsidRPr="00D77C8F">
        <w:t xml:space="preserve"> contribution presents our initial simulation results for SDR test. Observation is derived as follows. Our general views are also shown in our companion contribution [1].</w:t>
      </w:r>
    </w:p>
    <w:p w:rsidR="001B120D" w:rsidRPr="00D77C8F" w:rsidRDefault="001B120D" w:rsidP="001B120D">
      <w:pPr>
        <w:rPr>
          <w:b/>
        </w:rPr>
      </w:pPr>
      <w:r w:rsidRPr="00D77C8F">
        <w:rPr>
          <w:rFonts w:hint="eastAsia"/>
          <w:b/>
        </w:rPr>
        <w:t xml:space="preserve">Observation: Required SNR to achieve 85% </w:t>
      </w:r>
      <w:r w:rsidRPr="00D77C8F">
        <w:rPr>
          <w:b/>
        </w:rPr>
        <w:t>throughput</w:t>
      </w:r>
      <w:r w:rsidRPr="00D77C8F">
        <w:rPr>
          <w:rFonts w:hint="eastAsia"/>
          <w:b/>
        </w:rPr>
        <w:t xml:space="preserve"> is </w:t>
      </w:r>
      <w:r w:rsidRPr="00D77C8F">
        <w:rPr>
          <w:b/>
        </w:rPr>
        <w:t>as follows</w:t>
      </w:r>
      <w:r w:rsidRPr="00D77C8F">
        <w:rPr>
          <w:rFonts w:hint="eastAsia"/>
          <w:b/>
        </w:rPr>
        <w:t>.</w:t>
      </w:r>
    </w:p>
    <w:tbl>
      <w:tblPr>
        <w:tblStyle w:val="TableGrid"/>
        <w:tblW w:w="0" w:type="auto"/>
        <w:tblInd w:w="800" w:type="dxa"/>
        <w:tblLook w:val="04A0" w:firstRow="1" w:lastRow="0" w:firstColumn="1" w:lastColumn="0" w:noHBand="0" w:noVBand="1"/>
      </w:tblPr>
      <w:tblGrid>
        <w:gridCol w:w="1605"/>
        <w:gridCol w:w="1605"/>
        <w:gridCol w:w="1605"/>
        <w:gridCol w:w="1605"/>
        <w:gridCol w:w="1606"/>
      </w:tblGrid>
      <w:tr w:rsidR="001B120D" w:rsidRPr="00D77C8F" w:rsidTr="00C42175">
        <w:tc>
          <w:tcPr>
            <w:tcW w:w="1605" w:type="dxa"/>
            <w:shd w:val="clear" w:color="auto" w:fill="CCFFFF"/>
          </w:tcPr>
          <w:p w:rsidR="001B120D" w:rsidRPr="00D77C8F" w:rsidRDefault="001B120D" w:rsidP="00C42175">
            <w:pPr>
              <w:spacing w:after="0"/>
            </w:pPr>
            <w:r w:rsidRPr="00D77C8F">
              <w:rPr>
                <w:rFonts w:hint="eastAsia"/>
              </w:rPr>
              <w:t>SCS</w:t>
            </w:r>
          </w:p>
        </w:tc>
        <w:tc>
          <w:tcPr>
            <w:tcW w:w="1605" w:type="dxa"/>
            <w:shd w:val="clear" w:color="auto" w:fill="CCFFFF"/>
          </w:tcPr>
          <w:p w:rsidR="001B120D" w:rsidRPr="00D77C8F" w:rsidRDefault="001B120D" w:rsidP="00C42175">
            <w:pPr>
              <w:spacing w:after="0"/>
            </w:pPr>
            <w:r w:rsidRPr="00D77C8F">
              <w:rPr>
                <w:rFonts w:hint="eastAsia"/>
              </w:rPr>
              <w:t>CBW</w:t>
            </w:r>
          </w:p>
        </w:tc>
        <w:tc>
          <w:tcPr>
            <w:tcW w:w="1605" w:type="dxa"/>
            <w:shd w:val="clear" w:color="auto" w:fill="CCFFFF"/>
          </w:tcPr>
          <w:p w:rsidR="001B120D" w:rsidRPr="00D77C8F" w:rsidRDefault="001B120D" w:rsidP="00C42175">
            <w:pPr>
              <w:spacing w:after="0"/>
            </w:pPr>
            <w:r w:rsidRPr="00D77C8F">
              <w:rPr>
                <w:rFonts w:hint="eastAsia"/>
              </w:rPr>
              <w:t>Antenna</w:t>
            </w:r>
          </w:p>
        </w:tc>
        <w:tc>
          <w:tcPr>
            <w:tcW w:w="1605" w:type="dxa"/>
            <w:shd w:val="clear" w:color="auto" w:fill="CCFFFF"/>
          </w:tcPr>
          <w:p w:rsidR="001B120D" w:rsidRPr="00D77C8F" w:rsidRDefault="001B120D" w:rsidP="00C42175">
            <w:pPr>
              <w:spacing w:after="0"/>
            </w:pPr>
            <w:r w:rsidRPr="00D77C8F">
              <w:rPr>
                <w:rFonts w:hint="eastAsia"/>
              </w:rPr>
              <w:t>MCS (</w:t>
            </w:r>
            <w:r w:rsidRPr="00D77C8F">
              <w:t>index</w:t>
            </w:r>
            <w:r w:rsidRPr="00D77C8F">
              <w:rPr>
                <w:rFonts w:hint="eastAsia"/>
              </w:rPr>
              <w:t>)</w:t>
            </w:r>
          </w:p>
        </w:tc>
        <w:tc>
          <w:tcPr>
            <w:tcW w:w="1606" w:type="dxa"/>
            <w:shd w:val="clear" w:color="auto" w:fill="CCFFFF"/>
          </w:tcPr>
          <w:p w:rsidR="001B120D" w:rsidRPr="00D77C8F" w:rsidRDefault="001B120D" w:rsidP="00C42175">
            <w:pPr>
              <w:spacing w:after="0"/>
            </w:pPr>
            <w:r w:rsidRPr="00D77C8F">
              <w:rPr>
                <w:rFonts w:hint="eastAsia"/>
              </w:rPr>
              <w:t>Required SNR</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24.2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15</w:t>
            </w:r>
            <w:r w:rsidRPr="00D77C8F">
              <w:t xml:space="preserve"> kHz</w:t>
            </w:r>
          </w:p>
        </w:tc>
        <w:tc>
          <w:tcPr>
            <w:tcW w:w="1605" w:type="dxa"/>
          </w:tcPr>
          <w:p w:rsidR="001B120D" w:rsidRPr="00D77C8F" w:rsidRDefault="001B120D" w:rsidP="00C42175">
            <w:pPr>
              <w:spacing w:after="0"/>
            </w:pPr>
            <w:r w:rsidRPr="00D77C8F">
              <w:rPr>
                <w:rFonts w:hint="eastAsia"/>
              </w:rPr>
              <w:t>20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256QAM (</w:t>
            </w:r>
            <w:r w:rsidRPr="00D77C8F">
              <w:t>27</w:t>
            </w:r>
            <w:r w:rsidRPr="00D77C8F">
              <w:rPr>
                <w:rFonts w:hint="eastAsia"/>
              </w:rPr>
              <w:t>)</w:t>
            </w:r>
          </w:p>
        </w:tc>
        <w:tc>
          <w:tcPr>
            <w:tcW w:w="1606" w:type="dxa"/>
          </w:tcPr>
          <w:p w:rsidR="001B120D" w:rsidRPr="00D77C8F" w:rsidRDefault="001B120D" w:rsidP="00C42175">
            <w:pPr>
              <w:spacing w:after="0"/>
            </w:pPr>
            <w:r w:rsidRPr="00D77C8F">
              <w:t xml:space="preserve">29.6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t>30 kHz</w:t>
            </w:r>
          </w:p>
        </w:tc>
        <w:tc>
          <w:tcPr>
            <w:tcW w:w="1605" w:type="dxa"/>
          </w:tcPr>
          <w:p w:rsidR="001B120D" w:rsidRPr="00D77C8F" w:rsidRDefault="001B120D" w:rsidP="00C42175">
            <w:pPr>
              <w:spacing w:after="0"/>
            </w:pPr>
            <w:r w:rsidRPr="00D77C8F">
              <w:t>10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t>4Tx4Rx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24.4 </w:t>
            </w:r>
            <w:r w:rsidRPr="00D77C8F">
              <w:rPr>
                <w:rFonts w:hint="eastAsia"/>
              </w:rPr>
              <w:t>dB</w:t>
            </w:r>
          </w:p>
        </w:tc>
      </w:tr>
      <w:tr w:rsidR="001B120D" w:rsidRPr="00D77C8F" w:rsidTr="00C42175">
        <w:tc>
          <w:tcPr>
            <w:tcW w:w="1605" w:type="dxa"/>
          </w:tcPr>
          <w:p w:rsidR="001B120D" w:rsidRPr="00D77C8F" w:rsidRDefault="001B120D" w:rsidP="00C42175">
            <w:pPr>
              <w:spacing w:after="0"/>
            </w:pPr>
            <w:r w:rsidRPr="00D77C8F">
              <w:rPr>
                <w:rFonts w:hint="eastAsia"/>
              </w:rPr>
              <w:t>120</w:t>
            </w:r>
            <w:r w:rsidRPr="00D77C8F">
              <w:t xml:space="preserve"> kHz</w:t>
            </w:r>
          </w:p>
        </w:tc>
        <w:tc>
          <w:tcPr>
            <w:tcW w:w="1605" w:type="dxa"/>
          </w:tcPr>
          <w:p w:rsidR="001B120D" w:rsidRPr="00D77C8F" w:rsidRDefault="001B120D" w:rsidP="00C42175">
            <w:pPr>
              <w:spacing w:after="0"/>
            </w:pPr>
            <w:r w:rsidRPr="00D77C8F">
              <w:rPr>
                <w:rFonts w:hint="eastAsia"/>
              </w:rPr>
              <w:t>2</w:t>
            </w:r>
            <w:r w:rsidRPr="00D77C8F">
              <w:t>0</w:t>
            </w:r>
            <w:r w:rsidRPr="00D77C8F">
              <w:rPr>
                <w:rFonts w:hint="eastAsia"/>
              </w:rPr>
              <w:t>0</w:t>
            </w:r>
            <w:r w:rsidRPr="00D77C8F">
              <w:t xml:space="preserve"> MHz</w:t>
            </w:r>
          </w:p>
        </w:tc>
        <w:tc>
          <w:tcPr>
            <w:tcW w:w="1605" w:type="dxa"/>
          </w:tcPr>
          <w:p w:rsidR="001B120D" w:rsidRPr="00D77C8F" w:rsidRDefault="001B120D" w:rsidP="00C42175">
            <w:pPr>
              <w:spacing w:after="0"/>
            </w:pPr>
            <w:r w:rsidRPr="00D77C8F">
              <w:rPr>
                <w:rFonts w:hint="eastAsia"/>
              </w:rPr>
              <w:t>2</w:t>
            </w:r>
            <w:r w:rsidRPr="00D77C8F">
              <w:t>Tx</w:t>
            </w:r>
            <w:r w:rsidRPr="00D77C8F">
              <w:rPr>
                <w:rFonts w:hint="eastAsia"/>
              </w:rPr>
              <w:t>2</w:t>
            </w:r>
            <w:r w:rsidRPr="00D77C8F">
              <w:t>Rx</w:t>
            </w:r>
          </w:p>
        </w:tc>
        <w:tc>
          <w:tcPr>
            <w:tcW w:w="1605" w:type="dxa"/>
          </w:tcPr>
          <w:p w:rsidR="001B120D" w:rsidRPr="00D77C8F" w:rsidRDefault="001B120D" w:rsidP="00C42175">
            <w:pPr>
              <w:spacing w:after="0"/>
            </w:pPr>
            <w:r w:rsidRPr="00D77C8F">
              <w:rPr>
                <w:rFonts w:hint="eastAsia"/>
              </w:rPr>
              <w:t>64QAM (</w:t>
            </w:r>
            <w:r w:rsidRPr="00D77C8F">
              <w:t>28</w:t>
            </w:r>
            <w:r w:rsidRPr="00D77C8F">
              <w:rPr>
                <w:rFonts w:hint="eastAsia"/>
              </w:rPr>
              <w:t>)</w:t>
            </w:r>
          </w:p>
        </w:tc>
        <w:tc>
          <w:tcPr>
            <w:tcW w:w="1606" w:type="dxa"/>
          </w:tcPr>
          <w:p w:rsidR="001B120D" w:rsidRPr="00D77C8F" w:rsidRDefault="001B120D" w:rsidP="00C42175">
            <w:pPr>
              <w:spacing w:after="0"/>
            </w:pPr>
            <w:r w:rsidRPr="00D77C8F">
              <w:t xml:space="preserve">24.3 </w:t>
            </w:r>
            <w:r w:rsidRPr="00D77C8F">
              <w:rPr>
                <w:rFonts w:hint="eastAsia"/>
              </w:rPr>
              <w:t>dB</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37" w:history="1">
        <w:r w:rsidR="001B120D">
          <w:rPr>
            <w:rStyle w:val="Hyperlink"/>
            <w:rFonts w:ascii="Arial" w:hAnsi="Arial" w:cs="Arial"/>
            <w:b/>
            <w:sz w:val="24"/>
          </w:rPr>
          <w:t>R4-1810192</w:t>
        </w:r>
      </w:hyperlink>
      <w:r w:rsidR="001B120D">
        <w:rPr>
          <w:b/>
        </w:rPr>
        <w:tab/>
        <w:t>Initial simulation results for SDR test</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A36551"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F82213" w:rsidRDefault="001B120D" w:rsidP="001B120D">
      <w:pPr>
        <w:rPr>
          <w:rFonts w:ascii="Arial" w:hAnsi="Arial" w:cs="Arial"/>
          <w:b/>
          <w:i/>
          <w:color w:val="C00000"/>
          <w:sz w:val="24"/>
          <w:szCs w:val="24"/>
        </w:rPr>
      </w:pPr>
      <w:r w:rsidRPr="00F82213">
        <w:rPr>
          <w:rFonts w:ascii="Arial" w:hAnsi="Arial" w:cs="Arial" w:hint="eastAsia"/>
          <w:b/>
          <w:i/>
          <w:color w:val="C00000"/>
          <w:sz w:val="24"/>
          <w:szCs w:val="24"/>
        </w:rPr>
        <w:t>Soft buffer and soft combining requirements</w:t>
      </w:r>
    </w:p>
    <w:p w:rsidR="001B120D" w:rsidRDefault="00491437" w:rsidP="001B120D">
      <w:pPr>
        <w:rPr>
          <w:i/>
        </w:rPr>
      </w:pPr>
      <w:hyperlink r:id="rId1938" w:history="1">
        <w:r w:rsidR="001B120D">
          <w:rPr>
            <w:rStyle w:val="Hyperlink"/>
            <w:rFonts w:ascii="Arial" w:hAnsi="Arial" w:cs="Arial"/>
            <w:b/>
            <w:sz w:val="24"/>
          </w:rPr>
          <w:t>R4-1809831</w:t>
        </w:r>
      </w:hyperlink>
      <w:r w:rsidR="001B120D">
        <w:rPr>
          <w:b/>
        </w:rPr>
        <w:tab/>
        <w:t>Views on NR HARQ soft buffer and soft combining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975A5" w:rsidRDefault="001B120D" w:rsidP="001B120D">
      <w:r w:rsidRPr="003975A5">
        <w:t>In this contribution we provide views on the NR soft buffer dimensioning from RAN4 perspective and shared our views on the associated performance requirements. In summary, we make the following proposals:</w:t>
      </w:r>
    </w:p>
    <w:p w:rsidR="001B120D" w:rsidRPr="003975A5" w:rsidRDefault="001B120D" w:rsidP="001B120D">
      <w:r w:rsidRPr="003975A5">
        <w:t>Proposal #1:</w:t>
      </w:r>
      <w:r w:rsidRPr="003975A5">
        <w:tab/>
        <w:t>Do not introduce requirements to mandate soft buffer to be dimensioned based on simultaneous support of peak data rate, HARQ retransmissions and with the maximum number of HARQ processes.</w:t>
      </w:r>
    </w:p>
    <w:p w:rsidR="001B120D" w:rsidRPr="003975A5" w:rsidRDefault="001B120D" w:rsidP="001B120D">
      <w:r w:rsidRPr="003975A5">
        <w:lastRenderedPageBreak/>
        <w:t xml:space="preserve">Proposal #2: </w:t>
      </w:r>
      <w:r w:rsidRPr="003975A5">
        <w:tab/>
        <w:t>Do not define specific NR requirements to test UE soft combining implementation. Test UE HARQ soft-combining as a part of regular PDSCH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39" w:history="1">
        <w:r w:rsidR="001B120D">
          <w:rPr>
            <w:rStyle w:val="Hyperlink"/>
            <w:rFonts w:ascii="Arial" w:hAnsi="Arial" w:cs="Arial"/>
            <w:b/>
            <w:sz w:val="24"/>
          </w:rPr>
          <w:t>R4-1810469</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22130C" w:rsidRDefault="001B120D" w:rsidP="001B120D">
      <w:r w:rsidRPr="0022130C">
        <w:t>In this contribution, we analyse and discuss the necessity of such requirements. Our observations and proposal are summarized below:</w:t>
      </w:r>
    </w:p>
    <w:p w:rsidR="001B120D" w:rsidRPr="0022130C" w:rsidRDefault="001B120D" w:rsidP="001B120D">
      <w:r w:rsidRPr="0022130C">
        <w:t>Observation 1: It is difficult to distinguish UEs with and without proper soft combining by 70%ile throughput test point since performance difference of those UEs is only 0.4dB.</w:t>
      </w:r>
    </w:p>
    <w:p w:rsidR="001B120D" w:rsidRPr="0022130C" w:rsidRDefault="001B120D" w:rsidP="001B120D">
      <w:r w:rsidRPr="0022130C">
        <w:t>Observation 2: There is a risk that system performance is significantly degraded if RAN4 cannot ensure the proper HARQ soft combing at UE side.</w:t>
      </w:r>
    </w:p>
    <w:p w:rsidR="001B120D" w:rsidRPr="0022130C" w:rsidRDefault="001B120D" w:rsidP="001B120D">
      <w:r w:rsidRPr="0022130C">
        <w:t>Proposal 1: Specify 30%ile throughput testing point for NR PDSCH demodulation requirements to verify the proper HARQ soft combining at UE side.</w:t>
      </w:r>
    </w:p>
    <w:p w:rsidR="001B120D" w:rsidRPr="0022130C" w:rsidRDefault="001B120D" w:rsidP="001B120D">
      <w:r w:rsidRPr="0022130C">
        <w:t>Proposal 2: Introduce multiple PDSCH demodulation requirements for HARQ retransmission as shown in Fig.3, and UE indicates which requirement can be satisfied by UE based on own soft buffer size.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40" w:history="1">
        <w:r w:rsidR="001B120D">
          <w:rPr>
            <w:rStyle w:val="Hyperlink"/>
            <w:rFonts w:ascii="Arial" w:hAnsi="Arial" w:cs="Arial"/>
            <w:b/>
            <w:sz w:val="24"/>
          </w:rPr>
          <w:t>R4-1810470</w:t>
        </w:r>
      </w:hyperlink>
      <w:r w:rsidR="001B120D">
        <w:rPr>
          <w:b/>
        </w:rPr>
        <w:tab/>
        <w:t>Soft combining verification for PDSCH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1F308B"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1B120D" w:rsidP="001B120D">
      <w:pPr>
        <w:pStyle w:val="Heading5"/>
      </w:pPr>
      <w:bookmarkStart w:id="546" w:name="_Toc522024829"/>
      <w:bookmarkStart w:id="547" w:name="_Toc523514328"/>
      <w:r>
        <w:t>7.13.1.4</w:t>
      </w:r>
      <w:r>
        <w:tab/>
        <w:t>Control channel [NR_newRAT-Perf]</w:t>
      </w:r>
      <w:bookmarkEnd w:id="546"/>
      <w:bookmarkEnd w:id="547"/>
    </w:p>
    <w:p w:rsidR="001B120D" w:rsidRPr="00AE2587" w:rsidRDefault="001B120D" w:rsidP="001B120D">
      <w:pPr>
        <w:rPr>
          <w:rFonts w:ascii="Arial" w:hAnsi="Arial" w:cs="Arial"/>
          <w:b/>
          <w:i/>
          <w:color w:val="C00000"/>
          <w:sz w:val="24"/>
          <w:szCs w:val="24"/>
          <w:lang w:eastAsia="zh-CN"/>
        </w:rPr>
      </w:pPr>
      <w:r>
        <w:rPr>
          <w:rFonts w:ascii="Arial" w:hAnsi="Arial" w:cs="Arial" w:hint="eastAsia"/>
          <w:b/>
          <w:i/>
          <w:color w:val="C00000"/>
          <w:sz w:val="24"/>
          <w:szCs w:val="24"/>
          <w:lang w:eastAsia="zh-CN"/>
        </w:rPr>
        <w:t>Way forward</w:t>
      </w:r>
    </w:p>
    <w:p w:rsidR="001B120D" w:rsidRPr="00FB69A5" w:rsidRDefault="00491437" w:rsidP="001B120D">
      <w:pPr>
        <w:rPr>
          <w:i/>
          <w:lang w:eastAsia="zh-CN"/>
        </w:rPr>
      </w:pPr>
      <w:hyperlink r:id="rId1941" w:history="1">
        <w:r w:rsidR="001B120D">
          <w:rPr>
            <w:rStyle w:val="Hyperlink"/>
            <w:rFonts w:ascii="Arial" w:hAnsi="Arial" w:cs="Arial"/>
            <w:sz w:val="24"/>
          </w:rPr>
          <w:t>R4-1811395</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lastRenderedPageBreak/>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can we change REG bunlding to 6?</w:t>
      </w:r>
    </w:p>
    <w:p w:rsidR="001B120D" w:rsidRDefault="001B120D" w:rsidP="001B120D">
      <w:pPr>
        <w:rPr>
          <w:lang w:eastAsia="zh-CN"/>
        </w:rPr>
      </w:pPr>
      <w:r>
        <w:rPr>
          <w:rFonts w:hint="eastAsia"/>
          <w:lang w:eastAsia="zh-CN"/>
        </w:rPr>
        <w:tab/>
        <w:t xml:space="preserve">NTT DOCOMO: Network can configure 2, 3, 6 bunlding number. At </w:t>
      </w:r>
      <w:r>
        <w:rPr>
          <w:lang w:eastAsia="zh-CN"/>
        </w:rPr>
        <w:t>least</w:t>
      </w:r>
      <w:r>
        <w:rPr>
          <w:rFonts w:hint="eastAsia"/>
          <w:lang w:eastAsia="zh-CN"/>
        </w:rPr>
        <w:t xml:space="preserve"> one test with 2 is needed.</w:t>
      </w:r>
    </w:p>
    <w:p w:rsidR="001B120D" w:rsidRDefault="001B120D" w:rsidP="001B120D">
      <w:pPr>
        <w:rPr>
          <w:lang w:eastAsia="zh-CN"/>
        </w:rPr>
      </w:pPr>
      <w:r>
        <w:rPr>
          <w:rFonts w:hint="eastAsia"/>
          <w:lang w:eastAsia="zh-CN"/>
        </w:rPr>
        <w:tab/>
        <w:t>Intel: Let us keep one scenario with 2?</w:t>
      </w:r>
    </w:p>
    <w:p w:rsidR="001B120D" w:rsidRDefault="001B120D" w:rsidP="001B120D">
      <w:pPr>
        <w:rPr>
          <w:lang w:eastAsia="zh-CN"/>
        </w:rPr>
      </w:pPr>
      <w:r>
        <w:rPr>
          <w:rFonts w:hint="eastAsia"/>
          <w:lang w:eastAsia="zh-CN"/>
        </w:rPr>
        <w:t xml:space="preserve">China Telecom: Can we have one </w:t>
      </w:r>
      <w:r>
        <w:rPr>
          <w:lang w:eastAsia="zh-CN"/>
        </w:rPr>
        <w:t>additional</w:t>
      </w:r>
      <w:r>
        <w:rPr>
          <w:rFonts w:hint="eastAsia"/>
          <w:lang w:eastAsia="zh-CN"/>
        </w:rPr>
        <w:t xml:space="preserve"> test with AL16?</w:t>
      </w:r>
    </w:p>
    <w:p w:rsidR="001B120D" w:rsidRDefault="001B120D" w:rsidP="001B120D">
      <w:pPr>
        <w:rPr>
          <w:lang w:eastAsia="zh-CN"/>
        </w:rPr>
      </w:pPr>
      <w:r>
        <w:rPr>
          <w:rFonts w:hint="eastAsia"/>
          <w:lang w:eastAsia="zh-CN"/>
        </w:rPr>
        <w:t>CMCC: AL16 is already FFS in the last meeting.</w:t>
      </w:r>
    </w:p>
    <w:p w:rsidR="001B120D" w:rsidRDefault="001B120D" w:rsidP="001B120D">
      <w:pPr>
        <w:rPr>
          <w:lang w:eastAsia="zh-CN"/>
        </w:rPr>
      </w:pPr>
      <w:r>
        <w:rPr>
          <w:rFonts w:hint="eastAsia"/>
          <w:lang w:eastAsia="zh-CN"/>
        </w:rPr>
        <w:tab/>
        <w:t>Qualcomm: AL16 has very low SNR. We do not really see the value for it.</w:t>
      </w:r>
    </w:p>
    <w:p w:rsidR="001B120D" w:rsidRDefault="001B120D" w:rsidP="001B120D">
      <w:pPr>
        <w:rPr>
          <w:lang w:eastAsia="zh-CN"/>
        </w:rPr>
      </w:pPr>
      <w:r>
        <w:rPr>
          <w:rFonts w:hint="eastAsia"/>
          <w:lang w:eastAsia="zh-CN"/>
        </w:rPr>
        <w:tab/>
        <w:t>Ericsson: when RAN4 disccused RLM, RAN1 has not decide to use AL16. That is reason we use AL8.</w:t>
      </w:r>
    </w:p>
    <w:p w:rsidR="001B120D" w:rsidRDefault="001B120D" w:rsidP="001B120D">
      <w:pPr>
        <w:rPr>
          <w:lang w:eastAsia="zh-CN"/>
        </w:rPr>
      </w:pPr>
      <w:r>
        <w:rPr>
          <w:rFonts w:hint="eastAsia"/>
          <w:lang w:eastAsia="zh-CN"/>
        </w:rPr>
        <w:tab/>
        <w:t>Intel: What is the lowest SNR to specify the requirements? LTE low SNR is around -3dB.</w:t>
      </w:r>
    </w:p>
    <w:p w:rsidR="001B120D" w:rsidRDefault="001B120D" w:rsidP="001B120D">
      <w:pPr>
        <w:rPr>
          <w:lang w:eastAsia="zh-CN"/>
        </w:rPr>
      </w:pPr>
      <w:r>
        <w:rPr>
          <w:rFonts w:hint="eastAsia"/>
          <w:lang w:eastAsia="zh-CN"/>
        </w:rPr>
        <w:tab/>
      </w:r>
      <w:r>
        <w:rPr>
          <w:rFonts w:hint="eastAsia"/>
          <w:lang w:eastAsia="zh-CN"/>
        </w:rPr>
        <w:tab/>
        <w:t xml:space="preserve">Ericsson: we also introduce the achieved SNR. We can agree on simulation assumption in this meeting. Based on </w:t>
      </w:r>
      <w:r>
        <w:rPr>
          <w:lang w:eastAsia="zh-CN"/>
        </w:rPr>
        <w:t>the</w:t>
      </w:r>
      <w:r>
        <w:rPr>
          <w:rFonts w:hint="eastAsia"/>
          <w:lang w:eastAsia="zh-CN"/>
        </w:rPr>
        <w:t xml:space="preserve"> simulation we can decide </w:t>
      </w:r>
      <w:r>
        <w:rPr>
          <w:lang w:eastAsia="zh-CN"/>
        </w:rPr>
        <w:t>whether</w:t>
      </w:r>
      <w:r>
        <w:rPr>
          <w:rFonts w:hint="eastAsia"/>
          <w:lang w:eastAsia="zh-CN"/>
        </w:rPr>
        <w:t xml:space="preserve"> we should </w:t>
      </w:r>
      <w:r>
        <w:rPr>
          <w:lang w:eastAsia="zh-CN"/>
        </w:rPr>
        <w:t>introduce</w:t>
      </w:r>
      <w:r>
        <w:rPr>
          <w:rFonts w:hint="eastAsia"/>
          <w:lang w:eastAsia="zh-CN"/>
        </w:rPr>
        <w:t xml:space="preserve"> new requirement.</w:t>
      </w:r>
    </w:p>
    <w:p w:rsidR="001B120D" w:rsidRDefault="001B120D" w:rsidP="001B120D">
      <w:pPr>
        <w:rPr>
          <w:lang w:eastAsia="zh-CN"/>
        </w:rPr>
      </w:pPr>
      <w:r>
        <w:rPr>
          <w:rFonts w:hint="eastAsia"/>
          <w:lang w:eastAsia="zh-CN"/>
        </w:rPr>
        <w:tab/>
        <w:t xml:space="preserve">CMCC: for handover, we are not sure </w:t>
      </w:r>
      <w:r>
        <w:rPr>
          <w:lang w:eastAsia="zh-CN"/>
        </w:rPr>
        <w:t>whether</w:t>
      </w:r>
      <w:r>
        <w:rPr>
          <w:rFonts w:hint="eastAsia"/>
          <w:lang w:eastAsia="zh-CN"/>
        </w:rPr>
        <w:t xml:space="preserve"> -3dB is for the handover for NR. We agree with Ericsson </w:t>
      </w:r>
      <w:r>
        <w:rPr>
          <w:lang w:eastAsia="zh-CN"/>
        </w:rPr>
        <w:t>that</w:t>
      </w:r>
      <w:r>
        <w:rPr>
          <w:rFonts w:hint="eastAsia"/>
          <w:lang w:eastAsia="zh-CN"/>
        </w:rPr>
        <w:t xml:space="preserve"> we should have simulation assumption and then make decision.</w:t>
      </w:r>
    </w:p>
    <w:p w:rsidR="001B120D" w:rsidRDefault="001B120D" w:rsidP="001B120D">
      <w:pPr>
        <w:rPr>
          <w:lang w:eastAsia="zh-CN"/>
        </w:rPr>
      </w:pPr>
      <w:r>
        <w:rPr>
          <w:rFonts w:hint="eastAsia"/>
          <w:lang w:eastAsia="zh-CN"/>
        </w:rPr>
        <w:tab/>
        <w:t>China Telecom: for handover, our LTE major band is 1.8 but for NR our major band is 3.6GHz. The frequency is different. For NR the coverage is enssential to be considred.</w:t>
      </w:r>
    </w:p>
    <w:p w:rsidR="001B120D" w:rsidRDefault="001B120D" w:rsidP="001B120D">
      <w:pPr>
        <w:rPr>
          <w:lang w:eastAsia="zh-CN"/>
        </w:rPr>
      </w:pPr>
      <w:r>
        <w:rPr>
          <w:rFonts w:hint="eastAsia"/>
          <w:lang w:eastAsia="zh-CN"/>
        </w:rPr>
        <w:tab/>
        <w:t xml:space="preserve">Huawei: In LTE we also define 4Tx </w:t>
      </w:r>
      <w:r>
        <w:rPr>
          <w:lang w:eastAsia="zh-CN"/>
        </w:rPr>
        <w:t>requirement</w:t>
      </w:r>
      <w:r>
        <w:rPr>
          <w:rFonts w:hint="eastAsia"/>
          <w:lang w:eastAsia="zh-CN"/>
        </w:rPr>
        <w:t xml:space="preserve">. Do we need 4Tx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Samsung: That is different from LTE. LTE PDCCH is based on CRS. But for NR, all </w:t>
      </w:r>
      <w:r>
        <w:rPr>
          <w:lang w:eastAsia="zh-CN"/>
        </w:rPr>
        <w:t>the</w:t>
      </w:r>
      <w:r>
        <w:rPr>
          <w:rFonts w:hint="eastAsia"/>
          <w:lang w:eastAsia="zh-CN"/>
        </w:rPr>
        <w:t xml:space="preserve"> channels are based on DMRS. That </w:t>
      </w:r>
      <w:r>
        <w:rPr>
          <w:lang w:eastAsia="zh-CN"/>
        </w:rPr>
        <w:t>information</w:t>
      </w:r>
      <w:r>
        <w:rPr>
          <w:rFonts w:hint="eastAsia"/>
          <w:lang w:eastAsia="zh-CN"/>
        </w:rPr>
        <w:t xml:space="preserve"> is transparent to UE.</w:t>
      </w:r>
    </w:p>
    <w:p w:rsidR="001B120D" w:rsidRDefault="001B120D" w:rsidP="001B120D">
      <w:pPr>
        <w:rPr>
          <w:lang w:eastAsia="zh-CN"/>
        </w:rPr>
      </w:pPr>
      <w:r>
        <w:rPr>
          <w:rFonts w:hint="eastAsia"/>
          <w:lang w:eastAsia="zh-CN"/>
        </w:rPr>
        <w:t xml:space="preserve">Keysight: for channel model, we should have </w:t>
      </w:r>
      <w:r>
        <w:rPr>
          <w:lang w:eastAsia="zh-CN"/>
        </w:rPr>
        <w:t>further</w:t>
      </w:r>
      <w:r>
        <w:rPr>
          <w:rFonts w:hint="eastAsia"/>
          <w:lang w:eastAsia="zh-CN"/>
        </w:rPr>
        <w:t xml:space="preserve"> </w:t>
      </w:r>
      <w:r>
        <w:rPr>
          <w:lang w:eastAsia="zh-CN"/>
        </w:rPr>
        <w:t>discussion</w:t>
      </w:r>
      <w:r>
        <w:rPr>
          <w:rFonts w:hint="eastAsia"/>
          <w:lang w:eastAsia="zh-CN"/>
        </w:rPr>
        <w:t xml:space="preserve"> on </w:t>
      </w:r>
      <w:r>
        <w:rPr>
          <w:lang w:eastAsia="zh-CN"/>
        </w:rPr>
        <w:t>channel</w:t>
      </w:r>
      <w:r>
        <w:rPr>
          <w:rFonts w:hint="eastAsia"/>
          <w:lang w:eastAsia="zh-CN"/>
        </w:rPr>
        <w:t xml:space="preserve"> model.</w:t>
      </w:r>
    </w:p>
    <w:p w:rsidR="001B120D" w:rsidRDefault="001B120D" w:rsidP="001B120D">
      <w:pPr>
        <w:rPr>
          <w:lang w:eastAsia="zh-CN"/>
        </w:rPr>
      </w:pPr>
      <w:r>
        <w:rPr>
          <w:rFonts w:hint="eastAsia"/>
          <w:lang w:eastAsia="zh-CN"/>
        </w:rPr>
        <w:t xml:space="preserve">Qualcomm: should we use the </w:t>
      </w:r>
      <w:r>
        <w:rPr>
          <w:lang w:eastAsia="zh-CN"/>
        </w:rPr>
        <w:t>simplified</w:t>
      </w:r>
      <w:r>
        <w:rPr>
          <w:rFonts w:hint="eastAsia"/>
          <w:lang w:eastAsia="zh-CN"/>
        </w:rPr>
        <w:t xml:space="preserve"> model, or just use the 23 taps model?</w:t>
      </w:r>
    </w:p>
    <w:p w:rsidR="001B120D" w:rsidRDefault="001B120D" w:rsidP="001B120D">
      <w:pPr>
        <w:rPr>
          <w:lang w:eastAsia="zh-CN"/>
        </w:rPr>
      </w:pPr>
      <w:r>
        <w:rPr>
          <w:rFonts w:hint="eastAsia"/>
          <w:lang w:eastAsia="zh-CN"/>
        </w:rPr>
        <w:tab/>
        <w:t>Huawei: we have planned to do it.</w:t>
      </w:r>
    </w:p>
    <w:p w:rsidR="001B120D" w:rsidRDefault="001B120D" w:rsidP="001B120D">
      <w:pPr>
        <w:rPr>
          <w:lang w:eastAsia="zh-CN"/>
        </w:rPr>
      </w:pPr>
      <w:r>
        <w:rPr>
          <w:rFonts w:hint="eastAsia"/>
          <w:lang w:eastAsia="zh-CN"/>
        </w:rPr>
        <w:tab/>
        <w:t xml:space="preserve">Samsung: It is better to fix the channel model as soon as possible. </w:t>
      </w:r>
      <w:r>
        <w:rPr>
          <w:lang w:eastAsia="zh-CN"/>
        </w:rPr>
        <w:t>W</w:t>
      </w:r>
      <w:r>
        <w:rPr>
          <w:rFonts w:hint="eastAsia"/>
          <w:lang w:eastAsia="zh-CN"/>
        </w:rPr>
        <w:t>ithout agreement we can run simulation with the channel model captured in the TR.</w:t>
      </w:r>
    </w:p>
    <w:p w:rsidR="001B120D" w:rsidRPr="008F1B3F" w:rsidRDefault="001B120D" w:rsidP="001B120D">
      <w:pPr>
        <w:rPr>
          <w:lang w:eastAsia="zh-CN"/>
        </w:rPr>
      </w:pPr>
      <w:r>
        <w:rPr>
          <w:rFonts w:hint="eastAsia"/>
          <w:lang w:eastAsia="zh-CN"/>
        </w:rPr>
        <w:tab/>
        <w:t>AT&amp;T: agree with Samsung.</w:t>
      </w:r>
    </w:p>
    <w:p w:rsidR="001B120D" w:rsidRDefault="001B120D" w:rsidP="001B120D">
      <w:pPr>
        <w:rPr>
          <w:b/>
        </w:rPr>
      </w:pPr>
      <w:r>
        <w:rPr>
          <w:b/>
        </w:rPr>
        <w:t>Decision:</w:t>
      </w:r>
      <w:r>
        <w:rPr>
          <w:b/>
        </w:rPr>
        <w:tab/>
      </w:r>
      <w:r>
        <w:rPr>
          <w:b/>
        </w:rPr>
        <w:tab/>
        <w:t xml:space="preserve">Revised to </w:t>
      </w:r>
      <w:hyperlink r:id="rId1942" w:history="1">
        <w:r>
          <w:rPr>
            <w:rStyle w:val="Hyperlink"/>
            <w:b/>
          </w:rPr>
          <w:t>R4-1811686</w:t>
        </w:r>
      </w:hyperlink>
      <w:r>
        <w:rPr>
          <w:b/>
        </w:rPr>
        <w:t xml:space="preserve"> (from </w:t>
      </w:r>
      <w:hyperlink r:id="rId1943" w:history="1">
        <w:r>
          <w:rPr>
            <w:rStyle w:val="Hyperlink"/>
            <w:b/>
          </w:rPr>
          <w:t>R4-1811395)</w:t>
        </w:r>
      </w:hyperlink>
      <w:r>
        <w:rPr>
          <w:b/>
        </w:rPr>
        <w:t xml:space="preserve"> </w:t>
      </w:r>
      <w:r>
        <w:rPr>
          <w:b/>
        </w:rPr>
        <w:br/>
      </w:r>
      <w:r>
        <w:rPr>
          <w:b/>
        </w:rPr>
        <w:br/>
      </w:r>
    </w:p>
    <w:p w:rsidR="001B120D" w:rsidRPr="00FB69A5" w:rsidRDefault="00491437" w:rsidP="001B120D">
      <w:pPr>
        <w:rPr>
          <w:i/>
          <w:lang w:eastAsia="zh-CN"/>
        </w:rPr>
      </w:pPr>
      <w:hyperlink r:id="rId1944" w:history="1">
        <w:r w:rsidR="001B120D">
          <w:rPr>
            <w:rStyle w:val="Hyperlink"/>
            <w:rFonts w:ascii="Arial" w:hAnsi="Arial" w:cs="Arial"/>
            <w:b/>
            <w:sz w:val="24"/>
          </w:rPr>
          <w:t>R4-1811686</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Intel: change one test of 9~10 with 6 bundling.</w:t>
      </w:r>
    </w:p>
    <w:p w:rsidR="001B120D" w:rsidRDefault="001B120D" w:rsidP="001B120D">
      <w:pPr>
        <w:rPr>
          <w:lang w:eastAsia="zh-CN"/>
        </w:rPr>
      </w:pPr>
      <w:r>
        <w:rPr>
          <w:rFonts w:hint="eastAsia"/>
          <w:lang w:eastAsia="zh-CN"/>
        </w:rPr>
        <w:tab/>
        <w:t>E</w:t>
      </w:r>
      <w:r>
        <w:rPr>
          <w:lang w:eastAsia="zh-CN"/>
        </w:rPr>
        <w:t>r</w:t>
      </w:r>
      <w:r>
        <w:rPr>
          <w:rFonts w:hint="eastAsia"/>
          <w:lang w:eastAsia="zh-CN"/>
        </w:rPr>
        <w:t xml:space="preserve">icsson: OK. 10 will be </w:t>
      </w:r>
      <w:r>
        <w:rPr>
          <w:lang w:eastAsia="zh-CN"/>
        </w:rPr>
        <w:t>changed</w:t>
      </w:r>
      <w:r>
        <w:rPr>
          <w:rFonts w:hint="eastAsia"/>
          <w:lang w:eastAsia="zh-CN"/>
        </w:rPr>
        <w:t>.</w:t>
      </w:r>
    </w:p>
    <w:p w:rsidR="001B120D" w:rsidRDefault="001B120D" w:rsidP="001B120D">
      <w:pPr>
        <w:rPr>
          <w:lang w:eastAsia="zh-CN"/>
        </w:rPr>
      </w:pPr>
      <w:r>
        <w:rPr>
          <w:rFonts w:hint="eastAsia"/>
          <w:lang w:eastAsia="zh-CN"/>
        </w:rPr>
        <w:t xml:space="preserve">Qualcomm: it </w:t>
      </w:r>
      <w:r>
        <w:rPr>
          <w:lang w:eastAsia="zh-CN"/>
        </w:rPr>
        <w:t>should</w:t>
      </w:r>
      <w:r>
        <w:rPr>
          <w:rFonts w:hint="eastAsia"/>
          <w:lang w:eastAsia="zh-CN"/>
        </w:rPr>
        <w:t xml:space="preserve"> be </w:t>
      </w:r>
      <w:r>
        <w:rPr>
          <w:lang w:eastAsia="zh-CN"/>
        </w:rPr>
        <w:t>“</w:t>
      </w:r>
      <w:r>
        <w:rPr>
          <w:rFonts w:hint="eastAsia"/>
          <w:lang w:eastAsia="zh-CN"/>
        </w:rPr>
        <w:t>2 and 6</w:t>
      </w:r>
      <w:r>
        <w:rPr>
          <w:lang w:eastAsia="zh-CN"/>
        </w:rPr>
        <w:t>”</w:t>
      </w:r>
      <w:r>
        <w:rPr>
          <w:rFonts w:hint="eastAsia"/>
          <w:lang w:eastAsia="zh-CN"/>
        </w:rPr>
        <w:t xml:space="preserve"> for bundling size for 4Rx.</w:t>
      </w:r>
    </w:p>
    <w:p w:rsidR="001B120D" w:rsidRDefault="001B120D" w:rsidP="001B120D">
      <w:pPr>
        <w:rPr>
          <w:b/>
        </w:rPr>
      </w:pPr>
      <w:r>
        <w:rPr>
          <w:b/>
        </w:rPr>
        <w:t>Decision:</w:t>
      </w:r>
      <w:r>
        <w:rPr>
          <w:b/>
        </w:rPr>
        <w:tab/>
      </w:r>
      <w:r>
        <w:rPr>
          <w:b/>
        </w:rPr>
        <w:tab/>
        <w:t xml:space="preserve">Revised to </w:t>
      </w:r>
      <w:hyperlink r:id="rId1945" w:history="1">
        <w:r>
          <w:rPr>
            <w:rStyle w:val="Hyperlink"/>
            <w:b/>
          </w:rPr>
          <w:t>R4-1811724</w:t>
        </w:r>
      </w:hyperlink>
      <w:r>
        <w:rPr>
          <w:b/>
        </w:rPr>
        <w:t xml:space="preserve"> (from </w:t>
      </w:r>
      <w:hyperlink r:id="rId1946" w:history="1">
        <w:r>
          <w:rPr>
            <w:rStyle w:val="Hyperlink"/>
            <w:b/>
          </w:rPr>
          <w:t>R4-1811686)</w:t>
        </w:r>
      </w:hyperlink>
      <w:r>
        <w:rPr>
          <w:b/>
        </w:rPr>
        <w:t xml:space="preserve"> </w:t>
      </w:r>
      <w:r>
        <w:rPr>
          <w:b/>
        </w:rPr>
        <w:br/>
      </w:r>
      <w:r>
        <w:rPr>
          <w:b/>
        </w:rPr>
        <w:br/>
      </w:r>
    </w:p>
    <w:p w:rsidR="001B120D" w:rsidRPr="00FB69A5" w:rsidRDefault="00491437" w:rsidP="001B120D">
      <w:pPr>
        <w:rPr>
          <w:i/>
          <w:lang w:eastAsia="zh-CN"/>
        </w:rPr>
      </w:pPr>
      <w:hyperlink r:id="rId1947" w:history="1">
        <w:r w:rsidR="001B120D">
          <w:rPr>
            <w:rStyle w:val="Hyperlink"/>
            <w:rFonts w:ascii="Arial" w:hAnsi="Arial" w:cs="Arial"/>
            <w:b/>
            <w:sz w:val="24"/>
          </w:rPr>
          <w:t>R4-1811724</w:t>
        </w:r>
      </w:hyperlink>
      <w:r w:rsidR="001B120D">
        <w:rPr>
          <w:b/>
        </w:rPr>
        <w:tab/>
        <w:t>Way forward on</w:t>
      </w:r>
      <w:r w:rsidR="001B120D">
        <w:rPr>
          <w:rFonts w:hint="eastAsia"/>
          <w:b/>
          <w:lang w:eastAsia="zh-CN"/>
        </w:rPr>
        <w:t xml:space="preserve"> NR PDCCH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p>
    <w:p w:rsidR="001B120D" w:rsidRDefault="001B120D" w:rsidP="001B120D">
      <w:pPr>
        <w:rPr>
          <w:lang w:eastAsia="zh-CN"/>
        </w:rPr>
      </w:pPr>
      <w:r>
        <w:rPr>
          <w:b/>
        </w:rPr>
        <w:t>Decision:</w:t>
      </w:r>
      <w:r>
        <w:rPr>
          <w:b/>
        </w:rPr>
        <w:tab/>
      </w:r>
      <w:r>
        <w:rPr>
          <w:b/>
        </w:rPr>
        <w:tab/>
      </w:r>
      <w:r w:rsidRPr="00F96FF2">
        <w:rPr>
          <w:b/>
          <w:highlight w:val="green"/>
        </w:rPr>
        <w:t>Approved</w:t>
      </w:r>
      <w:r w:rsidRPr="00F96FF2">
        <w:rPr>
          <w:b/>
          <w:highlight w:val="green"/>
        </w:rPr>
        <w:br/>
      </w:r>
      <w:r w:rsidRPr="00F96FF2">
        <w:rPr>
          <w:b/>
          <w:highlight w:val="green"/>
        </w:rPr>
        <w:br/>
      </w:r>
    </w:p>
    <w:p w:rsidR="001B120D" w:rsidRPr="00FB69A5" w:rsidRDefault="00491437" w:rsidP="001B120D">
      <w:pPr>
        <w:rPr>
          <w:i/>
          <w:lang w:eastAsia="zh-CN"/>
        </w:rPr>
      </w:pPr>
      <w:hyperlink r:id="rId1948" w:history="1">
        <w:r w:rsidR="001B120D">
          <w:rPr>
            <w:rStyle w:val="Hyperlink"/>
            <w:rFonts w:ascii="Arial" w:hAnsi="Arial" w:cs="Arial"/>
            <w:sz w:val="24"/>
          </w:rPr>
          <w:t>R4-1811391</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t xml:space="preserve">Revised to </w:t>
      </w:r>
      <w:hyperlink r:id="rId1949" w:history="1">
        <w:r>
          <w:rPr>
            <w:rStyle w:val="Hyperlink"/>
            <w:b/>
          </w:rPr>
          <w:t>R4-1811687</w:t>
        </w:r>
      </w:hyperlink>
      <w:r>
        <w:rPr>
          <w:b/>
        </w:rPr>
        <w:t xml:space="preserve"> (from </w:t>
      </w:r>
      <w:hyperlink r:id="rId1950" w:history="1">
        <w:r>
          <w:rPr>
            <w:rStyle w:val="Hyperlink"/>
            <w:b/>
          </w:rPr>
          <w:t>R4-1811391)</w:t>
        </w:r>
      </w:hyperlink>
      <w:r>
        <w:rPr>
          <w:b/>
        </w:rPr>
        <w:t xml:space="preserve"> </w:t>
      </w:r>
      <w:r>
        <w:rPr>
          <w:b/>
        </w:rPr>
        <w:br/>
      </w:r>
      <w:r>
        <w:rPr>
          <w:b/>
        </w:rPr>
        <w:br/>
      </w:r>
    </w:p>
    <w:p w:rsidR="001B120D" w:rsidRPr="008E3765" w:rsidRDefault="00491437" w:rsidP="001B120D">
      <w:pPr>
        <w:rPr>
          <w:i/>
          <w:lang w:val="fi-FI" w:eastAsia="zh-CN"/>
        </w:rPr>
      </w:pPr>
      <w:hyperlink r:id="rId1951" w:history="1">
        <w:r w:rsidR="001B120D">
          <w:rPr>
            <w:rStyle w:val="Hyperlink"/>
            <w:rFonts w:ascii="Arial" w:hAnsi="Arial" w:cs="Arial"/>
            <w:b/>
            <w:sz w:val="24"/>
          </w:rPr>
          <w:t>R4-1811687</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Pr>
          <w:rFonts w:hint="eastAsia"/>
          <w:lang w:eastAsia="zh-CN"/>
        </w:rPr>
        <w:t xml:space="preserve">Samsung: we have no agreement for </w:t>
      </w:r>
      <w:r w:rsidRPr="008E3765">
        <w:rPr>
          <w:lang w:val="en-US" w:eastAsia="zh-CN"/>
        </w:rPr>
        <w:t>Note 2: Define two sets of demodulation performance requirements separately for 2Rx and 4Rx</w:t>
      </w:r>
      <w:r>
        <w:rPr>
          <w:rFonts w:hint="eastAsia"/>
          <w:lang w:val="en-US" w:eastAsia="zh-CN"/>
        </w:rPr>
        <w:t xml:space="preserve">. We are against the way forward. We would </w:t>
      </w:r>
      <w:r>
        <w:rPr>
          <w:lang w:val="en-US" w:eastAsia="zh-CN"/>
        </w:rPr>
        <w:t>like</w:t>
      </w:r>
      <w:r>
        <w:rPr>
          <w:rFonts w:hint="eastAsia"/>
          <w:lang w:val="en-US" w:eastAsia="zh-CN"/>
        </w:rPr>
        <w:t xml:space="preserve"> to return to in the main session.</w:t>
      </w:r>
    </w:p>
    <w:p w:rsidR="001B120D" w:rsidRDefault="001B120D" w:rsidP="001B120D">
      <w:pPr>
        <w:rPr>
          <w:lang w:val="en-US" w:eastAsia="zh-CN"/>
        </w:rPr>
      </w:pPr>
      <w:r>
        <w:rPr>
          <w:rFonts w:hint="eastAsia"/>
          <w:lang w:val="en-US" w:eastAsia="zh-CN"/>
        </w:rPr>
        <w:t xml:space="preserve">Qualcomm: We have </w:t>
      </w:r>
      <w:r>
        <w:rPr>
          <w:lang w:val="en-US" w:eastAsia="zh-CN"/>
        </w:rPr>
        <w:t>the</w:t>
      </w:r>
      <w:r>
        <w:rPr>
          <w:rFonts w:hint="eastAsia"/>
          <w:lang w:val="en-US" w:eastAsia="zh-CN"/>
        </w:rPr>
        <w:t xml:space="preserve"> same concern as Samsung. 4Rx will increase the power consumption.</w:t>
      </w:r>
    </w:p>
    <w:p w:rsidR="001B120D" w:rsidRDefault="001B120D" w:rsidP="001B120D">
      <w:pPr>
        <w:rPr>
          <w:lang w:val="en-US" w:eastAsia="zh-CN"/>
        </w:rPr>
      </w:pPr>
      <w:r>
        <w:rPr>
          <w:rFonts w:hint="eastAsia"/>
          <w:lang w:val="en-US" w:eastAsia="zh-CN"/>
        </w:rPr>
        <w:t>Intel: Support Samsung and Qualcomm. All the RRM requirements are based on 2Rx. For SSB, if you mandate the 4Rx for PBCH, we should mandate 2Rx for measurement.</w:t>
      </w:r>
    </w:p>
    <w:p w:rsidR="001B120D" w:rsidRDefault="001B120D" w:rsidP="001B120D">
      <w:pPr>
        <w:rPr>
          <w:lang w:val="en-US" w:eastAsia="zh-CN"/>
        </w:rPr>
      </w:pPr>
      <w:r>
        <w:rPr>
          <w:rFonts w:hint="eastAsia"/>
          <w:lang w:val="en-US" w:eastAsia="zh-CN"/>
        </w:rPr>
        <w:t>Oppo: we need discussion in main session.</w:t>
      </w:r>
    </w:p>
    <w:p w:rsidR="001B120D" w:rsidRDefault="001B120D" w:rsidP="001B120D">
      <w:pPr>
        <w:rPr>
          <w:lang w:val="en-US" w:eastAsia="zh-CN"/>
        </w:rPr>
      </w:pPr>
      <w:r>
        <w:rPr>
          <w:rFonts w:hint="eastAsia"/>
          <w:lang w:val="en-US" w:eastAsia="zh-CN"/>
        </w:rPr>
        <w:t xml:space="preserve">CMCC: We have discussed it for long time and we repeat. In last night the vendors agreed that UE will operate in 4Rx mode for PBCH. The other </w:t>
      </w:r>
      <w:r>
        <w:rPr>
          <w:lang w:val="en-US" w:eastAsia="zh-CN"/>
        </w:rPr>
        <w:t>companies</w:t>
      </w:r>
      <w:r>
        <w:rPr>
          <w:rFonts w:hint="eastAsia"/>
          <w:lang w:val="en-US" w:eastAsia="zh-CN"/>
        </w:rPr>
        <w:t xml:space="preserve"> think all the 4Rx requirements will be specified for 4Rx mandatory bands. But it seems not true. We should involve more </w:t>
      </w:r>
      <w:r>
        <w:rPr>
          <w:lang w:val="en-US" w:eastAsia="zh-CN"/>
        </w:rPr>
        <w:t>companies</w:t>
      </w:r>
      <w:r>
        <w:rPr>
          <w:rFonts w:hint="eastAsia"/>
          <w:lang w:val="en-US" w:eastAsia="zh-CN"/>
        </w:rPr>
        <w:t>.</w:t>
      </w:r>
    </w:p>
    <w:p w:rsidR="001B120D" w:rsidRDefault="001B120D" w:rsidP="001B120D">
      <w:pPr>
        <w:rPr>
          <w:lang w:val="en-US" w:eastAsia="zh-CN"/>
        </w:rPr>
      </w:pPr>
      <w:r>
        <w:rPr>
          <w:rFonts w:hint="eastAsia"/>
          <w:lang w:val="en-US" w:eastAsia="zh-CN"/>
        </w:rPr>
        <w:t>Intel: we do not need optimize the RRM requirements. I suggest companies to go to RAN.</w:t>
      </w:r>
    </w:p>
    <w:p w:rsidR="001B120D" w:rsidRDefault="001B120D" w:rsidP="001B120D">
      <w:pPr>
        <w:rPr>
          <w:lang w:val="en-US" w:eastAsia="zh-CN"/>
        </w:rPr>
      </w:pPr>
      <w:r>
        <w:rPr>
          <w:rFonts w:hint="eastAsia"/>
          <w:lang w:val="en-US" w:eastAsia="zh-CN"/>
        </w:rPr>
        <w:t>CMCC: I do not think thoses two things (RRM and 4Rx PBCH) are related. RLM has 4Rx test cases.</w:t>
      </w:r>
    </w:p>
    <w:p w:rsidR="001B120D" w:rsidRDefault="001B120D" w:rsidP="001B120D">
      <w:pPr>
        <w:rPr>
          <w:lang w:val="en-US" w:eastAsia="zh-CN"/>
        </w:rPr>
      </w:pPr>
      <w:r>
        <w:rPr>
          <w:rFonts w:hint="eastAsia"/>
          <w:lang w:val="en-US" w:eastAsia="zh-CN"/>
        </w:rPr>
        <w:t>Samsung: For RRM is it mandatory or optional. In RRM we never mandate it.</w:t>
      </w:r>
    </w:p>
    <w:p w:rsidR="001B120D" w:rsidRDefault="001B120D" w:rsidP="001B120D">
      <w:pPr>
        <w:rPr>
          <w:lang w:val="en-US" w:eastAsia="zh-CN"/>
        </w:rPr>
      </w:pPr>
      <w:r>
        <w:rPr>
          <w:rFonts w:hint="eastAsia"/>
          <w:lang w:val="en-US" w:eastAsia="zh-CN"/>
        </w:rPr>
        <w:t>CMCC: In the way forward, we just say defining requirements not related to mandatory or optional.</w:t>
      </w:r>
    </w:p>
    <w:p w:rsidR="001B120D" w:rsidRDefault="001B120D" w:rsidP="001B120D">
      <w:pPr>
        <w:rPr>
          <w:lang w:val="en-US" w:eastAsia="zh-CN"/>
        </w:rPr>
      </w:pPr>
      <w:r>
        <w:rPr>
          <w:rFonts w:hint="eastAsia"/>
          <w:lang w:val="en-US" w:eastAsia="zh-CN"/>
        </w:rPr>
        <w:t xml:space="preserve">Intel: Maybe we can drop the </w:t>
      </w:r>
      <w:r>
        <w:rPr>
          <w:lang w:val="en-US" w:eastAsia="zh-CN"/>
        </w:rPr>
        <w:t>requirements</w:t>
      </w:r>
      <w:r>
        <w:rPr>
          <w:rFonts w:hint="eastAsia"/>
          <w:lang w:val="en-US" w:eastAsia="zh-CN"/>
        </w:rPr>
        <w:t xml:space="preserve"> for PBCH, since there is no comformance test.</w:t>
      </w:r>
    </w:p>
    <w:p w:rsidR="001B120D" w:rsidRDefault="001B120D" w:rsidP="001B120D">
      <w:pPr>
        <w:rPr>
          <w:lang w:val="en-US" w:eastAsia="zh-CN"/>
        </w:rPr>
      </w:pPr>
      <w:r>
        <w:rPr>
          <w:rFonts w:hint="eastAsia"/>
          <w:lang w:val="en-US" w:eastAsia="zh-CN"/>
        </w:rPr>
        <w:lastRenderedPageBreak/>
        <w:t xml:space="preserve">Huawei: for Samsung first </w:t>
      </w:r>
      <w:r>
        <w:rPr>
          <w:lang w:val="en-US" w:eastAsia="zh-CN"/>
        </w:rPr>
        <w:t>requirements</w:t>
      </w:r>
      <w:r>
        <w:rPr>
          <w:rFonts w:hint="eastAsia"/>
          <w:lang w:val="en-US" w:eastAsia="zh-CN"/>
        </w:rPr>
        <w:t xml:space="preserve">, I sent the agreement two years ago. We had </w:t>
      </w:r>
      <w:r>
        <w:rPr>
          <w:lang w:val="en-US" w:eastAsia="zh-CN"/>
        </w:rPr>
        <w:t>agreements</w:t>
      </w:r>
      <w:r>
        <w:rPr>
          <w:rFonts w:hint="eastAsia"/>
          <w:lang w:val="en-US" w:eastAsia="zh-CN"/>
        </w:rPr>
        <w:t xml:space="preserve"> to specify the </w:t>
      </w:r>
      <w:r>
        <w:rPr>
          <w:lang w:val="en-US" w:eastAsia="zh-CN"/>
        </w:rPr>
        <w:t>requirements</w:t>
      </w:r>
      <w:r>
        <w:rPr>
          <w:rFonts w:hint="eastAsia"/>
          <w:lang w:val="en-US" w:eastAsia="zh-CN"/>
        </w:rPr>
        <w:t xml:space="preserve"> with 2Rx and 4Rx.</w:t>
      </w:r>
    </w:p>
    <w:p w:rsidR="001B120D" w:rsidRPr="00FB69A5" w:rsidRDefault="001B120D" w:rsidP="001B120D">
      <w:pPr>
        <w:rPr>
          <w:lang w:eastAsia="zh-CN"/>
        </w:rPr>
      </w:pPr>
      <w:r>
        <w:rPr>
          <w:rFonts w:hint="eastAsia"/>
          <w:lang w:val="en-US" w:eastAsia="zh-CN"/>
        </w:rPr>
        <w:t xml:space="preserve">Samsung: We are not sure if we have </w:t>
      </w:r>
      <w:r>
        <w:rPr>
          <w:lang w:val="en-US" w:eastAsia="zh-CN"/>
        </w:rPr>
        <w:t>requirements</w:t>
      </w:r>
      <w:r>
        <w:rPr>
          <w:rFonts w:hint="eastAsia"/>
          <w:lang w:val="en-US" w:eastAsia="zh-CN"/>
        </w:rPr>
        <w:t>. At that stage, we have not started WI.</w:t>
      </w:r>
    </w:p>
    <w:p w:rsidR="001B120D" w:rsidRDefault="001B120D" w:rsidP="001B120D">
      <w:pPr>
        <w:rPr>
          <w:b/>
        </w:rPr>
      </w:pPr>
      <w:r>
        <w:rPr>
          <w:b/>
        </w:rPr>
        <w:t>Decision:</w:t>
      </w:r>
      <w:r>
        <w:rPr>
          <w:b/>
        </w:rPr>
        <w:tab/>
      </w:r>
      <w:r>
        <w:rPr>
          <w:b/>
        </w:rPr>
        <w:tab/>
        <w:t xml:space="preserve">Revised to </w:t>
      </w:r>
      <w:hyperlink r:id="rId1952" w:history="1">
        <w:r>
          <w:rPr>
            <w:rStyle w:val="Hyperlink"/>
            <w:b/>
          </w:rPr>
          <w:t>R4-1811730</w:t>
        </w:r>
      </w:hyperlink>
      <w:r>
        <w:rPr>
          <w:b/>
        </w:rPr>
        <w:t xml:space="preserve"> (from </w:t>
      </w:r>
      <w:hyperlink r:id="rId1953" w:history="1">
        <w:r>
          <w:rPr>
            <w:rStyle w:val="Hyperlink"/>
            <w:b/>
          </w:rPr>
          <w:t>R4-1811687)</w:t>
        </w:r>
      </w:hyperlink>
      <w:r>
        <w:rPr>
          <w:b/>
        </w:rPr>
        <w:t xml:space="preserve"> </w:t>
      </w:r>
      <w:r>
        <w:rPr>
          <w:b/>
        </w:rPr>
        <w:br/>
      </w:r>
      <w:r>
        <w:rPr>
          <w:b/>
        </w:rPr>
        <w:br/>
      </w:r>
    </w:p>
    <w:p w:rsidR="001B120D" w:rsidRPr="008E3765" w:rsidRDefault="00491437" w:rsidP="001B120D">
      <w:pPr>
        <w:rPr>
          <w:i/>
          <w:lang w:val="fi-FI" w:eastAsia="zh-CN"/>
        </w:rPr>
      </w:pPr>
      <w:hyperlink r:id="rId1954" w:history="1">
        <w:r w:rsidR="001B120D">
          <w:rPr>
            <w:rStyle w:val="Hyperlink"/>
            <w:rFonts w:ascii="Arial" w:hAnsi="Arial" w:cs="Arial"/>
            <w:b/>
            <w:sz w:val="24"/>
          </w:rPr>
          <w:t>R4-1811730</w:t>
        </w:r>
      </w:hyperlink>
      <w:r w:rsidR="001B120D">
        <w:rPr>
          <w:b/>
        </w:rPr>
        <w:tab/>
        <w:t xml:space="preserve">Way forward on </w:t>
      </w:r>
      <w:r w:rsidR="001B120D">
        <w:rPr>
          <w:rFonts w:hint="eastAsia"/>
          <w:b/>
          <w:lang w:eastAsia="zh-CN"/>
        </w:rPr>
        <w:t xml:space="preserve">NR PBCH </w:t>
      </w:r>
      <w:r w:rsidR="001B120D">
        <w:rPr>
          <w:b/>
          <w:lang w:eastAsia="zh-CN"/>
        </w:rPr>
        <w:t>demodulation</w:t>
      </w:r>
      <w:r w:rsidR="001B120D">
        <w:rPr>
          <w:rFonts w:hint="eastAsia"/>
          <w:b/>
          <w:lang w:eastAsia="zh-CN"/>
        </w:rPr>
        <w:t xml:space="preserv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sidRPr="008E3765">
        <w:rPr>
          <w:i/>
          <w:lang w:val="en-US" w:eastAsia="zh-CN"/>
        </w:rPr>
        <w:t>Huawei, HiSilicon, China Telecom, CMCC, NTT DOCOMO, Vodafone, Orange, Sprint, AT&amp;T, KDDI, SoftBank,  Deutsche Telekom, Nokia, Nokia Shanghai Bell</w:t>
      </w:r>
      <w:r w:rsidR="001B120D">
        <w:rPr>
          <w:rFonts w:hint="eastAsia"/>
          <w:i/>
          <w:lang w:val="en-US" w:eastAsia="zh-CN"/>
        </w:rPr>
        <w:t>, SKT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Pr>
        <w:rPr>
          <w:lang w:eastAsia="zh-CN"/>
        </w:rPr>
      </w:pPr>
    </w:p>
    <w:p w:rsidR="001B120D" w:rsidRDefault="001B120D" w:rsidP="001B120D">
      <w:pPr>
        <w:rPr>
          <w:rFonts w:ascii="Arial" w:hAnsi="Arial" w:cs="Arial"/>
          <w:b/>
          <w:i/>
          <w:color w:val="C00000"/>
          <w:sz w:val="24"/>
          <w:szCs w:val="24"/>
          <w:lang w:eastAsia="zh-CN"/>
        </w:rPr>
      </w:pPr>
      <w:r w:rsidRPr="00CE4A91">
        <w:rPr>
          <w:b/>
        </w:rPr>
        <w:t>Decision:</w:t>
      </w:r>
      <w:r w:rsidRPr="00CE4A91">
        <w:rPr>
          <w:b/>
        </w:rPr>
        <w:tab/>
      </w:r>
      <w:r w:rsidRPr="00CE4A91">
        <w:rPr>
          <w:b/>
        </w:rPr>
        <w:tab/>
      </w:r>
      <w:r w:rsidR="00CE4A91" w:rsidRPr="00996F47">
        <w:rPr>
          <w:b/>
        </w:rPr>
        <w:t>Noted</w:t>
      </w:r>
      <w:r w:rsidRPr="005F1BA0">
        <w:rPr>
          <w:b/>
          <w:highlight w:val="yellow"/>
        </w:rPr>
        <w:br/>
      </w:r>
      <w:r w:rsidRPr="005F1BA0">
        <w:rPr>
          <w:b/>
          <w:highlight w:val="yellow"/>
        </w:rPr>
        <w:br/>
      </w:r>
    </w:p>
    <w:p w:rsidR="001B120D" w:rsidRPr="00FB69A5" w:rsidRDefault="00491437" w:rsidP="001B120D">
      <w:pPr>
        <w:rPr>
          <w:i/>
          <w:lang w:eastAsia="zh-CN"/>
        </w:rPr>
      </w:pPr>
      <w:hyperlink r:id="rId1955" w:history="1">
        <w:r w:rsidR="001B120D">
          <w:rPr>
            <w:rStyle w:val="Hyperlink"/>
            <w:rFonts w:ascii="Arial" w:hAnsi="Arial" w:cs="Arial"/>
            <w:sz w:val="24"/>
          </w:rPr>
          <w:t>R4-1811410</w:t>
        </w:r>
      </w:hyperlink>
      <w:r w:rsidR="001B120D">
        <w:rPr>
          <w:b/>
        </w:rPr>
        <w:tab/>
      </w:r>
      <w:r w:rsidR="001B120D">
        <w:rPr>
          <w:rFonts w:hint="eastAsia"/>
          <w:b/>
          <w:lang w:eastAsia="zh-CN"/>
        </w:rPr>
        <w:t xml:space="preserve">Summary of </w:t>
      </w:r>
      <w:r w:rsidR="001B120D">
        <w:rPr>
          <w:b/>
          <w:lang w:eastAsia="zh-CN"/>
        </w:rPr>
        <w:t>simulation results for PDCCH</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rFonts w:ascii="Arial" w:hAnsi="Arial" w:cs="Arial"/>
          <w:b/>
          <w:i/>
          <w:color w:val="C00000"/>
          <w:sz w:val="24"/>
          <w:szCs w:val="24"/>
          <w:lang w:eastAsia="zh-CN"/>
        </w:rPr>
      </w:pPr>
      <w:r>
        <w:rPr>
          <w:b/>
        </w:rPr>
        <w:t>Decision:</w:t>
      </w:r>
      <w:r>
        <w:rPr>
          <w:b/>
        </w:rPr>
        <w:tab/>
      </w:r>
      <w:r>
        <w:rPr>
          <w:b/>
        </w:rPr>
        <w:tab/>
        <w:t>Noted</w:t>
      </w:r>
      <w:r>
        <w:rPr>
          <w:b/>
        </w:rPr>
        <w:br/>
      </w:r>
      <w:r>
        <w:rPr>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PDCCH</w:t>
      </w:r>
    </w:p>
    <w:p w:rsidR="001B120D" w:rsidRPr="00696F77" w:rsidRDefault="001B120D" w:rsidP="001B120D">
      <w:pPr>
        <w:rPr>
          <w:color w:val="C00000"/>
          <w:u w:val="single"/>
          <w:lang w:eastAsia="zh-CN"/>
        </w:rPr>
      </w:pPr>
      <w:r w:rsidRPr="00696F77">
        <w:rPr>
          <w:color w:val="C00000"/>
          <w:u w:val="single"/>
          <w:lang w:eastAsia="zh-CN"/>
        </w:rPr>
        <w:t>Remaining issues</w:t>
      </w:r>
    </w:p>
    <w:p w:rsidR="001B120D" w:rsidRDefault="00491437" w:rsidP="001B120D">
      <w:pPr>
        <w:rPr>
          <w:i/>
        </w:rPr>
      </w:pPr>
      <w:hyperlink r:id="rId1956" w:history="1">
        <w:r w:rsidR="001B120D">
          <w:rPr>
            <w:rStyle w:val="Hyperlink"/>
            <w:rFonts w:ascii="Arial" w:hAnsi="Arial" w:cs="Arial"/>
            <w:b/>
            <w:sz w:val="24"/>
          </w:rPr>
          <w:t>R4-1810297</w:t>
        </w:r>
      </w:hyperlink>
      <w:r w:rsidR="001B120D">
        <w:rPr>
          <w:b/>
        </w:rPr>
        <w:tab/>
        <w:t>Discussion on NR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24149" w:rsidRDefault="001B120D" w:rsidP="001B120D">
      <w:r w:rsidRPr="00324149">
        <w:t>In this contribution, we provide PDCCH simulation results and our views on PDCCH demodulation requirements.</w:t>
      </w:r>
    </w:p>
    <w:p w:rsidR="001B120D" w:rsidRPr="00C37936" w:rsidRDefault="001B120D" w:rsidP="001B120D">
      <w:pPr>
        <w:rPr>
          <w:b/>
          <w:lang w:eastAsia="zh-CN"/>
        </w:rPr>
      </w:pPr>
      <w:r w:rsidRPr="00C37936">
        <w:rPr>
          <w:b/>
        </w:rPr>
        <w:t>Proposal: It is proposed to specify NR PDCCH demodulation requirements for aggregation level 16.</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57" w:history="1">
        <w:r w:rsidR="001B120D">
          <w:rPr>
            <w:rStyle w:val="Hyperlink"/>
            <w:rFonts w:ascii="Arial" w:hAnsi="Arial" w:cs="Arial"/>
            <w:b/>
            <w:sz w:val="24"/>
          </w:rPr>
          <w:t>R4-1809653</w:t>
        </w:r>
      </w:hyperlink>
      <w:r w:rsidR="001B120D">
        <w:rPr>
          <w:b/>
        </w:rPr>
        <w:tab/>
        <w:t>Remaining issues for NR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2D3A7A" w:rsidRDefault="001B120D" w:rsidP="001B120D">
      <w:r w:rsidRPr="002D3A7A">
        <w:t>This contribution discussed the remaining issues on NR PDCCH demodulation requirements, and had the following proposals:</w:t>
      </w:r>
    </w:p>
    <w:p w:rsidR="001B120D" w:rsidRPr="002D3A7A" w:rsidRDefault="001B120D" w:rsidP="001B120D">
      <w:r w:rsidRPr="002D3A7A">
        <w:t>Proposal 1: Cover aggregation level of 16 at least for NR FR1 TDD.</w:t>
      </w:r>
    </w:p>
    <w:p w:rsidR="001B120D" w:rsidRPr="002D3A7A" w:rsidRDefault="001B120D" w:rsidP="001B120D">
      <w:r w:rsidRPr="002D3A7A">
        <w:t>Proposal 2: Assume contiguous frequency domain resources for the CORESET.</w:t>
      </w:r>
    </w:p>
    <w:p w:rsidR="001B120D" w:rsidRPr="002D3A7A" w:rsidRDefault="001B120D" w:rsidP="001B120D">
      <w:r w:rsidRPr="002D3A7A">
        <w:t>Proposal 3: Assume EPRE ratio of PDCCH_DMRS to SSS is 0dB, and EPRE ratio of the PDCCH to PDCCH_DMRS is 0dB.</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58" w:history="1">
        <w:r w:rsidR="001B120D">
          <w:rPr>
            <w:rStyle w:val="Hyperlink"/>
            <w:rFonts w:ascii="Arial" w:hAnsi="Arial" w:cs="Arial"/>
            <w:b/>
            <w:sz w:val="24"/>
          </w:rPr>
          <w:t>R4-1810472</w:t>
        </w:r>
      </w:hyperlink>
      <w:r w:rsidR="001B120D">
        <w:rPr>
          <w:b/>
        </w:rPr>
        <w:tab/>
        <w:t>Views on PDCCH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D3923" w:rsidRDefault="001B120D" w:rsidP="001B120D">
      <w:r w:rsidRPr="007D3923">
        <w:t>In this contribution, we discuss the remaining issues for PDCCH test cases.</w:t>
      </w:r>
    </w:p>
    <w:p w:rsidR="001B120D" w:rsidRPr="007D3923" w:rsidRDefault="001B120D" w:rsidP="001B120D">
      <w:r w:rsidRPr="007D3923">
        <w:t>Proposal 1: Specify the PDCCH demodulation requirements not only for AL = {2, 4, 8} but also AL = {16}.</w:t>
      </w:r>
    </w:p>
    <w:p w:rsidR="001B120D" w:rsidRPr="007D3923" w:rsidRDefault="001B120D" w:rsidP="001B120D">
      <w:r w:rsidRPr="007D3923">
        <w:t>Proposal 2: The bit size of DCI format 1_1 is 39 except for frequency domain resource assignment.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59" w:history="1">
        <w:r w:rsidR="001B120D">
          <w:rPr>
            <w:rStyle w:val="Hyperlink"/>
            <w:rFonts w:ascii="Arial" w:hAnsi="Arial" w:cs="Arial"/>
            <w:b/>
            <w:sz w:val="24"/>
          </w:rPr>
          <w:t>R4-1809856</w:t>
        </w:r>
      </w:hyperlink>
      <w:r w:rsidR="001B120D">
        <w:rPr>
          <w:b/>
        </w:rPr>
        <w:tab/>
        <w:t>NR UE PDCCH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5E27AD" w:rsidRDefault="001B120D" w:rsidP="001B120D">
      <w:pPr>
        <w:spacing w:before="240"/>
        <w:jc w:val="both"/>
        <w:rPr>
          <w:lang w:eastAsia="en-GB"/>
        </w:rPr>
      </w:pPr>
      <w:r w:rsidRPr="005E27AD">
        <w:rPr>
          <w:lang w:eastAsia="en-GB"/>
        </w:rPr>
        <w:t>In this paper we present the simulation results for initial alignment for PDCCH demodulation and recommend test case definitions. We propose the following test cases for PDCCH demodulation requirements:</w:t>
      </w:r>
    </w:p>
    <w:p w:rsidR="001B120D" w:rsidRPr="005E27AD" w:rsidRDefault="001B120D" w:rsidP="001B120D">
      <w:pPr>
        <w:spacing w:before="240"/>
        <w:jc w:val="both"/>
        <w:rPr>
          <w:lang w:eastAsia="en-GB"/>
        </w:rPr>
      </w:pPr>
      <w:r w:rsidRPr="005E27AD">
        <w:rPr>
          <w:b/>
          <w:lang w:eastAsia="en-GB"/>
        </w:rPr>
        <w:t>Proposal #1</w:t>
      </w:r>
      <w:r w:rsidRPr="005E27AD">
        <w:rPr>
          <w:lang w:eastAsia="en-GB"/>
        </w:rPr>
        <w:t>: Use the listed testcases to define PDCCH demodulation requirements in NR</w:t>
      </w:r>
    </w:p>
    <w:tbl>
      <w:tblPr>
        <w:tblStyle w:val="TableGridLight1"/>
        <w:tblW w:w="10440" w:type="dxa"/>
        <w:tblLayout w:type="fixed"/>
        <w:tblCellMar>
          <w:left w:w="58" w:type="dxa"/>
          <w:right w:w="58" w:type="dxa"/>
        </w:tblCellMar>
        <w:tblLook w:val="04A0" w:firstRow="1" w:lastRow="0" w:firstColumn="1" w:lastColumn="0" w:noHBand="0" w:noVBand="1"/>
      </w:tblPr>
      <w:tblGrid>
        <w:gridCol w:w="540"/>
        <w:gridCol w:w="720"/>
        <w:gridCol w:w="720"/>
        <w:gridCol w:w="900"/>
        <w:gridCol w:w="720"/>
        <w:gridCol w:w="990"/>
        <w:gridCol w:w="450"/>
        <w:gridCol w:w="1170"/>
        <w:gridCol w:w="720"/>
        <w:gridCol w:w="1170"/>
        <w:gridCol w:w="1170"/>
        <w:gridCol w:w="1170"/>
      </w:tblGrid>
      <w:tr w:rsidR="001B120D" w:rsidRPr="00F96A46" w:rsidTr="00C42175">
        <w:trPr>
          <w:trHeight w:val="701"/>
        </w:trPr>
        <w:tc>
          <w:tcPr>
            <w:tcW w:w="54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Test No.</w:t>
            </w:r>
          </w:p>
        </w:tc>
        <w:tc>
          <w:tcPr>
            <w:tcW w:w="720" w:type="dxa"/>
            <w:vAlign w:val="center"/>
            <w:hideMark/>
          </w:tcPr>
          <w:p w:rsidR="001B120D" w:rsidRPr="005E27AD" w:rsidRDefault="001B120D" w:rsidP="00C42175">
            <w:pPr>
              <w:spacing w:after="0"/>
              <w:jc w:val="center"/>
              <w:rPr>
                <w:b/>
                <w:bCs/>
                <w:sz w:val="18"/>
                <w:szCs w:val="18"/>
                <w:lang w:eastAsia="en-GB"/>
              </w:rPr>
            </w:pPr>
            <w:r w:rsidRPr="005E27AD">
              <w:rPr>
                <w:b/>
                <w:sz w:val="18"/>
                <w:szCs w:val="18"/>
                <w:lang w:eastAsia="en-GB"/>
              </w:rPr>
              <w:t>SCS</w:t>
            </w:r>
          </w:p>
          <w:p w:rsidR="001B120D" w:rsidRPr="005E27AD" w:rsidRDefault="001B120D" w:rsidP="00C42175">
            <w:pPr>
              <w:spacing w:after="0"/>
              <w:jc w:val="center"/>
              <w:rPr>
                <w:b/>
                <w:sz w:val="18"/>
                <w:szCs w:val="18"/>
                <w:lang w:eastAsia="en-GB"/>
              </w:rPr>
            </w:pPr>
            <w:r w:rsidRPr="005E27AD">
              <w:rPr>
                <w:b/>
                <w:sz w:val="18"/>
                <w:szCs w:val="18"/>
                <w:lang w:eastAsia="en-GB"/>
              </w:rPr>
              <w:t>(KHz)</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Format</w:t>
            </w:r>
          </w:p>
        </w:tc>
        <w:tc>
          <w:tcPr>
            <w:tcW w:w="90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w:t>
            </w:r>
            <w:r w:rsidRPr="005E27AD">
              <w:rPr>
                <w:b/>
                <w:sz w:val="18"/>
                <w:szCs w:val="18"/>
                <w:lang w:eastAsia="en-GB"/>
              </w:rPr>
              <w:br/>
              <w:t>RB</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Payload</w:t>
            </w:r>
          </w:p>
        </w:tc>
        <w:tc>
          <w:tcPr>
            <w:tcW w:w="99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CORESET time</w:t>
            </w:r>
            <w:r w:rsidRPr="005E27AD">
              <w:rPr>
                <w:b/>
                <w:sz w:val="18"/>
                <w:szCs w:val="18"/>
                <w:lang w:eastAsia="en-GB"/>
              </w:rPr>
              <w:br/>
              <w:t xml:space="preserve"> duration</w:t>
            </w:r>
          </w:p>
        </w:tc>
        <w:tc>
          <w:tcPr>
            <w:tcW w:w="45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AL</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 xml:space="preserve">CCE-to-REG </w:t>
            </w:r>
            <w:r w:rsidRPr="005E27AD">
              <w:rPr>
                <w:b/>
                <w:sz w:val="18"/>
                <w:szCs w:val="18"/>
                <w:lang w:eastAsia="en-GB"/>
              </w:rPr>
              <w:br/>
              <w:t>Mapping</w:t>
            </w:r>
          </w:p>
        </w:tc>
        <w:tc>
          <w:tcPr>
            <w:tcW w:w="72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REG bundle</w:t>
            </w:r>
            <w:r w:rsidRPr="005E27AD">
              <w:rPr>
                <w:b/>
                <w:sz w:val="18"/>
                <w:szCs w:val="18"/>
                <w:lang w:eastAsia="en-GB"/>
              </w:rPr>
              <w:br/>
              <w:t xml:space="preserve"> size</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Propagation</w:t>
            </w:r>
            <w:r w:rsidRPr="005E27AD">
              <w:rPr>
                <w:b/>
                <w:sz w:val="18"/>
                <w:szCs w:val="18"/>
                <w:lang w:eastAsia="en-GB"/>
              </w:rPr>
              <w:br/>
              <w:t>condition</w:t>
            </w:r>
          </w:p>
        </w:tc>
        <w:tc>
          <w:tcPr>
            <w:tcW w:w="1170" w:type="dxa"/>
            <w:vAlign w:val="center"/>
            <w:hideMark/>
          </w:tcPr>
          <w:p w:rsidR="001B120D" w:rsidRPr="005E27AD" w:rsidRDefault="001B120D" w:rsidP="00C42175">
            <w:pPr>
              <w:spacing w:after="0"/>
              <w:jc w:val="center"/>
              <w:rPr>
                <w:b/>
                <w:sz w:val="18"/>
                <w:szCs w:val="18"/>
                <w:lang w:eastAsia="en-GB"/>
              </w:rPr>
            </w:pPr>
            <w:r w:rsidRPr="005E27AD">
              <w:rPr>
                <w:b/>
                <w:sz w:val="18"/>
                <w:szCs w:val="18"/>
                <w:lang w:eastAsia="en-GB"/>
              </w:rPr>
              <w:t>Antenna configuration with 2Rx</w:t>
            </w:r>
          </w:p>
        </w:tc>
        <w:tc>
          <w:tcPr>
            <w:tcW w:w="1170" w:type="dxa"/>
            <w:vAlign w:val="center"/>
            <w:hideMark/>
          </w:tcPr>
          <w:p w:rsidR="001B120D" w:rsidRPr="005E27AD" w:rsidRDefault="001B120D" w:rsidP="00C42175">
            <w:pPr>
              <w:spacing w:after="0"/>
              <w:jc w:val="center"/>
              <w:rPr>
                <w:b/>
                <w:sz w:val="18"/>
                <w:szCs w:val="18"/>
                <w:lang w:eastAsia="en-GB"/>
              </w:rPr>
            </w:pPr>
          </w:p>
          <w:p w:rsidR="001B120D" w:rsidRPr="005E27AD" w:rsidRDefault="001B120D" w:rsidP="00C42175">
            <w:pPr>
              <w:spacing w:after="0"/>
              <w:jc w:val="center"/>
              <w:rPr>
                <w:b/>
                <w:sz w:val="18"/>
                <w:szCs w:val="18"/>
                <w:lang w:eastAsia="en-GB"/>
              </w:rPr>
            </w:pPr>
            <w:r w:rsidRPr="005E27AD">
              <w:rPr>
                <w:b/>
                <w:sz w:val="18"/>
                <w:szCs w:val="18"/>
                <w:lang w:eastAsia="en-GB"/>
              </w:rPr>
              <w:t>Antenna configuration with 4Rx</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39</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lastRenderedPageBreak/>
              <w:t>3</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50</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Non-interleaved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TDL-A, 30ns, 10Hz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7</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1x4 Low</w:t>
            </w:r>
          </w:p>
        </w:tc>
      </w:tr>
      <w:tr w:rsidR="001B120D" w:rsidRPr="00F96A46" w:rsidTr="00C42175">
        <w:trPr>
          <w:trHeight w:val="49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30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TDL-C, 300ns, 100Hz</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491"/>
        </w:trPr>
        <w:tc>
          <w:tcPr>
            <w:tcW w:w="54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15</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96</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43</w:t>
            </w:r>
          </w:p>
        </w:tc>
        <w:tc>
          <w:tcPr>
            <w:tcW w:w="99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TDL-B, 100ns, 100Hz</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tcPr>
          <w:p w:rsidR="001B120D" w:rsidRPr="005E27AD" w:rsidRDefault="001B120D" w:rsidP="00C42175">
            <w:pPr>
              <w:spacing w:after="0"/>
              <w:jc w:val="center"/>
              <w:rPr>
                <w:sz w:val="18"/>
                <w:szCs w:val="18"/>
                <w:lang w:eastAsia="en-GB"/>
              </w:rPr>
            </w:pPr>
            <w:r w:rsidRPr="005E27AD">
              <w:rPr>
                <w:sz w:val="18"/>
                <w:szCs w:val="18"/>
                <w:lang w:eastAsia="en-GB"/>
              </w:rPr>
              <w:t>2x4 Low</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1_0</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41</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11</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4</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r w:rsidR="001B120D" w:rsidRPr="00F96A46" w:rsidTr="00C42175">
        <w:trPr>
          <w:trHeight w:val="301"/>
        </w:trPr>
        <w:tc>
          <w:tcPr>
            <w:tcW w:w="54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120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1_1</w:t>
            </w:r>
          </w:p>
        </w:tc>
        <w:tc>
          <w:tcPr>
            <w:tcW w:w="90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60</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52</w:t>
            </w:r>
          </w:p>
        </w:tc>
        <w:tc>
          <w:tcPr>
            <w:tcW w:w="99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1</w:t>
            </w:r>
          </w:p>
        </w:tc>
        <w:tc>
          <w:tcPr>
            <w:tcW w:w="45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8</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Interleaved</w:t>
            </w:r>
          </w:p>
        </w:tc>
        <w:tc>
          <w:tcPr>
            <w:tcW w:w="72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TBD</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2x2 Low</w:t>
            </w:r>
          </w:p>
        </w:tc>
        <w:tc>
          <w:tcPr>
            <w:tcW w:w="1170" w:type="dxa"/>
            <w:vAlign w:val="center"/>
            <w:hideMark/>
          </w:tcPr>
          <w:p w:rsidR="001B120D" w:rsidRPr="005E27AD" w:rsidRDefault="001B120D" w:rsidP="00C42175">
            <w:pPr>
              <w:spacing w:after="0"/>
              <w:jc w:val="center"/>
              <w:rPr>
                <w:sz w:val="18"/>
                <w:szCs w:val="18"/>
                <w:lang w:eastAsia="en-GB"/>
              </w:rPr>
            </w:pPr>
            <w:r w:rsidRPr="005E27AD">
              <w:rPr>
                <w:sz w:val="18"/>
                <w:szCs w:val="18"/>
                <w:lang w:eastAsia="en-GB"/>
              </w:rPr>
              <w:t>NA</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0" w:history="1">
        <w:r w:rsidR="001B120D">
          <w:rPr>
            <w:rStyle w:val="Hyperlink"/>
            <w:rFonts w:ascii="Arial" w:hAnsi="Arial" w:cs="Arial"/>
            <w:b/>
            <w:sz w:val="24"/>
          </w:rPr>
          <w:t>R4-1809902</w:t>
        </w:r>
      </w:hyperlink>
      <w:r w:rsidR="001B120D">
        <w:rPr>
          <w:b/>
        </w:rPr>
        <w:tab/>
        <w:t>Discussion on NR PDCCH demodulation requirement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we further discuss the open issues for NR PDCCH demodulation performance and share our views:</w:t>
      </w:r>
    </w:p>
    <w:p w:rsidR="001B120D" w:rsidRPr="00614319" w:rsidRDefault="001B120D" w:rsidP="001B120D">
      <w:r w:rsidRPr="00614319">
        <w:t>Proposal 1: Define NR PDCCH performance with aggregation level 2, 4 and 8.</w:t>
      </w:r>
    </w:p>
    <w:p w:rsidR="001B120D" w:rsidRPr="00614319" w:rsidRDefault="001B120D" w:rsidP="001B120D">
      <w:r w:rsidRPr="00614319">
        <w:t>Proposal 2: Not consider SSB/TRS/PTRS configurations for NR PDCCH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1" w:history="1">
        <w:r w:rsidR="001B120D">
          <w:rPr>
            <w:rStyle w:val="Hyperlink"/>
            <w:rFonts w:ascii="Arial" w:hAnsi="Arial" w:cs="Arial"/>
            <w:b/>
            <w:sz w:val="24"/>
          </w:rPr>
          <w:t>R4-1810101</w:t>
        </w:r>
      </w:hyperlink>
      <w:r w:rsidR="001B120D">
        <w:rPr>
          <w:b/>
        </w:rPr>
        <w:tab/>
        <w:t>On PDCCH Performance for 2 Tx and 4 Tx antennas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B158BE" w:rsidRDefault="001B120D" w:rsidP="001B120D">
      <w:r w:rsidRPr="00B158BE">
        <w:t>In this contribution we outlined our views on PDCCH performance. Based on our observations we recommend</w:t>
      </w:r>
    </w:p>
    <w:p w:rsidR="001B120D" w:rsidRPr="00B158BE" w:rsidRDefault="001B120D" w:rsidP="001B120D">
      <w:pPr>
        <w:rPr>
          <w:lang w:eastAsia="zh-CN"/>
        </w:rPr>
      </w:pPr>
      <w:r w:rsidRPr="00B158BE">
        <w:t>Proposal 1: Add an additional test case for 4x4 MIMO for PDCCH</w:t>
      </w:r>
      <w:r>
        <w:rPr>
          <w:rFonts w:hint="eastAsia"/>
          <w:lang w:eastAsia="zh-CN"/>
        </w:rPr>
        <w:t>.</w:t>
      </w:r>
    </w:p>
    <w:p w:rsidR="001B120D" w:rsidRPr="00B158BE" w:rsidRDefault="001B120D" w:rsidP="001B120D">
      <w:pPr>
        <w:rPr>
          <w:lang w:eastAsia="zh-CN"/>
        </w:rPr>
      </w:pPr>
      <w:r w:rsidRPr="00B158BE">
        <w:t>Proposal 2: Add appropriate test cases for 1 symbol PDCCH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2" w:history="1">
        <w:r w:rsidR="001B120D">
          <w:rPr>
            <w:rStyle w:val="Hyperlink"/>
            <w:rFonts w:ascii="Arial" w:hAnsi="Arial" w:cs="Arial"/>
            <w:b/>
            <w:sz w:val="24"/>
          </w:rPr>
          <w:t>R4-1810324</w:t>
        </w:r>
      </w:hyperlink>
      <w:r w:rsidR="001B120D">
        <w:rPr>
          <w:b/>
        </w:rPr>
        <w:tab/>
        <w:t>Assumptions for 4Rx NR PDCCH demodulation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C37936" w:rsidRDefault="001B120D" w:rsidP="001B120D">
      <w:r w:rsidRPr="00C37936">
        <w:t>This paper proposes test assumptions for 4Rx NR PDCCH demodulation performance tests. Following has been proposed:</w:t>
      </w:r>
    </w:p>
    <w:p w:rsidR="001B120D" w:rsidRPr="00C37936" w:rsidRDefault="001B120D" w:rsidP="001B120D">
      <w:r w:rsidRPr="00C37936">
        <w:t>Proposal 1: UE will have all 4Rx active for 4Rx NR PDCCH demodulation performance tests only if there are continuous PDSCH grants in every slot.</w:t>
      </w:r>
    </w:p>
    <w:p w:rsidR="001B120D" w:rsidRPr="00C37936" w:rsidRDefault="001B120D" w:rsidP="001B120D">
      <w:pPr>
        <w:rPr>
          <w:lang w:eastAsia="zh-CN"/>
        </w:rPr>
      </w:pPr>
      <w:r w:rsidRPr="00C37936">
        <w:t>Proposal 2: Use REG bundle size of 6 for defining NR 4Rx PDCCH demodulation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696F77" w:rsidRDefault="001B120D" w:rsidP="001B120D">
      <w:pPr>
        <w:rPr>
          <w:color w:val="C00000"/>
          <w:u w:val="single"/>
          <w:lang w:eastAsia="zh-CN"/>
        </w:rPr>
      </w:pPr>
      <w:r>
        <w:rPr>
          <w:rFonts w:hint="eastAsia"/>
          <w:color w:val="C00000"/>
          <w:u w:val="single"/>
          <w:lang w:eastAsia="zh-CN"/>
        </w:rPr>
        <w:t>Simulation results</w:t>
      </w:r>
    </w:p>
    <w:p w:rsidR="001B120D" w:rsidRDefault="00491437" w:rsidP="001B120D">
      <w:pPr>
        <w:rPr>
          <w:i/>
        </w:rPr>
      </w:pPr>
      <w:hyperlink r:id="rId1963" w:history="1">
        <w:r w:rsidR="001B120D">
          <w:rPr>
            <w:rStyle w:val="Hyperlink"/>
            <w:rFonts w:ascii="Arial" w:hAnsi="Arial" w:cs="Arial"/>
            <w:b/>
            <w:sz w:val="24"/>
          </w:rPr>
          <w:t>R4-1809901</w:t>
        </w:r>
      </w:hyperlink>
      <w:r w:rsidR="001B120D">
        <w:rPr>
          <w:b/>
        </w:rPr>
        <w:tab/>
        <w:t>Initial simulation results for NR PDCCH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614319" w:rsidRDefault="001B120D" w:rsidP="001B120D">
      <w:r w:rsidRPr="00614319">
        <w:t>In this contribution, initial NR PDCCH simulation results are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4" w:history="1">
        <w:r w:rsidR="001B120D">
          <w:rPr>
            <w:rStyle w:val="Hyperlink"/>
            <w:rFonts w:ascii="Arial" w:hAnsi="Arial" w:cs="Arial"/>
            <w:b/>
            <w:sz w:val="24"/>
          </w:rPr>
          <w:t>R4-1810027</w:t>
        </w:r>
      </w:hyperlink>
      <w:r w:rsidR="001B120D">
        <w:rPr>
          <w:b/>
        </w:rPr>
        <w:tab/>
        <w:t>Initial PDCCH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614319">
        <w:t>In the contribution, we provide our simulation result of PDCCH.</w:t>
      </w:r>
    </w:p>
    <w:p w:rsidR="001B120D" w:rsidRDefault="001B120D" w:rsidP="001B120D">
      <w:r>
        <w:t xml:space="preserve">Table 2.1 is the 1% BLER SNR values for all tests and Figure A.2.1~Figure A.2.20 (in Appendix) are the corresponding performance curves   </w:t>
      </w:r>
    </w:p>
    <w:p w:rsidR="001B120D" w:rsidRPr="00614319" w:rsidRDefault="001B120D" w:rsidP="001B120D">
      <w:pPr>
        <w:jc w:val="center"/>
        <w:rPr>
          <w:b/>
        </w:rPr>
      </w:pPr>
      <w:r w:rsidRPr="00614319">
        <w:rPr>
          <w:b/>
        </w:rPr>
        <w:t>Table 2.</w:t>
      </w:r>
      <w:r w:rsidRPr="00614319">
        <w:rPr>
          <w:b/>
        </w:rPr>
        <w:fldChar w:fldCharType="begin"/>
      </w:r>
      <w:r w:rsidRPr="00614319">
        <w:rPr>
          <w:b/>
        </w:rPr>
        <w:instrText xml:space="preserve"> SEQ Table \* ARABIC </w:instrText>
      </w:r>
      <w:r w:rsidRPr="00614319">
        <w:rPr>
          <w:b/>
        </w:rPr>
        <w:fldChar w:fldCharType="separate"/>
      </w:r>
      <w:r w:rsidRPr="00614319">
        <w:rPr>
          <w:b/>
        </w:rPr>
        <w:t>1</w:t>
      </w:r>
      <w:r w:rsidRPr="00614319">
        <w:rPr>
          <w:b/>
        </w:rPr>
        <w:fldChar w:fldCharType="end"/>
      </w:r>
      <w:r w:rsidRPr="00614319">
        <w:rPr>
          <w:b/>
        </w:rPr>
        <w:t xml:space="preserve"> 1% BLER SNR of all test cases</w:t>
      </w:r>
    </w:p>
    <w:tbl>
      <w:tblPr>
        <w:tblW w:w="368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413"/>
        <w:gridCol w:w="1134"/>
        <w:gridCol w:w="1134"/>
      </w:tblGrid>
      <w:tr w:rsidR="001B120D" w:rsidRPr="00D21D3D"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2RX</w:t>
            </w:r>
          </w:p>
        </w:tc>
        <w:tc>
          <w:tcPr>
            <w:tcW w:w="1134" w:type="dxa"/>
          </w:tcPr>
          <w:p w:rsidR="001B120D" w:rsidRPr="00614319" w:rsidRDefault="001B120D" w:rsidP="00C42175">
            <w:pPr>
              <w:spacing w:after="0"/>
              <w:jc w:val="center"/>
            </w:pPr>
            <w:r w:rsidRPr="00614319">
              <w:t>4RX</w:t>
            </w:r>
          </w:p>
        </w:tc>
      </w:tr>
      <w:tr w:rsidR="001B120D" w:rsidRPr="00D21D3D" w:rsidTr="00C42175">
        <w:trPr>
          <w:jc w:val="center"/>
        </w:trPr>
        <w:tc>
          <w:tcPr>
            <w:tcW w:w="1413" w:type="dxa"/>
            <w:shd w:val="clear" w:color="auto" w:fill="auto"/>
            <w:tcMar>
              <w:top w:w="0" w:type="dxa"/>
              <w:left w:w="108" w:type="dxa"/>
              <w:bottom w:w="0" w:type="dxa"/>
              <w:right w:w="108" w:type="dxa"/>
            </w:tcMar>
            <w:hideMark/>
          </w:tcPr>
          <w:p w:rsidR="001B120D" w:rsidRPr="00614319" w:rsidRDefault="001B120D" w:rsidP="00C42175">
            <w:pPr>
              <w:spacing w:after="0"/>
              <w:jc w:val="center"/>
            </w:pPr>
            <w:r w:rsidRPr="00614319">
              <w:t>Case Number</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 BLER SNR</w:t>
            </w:r>
          </w:p>
        </w:tc>
        <w:tc>
          <w:tcPr>
            <w:tcW w:w="1134" w:type="dxa"/>
          </w:tcPr>
          <w:p w:rsidR="001B120D" w:rsidRPr="00614319" w:rsidRDefault="001B120D" w:rsidP="00C42175">
            <w:pPr>
              <w:spacing w:after="0"/>
              <w:jc w:val="center"/>
            </w:pPr>
            <w:r w:rsidRPr="00614319">
              <w:t>1% BLER SNR</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6.89</w:t>
            </w:r>
          </w:p>
        </w:tc>
        <w:tc>
          <w:tcPr>
            <w:tcW w:w="1134" w:type="dxa"/>
          </w:tcPr>
          <w:p w:rsidR="001B120D" w:rsidRPr="00614319" w:rsidRDefault="001B120D" w:rsidP="00C42175">
            <w:pPr>
              <w:spacing w:after="0"/>
              <w:jc w:val="center"/>
            </w:pPr>
            <w:r w:rsidRPr="00614319">
              <w:t>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1.12</w:t>
            </w:r>
          </w:p>
        </w:tc>
        <w:tc>
          <w:tcPr>
            <w:tcW w:w="1134" w:type="dxa"/>
          </w:tcPr>
          <w:p w:rsidR="001B120D" w:rsidRPr="00614319" w:rsidRDefault="001B120D" w:rsidP="00C42175">
            <w:pPr>
              <w:spacing w:after="0"/>
              <w:jc w:val="center"/>
            </w:pPr>
            <w:r w:rsidRPr="00614319">
              <w:t>-3.24</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3</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6.76</w:t>
            </w:r>
          </w:p>
        </w:tc>
        <w:tc>
          <w:tcPr>
            <w:tcW w:w="1134" w:type="dxa"/>
          </w:tcPr>
          <w:p w:rsidR="001B120D" w:rsidRPr="00614319" w:rsidRDefault="001B120D" w:rsidP="00C42175">
            <w:pPr>
              <w:spacing w:after="0"/>
              <w:jc w:val="center"/>
            </w:pPr>
            <w:r w:rsidRPr="00614319">
              <w:t>1.42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4.99</w:t>
            </w:r>
          </w:p>
        </w:tc>
        <w:tc>
          <w:tcPr>
            <w:tcW w:w="1134" w:type="dxa"/>
          </w:tcPr>
          <w:p w:rsidR="001B120D" w:rsidRPr="00614319" w:rsidRDefault="001B120D" w:rsidP="00C42175">
            <w:pPr>
              <w:spacing w:after="0"/>
              <w:jc w:val="center"/>
            </w:pPr>
            <w:r w:rsidRPr="00614319">
              <w:t>-0.63</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-2.12</w:t>
            </w:r>
          </w:p>
        </w:tc>
        <w:tc>
          <w:tcPr>
            <w:tcW w:w="1134" w:type="dxa"/>
          </w:tcPr>
          <w:p w:rsidR="001B120D" w:rsidRPr="00614319" w:rsidRDefault="001B120D" w:rsidP="00C42175">
            <w:pPr>
              <w:spacing w:after="0"/>
              <w:jc w:val="center"/>
            </w:pPr>
            <w:r w:rsidRPr="00614319">
              <w:t>-5.92</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lastRenderedPageBreak/>
              <w:t>6</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5.12</w:t>
            </w:r>
          </w:p>
        </w:tc>
        <w:tc>
          <w:tcPr>
            <w:tcW w:w="1134" w:type="dxa"/>
          </w:tcPr>
          <w:p w:rsidR="001B120D" w:rsidRPr="00614319" w:rsidRDefault="001B120D" w:rsidP="00C42175">
            <w:pPr>
              <w:spacing w:after="0"/>
              <w:jc w:val="center"/>
            </w:pPr>
            <w:r w:rsidRPr="00614319">
              <w:t>1.1</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7</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1.86</w:t>
            </w:r>
          </w:p>
        </w:tc>
        <w:tc>
          <w:tcPr>
            <w:tcW w:w="1134" w:type="dxa"/>
          </w:tcPr>
          <w:p w:rsidR="001B120D" w:rsidRPr="00614319" w:rsidRDefault="001B120D" w:rsidP="00C42175">
            <w:pPr>
              <w:spacing w:after="0"/>
              <w:jc w:val="center"/>
            </w:pPr>
            <w:r w:rsidRPr="00614319">
              <w:t>-1.67</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8</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-1.88</w:t>
            </w:r>
          </w:p>
        </w:tc>
        <w:tc>
          <w:tcPr>
            <w:tcW w:w="1134" w:type="dxa"/>
          </w:tcPr>
          <w:p w:rsidR="001B120D" w:rsidRPr="00614319" w:rsidRDefault="001B120D" w:rsidP="00C42175">
            <w:pPr>
              <w:spacing w:after="0"/>
              <w:jc w:val="center"/>
            </w:pPr>
            <w:r w:rsidRPr="00614319">
              <w:t>-4.66</w:t>
            </w: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9</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4.94</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10</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2.27</w:t>
            </w:r>
          </w:p>
        </w:tc>
        <w:tc>
          <w:tcPr>
            <w:tcW w:w="1134" w:type="dxa"/>
          </w:tcPr>
          <w:p w:rsidR="001B120D" w:rsidRPr="00614319" w:rsidRDefault="001B120D" w:rsidP="00C42175">
            <w:pPr>
              <w:spacing w:after="0"/>
              <w:jc w:val="center"/>
            </w:pPr>
          </w:p>
        </w:tc>
      </w:tr>
      <w:tr w:rsidR="001B120D" w:rsidRPr="0092686F" w:rsidTr="00C42175">
        <w:trPr>
          <w:jc w:val="center"/>
        </w:trPr>
        <w:tc>
          <w:tcPr>
            <w:tcW w:w="1413"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11</w:t>
            </w:r>
          </w:p>
        </w:tc>
        <w:tc>
          <w:tcPr>
            <w:tcW w:w="1134" w:type="dxa"/>
            <w:shd w:val="clear" w:color="auto" w:fill="auto"/>
            <w:tcMar>
              <w:top w:w="0" w:type="dxa"/>
              <w:left w:w="108" w:type="dxa"/>
              <w:bottom w:w="0" w:type="dxa"/>
              <w:right w:w="108" w:type="dxa"/>
            </w:tcMar>
          </w:tcPr>
          <w:p w:rsidR="001B120D" w:rsidRPr="00614319" w:rsidRDefault="001B120D" w:rsidP="00C42175">
            <w:pPr>
              <w:spacing w:after="0"/>
              <w:jc w:val="center"/>
            </w:pPr>
            <w:r w:rsidRPr="00614319">
              <w:t>-1.76</w:t>
            </w:r>
          </w:p>
        </w:tc>
        <w:tc>
          <w:tcPr>
            <w:tcW w:w="1134" w:type="dxa"/>
          </w:tcPr>
          <w:p w:rsidR="001B120D" w:rsidRPr="00614319" w:rsidRDefault="001B120D" w:rsidP="00C42175">
            <w:pPr>
              <w:spacing w:after="0"/>
              <w:jc w:val="center"/>
            </w:pPr>
          </w:p>
        </w:tc>
      </w:tr>
    </w:tbl>
    <w:p w:rsidR="001B120D" w:rsidRPr="00614319"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5" w:history="1">
        <w:r w:rsidR="001B120D">
          <w:rPr>
            <w:rStyle w:val="Hyperlink"/>
            <w:rFonts w:ascii="Arial" w:hAnsi="Arial" w:cs="Arial"/>
            <w:b/>
            <w:sz w:val="24"/>
          </w:rPr>
          <w:t>R4-1810340</w:t>
        </w:r>
      </w:hyperlink>
      <w:r w:rsidR="001B120D">
        <w:rPr>
          <w:b/>
        </w:rPr>
        <w:tab/>
        <w:t>NR PDCCH Demodulation Performance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pPr>
        <w:rPr>
          <w:lang w:eastAsia="zh-CN"/>
        </w:rPr>
      </w:pPr>
      <w:r w:rsidRPr="003945B4">
        <w:t>This paper presents NR PDCCH demodulation performance simulation results based on assumptions in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6" w:history="1">
        <w:r w:rsidR="001B120D">
          <w:rPr>
            <w:rStyle w:val="Hyperlink"/>
            <w:rFonts w:ascii="Arial" w:hAnsi="Arial" w:cs="Arial"/>
            <w:b/>
            <w:sz w:val="24"/>
          </w:rPr>
          <w:t>R4-1810474</w:t>
        </w:r>
      </w:hyperlink>
      <w:r w:rsidR="001B120D">
        <w:rPr>
          <w:b/>
        </w:rPr>
        <w:tab/>
        <w:t>Initial evalaution results for NR PDCCH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Pr="00685A00" w:rsidRDefault="001B120D" w:rsidP="001B120D">
      <w:pPr>
        <w:rPr>
          <w:i/>
          <w:color w:val="C00000"/>
          <w:lang w:eastAsia="zh-CN"/>
        </w:rPr>
      </w:pPr>
    </w:p>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E02EB">
        <w:rPr>
          <w:rFonts w:ascii="Arial" w:hAnsi="Arial" w:cs="Arial"/>
          <w:b/>
          <w:color w:val="993300"/>
          <w:u w:val="single"/>
        </w:rPr>
        <w:t>withdrawn</w:t>
      </w:r>
      <w:r>
        <w:rPr>
          <w:color w:val="993300"/>
          <w:u w:val="single"/>
        </w:rPr>
        <w:t>.</w:t>
      </w:r>
      <w:r>
        <w:rPr>
          <w:color w:val="993300"/>
          <w:u w:val="single"/>
        </w:rPr>
        <w:br/>
      </w:r>
      <w:r>
        <w:rPr>
          <w:color w:val="993300"/>
          <w:u w:val="single"/>
        </w:rPr>
        <w:br/>
      </w:r>
    </w:p>
    <w:p w:rsidR="001B120D" w:rsidRDefault="00491437" w:rsidP="001B120D">
      <w:pPr>
        <w:rPr>
          <w:i/>
        </w:rPr>
      </w:pPr>
      <w:hyperlink r:id="rId1967" w:history="1">
        <w:r w:rsidR="001B120D">
          <w:rPr>
            <w:rStyle w:val="Hyperlink"/>
            <w:rFonts w:ascii="Arial" w:hAnsi="Arial" w:cs="Arial"/>
            <w:b/>
            <w:sz w:val="24"/>
          </w:rPr>
          <w:t>R4-1810956</w:t>
        </w:r>
      </w:hyperlink>
      <w:r w:rsidR="001B120D">
        <w:rPr>
          <w:b/>
        </w:rPr>
        <w:tab/>
        <w:t>Simulation results for NR UE PDCCH demodulation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685A00" w:rsidRDefault="001B120D" w:rsidP="001B120D">
      <w:pPr>
        <w:rPr>
          <w:lang w:val="en-US" w:eastAsia="zh-CN"/>
        </w:rPr>
      </w:pPr>
      <w:r w:rsidRPr="00685A00">
        <w:rPr>
          <w:lang w:val="en-US" w:eastAsia="zh-CN"/>
        </w:rPr>
        <w:t>In this contribution, we provide PDCCH results and according to the agreed simulation assumption.</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1968" w:history="1">
        <w:r w:rsidR="001B120D">
          <w:rPr>
            <w:rStyle w:val="Hyperlink"/>
            <w:rFonts w:ascii="Arial" w:hAnsi="Arial" w:cs="Arial"/>
            <w:b/>
            <w:sz w:val="24"/>
          </w:rPr>
          <w:t>R4-1811177</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drawing>
          <wp:inline distT="0" distB="0" distL="0" distR="0" wp14:anchorId="22757F36" wp14:editId="109DED92">
            <wp:extent cx="2938145" cy="2658745"/>
            <wp:effectExtent l="19050" t="0" r="0" b="0"/>
            <wp:docPr id="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69"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1970" w:history="1">
        <w:r>
          <w:rPr>
            <w:rStyle w:val="Hyperlink"/>
            <w:rFonts w:ascii="Arial" w:hAnsi="Arial" w:cs="Arial"/>
            <w:b/>
          </w:rPr>
          <w:t>R4-1811390</w:t>
        </w:r>
      </w:hyperlink>
      <w:r>
        <w:rPr>
          <w:rFonts w:ascii="Arial" w:hAnsi="Arial" w:cs="Arial"/>
          <w:b/>
        </w:rPr>
        <w:t xml:space="preserve"> (from </w:t>
      </w:r>
      <w:hyperlink r:id="rId1971" w:history="1">
        <w:r>
          <w:rPr>
            <w:rStyle w:val="Hyperlink"/>
            <w:rFonts w:ascii="Arial" w:hAnsi="Arial" w:cs="Arial"/>
            <w:b/>
          </w:rPr>
          <w:t>R4-1811177)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1972" w:history="1">
        <w:r w:rsidR="001B120D">
          <w:rPr>
            <w:rStyle w:val="Hyperlink"/>
            <w:rFonts w:ascii="Arial" w:hAnsi="Arial" w:cs="Arial"/>
            <w:b/>
            <w:sz w:val="24"/>
          </w:rPr>
          <w:t>R4-1811390</w:t>
        </w:r>
      </w:hyperlink>
      <w:r w:rsidR="001B120D">
        <w:rPr>
          <w:b/>
        </w:rPr>
        <w:tab/>
        <w:t>Simulation results for NR PDCCH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val="en-US" w:eastAsia="zh-CN"/>
        </w:rPr>
      </w:pPr>
      <w:r w:rsidRPr="00685A00">
        <w:rPr>
          <w:rFonts w:hint="eastAsia"/>
          <w:lang w:val="en-US"/>
        </w:rPr>
        <w:t xml:space="preserve">In this contribution, </w:t>
      </w:r>
      <w:r w:rsidRPr="00685A00">
        <w:rPr>
          <w:lang w:val="en-US"/>
        </w:rPr>
        <w:t>we provide simulation results for NR PDCCH demodulation performance according to the WF agreed in [1].</w:t>
      </w:r>
    </w:p>
    <w:p w:rsidR="001B120D" w:rsidRPr="00A718E9" w:rsidRDefault="001B120D" w:rsidP="001B120D">
      <w:pPr>
        <w:jc w:val="center"/>
        <w:rPr>
          <w:lang w:val="en-US"/>
        </w:rPr>
      </w:pPr>
      <w:r w:rsidRPr="00A718E9">
        <w:rPr>
          <w:lang w:val="en-US"/>
        </w:rPr>
        <w:t>Table 2: UE PDCCH demodulation performance</w:t>
      </w:r>
    </w:p>
    <w:p w:rsidR="001B120D" w:rsidRPr="00A718E9" w:rsidRDefault="001B120D" w:rsidP="001B120D">
      <w:pPr>
        <w:jc w:val="center"/>
        <w:rPr>
          <w:lang w:val="en-US" w:eastAsia="zh-CN"/>
        </w:rPr>
      </w:pPr>
      <w:r w:rsidRPr="00A718E9">
        <w:rPr>
          <w:noProof/>
          <w:lang w:val="en-US" w:eastAsia="zh-CN"/>
        </w:rPr>
        <w:lastRenderedPageBreak/>
        <w:drawing>
          <wp:inline distT="0" distB="0" distL="0" distR="0" wp14:anchorId="15AFC14C" wp14:editId="1297507C">
            <wp:extent cx="2938145" cy="2658745"/>
            <wp:effectExtent l="19050" t="0" r="0" b="0"/>
            <wp:docPr id="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
                    <pic:cNvPicPr>
                      <a:picLocks noChangeAspect="1" noChangeArrowheads="1"/>
                    </pic:cNvPicPr>
                  </pic:nvPicPr>
                  <pic:blipFill>
                    <a:blip r:embed="rId1969" cstate="print"/>
                    <a:srcRect/>
                    <a:stretch>
                      <a:fillRect/>
                    </a:stretch>
                  </pic:blipFill>
                  <pic:spPr bwMode="auto">
                    <a:xfrm>
                      <a:off x="0" y="0"/>
                      <a:ext cx="2938145" cy="2658745"/>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AE2587" w:rsidRDefault="001B120D" w:rsidP="001B120D">
      <w:pPr>
        <w:rPr>
          <w:rFonts w:ascii="Arial" w:hAnsi="Arial" w:cs="Arial"/>
          <w:b/>
          <w:i/>
          <w:color w:val="C00000"/>
          <w:sz w:val="24"/>
          <w:szCs w:val="24"/>
        </w:rPr>
      </w:pPr>
      <w:r w:rsidRPr="00AE2587">
        <w:rPr>
          <w:rFonts w:ascii="Arial" w:hAnsi="Arial" w:cs="Arial" w:hint="eastAsia"/>
          <w:b/>
          <w:i/>
          <w:color w:val="C00000"/>
          <w:sz w:val="24"/>
          <w:szCs w:val="24"/>
        </w:rPr>
        <w:t>PBCH</w:t>
      </w:r>
    </w:p>
    <w:p w:rsidR="001B120D" w:rsidRDefault="001B120D" w:rsidP="001B120D">
      <w:pPr>
        <w:rPr>
          <w:lang w:eastAsia="zh-CN"/>
        </w:rPr>
      </w:pPr>
      <w:r w:rsidRPr="002226F4">
        <w:rPr>
          <w:rFonts w:hint="eastAsia"/>
        </w:rPr>
        <w:t>-------------</w:t>
      </w:r>
      <w:r>
        <w:rPr>
          <w:rFonts w:hint="eastAsia"/>
          <w:lang w:eastAsia="zh-CN"/>
        </w:rPr>
        <w:t>---------------------------- Open issues ------------------------------------------------</w:t>
      </w: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1: Necessity of 4Rx PBCH test cases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Option 1:Introducing 4Rx PBCH test cases (CMCC, China Telecomm, Huawei</w:t>
      </w:r>
      <w:r>
        <w:rPr>
          <w:rFonts w:ascii="Times New Roman" w:hAnsi="Times New Roman" w:hint="eastAsia"/>
          <w:lang w:eastAsia="zh-CN"/>
        </w:rPr>
        <w:t>, NTT DOCOMO, AT&amp;T</w:t>
      </w:r>
      <w:r w:rsidRPr="002226F4">
        <w:rPr>
          <w:rFonts w:ascii="Times New Roman" w:hAnsi="Times New Roman"/>
          <w:lang w:eastAsia="zh-CN"/>
        </w:rPr>
        <w:t>)</w:t>
      </w:r>
    </w:p>
    <w:p w:rsidR="001B120D" w:rsidRPr="002226F4" w:rsidRDefault="001B120D" w:rsidP="005E75E4">
      <w:pPr>
        <w:pStyle w:val="ListParagraph"/>
        <w:numPr>
          <w:ilvl w:val="2"/>
          <w:numId w:val="228"/>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lang w:eastAsia="zh-CN"/>
        </w:rPr>
        <w:t>Question for option1: it’s mandatory or optional?</w:t>
      </w:r>
    </w:p>
    <w:p w:rsidR="001B120D"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2: Not introducing 4Rx PBCH test cases (Intel, Ericsson, Samsung</w:t>
      </w:r>
      <w:r>
        <w:rPr>
          <w:rFonts w:ascii="Times New Roman" w:hAnsi="Times New Roman" w:hint="eastAsia"/>
          <w:lang w:eastAsia="zh-CN"/>
        </w:rPr>
        <w:t>, Qualcomm, Mediatek</w:t>
      </w:r>
      <w:r w:rsidRPr="002226F4">
        <w:rPr>
          <w:rFonts w:ascii="Times New Roman" w:hAnsi="Times New Roman"/>
          <w:lang w:eastAsia="zh-CN"/>
        </w:rPr>
        <w:t>)</w:t>
      </w:r>
    </w:p>
    <w:p w:rsidR="001B120D" w:rsidRDefault="001B120D" w:rsidP="001B120D">
      <w:pPr>
        <w:rPr>
          <w:lang w:eastAsia="zh-CN"/>
        </w:rPr>
      </w:pPr>
      <w:r>
        <w:rPr>
          <w:rFonts w:hint="eastAsia"/>
          <w:lang w:eastAsia="zh-CN"/>
        </w:rPr>
        <w:t>Samsung: In idle mode, there is no benefit for PBCH with 4Rx. We should have an enhanced way to allow using 2Rx for power saving perspective. F</w:t>
      </w:r>
      <w:r>
        <w:rPr>
          <w:lang w:eastAsia="zh-CN"/>
        </w:rPr>
        <w:t>o</w:t>
      </w:r>
      <w:r>
        <w:rPr>
          <w:rFonts w:hint="eastAsia"/>
          <w:lang w:eastAsia="zh-CN"/>
        </w:rPr>
        <w:t xml:space="preserve">r RLM, we agree to define the </w:t>
      </w:r>
      <w:r>
        <w:rPr>
          <w:lang w:eastAsia="zh-CN"/>
        </w:rPr>
        <w:t>requirement</w:t>
      </w:r>
      <w:r>
        <w:rPr>
          <w:rFonts w:hint="eastAsia"/>
          <w:lang w:eastAsia="zh-CN"/>
        </w:rPr>
        <w:t xml:space="preserve"> with 2Rx.</w:t>
      </w:r>
    </w:p>
    <w:p w:rsidR="001B120D" w:rsidRDefault="001B120D" w:rsidP="001B120D">
      <w:pPr>
        <w:rPr>
          <w:lang w:eastAsia="zh-CN"/>
        </w:rPr>
      </w:pPr>
      <w:r>
        <w:rPr>
          <w:rFonts w:hint="eastAsia"/>
          <w:lang w:eastAsia="zh-CN"/>
        </w:rPr>
        <w:t>Intel: We share the same understanding as Samsung. We have agreed that RLM should be based on 2Rx. We cannot use 2Rx for PSSS/SSS and 4Rx for PBCH. The reason to use 4Rx is to improve the coverage. PBCH is not bottleneck of coverage. We do not need to optimize it.</w:t>
      </w:r>
    </w:p>
    <w:p w:rsidR="001B120D" w:rsidRDefault="001B120D" w:rsidP="001B120D">
      <w:pPr>
        <w:rPr>
          <w:lang w:eastAsia="zh-CN"/>
        </w:rPr>
      </w:pPr>
      <w:r>
        <w:rPr>
          <w:rFonts w:hint="eastAsia"/>
          <w:lang w:eastAsia="zh-CN"/>
        </w:rPr>
        <w:t>CMCC: For 4Rx PBCH, I do not think RAN plenary decision does not say all UE should use 2Rx for PBCH. T</w:t>
      </w:r>
      <w:r>
        <w:rPr>
          <w:lang w:eastAsia="zh-CN"/>
        </w:rPr>
        <w:t>h</w:t>
      </w:r>
      <w:r>
        <w:rPr>
          <w:rFonts w:hint="eastAsia"/>
          <w:lang w:eastAsia="zh-CN"/>
        </w:rPr>
        <w:t xml:space="preserve">is </w:t>
      </w:r>
      <w:r>
        <w:rPr>
          <w:lang w:eastAsia="zh-CN"/>
        </w:rPr>
        <w:t>demodulation</w:t>
      </w:r>
      <w:r>
        <w:rPr>
          <w:rFonts w:hint="eastAsia"/>
          <w:lang w:eastAsia="zh-CN"/>
        </w:rPr>
        <w:t xml:space="preserve"> SNR is more related to coverage while RLM is related to delay. 3.5GHz and 4.8GHz it is important to ensure the </w:t>
      </w:r>
      <w:r>
        <w:rPr>
          <w:lang w:eastAsia="zh-CN"/>
        </w:rPr>
        <w:t>coverage</w:t>
      </w:r>
      <w:r>
        <w:rPr>
          <w:rFonts w:hint="eastAsia"/>
          <w:lang w:eastAsia="zh-CN"/>
        </w:rPr>
        <w:t xml:space="preserve"> like indoor </w:t>
      </w:r>
      <w:r>
        <w:rPr>
          <w:lang w:eastAsia="zh-CN"/>
        </w:rPr>
        <w:t>coverage</w:t>
      </w:r>
      <w:r>
        <w:rPr>
          <w:rFonts w:hint="eastAsia"/>
          <w:lang w:eastAsia="zh-CN"/>
        </w:rPr>
        <w:t xml:space="preserve">. In RAN </w:t>
      </w:r>
      <w:r>
        <w:rPr>
          <w:lang w:eastAsia="zh-CN"/>
        </w:rPr>
        <w:t>plenary</w:t>
      </w:r>
      <w:r>
        <w:rPr>
          <w:rFonts w:hint="eastAsia"/>
          <w:lang w:eastAsia="zh-CN"/>
        </w:rPr>
        <w:t xml:space="preserve"> agreement, we do not say that UE should </w:t>
      </w:r>
      <w:r>
        <w:rPr>
          <w:lang w:eastAsia="zh-CN"/>
        </w:rPr>
        <w:t>always</w:t>
      </w:r>
      <w:r>
        <w:rPr>
          <w:rFonts w:hint="eastAsia"/>
          <w:lang w:eastAsia="zh-CN"/>
        </w:rPr>
        <w:t xml:space="preserve"> 4Rx. This 4Rx PBCH </w:t>
      </w:r>
      <w:r>
        <w:rPr>
          <w:lang w:eastAsia="zh-CN"/>
        </w:rPr>
        <w:t>demodulation</w:t>
      </w:r>
      <w:r>
        <w:rPr>
          <w:rFonts w:hint="eastAsia"/>
          <w:lang w:eastAsia="zh-CN"/>
        </w:rPr>
        <w:t xml:space="preserve"> requirement is very </w:t>
      </w:r>
      <w:r>
        <w:rPr>
          <w:lang w:eastAsia="zh-CN"/>
        </w:rPr>
        <w:t>important</w:t>
      </w:r>
      <w:r>
        <w:rPr>
          <w:rFonts w:hint="eastAsia"/>
          <w:lang w:eastAsia="zh-CN"/>
        </w:rPr>
        <w:t>.</w:t>
      </w:r>
    </w:p>
    <w:p w:rsidR="001B120D" w:rsidRDefault="001B120D" w:rsidP="001B120D">
      <w:pPr>
        <w:rPr>
          <w:lang w:eastAsia="zh-CN"/>
        </w:rPr>
      </w:pPr>
      <w:r>
        <w:rPr>
          <w:rFonts w:hint="eastAsia"/>
          <w:lang w:eastAsia="zh-CN"/>
        </w:rPr>
        <w:tab/>
        <w:t>Samsung: we need first study the benefit after evaluation of performance.</w:t>
      </w:r>
    </w:p>
    <w:p w:rsidR="001B120D" w:rsidRDefault="001B120D" w:rsidP="001B120D">
      <w:pPr>
        <w:rPr>
          <w:lang w:eastAsia="zh-CN"/>
        </w:rPr>
      </w:pPr>
      <w:r>
        <w:rPr>
          <w:rFonts w:hint="eastAsia"/>
          <w:lang w:eastAsia="zh-CN"/>
        </w:rPr>
        <w:t xml:space="preserve">Huawei: we support CMCC view. We have agreed </w:t>
      </w:r>
      <w:r>
        <w:rPr>
          <w:lang w:eastAsia="zh-CN"/>
        </w:rPr>
        <w:t>that</w:t>
      </w:r>
      <w:r>
        <w:rPr>
          <w:rFonts w:hint="eastAsia"/>
          <w:lang w:eastAsia="zh-CN"/>
        </w:rPr>
        <w:t xml:space="preserve"> we should have two sets of </w:t>
      </w:r>
      <w:r>
        <w:rPr>
          <w:lang w:eastAsia="zh-CN"/>
        </w:rPr>
        <w:t>requirements</w:t>
      </w:r>
      <w:r>
        <w:rPr>
          <w:rFonts w:hint="eastAsia"/>
          <w:lang w:eastAsia="zh-CN"/>
        </w:rPr>
        <w:t xml:space="preserve"> with 2Rx and 4Rx. We are not against the agreement in RAN but want to introduce the requirmetn with 4Rx.</w:t>
      </w:r>
    </w:p>
    <w:p w:rsidR="001B120D" w:rsidRDefault="001B120D" w:rsidP="001B120D">
      <w:pPr>
        <w:rPr>
          <w:lang w:eastAsia="zh-CN"/>
        </w:rPr>
      </w:pPr>
      <w:r>
        <w:rPr>
          <w:rFonts w:hint="eastAsia"/>
          <w:lang w:eastAsia="zh-CN"/>
        </w:rPr>
        <w:tab/>
        <w:t>Samsung: We do not have agreement to introduce the 2Rx and 4Rx requirement. If companies want to have this one, we should discuss in the RAN plenary.</w:t>
      </w:r>
    </w:p>
    <w:p w:rsidR="001B120D" w:rsidRDefault="001B120D" w:rsidP="001B120D">
      <w:pPr>
        <w:rPr>
          <w:lang w:eastAsia="zh-CN"/>
        </w:rPr>
      </w:pPr>
      <w:r>
        <w:rPr>
          <w:rFonts w:hint="eastAsia"/>
          <w:lang w:eastAsia="zh-CN"/>
        </w:rPr>
        <w:tab/>
        <w:t>CMCC: I do not think introduction of 4Rx will have the big impact the RLM too much. But for UE demodulation, we see a certain of dB approvement.</w:t>
      </w:r>
    </w:p>
    <w:p w:rsidR="001B120D" w:rsidRDefault="001B120D" w:rsidP="001B120D">
      <w:pPr>
        <w:rPr>
          <w:lang w:eastAsia="zh-CN"/>
        </w:rPr>
      </w:pPr>
      <w:r>
        <w:rPr>
          <w:rFonts w:hint="eastAsia"/>
          <w:lang w:eastAsia="zh-CN"/>
        </w:rPr>
        <w:tab/>
        <w:t xml:space="preserve">NTT DOCOMO: RLM </w:t>
      </w:r>
      <w:r>
        <w:rPr>
          <w:lang w:eastAsia="zh-CN"/>
        </w:rPr>
        <w:t>should</w:t>
      </w:r>
      <w:r>
        <w:rPr>
          <w:rFonts w:hint="eastAsia"/>
          <w:lang w:eastAsia="zh-CN"/>
        </w:rPr>
        <w:t xml:space="preserve"> be defined based on 4Rx and 2Rx. </w:t>
      </w:r>
    </w:p>
    <w:p w:rsidR="001B120D" w:rsidRDefault="001B120D" w:rsidP="001B120D">
      <w:pPr>
        <w:rPr>
          <w:lang w:eastAsia="zh-CN"/>
        </w:rPr>
      </w:pPr>
      <w:r>
        <w:rPr>
          <w:rFonts w:hint="eastAsia"/>
          <w:lang w:eastAsia="zh-CN"/>
        </w:rPr>
        <w:lastRenderedPageBreak/>
        <w:tab/>
        <w:t xml:space="preserve">Intel: RRM </w:t>
      </w:r>
      <w:r>
        <w:rPr>
          <w:lang w:eastAsia="zh-CN"/>
        </w:rPr>
        <w:t>requirement</w:t>
      </w:r>
      <w:r>
        <w:rPr>
          <w:rFonts w:hint="eastAsia"/>
          <w:lang w:eastAsia="zh-CN"/>
        </w:rPr>
        <w:t xml:space="preserve"> should be based on 2Rx but just RLM </w:t>
      </w:r>
      <w:r>
        <w:rPr>
          <w:lang w:eastAsia="zh-CN"/>
        </w:rPr>
        <w:t>requirement</w:t>
      </w:r>
      <w:r>
        <w:rPr>
          <w:rFonts w:hint="eastAsia"/>
          <w:lang w:eastAsia="zh-CN"/>
        </w:rPr>
        <w:t xml:space="preserve"> should be based on 4Rx. The operating point of PBCH is very low. That requirement will mandate UE to use the 4Rx for any time.</w:t>
      </w:r>
    </w:p>
    <w:p w:rsidR="001B120D" w:rsidRDefault="001B120D" w:rsidP="001B120D">
      <w:pPr>
        <w:rPr>
          <w:lang w:eastAsia="zh-CN"/>
        </w:rPr>
      </w:pPr>
      <w:r>
        <w:rPr>
          <w:rFonts w:hint="eastAsia"/>
          <w:lang w:eastAsia="zh-CN"/>
        </w:rPr>
        <w:tab/>
        <w:t xml:space="preserve">CMCC: I would like to understand why the different </w:t>
      </w:r>
      <w:r>
        <w:rPr>
          <w:lang w:eastAsia="zh-CN"/>
        </w:rPr>
        <w:t>requirement</w:t>
      </w:r>
      <w:r>
        <w:rPr>
          <w:rFonts w:hint="eastAsia"/>
          <w:lang w:eastAsia="zh-CN"/>
        </w:rPr>
        <w:t xml:space="preserve"> will mandate UE to implement 4Rx.</w:t>
      </w:r>
    </w:p>
    <w:p w:rsidR="001B120D" w:rsidRDefault="001B120D" w:rsidP="001B120D">
      <w:pPr>
        <w:rPr>
          <w:lang w:eastAsia="zh-CN"/>
        </w:rPr>
      </w:pPr>
      <w:r>
        <w:rPr>
          <w:rFonts w:hint="eastAsia"/>
          <w:lang w:eastAsia="zh-CN"/>
        </w:rPr>
        <w:tab/>
        <w:t>Samsung: do you wan to mandate 4Rx for PBCH.</w:t>
      </w:r>
    </w:p>
    <w:p w:rsidR="001B120D" w:rsidRDefault="001B120D" w:rsidP="001B120D">
      <w:pPr>
        <w:rPr>
          <w:lang w:eastAsia="zh-CN"/>
        </w:rPr>
      </w:pPr>
      <w:r>
        <w:rPr>
          <w:rFonts w:hint="eastAsia"/>
          <w:lang w:eastAsia="zh-CN"/>
        </w:rPr>
        <w:tab/>
        <w:t>CMCC: even with 4Rx PBCH requirement, UE can fall back.</w:t>
      </w:r>
    </w:p>
    <w:p w:rsidR="001B120D" w:rsidRDefault="001B120D" w:rsidP="001B120D">
      <w:pPr>
        <w:rPr>
          <w:lang w:eastAsia="zh-CN"/>
        </w:rPr>
      </w:pPr>
      <w:r>
        <w:rPr>
          <w:rFonts w:hint="eastAsia"/>
          <w:lang w:eastAsia="zh-CN"/>
        </w:rPr>
        <w:tab/>
      </w:r>
      <w:r>
        <w:rPr>
          <w:rFonts w:hint="eastAsia"/>
          <w:lang w:eastAsia="zh-CN"/>
        </w:rPr>
        <w:tab/>
        <w:t xml:space="preserve">Samsung: we have two conditions: we have some condition to mandate 4Rx. In other </w:t>
      </w:r>
      <w:r>
        <w:rPr>
          <w:lang w:eastAsia="zh-CN"/>
        </w:rPr>
        <w:t>aspects</w:t>
      </w:r>
      <w:r>
        <w:rPr>
          <w:rFonts w:hint="eastAsia"/>
          <w:lang w:eastAsia="zh-CN"/>
        </w:rPr>
        <w:t>, in RLM we do not mandate UE to pass 2Rx and 4Rx. Do you want to base PDCCH or PDSCH condition to fall back.</w:t>
      </w:r>
    </w:p>
    <w:p w:rsidR="001B120D" w:rsidRDefault="001B120D" w:rsidP="001B120D">
      <w:pPr>
        <w:rPr>
          <w:lang w:eastAsia="zh-CN"/>
        </w:rPr>
      </w:pPr>
      <w:r>
        <w:rPr>
          <w:rFonts w:hint="eastAsia"/>
          <w:lang w:eastAsia="zh-CN"/>
        </w:rPr>
        <w:tab/>
        <w:t xml:space="preserve">Huawei: We would like </w:t>
      </w:r>
      <w:r>
        <w:rPr>
          <w:lang w:eastAsia="zh-CN"/>
        </w:rPr>
        <w:t>clarify</w:t>
      </w:r>
      <w:r>
        <w:rPr>
          <w:rFonts w:hint="eastAsia"/>
          <w:lang w:eastAsia="zh-CN"/>
        </w:rPr>
        <w:t xml:space="preserve"> that we are discussing PBCH </w:t>
      </w:r>
      <w:r>
        <w:rPr>
          <w:lang w:eastAsia="zh-CN"/>
        </w:rPr>
        <w:t>demodulation</w:t>
      </w:r>
      <w:r>
        <w:rPr>
          <w:rFonts w:hint="eastAsia"/>
          <w:lang w:eastAsia="zh-CN"/>
        </w:rPr>
        <w:t xml:space="preserve"> </w:t>
      </w:r>
      <w:r>
        <w:rPr>
          <w:lang w:eastAsia="zh-CN"/>
        </w:rPr>
        <w:t>requirements</w:t>
      </w:r>
      <w:r>
        <w:rPr>
          <w:rFonts w:hint="eastAsia"/>
          <w:lang w:eastAsia="zh-CN"/>
        </w:rPr>
        <w:t xml:space="preserve">. Based on RAN plenary and RAN4#84 meeting agreement (two sets of performance </w:t>
      </w:r>
      <w:r>
        <w:rPr>
          <w:lang w:eastAsia="zh-CN"/>
        </w:rPr>
        <w:t>requirements</w:t>
      </w:r>
      <w:r>
        <w:rPr>
          <w:rFonts w:hint="eastAsia"/>
          <w:lang w:eastAsia="zh-CN"/>
        </w:rPr>
        <w:t xml:space="preserve"> with 2Rx and 4Rx), we should be keep aligned with the previous </w:t>
      </w:r>
      <w:r>
        <w:rPr>
          <w:lang w:eastAsia="zh-CN"/>
        </w:rPr>
        <w:t>agreements</w:t>
      </w:r>
      <w:r>
        <w:rPr>
          <w:rFonts w:hint="eastAsia"/>
          <w:lang w:eastAsia="zh-CN"/>
        </w:rPr>
        <w:t>. We cannot preclude the 4Rx implementation.</w:t>
      </w:r>
    </w:p>
    <w:p w:rsidR="001B120D" w:rsidRDefault="001B120D" w:rsidP="001B120D">
      <w:pPr>
        <w:rPr>
          <w:lang w:eastAsia="zh-CN"/>
        </w:rPr>
      </w:pPr>
      <w:r>
        <w:rPr>
          <w:rFonts w:hint="eastAsia"/>
          <w:lang w:eastAsia="zh-CN"/>
        </w:rPr>
        <w:tab/>
        <w:t>China Telecom: for band 78 our link budget is based on 4Rx. Whether PBCH is bottleneck depends on the beamforming gain.</w:t>
      </w:r>
    </w:p>
    <w:p w:rsidR="001B120D" w:rsidRDefault="001B120D" w:rsidP="001B120D">
      <w:pPr>
        <w:rPr>
          <w:lang w:eastAsia="zh-CN"/>
        </w:rPr>
      </w:pPr>
      <w:r>
        <w:rPr>
          <w:rFonts w:hint="eastAsia"/>
          <w:lang w:eastAsia="zh-CN"/>
        </w:rPr>
        <w:tab/>
        <w:t>Intel: It is the wrong approach to do the network planning based on PBCH.</w:t>
      </w:r>
    </w:p>
    <w:p w:rsidR="001B120D" w:rsidRDefault="001B120D" w:rsidP="001B120D">
      <w:pPr>
        <w:rPr>
          <w:lang w:eastAsia="zh-CN"/>
        </w:rPr>
      </w:pPr>
      <w:r>
        <w:rPr>
          <w:rFonts w:hint="eastAsia"/>
          <w:lang w:eastAsia="zh-CN"/>
        </w:rPr>
        <w:tab/>
        <w:t xml:space="preserve">Qualcomm: You </w:t>
      </w:r>
      <w:r>
        <w:rPr>
          <w:lang w:eastAsia="zh-CN"/>
        </w:rPr>
        <w:t>have</w:t>
      </w:r>
      <w:r>
        <w:rPr>
          <w:rFonts w:hint="eastAsia"/>
          <w:lang w:eastAsia="zh-CN"/>
        </w:rPr>
        <w:t xml:space="preserve"> similar comments as Intel. For PDCCH and PDSCH we define 4Rx </w:t>
      </w:r>
      <w:r>
        <w:rPr>
          <w:lang w:eastAsia="zh-CN"/>
        </w:rPr>
        <w:t>requirements</w:t>
      </w:r>
      <w:r>
        <w:rPr>
          <w:rFonts w:hint="eastAsia"/>
          <w:lang w:eastAsia="zh-CN"/>
        </w:rPr>
        <w:t xml:space="preserve"> based on a certain condition. PBCH is only used for idle mode. We do not see any motivation to define </w:t>
      </w:r>
      <w:r>
        <w:rPr>
          <w:lang w:eastAsia="zh-CN"/>
        </w:rPr>
        <w:t>the</w:t>
      </w:r>
      <w:r>
        <w:rPr>
          <w:rFonts w:hint="eastAsia"/>
          <w:lang w:eastAsia="zh-CN"/>
        </w:rPr>
        <w:t xml:space="preserve"> 4Rx requirements.</w:t>
      </w:r>
    </w:p>
    <w:p w:rsidR="001B120D" w:rsidRDefault="001B120D" w:rsidP="001B120D">
      <w:pPr>
        <w:rPr>
          <w:lang w:eastAsia="zh-CN"/>
        </w:rPr>
      </w:pPr>
      <w:r>
        <w:rPr>
          <w:rFonts w:hint="eastAsia"/>
          <w:lang w:eastAsia="zh-CN"/>
        </w:rPr>
        <w:tab/>
        <w:t xml:space="preserve">Huawei: Like </w:t>
      </w:r>
      <w:r>
        <w:rPr>
          <w:lang w:eastAsia="zh-CN"/>
        </w:rPr>
        <w:t>what</w:t>
      </w:r>
      <w:r>
        <w:rPr>
          <w:rFonts w:hint="eastAsia"/>
          <w:lang w:eastAsia="zh-CN"/>
        </w:rPr>
        <w:t xml:space="preserve"> operator said, we strongly think there are scenarios 4Rx should be supported. For RLM we have defined the requirement with 4Rx.</w:t>
      </w:r>
    </w:p>
    <w:p w:rsidR="001B120D" w:rsidRDefault="001B120D" w:rsidP="001B120D">
      <w:pPr>
        <w:rPr>
          <w:lang w:eastAsia="zh-CN"/>
        </w:rPr>
      </w:pPr>
      <w:r>
        <w:rPr>
          <w:rFonts w:hint="eastAsia"/>
          <w:lang w:eastAsia="zh-CN"/>
        </w:rPr>
        <w:tab/>
        <w:t xml:space="preserve">Samsung: in RRM session, there is </w:t>
      </w:r>
      <w:r>
        <w:rPr>
          <w:lang w:eastAsia="zh-CN"/>
        </w:rPr>
        <w:t>something</w:t>
      </w:r>
      <w:r>
        <w:rPr>
          <w:rFonts w:hint="eastAsia"/>
          <w:lang w:eastAsia="zh-CN"/>
        </w:rPr>
        <w:t xml:space="preserve"> related to PBCH decoding like SSB indexing decoding.</w:t>
      </w:r>
    </w:p>
    <w:p w:rsidR="001B120D" w:rsidRDefault="001B120D" w:rsidP="001B120D">
      <w:pPr>
        <w:rPr>
          <w:lang w:eastAsia="zh-CN"/>
        </w:rPr>
      </w:pPr>
      <w:r>
        <w:rPr>
          <w:rFonts w:hint="eastAsia"/>
          <w:lang w:eastAsia="zh-CN"/>
        </w:rPr>
        <w:t xml:space="preserve">CMCC: UE will implement 4Rx for some </w:t>
      </w:r>
      <w:r>
        <w:rPr>
          <w:lang w:eastAsia="zh-CN"/>
        </w:rPr>
        <w:t>scenarios</w:t>
      </w:r>
      <w:r>
        <w:rPr>
          <w:rFonts w:hint="eastAsia"/>
          <w:lang w:eastAsia="zh-CN"/>
        </w:rPr>
        <w:t xml:space="preserve"> for PBCH. We should define </w:t>
      </w:r>
      <w:r>
        <w:rPr>
          <w:lang w:eastAsia="zh-CN"/>
        </w:rPr>
        <w:t>the</w:t>
      </w:r>
      <w:r>
        <w:rPr>
          <w:rFonts w:hint="eastAsia"/>
          <w:lang w:eastAsia="zh-CN"/>
        </w:rPr>
        <w:t xml:space="preserve"> </w:t>
      </w:r>
      <w:r>
        <w:rPr>
          <w:lang w:eastAsia="zh-CN"/>
        </w:rPr>
        <w:t>requirements</w:t>
      </w:r>
      <w:r>
        <w:rPr>
          <w:rFonts w:hint="eastAsia"/>
          <w:lang w:eastAsia="zh-CN"/>
        </w:rPr>
        <w:t xml:space="preserve"> for such scenario.</w:t>
      </w:r>
    </w:p>
    <w:p w:rsidR="001B120D" w:rsidRPr="0073133B" w:rsidRDefault="001B120D" w:rsidP="001B120D">
      <w:pPr>
        <w:rPr>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Issue 2: test metric</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Option 1: Reuse the LTE PBCH performance metric, i.e., below 1% miss-detection probability. (China Telecomm,</w:t>
      </w:r>
      <w:r w:rsidRPr="002226F4">
        <w:rPr>
          <w:rFonts w:ascii="Times New Roman" w:hAnsi="Times New Roman" w:hint="eastAsia"/>
          <w:lang w:eastAsia="zh-CN"/>
        </w:rPr>
        <w:t>CMCC,</w:t>
      </w:r>
      <w:r w:rsidRPr="002226F4">
        <w:rPr>
          <w:rFonts w:ascii="Times New Roman" w:hAnsi="Times New Roman"/>
          <w:lang w:eastAsia="zh-CN"/>
        </w:rPr>
        <w:t xml:space="preserve"> Intel, Huawei, Ericsson)</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Potential agreements: Reuse the LTE PBCH performance metric, i.e., below 1% miss-detection probability</w:t>
      </w:r>
      <w:r w:rsidRPr="002226F4">
        <w:rPr>
          <w:rFonts w:ascii="Times New Roman" w:hAnsi="Times New Roman" w:hint="eastAsia"/>
          <w:lang w:eastAsia="zh-CN"/>
        </w:rPr>
        <w:t>.</w:t>
      </w:r>
    </w:p>
    <w:p w:rsidR="001B120D" w:rsidRPr="006A7278" w:rsidRDefault="001B120D" w:rsidP="001B120D">
      <w:pPr>
        <w:rPr>
          <w:highlight w:val="green"/>
          <w:lang w:eastAsia="zh-CN"/>
        </w:rPr>
      </w:pPr>
      <w:r w:rsidRPr="006A7278">
        <w:rPr>
          <w:rFonts w:hint="eastAsia"/>
          <w:highlight w:val="green"/>
          <w:lang w:eastAsia="zh-CN"/>
        </w:rPr>
        <w:t>Agreement:</w:t>
      </w:r>
      <w:r w:rsidRPr="006A7278">
        <w:rPr>
          <w:highlight w:val="green"/>
        </w:rPr>
        <w:t xml:space="preserve"> </w:t>
      </w:r>
    </w:p>
    <w:p w:rsidR="001B120D" w:rsidRPr="006A727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6A7278">
        <w:rPr>
          <w:rFonts w:ascii="Times New Roman" w:hAnsi="Times New Roman" w:hint="eastAsia"/>
          <w:highlight w:val="green"/>
          <w:lang w:eastAsia="zh-CN"/>
        </w:rPr>
        <w:t>T</w:t>
      </w:r>
      <w:r w:rsidRPr="006A7278">
        <w:rPr>
          <w:rFonts w:ascii="Times New Roman" w:hAnsi="Times New Roman"/>
          <w:highlight w:val="green"/>
        </w:rPr>
        <w:t>est metric</w:t>
      </w:r>
    </w:p>
    <w:p w:rsidR="001B120D" w:rsidRPr="006A727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6A7278">
        <w:rPr>
          <w:rFonts w:ascii="Times New Roman" w:hAnsi="Times New Roman"/>
          <w:highlight w:val="green"/>
          <w:lang w:eastAsia="zh-CN"/>
        </w:rPr>
        <w:t>Reuse the LTE PBCH</w:t>
      </w:r>
      <w:r>
        <w:rPr>
          <w:rFonts w:ascii="Times New Roman" w:hAnsi="Times New Roman"/>
          <w:highlight w:val="green"/>
          <w:lang w:eastAsia="zh-CN"/>
        </w:rPr>
        <w:t xml:space="preserve"> performance metric, i.e., </w:t>
      </w:r>
      <w:r w:rsidRPr="006A7278">
        <w:rPr>
          <w:rFonts w:ascii="Times New Roman" w:hAnsi="Times New Roman"/>
          <w:highlight w:val="green"/>
          <w:lang w:eastAsia="zh-CN"/>
        </w:rPr>
        <w:t>1% miss-detection probability.</w:t>
      </w:r>
    </w:p>
    <w:p w:rsidR="001B120D" w:rsidRPr="00191E83" w:rsidRDefault="001B120D" w:rsidP="001B120D">
      <w:pPr>
        <w:rPr>
          <w:color w:val="993300"/>
          <w:u w:val="single"/>
          <w:lang w:val="en-US"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hint="eastAsia"/>
        </w:rPr>
        <w:t xml:space="preserve">Issue 3: </w:t>
      </w:r>
      <w:r w:rsidRPr="002226F4">
        <w:rPr>
          <w:rFonts w:ascii="Times New Roman" w:hAnsi="Times New Roman"/>
        </w:rPr>
        <w:t>Reference UE receiver assumptions</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The PBCH performance tests shall be based on LMMSE receiver (Intel)</w:t>
      </w:r>
    </w:p>
    <w:p w:rsidR="001B120D" w:rsidRPr="002226F4"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lang w:eastAsia="zh-CN"/>
        </w:rPr>
      </w:pPr>
      <w:r w:rsidRPr="002226F4">
        <w:rPr>
          <w:rFonts w:ascii="Times New Roman" w:hAnsi="Times New Roman"/>
          <w:lang w:eastAsia="zh-CN"/>
        </w:rPr>
        <w:t>UE combines the PBCH symbols of the same SSB index within the MIB TTI (Intel,</w:t>
      </w:r>
      <w:r w:rsidRPr="002226F4">
        <w:rPr>
          <w:rFonts w:ascii="Times New Roman" w:hAnsi="Times New Roman" w:hint="eastAsia"/>
          <w:lang w:eastAsia="zh-CN"/>
        </w:rPr>
        <w:t xml:space="preserve"> </w:t>
      </w:r>
      <w:r w:rsidRPr="002226F4">
        <w:rPr>
          <w:rFonts w:ascii="Times New Roman" w:hAnsi="Times New Roman"/>
          <w:lang w:eastAsia="zh-CN"/>
        </w:rPr>
        <w:t>CMCC)</w:t>
      </w:r>
    </w:p>
    <w:p w:rsidR="001B120D" w:rsidRPr="005248A8" w:rsidRDefault="001B120D" w:rsidP="001B120D">
      <w:pPr>
        <w:rPr>
          <w:highlight w:val="green"/>
          <w:lang w:eastAsia="zh-CN"/>
        </w:rPr>
      </w:pPr>
      <w:r w:rsidRPr="005248A8">
        <w:rPr>
          <w:rFonts w:hint="eastAsia"/>
          <w:highlight w:val="green"/>
          <w:lang w:eastAsia="zh-CN"/>
        </w:rPr>
        <w:t>Agreement:</w:t>
      </w:r>
    </w:p>
    <w:p w:rsidR="001B120D" w:rsidRPr="005248A8"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highlight w:val="green"/>
        </w:rPr>
      </w:pPr>
      <w:r w:rsidRPr="005248A8">
        <w:rPr>
          <w:rFonts w:ascii="Times New Roman" w:hAnsi="Times New Roman"/>
          <w:highlight w:val="green"/>
        </w:rPr>
        <w:t>Reference UE receiver assumptions</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The PBCH performance tests shall be based on LMMSE receiver</w:t>
      </w:r>
    </w:p>
    <w:p w:rsidR="001B120D" w:rsidRPr="005248A8" w:rsidRDefault="001B120D" w:rsidP="005E75E4">
      <w:pPr>
        <w:pStyle w:val="ListParagraph"/>
        <w:numPr>
          <w:ilvl w:val="1"/>
          <w:numId w:val="228"/>
        </w:numPr>
        <w:overflowPunct w:val="0"/>
        <w:autoSpaceDE w:val="0"/>
        <w:autoSpaceDN w:val="0"/>
        <w:adjustRightInd w:val="0"/>
        <w:spacing w:after="180" w:line="240" w:lineRule="auto"/>
        <w:contextualSpacing w:val="0"/>
        <w:rPr>
          <w:rFonts w:ascii="Times New Roman" w:hAnsi="Times New Roman"/>
          <w:highlight w:val="green"/>
          <w:lang w:eastAsia="zh-CN"/>
        </w:rPr>
      </w:pPr>
      <w:r w:rsidRPr="005248A8">
        <w:rPr>
          <w:rFonts w:ascii="Times New Roman" w:hAnsi="Times New Roman"/>
          <w:highlight w:val="green"/>
          <w:lang w:eastAsia="zh-CN"/>
        </w:rPr>
        <w:t>UE combines the PBCH symbols of the same SSB index within the MIB TT</w:t>
      </w:r>
      <w:r w:rsidRPr="005248A8">
        <w:rPr>
          <w:rFonts w:ascii="Times New Roman" w:hAnsi="Times New Roman" w:hint="eastAsia"/>
          <w:highlight w:val="green"/>
          <w:lang w:eastAsia="zh-CN"/>
        </w:rPr>
        <w:t>I</w:t>
      </w:r>
    </w:p>
    <w:p w:rsidR="001B120D" w:rsidRPr="002226F4" w:rsidRDefault="001B120D" w:rsidP="001B120D">
      <w:pPr>
        <w:rPr>
          <w:color w:val="993300"/>
          <w:u w:val="single"/>
          <w:lang w:eastAsia="zh-CN"/>
        </w:rPr>
      </w:pPr>
    </w:p>
    <w:p w:rsidR="001B120D" w:rsidRPr="002226F4"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rPr>
      </w:pPr>
      <w:r w:rsidRPr="002226F4">
        <w:rPr>
          <w:rFonts w:ascii="Times New Roman" w:hAnsi="Times New Roman"/>
        </w:rPr>
        <w:t>Issue 4: Propagation channel</w:t>
      </w:r>
    </w:p>
    <w:p w:rsidR="001B120D" w:rsidRPr="00F10E18" w:rsidRDefault="001B120D" w:rsidP="001B120D">
      <w:pPr>
        <w:tabs>
          <w:tab w:val="left" w:pos="993"/>
          <w:tab w:val="left" w:pos="1276"/>
        </w:tabs>
        <w:spacing w:after="0"/>
        <w:jc w:val="both"/>
        <w:rPr>
          <w:rFonts w:asciiTheme="minorHAnsi" w:hAnsiTheme="minorHAnsi"/>
          <w:u w:val="single"/>
          <w:lang w:eastAsia="zh-CN"/>
        </w:rPr>
      </w:pPr>
    </w:p>
    <w:tbl>
      <w:tblPr>
        <w:tblStyle w:val="TableGrid"/>
        <w:tblW w:w="0" w:type="auto"/>
        <w:tblLook w:val="04A0" w:firstRow="1" w:lastRow="0" w:firstColumn="1" w:lastColumn="0" w:noHBand="0" w:noVBand="1"/>
      </w:tblPr>
      <w:tblGrid>
        <w:gridCol w:w="1925"/>
        <w:gridCol w:w="1926"/>
        <w:gridCol w:w="1926"/>
        <w:gridCol w:w="1926"/>
        <w:gridCol w:w="1926"/>
      </w:tblGrid>
      <w:tr w:rsidR="001B120D" w:rsidRPr="00F10E18" w:rsidTr="00C42175">
        <w:tc>
          <w:tcPr>
            <w:tcW w:w="1925" w:type="dxa"/>
          </w:tcPr>
          <w:p w:rsidR="001B120D" w:rsidRPr="002226F4" w:rsidRDefault="001B120D" w:rsidP="00C42175">
            <w:pPr>
              <w:spacing w:after="0"/>
            </w:pPr>
            <w:r w:rsidRPr="002226F4">
              <w:t>Parameters</w:t>
            </w:r>
          </w:p>
        </w:tc>
        <w:tc>
          <w:tcPr>
            <w:tcW w:w="1926" w:type="dxa"/>
          </w:tcPr>
          <w:p w:rsidR="001B120D" w:rsidRPr="002226F4" w:rsidRDefault="001B120D" w:rsidP="00C42175">
            <w:pPr>
              <w:spacing w:after="0"/>
            </w:pPr>
            <w:r w:rsidRPr="002226F4">
              <w:t>Test 1 FR1 15KHz</w:t>
            </w:r>
          </w:p>
        </w:tc>
        <w:tc>
          <w:tcPr>
            <w:tcW w:w="1926" w:type="dxa"/>
          </w:tcPr>
          <w:p w:rsidR="001B120D" w:rsidRPr="002226F4" w:rsidRDefault="001B120D" w:rsidP="00C42175">
            <w:pPr>
              <w:spacing w:after="0"/>
            </w:pPr>
            <w:r w:rsidRPr="002226F4">
              <w:t>Test 2 FR1 30kHz</w:t>
            </w:r>
          </w:p>
        </w:tc>
        <w:tc>
          <w:tcPr>
            <w:tcW w:w="1926" w:type="dxa"/>
          </w:tcPr>
          <w:p w:rsidR="001B120D" w:rsidRPr="002226F4" w:rsidRDefault="001B120D" w:rsidP="00C42175">
            <w:pPr>
              <w:spacing w:after="0"/>
            </w:pPr>
            <w:r w:rsidRPr="002226F4">
              <w:t>Test 3 FR2 120kHz</w:t>
            </w:r>
          </w:p>
        </w:tc>
        <w:tc>
          <w:tcPr>
            <w:tcW w:w="1926" w:type="dxa"/>
          </w:tcPr>
          <w:p w:rsidR="001B120D" w:rsidRPr="002226F4" w:rsidRDefault="001B120D" w:rsidP="00C42175">
            <w:pPr>
              <w:spacing w:after="0"/>
            </w:pPr>
            <w:r w:rsidRPr="002226F4">
              <w:t>Test 4 FR2 240kHz</w:t>
            </w:r>
          </w:p>
        </w:tc>
      </w:tr>
      <w:tr w:rsidR="001B120D" w:rsidRPr="00F10E18" w:rsidTr="00C42175">
        <w:tc>
          <w:tcPr>
            <w:tcW w:w="1925" w:type="dxa"/>
          </w:tcPr>
          <w:p w:rsidR="001B120D" w:rsidRPr="002226F4" w:rsidRDefault="001B120D" w:rsidP="00C42175">
            <w:pPr>
              <w:spacing w:after="0"/>
            </w:pPr>
            <w:r w:rsidRPr="002226F4">
              <w:t>Ericsson</w:t>
            </w:r>
          </w:p>
        </w:tc>
        <w:tc>
          <w:tcPr>
            <w:tcW w:w="1926" w:type="dxa"/>
          </w:tcPr>
          <w:p w:rsidR="001B120D" w:rsidRPr="002226F4" w:rsidRDefault="001B120D" w:rsidP="00C42175">
            <w:pPr>
              <w:spacing w:after="0"/>
            </w:pPr>
            <w:r w:rsidRPr="002226F4">
              <w:t>TDL-C</w:t>
            </w:r>
          </w:p>
          <w:p w:rsidR="001B120D" w:rsidRPr="002226F4" w:rsidRDefault="001B120D" w:rsidP="00C42175">
            <w:pPr>
              <w:spacing w:after="0"/>
            </w:pPr>
            <w:r w:rsidRPr="002226F4">
              <w:t>RMS DS=300ns</w:t>
            </w:r>
          </w:p>
          <w:p w:rsidR="001B120D" w:rsidRPr="002226F4" w:rsidRDefault="001B120D" w:rsidP="00C42175">
            <w:pPr>
              <w:spacing w:after="0"/>
            </w:pPr>
            <w:r w:rsidRPr="002226F4">
              <w:t>Doppler=100Hz</w:t>
            </w:r>
          </w:p>
        </w:tc>
        <w:tc>
          <w:tcPr>
            <w:tcW w:w="1926" w:type="dxa"/>
          </w:tcPr>
          <w:p w:rsidR="001B120D" w:rsidRPr="002226F4" w:rsidRDefault="001B120D" w:rsidP="00C42175">
            <w:pPr>
              <w:spacing w:after="0"/>
            </w:pPr>
            <w:r w:rsidRPr="002226F4">
              <w:t>TDL-A</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TDL-D</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c>
          <w:tcPr>
            <w:tcW w:w="1926" w:type="dxa"/>
          </w:tcPr>
          <w:p w:rsidR="001B120D" w:rsidRPr="002226F4" w:rsidRDefault="001B120D" w:rsidP="00C42175">
            <w:pPr>
              <w:spacing w:after="0"/>
            </w:pPr>
            <w:r w:rsidRPr="002226F4">
              <w:t>TDL-E</w:t>
            </w:r>
          </w:p>
          <w:p w:rsidR="001B120D" w:rsidRPr="002226F4" w:rsidRDefault="001B120D" w:rsidP="00C42175">
            <w:pPr>
              <w:spacing w:after="0"/>
            </w:pPr>
            <w:r w:rsidRPr="002226F4">
              <w:t>RMS DS=30ns</w:t>
            </w:r>
          </w:p>
          <w:p w:rsidR="001B120D" w:rsidRPr="002226F4" w:rsidRDefault="001B120D" w:rsidP="00C42175">
            <w:pPr>
              <w:spacing w:after="0"/>
            </w:pPr>
            <w:r w:rsidRPr="002226F4">
              <w:t>Doppler=10Hz</w:t>
            </w:r>
          </w:p>
        </w:tc>
      </w:tr>
      <w:tr w:rsidR="001B120D" w:rsidRPr="00F10E18" w:rsidTr="00C42175">
        <w:tc>
          <w:tcPr>
            <w:tcW w:w="1925" w:type="dxa"/>
          </w:tcPr>
          <w:p w:rsidR="001B120D" w:rsidRPr="002226F4" w:rsidRDefault="001B120D" w:rsidP="00C42175">
            <w:pPr>
              <w:spacing w:after="0"/>
            </w:pPr>
            <w:r w:rsidRPr="002226F4">
              <w:t>Intel</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TDL-C; 300ns; 100Hz</w:t>
            </w:r>
          </w:p>
        </w:tc>
        <w:tc>
          <w:tcPr>
            <w:tcW w:w="1926" w:type="dxa"/>
          </w:tcPr>
          <w:p w:rsidR="001B120D" w:rsidRPr="002226F4" w:rsidRDefault="001B120D" w:rsidP="00C42175">
            <w:pPr>
              <w:spacing w:after="0"/>
              <w:rPr>
                <w:lang w:eastAsia="en-GB"/>
              </w:rPr>
            </w:pPr>
            <w:r w:rsidRPr="002226F4">
              <w:rPr>
                <w:lang w:eastAsia="en-GB"/>
              </w:rPr>
              <w:t>TDL-A; 30ns;</w:t>
            </w:r>
          </w:p>
          <w:p w:rsidR="001B120D" w:rsidRPr="002226F4" w:rsidRDefault="001B120D" w:rsidP="00C42175">
            <w:pPr>
              <w:spacing w:after="0"/>
              <w:rPr>
                <w:lang w:eastAsia="en-GB"/>
              </w:rPr>
            </w:pPr>
            <w:r w:rsidRPr="002226F4">
              <w:rPr>
                <w:lang w:eastAsia="en-GB"/>
              </w:rPr>
              <w:t>10Hz</w:t>
            </w:r>
          </w:p>
        </w:tc>
        <w:tc>
          <w:tcPr>
            <w:tcW w:w="1926" w:type="dxa"/>
          </w:tcPr>
          <w:p w:rsidR="001B120D" w:rsidRPr="002226F4" w:rsidRDefault="001B120D" w:rsidP="00C42175">
            <w:pPr>
              <w:spacing w:after="0"/>
              <w:rPr>
                <w:lang w:eastAsia="en-GB"/>
              </w:rPr>
            </w:pPr>
            <w:r w:rsidRPr="002226F4">
              <w:rPr>
                <w:lang w:eastAsia="en-GB"/>
              </w:rPr>
              <w:t>TDL-A; 30ns; 10Hz</w:t>
            </w:r>
          </w:p>
        </w:tc>
      </w:tr>
      <w:tr w:rsidR="001B120D" w:rsidRPr="00F10E18" w:rsidTr="00C42175">
        <w:tc>
          <w:tcPr>
            <w:tcW w:w="1925" w:type="dxa"/>
          </w:tcPr>
          <w:p w:rsidR="001B120D" w:rsidRPr="002226F4" w:rsidRDefault="001B120D" w:rsidP="00C42175">
            <w:pPr>
              <w:spacing w:after="0"/>
            </w:pPr>
            <w:r w:rsidRPr="002226F4">
              <w:t>Huawei</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r w:rsidRPr="002226F4">
              <w:rPr>
                <w:lang w:val="en-US"/>
              </w:rPr>
              <w:t>TDL-C, 300ns, 450Hz</w:t>
            </w: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r w:rsidR="001B120D" w:rsidRPr="00F10E18" w:rsidTr="00C42175">
        <w:tc>
          <w:tcPr>
            <w:tcW w:w="1925" w:type="dxa"/>
          </w:tcPr>
          <w:p w:rsidR="001B120D" w:rsidRPr="002226F4" w:rsidRDefault="001B120D" w:rsidP="00C42175">
            <w:pPr>
              <w:spacing w:after="0"/>
            </w:pPr>
            <w:r w:rsidRPr="002226F4">
              <w:t>Agreements</w:t>
            </w: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val="en-US"/>
              </w:rPr>
            </w:pPr>
          </w:p>
        </w:tc>
        <w:tc>
          <w:tcPr>
            <w:tcW w:w="1926" w:type="dxa"/>
          </w:tcPr>
          <w:p w:rsidR="001B120D" w:rsidRPr="002226F4" w:rsidRDefault="001B120D" w:rsidP="00C42175">
            <w:pPr>
              <w:spacing w:after="0"/>
              <w:rPr>
                <w:lang w:eastAsia="en-GB"/>
              </w:rPr>
            </w:pPr>
          </w:p>
        </w:tc>
        <w:tc>
          <w:tcPr>
            <w:tcW w:w="1926" w:type="dxa"/>
          </w:tcPr>
          <w:p w:rsidR="001B120D" w:rsidRPr="002226F4" w:rsidRDefault="001B120D" w:rsidP="00C42175">
            <w:pPr>
              <w:spacing w:after="0"/>
              <w:rPr>
                <w:lang w:eastAsia="en-GB"/>
              </w:rPr>
            </w:pPr>
          </w:p>
        </w:tc>
      </w:tr>
    </w:tbl>
    <w:p w:rsidR="001B120D" w:rsidRPr="002226F4" w:rsidRDefault="001B120D" w:rsidP="001B120D">
      <w:pPr>
        <w:rPr>
          <w:color w:val="993300"/>
          <w:u w:val="single"/>
        </w:rPr>
      </w:pPr>
    </w:p>
    <w:p w:rsidR="001B120D" w:rsidRPr="002226F4" w:rsidRDefault="001B120D" w:rsidP="001B120D">
      <w:r>
        <w:rPr>
          <w:rFonts w:hint="eastAsia"/>
          <w:lang w:eastAsia="zh-CN"/>
        </w:rPr>
        <w:t>---------------------------------------------------------------------------------------------------------</w:t>
      </w:r>
    </w:p>
    <w:p w:rsidR="001B120D" w:rsidRPr="004B4315" w:rsidRDefault="001B120D" w:rsidP="001B120D">
      <w:pPr>
        <w:rPr>
          <w:color w:val="C00000"/>
          <w:u w:val="single"/>
          <w:lang w:eastAsia="zh-CN"/>
        </w:rPr>
      </w:pPr>
      <w:r w:rsidRPr="004B4315">
        <w:rPr>
          <w:color w:val="C00000"/>
          <w:u w:val="single"/>
          <w:lang w:eastAsia="zh-CN"/>
        </w:rPr>
        <w:t>Remaining issues</w:t>
      </w:r>
    </w:p>
    <w:p w:rsidR="001B120D" w:rsidRDefault="00491437" w:rsidP="001B120D">
      <w:pPr>
        <w:rPr>
          <w:i/>
        </w:rPr>
      </w:pPr>
      <w:hyperlink r:id="rId1973" w:history="1">
        <w:r w:rsidR="001B120D">
          <w:rPr>
            <w:rStyle w:val="Hyperlink"/>
            <w:rFonts w:ascii="Arial" w:hAnsi="Arial" w:cs="Arial"/>
            <w:b/>
            <w:sz w:val="24"/>
          </w:rPr>
          <w:t>R4-1810407</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3945B4" w:rsidRDefault="001B120D" w:rsidP="001B120D">
      <w:r w:rsidRPr="003945B4">
        <w:t>In this contribution, we provide PBCH simulation results and our views on PBCH demodulation requirements.</w:t>
      </w:r>
    </w:p>
    <w:p w:rsidR="001B120D" w:rsidRDefault="001B120D" w:rsidP="001B120D">
      <w:pPr>
        <w:rPr>
          <w:lang w:eastAsia="zh-CN"/>
        </w:rPr>
      </w:pPr>
      <w:r w:rsidRPr="003945B4">
        <w:t>Proposal 1: It is proposed that RAN4 should specify PBCH demodulation requirements in Rel-15.</w:t>
      </w:r>
    </w:p>
    <w:p w:rsidR="001B120D" w:rsidRPr="003945B4" w:rsidRDefault="001B120D" w:rsidP="001B120D">
      <w:r w:rsidRPr="003945B4">
        <w:t>Proposal 2: It is proposed to defne 4Rx PBCH demodulation requirements in Rel-15.</w:t>
      </w:r>
    </w:p>
    <w:p w:rsidR="001B120D" w:rsidRPr="003945B4" w:rsidRDefault="001B120D" w:rsidP="001B120D">
      <w:r w:rsidRPr="003945B4">
        <w:t xml:space="preserve">Proposal 3: The test metric of PBCH demodulation requirements is: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 xml:space="preserve">SNR_PBCH@1% Pm-bch. Pm-bch is defined as 1-A/B, where A is the number of correctly decoded MIB PDUs and B is the number of transmitted MIB PDUs. </w:t>
      </w:r>
    </w:p>
    <w:p w:rsidR="001B120D" w:rsidRPr="007C105A" w:rsidRDefault="001B120D" w:rsidP="005E75E4">
      <w:pPr>
        <w:pStyle w:val="ListParagraph"/>
        <w:numPr>
          <w:ilvl w:val="0"/>
          <w:numId w:val="160"/>
        </w:numPr>
        <w:overflowPunct w:val="0"/>
        <w:autoSpaceDE w:val="0"/>
        <w:autoSpaceDN w:val="0"/>
        <w:adjustRightInd w:val="0"/>
        <w:spacing w:after="180" w:line="240" w:lineRule="auto"/>
        <w:contextualSpacing w:val="0"/>
        <w:rPr>
          <w:rFonts w:ascii="Times New Roman" w:hAnsi="Times New Roman"/>
        </w:rPr>
      </w:pPr>
      <w:r w:rsidRPr="007C105A">
        <w:rPr>
          <w:rFonts w:ascii="Times New Roman" w:hAnsi="Times New Roman"/>
        </w:rPr>
        <w:t>UE combines the PBCH symbols of the same SSB i</w:t>
      </w:r>
      <w:r>
        <w:rPr>
          <w:rFonts w:ascii="Times New Roman" w:hAnsi="Times New Roman"/>
        </w:rPr>
        <w:t>ndex within the MIB TTI (80ms).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74" w:history="1">
        <w:r w:rsidR="001B120D">
          <w:rPr>
            <w:rStyle w:val="Hyperlink"/>
            <w:rFonts w:ascii="Arial" w:hAnsi="Arial" w:cs="Arial"/>
            <w:b/>
            <w:sz w:val="24"/>
          </w:rPr>
          <w:t>R4-1809654</w:t>
        </w:r>
      </w:hyperlink>
      <w:r w:rsidR="001B120D">
        <w:rPr>
          <w:b/>
        </w:rPr>
        <w:tab/>
        <w:t>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6A6628" w:rsidRDefault="001B120D" w:rsidP="001B120D">
      <w:r w:rsidRPr="006A6628">
        <w:t>This contribution discussed the NR PBCH demodulation requirements, and had the following proposals:</w:t>
      </w:r>
    </w:p>
    <w:p w:rsidR="001B120D" w:rsidRPr="006A6628" w:rsidRDefault="001B120D" w:rsidP="001B120D">
      <w:r w:rsidRPr="006A6628">
        <w:t>Proposal 1: Specify PBCH performance requirements in RAN4, and whether these requirements will be tested is FFS depending on the test feasibility/complexity.</w:t>
      </w:r>
    </w:p>
    <w:p w:rsidR="001B120D" w:rsidRPr="006A6628" w:rsidRDefault="001B120D" w:rsidP="001B120D">
      <w:r w:rsidRPr="006A6628">
        <w:t>Proposal 2: Reuse the LTE PBCH performance metric, i.e., below 1% miss-detection probability.</w:t>
      </w:r>
    </w:p>
    <w:p w:rsidR="001B120D" w:rsidRPr="006A6628" w:rsidRDefault="001B120D" w:rsidP="001B120D">
      <w:r w:rsidRPr="006A6628">
        <w:t>Proposal 3: Introduce 4Rx requirements in addition to 2Rx requirements.</w:t>
      </w:r>
    </w:p>
    <w:p w:rsidR="001B120D" w:rsidRPr="006A6628" w:rsidRDefault="001B120D" w:rsidP="001B120D">
      <w:r w:rsidRPr="006A6628">
        <w:t>Proposal 4: Introduce 1 Tx requirements and/or 2 Tx requirements with transparent precoding.</w:t>
      </w:r>
    </w:p>
    <w:p w:rsidR="001B120D" w:rsidRPr="006A6628" w:rsidRDefault="001B120D" w:rsidP="001B120D">
      <w:pPr>
        <w:rPr>
          <w:lang w:eastAsia="zh-CN"/>
        </w:rPr>
      </w:pPr>
      <w:r w:rsidRPr="006A6628">
        <w:t>Proposal 5: Select one channel bandwidth for each of the PBCH subcarrier spacings.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75" w:history="1">
        <w:r w:rsidR="001B120D">
          <w:rPr>
            <w:rStyle w:val="Hyperlink"/>
            <w:rFonts w:ascii="Arial" w:hAnsi="Arial" w:cs="Arial"/>
            <w:b/>
            <w:sz w:val="24"/>
          </w:rPr>
          <w:t>R4-1810037</w:t>
        </w:r>
      </w:hyperlink>
      <w:r w:rsidR="001B120D">
        <w:rPr>
          <w:b/>
        </w:rPr>
        <w:tab/>
        <w:t>Discussion on NR PBCH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Discuss and share our views on the open issues for PBCH demodulation performance requirements</w:t>
      </w:r>
      <w:r>
        <w:rPr>
          <w:rFonts w:hint="eastAsia"/>
          <w:lang w:eastAsia="zh-CN"/>
        </w:rPr>
        <w:t>.</w:t>
      </w:r>
    </w:p>
    <w:p w:rsidR="001B120D" w:rsidRPr="00F1224D" w:rsidRDefault="001B120D" w:rsidP="001B120D">
      <w:pPr>
        <w:rPr>
          <w:lang w:val="en-US" w:eastAsia="zh-CN"/>
        </w:rPr>
      </w:pPr>
      <w:r w:rsidRPr="00F1224D">
        <w:rPr>
          <w:rFonts w:hint="eastAsia"/>
          <w:lang w:val="en-US" w:eastAsia="zh-CN"/>
        </w:rPr>
        <w:t xml:space="preserve">In this contribution, we </w:t>
      </w:r>
      <w:r w:rsidRPr="00F1224D">
        <w:rPr>
          <w:lang w:val="en-US" w:eastAsia="zh-CN"/>
        </w:rPr>
        <w:t>analyses</w:t>
      </w:r>
      <w:r w:rsidRPr="00F1224D">
        <w:rPr>
          <w:rFonts w:hint="eastAsia"/>
          <w:lang w:val="en-US" w:eastAsia="zh-CN"/>
        </w:rPr>
        <w:t xml:space="preserve"> test cases for</w:t>
      </w:r>
      <w:r w:rsidRPr="00F1224D">
        <w:rPr>
          <w:lang w:val="en-US" w:eastAsia="zh-CN"/>
        </w:rPr>
        <w:t xml:space="preserve"> NR PBCH</w:t>
      </w:r>
      <w:r w:rsidRPr="00F1224D">
        <w:rPr>
          <w:rFonts w:hint="eastAsia"/>
          <w:lang w:val="en-US" w:eastAsia="zh-CN"/>
        </w:rPr>
        <w:t xml:space="preserve"> demodulation performance requirements.</w:t>
      </w:r>
    </w:p>
    <w:p w:rsidR="001B120D" w:rsidRPr="00F1224D" w:rsidRDefault="001B120D" w:rsidP="001B120D">
      <w:pPr>
        <w:rPr>
          <w:b/>
          <w:lang w:val="en-US" w:eastAsia="zh-CN"/>
        </w:rPr>
      </w:pPr>
      <w:r w:rsidRPr="00F1224D">
        <w:rPr>
          <w:b/>
          <w:lang w:val="en-US" w:eastAsia="zh-CN"/>
        </w:rPr>
        <w:t xml:space="preserve">Proposal1: </w:t>
      </w:r>
      <w:r w:rsidRPr="00F1224D">
        <w:rPr>
          <w:rFonts w:hint="eastAsia"/>
          <w:b/>
          <w:lang w:val="en-US" w:eastAsia="zh-CN"/>
        </w:rPr>
        <w:t xml:space="preserve">Introduce </w:t>
      </w:r>
      <w:r w:rsidRPr="00F1224D">
        <w:rPr>
          <w:b/>
          <w:lang w:val="en-US" w:eastAsia="zh-CN"/>
        </w:rPr>
        <w:t xml:space="preserve">demodulation performance tests for NR </w:t>
      </w:r>
      <w:r w:rsidRPr="00F1224D">
        <w:rPr>
          <w:rFonts w:hint="eastAsia"/>
          <w:b/>
          <w:lang w:val="en-US" w:eastAsia="zh-CN"/>
        </w:rPr>
        <w:t>PBCH</w:t>
      </w:r>
      <w:r w:rsidRPr="00F1224D">
        <w:rPr>
          <w:b/>
          <w:lang w:val="en-US" w:eastAsia="zh-CN"/>
        </w:rPr>
        <w:t>.</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2</w:t>
      </w:r>
      <w:r w:rsidRPr="00F1224D">
        <w:rPr>
          <w:rFonts w:hint="eastAsia"/>
          <w:b/>
          <w:lang w:val="en-US" w:eastAsia="zh-CN"/>
        </w:rPr>
        <w:t xml:space="preserve">: </w:t>
      </w:r>
      <w:r w:rsidRPr="00F1224D">
        <w:rPr>
          <w:b/>
          <w:lang w:val="en-US" w:eastAsia="zh-CN"/>
        </w:rPr>
        <w:t>Use SNR @ 1% of Pm-dsg as test metrics for NR PBCH.</w:t>
      </w:r>
    </w:p>
    <w:p w:rsidR="001B120D" w:rsidRPr="00F1224D" w:rsidRDefault="001B120D" w:rsidP="001B120D">
      <w:pPr>
        <w:rPr>
          <w:lang w:eastAsia="zh-CN"/>
        </w:rPr>
      </w:pPr>
      <w:r w:rsidRPr="00F1224D">
        <w:rPr>
          <w:b/>
          <w:lang w:val="en-US" w:eastAsia="zh-CN"/>
        </w:rPr>
        <w:t xml:space="preserve">Observation1: Further investigate the number of transmission antennas. </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3</w:t>
      </w:r>
      <w:r w:rsidRPr="00F1224D">
        <w:rPr>
          <w:rFonts w:hint="eastAsia"/>
          <w:b/>
          <w:lang w:val="en-US" w:eastAsia="zh-CN"/>
        </w:rPr>
        <w:t xml:space="preserve">: </w:t>
      </w:r>
      <w:r w:rsidRPr="00F1224D">
        <w:rPr>
          <w:b/>
          <w:lang w:val="en-US" w:eastAsia="zh-CN"/>
        </w:rPr>
        <w:t>Use MMSE as reference receiver assumptions for NR PBCH.</w:t>
      </w: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4</w:t>
      </w:r>
      <w:r w:rsidRPr="00F1224D">
        <w:rPr>
          <w:rFonts w:hint="eastAsia"/>
          <w:b/>
          <w:lang w:val="en-US" w:eastAsia="zh-CN"/>
        </w:rPr>
        <w:t>:</w:t>
      </w:r>
      <w:r w:rsidRPr="00F1224D">
        <w:rPr>
          <w:b/>
          <w:lang w:val="en-US" w:eastAsia="zh-CN"/>
        </w:rPr>
        <w:t xml:space="preserve"> Define propagation conditions for NR PBCH demodulation performance test in FR1. </w:t>
      </w:r>
    </w:p>
    <w:p w:rsidR="001B120D" w:rsidRPr="00F1224D" w:rsidRDefault="001B120D" w:rsidP="001B120D">
      <w:pPr>
        <w:jc w:val="center"/>
        <w:rPr>
          <w:b/>
          <w:lang w:val="en-US" w:eastAsia="zh-CN"/>
        </w:rPr>
      </w:pPr>
      <w:r w:rsidRPr="00F1224D">
        <w:rPr>
          <w:b/>
          <w:lang w:val="en-US" w:eastAsia="zh-CN"/>
        </w:rPr>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3</w:t>
      </w:r>
      <w:r w:rsidRPr="00F1224D">
        <w:rPr>
          <w:lang w:eastAsia="zh-CN"/>
        </w:rPr>
        <w:fldChar w:fldCharType="end"/>
      </w:r>
      <w:r w:rsidRPr="00F1224D">
        <w:rPr>
          <w:b/>
          <w:lang w:val="en-US" w:eastAsia="zh-CN"/>
        </w:rPr>
        <w:t xml:space="preserve"> Propagation conditions for NR PBCH FR1</w:t>
      </w:r>
    </w:p>
    <w:tbl>
      <w:tblPr>
        <w:tblW w:w="0" w:type="auto"/>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2670"/>
        <w:gridCol w:w="2671"/>
      </w:tblGrid>
      <w:tr w:rsidR="001B120D" w:rsidRPr="00F1224D" w:rsidTr="00C42175">
        <w:trPr>
          <w:jc w:val="center"/>
        </w:trPr>
        <w:tc>
          <w:tcPr>
            <w:tcW w:w="267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Channel Model</w:t>
            </w:r>
          </w:p>
        </w:tc>
        <w:tc>
          <w:tcPr>
            <w:tcW w:w="2671"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TDL-C</w:t>
            </w:r>
          </w:p>
        </w:tc>
      </w:tr>
      <w:tr w:rsidR="001B120D" w:rsidRPr="00F1224D" w:rsidTr="00C42175">
        <w:trPr>
          <w:jc w:val="center"/>
        </w:trPr>
        <w:tc>
          <w:tcPr>
            <w:tcW w:w="2670"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Delay Spread</w:t>
            </w:r>
          </w:p>
        </w:tc>
        <w:tc>
          <w:tcPr>
            <w:tcW w:w="2671" w:type="dxa"/>
            <w:tcBorders>
              <w:right w:val="single" w:sz="12" w:space="0" w:color="C9C9C9"/>
            </w:tcBorders>
            <w:shd w:val="clear" w:color="auto" w:fill="auto"/>
          </w:tcPr>
          <w:p w:rsidR="001B120D" w:rsidRPr="00F1224D" w:rsidRDefault="001B120D" w:rsidP="00C42175">
            <w:pPr>
              <w:spacing w:after="0"/>
              <w:rPr>
                <w:lang w:val="en-US" w:eastAsia="zh-CN"/>
              </w:rPr>
            </w:pPr>
            <w:r w:rsidRPr="00F1224D">
              <w:rPr>
                <w:lang w:val="en-US" w:eastAsia="zh-CN"/>
              </w:rPr>
              <w:t>300ns</w:t>
            </w:r>
          </w:p>
        </w:tc>
      </w:tr>
      <w:tr w:rsidR="001B120D" w:rsidRPr="00F1224D" w:rsidTr="00C42175">
        <w:trPr>
          <w:jc w:val="center"/>
        </w:trPr>
        <w:tc>
          <w:tcPr>
            <w:tcW w:w="2670" w:type="dxa"/>
            <w:tcBorders>
              <w:left w:val="single" w:sz="12" w:space="0" w:color="C9C9C9"/>
              <w:bottom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Doppler Shift</w:t>
            </w:r>
          </w:p>
        </w:tc>
        <w:tc>
          <w:tcPr>
            <w:tcW w:w="2671" w:type="dxa"/>
            <w:tcBorders>
              <w:bottom w:val="single" w:sz="12" w:space="0" w:color="C9C9C9"/>
              <w:right w:val="single" w:sz="12" w:space="0" w:color="C9C9C9"/>
            </w:tcBorders>
            <w:shd w:val="clear" w:color="auto" w:fill="EDEDED"/>
          </w:tcPr>
          <w:p w:rsidR="001B120D" w:rsidRPr="00F1224D" w:rsidRDefault="001B120D" w:rsidP="00C42175">
            <w:pPr>
              <w:spacing w:after="0"/>
              <w:rPr>
                <w:lang w:val="en-US" w:eastAsia="zh-CN"/>
              </w:rPr>
            </w:pPr>
            <w:r w:rsidRPr="00F1224D">
              <w:rPr>
                <w:lang w:val="en-US" w:eastAsia="zh-CN"/>
              </w:rPr>
              <w:t>450Hz</w:t>
            </w:r>
          </w:p>
        </w:tc>
      </w:tr>
    </w:tbl>
    <w:p w:rsidR="001B120D" w:rsidRPr="00F1224D" w:rsidRDefault="001B120D" w:rsidP="001B120D">
      <w:pPr>
        <w:rPr>
          <w:b/>
          <w:i/>
          <w:lang w:val="en-US" w:eastAsia="zh-CN"/>
        </w:rPr>
      </w:pPr>
    </w:p>
    <w:p w:rsidR="001B120D" w:rsidRPr="00F1224D" w:rsidRDefault="001B120D" w:rsidP="001B120D">
      <w:pPr>
        <w:rPr>
          <w:b/>
          <w:lang w:val="en-US" w:eastAsia="zh-CN"/>
        </w:rPr>
      </w:pPr>
      <w:r w:rsidRPr="00F1224D">
        <w:rPr>
          <w:rFonts w:hint="eastAsia"/>
          <w:b/>
          <w:lang w:val="en-US" w:eastAsia="zh-CN"/>
        </w:rPr>
        <w:t>Proposal</w:t>
      </w:r>
      <w:r w:rsidRPr="00F1224D">
        <w:rPr>
          <w:b/>
          <w:lang w:val="en-US" w:eastAsia="zh-CN"/>
        </w:rPr>
        <w:t>5</w:t>
      </w:r>
      <w:r w:rsidRPr="00F1224D">
        <w:rPr>
          <w:rFonts w:hint="eastAsia"/>
          <w:b/>
          <w:lang w:val="en-US" w:eastAsia="zh-CN"/>
        </w:rPr>
        <w:t>:</w:t>
      </w:r>
      <w:r w:rsidRPr="00F1224D">
        <w:rPr>
          <w:b/>
          <w:lang w:val="en-US" w:eastAsia="zh-CN"/>
        </w:rPr>
        <w:t xml:space="preserve"> Define test cases for NR PBCH demodulation performance test in FR1. Antenna configuration 4Rx should be mandatory.</w:t>
      </w:r>
    </w:p>
    <w:p w:rsidR="001B120D" w:rsidRPr="00F1224D" w:rsidRDefault="001B120D" w:rsidP="001B120D">
      <w:pPr>
        <w:jc w:val="center"/>
        <w:rPr>
          <w:b/>
          <w:lang w:val="en-US" w:eastAsia="zh-CN"/>
        </w:rPr>
      </w:pPr>
      <w:r w:rsidRPr="00F1224D">
        <w:rPr>
          <w:b/>
          <w:lang w:val="en-US" w:eastAsia="zh-CN"/>
        </w:rPr>
        <w:t xml:space="preserve">Table </w:t>
      </w:r>
      <w:r w:rsidRPr="00F1224D">
        <w:rPr>
          <w:b/>
          <w:lang w:val="en-US" w:eastAsia="zh-CN"/>
        </w:rPr>
        <w:fldChar w:fldCharType="begin"/>
      </w:r>
      <w:r w:rsidRPr="00F1224D">
        <w:rPr>
          <w:b/>
          <w:lang w:val="en-US" w:eastAsia="zh-CN"/>
        </w:rPr>
        <w:instrText xml:space="preserve"> SEQ Table \* ARABIC </w:instrText>
      </w:r>
      <w:r w:rsidRPr="00F1224D">
        <w:rPr>
          <w:b/>
          <w:lang w:val="en-US" w:eastAsia="zh-CN"/>
        </w:rPr>
        <w:fldChar w:fldCharType="separate"/>
      </w:r>
      <w:r w:rsidRPr="00F1224D">
        <w:rPr>
          <w:b/>
          <w:lang w:val="en-US" w:eastAsia="zh-CN"/>
        </w:rPr>
        <w:t>4</w:t>
      </w:r>
      <w:r w:rsidRPr="00F1224D">
        <w:rPr>
          <w:lang w:eastAsia="zh-CN"/>
        </w:rPr>
        <w:fldChar w:fldCharType="end"/>
      </w:r>
      <w:r w:rsidRPr="00F1224D">
        <w:rPr>
          <w:b/>
          <w:lang w:val="en-US" w:eastAsia="zh-CN"/>
        </w:rPr>
        <w:t xml:space="preserve"> Test cases for NR PBCH FR1</w:t>
      </w:r>
    </w:p>
    <w:tbl>
      <w:tblPr>
        <w:tblW w:w="5360" w:type="dxa"/>
        <w:jc w:val="center"/>
        <w:tblBorders>
          <w:top w:val="single" w:sz="2" w:space="0" w:color="C9C9C9"/>
          <w:bottom w:val="single" w:sz="2" w:space="0" w:color="C9C9C9"/>
          <w:insideH w:val="single" w:sz="2" w:space="0" w:color="C9C9C9"/>
          <w:insideV w:val="single" w:sz="2" w:space="0" w:color="C9C9C9"/>
        </w:tblBorders>
        <w:tblLook w:val="04A0" w:firstRow="1" w:lastRow="0" w:firstColumn="1" w:lastColumn="0" w:noHBand="0" w:noVBand="1"/>
      </w:tblPr>
      <w:tblGrid>
        <w:gridCol w:w="583"/>
        <w:gridCol w:w="950"/>
        <w:gridCol w:w="705"/>
        <w:gridCol w:w="3122"/>
      </w:tblGrid>
      <w:tr w:rsidR="001B120D" w:rsidRPr="00F1224D" w:rsidTr="00C42175">
        <w:trPr>
          <w:jc w:val="center"/>
        </w:trPr>
        <w:tc>
          <w:tcPr>
            <w:tcW w:w="583"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Test case</w:t>
            </w:r>
          </w:p>
        </w:tc>
        <w:tc>
          <w:tcPr>
            <w:tcW w:w="950"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Antenna config.</w:t>
            </w:r>
          </w:p>
        </w:tc>
        <w:tc>
          <w:tcPr>
            <w:tcW w:w="705"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SCS (kHz)</w:t>
            </w:r>
          </w:p>
        </w:tc>
        <w:tc>
          <w:tcPr>
            <w:tcW w:w="3122" w:type="dxa"/>
            <w:tcBorders>
              <w:top w:val="single" w:sz="12" w:space="0" w:color="C9C9C9"/>
              <w:left w:val="single" w:sz="12" w:space="0" w:color="C9C9C9"/>
              <w:bottom w:val="single" w:sz="12" w:space="0" w:color="C9C9C9"/>
              <w:right w:val="single" w:sz="12" w:space="0" w:color="C9C9C9"/>
            </w:tcBorders>
            <w:shd w:val="clear" w:color="auto" w:fill="FFFFFF"/>
          </w:tcPr>
          <w:p w:rsidR="001B120D" w:rsidRPr="00F1224D" w:rsidRDefault="001B120D" w:rsidP="00C42175">
            <w:pPr>
              <w:spacing w:after="0"/>
              <w:rPr>
                <w:b/>
                <w:bCs/>
                <w:lang w:val="en-US" w:eastAsia="zh-CN"/>
              </w:rPr>
            </w:pPr>
            <w:r w:rsidRPr="00F1224D">
              <w:rPr>
                <w:b/>
                <w:bCs/>
                <w:lang w:val="en-US" w:eastAsia="zh-CN"/>
              </w:rPr>
              <w:t>Propagation conditions</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#1</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#2</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1x2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EDEDED"/>
          </w:tcPr>
          <w:p w:rsidR="001B120D" w:rsidRPr="00F1224D" w:rsidRDefault="001B120D" w:rsidP="00C42175">
            <w:pPr>
              <w:spacing w:after="0"/>
              <w:rPr>
                <w:b/>
                <w:bCs/>
                <w:lang w:val="en-US" w:eastAsia="zh-CN"/>
              </w:rPr>
            </w:pPr>
            <w:r w:rsidRPr="00F1224D">
              <w:rPr>
                <w:b/>
                <w:bCs/>
                <w:lang w:val="en-US" w:eastAsia="zh-CN"/>
              </w:rPr>
              <w:t>#3</w:t>
            </w:r>
          </w:p>
        </w:tc>
        <w:tc>
          <w:tcPr>
            <w:tcW w:w="950" w:type="dxa"/>
            <w:shd w:val="clear" w:color="auto" w:fill="EDEDED"/>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EDEDED"/>
          </w:tcPr>
          <w:p w:rsidR="001B120D" w:rsidRPr="00F1224D" w:rsidRDefault="001B120D" w:rsidP="00C42175">
            <w:pPr>
              <w:spacing w:after="0"/>
              <w:rPr>
                <w:lang w:val="en-US" w:eastAsia="zh-CN"/>
              </w:rPr>
            </w:pPr>
            <w:r w:rsidRPr="00F1224D">
              <w:rPr>
                <w:lang w:val="en-US" w:eastAsia="zh-CN"/>
              </w:rPr>
              <w:t>15</w:t>
            </w:r>
          </w:p>
        </w:tc>
        <w:tc>
          <w:tcPr>
            <w:tcW w:w="3122" w:type="dxa"/>
            <w:shd w:val="clear" w:color="auto" w:fill="EDEDED"/>
          </w:tcPr>
          <w:p w:rsidR="001B120D" w:rsidRPr="00F1224D" w:rsidRDefault="001B120D" w:rsidP="00C42175">
            <w:pPr>
              <w:spacing w:after="0"/>
              <w:rPr>
                <w:lang w:val="en-US" w:eastAsia="zh-CN"/>
              </w:rPr>
            </w:pPr>
            <w:r w:rsidRPr="00F1224D">
              <w:rPr>
                <w:lang w:val="en-US" w:eastAsia="zh-CN"/>
              </w:rPr>
              <w:t>TDL-C, 300ns, 450Hz</w:t>
            </w:r>
          </w:p>
        </w:tc>
      </w:tr>
      <w:tr w:rsidR="001B120D" w:rsidRPr="00F1224D" w:rsidTr="00C42175">
        <w:trPr>
          <w:jc w:val="center"/>
        </w:trPr>
        <w:tc>
          <w:tcPr>
            <w:tcW w:w="583" w:type="dxa"/>
            <w:tcBorders>
              <w:left w:val="single" w:sz="12" w:space="0" w:color="C9C9C9"/>
            </w:tcBorders>
            <w:shd w:val="clear" w:color="auto" w:fill="auto"/>
          </w:tcPr>
          <w:p w:rsidR="001B120D" w:rsidRPr="00F1224D" w:rsidRDefault="001B120D" w:rsidP="00C42175">
            <w:pPr>
              <w:spacing w:after="0"/>
              <w:rPr>
                <w:b/>
                <w:bCs/>
                <w:lang w:val="en-US" w:eastAsia="zh-CN"/>
              </w:rPr>
            </w:pPr>
            <w:r w:rsidRPr="00F1224D">
              <w:rPr>
                <w:b/>
                <w:bCs/>
                <w:lang w:val="en-US" w:eastAsia="zh-CN"/>
              </w:rPr>
              <w:t>#4</w:t>
            </w:r>
          </w:p>
        </w:tc>
        <w:tc>
          <w:tcPr>
            <w:tcW w:w="950" w:type="dxa"/>
            <w:shd w:val="clear" w:color="auto" w:fill="auto"/>
          </w:tcPr>
          <w:p w:rsidR="001B120D" w:rsidRPr="00F1224D" w:rsidRDefault="001B120D" w:rsidP="00C42175">
            <w:pPr>
              <w:spacing w:after="0"/>
              <w:rPr>
                <w:lang w:val="en-US" w:eastAsia="zh-CN"/>
              </w:rPr>
            </w:pPr>
            <w:r w:rsidRPr="00F1224D">
              <w:rPr>
                <w:lang w:val="en-US" w:eastAsia="zh-CN"/>
              </w:rPr>
              <w:t>1x4 Low</w:t>
            </w:r>
          </w:p>
        </w:tc>
        <w:tc>
          <w:tcPr>
            <w:tcW w:w="705" w:type="dxa"/>
            <w:shd w:val="clear" w:color="auto" w:fill="auto"/>
          </w:tcPr>
          <w:p w:rsidR="001B120D" w:rsidRPr="00F1224D" w:rsidRDefault="001B120D" w:rsidP="00C42175">
            <w:pPr>
              <w:spacing w:after="0"/>
              <w:rPr>
                <w:lang w:val="en-US" w:eastAsia="zh-CN"/>
              </w:rPr>
            </w:pPr>
            <w:r w:rsidRPr="00F1224D">
              <w:rPr>
                <w:lang w:val="en-US" w:eastAsia="zh-CN"/>
              </w:rPr>
              <w:t>30</w:t>
            </w:r>
          </w:p>
        </w:tc>
        <w:tc>
          <w:tcPr>
            <w:tcW w:w="3122" w:type="dxa"/>
          </w:tcPr>
          <w:p w:rsidR="001B120D" w:rsidRPr="00F1224D" w:rsidRDefault="001B120D" w:rsidP="00C42175">
            <w:pPr>
              <w:spacing w:after="0"/>
              <w:rPr>
                <w:lang w:val="en-US" w:eastAsia="zh-CN"/>
              </w:rPr>
            </w:pPr>
            <w:r w:rsidRPr="00F1224D">
              <w:rPr>
                <w:lang w:val="en-US" w:eastAsia="zh-CN"/>
              </w:rPr>
              <w:t>TDL-C, 300ns, 450Hz</w:t>
            </w:r>
          </w:p>
        </w:tc>
      </w:tr>
    </w:tbl>
    <w:p w:rsidR="001B120D" w:rsidRDefault="001B120D" w:rsidP="001B120D">
      <w:pPr>
        <w:rPr>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76" w:history="1">
        <w:r w:rsidR="001B120D">
          <w:rPr>
            <w:rStyle w:val="Hyperlink"/>
            <w:rFonts w:ascii="Arial" w:hAnsi="Arial" w:cs="Arial"/>
            <w:b/>
            <w:sz w:val="24"/>
          </w:rPr>
          <w:t>R4-1809857</w:t>
        </w:r>
      </w:hyperlink>
      <w:r w:rsidR="001B120D">
        <w:rPr>
          <w:b/>
        </w:rPr>
        <w:tab/>
        <w:t>NR UE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B09F8" w:rsidRDefault="001B120D" w:rsidP="001B120D">
      <w:r w:rsidRPr="008B09F8">
        <w:t>In this paper we present our views in PBCH performance requirements and have the following proposals:</w:t>
      </w:r>
    </w:p>
    <w:p w:rsidR="001B120D" w:rsidRPr="008B09F8" w:rsidRDefault="001B120D" w:rsidP="001B120D">
      <w:r w:rsidRPr="008B09F8">
        <w:rPr>
          <w:b/>
        </w:rPr>
        <w:t>Proposal #1:</w:t>
      </w:r>
      <w:r w:rsidRPr="008B09F8">
        <w:t xml:space="preserve"> Introduce PBCH performance requirements for 2Rx only</w:t>
      </w:r>
    </w:p>
    <w:p w:rsidR="001B120D" w:rsidRPr="008B09F8" w:rsidRDefault="001B120D" w:rsidP="001B120D">
      <w:r w:rsidRPr="008B09F8">
        <w:rPr>
          <w:b/>
        </w:rPr>
        <w:t>Proposal #2:</w:t>
      </w:r>
      <w:r w:rsidRPr="008B09F8">
        <w:t xml:space="preserve"> Requirements for PBCH shall be based on probability of miss-detection of PBCH (Pm-bch); SNR @ 1% Pm-bch</w:t>
      </w:r>
    </w:p>
    <w:p w:rsidR="001B120D" w:rsidRPr="008B09F8" w:rsidRDefault="001B120D" w:rsidP="001B120D">
      <w:r w:rsidRPr="008B09F8">
        <w:rPr>
          <w:b/>
        </w:rPr>
        <w:lastRenderedPageBreak/>
        <w:t xml:space="preserve">Proposal #3: </w:t>
      </w:r>
      <w:r w:rsidRPr="008B09F8">
        <w:t>The PBCH performance tests shall be based on LMMSE receiver</w:t>
      </w:r>
    </w:p>
    <w:p w:rsidR="001B120D" w:rsidRPr="008B09F8" w:rsidRDefault="001B120D" w:rsidP="001B120D">
      <w:r w:rsidRPr="008B09F8">
        <w:rPr>
          <w:b/>
        </w:rPr>
        <w:t>Proposal #4:</w:t>
      </w:r>
      <w:r w:rsidRPr="008B09F8">
        <w:t xml:space="preserve"> The PBCH requirements shall be based on soft combining of PBCH symbols within the PBCH TTI</w:t>
      </w:r>
    </w:p>
    <w:p w:rsidR="001B120D" w:rsidRPr="008B09F8" w:rsidRDefault="001B120D" w:rsidP="001B120D">
      <w:r w:rsidRPr="008B09F8">
        <w:rPr>
          <w:b/>
        </w:rPr>
        <w:t>Proposal #5:</w:t>
      </w:r>
      <w:r w:rsidRPr="008B09F8">
        <w:t xml:space="preserve"> Define PBCH demodulation tests cases as :</w:t>
      </w:r>
    </w:p>
    <w:tbl>
      <w:tblPr>
        <w:tblStyle w:val="TableGrid"/>
        <w:tblW w:w="0" w:type="auto"/>
        <w:jc w:val="center"/>
        <w:tblLayout w:type="fixed"/>
        <w:tblLook w:val="04A0" w:firstRow="1" w:lastRow="0" w:firstColumn="1" w:lastColumn="0" w:noHBand="0" w:noVBand="1"/>
      </w:tblPr>
      <w:tblGrid>
        <w:gridCol w:w="2245"/>
        <w:gridCol w:w="1800"/>
        <w:gridCol w:w="1564"/>
        <w:gridCol w:w="1574"/>
        <w:gridCol w:w="1574"/>
      </w:tblGrid>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Test#</w:t>
            </w:r>
          </w:p>
        </w:tc>
        <w:tc>
          <w:tcPr>
            <w:tcW w:w="1800" w:type="dxa"/>
          </w:tcPr>
          <w:p w:rsidR="001B120D" w:rsidRPr="008B09F8" w:rsidRDefault="001B120D" w:rsidP="00C42175">
            <w:pPr>
              <w:spacing w:after="0"/>
              <w:rPr>
                <w:b/>
              </w:rPr>
            </w:pPr>
            <w:r w:rsidRPr="008B09F8">
              <w:rPr>
                <w:b/>
              </w:rPr>
              <w:t>Test1</w:t>
            </w:r>
          </w:p>
        </w:tc>
        <w:tc>
          <w:tcPr>
            <w:tcW w:w="1564" w:type="dxa"/>
          </w:tcPr>
          <w:p w:rsidR="001B120D" w:rsidRPr="008B09F8" w:rsidRDefault="001B120D" w:rsidP="00C42175">
            <w:pPr>
              <w:spacing w:after="0"/>
              <w:rPr>
                <w:b/>
              </w:rPr>
            </w:pPr>
            <w:r w:rsidRPr="008B09F8">
              <w:rPr>
                <w:b/>
              </w:rPr>
              <w:t>Test2</w:t>
            </w:r>
          </w:p>
        </w:tc>
        <w:tc>
          <w:tcPr>
            <w:tcW w:w="1574" w:type="dxa"/>
          </w:tcPr>
          <w:p w:rsidR="001B120D" w:rsidRPr="008B09F8" w:rsidRDefault="001B120D" w:rsidP="00C42175">
            <w:pPr>
              <w:spacing w:after="0"/>
              <w:rPr>
                <w:b/>
              </w:rPr>
            </w:pPr>
            <w:r w:rsidRPr="008B09F8">
              <w:rPr>
                <w:b/>
              </w:rPr>
              <w:t>Test3</w:t>
            </w:r>
          </w:p>
        </w:tc>
        <w:tc>
          <w:tcPr>
            <w:tcW w:w="1574" w:type="dxa"/>
          </w:tcPr>
          <w:p w:rsidR="001B120D" w:rsidRPr="008B09F8" w:rsidRDefault="001B120D" w:rsidP="00C42175">
            <w:pPr>
              <w:spacing w:after="0"/>
              <w:rPr>
                <w:b/>
              </w:rPr>
            </w:pPr>
            <w:r w:rsidRPr="008B09F8">
              <w:rPr>
                <w:b/>
              </w:rPr>
              <w:t>Test4</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FR</w:t>
            </w:r>
          </w:p>
        </w:tc>
        <w:tc>
          <w:tcPr>
            <w:tcW w:w="1800" w:type="dxa"/>
          </w:tcPr>
          <w:p w:rsidR="001B120D" w:rsidRPr="008B09F8" w:rsidRDefault="001B120D" w:rsidP="00C42175">
            <w:pPr>
              <w:spacing w:after="0"/>
            </w:pPr>
            <w:r w:rsidRPr="008B09F8">
              <w:t>1</w:t>
            </w:r>
          </w:p>
        </w:tc>
        <w:tc>
          <w:tcPr>
            <w:tcW w:w="1564" w:type="dxa"/>
          </w:tcPr>
          <w:p w:rsidR="001B120D" w:rsidRPr="008B09F8" w:rsidRDefault="001B120D" w:rsidP="00C42175">
            <w:pPr>
              <w:spacing w:after="0"/>
            </w:pPr>
            <w:r w:rsidRPr="008B09F8">
              <w:t>1</w:t>
            </w:r>
          </w:p>
        </w:tc>
        <w:tc>
          <w:tcPr>
            <w:tcW w:w="1574" w:type="dxa"/>
          </w:tcPr>
          <w:p w:rsidR="001B120D" w:rsidRPr="008B09F8" w:rsidRDefault="001B120D" w:rsidP="00C42175">
            <w:pPr>
              <w:spacing w:after="0"/>
            </w:pPr>
            <w:r w:rsidRPr="008B09F8">
              <w:t>2</w:t>
            </w:r>
          </w:p>
        </w:tc>
        <w:tc>
          <w:tcPr>
            <w:tcW w:w="1574" w:type="dxa"/>
          </w:tcPr>
          <w:p w:rsidR="001B120D" w:rsidRPr="008B09F8" w:rsidRDefault="001B120D" w:rsidP="00C42175">
            <w:pPr>
              <w:spacing w:after="0"/>
            </w:pPr>
            <w:r w:rsidRPr="008B09F8">
              <w:t>2</w:t>
            </w:r>
          </w:p>
        </w:tc>
      </w:tr>
      <w:tr w:rsidR="001B120D" w:rsidRPr="008B09F8" w:rsidTr="00C42175">
        <w:trPr>
          <w:trHeight w:val="215"/>
          <w:jc w:val="center"/>
        </w:trPr>
        <w:tc>
          <w:tcPr>
            <w:tcW w:w="2245" w:type="dxa"/>
          </w:tcPr>
          <w:p w:rsidR="001B120D" w:rsidRPr="008B09F8" w:rsidRDefault="001B120D" w:rsidP="00C42175">
            <w:pPr>
              <w:spacing w:after="0"/>
              <w:rPr>
                <w:b/>
              </w:rPr>
            </w:pPr>
            <w:r w:rsidRPr="008B09F8">
              <w:rPr>
                <w:b/>
              </w:rPr>
              <w:t>SCS (KHz)</w:t>
            </w:r>
          </w:p>
        </w:tc>
        <w:tc>
          <w:tcPr>
            <w:tcW w:w="1800" w:type="dxa"/>
          </w:tcPr>
          <w:p w:rsidR="001B120D" w:rsidRPr="008B09F8" w:rsidRDefault="001B120D" w:rsidP="00C42175">
            <w:pPr>
              <w:spacing w:after="0"/>
            </w:pPr>
            <w:r w:rsidRPr="008B09F8">
              <w:t>15</w:t>
            </w:r>
          </w:p>
        </w:tc>
        <w:tc>
          <w:tcPr>
            <w:tcW w:w="1564" w:type="dxa"/>
          </w:tcPr>
          <w:p w:rsidR="001B120D" w:rsidRPr="008B09F8" w:rsidRDefault="001B120D" w:rsidP="00C42175">
            <w:pPr>
              <w:spacing w:after="0"/>
            </w:pPr>
            <w:r w:rsidRPr="008B09F8">
              <w:t>30</w:t>
            </w:r>
          </w:p>
        </w:tc>
        <w:tc>
          <w:tcPr>
            <w:tcW w:w="1574" w:type="dxa"/>
          </w:tcPr>
          <w:p w:rsidR="001B120D" w:rsidRPr="008B09F8" w:rsidRDefault="001B120D" w:rsidP="00C42175">
            <w:pPr>
              <w:spacing w:after="0"/>
            </w:pPr>
            <w:r w:rsidRPr="008B09F8">
              <w:t>120</w:t>
            </w:r>
          </w:p>
        </w:tc>
        <w:tc>
          <w:tcPr>
            <w:tcW w:w="1574" w:type="dxa"/>
          </w:tcPr>
          <w:p w:rsidR="001B120D" w:rsidRPr="008B09F8" w:rsidRDefault="001B120D" w:rsidP="00C42175">
            <w:pPr>
              <w:spacing w:after="0"/>
            </w:pPr>
            <w:r w:rsidRPr="008B09F8">
              <w:t>240</w:t>
            </w:r>
          </w:p>
        </w:tc>
      </w:tr>
      <w:tr w:rsidR="001B120D" w:rsidRPr="008B09F8" w:rsidTr="00C42175">
        <w:trPr>
          <w:trHeight w:val="227"/>
          <w:jc w:val="center"/>
        </w:trPr>
        <w:tc>
          <w:tcPr>
            <w:tcW w:w="2245" w:type="dxa"/>
          </w:tcPr>
          <w:p w:rsidR="001B120D" w:rsidRPr="008B09F8" w:rsidRDefault="001B120D" w:rsidP="00C42175">
            <w:pPr>
              <w:spacing w:after="0"/>
              <w:rPr>
                <w:b/>
              </w:rPr>
            </w:pPr>
            <w:r w:rsidRPr="008B09F8">
              <w:rPr>
                <w:b/>
              </w:rPr>
              <w:t>CBW (MHz)</w:t>
            </w:r>
          </w:p>
        </w:tc>
        <w:tc>
          <w:tcPr>
            <w:tcW w:w="1800" w:type="dxa"/>
          </w:tcPr>
          <w:p w:rsidR="001B120D" w:rsidRPr="008B09F8" w:rsidRDefault="001B120D" w:rsidP="00C42175">
            <w:pPr>
              <w:spacing w:after="0"/>
            </w:pPr>
            <w:r w:rsidRPr="008B09F8">
              <w:t>10</w:t>
            </w:r>
          </w:p>
        </w:tc>
        <w:tc>
          <w:tcPr>
            <w:tcW w:w="1564" w:type="dxa"/>
          </w:tcPr>
          <w:p w:rsidR="001B120D" w:rsidRPr="008B09F8" w:rsidRDefault="001B120D" w:rsidP="00C42175">
            <w:pPr>
              <w:spacing w:after="0"/>
            </w:pPr>
            <w:r w:rsidRPr="008B09F8">
              <w:t>40</w:t>
            </w:r>
          </w:p>
        </w:tc>
        <w:tc>
          <w:tcPr>
            <w:tcW w:w="1574" w:type="dxa"/>
          </w:tcPr>
          <w:p w:rsidR="001B120D" w:rsidRPr="008B09F8" w:rsidRDefault="001B120D" w:rsidP="00C42175">
            <w:pPr>
              <w:spacing w:after="0"/>
            </w:pPr>
            <w:r w:rsidRPr="008B09F8">
              <w:t>100</w:t>
            </w:r>
          </w:p>
        </w:tc>
        <w:tc>
          <w:tcPr>
            <w:tcW w:w="1574" w:type="dxa"/>
          </w:tcPr>
          <w:p w:rsidR="001B120D" w:rsidRPr="008B09F8" w:rsidRDefault="001B120D" w:rsidP="00C42175">
            <w:pPr>
              <w:spacing w:after="0"/>
            </w:pPr>
            <w:r w:rsidRPr="008B09F8">
              <w:t>100</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SS Burst Periodicity (ms)</w:t>
            </w:r>
          </w:p>
        </w:tc>
        <w:tc>
          <w:tcPr>
            <w:tcW w:w="1800" w:type="dxa"/>
          </w:tcPr>
          <w:p w:rsidR="001B120D" w:rsidRPr="008B09F8" w:rsidRDefault="001B120D" w:rsidP="00C42175">
            <w:pPr>
              <w:spacing w:after="0"/>
            </w:pPr>
            <w:r w:rsidRPr="008B09F8">
              <w:t>20</w:t>
            </w:r>
          </w:p>
        </w:tc>
        <w:tc>
          <w:tcPr>
            <w:tcW w:w="156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c>
          <w:tcPr>
            <w:tcW w:w="1574" w:type="dxa"/>
          </w:tcPr>
          <w:p w:rsidR="001B120D" w:rsidRPr="008B09F8" w:rsidRDefault="001B120D" w:rsidP="00C42175">
            <w:pPr>
              <w:spacing w:after="0"/>
            </w:pPr>
            <w:r w:rsidRPr="008B09F8">
              <w:t>20</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SS Block Pattern</w:t>
            </w:r>
          </w:p>
        </w:tc>
        <w:tc>
          <w:tcPr>
            <w:tcW w:w="1800" w:type="dxa"/>
          </w:tcPr>
          <w:p w:rsidR="001B120D" w:rsidRPr="008B09F8" w:rsidRDefault="001B120D" w:rsidP="00C42175">
            <w:pPr>
              <w:spacing w:after="0"/>
            </w:pPr>
            <w:r w:rsidRPr="008B09F8">
              <w:t>Case A</w:t>
            </w:r>
          </w:p>
        </w:tc>
        <w:tc>
          <w:tcPr>
            <w:tcW w:w="1564" w:type="dxa"/>
          </w:tcPr>
          <w:p w:rsidR="001B120D" w:rsidRPr="008B09F8" w:rsidRDefault="001B120D" w:rsidP="00C42175">
            <w:pPr>
              <w:spacing w:after="0"/>
            </w:pPr>
            <w:r w:rsidRPr="008B09F8">
              <w:t>Case B/ Case C</w:t>
            </w:r>
          </w:p>
        </w:tc>
        <w:tc>
          <w:tcPr>
            <w:tcW w:w="1574" w:type="dxa"/>
          </w:tcPr>
          <w:p w:rsidR="001B120D" w:rsidRPr="008B09F8" w:rsidRDefault="001B120D" w:rsidP="00C42175">
            <w:pPr>
              <w:spacing w:after="0"/>
            </w:pPr>
            <w:r w:rsidRPr="008B09F8">
              <w:t>Case D</w:t>
            </w:r>
          </w:p>
        </w:tc>
        <w:tc>
          <w:tcPr>
            <w:tcW w:w="1574" w:type="dxa"/>
          </w:tcPr>
          <w:p w:rsidR="001B120D" w:rsidRPr="008B09F8" w:rsidRDefault="001B120D" w:rsidP="00C42175">
            <w:pPr>
              <w:spacing w:after="0"/>
            </w:pPr>
            <w:r w:rsidRPr="008B09F8">
              <w:t>Case E</w:t>
            </w:r>
          </w:p>
        </w:tc>
      </w:tr>
      <w:tr w:rsidR="001B120D" w:rsidRPr="008B09F8" w:rsidTr="00C42175">
        <w:trPr>
          <w:trHeight w:val="431"/>
          <w:jc w:val="center"/>
        </w:trPr>
        <w:tc>
          <w:tcPr>
            <w:tcW w:w="2245" w:type="dxa"/>
          </w:tcPr>
          <w:p w:rsidR="001B120D" w:rsidRPr="008B09F8" w:rsidRDefault="001B120D" w:rsidP="00C42175">
            <w:pPr>
              <w:spacing w:after="0"/>
              <w:rPr>
                <w:b/>
              </w:rPr>
            </w:pPr>
            <w:r w:rsidRPr="008B09F8">
              <w:rPr>
                <w:b/>
              </w:rPr>
              <w:t>Propagation condition</w:t>
            </w:r>
          </w:p>
        </w:tc>
        <w:tc>
          <w:tcPr>
            <w:tcW w:w="1800"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64" w:type="dxa"/>
          </w:tcPr>
          <w:p w:rsidR="001B120D" w:rsidRPr="008B09F8" w:rsidRDefault="001B120D" w:rsidP="00C42175">
            <w:pPr>
              <w:spacing w:after="0"/>
            </w:pPr>
            <w:r w:rsidRPr="008B09F8">
              <w:t>TDL-C; 300ns; 100Hz</w:t>
            </w:r>
          </w:p>
        </w:tc>
        <w:tc>
          <w:tcPr>
            <w:tcW w:w="1574" w:type="dxa"/>
          </w:tcPr>
          <w:p w:rsidR="001B120D" w:rsidRPr="008B09F8" w:rsidRDefault="001B120D" w:rsidP="00C42175">
            <w:pPr>
              <w:spacing w:after="0"/>
            </w:pPr>
            <w:r w:rsidRPr="008B09F8">
              <w:t>TDL-A; 30ns;</w:t>
            </w:r>
          </w:p>
          <w:p w:rsidR="001B120D" w:rsidRPr="008B09F8" w:rsidRDefault="001B120D" w:rsidP="00C42175">
            <w:pPr>
              <w:spacing w:after="0"/>
            </w:pPr>
            <w:r w:rsidRPr="008B09F8">
              <w:t>10Hz</w:t>
            </w:r>
          </w:p>
        </w:tc>
        <w:tc>
          <w:tcPr>
            <w:tcW w:w="1574" w:type="dxa"/>
          </w:tcPr>
          <w:p w:rsidR="001B120D" w:rsidRPr="008B09F8" w:rsidRDefault="001B120D" w:rsidP="00C42175">
            <w:pPr>
              <w:spacing w:after="0"/>
            </w:pPr>
            <w:r w:rsidRPr="008B09F8">
              <w:t>TDL-A; 30ns; 10Hz</w:t>
            </w:r>
          </w:p>
        </w:tc>
      </w:tr>
      <w:tr w:rsidR="001B120D" w:rsidRPr="008B09F8" w:rsidTr="00C42175">
        <w:trPr>
          <w:trHeight w:val="442"/>
          <w:jc w:val="center"/>
        </w:trPr>
        <w:tc>
          <w:tcPr>
            <w:tcW w:w="2245" w:type="dxa"/>
          </w:tcPr>
          <w:p w:rsidR="001B120D" w:rsidRPr="008B09F8" w:rsidRDefault="001B120D" w:rsidP="00C42175">
            <w:pPr>
              <w:spacing w:after="0"/>
              <w:rPr>
                <w:b/>
              </w:rPr>
            </w:pPr>
            <w:r w:rsidRPr="008B09F8">
              <w:rPr>
                <w:b/>
              </w:rPr>
              <w:t>Antenna configuration and correlation</w:t>
            </w:r>
          </w:p>
        </w:tc>
        <w:tc>
          <w:tcPr>
            <w:tcW w:w="1800"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6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c>
          <w:tcPr>
            <w:tcW w:w="1574" w:type="dxa"/>
          </w:tcPr>
          <w:p w:rsidR="001B120D" w:rsidRPr="008B09F8" w:rsidRDefault="001B120D" w:rsidP="00C42175">
            <w:pPr>
              <w:spacing w:after="0"/>
            </w:pPr>
            <w:r w:rsidRPr="008B09F8">
              <w:t>1x2</w:t>
            </w:r>
          </w:p>
          <w:p w:rsidR="001B120D" w:rsidRPr="008B09F8" w:rsidRDefault="001B120D" w:rsidP="00C42175">
            <w:pPr>
              <w:spacing w:after="0"/>
            </w:pPr>
            <w:r w:rsidRPr="008B09F8">
              <w:t>Low</w:t>
            </w:r>
          </w:p>
        </w:tc>
      </w:tr>
    </w:tbl>
    <w:p w:rsidR="001B120D" w:rsidRDefault="001B120D" w:rsidP="001B120D"/>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77" w:history="1">
        <w:r w:rsidR="001B120D">
          <w:rPr>
            <w:rStyle w:val="Hyperlink"/>
            <w:rFonts w:ascii="Arial" w:hAnsi="Arial" w:cs="Arial"/>
            <w:b/>
            <w:sz w:val="24"/>
          </w:rPr>
          <w:t>R4-1810160</w:t>
        </w:r>
      </w:hyperlink>
      <w:r w:rsidR="001B120D">
        <w:rPr>
          <w:b/>
        </w:rPr>
        <w:tab/>
        <w:t>Discussion on NR PBCH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PBCH demodulation requirements for NR.</w:t>
      </w:r>
    </w:p>
    <w:p w:rsidR="001B120D" w:rsidRPr="007874DA" w:rsidRDefault="001B120D" w:rsidP="001B120D">
      <w:pPr>
        <w:rPr>
          <w:lang w:val="en-US" w:eastAsia="zh-CN"/>
        </w:rPr>
      </w:pPr>
      <w:r w:rsidRPr="007874DA">
        <w:rPr>
          <w:lang w:val="en-US" w:eastAsia="zh-CN"/>
        </w:rPr>
        <w:t>Proposal 1: RAN4 does not need to specify the PBCH dem</w:t>
      </w:r>
      <w:r>
        <w:rPr>
          <w:lang w:val="en-US" w:eastAsia="zh-CN"/>
        </w:rPr>
        <w:t>odulation requirement with 4Rx.</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4B4315" w:rsidRDefault="001B120D" w:rsidP="001B120D">
      <w:pPr>
        <w:rPr>
          <w:color w:val="C00000"/>
          <w:u w:val="single"/>
          <w:lang w:eastAsia="zh-CN"/>
        </w:rPr>
      </w:pPr>
      <w:r>
        <w:rPr>
          <w:rFonts w:hint="eastAsia"/>
          <w:color w:val="C00000"/>
          <w:u w:val="single"/>
          <w:lang w:eastAsia="zh-CN"/>
        </w:rPr>
        <w:t>Simulation results</w:t>
      </w:r>
    </w:p>
    <w:p w:rsidR="001B120D" w:rsidRDefault="00491437" w:rsidP="001B120D">
      <w:pPr>
        <w:rPr>
          <w:i/>
        </w:rPr>
      </w:pPr>
      <w:hyperlink r:id="rId1978" w:history="1">
        <w:r w:rsidR="001B120D">
          <w:rPr>
            <w:rStyle w:val="Hyperlink"/>
            <w:rFonts w:ascii="Arial" w:hAnsi="Arial" w:cs="Arial"/>
            <w:b/>
            <w:sz w:val="24"/>
          </w:rPr>
          <w:t>R4-1810028</w:t>
        </w:r>
      </w:hyperlink>
      <w:r w:rsidR="001B120D">
        <w:rPr>
          <w:b/>
        </w:rPr>
        <w:tab/>
        <w:t>Initial PBCH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BB78ED" w:rsidRDefault="001B120D" w:rsidP="001B120D">
      <w:r w:rsidRPr="00BB78ED">
        <w:t>In the contribution, we provide our simulation on PBCH. We have the following observations:</w:t>
      </w:r>
    </w:p>
    <w:p w:rsidR="001B120D" w:rsidRPr="00BB78ED" w:rsidRDefault="001B120D" w:rsidP="001B120D">
      <w:pPr>
        <w:rPr>
          <w:b/>
          <w:lang w:eastAsia="zh-CN"/>
        </w:rPr>
      </w:pPr>
      <w:r w:rsidRPr="00BB78ED">
        <w:rPr>
          <w:b/>
        </w:rPr>
        <w:t>Observation 1: For different SSB symbol location, the performance is almost the same. It is not needed to test the performance with different SSB location</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48" w:name="_Toc522024830"/>
      <w:bookmarkStart w:id="549" w:name="_Toc523514329"/>
      <w:r>
        <w:t>7.13.1.5</w:t>
      </w:r>
      <w:r>
        <w:tab/>
        <w:t>CSI reporting [NR_newRAT-Perf]</w:t>
      </w:r>
      <w:bookmarkEnd w:id="548"/>
      <w:bookmarkEnd w:id="549"/>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Way forward</w:t>
      </w:r>
    </w:p>
    <w:p w:rsidR="001B120D" w:rsidRPr="00FB69A5" w:rsidRDefault="00491437" w:rsidP="001B120D">
      <w:pPr>
        <w:rPr>
          <w:i/>
          <w:lang w:eastAsia="zh-CN"/>
        </w:rPr>
      </w:pPr>
      <w:hyperlink r:id="rId1979" w:history="1">
        <w:r w:rsidR="001B120D">
          <w:rPr>
            <w:rStyle w:val="Hyperlink"/>
            <w:rFonts w:ascii="Arial" w:hAnsi="Arial" w:cs="Arial"/>
            <w:sz w:val="24"/>
          </w:rPr>
          <w:t>R4-1811396</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430307" w:rsidRDefault="001B120D" w:rsidP="001B120D">
      <w:pPr>
        <w:rPr>
          <w:u w:val="single"/>
          <w:lang w:eastAsia="zh-CN"/>
        </w:rPr>
      </w:pPr>
      <w:r w:rsidRPr="00430307">
        <w:rPr>
          <w:rFonts w:hint="eastAsia"/>
          <w:u w:val="single"/>
          <w:lang w:eastAsia="zh-CN"/>
        </w:rPr>
        <w:t>On slide #3:</w:t>
      </w:r>
    </w:p>
    <w:p w:rsidR="001B120D" w:rsidRPr="00430307" w:rsidRDefault="001B120D" w:rsidP="001B120D">
      <w:pPr>
        <w:rPr>
          <w:lang w:val="en-US" w:eastAsia="zh-CN"/>
        </w:rPr>
      </w:pPr>
      <w:r w:rsidRPr="00430307">
        <w:rPr>
          <w:lang w:val="en-US" w:eastAsia="zh-CN"/>
        </w:rPr>
        <w:t>Huawei: for sub-CQI, we do not say the second priority.</w:t>
      </w:r>
    </w:p>
    <w:p w:rsidR="001B120D" w:rsidRPr="00430307" w:rsidRDefault="001B120D" w:rsidP="001B120D">
      <w:pPr>
        <w:rPr>
          <w:lang w:val="en-US" w:eastAsia="zh-CN"/>
        </w:rPr>
      </w:pPr>
      <w:r w:rsidRPr="00430307">
        <w:rPr>
          <w:lang w:val="en-US" w:eastAsia="zh-CN"/>
        </w:rPr>
        <w:t xml:space="preserve">Samsung: we can remove it from the second priority. </w:t>
      </w:r>
    </w:p>
    <w:p w:rsidR="001B120D" w:rsidRPr="00430307" w:rsidRDefault="001B120D" w:rsidP="001B120D">
      <w:pPr>
        <w:rPr>
          <w:u w:val="single"/>
          <w:lang w:val="en-US" w:eastAsia="zh-CN"/>
        </w:rPr>
      </w:pPr>
      <w:r w:rsidRPr="00430307">
        <w:rPr>
          <w:rFonts w:hint="eastAsia"/>
          <w:u w:val="single"/>
          <w:lang w:val="en-US" w:eastAsia="zh-CN"/>
        </w:rPr>
        <w:t>On slide #4</w:t>
      </w:r>
    </w:p>
    <w:p w:rsidR="001B120D" w:rsidRPr="00430307" w:rsidRDefault="001B120D" w:rsidP="001B120D">
      <w:pPr>
        <w:rPr>
          <w:lang w:val="en-US" w:eastAsia="zh-CN"/>
        </w:rPr>
      </w:pPr>
      <w:r w:rsidRPr="00430307">
        <w:rPr>
          <w:lang w:val="en-US" w:eastAsia="zh-CN"/>
        </w:rPr>
        <w:t>AT&amp;T: Do you discuss PDSCH?</w:t>
      </w:r>
    </w:p>
    <w:p w:rsidR="001B120D" w:rsidRPr="00430307" w:rsidRDefault="001B120D" w:rsidP="001B120D">
      <w:pPr>
        <w:rPr>
          <w:lang w:val="en-US" w:eastAsia="zh-CN"/>
        </w:rPr>
      </w:pPr>
      <w:r w:rsidRPr="00430307">
        <w:rPr>
          <w:lang w:val="en-US" w:eastAsia="zh-CN"/>
        </w:rPr>
        <w:t xml:space="preserve">NTT DOCOMO: we prefer DDDSU for 120KHz for FR2. That will impact the CSI requriements </w:t>
      </w:r>
    </w:p>
    <w:p w:rsidR="001B120D" w:rsidRPr="00430307" w:rsidRDefault="001B120D" w:rsidP="001B120D">
      <w:pPr>
        <w:rPr>
          <w:lang w:val="en-US" w:eastAsia="zh-CN"/>
        </w:rPr>
      </w:pPr>
      <w:r w:rsidRPr="00430307">
        <w:rPr>
          <w:lang w:val="en-US" w:eastAsia="zh-CN"/>
        </w:rPr>
        <w:t>Huawei: Support NTT DOCOMO</w:t>
      </w:r>
    </w:p>
    <w:p w:rsidR="001B120D" w:rsidRPr="00430307" w:rsidRDefault="001B120D" w:rsidP="001B120D">
      <w:pPr>
        <w:rPr>
          <w:lang w:val="en-US" w:eastAsia="zh-CN"/>
        </w:rPr>
      </w:pPr>
      <w:r w:rsidRPr="00430307">
        <w:rPr>
          <w:lang w:val="en-US" w:eastAsia="zh-CN"/>
        </w:rPr>
        <w:t>Samsung: last meeting, we agreed to pick up one configuration for each CSI test. For CSI it focuses on relative throughput test. But considering the time being, we try to give some balance between different operators. DDSU meets the request from other operators. From UE processing aspect, the implementation is the same.</w:t>
      </w:r>
    </w:p>
    <w:p w:rsidR="001B120D" w:rsidRPr="00430307" w:rsidRDefault="001B120D" w:rsidP="001B120D">
      <w:pPr>
        <w:rPr>
          <w:lang w:val="en-US" w:eastAsia="zh-CN"/>
        </w:rPr>
      </w:pPr>
      <w:r w:rsidRPr="00430307">
        <w:rPr>
          <w:lang w:val="en-US" w:eastAsia="zh-CN"/>
        </w:rPr>
        <w:t>NTT DOCOMO: in lasts meeting we agreed on the first priority of UL-DL configuration. We should guarantee the test coverage. We do not propose to double test case but we can have different configurations for different test cases.</w:t>
      </w:r>
    </w:p>
    <w:p w:rsidR="001B120D" w:rsidRPr="00430307" w:rsidRDefault="001B120D" w:rsidP="001B120D">
      <w:pPr>
        <w:rPr>
          <w:lang w:val="en-US" w:eastAsia="zh-CN"/>
        </w:rPr>
      </w:pPr>
      <w:r w:rsidRPr="00430307">
        <w:rPr>
          <w:lang w:val="en-US" w:eastAsia="zh-CN"/>
        </w:rPr>
        <w:t>Samsung: There were different agreements for demodulation and CSI. For demod, we agree to equally split.</w:t>
      </w:r>
    </w:p>
    <w:p w:rsidR="001B120D" w:rsidRPr="00430307" w:rsidRDefault="001B120D" w:rsidP="001B120D">
      <w:pPr>
        <w:rPr>
          <w:lang w:val="en-US" w:eastAsia="zh-CN"/>
        </w:rPr>
      </w:pPr>
      <w:r w:rsidRPr="00430307">
        <w:rPr>
          <w:lang w:val="en-US" w:eastAsia="zh-CN"/>
        </w:rPr>
        <w:t>NTT DOCOMO: alternative way is to have special case for other UL-DL configuration.</w:t>
      </w:r>
    </w:p>
    <w:p w:rsidR="001B120D" w:rsidRPr="00430307" w:rsidRDefault="001B120D" w:rsidP="001B120D">
      <w:pPr>
        <w:rPr>
          <w:lang w:val="en-US" w:eastAsia="zh-CN"/>
        </w:rPr>
      </w:pPr>
      <w:r w:rsidRPr="00430307">
        <w:rPr>
          <w:lang w:val="en-US" w:eastAsia="zh-CN"/>
        </w:rPr>
        <w:t xml:space="preserve">Samsung: I am not sure if it is right time to add more configurations. </w:t>
      </w:r>
    </w:p>
    <w:p w:rsidR="001B120D" w:rsidRPr="00430307" w:rsidRDefault="001B120D" w:rsidP="001B120D">
      <w:pPr>
        <w:rPr>
          <w:lang w:val="en-US" w:eastAsia="zh-CN"/>
        </w:rPr>
      </w:pPr>
      <w:r w:rsidRPr="00430307">
        <w:rPr>
          <w:lang w:val="en-US" w:eastAsia="zh-CN"/>
        </w:rPr>
        <w:t>Intel: We wonder where we capture CQI2MCS table?</w:t>
      </w:r>
    </w:p>
    <w:p w:rsidR="001B120D" w:rsidRPr="00430307" w:rsidRDefault="001B120D" w:rsidP="001B120D">
      <w:pPr>
        <w:rPr>
          <w:lang w:val="en-US" w:eastAsia="zh-CN"/>
        </w:rPr>
      </w:pPr>
      <w:r w:rsidRPr="00430307">
        <w:rPr>
          <w:lang w:val="en-US" w:eastAsia="zh-CN"/>
        </w:rPr>
        <w:t>Samsung: I am not sure whether we have time to capture the table. Maybe we can follow RAN1 agreement. We can come back in this meeting.</w:t>
      </w:r>
    </w:p>
    <w:p w:rsidR="001B120D" w:rsidRPr="00430307" w:rsidRDefault="001B120D" w:rsidP="001B120D">
      <w:pPr>
        <w:rPr>
          <w:u w:val="single"/>
          <w:lang w:val="en-US" w:eastAsia="zh-CN"/>
        </w:rPr>
      </w:pPr>
      <w:r w:rsidRPr="00430307">
        <w:rPr>
          <w:rFonts w:hint="eastAsia"/>
          <w:u w:val="single"/>
          <w:lang w:val="en-US" w:eastAsia="zh-CN"/>
        </w:rPr>
        <w:t>On slide #5</w:t>
      </w:r>
    </w:p>
    <w:p w:rsidR="001B120D" w:rsidRDefault="001B120D" w:rsidP="001B120D">
      <w:pPr>
        <w:rPr>
          <w:lang w:val="en-US" w:eastAsia="zh-CN"/>
        </w:rPr>
      </w:pPr>
      <w:r w:rsidRPr="00430307">
        <w:rPr>
          <w:lang w:val="en-US" w:eastAsia="zh-CN"/>
        </w:rPr>
        <w:t>Intel: we want to improve the wording for For simulation purpose of RAN4#88 bis, detailed Delay FFS</w:t>
      </w:r>
      <w:r>
        <w:rPr>
          <w:rFonts w:hint="eastAsia"/>
          <w:lang w:val="en-US" w:eastAsia="zh-CN"/>
        </w:rPr>
        <w:t>.</w:t>
      </w:r>
    </w:p>
    <w:p w:rsidR="001B120D" w:rsidRPr="00430307" w:rsidRDefault="001B120D" w:rsidP="001B120D">
      <w:pPr>
        <w:rPr>
          <w:u w:val="single"/>
          <w:lang w:val="en-US" w:eastAsia="zh-CN"/>
        </w:rPr>
      </w:pPr>
      <w:r w:rsidRPr="00430307">
        <w:rPr>
          <w:rFonts w:hint="eastAsia"/>
          <w:u w:val="single"/>
          <w:lang w:val="en-US" w:eastAsia="zh-CN"/>
        </w:rPr>
        <w:t>On slide #6</w:t>
      </w:r>
    </w:p>
    <w:p w:rsidR="001B120D" w:rsidRPr="00430307" w:rsidRDefault="001B120D" w:rsidP="001B120D">
      <w:pPr>
        <w:rPr>
          <w:lang w:val="en-US" w:eastAsia="zh-CN"/>
        </w:rPr>
      </w:pPr>
      <w:r w:rsidRPr="00430307">
        <w:rPr>
          <w:lang w:val="en-US" w:eastAsia="zh-CN"/>
        </w:rPr>
        <w:t>Qualcomm: for FR2, we should use X-pol.</w:t>
      </w:r>
    </w:p>
    <w:p w:rsidR="001B120D" w:rsidRPr="00430307" w:rsidRDefault="001B120D" w:rsidP="001B120D">
      <w:pPr>
        <w:rPr>
          <w:lang w:val="en-US" w:eastAsia="zh-CN"/>
        </w:rPr>
      </w:pPr>
      <w:r w:rsidRPr="00430307">
        <w:rPr>
          <w:lang w:val="en-US" w:eastAsia="zh-CN"/>
        </w:rPr>
        <w:t xml:space="preserve">Intel: ULA high for FR2 is not typical scenario. </w:t>
      </w:r>
    </w:p>
    <w:p w:rsidR="001B120D" w:rsidRPr="00430307" w:rsidRDefault="001B120D" w:rsidP="001B120D">
      <w:pPr>
        <w:rPr>
          <w:lang w:val="en-US" w:eastAsia="zh-CN"/>
        </w:rPr>
      </w:pPr>
      <w:r w:rsidRPr="00430307">
        <w:rPr>
          <w:lang w:val="en-US" w:eastAsia="zh-CN"/>
        </w:rPr>
        <w:t>Samsung: At eNB the ULA is used. Can we use XP high based on feedback from TE</w:t>
      </w:r>
    </w:p>
    <w:p w:rsidR="001B120D" w:rsidRPr="00430307" w:rsidRDefault="001B120D" w:rsidP="001B120D">
      <w:pPr>
        <w:rPr>
          <w:lang w:val="en-US" w:eastAsia="zh-CN"/>
        </w:rPr>
      </w:pPr>
      <w:r w:rsidRPr="00430307">
        <w:rPr>
          <w:lang w:val="en-US" w:eastAsia="zh-CN"/>
        </w:rPr>
        <w:t>NTT DOCOMO: X-pol is more typical.</w:t>
      </w:r>
    </w:p>
    <w:p w:rsidR="001B120D" w:rsidRPr="00430307" w:rsidRDefault="001B120D" w:rsidP="001B120D">
      <w:pPr>
        <w:rPr>
          <w:lang w:val="en-US" w:eastAsia="zh-CN"/>
        </w:rPr>
      </w:pPr>
      <w:r w:rsidRPr="00430307">
        <w:rPr>
          <w:lang w:val="en-US" w:eastAsia="zh-CN"/>
        </w:rPr>
        <w:t xml:space="preserve">Intel: X-pol is just with low correlation. </w:t>
      </w:r>
    </w:p>
    <w:p w:rsidR="001B120D" w:rsidRPr="00430307" w:rsidRDefault="001B120D" w:rsidP="001B120D">
      <w:pPr>
        <w:rPr>
          <w:u w:val="single"/>
          <w:lang w:val="en-US" w:eastAsia="zh-CN"/>
        </w:rPr>
      </w:pPr>
      <w:r w:rsidRPr="00430307">
        <w:rPr>
          <w:rFonts w:hint="eastAsia"/>
          <w:u w:val="single"/>
          <w:lang w:val="en-US" w:eastAsia="zh-CN"/>
        </w:rPr>
        <w:t>On slide #8</w:t>
      </w:r>
    </w:p>
    <w:p w:rsidR="001B120D" w:rsidRPr="00430307" w:rsidRDefault="001B120D" w:rsidP="001B120D">
      <w:pPr>
        <w:rPr>
          <w:lang w:val="en-US" w:eastAsia="zh-CN"/>
        </w:rPr>
      </w:pPr>
      <w:r w:rsidRPr="00430307">
        <w:rPr>
          <w:lang w:val="en-US" w:eastAsia="zh-CN"/>
        </w:rPr>
        <w:lastRenderedPageBreak/>
        <w:t>Qualcomm: for fixed rank-3 and rank-4, what is the motivation? Are you going to check low SNR to see the gain? It does not make sense.</w:t>
      </w:r>
    </w:p>
    <w:p w:rsidR="001B120D" w:rsidRPr="00430307" w:rsidRDefault="001B120D" w:rsidP="001B120D">
      <w:pPr>
        <w:rPr>
          <w:lang w:val="en-US" w:eastAsia="zh-CN"/>
        </w:rPr>
      </w:pPr>
      <w:r w:rsidRPr="00430307">
        <w:rPr>
          <w:lang w:val="en-US" w:eastAsia="zh-CN"/>
        </w:rPr>
        <w:t>China Telecom: we are not proposing to define the requirements based on rank-3/4. We just want company to provide simulation results for comparison to see the whole picture to decide the test metric.</w:t>
      </w:r>
    </w:p>
    <w:p w:rsidR="001B120D" w:rsidRPr="00430307" w:rsidRDefault="001B120D" w:rsidP="001B120D">
      <w:pPr>
        <w:rPr>
          <w:lang w:val="en-US" w:eastAsia="zh-CN"/>
        </w:rPr>
      </w:pPr>
      <w:r w:rsidRPr="00430307">
        <w:rPr>
          <w:lang w:val="en-US" w:eastAsia="zh-CN"/>
        </w:rPr>
        <w:t>Qualcomm: without intention to define the requirements, what is the purpose?</w:t>
      </w:r>
    </w:p>
    <w:p w:rsidR="001B120D" w:rsidRPr="00430307" w:rsidRDefault="001B120D" w:rsidP="001B120D">
      <w:pPr>
        <w:rPr>
          <w:lang w:val="en-US" w:eastAsia="zh-CN"/>
        </w:rPr>
      </w:pPr>
      <w:r w:rsidRPr="00430307">
        <w:rPr>
          <w:lang w:val="en-US" w:eastAsia="zh-CN"/>
        </w:rPr>
        <w:t>Intel: we agreed to provide the results with fixed rank-1 and rank-2.</w:t>
      </w:r>
    </w:p>
    <w:p w:rsidR="001B120D" w:rsidRPr="00430307" w:rsidRDefault="001B120D" w:rsidP="001B120D">
      <w:pPr>
        <w:rPr>
          <w:lang w:val="en-US" w:eastAsia="zh-CN"/>
        </w:rPr>
      </w:pPr>
      <w:r w:rsidRPr="00430307">
        <w:rPr>
          <w:lang w:val="en-US" w:eastAsia="zh-CN"/>
        </w:rPr>
        <w:t>Samsung: the baseline is to provide the requirements with fixed rank-1 and rank-2. the interested companies can provdie the requiremetns with rank-3/4.</w:t>
      </w:r>
    </w:p>
    <w:p w:rsidR="001B120D" w:rsidRPr="00430307" w:rsidRDefault="001B120D" w:rsidP="001B120D">
      <w:pPr>
        <w:rPr>
          <w:lang w:val="en-US" w:eastAsia="zh-CN"/>
        </w:rPr>
      </w:pPr>
    </w:p>
    <w:p w:rsidR="001B120D" w:rsidRDefault="001B120D" w:rsidP="001B120D">
      <w:pPr>
        <w:rPr>
          <w:b/>
        </w:rPr>
      </w:pPr>
      <w:r>
        <w:rPr>
          <w:b/>
        </w:rPr>
        <w:t>Decision:</w:t>
      </w:r>
      <w:r>
        <w:rPr>
          <w:b/>
        </w:rPr>
        <w:tab/>
      </w:r>
      <w:r>
        <w:rPr>
          <w:b/>
        </w:rPr>
        <w:tab/>
        <w:t xml:space="preserve">Revised to </w:t>
      </w:r>
      <w:hyperlink r:id="rId1980" w:history="1">
        <w:r>
          <w:rPr>
            <w:rStyle w:val="Hyperlink"/>
            <w:b/>
          </w:rPr>
          <w:t>R4-1811693</w:t>
        </w:r>
      </w:hyperlink>
      <w:r>
        <w:rPr>
          <w:b/>
        </w:rPr>
        <w:t xml:space="preserve"> (from </w:t>
      </w:r>
      <w:hyperlink r:id="rId1981" w:history="1">
        <w:r>
          <w:rPr>
            <w:rStyle w:val="Hyperlink"/>
            <w:b/>
          </w:rPr>
          <w:t>R4-1811396)</w:t>
        </w:r>
      </w:hyperlink>
      <w:r>
        <w:rPr>
          <w:b/>
        </w:rPr>
        <w:t xml:space="preserve"> </w:t>
      </w:r>
      <w:r>
        <w:rPr>
          <w:b/>
        </w:rPr>
        <w:br/>
      </w:r>
      <w:r>
        <w:rPr>
          <w:b/>
        </w:rPr>
        <w:br/>
      </w:r>
    </w:p>
    <w:p w:rsidR="001B120D" w:rsidRPr="00FB69A5" w:rsidRDefault="00491437" w:rsidP="001B120D">
      <w:pPr>
        <w:rPr>
          <w:i/>
          <w:lang w:eastAsia="zh-CN"/>
        </w:rPr>
      </w:pPr>
      <w:hyperlink r:id="rId1982" w:history="1">
        <w:r w:rsidR="001B120D">
          <w:rPr>
            <w:rStyle w:val="Hyperlink"/>
            <w:rFonts w:ascii="Arial" w:hAnsi="Arial" w:cs="Arial"/>
            <w:b/>
            <w:sz w:val="24"/>
          </w:rPr>
          <w:t>R4-1811693</w:t>
        </w:r>
      </w:hyperlink>
      <w:r w:rsidR="001B120D">
        <w:rPr>
          <w:b/>
        </w:rPr>
        <w:tab/>
        <w:t xml:space="preserve">Way forward on </w:t>
      </w:r>
      <w:r w:rsidR="001B120D">
        <w:rPr>
          <w:rFonts w:hint="eastAsia"/>
          <w:b/>
          <w:lang w:eastAsia="zh-CN"/>
        </w:rPr>
        <w:t>NR CSI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Samsung</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val="en-US" w:eastAsia="zh-CN"/>
        </w:rPr>
      </w:pPr>
      <w:r w:rsidRPr="00FB5CAE">
        <w:rPr>
          <w:rFonts w:hint="eastAsia"/>
          <w:highlight w:val="green"/>
          <w:lang w:val="en-US" w:eastAsia="zh-CN"/>
        </w:rPr>
        <w:t>Agreem</w:t>
      </w:r>
      <w:r>
        <w:rPr>
          <w:rFonts w:hint="eastAsia"/>
          <w:highlight w:val="green"/>
          <w:lang w:val="en-US" w:eastAsia="zh-CN"/>
        </w:rPr>
        <w:t>ent: introduce the PDSCH</w:t>
      </w:r>
      <w:r w:rsidRPr="00FB5CAE">
        <w:rPr>
          <w:rFonts w:hint="eastAsia"/>
          <w:highlight w:val="green"/>
          <w:lang w:val="en-US" w:eastAsia="zh-CN"/>
        </w:rPr>
        <w:t xml:space="preserve"> </w:t>
      </w:r>
      <w:r w:rsidRPr="00FB5CAE">
        <w:rPr>
          <w:highlight w:val="green"/>
          <w:lang w:val="en-US" w:eastAsia="zh-CN"/>
        </w:rPr>
        <w:t>demodulation</w:t>
      </w:r>
      <w:r w:rsidRPr="00FB5CAE">
        <w:rPr>
          <w:rFonts w:hint="eastAsia"/>
          <w:highlight w:val="green"/>
          <w:lang w:val="en-US" w:eastAsia="zh-CN"/>
        </w:rPr>
        <w:t xml:space="preserve"> test cases</w:t>
      </w:r>
      <w:r>
        <w:rPr>
          <w:rFonts w:hint="eastAsia"/>
          <w:highlight w:val="green"/>
          <w:lang w:val="en-US" w:eastAsia="zh-CN"/>
        </w:rPr>
        <w:t xml:space="preserve"> with following PMI</w:t>
      </w:r>
      <w:r w:rsidRPr="00FB5CAE">
        <w:rPr>
          <w:rFonts w:hint="eastAsia"/>
          <w:highlight w:val="green"/>
          <w:lang w:val="en-US" w:eastAsia="zh-CN"/>
        </w:rPr>
        <w:t xml:space="preserve"> for TDD configuration of DDDSU for FR2.</w:t>
      </w:r>
    </w:p>
    <w:p w:rsidR="001B120D" w:rsidRPr="00430307" w:rsidRDefault="001B120D" w:rsidP="001B120D">
      <w:pPr>
        <w:rPr>
          <w:lang w:val="en-US" w:eastAsia="zh-CN"/>
        </w:rPr>
      </w:pPr>
      <w:r>
        <w:rPr>
          <w:rFonts w:hint="eastAsia"/>
          <w:highlight w:val="green"/>
          <w:lang w:val="en-US" w:eastAsia="zh-CN"/>
        </w:rPr>
        <w:t>Agreement: add X-pol medium for FR2 rank test cases for simulation purpose.</w:t>
      </w:r>
    </w:p>
    <w:p w:rsidR="001B120D" w:rsidRDefault="001B120D" w:rsidP="001B120D">
      <w:pPr>
        <w:rPr>
          <w:lang w:eastAsia="zh-CN"/>
        </w:rPr>
      </w:pPr>
      <w:r>
        <w:rPr>
          <w:b/>
        </w:rPr>
        <w:t>Decision:</w:t>
      </w:r>
      <w:r>
        <w:rPr>
          <w:b/>
        </w:rPr>
        <w:tab/>
      </w:r>
      <w:r>
        <w:rPr>
          <w:b/>
        </w:rPr>
        <w:tab/>
      </w:r>
      <w:r w:rsidRPr="00F4341D">
        <w:rPr>
          <w:b/>
          <w:highlight w:val="green"/>
        </w:rPr>
        <w:t>Approved</w:t>
      </w:r>
      <w:r w:rsidRPr="00F4341D">
        <w:rPr>
          <w:b/>
          <w:highlight w:val="green"/>
        </w:rPr>
        <w:br/>
      </w:r>
      <w:r w:rsidRPr="00F4341D">
        <w:rPr>
          <w:b/>
          <w:highlight w:val="green"/>
        </w:rPr>
        <w:br/>
      </w:r>
    </w:p>
    <w:p w:rsidR="001B120D" w:rsidRDefault="00491437" w:rsidP="001B120D">
      <w:pPr>
        <w:rPr>
          <w:i/>
        </w:rPr>
      </w:pPr>
      <w:hyperlink r:id="rId1983" w:history="1">
        <w:r w:rsidR="001B120D">
          <w:rPr>
            <w:rStyle w:val="Hyperlink"/>
            <w:rFonts w:ascii="Arial" w:hAnsi="Arial" w:cs="Arial"/>
            <w:b/>
            <w:sz w:val="24"/>
          </w:rPr>
          <w:t>R4-1809801</w:t>
        </w:r>
      </w:hyperlink>
      <w:r w:rsidR="001B120D">
        <w:rPr>
          <w:b/>
        </w:rPr>
        <w:tab/>
        <w:t>WF on NR CSI feedback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Pr>
          <w:rFonts w:hint="eastAsia"/>
          <w:lang w:eastAsia="zh-CN"/>
        </w:rPr>
        <w:t>WF provides the simulation assumptions for NR CSI tests.</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lang w:eastAsia="zh-CN"/>
        </w:rPr>
      </w:pPr>
      <w:r w:rsidRPr="007F44A3">
        <w:rPr>
          <w:rFonts w:ascii="Arial" w:hAnsi="Arial" w:cs="Arial" w:hint="eastAsia"/>
          <w:b/>
          <w:i/>
          <w:color w:val="C00000"/>
          <w:sz w:val="24"/>
          <w:lang w:eastAsia="zh-CN"/>
        </w:rPr>
        <w:t>General</w:t>
      </w:r>
      <w:r>
        <w:rPr>
          <w:rFonts w:ascii="Arial" w:hAnsi="Arial" w:cs="Arial" w:hint="eastAsia"/>
          <w:b/>
          <w:i/>
          <w:color w:val="C00000"/>
          <w:sz w:val="24"/>
          <w:lang w:eastAsia="zh-CN"/>
        </w:rPr>
        <w:t xml:space="preserve"> discussion</w:t>
      </w:r>
    </w:p>
    <w:p w:rsidR="001B120D" w:rsidRDefault="001B120D" w:rsidP="001B120D">
      <w:pPr>
        <w:rPr>
          <w:lang w:eastAsia="zh-CN"/>
        </w:rPr>
      </w:pPr>
      <w:r w:rsidRPr="00784073">
        <w:rPr>
          <w:rFonts w:hint="eastAsia"/>
        </w:rPr>
        <w:t xml:space="preserve">--------------------------------------- </w:t>
      </w:r>
      <w:r>
        <w:rPr>
          <w:rFonts w:hint="eastAsia"/>
          <w:lang w:eastAsia="zh-CN"/>
        </w:rPr>
        <w:t>Open issues ------------------------------------------------</w:t>
      </w: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Q1: Necessity of CRI/CSI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 CRI +PMI test cases similar as LTE CRI test cases</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CRI +CQI without PMI reporting</w:t>
      </w:r>
    </w:p>
    <w:p w:rsidR="001B120D"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lastRenderedPageBreak/>
        <w:t>Option 3: not consider in Rel-15 (Huawei, QC, Intel)</w:t>
      </w:r>
    </w:p>
    <w:p w:rsidR="001B120D" w:rsidRDefault="001B120D" w:rsidP="001B120D">
      <w:pPr>
        <w:pStyle w:val="ListParagraph"/>
        <w:ind w:left="840"/>
        <w:rPr>
          <w:rFonts w:ascii="Times New Roman" w:hAnsi="Times New Roman"/>
          <w:lang w:eastAsia="zh-CN"/>
        </w:rPr>
      </w:pPr>
      <w:r w:rsidRPr="00784073">
        <w:rPr>
          <w:rFonts w:ascii="Times New Roman" w:hAnsi="Times New Roman"/>
          <w:lang w:eastAsia="zh-CN"/>
        </w:rPr>
        <w:t>Ericson wants to further check for option 3 and comeback this meeting.</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Q2: Necessity of CRI/L1-RSRP (CSI-RS based) and SSB-index/L1-RSRP (SSB based)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Option 1: introducing under CSI scope in 38.101-4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introducing under RRM scope in 38.133</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Q3: test cases for semi-persistent CSI reporting?</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CSI reporting type</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w:t>
      </w:r>
      <w:r>
        <w:rPr>
          <w:rFonts w:ascii="Times New Roman" w:hAnsi="Times New Roman"/>
          <w:lang w:eastAsia="zh-CN"/>
        </w:rPr>
        <w:t xml:space="preserve"> on periodic and aperiodic CSI </w:t>
      </w:r>
      <w:r w:rsidRPr="00784073">
        <w:rPr>
          <w:rFonts w:ascii="Times New Roman" w:hAnsi="Times New Roman"/>
          <w:lang w:eastAsia="zh-CN"/>
        </w:rPr>
        <w:t>reporting type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 xml:space="preserve">Q4: test cases for semi-persistent NZP CSI-RS resources setting? </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test cases covering semi-persistent NZP CSI-RS resources with 2</w:t>
      </w:r>
      <w:r w:rsidRPr="00E36934">
        <w:rPr>
          <w:rFonts w:ascii="Times New Roman" w:hAnsi="Times New Roman"/>
          <w:lang w:eastAsia="zh-CN"/>
        </w:rPr>
        <w:t>nd</w:t>
      </w:r>
      <w:r w:rsidRPr="00784073">
        <w:rPr>
          <w:rFonts w:ascii="Times New Roman" w:hAnsi="Times New Roman"/>
          <w:lang w:eastAsia="zh-CN"/>
        </w:rPr>
        <w:t xml:space="preserve"> priority</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Only focused on periodic and aperiodic CSI-RS resources in Rel-15</w:t>
      </w: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Q5: Necessity of introducing Sub-band CQI test cases</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1:Introducing Sub-band CQI test cases in Rel-15, existing LTE test case can be reused as starting point</w:t>
      </w:r>
    </w:p>
    <w:p w:rsidR="001B120D" w:rsidRPr="00784073"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784073">
        <w:rPr>
          <w:rFonts w:ascii="Times New Roman" w:hAnsi="Times New Roman"/>
          <w:lang w:eastAsia="zh-CN"/>
        </w:rPr>
        <w:t>Option 2: On</w:t>
      </w:r>
      <w:r>
        <w:rPr>
          <w:rFonts w:ascii="Times New Roman" w:hAnsi="Times New Roman"/>
          <w:lang w:eastAsia="zh-CN"/>
        </w:rPr>
        <w:t>ly focused on wideband CQI test</w:t>
      </w:r>
      <w:r w:rsidRPr="00784073">
        <w:rPr>
          <w:rFonts w:ascii="Times New Roman" w:hAnsi="Times New Roman"/>
          <w:lang w:eastAsia="zh-CN"/>
        </w:rPr>
        <w:t xml:space="preserve"> in Rel-15</w:t>
      </w:r>
    </w:p>
    <w:p w:rsidR="001B120D" w:rsidRDefault="001B120D" w:rsidP="001B120D">
      <w:pPr>
        <w:rPr>
          <w:rFonts w:asciiTheme="minorHAnsi" w:hAnsiTheme="minorHAnsi"/>
          <w:lang w:val="en-US" w:eastAsia="zh-CN"/>
        </w:rPr>
      </w:pPr>
    </w:p>
    <w:p w:rsidR="001B120D" w:rsidRPr="008150B1"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hint="eastAsia"/>
          <w:lang w:val="en-GB" w:eastAsia="zh-CN"/>
        </w:rPr>
        <w:t>General test configurations</w:t>
      </w:r>
    </w:p>
    <w:tbl>
      <w:tblPr>
        <w:tblW w:w="1110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138"/>
        <w:gridCol w:w="1160"/>
        <w:gridCol w:w="1427"/>
        <w:gridCol w:w="1345"/>
        <w:gridCol w:w="1509"/>
        <w:gridCol w:w="1509"/>
        <w:gridCol w:w="1659"/>
        <w:gridCol w:w="1296"/>
        <w:gridCol w:w="63"/>
      </w:tblGrid>
      <w:tr w:rsidR="001B120D" w:rsidRPr="007E30B5" w:rsidTr="00C42175">
        <w:trPr>
          <w:trHeight w:val="274"/>
          <w:jc w:val="center"/>
        </w:trPr>
        <w:tc>
          <w:tcPr>
            <w:tcW w:w="1138" w:type="dxa"/>
            <w:shd w:val="clear" w:color="auto" w:fill="auto"/>
          </w:tcPr>
          <w:p w:rsidR="001B120D" w:rsidRPr="008150B1" w:rsidRDefault="001B120D" w:rsidP="00C42175">
            <w:pPr>
              <w:spacing w:after="0"/>
              <w:jc w:val="center"/>
              <w:rPr>
                <w:rFonts w:eastAsia="Calibri"/>
                <w:sz w:val="18"/>
                <w:szCs w:val="18"/>
              </w:rPr>
            </w:pPr>
            <w:r w:rsidRPr="008150B1">
              <w:rPr>
                <w:rFonts w:eastAsia="Calibri"/>
                <w:sz w:val="18"/>
                <w:szCs w:val="18"/>
              </w:rPr>
              <w:t>Company</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PDSCH scheduling Type;</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Bundling size</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DMRS configurations</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Malgun Gothic"/>
                <w:sz w:val="18"/>
                <w:szCs w:val="18"/>
              </w:rPr>
              <w:t>Control</w:t>
            </w:r>
            <w:r w:rsidRPr="008150B1">
              <w:rPr>
                <w:sz w:val="18"/>
                <w:szCs w:val="18"/>
              </w:rPr>
              <w:t xml:space="preserve"> </w:t>
            </w:r>
            <w:r w:rsidRPr="008150B1">
              <w:rPr>
                <w:rFonts w:eastAsia="Malgun Gothic"/>
                <w:sz w:val="18"/>
                <w:szCs w:val="18"/>
              </w:rPr>
              <w:t>symbols assumption</w:t>
            </w:r>
          </w:p>
        </w:tc>
        <w:tc>
          <w:tcPr>
            <w:tcW w:w="1509" w:type="dxa"/>
          </w:tcPr>
          <w:p w:rsidR="001B120D" w:rsidRPr="008150B1" w:rsidRDefault="001B120D" w:rsidP="00C42175">
            <w:pPr>
              <w:spacing w:after="0"/>
              <w:rPr>
                <w:rFonts w:eastAsiaTheme="minorEastAsia"/>
                <w:sz w:val="18"/>
                <w:szCs w:val="18"/>
                <w:lang w:eastAsia="zh-CN"/>
              </w:rPr>
            </w:pPr>
            <w:r w:rsidRPr="008150B1">
              <w:rPr>
                <w:sz w:val="18"/>
                <w:szCs w:val="18"/>
                <w:lang w:eastAsia="zh-CN"/>
              </w:rPr>
              <w:t>PBCH overheard</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TRS, PTRS configurations</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TDD DL-UL configuration</w:t>
            </w:r>
          </w:p>
        </w:tc>
        <w:tc>
          <w:tcPr>
            <w:tcW w:w="1359" w:type="dxa"/>
            <w:gridSpan w:val="2"/>
          </w:tcPr>
          <w:p w:rsidR="001B120D" w:rsidRPr="008150B1" w:rsidRDefault="001B120D" w:rsidP="00C42175">
            <w:pPr>
              <w:spacing w:after="0"/>
              <w:rPr>
                <w:rFonts w:eastAsiaTheme="minorEastAsia"/>
                <w:sz w:val="18"/>
                <w:szCs w:val="18"/>
                <w:lang w:eastAsia="zh-CN"/>
              </w:rPr>
            </w:pPr>
            <w:r w:rsidRPr="008150B1">
              <w:rPr>
                <w:sz w:val="18"/>
                <w:szCs w:val="18"/>
              </w:rPr>
              <w:t>RV sequence</w:t>
            </w:r>
          </w:p>
        </w:tc>
      </w:tr>
      <w:tr w:rsidR="001B120D" w:rsidRPr="008150B1" w:rsidTr="00C42175">
        <w:trPr>
          <w:gridAfter w:val="1"/>
          <w:wAfter w:w="63" w:type="dxa"/>
          <w:trHeight w:val="629"/>
          <w:jc w:val="center"/>
        </w:trPr>
        <w:tc>
          <w:tcPr>
            <w:tcW w:w="1138" w:type="dxa"/>
            <w:shd w:val="clear" w:color="auto" w:fill="auto"/>
          </w:tcPr>
          <w:p w:rsidR="001B120D" w:rsidRPr="008150B1" w:rsidRDefault="001B120D" w:rsidP="00C42175">
            <w:pPr>
              <w:spacing w:after="0"/>
              <w:rPr>
                <w:rFonts w:eastAsia="Calibri"/>
                <w:sz w:val="18"/>
                <w:szCs w:val="18"/>
              </w:rPr>
            </w:pPr>
            <w:r w:rsidRPr="008150B1">
              <w:rPr>
                <w:rFonts w:eastAsia="Calibri"/>
                <w:sz w:val="18"/>
                <w:szCs w:val="18"/>
              </w:rPr>
              <w:t xml:space="preserve">Samsung </w:t>
            </w:r>
          </w:p>
        </w:tc>
        <w:tc>
          <w:tcPr>
            <w:tcW w:w="1160" w:type="dxa"/>
            <w:shd w:val="clear" w:color="auto" w:fill="auto"/>
          </w:tcPr>
          <w:p w:rsidR="001B120D" w:rsidRPr="008150B1" w:rsidRDefault="001B120D" w:rsidP="00C42175">
            <w:pPr>
              <w:spacing w:after="0"/>
              <w:rPr>
                <w:sz w:val="18"/>
                <w:szCs w:val="18"/>
                <w:lang w:eastAsia="zh-CN"/>
              </w:rPr>
            </w:pPr>
            <w:r w:rsidRPr="008150B1">
              <w:rPr>
                <w:sz w:val="18"/>
                <w:szCs w:val="18"/>
                <w:lang w:eastAsia="zh-CN"/>
              </w:rPr>
              <w:t>Type A</w:t>
            </w:r>
          </w:p>
          <w:p w:rsidR="001B120D" w:rsidRPr="008150B1" w:rsidRDefault="001B120D" w:rsidP="00C42175">
            <w:pPr>
              <w:spacing w:after="0"/>
              <w:rPr>
                <w:sz w:val="18"/>
                <w:szCs w:val="18"/>
                <w:lang w:eastAsia="zh-CN"/>
              </w:rPr>
            </w:pPr>
            <w:r w:rsidRPr="008150B1">
              <w:rPr>
                <w:sz w:val="18"/>
                <w:szCs w:val="18"/>
                <w:lang w:eastAsia="zh-CN"/>
              </w:rPr>
              <w:t>Bundle size:2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sz w:val="18"/>
                <w:szCs w:val="18"/>
                <w:lang w:eastAsia="zh-CN"/>
              </w:rPr>
            </w:pPr>
            <w:r w:rsidRPr="008150B1">
              <w:rPr>
                <w:sz w:val="18"/>
                <w:szCs w:val="18"/>
                <w:lang w:eastAsia="zh-CN"/>
              </w:rPr>
              <w:t>2 for FR1</w:t>
            </w:r>
          </w:p>
          <w:p w:rsidR="001B120D" w:rsidRPr="008150B1" w:rsidRDefault="001B120D" w:rsidP="00C42175">
            <w:pPr>
              <w:spacing w:after="0"/>
              <w:rPr>
                <w:sz w:val="18"/>
                <w:szCs w:val="18"/>
                <w:lang w:eastAsia="zh-CN"/>
              </w:rPr>
            </w:pPr>
            <w:r w:rsidRPr="008150B1">
              <w:rPr>
                <w:sz w:val="18"/>
                <w:szCs w:val="18"/>
                <w:lang w:eastAsia="zh-CN"/>
              </w:rPr>
              <w:t>1 for FR2</w:t>
            </w:r>
          </w:p>
          <w:p w:rsidR="001B120D" w:rsidRPr="008150B1" w:rsidRDefault="001B120D" w:rsidP="00C42175">
            <w:pPr>
              <w:spacing w:after="0"/>
              <w:rPr>
                <w:sz w:val="18"/>
                <w:szCs w:val="18"/>
                <w:lang w:eastAsia="zh-CN"/>
              </w:rPr>
            </w:pPr>
            <w:r w:rsidRPr="008150B1">
              <w:rPr>
                <w:sz w:val="18"/>
                <w:szCs w:val="18"/>
                <w:lang w:eastAsia="zh-CN"/>
              </w:rPr>
              <w:t>No PDSCH in PDCCH symbol</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Slot 0 per 10ms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scheduling PDSCH in PBCH slot</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 xml:space="preserve">TRS: </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Slot offset 0, 2 slot with 20ms periodicity and full BWP, 0dB boosting</w:t>
            </w:r>
          </w:p>
          <w:p w:rsidR="001B120D" w:rsidRPr="008150B1" w:rsidRDefault="001B120D" w:rsidP="00C42175">
            <w:pPr>
              <w:shd w:val="clear" w:color="auto" w:fill="FFFFFF"/>
              <w:spacing w:after="0"/>
              <w:rPr>
                <w:rFonts w:eastAsiaTheme="minorEastAsia"/>
                <w:sz w:val="18"/>
                <w:szCs w:val="18"/>
                <w:lang w:eastAsia="zh-CN"/>
              </w:rPr>
            </w:pPr>
            <w:r w:rsidRPr="008150B1">
              <w:rPr>
                <w:rFonts w:eastAsiaTheme="minorEastAsia"/>
                <w:sz w:val="18"/>
                <w:szCs w:val="18"/>
                <w:lang w:eastAsia="zh-CN"/>
              </w:rPr>
              <w:t>PTRS:</w:t>
            </w:r>
            <w:r w:rsidRPr="008150B1">
              <w:rPr>
                <w:rFonts w:eastAsia="Malgun Gothic"/>
                <w:sz w:val="18"/>
                <w:szCs w:val="18"/>
              </w:rPr>
              <w:t xml:space="preserve"> </w:t>
            </w:r>
          </w:p>
          <w:p w:rsidR="001B120D" w:rsidRPr="008150B1" w:rsidRDefault="001B120D" w:rsidP="00C42175">
            <w:pPr>
              <w:shd w:val="clear" w:color="auto" w:fill="FFFFFF"/>
              <w:spacing w:after="0"/>
              <w:rPr>
                <w:rFonts w:eastAsia="Malgun Gothic"/>
                <w:sz w:val="18"/>
                <w:szCs w:val="18"/>
              </w:rPr>
            </w:pPr>
            <w:r w:rsidRPr="008150B1">
              <w:rPr>
                <w:rFonts w:eastAsia="Malgun Gothic"/>
                <w:sz w:val="18"/>
                <w:szCs w:val="18"/>
              </w:rPr>
              <w:t xml:space="preserve">FR1: PTRS is not configured </w:t>
            </w:r>
          </w:p>
          <w:p w:rsidR="001B120D" w:rsidRPr="008150B1" w:rsidRDefault="001B120D" w:rsidP="00C42175">
            <w:pPr>
              <w:spacing w:after="0"/>
              <w:rPr>
                <w:rFonts w:eastAsiaTheme="minorEastAsia"/>
                <w:sz w:val="18"/>
                <w:szCs w:val="18"/>
                <w:lang w:eastAsia="zh-CN"/>
              </w:rPr>
            </w:pPr>
            <w:r w:rsidRPr="008150B1">
              <w:rPr>
                <w:rFonts w:eastAsia="Malgun Gothic"/>
                <w:sz w:val="18"/>
                <w:szCs w:val="18"/>
              </w:rPr>
              <w:t>FR2: port 1, per 2PRB in frequency domain, per symbol in time domain</w:t>
            </w: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sz w:val="18"/>
                <w:szCs w:val="18"/>
                <w:lang w:eastAsia="zh-CN"/>
              </w:rPr>
            </w:pPr>
            <w:r w:rsidRPr="008150B1">
              <w:rPr>
                <w:rFonts w:eastAsiaTheme="minorEastAsia"/>
                <w:sz w:val="18"/>
                <w:szCs w:val="18"/>
                <w:lang w:eastAsia="zh-CN"/>
              </w:rPr>
              <w:t>FR2 120kHz: DDSU</w:t>
            </w:r>
          </w:p>
        </w:tc>
        <w:tc>
          <w:tcPr>
            <w:tcW w:w="1296"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{0,2,3,1} for PMI</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retransmission for CQI, RI test cases</w:t>
            </w:r>
          </w:p>
        </w:tc>
      </w:tr>
      <w:tr w:rsidR="001B120D" w:rsidRPr="007E30B5" w:rsidTr="00C42175">
        <w:trPr>
          <w:trHeight w:val="488"/>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Ericsson</w:t>
            </w:r>
          </w:p>
        </w:tc>
        <w:tc>
          <w:tcPr>
            <w:tcW w:w="1160" w:type="dxa"/>
            <w:shd w:val="clear" w:color="auto" w:fill="auto"/>
          </w:tcPr>
          <w:p w:rsidR="001B120D" w:rsidRPr="008150B1" w:rsidRDefault="001B120D" w:rsidP="00C42175">
            <w:pPr>
              <w:spacing w:after="0"/>
              <w:rPr>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233"/>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Qualcomm</w:t>
            </w:r>
          </w:p>
        </w:tc>
        <w:tc>
          <w:tcPr>
            <w:tcW w:w="1160"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A</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w:t>
            </w: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NO FDM between DMRS and PDSCH</w:t>
            </w:r>
          </w:p>
        </w:tc>
        <w:tc>
          <w:tcPr>
            <w:tcW w:w="1345"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2 for both FR1 and FR2</w:t>
            </w:r>
          </w:p>
        </w:tc>
        <w:tc>
          <w:tcPr>
            <w:tcW w:w="150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Skip PBCH scheduling</w:t>
            </w: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7D1S2U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895"/>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Intel</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FR1 30kHz: DDDSU</w:t>
            </w:r>
          </w:p>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FR2 120kHz: DDDSU</w:t>
            </w: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559"/>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AT&amp;T</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t>Type 1 DMRS +1 additional DMRS</w:t>
            </w: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r w:rsidR="001B120D" w:rsidRPr="007E30B5" w:rsidTr="00C42175">
        <w:trPr>
          <w:trHeight w:val="70"/>
          <w:jc w:val="center"/>
        </w:trPr>
        <w:tc>
          <w:tcPr>
            <w:tcW w:w="1138" w:type="dxa"/>
            <w:shd w:val="clear" w:color="auto" w:fill="auto"/>
          </w:tcPr>
          <w:p w:rsidR="001B120D" w:rsidRPr="008150B1" w:rsidRDefault="001B120D" w:rsidP="00C42175">
            <w:pPr>
              <w:spacing w:after="0"/>
              <w:rPr>
                <w:rFonts w:eastAsiaTheme="minorEastAsia"/>
                <w:sz w:val="18"/>
                <w:szCs w:val="18"/>
                <w:lang w:eastAsia="zh-CN"/>
              </w:rPr>
            </w:pPr>
            <w:r w:rsidRPr="008150B1">
              <w:rPr>
                <w:rFonts w:eastAsiaTheme="minorEastAsia"/>
                <w:sz w:val="18"/>
                <w:szCs w:val="18"/>
                <w:lang w:eastAsia="zh-CN"/>
              </w:rPr>
              <w:lastRenderedPageBreak/>
              <w:t>Agreements:</w:t>
            </w:r>
          </w:p>
        </w:tc>
        <w:tc>
          <w:tcPr>
            <w:tcW w:w="1160" w:type="dxa"/>
            <w:shd w:val="clear" w:color="auto" w:fill="auto"/>
          </w:tcPr>
          <w:p w:rsidR="001B120D" w:rsidRPr="008150B1" w:rsidRDefault="001B120D" w:rsidP="00C42175">
            <w:pPr>
              <w:spacing w:after="0"/>
              <w:rPr>
                <w:rFonts w:eastAsiaTheme="minorEastAsia"/>
                <w:sz w:val="18"/>
                <w:szCs w:val="18"/>
                <w:lang w:eastAsia="zh-CN"/>
              </w:rPr>
            </w:pPr>
          </w:p>
        </w:tc>
        <w:tc>
          <w:tcPr>
            <w:tcW w:w="1427" w:type="dxa"/>
            <w:shd w:val="clear" w:color="auto" w:fill="auto"/>
          </w:tcPr>
          <w:p w:rsidR="001B120D" w:rsidRPr="008150B1" w:rsidRDefault="001B120D" w:rsidP="00C42175">
            <w:pPr>
              <w:spacing w:after="0"/>
              <w:rPr>
                <w:rFonts w:eastAsiaTheme="minorEastAsia"/>
                <w:sz w:val="18"/>
                <w:szCs w:val="18"/>
                <w:lang w:eastAsia="zh-CN"/>
              </w:rPr>
            </w:pPr>
          </w:p>
        </w:tc>
        <w:tc>
          <w:tcPr>
            <w:tcW w:w="1345"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509" w:type="dxa"/>
          </w:tcPr>
          <w:p w:rsidR="001B120D" w:rsidRPr="008150B1" w:rsidRDefault="001B120D" w:rsidP="00C42175">
            <w:pPr>
              <w:spacing w:after="0"/>
              <w:rPr>
                <w:rFonts w:eastAsiaTheme="minorEastAsia"/>
                <w:sz w:val="18"/>
                <w:szCs w:val="18"/>
                <w:lang w:eastAsia="zh-CN"/>
              </w:rPr>
            </w:pPr>
          </w:p>
        </w:tc>
        <w:tc>
          <w:tcPr>
            <w:tcW w:w="1659" w:type="dxa"/>
          </w:tcPr>
          <w:p w:rsidR="001B120D" w:rsidRPr="008150B1" w:rsidRDefault="001B120D" w:rsidP="00C42175">
            <w:pPr>
              <w:spacing w:after="0"/>
              <w:rPr>
                <w:rFonts w:eastAsiaTheme="minorEastAsia"/>
                <w:sz w:val="18"/>
                <w:szCs w:val="18"/>
                <w:lang w:eastAsia="zh-CN"/>
              </w:rPr>
            </w:pPr>
          </w:p>
        </w:tc>
        <w:tc>
          <w:tcPr>
            <w:tcW w:w="1359" w:type="dxa"/>
            <w:gridSpan w:val="2"/>
          </w:tcPr>
          <w:p w:rsidR="001B120D" w:rsidRPr="008150B1" w:rsidRDefault="001B120D" w:rsidP="00C42175">
            <w:pPr>
              <w:spacing w:after="0"/>
              <w:rPr>
                <w:rFonts w:eastAsiaTheme="minorEastAsia"/>
                <w:sz w:val="18"/>
                <w:szCs w:val="18"/>
                <w:lang w:eastAsia="zh-CN"/>
              </w:rPr>
            </w:pPr>
          </w:p>
        </w:tc>
      </w:tr>
    </w:tbl>
    <w:p w:rsidR="001B120D" w:rsidRPr="008150B1" w:rsidRDefault="001B120D" w:rsidP="001B120D">
      <w:pPr>
        <w:rPr>
          <w:lang w:eastAsia="zh-CN"/>
        </w:rPr>
      </w:pPr>
    </w:p>
    <w:p w:rsidR="001B120D" w:rsidRPr="00784073"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CSI computation delay and gNB emulator scheduling delay assumption</w:t>
      </w:r>
    </w:p>
    <w:tbl>
      <w:tblPr>
        <w:tblStyle w:val="TableGrid"/>
        <w:tblW w:w="0" w:type="auto"/>
        <w:tblLook w:val="04A0" w:firstRow="1" w:lastRow="0" w:firstColumn="1" w:lastColumn="0" w:noHBand="0" w:noVBand="1"/>
      </w:tblPr>
      <w:tblGrid>
        <w:gridCol w:w="1328"/>
        <w:gridCol w:w="8301"/>
      </w:tblGrid>
      <w:tr w:rsidR="001B120D"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P5: Periodic CSI feedback delay can be assumed as below:</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CSI computation delay 4ms</w:t>
            </w:r>
          </w:p>
          <w:p w:rsidR="001B120D" w:rsidRPr="008150B1" w:rsidRDefault="001B120D" w:rsidP="005E75E4">
            <w:pPr>
              <w:numPr>
                <w:ilvl w:val="1"/>
                <w:numId w:val="229"/>
              </w:numPr>
              <w:shd w:val="clear" w:color="auto" w:fill="FFFFFF"/>
              <w:overflowPunct/>
              <w:autoSpaceDE/>
              <w:autoSpaceDN/>
              <w:spacing w:after="0"/>
              <w:ind w:left="330"/>
              <w:jc w:val="both"/>
              <w:textAlignment w:val="auto"/>
              <w:rPr>
                <w:rFonts w:eastAsia="Malgun Gothic"/>
                <w:lang w:eastAsia="ko-KR"/>
              </w:rPr>
            </w:pPr>
            <w:r w:rsidRPr="008150B1">
              <w:rPr>
                <w:rFonts w:eastAsia="Malgun Gothic"/>
                <w:lang w:eastAsia="ko-KR"/>
              </w:rPr>
              <w:t>Minimum gNB emulator scheduling delay 4ms</w:t>
            </w:r>
          </w:p>
          <w:p w:rsidR="001B120D" w:rsidRPr="008150B1" w:rsidRDefault="001B120D" w:rsidP="00C42175">
            <w:pPr>
              <w:spacing w:after="0"/>
              <w:rPr>
                <w:b/>
              </w:rPr>
            </w:pPr>
            <w:r w:rsidRPr="008150B1">
              <w:rPr>
                <w:b/>
              </w:rPr>
              <w:t>P6: Aperiodic CSI feedback delay followed the definition in TS38.214 5.4, assuming same processing delay for UE computation and gNB emulator processing delay.</w:t>
            </w:r>
          </w:p>
        </w:tc>
      </w:tr>
    </w:tbl>
    <w:p w:rsidR="001B120D" w:rsidRDefault="001B120D" w:rsidP="001B120D">
      <w:pPr>
        <w:rPr>
          <w:rFonts w:asciiTheme="minorHAnsi" w:hAnsiTheme="minorHAnsi"/>
          <w:lang w:val="en-US" w:eastAsia="zh-CN"/>
        </w:rPr>
      </w:pPr>
    </w:p>
    <w:p w:rsidR="001B120D"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150B1">
        <w:rPr>
          <w:rFonts w:ascii="Times New Roman" w:hAnsi="Times New Roman"/>
          <w:lang w:eastAsia="zh-CN"/>
        </w:rPr>
        <w:t>NZP CSI</w:t>
      </w:r>
      <w:r w:rsidRPr="008150B1">
        <w:rPr>
          <w:rFonts w:ascii="Times New Roman" w:hAnsi="Times New Roman" w:hint="eastAsia"/>
          <w:lang w:eastAsia="zh-CN"/>
        </w:rPr>
        <w:t>-RS configuration</w:t>
      </w:r>
    </w:p>
    <w:tbl>
      <w:tblPr>
        <w:tblStyle w:val="TableGrid"/>
        <w:tblW w:w="0" w:type="auto"/>
        <w:tblLook w:val="04A0" w:firstRow="1" w:lastRow="0" w:firstColumn="1" w:lastColumn="0" w:noHBand="0" w:noVBand="1"/>
      </w:tblPr>
      <w:tblGrid>
        <w:gridCol w:w="1274"/>
        <w:gridCol w:w="8355"/>
      </w:tblGrid>
      <w:tr w:rsidR="001B120D" w:rsidRPr="00444C16" w:rsidTr="00C42175">
        <w:tc>
          <w:tcPr>
            <w:tcW w:w="1384" w:type="dxa"/>
          </w:tcPr>
          <w:p w:rsidR="001B120D" w:rsidRPr="008150B1" w:rsidRDefault="001B120D" w:rsidP="00C42175">
            <w:pPr>
              <w:spacing w:after="0"/>
            </w:pPr>
            <w:r w:rsidRPr="008150B1">
              <w:t>Samsung</w:t>
            </w:r>
          </w:p>
        </w:tc>
        <w:tc>
          <w:tcPr>
            <w:tcW w:w="9299" w:type="dxa"/>
          </w:tcPr>
          <w:p w:rsidR="001B120D" w:rsidRPr="008150B1" w:rsidRDefault="001B120D" w:rsidP="00C42175">
            <w:pPr>
              <w:spacing w:after="0"/>
              <w:rPr>
                <w:b/>
              </w:rPr>
            </w:pPr>
            <w:r w:rsidRPr="008150B1">
              <w:rPr>
                <w:b/>
              </w:rPr>
              <w:t>P7: using below RRC configurations for CSI-RS port IE mapping:</w:t>
            </w:r>
          </w:p>
          <w:tbl>
            <w:tblPr>
              <w:tblStyle w:val="TableGrid"/>
              <w:tblW w:w="0" w:type="auto"/>
              <w:tblLook w:val="04A0" w:firstRow="1" w:lastRow="0" w:firstColumn="1" w:lastColumn="0" w:noHBand="0" w:noVBand="1"/>
            </w:tblPr>
            <w:tblGrid>
              <w:gridCol w:w="3072"/>
              <w:gridCol w:w="1692"/>
              <w:gridCol w:w="1693"/>
              <w:gridCol w:w="1672"/>
            </w:tblGrid>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Parameters</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 Ports</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 xml:space="preserve">4 ports </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 ports</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nrofPorts</w:t>
                  </w:r>
                  <w:r w:rsidRPr="008150B1">
                    <w:rPr>
                      <w:rFonts w:eastAsia="Batang"/>
                      <w:noProof/>
                      <w:lang w:eastAsia="sv-SE"/>
                    </w:rPr>
                    <w:tab/>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4</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8</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5</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firstOFDMSymbolInTimeDomain2</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N.A</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cdm-Type</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fd-CDM2</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cdm4-FD2-TD2</w:t>
                  </w:r>
                </w:p>
              </w:tc>
            </w:tr>
            <w:tr w:rsidR="001B120D" w:rsidRPr="008150B1" w:rsidTr="00C42175">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density</w:t>
                  </w:r>
                </w:p>
              </w:tc>
              <w:tc>
                <w:tcPr>
                  <w:tcW w:w="2490"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c>
                <w:tcPr>
                  <w:tcW w:w="2491" w:type="dxa"/>
                </w:tcPr>
                <w:p w:rsidR="001B120D" w:rsidRPr="008150B1" w:rsidRDefault="001B120D" w:rsidP="00C42175">
                  <w:pPr>
                    <w:spacing w:after="0"/>
                    <w:rPr>
                      <w:rFonts w:eastAsia="Batang"/>
                      <w:noProof/>
                      <w:lang w:eastAsia="sv-SE"/>
                    </w:rPr>
                  </w:pPr>
                  <w:r w:rsidRPr="008150B1">
                    <w:rPr>
                      <w:rFonts w:eastAsia="Batang"/>
                      <w:noProof/>
                      <w:lang w:eastAsia="sv-SE"/>
                    </w:rPr>
                    <w:t>1</w:t>
                  </w:r>
                </w:p>
              </w:tc>
            </w:tr>
          </w:tbl>
          <w:p w:rsidR="001B120D" w:rsidRPr="008150B1" w:rsidRDefault="001B120D" w:rsidP="00C42175">
            <w:pPr>
              <w:spacing w:after="0"/>
              <w:rPr>
                <w:b/>
              </w:rPr>
            </w:pPr>
            <w:r w:rsidRPr="008150B1">
              <w:rPr>
                <w:b/>
              </w:rPr>
              <w:t>P8: For CSI-RS periodicity and slot offset, we proposed to fix with 5ms periodicity and slot offset =1:</w:t>
            </w:r>
          </w:p>
          <w:p w:rsidR="001B120D" w:rsidRPr="008150B1" w:rsidRDefault="001B120D" w:rsidP="00C42175">
            <w:pPr>
              <w:spacing w:after="0"/>
            </w:pPr>
            <w:r w:rsidRPr="008150B1">
              <w:rPr>
                <w:rFonts w:eastAsia="Times New Roman"/>
                <w:lang w:eastAsia="ko-KR"/>
              </w:rPr>
              <w:object w:dxaOrig="2020" w:dyaOrig="320">
                <v:shape id="_x0000_i1073" type="#_x0000_t75" style="width:99.95pt;height:14.5pt" o:ole="">
                  <v:imagedata r:id="rId1984" o:title=""/>
                </v:shape>
                <o:OLEObject Type="Embed" ProgID="Equation.DSMT4" ShapeID="_x0000_i1073" DrawAspect="Content" ObjectID="_1600086817" r:id="rId1985"/>
              </w:object>
            </w:r>
            <w:r w:rsidRPr="008150B1">
              <w:rPr>
                <w:b/>
              </w:rPr>
              <w:t>,</w:t>
            </w:r>
            <w:r w:rsidRPr="008150B1">
              <w:rPr>
                <w:rFonts w:eastAsiaTheme="minorEastAsia"/>
                <w:lang w:eastAsia="ko-KR"/>
              </w:rPr>
              <w:object w:dxaOrig="1540" w:dyaOrig="360">
                <v:shape id="_x0000_i1074" type="#_x0000_t75" style="width:79.5pt;height:22.05pt" o:ole="">
                  <v:imagedata r:id="rId1986" o:title=""/>
                </v:shape>
                <o:OLEObject Type="Embed" ProgID="Equation.3" ShapeID="_x0000_i1074" DrawAspect="Content" ObjectID="_1600086818" r:id="rId1987"/>
              </w:object>
            </w:r>
          </w:p>
        </w:tc>
      </w:tr>
    </w:tbl>
    <w:p w:rsidR="001B120D" w:rsidRDefault="001B120D" w:rsidP="001B120D">
      <w:pPr>
        <w:rPr>
          <w:lang w:eastAsia="zh-CN"/>
        </w:rPr>
      </w:pPr>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DMRS assumption for computing CSI:</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AT&amp;T </w:t>
      </w:r>
      <w:r w:rsidRPr="008E2A6E">
        <w:rPr>
          <w:rFonts w:ascii="Times New Roman" w:hAnsi="Times New Roman"/>
          <w:lang w:eastAsia="zh-CN"/>
        </w:rPr>
        <w:t>proposed RAN4 should send LS to RAN1 about the DMRS assumption for computing CSI</w:t>
      </w:r>
      <w:r>
        <w:rPr>
          <w:rFonts w:ascii="Times New Roman" w:hAnsi="Times New Roman" w:hint="eastAsia"/>
          <w:lang w:eastAsia="zh-CN"/>
        </w:rPr>
        <w:t xml:space="preserve"> </w:t>
      </w:r>
      <w:hyperlink r:id="rId1988" w:history="1">
        <w:r>
          <w:rPr>
            <w:rStyle w:val="Hyperlink"/>
            <w:rFonts w:ascii="Times New Roman" w:hAnsi="Times New Roman"/>
            <w:lang w:eastAsia="zh-CN"/>
          </w:rPr>
          <w:t>R4-1810102</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Measurement </w:t>
      </w:r>
      <w:r w:rsidRPr="008E2A6E">
        <w:rPr>
          <w:rFonts w:ascii="Times New Roman" w:hAnsi="Times New Roman"/>
          <w:lang w:eastAsia="zh-CN"/>
        </w:rPr>
        <w:t>restriction</w:t>
      </w:r>
      <w:r w:rsidRPr="008E2A6E">
        <w:rPr>
          <w:rFonts w:ascii="Times New Roman" w:hAnsi="Times New Roman" w:hint="eastAsia"/>
          <w:lang w:eastAsia="zh-CN"/>
        </w:rPr>
        <w:t>:</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NTT DoCoMo: </w:t>
      </w:r>
      <w:r w:rsidRPr="008E2A6E">
        <w:rPr>
          <w:rFonts w:ascii="Times New Roman" w:hAnsi="Times New Roman"/>
          <w:lang w:eastAsia="zh-CN"/>
        </w:rPr>
        <w:t>CSI measurement accuracy should be guaranteed for both with measurement restriction on and off.</w:t>
      </w:r>
      <w:r>
        <w:rPr>
          <w:rFonts w:ascii="Times New Roman" w:hAnsi="Times New Roman" w:hint="eastAsia"/>
          <w:lang w:eastAsia="zh-CN"/>
        </w:rPr>
        <w:t xml:space="preserve"> </w:t>
      </w:r>
      <w:hyperlink r:id="rId1989" w:history="1">
        <w:r>
          <w:rPr>
            <w:rStyle w:val="Hyperlink"/>
            <w:rFonts w:ascii="Times New Roman" w:hAnsi="Times New Roman"/>
            <w:lang w:eastAsia="zh-CN"/>
          </w:rPr>
          <w:t>R4-1810193</w:t>
        </w:r>
      </w:hyperlink>
    </w:p>
    <w:p w:rsidR="001B120D" w:rsidRPr="008E2A6E" w:rsidRDefault="001B120D" w:rsidP="005E75E4">
      <w:pPr>
        <w:pStyle w:val="ListParagraph"/>
        <w:numPr>
          <w:ilvl w:val="0"/>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New test metric:</w:t>
      </w:r>
    </w:p>
    <w:p w:rsidR="001B120D" w:rsidRPr="008E2A6E" w:rsidRDefault="001B120D" w:rsidP="005E75E4">
      <w:pPr>
        <w:pStyle w:val="ListParagraph"/>
        <w:numPr>
          <w:ilvl w:val="1"/>
          <w:numId w:val="227"/>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hint="eastAsia"/>
          <w:lang w:eastAsia="zh-CN"/>
        </w:rPr>
        <w:t xml:space="preserve">QC: </w:t>
      </w:r>
      <w:r w:rsidRPr="008E2A6E">
        <w:rPr>
          <w:rFonts w:ascii="Times New Roman" w:hAnsi="Times New Roman"/>
          <w:lang w:eastAsia="zh-CN"/>
        </w:rPr>
        <w:t>Define a single RAN4 test to verify CQI and PMI reporting together with test metric as the throughput ratio between “following CQI+PMI reporting” and “Median CQI + random PMI”.</w:t>
      </w:r>
      <w:r>
        <w:rPr>
          <w:rFonts w:ascii="Times New Roman" w:hAnsi="Times New Roman" w:hint="eastAsia"/>
          <w:lang w:eastAsia="zh-CN"/>
        </w:rPr>
        <w:t xml:space="preserve"> </w:t>
      </w:r>
      <w:hyperlink r:id="rId1990" w:history="1">
        <w:r>
          <w:rPr>
            <w:rStyle w:val="Hyperlink"/>
            <w:rFonts w:ascii="Times New Roman" w:hAnsi="Times New Roman"/>
            <w:lang w:eastAsia="zh-CN"/>
          </w:rPr>
          <w:t>R4-1810330</w:t>
        </w:r>
      </w:hyperlink>
    </w:p>
    <w:p w:rsidR="001B120D" w:rsidRPr="008E2A6E" w:rsidRDefault="001B120D" w:rsidP="001B120D">
      <w:pPr>
        <w:rPr>
          <w:lang w:val="en-US" w:eastAsia="zh-CN"/>
        </w:rPr>
      </w:pPr>
    </w:p>
    <w:p w:rsidR="001B120D" w:rsidRPr="00784073" w:rsidRDefault="001B120D" w:rsidP="001B120D">
      <w:pPr>
        <w:rPr>
          <w:lang w:eastAsia="zh-CN"/>
        </w:rPr>
      </w:pPr>
      <w:r>
        <w:rPr>
          <w:rFonts w:hint="eastAsia"/>
          <w:lang w:eastAsia="zh-CN"/>
        </w:rPr>
        <w:t>-------------------------------------------------------------------------------------------------------</w:t>
      </w:r>
    </w:p>
    <w:p w:rsidR="001B120D" w:rsidRDefault="00491437" w:rsidP="001B120D">
      <w:pPr>
        <w:rPr>
          <w:i/>
        </w:rPr>
      </w:pPr>
      <w:hyperlink r:id="rId1991" w:history="1">
        <w:r w:rsidR="001B120D">
          <w:rPr>
            <w:rStyle w:val="Hyperlink"/>
            <w:rFonts w:ascii="Arial" w:hAnsi="Arial" w:cs="Arial"/>
            <w:b/>
            <w:sz w:val="24"/>
          </w:rPr>
          <w:t>R4-1809655</w:t>
        </w:r>
      </w:hyperlink>
      <w:r w:rsidR="001B120D">
        <w:rPr>
          <w:b/>
        </w:rPr>
        <w:tab/>
        <w:t>On NR CSI reporting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3453F" w:rsidRDefault="001B120D" w:rsidP="001B120D">
      <w:r w:rsidRPr="0033453F">
        <w:t>This contribution presented our views on NR CSI reporting requirements, and had the following proposals:</w:t>
      </w:r>
    </w:p>
    <w:p w:rsidR="001B120D" w:rsidRPr="0033453F" w:rsidRDefault="001B120D" w:rsidP="001B120D">
      <w:r w:rsidRPr="0033453F">
        <w:t>Proposal 1: Consider CRI + CQI/RI test cases for FR1 FDD and FR2 TDD.</w:t>
      </w:r>
    </w:p>
    <w:p w:rsidR="001B120D" w:rsidRPr="0033453F" w:rsidRDefault="001B120D" w:rsidP="001B120D">
      <w:r w:rsidRPr="0033453F">
        <w:t>Proposal 2: Consider sub-band CQI reporting, and reuse LTE test metric for sub-band CQI reporting as a starting point.</w:t>
      </w:r>
    </w:p>
    <w:p w:rsidR="001B120D" w:rsidRPr="0033453F" w:rsidRDefault="001B120D" w:rsidP="001B120D">
      <w:r w:rsidRPr="0033453F">
        <w:t>Proposal 3: The test metric for static CQI should be adjusted considering that only 1 codeword is used for transmission layer of no more than 4.</w:t>
      </w:r>
    </w:p>
    <w:p w:rsidR="001B120D" w:rsidRPr="003460E9" w:rsidRDefault="001B120D" w:rsidP="001B120D">
      <w:pPr>
        <w:rPr>
          <w:lang w:eastAsia="zh-CN"/>
        </w:rPr>
      </w:pPr>
      <w:r w:rsidRPr="0033453F">
        <w:t>Proposal 4: For RI test cases with 4Tx 4Rx, the simulation results for fixed rank 3 and rank 4 should also be collected, in order to help decide the final test metric.</w:t>
      </w:r>
    </w:p>
    <w:p w:rsidR="001B120D" w:rsidRDefault="001B120D" w:rsidP="001B120D">
      <w:pPr>
        <w:rPr>
          <w:rFonts w:ascii="Arial" w:hAnsi="Arial" w:cs="Arial"/>
          <w:b/>
        </w:rPr>
      </w:pPr>
      <w:r>
        <w:rPr>
          <w:rFonts w:ascii="Arial" w:hAnsi="Arial" w:cs="Arial"/>
          <w:b/>
        </w:rPr>
        <w:lastRenderedPageBreak/>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2" w:history="1">
        <w:r w:rsidR="001B120D">
          <w:rPr>
            <w:rStyle w:val="Hyperlink"/>
            <w:rFonts w:ascii="Arial" w:hAnsi="Arial" w:cs="Arial"/>
            <w:b/>
            <w:sz w:val="24"/>
          </w:rPr>
          <w:t>R4-1810102</w:t>
        </w:r>
      </w:hyperlink>
      <w:r w:rsidR="001B120D">
        <w:rPr>
          <w:b/>
        </w:rPr>
        <w:tab/>
        <w:t>On CSI performance for NR downlink</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outlined our views on CSI reporting requirements. Based on our observations we recommend</w:t>
      </w:r>
    </w:p>
    <w:p w:rsidR="001B120D" w:rsidRPr="00711585" w:rsidRDefault="001B120D" w:rsidP="001B120D">
      <w:pPr>
        <w:rPr>
          <w:b/>
          <w:lang w:eastAsia="zh-CN"/>
        </w:rPr>
      </w:pPr>
      <w:r w:rsidRPr="00711585">
        <w:rPr>
          <w:b/>
        </w:rPr>
        <w:t>Proposal 1: RAN4 should define CSI reporting requirements for CQI, PMI, RI, CRI, LI and L1-RSRP</w:t>
      </w:r>
      <w:r w:rsidRPr="00711585">
        <w:rPr>
          <w:rFonts w:hint="eastAsia"/>
          <w:b/>
          <w:lang w:eastAsia="zh-CN"/>
        </w:rPr>
        <w:t>.</w:t>
      </w:r>
    </w:p>
    <w:p w:rsidR="001B120D" w:rsidRPr="00711585" w:rsidRDefault="001B120D" w:rsidP="001B120D">
      <w:pPr>
        <w:rPr>
          <w:lang w:eastAsia="zh-CN"/>
        </w:rPr>
      </w:pPr>
      <w:r w:rsidRPr="00711585">
        <w:rPr>
          <w:b/>
        </w:rPr>
        <w:t>Proposal 2: RAN4 should send an LS to RAN1 about the DMRS assumption for computing CSI</w:t>
      </w:r>
      <w:r w:rsidRPr="00711585">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3" w:history="1">
        <w:r w:rsidR="001B120D">
          <w:rPr>
            <w:rStyle w:val="Hyperlink"/>
            <w:rFonts w:ascii="Arial" w:hAnsi="Arial" w:cs="Arial"/>
            <w:b/>
            <w:sz w:val="24"/>
          </w:rPr>
          <w:t>R4-1810193</w:t>
        </w:r>
      </w:hyperlink>
      <w:r w:rsidR="001B120D">
        <w:rPr>
          <w:b/>
        </w:rPr>
        <w:tab/>
        <w:t>Views on UE requirements for CSI reporting</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711585" w:rsidRDefault="001B120D" w:rsidP="001B120D">
      <w:r w:rsidRPr="00711585">
        <w:t>In this contribution, we presented our further views on UE requirements for CSI reporting. Our proposals are listed as follows.</w:t>
      </w:r>
    </w:p>
    <w:p w:rsidR="001B120D" w:rsidRPr="00711585" w:rsidRDefault="001B120D" w:rsidP="001B120D">
      <w:pPr>
        <w:rPr>
          <w:b/>
        </w:rPr>
      </w:pPr>
      <w:r w:rsidRPr="00711585">
        <w:rPr>
          <w:b/>
        </w:rPr>
        <w:t>Proposal 1: CSI test reuses basic CSI test design from LTE TM 9/10.</w:t>
      </w:r>
    </w:p>
    <w:p w:rsidR="001B120D" w:rsidRPr="00711585" w:rsidRDefault="001B120D" w:rsidP="001B120D">
      <w:pPr>
        <w:rPr>
          <w:b/>
        </w:rPr>
      </w:pPr>
      <w:r w:rsidRPr="00711585">
        <w:rPr>
          <w:b/>
        </w:rPr>
        <w:t>Proposal 2: 8-port codebook with (N1, N2) = (4, 1) should be tested.</w:t>
      </w:r>
    </w:p>
    <w:p w:rsidR="001B120D" w:rsidRPr="00711585" w:rsidRDefault="001B120D" w:rsidP="001B120D">
      <w:pPr>
        <w:rPr>
          <w:b/>
          <w:lang w:eastAsia="zh-CN"/>
        </w:rPr>
      </w:pPr>
      <w:r w:rsidRPr="00711585">
        <w:rPr>
          <w:b/>
        </w:rPr>
        <w:t>Proposal 3: CSI measurement accuracy should be guaranteed for both with measurement restriction on and off.</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4" w:history="1">
        <w:r w:rsidR="001B120D">
          <w:rPr>
            <w:rStyle w:val="Hyperlink"/>
            <w:rFonts w:ascii="Arial" w:hAnsi="Arial" w:cs="Arial"/>
            <w:b/>
            <w:sz w:val="24"/>
          </w:rPr>
          <w:t>R4-1809966</w:t>
        </w:r>
      </w:hyperlink>
      <w:r w:rsidR="001B120D">
        <w:rPr>
          <w:b/>
        </w:rPr>
        <w:tab/>
        <w:t>Over views on CSI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526308" w:rsidRDefault="001B120D" w:rsidP="001B120D">
      <w:r w:rsidRPr="00526308">
        <w:t xml:space="preserve">In this contribution, preliminary </w:t>
      </w:r>
      <w:r w:rsidRPr="00526308">
        <w:rPr>
          <w:rFonts w:hint="eastAsia"/>
        </w:rPr>
        <w:t>views</w:t>
      </w:r>
      <w:r w:rsidRPr="00526308">
        <w:t xml:space="preserve"> for</w:t>
      </w:r>
      <w:r w:rsidRPr="00526308">
        <w:rPr>
          <w:rFonts w:hint="eastAsia"/>
        </w:rPr>
        <w:t xml:space="preserve"> the scope of</w:t>
      </w:r>
      <w:r w:rsidRPr="00526308">
        <w:t xml:space="preserve"> UE </w:t>
      </w:r>
      <w:r w:rsidRPr="00526308">
        <w:rPr>
          <w:rFonts w:hint="eastAsia"/>
        </w:rPr>
        <w:t xml:space="preserve">CSI </w:t>
      </w:r>
      <w:r w:rsidRPr="00526308">
        <w:t xml:space="preserve">requirements </w:t>
      </w:r>
      <w:r w:rsidRPr="00526308">
        <w:rPr>
          <w:rFonts w:hint="eastAsia"/>
        </w:rPr>
        <w:t>were</w:t>
      </w:r>
      <w:r w:rsidRPr="00526308">
        <w:t xml:space="preserve"> provided.</w:t>
      </w:r>
    </w:p>
    <w:p w:rsidR="001B120D" w:rsidRPr="00526308" w:rsidRDefault="001B120D" w:rsidP="001B120D">
      <w:pPr>
        <w:rPr>
          <w:u w:val="single"/>
        </w:rPr>
      </w:pPr>
      <w:r w:rsidRPr="00526308">
        <w:rPr>
          <w:rFonts w:hint="eastAsia"/>
          <w:u w:val="single"/>
        </w:rPr>
        <w:t>CSI scope</w:t>
      </w:r>
    </w:p>
    <w:p w:rsidR="001B120D" w:rsidRPr="00526308" w:rsidRDefault="001B120D" w:rsidP="001B120D">
      <w:pPr>
        <w:rPr>
          <w:b/>
        </w:rPr>
      </w:pPr>
      <w:r w:rsidRPr="00526308">
        <w:rPr>
          <w:rFonts w:hint="eastAsia"/>
          <w:b/>
        </w:rPr>
        <w:t>P1: Introduce CSI test case(s) covering SP CSI-RS resources with 2</w:t>
      </w:r>
      <w:r w:rsidRPr="00526308">
        <w:rPr>
          <w:rFonts w:hint="eastAsia"/>
          <w:b/>
          <w:vertAlign w:val="superscript"/>
        </w:rPr>
        <w:t>nd</w:t>
      </w:r>
      <w:r w:rsidRPr="00526308">
        <w:rPr>
          <w:rFonts w:hint="eastAsia"/>
          <w:b/>
        </w:rPr>
        <w:t xml:space="preserve"> priority in Rel-15. For CSI reporting </w:t>
      </w:r>
      <w:r w:rsidRPr="00526308">
        <w:rPr>
          <w:b/>
        </w:rPr>
        <w:t>type</w:t>
      </w:r>
      <w:r w:rsidRPr="00526308">
        <w:rPr>
          <w:rFonts w:hint="eastAsia"/>
          <w:b/>
        </w:rPr>
        <w:t xml:space="preserve"> only focused on </w:t>
      </w:r>
      <w:r w:rsidRPr="00526308">
        <w:rPr>
          <w:b/>
        </w:rPr>
        <w:t>aperiodic</w:t>
      </w:r>
      <w:r w:rsidRPr="00526308">
        <w:rPr>
          <w:rFonts w:hint="eastAsia"/>
          <w:b/>
        </w:rPr>
        <w:t xml:space="preserve"> and periodic CSI reporting in Rel-15.</w:t>
      </w:r>
    </w:p>
    <w:p w:rsidR="001B120D" w:rsidRPr="00526308" w:rsidRDefault="001B120D" w:rsidP="001B120D">
      <w:pPr>
        <w:rPr>
          <w:b/>
        </w:rPr>
      </w:pPr>
      <w:r w:rsidRPr="00526308">
        <w:rPr>
          <w:rFonts w:hint="eastAsia"/>
          <w:b/>
        </w:rPr>
        <w:t>P2: Introduce both CRI/CSI test case and CRI/L1-RSRP test cases in Rel-15.</w:t>
      </w:r>
    </w:p>
    <w:p w:rsidR="001B120D" w:rsidRPr="00526308" w:rsidRDefault="001B120D" w:rsidP="001B120D">
      <w:pPr>
        <w:rPr>
          <w:u w:val="single"/>
        </w:rPr>
      </w:pPr>
      <w:r w:rsidRPr="00526308">
        <w:rPr>
          <w:rFonts w:hint="eastAsia"/>
          <w:u w:val="single"/>
        </w:rPr>
        <w:t>Test set-up</w:t>
      </w:r>
    </w:p>
    <w:p w:rsidR="001B120D" w:rsidRPr="00526308" w:rsidRDefault="001B120D" w:rsidP="001B120D">
      <w:pPr>
        <w:rPr>
          <w:b/>
        </w:rPr>
      </w:pPr>
      <w:r w:rsidRPr="00526308">
        <w:rPr>
          <w:rFonts w:hint="eastAsia"/>
          <w:b/>
        </w:rPr>
        <w:lastRenderedPageBreak/>
        <w:t>P3: Common parameter for CSI test given in table above.</w:t>
      </w:r>
    </w:p>
    <w:p w:rsidR="001B120D" w:rsidRPr="00526308" w:rsidRDefault="001B120D" w:rsidP="001B120D">
      <w:pPr>
        <w:rPr>
          <w:b/>
        </w:rPr>
      </w:pPr>
      <w:r w:rsidRPr="00526308">
        <w:rPr>
          <w:rFonts w:hint="eastAsia"/>
          <w:b/>
        </w:rPr>
        <w:t>P4: Using below TDD DL-UL configuration for CSI test cases</w:t>
      </w:r>
    </w:p>
    <w:p w:rsidR="001B120D" w:rsidRPr="00526308" w:rsidRDefault="001B120D" w:rsidP="005E75E4">
      <w:pPr>
        <w:numPr>
          <w:ilvl w:val="0"/>
          <w:numId w:val="161"/>
        </w:numPr>
      </w:pPr>
      <w:r w:rsidRPr="00526308">
        <w:t>FR1 30kHz SCS: DDDSU, S=10D:2G:2U</w:t>
      </w:r>
    </w:p>
    <w:p w:rsidR="001B120D" w:rsidRPr="00526308" w:rsidRDefault="001B120D" w:rsidP="005E75E4">
      <w:pPr>
        <w:numPr>
          <w:ilvl w:val="0"/>
          <w:numId w:val="161"/>
        </w:numPr>
      </w:pPr>
      <w:r w:rsidRPr="00526308">
        <w:t>FR2 120kHz SCS: DDSU, S=11D+3G</w:t>
      </w:r>
    </w:p>
    <w:p w:rsidR="001B120D" w:rsidRPr="00526308" w:rsidRDefault="001B120D" w:rsidP="001B120D">
      <w:pPr>
        <w:rPr>
          <w:u w:val="single"/>
        </w:rPr>
      </w:pPr>
      <w:r w:rsidRPr="00526308">
        <w:rPr>
          <w:rFonts w:hint="eastAsia"/>
          <w:u w:val="single"/>
        </w:rPr>
        <w:t xml:space="preserve">CSI feedback </w:t>
      </w:r>
      <w:r w:rsidRPr="00526308">
        <w:rPr>
          <w:u w:val="single"/>
        </w:rPr>
        <w:t>delay</w:t>
      </w:r>
    </w:p>
    <w:p w:rsidR="001B120D" w:rsidRPr="00526308" w:rsidRDefault="001B120D" w:rsidP="001B120D">
      <w:pPr>
        <w:rPr>
          <w:b/>
        </w:rPr>
      </w:pPr>
      <w:r w:rsidRPr="00526308">
        <w:rPr>
          <w:rFonts w:hint="eastAsia"/>
          <w:b/>
        </w:rPr>
        <w:t xml:space="preserve">P5: Periodic CSI feedback </w:t>
      </w:r>
      <w:r w:rsidRPr="00526308">
        <w:rPr>
          <w:b/>
        </w:rPr>
        <w:t>delay</w:t>
      </w:r>
      <w:r w:rsidRPr="00526308">
        <w:rPr>
          <w:rFonts w:hint="eastAsia"/>
          <w:b/>
        </w:rPr>
        <w:t xml:space="preserve"> can be assumed as below:</w:t>
      </w:r>
    </w:p>
    <w:p w:rsidR="001B120D" w:rsidRPr="00526308" w:rsidRDefault="001B120D" w:rsidP="005E75E4">
      <w:pPr>
        <w:numPr>
          <w:ilvl w:val="0"/>
          <w:numId w:val="161"/>
        </w:numPr>
        <w:tabs>
          <w:tab w:val="num" w:pos="1440"/>
        </w:tabs>
      </w:pPr>
      <w:r w:rsidRPr="00526308">
        <w:t>Minimum CSI computation delay 4ms</w:t>
      </w:r>
    </w:p>
    <w:p w:rsidR="001B120D" w:rsidRPr="00526308" w:rsidRDefault="001B120D" w:rsidP="005E75E4">
      <w:pPr>
        <w:numPr>
          <w:ilvl w:val="0"/>
          <w:numId w:val="161"/>
        </w:numPr>
        <w:tabs>
          <w:tab w:val="num" w:pos="1440"/>
        </w:tabs>
      </w:pPr>
      <w:r w:rsidRPr="00526308">
        <w:t>Minimum gNB emulator scheduling delay 4ms</w:t>
      </w:r>
    </w:p>
    <w:p w:rsidR="001B120D" w:rsidRPr="00526308" w:rsidRDefault="001B120D" w:rsidP="001B120D">
      <w:pPr>
        <w:rPr>
          <w:b/>
        </w:rPr>
      </w:pPr>
      <w:r w:rsidRPr="00526308">
        <w:rPr>
          <w:rFonts w:hint="eastAsia"/>
          <w:b/>
        </w:rPr>
        <w:t xml:space="preserve">P6: Aperiodic CSI feedback </w:t>
      </w:r>
      <w:r w:rsidRPr="00526308">
        <w:rPr>
          <w:b/>
        </w:rPr>
        <w:t>delay</w:t>
      </w:r>
      <w:r w:rsidRPr="00526308">
        <w:rPr>
          <w:rFonts w:hint="eastAsia"/>
          <w:b/>
        </w:rPr>
        <w:t xml:space="preserve"> followed the definition in TS38.214 5.4, assuming same processing delay for UE computation and gNB emulator processing delay.</w:t>
      </w:r>
    </w:p>
    <w:p w:rsidR="001B120D" w:rsidRPr="00526308" w:rsidRDefault="001B120D" w:rsidP="001B120D">
      <w:pPr>
        <w:rPr>
          <w:u w:val="single"/>
        </w:rPr>
      </w:pPr>
      <w:r w:rsidRPr="00526308">
        <w:rPr>
          <w:rFonts w:hint="eastAsia"/>
          <w:u w:val="single"/>
        </w:rPr>
        <w:t>CSI-RS configuration</w:t>
      </w:r>
    </w:p>
    <w:p w:rsidR="001B120D" w:rsidRPr="00526308" w:rsidRDefault="001B120D" w:rsidP="001B120D">
      <w:pPr>
        <w:rPr>
          <w:b/>
        </w:rPr>
      </w:pPr>
      <w:r w:rsidRPr="00526308">
        <w:rPr>
          <w:rFonts w:hint="eastAsia"/>
          <w:b/>
        </w:rPr>
        <w:t>P7: using below RRC configurations for CSI-RS port IE mapping:</w:t>
      </w:r>
    </w:p>
    <w:tbl>
      <w:tblPr>
        <w:tblStyle w:val="TableGrid"/>
        <w:tblW w:w="0" w:type="auto"/>
        <w:tblLook w:val="04A0" w:firstRow="1" w:lastRow="0" w:firstColumn="1" w:lastColumn="0" w:noHBand="0" w:noVBand="1"/>
      </w:tblPr>
      <w:tblGrid>
        <w:gridCol w:w="3072"/>
        <w:gridCol w:w="2187"/>
        <w:gridCol w:w="2189"/>
        <w:gridCol w:w="2181"/>
      </w:tblGrid>
      <w:tr w:rsidR="001B120D" w:rsidRPr="00526308" w:rsidTr="00C42175">
        <w:tc>
          <w:tcPr>
            <w:tcW w:w="2490" w:type="dxa"/>
          </w:tcPr>
          <w:p w:rsidR="001B120D" w:rsidRPr="00526308" w:rsidRDefault="001B120D" w:rsidP="00C42175">
            <w:pPr>
              <w:spacing w:after="0"/>
            </w:pPr>
            <w:r w:rsidRPr="00526308">
              <w:rPr>
                <w:rFonts w:hint="eastAsia"/>
              </w:rPr>
              <w:t>Parameters</w:t>
            </w:r>
          </w:p>
        </w:tc>
        <w:tc>
          <w:tcPr>
            <w:tcW w:w="2490" w:type="dxa"/>
          </w:tcPr>
          <w:p w:rsidR="001B120D" w:rsidRPr="00526308" w:rsidRDefault="001B120D" w:rsidP="00C42175">
            <w:pPr>
              <w:spacing w:after="0"/>
            </w:pPr>
            <w:r w:rsidRPr="00526308">
              <w:rPr>
                <w:rFonts w:hint="eastAsia"/>
              </w:rPr>
              <w:t>2 Ports</w:t>
            </w:r>
          </w:p>
        </w:tc>
        <w:tc>
          <w:tcPr>
            <w:tcW w:w="2491" w:type="dxa"/>
          </w:tcPr>
          <w:p w:rsidR="001B120D" w:rsidRPr="00526308" w:rsidRDefault="001B120D" w:rsidP="00C42175">
            <w:pPr>
              <w:spacing w:after="0"/>
            </w:pPr>
            <w:r w:rsidRPr="00526308">
              <w:rPr>
                <w:rFonts w:hint="eastAsia"/>
              </w:rPr>
              <w:t xml:space="preserve">4 ports </w:t>
            </w:r>
          </w:p>
        </w:tc>
        <w:tc>
          <w:tcPr>
            <w:tcW w:w="2491" w:type="dxa"/>
          </w:tcPr>
          <w:p w:rsidR="001B120D" w:rsidRPr="00526308" w:rsidRDefault="001B120D" w:rsidP="00C42175">
            <w:pPr>
              <w:spacing w:after="0"/>
            </w:pPr>
            <w:r w:rsidRPr="00526308">
              <w:rPr>
                <w:rFonts w:hint="eastAsia"/>
              </w:rPr>
              <w:t>8 ports</w:t>
            </w:r>
          </w:p>
        </w:tc>
      </w:tr>
      <w:tr w:rsidR="001B120D" w:rsidRPr="00526308" w:rsidTr="00C42175">
        <w:tc>
          <w:tcPr>
            <w:tcW w:w="2490" w:type="dxa"/>
          </w:tcPr>
          <w:p w:rsidR="001B120D" w:rsidRPr="00526308" w:rsidRDefault="001B120D" w:rsidP="00C42175">
            <w:pPr>
              <w:spacing w:after="0"/>
            </w:pPr>
            <w:r w:rsidRPr="00526308">
              <w:t>nrofPorts</w:t>
            </w:r>
            <w:r w:rsidRPr="00526308">
              <w:tab/>
            </w:r>
          </w:p>
        </w:tc>
        <w:tc>
          <w:tcPr>
            <w:tcW w:w="2490" w:type="dxa"/>
          </w:tcPr>
          <w:p w:rsidR="001B120D" w:rsidRPr="00526308" w:rsidRDefault="001B120D" w:rsidP="00C42175">
            <w:pPr>
              <w:spacing w:after="0"/>
            </w:pPr>
            <w:r w:rsidRPr="00526308">
              <w:rPr>
                <w:rFonts w:hint="eastAsia"/>
              </w:rPr>
              <w:t>2</w:t>
            </w:r>
          </w:p>
        </w:tc>
        <w:tc>
          <w:tcPr>
            <w:tcW w:w="2491" w:type="dxa"/>
          </w:tcPr>
          <w:p w:rsidR="001B120D" w:rsidRPr="00526308" w:rsidRDefault="001B120D" w:rsidP="00C42175">
            <w:pPr>
              <w:spacing w:after="0"/>
            </w:pPr>
            <w:r w:rsidRPr="00526308">
              <w:rPr>
                <w:rFonts w:hint="eastAsia"/>
              </w:rPr>
              <w:t>4</w:t>
            </w:r>
          </w:p>
        </w:tc>
        <w:tc>
          <w:tcPr>
            <w:tcW w:w="2491" w:type="dxa"/>
          </w:tcPr>
          <w:p w:rsidR="001B120D" w:rsidRPr="00526308" w:rsidRDefault="001B120D" w:rsidP="00C42175">
            <w:pPr>
              <w:spacing w:after="0"/>
            </w:pPr>
            <w:r w:rsidRPr="00526308">
              <w:rPr>
                <w:rFonts w:hint="eastAsia"/>
              </w:rPr>
              <w:t>8</w:t>
            </w:r>
          </w:p>
        </w:tc>
      </w:tr>
      <w:tr w:rsidR="001B120D" w:rsidRPr="00526308" w:rsidTr="00C42175">
        <w:tc>
          <w:tcPr>
            <w:tcW w:w="2490" w:type="dxa"/>
          </w:tcPr>
          <w:p w:rsidR="001B120D" w:rsidRPr="00526308" w:rsidRDefault="001B120D" w:rsidP="00C42175">
            <w:pPr>
              <w:spacing w:after="0"/>
            </w:pPr>
            <w:r w:rsidRPr="00526308">
              <w:t>firstOFDMSymbolInTimeDomain</w:t>
            </w:r>
          </w:p>
        </w:tc>
        <w:tc>
          <w:tcPr>
            <w:tcW w:w="2490"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c>
          <w:tcPr>
            <w:tcW w:w="2491" w:type="dxa"/>
          </w:tcPr>
          <w:p w:rsidR="001B120D" w:rsidRPr="00526308" w:rsidRDefault="001B120D" w:rsidP="00C42175">
            <w:pPr>
              <w:spacing w:after="0"/>
            </w:pPr>
            <w:r w:rsidRPr="00526308">
              <w:rPr>
                <w:rFonts w:hint="eastAsia"/>
              </w:rPr>
              <w:t>5</w:t>
            </w:r>
          </w:p>
        </w:tc>
      </w:tr>
      <w:tr w:rsidR="001B120D" w:rsidRPr="00526308" w:rsidTr="00C42175">
        <w:tc>
          <w:tcPr>
            <w:tcW w:w="2490" w:type="dxa"/>
          </w:tcPr>
          <w:p w:rsidR="001B120D" w:rsidRPr="00526308" w:rsidRDefault="001B120D" w:rsidP="00C42175">
            <w:pPr>
              <w:spacing w:after="0"/>
            </w:pPr>
            <w:r w:rsidRPr="00526308">
              <w:t>firstOFDMSymbolInTimeDomain2</w:t>
            </w:r>
          </w:p>
        </w:tc>
        <w:tc>
          <w:tcPr>
            <w:tcW w:w="2490"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c>
          <w:tcPr>
            <w:tcW w:w="2491" w:type="dxa"/>
          </w:tcPr>
          <w:p w:rsidR="001B120D" w:rsidRPr="00526308" w:rsidRDefault="001B120D" w:rsidP="00C42175">
            <w:pPr>
              <w:spacing w:after="0"/>
            </w:pPr>
            <w:r w:rsidRPr="00526308">
              <w:rPr>
                <w:rFonts w:hint="eastAsia"/>
              </w:rPr>
              <w:t>N.A</w:t>
            </w:r>
          </w:p>
        </w:tc>
      </w:tr>
      <w:tr w:rsidR="001B120D" w:rsidRPr="00526308" w:rsidTr="00C42175">
        <w:tc>
          <w:tcPr>
            <w:tcW w:w="2490" w:type="dxa"/>
          </w:tcPr>
          <w:p w:rsidR="001B120D" w:rsidRPr="00526308" w:rsidRDefault="001B120D" w:rsidP="00C42175">
            <w:pPr>
              <w:spacing w:after="0"/>
            </w:pPr>
            <w:r w:rsidRPr="00526308">
              <w:t>cdm-Type</w:t>
            </w:r>
          </w:p>
        </w:tc>
        <w:tc>
          <w:tcPr>
            <w:tcW w:w="2490"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fd-CDM2</w:t>
            </w:r>
          </w:p>
        </w:tc>
        <w:tc>
          <w:tcPr>
            <w:tcW w:w="2491" w:type="dxa"/>
          </w:tcPr>
          <w:p w:rsidR="001B120D" w:rsidRPr="00526308" w:rsidRDefault="001B120D" w:rsidP="00C42175">
            <w:pPr>
              <w:spacing w:after="0"/>
            </w:pPr>
            <w:r w:rsidRPr="00526308">
              <w:t>cdm4-FD2-TD2</w:t>
            </w:r>
          </w:p>
        </w:tc>
      </w:tr>
      <w:tr w:rsidR="001B120D" w:rsidRPr="00526308" w:rsidTr="00C42175">
        <w:tc>
          <w:tcPr>
            <w:tcW w:w="2490" w:type="dxa"/>
          </w:tcPr>
          <w:p w:rsidR="001B120D" w:rsidRPr="00526308" w:rsidRDefault="001B120D" w:rsidP="00C42175">
            <w:pPr>
              <w:spacing w:after="0"/>
            </w:pPr>
            <w:r w:rsidRPr="00526308">
              <w:t>density</w:t>
            </w:r>
          </w:p>
        </w:tc>
        <w:tc>
          <w:tcPr>
            <w:tcW w:w="2490"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c>
          <w:tcPr>
            <w:tcW w:w="2491" w:type="dxa"/>
          </w:tcPr>
          <w:p w:rsidR="001B120D" w:rsidRPr="00526308" w:rsidRDefault="001B120D" w:rsidP="00C42175">
            <w:pPr>
              <w:spacing w:after="0"/>
            </w:pPr>
            <w:r w:rsidRPr="00526308">
              <w:rPr>
                <w:rFonts w:hint="eastAsia"/>
              </w:rPr>
              <w:t>1</w:t>
            </w:r>
          </w:p>
        </w:tc>
      </w:tr>
    </w:tbl>
    <w:p w:rsidR="001B120D" w:rsidRDefault="001B120D" w:rsidP="001B120D">
      <w:pPr>
        <w:rPr>
          <w:b/>
          <w:lang w:eastAsia="zh-CN"/>
        </w:rPr>
      </w:pPr>
    </w:p>
    <w:p w:rsidR="001B120D" w:rsidRDefault="001B120D" w:rsidP="001B120D">
      <w:pPr>
        <w:rPr>
          <w:b/>
          <w:lang w:eastAsia="zh-CN"/>
        </w:rPr>
      </w:pPr>
      <w:r w:rsidRPr="00526308">
        <w:rPr>
          <w:rFonts w:hint="eastAsia"/>
          <w:b/>
        </w:rPr>
        <w:t xml:space="preserve">P8: For CSI-RS periodicity and slot offset, we proposed to </w:t>
      </w:r>
      <w:r w:rsidRPr="00526308">
        <w:rPr>
          <w:b/>
        </w:rPr>
        <w:t>fix</w:t>
      </w:r>
      <w:r w:rsidRPr="00526308">
        <w:rPr>
          <w:rFonts w:hint="eastAsia"/>
          <w:b/>
        </w:rPr>
        <w:t xml:space="preserve"> with 5ms periodicity and slot offset =1:</w:t>
      </w:r>
    </w:p>
    <w:p w:rsidR="001B120D" w:rsidRPr="00526308" w:rsidRDefault="001B120D" w:rsidP="001B120D">
      <w:pPr>
        <w:jc w:val="center"/>
        <w:rPr>
          <w:b/>
        </w:rPr>
      </w:pPr>
      <w:r w:rsidRPr="00526308">
        <w:rPr>
          <w:b/>
        </w:rPr>
        <w:object w:dxaOrig="2020" w:dyaOrig="320">
          <v:shape id="_x0000_i1075" type="#_x0000_t75" style="width:99.95pt;height:14.5pt" o:ole="">
            <v:imagedata r:id="rId1984" o:title=""/>
          </v:shape>
          <o:OLEObject Type="Embed" ProgID="Equation.DSMT4" ShapeID="_x0000_i1075" DrawAspect="Content" ObjectID="_1600086819" r:id="rId1995"/>
        </w:object>
      </w:r>
      <w:r w:rsidRPr="00526308">
        <w:rPr>
          <w:rFonts w:hint="eastAsia"/>
          <w:b/>
        </w:rPr>
        <w:t>,</w:t>
      </w:r>
      <w:r w:rsidRPr="00526308">
        <w:rPr>
          <w:b/>
        </w:rPr>
        <w:object w:dxaOrig="1540" w:dyaOrig="360">
          <v:shape id="_x0000_i1076" type="#_x0000_t75" style="width:79.5pt;height:22.05pt" o:ole="">
            <v:imagedata r:id="rId1986" o:title=""/>
          </v:shape>
          <o:OLEObject Type="Embed" ProgID="Equation.3" ShapeID="_x0000_i1076" DrawAspect="Content" ObjectID="_1600086820" r:id="rId1996"/>
        </w:objec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7" w:history="1">
        <w:r w:rsidR="001B120D">
          <w:rPr>
            <w:rStyle w:val="Hyperlink"/>
            <w:rFonts w:ascii="Arial" w:hAnsi="Arial" w:cs="Arial"/>
            <w:b/>
            <w:sz w:val="24"/>
          </w:rPr>
          <w:t>R4-1810029</w:t>
        </w:r>
      </w:hyperlink>
      <w:r w:rsidR="001B120D">
        <w:rPr>
          <w:b/>
        </w:rPr>
        <w:tab/>
        <w:t>Initial CSI simulation result</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MediaTek inc.</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the contribution, we provide our simulation on Static CQI and wideband PMI. We have the following observations:</w:t>
      </w:r>
    </w:p>
    <w:p w:rsidR="001B120D" w:rsidRPr="000F5271" w:rsidRDefault="001B120D" w:rsidP="001B120D">
      <w:pPr>
        <w:rPr>
          <w:b/>
          <w:lang w:eastAsia="zh-CN"/>
        </w:rPr>
      </w:pPr>
      <w:r w:rsidRPr="000F5271">
        <w:rPr>
          <w:b/>
        </w:rPr>
        <w:t>Observation 1: For static CQI,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2: For wideband PMI, similar performance requirement as LTE can be applied with very stable test result</w:t>
      </w:r>
      <w:r>
        <w:rPr>
          <w:rFonts w:hint="eastAsia"/>
          <w:b/>
          <w:lang w:eastAsia="zh-CN"/>
        </w:rPr>
        <w:t>.</w:t>
      </w:r>
    </w:p>
    <w:p w:rsidR="001B120D" w:rsidRPr="000F5271" w:rsidRDefault="001B120D" w:rsidP="001B120D">
      <w:pPr>
        <w:rPr>
          <w:b/>
          <w:lang w:eastAsia="zh-CN"/>
        </w:rPr>
      </w:pPr>
      <w:r w:rsidRPr="000F5271">
        <w:rPr>
          <w:b/>
        </w:rPr>
        <w:t>Observation 3: For wideband PMI, the difference between follow UE and random mode is larger in Rank1. The requirement for low rank can be higher than high rank</w:t>
      </w:r>
      <w:r>
        <w:rPr>
          <w:rFonts w:hint="eastAsia"/>
          <w:b/>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8" w:history="1">
        <w:r w:rsidR="001B120D">
          <w:rPr>
            <w:rStyle w:val="Hyperlink"/>
            <w:rFonts w:ascii="Arial" w:hAnsi="Arial" w:cs="Arial"/>
            <w:b/>
            <w:sz w:val="24"/>
          </w:rPr>
          <w:t>R4-1810330</w:t>
        </w:r>
      </w:hyperlink>
      <w:r w:rsidR="001B120D">
        <w:rPr>
          <w:b/>
        </w:rPr>
        <w:tab/>
        <w:t>Assumptions for NR CSI Reporting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proposes test assumptions for NR CSI reporting tests. Following has been proposed:</w:t>
      </w:r>
    </w:p>
    <w:p w:rsidR="001B120D" w:rsidRPr="005A3756" w:rsidRDefault="001B120D" w:rsidP="001B120D">
      <w:pPr>
        <w:rPr>
          <w:b/>
        </w:rPr>
      </w:pPr>
      <w:r w:rsidRPr="005A3756">
        <w:rPr>
          <w:b/>
        </w:rPr>
        <w:t>Proposal 1: Define a single RAN4 test to verify CQI and PMI reporting together with test metric as the throughput ratio between “following CQI+PMI reporting” and “Median CQI + random PMI”.</w:t>
      </w:r>
    </w:p>
    <w:p w:rsidR="001B120D" w:rsidRPr="005A3756" w:rsidRDefault="001B120D" w:rsidP="001B120D">
      <w:pPr>
        <w:rPr>
          <w:b/>
        </w:rPr>
      </w:pPr>
      <w:r w:rsidRPr="005A3756">
        <w:rPr>
          <w:b/>
        </w:rPr>
        <w:t>Proposal 2: Use (N1, N2) = (4,1) for codebook construction while defining NR PMI reporting tests for 8 Tx ports.</w:t>
      </w:r>
    </w:p>
    <w:p w:rsidR="001B120D" w:rsidRPr="005A3756" w:rsidRDefault="001B120D" w:rsidP="001B120D">
      <w:pPr>
        <w:rPr>
          <w:b/>
        </w:rPr>
      </w:pPr>
      <w:r w:rsidRPr="005A3756">
        <w:rPr>
          <w:b/>
        </w:rPr>
        <w:t>Proposal 3: Use resource assumptions as defined in TS38.214 Section 5.2.2.1.1 for NR CSI reporting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1999" w:history="1">
        <w:r w:rsidR="001B120D">
          <w:rPr>
            <w:rStyle w:val="Hyperlink"/>
            <w:rFonts w:ascii="Arial" w:hAnsi="Arial" w:cs="Arial"/>
            <w:b/>
            <w:sz w:val="24"/>
          </w:rPr>
          <w:t>R4-1810374</w:t>
        </w:r>
      </w:hyperlink>
      <w:r w:rsidR="001B120D">
        <w:rPr>
          <w:b/>
        </w:rPr>
        <w:tab/>
        <w:t>NR CSI Reporting Simulation Results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5A3756" w:rsidRDefault="001B120D" w:rsidP="001B120D">
      <w:r w:rsidRPr="005A3756">
        <w:t>This paper presents simulation results for NR CSI reporting tests as described in [1]. Following has been proposed:</w:t>
      </w:r>
    </w:p>
    <w:p w:rsidR="001B120D" w:rsidRPr="005A3756" w:rsidRDefault="001B120D" w:rsidP="001B120D">
      <w:pPr>
        <w:rPr>
          <w:b/>
        </w:rPr>
      </w:pPr>
      <w:r w:rsidRPr="005A3756">
        <w:rPr>
          <w:b/>
        </w:rPr>
        <w:t>Proposal 1: Use SNR = 1dB and 7dB to define CQI reporting tests under AWGN conditions for FR2.</w:t>
      </w:r>
    </w:p>
    <w:p w:rsidR="001B120D" w:rsidRPr="005A3756" w:rsidRDefault="001B120D" w:rsidP="001B120D">
      <w:pPr>
        <w:rPr>
          <w:b/>
        </w:rPr>
      </w:pPr>
      <w:r w:rsidRPr="005A3756">
        <w:rPr>
          <w:b/>
        </w:rPr>
        <w:t>Proposal 2: Use following values for test metrics and SNR points while defining the RAN4 tests for CQI reporting under fading conditions for FR2</w:t>
      </w:r>
    </w:p>
    <w:tbl>
      <w:tblPr>
        <w:tblW w:w="4869"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54"/>
        <w:gridCol w:w="1140"/>
        <w:gridCol w:w="1283"/>
      </w:tblGrid>
      <w:tr w:rsidR="001B120D" w:rsidRPr="005A3756" w:rsidTr="00C42175">
        <w:tc>
          <w:tcPr>
            <w:tcW w:w="3708" w:type="pct"/>
            <w:shd w:val="clear" w:color="auto" w:fill="auto"/>
          </w:tcPr>
          <w:p w:rsidR="001B120D" w:rsidRPr="005A3756" w:rsidRDefault="001B120D" w:rsidP="00C42175">
            <w:pPr>
              <w:spacing w:after="0"/>
              <w:rPr>
                <w:b/>
              </w:rPr>
            </w:pPr>
            <w:r w:rsidRPr="005A3756">
              <w:rPr>
                <w:b/>
              </w:rPr>
              <w:t>SNR (dB)</w:t>
            </w:r>
          </w:p>
        </w:tc>
        <w:tc>
          <w:tcPr>
            <w:tcW w:w="608" w:type="pct"/>
            <w:shd w:val="clear" w:color="auto" w:fill="auto"/>
          </w:tcPr>
          <w:p w:rsidR="001B120D" w:rsidRPr="005A3756" w:rsidRDefault="001B120D" w:rsidP="00C42175">
            <w:pPr>
              <w:spacing w:after="0"/>
              <w:rPr>
                <w:b/>
              </w:rPr>
            </w:pPr>
            <w:r w:rsidRPr="005A3756">
              <w:rPr>
                <w:b/>
              </w:rPr>
              <w:t>7</w:t>
            </w:r>
          </w:p>
        </w:tc>
        <w:tc>
          <w:tcPr>
            <w:tcW w:w="684" w:type="pct"/>
            <w:shd w:val="clear" w:color="auto" w:fill="auto"/>
          </w:tcPr>
          <w:p w:rsidR="001B120D" w:rsidRPr="005A3756" w:rsidRDefault="001B120D" w:rsidP="00C42175">
            <w:pPr>
              <w:spacing w:after="0"/>
              <w:rPr>
                <w:b/>
              </w:rPr>
            </w:pPr>
            <w:r w:rsidRPr="005A3756">
              <w:rPr>
                <w:b/>
              </w:rPr>
              <w:t>13</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α (%)</w:t>
            </w:r>
          </w:p>
        </w:tc>
        <w:tc>
          <w:tcPr>
            <w:tcW w:w="608" w:type="pct"/>
            <w:shd w:val="clear" w:color="auto" w:fill="auto"/>
          </w:tcPr>
          <w:p w:rsidR="001B120D" w:rsidRPr="005A3756" w:rsidRDefault="001B120D" w:rsidP="00C42175">
            <w:pPr>
              <w:spacing w:after="0"/>
              <w:rPr>
                <w:b/>
              </w:rPr>
            </w:pPr>
            <w:r w:rsidRPr="005A3756">
              <w:rPr>
                <w:b/>
              </w:rPr>
              <w:t>10</w:t>
            </w:r>
          </w:p>
        </w:tc>
        <w:tc>
          <w:tcPr>
            <w:tcW w:w="684" w:type="pct"/>
            <w:shd w:val="clear" w:color="auto" w:fill="auto"/>
          </w:tcPr>
          <w:p w:rsidR="001B120D" w:rsidRPr="005A3756" w:rsidRDefault="001B120D" w:rsidP="00C42175">
            <w:pPr>
              <w:spacing w:after="0"/>
              <w:rPr>
                <w:b/>
              </w:rPr>
            </w:pPr>
            <w:r w:rsidRPr="005A3756">
              <w:rPr>
                <w:b/>
              </w:rPr>
              <w:t>10</w:t>
            </w:r>
          </w:p>
        </w:tc>
      </w:tr>
      <w:tr w:rsidR="001B120D" w:rsidRPr="005A3756" w:rsidTr="00C42175">
        <w:tc>
          <w:tcPr>
            <w:tcW w:w="3708" w:type="pct"/>
            <w:shd w:val="clear" w:color="auto" w:fill="auto"/>
          </w:tcPr>
          <w:p w:rsidR="001B120D" w:rsidRPr="005A3756" w:rsidRDefault="001B120D" w:rsidP="00C42175">
            <w:pPr>
              <w:spacing w:after="0"/>
              <w:rPr>
                <w:b/>
              </w:rPr>
            </w:pPr>
            <w:r w:rsidRPr="005A3756">
              <w:rPr>
                <w:b/>
              </w:rPr>
              <w:t>Throughput ratio between following CQI and Median CQI (γ)</w:t>
            </w:r>
          </w:p>
        </w:tc>
        <w:tc>
          <w:tcPr>
            <w:tcW w:w="608" w:type="pct"/>
            <w:shd w:val="clear" w:color="auto" w:fill="auto"/>
          </w:tcPr>
          <w:p w:rsidR="001B120D" w:rsidRPr="005A3756" w:rsidRDefault="001B120D" w:rsidP="00C42175">
            <w:pPr>
              <w:spacing w:after="0"/>
              <w:rPr>
                <w:b/>
              </w:rPr>
            </w:pPr>
            <w:r w:rsidRPr="005A3756">
              <w:rPr>
                <w:b/>
              </w:rPr>
              <w:t>1.1</w:t>
            </w:r>
          </w:p>
        </w:tc>
        <w:tc>
          <w:tcPr>
            <w:tcW w:w="684" w:type="pct"/>
            <w:shd w:val="clear" w:color="auto" w:fill="auto"/>
          </w:tcPr>
          <w:p w:rsidR="001B120D" w:rsidRPr="005A3756" w:rsidRDefault="001B120D" w:rsidP="00C42175">
            <w:pPr>
              <w:spacing w:after="0"/>
              <w:rPr>
                <w:b/>
              </w:rPr>
            </w:pPr>
            <w:r w:rsidRPr="005A3756">
              <w:rPr>
                <w:b/>
              </w:rPr>
              <w:t>1.1</w:t>
            </w:r>
          </w:p>
        </w:tc>
      </w:tr>
    </w:tbl>
    <w:p w:rsidR="001B120D" w:rsidRPr="005A3756" w:rsidRDefault="001B120D" w:rsidP="001B120D"/>
    <w:p w:rsidR="001B120D" w:rsidRPr="005A3756" w:rsidRDefault="001B120D" w:rsidP="001B120D">
      <w:pPr>
        <w:rPr>
          <w:b/>
        </w:rPr>
      </w:pPr>
      <w:r w:rsidRPr="005A3756">
        <w:rPr>
          <w:b/>
        </w:rPr>
        <w:t>Proposal 3: Use following values for test metrics and SNR points while defining the RAN4 tests for RI reporting for FR2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912"/>
        <w:gridCol w:w="1134"/>
        <w:gridCol w:w="1276"/>
      </w:tblGrid>
      <w:tr w:rsidR="001B120D" w:rsidRPr="005A3756" w:rsidTr="00C42175">
        <w:tc>
          <w:tcPr>
            <w:tcW w:w="6912" w:type="dxa"/>
            <w:shd w:val="clear" w:color="auto" w:fill="auto"/>
          </w:tcPr>
          <w:p w:rsidR="001B120D" w:rsidRPr="005A3756" w:rsidRDefault="001B120D" w:rsidP="00C42175">
            <w:pPr>
              <w:spacing w:after="0"/>
              <w:rPr>
                <w:b/>
              </w:rPr>
            </w:pPr>
            <w:r w:rsidRPr="005A3756">
              <w:rPr>
                <w:b/>
              </w:rPr>
              <w:t>SNR (dB)</w:t>
            </w:r>
          </w:p>
        </w:tc>
        <w:tc>
          <w:tcPr>
            <w:tcW w:w="1134" w:type="dxa"/>
            <w:shd w:val="clear" w:color="auto" w:fill="auto"/>
          </w:tcPr>
          <w:p w:rsidR="001B120D" w:rsidRPr="005A3756" w:rsidRDefault="001B120D" w:rsidP="00C42175">
            <w:pPr>
              <w:spacing w:after="0"/>
              <w:rPr>
                <w:b/>
              </w:rPr>
            </w:pPr>
            <w:r w:rsidRPr="005A3756">
              <w:rPr>
                <w:b/>
              </w:rPr>
              <w:t>0</w:t>
            </w:r>
          </w:p>
        </w:tc>
        <w:tc>
          <w:tcPr>
            <w:tcW w:w="1276" w:type="dxa"/>
            <w:shd w:val="clear" w:color="auto" w:fill="auto"/>
          </w:tcPr>
          <w:p w:rsidR="001B120D" w:rsidRPr="005A3756" w:rsidRDefault="001B120D" w:rsidP="00C42175">
            <w:pPr>
              <w:spacing w:after="0"/>
              <w:rPr>
                <w:b/>
              </w:rPr>
            </w:pPr>
            <w:r w:rsidRPr="005A3756">
              <w:rPr>
                <w:b/>
              </w:rPr>
              <w:t>20</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1 (γ</w:t>
            </w:r>
            <w:r w:rsidRPr="005A3756">
              <w:rPr>
                <w:b/>
                <w:vertAlign w:val="subscript"/>
              </w:rPr>
              <w:t>1</w:t>
            </w:r>
            <w:r w:rsidRPr="005A3756">
              <w:rPr>
                <w:b/>
              </w:rPr>
              <w:t>)</w:t>
            </w:r>
          </w:p>
        </w:tc>
        <w:tc>
          <w:tcPr>
            <w:tcW w:w="1134" w:type="dxa"/>
            <w:shd w:val="clear" w:color="auto" w:fill="auto"/>
          </w:tcPr>
          <w:p w:rsidR="001B120D" w:rsidRPr="005A3756" w:rsidRDefault="001B120D" w:rsidP="00C42175">
            <w:pPr>
              <w:spacing w:after="0"/>
              <w:rPr>
                <w:b/>
              </w:rPr>
            </w:pPr>
            <w:r w:rsidRPr="005A3756">
              <w:rPr>
                <w:b/>
              </w:rPr>
              <w:t>N/A</w:t>
            </w:r>
          </w:p>
        </w:tc>
        <w:tc>
          <w:tcPr>
            <w:tcW w:w="1276" w:type="dxa"/>
            <w:shd w:val="clear" w:color="auto" w:fill="auto"/>
          </w:tcPr>
          <w:p w:rsidR="001B120D" w:rsidRPr="005A3756" w:rsidRDefault="001B120D" w:rsidP="00C42175">
            <w:pPr>
              <w:spacing w:after="0"/>
              <w:rPr>
                <w:b/>
              </w:rPr>
            </w:pPr>
            <w:r w:rsidRPr="005A3756">
              <w:rPr>
                <w:b/>
              </w:rPr>
              <w:t>1.05</w:t>
            </w:r>
          </w:p>
        </w:tc>
      </w:tr>
      <w:tr w:rsidR="001B120D" w:rsidRPr="005A3756" w:rsidTr="00C42175">
        <w:tc>
          <w:tcPr>
            <w:tcW w:w="6912" w:type="dxa"/>
            <w:shd w:val="clear" w:color="auto" w:fill="auto"/>
          </w:tcPr>
          <w:p w:rsidR="001B120D" w:rsidRPr="005A3756" w:rsidRDefault="001B120D" w:rsidP="00C42175">
            <w:pPr>
              <w:spacing w:after="0"/>
              <w:rPr>
                <w:b/>
              </w:rPr>
            </w:pPr>
            <w:r w:rsidRPr="005A3756">
              <w:rPr>
                <w:b/>
              </w:rPr>
              <w:t>Throughput ratio between following RI and Fixed Rank 2 (γ</w:t>
            </w:r>
            <w:r w:rsidRPr="005A3756">
              <w:rPr>
                <w:b/>
                <w:vertAlign w:val="subscript"/>
              </w:rPr>
              <w:t>2</w:t>
            </w:r>
            <w:r w:rsidRPr="005A3756">
              <w:rPr>
                <w:b/>
              </w:rPr>
              <w:t>)</w:t>
            </w:r>
          </w:p>
        </w:tc>
        <w:tc>
          <w:tcPr>
            <w:tcW w:w="1134" w:type="dxa"/>
            <w:shd w:val="clear" w:color="auto" w:fill="auto"/>
          </w:tcPr>
          <w:p w:rsidR="001B120D" w:rsidRPr="005A3756" w:rsidRDefault="001B120D" w:rsidP="00C42175">
            <w:pPr>
              <w:spacing w:after="0"/>
              <w:rPr>
                <w:b/>
              </w:rPr>
            </w:pPr>
            <w:r w:rsidRPr="005A3756">
              <w:rPr>
                <w:b/>
              </w:rPr>
              <w:t>1.1</w:t>
            </w:r>
          </w:p>
        </w:tc>
        <w:tc>
          <w:tcPr>
            <w:tcW w:w="1276" w:type="dxa"/>
            <w:shd w:val="clear" w:color="auto" w:fill="auto"/>
          </w:tcPr>
          <w:p w:rsidR="001B120D" w:rsidRPr="005A3756" w:rsidRDefault="001B120D" w:rsidP="00C42175">
            <w:pPr>
              <w:spacing w:after="0"/>
              <w:rPr>
                <w:b/>
              </w:rPr>
            </w:pPr>
            <w:r w:rsidRPr="005A3756">
              <w:rPr>
                <w:b/>
              </w:rPr>
              <w:t>N/A</w:t>
            </w:r>
          </w:p>
        </w:tc>
      </w:tr>
    </w:tbl>
    <w:p w:rsidR="001B120D" w:rsidRPr="005A3756"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00" w:history="1">
        <w:r w:rsidR="001B120D">
          <w:rPr>
            <w:rStyle w:val="Hyperlink"/>
            <w:rFonts w:ascii="Arial" w:hAnsi="Arial" w:cs="Arial"/>
            <w:b/>
            <w:sz w:val="24"/>
          </w:rPr>
          <w:t>R4-1810957</w:t>
        </w:r>
      </w:hyperlink>
      <w:r w:rsidR="001B120D">
        <w:rPr>
          <w:b/>
        </w:rPr>
        <w:tab/>
        <w:t>Simulation results for NR UE CSI tests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lastRenderedPageBreak/>
        <w:t xml:space="preserve">Abstract: </w:t>
      </w:r>
    </w:p>
    <w:p w:rsidR="001B120D" w:rsidRPr="00ED0E82" w:rsidRDefault="001B120D" w:rsidP="001B120D">
      <w:pPr>
        <w:rPr>
          <w:lang w:val="en-US" w:eastAsia="zh-CN"/>
        </w:rPr>
      </w:pPr>
      <w:r w:rsidRPr="00ED0E82">
        <w:rPr>
          <w:lang w:val="en-US" w:eastAsia="zh-CN"/>
        </w:rPr>
        <w:t>In this contribution, we provide results based on the agreements made in previous meeting. We propose to include our results for a first round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CQI</w:t>
      </w:r>
    </w:p>
    <w:p w:rsidR="001B120D" w:rsidRPr="008150B1" w:rsidRDefault="001B120D" w:rsidP="001B120D">
      <w:pPr>
        <w:rPr>
          <w:lang w:eastAsia="zh-CN"/>
        </w:rPr>
      </w:pPr>
      <w:r w:rsidRPr="008150B1">
        <w:rPr>
          <w:rFonts w:hint="eastAsia"/>
        </w:rPr>
        <w:t>--</w:t>
      </w:r>
      <w:r>
        <w:rPr>
          <w:rFonts w:hint="eastAsia"/>
          <w:lang w:eastAsia="zh-CN"/>
        </w:rPr>
        <w:t>-------------------------------------------------- Open issues ------------------------------------------------------</w:t>
      </w:r>
    </w:p>
    <w:tbl>
      <w:tblPr>
        <w:tblStyle w:val="TableGrid"/>
        <w:tblW w:w="0" w:type="auto"/>
        <w:jc w:val="center"/>
        <w:tblLook w:val="04A0" w:firstRow="1" w:lastRow="0" w:firstColumn="1" w:lastColumn="0" w:noHBand="0" w:noVBand="1"/>
      </w:tblPr>
      <w:tblGrid>
        <w:gridCol w:w="1406"/>
        <w:gridCol w:w="1360"/>
        <w:gridCol w:w="1443"/>
        <w:gridCol w:w="1374"/>
        <w:gridCol w:w="1360"/>
        <w:gridCol w:w="1311"/>
        <w:gridCol w:w="1375"/>
      </w:tblGrid>
      <w:tr w:rsidR="001B120D" w:rsidRPr="008150B1" w:rsidTr="00C42175">
        <w:trPr>
          <w:jc w:val="center"/>
        </w:trPr>
        <w:tc>
          <w:tcPr>
            <w:tcW w:w="1526" w:type="dxa"/>
            <w:vMerge w:val="restart"/>
          </w:tcPr>
          <w:p w:rsidR="001B120D" w:rsidRPr="008150B1" w:rsidRDefault="001B120D" w:rsidP="00C42175">
            <w:pPr>
              <w:spacing w:after="0"/>
              <w:rPr>
                <w:sz w:val="18"/>
                <w:szCs w:val="18"/>
              </w:rPr>
            </w:pPr>
            <w:r w:rsidRPr="008150B1">
              <w:rPr>
                <w:sz w:val="18"/>
                <w:szCs w:val="18"/>
              </w:rPr>
              <w:t>Issues:</w:t>
            </w:r>
          </w:p>
        </w:tc>
        <w:tc>
          <w:tcPr>
            <w:tcW w:w="4578" w:type="dxa"/>
            <w:gridSpan w:val="3"/>
          </w:tcPr>
          <w:p w:rsidR="001B120D" w:rsidRPr="008150B1" w:rsidRDefault="001B120D" w:rsidP="00C42175">
            <w:pPr>
              <w:spacing w:after="0"/>
              <w:jc w:val="center"/>
              <w:rPr>
                <w:sz w:val="18"/>
                <w:szCs w:val="18"/>
              </w:rPr>
            </w:pPr>
            <w:r w:rsidRPr="008150B1">
              <w:rPr>
                <w:sz w:val="18"/>
                <w:szCs w:val="18"/>
              </w:rPr>
              <w:t>Static CQI</w:t>
            </w:r>
          </w:p>
        </w:tc>
        <w:tc>
          <w:tcPr>
            <w:tcW w:w="4579" w:type="dxa"/>
            <w:gridSpan w:val="3"/>
          </w:tcPr>
          <w:p w:rsidR="001B120D" w:rsidRPr="008150B1" w:rsidRDefault="001B120D" w:rsidP="00C42175">
            <w:pPr>
              <w:spacing w:after="0"/>
              <w:jc w:val="center"/>
              <w:rPr>
                <w:sz w:val="18"/>
                <w:szCs w:val="18"/>
              </w:rPr>
            </w:pPr>
            <w:r w:rsidRPr="008150B1">
              <w:rPr>
                <w:sz w:val="18"/>
                <w:szCs w:val="18"/>
              </w:rPr>
              <w:t>Wideband Fading CQI</w:t>
            </w:r>
          </w:p>
        </w:tc>
      </w:tr>
      <w:tr w:rsidR="001B120D" w:rsidRPr="008150B1" w:rsidTr="00C42175">
        <w:trPr>
          <w:jc w:val="center"/>
        </w:trPr>
        <w:tc>
          <w:tcPr>
            <w:tcW w:w="1526" w:type="dxa"/>
            <w:vMerge/>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6" w:type="dxa"/>
          </w:tcPr>
          <w:p w:rsidR="001B120D" w:rsidRPr="008150B1" w:rsidRDefault="001B120D" w:rsidP="00C42175">
            <w:pPr>
              <w:spacing w:after="0"/>
              <w:rPr>
                <w:sz w:val="18"/>
                <w:szCs w:val="18"/>
              </w:rPr>
            </w:pPr>
            <w:r w:rsidRPr="008150B1">
              <w:rPr>
                <w:sz w:val="18"/>
                <w:szCs w:val="18"/>
              </w:rPr>
              <w:t>CSI-RS and CSI reporting Type</w:t>
            </w:r>
          </w:p>
        </w:tc>
        <w:tc>
          <w:tcPr>
            <w:tcW w:w="1526" w:type="dxa"/>
          </w:tcPr>
          <w:p w:rsidR="001B120D" w:rsidRPr="008150B1" w:rsidRDefault="001B120D" w:rsidP="00C42175">
            <w:pPr>
              <w:spacing w:after="0"/>
              <w:rPr>
                <w:sz w:val="18"/>
                <w:szCs w:val="18"/>
              </w:rPr>
            </w:pPr>
            <w:r w:rsidRPr="008150B1">
              <w:rPr>
                <w:sz w:val="18"/>
                <w:szCs w:val="18"/>
              </w:rPr>
              <w:t xml:space="preserve">Test Metric </w:t>
            </w:r>
          </w:p>
        </w:tc>
        <w:tc>
          <w:tcPr>
            <w:tcW w:w="1526" w:type="dxa"/>
          </w:tcPr>
          <w:p w:rsidR="001B120D" w:rsidRPr="008150B1" w:rsidRDefault="001B120D" w:rsidP="00C42175">
            <w:pPr>
              <w:spacing w:after="0"/>
              <w:rPr>
                <w:sz w:val="18"/>
                <w:szCs w:val="18"/>
              </w:rPr>
            </w:pPr>
            <w:r w:rsidRPr="008150B1">
              <w:rPr>
                <w:sz w:val="18"/>
                <w:szCs w:val="18"/>
              </w:rPr>
              <w:t>Test SNR point</w:t>
            </w:r>
          </w:p>
        </w:tc>
        <w:tc>
          <w:tcPr>
            <w:tcW w:w="1527" w:type="dxa"/>
          </w:tcPr>
          <w:p w:rsidR="001B120D" w:rsidRPr="008150B1" w:rsidRDefault="001B120D" w:rsidP="00C42175">
            <w:pPr>
              <w:spacing w:after="0"/>
              <w:rPr>
                <w:sz w:val="18"/>
                <w:szCs w:val="18"/>
              </w:rPr>
            </w:pPr>
            <w:r w:rsidRPr="008150B1">
              <w:rPr>
                <w:sz w:val="18"/>
                <w:szCs w:val="18"/>
              </w:rPr>
              <w:t>CSI-RS and CSI reporting Type</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Samsung</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FR1 2Rx:[8/9]dB, [14/15]dB</w:t>
            </w:r>
          </w:p>
          <w:p w:rsidR="001B120D" w:rsidRPr="008150B1" w:rsidRDefault="001B120D" w:rsidP="00C42175">
            <w:pPr>
              <w:spacing w:after="0"/>
              <w:rPr>
                <w:sz w:val="18"/>
                <w:szCs w:val="18"/>
              </w:rPr>
            </w:pPr>
            <w:r w:rsidRPr="008150B1">
              <w:rPr>
                <w:sz w:val="18"/>
                <w:szCs w:val="18"/>
              </w:rPr>
              <w:t>FR1 4Rx:[5/6]dB, [11/12]dB</w:t>
            </w:r>
          </w:p>
          <w:p w:rsidR="001B120D" w:rsidRPr="008150B1" w:rsidRDefault="001B120D" w:rsidP="00C42175">
            <w:pPr>
              <w:spacing w:after="0"/>
              <w:rPr>
                <w:sz w:val="18"/>
                <w:szCs w:val="18"/>
              </w:rPr>
            </w:pPr>
            <w:r w:rsidRPr="008150B1">
              <w:rPr>
                <w:sz w:val="18"/>
                <w:szCs w:val="18"/>
              </w:rPr>
              <w:t>FR2 2Rx:[8/9]dB, [14/15]dB</w:t>
            </w:r>
          </w:p>
        </w:tc>
        <w:tc>
          <w:tcPr>
            <w:tcW w:w="1526" w:type="dxa"/>
          </w:tcPr>
          <w:p w:rsidR="001B120D" w:rsidRPr="008150B1" w:rsidRDefault="001B120D" w:rsidP="00C42175">
            <w:pPr>
              <w:spacing w:after="0"/>
              <w:rPr>
                <w:sz w:val="18"/>
                <w:szCs w:val="18"/>
              </w:rPr>
            </w:pPr>
            <w:r w:rsidRPr="008150B1">
              <w:rPr>
                <w:sz w:val="18"/>
                <w:szCs w:val="18"/>
              </w:rPr>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China Telecomm</w:t>
            </w:r>
          </w:p>
        </w:tc>
        <w:tc>
          <w:tcPr>
            <w:tcW w:w="1526" w:type="dxa"/>
          </w:tcPr>
          <w:p w:rsidR="001B120D" w:rsidRPr="008150B1" w:rsidRDefault="001B120D" w:rsidP="00C42175">
            <w:pPr>
              <w:spacing w:after="0"/>
              <w:rPr>
                <w:sz w:val="18"/>
                <w:szCs w:val="18"/>
              </w:rPr>
            </w:pPr>
            <w:r w:rsidRPr="008150B1">
              <w:rPr>
                <w:sz w:val="18"/>
                <w:szCs w:val="18"/>
              </w:rPr>
              <w:t>Reusing LTE for one CW</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QC</w:t>
            </w:r>
          </w:p>
        </w:tc>
        <w:tc>
          <w:tcPr>
            <w:tcW w:w="1526" w:type="dxa"/>
          </w:tcPr>
          <w:p w:rsidR="001B120D" w:rsidRPr="008150B1" w:rsidRDefault="001B120D" w:rsidP="00C42175">
            <w:pPr>
              <w:spacing w:after="0"/>
              <w:rPr>
                <w:sz w:val="18"/>
                <w:szCs w:val="18"/>
              </w:rPr>
            </w:pPr>
            <w:r w:rsidRPr="008150B1">
              <w:rPr>
                <w:sz w:val="18"/>
                <w:szCs w:val="18"/>
              </w:rPr>
              <w:t>Feasible reusing LTE</w:t>
            </w:r>
          </w:p>
        </w:tc>
        <w:tc>
          <w:tcPr>
            <w:tcW w:w="1526" w:type="dxa"/>
          </w:tcPr>
          <w:p w:rsidR="001B120D" w:rsidRPr="008150B1" w:rsidRDefault="001B120D" w:rsidP="00C42175">
            <w:pPr>
              <w:spacing w:after="0"/>
              <w:rPr>
                <w:sz w:val="18"/>
                <w:szCs w:val="18"/>
              </w:rPr>
            </w:pPr>
            <w:r w:rsidRPr="008150B1">
              <w:rPr>
                <w:sz w:val="18"/>
                <w:szCs w:val="18"/>
              </w:rPr>
              <w:t>[1]  and[ 7] dB for FR2</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Feasible </w:t>
            </w:r>
          </w:p>
        </w:tc>
        <w:tc>
          <w:tcPr>
            <w:tcW w:w="1526" w:type="dxa"/>
          </w:tcPr>
          <w:p w:rsidR="001B120D" w:rsidRPr="008150B1" w:rsidRDefault="001B120D" w:rsidP="00C42175">
            <w:pPr>
              <w:spacing w:after="0"/>
              <w:rPr>
                <w:sz w:val="18"/>
                <w:szCs w:val="18"/>
              </w:rPr>
            </w:pPr>
            <w:r w:rsidRPr="008150B1">
              <w:rPr>
                <w:sz w:val="18"/>
                <w:szCs w:val="18"/>
              </w:rPr>
              <w:t>FR2: 7 dB , 13dB</w:t>
            </w:r>
          </w:p>
        </w:tc>
        <w:tc>
          <w:tcPr>
            <w:tcW w:w="1527" w:type="dxa"/>
          </w:tcPr>
          <w:p w:rsidR="001B120D" w:rsidRPr="008150B1" w:rsidRDefault="001B120D" w:rsidP="00C42175">
            <w:pPr>
              <w:spacing w:after="0"/>
              <w:rPr>
                <w:sz w:val="18"/>
                <w:szCs w:val="18"/>
              </w:rPr>
            </w:pP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Intel</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r w:rsidRPr="008150B1">
              <w:rPr>
                <w:sz w:val="18"/>
                <w:szCs w:val="18"/>
              </w:rPr>
              <w:t xml:space="preserve">Periodic </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r w:rsidRPr="008150B1">
              <w:rPr>
                <w:sz w:val="18"/>
                <w:szCs w:val="18"/>
              </w:rPr>
              <w:t xml:space="preserve">Periodic </w:t>
            </w:r>
          </w:p>
        </w:tc>
      </w:tr>
      <w:tr w:rsidR="001B120D" w:rsidRPr="008150B1" w:rsidTr="00C42175">
        <w:trPr>
          <w:jc w:val="center"/>
        </w:trPr>
        <w:tc>
          <w:tcPr>
            <w:tcW w:w="1526" w:type="dxa"/>
          </w:tcPr>
          <w:p w:rsidR="001B120D" w:rsidRPr="008150B1" w:rsidRDefault="001B120D" w:rsidP="00C42175">
            <w:pPr>
              <w:spacing w:after="0"/>
              <w:rPr>
                <w:sz w:val="18"/>
                <w:szCs w:val="18"/>
              </w:rPr>
            </w:pPr>
            <w:r w:rsidRPr="008150B1">
              <w:rPr>
                <w:sz w:val="18"/>
                <w:szCs w:val="18"/>
              </w:rPr>
              <w:t>Agreement</w:t>
            </w: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6" w:type="dxa"/>
          </w:tcPr>
          <w:p w:rsidR="001B120D" w:rsidRPr="008150B1" w:rsidRDefault="001B120D" w:rsidP="00C42175">
            <w:pPr>
              <w:spacing w:after="0"/>
              <w:rPr>
                <w:sz w:val="18"/>
                <w:szCs w:val="18"/>
              </w:rPr>
            </w:pPr>
          </w:p>
        </w:tc>
        <w:tc>
          <w:tcPr>
            <w:tcW w:w="1527" w:type="dxa"/>
          </w:tcPr>
          <w:p w:rsidR="001B120D" w:rsidRPr="008150B1" w:rsidRDefault="001B120D" w:rsidP="00C42175">
            <w:pPr>
              <w:spacing w:after="0"/>
              <w:rPr>
                <w:sz w:val="18"/>
                <w:szCs w:val="18"/>
              </w:rPr>
            </w:pPr>
          </w:p>
        </w:tc>
      </w:tr>
    </w:tbl>
    <w:p w:rsidR="001B120D" w:rsidRDefault="001B120D" w:rsidP="001B120D">
      <w:pPr>
        <w:rPr>
          <w:rFonts w:ascii="Arial" w:hAnsi="Arial" w:cs="Arial"/>
          <w:b/>
          <w:sz w:val="24"/>
          <w:lang w:eastAsia="zh-CN"/>
        </w:rPr>
      </w:pPr>
    </w:p>
    <w:p w:rsidR="001B120D" w:rsidRPr="008150B1" w:rsidRDefault="001B120D" w:rsidP="001B120D">
      <w:pPr>
        <w:rPr>
          <w:lang w:eastAsia="zh-CN"/>
        </w:rPr>
      </w:pPr>
      <w:r w:rsidRPr="008150B1">
        <w:rPr>
          <w:rFonts w:hint="eastAsia"/>
        </w:rPr>
        <w:t>-------------------------------------------------------</w:t>
      </w:r>
      <w:r>
        <w:rPr>
          <w:rFonts w:hint="eastAsia"/>
          <w:lang w:eastAsia="zh-CN"/>
        </w:rPr>
        <w:t>--------------------------------------------------------------------</w:t>
      </w:r>
    </w:p>
    <w:p w:rsidR="001B120D" w:rsidRDefault="00491437" w:rsidP="001B120D">
      <w:pPr>
        <w:rPr>
          <w:i/>
        </w:rPr>
      </w:pPr>
      <w:hyperlink r:id="rId2001" w:history="1">
        <w:r w:rsidR="001B120D">
          <w:rPr>
            <w:rStyle w:val="Hyperlink"/>
            <w:rFonts w:ascii="Arial" w:hAnsi="Arial" w:cs="Arial"/>
            <w:b/>
            <w:sz w:val="24"/>
          </w:rPr>
          <w:t>R4-1809798</w:t>
        </w:r>
      </w:hyperlink>
      <w:r w:rsidR="001B120D">
        <w:rPr>
          <w:b/>
        </w:rPr>
        <w:tab/>
        <w:t>Initial simulation results and discussion on NR CQI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325CA2" w:rsidRDefault="001B120D" w:rsidP="001B120D">
      <w:r w:rsidRPr="00325CA2">
        <w:t>In this contribution, we first provide our initial results for FR1 and FR2 CQI reporting tests. And then, we provide our views on the NR CQI reporting test for further simulation assumptions alignment. We make the following proposals:</w:t>
      </w:r>
    </w:p>
    <w:p w:rsidR="001B120D" w:rsidRPr="00325CA2" w:rsidRDefault="001B120D" w:rsidP="001B120D">
      <w:r w:rsidRPr="00325CA2">
        <w:t>Proposal 1: when computing the reporting CQI vs. SNR, configuration of one additional DMRS should be assumed at the UE side.</w:t>
      </w:r>
    </w:p>
    <w:p w:rsidR="001B120D" w:rsidRPr="00325CA2" w:rsidRDefault="001B120D" w:rsidP="001B120D">
      <w:r w:rsidRPr="00325CA2">
        <w:t>Proposal 2: Simulation assumptions for NR CQI tests in Table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02" w:history="1">
        <w:r w:rsidR="001B120D">
          <w:rPr>
            <w:rStyle w:val="Hyperlink"/>
            <w:rFonts w:ascii="Arial" w:hAnsi="Arial" w:cs="Arial"/>
            <w:b/>
            <w:sz w:val="24"/>
          </w:rPr>
          <w:t>R4-1809967</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3" w:history="1">
        <w:r>
          <w:rPr>
            <w:rStyle w:val="Hyperlink"/>
            <w:rFonts w:ascii="Arial" w:hAnsi="Arial" w:cs="Arial"/>
            <w:b/>
          </w:rPr>
          <w:t>R4-1811352</w:t>
        </w:r>
      </w:hyperlink>
      <w:r>
        <w:rPr>
          <w:rFonts w:ascii="Arial" w:hAnsi="Arial" w:cs="Arial"/>
          <w:b/>
        </w:rPr>
        <w:t xml:space="preserve"> (from </w:t>
      </w:r>
      <w:hyperlink r:id="rId2004" w:history="1">
        <w:r>
          <w:rPr>
            <w:rStyle w:val="Hyperlink"/>
            <w:rFonts w:ascii="Arial" w:hAnsi="Arial" w:cs="Arial"/>
            <w:b/>
          </w:rPr>
          <w:t>R4-1809967)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05" w:history="1">
        <w:r w:rsidR="001B120D">
          <w:rPr>
            <w:rStyle w:val="Hyperlink"/>
            <w:rFonts w:ascii="Arial" w:hAnsi="Arial" w:cs="Arial"/>
            <w:b/>
            <w:sz w:val="24"/>
          </w:rPr>
          <w:t>R4-1811352</w:t>
        </w:r>
      </w:hyperlink>
      <w:r w:rsidR="001B120D">
        <w:rPr>
          <w:b/>
        </w:rPr>
        <w:tab/>
        <w:t>Test case design for static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 xml:space="preserve">In this contribution, </w:t>
      </w:r>
      <w:r w:rsidRPr="00D25647">
        <w:rPr>
          <w:rFonts w:hint="eastAsia"/>
        </w:rPr>
        <w:t>we provided initial simulation results for static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06" w:history="1">
        <w:r w:rsidR="001B120D">
          <w:rPr>
            <w:rStyle w:val="Hyperlink"/>
            <w:rFonts w:ascii="Arial" w:hAnsi="Arial" w:cs="Arial"/>
            <w:b/>
            <w:sz w:val="24"/>
          </w:rPr>
          <w:t>R4-1809968</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07" w:history="1">
        <w:r>
          <w:rPr>
            <w:rStyle w:val="Hyperlink"/>
            <w:rFonts w:ascii="Arial" w:hAnsi="Arial" w:cs="Arial"/>
            <w:b/>
          </w:rPr>
          <w:t>R4-1811350</w:t>
        </w:r>
      </w:hyperlink>
      <w:r>
        <w:rPr>
          <w:rFonts w:ascii="Arial" w:hAnsi="Arial" w:cs="Arial"/>
          <w:b/>
        </w:rPr>
        <w:t xml:space="preserve"> (from </w:t>
      </w:r>
      <w:hyperlink r:id="rId2008" w:history="1">
        <w:r>
          <w:rPr>
            <w:rStyle w:val="Hyperlink"/>
            <w:rFonts w:ascii="Arial" w:hAnsi="Arial" w:cs="Arial"/>
            <w:b/>
          </w:rPr>
          <w:t>R4-1809968)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09" w:history="1">
        <w:r w:rsidR="001B120D">
          <w:rPr>
            <w:rStyle w:val="Hyperlink"/>
            <w:rFonts w:ascii="Arial" w:hAnsi="Arial" w:cs="Arial"/>
            <w:b/>
            <w:sz w:val="24"/>
          </w:rPr>
          <w:t>R4-1811350</w:t>
        </w:r>
      </w:hyperlink>
      <w:r w:rsidR="001B120D">
        <w:rPr>
          <w:b/>
        </w:rPr>
        <w:tab/>
        <w:t>Test case design for fading CQI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D25647" w:rsidRDefault="001B120D" w:rsidP="001B120D">
      <w:r w:rsidRPr="00D25647">
        <w:t>In this contribution, we provided initial simulation results for fading CQI test with below observations:</w:t>
      </w:r>
    </w:p>
    <w:p w:rsidR="001B120D" w:rsidRPr="00D25647" w:rsidRDefault="001B120D" w:rsidP="001B120D">
      <w:pPr>
        <w:rPr>
          <w:i/>
          <w:color w:val="C00000"/>
          <w:lang w:eastAsia="zh-CN"/>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lastRenderedPageBreak/>
        <w:t>PMI</w:t>
      </w:r>
    </w:p>
    <w:p w:rsidR="001B120D" w:rsidRDefault="001B120D" w:rsidP="001B120D">
      <w:pPr>
        <w:rPr>
          <w:lang w:eastAsia="zh-CN"/>
        </w:rPr>
      </w:pPr>
      <w:r>
        <w:rPr>
          <w:rFonts w:hint="eastAsia"/>
          <w:lang w:eastAsia="zh-CN"/>
        </w:rPr>
        <w:t>---------------------------------------------------- Open issues --------------------------------------------------------</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Test metric</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4Tx Sub-band or wideband</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(N1,N2), (O1, O2) for 8 Tx ports</w:t>
      </w:r>
    </w:p>
    <w:p w:rsidR="001B120D" w:rsidRPr="008150B1" w:rsidRDefault="001B120D" w:rsidP="005E75E4">
      <w:pPr>
        <w:pStyle w:val="ListParagraph"/>
        <w:numPr>
          <w:ilvl w:val="0"/>
          <w:numId w:val="230"/>
        </w:numPr>
        <w:overflowPunct w:val="0"/>
        <w:autoSpaceDE w:val="0"/>
        <w:autoSpaceDN w:val="0"/>
        <w:adjustRightInd w:val="0"/>
        <w:spacing w:after="180" w:line="240" w:lineRule="auto"/>
        <w:contextualSpacing w:val="0"/>
        <w:rPr>
          <w:rFonts w:ascii="Times New Roman" w:hAnsi="Times New Roman"/>
        </w:rPr>
      </w:pPr>
      <w:r w:rsidRPr="008150B1">
        <w:rPr>
          <w:rFonts w:ascii="Times New Roman" w:hAnsi="Times New Roman"/>
        </w:rPr>
        <w:t xml:space="preserve">MCS and Rank </w:t>
      </w:r>
    </w:p>
    <w:tbl>
      <w:tblPr>
        <w:tblStyle w:val="TableGrid"/>
        <w:tblW w:w="10215" w:type="dxa"/>
        <w:jc w:val="center"/>
        <w:tblLook w:val="04A0" w:firstRow="1" w:lastRow="0" w:firstColumn="1" w:lastColumn="0" w:noHBand="0" w:noVBand="1"/>
      </w:tblPr>
      <w:tblGrid>
        <w:gridCol w:w="1151"/>
        <w:gridCol w:w="997"/>
        <w:gridCol w:w="1083"/>
        <w:gridCol w:w="997"/>
        <w:gridCol w:w="986"/>
        <w:gridCol w:w="1006"/>
        <w:gridCol w:w="1006"/>
        <w:gridCol w:w="997"/>
        <w:gridCol w:w="986"/>
        <w:gridCol w:w="1006"/>
      </w:tblGrid>
      <w:tr w:rsidR="001B120D" w:rsidRPr="005B10BA" w:rsidTr="00C42175">
        <w:trPr>
          <w:trHeight w:val="251"/>
          <w:jc w:val="center"/>
        </w:trPr>
        <w:tc>
          <w:tcPr>
            <w:tcW w:w="1151" w:type="dxa"/>
            <w:vMerge w:val="restart"/>
          </w:tcPr>
          <w:p w:rsidR="001B120D" w:rsidRPr="008150B1" w:rsidRDefault="001B120D" w:rsidP="00C42175">
            <w:pPr>
              <w:spacing w:after="0"/>
              <w:jc w:val="center"/>
              <w:rPr>
                <w:sz w:val="18"/>
                <w:szCs w:val="18"/>
              </w:rPr>
            </w:pPr>
            <w:r w:rsidRPr="008150B1">
              <w:rPr>
                <w:sz w:val="18"/>
                <w:szCs w:val="18"/>
              </w:rPr>
              <w:t>Issues:</w:t>
            </w:r>
          </w:p>
        </w:tc>
        <w:tc>
          <w:tcPr>
            <w:tcW w:w="3077" w:type="dxa"/>
            <w:gridSpan w:val="3"/>
          </w:tcPr>
          <w:p w:rsidR="001B120D" w:rsidRPr="008150B1" w:rsidRDefault="001B120D" w:rsidP="00C42175">
            <w:pPr>
              <w:spacing w:after="0"/>
              <w:jc w:val="center"/>
              <w:rPr>
                <w:sz w:val="18"/>
                <w:szCs w:val="18"/>
              </w:rPr>
            </w:pPr>
            <w:r w:rsidRPr="008150B1">
              <w:rPr>
                <w:sz w:val="18"/>
                <w:szCs w:val="18"/>
              </w:rPr>
              <w:t>4Tx PMI</w:t>
            </w:r>
          </w:p>
        </w:tc>
        <w:tc>
          <w:tcPr>
            <w:tcW w:w="2998" w:type="dxa"/>
            <w:gridSpan w:val="3"/>
          </w:tcPr>
          <w:p w:rsidR="001B120D" w:rsidRPr="008150B1" w:rsidRDefault="001B120D" w:rsidP="00C42175">
            <w:pPr>
              <w:spacing w:after="0"/>
              <w:jc w:val="center"/>
              <w:rPr>
                <w:sz w:val="18"/>
                <w:szCs w:val="18"/>
              </w:rPr>
            </w:pPr>
            <w:r w:rsidRPr="008150B1">
              <w:rPr>
                <w:sz w:val="18"/>
                <w:szCs w:val="18"/>
              </w:rPr>
              <w:t>8Tx PMI</w:t>
            </w:r>
          </w:p>
        </w:tc>
        <w:tc>
          <w:tcPr>
            <w:tcW w:w="2989" w:type="dxa"/>
            <w:gridSpan w:val="3"/>
          </w:tcPr>
          <w:p w:rsidR="001B120D" w:rsidRPr="008150B1" w:rsidRDefault="001B120D" w:rsidP="00C42175">
            <w:pPr>
              <w:spacing w:after="0"/>
              <w:jc w:val="center"/>
              <w:rPr>
                <w:sz w:val="18"/>
                <w:szCs w:val="18"/>
              </w:rPr>
            </w:pPr>
            <w:r w:rsidRPr="008150B1">
              <w:rPr>
                <w:sz w:val="18"/>
                <w:szCs w:val="18"/>
              </w:rPr>
              <w:t>2Tx PMI</w:t>
            </w:r>
          </w:p>
        </w:tc>
      </w:tr>
      <w:tr w:rsidR="001B120D" w:rsidRPr="005B10BA" w:rsidTr="00C42175">
        <w:trPr>
          <w:trHeight w:val="98"/>
          <w:jc w:val="center"/>
        </w:trPr>
        <w:tc>
          <w:tcPr>
            <w:tcW w:w="1151" w:type="dxa"/>
            <w:vMerge/>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1083" w:type="dxa"/>
          </w:tcPr>
          <w:p w:rsidR="001B120D" w:rsidRPr="008150B1" w:rsidRDefault="001B120D" w:rsidP="00C42175">
            <w:pPr>
              <w:spacing w:after="0"/>
              <w:rPr>
                <w:sz w:val="18"/>
                <w:szCs w:val="18"/>
              </w:rPr>
            </w:pPr>
            <w:r w:rsidRPr="008150B1">
              <w:rPr>
                <w:sz w:val="18"/>
                <w:szCs w:val="18"/>
              </w:rPr>
              <w:t>Wideband or sub-band</w:t>
            </w:r>
          </w:p>
        </w:tc>
        <w:tc>
          <w:tcPr>
            <w:tcW w:w="997" w:type="dxa"/>
          </w:tcPr>
          <w:p w:rsidR="001B120D" w:rsidRPr="008150B1" w:rsidRDefault="001B120D" w:rsidP="00C42175">
            <w:pPr>
              <w:spacing w:after="0"/>
              <w:rPr>
                <w:sz w:val="18"/>
                <w:szCs w:val="18"/>
              </w:rPr>
            </w:pPr>
            <w:r w:rsidRPr="008150B1">
              <w:rPr>
                <w:sz w:val="18"/>
                <w:szCs w:val="18"/>
              </w:rPr>
              <w:t xml:space="preserve">MCS &amp; Rank </w:t>
            </w:r>
          </w:p>
        </w:tc>
        <w:tc>
          <w:tcPr>
            <w:tcW w:w="986" w:type="dxa"/>
          </w:tcPr>
          <w:p w:rsidR="001B120D" w:rsidRPr="008150B1" w:rsidRDefault="001B120D" w:rsidP="00C42175">
            <w:pPr>
              <w:spacing w:after="0"/>
              <w:rPr>
                <w:sz w:val="18"/>
                <w:szCs w:val="18"/>
              </w:rPr>
            </w:pPr>
            <w:r w:rsidRPr="008150B1">
              <w:rPr>
                <w:sz w:val="18"/>
                <w:szCs w:val="18"/>
              </w:rPr>
              <w:t xml:space="preserve">Test Metric </w:t>
            </w:r>
          </w:p>
        </w:tc>
        <w:tc>
          <w:tcPr>
            <w:tcW w:w="1006" w:type="dxa"/>
          </w:tcPr>
          <w:p w:rsidR="001B120D" w:rsidRPr="008150B1" w:rsidRDefault="001B120D" w:rsidP="00C42175">
            <w:pPr>
              <w:spacing w:after="0"/>
              <w:rPr>
                <w:sz w:val="18"/>
                <w:szCs w:val="18"/>
              </w:rPr>
            </w:pPr>
            <w:r w:rsidRPr="008150B1">
              <w:rPr>
                <w:sz w:val="18"/>
                <w:szCs w:val="18"/>
              </w:rPr>
              <w:t>(N1,N2), (O1,O2)</w:t>
            </w:r>
          </w:p>
        </w:tc>
        <w:tc>
          <w:tcPr>
            <w:tcW w:w="1006" w:type="dxa"/>
          </w:tcPr>
          <w:p w:rsidR="001B120D" w:rsidRPr="008150B1" w:rsidRDefault="001B120D" w:rsidP="00C42175">
            <w:pPr>
              <w:spacing w:after="0"/>
              <w:rPr>
                <w:sz w:val="18"/>
                <w:szCs w:val="18"/>
              </w:rPr>
            </w:pPr>
            <w:r w:rsidRPr="008150B1">
              <w:rPr>
                <w:sz w:val="18"/>
                <w:szCs w:val="18"/>
              </w:rPr>
              <w:t>MCS &amp; Rank</w:t>
            </w:r>
          </w:p>
        </w:tc>
        <w:tc>
          <w:tcPr>
            <w:tcW w:w="997" w:type="dxa"/>
          </w:tcPr>
          <w:p w:rsidR="001B120D" w:rsidRPr="008150B1" w:rsidRDefault="001B120D" w:rsidP="00C42175">
            <w:pPr>
              <w:spacing w:after="0"/>
              <w:rPr>
                <w:sz w:val="18"/>
                <w:szCs w:val="18"/>
              </w:rPr>
            </w:pPr>
            <w:r w:rsidRPr="008150B1">
              <w:rPr>
                <w:sz w:val="18"/>
                <w:szCs w:val="18"/>
              </w:rPr>
              <w:t xml:space="preserve">Test Metric </w:t>
            </w:r>
          </w:p>
        </w:tc>
        <w:tc>
          <w:tcPr>
            <w:tcW w:w="986" w:type="dxa"/>
          </w:tcPr>
          <w:p w:rsidR="001B120D" w:rsidRPr="008150B1" w:rsidRDefault="001B120D" w:rsidP="00C42175">
            <w:pPr>
              <w:spacing w:after="0"/>
              <w:rPr>
                <w:sz w:val="18"/>
                <w:szCs w:val="18"/>
              </w:rPr>
            </w:pPr>
            <w:r w:rsidRPr="008150B1">
              <w:rPr>
                <w:sz w:val="18"/>
                <w:szCs w:val="18"/>
              </w:rPr>
              <w:t>MCS and Rank</w:t>
            </w:r>
          </w:p>
        </w:tc>
        <w:tc>
          <w:tcPr>
            <w:tcW w:w="1006" w:type="dxa"/>
          </w:tcPr>
          <w:p w:rsidR="001B120D" w:rsidRPr="008150B1" w:rsidRDefault="001B120D" w:rsidP="00C42175">
            <w:pPr>
              <w:spacing w:after="0"/>
              <w:rPr>
                <w:sz w:val="18"/>
                <w:szCs w:val="18"/>
              </w:rPr>
            </w:pPr>
            <w:r w:rsidRPr="008150B1">
              <w:rPr>
                <w:sz w:val="18"/>
                <w:szCs w:val="18"/>
              </w:rPr>
              <w:t>MIMO correlation</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Samsung</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r w:rsidRPr="008150B1">
              <w:rPr>
                <w:sz w:val="18"/>
                <w:szCs w:val="18"/>
              </w:rPr>
              <w:t xml:space="preserve">Sub-band </w:t>
            </w:r>
          </w:p>
        </w:tc>
        <w:tc>
          <w:tcPr>
            <w:tcW w:w="997" w:type="dxa"/>
          </w:tcPr>
          <w:p w:rsidR="001B120D" w:rsidRPr="008150B1" w:rsidRDefault="001B120D" w:rsidP="00C42175">
            <w:pPr>
              <w:spacing w:after="0"/>
              <w:rPr>
                <w:sz w:val="18"/>
                <w:szCs w:val="18"/>
              </w:rPr>
            </w:pPr>
            <w:r w:rsidRPr="008150B1">
              <w:rPr>
                <w:sz w:val="18"/>
                <w:szCs w:val="18"/>
              </w:rPr>
              <w:t>MCS 13 Rank1</w:t>
            </w: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r w:rsidRPr="008150B1">
              <w:rPr>
                <w:sz w:val="18"/>
                <w:szCs w:val="18"/>
              </w:rPr>
              <w:t>MSC 13 Rank2</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ind w:right="160"/>
              <w:rPr>
                <w:sz w:val="18"/>
                <w:szCs w:val="18"/>
              </w:rPr>
            </w:pPr>
            <w:r w:rsidRPr="008150B1">
              <w:rPr>
                <w:sz w:val="18"/>
                <w:szCs w:val="18"/>
              </w:rPr>
              <w:t>MCS 4 Rank1</w:t>
            </w:r>
          </w:p>
        </w:tc>
        <w:tc>
          <w:tcPr>
            <w:tcW w:w="1006" w:type="dxa"/>
          </w:tcPr>
          <w:p w:rsidR="001B120D" w:rsidRPr="008150B1" w:rsidRDefault="001B120D" w:rsidP="00C42175">
            <w:pPr>
              <w:spacing w:after="0"/>
              <w:rPr>
                <w:sz w:val="18"/>
                <w:szCs w:val="18"/>
              </w:rPr>
            </w:pPr>
            <w:r w:rsidRPr="008150B1">
              <w:rPr>
                <w:sz w:val="18"/>
                <w:szCs w:val="18"/>
              </w:rPr>
              <w:t>ULA Medium</w:t>
            </w:r>
          </w:p>
        </w:tc>
      </w:tr>
      <w:tr w:rsidR="001B120D" w:rsidRPr="005B10BA" w:rsidTr="00C42175">
        <w:trPr>
          <w:trHeight w:val="392"/>
          <w:jc w:val="center"/>
        </w:trPr>
        <w:tc>
          <w:tcPr>
            <w:tcW w:w="1151" w:type="dxa"/>
          </w:tcPr>
          <w:p w:rsidR="001B120D" w:rsidRPr="008150B1" w:rsidRDefault="001B120D" w:rsidP="00C42175">
            <w:pPr>
              <w:spacing w:after="0"/>
              <w:rPr>
                <w:sz w:val="18"/>
                <w:szCs w:val="18"/>
              </w:rPr>
            </w:pPr>
            <w:r w:rsidRPr="008150B1">
              <w:rPr>
                <w:sz w:val="18"/>
                <w:szCs w:val="18"/>
              </w:rPr>
              <w:t>QC</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Intel</w:t>
            </w: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r w:rsidRPr="008150B1">
              <w:rPr>
                <w:sz w:val="18"/>
                <w:szCs w:val="18"/>
              </w:rPr>
              <w:t>Feasible reusing LTE</w:t>
            </w:r>
          </w:p>
        </w:tc>
        <w:tc>
          <w:tcPr>
            <w:tcW w:w="1006" w:type="dxa"/>
          </w:tcPr>
          <w:p w:rsidR="001B120D" w:rsidRPr="008150B1" w:rsidRDefault="001B120D" w:rsidP="00C42175">
            <w:pPr>
              <w:spacing w:after="0"/>
              <w:rPr>
                <w:sz w:val="18"/>
                <w:szCs w:val="18"/>
              </w:rPr>
            </w:pPr>
            <w:r w:rsidRPr="008150B1">
              <w:rPr>
                <w:sz w:val="18"/>
                <w:szCs w:val="18"/>
              </w:rPr>
              <w:t>(2,2), (4,4)</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r w:rsidRPr="008150B1">
              <w:rPr>
                <w:sz w:val="18"/>
                <w:szCs w:val="18"/>
              </w:rPr>
              <w:t>Feasible reusing LTE</w:t>
            </w: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ind w:right="160"/>
              <w:rPr>
                <w:sz w:val="18"/>
                <w:szCs w:val="18"/>
              </w:rPr>
            </w:pPr>
            <w:r w:rsidRPr="008150B1">
              <w:rPr>
                <w:sz w:val="18"/>
                <w:szCs w:val="18"/>
              </w:rPr>
              <w:t xml:space="preserve"> </w:t>
            </w:r>
          </w:p>
        </w:tc>
      </w:tr>
      <w:tr w:rsidR="001B120D" w:rsidRPr="005B10BA" w:rsidTr="00C42175">
        <w:trPr>
          <w:trHeight w:val="251"/>
          <w:jc w:val="center"/>
        </w:trPr>
        <w:tc>
          <w:tcPr>
            <w:tcW w:w="1151" w:type="dxa"/>
          </w:tcPr>
          <w:p w:rsidR="001B120D" w:rsidRPr="008150B1" w:rsidRDefault="001B120D" w:rsidP="00C42175">
            <w:pPr>
              <w:spacing w:after="0"/>
              <w:rPr>
                <w:sz w:val="18"/>
                <w:szCs w:val="18"/>
              </w:rPr>
            </w:pPr>
            <w:r w:rsidRPr="008150B1">
              <w:rPr>
                <w:sz w:val="18"/>
                <w:szCs w:val="18"/>
              </w:rPr>
              <w:t>NTT DoCoMo</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r w:rsidRPr="008150B1">
              <w:rPr>
                <w:sz w:val="18"/>
                <w:szCs w:val="18"/>
              </w:rPr>
              <w:t>(4,1), (4,1)</w:t>
            </w: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r w:rsidR="001B120D" w:rsidRPr="005B10BA" w:rsidTr="00C42175">
        <w:trPr>
          <w:trHeight w:val="267"/>
          <w:jc w:val="center"/>
        </w:trPr>
        <w:tc>
          <w:tcPr>
            <w:tcW w:w="1151" w:type="dxa"/>
          </w:tcPr>
          <w:p w:rsidR="001B120D" w:rsidRPr="008150B1" w:rsidRDefault="001B120D" w:rsidP="00C42175">
            <w:pPr>
              <w:spacing w:after="0"/>
              <w:rPr>
                <w:sz w:val="18"/>
                <w:szCs w:val="18"/>
              </w:rPr>
            </w:pPr>
            <w:r w:rsidRPr="008150B1">
              <w:rPr>
                <w:sz w:val="18"/>
                <w:szCs w:val="18"/>
              </w:rPr>
              <w:t>Agreement</w:t>
            </w:r>
          </w:p>
        </w:tc>
        <w:tc>
          <w:tcPr>
            <w:tcW w:w="997" w:type="dxa"/>
          </w:tcPr>
          <w:p w:rsidR="001B120D" w:rsidRPr="008150B1" w:rsidRDefault="001B120D" w:rsidP="00C42175">
            <w:pPr>
              <w:spacing w:after="0"/>
              <w:rPr>
                <w:sz w:val="18"/>
                <w:szCs w:val="18"/>
              </w:rPr>
            </w:pPr>
          </w:p>
        </w:tc>
        <w:tc>
          <w:tcPr>
            <w:tcW w:w="1083"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c>
          <w:tcPr>
            <w:tcW w:w="997" w:type="dxa"/>
          </w:tcPr>
          <w:p w:rsidR="001B120D" w:rsidRPr="008150B1" w:rsidRDefault="001B120D" w:rsidP="00C42175">
            <w:pPr>
              <w:spacing w:after="0"/>
              <w:rPr>
                <w:sz w:val="18"/>
                <w:szCs w:val="18"/>
              </w:rPr>
            </w:pPr>
          </w:p>
        </w:tc>
        <w:tc>
          <w:tcPr>
            <w:tcW w:w="986" w:type="dxa"/>
          </w:tcPr>
          <w:p w:rsidR="001B120D" w:rsidRPr="008150B1" w:rsidRDefault="001B120D" w:rsidP="00C42175">
            <w:pPr>
              <w:spacing w:after="0"/>
              <w:rPr>
                <w:sz w:val="18"/>
                <w:szCs w:val="18"/>
              </w:rPr>
            </w:pPr>
          </w:p>
        </w:tc>
        <w:tc>
          <w:tcPr>
            <w:tcW w:w="1006" w:type="dxa"/>
          </w:tcPr>
          <w:p w:rsidR="001B120D" w:rsidRPr="008150B1" w:rsidRDefault="001B120D" w:rsidP="00C42175">
            <w:pPr>
              <w:spacing w:after="0"/>
              <w:rPr>
                <w:sz w:val="18"/>
                <w:szCs w:val="18"/>
              </w:rPr>
            </w:pPr>
          </w:p>
        </w:tc>
      </w:tr>
    </w:tbl>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491437" w:rsidP="001B120D">
      <w:pPr>
        <w:rPr>
          <w:i/>
        </w:rPr>
      </w:pPr>
      <w:hyperlink r:id="rId2010" w:history="1">
        <w:r w:rsidR="001B120D">
          <w:rPr>
            <w:rStyle w:val="Hyperlink"/>
            <w:rFonts w:ascii="Arial" w:hAnsi="Arial" w:cs="Arial"/>
            <w:b/>
            <w:sz w:val="24"/>
          </w:rPr>
          <w:t>R4-1809799</w:t>
        </w:r>
      </w:hyperlink>
      <w:r w:rsidR="001B120D">
        <w:rPr>
          <w:b/>
        </w:rPr>
        <w:tab/>
        <w:t>Initial simulation results and discussion on NR PMI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B740D6" w:rsidRDefault="001B120D" w:rsidP="001B120D">
      <w:r w:rsidRPr="00B740D6">
        <w:t>In this contribution, we first provide our initial results for FR1 and FR2 PMI reporting tests. And then, we provide our views on the NR PMI reporting test for further simulation assumptions alignment. We make the following proposals:</w:t>
      </w:r>
    </w:p>
    <w:p w:rsidR="001B120D" w:rsidRPr="00B740D6" w:rsidRDefault="001B120D" w:rsidP="001B120D">
      <w:pPr>
        <w:rPr>
          <w:b/>
        </w:rPr>
      </w:pPr>
      <w:r w:rsidRPr="00B740D6">
        <w:rPr>
          <w:b/>
        </w:rPr>
        <w:t>Proposal 1: Simulation assumptions for NR PMI tests in Table 1.</w:t>
      </w:r>
    </w:p>
    <w:p w:rsidR="001B120D" w:rsidRPr="00B740D6" w:rsidRDefault="001B120D" w:rsidP="001B120D">
      <w:pPr>
        <w:pStyle w:val="Caption"/>
        <w:jc w:val="center"/>
        <w:rPr>
          <w:b w:val="0"/>
        </w:rPr>
      </w:pPr>
      <w:r w:rsidRPr="00B740D6">
        <w:rPr>
          <w:b w:val="0"/>
        </w:rPr>
        <w:t>Table 1 Test parameters for PMI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Parameters</w:t>
            </w:r>
          </w:p>
        </w:tc>
        <w:tc>
          <w:tcPr>
            <w:tcW w:w="2188" w:type="dxa"/>
          </w:tcPr>
          <w:p w:rsidR="001B120D" w:rsidRPr="00B740D6" w:rsidRDefault="001B120D" w:rsidP="00C42175">
            <w:pPr>
              <w:spacing w:after="0"/>
              <w:jc w:val="center"/>
              <w:rPr>
                <w:b/>
                <w:sz w:val="18"/>
                <w:szCs w:val="18"/>
              </w:rPr>
            </w:pPr>
            <w:r w:rsidRPr="00B740D6">
              <w:rPr>
                <w:b/>
                <w:sz w:val="18"/>
                <w:szCs w:val="18"/>
              </w:rPr>
              <w:t>FR1 FDD</w:t>
            </w:r>
          </w:p>
        </w:tc>
        <w:tc>
          <w:tcPr>
            <w:tcW w:w="2160" w:type="dxa"/>
            <w:shd w:val="clear" w:color="auto" w:fill="auto"/>
          </w:tcPr>
          <w:p w:rsidR="001B120D" w:rsidRPr="00B740D6" w:rsidRDefault="001B120D" w:rsidP="00C42175">
            <w:pPr>
              <w:spacing w:after="0"/>
              <w:jc w:val="center"/>
              <w:rPr>
                <w:b/>
                <w:sz w:val="18"/>
                <w:szCs w:val="18"/>
              </w:rPr>
            </w:pPr>
            <w:r w:rsidRPr="00B740D6">
              <w:rPr>
                <w:b/>
                <w:sz w:val="18"/>
                <w:szCs w:val="18"/>
              </w:rPr>
              <w:t>FR1 TDD</w:t>
            </w:r>
          </w:p>
        </w:tc>
        <w:tc>
          <w:tcPr>
            <w:tcW w:w="2335" w:type="dxa"/>
            <w:shd w:val="clear" w:color="auto" w:fill="auto"/>
          </w:tcPr>
          <w:p w:rsidR="001B120D" w:rsidRPr="00B740D6" w:rsidRDefault="001B120D" w:rsidP="00C42175">
            <w:pPr>
              <w:spacing w:after="0"/>
              <w:jc w:val="center"/>
              <w:rPr>
                <w:b/>
                <w:sz w:val="18"/>
                <w:szCs w:val="18"/>
              </w:rPr>
            </w:pPr>
            <w:r w:rsidRPr="00B740D6">
              <w:rPr>
                <w:b/>
                <w:sz w:val="18"/>
                <w:szCs w:val="18"/>
              </w:rPr>
              <w:t>FR2 TDD</w:t>
            </w:r>
          </w:p>
        </w:tc>
      </w:tr>
      <w:tr w:rsidR="001B120D" w:rsidTr="00C42175">
        <w:trPr>
          <w:jc w:val="center"/>
        </w:trPr>
        <w:tc>
          <w:tcPr>
            <w:tcW w:w="2667" w:type="dxa"/>
            <w:shd w:val="clear" w:color="auto" w:fill="auto"/>
          </w:tcPr>
          <w:p w:rsidR="001B120D" w:rsidRPr="00B740D6" w:rsidRDefault="001B120D" w:rsidP="00C42175">
            <w:pPr>
              <w:spacing w:after="0"/>
              <w:jc w:val="center"/>
              <w:rPr>
                <w:b/>
                <w:sz w:val="18"/>
                <w:szCs w:val="18"/>
              </w:rPr>
            </w:pPr>
            <w:r w:rsidRPr="00B740D6">
              <w:rPr>
                <w:b/>
                <w:sz w:val="18"/>
                <w:szCs w:val="18"/>
              </w:rPr>
              <w:t>CBW[MHz]/SCS[KHz]</w:t>
            </w:r>
          </w:p>
        </w:tc>
        <w:tc>
          <w:tcPr>
            <w:tcW w:w="2188" w:type="dxa"/>
          </w:tcPr>
          <w:p w:rsidR="001B120D" w:rsidRPr="00B740D6" w:rsidRDefault="001B120D" w:rsidP="00C42175">
            <w:pPr>
              <w:spacing w:after="0"/>
              <w:jc w:val="center"/>
              <w:rPr>
                <w:sz w:val="18"/>
                <w:szCs w:val="18"/>
              </w:rPr>
            </w:pPr>
            <w:r w:rsidRPr="00B740D6">
              <w:rPr>
                <w:sz w:val="18"/>
                <w:szCs w:val="18"/>
              </w:rPr>
              <w:t>10MHz/15KHz</w:t>
            </w:r>
          </w:p>
          <w:p w:rsidR="001B120D" w:rsidRPr="00B740D6" w:rsidRDefault="001B120D" w:rsidP="00C42175">
            <w:pPr>
              <w:spacing w:after="0"/>
              <w:jc w:val="center"/>
              <w:rPr>
                <w:sz w:val="18"/>
                <w:szCs w:val="18"/>
              </w:rPr>
            </w:pP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40MHz/30KHz</w:t>
            </w:r>
          </w:p>
        </w:tc>
        <w:tc>
          <w:tcPr>
            <w:tcW w:w="2335" w:type="dxa"/>
            <w:shd w:val="clear" w:color="auto" w:fill="auto"/>
          </w:tcPr>
          <w:p w:rsidR="001B120D" w:rsidRPr="00B740D6" w:rsidRDefault="001B120D" w:rsidP="00C42175">
            <w:pPr>
              <w:spacing w:after="0"/>
              <w:jc w:val="center"/>
              <w:rPr>
                <w:sz w:val="18"/>
                <w:szCs w:val="18"/>
              </w:rPr>
            </w:pPr>
            <w:r w:rsidRPr="00B740D6">
              <w:rPr>
                <w:sz w:val="18"/>
                <w:szCs w:val="18"/>
              </w:rPr>
              <w:t>100MHz/120KHz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DL UL configuration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DDDSU</w:t>
            </w:r>
          </w:p>
          <w:p w:rsidR="001B120D" w:rsidRPr="00B740D6" w:rsidRDefault="001B120D" w:rsidP="00C42175">
            <w:pPr>
              <w:spacing w:after="0"/>
              <w:jc w:val="center"/>
              <w:rPr>
                <w:sz w:val="18"/>
                <w:szCs w:val="18"/>
              </w:rPr>
            </w:pPr>
            <w:r w:rsidRPr="00B740D6">
              <w:rPr>
                <w:sz w:val="18"/>
                <w:szCs w:val="18"/>
              </w:rPr>
              <w:t>“S” slot is not scheduled for PDSCH</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Modulation</w:t>
            </w:r>
          </w:p>
        </w:tc>
        <w:tc>
          <w:tcPr>
            <w:tcW w:w="2188" w:type="dxa"/>
          </w:tcPr>
          <w:p w:rsidR="001B120D" w:rsidRPr="00B740D6" w:rsidRDefault="001B120D" w:rsidP="00C42175">
            <w:pPr>
              <w:spacing w:after="0"/>
              <w:jc w:val="center"/>
              <w:rPr>
                <w:sz w:val="18"/>
                <w:szCs w:val="18"/>
              </w:rPr>
            </w:pPr>
            <w:r w:rsidRPr="00B740D6">
              <w:rPr>
                <w:sz w:val="18"/>
                <w:szCs w:val="18"/>
              </w:rPr>
              <w:t>256QAM table</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256QAM table</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64QAM table</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MCS</w:t>
            </w:r>
          </w:p>
        </w:tc>
        <w:tc>
          <w:tcPr>
            <w:tcW w:w="2188" w:type="dxa"/>
          </w:tcPr>
          <w:p w:rsidR="001B120D" w:rsidRPr="00B740D6" w:rsidRDefault="001B120D" w:rsidP="00C42175">
            <w:pPr>
              <w:spacing w:after="0"/>
              <w:jc w:val="center"/>
              <w:rPr>
                <w:sz w:val="18"/>
                <w:szCs w:val="18"/>
              </w:rPr>
            </w:pPr>
            <w:r w:rsidRPr="00B740D6">
              <w:rPr>
                <w:sz w:val="18"/>
                <w:szCs w:val="18"/>
              </w:rPr>
              <w:t>MCS13</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MCS13</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MCS4</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CSI-RS/CSI-IM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[5/0]</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[5/0]</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Propagation channel</w:t>
            </w:r>
          </w:p>
        </w:tc>
        <w:tc>
          <w:tcPr>
            <w:tcW w:w="2188" w:type="dxa"/>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TDL</w:t>
            </w:r>
          </w:p>
          <w:p w:rsidR="001B120D" w:rsidRPr="00B740D6" w:rsidRDefault="001B120D" w:rsidP="00C42175">
            <w:pPr>
              <w:spacing w:after="0"/>
              <w:jc w:val="center"/>
              <w:rPr>
                <w:sz w:val="18"/>
                <w:szCs w:val="18"/>
              </w:rPr>
            </w:pPr>
            <w:r w:rsidRPr="00B740D6">
              <w:rPr>
                <w:sz w:val="18"/>
                <w:szCs w:val="18"/>
              </w:rPr>
              <w:t>30ns, 5Hz</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Correlation and antenna configuration</w:t>
            </w:r>
          </w:p>
        </w:tc>
        <w:tc>
          <w:tcPr>
            <w:tcW w:w="2188" w:type="dxa"/>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8×2</w:t>
            </w:r>
          </w:p>
          <w:p w:rsidR="001B120D" w:rsidRPr="00B740D6" w:rsidRDefault="001B120D" w:rsidP="00C42175">
            <w:pPr>
              <w:spacing w:after="0"/>
              <w:jc w:val="center"/>
              <w:rPr>
                <w:sz w:val="18"/>
                <w:szCs w:val="18"/>
              </w:rPr>
            </w:pPr>
            <w:r w:rsidRPr="00B740D6">
              <w:rPr>
                <w:sz w:val="18"/>
                <w:szCs w:val="18"/>
              </w:rPr>
              <w:t>XPL high</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2×2</w:t>
            </w:r>
          </w:p>
          <w:p w:rsidR="001B120D" w:rsidRPr="00B740D6" w:rsidRDefault="001B120D" w:rsidP="00C42175">
            <w:pPr>
              <w:spacing w:after="0"/>
              <w:jc w:val="center"/>
              <w:rPr>
                <w:sz w:val="18"/>
                <w:szCs w:val="18"/>
              </w:rPr>
            </w:pPr>
            <w:r w:rsidRPr="00B740D6">
              <w:rPr>
                <w:sz w:val="18"/>
                <w:szCs w:val="18"/>
              </w:rPr>
              <w:t>FFS</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Number of Tx CSI-RS ports</w:t>
            </w:r>
          </w:p>
        </w:tc>
        <w:tc>
          <w:tcPr>
            <w:tcW w:w="2188" w:type="dxa"/>
          </w:tcPr>
          <w:p w:rsidR="001B120D" w:rsidRPr="00B740D6" w:rsidRDefault="001B120D" w:rsidP="00C42175">
            <w:pPr>
              <w:spacing w:after="0"/>
              <w:jc w:val="center"/>
              <w:rPr>
                <w:sz w:val="18"/>
                <w:szCs w:val="18"/>
              </w:rPr>
            </w:pPr>
            <w:r w:rsidRPr="00B740D6">
              <w:rPr>
                <w:sz w:val="18"/>
                <w:szCs w:val="18"/>
              </w:rPr>
              <w:t>8</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8</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NZP CSI-RS configuration</w:t>
            </w:r>
          </w:p>
          <w:p w:rsidR="001B120D" w:rsidRPr="00B740D6" w:rsidRDefault="001B120D" w:rsidP="00C42175">
            <w:pPr>
              <w:spacing w:after="0"/>
              <w:jc w:val="center"/>
              <w:rPr>
                <w:b/>
                <w:sz w:val="18"/>
                <w:szCs w:val="18"/>
              </w:rPr>
            </w:pPr>
            <w:r w:rsidRPr="00B740D6">
              <w:rPr>
                <w:b/>
                <w:sz w:val="18"/>
                <w:szCs w:val="18"/>
              </w:rPr>
              <w:t>CDM type/CSIRS resource mapping/CSI-RS-Density</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[FD-CDM4/density 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[FD-CDM4/density 1]</w:t>
            </w:r>
          </w:p>
          <w:p w:rsidR="001B120D" w:rsidRPr="00B740D6" w:rsidRDefault="001B120D" w:rsidP="00C42175">
            <w:pPr>
              <w:spacing w:after="0"/>
              <w:jc w:val="center"/>
              <w:rPr>
                <w:sz w:val="18"/>
                <w:szCs w:val="18"/>
              </w:rPr>
            </w:pP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[FD-CDM2/density 1]</w:t>
            </w:r>
          </w:p>
          <w:p w:rsidR="001B120D" w:rsidRPr="00B740D6" w:rsidRDefault="001B120D" w:rsidP="00C42175">
            <w:pPr>
              <w:spacing w:after="0"/>
              <w:jc w:val="center"/>
              <w:rPr>
                <w:sz w:val="18"/>
                <w:szCs w:val="18"/>
              </w:rPr>
            </w:pP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reportConfigType</w:t>
            </w:r>
          </w:p>
        </w:tc>
        <w:tc>
          <w:tcPr>
            <w:tcW w:w="2188" w:type="dxa"/>
          </w:tcPr>
          <w:p w:rsidR="001B120D" w:rsidRPr="00B740D6" w:rsidRDefault="001B120D" w:rsidP="00C42175">
            <w:pPr>
              <w:spacing w:after="0"/>
              <w:jc w:val="center"/>
              <w:rPr>
                <w:sz w:val="18"/>
                <w:szCs w:val="18"/>
              </w:rPr>
            </w:pPr>
            <w:r w:rsidRPr="00B740D6">
              <w:rPr>
                <w:sz w:val="18"/>
                <w:szCs w:val="18"/>
              </w:rPr>
              <w:t>aperiodic</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aperiodic</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Reporting periodicity and   slot offset</w:t>
            </w:r>
          </w:p>
        </w:tc>
        <w:tc>
          <w:tcPr>
            <w:tcW w:w="2188" w:type="dxa"/>
          </w:tcPr>
          <w:p w:rsidR="001B120D" w:rsidRPr="00B740D6" w:rsidRDefault="001B120D" w:rsidP="00C42175">
            <w:pPr>
              <w:spacing w:after="0"/>
              <w:jc w:val="center"/>
              <w:rPr>
                <w:sz w:val="18"/>
                <w:szCs w:val="18"/>
              </w:rPr>
            </w:pPr>
          </w:p>
          <w:p w:rsidR="001B120D" w:rsidRPr="00B740D6" w:rsidRDefault="001B120D" w:rsidP="00C42175">
            <w:pPr>
              <w:spacing w:after="0"/>
              <w:jc w:val="center"/>
              <w:rPr>
                <w:sz w:val="18"/>
                <w:szCs w:val="18"/>
              </w:rPr>
            </w:pPr>
            <w:r w:rsidRPr="00B740D6">
              <w:rPr>
                <w:sz w:val="18"/>
                <w:szCs w:val="18"/>
              </w:rPr>
              <w:t>[5/1]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[5/1]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Rank</w:t>
            </w:r>
          </w:p>
        </w:tc>
        <w:tc>
          <w:tcPr>
            <w:tcW w:w="2188" w:type="dxa"/>
          </w:tcPr>
          <w:p w:rsidR="001B120D" w:rsidRPr="00B740D6" w:rsidRDefault="001B120D" w:rsidP="00C42175">
            <w:pPr>
              <w:spacing w:after="0"/>
              <w:jc w:val="center"/>
              <w:rPr>
                <w:sz w:val="18"/>
                <w:szCs w:val="18"/>
              </w:rPr>
            </w:pPr>
            <w:r w:rsidRPr="00B740D6">
              <w:rPr>
                <w:sz w:val="18"/>
                <w:szCs w:val="18"/>
              </w:rPr>
              <w:t>2</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Mode</w:t>
            </w:r>
          </w:p>
        </w:tc>
        <w:tc>
          <w:tcPr>
            <w:tcW w:w="2188" w:type="dxa"/>
          </w:tcPr>
          <w:p w:rsidR="001B120D" w:rsidRPr="00B740D6" w:rsidRDefault="001B120D" w:rsidP="00C42175">
            <w:pPr>
              <w:spacing w:after="0"/>
              <w:jc w:val="center"/>
              <w:rPr>
                <w:sz w:val="18"/>
                <w:szCs w:val="18"/>
              </w:rPr>
            </w:pPr>
            <w:r w:rsidRPr="00B740D6">
              <w:rPr>
                <w:sz w:val="18"/>
                <w:szCs w:val="18"/>
              </w:rPr>
              <w:t>1</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1</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Codebook Restriction</w:t>
            </w:r>
          </w:p>
        </w:tc>
        <w:tc>
          <w:tcPr>
            <w:tcW w:w="2188" w:type="dxa"/>
          </w:tcPr>
          <w:p w:rsidR="001B120D" w:rsidRPr="00B740D6" w:rsidRDefault="001B120D" w:rsidP="00C42175">
            <w:pPr>
              <w:spacing w:after="0"/>
              <w:jc w:val="center"/>
              <w:rPr>
                <w:sz w:val="18"/>
                <w:szCs w:val="18"/>
              </w:rPr>
            </w:pPr>
            <w:r w:rsidRPr="00B740D6">
              <w:rPr>
                <w:sz w:val="18"/>
                <w:szCs w:val="18"/>
              </w:rPr>
              <w:t>N/A</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lastRenderedPageBreak/>
              <w:t>(N1, N2)</w:t>
            </w:r>
          </w:p>
        </w:tc>
        <w:tc>
          <w:tcPr>
            <w:tcW w:w="2188" w:type="dxa"/>
          </w:tcPr>
          <w:p w:rsidR="001B120D" w:rsidRPr="00B740D6" w:rsidRDefault="001B120D" w:rsidP="00C42175">
            <w:pPr>
              <w:spacing w:after="0"/>
              <w:jc w:val="center"/>
              <w:rPr>
                <w:sz w:val="18"/>
                <w:szCs w:val="18"/>
              </w:rPr>
            </w:pPr>
            <w:r w:rsidRPr="00B740D6">
              <w:rPr>
                <w:sz w:val="18"/>
                <w:szCs w:val="18"/>
              </w:rPr>
              <w:t>(2, 2)</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(2, 2)</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(O1, O2)</w:t>
            </w:r>
          </w:p>
        </w:tc>
        <w:tc>
          <w:tcPr>
            <w:tcW w:w="2188" w:type="dxa"/>
          </w:tcPr>
          <w:p w:rsidR="001B120D" w:rsidRPr="00B740D6" w:rsidRDefault="001B120D" w:rsidP="00C42175">
            <w:pPr>
              <w:spacing w:after="0"/>
              <w:jc w:val="center"/>
              <w:rPr>
                <w:sz w:val="18"/>
                <w:szCs w:val="18"/>
              </w:rPr>
            </w:pPr>
            <w:r w:rsidRPr="00B740D6">
              <w:rPr>
                <w:sz w:val="18"/>
                <w:szCs w:val="18"/>
              </w:rPr>
              <w:t>(4, 4)</w:t>
            </w:r>
          </w:p>
        </w:tc>
        <w:tc>
          <w:tcPr>
            <w:tcW w:w="2160" w:type="dxa"/>
            <w:shd w:val="clear" w:color="auto" w:fill="auto"/>
          </w:tcPr>
          <w:p w:rsidR="001B120D" w:rsidRPr="00B740D6" w:rsidRDefault="001B120D" w:rsidP="00C42175">
            <w:pPr>
              <w:spacing w:after="0"/>
              <w:jc w:val="center"/>
              <w:rPr>
                <w:sz w:val="18"/>
                <w:szCs w:val="18"/>
              </w:rPr>
            </w:pPr>
            <w:r w:rsidRPr="00B740D6">
              <w:rPr>
                <w:sz w:val="18"/>
                <w:szCs w:val="18"/>
              </w:rPr>
              <w:t>(4, 4)</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N/A</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Reporting granularity  </w:t>
            </w:r>
          </w:p>
        </w:tc>
        <w:tc>
          <w:tcPr>
            <w:tcW w:w="2188" w:type="dxa"/>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 xml:space="preserve">  PTRS presence</w:t>
            </w:r>
          </w:p>
        </w:tc>
        <w:tc>
          <w:tcPr>
            <w:tcW w:w="2188" w:type="dxa"/>
          </w:tcPr>
          <w:p w:rsidR="001B120D" w:rsidRPr="00B740D6" w:rsidRDefault="001B120D" w:rsidP="00C42175">
            <w:pPr>
              <w:spacing w:after="0"/>
              <w:jc w:val="center"/>
              <w:rPr>
                <w:sz w:val="18"/>
                <w:szCs w:val="18"/>
              </w:rPr>
            </w:pPr>
            <w:r w:rsidRPr="00B740D6">
              <w:rPr>
                <w:sz w:val="18"/>
                <w:szCs w:val="18"/>
              </w:rPr>
              <w:t>OFF</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OFF</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ON</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CSI-RS Type</w:t>
            </w:r>
          </w:p>
        </w:tc>
        <w:tc>
          <w:tcPr>
            <w:tcW w:w="2188" w:type="dxa"/>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 NZP CSI-RS for channel measurement</w:t>
            </w:r>
            <w:r w:rsidRPr="00B740D6">
              <w:rPr>
                <w:sz w:val="18"/>
                <w:szCs w:val="18"/>
              </w:rPr>
              <w:br/>
              <w:t>- CSI-IM for interference measurement</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 xml:space="preserve">- NZP CSI-RS for channel measurement </w:t>
            </w:r>
            <w:r w:rsidRPr="00B740D6">
              <w:rPr>
                <w:sz w:val="18"/>
                <w:szCs w:val="18"/>
              </w:rPr>
              <w:br/>
              <w:t>- CSI-IM for interference measurement</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CSI type</w:t>
            </w:r>
          </w:p>
        </w:tc>
        <w:tc>
          <w:tcPr>
            <w:tcW w:w="2188" w:type="dxa"/>
            <w:vAlign w:val="bottom"/>
          </w:tcPr>
          <w:p w:rsidR="001B120D" w:rsidRPr="00B740D6" w:rsidRDefault="001B120D" w:rsidP="00C42175">
            <w:pPr>
              <w:spacing w:after="0"/>
              <w:jc w:val="center"/>
              <w:rPr>
                <w:sz w:val="18"/>
                <w:szCs w:val="18"/>
              </w:rPr>
            </w:pPr>
            <w:r w:rsidRPr="00B740D6">
              <w:rPr>
                <w:sz w:val="18"/>
                <w:szCs w:val="18"/>
              </w:rPr>
              <w:t>Type I single-panel</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Type I single-panel</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PMI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r w:rsidR="001B120D" w:rsidTr="00C42175">
        <w:trPr>
          <w:jc w:val="center"/>
        </w:trPr>
        <w:tc>
          <w:tcPr>
            <w:tcW w:w="2667" w:type="dxa"/>
            <w:shd w:val="clear" w:color="auto" w:fill="auto"/>
            <w:vAlign w:val="bottom"/>
          </w:tcPr>
          <w:p w:rsidR="001B120D" w:rsidRPr="00B740D6" w:rsidRDefault="001B120D" w:rsidP="00C42175">
            <w:pPr>
              <w:spacing w:after="0"/>
              <w:jc w:val="center"/>
              <w:rPr>
                <w:b/>
                <w:sz w:val="18"/>
                <w:szCs w:val="18"/>
              </w:rPr>
            </w:pPr>
            <w:r w:rsidRPr="00B740D6">
              <w:rPr>
                <w:b/>
                <w:sz w:val="18"/>
                <w:szCs w:val="18"/>
              </w:rPr>
              <w:t>CQI frequency granularity</w:t>
            </w:r>
          </w:p>
        </w:tc>
        <w:tc>
          <w:tcPr>
            <w:tcW w:w="2188" w:type="dxa"/>
            <w:vAlign w:val="bottom"/>
          </w:tcPr>
          <w:p w:rsidR="001B120D" w:rsidRPr="00B740D6" w:rsidRDefault="001B120D" w:rsidP="00C42175">
            <w:pPr>
              <w:spacing w:after="0"/>
              <w:jc w:val="center"/>
              <w:rPr>
                <w:sz w:val="18"/>
                <w:szCs w:val="18"/>
              </w:rPr>
            </w:pPr>
            <w:r w:rsidRPr="00B740D6">
              <w:rPr>
                <w:sz w:val="18"/>
                <w:szCs w:val="18"/>
              </w:rPr>
              <w:t>Wideband</w:t>
            </w:r>
          </w:p>
        </w:tc>
        <w:tc>
          <w:tcPr>
            <w:tcW w:w="2160"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c>
          <w:tcPr>
            <w:tcW w:w="2335" w:type="dxa"/>
            <w:shd w:val="clear" w:color="auto" w:fill="auto"/>
            <w:vAlign w:val="bottom"/>
          </w:tcPr>
          <w:p w:rsidR="001B120D" w:rsidRPr="00B740D6" w:rsidRDefault="001B120D" w:rsidP="00C42175">
            <w:pPr>
              <w:spacing w:after="0"/>
              <w:jc w:val="center"/>
              <w:rPr>
                <w:sz w:val="18"/>
                <w:szCs w:val="18"/>
              </w:rPr>
            </w:pPr>
            <w:r w:rsidRPr="00B740D6">
              <w:rPr>
                <w:sz w:val="18"/>
                <w:szCs w:val="18"/>
              </w:rPr>
              <w:t>Wideband</w:t>
            </w:r>
          </w:p>
        </w:tc>
      </w:tr>
    </w:tbl>
    <w:p w:rsidR="001B120D" w:rsidRPr="002E6162" w:rsidRDefault="001B120D" w:rsidP="001B120D">
      <w:pPr>
        <w:tabs>
          <w:tab w:val="left" w:pos="993"/>
          <w:tab w:val="left" w:pos="1276"/>
        </w:tabs>
        <w:ind w:left="1276" w:hanging="1276"/>
        <w:rPr>
          <w:rFonts w:eastAsia="Batang"/>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11" w:history="1">
        <w:r w:rsidR="001B120D">
          <w:rPr>
            <w:rStyle w:val="Hyperlink"/>
            <w:rFonts w:ascii="Arial" w:hAnsi="Arial" w:cs="Arial"/>
            <w:b/>
            <w:sz w:val="24"/>
          </w:rPr>
          <w:t>R4-1809969</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12" w:history="1">
        <w:r>
          <w:rPr>
            <w:rStyle w:val="Hyperlink"/>
            <w:rFonts w:ascii="Arial" w:hAnsi="Arial" w:cs="Arial"/>
            <w:b/>
          </w:rPr>
          <w:t>R4-1811353</w:t>
        </w:r>
      </w:hyperlink>
      <w:r>
        <w:rPr>
          <w:rFonts w:ascii="Arial" w:hAnsi="Arial" w:cs="Arial"/>
          <w:b/>
        </w:rPr>
        <w:t xml:space="preserve"> (from </w:t>
      </w:r>
      <w:hyperlink r:id="rId2013" w:history="1">
        <w:r>
          <w:rPr>
            <w:rStyle w:val="Hyperlink"/>
            <w:rFonts w:ascii="Arial" w:hAnsi="Arial" w:cs="Arial"/>
            <w:b/>
          </w:rPr>
          <w:t>R4-1809969)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14" w:history="1">
        <w:r w:rsidR="001B120D">
          <w:rPr>
            <w:rStyle w:val="Hyperlink"/>
            <w:rFonts w:ascii="Arial" w:hAnsi="Arial" w:cs="Arial"/>
            <w:b/>
            <w:sz w:val="24"/>
          </w:rPr>
          <w:t>R4-1811353</w:t>
        </w:r>
      </w:hyperlink>
      <w:r w:rsidR="001B120D">
        <w:rPr>
          <w:b/>
        </w:rPr>
        <w:tab/>
        <w:t>Test case design for PMI test cases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0F5271" w:rsidRDefault="001B120D" w:rsidP="001B120D">
      <w:r w:rsidRPr="000F5271">
        <w:t>In this contribution, we provided initial simulation results for PMI test cases with below observations:</w:t>
      </w:r>
    </w:p>
    <w:p w:rsidR="001B120D" w:rsidRPr="000F5271" w:rsidRDefault="001B120D" w:rsidP="001B120D">
      <w:r w:rsidRPr="000F5271">
        <w:t>For proper MCS selection, we observed that SNR points at 70% TP with rank1 transmission for following PMI is lower than 0dB which is not favourable to introduce test cases. With above observations, we proposed to use MCS 13 Rank1 for 4Tx test cases and MCS 13 rank2 for 8Tx test cases in FR1.</w:t>
      </w:r>
    </w:p>
    <w:p w:rsidR="001B120D" w:rsidRPr="000F5271" w:rsidRDefault="001B120D" w:rsidP="001B120D">
      <w:r w:rsidRPr="000F5271">
        <w:lastRenderedPageBreak/>
        <w:t>For test metric and test point, it’s feasible reusing LTE test metric and test point to differentiate different UE behaviours and PMI reporting accuracy in FR1.</w:t>
      </w:r>
    </w:p>
    <w:p w:rsidR="001B120D" w:rsidRPr="000F5271" w:rsidRDefault="001B120D" w:rsidP="001B120D">
      <w:pPr>
        <w:rPr>
          <w:b/>
        </w:rPr>
      </w:pPr>
      <w:r w:rsidRPr="000F5271">
        <w:rPr>
          <w:b/>
        </w:rPr>
        <w:t>P1: Using sub-band mode for 4Tx PMI test cases</w:t>
      </w:r>
    </w:p>
    <w:p w:rsidR="001B120D" w:rsidRPr="000F5271" w:rsidRDefault="001B120D" w:rsidP="001B120D">
      <w:pPr>
        <w:rPr>
          <w:b/>
        </w:rPr>
      </w:pPr>
      <w:r w:rsidRPr="000F5271">
        <w:rPr>
          <w:b/>
        </w:rPr>
        <w:t>P2: Using (N1, N2) =(2,2), (O1,O2) = (4,4) for 8ports PMI test cases</w:t>
      </w:r>
    </w:p>
    <w:p w:rsidR="001B120D" w:rsidRPr="000F5271" w:rsidRDefault="001B120D" w:rsidP="001B120D">
      <w:pPr>
        <w:rPr>
          <w:b/>
        </w:rPr>
      </w:pPr>
      <w:r w:rsidRPr="000F5271">
        <w:rPr>
          <w:b/>
        </w:rPr>
        <w:t>P3: Using MCS 13 Rank1 for 4Tx PMI test cases, MCS 13 Rank2 for 8Tx PMI test cases</w:t>
      </w:r>
    </w:p>
    <w:p w:rsidR="001B120D" w:rsidRPr="000F5271" w:rsidRDefault="001B120D" w:rsidP="001B120D">
      <w:pPr>
        <w:rPr>
          <w:b/>
        </w:rPr>
      </w:pPr>
      <w:r w:rsidRPr="000F5271">
        <w:rPr>
          <w:b/>
        </w:rPr>
        <w:t>P4: Reusing LTE test metric and test point at least for FR1 test PMI test cases: Relative Throughput ratio between following PMI and random PMI at SNR point corresponding to 70% TP with follow PMI.</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Pr="007F44A3" w:rsidRDefault="001B120D" w:rsidP="001B120D">
      <w:pPr>
        <w:rPr>
          <w:rFonts w:ascii="Arial" w:hAnsi="Arial" w:cs="Arial"/>
          <w:b/>
          <w:i/>
          <w:color w:val="C00000"/>
          <w:sz w:val="24"/>
          <w:szCs w:val="24"/>
        </w:rPr>
      </w:pPr>
      <w:r w:rsidRPr="007F44A3">
        <w:rPr>
          <w:rFonts w:ascii="Arial" w:hAnsi="Arial" w:cs="Arial" w:hint="eastAsia"/>
          <w:b/>
          <w:i/>
          <w:color w:val="C00000"/>
          <w:sz w:val="24"/>
          <w:szCs w:val="24"/>
        </w:rPr>
        <w:t>RI</w:t>
      </w:r>
    </w:p>
    <w:p w:rsidR="001B120D" w:rsidRDefault="001B120D" w:rsidP="001B120D">
      <w:pPr>
        <w:rPr>
          <w:lang w:eastAsia="zh-CN"/>
        </w:rPr>
      </w:pPr>
      <w:r w:rsidRPr="008150B1">
        <w:rPr>
          <w:rFonts w:hint="eastAsia"/>
        </w:rPr>
        <w:t>------</w:t>
      </w:r>
      <w:r>
        <w:rPr>
          <w:rFonts w:hint="eastAsia"/>
          <w:lang w:eastAsia="zh-CN"/>
        </w:rPr>
        <w:t>-------------------------------------- Open issues -----------------------------------------------------------</w:t>
      </w:r>
    </w:p>
    <w:p w:rsidR="001B120D"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eastAsia="zh-CN"/>
        </w:rPr>
        <w:t>RI test configuration:</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t>China Telecomm: For RI test cases with 4Tx 4Rx, the simulation results for fixed rank 3 and rank 4 should also be collected, in order to help decide the final test metric.</w:t>
      </w:r>
    </w:p>
    <w:p w:rsidR="001B120D" w:rsidRPr="008E2A6E" w:rsidRDefault="001B120D" w:rsidP="005E75E4">
      <w:pPr>
        <w:pStyle w:val="ListParagraph"/>
        <w:numPr>
          <w:ilvl w:val="1"/>
          <w:numId w:val="231"/>
        </w:numPr>
        <w:overflowPunct w:val="0"/>
        <w:autoSpaceDE w:val="0"/>
        <w:autoSpaceDN w:val="0"/>
        <w:adjustRightInd w:val="0"/>
        <w:spacing w:after="180" w:line="240" w:lineRule="auto"/>
        <w:contextualSpacing w:val="0"/>
        <w:rPr>
          <w:rFonts w:ascii="Times New Roman" w:hAnsi="Times New Roman"/>
          <w:lang w:eastAsia="zh-CN"/>
        </w:rPr>
      </w:pPr>
      <w:r w:rsidRPr="008E2A6E">
        <w:rPr>
          <w:rFonts w:ascii="Times New Roman" w:hAnsi="Times New Roman"/>
          <w:lang w:val="en-GB" w:eastAsia="zh-CN"/>
        </w:rPr>
        <w:t>QC: For FR2, test point 0dB and 20 dB</w:t>
      </w:r>
    </w:p>
    <w:p w:rsidR="001B120D" w:rsidRDefault="001B120D" w:rsidP="001B120D">
      <w:pPr>
        <w:rPr>
          <w:lang w:eastAsia="zh-CN"/>
        </w:rPr>
      </w:pPr>
    </w:p>
    <w:p w:rsidR="001B120D" w:rsidRPr="008150B1" w:rsidRDefault="001B120D" w:rsidP="001B120D">
      <w:pPr>
        <w:rPr>
          <w:lang w:eastAsia="zh-CN"/>
        </w:rPr>
      </w:pPr>
      <w:r>
        <w:rPr>
          <w:rFonts w:hint="eastAsia"/>
          <w:lang w:eastAsia="zh-CN"/>
        </w:rPr>
        <w:t>------------------------------------------------------------------------------------------------------------------------</w:t>
      </w:r>
    </w:p>
    <w:p w:rsidR="001B120D" w:rsidRDefault="00491437" w:rsidP="001B120D">
      <w:pPr>
        <w:rPr>
          <w:i/>
        </w:rPr>
      </w:pPr>
      <w:hyperlink r:id="rId2015" w:history="1">
        <w:r w:rsidR="001B120D">
          <w:rPr>
            <w:rStyle w:val="Hyperlink"/>
            <w:rFonts w:ascii="Arial" w:hAnsi="Arial" w:cs="Arial"/>
            <w:b/>
            <w:sz w:val="24"/>
          </w:rPr>
          <w:t>R4-1809800</w:t>
        </w:r>
      </w:hyperlink>
      <w:r w:rsidR="001B120D">
        <w:rPr>
          <w:b/>
        </w:rPr>
        <w:tab/>
        <w:t>Initial simulation results and discussion on NR RI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8E1233" w:rsidRDefault="001B120D" w:rsidP="001B120D">
      <w:r w:rsidRPr="008E1233">
        <w:t>In this contribution, we first provide our initial results for FR1 RI reporting tests. And then, we provide our views on the NR RI reporting test for further simulation assumptions alignment. We make the following proposals:</w:t>
      </w:r>
    </w:p>
    <w:p w:rsidR="001B120D" w:rsidRPr="008E1233" w:rsidRDefault="001B120D" w:rsidP="001B120D">
      <w:r w:rsidRPr="008E1233">
        <w:t>Proposal 1: Simulation assumptions for NR RI tests in Table 1.</w:t>
      </w:r>
    </w:p>
    <w:p w:rsidR="001B120D" w:rsidRPr="008E1233" w:rsidRDefault="001B120D" w:rsidP="001B120D">
      <w:pPr>
        <w:jc w:val="center"/>
      </w:pPr>
      <w:r w:rsidRPr="008E1233">
        <w:t>Table 1 Test parameters for RI reporting performance requirements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67"/>
        <w:gridCol w:w="2188"/>
        <w:gridCol w:w="2160"/>
        <w:gridCol w:w="2335"/>
      </w:tblGrid>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Parameters</w:t>
            </w:r>
          </w:p>
        </w:tc>
        <w:tc>
          <w:tcPr>
            <w:tcW w:w="2188" w:type="dxa"/>
          </w:tcPr>
          <w:p w:rsidR="001B120D" w:rsidRPr="008E1233" w:rsidRDefault="001B120D" w:rsidP="00C42175">
            <w:pPr>
              <w:spacing w:after="0"/>
              <w:rPr>
                <w:b/>
                <w:sz w:val="18"/>
                <w:szCs w:val="18"/>
              </w:rPr>
            </w:pPr>
            <w:r w:rsidRPr="008E1233">
              <w:rPr>
                <w:b/>
                <w:sz w:val="18"/>
                <w:szCs w:val="18"/>
              </w:rPr>
              <w:t>FR1 FDD</w:t>
            </w:r>
          </w:p>
        </w:tc>
        <w:tc>
          <w:tcPr>
            <w:tcW w:w="2160" w:type="dxa"/>
            <w:shd w:val="clear" w:color="auto" w:fill="auto"/>
          </w:tcPr>
          <w:p w:rsidR="001B120D" w:rsidRPr="008E1233" w:rsidRDefault="001B120D" w:rsidP="00C42175">
            <w:pPr>
              <w:spacing w:after="0"/>
              <w:rPr>
                <w:b/>
                <w:sz w:val="18"/>
                <w:szCs w:val="18"/>
              </w:rPr>
            </w:pPr>
            <w:r w:rsidRPr="008E1233">
              <w:rPr>
                <w:b/>
                <w:sz w:val="18"/>
                <w:szCs w:val="18"/>
              </w:rPr>
              <w:t>FR1 TDD</w:t>
            </w:r>
          </w:p>
        </w:tc>
        <w:tc>
          <w:tcPr>
            <w:tcW w:w="2335" w:type="dxa"/>
            <w:shd w:val="clear" w:color="auto" w:fill="auto"/>
          </w:tcPr>
          <w:p w:rsidR="001B120D" w:rsidRPr="008E1233" w:rsidRDefault="001B120D" w:rsidP="00C42175">
            <w:pPr>
              <w:spacing w:after="0"/>
              <w:rPr>
                <w:b/>
                <w:sz w:val="18"/>
                <w:szCs w:val="18"/>
              </w:rPr>
            </w:pPr>
            <w:r w:rsidRPr="008E1233">
              <w:rPr>
                <w:b/>
                <w:sz w:val="18"/>
                <w:szCs w:val="18"/>
              </w:rPr>
              <w:t>FR2 TDD</w:t>
            </w:r>
          </w:p>
        </w:tc>
      </w:tr>
      <w:tr w:rsidR="001B120D" w:rsidRPr="008E1233" w:rsidTr="00C42175">
        <w:trPr>
          <w:jc w:val="center"/>
        </w:trPr>
        <w:tc>
          <w:tcPr>
            <w:tcW w:w="2667" w:type="dxa"/>
            <w:shd w:val="clear" w:color="auto" w:fill="auto"/>
          </w:tcPr>
          <w:p w:rsidR="001B120D" w:rsidRPr="008E1233" w:rsidRDefault="001B120D" w:rsidP="00C42175">
            <w:pPr>
              <w:spacing w:after="0"/>
              <w:rPr>
                <w:b/>
                <w:sz w:val="18"/>
                <w:szCs w:val="18"/>
              </w:rPr>
            </w:pPr>
            <w:r w:rsidRPr="008E1233">
              <w:rPr>
                <w:b/>
                <w:sz w:val="18"/>
                <w:szCs w:val="18"/>
              </w:rPr>
              <w:t>CBW[MHz]/SCS[KHz]</w:t>
            </w:r>
          </w:p>
        </w:tc>
        <w:tc>
          <w:tcPr>
            <w:tcW w:w="2188" w:type="dxa"/>
          </w:tcPr>
          <w:p w:rsidR="001B120D" w:rsidRPr="008E1233" w:rsidRDefault="001B120D" w:rsidP="00C42175">
            <w:pPr>
              <w:spacing w:after="0"/>
              <w:rPr>
                <w:sz w:val="18"/>
                <w:szCs w:val="18"/>
              </w:rPr>
            </w:pPr>
            <w:r w:rsidRPr="008E1233">
              <w:rPr>
                <w:sz w:val="18"/>
                <w:szCs w:val="18"/>
              </w:rPr>
              <w:t>10MHz/15KHz</w:t>
            </w:r>
          </w:p>
          <w:p w:rsidR="001B120D" w:rsidRPr="008E1233" w:rsidRDefault="001B120D" w:rsidP="00C42175">
            <w:pPr>
              <w:spacing w:after="0"/>
              <w:rPr>
                <w:sz w:val="18"/>
                <w:szCs w:val="18"/>
              </w:rPr>
            </w:pPr>
          </w:p>
        </w:tc>
        <w:tc>
          <w:tcPr>
            <w:tcW w:w="2160" w:type="dxa"/>
            <w:shd w:val="clear" w:color="auto" w:fill="auto"/>
          </w:tcPr>
          <w:p w:rsidR="001B120D" w:rsidRPr="008E1233" w:rsidRDefault="001B120D" w:rsidP="00C42175">
            <w:pPr>
              <w:spacing w:after="0"/>
              <w:rPr>
                <w:sz w:val="18"/>
                <w:szCs w:val="18"/>
              </w:rPr>
            </w:pPr>
            <w:r w:rsidRPr="008E1233">
              <w:rPr>
                <w:sz w:val="18"/>
                <w:szCs w:val="18"/>
              </w:rPr>
              <w:t>40MHz/30KHz</w:t>
            </w:r>
          </w:p>
        </w:tc>
        <w:tc>
          <w:tcPr>
            <w:tcW w:w="2335" w:type="dxa"/>
            <w:shd w:val="clear" w:color="auto" w:fill="auto"/>
          </w:tcPr>
          <w:p w:rsidR="001B120D" w:rsidRPr="008E1233" w:rsidRDefault="001B120D" w:rsidP="00C42175">
            <w:pPr>
              <w:spacing w:after="0"/>
              <w:rPr>
                <w:sz w:val="18"/>
                <w:szCs w:val="18"/>
              </w:rPr>
            </w:pPr>
            <w:r w:rsidRPr="008E1233">
              <w:rPr>
                <w:sz w:val="18"/>
                <w:szCs w:val="18"/>
              </w:rPr>
              <w:t>100MHz/120KHz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DL UL configuration</w:t>
            </w:r>
          </w:p>
        </w:tc>
        <w:tc>
          <w:tcPr>
            <w:tcW w:w="2188" w:type="dxa"/>
          </w:tcPr>
          <w:p w:rsidR="001B120D" w:rsidRPr="008E1233" w:rsidRDefault="001B120D" w:rsidP="00C42175">
            <w:pPr>
              <w:spacing w:after="0"/>
              <w:rPr>
                <w:sz w:val="18"/>
                <w:szCs w:val="18"/>
              </w:rPr>
            </w:pPr>
            <w:r w:rsidRPr="008E1233">
              <w:rPr>
                <w:sz w:val="18"/>
                <w:szCs w:val="18"/>
              </w:rPr>
              <w:t>N/A</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DDDSU</w:t>
            </w:r>
          </w:p>
          <w:p w:rsidR="001B120D" w:rsidRPr="008E1233" w:rsidRDefault="001B120D" w:rsidP="00C42175">
            <w:pPr>
              <w:spacing w:after="0"/>
              <w:rPr>
                <w:sz w:val="18"/>
                <w:szCs w:val="18"/>
              </w:rPr>
            </w:pPr>
            <w:r w:rsidRPr="008E1233">
              <w:rPr>
                <w:sz w:val="18"/>
                <w:szCs w:val="18"/>
              </w:rPr>
              <w:t>“S” slot is not scheduled for PDSCH</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Modulation</w:t>
            </w:r>
          </w:p>
        </w:tc>
        <w:tc>
          <w:tcPr>
            <w:tcW w:w="2188" w:type="dxa"/>
          </w:tcPr>
          <w:p w:rsidR="001B120D" w:rsidRPr="008E1233" w:rsidRDefault="001B120D" w:rsidP="00C42175">
            <w:pPr>
              <w:spacing w:after="0"/>
              <w:rPr>
                <w:sz w:val="18"/>
                <w:szCs w:val="18"/>
              </w:rPr>
            </w:pPr>
            <w:r w:rsidRPr="008E1233">
              <w:rPr>
                <w:sz w:val="18"/>
                <w:szCs w:val="18"/>
              </w:rPr>
              <w:t>256QAM table</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256QAM table</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64QAM table</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CSI-RS/CSI-IM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[5/0]</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[5/0]</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[5/0]</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Propagation channel</w:t>
            </w:r>
          </w:p>
        </w:tc>
        <w:tc>
          <w:tcPr>
            <w:tcW w:w="2188" w:type="dxa"/>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TDL</w:t>
            </w:r>
          </w:p>
          <w:p w:rsidR="001B120D" w:rsidRPr="008E1233" w:rsidRDefault="001B120D" w:rsidP="00C42175">
            <w:pPr>
              <w:spacing w:after="0"/>
              <w:rPr>
                <w:sz w:val="18"/>
                <w:szCs w:val="18"/>
              </w:rPr>
            </w:pPr>
            <w:r w:rsidRPr="008E1233">
              <w:rPr>
                <w:sz w:val="18"/>
                <w:szCs w:val="18"/>
              </w:rPr>
              <w:t>30ns, 5Hz</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Correlation and antenna configuration</w:t>
            </w:r>
          </w:p>
        </w:tc>
        <w:tc>
          <w:tcPr>
            <w:tcW w:w="2188" w:type="dxa"/>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ULA Low</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2×2</w:t>
            </w:r>
          </w:p>
          <w:p w:rsidR="001B120D" w:rsidRPr="008E1233" w:rsidRDefault="001B120D" w:rsidP="00C42175">
            <w:pPr>
              <w:spacing w:after="0"/>
              <w:rPr>
                <w:sz w:val="18"/>
                <w:szCs w:val="18"/>
              </w:rPr>
            </w:pPr>
            <w:r w:rsidRPr="008E1233">
              <w:rPr>
                <w:sz w:val="18"/>
                <w:szCs w:val="18"/>
              </w:rPr>
              <w:t>FFS</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Number of Tx CSI-RS ports</w:t>
            </w:r>
          </w:p>
        </w:tc>
        <w:tc>
          <w:tcPr>
            <w:tcW w:w="2188" w:type="dxa"/>
          </w:tcPr>
          <w:p w:rsidR="001B120D" w:rsidRPr="008E1233" w:rsidRDefault="001B120D" w:rsidP="00C42175">
            <w:pPr>
              <w:spacing w:after="0"/>
              <w:rPr>
                <w:sz w:val="18"/>
                <w:szCs w:val="18"/>
              </w:rPr>
            </w:pPr>
            <w:r w:rsidRPr="008E1233">
              <w:rPr>
                <w:sz w:val="18"/>
                <w:szCs w:val="18"/>
              </w:rPr>
              <w:t>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NZP CSI-RS configuration</w:t>
            </w:r>
          </w:p>
          <w:p w:rsidR="001B120D" w:rsidRPr="008E1233" w:rsidRDefault="001B120D" w:rsidP="00C42175">
            <w:pPr>
              <w:spacing w:after="0"/>
              <w:rPr>
                <w:b/>
                <w:sz w:val="18"/>
                <w:szCs w:val="18"/>
              </w:rPr>
            </w:pPr>
            <w:r w:rsidRPr="008E1233">
              <w:rPr>
                <w:b/>
                <w:sz w:val="18"/>
                <w:szCs w:val="18"/>
              </w:rPr>
              <w:t>CDM type/CSIRS resource mapping/CSI-RS-Density</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[FD-CDM4/density 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[FD-CDM4/density 1]</w:t>
            </w:r>
          </w:p>
          <w:p w:rsidR="001B120D" w:rsidRPr="008E1233" w:rsidRDefault="001B120D" w:rsidP="00C42175">
            <w:pPr>
              <w:spacing w:after="0"/>
              <w:rPr>
                <w:sz w:val="18"/>
                <w:szCs w:val="18"/>
              </w:rPr>
            </w:pP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[FD-CDM2/density 1]</w:t>
            </w:r>
          </w:p>
          <w:p w:rsidR="001B120D" w:rsidRPr="008E1233" w:rsidRDefault="001B120D" w:rsidP="00C42175">
            <w:pPr>
              <w:spacing w:after="0"/>
              <w:rPr>
                <w:sz w:val="18"/>
                <w:szCs w:val="18"/>
              </w:rPr>
            </w:pP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reportConfigType</w:t>
            </w:r>
          </w:p>
        </w:tc>
        <w:tc>
          <w:tcPr>
            <w:tcW w:w="2188" w:type="dxa"/>
          </w:tcPr>
          <w:p w:rsidR="001B120D" w:rsidRPr="008E1233" w:rsidRDefault="001B120D" w:rsidP="00C42175">
            <w:pPr>
              <w:spacing w:after="0"/>
              <w:rPr>
                <w:sz w:val="18"/>
                <w:szCs w:val="18"/>
              </w:rPr>
            </w:pPr>
            <w:r w:rsidRPr="008E1233">
              <w:rPr>
                <w:sz w:val="18"/>
                <w:szCs w:val="18"/>
              </w:rPr>
              <w:t>periodic</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periodic</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lastRenderedPageBreak/>
              <w:t>Reporting periodicity and   slot offset</w:t>
            </w:r>
          </w:p>
        </w:tc>
        <w:tc>
          <w:tcPr>
            <w:tcW w:w="2188" w:type="dxa"/>
          </w:tcPr>
          <w:p w:rsidR="001B120D" w:rsidRPr="008E1233" w:rsidRDefault="001B120D" w:rsidP="00C42175">
            <w:pPr>
              <w:spacing w:after="0"/>
              <w:rPr>
                <w:sz w:val="18"/>
                <w:szCs w:val="18"/>
              </w:rPr>
            </w:pPr>
          </w:p>
          <w:p w:rsidR="001B120D" w:rsidRPr="008E1233" w:rsidRDefault="001B120D" w:rsidP="00C42175">
            <w:pPr>
              <w:spacing w:after="0"/>
              <w:rPr>
                <w:sz w:val="18"/>
                <w:szCs w:val="18"/>
              </w:rPr>
            </w:pPr>
            <w:r w:rsidRPr="008E1233">
              <w:rPr>
                <w:sz w:val="18"/>
                <w:szCs w:val="18"/>
              </w:rPr>
              <w:t>[5/1]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[5/1]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[5/1]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Rank</w:t>
            </w:r>
          </w:p>
        </w:tc>
        <w:tc>
          <w:tcPr>
            <w:tcW w:w="2188" w:type="dxa"/>
          </w:tcPr>
          <w:p w:rsidR="001B120D" w:rsidRPr="008E1233" w:rsidRDefault="001B120D" w:rsidP="00C42175">
            <w:pPr>
              <w:spacing w:after="0"/>
              <w:rPr>
                <w:sz w:val="18"/>
                <w:szCs w:val="18"/>
              </w:rPr>
            </w:pPr>
            <w:r w:rsidRPr="008E1233">
              <w:rPr>
                <w:sz w:val="18"/>
                <w:szCs w:val="18"/>
              </w:rPr>
              <w:t>1, 2</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1, 2</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1, 2</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Codebook Restriction</w:t>
            </w:r>
          </w:p>
        </w:tc>
        <w:tc>
          <w:tcPr>
            <w:tcW w:w="2188" w:type="dxa"/>
          </w:tcPr>
          <w:p w:rsidR="001B120D" w:rsidRPr="008E1233" w:rsidRDefault="001B120D" w:rsidP="00C42175">
            <w:pPr>
              <w:spacing w:after="0"/>
              <w:rPr>
                <w:sz w:val="18"/>
                <w:szCs w:val="18"/>
              </w:rPr>
            </w:pPr>
            <w:r w:rsidRPr="008E1233">
              <w:rPr>
                <w:sz w:val="18"/>
                <w:szCs w:val="18"/>
              </w:rPr>
              <w:t>010011</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010011</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FRC</w:t>
            </w:r>
          </w:p>
        </w:tc>
        <w:tc>
          <w:tcPr>
            <w:tcW w:w="2188" w:type="dxa"/>
          </w:tcPr>
          <w:p w:rsidR="001B120D" w:rsidRPr="008E1233" w:rsidRDefault="001B120D" w:rsidP="00C42175">
            <w:pPr>
              <w:spacing w:after="0"/>
              <w:rPr>
                <w:sz w:val="18"/>
                <w:szCs w:val="18"/>
              </w:rPr>
            </w:pPr>
            <w:r w:rsidRPr="008E1233">
              <w:rPr>
                <w:sz w:val="18"/>
                <w:szCs w:val="18"/>
              </w:rPr>
              <w:t>Follow CQI/PMI</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Follow CQI/PMI</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Reporting granularity  </w:t>
            </w:r>
          </w:p>
        </w:tc>
        <w:tc>
          <w:tcPr>
            <w:tcW w:w="2188" w:type="dxa"/>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 xml:space="preserve">  PTRS presence</w:t>
            </w:r>
          </w:p>
        </w:tc>
        <w:tc>
          <w:tcPr>
            <w:tcW w:w="2188" w:type="dxa"/>
          </w:tcPr>
          <w:p w:rsidR="001B120D" w:rsidRPr="008E1233" w:rsidRDefault="001B120D" w:rsidP="00C42175">
            <w:pPr>
              <w:spacing w:after="0"/>
              <w:rPr>
                <w:sz w:val="18"/>
                <w:szCs w:val="18"/>
              </w:rPr>
            </w:pPr>
            <w:r w:rsidRPr="008E1233">
              <w:rPr>
                <w:sz w:val="18"/>
                <w:szCs w:val="18"/>
              </w:rPr>
              <w:t>OFF</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OFF</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ON</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CSI-RS Type</w:t>
            </w:r>
          </w:p>
        </w:tc>
        <w:tc>
          <w:tcPr>
            <w:tcW w:w="2188" w:type="dxa"/>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 NZP CSI-RS for channel measurement</w:t>
            </w:r>
            <w:r w:rsidRPr="008E1233">
              <w:rPr>
                <w:sz w:val="18"/>
                <w:szCs w:val="18"/>
              </w:rPr>
              <w:br/>
              <w:t>- CSI-IM for interference measurement</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 xml:space="preserve">- NZP CSI-RS for channel measurement </w:t>
            </w:r>
            <w:r w:rsidRPr="008E1233">
              <w:rPr>
                <w:sz w:val="18"/>
                <w:szCs w:val="18"/>
              </w:rPr>
              <w:br/>
              <w:t>- CSI-IM for interference measurement</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CSI type</w:t>
            </w:r>
          </w:p>
        </w:tc>
        <w:tc>
          <w:tcPr>
            <w:tcW w:w="2188" w:type="dxa"/>
            <w:vAlign w:val="bottom"/>
          </w:tcPr>
          <w:p w:rsidR="001B120D" w:rsidRPr="008E1233" w:rsidRDefault="001B120D" w:rsidP="00C42175">
            <w:pPr>
              <w:spacing w:after="0"/>
              <w:rPr>
                <w:sz w:val="18"/>
                <w:szCs w:val="18"/>
              </w:rPr>
            </w:pPr>
            <w:r w:rsidRPr="008E1233">
              <w:rPr>
                <w:sz w:val="18"/>
                <w:szCs w:val="18"/>
              </w:rPr>
              <w:t>Type I single-panel</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Type I single-panel</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PMI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r w:rsidR="001B120D" w:rsidRPr="008E1233" w:rsidTr="00C42175">
        <w:trPr>
          <w:jc w:val="center"/>
        </w:trPr>
        <w:tc>
          <w:tcPr>
            <w:tcW w:w="2667" w:type="dxa"/>
            <w:shd w:val="clear" w:color="auto" w:fill="auto"/>
            <w:vAlign w:val="bottom"/>
          </w:tcPr>
          <w:p w:rsidR="001B120D" w:rsidRPr="008E1233" w:rsidRDefault="001B120D" w:rsidP="00C42175">
            <w:pPr>
              <w:spacing w:after="0"/>
              <w:rPr>
                <w:b/>
                <w:sz w:val="18"/>
                <w:szCs w:val="18"/>
              </w:rPr>
            </w:pPr>
            <w:r w:rsidRPr="008E1233">
              <w:rPr>
                <w:b/>
                <w:sz w:val="18"/>
                <w:szCs w:val="18"/>
              </w:rPr>
              <w:t>CQI frequency granularity</w:t>
            </w:r>
          </w:p>
        </w:tc>
        <w:tc>
          <w:tcPr>
            <w:tcW w:w="2188" w:type="dxa"/>
            <w:vAlign w:val="bottom"/>
          </w:tcPr>
          <w:p w:rsidR="001B120D" w:rsidRPr="008E1233" w:rsidRDefault="001B120D" w:rsidP="00C42175">
            <w:pPr>
              <w:spacing w:after="0"/>
              <w:rPr>
                <w:sz w:val="18"/>
                <w:szCs w:val="18"/>
              </w:rPr>
            </w:pPr>
            <w:r w:rsidRPr="008E1233">
              <w:rPr>
                <w:sz w:val="18"/>
                <w:szCs w:val="18"/>
              </w:rPr>
              <w:t>Wideband</w:t>
            </w:r>
          </w:p>
        </w:tc>
        <w:tc>
          <w:tcPr>
            <w:tcW w:w="2160"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c>
          <w:tcPr>
            <w:tcW w:w="2335" w:type="dxa"/>
            <w:shd w:val="clear" w:color="auto" w:fill="auto"/>
            <w:vAlign w:val="bottom"/>
          </w:tcPr>
          <w:p w:rsidR="001B120D" w:rsidRPr="008E1233" w:rsidRDefault="001B120D" w:rsidP="00C42175">
            <w:pPr>
              <w:spacing w:after="0"/>
              <w:rPr>
                <w:sz w:val="18"/>
                <w:szCs w:val="18"/>
              </w:rPr>
            </w:pPr>
            <w:r w:rsidRPr="008E1233">
              <w:rPr>
                <w:sz w:val="18"/>
                <w:szCs w:val="18"/>
              </w:rPr>
              <w:t>Wideband</w:t>
            </w:r>
          </w:p>
        </w:tc>
      </w:tr>
    </w:tbl>
    <w:p w:rsidR="001B120D" w:rsidRPr="008E1233" w:rsidRDefault="001B120D" w:rsidP="001B120D">
      <w:pPr>
        <w:rPr>
          <w:b/>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50" w:name="_Toc522024831"/>
      <w:bookmarkStart w:id="551" w:name="_Toc523514330"/>
      <w:r>
        <w:t>7.13.1.6</w:t>
      </w:r>
      <w:r>
        <w:tab/>
        <w:t>Channel model [NR_newRAT-Perf]</w:t>
      </w:r>
      <w:bookmarkEnd w:id="550"/>
      <w:bookmarkEnd w:id="551"/>
    </w:p>
    <w:p w:rsidR="001B120D" w:rsidRDefault="001B120D" w:rsidP="001B120D">
      <w:pPr>
        <w:rPr>
          <w:rFonts w:ascii="Arial" w:hAnsi="Arial" w:cs="Arial"/>
          <w:b/>
          <w:i/>
          <w:color w:val="C00000"/>
          <w:sz w:val="24"/>
          <w:lang w:eastAsia="zh-CN"/>
        </w:rPr>
      </w:pPr>
      <w:r>
        <w:rPr>
          <w:rFonts w:ascii="Arial" w:hAnsi="Arial" w:cs="Arial" w:hint="eastAsia"/>
          <w:b/>
          <w:i/>
          <w:color w:val="C00000"/>
          <w:sz w:val="24"/>
          <w:lang w:eastAsia="zh-CN"/>
        </w:rPr>
        <w:t>Way forward</w:t>
      </w:r>
    </w:p>
    <w:p w:rsidR="001B120D" w:rsidRPr="00FB69A5" w:rsidRDefault="00491437" w:rsidP="001B120D">
      <w:pPr>
        <w:rPr>
          <w:i/>
          <w:lang w:eastAsia="zh-CN"/>
        </w:rPr>
      </w:pPr>
      <w:hyperlink r:id="rId2016" w:history="1">
        <w:r w:rsidR="001B120D">
          <w:rPr>
            <w:rStyle w:val="Hyperlink"/>
            <w:rFonts w:ascii="Arial" w:hAnsi="Arial" w:cs="Arial"/>
            <w:sz w:val="24"/>
          </w:rPr>
          <w:t>R4-1811397</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b/>
        </w:rPr>
      </w:pPr>
      <w:r>
        <w:rPr>
          <w:b/>
        </w:rPr>
        <w:t>Decision:</w:t>
      </w:r>
      <w:r>
        <w:rPr>
          <w:b/>
        </w:rPr>
        <w:tab/>
      </w:r>
      <w:r>
        <w:rPr>
          <w:b/>
        </w:rPr>
        <w:tab/>
      </w:r>
      <w:r w:rsidR="001E47A6">
        <w:rPr>
          <w:b/>
        </w:rPr>
        <w:t>Withdrawn</w:t>
      </w:r>
      <w:r>
        <w:rPr>
          <w:b/>
        </w:rPr>
        <w:t xml:space="preserve"> </w:t>
      </w:r>
      <w:r>
        <w:rPr>
          <w:b/>
        </w:rPr>
        <w:br/>
      </w:r>
      <w:r>
        <w:rPr>
          <w:b/>
        </w:rPr>
        <w:br/>
      </w:r>
    </w:p>
    <w:p w:rsidR="001B120D" w:rsidRPr="00FB69A5" w:rsidRDefault="00491437" w:rsidP="001B120D">
      <w:pPr>
        <w:rPr>
          <w:i/>
          <w:lang w:eastAsia="zh-CN"/>
        </w:rPr>
      </w:pPr>
      <w:hyperlink r:id="rId2017" w:history="1">
        <w:r w:rsidR="001B120D">
          <w:rPr>
            <w:rStyle w:val="Hyperlink"/>
            <w:rFonts w:ascii="Arial" w:hAnsi="Arial" w:cs="Arial"/>
            <w:b/>
            <w:sz w:val="24"/>
          </w:rPr>
          <w:t>R4-1811720</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sidRPr="00DF19C8">
        <w:rPr>
          <w:rFonts w:hint="eastAsia"/>
          <w:highlight w:val="green"/>
          <w:lang w:eastAsia="zh-CN"/>
        </w:rPr>
        <w:t xml:space="preserve">Agreement: </w:t>
      </w:r>
      <w:r w:rsidRPr="00DF19C8">
        <w:rPr>
          <w:highlight w:val="green"/>
          <w:lang w:eastAsia="zh-CN"/>
        </w:rPr>
        <w:t>TDL models may not necessarily characterize the spatial FR2 propagation conditions for all scenarios.</w:t>
      </w:r>
    </w:p>
    <w:p w:rsidR="001B120D" w:rsidRPr="00DB0C8E" w:rsidRDefault="001B120D" w:rsidP="001B120D">
      <w:pPr>
        <w:rPr>
          <w:highlight w:val="green"/>
          <w:lang w:eastAsia="zh-CN"/>
        </w:rPr>
      </w:pPr>
      <w:r w:rsidRPr="00DB0C8E">
        <w:rPr>
          <w:rFonts w:hint="eastAsia"/>
          <w:highlight w:val="green"/>
          <w:lang w:eastAsia="zh-CN"/>
        </w:rPr>
        <w:t xml:space="preserve">Agreement: </w:t>
      </w:r>
      <w:r w:rsidRPr="00DB0C8E">
        <w:rPr>
          <w:highlight w:val="green"/>
          <w:lang w:eastAsia="zh-CN"/>
        </w:rPr>
        <w:t>Use HST model as described on section B3 TS36.101 for FR1 for initial simulation purposes (max Doppler shift specified in table)</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FFS introduction of new requirements</w:t>
      </w:r>
    </w:p>
    <w:p w:rsidR="001B120D" w:rsidRPr="00DB0C8E" w:rsidRDefault="001B120D" w:rsidP="005E75E4">
      <w:pPr>
        <w:pStyle w:val="ListParagraph"/>
        <w:numPr>
          <w:ilvl w:val="1"/>
          <w:numId w:val="242"/>
        </w:numPr>
        <w:overflowPunct w:val="0"/>
        <w:autoSpaceDE w:val="0"/>
        <w:autoSpaceDN w:val="0"/>
        <w:adjustRightInd w:val="0"/>
        <w:spacing w:after="180" w:line="240" w:lineRule="auto"/>
        <w:contextualSpacing w:val="0"/>
        <w:rPr>
          <w:rFonts w:ascii="Times New Roman" w:hAnsi="Times New Roman"/>
          <w:highlight w:val="green"/>
          <w:lang w:eastAsia="zh-CN"/>
        </w:rPr>
      </w:pPr>
      <w:r w:rsidRPr="00DB0C8E">
        <w:rPr>
          <w:rFonts w:ascii="Times New Roman" w:hAnsi="Times New Roman"/>
          <w:highlight w:val="green"/>
          <w:lang w:eastAsia="zh-CN"/>
        </w:rPr>
        <w:t xml:space="preserve">This topic will be discussed in agenda for PDSCH demodulation </w:t>
      </w:r>
      <w:r w:rsidRPr="00DB0C8E">
        <w:rPr>
          <w:rFonts w:ascii="Times New Roman" w:hAnsi="Times New Roman" w:hint="eastAsia"/>
          <w:highlight w:val="green"/>
          <w:lang w:eastAsia="zh-CN"/>
        </w:rPr>
        <w:t xml:space="preserve">and </w:t>
      </w:r>
      <w:r w:rsidRPr="00DB0C8E">
        <w:rPr>
          <w:rFonts w:ascii="Times New Roman" w:hAnsi="Times New Roman"/>
          <w:highlight w:val="green"/>
          <w:lang w:eastAsia="zh-CN"/>
        </w:rPr>
        <w:t>other</w:t>
      </w:r>
      <w:r w:rsidRPr="00DB0C8E">
        <w:rPr>
          <w:rFonts w:ascii="Times New Roman" w:hAnsi="Times New Roman" w:hint="eastAsia"/>
          <w:highlight w:val="green"/>
          <w:lang w:eastAsia="zh-CN"/>
        </w:rPr>
        <w:t xml:space="preserve"> related agendas </w:t>
      </w:r>
      <w:r w:rsidRPr="00DB0C8E">
        <w:rPr>
          <w:rFonts w:ascii="Times New Roman" w:hAnsi="Times New Roman"/>
          <w:highlight w:val="green"/>
          <w:lang w:eastAsia="zh-CN"/>
        </w:rPr>
        <w:t>in the next meeting.</w:t>
      </w:r>
    </w:p>
    <w:p w:rsidR="001B120D" w:rsidRDefault="001B120D" w:rsidP="001B120D">
      <w:pPr>
        <w:rPr>
          <w:lang w:eastAsia="zh-CN"/>
        </w:rPr>
      </w:pPr>
    </w:p>
    <w:p w:rsidR="001B120D" w:rsidRDefault="001B120D" w:rsidP="001B120D">
      <w:pPr>
        <w:rPr>
          <w:lang w:eastAsia="zh-CN"/>
        </w:rPr>
      </w:pPr>
      <w:r>
        <w:rPr>
          <w:rFonts w:hint="eastAsia"/>
          <w:lang w:eastAsia="zh-CN"/>
        </w:rPr>
        <w:lastRenderedPageBreak/>
        <w:t>Intel: O</w:t>
      </w:r>
      <w:r>
        <w:rPr>
          <w:lang w:eastAsia="zh-CN"/>
        </w:rPr>
        <w:t>u</w:t>
      </w:r>
      <w:r>
        <w:rPr>
          <w:rFonts w:hint="eastAsia"/>
          <w:lang w:eastAsia="zh-CN"/>
        </w:rPr>
        <w:t>r suggestion is that it does not mean that we should introduce the requirement.</w:t>
      </w:r>
    </w:p>
    <w:p w:rsidR="001B120D" w:rsidRDefault="001B120D" w:rsidP="001B120D">
      <w:pPr>
        <w:rPr>
          <w:lang w:eastAsia="zh-CN"/>
        </w:rPr>
      </w:pPr>
      <w:r>
        <w:rPr>
          <w:rFonts w:hint="eastAsia"/>
          <w:lang w:eastAsia="zh-CN"/>
        </w:rPr>
        <w:t xml:space="preserve">Qualcomm: we do not have CRS anymore. We </w:t>
      </w:r>
      <w:r>
        <w:rPr>
          <w:lang w:eastAsia="zh-CN"/>
        </w:rPr>
        <w:t>need</w:t>
      </w:r>
      <w:r>
        <w:rPr>
          <w:rFonts w:hint="eastAsia"/>
          <w:lang w:eastAsia="zh-CN"/>
        </w:rPr>
        <w:t xml:space="preserve"> study </w:t>
      </w:r>
      <w:r>
        <w:rPr>
          <w:lang w:eastAsia="zh-CN"/>
        </w:rPr>
        <w:t>the</w:t>
      </w:r>
      <w:r>
        <w:rPr>
          <w:rFonts w:hint="eastAsia"/>
          <w:lang w:eastAsia="zh-CN"/>
        </w:rPr>
        <w:t xml:space="preserve"> frequency tracking and timing tracking with TRS.</w:t>
      </w:r>
    </w:p>
    <w:p w:rsidR="001B120D" w:rsidRDefault="001B120D" w:rsidP="001B120D">
      <w:pPr>
        <w:rPr>
          <w:lang w:eastAsia="zh-CN"/>
        </w:rPr>
      </w:pPr>
      <w:r>
        <w:rPr>
          <w:rFonts w:hint="eastAsia"/>
          <w:lang w:eastAsia="zh-CN"/>
        </w:rPr>
        <w:t xml:space="preserve">Intel: we have </w:t>
      </w:r>
      <w:r>
        <w:rPr>
          <w:lang w:eastAsia="zh-CN"/>
        </w:rPr>
        <w:t>the</w:t>
      </w:r>
      <w:r>
        <w:rPr>
          <w:rFonts w:hint="eastAsia"/>
          <w:lang w:eastAsia="zh-CN"/>
        </w:rPr>
        <w:t xml:space="preserve"> similar </w:t>
      </w:r>
      <w:r>
        <w:rPr>
          <w:lang w:eastAsia="zh-CN"/>
        </w:rPr>
        <w:t>understanding</w:t>
      </w:r>
      <w:r>
        <w:rPr>
          <w:rFonts w:hint="eastAsia"/>
          <w:lang w:eastAsia="zh-CN"/>
        </w:rPr>
        <w:t>. T</w:t>
      </w:r>
      <w:r>
        <w:rPr>
          <w:lang w:eastAsia="zh-CN"/>
        </w:rPr>
        <w:t>h</w:t>
      </w:r>
      <w:r>
        <w:rPr>
          <w:rFonts w:hint="eastAsia"/>
          <w:lang w:eastAsia="zh-CN"/>
        </w:rPr>
        <w:t>e design is different. We need some initial study.</w:t>
      </w:r>
    </w:p>
    <w:p w:rsidR="001B120D" w:rsidRDefault="001B120D" w:rsidP="001B120D">
      <w:pPr>
        <w:rPr>
          <w:lang w:eastAsia="zh-CN"/>
        </w:rPr>
      </w:pPr>
      <w:r>
        <w:rPr>
          <w:rFonts w:hint="eastAsia"/>
          <w:lang w:eastAsia="zh-CN"/>
        </w:rPr>
        <w:t xml:space="preserve">Mediatek: yesterday we discussed the channel model. We should clarify the channel model, either one tap or </w:t>
      </w:r>
      <w:r>
        <w:rPr>
          <w:lang w:eastAsia="zh-CN"/>
        </w:rPr>
        <w:t>multiple</w:t>
      </w:r>
      <w:r>
        <w:rPr>
          <w:rFonts w:hint="eastAsia"/>
          <w:lang w:eastAsia="zh-CN"/>
        </w:rPr>
        <w:t xml:space="preserve"> taps.</w:t>
      </w:r>
    </w:p>
    <w:p w:rsidR="001B120D" w:rsidRDefault="001B120D" w:rsidP="001B120D">
      <w:pPr>
        <w:rPr>
          <w:lang w:eastAsia="zh-CN"/>
        </w:rPr>
      </w:pPr>
      <w:r>
        <w:rPr>
          <w:rFonts w:hint="eastAsia"/>
          <w:lang w:eastAsia="zh-CN"/>
        </w:rPr>
        <w:t xml:space="preserve">Huawei: Offline discussion, we have </w:t>
      </w:r>
      <w:r>
        <w:rPr>
          <w:lang w:eastAsia="zh-CN"/>
        </w:rPr>
        <w:t>the</w:t>
      </w:r>
      <w:r>
        <w:rPr>
          <w:rFonts w:hint="eastAsia"/>
          <w:lang w:eastAsia="zh-CN"/>
        </w:rPr>
        <w:t xml:space="preserve"> channel model. </w:t>
      </w:r>
    </w:p>
    <w:p w:rsidR="001B120D" w:rsidRDefault="001B120D" w:rsidP="001B120D">
      <w:pPr>
        <w:rPr>
          <w:lang w:eastAsia="zh-CN"/>
        </w:rPr>
      </w:pPr>
      <w:r>
        <w:rPr>
          <w:rFonts w:hint="eastAsia"/>
          <w:lang w:eastAsia="zh-CN"/>
        </w:rPr>
        <w:t>Samsung: B.3 is HST scenario is with the single tap.</w:t>
      </w:r>
    </w:p>
    <w:p w:rsidR="001B120D" w:rsidRDefault="001B120D" w:rsidP="001B120D">
      <w:pPr>
        <w:rPr>
          <w:lang w:eastAsia="zh-CN"/>
        </w:rPr>
      </w:pPr>
      <w:r>
        <w:rPr>
          <w:rFonts w:hint="eastAsia"/>
          <w:lang w:eastAsia="zh-CN"/>
        </w:rPr>
        <w:t xml:space="preserve">Huawei: </w:t>
      </w:r>
      <w:r w:rsidRPr="00621B07">
        <w:rPr>
          <w:lang w:eastAsia="zh-CN"/>
        </w:rPr>
        <w:t>this model is very simplified and may need more discussion in the future.</w:t>
      </w:r>
    </w:p>
    <w:p w:rsidR="001B120D" w:rsidRDefault="001B120D" w:rsidP="001B120D">
      <w:pPr>
        <w:rPr>
          <w:lang w:eastAsia="zh-CN"/>
        </w:rPr>
      </w:pPr>
      <w:r>
        <w:rPr>
          <w:rFonts w:hint="eastAsia"/>
          <w:lang w:eastAsia="zh-CN"/>
        </w:rPr>
        <w:t xml:space="preserve">Intel: </w:t>
      </w:r>
      <w:r>
        <w:rPr>
          <w:lang w:eastAsia="zh-CN"/>
        </w:rPr>
        <w:t>What</w:t>
      </w:r>
      <w:r>
        <w:rPr>
          <w:rFonts w:hint="eastAsia"/>
          <w:lang w:eastAsia="zh-CN"/>
        </w:rPr>
        <w:t xml:space="preserve"> is priority?</w:t>
      </w:r>
    </w:p>
    <w:p w:rsidR="001B120D" w:rsidRDefault="001B120D" w:rsidP="001B120D">
      <w:pPr>
        <w:rPr>
          <w:lang w:eastAsia="zh-CN"/>
        </w:rPr>
      </w:pPr>
      <w:r>
        <w:rPr>
          <w:rFonts w:hint="eastAsia"/>
          <w:lang w:eastAsia="zh-CN"/>
        </w:rPr>
        <w:tab/>
        <w:t xml:space="preserve">NTT DOCOMO: </w:t>
      </w:r>
      <w:r>
        <w:rPr>
          <w:lang w:eastAsia="zh-CN"/>
        </w:rPr>
        <w:t>the</w:t>
      </w:r>
      <w:r>
        <w:rPr>
          <w:rFonts w:hint="eastAsia"/>
          <w:lang w:eastAsia="zh-CN"/>
        </w:rPr>
        <w:t xml:space="preserve"> minimum requirement is based on the single tap HST scenario.</w:t>
      </w:r>
    </w:p>
    <w:p w:rsidR="001B120D" w:rsidRDefault="001B120D" w:rsidP="001B120D">
      <w:pPr>
        <w:rPr>
          <w:lang w:eastAsia="zh-CN"/>
        </w:rPr>
      </w:pPr>
      <w:r>
        <w:rPr>
          <w:rFonts w:hint="eastAsia"/>
          <w:lang w:eastAsia="zh-CN"/>
        </w:rPr>
        <w:tab/>
        <w:t>Intel: RAN1 consider maynot including 60KHz.</w:t>
      </w:r>
    </w:p>
    <w:p w:rsidR="001B120D" w:rsidRDefault="001B120D" w:rsidP="001B120D">
      <w:pPr>
        <w:rPr>
          <w:lang w:eastAsia="zh-CN"/>
        </w:rPr>
      </w:pPr>
      <w:r>
        <w:rPr>
          <w:rFonts w:hint="eastAsia"/>
          <w:lang w:eastAsia="zh-CN"/>
        </w:rPr>
        <w:tab/>
        <w:t>NTT DOCOMO: It will be discussed in the next meeting.</w:t>
      </w:r>
    </w:p>
    <w:p w:rsidR="001B120D" w:rsidRDefault="001B120D" w:rsidP="001B120D">
      <w:pPr>
        <w:rPr>
          <w:lang w:eastAsia="zh-CN"/>
        </w:rPr>
      </w:pPr>
      <w:r>
        <w:rPr>
          <w:rFonts w:hint="eastAsia"/>
          <w:lang w:eastAsia="zh-CN"/>
        </w:rPr>
        <w:tab/>
        <w:t>Intel: what is the time plan?</w:t>
      </w:r>
    </w:p>
    <w:p w:rsidR="001B120D" w:rsidRDefault="001B120D" w:rsidP="001B120D">
      <w:pPr>
        <w:rPr>
          <w:lang w:eastAsia="zh-CN"/>
        </w:rPr>
      </w:pPr>
      <w:r>
        <w:rPr>
          <w:rFonts w:hint="eastAsia"/>
          <w:lang w:eastAsia="zh-CN"/>
        </w:rPr>
        <w:tab/>
        <w:t xml:space="preserve">NTT DOCOMO: our plan is to agree on the </w:t>
      </w:r>
      <w:r>
        <w:rPr>
          <w:lang w:eastAsia="zh-CN"/>
        </w:rPr>
        <w:t>assumption</w:t>
      </w:r>
      <w:r>
        <w:rPr>
          <w:rFonts w:hint="eastAsia"/>
          <w:lang w:eastAsia="zh-CN"/>
        </w:rPr>
        <w:t xml:space="preserve"> in this meeting.</w:t>
      </w:r>
    </w:p>
    <w:p w:rsidR="001B120D" w:rsidRDefault="001B120D" w:rsidP="001B120D">
      <w:pPr>
        <w:rPr>
          <w:lang w:eastAsia="zh-CN"/>
        </w:rPr>
      </w:pPr>
      <w:r>
        <w:rPr>
          <w:rFonts w:hint="eastAsia"/>
          <w:lang w:eastAsia="zh-CN"/>
        </w:rPr>
        <w:t xml:space="preserve">Ericsson: we understand the request from NTT DOCOMO. </w:t>
      </w:r>
      <w:r>
        <w:rPr>
          <w:lang w:eastAsia="zh-CN"/>
        </w:rPr>
        <w:t>C</w:t>
      </w:r>
      <w:r>
        <w:rPr>
          <w:rFonts w:hint="eastAsia"/>
          <w:lang w:eastAsia="zh-CN"/>
        </w:rPr>
        <w:t xml:space="preserve">an we put it in the second priority? Otherwise, we </w:t>
      </w:r>
    </w:p>
    <w:p w:rsidR="001B120D" w:rsidRPr="00621B07" w:rsidRDefault="001B120D" w:rsidP="001B120D">
      <w:pPr>
        <w:rPr>
          <w:lang w:val="en-US" w:eastAsia="zh-CN"/>
        </w:rPr>
      </w:pPr>
      <w:r>
        <w:rPr>
          <w:rFonts w:hint="eastAsia"/>
          <w:lang w:eastAsia="zh-CN"/>
        </w:rPr>
        <w:tab/>
        <w:t xml:space="preserve">NTT DOCOMO: this is mandatory </w:t>
      </w:r>
      <w:r>
        <w:rPr>
          <w:lang w:eastAsia="zh-CN"/>
        </w:rPr>
        <w:t>requirements</w:t>
      </w:r>
      <w:r>
        <w:rPr>
          <w:rFonts w:hint="eastAsia"/>
          <w:lang w:eastAsia="zh-CN"/>
        </w:rPr>
        <w:t xml:space="preserve">. If there is no such </w:t>
      </w:r>
      <w:r>
        <w:rPr>
          <w:lang w:eastAsia="zh-CN"/>
        </w:rPr>
        <w:t>requirements</w:t>
      </w:r>
      <w:r>
        <w:rPr>
          <w:rFonts w:hint="eastAsia"/>
          <w:lang w:eastAsia="zh-CN"/>
        </w:rPr>
        <w:t>, then it means NR is not better than LTE.</w:t>
      </w:r>
    </w:p>
    <w:p w:rsidR="001B120D" w:rsidRDefault="001B120D" w:rsidP="001B120D">
      <w:pPr>
        <w:rPr>
          <w:b/>
        </w:rPr>
      </w:pPr>
      <w:r>
        <w:rPr>
          <w:b/>
        </w:rPr>
        <w:t>Decision:</w:t>
      </w:r>
      <w:r>
        <w:rPr>
          <w:b/>
        </w:rPr>
        <w:tab/>
      </w:r>
      <w:r>
        <w:rPr>
          <w:b/>
        </w:rPr>
        <w:tab/>
        <w:t xml:space="preserve">Revised to </w:t>
      </w:r>
      <w:hyperlink r:id="rId2018" w:history="1">
        <w:r>
          <w:rPr>
            <w:rStyle w:val="Hyperlink"/>
            <w:b/>
          </w:rPr>
          <w:t>R4-1811725</w:t>
        </w:r>
      </w:hyperlink>
      <w:r>
        <w:rPr>
          <w:b/>
        </w:rPr>
        <w:t xml:space="preserve"> (from </w:t>
      </w:r>
      <w:hyperlink r:id="rId2019" w:history="1">
        <w:r>
          <w:rPr>
            <w:rStyle w:val="Hyperlink"/>
            <w:b/>
          </w:rPr>
          <w:t>R4-1811720)</w:t>
        </w:r>
      </w:hyperlink>
      <w:r>
        <w:rPr>
          <w:b/>
        </w:rPr>
        <w:t xml:space="preserve"> </w:t>
      </w:r>
      <w:r>
        <w:rPr>
          <w:b/>
        </w:rPr>
        <w:br/>
      </w:r>
      <w:r>
        <w:rPr>
          <w:b/>
        </w:rPr>
        <w:br/>
      </w:r>
    </w:p>
    <w:p w:rsidR="001B120D" w:rsidRPr="00FB69A5" w:rsidRDefault="00491437" w:rsidP="001B120D">
      <w:pPr>
        <w:rPr>
          <w:i/>
          <w:lang w:eastAsia="zh-CN"/>
        </w:rPr>
      </w:pPr>
      <w:hyperlink r:id="rId2020" w:history="1">
        <w:r w:rsidR="001B120D">
          <w:rPr>
            <w:rStyle w:val="Hyperlink"/>
            <w:rFonts w:ascii="Arial" w:hAnsi="Arial" w:cs="Arial"/>
            <w:b/>
            <w:sz w:val="24"/>
          </w:rPr>
          <w:t>R4-1811725</w:t>
        </w:r>
      </w:hyperlink>
      <w:r w:rsidR="001B120D">
        <w:rPr>
          <w:b/>
        </w:rPr>
        <w:tab/>
        <w:t xml:space="preserve">Way forward on </w:t>
      </w:r>
      <w:r w:rsidR="001B120D">
        <w:rPr>
          <w:rFonts w:hint="eastAsia"/>
          <w:b/>
          <w:lang w:eastAsia="zh-CN"/>
        </w:rPr>
        <w:t>channel model for NR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Source:</w:t>
      </w:r>
      <w:r w:rsidR="001B120D" w:rsidRPr="00070379">
        <w:t xml:space="preserve"> </w:t>
      </w:r>
      <w:r w:rsidR="001B120D" w:rsidRPr="00070379">
        <w:rPr>
          <w:i/>
        </w:rPr>
        <w:t>Huawei, Spirent</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621B07" w:rsidRDefault="001B120D" w:rsidP="001B120D">
      <w:pPr>
        <w:rPr>
          <w:lang w:val="en-US" w:eastAsia="zh-CN"/>
        </w:rPr>
      </w:pPr>
    </w:p>
    <w:p w:rsidR="001B120D" w:rsidRPr="00745A1C" w:rsidRDefault="001B120D" w:rsidP="001B120D">
      <w:r>
        <w:rPr>
          <w:b/>
        </w:rPr>
        <w:t>Decision:</w:t>
      </w:r>
      <w:r>
        <w:rPr>
          <w:b/>
        </w:rPr>
        <w:tab/>
      </w:r>
      <w:r>
        <w:rPr>
          <w:b/>
        </w:rPr>
        <w:tab/>
      </w:r>
      <w:r w:rsidRPr="00070379">
        <w:rPr>
          <w:b/>
          <w:highlight w:val="green"/>
        </w:rPr>
        <w:t>Approved</w:t>
      </w:r>
      <w:r w:rsidRPr="00070379">
        <w:rPr>
          <w:b/>
          <w:highlight w:val="green"/>
        </w:rPr>
        <w:br/>
      </w:r>
      <w:r w:rsidRPr="00070379">
        <w:rPr>
          <w:b/>
          <w:highlight w:val="green"/>
        </w:rPr>
        <w:br/>
      </w:r>
    </w:p>
    <w:p w:rsidR="001B120D" w:rsidRDefault="001B120D" w:rsidP="001B120D">
      <w:pPr>
        <w:rPr>
          <w:lang w:eastAsia="zh-CN"/>
        </w:rPr>
      </w:pPr>
      <w:r>
        <w:rPr>
          <w:rFonts w:hint="eastAsia"/>
          <w:lang w:eastAsia="zh-CN"/>
        </w:rPr>
        <w:t>------------------------------------------------- Open issues ------------------------------------------------------</w:t>
      </w:r>
    </w:p>
    <w:p w:rsidR="001B120D" w:rsidRPr="00E46CA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E46CAF">
        <w:rPr>
          <w:rFonts w:ascii="Times New Roman" w:hAnsi="Times New Roman"/>
          <w:lang w:eastAsia="zh-CN"/>
        </w:rPr>
        <w:t>Simplified method for TDL model (FR1)</w:t>
      </w:r>
    </w:p>
    <w:tbl>
      <w:tblPr>
        <w:tblStyle w:val="TableGrid"/>
        <w:tblW w:w="0" w:type="auto"/>
        <w:tblLook w:val="04A0" w:firstRow="1" w:lastRow="0" w:firstColumn="1" w:lastColumn="0" w:noHBand="0" w:noVBand="1"/>
      </w:tblPr>
      <w:tblGrid>
        <w:gridCol w:w="1472"/>
        <w:gridCol w:w="8157"/>
      </w:tblGrid>
      <w:tr w:rsidR="001B120D" w:rsidRPr="0093778E" w:rsidTr="00C42175">
        <w:tc>
          <w:tcPr>
            <w:tcW w:w="1526" w:type="dxa"/>
          </w:tcPr>
          <w:p w:rsidR="001B120D" w:rsidRPr="00E46CAF" w:rsidRDefault="001B120D" w:rsidP="00C42175">
            <w:pPr>
              <w:spacing w:after="0"/>
            </w:pPr>
            <w:r w:rsidRPr="00E46CAF">
              <w:t>Intel</w:t>
            </w:r>
          </w:p>
        </w:tc>
        <w:tc>
          <w:tcPr>
            <w:tcW w:w="9157" w:type="dxa"/>
          </w:tcPr>
          <w:p w:rsidR="001B120D" w:rsidRPr="00E46CAF" w:rsidRDefault="001B120D" w:rsidP="00C42175">
            <w:pPr>
              <w:spacing w:after="0"/>
            </w:pPr>
            <w:r w:rsidRPr="00E46CAF">
              <w:rPr>
                <w:b/>
                <w:lang w:eastAsia="en-GB"/>
              </w:rPr>
              <w:t>Proposal #1:</w:t>
            </w:r>
            <w:r w:rsidRPr="00E46CAF">
              <w:rPr>
                <w:lang w:eastAsia="en-GB"/>
              </w:rPr>
              <w:t xml:space="preserve"> Use simplification method of choosing strongest paths contributing to 90% of total power for TDL-A, TDL-C and 85% of total power for TDL-B.</w:t>
            </w:r>
          </w:p>
        </w:tc>
      </w:tr>
      <w:tr w:rsidR="001B120D" w:rsidRPr="0093778E" w:rsidTr="00C42175">
        <w:tc>
          <w:tcPr>
            <w:tcW w:w="1526" w:type="dxa"/>
          </w:tcPr>
          <w:p w:rsidR="001B120D" w:rsidRPr="00E46CAF" w:rsidRDefault="001B120D" w:rsidP="00C42175">
            <w:pPr>
              <w:spacing w:after="0"/>
            </w:pPr>
            <w:r w:rsidRPr="00E46CAF">
              <w:t>Ericsson</w:t>
            </w:r>
          </w:p>
        </w:tc>
        <w:tc>
          <w:tcPr>
            <w:tcW w:w="9157" w:type="dxa"/>
          </w:tcPr>
          <w:p w:rsidR="001B120D" w:rsidRPr="00E46CAF" w:rsidRDefault="001B120D" w:rsidP="00C42175">
            <w:pPr>
              <w:spacing w:after="0"/>
              <w:rPr>
                <w:b/>
              </w:rPr>
            </w:pPr>
            <w:r w:rsidRPr="00E46CAF">
              <w:rPr>
                <w:b/>
              </w:rPr>
              <w:t>?</w:t>
            </w:r>
          </w:p>
        </w:tc>
      </w:tr>
      <w:tr w:rsidR="001B120D" w:rsidRPr="0093778E" w:rsidTr="00C42175">
        <w:tc>
          <w:tcPr>
            <w:tcW w:w="1526" w:type="dxa"/>
          </w:tcPr>
          <w:p w:rsidR="001B120D" w:rsidRPr="00E46CAF" w:rsidRDefault="001B120D" w:rsidP="00C42175">
            <w:pPr>
              <w:spacing w:after="0"/>
            </w:pPr>
            <w:r w:rsidRPr="00E46CAF">
              <w:t>Qualcomm</w:t>
            </w:r>
          </w:p>
        </w:tc>
        <w:tc>
          <w:tcPr>
            <w:tcW w:w="9157" w:type="dxa"/>
          </w:tcPr>
          <w:p w:rsidR="001B120D" w:rsidRPr="00E46CAF" w:rsidRDefault="001B120D" w:rsidP="00C42175">
            <w:pPr>
              <w:spacing w:after="0"/>
              <w:rPr>
                <w:b/>
                <w:sz w:val="24"/>
                <w:szCs w:val="24"/>
              </w:rPr>
            </w:pPr>
            <w:r w:rsidRPr="00E46CAF">
              <w:t>Choose N = [11] strongest paths for each channel model to simplify the TDL channel models in TR 38.901. After choosing the N strongest paths, compute the new RMS delay spread for the pruned channel model, normalize the normalized delay of each path with the computed RMS delay spread to ensure that each channel model after pruning has an RMS delay spread of 1.</w:t>
            </w:r>
          </w:p>
        </w:tc>
      </w:tr>
      <w:tr w:rsidR="001B120D" w:rsidRPr="0093778E" w:rsidTr="00C42175">
        <w:trPr>
          <w:trHeight w:val="252"/>
        </w:trPr>
        <w:tc>
          <w:tcPr>
            <w:tcW w:w="1526" w:type="dxa"/>
          </w:tcPr>
          <w:p w:rsidR="001B120D" w:rsidRPr="00E46CAF" w:rsidRDefault="001B120D" w:rsidP="00C42175">
            <w:pPr>
              <w:spacing w:after="0"/>
            </w:pPr>
            <w:r w:rsidRPr="00E46CAF">
              <w:t>Huawei</w:t>
            </w:r>
          </w:p>
        </w:tc>
        <w:tc>
          <w:tcPr>
            <w:tcW w:w="9157" w:type="dxa"/>
          </w:tcPr>
          <w:p w:rsidR="001B120D" w:rsidRPr="00E46CAF" w:rsidRDefault="001B120D" w:rsidP="00C42175">
            <w:pPr>
              <w:spacing w:after="0"/>
            </w:pPr>
            <w:r w:rsidRPr="00E46CAF">
              <w:t>Option 2 with 9 taps</w:t>
            </w:r>
          </w:p>
        </w:tc>
      </w:tr>
    </w:tbl>
    <w:p w:rsidR="001B120D" w:rsidRDefault="001B120D" w:rsidP="001B120D">
      <w:pPr>
        <w:rPr>
          <w:lang w:eastAsia="zh-CN"/>
        </w:rPr>
      </w:pPr>
    </w:p>
    <w:p w:rsidR="001B120D" w:rsidRDefault="001B120D" w:rsidP="001B120D">
      <w:pPr>
        <w:rPr>
          <w:lang w:eastAsia="zh-CN"/>
        </w:rPr>
      </w:pPr>
      <w:r>
        <w:rPr>
          <w:rFonts w:hint="eastAsia"/>
          <w:lang w:eastAsia="zh-CN"/>
        </w:rPr>
        <w:lastRenderedPageBreak/>
        <w:t xml:space="preserve">Intel: I have the concern on the proposed way forward in the offline. In the next meeting, we compare the option 1 and option 2. Option 2 is based on frequency selection. </w:t>
      </w:r>
    </w:p>
    <w:p w:rsidR="001B120D" w:rsidRDefault="001B120D" w:rsidP="001B120D">
      <w:pPr>
        <w:rPr>
          <w:lang w:eastAsia="zh-CN"/>
        </w:rPr>
      </w:pPr>
      <w:r>
        <w:rPr>
          <w:rFonts w:hint="eastAsia"/>
          <w:lang w:eastAsia="zh-CN"/>
        </w:rPr>
        <w:t xml:space="preserve">Huawei: more </w:t>
      </w:r>
      <w:r>
        <w:rPr>
          <w:lang w:eastAsia="zh-CN"/>
        </w:rPr>
        <w:t>important</w:t>
      </w:r>
      <w:r>
        <w:rPr>
          <w:rFonts w:hint="eastAsia"/>
          <w:lang w:eastAsia="zh-CN"/>
        </w:rPr>
        <w:t xml:space="preserve"> is the final result and progress. We need to find the best solution for it. We do not care about the option 1 and option 2.</w:t>
      </w:r>
    </w:p>
    <w:p w:rsidR="001B120D" w:rsidRDefault="001B120D" w:rsidP="001B120D">
      <w:pPr>
        <w:rPr>
          <w:lang w:eastAsia="zh-CN"/>
        </w:rPr>
      </w:pPr>
      <w:r>
        <w:rPr>
          <w:rFonts w:hint="eastAsia"/>
          <w:lang w:eastAsia="zh-CN"/>
        </w:rPr>
        <w:tab/>
        <w:t>Intel: How can we evaluate the frequency correlation?</w:t>
      </w:r>
    </w:p>
    <w:p w:rsidR="001B120D"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sidRPr="00C669BF">
        <w:rPr>
          <w:rFonts w:ascii="Times New Roman" w:hAnsi="Times New Roman" w:hint="eastAsia"/>
          <w:lang w:eastAsia="zh-CN"/>
        </w:rPr>
        <w:t>Channel model for FR2</w:t>
      </w:r>
    </w:p>
    <w:tbl>
      <w:tblPr>
        <w:tblStyle w:val="TableGrid"/>
        <w:tblW w:w="0" w:type="auto"/>
        <w:tblLook w:val="04A0" w:firstRow="1" w:lastRow="0" w:firstColumn="1" w:lastColumn="0" w:noHBand="0" w:noVBand="1"/>
      </w:tblPr>
      <w:tblGrid>
        <w:gridCol w:w="1452"/>
        <w:gridCol w:w="8177"/>
      </w:tblGrid>
      <w:tr w:rsidR="001B120D" w:rsidRPr="0088090C" w:rsidTr="00C42175">
        <w:tc>
          <w:tcPr>
            <w:tcW w:w="1526" w:type="dxa"/>
          </w:tcPr>
          <w:p w:rsidR="001B120D" w:rsidRPr="00C669BF" w:rsidRDefault="001B120D" w:rsidP="00C42175">
            <w:pPr>
              <w:spacing w:after="0"/>
            </w:pPr>
            <w:r w:rsidRPr="00C669BF">
              <w:t>Intel</w:t>
            </w:r>
          </w:p>
        </w:tc>
        <w:tc>
          <w:tcPr>
            <w:tcW w:w="9157" w:type="dxa"/>
          </w:tcPr>
          <w:p w:rsidR="001B120D" w:rsidRPr="00C669BF" w:rsidRDefault="001B120D" w:rsidP="00C42175">
            <w:pPr>
              <w:spacing w:after="0"/>
              <w:rPr>
                <w:lang w:eastAsia="en-GB"/>
              </w:rPr>
            </w:pPr>
            <w:r w:rsidRPr="00C669BF">
              <w:rPr>
                <w:b/>
                <w:lang w:eastAsia="en-GB"/>
              </w:rPr>
              <w:t>Proposal #1:</w:t>
            </w:r>
            <w:r w:rsidRPr="00C669BF">
              <w:rPr>
                <w:lang w:eastAsia="en-GB"/>
              </w:rPr>
              <w:t xml:space="preserve"> For FR2 UE demodulation and CSI requirements define the following channel model PDPs and delay spread as: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 xml:space="preserve">TDL-A; 5ns DS RMS </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TDL-B; 10ns DS RMS</w:t>
            </w:r>
          </w:p>
          <w:p w:rsidR="001B120D" w:rsidRPr="00C669BF" w:rsidRDefault="001B120D" w:rsidP="005E75E4">
            <w:pPr>
              <w:pStyle w:val="ListParagraph"/>
              <w:numPr>
                <w:ilvl w:val="0"/>
                <w:numId w:val="232"/>
              </w:numPr>
              <w:overflowPunct w:val="0"/>
              <w:autoSpaceDE w:val="0"/>
              <w:autoSpaceDN w:val="0"/>
              <w:adjustRightInd w:val="0"/>
              <w:spacing w:after="0" w:line="240" w:lineRule="auto"/>
              <w:contextualSpacing w:val="0"/>
              <w:jc w:val="both"/>
              <w:textAlignment w:val="baseline"/>
              <w:rPr>
                <w:rFonts w:ascii="Times New Roman" w:hAnsi="Times New Roman"/>
                <w:lang w:eastAsia="en-GB"/>
              </w:rPr>
            </w:pPr>
            <w:r w:rsidRPr="00C669BF">
              <w:rPr>
                <w:rFonts w:ascii="Times New Roman" w:hAnsi="Times New Roman"/>
                <w:lang w:eastAsia="en-GB"/>
              </w:rPr>
              <w:t>TDL-C; 20ns DS RMS</w:t>
            </w:r>
          </w:p>
          <w:p w:rsidR="001B120D" w:rsidRPr="00C669BF" w:rsidRDefault="001B120D" w:rsidP="00C42175">
            <w:pPr>
              <w:spacing w:after="0"/>
              <w:rPr>
                <w:lang w:eastAsia="en-GB"/>
              </w:rPr>
            </w:pPr>
            <w:r w:rsidRPr="00C669BF">
              <w:rPr>
                <w:b/>
                <w:lang w:eastAsia="en-GB"/>
              </w:rPr>
              <w:t>Proposal #2:</w:t>
            </w:r>
            <w:r w:rsidRPr="00C669BF">
              <w:rPr>
                <w:lang w:eastAsia="en-GB"/>
              </w:rPr>
              <w:t xml:space="preserve"> For UE demodulation and CSI reporting requirements in FR2 use Max Doppler as 45Hz, 130Hz and 350Hz respectively for low, medium and high speed respectively</w:t>
            </w:r>
          </w:p>
          <w:p w:rsidR="001B120D" w:rsidRPr="00C669BF" w:rsidRDefault="001B120D" w:rsidP="00C42175">
            <w:pPr>
              <w:spacing w:after="0"/>
              <w:rPr>
                <w:i/>
              </w:rPr>
            </w:pPr>
            <w:r w:rsidRPr="00C669BF">
              <w:rPr>
                <w:b/>
                <w:lang w:eastAsia="en-GB"/>
              </w:rPr>
              <w:t>Proposal #3:</w:t>
            </w:r>
            <w:r w:rsidRPr="00C669BF">
              <w:rPr>
                <w:lang w:eastAsia="en-GB"/>
              </w:rPr>
              <w:t xml:space="preserve"> Confirm working assumption to use TDL based channel models to define UE demodulation and CSI requirements in FR2</w:t>
            </w:r>
          </w:p>
        </w:tc>
      </w:tr>
      <w:tr w:rsidR="001B120D" w:rsidRPr="0088090C" w:rsidTr="00C42175">
        <w:tc>
          <w:tcPr>
            <w:tcW w:w="1526" w:type="dxa"/>
          </w:tcPr>
          <w:p w:rsidR="001B120D" w:rsidRPr="00C669BF" w:rsidRDefault="001B120D" w:rsidP="00C42175">
            <w:pPr>
              <w:spacing w:after="0"/>
            </w:pPr>
            <w:r w:rsidRPr="00C669BF">
              <w:t>Keysight</w:t>
            </w:r>
          </w:p>
        </w:tc>
        <w:tc>
          <w:tcPr>
            <w:tcW w:w="9157" w:type="dxa"/>
          </w:tcPr>
          <w:p w:rsidR="001B120D" w:rsidRPr="00C669BF" w:rsidRDefault="001B120D" w:rsidP="00C42175">
            <w:pPr>
              <w:spacing w:after="0"/>
              <w:rPr>
                <w:lang w:eastAsia="en-GB"/>
              </w:rPr>
            </w:pPr>
            <w:r w:rsidRPr="00C669BF">
              <w:rPr>
                <w:lang w:eastAsia="en-GB"/>
              </w:rPr>
              <w:t>Proposal 1: Use channel model option 2 for FR1 and FR2</w:t>
            </w:r>
          </w:p>
          <w:p w:rsidR="001B120D" w:rsidRPr="00C669BF" w:rsidRDefault="001B120D" w:rsidP="00C42175">
            <w:pPr>
              <w:spacing w:after="0"/>
              <w:rPr>
                <w:lang w:eastAsia="en-GB"/>
              </w:rPr>
            </w:pPr>
            <w:r w:rsidRPr="00C669BF">
              <w:rPr>
                <w:lang w:eastAsia="en-GB"/>
              </w:rPr>
              <w:t>If Proposal 1 is not agreed at this time:</w:t>
            </w:r>
          </w:p>
          <w:p w:rsidR="001B120D" w:rsidRPr="00C669BF" w:rsidRDefault="001B120D" w:rsidP="00C42175">
            <w:pPr>
              <w:spacing w:after="0"/>
              <w:rPr>
                <w:lang w:eastAsia="en-GB"/>
              </w:rPr>
            </w:pPr>
            <w:r w:rsidRPr="00C669BF">
              <w:rPr>
                <w:lang w:eastAsia="en-GB"/>
              </w:rPr>
              <w:t xml:space="preserve">Proposal 2: Send the LS in [5] to RAN WG1 asking for clarification on the advice in TR 38.901 that TDL models using Jakes spectrum are not appropriate for MIMO scenarios </w:t>
            </w:r>
          </w:p>
          <w:p w:rsidR="001B120D" w:rsidRPr="00C669BF" w:rsidRDefault="001B120D" w:rsidP="00C42175">
            <w:pPr>
              <w:spacing w:after="0"/>
              <w:rPr>
                <w:rFonts w:eastAsiaTheme="minorEastAsia"/>
              </w:rPr>
            </w:pPr>
            <w:r w:rsidRPr="00C669BF">
              <w:rPr>
                <w:lang w:eastAsia="en-GB"/>
              </w:rPr>
              <w:t>Proposal 3: Study the difference from a UE perspective between the modified TDLs proposed in [3] with the channels generated using the CDL approach as received through a single probe.</w:t>
            </w:r>
            <w:r w:rsidRPr="00C669BF">
              <w:rPr>
                <w:rFonts w:eastAsia="Batang"/>
              </w:rPr>
              <w:t xml:space="preserve"> </w:t>
            </w:r>
          </w:p>
        </w:tc>
      </w:tr>
      <w:tr w:rsidR="001B120D" w:rsidRPr="0088090C" w:rsidTr="00C42175">
        <w:tc>
          <w:tcPr>
            <w:tcW w:w="1526" w:type="dxa"/>
          </w:tcPr>
          <w:p w:rsidR="001B120D" w:rsidRPr="00C669BF" w:rsidRDefault="001B120D" w:rsidP="00C42175">
            <w:pPr>
              <w:spacing w:after="0"/>
            </w:pPr>
            <w:r w:rsidRPr="00C669BF">
              <w:t>QC</w:t>
            </w:r>
          </w:p>
        </w:tc>
        <w:tc>
          <w:tcPr>
            <w:tcW w:w="9157" w:type="dxa"/>
          </w:tcPr>
          <w:p w:rsidR="001B120D" w:rsidRPr="00C669BF" w:rsidRDefault="001B120D" w:rsidP="00C42175">
            <w:pPr>
              <w:spacing w:after="0"/>
              <w:rPr>
                <w:b/>
                <w:sz w:val="24"/>
                <w:szCs w:val="24"/>
              </w:rPr>
            </w:pPr>
            <w:r w:rsidRPr="00C669BF">
              <w:rPr>
                <w:lang w:eastAsia="en-GB"/>
              </w:rPr>
              <w:t>Proposal 1: Use 100 Hz (~3Km/hr) and 300Hz (~10Km/hr) Doppler spreads for NR FR2 demodulation performance tests.</w:t>
            </w:r>
            <w:r w:rsidRPr="00C669BF">
              <w:rPr>
                <w:b/>
                <w:sz w:val="24"/>
                <w:szCs w:val="24"/>
              </w:rPr>
              <w:t xml:space="preserve"> </w:t>
            </w:r>
          </w:p>
        </w:tc>
      </w:tr>
    </w:tbl>
    <w:p w:rsidR="001B120D" w:rsidRDefault="001B120D" w:rsidP="001B120D">
      <w:pPr>
        <w:rPr>
          <w:lang w:eastAsia="zh-CN"/>
        </w:rPr>
      </w:pPr>
    </w:p>
    <w:p w:rsidR="001B120D" w:rsidRPr="00C669BF" w:rsidRDefault="001B120D" w:rsidP="001B120D">
      <w:pPr>
        <w:rPr>
          <w:lang w:eastAsia="zh-CN"/>
        </w:rPr>
      </w:pPr>
    </w:p>
    <w:p w:rsidR="001B120D" w:rsidRPr="00C669BF" w:rsidRDefault="001B120D" w:rsidP="005E75E4">
      <w:pPr>
        <w:pStyle w:val="ListParagraph"/>
        <w:numPr>
          <w:ilvl w:val="0"/>
          <w:numId w:val="231"/>
        </w:numPr>
        <w:overflowPunct w:val="0"/>
        <w:autoSpaceDE w:val="0"/>
        <w:autoSpaceDN w:val="0"/>
        <w:adjustRightInd w:val="0"/>
        <w:spacing w:after="180" w:line="240" w:lineRule="auto"/>
        <w:contextualSpacing w:val="0"/>
        <w:rPr>
          <w:rFonts w:ascii="Times New Roman" w:hAnsi="Times New Roman"/>
          <w:lang w:eastAsia="zh-CN"/>
        </w:rPr>
      </w:pPr>
      <w:r>
        <w:rPr>
          <w:rFonts w:ascii="Times New Roman" w:hAnsi="Times New Roman" w:hint="eastAsia"/>
          <w:lang w:eastAsia="zh-CN"/>
        </w:rPr>
        <w:t>High speed train</w:t>
      </w:r>
    </w:p>
    <w:tbl>
      <w:tblPr>
        <w:tblStyle w:val="TableGrid"/>
        <w:tblW w:w="0" w:type="auto"/>
        <w:tblLook w:val="04A0" w:firstRow="1" w:lastRow="0" w:firstColumn="1" w:lastColumn="0" w:noHBand="0" w:noVBand="1"/>
      </w:tblPr>
      <w:tblGrid>
        <w:gridCol w:w="1474"/>
        <w:gridCol w:w="8155"/>
      </w:tblGrid>
      <w:tr w:rsidR="001B120D" w:rsidRPr="001967D3" w:rsidTr="00C42175">
        <w:tc>
          <w:tcPr>
            <w:tcW w:w="1526" w:type="dxa"/>
          </w:tcPr>
          <w:p w:rsidR="001B120D" w:rsidRDefault="001B120D" w:rsidP="00C42175">
            <w:pPr>
              <w:spacing w:after="0"/>
            </w:pPr>
            <w:r w:rsidRPr="00C669BF">
              <w:t>NTT DoCoMo</w:t>
            </w:r>
          </w:p>
          <w:p w:rsidR="001B120D" w:rsidRPr="00C669BF" w:rsidRDefault="00491437" w:rsidP="00C42175">
            <w:pPr>
              <w:spacing w:after="0"/>
            </w:pPr>
            <w:hyperlink r:id="rId2021" w:history="1">
              <w:r w:rsidR="001B120D">
                <w:rPr>
                  <w:rStyle w:val="Hyperlink"/>
                  <w:rFonts w:ascii="Arial" w:hAnsi="Arial" w:cs="Arial"/>
                  <w:b/>
                  <w:sz w:val="24"/>
                </w:rPr>
                <w:t>R4-1810194</w:t>
              </w:r>
            </w:hyperlink>
          </w:p>
        </w:tc>
        <w:tc>
          <w:tcPr>
            <w:tcW w:w="9157" w:type="dxa"/>
          </w:tcPr>
          <w:p w:rsidR="001B120D" w:rsidRPr="00C669BF" w:rsidRDefault="001B120D" w:rsidP="00C42175">
            <w:pPr>
              <w:spacing w:after="0"/>
              <w:rPr>
                <w:lang w:eastAsia="ja-JP"/>
              </w:rPr>
            </w:pPr>
            <w:r w:rsidRPr="00C669BF">
              <w:rPr>
                <w:lang w:eastAsia="ja-JP"/>
              </w:rPr>
              <w:t>Proposal 1: For FR1, performance test should cover UE mobility of up to 500 km/h to achieve same mobility requirement as LTE.</w:t>
            </w:r>
          </w:p>
          <w:p w:rsidR="001B120D" w:rsidRPr="00C669BF" w:rsidRDefault="001B120D" w:rsidP="00C42175">
            <w:pPr>
              <w:spacing w:after="0"/>
              <w:rPr>
                <w:lang w:eastAsia="ja-JP"/>
              </w:rPr>
            </w:pPr>
          </w:p>
          <w:p w:rsidR="001B120D" w:rsidRPr="00C669BF" w:rsidRDefault="001B120D" w:rsidP="00C42175">
            <w:pPr>
              <w:spacing w:after="0"/>
              <w:rPr>
                <w:lang w:eastAsia="ja-JP"/>
              </w:rPr>
            </w:pPr>
            <w:r w:rsidRPr="00C669BF">
              <w:rPr>
                <w:lang w:eastAsia="ja-JP"/>
              </w:rPr>
              <w:t>Proposal 2: For FR2, performance test should cover UE mobility of at least up to 120 km/h, accordingly.</w:t>
            </w:r>
          </w:p>
          <w:p w:rsidR="001B120D" w:rsidRPr="00C669BF" w:rsidRDefault="001B120D" w:rsidP="00C42175">
            <w:pPr>
              <w:spacing w:after="0"/>
              <w:rPr>
                <w:lang w:eastAsia="ja-JP"/>
              </w:rPr>
            </w:pPr>
            <w:r w:rsidRPr="00C669BF">
              <w:rPr>
                <w:lang w:eastAsia="ja-JP"/>
              </w:rPr>
              <w:t>Observation 1: In order to achieve similar test coverage for LTE, high-speed test should cover followings.</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TDL channel with high Doppler frequency</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rPr>
            </w:pPr>
            <w:r w:rsidRPr="00C669BF">
              <w:rPr>
                <w:rFonts w:ascii="Times New Roman" w:hAnsi="Times New Roman"/>
              </w:rPr>
              <w:t>HST scenario</w:t>
            </w:r>
          </w:p>
          <w:p w:rsidR="001B120D" w:rsidRPr="00C669BF" w:rsidRDefault="001B120D" w:rsidP="005E75E4">
            <w:pPr>
              <w:pStyle w:val="ListParagraph"/>
              <w:numPr>
                <w:ilvl w:val="0"/>
                <w:numId w:val="164"/>
              </w:numPr>
              <w:overflowPunct w:val="0"/>
              <w:autoSpaceDE w:val="0"/>
              <w:autoSpaceDN w:val="0"/>
              <w:adjustRightInd w:val="0"/>
              <w:spacing w:after="0" w:line="240" w:lineRule="auto"/>
              <w:ind w:left="851"/>
              <w:contextualSpacing w:val="0"/>
              <w:jc w:val="both"/>
              <w:textAlignment w:val="baseline"/>
              <w:rPr>
                <w:rFonts w:ascii="Times New Roman" w:hAnsi="Times New Roman"/>
                <w:b/>
              </w:rPr>
            </w:pPr>
            <w:r w:rsidRPr="00C669BF">
              <w:rPr>
                <w:rFonts w:ascii="Times New Roman" w:hAnsi="Times New Roman"/>
              </w:rPr>
              <w:t>HST-SFN scenario</w:t>
            </w:r>
          </w:p>
        </w:tc>
      </w:tr>
    </w:tbl>
    <w:p w:rsidR="001B120D" w:rsidRDefault="001B120D" w:rsidP="001B120D">
      <w:pPr>
        <w:rPr>
          <w:lang w:eastAsia="zh-CN"/>
        </w:rPr>
      </w:pPr>
    </w:p>
    <w:p w:rsidR="001B120D" w:rsidRPr="00745A1C" w:rsidRDefault="001B120D" w:rsidP="001B120D">
      <w:pPr>
        <w:rPr>
          <w:lang w:eastAsia="zh-CN"/>
        </w:rPr>
      </w:pPr>
      <w:r>
        <w:rPr>
          <w:rFonts w:hint="eastAsia"/>
          <w:lang w:eastAsia="zh-CN"/>
        </w:rPr>
        <w:t>-----------------------------------------------------------------------------------------------------------------------</w:t>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TDL channel model</w:t>
      </w:r>
      <w:r>
        <w:rPr>
          <w:rFonts w:ascii="Arial" w:hAnsi="Arial" w:cs="Arial" w:hint="eastAsia"/>
          <w:b/>
          <w:i/>
          <w:color w:val="C00000"/>
          <w:sz w:val="24"/>
          <w:lang w:eastAsia="zh-CN"/>
        </w:rPr>
        <w:t xml:space="preserve"> for FR1</w:t>
      </w:r>
    </w:p>
    <w:p w:rsidR="001B120D" w:rsidRDefault="00491437" w:rsidP="001B120D">
      <w:pPr>
        <w:rPr>
          <w:i/>
        </w:rPr>
      </w:pPr>
      <w:hyperlink r:id="rId2022" w:history="1">
        <w:r w:rsidR="001B120D">
          <w:rPr>
            <w:rStyle w:val="Hyperlink"/>
            <w:rFonts w:ascii="Arial" w:hAnsi="Arial" w:cs="Arial"/>
            <w:b/>
            <w:sz w:val="24"/>
          </w:rPr>
          <w:t>R4-1809858</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4D7EFB" w:rsidRDefault="001B120D" w:rsidP="001B120D">
      <w:r w:rsidRPr="004D7EFB">
        <w:t>In this paper we have compared PDSCH performance for original and simplified channel models based on choosing taps that contribute to 95% and 90% of the total power. We have the following observations and proposals:</w:t>
      </w:r>
    </w:p>
    <w:p w:rsidR="001B120D" w:rsidRPr="004D7EFB" w:rsidRDefault="001B120D" w:rsidP="001B120D">
      <w:r w:rsidRPr="004D7EFB">
        <w:rPr>
          <w:b/>
        </w:rPr>
        <w:t>Observation #1:</w:t>
      </w:r>
      <w:r w:rsidRPr="004D7EFB">
        <w:t xml:space="preserve"> Using the simplification method of choosing strongest paths contribution to 95% or 90% of total power the performance is comparable to the original channel model. </w:t>
      </w:r>
    </w:p>
    <w:p w:rsidR="001B120D" w:rsidRPr="004D7EFB" w:rsidRDefault="001B120D" w:rsidP="001B120D">
      <w:r w:rsidRPr="004D7EFB">
        <w:rPr>
          <w:b/>
        </w:rPr>
        <w:lastRenderedPageBreak/>
        <w:t>Proposal #1:</w:t>
      </w:r>
      <w:r w:rsidRPr="004D7EFB">
        <w:t xml:space="preserve"> Use simplification method of choosing strongest paths contributing to 90% of total power for TDL-A, TDL-C and 85% of total power for TDL-B.</w:t>
      </w:r>
    </w:p>
    <w:p w:rsidR="001B120D" w:rsidRPr="004D7EFB" w:rsidRDefault="001B120D" w:rsidP="001B120D">
      <w:r w:rsidRPr="004D7EFB">
        <w:rPr>
          <w:b/>
        </w:rPr>
        <w:t>Proposal#2</w:t>
      </w:r>
      <w:r w:rsidRPr="004D7EFB">
        <w:t>: Define propagation models for NR UE demodulation and CSI requirements as below</w:t>
      </w:r>
    </w:p>
    <w:tbl>
      <w:tblPr>
        <w:tblStyle w:val="TableGrid"/>
        <w:tblW w:w="0" w:type="auto"/>
        <w:jc w:val="center"/>
        <w:tblLook w:val="04A0" w:firstRow="1" w:lastRow="0" w:firstColumn="1" w:lastColumn="0" w:noHBand="0" w:noVBand="1"/>
      </w:tblPr>
      <w:tblGrid>
        <w:gridCol w:w="3116"/>
        <w:gridCol w:w="3152"/>
        <w:gridCol w:w="3117"/>
      </w:tblGrid>
      <w:tr w:rsidR="001B120D" w:rsidRPr="004D7EFB" w:rsidTr="00C42175">
        <w:trPr>
          <w:jc w:val="center"/>
        </w:trPr>
        <w:tc>
          <w:tcPr>
            <w:tcW w:w="3116" w:type="dxa"/>
          </w:tcPr>
          <w:p w:rsidR="001B120D" w:rsidRPr="004D7EFB" w:rsidRDefault="001B120D" w:rsidP="00C42175">
            <w:pPr>
              <w:spacing w:after="0"/>
              <w:rPr>
                <w:b/>
                <w:sz w:val="18"/>
                <w:szCs w:val="18"/>
              </w:rPr>
            </w:pPr>
            <w:r w:rsidRPr="004D7EFB">
              <w:rPr>
                <w:b/>
                <w:sz w:val="18"/>
                <w:szCs w:val="18"/>
              </w:rPr>
              <w:t>TDL-A-30-Mod</w:t>
            </w:r>
          </w:p>
          <w:p w:rsidR="001B120D" w:rsidRPr="004D7EFB" w:rsidRDefault="001B120D" w:rsidP="00C42175">
            <w:pPr>
              <w:spacing w:after="0"/>
              <w:rPr>
                <w:sz w:val="18"/>
                <w:szCs w:val="18"/>
              </w:rPr>
            </w:pPr>
          </w:p>
          <w:tbl>
            <w:tblPr>
              <w:tblW w:w="2709" w:type="dxa"/>
              <w:tblLook w:val="04A0" w:firstRow="1" w:lastRow="0" w:firstColumn="1" w:lastColumn="0" w:noHBand="0" w:noVBand="1"/>
            </w:tblPr>
            <w:tblGrid>
              <w:gridCol w:w="861"/>
              <w:gridCol w:w="987"/>
              <w:gridCol w:w="861"/>
            </w:tblGrid>
            <w:tr w:rsidR="001B120D" w:rsidRPr="004D7EFB" w:rsidTr="00C42175">
              <w:trPr>
                <w:trHeight w:val="716"/>
              </w:trPr>
              <w:tc>
                <w:tcPr>
                  <w:tcW w:w="861"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87"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861"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19.7</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28.8</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22.6</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-8.2</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-9.9</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28.2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37.4</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93.1</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-6.6</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123.2</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w:t>
                  </w:r>
                </w:p>
              </w:tc>
            </w:tr>
            <w:tr w:rsidR="001B120D" w:rsidRPr="004D7EFB" w:rsidTr="00C42175">
              <w:trPr>
                <w:trHeight w:val="307"/>
              </w:trPr>
              <w:tc>
                <w:tcPr>
                  <w:tcW w:w="861"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87"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149.9</w:t>
                  </w:r>
                </w:p>
              </w:tc>
              <w:tc>
                <w:tcPr>
                  <w:tcW w:w="861"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-11.3</w:t>
                  </w:r>
                </w:p>
              </w:tc>
            </w:tr>
          </w:tbl>
          <w:p w:rsidR="001B120D" w:rsidRPr="004D7EFB" w:rsidRDefault="001B120D" w:rsidP="00C42175">
            <w:pPr>
              <w:spacing w:after="0"/>
              <w:rPr>
                <w:sz w:val="18"/>
                <w:szCs w:val="18"/>
              </w:rPr>
            </w:pPr>
          </w:p>
          <w:p w:rsidR="001B120D" w:rsidRPr="004D7EFB" w:rsidRDefault="001B120D" w:rsidP="00C42175">
            <w:pPr>
              <w:spacing w:after="0"/>
              <w:rPr>
                <w:sz w:val="18"/>
                <w:szCs w:val="18"/>
              </w:rPr>
            </w:pPr>
          </w:p>
        </w:tc>
        <w:tc>
          <w:tcPr>
            <w:tcW w:w="3152" w:type="dxa"/>
          </w:tcPr>
          <w:p w:rsidR="001B120D" w:rsidRPr="004D7EFB" w:rsidRDefault="001B120D" w:rsidP="00C42175">
            <w:pPr>
              <w:spacing w:after="0"/>
              <w:rPr>
                <w:b/>
                <w:sz w:val="18"/>
                <w:szCs w:val="18"/>
              </w:rPr>
            </w:pPr>
            <w:r w:rsidRPr="004D7EFB">
              <w:rPr>
                <w:b/>
                <w:sz w:val="18"/>
                <w:szCs w:val="18"/>
              </w:rPr>
              <w:t>TDL-B-100-Mod</w:t>
            </w:r>
          </w:p>
          <w:p w:rsidR="001B120D" w:rsidRPr="004D7EFB" w:rsidRDefault="001B120D" w:rsidP="00C42175">
            <w:pPr>
              <w:spacing w:after="0"/>
              <w:rPr>
                <w:b/>
                <w:sz w:val="18"/>
                <w:szCs w:val="18"/>
              </w:rPr>
            </w:pPr>
          </w:p>
          <w:tbl>
            <w:tblPr>
              <w:tblW w:w="2916" w:type="dxa"/>
              <w:tblLook w:val="04A0" w:firstRow="1" w:lastRow="0" w:firstColumn="1" w:lastColumn="0" w:noHBand="0" w:noVBand="1"/>
            </w:tblPr>
            <w:tblGrid>
              <w:gridCol w:w="972"/>
              <w:gridCol w:w="972"/>
              <w:gridCol w:w="972"/>
            </w:tblGrid>
            <w:tr w:rsidR="001B120D" w:rsidRPr="004D7EFB" w:rsidTr="00C42175">
              <w:trPr>
                <w:trHeight w:val="708"/>
              </w:trPr>
              <w:tc>
                <w:tcPr>
                  <w:tcW w:w="97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7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36.1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51.4</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64.6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-3.4</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87.0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63.6</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189.7</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-4.8</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219.5</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266.3</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-7.5</w:t>
                  </w:r>
                </w:p>
              </w:tc>
            </w:tr>
            <w:tr w:rsidR="001B120D" w:rsidRPr="004D7EFB" w:rsidTr="00C42175">
              <w:trPr>
                <w:trHeight w:val="303"/>
              </w:trPr>
              <w:tc>
                <w:tcPr>
                  <w:tcW w:w="97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307.1</w:t>
                  </w:r>
                </w:p>
              </w:tc>
              <w:tc>
                <w:tcPr>
                  <w:tcW w:w="97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w:t>
                  </w:r>
                </w:p>
              </w:tc>
            </w:tr>
          </w:tbl>
          <w:p w:rsidR="001B120D" w:rsidRPr="004D7EFB" w:rsidRDefault="001B120D" w:rsidP="00C42175">
            <w:pPr>
              <w:spacing w:after="0"/>
              <w:rPr>
                <w:sz w:val="18"/>
                <w:szCs w:val="18"/>
              </w:rPr>
            </w:pPr>
          </w:p>
        </w:tc>
        <w:tc>
          <w:tcPr>
            <w:tcW w:w="3117" w:type="dxa"/>
          </w:tcPr>
          <w:p w:rsidR="001B120D" w:rsidRPr="004D7EFB" w:rsidRDefault="001B120D" w:rsidP="00C42175">
            <w:pPr>
              <w:spacing w:after="0"/>
              <w:rPr>
                <w:b/>
                <w:sz w:val="18"/>
                <w:szCs w:val="18"/>
              </w:rPr>
            </w:pPr>
            <w:r w:rsidRPr="004D7EFB">
              <w:rPr>
                <w:b/>
                <w:sz w:val="18"/>
                <w:szCs w:val="18"/>
              </w:rPr>
              <w:t>TDL-C-300-Mod</w:t>
            </w:r>
          </w:p>
          <w:p w:rsidR="001B120D" w:rsidRPr="004D7EFB" w:rsidRDefault="001B120D" w:rsidP="00C42175">
            <w:pPr>
              <w:spacing w:after="0"/>
              <w:rPr>
                <w:b/>
                <w:sz w:val="18"/>
                <w:szCs w:val="18"/>
              </w:rPr>
            </w:pPr>
          </w:p>
          <w:tbl>
            <w:tblPr>
              <w:tblW w:w="2838" w:type="dxa"/>
              <w:tblLook w:val="04A0" w:firstRow="1" w:lastRow="0" w:firstColumn="1" w:lastColumn="0" w:noHBand="0" w:noVBand="1"/>
            </w:tblPr>
            <w:tblGrid>
              <w:gridCol w:w="902"/>
              <w:gridCol w:w="1034"/>
              <w:gridCol w:w="902"/>
            </w:tblGrid>
            <w:tr w:rsidR="001B120D" w:rsidRPr="004D7EFB" w:rsidTr="00C42175">
              <w:trPr>
                <w:trHeight w:val="485"/>
              </w:trPr>
              <w:tc>
                <w:tcPr>
                  <w:tcW w:w="902"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Tap #</w:t>
                  </w:r>
                </w:p>
              </w:tc>
              <w:tc>
                <w:tcPr>
                  <w:tcW w:w="1034"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Delay Spread [ns]</w:t>
                  </w:r>
                </w:p>
              </w:tc>
              <w:tc>
                <w:tcPr>
                  <w:tcW w:w="902" w:type="dxa"/>
                  <w:tcBorders>
                    <w:top w:val="single" w:sz="8" w:space="0" w:color="auto"/>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b/>
                      <w:bCs/>
                      <w:sz w:val="18"/>
                      <w:szCs w:val="18"/>
                    </w:rPr>
                  </w:pPr>
                  <w:r w:rsidRPr="004D7EFB">
                    <w:rPr>
                      <w:b/>
                      <w:bCs/>
                      <w:sz w:val="18"/>
                      <w:szCs w:val="18"/>
                    </w:rPr>
                    <w:t>Power in [dB]</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185.0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195.5</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4</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205.2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191.8</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-2.5</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561.0</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0</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568.2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-2.2</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8</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578.1</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-3.9</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9</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580.2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-7.4</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699.2</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-7.1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1082.6</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-5.1</w:t>
                  </w:r>
                </w:p>
              </w:tc>
            </w:tr>
            <w:tr w:rsidR="001B120D" w:rsidRPr="004D7EFB" w:rsidTr="00C42175">
              <w:trPr>
                <w:trHeight w:val="308"/>
              </w:trPr>
              <w:tc>
                <w:tcPr>
                  <w:tcW w:w="902" w:type="dxa"/>
                  <w:tcBorders>
                    <w:top w:val="nil"/>
                    <w:left w:val="single" w:sz="8" w:space="0" w:color="auto"/>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12</w:t>
                  </w:r>
                </w:p>
              </w:tc>
              <w:tc>
                <w:tcPr>
                  <w:tcW w:w="1034"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1152.9</w:t>
                  </w:r>
                </w:p>
              </w:tc>
              <w:tc>
                <w:tcPr>
                  <w:tcW w:w="902" w:type="dxa"/>
                  <w:tcBorders>
                    <w:top w:val="nil"/>
                    <w:left w:val="nil"/>
                    <w:bottom w:val="single" w:sz="8" w:space="0" w:color="auto"/>
                    <w:right w:val="single" w:sz="8" w:space="0" w:color="auto"/>
                  </w:tcBorders>
                  <w:shd w:val="clear" w:color="auto" w:fill="auto"/>
                  <w:vAlign w:val="center"/>
                  <w:hideMark/>
                </w:tcPr>
                <w:p w:rsidR="001B120D" w:rsidRPr="004D7EFB" w:rsidRDefault="001B120D" w:rsidP="00C42175">
                  <w:pPr>
                    <w:spacing w:after="0"/>
                    <w:rPr>
                      <w:sz w:val="18"/>
                      <w:szCs w:val="18"/>
                    </w:rPr>
                  </w:pPr>
                  <w:r w:rsidRPr="004D7EFB">
                    <w:rPr>
                      <w:sz w:val="18"/>
                      <w:szCs w:val="18"/>
                    </w:rPr>
                    <w:t>-6.8</w:t>
                  </w:r>
                </w:p>
              </w:tc>
            </w:tr>
          </w:tbl>
          <w:p w:rsidR="001B120D" w:rsidRPr="004D7EFB" w:rsidRDefault="001B120D" w:rsidP="00C42175">
            <w:pPr>
              <w:spacing w:after="0"/>
              <w:rPr>
                <w:sz w:val="18"/>
                <w:szCs w:val="18"/>
              </w:rPr>
            </w:pPr>
          </w:p>
        </w:tc>
      </w:tr>
    </w:tbl>
    <w:p w:rsidR="001B120D" w:rsidRPr="004D7EFB" w:rsidRDefault="001B120D" w:rsidP="001B120D">
      <w:pPr>
        <w:rPr>
          <w:i/>
        </w:rPr>
      </w:pP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23" w:history="1">
        <w:r w:rsidR="001B120D">
          <w:rPr>
            <w:rStyle w:val="Hyperlink"/>
            <w:rFonts w:ascii="Arial" w:hAnsi="Arial" w:cs="Arial"/>
            <w:b/>
            <w:sz w:val="24"/>
          </w:rPr>
          <w:t>R4-1810158</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024" w:history="1">
        <w:r>
          <w:rPr>
            <w:rStyle w:val="Hyperlink"/>
            <w:rFonts w:ascii="Arial" w:hAnsi="Arial" w:cs="Arial"/>
            <w:b/>
          </w:rPr>
          <w:t>R4-1811411</w:t>
        </w:r>
      </w:hyperlink>
      <w:r>
        <w:rPr>
          <w:rFonts w:ascii="Arial" w:hAnsi="Arial" w:cs="Arial"/>
          <w:b/>
        </w:rPr>
        <w:t xml:space="preserve"> (from </w:t>
      </w:r>
      <w:hyperlink r:id="rId2025" w:history="1">
        <w:r>
          <w:rPr>
            <w:rStyle w:val="Hyperlink"/>
            <w:rFonts w:ascii="Arial" w:hAnsi="Arial" w:cs="Arial"/>
            <w:b/>
          </w:rPr>
          <w:t>R4-1810158)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26" w:history="1">
        <w:r w:rsidR="001B120D">
          <w:rPr>
            <w:rStyle w:val="Hyperlink"/>
            <w:rFonts w:ascii="Arial" w:hAnsi="Arial" w:cs="Arial"/>
            <w:b/>
            <w:sz w:val="24"/>
          </w:rPr>
          <w:t>R4-1811411</w:t>
        </w:r>
      </w:hyperlink>
      <w:r w:rsidR="001B120D">
        <w:rPr>
          <w:b/>
        </w:rPr>
        <w:tab/>
        <w:t>Demodulation performance impacts due to simplified propagation channel models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investigates the PDSCH performance impact due to the simplified channel modes TDL-A/C.</w:t>
      </w:r>
    </w:p>
    <w:p w:rsidR="001B120D" w:rsidRDefault="001B120D" w:rsidP="001B120D">
      <w:r>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t>[1]</w:t>
      </w:r>
      <w:r>
        <w:fldChar w:fldCharType="end"/>
      </w:r>
      <w:r>
        <w:t xml:space="preserve">. </w:t>
      </w:r>
    </w:p>
    <w:tbl>
      <w:tblPr>
        <w:tblStyle w:val="TableGrid"/>
        <w:tblW w:w="0" w:type="auto"/>
        <w:tblLook w:val="04A0" w:firstRow="1" w:lastRow="0" w:firstColumn="1" w:lastColumn="0" w:noHBand="0" w:noVBand="1"/>
      </w:tblPr>
      <w:tblGrid>
        <w:gridCol w:w="9629"/>
      </w:tblGrid>
      <w:tr w:rsidR="001B120D" w:rsidTr="00C42175">
        <w:tc>
          <w:tcPr>
            <w:tcW w:w="9629" w:type="dxa"/>
          </w:tcPr>
          <w:p w:rsidR="001B120D" w:rsidRPr="00810636" w:rsidRDefault="001B120D" w:rsidP="005E75E4">
            <w:pPr>
              <w:widowControl w:val="0"/>
              <w:numPr>
                <w:ilvl w:val="0"/>
                <w:numId w:val="163"/>
              </w:numPr>
              <w:overflowPunct/>
              <w:autoSpaceDE/>
              <w:autoSpaceDN/>
              <w:adjustRightInd/>
              <w:spacing w:after="0"/>
              <w:ind w:hanging="357"/>
              <w:jc w:val="both"/>
              <w:textAlignment w:val="auto"/>
            </w:pPr>
            <w:r w:rsidRPr="00810636">
              <w:t>Simplification methods</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1: Choose strongest paths that contribute to [X%] of total power</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1: X=90% for TDL-A; X=87% for TDL-C</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Option 2: X = 90% or 95% for TDL-A and TDL-C</w:t>
            </w:r>
          </w:p>
          <w:p w:rsidR="001B120D" w:rsidRPr="00810636" w:rsidRDefault="001B120D" w:rsidP="005E75E4">
            <w:pPr>
              <w:widowControl w:val="0"/>
              <w:numPr>
                <w:ilvl w:val="1"/>
                <w:numId w:val="163"/>
              </w:numPr>
              <w:overflowPunct/>
              <w:autoSpaceDE/>
              <w:autoSpaceDN/>
              <w:adjustRightInd/>
              <w:spacing w:after="0"/>
              <w:ind w:hanging="357"/>
              <w:jc w:val="both"/>
              <w:textAlignment w:val="auto"/>
            </w:pPr>
            <w:r w:rsidRPr="00810636">
              <w:t>Option 2: Choose 9 paths for TDL-A and TDL-C using the frequency correlation method</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TDL-A: Tap#1-6, 9, 11, 15 defined in Table 7.7.2-1 of TR 38.901</w:t>
            </w:r>
          </w:p>
          <w:p w:rsidR="001B120D" w:rsidRPr="00810636" w:rsidRDefault="001B120D" w:rsidP="005E75E4">
            <w:pPr>
              <w:widowControl w:val="0"/>
              <w:numPr>
                <w:ilvl w:val="2"/>
                <w:numId w:val="163"/>
              </w:numPr>
              <w:overflowPunct/>
              <w:autoSpaceDE/>
              <w:autoSpaceDN/>
              <w:adjustRightInd/>
              <w:spacing w:after="0"/>
              <w:ind w:hanging="357"/>
              <w:jc w:val="both"/>
              <w:textAlignment w:val="auto"/>
            </w:pPr>
            <w:r w:rsidRPr="00810636">
              <w:t>TDL-C: Tap#1-2, 4-8, 13-14 defined in Table 7.7.2-3 of TR 38.901</w:t>
            </w:r>
          </w:p>
          <w:p w:rsidR="001B120D" w:rsidRPr="00E475CA" w:rsidRDefault="001B120D" w:rsidP="005E75E4">
            <w:pPr>
              <w:widowControl w:val="0"/>
              <w:numPr>
                <w:ilvl w:val="0"/>
                <w:numId w:val="163"/>
              </w:numPr>
              <w:overflowPunct/>
              <w:autoSpaceDE/>
              <w:autoSpaceDN/>
              <w:adjustRightInd/>
              <w:spacing w:after="0"/>
              <w:ind w:hanging="357"/>
              <w:jc w:val="both"/>
              <w:textAlignment w:val="auto"/>
            </w:pPr>
            <w:r w:rsidRPr="00810636">
              <w:t>Number of path: less than or equal to 12 is acceptable from test equipment point of view</w:t>
            </w:r>
          </w:p>
        </w:tc>
      </w:tr>
    </w:tbl>
    <w:p w:rsidR="001B120D" w:rsidRDefault="001B120D" w:rsidP="001B120D"/>
    <w:p w:rsidR="001B120D" w:rsidRPr="008039FC" w:rsidRDefault="001B120D" w:rsidP="001B120D">
      <w:r>
        <w:t>In this contribution, we compare the option 1 and option 2 with regard to the UE demodulation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27" w:history="1">
        <w:r w:rsidR="001B120D">
          <w:rPr>
            <w:rStyle w:val="Hyperlink"/>
            <w:rFonts w:ascii="Arial" w:hAnsi="Arial" w:cs="Arial"/>
            <w:b/>
            <w:sz w:val="24"/>
          </w:rPr>
          <w:t>R4-1810159</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lastRenderedPageBreak/>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28" w:history="1">
        <w:r>
          <w:rPr>
            <w:rStyle w:val="Hyperlink"/>
            <w:rFonts w:ascii="Arial" w:hAnsi="Arial" w:cs="Arial"/>
            <w:b/>
          </w:rPr>
          <w:t>R4-1811412</w:t>
        </w:r>
      </w:hyperlink>
      <w:r>
        <w:rPr>
          <w:rFonts w:ascii="Arial" w:hAnsi="Arial" w:cs="Arial"/>
          <w:b/>
        </w:rPr>
        <w:t xml:space="preserve"> (from </w:t>
      </w:r>
      <w:hyperlink r:id="rId2029" w:history="1">
        <w:r>
          <w:rPr>
            <w:rStyle w:val="Hyperlink"/>
            <w:rFonts w:ascii="Arial" w:hAnsi="Arial" w:cs="Arial"/>
            <w:b/>
          </w:rPr>
          <w:t>R4-1810159)</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30" w:history="1">
        <w:r w:rsidR="001B120D">
          <w:rPr>
            <w:rStyle w:val="Hyperlink"/>
            <w:rFonts w:ascii="Arial" w:hAnsi="Arial" w:cs="Arial"/>
            <w:b/>
            <w:sz w:val="24"/>
          </w:rPr>
          <w:t>R4-1811412</w:t>
        </w:r>
      </w:hyperlink>
      <w:r w:rsidR="001B120D">
        <w:rPr>
          <w:b/>
        </w:rPr>
        <w:tab/>
        <w:t>Simplified propagation channel models based on TDL-D/E</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contribution discusses the simplified channel modes TDL-D/E used for FR2.</w:t>
      </w:r>
    </w:p>
    <w:p w:rsidR="001B120D" w:rsidRPr="009B0FAC" w:rsidRDefault="001B120D" w:rsidP="001B120D">
      <w:r w:rsidRPr="009B0FAC">
        <w:t xml:space="preserve">RAN4#AH1807 discussed the simplification of TDL channel models for NR UE demodulation and CSI reporting requirements and agreed with the way forward </w:t>
      </w:r>
      <w:r>
        <w:fldChar w:fldCharType="begin"/>
      </w:r>
      <w:r>
        <w:instrText xml:space="preserve"> REF _Ref513554837 \r \h  \* MERGEFORMAT </w:instrText>
      </w:r>
      <w:r>
        <w:fldChar w:fldCharType="separate"/>
      </w:r>
      <w:r w:rsidRPr="009B0FAC">
        <w:t>[1]</w:t>
      </w:r>
      <w:r>
        <w:fldChar w:fldCharType="end"/>
      </w:r>
      <w:r w:rsidRPr="009B0FAC">
        <w:t xml:space="preserve">.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5E75E4">
            <w:pPr>
              <w:numPr>
                <w:ilvl w:val="0"/>
                <w:numId w:val="163"/>
              </w:numPr>
              <w:spacing w:after="0"/>
              <w:ind w:hanging="357"/>
              <w:rPr>
                <w:lang w:val="en-US"/>
              </w:rPr>
            </w:pPr>
            <w:r w:rsidRPr="009B0FAC">
              <w:rPr>
                <w:lang w:val="en-US"/>
              </w:rPr>
              <w:t>Simplification methods</w:t>
            </w:r>
          </w:p>
          <w:p w:rsidR="001B120D" w:rsidRPr="009B0FAC" w:rsidRDefault="001B120D" w:rsidP="005E75E4">
            <w:pPr>
              <w:numPr>
                <w:ilvl w:val="1"/>
                <w:numId w:val="163"/>
              </w:numPr>
              <w:spacing w:after="0"/>
              <w:ind w:hanging="357"/>
              <w:rPr>
                <w:lang w:val="en-US"/>
              </w:rPr>
            </w:pPr>
            <w:r w:rsidRPr="009B0FAC">
              <w:rPr>
                <w:lang w:val="en-US"/>
              </w:rPr>
              <w:t xml:space="preserve">Option 1: </w:t>
            </w:r>
            <w:r w:rsidRPr="009B0FAC">
              <w:t>Choose strongest paths that contribute to [X%] of total power</w:t>
            </w:r>
          </w:p>
          <w:p w:rsidR="001B120D" w:rsidRPr="009B0FAC" w:rsidRDefault="001B120D" w:rsidP="005E75E4">
            <w:pPr>
              <w:numPr>
                <w:ilvl w:val="2"/>
                <w:numId w:val="163"/>
              </w:numPr>
              <w:spacing w:after="0"/>
              <w:ind w:hanging="357"/>
              <w:rPr>
                <w:lang w:val="en-US"/>
              </w:rPr>
            </w:pPr>
            <w:r w:rsidRPr="009B0FAC">
              <w:rPr>
                <w:lang w:val="en-US"/>
              </w:rPr>
              <w:t xml:space="preserve">Option 1: </w:t>
            </w:r>
            <w:r w:rsidRPr="009B0FAC">
              <w:t xml:space="preserve">X=90% for TDL-A; </w:t>
            </w:r>
            <w:r w:rsidRPr="009B0FAC">
              <w:rPr>
                <w:lang w:val="en-US"/>
              </w:rPr>
              <w:t>X=87% for TDL-C</w:t>
            </w:r>
          </w:p>
          <w:p w:rsidR="001B120D" w:rsidRPr="009B0FAC" w:rsidRDefault="001B120D" w:rsidP="005E75E4">
            <w:pPr>
              <w:numPr>
                <w:ilvl w:val="2"/>
                <w:numId w:val="163"/>
              </w:numPr>
              <w:spacing w:after="0"/>
              <w:ind w:hanging="357"/>
              <w:rPr>
                <w:lang w:val="en-US"/>
              </w:rPr>
            </w:pPr>
            <w:r w:rsidRPr="009B0FAC">
              <w:rPr>
                <w:lang w:val="en-US"/>
              </w:rPr>
              <w:t xml:space="preserve">Option 2: </w:t>
            </w:r>
            <w:r w:rsidRPr="009B0FAC">
              <w:t>X = 90% or 95% for TDL-A and TDL-C</w:t>
            </w:r>
          </w:p>
          <w:p w:rsidR="001B120D" w:rsidRPr="009B0FAC" w:rsidRDefault="001B120D" w:rsidP="005E75E4">
            <w:pPr>
              <w:numPr>
                <w:ilvl w:val="1"/>
                <w:numId w:val="163"/>
              </w:numPr>
              <w:spacing w:after="0"/>
              <w:ind w:hanging="357"/>
              <w:rPr>
                <w:lang w:val="en-US"/>
              </w:rPr>
            </w:pPr>
            <w:r w:rsidRPr="009B0FAC">
              <w:rPr>
                <w:lang w:val="en-US"/>
              </w:rPr>
              <w:t>Option 2: Choose 9 paths for TDL-A and TDL-C using the frequency correlation method</w:t>
            </w:r>
          </w:p>
          <w:p w:rsidR="001B120D" w:rsidRPr="009B0FAC" w:rsidRDefault="001B120D" w:rsidP="005E75E4">
            <w:pPr>
              <w:numPr>
                <w:ilvl w:val="2"/>
                <w:numId w:val="163"/>
              </w:numPr>
              <w:spacing w:after="0"/>
              <w:ind w:hanging="357"/>
              <w:rPr>
                <w:lang w:val="en-US"/>
              </w:rPr>
            </w:pPr>
            <w:r w:rsidRPr="009B0FAC">
              <w:rPr>
                <w:lang w:val="en-US"/>
              </w:rPr>
              <w:t xml:space="preserve">TDL-A: Tap#1-6, 9, 11, 15 defined in </w:t>
            </w:r>
            <w:r w:rsidRPr="009B0FAC">
              <w:t>Table 7.7.2-1 of TR 38.901</w:t>
            </w:r>
          </w:p>
          <w:p w:rsidR="001B120D" w:rsidRPr="009B0FAC" w:rsidRDefault="001B120D" w:rsidP="005E75E4">
            <w:pPr>
              <w:numPr>
                <w:ilvl w:val="2"/>
                <w:numId w:val="163"/>
              </w:numPr>
              <w:spacing w:after="0"/>
              <w:ind w:hanging="357"/>
              <w:rPr>
                <w:lang w:val="en-US"/>
              </w:rPr>
            </w:pPr>
            <w:r w:rsidRPr="009B0FAC">
              <w:rPr>
                <w:lang w:val="en-US"/>
              </w:rPr>
              <w:t xml:space="preserve">TDL-C: Tap#1-2, 4-8, 13-14 defined in </w:t>
            </w:r>
            <w:r w:rsidRPr="009B0FAC">
              <w:t>Table 7.7.2-3 of TR 38.901</w:t>
            </w:r>
          </w:p>
          <w:p w:rsidR="001B120D" w:rsidRPr="009B0FAC" w:rsidRDefault="001B120D" w:rsidP="005E75E4">
            <w:pPr>
              <w:numPr>
                <w:ilvl w:val="0"/>
                <w:numId w:val="163"/>
              </w:numPr>
              <w:spacing w:after="0"/>
              <w:ind w:hanging="357"/>
              <w:rPr>
                <w:lang w:val="en-US"/>
              </w:rPr>
            </w:pPr>
            <w:r w:rsidRPr="009B0FAC">
              <w:t>Number of path: less than or equal to 12 is acceptable from test equipment point of view</w:t>
            </w:r>
          </w:p>
        </w:tc>
      </w:tr>
    </w:tbl>
    <w:p w:rsidR="001B120D" w:rsidRPr="009B0FAC" w:rsidRDefault="001B120D" w:rsidP="001B120D">
      <w:pPr>
        <w:rPr>
          <w:lang w:val="en-US" w:eastAsia="zh-CN"/>
        </w:rPr>
      </w:pPr>
    </w:p>
    <w:p w:rsidR="001B120D" w:rsidRPr="009B0FAC" w:rsidRDefault="001B120D" w:rsidP="001B120D">
      <w:r w:rsidRPr="009B0FAC">
        <w:t xml:space="preserve">RAN4 is discussing the used channel modes for FR2 are Option1: TDL channel modeling or Option 2: CDL channel modeling, but RAN4 AH1807 agreed with the working assumption option 1 is used for FR2. </w:t>
      </w:r>
    </w:p>
    <w:tbl>
      <w:tblPr>
        <w:tblStyle w:val="TableGrid"/>
        <w:tblW w:w="0" w:type="auto"/>
        <w:tblLook w:val="04A0" w:firstRow="1" w:lastRow="0" w:firstColumn="1" w:lastColumn="0" w:noHBand="0" w:noVBand="1"/>
      </w:tblPr>
      <w:tblGrid>
        <w:gridCol w:w="9629"/>
      </w:tblGrid>
      <w:tr w:rsidR="001B120D" w:rsidRPr="009B0FAC" w:rsidTr="00C42175">
        <w:tc>
          <w:tcPr>
            <w:tcW w:w="9629" w:type="dxa"/>
          </w:tcPr>
          <w:p w:rsidR="001B120D" w:rsidRPr="009B0FAC" w:rsidRDefault="001B120D" w:rsidP="00C42175">
            <w:pPr>
              <w:spacing w:after="0"/>
              <w:rPr>
                <w:lang w:val="en-US"/>
              </w:rPr>
            </w:pPr>
            <w:r w:rsidRPr="009B0FAC">
              <w:rPr>
                <w:lang w:val="en-US"/>
              </w:rPr>
              <w:t>Working assumption: Channel Model Option 1 will be used for FR2.</w:t>
            </w:r>
          </w:p>
          <w:p w:rsidR="001B120D" w:rsidRPr="009B0FAC" w:rsidRDefault="001B120D" w:rsidP="005E75E4">
            <w:pPr>
              <w:numPr>
                <w:ilvl w:val="0"/>
                <w:numId w:val="163"/>
              </w:numPr>
              <w:spacing w:after="0"/>
              <w:ind w:hanging="357"/>
              <w:rPr>
                <w:lang w:val="en-US"/>
              </w:rPr>
            </w:pPr>
            <w:r w:rsidRPr="009B0FAC">
              <w:rPr>
                <w:lang w:val="en-US"/>
              </w:rPr>
              <w:t>Companies will provide the simulation results based on working assumption</w:t>
            </w:r>
          </w:p>
          <w:p w:rsidR="001B120D" w:rsidRPr="009B0FAC" w:rsidRDefault="001B120D" w:rsidP="005E75E4">
            <w:pPr>
              <w:numPr>
                <w:ilvl w:val="0"/>
                <w:numId w:val="163"/>
              </w:numPr>
              <w:spacing w:after="0"/>
              <w:ind w:hanging="357"/>
              <w:rPr>
                <w:lang w:val="en-US"/>
              </w:rPr>
            </w:pPr>
            <w:r w:rsidRPr="009B0FAC">
              <w:rPr>
                <w:lang w:val="en-US"/>
              </w:rPr>
              <w:t>Companies are requested to provide more input to confirm the working assumption in August meeting. And final comfirmation of working assumption will be based on majority companies’ view.</w:t>
            </w:r>
          </w:p>
        </w:tc>
      </w:tr>
    </w:tbl>
    <w:p w:rsidR="001B120D" w:rsidRPr="009B0FAC" w:rsidRDefault="001B120D" w:rsidP="001B120D">
      <w:pPr>
        <w:rPr>
          <w:lang w:val="en-US" w:eastAsia="zh-CN"/>
        </w:rPr>
      </w:pPr>
    </w:p>
    <w:p w:rsidR="001B120D" w:rsidRPr="009B0FAC" w:rsidRDefault="001B120D" w:rsidP="001B120D">
      <w:pPr>
        <w:rPr>
          <w:lang w:eastAsia="zh-CN"/>
        </w:rPr>
      </w:pPr>
      <w:r w:rsidRPr="009B0FAC">
        <w:t xml:space="preserve">Since there is no difference with regard to delay position and relative powers between TDL and CDL in TR38.901 </w:t>
      </w:r>
      <w:r>
        <w:fldChar w:fldCharType="begin"/>
      </w:r>
      <w:r>
        <w:instrText xml:space="preserve"> REF _Ref510005864 \r \h  \* MERGEFORMAT </w:instrText>
      </w:r>
      <w:r>
        <w:fldChar w:fldCharType="separate"/>
      </w:r>
      <w:r w:rsidRPr="009B0FAC">
        <w:t>[2]</w:t>
      </w:r>
      <w:r>
        <w:fldChar w:fldCharType="end"/>
      </w:r>
      <w:r w:rsidRPr="009B0FAC">
        <w:t>, we discuss the simplification of delay position and relative powers for these models for FR2 also.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31" w:history="1">
        <w:r w:rsidR="001B120D">
          <w:rPr>
            <w:rStyle w:val="Hyperlink"/>
            <w:rFonts w:ascii="Arial" w:hAnsi="Arial" w:cs="Arial"/>
            <w:b/>
            <w:sz w:val="24"/>
          </w:rPr>
          <w:t>R4-1810194</w:t>
        </w:r>
      </w:hyperlink>
      <w:r w:rsidR="001B120D">
        <w:rPr>
          <w:b/>
        </w:rPr>
        <w:tab/>
        <w:t>Views on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4331E0" w:rsidRDefault="001B120D" w:rsidP="001B120D">
      <w:r w:rsidRPr="004331E0">
        <w:rPr>
          <w:rFonts w:hint="eastAsia"/>
        </w:rPr>
        <w:t xml:space="preserve">In this contribution, </w:t>
      </w:r>
      <w:r w:rsidRPr="004331E0">
        <w:t>we presented our further views on channel models for NR performance test</w:t>
      </w:r>
      <w:r w:rsidRPr="004331E0">
        <w:rPr>
          <w:rFonts w:hint="eastAsia"/>
        </w:rPr>
        <w:t>.</w:t>
      </w:r>
    </w:p>
    <w:p w:rsidR="001B120D" w:rsidRPr="004331E0" w:rsidRDefault="001B120D" w:rsidP="001B120D">
      <w:pPr>
        <w:rPr>
          <w:b/>
        </w:rPr>
      </w:pPr>
      <w:r w:rsidRPr="004331E0">
        <w:rPr>
          <w:rFonts w:hint="eastAsia"/>
          <w:b/>
        </w:rPr>
        <w:t>Proposal</w:t>
      </w:r>
      <w:r w:rsidRPr="004331E0">
        <w:rPr>
          <w:b/>
        </w:rPr>
        <w:t xml:space="preserve"> 1</w:t>
      </w:r>
      <w:r w:rsidRPr="004331E0">
        <w:rPr>
          <w:rFonts w:hint="eastAsia"/>
          <w:b/>
        </w:rPr>
        <w:t xml:space="preserve">: </w:t>
      </w:r>
      <w:r w:rsidRPr="004331E0">
        <w:rPr>
          <w:b/>
        </w:rPr>
        <w:t>For FR1, performance test should cover UE mobility of up to 500 km/h to achieve same mobility requirement as LTE.</w:t>
      </w:r>
    </w:p>
    <w:p w:rsidR="001B120D" w:rsidRPr="004331E0" w:rsidRDefault="001B120D" w:rsidP="001B120D">
      <w:pPr>
        <w:rPr>
          <w:b/>
        </w:rPr>
      </w:pPr>
      <w:r w:rsidRPr="004331E0">
        <w:rPr>
          <w:b/>
        </w:rPr>
        <w:t>Proposal 2:</w:t>
      </w:r>
      <w:r w:rsidRPr="004331E0">
        <w:rPr>
          <w:rFonts w:hint="eastAsia"/>
          <w:b/>
        </w:rPr>
        <w:t xml:space="preserve"> </w:t>
      </w:r>
      <w:r w:rsidRPr="004331E0">
        <w:rPr>
          <w:b/>
        </w:rPr>
        <w:t>For FR2, performance test should cover UE mobility of at least up to 120 km/h, accordingly.</w:t>
      </w:r>
    </w:p>
    <w:p w:rsidR="001B120D" w:rsidRPr="004331E0" w:rsidRDefault="001B120D" w:rsidP="001B120D">
      <w:pPr>
        <w:rPr>
          <w:b/>
        </w:rPr>
      </w:pPr>
      <w:r w:rsidRPr="004331E0">
        <w:rPr>
          <w:b/>
        </w:rPr>
        <w:lastRenderedPageBreak/>
        <w:t>Observation 1: In order to achieve similar test coverage for LTE, high-speed test should cover followings.</w:t>
      </w:r>
    </w:p>
    <w:p w:rsidR="001B120D" w:rsidRPr="004331E0" w:rsidRDefault="001B120D" w:rsidP="005E75E4">
      <w:pPr>
        <w:numPr>
          <w:ilvl w:val="0"/>
          <w:numId w:val="164"/>
        </w:numPr>
        <w:rPr>
          <w:b/>
        </w:rPr>
      </w:pPr>
      <w:r w:rsidRPr="004331E0">
        <w:rPr>
          <w:b/>
        </w:rPr>
        <w:t>TDL channel with high Doppler frequency</w:t>
      </w:r>
    </w:p>
    <w:p w:rsidR="001B120D" w:rsidRPr="004331E0" w:rsidRDefault="001B120D" w:rsidP="005E75E4">
      <w:pPr>
        <w:numPr>
          <w:ilvl w:val="0"/>
          <w:numId w:val="164"/>
        </w:numPr>
        <w:rPr>
          <w:b/>
        </w:rPr>
      </w:pPr>
      <w:r w:rsidRPr="004331E0">
        <w:rPr>
          <w:b/>
        </w:rPr>
        <w:t>HST scenario</w:t>
      </w:r>
    </w:p>
    <w:p w:rsidR="001B120D" w:rsidRPr="004331E0" w:rsidRDefault="001B120D" w:rsidP="005E75E4">
      <w:pPr>
        <w:numPr>
          <w:ilvl w:val="0"/>
          <w:numId w:val="164"/>
        </w:numPr>
        <w:rPr>
          <w:b/>
        </w:rPr>
      </w:pPr>
      <w:r w:rsidRPr="004331E0">
        <w:rPr>
          <w:b/>
        </w:rPr>
        <w:t>HST-SFN scenario</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Qualcomm: For #1, do you propose to use Jakes model with Doppler spread and what is the frequency band that you consider? we should decide frequency and SCS and then we can discuss </w:t>
      </w:r>
      <w:r>
        <w:rPr>
          <w:lang w:eastAsia="zh-CN"/>
        </w:rPr>
        <w:t>the</w:t>
      </w:r>
      <w:r>
        <w:rPr>
          <w:rFonts w:hint="eastAsia"/>
          <w:lang w:eastAsia="zh-CN"/>
        </w:rPr>
        <w:t xml:space="preserve"> channel model. For #2, we cannot maintain beam locking in high speed. In RRM we do not consider such high speed.</w:t>
      </w:r>
    </w:p>
    <w:p w:rsidR="001B120D" w:rsidRDefault="001B120D" w:rsidP="001B120D">
      <w:pPr>
        <w:rPr>
          <w:lang w:eastAsia="zh-CN"/>
        </w:rPr>
      </w:pPr>
      <w:r>
        <w:rPr>
          <w:rFonts w:hint="eastAsia"/>
          <w:lang w:eastAsia="zh-CN"/>
        </w:rPr>
        <w:tab/>
        <w:t>NTT DOCOMO: we think it is better to have high Doppler channel model like LTE cases. At least we should have HST scenario like LTE.</w:t>
      </w:r>
    </w:p>
    <w:p w:rsidR="001B120D" w:rsidRDefault="001B120D" w:rsidP="001B120D">
      <w:pPr>
        <w:rPr>
          <w:lang w:eastAsia="zh-CN"/>
        </w:rPr>
      </w:pPr>
      <w:r>
        <w:rPr>
          <w:rFonts w:hint="eastAsia"/>
          <w:lang w:eastAsia="zh-CN"/>
        </w:rPr>
        <w:tab/>
        <w:t xml:space="preserve">Huawei: High Doppler shift for high frequency for LOS is observed quite often. In LTE HST, only Doppler shift is </w:t>
      </w:r>
      <w:r>
        <w:rPr>
          <w:lang w:eastAsia="zh-CN"/>
        </w:rPr>
        <w:t>modelled</w:t>
      </w:r>
      <w:r>
        <w:rPr>
          <w:rFonts w:hint="eastAsia"/>
          <w:lang w:eastAsia="zh-CN"/>
        </w:rPr>
        <w:t>.</w:t>
      </w:r>
    </w:p>
    <w:p w:rsidR="001B120D" w:rsidRDefault="001B120D" w:rsidP="001B120D">
      <w:pPr>
        <w:ind w:firstLine="284"/>
        <w:rPr>
          <w:lang w:eastAsia="zh-CN"/>
        </w:rPr>
      </w:pPr>
      <w:r>
        <w:rPr>
          <w:rFonts w:hint="eastAsia"/>
          <w:lang w:eastAsia="zh-CN"/>
        </w:rPr>
        <w:t xml:space="preserve">Intel: The question from RRM is correct. We need look at all </w:t>
      </w:r>
      <w:r>
        <w:rPr>
          <w:lang w:eastAsia="zh-CN"/>
        </w:rPr>
        <w:t>the</w:t>
      </w:r>
      <w:r>
        <w:rPr>
          <w:rFonts w:hint="eastAsia"/>
          <w:lang w:eastAsia="zh-CN"/>
        </w:rPr>
        <w:t xml:space="preserve"> aspects. We would like to check the timeline, since we only </w:t>
      </w:r>
      <w:r>
        <w:rPr>
          <w:lang w:eastAsia="zh-CN"/>
        </w:rPr>
        <w:t>have</w:t>
      </w:r>
      <w:r>
        <w:rPr>
          <w:rFonts w:hint="eastAsia"/>
          <w:lang w:eastAsia="zh-CN"/>
        </w:rPr>
        <w:t xml:space="preserve"> two meeting left. The last scenario took one year to specify the </w:t>
      </w:r>
      <w:r>
        <w:rPr>
          <w:lang w:eastAsia="zh-CN"/>
        </w:rPr>
        <w:t>requirements</w:t>
      </w:r>
      <w:r>
        <w:rPr>
          <w:rFonts w:hint="eastAsia"/>
          <w:lang w:eastAsia="zh-CN"/>
        </w:rPr>
        <w:t>.</w:t>
      </w:r>
    </w:p>
    <w:p w:rsidR="001B120D" w:rsidRDefault="001B120D" w:rsidP="001B120D">
      <w:pPr>
        <w:rPr>
          <w:lang w:eastAsia="zh-CN"/>
        </w:rPr>
      </w:pPr>
      <w:r>
        <w:rPr>
          <w:rFonts w:hint="eastAsia"/>
          <w:lang w:eastAsia="zh-CN"/>
        </w:rPr>
        <w:tab/>
        <w:t xml:space="preserve">Qualcomm: For high speed scenario, we need some time to study the channel model. For NR we use 30KHz SCS. The difffernet simulation is needed. Since we have only two meetings left, we cannot </w:t>
      </w:r>
      <w:r>
        <w:rPr>
          <w:lang w:eastAsia="zh-CN"/>
        </w:rPr>
        <w:t>finalize</w:t>
      </w:r>
      <w:r>
        <w:rPr>
          <w:rFonts w:hint="eastAsia"/>
          <w:lang w:eastAsia="zh-CN"/>
        </w:rPr>
        <w:t>.</w:t>
      </w:r>
    </w:p>
    <w:p w:rsidR="001B120D" w:rsidRDefault="001B120D" w:rsidP="001B120D">
      <w:pPr>
        <w:rPr>
          <w:lang w:eastAsia="zh-CN"/>
        </w:rPr>
      </w:pPr>
      <w:r>
        <w:rPr>
          <w:rFonts w:hint="eastAsia"/>
          <w:lang w:eastAsia="zh-CN"/>
        </w:rPr>
        <w:tab/>
        <w:t xml:space="preserve">NTT DOCOMO: our first prority is FR1 with Rel-8 HST model. The purpose is to check the </w:t>
      </w:r>
      <w:r>
        <w:rPr>
          <w:lang w:eastAsia="zh-CN"/>
        </w:rPr>
        <w:t>performance</w:t>
      </w:r>
      <w:r>
        <w:rPr>
          <w:rFonts w:hint="eastAsia"/>
          <w:lang w:eastAsia="zh-CN"/>
        </w:rPr>
        <w:t xml:space="preserve"> and ensure NR performance better than LTE.</w:t>
      </w:r>
    </w:p>
    <w:p w:rsidR="001B120D" w:rsidRPr="0046761D" w:rsidRDefault="001B120D" w:rsidP="001B120D">
      <w:pPr>
        <w:rPr>
          <w:lang w:eastAsia="zh-CN"/>
        </w:rPr>
      </w:pPr>
      <w:r>
        <w:rPr>
          <w:rFonts w:hint="eastAsia"/>
          <w:lang w:eastAsia="zh-CN"/>
        </w:rPr>
        <w:t xml:space="preserve">Huawei: What kind of </w:t>
      </w:r>
      <w:r>
        <w:rPr>
          <w:lang w:eastAsia="zh-CN"/>
        </w:rPr>
        <w:t>channel</w:t>
      </w:r>
      <w:r>
        <w:rPr>
          <w:rFonts w:hint="eastAsia"/>
          <w:lang w:eastAsia="zh-CN"/>
        </w:rPr>
        <w:t xml:space="preserve"> model do you consider? It is difficult to consider the simulation without </w:t>
      </w:r>
      <w:r>
        <w:rPr>
          <w:lang w:eastAsia="zh-CN"/>
        </w:rPr>
        <w:t>information</w:t>
      </w:r>
      <w:r>
        <w:rPr>
          <w:rFonts w:hint="eastAsia"/>
          <w:lang w:eastAsia="zh-CN"/>
        </w:rPr>
        <w:t xml:space="preserve"> of channel model.</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32" w:history="1">
        <w:r w:rsidR="001B120D">
          <w:rPr>
            <w:rStyle w:val="Hyperlink"/>
            <w:rFonts w:ascii="Arial" w:hAnsi="Arial" w:cs="Arial"/>
            <w:b/>
            <w:sz w:val="24"/>
          </w:rPr>
          <w:t>R4-1811178</w:t>
        </w:r>
      </w:hyperlink>
      <w:r w:rsidR="001B120D">
        <w:rPr>
          <w:b/>
        </w:rPr>
        <w:tab/>
        <w:t>Discussion on NR FR1 channel model for UE demodulation performance and CSI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 HiSilicon</w:t>
      </w:r>
    </w:p>
    <w:p w:rsidR="001B120D" w:rsidRDefault="001B120D" w:rsidP="001B120D">
      <w:pPr>
        <w:rPr>
          <w:rFonts w:ascii="Arial" w:hAnsi="Arial" w:cs="Arial"/>
          <w:b/>
        </w:rPr>
      </w:pPr>
      <w:r>
        <w:rPr>
          <w:rFonts w:ascii="Arial" w:hAnsi="Arial" w:cs="Arial"/>
          <w:b/>
        </w:rPr>
        <w:t xml:space="preserve">Abstract: </w:t>
      </w:r>
    </w:p>
    <w:p w:rsidR="001B120D" w:rsidRPr="00B7515C" w:rsidRDefault="001B120D" w:rsidP="001B120D">
      <w:r w:rsidRPr="00B7515C">
        <w:rPr>
          <w:rFonts w:hint="eastAsia"/>
          <w:lang w:val="en-US"/>
        </w:rPr>
        <w:t xml:space="preserve">In this contribution, </w:t>
      </w:r>
      <w:r w:rsidRPr="00B7515C">
        <w:t xml:space="preserve">we have discussed some </w:t>
      </w:r>
      <w:r w:rsidRPr="00B7515C">
        <w:rPr>
          <w:lang w:val="en-US"/>
        </w:rPr>
        <w:t xml:space="preserve">simplified </w:t>
      </w:r>
      <w:r w:rsidRPr="00B7515C">
        <w:t>models with various tap numbers and provide some comparisons in frequency correlation function and throughput performance for these channel models.</w:t>
      </w:r>
    </w:p>
    <w:p w:rsidR="001B120D" w:rsidRPr="00B7515C" w:rsidRDefault="001B120D" w:rsidP="001B120D">
      <w:pPr>
        <w:rPr>
          <w:lang w:val="en-US"/>
        </w:rPr>
      </w:pPr>
      <w:r w:rsidRPr="00B7515C">
        <w:rPr>
          <w:b/>
        </w:rPr>
        <w:t xml:space="preserve">Proposal:  </w:t>
      </w:r>
      <w:r w:rsidRPr="00B7515C">
        <w:t>we propose FR1 channel models in Table 1, 2, 3 with 9 taps shown in red colour.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lang w:eastAsia="zh-CN"/>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33" w:history="1">
        <w:r w:rsidR="001B120D">
          <w:rPr>
            <w:rStyle w:val="Hyperlink"/>
            <w:rFonts w:ascii="Arial" w:hAnsi="Arial" w:cs="Arial"/>
            <w:b/>
            <w:sz w:val="24"/>
          </w:rPr>
          <w:t>R4-1810345</w:t>
        </w:r>
      </w:hyperlink>
      <w:r w:rsidR="001B120D">
        <w:rPr>
          <w:b/>
        </w:rPr>
        <w:tab/>
        <w:t>Simplification of TDL Channel Models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392B9A" w:rsidRDefault="001B120D" w:rsidP="001B120D">
      <w:r w:rsidRPr="00392B9A">
        <w:t>This paper proposes a method to simplify TDL channel models in TR 38.901. Following has been proposed:</w:t>
      </w:r>
    </w:p>
    <w:p w:rsidR="001B120D" w:rsidRPr="00392B9A" w:rsidRDefault="001B120D" w:rsidP="001B120D">
      <w:pPr>
        <w:rPr>
          <w:b/>
        </w:rPr>
      </w:pPr>
      <w:r w:rsidRPr="00392B9A">
        <w:rPr>
          <w:b/>
        </w:rPr>
        <w:t xml:space="preserve">Proposal 1: Choose N = [11] strongest paths for each channel model to simplify the TDL channel models in TR 38.901. After choosing the N strongest paths, compute the new RMS delay spread for the pruned channel model, </w:t>
      </w:r>
      <w:r w:rsidRPr="00392B9A">
        <w:rPr>
          <w:b/>
        </w:rPr>
        <w:lastRenderedPageBreak/>
        <w:t>normalize the normalized delay of each path with the computed RMS delay spread to ensure that each channel model after pruning has an RMS delay spread of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color w:val="993300"/>
          <w:u w:val="single"/>
          <w:lang w:eastAsia="zh-CN"/>
        </w:rPr>
      </w:pPr>
    </w:p>
    <w:p w:rsidR="001B120D" w:rsidRDefault="001B120D" w:rsidP="001B120D">
      <w:pPr>
        <w:rPr>
          <w:color w:val="993300"/>
          <w:u w:val="single"/>
          <w:lang w:eastAsia="zh-CN"/>
        </w:rPr>
      </w:pPr>
      <w:r>
        <w:rPr>
          <w:rFonts w:hint="eastAsia"/>
          <w:color w:val="993300"/>
          <w:u w:val="single"/>
          <w:lang w:eastAsia="zh-CN"/>
        </w:rPr>
        <w:t>Draft CR 38.101-4</w:t>
      </w:r>
    </w:p>
    <w:p w:rsidR="001B120D" w:rsidRDefault="00491437" w:rsidP="001B120D">
      <w:pPr>
        <w:rPr>
          <w:i/>
        </w:rPr>
      </w:pPr>
      <w:hyperlink r:id="rId2034" w:history="1">
        <w:r w:rsidR="001B120D">
          <w:rPr>
            <w:rStyle w:val="Hyperlink"/>
            <w:rFonts w:ascii="Arial" w:hAnsi="Arial" w:cs="Arial"/>
            <w:b/>
            <w:sz w:val="24"/>
          </w:rPr>
          <w:t>R4-1811179</w:t>
        </w:r>
      </w:hyperlink>
      <w:r w:rsidR="001B120D">
        <w:rPr>
          <w:b/>
        </w:rPr>
        <w:tab/>
        <w:t>Draft CR: FR1 channel model for UE demodulation and CSI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Huawei,HiSilicon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This is the draft CR for FR1 channel model for UE demodulation and CSI requirement.</w:t>
      </w:r>
    </w:p>
    <w:p w:rsidR="001B120D" w:rsidRDefault="001B120D" w:rsidP="001B120D">
      <w:pPr>
        <w:rPr>
          <w:lang w:eastAsia="zh-CN"/>
        </w:rPr>
      </w:pPr>
      <w:r>
        <w:rPr>
          <w:rFonts w:hint="eastAsia"/>
          <w:lang w:eastAsia="zh-CN"/>
        </w:rPr>
        <w:t>Summary of changes:</w:t>
      </w:r>
    </w:p>
    <w:p w:rsidR="001B120D" w:rsidRDefault="001B120D" w:rsidP="001B120D">
      <w:pPr>
        <w:ind w:leftChars="100" w:left="200"/>
        <w:rPr>
          <w:lang w:eastAsia="zh-CN"/>
        </w:rPr>
      </w:pPr>
      <w:r>
        <w:rPr>
          <w:rFonts w:hint="eastAsia"/>
          <w:noProof/>
          <w:lang w:eastAsia="zh-CN"/>
        </w:rPr>
        <w:t>C</w:t>
      </w:r>
      <w:r>
        <w:rPr>
          <w:noProof/>
          <w:lang w:eastAsia="zh-CN"/>
        </w:rPr>
        <w:t>hannel models includes s</w:t>
      </w:r>
      <w:r>
        <w:rPr>
          <w:rFonts w:cs="Arial"/>
        </w:rPr>
        <w:t xml:space="preserve">implified TDL-A,-B,-C with </w:t>
      </w:r>
      <w:r w:rsidRPr="005E394D">
        <w:rPr>
          <w:rFonts w:cs="Arial"/>
        </w:rPr>
        <w:t>tap delay</w:t>
      </w:r>
      <w:r>
        <w:rPr>
          <w:rFonts w:cs="Arial"/>
        </w:rPr>
        <w:t xml:space="preserve"> and power profile</w:t>
      </w:r>
      <w:r>
        <w:rPr>
          <w:rFonts w:cs="Arial"/>
          <w:lang w:val="en-US"/>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920554" w:rsidRDefault="001B120D" w:rsidP="001B120D">
      <w:pPr>
        <w:rPr>
          <w:rFonts w:ascii="Arial" w:hAnsi="Arial" w:cs="Arial"/>
          <w:b/>
          <w:i/>
          <w:color w:val="C00000"/>
          <w:sz w:val="24"/>
          <w:lang w:eastAsia="zh-CN"/>
        </w:rPr>
      </w:pPr>
      <w:r w:rsidRPr="00920554">
        <w:rPr>
          <w:rFonts w:ascii="Arial" w:hAnsi="Arial" w:cs="Arial" w:hint="eastAsia"/>
          <w:b/>
          <w:i/>
          <w:color w:val="C00000"/>
          <w:sz w:val="24"/>
          <w:lang w:eastAsia="zh-CN"/>
        </w:rPr>
        <w:t>Doppler spread for NR FR2 UE performance tests</w:t>
      </w:r>
    </w:p>
    <w:p w:rsidR="001B120D" w:rsidRDefault="00491437" w:rsidP="001B120D">
      <w:pPr>
        <w:rPr>
          <w:i/>
        </w:rPr>
      </w:pPr>
      <w:hyperlink r:id="rId2035" w:history="1">
        <w:r w:rsidR="001B120D">
          <w:rPr>
            <w:rStyle w:val="Hyperlink"/>
            <w:rFonts w:ascii="Arial" w:hAnsi="Arial" w:cs="Arial"/>
            <w:b/>
            <w:sz w:val="24"/>
          </w:rPr>
          <w:t>R4-1810339</w:t>
        </w:r>
      </w:hyperlink>
      <w:r w:rsidR="001B120D">
        <w:rPr>
          <w:b/>
        </w:rPr>
        <w:tab/>
        <w:t>Doppler Spread for NR FR2 UE Performance Tests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Qualcomm Europe Inc. (Spain)</w:t>
      </w:r>
    </w:p>
    <w:p w:rsidR="001B120D" w:rsidRDefault="001B120D" w:rsidP="001B120D">
      <w:pPr>
        <w:rPr>
          <w:rFonts w:ascii="Arial" w:hAnsi="Arial" w:cs="Arial"/>
          <w:b/>
        </w:rPr>
      </w:pPr>
      <w:r>
        <w:rPr>
          <w:rFonts w:ascii="Arial" w:hAnsi="Arial" w:cs="Arial"/>
          <w:b/>
        </w:rPr>
        <w:t xml:space="preserve">Abstract: </w:t>
      </w:r>
    </w:p>
    <w:p w:rsidR="001B120D" w:rsidRPr="00B01826" w:rsidRDefault="001B120D" w:rsidP="001B120D">
      <w:r w:rsidRPr="00B01826">
        <w:t>This paper proposes Doppler spread assumptions for NR FR2 demodulation performance tests. Following has been proposed:</w:t>
      </w:r>
    </w:p>
    <w:p w:rsidR="001B120D" w:rsidRPr="00B01826" w:rsidRDefault="001B120D" w:rsidP="001B120D">
      <w:pPr>
        <w:rPr>
          <w:lang w:eastAsia="zh-CN"/>
        </w:rPr>
      </w:pPr>
      <w:r w:rsidRPr="00B01826">
        <w:t xml:space="preserve">Proposal 1: Use 100 Hz (~3Km/hr) and 300Hz (~10Km/hr) Doppler spreads for NR FR2 demodulation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Pr="002F0F1A" w:rsidRDefault="001B120D" w:rsidP="001B120D">
      <w:pPr>
        <w:rPr>
          <w:rFonts w:ascii="Arial" w:hAnsi="Arial" w:cs="Arial"/>
          <w:b/>
          <w:i/>
          <w:color w:val="C00000"/>
          <w:sz w:val="24"/>
          <w:lang w:eastAsia="zh-CN"/>
        </w:rPr>
      </w:pPr>
      <w:r>
        <w:rPr>
          <w:rFonts w:ascii="Arial" w:hAnsi="Arial" w:cs="Arial" w:hint="eastAsia"/>
          <w:b/>
          <w:i/>
          <w:color w:val="C00000"/>
          <w:sz w:val="24"/>
          <w:lang w:eastAsia="zh-CN"/>
        </w:rPr>
        <w:t>Channel model for FR2</w:t>
      </w:r>
    </w:p>
    <w:p w:rsidR="001B120D" w:rsidRDefault="00491437" w:rsidP="001B120D">
      <w:pPr>
        <w:rPr>
          <w:i/>
        </w:rPr>
      </w:pPr>
      <w:hyperlink r:id="rId2036" w:history="1">
        <w:r w:rsidR="001B120D">
          <w:rPr>
            <w:rStyle w:val="Hyperlink"/>
            <w:rFonts w:ascii="Arial" w:hAnsi="Arial" w:cs="Arial"/>
            <w:b/>
            <w:sz w:val="24"/>
          </w:rPr>
          <w:t>R4-1809859</w:t>
        </w:r>
      </w:hyperlink>
      <w:r w:rsidR="001B120D">
        <w:rPr>
          <w:b/>
        </w:rPr>
        <w:tab/>
        <w:t>Channel models for FR2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Intel Corporation</w:t>
      </w:r>
    </w:p>
    <w:p w:rsidR="001B120D" w:rsidRDefault="001B120D" w:rsidP="001B120D">
      <w:pPr>
        <w:rPr>
          <w:rFonts w:ascii="Arial" w:hAnsi="Arial" w:cs="Arial"/>
          <w:b/>
        </w:rPr>
      </w:pPr>
      <w:r>
        <w:rPr>
          <w:rFonts w:ascii="Arial" w:hAnsi="Arial" w:cs="Arial"/>
          <w:b/>
        </w:rPr>
        <w:t xml:space="preserve">Abstract: </w:t>
      </w:r>
    </w:p>
    <w:p w:rsidR="001B120D" w:rsidRPr="009D6B45" w:rsidRDefault="001B120D" w:rsidP="001B120D">
      <w:r w:rsidRPr="009D6B45">
        <w:lastRenderedPageBreak/>
        <w:t>In this paper we present some analysis to clarify some of the open items for TDL based channel models for FR2. We also present performance comparison between modified TDL and CDL channel model with beamforming and show that performance is comparable. Our proposals are summarized below:</w:t>
      </w:r>
    </w:p>
    <w:p w:rsidR="001B120D" w:rsidRPr="009D6B45" w:rsidRDefault="001B120D" w:rsidP="001B120D">
      <w:r w:rsidRPr="009D6B45">
        <w:t xml:space="preserve">Proposal #1: For FR2 UE demodulation and CSI requirements define the following channel model PDPs and delay spread as: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 xml:space="preserve">TDL-A; 5ns DS RMS </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TDL-B; 10ns DS RMS</w:t>
      </w:r>
    </w:p>
    <w:p w:rsidR="001B120D" w:rsidRPr="009D6B45" w:rsidRDefault="001B120D" w:rsidP="005E75E4">
      <w:pPr>
        <w:pStyle w:val="ListParagraph"/>
        <w:numPr>
          <w:ilvl w:val="0"/>
          <w:numId w:val="162"/>
        </w:numPr>
        <w:overflowPunct w:val="0"/>
        <w:autoSpaceDE w:val="0"/>
        <w:autoSpaceDN w:val="0"/>
        <w:adjustRightInd w:val="0"/>
        <w:spacing w:after="180" w:line="240" w:lineRule="auto"/>
        <w:contextualSpacing w:val="0"/>
        <w:rPr>
          <w:rFonts w:ascii="Times New Roman" w:hAnsi="Times New Roman"/>
        </w:rPr>
      </w:pPr>
      <w:r w:rsidRPr="009D6B45">
        <w:rPr>
          <w:rFonts w:ascii="Times New Roman" w:hAnsi="Times New Roman"/>
        </w:rPr>
        <w:t>TDL-C; 20ns DS RMS</w:t>
      </w:r>
    </w:p>
    <w:p w:rsidR="001B120D" w:rsidRPr="009D6B45" w:rsidRDefault="001B120D" w:rsidP="001B120D">
      <w:r w:rsidRPr="009D6B45">
        <w:t>Proposal #2: For UE demodulation and CSI reporting requirements in FR2 use Max Doppler as 45Hz, 130Hz and 350Hz respectively for low, medium and high speed respectively</w:t>
      </w:r>
    </w:p>
    <w:p w:rsidR="001B120D" w:rsidRPr="009D6B45" w:rsidRDefault="001B120D" w:rsidP="001B120D">
      <w:pPr>
        <w:rPr>
          <w:lang w:eastAsia="zh-CN"/>
        </w:rPr>
      </w:pPr>
      <w:r w:rsidRPr="009D6B45">
        <w:t>Proposal #3: Confirm working assumption to use TDL based channel models to define UE demodulation and CSI requirements in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37" w:history="1">
        <w:r w:rsidR="001B120D">
          <w:rPr>
            <w:rStyle w:val="Hyperlink"/>
            <w:rFonts w:ascii="Arial" w:hAnsi="Arial" w:cs="Arial"/>
            <w:b/>
            <w:sz w:val="24"/>
          </w:rPr>
          <w:t>R4-1810865</w:t>
        </w:r>
      </w:hyperlink>
      <w:r w:rsidR="001B120D">
        <w:rPr>
          <w:b/>
        </w:rPr>
        <w:tab/>
        <w:t>Channel Model simplification for FR2</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Rohde &amp; Schwarz</w:t>
      </w:r>
    </w:p>
    <w:p w:rsidR="001B120D" w:rsidRDefault="001B120D" w:rsidP="001B120D">
      <w:pPr>
        <w:rPr>
          <w:rFonts w:ascii="Arial" w:hAnsi="Arial" w:cs="Arial"/>
          <w:b/>
        </w:rPr>
      </w:pPr>
      <w:r>
        <w:rPr>
          <w:rFonts w:ascii="Arial" w:hAnsi="Arial" w:cs="Arial"/>
          <w:b/>
        </w:rPr>
        <w:t xml:space="preserve">Abstract: </w:t>
      </w:r>
    </w:p>
    <w:p w:rsidR="001B120D" w:rsidRPr="009578E3" w:rsidRDefault="001B120D" w:rsidP="001B120D">
      <w:r w:rsidRPr="009578E3">
        <w:t>In this we discuss channel model simplifications for FR2 channel models, based on the already discussed simplifications for FR1. In our view a simplification that takes into account up to 95% of the total power seems suitable.</w:t>
      </w:r>
    </w:p>
    <w:p w:rsidR="001B120D" w:rsidRPr="009578E3" w:rsidRDefault="001B120D" w:rsidP="001B120D">
      <w:pPr>
        <w:rPr>
          <w:b/>
        </w:rPr>
      </w:pPr>
      <w:r w:rsidRPr="009578E3">
        <w:rPr>
          <w:b/>
        </w:rPr>
        <w:t>Observation: Using a channel model simplification that takes into account 95% of the total power is suitable from a test system perspective.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38" w:history="1">
        <w:r w:rsidR="001B120D">
          <w:rPr>
            <w:rStyle w:val="Hyperlink"/>
            <w:rFonts w:ascii="Arial" w:hAnsi="Arial" w:cs="Arial"/>
            <w:b/>
            <w:sz w:val="24"/>
          </w:rPr>
          <w:t>R4-1811316</w:t>
        </w:r>
      </w:hyperlink>
      <w:r w:rsidR="001B120D">
        <w:rPr>
          <w:b/>
        </w:rPr>
        <w:tab/>
        <w:t>On the selection of Option 1 vs. Option 2 for channel model definition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0200D6" w:rsidRDefault="001B120D" w:rsidP="001B120D">
      <w:r w:rsidRPr="000200D6">
        <w:t>This document compares channel emulation Options 1 and 2 concluding that:</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1 is only appropriate for non-MIMO evaluations</w:t>
      </w:r>
    </w:p>
    <w:p w:rsidR="001B120D" w:rsidRPr="000200D6" w:rsidRDefault="001B120D" w:rsidP="005E75E4">
      <w:pPr>
        <w:pStyle w:val="ListParagraph"/>
        <w:numPr>
          <w:ilvl w:val="0"/>
          <w:numId w:val="165"/>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Channel emulation option 2:</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 xml:space="preserve">will provide a set of traceable channel models that scale from the spatial channels needed for MIMO OTA in Rel-16 down to the simpler single probe “wireless cable” requirements in Rel-15. </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t>parameters proposed in [1] provide a reasonable coverage for all use cases scenarios to be considered under Rel-15 NR without need for approximating the statistics as in [3] using the TDL approach.</w:t>
      </w:r>
    </w:p>
    <w:p w:rsidR="001B120D" w:rsidRPr="000200D6" w:rsidRDefault="001B120D" w:rsidP="005E75E4">
      <w:pPr>
        <w:pStyle w:val="ListParagraph"/>
        <w:numPr>
          <w:ilvl w:val="1"/>
          <w:numId w:val="166"/>
        </w:numPr>
        <w:overflowPunct w:val="0"/>
        <w:autoSpaceDE w:val="0"/>
        <w:autoSpaceDN w:val="0"/>
        <w:adjustRightInd w:val="0"/>
        <w:spacing w:after="180" w:line="240" w:lineRule="auto"/>
        <w:contextualSpacing w:val="0"/>
        <w:rPr>
          <w:rFonts w:ascii="Times New Roman" w:hAnsi="Times New Roman"/>
        </w:rPr>
      </w:pPr>
      <w:r w:rsidRPr="000200D6">
        <w:rPr>
          <w:rFonts w:ascii="Times New Roman" w:hAnsi="Times New Roman"/>
        </w:rPr>
        <w:lastRenderedPageBreak/>
        <w:t>represents a much more realistic model compared to channel model option 1</w:t>
      </w:r>
    </w:p>
    <w:p w:rsidR="001B120D" w:rsidRPr="000200D6" w:rsidRDefault="001B120D" w:rsidP="001B120D">
      <w:r w:rsidRPr="000200D6">
        <w:t>Hence, the following proposal is made:</w:t>
      </w:r>
    </w:p>
    <w:p w:rsidR="001B120D" w:rsidRPr="000200D6" w:rsidRDefault="001B120D" w:rsidP="001B120D">
      <w:pPr>
        <w:rPr>
          <w:b/>
        </w:rPr>
      </w:pPr>
      <w:r w:rsidRPr="000200D6">
        <w:rPr>
          <w:b/>
        </w:rPr>
        <w:t>Proposal 1: Use channel model option 2 for FR1 and FR2</w:t>
      </w:r>
    </w:p>
    <w:p w:rsidR="001B120D" w:rsidRPr="000200D6" w:rsidRDefault="001B120D" w:rsidP="001B120D">
      <w:r w:rsidRPr="000200D6">
        <w:t>If Proposal 1 is not agreed at this time:</w:t>
      </w:r>
    </w:p>
    <w:p w:rsidR="001B120D" w:rsidRPr="000200D6" w:rsidRDefault="001B120D" w:rsidP="001B120D">
      <w:pPr>
        <w:rPr>
          <w:b/>
        </w:rPr>
      </w:pPr>
      <w:r w:rsidRPr="000200D6">
        <w:rPr>
          <w:b/>
        </w:rPr>
        <w:t xml:space="preserve">Proposal 2: Send the LS in [5] to RAN WG1 asking for clarification on the advice in TR 38.901 that TDL models using Jakes spectrum are not appropriate for MIMO scenarios </w:t>
      </w:r>
    </w:p>
    <w:p w:rsidR="001B120D" w:rsidRPr="000200D6" w:rsidRDefault="001B120D" w:rsidP="001B120D">
      <w:pPr>
        <w:rPr>
          <w:b/>
        </w:rPr>
      </w:pPr>
      <w:r w:rsidRPr="000200D6">
        <w:rPr>
          <w:b/>
        </w:rPr>
        <w:t xml:space="preserve">Proposal 3: Study the difference from a UE perspective between the modified TDLs proposed in [3] with the channels generated using the CDL approach as received through a single probe.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 xml:space="preserve">Intel: You mentioned that TDL could not be applied to MIMO simulation. It is wrong. For the feasibility, we </w:t>
      </w:r>
      <w:r>
        <w:rPr>
          <w:lang w:eastAsia="zh-CN"/>
        </w:rPr>
        <w:t xml:space="preserve">understand </w:t>
      </w:r>
      <w:r>
        <w:rPr>
          <w:rFonts w:hint="eastAsia"/>
          <w:lang w:eastAsia="zh-CN"/>
        </w:rPr>
        <w:t xml:space="preserve">that </w:t>
      </w:r>
      <w:r>
        <w:rPr>
          <w:lang w:eastAsia="zh-CN"/>
        </w:rPr>
        <w:t>for LTE OTA CDL is used.</w:t>
      </w:r>
      <w:r>
        <w:rPr>
          <w:rFonts w:hint="eastAsia"/>
          <w:lang w:eastAsia="zh-CN"/>
        </w:rPr>
        <w:t xml:space="preserve"> Your proposal is also to modify the channel model for FR1. We </w:t>
      </w:r>
      <w:r>
        <w:rPr>
          <w:lang w:eastAsia="zh-CN"/>
        </w:rPr>
        <w:t>disagree</w:t>
      </w:r>
      <w:r>
        <w:rPr>
          <w:rFonts w:hint="eastAsia"/>
          <w:lang w:eastAsia="zh-CN"/>
        </w:rPr>
        <w:t xml:space="preserve">. For #2, we do see </w:t>
      </w:r>
      <w:r>
        <w:rPr>
          <w:lang w:eastAsia="zh-CN"/>
        </w:rPr>
        <w:t>th</w:t>
      </w:r>
      <w:r>
        <w:rPr>
          <w:rFonts w:hint="eastAsia"/>
          <w:lang w:eastAsia="zh-CN"/>
        </w:rPr>
        <w:t>e motivation to send LS to RAN1.</w:t>
      </w:r>
    </w:p>
    <w:p w:rsidR="001B120D" w:rsidRDefault="001B120D" w:rsidP="001B120D">
      <w:pPr>
        <w:rPr>
          <w:lang w:eastAsia="zh-CN"/>
        </w:rPr>
      </w:pPr>
      <w:r>
        <w:rPr>
          <w:rFonts w:hint="eastAsia"/>
          <w:lang w:eastAsia="zh-CN"/>
        </w:rPr>
        <w:tab/>
        <w:t xml:space="preserve">Keysight: At least two </w:t>
      </w:r>
      <w:r>
        <w:rPr>
          <w:lang w:eastAsia="zh-CN"/>
        </w:rPr>
        <w:t>companies</w:t>
      </w:r>
      <w:r>
        <w:rPr>
          <w:rFonts w:hint="eastAsia"/>
          <w:lang w:eastAsia="zh-CN"/>
        </w:rPr>
        <w:t xml:space="preserve"> share the concern. CDL is used for RAN1. Since CDL is decided by RAN1, we should send LS to RAN1. We propose to modify the channel model for FR1. If we do not do this time and we keep going with option 1, we could not verify the antenn effect. We </w:t>
      </w:r>
      <w:r>
        <w:rPr>
          <w:lang w:eastAsia="zh-CN"/>
        </w:rPr>
        <w:t>would</w:t>
      </w:r>
      <w:r>
        <w:rPr>
          <w:rFonts w:hint="eastAsia"/>
          <w:lang w:eastAsia="zh-CN"/>
        </w:rPr>
        <w:t xml:space="preserve"> like to develop technology to verify the performance. </w:t>
      </w:r>
      <w:r>
        <w:rPr>
          <w:lang w:eastAsia="zh-CN"/>
        </w:rPr>
        <w:t>W</w:t>
      </w:r>
      <w:r>
        <w:rPr>
          <w:rFonts w:hint="eastAsia"/>
          <w:lang w:eastAsia="zh-CN"/>
        </w:rPr>
        <w:t xml:space="preserve">e </w:t>
      </w:r>
      <w:r>
        <w:rPr>
          <w:lang w:eastAsia="zh-CN"/>
        </w:rPr>
        <w:t>want</w:t>
      </w:r>
      <w:r>
        <w:rPr>
          <w:rFonts w:hint="eastAsia"/>
          <w:lang w:eastAsia="zh-CN"/>
        </w:rPr>
        <w:t xml:space="preserve"> to avoid the </w:t>
      </w:r>
      <w:r>
        <w:rPr>
          <w:lang w:eastAsia="zh-CN"/>
        </w:rPr>
        <w:t>artificial</w:t>
      </w:r>
      <w:r>
        <w:rPr>
          <w:rFonts w:hint="eastAsia"/>
          <w:lang w:eastAsia="zh-CN"/>
        </w:rPr>
        <w:t xml:space="preserve"> channel model. We should make sure that system works although there is time line for NR.</w:t>
      </w:r>
    </w:p>
    <w:p w:rsidR="001B120D" w:rsidRDefault="001B120D" w:rsidP="001B120D">
      <w:pPr>
        <w:rPr>
          <w:lang w:eastAsia="zh-CN"/>
        </w:rPr>
      </w:pPr>
      <w:r>
        <w:rPr>
          <w:rFonts w:hint="eastAsia"/>
          <w:lang w:eastAsia="zh-CN"/>
        </w:rPr>
        <w:tab/>
        <w:t>Samsung: RAN1 had the study by using CDL model mainly for system level study. In Rel-15 we have already had agreement for channel model.</w:t>
      </w:r>
    </w:p>
    <w:p w:rsidR="001B120D" w:rsidRDefault="001B120D" w:rsidP="001B120D">
      <w:pPr>
        <w:rPr>
          <w:lang w:eastAsia="zh-CN"/>
        </w:rPr>
      </w:pPr>
      <w:r>
        <w:rPr>
          <w:rFonts w:hint="eastAsia"/>
          <w:lang w:eastAsia="zh-CN"/>
        </w:rPr>
        <w:tab/>
        <w:t xml:space="preserve">Intel: CDL is for system study. For MIMO, we design the MIMO codebook based on assumption of antenna array. At the same time, for many apects, RAN1 use TDL model. We do not depend on what the antenna patter is for the study of codebook in RAN1. For </w:t>
      </w:r>
      <w:r>
        <w:rPr>
          <w:lang w:eastAsia="zh-CN"/>
        </w:rPr>
        <w:t>testability</w:t>
      </w:r>
      <w:r>
        <w:rPr>
          <w:rFonts w:hint="eastAsia"/>
          <w:lang w:eastAsia="zh-CN"/>
        </w:rPr>
        <w:t xml:space="preserve"> issue, do we have </w:t>
      </w:r>
      <w:r>
        <w:rPr>
          <w:lang w:eastAsia="zh-CN"/>
        </w:rPr>
        <w:t>the</w:t>
      </w:r>
      <w:r>
        <w:rPr>
          <w:rFonts w:hint="eastAsia"/>
          <w:lang w:eastAsia="zh-CN"/>
        </w:rPr>
        <w:t xml:space="preserve"> same situation for LTE, i.e., if UE passes the test, there is problem in real field. We can have some discussion in the future release.</w:t>
      </w:r>
    </w:p>
    <w:p w:rsidR="001B120D" w:rsidRDefault="001B120D" w:rsidP="001B120D">
      <w:pPr>
        <w:rPr>
          <w:lang w:eastAsia="zh-CN"/>
        </w:rPr>
      </w:pPr>
      <w:r>
        <w:rPr>
          <w:rFonts w:hint="eastAsia"/>
          <w:lang w:eastAsia="zh-CN"/>
        </w:rPr>
        <w:tab/>
        <w:t>Keysight: When we have simulation compaign we observe the deviation for LTE OTA. Is the group open to run some simulation with CDL?</w:t>
      </w:r>
    </w:p>
    <w:p w:rsidR="001B120D" w:rsidRDefault="001B120D" w:rsidP="001B120D">
      <w:pPr>
        <w:rPr>
          <w:lang w:eastAsia="zh-CN"/>
        </w:rPr>
      </w:pPr>
      <w:r>
        <w:rPr>
          <w:rFonts w:hint="eastAsia"/>
          <w:lang w:eastAsia="zh-CN"/>
        </w:rPr>
        <w:tab/>
        <w:t>Intel: In last meeting, we provide the simulation. Unless you show some issues.</w:t>
      </w:r>
    </w:p>
    <w:p w:rsidR="001B120D" w:rsidRDefault="001B120D" w:rsidP="001B120D">
      <w:pPr>
        <w:rPr>
          <w:lang w:eastAsia="zh-CN"/>
        </w:rPr>
      </w:pPr>
      <w:r>
        <w:rPr>
          <w:rFonts w:hint="eastAsia"/>
          <w:lang w:eastAsia="zh-CN"/>
        </w:rPr>
        <w:tab/>
        <w:t>Huawei: Keysight is technically correct. But in this study item, we have already created test setup. There is only one Tx antenna. How can we apply CDL to such test setup?</w:t>
      </w:r>
    </w:p>
    <w:p w:rsidR="001B120D" w:rsidRDefault="001B120D" w:rsidP="001B120D">
      <w:pPr>
        <w:rPr>
          <w:lang w:eastAsia="zh-CN"/>
        </w:rPr>
      </w:pPr>
      <w:r>
        <w:rPr>
          <w:rFonts w:hint="eastAsia"/>
          <w:lang w:eastAsia="zh-CN"/>
        </w:rPr>
        <w:tab/>
        <w:t xml:space="preserve">Intel: In the setup, we do have single probe to </w:t>
      </w:r>
      <w:r>
        <w:rPr>
          <w:lang w:eastAsia="zh-CN"/>
        </w:rPr>
        <w:t>transmit</w:t>
      </w:r>
      <w:r>
        <w:rPr>
          <w:rFonts w:hint="eastAsia"/>
          <w:lang w:eastAsia="zh-CN"/>
        </w:rPr>
        <w:t xml:space="preserve"> the signal. Even using CDL, in the end, the angle is just the same. Everything is the same as TDL model. If we want to have CDL, we should have multiple directions for signal.</w:t>
      </w:r>
    </w:p>
    <w:p w:rsidR="001B120D" w:rsidRDefault="001B120D" w:rsidP="001B120D">
      <w:pPr>
        <w:rPr>
          <w:lang w:eastAsia="zh-CN"/>
        </w:rPr>
      </w:pPr>
      <w:r>
        <w:rPr>
          <w:rFonts w:hint="eastAsia"/>
          <w:lang w:eastAsia="zh-CN"/>
        </w:rPr>
        <w:tab/>
        <w:t>Huawei: CDL becomes TDL in such test setup. TDL proposed is based on CDL. We are on the same page.</w:t>
      </w:r>
    </w:p>
    <w:p w:rsidR="001B120D" w:rsidRDefault="001B120D" w:rsidP="001B120D">
      <w:pPr>
        <w:rPr>
          <w:lang w:eastAsia="zh-CN"/>
        </w:rPr>
      </w:pPr>
      <w:r>
        <w:rPr>
          <w:rFonts w:hint="eastAsia"/>
          <w:lang w:eastAsia="zh-CN"/>
        </w:rPr>
        <w:tab/>
        <w:t>Samsung: We have already had Rel-16 SI for MIMO OTA for NR.</w:t>
      </w:r>
    </w:p>
    <w:p w:rsidR="001B120D" w:rsidRDefault="001B120D" w:rsidP="001B120D">
      <w:pPr>
        <w:rPr>
          <w:lang w:eastAsia="zh-CN"/>
        </w:rPr>
      </w:pPr>
      <w:r>
        <w:rPr>
          <w:rFonts w:hint="eastAsia"/>
          <w:lang w:eastAsia="zh-CN"/>
        </w:rPr>
        <w:tab/>
        <w:t>Keysight: Rel-16 is late.</w:t>
      </w:r>
    </w:p>
    <w:p w:rsidR="001B120D" w:rsidRDefault="001B120D" w:rsidP="001B120D">
      <w:pPr>
        <w:rPr>
          <w:lang w:eastAsia="zh-CN"/>
        </w:rPr>
      </w:pPr>
      <w:r>
        <w:rPr>
          <w:rFonts w:hint="eastAsia"/>
          <w:lang w:eastAsia="zh-CN"/>
        </w:rPr>
        <w:t xml:space="preserve">Huawei: In 901, the CDL is simplied from sytem model. TDL is simplied from CDL. In 901 basically TDL is based on CDL. For MIMO </w:t>
      </w:r>
      <w:r>
        <w:rPr>
          <w:lang w:eastAsia="zh-CN"/>
        </w:rPr>
        <w:t>that</w:t>
      </w:r>
      <w:r>
        <w:rPr>
          <w:rFonts w:hint="eastAsia"/>
          <w:lang w:eastAsia="zh-CN"/>
        </w:rPr>
        <w:t xml:space="preserve"> is different thing. We do not need consider antenna effect. That is for simulation. Agree with Intel. You cannot extend TDL to CDL, since </w:t>
      </w:r>
      <w:r>
        <w:rPr>
          <w:lang w:eastAsia="zh-CN"/>
        </w:rPr>
        <w:t>some</w:t>
      </w:r>
      <w:r>
        <w:rPr>
          <w:rFonts w:hint="eastAsia"/>
          <w:lang w:eastAsia="zh-CN"/>
        </w:rPr>
        <w:t xml:space="preserve"> information is lost. </w:t>
      </w:r>
    </w:p>
    <w:p w:rsidR="001B120D" w:rsidRDefault="001B120D" w:rsidP="001B120D">
      <w:pPr>
        <w:rPr>
          <w:lang w:eastAsia="zh-CN"/>
        </w:rPr>
      </w:pPr>
      <w:r>
        <w:rPr>
          <w:rFonts w:hint="eastAsia"/>
          <w:lang w:eastAsia="zh-CN"/>
        </w:rPr>
        <w:t xml:space="preserve">Samsung: We share the </w:t>
      </w:r>
      <w:r>
        <w:rPr>
          <w:lang w:eastAsia="zh-CN"/>
        </w:rPr>
        <w:t>similar</w:t>
      </w:r>
      <w:r>
        <w:rPr>
          <w:rFonts w:hint="eastAsia"/>
          <w:lang w:eastAsia="zh-CN"/>
        </w:rPr>
        <w:t xml:space="preserve"> </w:t>
      </w:r>
      <w:r>
        <w:rPr>
          <w:lang w:eastAsia="zh-CN"/>
        </w:rPr>
        <w:t>view</w:t>
      </w:r>
      <w:r>
        <w:rPr>
          <w:rFonts w:hint="eastAsia"/>
          <w:lang w:eastAsia="zh-CN"/>
        </w:rPr>
        <w:t xml:space="preserve"> as Intel. TDL + correlcation is the simpler approach to verify the MIMO performance. We would </w:t>
      </w:r>
      <w:r>
        <w:rPr>
          <w:lang w:eastAsia="zh-CN"/>
        </w:rPr>
        <w:t>like</w:t>
      </w:r>
      <w:r>
        <w:rPr>
          <w:rFonts w:hint="eastAsia"/>
          <w:lang w:eastAsia="zh-CN"/>
        </w:rPr>
        <w:t xml:space="preserve"> to stick to the agreement and use </w:t>
      </w:r>
      <w:r>
        <w:rPr>
          <w:lang w:eastAsia="zh-CN"/>
        </w:rPr>
        <w:t>the</w:t>
      </w:r>
      <w:r>
        <w:rPr>
          <w:rFonts w:hint="eastAsia"/>
          <w:lang w:eastAsia="zh-CN"/>
        </w:rPr>
        <w:t xml:space="preserve"> </w:t>
      </w:r>
      <w:r>
        <w:rPr>
          <w:lang w:eastAsia="zh-CN"/>
        </w:rPr>
        <w:t>similar</w:t>
      </w:r>
      <w:r>
        <w:rPr>
          <w:rFonts w:hint="eastAsia"/>
          <w:lang w:eastAsia="zh-CN"/>
        </w:rPr>
        <w:t xml:space="preserve"> </w:t>
      </w:r>
      <w:r>
        <w:rPr>
          <w:lang w:eastAsia="zh-CN"/>
        </w:rPr>
        <w:t>approach</w:t>
      </w:r>
      <w:r>
        <w:rPr>
          <w:rFonts w:hint="eastAsia"/>
          <w:lang w:eastAsia="zh-CN"/>
        </w:rPr>
        <w:t xml:space="preserve"> as LTE to verify the performance. We hope </w:t>
      </w:r>
      <w:r>
        <w:rPr>
          <w:lang w:eastAsia="zh-CN"/>
        </w:rPr>
        <w:t>that</w:t>
      </w:r>
      <w:r>
        <w:rPr>
          <w:rFonts w:hint="eastAsia"/>
          <w:lang w:eastAsia="zh-CN"/>
        </w:rPr>
        <w:t xml:space="preserve"> in Rel-16 we can revisit this topic.</w:t>
      </w:r>
    </w:p>
    <w:p w:rsidR="001B120D" w:rsidRDefault="001B120D" w:rsidP="001B120D">
      <w:pPr>
        <w:rPr>
          <w:lang w:eastAsia="zh-CN"/>
        </w:rPr>
      </w:pPr>
      <w:r>
        <w:rPr>
          <w:rFonts w:hint="eastAsia"/>
          <w:lang w:eastAsia="zh-CN"/>
        </w:rPr>
        <w:t xml:space="preserve">Qualcomm: we are OK to go with TDL channel modle. We would </w:t>
      </w:r>
      <w:r>
        <w:rPr>
          <w:lang w:eastAsia="zh-CN"/>
        </w:rPr>
        <w:t>like</w:t>
      </w:r>
      <w:r>
        <w:rPr>
          <w:rFonts w:hint="eastAsia"/>
          <w:lang w:eastAsia="zh-CN"/>
        </w:rPr>
        <w:t xml:space="preserve"> to capture in the meeting miniutes </w:t>
      </w:r>
      <w:r>
        <w:rPr>
          <w:lang w:eastAsia="zh-CN"/>
        </w:rPr>
        <w:t>that</w:t>
      </w:r>
      <w:r>
        <w:rPr>
          <w:rFonts w:hint="eastAsia"/>
          <w:lang w:eastAsia="zh-CN"/>
        </w:rPr>
        <w:t xml:space="preserve"> TDL model does not </w:t>
      </w:r>
      <w:r>
        <w:rPr>
          <w:lang w:eastAsia="zh-CN"/>
        </w:rPr>
        <w:t>present</w:t>
      </w:r>
      <w:r>
        <w:rPr>
          <w:rFonts w:hint="eastAsia"/>
          <w:lang w:eastAsia="zh-CN"/>
        </w:rPr>
        <w:t xml:space="preserve"> the practical FR2 channel model.</w:t>
      </w:r>
    </w:p>
    <w:p w:rsidR="001B120D" w:rsidRDefault="001B120D" w:rsidP="001B120D">
      <w:pPr>
        <w:rPr>
          <w:sz w:val="36"/>
          <w:szCs w:val="36"/>
          <w:lang w:eastAsia="zh-CN"/>
        </w:rPr>
      </w:pPr>
      <w:r w:rsidRPr="00DE1AAF">
        <w:rPr>
          <w:rFonts w:hint="eastAsia"/>
          <w:sz w:val="36"/>
          <w:szCs w:val="36"/>
          <w:highlight w:val="yellow"/>
          <w:lang w:eastAsia="zh-CN"/>
        </w:rPr>
        <w:t>Agreement: In some companies</w:t>
      </w:r>
      <w:r w:rsidRPr="00DE1AAF">
        <w:rPr>
          <w:sz w:val="36"/>
          <w:szCs w:val="36"/>
          <w:highlight w:val="yellow"/>
          <w:lang w:eastAsia="zh-CN"/>
        </w:rPr>
        <w:t>’</w:t>
      </w:r>
      <w:r w:rsidRPr="00DE1AAF">
        <w:rPr>
          <w:rFonts w:hint="eastAsia"/>
          <w:sz w:val="36"/>
          <w:szCs w:val="36"/>
          <w:highlight w:val="yellow"/>
          <w:lang w:eastAsia="zh-CN"/>
        </w:rPr>
        <w:t xml:space="preserve"> view, TDL model does not </w:t>
      </w:r>
      <w:r w:rsidRPr="00DE1AAF">
        <w:rPr>
          <w:sz w:val="36"/>
          <w:szCs w:val="36"/>
          <w:highlight w:val="yellow"/>
          <w:lang w:eastAsia="zh-CN"/>
        </w:rPr>
        <w:t>present</w:t>
      </w:r>
      <w:r w:rsidRPr="00DE1AAF">
        <w:rPr>
          <w:rFonts w:hint="eastAsia"/>
          <w:sz w:val="36"/>
          <w:szCs w:val="36"/>
          <w:highlight w:val="yellow"/>
          <w:lang w:eastAsia="zh-CN"/>
        </w:rPr>
        <w:t xml:space="preserve"> the practical FR2 propagation conditions.</w:t>
      </w:r>
    </w:p>
    <w:p w:rsidR="001B120D" w:rsidRDefault="001B120D" w:rsidP="001B120D">
      <w:pPr>
        <w:rPr>
          <w:highlight w:val="green"/>
          <w:lang w:eastAsia="zh-CN"/>
        </w:rPr>
      </w:pPr>
    </w:p>
    <w:p w:rsidR="001B120D" w:rsidRPr="00681812" w:rsidRDefault="001B120D" w:rsidP="001B120D">
      <w:pPr>
        <w:rPr>
          <w:lang w:eastAsia="zh-CN"/>
        </w:rPr>
      </w:pPr>
      <w:r w:rsidRPr="00681812">
        <w:rPr>
          <w:rFonts w:hint="eastAsia"/>
          <w:lang w:eastAsia="zh-CN"/>
        </w:rPr>
        <w:t>Agreement in the previous meeting:</w:t>
      </w:r>
    </w:p>
    <w:p w:rsidR="001B120D" w:rsidRPr="00681812" w:rsidRDefault="001B120D" w:rsidP="005E75E4">
      <w:pPr>
        <w:numPr>
          <w:ilvl w:val="0"/>
          <w:numId w:val="237"/>
        </w:numPr>
        <w:tabs>
          <w:tab w:val="clear" w:pos="720"/>
          <w:tab w:val="num" w:pos="928"/>
        </w:tabs>
        <w:ind w:left="928"/>
      </w:pPr>
      <w:r w:rsidRPr="00681812">
        <w:t>Channel Model Option 1:</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Intel, Huawei, HiSilicon, Oppo, AT&amp;T, Ericsson</w:t>
      </w:r>
    </w:p>
    <w:p w:rsidR="001B120D" w:rsidRPr="00681812" w:rsidRDefault="001B120D" w:rsidP="005E75E4">
      <w:pPr>
        <w:numPr>
          <w:ilvl w:val="0"/>
          <w:numId w:val="237"/>
        </w:numPr>
        <w:tabs>
          <w:tab w:val="clear" w:pos="720"/>
          <w:tab w:val="num" w:pos="928"/>
        </w:tabs>
        <w:ind w:left="928"/>
      </w:pPr>
      <w:r w:rsidRPr="00681812">
        <w:t>Channel Model Option 2:</w:t>
      </w:r>
    </w:p>
    <w:p w:rsidR="001B120D" w:rsidRPr="00681812" w:rsidRDefault="001B120D" w:rsidP="005E75E4">
      <w:pPr>
        <w:numPr>
          <w:ilvl w:val="1"/>
          <w:numId w:val="237"/>
        </w:numPr>
        <w:tabs>
          <w:tab w:val="clear" w:pos="1440"/>
          <w:tab w:val="num" w:pos="1648"/>
        </w:tabs>
        <w:ind w:left="1648"/>
      </w:pPr>
      <w:r w:rsidRPr="00681812">
        <w:rPr>
          <w:rFonts w:hint="eastAsia"/>
          <w:lang w:eastAsia="zh-CN"/>
        </w:rPr>
        <w:t xml:space="preserve">Supported by </w:t>
      </w:r>
      <w:r w:rsidRPr="00681812">
        <w:t xml:space="preserve">Qualcomm, Verizon </w:t>
      </w:r>
    </w:p>
    <w:p w:rsidR="001B120D" w:rsidRPr="00681812" w:rsidRDefault="001B120D" w:rsidP="001B120D">
      <w:pPr>
        <w:rPr>
          <w:lang w:eastAsia="zh-CN"/>
        </w:rPr>
      </w:pPr>
      <w:r w:rsidRPr="00681812">
        <w:rPr>
          <w:highlight w:val="lightGray"/>
          <w:lang w:eastAsia="zh-CN"/>
        </w:rPr>
        <w:t>Working assumption:</w:t>
      </w:r>
      <w:r w:rsidRPr="00681812">
        <w:rPr>
          <w:lang w:eastAsia="zh-CN"/>
        </w:rPr>
        <w:t xml:space="preserve"> Channel Model Option 1 will be used for FR2.</w:t>
      </w:r>
    </w:p>
    <w:p w:rsidR="001B120D" w:rsidRPr="00681812" w:rsidRDefault="001B120D" w:rsidP="005E75E4">
      <w:pPr>
        <w:numPr>
          <w:ilvl w:val="0"/>
          <w:numId w:val="236"/>
        </w:numPr>
        <w:ind w:left="628"/>
        <w:textAlignment w:val="auto"/>
        <w:rPr>
          <w:lang w:val="en-US" w:eastAsia="zh-CN"/>
        </w:rPr>
      </w:pPr>
      <w:r w:rsidRPr="00681812">
        <w:rPr>
          <w:lang w:val="en-US" w:eastAsia="zh-CN"/>
        </w:rPr>
        <w:t>Companies will provide the simulation results based on working assumption</w:t>
      </w:r>
    </w:p>
    <w:p w:rsidR="001B120D" w:rsidRDefault="001B120D" w:rsidP="005E75E4">
      <w:pPr>
        <w:numPr>
          <w:ilvl w:val="0"/>
          <w:numId w:val="236"/>
        </w:numPr>
        <w:ind w:left="628"/>
        <w:textAlignment w:val="auto"/>
        <w:rPr>
          <w:lang w:val="en-US" w:eastAsia="zh-CN"/>
        </w:rPr>
      </w:pPr>
      <w:r w:rsidRPr="00681812">
        <w:rPr>
          <w:lang w:val="en-US" w:eastAsia="zh-CN"/>
        </w:rPr>
        <w:t>Companies are requested to provide more input to confirm the working assumption in August meeting. And final comfirmation of working assumption will be based on majority companies’ view.</w:t>
      </w:r>
    </w:p>
    <w:p w:rsidR="001B120D" w:rsidRPr="009B7F9C" w:rsidRDefault="001B120D" w:rsidP="001B120D">
      <w:pPr>
        <w:textAlignment w:val="auto"/>
        <w:rPr>
          <w:lang w:val="en-US"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39" w:history="1">
        <w:r w:rsidR="001B120D">
          <w:rPr>
            <w:rStyle w:val="Hyperlink"/>
            <w:rFonts w:ascii="Arial" w:hAnsi="Arial" w:cs="Arial"/>
            <w:b/>
            <w:sz w:val="24"/>
          </w:rPr>
          <w:t>R4-1811317</w:t>
        </w:r>
      </w:hyperlink>
      <w:r w:rsidR="001B120D">
        <w:rPr>
          <w:b/>
        </w:rPr>
        <w:tab/>
        <w:t>LS to RAN1 on the applicability of TR 38.901 TDL channel models</w:t>
      </w:r>
      <w:r w:rsidR="001B120D">
        <w:rPr>
          <w:b/>
        </w:rPr>
        <w:br/>
      </w:r>
      <w:r w:rsidR="001B120D">
        <w:tab/>
      </w:r>
      <w:r w:rsidR="001B120D">
        <w:tab/>
      </w:r>
      <w:r w:rsidR="001B120D">
        <w:tab/>
      </w:r>
      <w:r w:rsidR="001B120D">
        <w:tab/>
      </w:r>
      <w:r w:rsidR="001B120D">
        <w:tab/>
      </w:r>
      <w:r w:rsidR="001B120D">
        <w:tab/>
        <w:t xml:space="preserve">  CR-  rev  Cat:  (Rel-16) v</w:t>
      </w:r>
      <w:r w:rsidR="001B120D">
        <w:br/>
      </w:r>
      <w:r w:rsidR="001B120D">
        <w:rPr>
          <w:i/>
        </w:rPr>
        <w:tab/>
      </w:r>
      <w:r w:rsidR="001B120D">
        <w:rPr>
          <w:i/>
        </w:rPr>
        <w:tab/>
      </w:r>
      <w:r w:rsidR="001B120D">
        <w:rPr>
          <w:i/>
        </w:rPr>
        <w:tab/>
      </w:r>
      <w:r w:rsidR="001B120D">
        <w:rPr>
          <w:i/>
        </w:rPr>
        <w:tab/>
      </w:r>
      <w:r w:rsidR="001B120D">
        <w:rPr>
          <w:i/>
        </w:rPr>
        <w:tab/>
        <w:t>Source: Keysight Technologies UK Ltd</w:t>
      </w:r>
    </w:p>
    <w:p w:rsidR="001B120D" w:rsidRDefault="001B120D" w:rsidP="001B120D">
      <w:pPr>
        <w:rPr>
          <w:rFonts w:ascii="Arial" w:hAnsi="Arial" w:cs="Arial"/>
          <w:b/>
        </w:rPr>
      </w:pPr>
      <w:r>
        <w:rPr>
          <w:rFonts w:ascii="Arial" w:hAnsi="Arial" w:cs="Arial"/>
          <w:b/>
        </w:rPr>
        <w:t xml:space="preserve">Abstract: </w:t>
      </w:r>
    </w:p>
    <w:p w:rsidR="001B120D" w:rsidRPr="001254B0" w:rsidRDefault="001B120D" w:rsidP="001B120D">
      <w:r w:rsidRPr="001254B0">
        <w:t>RAN4 is developing requirements for UE NR demodulation for FR1 and FR2 under impaired conditions which includes application of channel models based on TR 38.901. For the Release 15 scope, it has been decided to develop requirements for the RF and receiver performance of the UE and not include the antenna affects. This means that the test signal incorporating the channel model will be transmitted to the UE through a single radiated probe. Full spatial requirements will be developed in a later phase in Rel-16.</w:t>
      </w:r>
    </w:p>
    <w:p w:rsidR="001B120D" w:rsidRPr="001254B0" w:rsidRDefault="001B120D" w:rsidP="001B120D">
      <w:r w:rsidRPr="001254B0">
        <w:t>Two options are being considered in RAN4 for the definition of the single probe channel model:</w:t>
      </w:r>
    </w:p>
    <w:p w:rsidR="001B120D" w:rsidRPr="001254B0" w:rsidRDefault="001B120D" w:rsidP="001B120D">
      <w:r w:rsidRPr="001254B0">
        <w:t>Option 1: Use the TDL channel models in TR 38.901 based on the Jakes spectrum approach with modifications to take account of the impact of spatial filtering by the gNB antenna assumption</w:t>
      </w:r>
    </w:p>
    <w:p w:rsidR="001B120D" w:rsidRPr="001254B0" w:rsidRDefault="001B120D" w:rsidP="001B120D">
      <w:r w:rsidRPr="001254B0">
        <w:t>Option 2: Use the CDL models in TR 38.901 simplified by spatial filtering using a gNB antenna assumption followed by summation of the clusters for transmission through a single probe</w:t>
      </w:r>
    </w:p>
    <w:p w:rsidR="001B120D" w:rsidRPr="001254B0" w:rsidRDefault="001B120D" w:rsidP="001B120D">
      <w:r w:rsidRPr="001254B0">
        <w:t>It is noted that TR 38.901 defines the applicability of TDLs as follows: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572"/>
      </w:tblGrid>
      <w:tr w:rsidR="001B120D" w:rsidRPr="001254B0" w:rsidTr="00C42175">
        <w:tc>
          <w:tcPr>
            <w:tcW w:w="9572" w:type="dxa"/>
            <w:shd w:val="clear" w:color="auto" w:fill="auto"/>
          </w:tcPr>
          <w:p w:rsidR="001B120D" w:rsidRPr="001254B0" w:rsidRDefault="001B120D" w:rsidP="00C42175">
            <w:r w:rsidRPr="001254B0">
              <w:t>7.</w:t>
            </w:r>
            <w:r w:rsidRPr="001254B0">
              <w:rPr>
                <w:rFonts w:hint="eastAsia"/>
              </w:rPr>
              <w:t>7</w:t>
            </w:r>
            <w:r w:rsidRPr="001254B0">
              <w:t>.2</w:t>
            </w:r>
            <w:r w:rsidRPr="001254B0">
              <w:tab/>
              <w:t>Tapped Delay Line (TDL) models</w:t>
            </w:r>
          </w:p>
          <w:p w:rsidR="001B120D" w:rsidRPr="001254B0" w:rsidRDefault="001B120D" w:rsidP="00C42175">
            <w:r w:rsidRPr="001254B0">
              <w:t xml:space="preserve">The </w:t>
            </w:r>
            <w:r w:rsidRPr="001254B0">
              <w:rPr>
                <w:rFonts w:hint="eastAsia"/>
              </w:rPr>
              <w:t xml:space="preserve">TDL </w:t>
            </w:r>
            <w:r w:rsidRPr="001254B0">
              <w:t xml:space="preserve">models </w:t>
            </w:r>
            <w:r w:rsidRPr="001254B0">
              <w:rPr>
                <w:rFonts w:hint="eastAsia"/>
              </w:rPr>
              <w:t>for simplified evaluations, e.g., for non-MIMO evaluations,</w:t>
            </w:r>
            <w:r w:rsidRPr="001254B0">
              <w:t xml:space="preserve"> are defined for the full frequency range from 0.5 GHz to 100 GHz with a maximum bandwidth of 2 GHz</w:t>
            </w:r>
            <w:r w:rsidRPr="001254B0">
              <w:rPr>
                <w:rFonts w:hint="eastAsia"/>
              </w:rPr>
              <w:t xml:space="preserve">. </w:t>
            </w:r>
          </w:p>
        </w:tc>
      </w:tr>
    </w:tbl>
    <w:p w:rsidR="001B120D" w:rsidRPr="001254B0" w:rsidRDefault="001B120D" w:rsidP="001B120D"/>
    <w:p w:rsidR="001B120D" w:rsidRPr="001254B0" w:rsidRDefault="001B120D" w:rsidP="001B120D">
      <w:r w:rsidRPr="001254B0">
        <w:t>Before proceeding with the study of option 1, RAN4 would like to understand the applicability of the Jakes spectrum TDL models for UE RF/baseband demodulation requirements where the UE antenna pattern is not considered. It is the understanding of RAN4 that the Jakes spectrum assumption is a good appreciation for narrowband low frequency channels where the received signal is expected to be highly scattered and have the same Tx Rx delay from all directions. Is the applicability of the Jakes spectrum assumption appropriate for UE NR MIMO channels with BW ≥ 100 MHz and for frequency bands in the upper ranges of FR1 and into FR2?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4"/>
        <w:rPr>
          <w:lang w:eastAsia="zh-CN"/>
        </w:rPr>
      </w:pPr>
      <w:bookmarkStart w:id="552" w:name="_Toc522024832"/>
      <w:bookmarkStart w:id="553" w:name="_Toc523514331"/>
      <w:r>
        <w:t>7.13.2</w:t>
      </w:r>
      <w:r>
        <w:tab/>
        <w:t>BS demodulation [NR_newRAT-Perf]</w:t>
      </w:r>
      <w:bookmarkEnd w:id="552"/>
      <w:bookmarkEnd w:id="553"/>
    </w:p>
    <w:p w:rsidR="001B120D" w:rsidRPr="005263C6" w:rsidRDefault="001B120D" w:rsidP="001B120D">
      <w:pPr>
        <w:rPr>
          <w:rFonts w:ascii="Arial" w:hAnsi="Arial" w:cs="Arial"/>
          <w:b/>
          <w:i/>
          <w:color w:val="C00000"/>
          <w:sz w:val="24"/>
          <w:szCs w:val="24"/>
        </w:rPr>
      </w:pPr>
      <w:r w:rsidRPr="005263C6">
        <w:rPr>
          <w:rFonts w:ascii="Arial" w:hAnsi="Arial" w:cs="Arial" w:hint="eastAsia"/>
          <w:b/>
          <w:i/>
          <w:color w:val="C00000"/>
          <w:sz w:val="24"/>
          <w:szCs w:val="24"/>
        </w:rPr>
        <w:t>Ad hoc meeting minutes</w:t>
      </w:r>
    </w:p>
    <w:p w:rsidR="001B120D" w:rsidRPr="00FB69A5" w:rsidRDefault="00491437" w:rsidP="001B120D">
      <w:pPr>
        <w:rPr>
          <w:i/>
          <w:lang w:eastAsia="zh-CN"/>
        </w:rPr>
      </w:pPr>
      <w:hyperlink r:id="rId2040" w:history="1">
        <w:r w:rsidR="001B120D">
          <w:rPr>
            <w:rStyle w:val="Hyperlink"/>
            <w:rFonts w:ascii="Arial" w:hAnsi="Arial" w:cs="Arial"/>
            <w:sz w:val="24"/>
          </w:rPr>
          <w:t>R4-1811393</w:t>
        </w:r>
      </w:hyperlink>
      <w:r w:rsidR="001B120D">
        <w:rPr>
          <w:b/>
        </w:rPr>
        <w:tab/>
      </w:r>
      <w:r w:rsidR="001B120D">
        <w:rPr>
          <w:rFonts w:hint="eastAsia"/>
          <w:b/>
          <w:lang w:eastAsia="zh-CN"/>
        </w:rPr>
        <w:t>Ad hoc minutes for BS demodulation</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A86A91">
        <w:rPr>
          <w:b/>
          <w:highlight w:val="green"/>
        </w:rPr>
        <w:t>Approved</w:t>
      </w:r>
      <w:r w:rsidRPr="00A86A91">
        <w:rPr>
          <w:b/>
          <w:highlight w:val="green"/>
        </w:rPr>
        <w:br/>
      </w:r>
      <w:r w:rsidRPr="00A86A91">
        <w:rPr>
          <w:b/>
          <w:highlight w:val="green"/>
        </w:rPr>
        <w:br/>
      </w:r>
    </w:p>
    <w:p w:rsidR="001B120D" w:rsidRPr="00F4341D" w:rsidRDefault="001B120D" w:rsidP="001B120D">
      <w:pPr>
        <w:rPr>
          <w:rFonts w:ascii="Arial" w:hAnsi="Arial" w:cs="Arial"/>
          <w:b/>
          <w:i/>
          <w:color w:val="C00000"/>
          <w:sz w:val="24"/>
          <w:szCs w:val="24"/>
        </w:rPr>
      </w:pPr>
      <w:r w:rsidRPr="00F4341D">
        <w:rPr>
          <w:rFonts w:ascii="Arial" w:hAnsi="Arial" w:cs="Arial" w:hint="eastAsia"/>
          <w:b/>
          <w:i/>
          <w:color w:val="C00000"/>
          <w:sz w:val="24"/>
          <w:szCs w:val="24"/>
        </w:rPr>
        <w:t>Way forward</w:t>
      </w:r>
    </w:p>
    <w:p w:rsidR="001B120D" w:rsidRPr="00FB69A5" w:rsidRDefault="00491437" w:rsidP="001B120D">
      <w:pPr>
        <w:rPr>
          <w:i/>
          <w:lang w:eastAsia="zh-CN"/>
        </w:rPr>
      </w:pPr>
      <w:hyperlink r:id="rId2041" w:history="1">
        <w:r w:rsidR="001B120D">
          <w:rPr>
            <w:rStyle w:val="Hyperlink"/>
            <w:rFonts w:ascii="Arial" w:hAnsi="Arial" w:cs="Arial"/>
            <w:b/>
            <w:sz w:val="24"/>
            <w:lang w:eastAsia="zh-CN"/>
          </w:rPr>
          <w:t>R4-1811726</w:t>
        </w:r>
      </w:hyperlink>
      <w:r w:rsidR="001B120D">
        <w:rPr>
          <w:b/>
        </w:rPr>
        <w:tab/>
        <w:t xml:space="preserve">Way forward on </w:t>
      </w:r>
      <w:r w:rsidR="001B120D">
        <w:rPr>
          <w:rFonts w:hint="eastAsia"/>
          <w:b/>
          <w:lang w:eastAsia="zh-CN"/>
        </w:rPr>
        <w:t>genera part of NR BS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161B66">
        <w:rPr>
          <w:b/>
          <w:highlight w:val="green"/>
        </w:rPr>
        <w:t>Approved</w:t>
      </w:r>
      <w:r w:rsidRPr="00161B66">
        <w:rPr>
          <w:b/>
          <w:highlight w:val="green"/>
        </w:rPr>
        <w:br/>
      </w:r>
      <w:r w:rsidRPr="00161B66">
        <w:rPr>
          <w:b/>
          <w:highlight w:val="green"/>
        </w:rPr>
        <w:br/>
      </w:r>
    </w:p>
    <w:p w:rsidR="001B120D" w:rsidRPr="00FB69A5" w:rsidRDefault="00491437" w:rsidP="001B120D">
      <w:pPr>
        <w:rPr>
          <w:i/>
          <w:lang w:eastAsia="zh-CN"/>
        </w:rPr>
      </w:pPr>
      <w:hyperlink r:id="rId2042" w:history="1">
        <w:r w:rsidR="001B120D">
          <w:rPr>
            <w:rStyle w:val="Hyperlink"/>
            <w:rFonts w:ascii="Arial" w:hAnsi="Arial" w:cs="Arial"/>
            <w:b/>
            <w:sz w:val="24"/>
            <w:lang w:eastAsia="zh-CN"/>
          </w:rPr>
          <w:t>R4-1811727</w:t>
        </w:r>
      </w:hyperlink>
      <w:r w:rsidR="001B120D">
        <w:rPr>
          <w:b/>
        </w:rPr>
        <w:tab/>
        <w:t xml:space="preserve">Way forward on </w:t>
      </w:r>
      <w:r w:rsidR="001B120D">
        <w:rPr>
          <w:rFonts w:hint="eastAsia"/>
          <w:b/>
          <w:lang w:eastAsia="zh-CN"/>
        </w:rPr>
        <w:t>NR PUCCH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Huawei</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Default="001B120D" w:rsidP="001B120D">
      <w:pPr>
        <w:rPr>
          <w:lang w:eastAsia="zh-CN"/>
        </w:rPr>
      </w:pPr>
      <w:r>
        <w:rPr>
          <w:rFonts w:hint="eastAsia"/>
          <w:lang w:eastAsia="zh-CN"/>
        </w:rPr>
        <w:t xml:space="preserve">AT&amp;T: we asked to add multiple slot PUCCH demodulation performance </w:t>
      </w:r>
      <w:r>
        <w:rPr>
          <w:lang w:eastAsia="zh-CN"/>
        </w:rPr>
        <w:t>requirements</w:t>
      </w:r>
      <w:r>
        <w:rPr>
          <w:rFonts w:hint="eastAsia"/>
          <w:lang w:eastAsia="zh-CN"/>
        </w:rPr>
        <w:t xml:space="preserve"> since Busan meeting. We really need multi-slot PUCCH </w:t>
      </w:r>
      <w:r>
        <w:rPr>
          <w:lang w:eastAsia="zh-CN"/>
        </w:rPr>
        <w:t>requirements</w:t>
      </w:r>
      <w:r>
        <w:rPr>
          <w:rFonts w:hint="eastAsia"/>
          <w:lang w:eastAsia="zh-CN"/>
        </w:rPr>
        <w:t xml:space="preserve"> to match the LTE coverage.</w:t>
      </w:r>
    </w:p>
    <w:p w:rsidR="001B120D" w:rsidRDefault="001B120D" w:rsidP="001B120D">
      <w:pPr>
        <w:rPr>
          <w:lang w:eastAsia="zh-CN"/>
        </w:rPr>
      </w:pPr>
      <w:r>
        <w:rPr>
          <w:rFonts w:hint="eastAsia"/>
          <w:lang w:eastAsia="zh-CN"/>
        </w:rPr>
        <w:tab/>
        <w:t>ZTE: we need more time to check this test. We suggest to put it with FFS.</w:t>
      </w:r>
    </w:p>
    <w:p w:rsidR="001B120D" w:rsidRPr="00FB69A5" w:rsidRDefault="001B120D" w:rsidP="001B120D">
      <w:pPr>
        <w:rPr>
          <w:lang w:eastAsia="zh-CN"/>
        </w:rPr>
      </w:pPr>
      <w:r w:rsidRPr="00930725">
        <w:rPr>
          <w:rFonts w:hint="eastAsia"/>
          <w:highlight w:val="green"/>
          <w:lang w:eastAsia="zh-CN"/>
        </w:rPr>
        <w:t xml:space="preserve">Agreement: FFS the introduction of multi-slot PUCCH demodulation performance </w:t>
      </w:r>
      <w:r w:rsidRPr="00930725">
        <w:rPr>
          <w:highlight w:val="green"/>
          <w:lang w:eastAsia="zh-CN"/>
        </w:rPr>
        <w:t>requirements</w:t>
      </w:r>
      <w:r w:rsidRPr="00930725">
        <w:rPr>
          <w:rFonts w:hint="eastAsia"/>
          <w:highlight w:val="green"/>
          <w:lang w:eastAsia="zh-CN"/>
        </w:rPr>
        <w:t xml:space="preserve"> in Rel-15.</w:t>
      </w:r>
    </w:p>
    <w:p w:rsidR="001B120D" w:rsidRDefault="001B120D" w:rsidP="001B120D">
      <w:pPr>
        <w:rPr>
          <w:lang w:eastAsia="zh-CN"/>
        </w:rPr>
      </w:pPr>
      <w:r>
        <w:rPr>
          <w:b/>
        </w:rPr>
        <w:t>Decision:</w:t>
      </w:r>
      <w:r>
        <w:rPr>
          <w:b/>
        </w:rPr>
        <w:tab/>
      </w:r>
      <w:r>
        <w:rPr>
          <w:b/>
        </w:rPr>
        <w:tab/>
      </w:r>
      <w:r w:rsidRPr="00930725">
        <w:rPr>
          <w:b/>
          <w:highlight w:val="green"/>
        </w:rPr>
        <w:t>Approved</w:t>
      </w:r>
      <w:r w:rsidRPr="00930725">
        <w:rPr>
          <w:b/>
          <w:highlight w:val="green"/>
        </w:rPr>
        <w:br/>
      </w:r>
      <w:r w:rsidRPr="00930725">
        <w:rPr>
          <w:b/>
          <w:highlight w:val="green"/>
        </w:rPr>
        <w:br/>
      </w:r>
    </w:p>
    <w:p w:rsidR="001B120D" w:rsidRPr="00FB69A5" w:rsidRDefault="00491437" w:rsidP="001B120D">
      <w:pPr>
        <w:rPr>
          <w:i/>
          <w:lang w:eastAsia="zh-CN"/>
        </w:rPr>
      </w:pPr>
      <w:hyperlink r:id="rId2043" w:history="1">
        <w:r w:rsidR="001B120D">
          <w:rPr>
            <w:rStyle w:val="Hyperlink"/>
            <w:rFonts w:ascii="Arial" w:hAnsi="Arial" w:cs="Arial"/>
            <w:b/>
            <w:sz w:val="24"/>
            <w:lang w:eastAsia="zh-CN"/>
          </w:rPr>
          <w:t>R4-1811728</w:t>
        </w:r>
      </w:hyperlink>
      <w:r w:rsidR="001B120D">
        <w:rPr>
          <w:b/>
        </w:rPr>
        <w:tab/>
        <w:t xml:space="preserve">Way forward on </w:t>
      </w:r>
      <w:r w:rsidR="001B120D">
        <w:rPr>
          <w:rFonts w:hint="eastAsia"/>
          <w:b/>
          <w:lang w:eastAsia="zh-CN"/>
        </w:rPr>
        <w:t>NR PRACH demodulation performance</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Ericsson</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FB69A5" w:rsidRDefault="00491437" w:rsidP="001B120D">
      <w:pPr>
        <w:rPr>
          <w:i/>
          <w:lang w:eastAsia="zh-CN"/>
        </w:rPr>
      </w:pPr>
      <w:hyperlink r:id="rId2044" w:history="1">
        <w:r w:rsidR="001B120D">
          <w:rPr>
            <w:rStyle w:val="Hyperlink"/>
            <w:rFonts w:ascii="Arial" w:hAnsi="Arial" w:cs="Arial"/>
            <w:b/>
            <w:sz w:val="24"/>
            <w:lang w:eastAsia="zh-CN"/>
          </w:rPr>
          <w:t>R4-1811729</w:t>
        </w:r>
      </w:hyperlink>
      <w:r w:rsidR="001B120D">
        <w:rPr>
          <w:b/>
        </w:rPr>
        <w:tab/>
      </w:r>
      <w:r w:rsidR="001B120D">
        <w:rPr>
          <w:rFonts w:hint="eastAsia"/>
          <w:b/>
          <w:lang w:eastAsia="zh-CN"/>
        </w:rPr>
        <w:t>Specification drafting plan for NR BS demodulation performance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FB69A5" w:rsidRDefault="001B120D" w:rsidP="001B120D"/>
    <w:p w:rsidR="001B120D" w:rsidRDefault="001B120D" w:rsidP="001B120D">
      <w:pPr>
        <w:rPr>
          <w:lang w:eastAsia="zh-CN"/>
        </w:rPr>
      </w:pPr>
      <w:r>
        <w:rPr>
          <w:b/>
        </w:rPr>
        <w:t>Decision:</w:t>
      </w:r>
      <w:r>
        <w:rPr>
          <w:b/>
        </w:rPr>
        <w:tab/>
      </w:r>
      <w:r>
        <w:rPr>
          <w:b/>
        </w:rPr>
        <w:tab/>
      </w:r>
      <w:r w:rsidRPr="00D8548E">
        <w:rPr>
          <w:b/>
          <w:highlight w:val="green"/>
        </w:rPr>
        <w:t>Approved</w:t>
      </w:r>
      <w:r w:rsidRPr="00D8548E">
        <w:rPr>
          <w:b/>
          <w:highlight w:val="green"/>
        </w:rPr>
        <w:br/>
      </w:r>
      <w:r w:rsidRPr="00D8548E">
        <w:rPr>
          <w:b/>
          <w:highlight w:val="green"/>
        </w:rPr>
        <w:br/>
      </w:r>
    </w:p>
    <w:p w:rsidR="001B120D" w:rsidRPr="00081422" w:rsidRDefault="001B120D" w:rsidP="001B120D">
      <w:pPr>
        <w:rPr>
          <w:rFonts w:ascii="Arial" w:hAnsi="Arial" w:cs="Arial"/>
          <w:b/>
          <w:i/>
          <w:color w:val="C00000"/>
          <w:sz w:val="24"/>
          <w:szCs w:val="24"/>
        </w:rPr>
      </w:pPr>
      <w:r w:rsidRPr="00081422">
        <w:rPr>
          <w:rFonts w:ascii="Arial" w:hAnsi="Arial" w:cs="Arial" w:hint="eastAsia"/>
          <w:b/>
          <w:i/>
          <w:color w:val="C00000"/>
          <w:sz w:val="24"/>
          <w:szCs w:val="24"/>
        </w:rPr>
        <w:t>Summary of simulation results</w:t>
      </w:r>
    </w:p>
    <w:p w:rsidR="001B120D" w:rsidRPr="00FB69A5" w:rsidRDefault="00491437" w:rsidP="001B120D">
      <w:pPr>
        <w:rPr>
          <w:i/>
          <w:lang w:eastAsia="zh-CN"/>
        </w:rPr>
      </w:pPr>
      <w:hyperlink r:id="rId2045" w:history="1">
        <w:r w:rsidR="001B120D">
          <w:rPr>
            <w:rStyle w:val="Hyperlink"/>
            <w:rFonts w:ascii="Arial" w:hAnsi="Arial" w:cs="Arial"/>
            <w:sz w:val="24"/>
          </w:rPr>
          <w:t>R4-1811421</w:t>
        </w:r>
      </w:hyperlink>
      <w:r w:rsidR="001B120D">
        <w:rPr>
          <w:b/>
        </w:rPr>
        <w:tab/>
      </w:r>
      <w:r w:rsidR="001B120D">
        <w:rPr>
          <w:rFonts w:hint="eastAsia"/>
          <w:b/>
          <w:lang w:eastAsia="zh-CN"/>
        </w:rPr>
        <w:t xml:space="preserve">Summary of simulation </w:t>
      </w:r>
      <w:r w:rsidR="001B120D">
        <w:rPr>
          <w:b/>
          <w:lang w:eastAsia="zh-CN"/>
        </w:rPr>
        <w:t>results</w:t>
      </w:r>
      <w:r w:rsidR="001B120D">
        <w:rPr>
          <w:rFonts w:hint="eastAsia"/>
          <w:b/>
          <w:lang w:eastAsia="zh-CN"/>
        </w:rPr>
        <w:t xml:space="preserve"> for NR BS demodulation requirements</w:t>
      </w:r>
      <w:r w:rsidR="001B120D" w:rsidRPr="00FB69A5">
        <w:rPr>
          <w:b/>
        </w:rPr>
        <w:br/>
      </w:r>
      <w:r w:rsidR="001B120D" w:rsidRPr="00FB69A5">
        <w:tab/>
      </w:r>
      <w:r w:rsidR="001B120D" w:rsidRPr="00FB69A5">
        <w:tab/>
      </w:r>
      <w:r w:rsidR="001B120D" w:rsidRPr="00FB69A5">
        <w:tab/>
      </w:r>
      <w:r w:rsidR="001B120D" w:rsidRPr="00FB69A5">
        <w:tab/>
      </w:r>
      <w:r w:rsidR="001B120D" w:rsidRPr="00FB69A5">
        <w:tab/>
      </w:r>
      <w:r w:rsidR="001B120D" w:rsidRPr="00FB69A5">
        <w:tab/>
        <w:t xml:space="preserve">  CR-  rev  Cat:  () v</w:t>
      </w:r>
      <w:r w:rsidR="001B120D" w:rsidRPr="00FB69A5">
        <w:br/>
      </w:r>
      <w:r w:rsidR="001B120D">
        <w:rPr>
          <w:i/>
        </w:rPr>
        <w:tab/>
      </w:r>
      <w:r w:rsidR="001B120D">
        <w:rPr>
          <w:i/>
        </w:rPr>
        <w:tab/>
      </w:r>
      <w:r w:rsidR="001B120D">
        <w:rPr>
          <w:i/>
        </w:rPr>
        <w:tab/>
      </w:r>
      <w:r w:rsidR="001B120D">
        <w:rPr>
          <w:i/>
        </w:rPr>
        <w:tab/>
      </w:r>
      <w:r w:rsidR="001B120D">
        <w:rPr>
          <w:i/>
        </w:rPr>
        <w:tab/>
        <w:t xml:space="preserve">Source: </w:t>
      </w:r>
      <w:r w:rsidR="001B120D">
        <w:rPr>
          <w:rFonts w:hint="eastAsia"/>
          <w:i/>
          <w:lang w:eastAsia="zh-CN"/>
        </w:rPr>
        <w:t>China Telecom</w:t>
      </w:r>
    </w:p>
    <w:p w:rsidR="001B120D" w:rsidRPr="00FB69A5" w:rsidRDefault="001B120D" w:rsidP="001B120D">
      <w:pPr>
        <w:rPr>
          <w:b/>
        </w:rPr>
      </w:pPr>
      <w:r w:rsidRPr="00FB69A5">
        <w:rPr>
          <w:b/>
        </w:rPr>
        <w:t xml:space="preserve">Abstract: </w:t>
      </w:r>
    </w:p>
    <w:p w:rsidR="001B120D" w:rsidRPr="00FB69A5" w:rsidRDefault="001B120D" w:rsidP="001B120D">
      <w:r w:rsidRPr="00FB69A5">
        <w:t xml:space="preserve">This contribution provides the way forward on </w:t>
      </w:r>
    </w:p>
    <w:p w:rsidR="001B120D" w:rsidRPr="00FB69A5" w:rsidRDefault="001B120D" w:rsidP="001B120D">
      <w:pPr>
        <w:rPr>
          <w:b/>
        </w:rPr>
      </w:pPr>
      <w:r w:rsidRPr="00FB69A5">
        <w:rPr>
          <w:b/>
        </w:rPr>
        <w:t xml:space="preserve">Discussion: </w:t>
      </w:r>
    </w:p>
    <w:p w:rsidR="001B120D" w:rsidRPr="0059211A" w:rsidRDefault="001B120D" w:rsidP="001B120D"/>
    <w:p w:rsidR="001B120D" w:rsidRDefault="001B120D" w:rsidP="001B120D">
      <w:pPr>
        <w:rPr>
          <w:lang w:eastAsia="zh-CN"/>
        </w:rPr>
      </w:pPr>
      <w:r>
        <w:rPr>
          <w:b/>
        </w:rPr>
        <w:t>Decision:</w:t>
      </w:r>
      <w:r>
        <w:rPr>
          <w:b/>
        </w:rPr>
        <w:tab/>
      </w:r>
      <w:r>
        <w:rPr>
          <w:b/>
        </w:rPr>
        <w:tab/>
        <w:t>Noted</w:t>
      </w:r>
      <w:r>
        <w:rPr>
          <w:b/>
        </w:rPr>
        <w:br/>
      </w:r>
      <w:r>
        <w:rPr>
          <w:b/>
        </w:rPr>
        <w:br/>
      </w:r>
    </w:p>
    <w:p w:rsidR="001B120D" w:rsidRDefault="001B120D" w:rsidP="001B120D">
      <w:pPr>
        <w:pStyle w:val="Heading5"/>
      </w:pPr>
      <w:bookmarkStart w:id="554" w:name="_Toc522024833"/>
      <w:bookmarkStart w:id="555" w:name="_Toc523514332"/>
      <w:r>
        <w:t>7.13.2.1</w:t>
      </w:r>
      <w:r>
        <w:tab/>
        <w:t>General [NR_newRAT-Perf]</w:t>
      </w:r>
      <w:bookmarkEnd w:id="554"/>
      <w:bookmarkEnd w:id="555"/>
    </w:p>
    <w:p w:rsidR="001B120D" w:rsidRDefault="00491437" w:rsidP="001B120D">
      <w:pPr>
        <w:rPr>
          <w:i/>
        </w:rPr>
      </w:pPr>
      <w:hyperlink r:id="rId2046" w:history="1">
        <w:r w:rsidR="001B120D">
          <w:rPr>
            <w:rStyle w:val="Hyperlink"/>
            <w:rFonts w:ascii="Arial" w:hAnsi="Arial" w:cs="Arial"/>
            <w:b/>
            <w:sz w:val="24"/>
          </w:rPr>
          <w:t>R4-1809656</w:t>
        </w:r>
      </w:hyperlink>
      <w:r w:rsidR="001B120D">
        <w:rPr>
          <w:b/>
        </w:rPr>
        <w:tab/>
        <w:t>On de-prioritized features in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C01664" w:rsidRDefault="001B120D" w:rsidP="001B120D">
      <w:r w:rsidRPr="00C01664">
        <w:t>This contribution summarized the de-prioritized features in NR BS demodulation requirements, and then discussed the possible ways to handle these features in the future. The following observations and proposals were made:</w:t>
      </w:r>
    </w:p>
    <w:p w:rsidR="001B120D" w:rsidRPr="00C01664" w:rsidRDefault="001B120D" w:rsidP="001B120D">
      <w:r w:rsidRPr="00C01664">
        <w:t xml:space="preserve">Observation 1: With the tight timeline for Rel-15 NR performance part, some features are de-prioritized when developing the BS demodulation requirements, including: coverage enhancement related features, URLLC related features, high speed scenario related features, interference-aware receivers and others. </w:t>
      </w:r>
    </w:p>
    <w:p w:rsidR="001B120D" w:rsidRPr="00C01664" w:rsidRDefault="001B120D" w:rsidP="001B120D">
      <w:r w:rsidRPr="00C01664">
        <w:lastRenderedPageBreak/>
        <w:t>Observation 2: Generally, two possible ways can be considered to handle the de-prioritized features in NR BS demodulation requirements: 1) Develop the related requirements in H1 2019 within Rel-15, along with the requirements for NR late drop; 2) Develop the related requirements from H1 2019 in a new Rel-16 WI.</w:t>
      </w:r>
    </w:p>
    <w:p w:rsidR="001B120D" w:rsidRPr="00C01664" w:rsidRDefault="001B120D" w:rsidP="001B120D">
      <w:r w:rsidRPr="00C01664">
        <w:t>Proposal 1: Companies are encouraged to provide their views on how to handle the de-prioritized features in NR BS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47" w:history="1">
        <w:r w:rsidR="001B120D">
          <w:rPr>
            <w:rStyle w:val="Hyperlink"/>
            <w:rFonts w:ascii="Arial" w:hAnsi="Arial" w:cs="Arial"/>
            <w:b/>
            <w:sz w:val="24"/>
          </w:rPr>
          <w:t>R4-1809657</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48" w:history="1">
        <w:r>
          <w:rPr>
            <w:rStyle w:val="Hyperlink"/>
            <w:rFonts w:ascii="Arial" w:hAnsi="Arial" w:cs="Arial"/>
            <w:b/>
          </w:rPr>
          <w:t>R4-1811422</w:t>
        </w:r>
      </w:hyperlink>
      <w:r>
        <w:rPr>
          <w:rFonts w:ascii="Arial" w:hAnsi="Arial" w:cs="Arial"/>
          <w:b/>
        </w:rPr>
        <w:t xml:space="preserve"> (from </w:t>
      </w:r>
      <w:hyperlink r:id="rId2049" w:history="1">
        <w:r>
          <w:rPr>
            <w:rStyle w:val="Hyperlink"/>
            <w:rFonts w:ascii="Arial" w:hAnsi="Arial" w:cs="Arial"/>
            <w:b/>
          </w:rPr>
          <w:t>R4-1809657)</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50" w:history="1">
        <w:r w:rsidR="001B120D">
          <w:rPr>
            <w:rStyle w:val="Hyperlink"/>
            <w:rFonts w:ascii="Arial" w:hAnsi="Arial" w:cs="Arial"/>
            <w:b/>
            <w:sz w:val="24"/>
          </w:rPr>
          <w:t>R4-1811422</w:t>
        </w:r>
      </w:hyperlink>
      <w:r w:rsidR="001B120D">
        <w:rPr>
          <w:b/>
        </w:rPr>
        <w:tab/>
        <w:t>Structure for TS 38.104 clause 8 on conducted performance requirements</w:t>
      </w:r>
      <w:r w:rsidR="001B120D">
        <w:rPr>
          <w:b/>
        </w:rPr>
        <w:br/>
      </w:r>
      <w:r w:rsidR="001B120D">
        <w:tab/>
      </w:r>
      <w:r w:rsidR="001B120D">
        <w:tab/>
      </w:r>
      <w:r w:rsidR="001B120D">
        <w:tab/>
      </w:r>
      <w:r w:rsidR="001B120D">
        <w:tab/>
      </w:r>
      <w:r w:rsidR="001B120D">
        <w:tab/>
        <w:t>38.104</w:t>
      </w:r>
      <w:r w:rsidR="001B120D">
        <w:tab/>
        <w:t xml:space="preserve">  CR-  rev  Cat: B (Rel-15) v15.2.0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2F4DA2">
        <w:rPr>
          <w:rFonts w:hint="eastAsia"/>
        </w:rPr>
        <w:t xml:space="preserve">For </w:t>
      </w:r>
      <w:r w:rsidRPr="002F4DA2">
        <w:t>clause</w:t>
      </w:r>
      <w:r w:rsidRPr="002F4DA2">
        <w:rPr>
          <w:rFonts w:hint="eastAsia"/>
        </w:rPr>
        <w:t xml:space="preserve"> 8 on conducted performance requirements, the d</w:t>
      </w:r>
      <w:r w:rsidRPr="002F4DA2">
        <w:t>etailed structure is TBD.</w:t>
      </w:r>
    </w:p>
    <w:p w:rsidR="001B120D" w:rsidRDefault="001B120D" w:rsidP="001B120D">
      <w:pPr>
        <w:rPr>
          <w:lang w:eastAsia="zh-CN"/>
        </w:rPr>
      </w:pPr>
      <w:r>
        <w:rPr>
          <w:rFonts w:hint="eastAsia"/>
          <w:lang w:eastAsia="zh-CN"/>
        </w:rPr>
        <w:t>Summary of changes:</w:t>
      </w:r>
    </w:p>
    <w:p w:rsidR="001B120D" w:rsidRPr="002F4DA2" w:rsidRDefault="001B120D" w:rsidP="001B120D">
      <w:r w:rsidRPr="002F4DA2">
        <w:rPr>
          <w:rFonts w:hint="eastAsia"/>
          <w:lang w:eastAsia="zh-CN"/>
        </w:rPr>
        <w:t>1)</w:t>
      </w:r>
      <w:r w:rsidRPr="002F4DA2">
        <w:rPr>
          <w:rFonts w:hint="eastAsia"/>
        </w:rPr>
        <w:t xml:space="preserve"> Change the title of clause 8 from </w:t>
      </w:r>
      <w:r w:rsidRPr="002F4DA2">
        <w:t>“</w:t>
      </w:r>
      <w:r w:rsidRPr="002F4DA2">
        <w:rPr>
          <w:rFonts w:hint="eastAsia"/>
        </w:rPr>
        <w:t>P</w:t>
      </w:r>
      <w:r w:rsidRPr="002F4DA2">
        <w:t>erformance requirements”</w:t>
      </w:r>
      <w:r w:rsidRPr="002F4DA2">
        <w:rPr>
          <w:rFonts w:hint="eastAsia"/>
        </w:rPr>
        <w:t xml:space="preserve"> to </w:t>
      </w:r>
      <w:r w:rsidRPr="002F4DA2">
        <w:t>“</w:t>
      </w:r>
      <w:r w:rsidRPr="002F4DA2">
        <w:rPr>
          <w:rFonts w:hint="eastAsia"/>
        </w:rPr>
        <w:t xml:space="preserve">Conducted </w:t>
      </w:r>
      <w:r w:rsidRPr="002F4DA2">
        <w:t>performance requirements”</w:t>
      </w:r>
      <w:r w:rsidRPr="002F4DA2">
        <w:rPr>
          <w:rFonts w:hint="eastAsia"/>
        </w:rPr>
        <w:t>.</w:t>
      </w:r>
    </w:p>
    <w:p w:rsidR="001B120D" w:rsidRDefault="001B120D" w:rsidP="001B120D">
      <w:r w:rsidRPr="002F4DA2">
        <w:rPr>
          <w:rFonts w:hint="eastAsia"/>
        </w:rPr>
        <w:t xml:space="preserve">2) Add the detailed </w:t>
      </w:r>
      <w:r w:rsidRPr="002F4DA2">
        <w:t xml:space="preserve">structure </w:t>
      </w:r>
      <w:r w:rsidRPr="002F4DA2">
        <w:rPr>
          <w:rFonts w:hint="eastAsia"/>
        </w:rPr>
        <w:t>for clause 8, based on the agreements on NR BS demodulation requirements achieved so far.</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51" w:history="1">
        <w:r w:rsidR="001B120D">
          <w:rPr>
            <w:rStyle w:val="Hyperlink"/>
            <w:rFonts w:ascii="Arial" w:hAnsi="Arial" w:cs="Arial"/>
            <w:b/>
            <w:sz w:val="24"/>
          </w:rPr>
          <w:t>R4-1809658</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lastRenderedPageBreak/>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052" w:history="1">
        <w:r>
          <w:rPr>
            <w:rStyle w:val="Hyperlink"/>
            <w:rFonts w:ascii="Arial" w:hAnsi="Arial" w:cs="Arial"/>
            <w:b/>
          </w:rPr>
          <w:t>R4-1811423</w:t>
        </w:r>
      </w:hyperlink>
      <w:r>
        <w:rPr>
          <w:rFonts w:ascii="Arial" w:hAnsi="Arial" w:cs="Arial"/>
          <w:b/>
        </w:rPr>
        <w:t xml:space="preserve"> (from </w:t>
      </w:r>
      <w:hyperlink r:id="rId2053" w:history="1">
        <w:r>
          <w:rPr>
            <w:rStyle w:val="Hyperlink"/>
            <w:rFonts w:ascii="Arial" w:hAnsi="Arial" w:cs="Arial"/>
            <w:b/>
          </w:rPr>
          <w:t>R4-1809658)</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54" w:history="1">
        <w:r w:rsidR="001B120D">
          <w:rPr>
            <w:rStyle w:val="Hyperlink"/>
            <w:rFonts w:ascii="Arial" w:hAnsi="Arial" w:cs="Arial"/>
            <w:b/>
            <w:sz w:val="24"/>
          </w:rPr>
          <w:t>R4-1811423</w:t>
        </w:r>
      </w:hyperlink>
      <w:r w:rsidR="001B120D">
        <w:rPr>
          <w:b/>
        </w:rPr>
        <w:tab/>
        <w:t>TP to TS 38.141-1: Structure for clause 8 on conducted performance requirements</w:t>
      </w:r>
      <w:r w:rsidR="001B120D">
        <w:rPr>
          <w:b/>
        </w:rPr>
        <w:br/>
      </w:r>
      <w:r w:rsidR="001B120D">
        <w:tab/>
      </w:r>
      <w:r w:rsidR="001B120D">
        <w:tab/>
      </w:r>
      <w:r w:rsidR="001B120D">
        <w:tab/>
      </w:r>
      <w:r w:rsidR="001B120D">
        <w:tab/>
      </w:r>
      <w:r w:rsidR="001B120D">
        <w:tab/>
        <w:t>38.141-1</w:t>
      </w:r>
      <w:r w:rsidR="001B120D">
        <w:tab/>
        <w:t xml:space="preserve">  CR-  rev  Cat:  (Rel-15) v0.3.0</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8A6852" w:rsidRDefault="001B120D" w:rsidP="001B120D">
      <w:r w:rsidRPr="008A6852">
        <w:rPr>
          <w:rFonts w:hint="eastAsia"/>
        </w:rPr>
        <w:t>NR BS</w:t>
      </w:r>
      <w:r w:rsidRPr="008A6852">
        <w:t xml:space="preserve"> demodulation requirements</w:t>
      </w:r>
      <w:r w:rsidRPr="008A6852">
        <w:rPr>
          <w:rFonts w:hint="eastAsia"/>
        </w:rPr>
        <w:t xml:space="preserve"> were discussed in previous RAN4 meetings, with the latest agreements captured in the WF [1]-[5] at the last meeting.</w:t>
      </w:r>
    </w:p>
    <w:p w:rsidR="001B120D" w:rsidRPr="008A6852" w:rsidRDefault="001B120D" w:rsidP="001B120D">
      <w:r w:rsidRPr="008A6852">
        <w:rPr>
          <w:rFonts w:hint="eastAsia"/>
        </w:rPr>
        <w:t>Based on the agreements achieved so far, t</w:t>
      </w:r>
      <w:r w:rsidRPr="008A6852">
        <w:t xml:space="preserve">his contribution </w:t>
      </w:r>
      <w:r w:rsidRPr="008A6852">
        <w:rPr>
          <w:rFonts w:hint="eastAsia"/>
        </w:rPr>
        <w:t xml:space="preserve">provides a </w:t>
      </w:r>
      <w:r w:rsidRPr="008A6852">
        <w:t xml:space="preserve">text proposal </w:t>
      </w:r>
      <w:r w:rsidRPr="008A6852">
        <w:rPr>
          <w:rFonts w:hint="eastAsia"/>
        </w:rPr>
        <w:t xml:space="preserve">for </w:t>
      </w:r>
      <w:r w:rsidRPr="008A6852">
        <w:t>TS 38.141-1</w:t>
      </w:r>
      <w:r w:rsidRPr="008A6852">
        <w:rPr>
          <w:rFonts w:hint="eastAsia"/>
        </w:rPr>
        <w:t xml:space="preserve"> </w:t>
      </w:r>
      <w:r w:rsidRPr="008A6852">
        <w:t>to</w:t>
      </w:r>
      <w:r w:rsidRPr="008A6852">
        <w:rPr>
          <w:rFonts w:hint="eastAsia"/>
        </w:rPr>
        <w:t xml:space="preserve"> a</w:t>
      </w:r>
      <w:r w:rsidRPr="008A6852">
        <w:t>dd the detailed structure for clause 8</w:t>
      </w:r>
      <w:r w:rsidRPr="008A6852">
        <w:rPr>
          <w:rFonts w:hint="eastAsia"/>
        </w:rPr>
        <w:t xml:space="preserve"> </w:t>
      </w:r>
      <w:r w:rsidRPr="008A6852">
        <w:t>on conducted performance requirements</w:t>
      </w:r>
      <w:r w:rsidRPr="008A6852">
        <w:rPr>
          <w:rFonts w:hint="eastAsia"/>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55" w:history="1">
        <w:r w:rsidR="001B120D">
          <w:rPr>
            <w:rStyle w:val="Hyperlink"/>
            <w:rFonts w:ascii="Arial" w:hAnsi="Arial" w:cs="Arial"/>
            <w:b/>
            <w:sz w:val="24"/>
          </w:rPr>
          <w:t>R4-1809659</w:t>
        </w:r>
      </w:hyperlink>
      <w:r w:rsidR="001B120D">
        <w:rPr>
          <w:b/>
        </w:rPr>
        <w:tab/>
        <w:t>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1572E" w:rsidRDefault="001B120D" w:rsidP="001B120D">
      <w:r w:rsidRPr="0031572E">
        <w:t>This contribution discussed the general issues for NR BS demodulation requirements, and had the following proposals:</w:t>
      </w:r>
    </w:p>
    <w:p w:rsidR="001B120D" w:rsidRPr="0031572E" w:rsidRDefault="001B120D" w:rsidP="001B120D">
      <w:r w:rsidRPr="0031572E">
        <w:t>Proposal 1: For FR1 TDD, introduce additional test cases for 30 kHz + 60 MHz, 30 kHz + 80 MHz.</w:t>
      </w:r>
    </w:p>
    <w:p w:rsidR="001B120D" w:rsidRPr="0031572E" w:rsidRDefault="001B120D" w:rsidP="001B120D">
      <w:r w:rsidRPr="0031572E">
        <w:t xml:space="preserve">Proposal 2: For FR1 30kHz sub-carrier spacing, include TDD DL/UL configuration of DDDSUDDSUU, S1=S2=8D:4G:2U or S1=S2=6D:4G:4U. </w:t>
      </w:r>
    </w:p>
    <w:p w:rsidR="001B120D" w:rsidRPr="0031572E" w:rsidRDefault="001B120D" w:rsidP="001B120D">
      <w:r w:rsidRPr="0031572E">
        <w:t xml:space="preserve">Proposal 3: For FR1 channel model, reuse the simplification method of the TR 38.901 TDL model from UE demodulation discussion. </w:t>
      </w:r>
    </w:p>
    <w:p w:rsidR="001B120D" w:rsidRPr="0031572E" w:rsidRDefault="001B120D" w:rsidP="001B120D">
      <w:r w:rsidRPr="0031572E">
        <w:t>Proposal 4: Consider 32 Rx antennas in FR1 demodulation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56" w:history="1">
        <w:r w:rsidR="001B120D">
          <w:rPr>
            <w:rStyle w:val="Hyperlink"/>
            <w:rFonts w:ascii="Arial" w:hAnsi="Arial" w:cs="Arial"/>
            <w:b/>
            <w:sz w:val="24"/>
          </w:rPr>
          <w:t>R4-1809660</w:t>
        </w:r>
      </w:hyperlink>
      <w:r w:rsidR="001B120D">
        <w:rPr>
          <w:b/>
        </w:rPr>
        <w:tab/>
        <w:t>Further discussion on BS test applicability for different SCSes and CHBWs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3F0098" w:rsidRDefault="001B120D" w:rsidP="001B120D">
      <w:r w:rsidRPr="003F0098">
        <w:lastRenderedPageBreak/>
        <w:t>This contribution further discussed BS test applicability for different SCSes and CHBWs, and had the following proposals:</w:t>
      </w:r>
    </w:p>
    <w:p w:rsidR="001B120D" w:rsidRPr="003F0098" w:rsidRDefault="001B120D" w:rsidP="001B120D">
      <w:r w:rsidRPr="003F0098">
        <w:t>Proposal 1: For PUSCH and PUCCH demodulation tests, BS is required to pass tests for all the declared SCS.</w:t>
      </w:r>
    </w:p>
    <w:p w:rsidR="001B120D" w:rsidRPr="003F0098" w:rsidRDefault="001B120D" w:rsidP="001B120D">
      <w:r w:rsidRPr="003F0098">
        <w:t>Proposal 2: Update the agreements on test applicability for different CHBWs as follows:</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For PUSCH and PUCCH demodulation tests, BS is only required to pass tests for one BW selected the highest channel BW from BS declared BWs</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In principle, if the selected BW for testing is not in the subset with defined performance requirements, this BW will be tested based on the requirements of the nearest lower BW (i.e. reference BW) in the subset.</w:t>
      </w:r>
    </w:p>
    <w:p w:rsidR="001B120D" w:rsidRPr="00CD4783" w:rsidRDefault="001B120D" w:rsidP="005E75E4">
      <w:pPr>
        <w:pStyle w:val="ListParagraph"/>
        <w:numPr>
          <w:ilvl w:val="1"/>
          <w:numId w:val="168"/>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In the test, the reference BW will be placed in the middle of the BW for PUSCH and PUCCH, FFS for PRACH </w:t>
      </w:r>
    </w:p>
    <w:p w:rsidR="001B120D" w:rsidRPr="00CD4783" w:rsidRDefault="001B120D" w:rsidP="005E75E4">
      <w:pPr>
        <w:pStyle w:val="ListParagraph"/>
        <w:numPr>
          <w:ilvl w:val="0"/>
          <w:numId w:val="167"/>
        </w:numPr>
        <w:overflowPunct w:val="0"/>
        <w:autoSpaceDE w:val="0"/>
        <w:autoSpaceDN w:val="0"/>
        <w:adjustRightInd w:val="0"/>
        <w:spacing w:after="180" w:line="240" w:lineRule="auto"/>
        <w:contextualSpacing w:val="0"/>
        <w:rPr>
          <w:rFonts w:ascii="Times New Roman" w:hAnsi="Times New Roman"/>
        </w:rPr>
      </w:pPr>
      <w:r w:rsidRPr="00CD4783">
        <w:rPr>
          <w:rFonts w:ascii="Times New Roman" w:hAnsi="Times New Roman"/>
        </w:rPr>
        <w:t xml:space="preserve">PRACH demodulation tests are defined in a channel BW agnostic way. </w:t>
      </w:r>
    </w:p>
    <w:p w:rsidR="001B120D" w:rsidRPr="003F0098" w:rsidRDefault="001B120D" w:rsidP="001B120D">
      <w:r w:rsidRPr="003F0098">
        <w:t>Proposal 3: The test applicability for different SCSes and CHBWs are to be captured in TS 38.141.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57" w:history="1">
        <w:r w:rsidR="001B120D">
          <w:rPr>
            <w:rStyle w:val="Hyperlink"/>
            <w:rFonts w:ascii="Arial" w:hAnsi="Arial" w:cs="Arial"/>
            <w:b/>
            <w:sz w:val="24"/>
          </w:rPr>
          <w:t>R4-1809903</w:t>
        </w:r>
      </w:hyperlink>
      <w:r w:rsidR="001B120D">
        <w:rPr>
          <w:b/>
        </w:rPr>
        <w:tab/>
        <w:t>Discussion on general part for NR BS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CATT</w:t>
      </w:r>
    </w:p>
    <w:p w:rsidR="001B120D" w:rsidRDefault="001B120D" w:rsidP="001B120D">
      <w:pPr>
        <w:rPr>
          <w:rFonts w:ascii="Arial" w:hAnsi="Arial" w:cs="Arial"/>
          <w:b/>
        </w:rPr>
      </w:pPr>
      <w:r>
        <w:rPr>
          <w:rFonts w:ascii="Arial" w:hAnsi="Arial" w:cs="Arial"/>
          <w:b/>
        </w:rPr>
        <w:t xml:space="preserve">Abstract: </w:t>
      </w:r>
    </w:p>
    <w:p w:rsidR="001B120D" w:rsidRPr="00262E9C" w:rsidRDefault="001B120D" w:rsidP="001B120D">
      <w:r w:rsidRPr="00262E9C">
        <w:t>In this contribution, we make some analysis on general aspects for NR BS demodulation requirements. Specifically, we have the following observation and proposals:</w:t>
      </w:r>
    </w:p>
    <w:p w:rsidR="001B120D" w:rsidRPr="00262E9C" w:rsidRDefault="001B120D" w:rsidP="001B120D">
      <w:r w:rsidRPr="00262E9C">
        <w:t>Observation: For a given TDD UL\DL configuration, there are few UL symbols or even no UL symbols in S slot, the opportunity for uplink transmission in S slot is quite lower.</w:t>
      </w:r>
    </w:p>
    <w:p w:rsidR="001B120D" w:rsidRPr="00262E9C" w:rsidRDefault="001B120D" w:rsidP="001B120D">
      <w:r w:rsidRPr="00262E9C">
        <w:t>Proposal 1: Define BS demodulation requirement with one TDD UL/DL configuration per FR or per SCS.</w:t>
      </w:r>
    </w:p>
    <w:p w:rsidR="001B120D" w:rsidRPr="00262E9C" w:rsidRDefault="001B120D" w:rsidP="001B120D">
      <w:r w:rsidRPr="00262E9C">
        <w:t>Proposal 2: For BS demodulation channel model, reuse the conclusions from UE demodulation discussions.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58" w:history="1">
        <w:r w:rsidR="001B120D">
          <w:rPr>
            <w:rStyle w:val="Hyperlink"/>
            <w:rFonts w:ascii="Arial" w:hAnsi="Arial" w:cs="Arial"/>
            <w:b/>
            <w:sz w:val="24"/>
          </w:rPr>
          <w:t>R4-1809986</w:t>
        </w:r>
      </w:hyperlink>
      <w:r w:rsidR="001B120D">
        <w:rPr>
          <w:b/>
        </w:rPr>
        <w:tab/>
        <w:t>On NR BS demodulation general aspects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 #AH-1807 the Way forward on General part of NR BS demodulation performance were approved [1].  Some aspects such as TDD UL-DL configurations need to be further studied. This contribution further discuss TDD UL-DL configurations.</w:t>
      </w:r>
    </w:p>
    <w:p w:rsidR="001B120D" w:rsidRDefault="001B120D" w:rsidP="001B120D">
      <w:r>
        <w:t>Ba</w:t>
      </w:r>
      <w:r w:rsidRPr="008711BE">
        <w:t>sed on the discussion</w:t>
      </w:r>
      <w:r>
        <w:t>s above</w:t>
      </w:r>
      <w:r w:rsidRPr="008711BE">
        <w:t>, we have</w:t>
      </w:r>
      <w:r>
        <w:t xml:space="preserve"> the following proposals</w:t>
      </w:r>
      <w:r w:rsidRPr="008711BE">
        <w:t>:</w:t>
      </w:r>
    </w:p>
    <w:p w:rsidR="001B120D" w:rsidRPr="002476AD" w:rsidRDefault="001B120D" w:rsidP="001B120D">
      <w:r w:rsidRPr="002476AD">
        <w:rPr>
          <w:rFonts w:hint="eastAsia"/>
        </w:rPr>
        <w:t xml:space="preserve">Proposal 1: </w:t>
      </w:r>
      <w:r w:rsidRPr="002476AD">
        <w:t>For FR1,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lastRenderedPageBreak/>
        <w:t>For SCS 30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1st priority: DDDSUDDSUU,  S=10D:2G:2U</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rPr>
        <w:t>2nd priority: DDSU,  S=10D:2G:2U</w:t>
      </w:r>
    </w:p>
    <w:p w:rsidR="001B120D" w:rsidRPr="002476AD" w:rsidRDefault="001B120D" w:rsidP="001B120D">
      <w:r w:rsidRPr="002476AD">
        <w:rPr>
          <w:rFonts w:hint="eastAsia"/>
        </w:rPr>
        <w:t xml:space="preserve">Proposal 2: </w:t>
      </w:r>
      <w:r w:rsidRPr="002476AD">
        <w:t>For FR2, the following TDD UL-DL configurations will be used in BS demodulation test setup:</w:t>
      </w:r>
    </w:p>
    <w:p w:rsidR="001B120D" w:rsidRPr="002476AD"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2476AD">
        <w:rPr>
          <w:rFonts w:ascii="Times New Roman" w:hAnsi="Times New Roman"/>
        </w:rPr>
        <w:t>For both of SCSs 120 and 60 kHz:</w:t>
      </w:r>
    </w:p>
    <w:p w:rsidR="001B120D" w:rsidRPr="002476AD"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2476AD">
        <w:rPr>
          <w:rFonts w:ascii="Times New Roman" w:hAnsi="Times New Roman" w:hint="eastAsia"/>
        </w:rPr>
        <w:t>DDSU</w:t>
      </w:r>
      <w:r w:rsidRPr="002476AD">
        <w:rPr>
          <w:rFonts w:ascii="Times New Roman" w:hAnsi="Times New Roman"/>
        </w:rPr>
        <w:t>,  S=8D:3G:3U</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59" w:history="1">
        <w:r w:rsidR="001B120D">
          <w:rPr>
            <w:rStyle w:val="Hyperlink"/>
            <w:rFonts w:ascii="Arial" w:hAnsi="Arial" w:cs="Arial"/>
            <w:b/>
            <w:sz w:val="24"/>
          </w:rPr>
          <w:t>R4-1810358</w:t>
        </w:r>
      </w:hyperlink>
      <w:r w:rsidR="001B120D">
        <w:rPr>
          <w:b/>
        </w:rPr>
        <w:tab/>
        <w:t>General part of NR BS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5221DC" w:rsidRDefault="001B120D" w:rsidP="001B120D">
      <w:r w:rsidRPr="005221DC">
        <w:t>In this contribution, we discuss our views on general part on BS demodulation requirements. Following proposals are provided.</w:t>
      </w:r>
    </w:p>
    <w:p w:rsidR="001B120D" w:rsidRPr="005221DC" w:rsidRDefault="001B120D" w:rsidP="001B120D">
      <w:pPr>
        <w:rPr>
          <w:bCs/>
        </w:rPr>
      </w:pPr>
      <w:r w:rsidRPr="005221DC">
        <w:rPr>
          <w:bCs/>
        </w:rPr>
        <w:t>For CBW/SCS sets;</w:t>
      </w:r>
    </w:p>
    <w:p w:rsidR="001B120D" w:rsidRPr="005221DC" w:rsidRDefault="001B120D" w:rsidP="001B120D">
      <w:pPr>
        <w:rPr>
          <w:b/>
        </w:rPr>
      </w:pPr>
      <w:r w:rsidRPr="005221DC">
        <w:rPr>
          <w:rFonts w:hint="eastAsia"/>
          <w:b/>
        </w:rPr>
        <w:t>Proposal 1: At least the following SCS/CBW combinations should be specified for BS performance requirements.</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minimum set</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15kHz: 10MHz, 20MHz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 20MHz, 40MHz,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60kHz(FR2): 100MHz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100MHz, 200MHz</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a</w:t>
      </w:r>
      <w:r w:rsidRPr="005221DC">
        <w:rPr>
          <w:rFonts w:ascii="Times New Roman" w:hAnsi="Times New Roman"/>
        </w:rPr>
        <w:t>dditional cases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30kHz:</w:t>
      </w:r>
      <w:r w:rsidRPr="005221DC">
        <w:rPr>
          <w:rFonts w:ascii="Times New Roman" w:hAnsi="Times New Roman" w:hint="eastAsia"/>
        </w:rPr>
        <w:t xml:space="preserve"> 50MHz,</w:t>
      </w:r>
      <w:r w:rsidRPr="005221DC">
        <w:rPr>
          <w:rFonts w:ascii="Times New Roman" w:hAnsi="Times New Roman"/>
        </w:rPr>
        <w:t xml:space="preserve"> 60MHz, 80MHz</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rPr>
        <w:t>120kHz: 50MHz</w:t>
      </w:r>
    </w:p>
    <w:p w:rsidR="001B120D" w:rsidRPr="005221DC" w:rsidRDefault="001B120D" w:rsidP="001B120D">
      <w:pPr>
        <w:rPr>
          <w:bCs/>
        </w:rPr>
      </w:pPr>
      <w:r w:rsidRPr="005221DC">
        <w:rPr>
          <w:bCs/>
        </w:rPr>
        <w:t>For TDD configuration;</w:t>
      </w:r>
    </w:p>
    <w:p w:rsidR="001B120D" w:rsidRPr="005221DC" w:rsidRDefault="001B120D" w:rsidP="001B120D">
      <w:pPr>
        <w:rPr>
          <w:b/>
        </w:rPr>
      </w:pPr>
      <w:r w:rsidRPr="005221DC">
        <w:rPr>
          <w:rFonts w:hint="eastAsia"/>
          <w:b/>
        </w:rPr>
        <w:t xml:space="preserve">Proposal 2: BS demodulation </w:t>
      </w:r>
      <w:r w:rsidRPr="005221DC">
        <w:rPr>
          <w:b/>
        </w:rPr>
        <w:t>requirement</w:t>
      </w:r>
      <w:r w:rsidRPr="005221DC">
        <w:rPr>
          <w:rFonts w:hint="eastAsia"/>
          <w:b/>
        </w:rPr>
        <w:t>s should be defined for multiple UL/DL configurations.</w:t>
      </w:r>
    </w:p>
    <w:p w:rsidR="001B120D" w:rsidRPr="005221DC" w:rsidRDefault="001B120D" w:rsidP="001B120D">
      <w:pPr>
        <w:rPr>
          <w:b/>
          <w:bCs/>
        </w:rPr>
      </w:pPr>
      <w:r w:rsidRPr="005221DC">
        <w:rPr>
          <w:rFonts w:hint="eastAsia"/>
          <w:b/>
          <w:bCs/>
        </w:rPr>
        <w:t>Proposal 3: F</w:t>
      </w:r>
      <w:r w:rsidRPr="005221DC">
        <w:rPr>
          <w:b/>
          <w:bCs/>
        </w:rPr>
        <w:t>or FR1</w:t>
      </w:r>
      <w:r w:rsidRPr="005221DC">
        <w:rPr>
          <w:rFonts w:hint="eastAsia"/>
          <w:b/>
          <w:bCs/>
        </w:rPr>
        <w:t xml:space="preserve"> NR BS</w:t>
      </w:r>
      <w:r w:rsidRPr="005221DC">
        <w:rPr>
          <w:b/>
          <w:bCs/>
        </w:rPr>
        <w:t xml:space="preserve"> </w:t>
      </w:r>
      <w:r w:rsidRPr="005221DC">
        <w:rPr>
          <w:rFonts w:hint="eastAsia"/>
          <w:b/>
          <w:bCs/>
        </w:rPr>
        <w:t>demodulation requirements assuming 30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For FR1 assuming 30 kHz SCS</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First priority: </w:t>
      </w:r>
      <w:r w:rsidRPr="005221DC">
        <w:rPr>
          <w:rFonts w:ascii="Times New Roman" w:hAnsi="Times New Roman"/>
        </w:rPr>
        <w:t>{DDDDDDDSUU}, S = {D6, G4, U4}</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51F770A6" wp14:editId="1CA974B6">
            <wp:extent cx="3168650" cy="687070"/>
            <wp:effectExtent l="19050" t="0" r="0" b="0"/>
            <wp:docPr id="21"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60" cstate="print"/>
                    <a:srcRect/>
                    <a:stretch>
                      <a:fillRect/>
                    </a:stretch>
                  </pic:blipFill>
                  <pic:spPr bwMode="auto">
                    <a:xfrm>
                      <a:off x="0" y="0"/>
                      <a:ext cx="3168650" cy="68707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lastRenderedPageBreak/>
        <w:t xml:space="preserve">Second priority: </w:t>
      </w:r>
      <w:r w:rsidRPr="005221DC">
        <w:rPr>
          <w:rFonts w:ascii="Times New Roman" w:hAnsi="Times New Roman"/>
        </w:rPr>
        <w:t>{SU}, S = {</w:t>
      </w:r>
      <w:r w:rsidRPr="005221DC">
        <w:rPr>
          <w:rFonts w:ascii="Times New Roman" w:hAnsi="Times New Roman" w:hint="eastAsia"/>
        </w:rPr>
        <w:t>12</w:t>
      </w:r>
      <w:r w:rsidRPr="005221DC">
        <w:rPr>
          <w:rFonts w:ascii="Times New Roman" w:hAnsi="Times New Roman"/>
        </w:rPr>
        <w:t>D, G</w:t>
      </w:r>
      <w:r w:rsidRPr="005221DC">
        <w:rPr>
          <w:rFonts w:ascii="Times New Roman" w:hAnsi="Times New Roman" w:hint="eastAsia"/>
        </w:rPr>
        <w:t>2</w:t>
      </w:r>
      <w:r w:rsidRPr="005221DC">
        <w:rPr>
          <w:rFonts w:ascii="Times New Roman" w:hAnsi="Times New Roman"/>
        </w:rPr>
        <w:t>}</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2BEF2CE1" wp14:editId="11998783">
            <wp:extent cx="1934210" cy="788670"/>
            <wp:effectExtent l="19050" t="0" r="0" b="0"/>
            <wp:docPr id="20"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061" cstate="print"/>
                    <a:srcRect/>
                    <a:stretch>
                      <a:fillRect/>
                    </a:stretch>
                  </pic:blipFill>
                  <pic:spPr bwMode="auto">
                    <a:xfrm>
                      <a:off x="0" y="0"/>
                      <a:ext cx="1934210" cy="788670"/>
                    </a:xfrm>
                    <a:prstGeom prst="rect">
                      <a:avLst/>
                    </a:prstGeom>
                    <a:noFill/>
                    <a:ln w="9525">
                      <a:noFill/>
                      <a:miter lim="800000"/>
                      <a:headEnd/>
                      <a:tailEnd/>
                    </a:ln>
                  </pic:spPr>
                </pic:pic>
              </a:graphicData>
            </a:graphic>
          </wp:inline>
        </w:drawing>
      </w:r>
    </w:p>
    <w:p w:rsidR="001B120D" w:rsidRPr="005221DC" w:rsidRDefault="001B120D" w:rsidP="001B120D">
      <w:pPr>
        <w:rPr>
          <w:b/>
          <w:bCs/>
        </w:rPr>
      </w:pPr>
      <w:r w:rsidRPr="005221DC">
        <w:rPr>
          <w:rFonts w:hint="eastAsia"/>
          <w:b/>
          <w:bCs/>
        </w:rPr>
        <w:t>Proposal 4: F</w:t>
      </w:r>
      <w:r w:rsidRPr="005221DC">
        <w:rPr>
          <w:b/>
          <w:bCs/>
        </w:rPr>
        <w:t>or FR</w:t>
      </w:r>
      <w:r w:rsidRPr="005221DC">
        <w:rPr>
          <w:rFonts w:hint="eastAsia"/>
          <w:b/>
          <w:bCs/>
        </w:rPr>
        <w:t>2 NR BS</w:t>
      </w:r>
      <w:r w:rsidRPr="005221DC">
        <w:rPr>
          <w:b/>
          <w:bCs/>
        </w:rPr>
        <w:t xml:space="preserve"> </w:t>
      </w:r>
      <w:r w:rsidRPr="005221DC">
        <w:rPr>
          <w:rFonts w:hint="eastAsia"/>
          <w:b/>
          <w:bCs/>
        </w:rPr>
        <w:t>demodulation requirements assuming 120 kHz SCS, the f</w:t>
      </w:r>
      <w:r w:rsidRPr="005221DC">
        <w:rPr>
          <w:b/>
          <w:bCs/>
        </w:rPr>
        <w:t>ollowing UL/DL configuration</w:t>
      </w:r>
      <w:r w:rsidRPr="005221DC">
        <w:rPr>
          <w:rFonts w:hint="eastAsia"/>
          <w:b/>
          <w:bCs/>
        </w:rPr>
        <w:t>s</w:t>
      </w:r>
      <w:r w:rsidRPr="005221DC">
        <w:rPr>
          <w:b/>
          <w:bCs/>
        </w:rPr>
        <w:t xml:space="preserve"> </w:t>
      </w:r>
      <w:r w:rsidRPr="005221DC">
        <w:rPr>
          <w:rFonts w:hint="eastAsia"/>
          <w:b/>
          <w:bCs/>
        </w:rPr>
        <w:t>should be</w:t>
      </w:r>
      <w:r w:rsidRPr="005221DC">
        <w:rPr>
          <w:b/>
          <w:bCs/>
        </w:rPr>
        <w:t xml:space="preserve"> </w:t>
      </w:r>
      <w:r w:rsidRPr="005221DC">
        <w:rPr>
          <w:rFonts w:hint="eastAsia"/>
          <w:b/>
          <w:bCs/>
        </w:rPr>
        <w:t>defined.</w:t>
      </w:r>
    </w:p>
    <w:p w:rsidR="001B120D" w:rsidRPr="005221DC" w:rsidRDefault="001B120D" w:rsidP="005E75E4">
      <w:pPr>
        <w:pStyle w:val="ListParagraph"/>
        <w:numPr>
          <w:ilvl w:val="0"/>
          <w:numId w:val="167"/>
        </w:numPr>
        <w:overflowPunct w:val="0"/>
        <w:autoSpaceDE w:val="0"/>
        <w:autoSpaceDN w:val="0"/>
        <w:adjustRightInd w:val="0"/>
        <w:spacing w:after="180" w:line="240" w:lineRule="auto"/>
        <w:ind w:leftChars="100" w:left="620"/>
        <w:contextualSpacing w:val="0"/>
        <w:rPr>
          <w:rFonts w:ascii="Times New Roman" w:hAnsi="Times New Roman"/>
        </w:rPr>
      </w:pPr>
      <w:r w:rsidRPr="005221DC">
        <w:rPr>
          <w:rFonts w:ascii="Times New Roman" w:hAnsi="Times New Roman" w:hint="eastAsia"/>
        </w:rPr>
        <w:t xml:space="preserve">For FR2 assuming </w:t>
      </w:r>
      <w:r w:rsidRPr="005221DC">
        <w:rPr>
          <w:rFonts w:ascii="Times New Roman" w:hAnsi="Times New Roman"/>
        </w:rPr>
        <w:t>120</w:t>
      </w:r>
      <w:r w:rsidRPr="005221DC">
        <w:rPr>
          <w:rFonts w:ascii="Times New Roman" w:hAnsi="Times New Roman" w:hint="eastAsia"/>
        </w:rPr>
        <w:t xml:space="preserve"> </w:t>
      </w:r>
      <w:r w:rsidRPr="005221DC">
        <w:rPr>
          <w:rFonts w:ascii="Times New Roman" w:hAnsi="Times New Roman"/>
        </w:rPr>
        <w:t xml:space="preserve">kHz SCS: </w:t>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First priority:</w:t>
      </w:r>
      <w:r w:rsidRPr="005221DC">
        <w:rPr>
          <w:rFonts w:ascii="Times New Roman" w:hAnsi="Times New Roman"/>
        </w:rPr>
        <w:t>{</w:t>
      </w:r>
      <w:r w:rsidRPr="005221DC">
        <w:rPr>
          <w:rFonts w:ascii="Times New Roman" w:hAnsi="Times New Roman" w:hint="eastAsia"/>
        </w:rPr>
        <w:t>DDD</w:t>
      </w:r>
      <w:r w:rsidRPr="005221DC">
        <w:rPr>
          <w:rFonts w:ascii="Times New Roman" w:hAnsi="Times New Roman"/>
        </w:rPr>
        <w:t>SU}, S = {D10, G2, U2}</w:t>
      </w:r>
      <w:r w:rsidRPr="005221DC">
        <w:rPr>
          <w:rFonts w:ascii="Times New Roman" w:hAnsi="Times New Roman" w:hint="eastAsia"/>
        </w:rPr>
        <w:t xml:space="preserve"> for DL heavy</w:t>
      </w:r>
    </w:p>
    <w:p w:rsidR="001B120D" w:rsidRPr="005221DC" w:rsidRDefault="001B120D" w:rsidP="001B120D">
      <w:pPr>
        <w:jc w:val="center"/>
        <w:rPr>
          <w:b/>
          <w:bCs/>
        </w:rPr>
      </w:pPr>
      <w:r w:rsidRPr="005221DC">
        <w:rPr>
          <w:b/>
          <w:bCs/>
          <w:noProof/>
          <w:lang w:val="en-US" w:eastAsia="zh-CN"/>
        </w:rPr>
        <w:drawing>
          <wp:inline distT="0" distB="0" distL="0" distR="0" wp14:anchorId="49F062EA" wp14:editId="260F78EF">
            <wp:extent cx="2574290" cy="960120"/>
            <wp:effectExtent l="19050" t="0" r="0" b="0"/>
            <wp:docPr id="19"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062" cstate="print"/>
                    <a:srcRect/>
                    <a:stretch>
                      <a:fillRect/>
                    </a:stretch>
                  </pic:blipFill>
                  <pic:spPr bwMode="auto">
                    <a:xfrm>
                      <a:off x="0" y="0"/>
                      <a:ext cx="2574290" cy="960120"/>
                    </a:xfrm>
                    <a:prstGeom prst="rect">
                      <a:avLst/>
                    </a:prstGeom>
                    <a:noFill/>
                    <a:ln w="9525">
                      <a:noFill/>
                      <a:miter lim="800000"/>
                      <a:headEnd/>
                      <a:tailEnd/>
                    </a:ln>
                  </pic:spPr>
                </pic:pic>
              </a:graphicData>
            </a:graphic>
          </wp:inline>
        </w:drawing>
      </w:r>
    </w:p>
    <w:p w:rsidR="001B120D" w:rsidRPr="005221DC" w:rsidRDefault="001B120D" w:rsidP="005E75E4">
      <w:pPr>
        <w:pStyle w:val="ListParagraph"/>
        <w:numPr>
          <w:ilvl w:val="0"/>
          <w:numId w:val="169"/>
        </w:numPr>
        <w:overflowPunct w:val="0"/>
        <w:autoSpaceDE w:val="0"/>
        <w:autoSpaceDN w:val="0"/>
        <w:adjustRightInd w:val="0"/>
        <w:spacing w:after="180" w:line="240" w:lineRule="auto"/>
        <w:ind w:leftChars="242" w:left="904"/>
        <w:contextualSpacing w:val="0"/>
        <w:rPr>
          <w:rFonts w:ascii="Times New Roman" w:hAnsi="Times New Roman"/>
        </w:rPr>
      </w:pPr>
      <w:r w:rsidRPr="005221DC">
        <w:rPr>
          <w:rFonts w:ascii="Times New Roman" w:hAnsi="Times New Roman" w:hint="eastAsia"/>
        </w:rPr>
        <w:t xml:space="preserve">Second priority: </w:t>
      </w:r>
      <w:r w:rsidRPr="005221DC">
        <w:rPr>
          <w:rFonts w:ascii="Times New Roman" w:hAnsi="Times New Roman"/>
        </w:rPr>
        <w:t>{</w:t>
      </w:r>
      <w:r w:rsidRPr="005221DC">
        <w:rPr>
          <w:rFonts w:ascii="Times New Roman" w:hAnsi="Times New Roman" w:hint="eastAsia"/>
        </w:rPr>
        <w:t>D</w:t>
      </w:r>
      <w:r w:rsidRPr="005221DC">
        <w:rPr>
          <w:rFonts w:ascii="Times New Roman" w:hAnsi="Times New Roman"/>
        </w:rPr>
        <w:t>S</w:t>
      </w:r>
      <w:r w:rsidRPr="005221DC">
        <w:rPr>
          <w:rFonts w:ascii="Times New Roman" w:hAnsi="Times New Roman" w:hint="eastAsia"/>
        </w:rPr>
        <w:t>U</w:t>
      </w:r>
      <w:r w:rsidRPr="005221DC">
        <w:rPr>
          <w:rFonts w:ascii="Times New Roman" w:hAnsi="Times New Roman"/>
        </w:rPr>
        <w:t>U}, S = {D</w:t>
      </w:r>
      <w:r w:rsidRPr="005221DC">
        <w:rPr>
          <w:rFonts w:ascii="Times New Roman" w:hAnsi="Times New Roman" w:hint="eastAsia"/>
        </w:rPr>
        <w:t>12</w:t>
      </w:r>
      <w:r w:rsidRPr="005221DC">
        <w:rPr>
          <w:rFonts w:ascii="Times New Roman" w:hAnsi="Times New Roman"/>
        </w:rPr>
        <w:t>, G2}</w:t>
      </w:r>
      <w:r w:rsidRPr="005221DC">
        <w:rPr>
          <w:rFonts w:ascii="Times New Roman" w:hAnsi="Times New Roman" w:hint="eastAsia"/>
        </w:rPr>
        <w:t xml:space="preserve"> for UL heavy</w:t>
      </w:r>
    </w:p>
    <w:p w:rsidR="001B120D" w:rsidRPr="005221DC" w:rsidRDefault="001B120D" w:rsidP="001B120D">
      <w:pPr>
        <w:jc w:val="center"/>
        <w:rPr>
          <w:b/>
          <w:bCs/>
        </w:rPr>
      </w:pPr>
      <w:r w:rsidRPr="005221DC">
        <w:rPr>
          <w:b/>
          <w:bCs/>
          <w:noProof/>
          <w:lang w:val="en-US" w:eastAsia="zh-CN"/>
        </w:rPr>
        <w:drawing>
          <wp:inline distT="0" distB="0" distL="0" distR="0" wp14:anchorId="3A9F3F11" wp14:editId="0A434BA4">
            <wp:extent cx="2117725" cy="891540"/>
            <wp:effectExtent l="0" t="0" r="0" b="0"/>
            <wp:docPr id="18"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063" cstate="print"/>
                    <a:srcRect/>
                    <a:stretch>
                      <a:fillRect/>
                    </a:stretch>
                  </pic:blipFill>
                  <pic:spPr bwMode="auto">
                    <a:xfrm>
                      <a:off x="0" y="0"/>
                      <a:ext cx="2117725" cy="891540"/>
                    </a:xfrm>
                    <a:prstGeom prst="rect">
                      <a:avLst/>
                    </a:prstGeom>
                    <a:noFill/>
                    <a:ln w="9525">
                      <a:noFill/>
                      <a:miter lim="800000"/>
                      <a:headEnd/>
                      <a:tailEnd/>
                    </a:ln>
                  </pic:spPr>
                </pic:pic>
              </a:graphicData>
            </a:graphic>
          </wp:inline>
        </w:drawing>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64" w:history="1">
        <w:r w:rsidR="001B120D">
          <w:rPr>
            <w:rStyle w:val="Hyperlink"/>
            <w:rFonts w:ascii="Arial" w:hAnsi="Arial" w:cs="Arial"/>
            <w:b/>
            <w:sz w:val="24"/>
          </w:rPr>
          <w:t>R4-1810877</w:t>
        </w:r>
      </w:hyperlink>
      <w:r w:rsidR="001B120D">
        <w:rPr>
          <w:b/>
        </w:rPr>
        <w:tab/>
        <w:t>On remaining general issues for NR BS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0F56C8" w:rsidRDefault="001B120D" w:rsidP="001B120D">
      <w:r w:rsidRPr="000F56C8">
        <w:t>In this paper, we provided our views on general issues for NR BS demodulation work.</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_Ref521330962 \r \h  \* MERGEFORMAT </w:instrText>
      </w:r>
      <w:r>
        <w:fldChar w:fldCharType="separate"/>
      </w:r>
      <w:r w:rsidRPr="000F56C8">
        <w:t>Proposal 1:</w:t>
      </w:r>
      <w:r>
        <w:fldChar w:fldCharType="end"/>
      </w:r>
      <w:r>
        <w:rPr>
          <w:rFonts w:eastAsiaTheme="minorEastAsia" w:hint="eastAsia"/>
          <w:lang w:eastAsia="zh-CN"/>
        </w:rPr>
        <w:t xml:space="preserve"> </w:t>
      </w:r>
      <w:r>
        <w:fldChar w:fldCharType="begin"/>
      </w:r>
      <w:r>
        <w:instrText xml:space="preserve"> REF _Ref521330962 \h  \* MERGEFORMAT </w:instrText>
      </w:r>
      <w:r>
        <w:fldChar w:fldCharType="separate"/>
      </w:r>
      <w:r w:rsidRPr="000F56C8">
        <w:t>Consider TDD UL/DL configurations as below for NR BS performance requirement</w:t>
      </w:r>
      <w:r>
        <w:fldChar w:fldCharType="end"/>
      </w:r>
    </w:p>
    <w:p w:rsidR="001B120D" w:rsidRPr="000F56C8" w:rsidRDefault="001B120D" w:rsidP="005E75E4">
      <w:pPr>
        <w:pStyle w:val="ListParagraph"/>
        <w:numPr>
          <w:ilvl w:val="0"/>
          <w:numId w:val="170"/>
        </w:numPr>
        <w:adjustRightInd w:val="0"/>
        <w:spacing w:after="180" w:line="240" w:lineRule="auto"/>
        <w:contextualSpacing w:val="0"/>
        <w:rPr>
          <w:rFonts w:ascii="Times New Roman" w:hAnsi="Times New Roman"/>
        </w:rPr>
      </w:pPr>
      <w:r w:rsidRPr="000F56C8">
        <w:rPr>
          <w:rFonts w:ascii="Times New Roman" w:hAnsi="Times New Roman"/>
          <w:b/>
          <w:bCs/>
        </w:rPr>
        <w:t>For FR1</w:t>
      </w:r>
      <w:r>
        <w:rPr>
          <w:rFonts w:ascii="Times New Roman" w:hAnsi="Times New Roman"/>
          <w:b/>
          <w:bCs/>
        </w:rPr>
        <w:t xml:space="preserve"> and FR2: </w:t>
      </w:r>
      <w:r w:rsidRPr="000F56C8">
        <w:rPr>
          <w:rFonts w:ascii="Times New Roman" w:hAnsi="Times New Roman"/>
          <w:b/>
          <w:bCs/>
        </w:rPr>
        <w:t>Slot pattern={DDDSU}, S = {D10, G2, U2}</w:t>
      </w:r>
    </w:p>
    <w:p w:rsidR="001B120D" w:rsidRPr="000F56C8" w:rsidRDefault="001B120D" w:rsidP="001B120D">
      <w:pPr>
        <w:pStyle w:val="RAN4proposal"/>
        <w:numPr>
          <w:ilvl w:val="0"/>
          <w:numId w:val="0"/>
        </w:numPr>
        <w:adjustRightInd w:val="0"/>
        <w:spacing w:after="180"/>
        <w:ind w:right="-23"/>
      </w:pPr>
      <w:r>
        <w:fldChar w:fldCharType="begin"/>
      </w:r>
      <w:r>
        <w:instrText xml:space="preserve"> REF _Ref516672990 \r \h  \* MERGEFORMAT </w:instrText>
      </w:r>
      <w:r>
        <w:fldChar w:fldCharType="separate"/>
      </w:r>
      <w:r w:rsidRPr="000F56C8">
        <w:t>Proposal 2:</w:t>
      </w:r>
      <w:r>
        <w:fldChar w:fldCharType="end"/>
      </w:r>
      <w:r>
        <w:rPr>
          <w:rFonts w:eastAsiaTheme="minorEastAsia" w:hint="eastAsia"/>
          <w:lang w:eastAsia="zh-CN"/>
        </w:rPr>
        <w:t xml:space="preserve"> </w:t>
      </w:r>
      <w:r>
        <w:fldChar w:fldCharType="begin"/>
      </w:r>
      <w:r>
        <w:instrText xml:space="preserve"> REF _Ref516672990 \h  \* MERGEFORMAT </w:instrText>
      </w:r>
      <w:r>
        <w:fldChar w:fldCharType="separate"/>
      </w:r>
      <w:r w:rsidRPr="000F56C8">
        <w:t>Phase noise is not explicitly modeled in the FR2 performance requirements.</w:t>
      </w:r>
      <w:r>
        <w:fldChar w:fldCharType="end"/>
      </w:r>
      <w:r w:rsidRPr="000F56C8">
        <w:t xml:space="preserve">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65" w:history="1">
        <w:r w:rsidR="001B120D">
          <w:rPr>
            <w:rStyle w:val="Hyperlink"/>
            <w:rFonts w:ascii="Arial" w:hAnsi="Arial" w:cs="Arial"/>
            <w:b/>
            <w:sz w:val="24"/>
          </w:rPr>
          <w:t>R4-1811180</w:t>
        </w:r>
      </w:hyperlink>
      <w:r w:rsidR="001B120D">
        <w:rPr>
          <w:b/>
        </w:rPr>
        <w:tab/>
        <w:t>Discussion on the general open issues for NR BS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lastRenderedPageBreak/>
        <w:t xml:space="preserve">Abstract: </w:t>
      </w:r>
    </w:p>
    <w:p w:rsidR="001B120D" w:rsidRDefault="001B120D" w:rsidP="001B120D">
      <w:pPr>
        <w:rPr>
          <w:lang w:eastAsia="zh-CN"/>
        </w:rPr>
      </w:pPr>
      <w:r>
        <w:t xml:space="preserve">Discuss on the open issues listed in WF </w:t>
      </w:r>
      <w:hyperlink r:id="rId2066" w:history="1">
        <w:r>
          <w:rPr>
            <w:rStyle w:val="Hyperlink"/>
          </w:rPr>
          <w:t>R4-1808022.......................................</w:t>
        </w:r>
      </w:hyperlink>
      <w:r w:rsidRPr="00056625">
        <w:rPr>
          <w:rFonts w:ascii="Arial" w:hAnsi="Arial" w:cs="Arial" w:hint="eastAsia"/>
          <w:sz w:val="24"/>
          <w:lang w:eastAsia="zh-CN"/>
        </w:rPr>
        <w:t>.</w:t>
      </w:r>
    </w:p>
    <w:p w:rsidR="001B120D" w:rsidRPr="00411573" w:rsidRDefault="001B120D" w:rsidP="001B120D">
      <w:pPr>
        <w:rPr>
          <w:lang w:val="en-US" w:eastAsia="zh-CN"/>
        </w:rPr>
      </w:pPr>
      <w:r w:rsidRPr="00411573">
        <w:rPr>
          <w:rFonts w:hint="eastAsia"/>
          <w:lang w:val="en-US" w:eastAsia="zh-CN"/>
        </w:rPr>
        <w:t xml:space="preserve">In this contribution, we </w:t>
      </w:r>
      <w:r w:rsidRPr="00411573">
        <w:rPr>
          <w:lang w:val="en-US" w:eastAsia="zh-CN"/>
        </w:rPr>
        <w:t>analyses</w:t>
      </w:r>
      <w:r w:rsidRPr="00411573">
        <w:rPr>
          <w:rFonts w:hint="eastAsia"/>
          <w:lang w:val="en-US" w:eastAsia="zh-CN"/>
        </w:rPr>
        <w:t xml:space="preserve"> the pros and cons of xxx, and our conclusions/proposals are:</w:t>
      </w:r>
    </w:p>
    <w:p w:rsidR="001B120D" w:rsidRPr="00411573" w:rsidRDefault="001B120D" w:rsidP="001B120D">
      <w:pPr>
        <w:rPr>
          <w:lang w:val="en-US" w:eastAsia="zh-CN"/>
        </w:rPr>
      </w:pPr>
      <w:r w:rsidRPr="00411573">
        <w:rPr>
          <w:b/>
          <w:lang w:val="en-US" w:eastAsia="zh-CN"/>
        </w:rPr>
        <w:t>Proposal 1</w:t>
      </w:r>
      <w:r w:rsidRPr="00411573">
        <w:rPr>
          <w:lang w:val="en-US" w:eastAsia="zh-CN"/>
        </w:rPr>
        <w:t>: Define gNB performance requirements for channel bandwidth and subcarrier spacing combinations of 10MHz</w:t>
      </w:r>
      <w:r w:rsidRPr="00411573">
        <w:rPr>
          <w:rFonts w:hint="eastAsia"/>
          <w:lang w:val="en-US" w:eastAsia="zh-CN"/>
        </w:rPr>
        <w:t xml:space="preserve">/15kHz, </w:t>
      </w:r>
      <w:r w:rsidRPr="00411573">
        <w:rPr>
          <w:lang w:val="en-US" w:eastAsia="zh-CN"/>
        </w:rPr>
        <w:t>20MHz/30kHz, 40MHz/30kHz, 100MHz/60kHz and 100MHz/120kHz within the timeline by the end of this year.</w:t>
      </w:r>
    </w:p>
    <w:p w:rsidR="001B120D" w:rsidRPr="00411573" w:rsidRDefault="001B120D" w:rsidP="001B120D">
      <w:pPr>
        <w:rPr>
          <w:lang w:val="en-US" w:eastAsia="zh-CN"/>
        </w:rPr>
      </w:pPr>
      <w:r w:rsidRPr="00411573">
        <w:rPr>
          <w:b/>
          <w:lang w:val="en-US" w:eastAsia="zh-CN"/>
        </w:rPr>
        <w:t>Proposal 2</w:t>
      </w:r>
      <w:r w:rsidRPr="00411573">
        <w:rPr>
          <w:lang w:val="en-US" w:eastAsia="zh-CN"/>
        </w:rPr>
        <w:t>: Consider to use the TDD UL-DL configurations from operator’s 1</w:t>
      </w:r>
      <w:r w:rsidRPr="00411573">
        <w:rPr>
          <w:vertAlign w:val="superscript"/>
          <w:lang w:val="en-US" w:eastAsia="zh-CN"/>
        </w:rPr>
        <w:t>st</w:t>
      </w:r>
      <w:r w:rsidRPr="00411573">
        <w:rPr>
          <w:lang w:val="en-US" w:eastAsia="zh-CN"/>
        </w:rPr>
        <w:t xml:space="preserve"> priority requests.</w:t>
      </w:r>
    </w:p>
    <w:p w:rsidR="001B120D" w:rsidRPr="00411573" w:rsidRDefault="001B120D" w:rsidP="001B120D">
      <w:pPr>
        <w:rPr>
          <w:lang w:val="en-US" w:eastAsia="zh-CN"/>
        </w:rPr>
      </w:pPr>
      <w:r w:rsidRPr="00411573">
        <w:rPr>
          <w:b/>
          <w:lang w:val="en-US" w:eastAsia="zh-CN"/>
        </w:rPr>
        <w:t>Proposal 3</w:t>
      </w:r>
      <w:r w:rsidRPr="00411573">
        <w:rPr>
          <w:lang w:val="en-US" w:eastAsia="zh-CN"/>
        </w:rPr>
        <w:t>: Reuse the channel model studied for NR UE demodulation performance requirements for gNB.</w:t>
      </w:r>
    </w:p>
    <w:p w:rsidR="001B120D" w:rsidRPr="00411573" w:rsidRDefault="001B120D" w:rsidP="001B120D">
      <w:pPr>
        <w:rPr>
          <w:lang w:val="en-US" w:eastAsia="zh-CN"/>
        </w:rPr>
      </w:pPr>
      <w:r w:rsidRPr="00411573">
        <w:rPr>
          <w:b/>
          <w:lang w:val="en-US" w:eastAsia="zh-CN"/>
        </w:rPr>
        <w:t>Proposal 4:</w:t>
      </w:r>
      <w:r w:rsidRPr="00411573">
        <w:rPr>
          <w:lang w:val="en-US" w:eastAsia="zh-CN"/>
        </w:rPr>
        <w:t xml:space="preserve"> Further investigation is needed about the phase noise impact in different high frequency ranges and specific phase model.</w:t>
      </w:r>
    </w:p>
    <w:p w:rsidR="001B120D" w:rsidRPr="00411573" w:rsidRDefault="001B120D" w:rsidP="001B120D">
      <w:pPr>
        <w:rPr>
          <w:lang w:val="en-US" w:eastAsia="zh-CN"/>
        </w:rPr>
      </w:pPr>
      <w:r w:rsidRPr="00411573">
        <w:rPr>
          <w:b/>
          <w:lang w:val="en-US" w:eastAsia="zh-CN"/>
        </w:rPr>
        <w:t>Proposal 5</w:t>
      </w:r>
      <w:r w:rsidRPr="00411573">
        <w:rPr>
          <w:lang w:val="en-US" w:eastAsia="zh-CN"/>
        </w:rPr>
        <w:t>: The demodulation performance for EN-DC:</w:t>
      </w:r>
    </w:p>
    <w:p w:rsidR="001B120D" w:rsidRPr="00411573" w:rsidRDefault="001B120D" w:rsidP="005E75E4">
      <w:pPr>
        <w:numPr>
          <w:ilvl w:val="0"/>
          <w:numId w:val="171"/>
        </w:numPr>
        <w:rPr>
          <w:lang w:val="en-US" w:eastAsia="zh-CN"/>
        </w:rPr>
      </w:pPr>
      <w:r w:rsidRPr="00411573">
        <w:rPr>
          <w:lang w:val="en-US" w:eastAsia="zh-CN"/>
        </w:rPr>
        <w:t>Separate demodulation performance for LTE and NR per CC basis but just one LTE case selected from TS 36.104 with similar condition as NR during the test.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491437" w:rsidP="001B120D">
      <w:pPr>
        <w:rPr>
          <w:i/>
        </w:rPr>
      </w:pPr>
      <w:hyperlink r:id="rId2067" w:history="1">
        <w:r w:rsidR="001B120D">
          <w:rPr>
            <w:rStyle w:val="Hyperlink"/>
            <w:rFonts w:ascii="Arial" w:hAnsi="Arial" w:cs="Arial"/>
            <w:b/>
            <w:sz w:val="24"/>
          </w:rPr>
          <w:t>R4-1811230</w:t>
        </w:r>
      </w:hyperlink>
      <w:r w:rsidR="001B120D">
        <w:rPr>
          <w:b/>
        </w:rPr>
        <w:tab/>
        <w:t>Discussion on general setup for BS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the general setup for BS demodulation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120D" w:rsidRDefault="001B120D" w:rsidP="001B120D">
      <w:pPr>
        <w:pStyle w:val="Heading5"/>
      </w:pPr>
      <w:bookmarkStart w:id="556" w:name="_Toc522024834"/>
      <w:bookmarkStart w:id="557" w:name="_Toc523514333"/>
      <w:r>
        <w:t>7.13.2.2</w:t>
      </w:r>
      <w:r>
        <w:tab/>
        <w:t>PUSCH [NR_newRAT-Perf]</w:t>
      </w:r>
      <w:bookmarkEnd w:id="556"/>
      <w:bookmarkEnd w:id="557"/>
    </w:p>
    <w:p w:rsidR="001B120D" w:rsidRDefault="001B120D" w:rsidP="001B120D">
      <w:pPr>
        <w:rPr>
          <w:lang w:eastAsia="zh-CN"/>
        </w:rPr>
      </w:pPr>
      <w:r>
        <w:rPr>
          <w:rFonts w:hint="eastAsia"/>
          <w:lang w:eastAsia="zh-CN"/>
        </w:rPr>
        <w:t>Way forward</w:t>
      </w:r>
    </w:p>
    <w:p w:rsidR="001B120D" w:rsidRDefault="00491437" w:rsidP="001B120D">
      <w:pPr>
        <w:rPr>
          <w:i/>
        </w:rPr>
      </w:pPr>
      <w:hyperlink r:id="rId2068" w:history="1">
        <w:r w:rsidR="001B120D">
          <w:rPr>
            <w:rStyle w:val="Hyperlink"/>
            <w:rFonts w:ascii="Arial" w:hAnsi="Arial" w:cs="Arial"/>
            <w:b/>
            <w:sz w:val="24"/>
          </w:rPr>
          <w:t>R4-1810884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lastRenderedPageBreak/>
        <w:t>Decision:</w:t>
      </w:r>
      <w:r>
        <w:rPr>
          <w:rFonts w:ascii="Arial" w:hAnsi="Arial" w:cs="Arial"/>
          <w:b/>
        </w:rPr>
        <w:tab/>
      </w:r>
      <w:r>
        <w:rPr>
          <w:rFonts w:ascii="Arial" w:hAnsi="Arial" w:cs="Arial"/>
          <w:b/>
        </w:rPr>
        <w:tab/>
        <w:t xml:space="preserve">Revised to </w:t>
      </w:r>
      <w:hyperlink r:id="rId2069" w:history="1">
        <w:r>
          <w:rPr>
            <w:rStyle w:val="Hyperlink"/>
            <w:rFonts w:ascii="Arial" w:hAnsi="Arial" w:cs="Arial"/>
            <w:b/>
          </w:rPr>
          <w:t>R4-1811694</w:t>
        </w:r>
      </w:hyperlink>
      <w:r>
        <w:rPr>
          <w:rFonts w:ascii="Arial" w:hAnsi="Arial" w:cs="Arial"/>
          <w:b/>
        </w:rPr>
        <w:t xml:space="preserve"> (from </w:t>
      </w:r>
      <w:hyperlink r:id="rId2070" w:history="1">
        <w:r>
          <w:rPr>
            <w:rStyle w:val="Hyperlink"/>
            <w:rFonts w:ascii="Arial" w:hAnsi="Arial" w:cs="Arial"/>
            <w:b/>
          </w:rPr>
          <w:t>R4-1810884)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071" w:history="1">
        <w:r w:rsidR="001B120D">
          <w:rPr>
            <w:rStyle w:val="Hyperlink"/>
            <w:rFonts w:ascii="Arial" w:hAnsi="Arial" w:cs="Arial"/>
            <w:b/>
            <w:sz w:val="24"/>
          </w:rPr>
          <w:t>R4-1811694</w:t>
        </w:r>
      </w:hyperlink>
      <w:r w:rsidR="001B120D">
        <w:rPr>
          <w:b/>
        </w:rPr>
        <w:tab/>
        <w:t>WF on NR PUSCH demodulation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WF on NR PUSCH demodulation requirements</w:t>
      </w:r>
      <w:r>
        <w:rPr>
          <w:rFonts w:hint="eastAsia"/>
          <w:lang w:eastAsia="zh-CN"/>
        </w:rPr>
        <w:t>.</w:t>
      </w:r>
    </w:p>
    <w:p w:rsidR="001B120D" w:rsidRDefault="001B120D" w:rsidP="001B120D">
      <w:pPr>
        <w:rPr>
          <w:lang w:eastAsia="zh-CN"/>
        </w:rPr>
      </w:pPr>
      <w:r>
        <w:rPr>
          <w:rFonts w:hint="eastAsia"/>
          <w:lang w:eastAsia="zh-CN"/>
        </w:rPr>
        <w:t>(For approval)</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Pr>
        <w:rPr>
          <w:lang w:eastAsia="zh-CN"/>
        </w:rPr>
      </w:pPr>
      <w:r>
        <w:rPr>
          <w:rFonts w:hint="eastAsia"/>
          <w:lang w:eastAsia="zh-CN"/>
        </w:rPr>
        <w:t>AT&amp;T: the way forward does not mention UCI on PUSCH. The decoding of UCI on PUSCH is different.</w:t>
      </w:r>
    </w:p>
    <w:p w:rsidR="001B120D" w:rsidRDefault="001B120D" w:rsidP="001B120D">
      <w:pPr>
        <w:rPr>
          <w:lang w:eastAsia="zh-CN"/>
        </w:rPr>
      </w:pPr>
      <w:r>
        <w:rPr>
          <w:rFonts w:hint="eastAsia"/>
          <w:lang w:eastAsia="zh-CN"/>
        </w:rPr>
        <w:tab/>
        <w:t xml:space="preserve">Nokia: We had agreement that we do not </w:t>
      </w:r>
      <w:r>
        <w:rPr>
          <w:lang w:eastAsia="zh-CN"/>
        </w:rPr>
        <w:t>introduce</w:t>
      </w:r>
      <w:r>
        <w:rPr>
          <w:rFonts w:hint="eastAsia"/>
          <w:lang w:eastAsia="zh-CN"/>
        </w:rPr>
        <w:t xml:space="preserve"> the UCI on PUSCH in Rel-15.</w:t>
      </w:r>
    </w:p>
    <w:p w:rsidR="001B120D" w:rsidRDefault="001B120D" w:rsidP="001B120D">
      <w:pPr>
        <w:rPr>
          <w:lang w:eastAsia="zh-CN"/>
        </w:rPr>
      </w:pPr>
      <w:r>
        <w:rPr>
          <w:rFonts w:hint="eastAsia"/>
          <w:lang w:eastAsia="zh-CN"/>
        </w:rPr>
        <w:tab/>
        <w:t>AT&amp;T: UCI on PUSCH should be considered in Rel-15.</w:t>
      </w:r>
    </w:p>
    <w:p w:rsidR="001B120D" w:rsidRDefault="001B120D" w:rsidP="001B120D">
      <w:pPr>
        <w:rPr>
          <w:lang w:eastAsia="zh-CN"/>
        </w:rPr>
      </w:pPr>
      <w:r w:rsidRPr="00FB3A0F">
        <w:rPr>
          <w:rFonts w:hint="eastAsia"/>
          <w:highlight w:val="green"/>
          <w:lang w:eastAsia="zh-CN"/>
        </w:rPr>
        <w:t xml:space="preserve">Agreement: FFS </w:t>
      </w:r>
      <w:r w:rsidRPr="00FB3A0F">
        <w:rPr>
          <w:highlight w:val="green"/>
          <w:lang w:eastAsia="zh-CN"/>
        </w:rPr>
        <w:t>the</w:t>
      </w:r>
      <w:r w:rsidRPr="00FB3A0F">
        <w:rPr>
          <w:rFonts w:hint="eastAsia"/>
          <w:highlight w:val="green"/>
          <w:lang w:eastAsia="zh-CN"/>
        </w:rPr>
        <w:t xml:space="preserve"> introduction of NR BS demodulation performance </w:t>
      </w:r>
      <w:r w:rsidRPr="00FB3A0F">
        <w:rPr>
          <w:highlight w:val="green"/>
          <w:lang w:eastAsia="zh-CN"/>
        </w:rPr>
        <w:t>requirements</w:t>
      </w:r>
      <w:r w:rsidRPr="00FB3A0F">
        <w:rPr>
          <w:rFonts w:hint="eastAsia"/>
          <w:highlight w:val="green"/>
          <w:lang w:eastAsia="zh-CN"/>
        </w:rPr>
        <w:t xml:space="preserve"> for UCI multiplexed on PUSCH in Rel-15.</w:t>
      </w: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r>
      <w:r w:rsidRPr="00FB3A0F">
        <w:rPr>
          <w:rFonts w:ascii="Arial" w:hAnsi="Arial" w:cs="Arial"/>
          <w:b/>
          <w:highlight w:val="green"/>
        </w:rPr>
        <w:t>Approved</w:t>
      </w:r>
      <w:r w:rsidRPr="00FB3A0F">
        <w:rPr>
          <w:rFonts w:ascii="Arial" w:hAnsi="Arial" w:cs="Arial"/>
          <w:b/>
          <w:highlight w:val="green"/>
        </w:rPr>
        <w:br/>
      </w:r>
      <w:r w:rsidRPr="00FB3A0F">
        <w:rPr>
          <w:rFonts w:ascii="Arial" w:hAnsi="Arial" w:cs="Arial"/>
          <w:b/>
          <w:highlight w:val="green"/>
        </w:rPr>
        <w:br/>
      </w: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 1: Transmission scheme</w:t>
      </w:r>
      <w:r>
        <w:rPr>
          <w:rFonts w:ascii="Times New Roman" w:hAnsi="Times New Roman" w:hint="eastAsia"/>
          <w:lang w:eastAsia="zh-CN"/>
        </w:rPr>
        <w:t xml:space="preserve"> (agreement was reached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szCs w:val="21"/>
          <w:lang w:eastAsia="zh-CN"/>
        </w:rPr>
        <w:t>Precoding 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random precoder selection from a predefined codebook (China Telecom)</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2: a fixed precoder (China Telecom, Nokia, Huawei)</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Use TPMI index 0, i.e., the identity matrix  (China Telecom, Nokia, Huawei)</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Number of retransmission layers </w:t>
      </w:r>
      <w:r w:rsidRPr="00081422">
        <w:rPr>
          <w:rFonts w:ascii="Times New Roman" w:hAnsi="Times New Roman"/>
          <w:szCs w:val="21"/>
          <w:lang w:eastAsia="zh-CN"/>
        </w:rPr>
        <w:t>for 2Tx 2 layer transmission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fixed as </w:t>
      </w:r>
      <w:r w:rsidRPr="00081422">
        <w:rPr>
          <w:rFonts w:ascii="Times New Roman" w:hAnsi="Times New Roman"/>
        </w:rPr>
        <w:t>2 layers</w:t>
      </w:r>
      <w:r w:rsidRPr="00081422">
        <w:rPr>
          <w:rFonts w:ascii="Times New Roman" w:hAnsi="Times New Roman" w:hint="eastAsia"/>
        </w:rPr>
        <w:t xml:space="preserve"> (China Telecom)</w:t>
      </w: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2</w:t>
      </w:r>
      <w:r w:rsidRPr="00081422">
        <w:rPr>
          <w:rFonts w:ascii="Times New Roman" w:hAnsi="Times New Roman"/>
        </w:rPr>
        <w:t>: DMRS configuration</w:t>
      </w:r>
      <w:r>
        <w:rPr>
          <w:rFonts w:ascii="Times New Roman" w:hAnsi="Times New Roman" w:hint="eastAsia"/>
          <w:lang w:eastAsia="zh-CN"/>
        </w:rPr>
        <w:t xml:space="preserve"> (issues was discussed in AH)</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Whether to cover </w:t>
      </w:r>
      <w:r w:rsidRPr="00081422">
        <w:rPr>
          <w:rFonts w:ascii="Times New Roman" w:hAnsi="Times New Roman"/>
          <w:szCs w:val="21"/>
          <w:lang w:eastAsia="zh-CN"/>
        </w:rPr>
        <w:t>DMRS type 2</w:t>
      </w:r>
      <w:r w:rsidRPr="00081422">
        <w:rPr>
          <w:rFonts w:ascii="Times New Roman" w:hAnsi="Times New Roman" w:hint="eastAsia"/>
          <w:szCs w:val="21"/>
          <w:lang w:eastAsia="zh-CN"/>
        </w:rPr>
        <w:t xml:space="preserve"> in Rel-15</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Yes: AT&amp;T, Huawei</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No: </w:t>
      </w:r>
      <w:r w:rsidRPr="00081422">
        <w:rPr>
          <w:rFonts w:ascii="Times New Roman" w:hAnsi="Times New Roman"/>
        </w:rPr>
        <w:t>Samsung</w:t>
      </w:r>
      <w:r w:rsidRPr="00081422">
        <w:rPr>
          <w:rFonts w:ascii="Times New Roman" w:hAnsi="Times New Roman" w:hint="eastAsia"/>
        </w:rPr>
        <w:t>, Nokia, ZTE</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D</w:t>
      </w:r>
      <w:r w:rsidRPr="00081422">
        <w:rPr>
          <w:rFonts w:ascii="Times New Roman" w:hAnsi="Times New Roman"/>
        </w:rPr>
        <w:t>own-prioritize</w:t>
      </w:r>
      <w:r w:rsidRPr="00081422">
        <w:rPr>
          <w:rFonts w:ascii="Times New Roman" w:hAnsi="Times New Roman" w:hint="eastAsia"/>
        </w:rPr>
        <w:t>: Ericsson</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EPRE ratio of PUSCH to DM-RS</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Option 1: set</w:t>
      </w:r>
      <w:r w:rsidRPr="00081422">
        <w:rPr>
          <w:rFonts w:ascii="Times New Roman" w:hAnsi="Times New Roman"/>
        </w:rPr>
        <w:t xml:space="preserve"> as -3dB and -4.77dB respectively for DM-RS configuration type 1 and 2</w:t>
      </w:r>
      <w:r w:rsidRPr="00081422">
        <w:rPr>
          <w:rFonts w:ascii="Times New Roman" w:hAnsi="Times New Roman" w:hint="eastAsia"/>
        </w:rPr>
        <w:t>.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w:t>
      </w:r>
      <w:r w:rsidRPr="00081422">
        <w:rPr>
          <w:rFonts w:ascii="Times New Roman" w:hAnsi="Times New Roman"/>
          <w:szCs w:val="21"/>
          <w:lang w:eastAsia="zh-CN"/>
        </w:rPr>
        <w:t>1</w:t>
      </w:r>
      <w:r w:rsidRPr="00081422">
        <w:rPr>
          <w:rFonts w:ascii="Times New Roman" w:hAnsi="Times New Roman" w:hint="eastAsia"/>
          <w:szCs w:val="21"/>
          <w:lang w:eastAsia="zh-CN"/>
        </w:rPr>
        <w:t xml:space="preserve">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t xml:space="preserve">Option 1: </w:t>
      </w:r>
      <w:r w:rsidRPr="00081422">
        <w:rPr>
          <w:rFonts w:ascii="Times New Roman" w:hAnsi="Times New Roman"/>
        </w:rPr>
        <w:t>port 0</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hint="eastAsia"/>
          <w:szCs w:val="21"/>
          <w:lang w:eastAsia="zh-CN"/>
        </w:rPr>
        <w:t xml:space="preserve">DMRS port for 2 </w:t>
      </w:r>
      <w:r w:rsidRPr="00081422">
        <w:rPr>
          <w:rFonts w:ascii="Times New Roman" w:hAnsi="Times New Roman"/>
          <w:szCs w:val="21"/>
          <w:lang w:eastAsia="zh-CN"/>
        </w:rPr>
        <w:t>layer PUSCH</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hint="eastAsia"/>
        </w:rPr>
        <w:lastRenderedPageBreak/>
        <w:t xml:space="preserve">Option 1: </w:t>
      </w:r>
      <w:r w:rsidRPr="00081422">
        <w:rPr>
          <w:rFonts w:ascii="Times New Roman" w:hAnsi="Times New Roman"/>
        </w:rPr>
        <w:t>port 0 and 1</w:t>
      </w:r>
      <w:r w:rsidRPr="00081422">
        <w:rPr>
          <w:rFonts w:ascii="Times New Roman" w:hAnsi="Times New Roman" w:hint="eastAsia"/>
        </w:rPr>
        <w:t xml:space="preserve"> with </w:t>
      </w:r>
      <w:r w:rsidRPr="00081422">
        <w:rPr>
          <w:rFonts w:ascii="Times New Roman" w:hAnsi="Times New Roman"/>
        </w:rPr>
        <w:t>frequency domain OCC</w:t>
      </w:r>
      <w:r w:rsidRPr="00081422">
        <w:rPr>
          <w:rFonts w:ascii="Times New Roman" w:hAnsi="Times New Roman" w:hint="eastAsia"/>
        </w:rPr>
        <w:t xml:space="preserve"> (China Telecom)</w:t>
      </w:r>
    </w:p>
    <w:p w:rsidR="001B120D" w:rsidRPr="00081422"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081422">
        <w:rPr>
          <w:rFonts w:ascii="Times New Roman" w:hAnsi="Times New Roman"/>
          <w:szCs w:val="21"/>
          <w:lang w:eastAsia="zh-CN"/>
        </w:rPr>
        <w:t>Parameters for DMRS sequence generation</w:t>
      </w:r>
    </w:p>
    <w:p w:rsidR="001B120D" w:rsidRPr="00081422"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Option 1 (China Telecom):</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 xml:space="preserve">For CP-OFDM waveform, </w:t>
      </w:r>
      <w:r w:rsidRPr="00081422">
        <w:rPr>
          <w:rFonts w:ascii="Times New Roman" w:hAnsi="Times New Roman"/>
          <w:color w:val="000000"/>
          <w:position w:val="-12"/>
        </w:rPr>
        <w:object w:dxaOrig="600" w:dyaOrig="380">
          <v:shape id="_x0000_i1077" type="#_x0000_t75" style="width:27.95pt;height:22.05pt" o:ole="">
            <v:imagedata r:id="rId2072" o:title=""/>
          </v:shape>
          <o:OLEObject Type="Embed" ProgID="Equation.DSMT4" ShapeID="_x0000_i1077" DrawAspect="Content" ObjectID="_1600086821" r:id="rId2073"/>
        </w:object>
      </w:r>
      <w:r w:rsidRPr="00081422">
        <w:rPr>
          <w:rFonts w:ascii="Times New Roman" w:hAnsi="Times New Roman"/>
          <w:color w:val="000000"/>
        </w:rPr>
        <w:t>=0</w:t>
      </w:r>
      <w:r w:rsidRPr="00081422">
        <w:rPr>
          <w:rFonts w:ascii="Times New Roman"/>
          <w:color w:val="000000"/>
        </w:rPr>
        <w:t>，</w:t>
      </w:r>
      <w:r w:rsidRPr="00081422">
        <w:rPr>
          <w:rFonts w:ascii="Times New Roman" w:hAnsi="Times New Roman"/>
        </w:rPr>
        <w:fldChar w:fldCharType="begin"/>
      </w:r>
      <w:r w:rsidRPr="00081422">
        <w:rPr>
          <w:rFonts w:ascii="Times New Roman" w:hAnsi="Times New Roman"/>
        </w:rPr>
        <w:instrText xml:space="preserve"> QUOTE </w:instrText>
      </w:r>
      <m:oMath>
        <m:sSub>
          <m:sSubPr>
            <m:ctrlPr>
              <w:rPr>
                <w:rFonts w:ascii="Cambria Math" w:eastAsia="DengXian" w:hAnsi="Times New Roman"/>
                <w:lang w:val="en-GB"/>
              </w:rPr>
            </m:ctrlPr>
          </m:sSubPr>
          <m:e>
            <m:r>
              <m:rPr>
                <m:sty m:val="p"/>
              </m:rPr>
              <w:rPr>
                <w:rFonts w:ascii="Cambria Math" w:eastAsia="DengXian" w:hAnsi="Times New Roman"/>
                <w:lang w:val="en-GB"/>
              </w:rPr>
              <m:t>n</m:t>
            </m:r>
          </m:e>
          <m:sub>
            <m:r>
              <m:rPr>
                <m:nor/>
              </m:rPr>
              <w:rPr>
                <w:rFonts w:ascii="Times New Roman" w:eastAsia="DengXian" w:hAnsi="Times New Roman"/>
                <w:lang w:val="en-GB"/>
              </w:rPr>
              <m:t>SCID</m:t>
            </m:r>
          </m:sub>
        </m:sSub>
      </m:oMath>
      <w:r w:rsidRPr="00081422">
        <w:rPr>
          <w:rFonts w:ascii="Times New Roman" w:hAnsi="Times New Roman"/>
        </w:rPr>
        <w:instrText xml:space="preserve"> </w:instrText>
      </w:r>
      <w:r w:rsidRPr="00081422">
        <w:rPr>
          <w:rFonts w:ascii="Times New Roman" w:hAnsi="Times New Roman"/>
        </w:rPr>
        <w:fldChar w:fldCharType="end"/>
      </w:r>
      <w:r w:rsidRPr="00081422">
        <w:rPr>
          <w:rFonts w:ascii="Times New Roman" w:hAnsi="Times New Roman"/>
          <w:color w:val="000000"/>
          <w:position w:val="-12"/>
        </w:rPr>
        <w:object w:dxaOrig="499" w:dyaOrig="360">
          <v:shape id="_x0000_i1078" type="#_x0000_t75" style="width:22.05pt;height:14.5pt" o:ole="">
            <v:imagedata r:id="rId2074" o:title=""/>
          </v:shape>
          <o:OLEObject Type="Embed" ProgID="Equation.DSMT4" ShapeID="_x0000_i1078" DrawAspect="Content" ObjectID="_1600086822" r:id="rId2075"/>
        </w:object>
      </w:r>
      <w:r w:rsidRPr="00081422">
        <w:rPr>
          <w:rFonts w:ascii="Times New Roman" w:hAnsi="Times New Roman"/>
          <w:color w:val="000000"/>
        </w:rPr>
        <w:t>=0.</w:t>
      </w:r>
    </w:p>
    <w:p w:rsidR="001B120D" w:rsidRPr="00081422"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color w:val="000000"/>
        </w:rPr>
        <w:t xml:space="preserve">For </w:t>
      </w:r>
      <w:r w:rsidRPr="00081422">
        <w:rPr>
          <w:rFonts w:ascii="Times New Roman" w:hAnsi="Times New Roman"/>
        </w:rPr>
        <w:t xml:space="preserve">DFT-s-OFDM waveform, </w:t>
      </w:r>
      <w:r w:rsidRPr="00081422">
        <w:rPr>
          <w:rFonts w:ascii="Times New Roman" w:hAnsi="Times New Roman"/>
          <w:noProof/>
          <w:position w:val="-10"/>
          <w:lang w:eastAsia="zh-CN"/>
        </w:rPr>
        <w:drawing>
          <wp:inline distT="0" distB="0" distL="0" distR="0" wp14:anchorId="52B98B99" wp14:editId="332D4F30">
            <wp:extent cx="226695" cy="219710"/>
            <wp:effectExtent l="0" t="0" r="1905" b="0"/>
            <wp:docPr id="8"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6" cstate="print"/>
                    <a:srcRect/>
                    <a:stretch>
                      <a:fillRect/>
                    </a:stretch>
                  </pic:blipFill>
                  <pic:spPr bwMode="auto">
                    <a:xfrm>
                      <a:off x="0" y="0"/>
                      <a:ext cx="226695" cy="219710"/>
                    </a:xfrm>
                    <a:prstGeom prst="rect">
                      <a:avLst/>
                    </a:prstGeom>
                    <a:noFill/>
                    <a:ln w="9525">
                      <a:noFill/>
                      <a:miter lim="800000"/>
                      <a:headEnd/>
                      <a:tailEnd/>
                    </a:ln>
                  </pic:spPr>
                </pic:pic>
              </a:graphicData>
            </a:graphic>
          </wp:inline>
        </w:drawing>
      </w:r>
      <w:r w:rsidRPr="00081422">
        <w:rPr>
          <w:rFonts w:ascii="Times New Roman" w:hAnsi="Times New Roman"/>
          <w:color w:val="000000"/>
        </w:rPr>
        <w:t>=0</w:t>
      </w:r>
      <w:r w:rsidRPr="00081422">
        <w:rPr>
          <w:rFonts w:ascii="Times New Roman"/>
          <w:color w:val="000000"/>
        </w:rPr>
        <w:t>，</w:t>
      </w:r>
      <w:r w:rsidRPr="00081422">
        <w:rPr>
          <w:rFonts w:ascii="Times New Roman" w:hAnsi="Times New Roman"/>
          <w:color w:val="000000"/>
        </w:rPr>
        <w:t>group hopping and sequence hopping are disabled.</w:t>
      </w:r>
    </w:p>
    <w:p w:rsidR="001B120D" w:rsidRDefault="001B120D" w:rsidP="001B120D">
      <w:pPr>
        <w:widowControl w:val="0"/>
        <w:tabs>
          <w:tab w:val="num" w:pos="1077"/>
        </w:tabs>
        <w:snapToGrid w:val="0"/>
        <w:spacing w:after="60"/>
        <w:ind w:left="416"/>
        <w:jc w:val="both"/>
        <w:rPr>
          <w:lang w:eastAsia="zh-CN"/>
        </w:rPr>
      </w:pPr>
    </w:p>
    <w:p w:rsidR="001B120D" w:rsidRPr="00081422"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081422">
        <w:rPr>
          <w:rFonts w:ascii="Times New Roman" w:hAnsi="Times New Roman"/>
        </w:rPr>
        <w:t>Issue</w:t>
      </w:r>
      <w:r w:rsidRPr="00081422">
        <w:rPr>
          <w:rFonts w:ascii="Times New Roman" w:hAnsi="Times New Roman" w:hint="eastAsia"/>
        </w:rPr>
        <w:t xml:space="preserve"> 3</w:t>
      </w:r>
      <w:r w:rsidRPr="00081422">
        <w:rPr>
          <w:rFonts w:ascii="Times New Roman" w:hAnsi="Times New Roman"/>
        </w:rPr>
        <w:t>:</w:t>
      </w:r>
      <w:r w:rsidRPr="00081422">
        <w:rPr>
          <w:rFonts w:ascii="Times New Roman" w:hAnsi="Times New Roman" w:hint="eastAsia"/>
        </w:rPr>
        <w:t xml:space="preserve"> </w:t>
      </w:r>
      <w:r w:rsidRPr="00081422">
        <w:rPr>
          <w:rFonts w:ascii="Times New Roman" w:hAnsi="Times New Roman"/>
        </w:rPr>
        <w:t>PTRS configuration</w:t>
      </w:r>
      <w:r>
        <w:rPr>
          <w:rFonts w:ascii="Times New Roman" w:hAnsi="Times New Roman" w:hint="eastAsia"/>
          <w:lang w:eastAsia="zh-CN"/>
        </w:rPr>
        <w:t xml:space="preserve"> (issues was discussed in AH)</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54F79">
        <w:rPr>
          <w:rFonts w:ascii="Times New Roman" w:hAnsi="Times New Roman" w:hint="eastAsia"/>
          <w:szCs w:val="21"/>
          <w:lang w:eastAsia="zh-CN"/>
        </w:rPr>
        <w:t>F</w:t>
      </w:r>
      <w:r w:rsidRPr="00E54F79">
        <w:rPr>
          <w:rFonts w:ascii="Times New Roman" w:hAnsi="Times New Roman"/>
          <w:szCs w:val="21"/>
          <w:lang w:eastAsia="zh-CN"/>
        </w:rPr>
        <w:t xml:space="preserve">requency density </w:t>
      </w:r>
      <w:r w:rsidRPr="00E54F79">
        <w:rPr>
          <w:rFonts w:ascii="Times New Roman" w:hAnsi="Times New Roman" w:hint="eastAsia"/>
          <w:szCs w:val="21"/>
          <w:lang w:eastAsia="zh-CN"/>
        </w:rPr>
        <w:t>K</w:t>
      </w:r>
      <w:r w:rsidRPr="00E54F79">
        <w:rPr>
          <w:rFonts w:ascii="Times New Roman" w:hAnsi="Times New Roman"/>
          <w:szCs w:val="21"/>
          <w:lang w:eastAsia="zh-CN"/>
        </w:rPr>
        <w:t>PTRS</w:t>
      </w:r>
      <w:r w:rsidRPr="00E54F7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1: 2 (tenative agreements in the last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rPr>
        <w:t>Option 2: 4 (Nokia)</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T</w:t>
      </w:r>
      <w:r w:rsidRPr="00E32399">
        <w:rPr>
          <w:rFonts w:ascii="Times New Roman" w:hAnsi="Times New Roman"/>
          <w:szCs w:val="21"/>
          <w:lang w:eastAsia="zh-CN"/>
        </w:rPr>
        <w:t>ime density LPTRS</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1 (Nokia</w:t>
      </w:r>
      <w:r w:rsidRPr="00E32399">
        <w:rPr>
          <w:rFonts w:ascii="Times New Roman" w:hAnsi="Times New Roman" w:hint="eastAsia"/>
        </w:rPr>
        <w:t xml:space="preserve"> &amp; tenative agreements in the last meeting</w:t>
      </w:r>
      <w:r w:rsidRPr="00E32399">
        <w:rPr>
          <w:rFonts w:ascii="Times New Roman" w:hAnsi="Times New Roman"/>
        </w:rPr>
        <w: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szCs w:val="21"/>
          <w:lang w:eastAsia="zh-CN"/>
        </w:rPr>
        <w:t>Default thresholds for PT-RS patterns when transform precoding is enabled</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i/>
        </w:rPr>
        <w:t>N</w:t>
      </w:r>
      <w:r w:rsidRPr="00E32399">
        <w:rPr>
          <w:rFonts w:ascii="Times New Roman" w:hAnsi="Times New Roman"/>
          <w:i/>
          <w:vertAlign w:val="subscript"/>
        </w:rPr>
        <w:t>RB0</w:t>
      </w:r>
      <w:r w:rsidRPr="00E32399">
        <w:rPr>
          <w:rFonts w:ascii="Times New Roman" w:hAnsi="Times New Roman"/>
        </w:rPr>
        <w:t xml:space="preserve">=0, </w:t>
      </w:r>
      <w:r w:rsidRPr="00E32399">
        <w:rPr>
          <w:rFonts w:ascii="Times New Roman" w:hAnsi="Times New Roman"/>
          <w:i/>
        </w:rPr>
        <w:t>N</w:t>
      </w:r>
      <w:r w:rsidRPr="00E32399">
        <w:rPr>
          <w:rFonts w:ascii="Times New Roman" w:hAnsi="Times New Roman"/>
          <w:i/>
          <w:vertAlign w:val="subscript"/>
        </w:rPr>
        <w:t>RB1</w:t>
      </w:r>
      <w:r w:rsidRPr="00E32399">
        <w:rPr>
          <w:rFonts w:ascii="Times New Roman" w:hAnsi="Times New Roman"/>
        </w:rPr>
        <w:t xml:space="preserve">=8, </w:t>
      </w:r>
      <w:r w:rsidRPr="00E32399">
        <w:rPr>
          <w:rFonts w:ascii="Times New Roman" w:hAnsi="Times New Roman"/>
          <w:i/>
        </w:rPr>
        <w:t>N</w:t>
      </w:r>
      <w:r w:rsidRPr="00E32399">
        <w:rPr>
          <w:rFonts w:ascii="Times New Roman" w:hAnsi="Times New Roman"/>
          <w:i/>
          <w:vertAlign w:val="subscript"/>
        </w:rPr>
        <w:t>RB2</w:t>
      </w:r>
      <w:r w:rsidRPr="00E32399">
        <w:rPr>
          <w:rFonts w:ascii="Times New Roman" w:hAnsi="Times New Roman"/>
        </w:rPr>
        <w:t>=</w:t>
      </w:r>
      <w:r w:rsidRPr="00E32399">
        <w:rPr>
          <w:rFonts w:ascii="Times New Roman" w:hAnsi="Times New Roman"/>
          <w:i/>
        </w:rPr>
        <w:t>N</w:t>
      </w:r>
      <w:r w:rsidRPr="00E32399">
        <w:rPr>
          <w:rFonts w:ascii="Times New Roman" w:hAnsi="Times New Roman"/>
          <w:i/>
          <w:vertAlign w:val="subscript"/>
        </w:rPr>
        <w:t>RB3</w:t>
      </w:r>
      <w:r w:rsidRPr="00E32399">
        <w:rPr>
          <w:rFonts w:ascii="Times New Roman" w:hAnsi="Times New Roman"/>
        </w:rPr>
        <w:t xml:space="preserve">=32, and </w:t>
      </w:r>
      <w:r w:rsidRPr="00E32399">
        <w:rPr>
          <w:rFonts w:ascii="Times New Roman" w:hAnsi="Times New Roman"/>
          <w:i/>
        </w:rPr>
        <w:t>N</w:t>
      </w:r>
      <w:r w:rsidRPr="00E32399">
        <w:rPr>
          <w:rFonts w:ascii="Times New Roman" w:hAnsi="Times New Roman"/>
          <w:i/>
          <w:vertAlign w:val="subscript"/>
        </w:rPr>
        <w:t>RB4</w:t>
      </w:r>
      <w:r w:rsidRPr="00E32399">
        <w:rPr>
          <w:rFonts w:ascii="Times New Roman" w:hAnsi="Times New Roman"/>
        </w:rPr>
        <w:t>=108 (Ericsson)</w:t>
      </w:r>
    </w:p>
    <w:p w:rsidR="001B120D" w:rsidRDefault="001B120D" w:rsidP="001B120D">
      <w:pPr>
        <w:pStyle w:val="Paragraphedeliste"/>
        <w:adjustRightInd w:val="0"/>
        <w:snapToGrid w:val="0"/>
        <w:spacing w:before="60" w:after="60"/>
        <w:ind w:left="851"/>
        <w:rPr>
          <w:sz w:val="20"/>
          <w:lang w:val="en-US"/>
        </w:rPr>
      </w:pPr>
      <w:r w:rsidRPr="004F0C32">
        <w:rPr>
          <w:rFonts w:hint="eastAsia"/>
          <w:sz w:val="20"/>
          <w:lang w:val="en-US"/>
        </w:rPr>
        <w:t>Need to check further</w:t>
      </w:r>
    </w:p>
    <w:p w:rsidR="001B120D" w:rsidRPr="004F0C32" w:rsidRDefault="001B120D" w:rsidP="001B120D">
      <w:pPr>
        <w:pStyle w:val="Paragraphedeliste"/>
        <w:adjustRightInd w:val="0"/>
        <w:snapToGrid w:val="0"/>
        <w:spacing w:before="60" w:after="60"/>
        <w:rPr>
          <w:sz w:val="15"/>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4</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Time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resource mapping type B</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Samsung,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For FR1, set slot-based transmission with resource mapping type A as the default configuration, and introduce some additional test cases for non-slot-based transmission with resource mapping type B.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,Huawei</w:t>
      </w:r>
      <w:r w:rsidRPr="00E32399">
        <w:rPr>
          <w:rFonts w:ascii="Times New Roman" w:hAnsi="Times New Roman" w:hint="eastAsia"/>
        </w:rPr>
        <w:t>，</w:t>
      </w:r>
      <w:r w:rsidRPr="00E32399">
        <w:rPr>
          <w:rFonts w:ascii="Times New Roman" w:hAnsi="Times New Roman" w:hint="eastAsia"/>
        </w:rPr>
        <w:t>ZTE)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FR1, whether to test </w:t>
      </w:r>
      <w:r w:rsidRPr="00E32399">
        <w:rPr>
          <w:rFonts w:ascii="Times New Roman" w:hAnsi="Times New Roman"/>
          <w:szCs w:val="21"/>
          <w:lang w:eastAsia="zh-CN"/>
        </w:rPr>
        <w:t>non-slot 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 xml:space="preserve">resource mapping type </w:t>
      </w:r>
      <w:r w:rsidRPr="00E32399">
        <w:rPr>
          <w:rFonts w:ascii="Times New Roman" w:hAnsi="Times New Roman" w:hint="eastAsia"/>
          <w:szCs w:val="21"/>
          <w:lang w:eastAsia="zh-CN"/>
        </w:rPr>
        <w:t>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(China Telecom, Nokia)</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set</w:t>
      </w:r>
      <w:r w:rsidRPr="00E32399">
        <w:rPr>
          <w:rFonts w:ascii="Times New Roman" w:hAnsi="Times New Roman"/>
        </w:rPr>
        <w:t xml:space="preserve"> </w:t>
      </w:r>
      <w:r w:rsidRPr="00E32399">
        <w:rPr>
          <w:rFonts w:ascii="Times New Roman" w:hAnsi="Times New Roman" w:hint="eastAsia"/>
        </w:rPr>
        <w:t>n</w:t>
      </w:r>
      <w:r w:rsidRPr="00E32399">
        <w:rPr>
          <w:rFonts w:ascii="Times New Roman" w:hAnsi="Times New Roman"/>
        </w:rPr>
        <w:t xml:space="preserve">on-slot-based transmission with resource mapping type </w:t>
      </w:r>
      <w:r w:rsidRPr="00E32399">
        <w:rPr>
          <w:rFonts w:ascii="Times New Roman" w:hAnsi="Times New Roman" w:hint="eastAsia"/>
        </w:rPr>
        <w:t>B</w:t>
      </w:r>
      <w:r w:rsidRPr="00E32399">
        <w:rPr>
          <w:rFonts w:ascii="Times New Roman" w:hAnsi="Times New Roman"/>
        </w:rPr>
        <w:t xml:space="preserve"> as the default configuration, and introduce some additional test case</w:t>
      </w:r>
      <w:r w:rsidRPr="00E32399">
        <w:rPr>
          <w:rFonts w:ascii="Times New Roman" w:hAnsi="Times New Roman" w:hint="eastAsia"/>
        </w:rPr>
        <w:t>s</w:t>
      </w:r>
      <w:r w:rsidRPr="00E32399">
        <w:rPr>
          <w:rFonts w:ascii="Times New Roman" w:hAnsi="Times New Roman"/>
        </w:rPr>
        <w:t xml:space="preserve"> for slot-based transmission with resource mapping type </w:t>
      </w:r>
      <w:r w:rsidRPr="00E32399">
        <w:rPr>
          <w:rFonts w:ascii="Times New Roman" w:hAnsi="Times New Roman" w:hint="eastAsia"/>
        </w:rPr>
        <w:t>A</w:t>
      </w:r>
      <w:r w:rsidRPr="00E32399">
        <w:rPr>
          <w:rFonts w:ascii="Times New Roman" w:hAnsi="Times New Roman"/>
        </w:rPr>
        <w:t>.</w:t>
      </w:r>
      <w:r w:rsidRPr="00E32399">
        <w:rPr>
          <w:rFonts w:ascii="Times New Roman" w:hAnsi="Times New Roman" w:hint="eastAsia"/>
        </w:rPr>
        <w:t xml:space="preserve"> (China Telecom)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For FR2, whether to test </w:t>
      </w:r>
      <w:r w:rsidRPr="00E32399">
        <w:rPr>
          <w:rFonts w:ascii="Times New Roman" w:hAnsi="Times New Roman"/>
          <w:szCs w:val="21"/>
          <w:lang w:eastAsia="zh-CN"/>
        </w:rPr>
        <w:t>slot based transmission</w:t>
      </w:r>
      <w:r w:rsidRPr="00E32399">
        <w:rPr>
          <w:rFonts w:ascii="Times New Roman" w:hAnsi="Times New Roman" w:hint="eastAsia"/>
          <w:szCs w:val="21"/>
          <w:lang w:eastAsia="zh-CN"/>
        </w:rPr>
        <w:t xml:space="preserve"> </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lastRenderedPageBreak/>
        <w:t>Yes (China Telecom,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(Samsung, Ericsson</w:t>
      </w:r>
      <w:r w:rsidRPr="00E32399">
        <w:rPr>
          <w:rFonts w:ascii="Times New Roman" w:hAnsi="Times New Roman"/>
        </w:rPr>
        <w:t>, Huawei</w:t>
      </w:r>
      <w:r w:rsidRPr="00E32399">
        <w:rPr>
          <w:rFonts w:ascii="Times New Roman" w:hAnsi="Times New Roman" w:hint="eastAsia"/>
        </w:rPr>
        <w:t>，</w:t>
      </w:r>
      <w:r w:rsidRPr="00E32399">
        <w:rPr>
          <w:rFonts w:ascii="Times New Roman" w:hAnsi="Times New Roman"/>
        </w:rPr>
        <w:t>ZTE</w:t>
      </w:r>
      <w:r w:rsidRPr="00E32399">
        <w:rPr>
          <w:rFonts w:ascii="Times New Roman" w:hAnsi="Times New Roman" w:hint="eastAsia"/>
        </w:rPr>
        <w:t>)</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Configure</w:t>
      </w:r>
      <w:r w:rsidRPr="00E32399">
        <w:rPr>
          <w:rFonts w:ascii="Times New Roman" w:hAnsi="Times New Roman"/>
          <w:szCs w:val="21"/>
          <w:lang w:eastAsia="zh-CN"/>
        </w:rPr>
        <w:t xml:space="preserve"> 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 xml:space="preserve">with resource mapping A, and non-slot based transmission </w:t>
      </w:r>
      <w:r w:rsidRPr="00E32399">
        <w:rPr>
          <w:rFonts w:ascii="Times New Roman" w:hAnsi="Times New Roman" w:hint="eastAsia"/>
          <w:szCs w:val="21"/>
          <w:lang w:eastAsia="zh-CN"/>
        </w:rPr>
        <w:t xml:space="preserve">together </w:t>
      </w:r>
      <w:r w:rsidRPr="00E32399">
        <w:rPr>
          <w:rFonts w:ascii="Times New Roman" w:hAnsi="Times New Roman"/>
          <w:szCs w:val="21"/>
          <w:lang w:eastAsia="zh-CN"/>
        </w:rPr>
        <w:t>with resource mapping B</w:t>
      </w:r>
      <w:r w:rsidRPr="00E32399">
        <w:rPr>
          <w:rFonts w:ascii="Times New Roman" w:hAnsi="Times New Roman" w:hint="eastAsia"/>
          <w:szCs w:val="21"/>
          <w:lang w:eastAsia="zh-C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sidRPr="00E32399">
        <w:rPr>
          <w:rFonts w:ascii="Times New Roman" w:hAnsi="Times New Roman"/>
        </w:rPr>
        <w:t xml:space="preserve"> (</w:t>
      </w:r>
      <w:r w:rsidRPr="00E32399">
        <w:rPr>
          <w:rFonts w:ascii="Times New Roman" w:hAnsi="Times New Roman" w:hint="eastAsia"/>
        </w:rPr>
        <w:t xml:space="preserve">China Telecom, </w:t>
      </w:r>
      <w:r w:rsidRPr="00E32399">
        <w:rPr>
          <w:rFonts w:ascii="Times New Roman" w:hAnsi="Times New Roman"/>
        </w:rPr>
        <w:t>Nokia)</w:t>
      </w:r>
    </w:p>
    <w:p w:rsidR="001B120D" w:rsidRPr="006A5E1F" w:rsidRDefault="001B120D" w:rsidP="001B120D">
      <w:pPr>
        <w:rPr>
          <w:lang w:eastAsia="zh-CN"/>
        </w:rPr>
      </w:pPr>
      <w:r>
        <w:rPr>
          <w:rFonts w:hint="eastAsia"/>
          <w:lang w:eastAsia="zh-CN"/>
        </w:rPr>
        <w:t>Samsung: need more time.</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Number of </w:t>
      </w:r>
      <w:r w:rsidRPr="00E32399">
        <w:rPr>
          <w:rFonts w:ascii="Times New Roman" w:hAnsi="Times New Roman"/>
          <w:szCs w:val="21"/>
          <w:lang w:eastAsia="zh-CN"/>
        </w:rPr>
        <w:t xml:space="preserve">UL symbols </w:t>
      </w:r>
      <w:r w:rsidRPr="00E32399">
        <w:rPr>
          <w:rFonts w:ascii="Times New Roman" w:hAnsi="Times New Roman" w:hint="eastAsia"/>
          <w:szCs w:val="21"/>
          <w:lang w:eastAsia="zh-CN"/>
        </w:rPr>
        <w:t>for n</w:t>
      </w:r>
      <w:r w:rsidRPr="00E32399">
        <w:rPr>
          <w:rFonts w:ascii="Times New Roman" w:hAnsi="Times New Roman"/>
          <w:szCs w:val="21"/>
          <w:lang w:eastAsia="zh-CN"/>
        </w:rPr>
        <w:t>on-slot-based transmission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w:t>
      </w:r>
      <w:r w:rsidRPr="00E32399">
        <w:rPr>
          <w:rFonts w:ascii="Times New Roman" w:hAnsi="Times New Roman"/>
        </w:rPr>
        <w:t>:</w:t>
      </w:r>
      <w:r w:rsidRPr="00E32399">
        <w:rPr>
          <w:rFonts w:ascii="Times New Roman" w:hAnsi="Times New Roman" w:hint="eastAsia"/>
        </w:rPr>
        <w:t xml:space="preserve"> 7 (China Telecom</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4 and 2 (</w:t>
      </w:r>
      <w:r w:rsidRPr="00E32399">
        <w:rPr>
          <w:rFonts w:ascii="Times New Roman" w:hAnsi="Times New Roman"/>
        </w:rPr>
        <w:t>NTT DOCOMO</w:t>
      </w:r>
      <w:r>
        <w:rPr>
          <w:rFonts w:ascii="Times New Roman" w:hAnsi="Times New Roman" w:hint="eastAsia"/>
          <w:lang w:eastAsia="zh-CN"/>
        </w:rPr>
        <w:t>, ZTE, Huawei</w:t>
      </w:r>
      <w:r w:rsidRPr="00E32399">
        <w:rPr>
          <w:rFonts w:ascii="Times New Roman" w:hAnsi="Times New Roman" w:hint="eastAsia"/>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3: 11 (Nokia)</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4</w:t>
      </w:r>
      <w:r w:rsidRPr="00E32399">
        <w:rPr>
          <w:rFonts w:ascii="Times New Roman" w:hAnsi="Times New Roman"/>
        </w:rPr>
        <w:t>:</w:t>
      </w:r>
      <w:r w:rsidRPr="00E32399">
        <w:rPr>
          <w:rFonts w:ascii="Times New Roman" w:hAnsi="Times New Roman" w:hint="eastAsia"/>
        </w:rPr>
        <w:t xml:space="preserve"> 8 (Ericsson)</w:t>
      </w:r>
    </w:p>
    <w:p w:rsidR="001B120D" w:rsidRDefault="001B120D" w:rsidP="001B120D">
      <w:pPr>
        <w:rPr>
          <w:lang w:eastAsia="zh-CN"/>
        </w:rPr>
      </w:pPr>
      <w:r>
        <w:rPr>
          <w:rFonts w:hint="eastAsia"/>
          <w:lang w:eastAsia="zh-CN"/>
        </w:rPr>
        <w:t>ZTE/Huawei: support Optoin 1 and 2.</w:t>
      </w:r>
    </w:p>
    <w:p w:rsidR="001B120D" w:rsidRDefault="001B120D" w:rsidP="001B120D">
      <w:pPr>
        <w:rPr>
          <w:lang w:eastAsia="zh-CN"/>
        </w:rPr>
      </w:pPr>
      <w:r>
        <w:rPr>
          <w:rFonts w:hint="eastAsia"/>
          <w:lang w:eastAsia="zh-CN"/>
        </w:rPr>
        <w:t>Nokia: OK. Go with both option 1 and 2.</w:t>
      </w:r>
    </w:p>
    <w:p w:rsidR="001B120D" w:rsidRDefault="001B120D" w:rsidP="001B120D">
      <w:pPr>
        <w:rPr>
          <w:lang w:eastAsia="zh-CN"/>
        </w:rPr>
      </w:pPr>
      <w:r>
        <w:rPr>
          <w:rFonts w:hint="eastAsia"/>
          <w:lang w:eastAsia="zh-CN"/>
        </w:rPr>
        <w:t>Ericsson: prefer Option 3 and 4.</w:t>
      </w:r>
    </w:p>
    <w:p w:rsidR="001B120D" w:rsidRDefault="001B120D" w:rsidP="001B120D">
      <w:pPr>
        <w:rPr>
          <w:lang w:eastAsia="zh-CN"/>
        </w:rPr>
      </w:pPr>
      <w:r>
        <w:rPr>
          <w:rFonts w:hint="eastAsia"/>
          <w:lang w:eastAsia="zh-CN"/>
        </w:rPr>
        <w:t>Huawei: RAN1 focused on 2, 4, and 7.</w:t>
      </w:r>
    </w:p>
    <w:p w:rsidR="001B120D" w:rsidRDefault="001B120D" w:rsidP="001B120D">
      <w:pPr>
        <w:rPr>
          <w:lang w:eastAsia="zh-CN"/>
        </w:rPr>
      </w:pPr>
      <w:r>
        <w:rPr>
          <w:rFonts w:hint="eastAsia"/>
          <w:lang w:eastAsia="zh-CN"/>
        </w:rPr>
        <w:t>AT&amp;T: prefer option 1 and 2.</w:t>
      </w:r>
    </w:p>
    <w:p w:rsidR="001B120D" w:rsidRDefault="001B120D" w:rsidP="001B120D">
      <w:pPr>
        <w:rPr>
          <w:lang w:eastAsia="zh-CN"/>
        </w:rPr>
      </w:pPr>
      <w:r>
        <w:rPr>
          <w:rFonts w:hint="eastAsia"/>
          <w:lang w:eastAsia="zh-CN"/>
        </w:rPr>
        <w:t>China Telecom: in ITU evaluation, RAN1 used 2, 4, and 7. I can check the default number.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 xml:space="preserve">Frequency domain resource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PRB number for </w:t>
      </w:r>
      <w:r w:rsidRPr="00E32399">
        <w:rPr>
          <w:rFonts w:ascii="Times New Roman" w:hAnsi="Times New Roman"/>
          <w:szCs w:val="21"/>
          <w:lang w:eastAsia="zh-CN"/>
        </w:rPr>
        <w:t>DFT-s-OFDM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1: China Telecom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 xml:space="preserve">For DFT-s-OFDM based PUSCH, configure </w:t>
      </w:r>
      <w:r w:rsidRPr="00E32399">
        <w:rPr>
          <w:rFonts w:ascii="Times New Roman" w:hAnsi="Times New Roman"/>
          <w:i/>
        </w:rPr>
        <w:t>M</w:t>
      </w:r>
      <w:r w:rsidRPr="00E32399">
        <w:rPr>
          <w:rFonts w:ascii="Times New Roman" w:hAnsi="Times New Roman"/>
        </w:rPr>
        <w:t xml:space="preserve"> </w:t>
      </w:r>
      <w:r w:rsidRPr="00E32399">
        <w:rPr>
          <w:rFonts w:ascii="Times New Roman" w:hAnsi="Times New Roman"/>
          <w:color w:val="000000"/>
        </w:rPr>
        <w:t xml:space="preserve">contiguous PRBs in the middle of the </w:t>
      </w:r>
      <w:r w:rsidRPr="00E32399">
        <w:rPr>
          <w:rFonts w:ascii="Times New Roman" w:hAnsi="Times New Roman"/>
          <w:lang w:val="en-GB"/>
        </w:rPr>
        <w:t xml:space="preserve">applicable </w:t>
      </w:r>
      <w:r w:rsidRPr="00E32399">
        <w:rPr>
          <w:rFonts w:ascii="Times New Roman" w:hAnsi="Times New Roman"/>
          <w:color w:val="000000"/>
        </w:rPr>
        <w:t xml:space="preserve">channel BW, where </w:t>
      </w:r>
      <w:r w:rsidRPr="00E32399">
        <w:rPr>
          <w:rFonts w:ascii="Times New Roman" w:hAnsi="Times New Roman"/>
          <w:i/>
        </w:rPr>
        <w:t>M</w:t>
      </w:r>
      <w:r w:rsidRPr="00E32399">
        <w:rPr>
          <w:rFonts w:ascii="Times New Roman" w:hAnsi="Times New Roman"/>
        </w:rPr>
        <w:t xml:space="preserve"> is the largest PRB number within </w:t>
      </w:r>
      <w:r w:rsidRPr="00E32399">
        <w:rPr>
          <w:rFonts w:ascii="Times New Roman" w:hAnsi="Times New Roman"/>
          <w:color w:val="000000"/>
        </w:rPr>
        <w:t xml:space="preserve">the </w:t>
      </w:r>
      <w:r w:rsidRPr="00E32399">
        <w:rPr>
          <w:rFonts w:ascii="Times New Roman" w:hAnsi="Times New Roman"/>
          <w:lang w:val="en-GB"/>
        </w:rPr>
        <w:t xml:space="preserve">applicable </w:t>
      </w:r>
      <w:r w:rsidRPr="00E32399">
        <w:rPr>
          <w:rFonts w:ascii="Times New Roman" w:hAnsi="Times New Roman"/>
          <w:color w:val="000000"/>
        </w:rPr>
        <w:t xml:space="preserve">channel BW that satisfying </w:t>
      </w:r>
      <w:r w:rsidRPr="00E32399">
        <w:rPr>
          <w:rFonts w:ascii="Times New Roman" w:hAnsi="Times New Roman"/>
          <w:i/>
          <w:color w:val="000000"/>
        </w:rPr>
        <w:t>M</w:t>
      </w:r>
      <w:r w:rsidRPr="00E32399">
        <w:rPr>
          <w:rFonts w:ascii="Times New Roman" w:hAnsi="Times New Roman"/>
          <w:color w:val="000000"/>
        </w:rPr>
        <w:t xml:space="preserve"> = </w:t>
      </w:r>
      <w:r w:rsidRPr="00E32399">
        <w:rPr>
          <w:rFonts w:ascii="Times New Roman" w:hAnsi="Times New Roman"/>
          <w:color w:val="000000"/>
          <w:position w:val="-6"/>
        </w:rPr>
        <w:object w:dxaOrig="1160" w:dyaOrig="320">
          <v:shape id="_x0000_i1079" type="#_x0000_t75" style="width:51.05pt;height:14.5pt" o:ole="">
            <v:imagedata r:id="rId2077" o:title=""/>
          </v:shape>
          <o:OLEObject Type="Embed" ProgID="Equation.DSMT4" ShapeID="_x0000_i1079" DrawAspect="Content" ObjectID="_1600086823" r:id="rId2078"/>
        </w:object>
      </w:r>
      <w:r w:rsidRPr="00E32399">
        <w:rPr>
          <w:rFonts w:ascii="Times New Roman" w:hAnsi="Times New Roman"/>
          <w:position w:val="-10"/>
        </w:rPr>
        <w:t xml:space="preserve"> </w:t>
      </w:r>
      <w:r w:rsidRPr="00E32399">
        <w:rPr>
          <w:rFonts w:ascii="Times New Roman" w:hAnsi="Times New Roman"/>
        </w:rPr>
        <w:t xml:space="preserve">and </w:t>
      </w:r>
      <w:r w:rsidRPr="00E32399">
        <w:rPr>
          <w:rFonts w:ascii="Times New Roman" w:hAnsi="Times New Roman"/>
          <w:position w:val="-10"/>
        </w:rPr>
        <w:object w:dxaOrig="859" w:dyaOrig="300">
          <v:shape id="_x0000_i1080" type="#_x0000_t75" style="width:44.05pt;height:14.5pt" o:ole="">
            <v:imagedata r:id="rId2079" o:title=""/>
          </v:shape>
          <o:OLEObject Type="Embed" ProgID="Equation.3" ShapeID="_x0000_i1080" DrawAspect="Content" ObjectID="_1600086824" r:id="rId2080"/>
        </w:object>
      </w:r>
      <w:r w:rsidRPr="00E32399">
        <w:rPr>
          <w:rFonts w:ascii="Times New Roman" w:hAnsi="Times New Roman"/>
        </w:rPr>
        <w:t xml:space="preserve"> is a set of non-negative integers.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Frequency hopping for </w:t>
      </w:r>
      <w:r w:rsidRPr="00E32399">
        <w:rPr>
          <w:rFonts w:ascii="Times New Roman" w:hAnsi="Times New Roman"/>
          <w:szCs w:val="21"/>
          <w:lang w:eastAsia="zh-CN"/>
        </w:rPr>
        <w:t>DFT-s-OFDM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E</w:t>
      </w:r>
      <w:r w:rsidRPr="00E32399">
        <w:rPr>
          <w:rFonts w:ascii="Times New Roman" w:hAnsi="Times New Roman"/>
        </w:rPr>
        <w:t>nabled</w:t>
      </w:r>
      <w:r w:rsidRPr="00E32399">
        <w:rPr>
          <w:rFonts w:ascii="Times New Roman" w:hAnsi="Times New Roman" w:hint="eastAsia"/>
        </w:rPr>
        <w:t xml:space="preserve"> (AT&amp;T)</w:t>
      </w:r>
    </w:p>
    <w:p w:rsidR="001B120D" w:rsidRDefault="001B120D" w:rsidP="001B120D">
      <w:pPr>
        <w:rPr>
          <w:lang w:eastAsia="zh-CN"/>
        </w:rPr>
      </w:pPr>
      <w:r>
        <w:rPr>
          <w:rFonts w:hint="eastAsia"/>
          <w:lang w:eastAsia="zh-CN"/>
        </w:rPr>
        <w:t>Huawei: for RF, for DFT the largest number of RPB is fixed, which is captured in TR.</w:t>
      </w:r>
    </w:p>
    <w:p w:rsidR="001B120D" w:rsidRDefault="001B120D" w:rsidP="001B120D">
      <w:pPr>
        <w:rPr>
          <w:lang w:eastAsia="zh-CN"/>
        </w:rPr>
      </w:pPr>
      <w:r>
        <w:rPr>
          <w:rFonts w:hint="eastAsia"/>
          <w:lang w:eastAsia="zh-CN"/>
        </w:rPr>
        <w:tab/>
        <w:t xml:space="preserve">China Telecom: it is fixed value for each channel bandwidth with each SCS. Since we have a </w:t>
      </w:r>
      <w:r>
        <w:rPr>
          <w:lang w:eastAsia="zh-CN"/>
        </w:rPr>
        <w:t>number</w:t>
      </w:r>
      <w:r>
        <w:rPr>
          <w:rFonts w:hint="eastAsia"/>
          <w:lang w:eastAsia="zh-CN"/>
        </w:rPr>
        <w:t xml:space="preserve"> of channel </w:t>
      </w:r>
      <w:r>
        <w:rPr>
          <w:lang w:eastAsia="zh-CN"/>
        </w:rPr>
        <w:t>bandwidths</w:t>
      </w:r>
      <w:r>
        <w:rPr>
          <w:rFonts w:hint="eastAsia"/>
          <w:lang w:eastAsia="zh-CN"/>
        </w:rPr>
        <w:t>, we can describe it in a general way.</w:t>
      </w:r>
    </w:p>
    <w:p w:rsidR="001B120D" w:rsidRDefault="001B120D" w:rsidP="001B120D">
      <w:pPr>
        <w:rPr>
          <w:lang w:eastAsia="zh-CN"/>
        </w:rPr>
      </w:pPr>
    </w:p>
    <w:p w:rsidR="001B120D" w:rsidRPr="00651892" w:rsidRDefault="001B120D" w:rsidP="001B120D">
      <w:pPr>
        <w:rPr>
          <w:highlight w:val="green"/>
          <w:lang w:eastAsia="zh-CN"/>
        </w:rPr>
      </w:pPr>
      <w:r w:rsidRPr="00651892">
        <w:rPr>
          <w:rFonts w:hint="eastAsia"/>
          <w:highlight w:val="green"/>
          <w:lang w:eastAsia="zh-CN"/>
        </w:rPr>
        <w:t>Agreement:</w:t>
      </w:r>
    </w:p>
    <w:p w:rsidR="001B120D" w:rsidRPr="00651892" w:rsidRDefault="001B120D" w:rsidP="005E75E4">
      <w:pPr>
        <w:pStyle w:val="ListParagraph"/>
        <w:numPr>
          <w:ilvl w:val="1"/>
          <w:numId w:val="234"/>
        </w:numPr>
        <w:overflowPunct w:val="0"/>
        <w:autoSpaceDE w:val="0"/>
        <w:autoSpaceDN w:val="0"/>
        <w:adjustRightInd w:val="0"/>
        <w:spacing w:after="180" w:line="240" w:lineRule="auto"/>
        <w:ind w:leftChars="110" w:left="640"/>
        <w:contextualSpacing w:val="0"/>
        <w:rPr>
          <w:rFonts w:ascii="Times New Roman" w:hAnsi="Times New Roman"/>
          <w:szCs w:val="21"/>
          <w:highlight w:val="green"/>
          <w:lang w:eastAsia="zh-CN"/>
        </w:rPr>
      </w:pPr>
      <w:r w:rsidRPr="00651892">
        <w:rPr>
          <w:rFonts w:ascii="Times New Roman" w:hAnsi="Times New Roman" w:hint="eastAsia"/>
          <w:szCs w:val="21"/>
          <w:highlight w:val="green"/>
          <w:lang w:eastAsia="zh-CN"/>
        </w:rPr>
        <w:t xml:space="preserve">PRB number for </w:t>
      </w:r>
      <w:r w:rsidRPr="00651892">
        <w:rPr>
          <w:rFonts w:ascii="Times New Roman" w:hAnsi="Times New Roman"/>
          <w:szCs w:val="21"/>
          <w:highlight w:val="green"/>
          <w:lang w:eastAsia="zh-CN"/>
        </w:rPr>
        <w:t>DFT-s-OFDM</w:t>
      </w:r>
    </w:p>
    <w:p w:rsidR="001B120D" w:rsidRPr="00651892" w:rsidRDefault="001B120D" w:rsidP="005E75E4">
      <w:pPr>
        <w:pStyle w:val="ListParagraph"/>
        <w:numPr>
          <w:ilvl w:val="2"/>
          <w:numId w:val="234"/>
        </w:numPr>
        <w:overflowPunct w:val="0"/>
        <w:autoSpaceDE w:val="0"/>
        <w:autoSpaceDN w:val="0"/>
        <w:adjustRightInd w:val="0"/>
        <w:spacing w:after="180" w:line="240" w:lineRule="auto"/>
        <w:ind w:leftChars="320" w:left="1060"/>
        <w:contextualSpacing w:val="0"/>
        <w:rPr>
          <w:rFonts w:ascii="Times New Roman" w:hAnsi="Times New Roman"/>
          <w:highlight w:val="green"/>
        </w:rPr>
      </w:pPr>
      <w:r w:rsidRPr="00651892">
        <w:rPr>
          <w:rFonts w:ascii="Times New Roman" w:hAnsi="Times New Roman"/>
          <w:highlight w:val="green"/>
        </w:rPr>
        <w:t xml:space="preserve">For DFT-s-OFDM based PUSCH, configure </w:t>
      </w:r>
      <w:r w:rsidRPr="00651892">
        <w:rPr>
          <w:rFonts w:ascii="Times New Roman" w:hAnsi="Times New Roman"/>
          <w:i/>
          <w:highlight w:val="green"/>
        </w:rPr>
        <w:t>M</w:t>
      </w:r>
      <w:r w:rsidRPr="00651892">
        <w:rPr>
          <w:rFonts w:ascii="Times New Roman" w:hAnsi="Times New Roman"/>
          <w:highlight w:val="green"/>
        </w:rPr>
        <w:t xml:space="preserve"> </w:t>
      </w:r>
      <w:r w:rsidRPr="00651892">
        <w:rPr>
          <w:rFonts w:ascii="Times New Roman" w:hAnsi="Times New Roman"/>
          <w:color w:val="000000"/>
          <w:highlight w:val="green"/>
        </w:rPr>
        <w:t xml:space="preserve">contiguous PRBs in the middle of 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where </w:t>
      </w:r>
      <w:r w:rsidRPr="00651892">
        <w:rPr>
          <w:rFonts w:ascii="Times New Roman" w:hAnsi="Times New Roman"/>
          <w:i/>
          <w:highlight w:val="green"/>
        </w:rPr>
        <w:t>M</w:t>
      </w:r>
      <w:r w:rsidRPr="00651892">
        <w:rPr>
          <w:rFonts w:ascii="Times New Roman" w:hAnsi="Times New Roman"/>
          <w:highlight w:val="green"/>
        </w:rPr>
        <w:t xml:space="preserve"> is the largest PRB number within </w:t>
      </w:r>
      <w:r w:rsidRPr="00651892">
        <w:rPr>
          <w:rFonts w:ascii="Times New Roman" w:hAnsi="Times New Roman"/>
          <w:color w:val="000000"/>
          <w:highlight w:val="green"/>
        </w:rPr>
        <w:t xml:space="preserve">the </w:t>
      </w:r>
      <w:r w:rsidRPr="00651892">
        <w:rPr>
          <w:rFonts w:ascii="Times New Roman" w:hAnsi="Times New Roman"/>
          <w:highlight w:val="green"/>
          <w:lang w:val="en-GB"/>
        </w:rPr>
        <w:t xml:space="preserve">applicable </w:t>
      </w:r>
      <w:r w:rsidRPr="00651892">
        <w:rPr>
          <w:rFonts w:ascii="Times New Roman" w:hAnsi="Times New Roman"/>
          <w:color w:val="000000"/>
          <w:highlight w:val="green"/>
        </w:rPr>
        <w:t xml:space="preserve">channel BW that satisfying </w:t>
      </w:r>
      <w:r w:rsidRPr="00651892">
        <w:rPr>
          <w:rFonts w:ascii="Times New Roman" w:hAnsi="Times New Roman"/>
          <w:i/>
          <w:color w:val="000000"/>
          <w:highlight w:val="green"/>
        </w:rPr>
        <w:t>M</w:t>
      </w:r>
      <w:r w:rsidRPr="00651892">
        <w:rPr>
          <w:rFonts w:ascii="Times New Roman" w:hAnsi="Times New Roman"/>
          <w:color w:val="000000"/>
          <w:highlight w:val="green"/>
        </w:rPr>
        <w:t xml:space="preserve"> = </w:t>
      </w:r>
      <w:r w:rsidRPr="00651892">
        <w:rPr>
          <w:rFonts w:ascii="Times New Roman" w:hAnsi="Times New Roman"/>
          <w:color w:val="000000"/>
          <w:position w:val="-6"/>
          <w:highlight w:val="green"/>
        </w:rPr>
        <w:object w:dxaOrig="1160" w:dyaOrig="320">
          <v:shape id="_x0000_i1081" type="#_x0000_t75" style="width:51.05pt;height:14.5pt" o:ole="">
            <v:imagedata r:id="rId2077" o:title=""/>
          </v:shape>
          <o:OLEObject Type="Embed" ProgID="Equation.DSMT4" ShapeID="_x0000_i1081" DrawAspect="Content" ObjectID="_1600086825" r:id="rId2081"/>
        </w:object>
      </w:r>
      <w:r w:rsidRPr="00651892">
        <w:rPr>
          <w:rFonts w:ascii="Times New Roman" w:hAnsi="Times New Roman"/>
          <w:position w:val="-10"/>
          <w:highlight w:val="green"/>
        </w:rPr>
        <w:t xml:space="preserve"> </w:t>
      </w:r>
      <w:r w:rsidRPr="00651892">
        <w:rPr>
          <w:rFonts w:ascii="Times New Roman" w:hAnsi="Times New Roman"/>
          <w:highlight w:val="green"/>
        </w:rPr>
        <w:t xml:space="preserve">and </w:t>
      </w:r>
      <w:r w:rsidRPr="00651892">
        <w:rPr>
          <w:rFonts w:ascii="Times New Roman" w:hAnsi="Times New Roman"/>
          <w:position w:val="-10"/>
          <w:highlight w:val="green"/>
        </w:rPr>
        <w:object w:dxaOrig="859" w:dyaOrig="300">
          <v:shape id="_x0000_i1082" type="#_x0000_t75" style="width:44.05pt;height:14.5pt" o:ole="">
            <v:imagedata r:id="rId2079" o:title=""/>
          </v:shape>
          <o:OLEObject Type="Embed" ProgID="Equation.3" ShapeID="_x0000_i1082" DrawAspect="Content" ObjectID="_1600086826" r:id="rId2082"/>
        </w:object>
      </w:r>
      <w:r w:rsidRPr="00651892">
        <w:rPr>
          <w:rFonts w:ascii="Times New Roman" w:hAnsi="Times New Roman"/>
          <w:highlight w:val="green"/>
        </w:rPr>
        <w:t xml:space="preserve"> is a set of non-negative integers.</w:t>
      </w:r>
    </w:p>
    <w:p w:rsidR="001B120D" w:rsidRDefault="001B120D" w:rsidP="001B120D">
      <w:pPr>
        <w:rPr>
          <w:lang w:val="en-US" w:eastAsia="zh-CN"/>
        </w:rPr>
      </w:pPr>
    </w:p>
    <w:p w:rsidR="001B120D" w:rsidRDefault="001B120D" w:rsidP="001B120D">
      <w:pPr>
        <w:rPr>
          <w:lang w:val="en-US" w:eastAsia="zh-CN"/>
        </w:rPr>
      </w:pPr>
      <w:r>
        <w:rPr>
          <w:rFonts w:hint="eastAsia"/>
          <w:lang w:val="en-US" w:eastAsia="zh-CN"/>
        </w:rPr>
        <w:lastRenderedPageBreak/>
        <w:t>ZTE: for CP-OFDM, we do not test frequency hopping.</w:t>
      </w:r>
    </w:p>
    <w:p w:rsidR="001B120D" w:rsidRDefault="001B120D" w:rsidP="001B120D">
      <w:pPr>
        <w:rPr>
          <w:lang w:val="en-US" w:eastAsia="zh-CN"/>
        </w:rPr>
      </w:pPr>
      <w:r>
        <w:rPr>
          <w:rFonts w:hint="eastAsia"/>
          <w:lang w:val="en-US" w:eastAsia="zh-CN"/>
        </w:rPr>
        <w:t>N</w:t>
      </w:r>
      <w:r>
        <w:rPr>
          <w:lang w:val="en-US" w:eastAsia="zh-CN"/>
        </w:rPr>
        <w:t>o</w:t>
      </w:r>
      <w:r>
        <w:rPr>
          <w:rFonts w:hint="eastAsia"/>
          <w:lang w:val="en-US" w:eastAsia="zh-CN"/>
        </w:rPr>
        <w:t xml:space="preserve">kia: We have </w:t>
      </w:r>
      <w:r>
        <w:rPr>
          <w:lang w:val="en-US" w:eastAsia="zh-CN"/>
        </w:rPr>
        <w:t>agreement</w:t>
      </w:r>
      <w:r>
        <w:rPr>
          <w:rFonts w:hint="eastAsia"/>
          <w:lang w:val="en-US" w:eastAsia="zh-CN"/>
        </w:rPr>
        <w:t xml:space="preserve"> for frequency hopping for PUSCH.</w:t>
      </w:r>
    </w:p>
    <w:p w:rsidR="001B120D" w:rsidRDefault="001B120D" w:rsidP="001B120D">
      <w:pPr>
        <w:rPr>
          <w:lang w:val="en-US" w:eastAsia="zh-CN"/>
        </w:rPr>
      </w:pPr>
      <w:r>
        <w:rPr>
          <w:rFonts w:hint="eastAsia"/>
          <w:lang w:val="en-US" w:eastAsia="zh-CN"/>
        </w:rPr>
        <w:t xml:space="preserve">Huawei: we share the </w:t>
      </w:r>
      <w:r>
        <w:rPr>
          <w:lang w:val="en-US" w:eastAsia="zh-CN"/>
        </w:rPr>
        <w:t>similar</w:t>
      </w:r>
      <w:r>
        <w:rPr>
          <w:rFonts w:hint="eastAsia"/>
          <w:lang w:val="en-US" w:eastAsia="zh-CN"/>
        </w:rPr>
        <w:t xml:space="preserve"> view.</w:t>
      </w:r>
    </w:p>
    <w:p w:rsidR="001B120D" w:rsidRDefault="001B120D" w:rsidP="001B120D">
      <w:pPr>
        <w:rPr>
          <w:lang w:val="en-US" w:eastAsia="zh-CN"/>
        </w:rPr>
      </w:pPr>
      <w:r>
        <w:rPr>
          <w:rFonts w:hint="eastAsia"/>
          <w:lang w:val="en-US" w:eastAsia="zh-CN"/>
        </w:rPr>
        <w:tab/>
        <w:t>AT&amp;T: Our understanding is that DFR-S-OFDM is for coverage and freqwuency hopping can provide more gain.</w:t>
      </w:r>
    </w:p>
    <w:p w:rsidR="001B120D" w:rsidRDefault="001B120D" w:rsidP="001B120D">
      <w:pPr>
        <w:rPr>
          <w:lang w:val="en-US" w:eastAsia="zh-CN"/>
        </w:rPr>
      </w:pPr>
      <w:r>
        <w:rPr>
          <w:rFonts w:hint="eastAsia"/>
          <w:lang w:val="en-US" w:eastAsia="zh-CN"/>
        </w:rPr>
        <w:tab/>
        <w:t xml:space="preserve">Nokia: Only for frequency selective channel, there is gain but for other cases, we are not sure if we can get gain. We have way forward to disable </w:t>
      </w:r>
      <w:r>
        <w:rPr>
          <w:lang w:val="en-US" w:eastAsia="zh-CN"/>
        </w:rPr>
        <w:t>frequency</w:t>
      </w:r>
      <w:r>
        <w:rPr>
          <w:rFonts w:hint="eastAsia"/>
          <w:lang w:val="en-US" w:eastAsia="zh-CN"/>
        </w:rPr>
        <w:t xml:space="preserve"> hopping previously.</w:t>
      </w:r>
    </w:p>
    <w:p w:rsidR="001B120D" w:rsidRPr="00C1332D" w:rsidRDefault="001B120D" w:rsidP="001B120D">
      <w:pPr>
        <w:rPr>
          <w:lang w:val="en-US" w:eastAsia="zh-CN"/>
        </w:rPr>
      </w:pPr>
      <w:r>
        <w:rPr>
          <w:rFonts w:hint="eastAsia"/>
          <w:lang w:val="en-US" w:eastAsia="zh-CN"/>
        </w:rPr>
        <w:tab/>
        <w:t xml:space="preserve">AT&amp;T: we is going to deploy the NR in high </w:t>
      </w:r>
      <w:r>
        <w:rPr>
          <w:lang w:val="en-US" w:eastAsia="zh-CN"/>
        </w:rPr>
        <w:t>frequency</w:t>
      </w:r>
      <w:r>
        <w:rPr>
          <w:rFonts w:hint="eastAsia"/>
          <w:lang w:val="en-US" w:eastAsia="zh-CN"/>
        </w:rPr>
        <w:t>. We would like to define and have tes.</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MCS</w:t>
      </w:r>
      <w:r w:rsidRPr="00E32399">
        <w:rPr>
          <w:rFonts w:ascii="Times New Roman" w:hAnsi="Times New Roman" w:hint="eastAsia"/>
        </w:rPr>
        <w:t xml:space="preserve"> </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MCS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pi/2-BPSK</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Pr>
          <w:rFonts w:ascii="Times New Roman" w:hAnsi="Times New Roman" w:hint="eastAsia"/>
        </w:rPr>
        <w:t>(China Telecom</w:t>
      </w:r>
      <w:r w:rsidRPr="00E32399">
        <w:rPr>
          <w:rFonts w:ascii="Times New Roman" w:hAnsi="Times New Roman" w:hint="eastAsia"/>
        </w:rPr>
        <w:t>)</w:t>
      </w:r>
    </w:p>
    <w:p w:rsidR="001B120D"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Test </w:t>
      </w:r>
      <w:r w:rsidRPr="00E32399">
        <w:rPr>
          <w:rFonts w:ascii="Times New Roman" w:hAnsi="Times New Roman"/>
        </w:rPr>
        <w:t>MCS 0</w:t>
      </w:r>
      <w:r w:rsidRPr="00E32399">
        <w:rPr>
          <w:rFonts w:ascii="Times New Roman" w:hAnsi="Times New Roman" w:hint="eastAsia"/>
        </w:rPr>
        <w:t xml:space="preserve"> with </w:t>
      </w:r>
      <w:r w:rsidRPr="00E32399">
        <w:rPr>
          <w:rFonts w:ascii="Times New Roman" w:hAnsi="Times New Roman"/>
        </w:rPr>
        <w:t>R=240/1024</w:t>
      </w:r>
      <w:r w:rsidRPr="00E32399">
        <w:rPr>
          <w:rFonts w:ascii="Times New Roman" w:hAnsi="Times New Roman" w:hint="eastAsia"/>
        </w:rPr>
        <w:t xml:space="preserve"> (China Telecom</w:t>
      </w:r>
      <w:r w:rsidRPr="00E32399">
        <w:rPr>
          <w:rFonts w:ascii="Times New Roman" w:hAnsi="Times New Roman"/>
        </w:rPr>
        <w:t>)</w:t>
      </w:r>
      <w:bookmarkStart w:id="558" w:name="_Ref521521533"/>
    </w:p>
    <w:p w:rsidR="001B120D" w:rsidRPr="00E32399" w:rsidRDefault="001B120D" w:rsidP="005E75E4">
      <w:pPr>
        <w:pStyle w:val="ListParagraph"/>
        <w:numPr>
          <w:ilvl w:val="4"/>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The requirements for pi/2-BPSK can be considered only after the tests for CP-OFDM is finished.</w:t>
      </w:r>
      <w:bookmarkEnd w:id="558"/>
      <w:r w:rsidRPr="00E32399">
        <w:rPr>
          <w:rFonts w:ascii="Times New Roman" w:hAnsi="Times New Roman" w:hint="eastAsia"/>
        </w:rPr>
        <w:t xml:space="preserve"> (Nokia)</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rPr>
        <w:t>No (</w:t>
      </w:r>
      <w:r w:rsidRPr="00E32399">
        <w:rPr>
          <w:rFonts w:ascii="Times New Roman" w:hAnsi="Times New Roman"/>
        </w:rPr>
        <w:t>Huawei</w:t>
      </w:r>
      <w:r w:rsidRPr="00E32399">
        <w:rPr>
          <w:rFonts w:ascii="Times New Roman" w:hAnsi="Times New Roman" w:hint="eastAsia"/>
        </w:rPr>
        <w:t>)</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Pr>
          <w:rFonts w:ascii="Times New Roman" w:hAnsi="Times New Roman" w:hint="eastAsia"/>
          <w:lang w:eastAsia="zh-CN"/>
        </w:rPr>
        <w:t>Test Pi/2 BPSK after we complete the CP-OFDM requirements (Nokia,</w:t>
      </w:r>
      <w:r w:rsidRPr="00E62F1D">
        <w:rPr>
          <w:rFonts w:ascii="Times New Roman" w:hAnsi="Times New Roman" w:hint="eastAsia"/>
          <w:lang w:eastAsia="zh-CN"/>
        </w:rPr>
        <w:t xml:space="preserve"> </w:t>
      </w:r>
      <w:r>
        <w:rPr>
          <w:rFonts w:ascii="Times New Roman" w:hAnsi="Times New Roman" w:hint="eastAsia"/>
          <w:lang w:eastAsia="zh-CN"/>
        </w:rPr>
        <w:t>AT&amp;T)</w:t>
      </w:r>
    </w:p>
    <w:p w:rsidR="001B120D" w:rsidRDefault="001B120D" w:rsidP="001B120D">
      <w:pPr>
        <w:rPr>
          <w:lang w:eastAsia="zh-CN"/>
        </w:rPr>
      </w:pPr>
      <w:r>
        <w:rPr>
          <w:rFonts w:hint="eastAsia"/>
          <w:lang w:eastAsia="zh-CN"/>
        </w:rPr>
        <w:t>AT&amp;T: support China Telcom.</w:t>
      </w:r>
    </w:p>
    <w:p w:rsidR="001B120D" w:rsidRDefault="001B120D" w:rsidP="001B120D">
      <w:pPr>
        <w:rPr>
          <w:lang w:eastAsia="zh-CN"/>
        </w:rPr>
      </w:pPr>
      <w:r>
        <w:rPr>
          <w:rFonts w:hint="eastAsia"/>
          <w:lang w:eastAsia="zh-CN"/>
        </w:rPr>
        <w:t xml:space="preserve">Huawei: we had way forward </w:t>
      </w:r>
      <w:r>
        <w:rPr>
          <w:lang w:eastAsia="zh-CN"/>
        </w:rPr>
        <w:t>that</w:t>
      </w:r>
      <w:r>
        <w:rPr>
          <w:rFonts w:hint="eastAsia"/>
          <w:lang w:eastAsia="zh-CN"/>
        </w:rPr>
        <w:t xml:space="preserve"> QPSK and DFT-s-OFDM were agreed as a compromise.</w:t>
      </w:r>
    </w:p>
    <w:p w:rsidR="001B120D" w:rsidRDefault="001B120D" w:rsidP="001B120D">
      <w:pPr>
        <w:rPr>
          <w:lang w:eastAsia="zh-CN"/>
        </w:rPr>
      </w:pPr>
      <w:r>
        <w:rPr>
          <w:rFonts w:hint="eastAsia"/>
          <w:lang w:eastAsia="zh-CN"/>
        </w:rPr>
        <w:t xml:space="preserve">ZTE: share </w:t>
      </w:r>
      <w:r>
        <w:rPr>
          <w:lang w:eastAsia="zh-CN"/>
        </w:rPr>
        <w:t>the</w:t>
      </w:r>
      <w:r>
        <w:rPr>
          <w:rFonts w:hint="eastAsia"/>
          <w:lang w:eastAsia="zh-CN"/>
        </w:rPr>
        <w:t xml:space="preserve"> </w:t>
      </w:r>
      <w:r>
        <w:rPr>
          <w:lang w:eastAsia="zh-CN"/>
        </w:rPr>
        <w:t>similar</w:t>
      </w:r>
      <w:r>
        <w:rPr>
          <w:rFonts w:hint="eastAsia"/>
          <w:lang w:eastAsia="zh-CN"/>
        </w:rPr>
        <w:t xml:space="preserve"> view as Huawei.</w:t>
      </w:r>
    </w:p>
    <w:p w:rsidR="001B120D" w:rsidRDefault="001B120D" w:rsidP="001B120D">
      <w:pPr>
        <w:rPr>
          <w:lang w:eastAsia="zh-CN"/>
        </w:rPr>
      </w:pPr>
      <w:r>
        <w:rPr>
          <w:rFonts w:hint="eastAsia"/>
          <w:lang w:eastAsia="zh-CN"/>
        </w:rPr>
        <w:t xml:space="preserve">AT&amp;T: we support Nokia, if CP-OFDM is </w:t>
      </w:r>
      <w:r>
        <w:rPr>
          <w:lang w:eastAsia="zh-CN"/>
        </w:rPr>
        <w:t>finalized</w:t>
      </w:r>
      <w:r>
        <w:rPr>
          <w:rFonts w:hint="eastAsia"/>
          <w:lang w:eastAsia="zh-CN"/>
        </w:rPr>
        <w:t xml:space="preserve"> we can introduce pi/2 BPSK.</w:t>
      </w:r>
    </w:p>
    <w:p w:rsidR="001B120D" w:rsidRDefault="001B120D" w:rsidP="001B120D">
      <w:pPr>
        <w:rPr>
          <w:lang w:eastAsia="zh-CN"/>
        </w:rPr>
      </w:pPr>
      <w:r>
        <w:rPr>
          <w:rFonts w:hint="eastAsia"/>
          <w:lang w:eastAsia="zh-CN"/>
        </w:rPr>
        <w:t xml:space="preserve">China Telecom: </w:t>
      </w:r>
      <w:r>
        <w:rPr>
          <w:lang w:eastAsia="zh-CN"/>
        </w:rPr>
        <w:t>The</w:t>
      </w:r>
      <w:r>
        <w:rPr>
          <w:rFonts w:hint="eastAsia"/>
          <w:lang w:eastAsia="zh-CN"/>
        </w:rPr>
        <w:t xml:space="preserve"> last meeting we had not agreement to preclude pi/2 BPSK. Can we agree that the </w:t>
      </w:r>
      <w:r>
        <w:rPr>
          <w:lang w:eastAsia="zh-CN"/>
        </w:rPr>
        <w:t>requirement</w:t>
      </w:r>
      <w:r>
        <w:rPr>
          <w:rFonts w:hint="eastAsia"/>
          <w:lang w:eastAsia="zh-CN"/>
        </w:rPr>
        <w:t xml:space="preserve"> for pi/2 BPSK will be specified in Rel-15 after CP-OFDM requirement is </w:t>
      </w:r>
      <w:r>
        <w:rPr>
          <w:lang w:eastAsia="zh-CN"/>
        </w:rPr>
        <w:t>finalized</w:t>
      </w:r>
      <w:r>
        <w:rPr>
          <w:rFonts w:hint="eastAsia"/>
          <w:lang w:eastAsia="zh-CN"/>
        </w:rPr>
        <w:t>?</w:t>
      </w:r>
    </w:p>
    <w:p w:rsidR="001B120D" w:rsidRDefault="001B120D" w:rsidP="001B120D">
      <w:pPr>
        <w:rPr>
          <w:lang w:eastAsia="zh-CN"/>
        </w:rPr>
      </w:pPr>
      <w:r>
        <w:rPr>
          <w:rFonts w:hint="eastAsia"/>
          <w:lang w:eastAsia="zh-CN"/>
        </w:rPr>
        <w:t>Huawei: we need more time to check if we will introduce the requirement in Rel-15.</w:t>
      </w:r>
    </w:p>
    <w:p w:rsidR="001B120D" w:rsidRPr="00A60C8A"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QPSK modulation</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Option 1: </w:t>
      </w:r>
      <w:r w:rsidRPr="00E32399">
        <w:rPr>
          <w:rFonts w:ascii="Times New Roman" w:hAnsi="Times New Roman"/>
        </w:rPr>
        <w:t xml:space="preserve">MCS </w:t>
      </w:r>
      <w:r w:rsidRPr="00E32399">
        <w:rPr>
          <w:rFonts w:ascii="Times New Roman" w:hAnsi="Times New Roman" w:hint="eastAsia"/>
        </w:rPr>
        <w:t>2 (</w:t>
      </w:r>
      <w:r w:rsidRPr="00E32399">
        <w:rPr>
          <w:rFonts w:ascii="Times New Roman" w:hAnsi="Times New Roman"/>
        </w:rPr>
        <w:t>R=193/1024</w:t>
      </w:r>
      <w:r w:rsidRPr="00E32399">
        <w:rPr>
          <w:rFonts w:ascii="Times New Roman" w:hAnsi="Times New Roman" w:hint="eastAsia"/>
        </w:rPr>
        <w:t>) (China Telecom</w:t>
      </w:r>
      <w:r w:rsidRPr="00E32399">
        <w:rPr>
          <w:rFonts w:ascii="Times New Roman" w:hAnsi="Times New Roman"/>
        </w:rPr>
        <w: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Option 2: R=</w:t>
      </w:r>
      <w:r w:rsidRPr="00E32399">
        <w:rPr>
          <w:rFonts w:ascii="Times New Roman" w:hAnsi="Times New Roman"/>
        </w:rPr>
        <w:t xml:space="preserve">1/3 or 1/2 </w:t>
      </w:r>
      <w:r w:rsidRPr="00E32399">
        <w:rPr>
          <w:rFonts w:ascii="Times New Roman" w:hAnsi="Times New Roman" w:hint="eastAsia"/>
        </w:rPr>
        <w:t>(Samsung)</w:t>
      </w:r>
    </w:p>
    <w:p w:rsidR="001B120D" w:rsidRDefault="001B120D" w:rsidP="001B120D">
      <w:pPr>
        <w:rPr>
          <w:lang w:eastAsia="zh-CN"/>
        </w:rPr>
      </w:pPr>
      <w:r w:rsidRPr="00A700D4">
        <w:rPr>
          <w:rFonts w:hint="eastAsia"/>
          <w:highlight w:val="green"/>
          <w:lang w:eastAsia="zh-CN"/>
        </w:rPr>
        <w:t>Agreement: MCS for QPSK modulation is MCS#2 (R=193/1024).</w:t>
      </w:r>
    </w:p>
    <w:p w:rsidR="001B120D" w:rsidRPr="00A700D4"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MCS for CP</w:t>
      </w:r>
      <w:r w:rsidRPr="00E32399">
        <w:rPr>
          <w:rFonts w:ascii="Times New Roman" w:hAnsi="Times New Roman"/>
          <w:szCs w:val="21"/>
          <w:lang w:eastAsia="zh-CN"/>
        </w:rPr>
        <w:t>-OFDM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Whether to test </w:t>
      </w:r>
      <w:r w:rsidRPr="00E32399">
        <w:rPr>
          <w:rFonts w:ascii="Times New Roman" w:hAnsi="Times New Roman"/>
        </w:rPr>
        <w:t>256QAM</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w:t>
      </w:r>
      <w:r>
        <w:rPr>
          <w:rFonts w:ascii="Times New Roman" w:hAnsi="Times New Roman" w:hint="eastAsia"/>
          <w:lang w:eastAsia="zh-CN"/>
        </w:rPr>
        <w:t xml:space="preserve"> </w:t>
      </w:r>
      <w:r w:rsidRPr="00E32399">
        <w:rPr>
          <w:rFonts w:ascii="Times New Roman" w:hAnsi="Times New Roman" w:hint="eastAsia"/>
        </w:rPr>
        <w:t>(</w:t>
      </w:r>
      <w:r w:rsidRPr="00E32399">
        <w:rPr>
          <w:rFonts w:ascii="Times New Roman" w:hAnsi="Times New Roman"/>
        </w:rPr>
        <w:t>NTT DOCOMO</w:t>
      </w:r>
      <w:r w:rsidRPr="00E32399">
        <w:rPr>
          <w:rFonts w:ascii="Times New Roman" w:hAnsi="Times New Roman" w:hint="eastAsia"/>
        </w:rPr>
        <w:t>)</w:t>
      </w:r>
    </w:p>
    <w:p w:rsidR="001B120D" w:rsidRPr="00886317" w:rsidRDefault="001B120D" w:rsidP="001B120D">
      <w:pPr>
        <w:rPr>
          <w:lang w:eastAsia="zh-CN"/>
        </w:rPr>
      </w:pPr>
      <w:r w:rsidRPr="00886317">
        <w:rPr>
          <w:rFonts w:hint="eastAsia"/>
          <w:lang w:eastAsia="zh-CN"/>
        </w:rPr>
        <w:t>Ericsson: is this for FR1 only.</w:t>
      </w:r>
    </w:p>
    <w:p w:rsidR="001B120D" w:rsidRPr="001A62EB" w:rsidRDefault="001B120D" w:rsidP="001B120D">
      <w:pPr>
        <w:spacing w:afterLines="50" w:after="120"/>
        <w:rPr>
          <w:lang w:eastAsia="zh-CN"/>
        </w:rPr>
      </w:pPr>
      <w:r>
        <w:rPr>
          <w:rFonts w:hint="eastAsia"/>
          <w:highlight w:val="yellow"/>
          <w:lang w:eastAsia="zh-CN"/>
        </w:rPr>
        <w:t>Potential a</w:t>
      </w:r>
      <w:r w:rsidRPr="001A62EB">
        <w:rPr>
          <w:rFonts w:hint="eastAsia"/>
          <w:highlight w:val="yellow"/>
          <w:lang w:eastAsia="zh-CN"/>
        </w:rPr>
        <w:t>greement: introduce the PUSCH test case with 256QAM for FR1.</w:t>
      </w:r>
    </w:p>
    <w:p w:rsidR="001B120D" w:rsidRPr="009224C1" w:rsidRDefault="001B120D" w:rsidP="001B120D">
      <w:pPr>
        <w:rPr>
          <w:lang w:eastAsia="zh-CN"/>
        </w:rPr>
      </w:pPr>
      <w:r w:rsidRPr="009224C1">
        <w:rPr>
          <w:rFonts w:hint="eastAsia"/>
          <w:lang w:eastAsia="zh-CN"/>
        </w:rPr>
        <w:lastRenderedPageBreak/>
        <w:t>Nokia: need more time</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w:t>
      </w:r>
      <w:r w:rsidRPr="00E32399">
        <w:rPr>
          <w:rFonts w:ascii="Times New Roman" w:hAnsi="Times New Roman" w:hint="eastAsia"/>
        </w:rPr>
        <w:t xml:space="preserve"> </w:t>
      </w:r>
      <w:r w:rsidRPr="00E32399">
        <w:rPr>
          <w:rFonts w:ascii="Times New Roman" w:hAnsi="Times New Roman"/>
        </w:rPr>
        <w:t>Limited buffer rate matching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enable</w:t>
      </w:r>
      <w:r w:rsidRPr="00E32399">
        <w:rPr>
          <w:rFonts w:ascii="Times New Roman" w:hAnsi="Times New Roman" w:hint="eastAsia"/>
          <w:szCs w:val="21"/>
          <w:lang w:eastAsia="zh-CN"/>
        </w:rPr>
        <w:t xml:space="preserve"> l</w:t>
      </w:r>
      <w:r w:rsidRPr="00E32399">
        <w:rPr>
          <w:rFonts w:ascii="Times New Roman" w:hAnsi="Times New Roman"/>
          <w:szCs w:val="21"/>
          <w:lang w:eastAsia="zh-CN"/>
        </w:rPr>
        <w:t>imited buffer rate matching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No (Nokia, Ericsson</w:t>
      </w:r>
      <w:r w:rsidRPr="00E32399">
        <w:rPr>
          <w:rFonts w:ascii="Times New Roman" w:hAnsi="Times New Roman"/>
        </w:rPr>
        <w:t>, Huawei</w:t>
      </w:r>
      <w:r w:rsidRPr="00E32399">
        <w:rPr>
          <w:rFonts w:ascii="Times New Roman" w:hAnsi="Times New Roman" w:hint="eastAsia"/>
        </w:rPr>
        <w:t>)</w:t>
      </w:r>
    </w:p>
    <w:p w:rsidR="001B120D" w:rsidRDefault="001B120D" w:rsidP="001B120D">
      <w:pPr>
        <w:spacing w:afterLines="50" w:after="120"/>
        <w:rPr>
          <w:b/>
          <w:sz w:val="21"/>
          <w:szCs w:val="21"/>
          <w:lang w:eastAsia="zh-CN"/>
        </w:rPr>
      </w:pPr>
    </w:p>
    <w:p w:rsidR="001B120D" w:rsidRPr="00DC61A5" w:rsidRDefault="001B120D" w:rsidP="001B120D">
      <w:pPr>
        <w:rPr>
          <w:lang w:eastAsia="zh-CN"/>
        </w:rPr>
      </w:pPr>
      <w:r w:rsidRPr="00DC61A5">
        <w:rPr>
          <w:rFonts w:hint="eastAsia"/>
          <w:highlight w:val="green"/>
          <w:lang w:eastAsia="zh-CN"/>
        </w:rPr>
        <w:t xml:space="preserve">Agreement: Disable </w:t>
      </w:r>
      <w:r>
        <w:rPr>
          <w:rFonts w:hint="eastAsia"/>
          <w:highlight w:val="green"/>
          <w:lang w:eastAsia="zh-CN"/>
        </w:rPr>
        <w:t xml:space="preserve">the </w:t>
      </w:r>
      <w:r w:rsidRPr="00DC61A5">
        <w:rPr>
          <w:rFonts w:hint="eastAsia"/>
          <w:highlight w:val="green"/>
          <w:lang w:eastAsia="zh-CN"/>
        </w:rPr>
        <w:t>l</w:t>
      </w:r>
      <w:r>
        <w:rPr>
          <w:highlight w:val="green"/>
          <w:lang w:eastAsia="zh-CN"/>
        </w:rPr>
        <w:t>imited buffer rate matching for NR BS demodulation requirements.</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w:t>
      </w:r>
      <w:r w:rsidRPr="00E32399">
        <w:rPr>
          <w:rFonts w:ascii="Times New Roman" w:hAnsi="Times New Roman" w:hint="eastAsia"/>
        </w:rPr>
        <w:t xml:space="preserve"> HARQ configuration</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Number of m</w:t>
      </w:r>
      <w:r w:rsidRPr="00E32399">
        <w:rPr>
          <w:rFonts w:ascii="Times New Roman" w:hAnsi="Times New Roman"/>
          <w:szCs w:val="21"/>
          <w:lang w:eastAsia="zh-CN"/>
        </w:rPr>
        <w:t>aximum</w:t>
      </w:r>
      <w:r w:rsidRPr="00E32399">
        <w:rPr>
          <w:rFonts w:ascii="Times New Roman" w:hAnsi="Times New Roman" w:hint="eastAsia"/>
          <w:szCs w:val="21"/>
          <w:lang w:eastAsia="zh-CN"/>
        </w:rPr>
        <w:t xml:space="preserve"> </w:t>
      </w:r>
      <w:r w:rsidRPr="00E32399">
        <w:rPr>
          <w:rFonts w:ascii="Times New Roman" w:hAnsi="Times New Roman"/>
          <w:szCs w:val="21"/>
          <w:lang w:eastAsia="zh-CN"/>
        </w:rPr>
        <w:t>HARQ transmissions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tion 1: 4 (China Telecom)</w:t>
      </w:r>
    </w:p>
    <w:p w:rsidR="001B120D" w:rsidRDefault="001B120D" w:rsidP="001B120D">
      <w:pPr>
        <w:rPr>
          <w:lang w:eastAsia="zh-CN"/>
        </w:rPr>
      </w:pPr>
      <w:r w:rsidRPr="00E1630C">
        <w:rPr>
          <w:rFonts w:hint="eastAsia"/>
          <w:highlight w:val="green"/>
          <w:lang w:eastAsia="zh-CN"/>
        </w:rPr>
        <w:t xml:space="preserve">Agreement: </w:t>
      </w:r>
      <w:r w:rsidRPr="00E1630C">
        <w:rPr>
          <w:rFonts w:hint="eastAsia"/>
          <w:szCs w:val="21"/>
          <w:highlight w:val="green"/>
          <w:lang w:eastAsia="zh-CN"/>
        </w:rPr>
        <w:t>Number of m</w:t>
      </w:r>
      <w:r w:rsidRPr="00E1630C">
        <w:rPr>
          <w:szCs w:val="21"/>
          <w:highlight w:val="green"/>
          <w:lang w:eastAsia="zh-CN"/>
        </w:rPr>
        <w:t>aximum</w:t>
      </w:r>
      <w:r w:rsidRPr="00E1630C">
        <w:rPr>
          <w:rFonts w:hint="eastAsia"/>
          <w:szCs w:val="21"/>
          <w:highlight w:val="green"/>
          <w:lang w:eastAsia="zh-CN"/>
        </w:rPr>
        <w:t xml:space="preserve"> </w:t>
      </w:r>
      <w:r w:rsidRPr="00E1630C">
        <w:rPr>
          <w:szCs w:val="21"/>
          <w:highlight w:val="green"/>
          <w:lang w:eastAsia="zh-CN"/>
        </w:rPr>
        <w:t>HARQ transmissions</w:t>
      </w:r>
      <w:r w:rsidRPr="00E1630C">
        <w:rPr>
          <w:rFonts w:hint="eastAsia"/>
          <w:szCs w:val="21"/>
          <w:highlight w:val="green"/>
          <w:lang w:eastAsia="zh-CN"/>
        </w:rPr>
        <w:t xml:space="preserve"> is 4.</w:t>
      </w:r>
    </w:p>
    <w:p w:rsidR="001B120D" w:rsidRPr="00E1630C" w:rsidRDefault="001B120D" w:rsidP="001B120D">
      <w:pPr>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RV </w:t>
      </w:r>
      <w:r w:rsidRPr="00E32399">
        <w:rPr>
          <w:rFonts w:ascii="Times New Roman" w:hAnsi="Times New Roman"/>
          <w:szCs w:val="21"/>
          <w:lang w:eastAsia="zh-CN"/>
        </w:rPr>
        <w:t>sequence</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O</w:t>
      </w:r>
      <w:r w:rsidRPr="00E32399">
        <w:rPr>
          <w:rFonts w:ascii="Times New Roman" w:hAnsi="Times New Roman"/>
        </w:rPr>
        <w:t>p</w:t>
      </w:r>
      <w:r w:rsidRPr="00E32399">
        <w:rPr>
          <w:rFonts w:ascii="Times New Roman" w:hAnsi="Times New Roman" w:hint="eastAsia"/>
        </w:rPr>
        <w:t xml:space="preserve">tion 1: </w:t>
      </w:r>
      <w:r w:rsidRPr="00E32399">
        <w:rPr>
          <w:rFonts w:ascii="Times New Roman" w:hAnsi="Times New Roman"/>
        </w:rPr>
        <w:t>{0, 2, 3, 1}</w:t>
      </w:r>
      <w:r w:rsidRPr="00E32399">
        <w:rPr>
          <w:rFonts w:ascii="Times New Roman" w:hAnsi="Times New Roman" w:hint="eastAsia"/>
        </w:rPr>
        <w:t xml:space="preserve"> (China Telecom)</w:t>
      </w:r>
    </w:p>
    <w:p w:rsidR="001B120D" w:rsidRPr="000D5DB9" w:rsidRDefault="001B120D" w:rsidP="001B120D">
      <w:pPr>
        <w:rPr>
          <w:highlight w:val="green"/>
          <w:lang w:eastAsia="zh-CN"/>
        </w:rPr>
      </w:pPr>
      <w:r w:rsidRPr="000D5DB9">
        <w:rPr>
          <w:rFonts w:hint="eastAsia"/>
          <w:highlight w:val="green"/>
          <w:lang w:eastAsia="zh-CN"/>
        </w:rPr>
        <w:t xml:space="preserve">Agreement: </w:t>
      </w:r>
      <w:r w:rsidRPr="000D5DB9">
        <w:rPr>
          <w:highlight w:val="green"/>
          <w:lang w:eastAsia="zh-CN"/>
        </w:rPr>
        <w:t>RV sequence</w:t>
      </w:r>
      <w:r w:rsidRPr="000D5DB9">
        <w:rPr>
          <w:rFonts w:hint="eastAsia"/>
          <w:highlight w:val="green"/>
          <w:lang w:eastAsia="zh-CN"/>
        </w:rPr>
        <w:t xml:space="preserve"> is </w:t>
      </w:r>
      <w:r w:rsidRPr="000D5DB9">
        <w:rPr>
          <w:highlight w:val="green"/>
          <w:lang w:eastAsia="zh-CN"/>
        </w:rPr>
        <w:t>{0, 2, 3, 1}</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9</w:t>
      </w:r>
      <w:r w:rsidRPr="00E32399">
        <w:rPr>
          <w:rFonts w:ascii="Times New Roman" w:hAnsi="Times New Roman"/>
        </w:rPr>
        <w:t>:</w:t>
      </w:r>
      <w:r w:rsidRPr="00E32399">
        <w:rPr>
          <w:rFonts w:ascii="Times New Roman" w:hAnsi="Times New Roman" w:hint="eastAsia"/>
        </w:rPr>
        <w:t xml:space="preserve"> UCI on PUSCH</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w:t>
      </w:r>
      <w:r w:rsidRPr="00E32399">
        <w:rPr>
          <w:rFonts w:ascii="Times New Roman" w:hAnsi="Times New Roman"/>
          <w:szCs w:val="21"/>
          <w:lang w:eastAsia="zh-CN"/>
        </w:rPr>
        <w:t>specify test cases for UCI decoding performance over PUSCH</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w:t>
      </w:r>
      <w:r w:rsidRPr="00E32399">
        <w:rPr>
          <w:rFonts w:ascii="Times New Roman" w:hAnsi="Times New Roman"/>
        </w:rPr>
        <w:t>AT&amp;T</w:t>
      </w:r>
      <w:r w:rsidRPr="00E32399">
        <w:rPr>
          <w:rFonts w:ascii="Times New Roman" w:hAnsi="Times New Roman" w:hint="eastAsia"/>
        </w:rPr>
        <w:t>)</w:t>
      </w:r>
    </w:p>
    <w:p w:rsidR="001B120D" w:rsidRPr="00014A7D" w:rsidRDefault="001B120D" w:rsidP="001B120D">
      <w:pPr>
        <w:rPr>
          <w:lang w:eastAsia="zh-CN"/>
        </w:rPr>
      </w:pPr>
      <w:r w:rsidRPr="00014A7D">
        <w:rPr>
          <w:rFonts w:hint="eastAsia"/>
          <w:lang w:eastAsia="zh-CN"/>
        </w:rPr>
        <w:t>ZTE: need more time.</w:t>
      </w:r>
    </w:p>
    <w:p w:rsidR="001B120D" w:rsidRDefault="001B120D" w:rsidP="001B120D">
      <w:pPr>
        <w:rPr>
          <w:lang w:eastAsia="zh-CN"/>
        </w:rPr>
      </w:pPr>
      <w:r w:rsidRPr="00014A7D">
        <w:rPr>
          <w:rFonts w:hint="eastAsia"/>
          <w:lang w:eastAsia="zh-CN"/>
        </w:rPr>
        <w:t xml:space="preserve">Huawei: </w:t>
      </w:r>
      <w:r>
        <w:rPr>
          <w:rFonts w:hint="eastAsia"/>
          <w:lang w:eastAsia="zh-CN"/>
        </w:rPr>
        <w:t>In previous meeting, we agreed not to introduce such kind of test. But in this meeting, the topic is re-opened. We need some tiem to check.</w:t>
      </w:r>
    </w:p>
    <w:p w:rsidR="001B120D" w:rsidRPr="00014A7D" w:rsidRDefault="001B120D" w:rsidP="001B120D">
      <w:pPr>
        <w:ind w:firstLine="284"/>
        <w:rPr>
          <w:lang w:eastAsia="zh-CN"/>
        </w:rPr>
      </w:pPr>
      <w:r>
        <w:rPr>
          <w:rFonts w:hint="eastAsia"/>
          <w:lang w:eastAsia="zh-CN"/>
        </w:rPr>
        <w:t>AT&amp;T: the reason is that UCL will use the completely different coding rate.</w:t>
      </w:r>
    </w:p>
    <w:p w:rsidR="001B120D" w:rsidRPr="002D3706"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Other </w:t>
      </w:r>
      <w:r w:rsidRPr="00E32399">
        <w:rPr>
          <w:rFonts w:ascii="Times New Roman" w:hAnsi="Times New Roman"/>
        </w:rPr>
        <w:t>DFT-s-OFDM</w:t>
      </w:r>
      <w:r w:rsidRPr="00E32399">
        <w:rPr>
          <w:rFonts w:ascii="Times New Roman" w:hAnsi="Times New Roman" w:hint="eastAsia"/>
        </w:rPr>
        <w:t xml:space="preserve"> specific parameters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 xml:space="preserve">Whether to define some </w:t>
      </w:r>
      <w:r w:rsidRPr="00E32399">
        <w:rPr>
          <w:rFonts w:ascii="Times New Roman" w:hAnsi="Times New Roman"/>
          <w:szCs w:val="21"/>
          <w:lang w:eastAsia="zh-CN"/>
        </w:rPr>
        <w:t>specific parameters</w:t>
      </w:r>
      <w:r w:rsidRPr="00E32399">
        <w:rPr>
          <w:rFonts w:ascii="Times New Roman" w:hAnsi="Times New Roman" w:hint="eastAsia"/>
          <w:szCs w:val="21"/>
          <w:lang w:eastAsia="zh-CN"/>
        </w:rPr>
        <w:t xml:space="preserve"> for </w:t>
      </w:r>
      <w:r w:rsidRPr="00E32399">
        <w:rPr>
          <w:rFonts w:ascii="Times New Roman" w:hAnsi="Times New Roman"/>
          <w:szCs w:val="21"/>
          <w:lang w:eastAsia="zh-CN"/>
        </w:rPr>
        <w:t>DFT-s-OFDM</w:t>
      </w:r>
      <w:r w:rsidRPr="00E32399">
        <w:rPr>
          <w:rFonts w:ascii="Times New Roman" w:hAnsi="Times New Roman" w:hint="eastAsia"/>
          <w:szCs w:val="21"/>
          <w:lang w:eastAsia="zh-CN"/>
        </w:rPr>
        <w:t xml:space="preserve">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Yes (Samsung)</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Antenna configuration : 1Tx 2Rx</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DMRS pattern : 1 front-loaded DMRS+ 1 </w:t>
      </w:r>
      <w:r w:rsidRPr="00E32399">
        <w:rPr>
          <w:rFonts w:ascii="Times New Roman" w:hAnsi="Times New Roman"/>
        </w:rPr>
        <w:t>additional</w:t>
      </w:r>
      <w:r w:rsidRPr="00E32399">
        <w:rPr>
          <w:rFonts w:ascii="Times New Roman" w:hAnsi="Times New Roman" w:hint="eastAsia"/>
        </w:rPr>
        <w:t xml:space="preserve"> DMRS RS </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 xml:space="preserve">SCS </w:t>
      </w:r>
      <w:r>
        <w:rPr>
          <w:rFonts w:ascii="Times New Roman" w:hAnsi="Times New Roman" w:hint="eastAsia"/>
        </w:rPr>
        <w:t xml:space="preserve">and BW: 15kHz, 5 MHz or 10MHz; </w:t>
      </w:r>
      <w:r w:rsidRPr="00E32399">
        <w:rPr>
          <w:rFonts w:ascii="Times New Roman" w:hAnsi="Times New Roman" w:hint="eastAsia"/>
        </w:rPr>
        <w:t>120KHz, 50MHz</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Resource</w:t>
      </w:r>
      <w:r w:rsidRPr="00E32399">
        <w:rPr>
          <w:rFonts w:ascii="Times New Roman" w:hAnsi="Times New Roman" w:hint="eastAsia"/>
        </w:rPr>
        <w:t xml:space="preserve"> allocation : </w:t>
      </w:r>
      <w:r w:rsidRPr="00E32399">
        <w:rPr>
          <w:rFonts w:ascii="Times New Roman" w:hAnsi="Times New Roman"/>
        </w:rPr>
        <w:t>type</w:t>
      </w:r>
      <w:r w:rsidRPr="00E32399">
        <w:rPr>
          <w:rFonts w:ascii="Times New Roman" w:hAnsi="Times New Roman" w:hint="eastAsia"/>
        </w:rPr>
        <w:t xml:space="preserve"> A, slot based </w:t>
      </w:r>
      <w:r w:rsidRPr="00E32399">
        <w:rPr>
          <w:rFonts w:ascii="Times New Roman" w:hAnsi="Times New Roman"/>
        </w:rPr>
        <w:t>scheduled</w:t>
      </w:r>
      <w:r w:rsidRPr="00E32399">
        <w:rPr>
          <w:rFonts w:ascii="Times New Roman" w:hAnsi="Times New Roman" w:hint="eastAsia"/>
        </w:rPr>
        <w:t xml:space="preserve"> </w:t>
      </w:r>
    </w:p>
    <w:p w:rsidR="001B120D" w:rsidRDefault="001B120D" w:rsidP="001B120D">
      <w:pPr>
        <w:rPr>
          <w:lang w:eastAsia="zh-CN"/>
        </w:rPr>
      </w:pPr>
      <w:r>
        <w:rPr>
          <w:rFonts w:hint="eastAsia"/>
          <w:lang w:eastAsia="zh-CN"/>
        </w:rPr>
        <w:t xml:space="preserve">China Telecom: unless the specific reaons like </w:t>
      </w:r>
      <w:r>
        <w:rPr>
          <w:lang w:eastAsia="zh-CN"/>
        </w:rPr>
        <w:t>modulation</w:t>
      </w:r>
      <w:r>
        <w:rPr>
          <w:rFonts w:hint="eastAsia"/>
          <w:lang w:eastAsia="zh-CN"/>
        </w:rPr>
        <w:t xml:space="preserve"> order, we would like to reuse the same parameters as for CP-OFDM. A</w:t>
      </w:r>
      <w:r>
        <w:rPr>
          <w:lang w:eastAsia="zh-CN"/>
        </w:rPr>
        <w:t>l</w:t>
      </w:r>
      <w:r>
        <w:rPr>
          <w:rFonts w:hint="eastAsia"/>
          <w:lang w:eastAsia="zh-CN"/>
        </w:rPr>
        <w:t xml:space="preserve">l the combinations should be considered. For resource allocation, we should follow </w:t>
      </w:r>
      <w:r>
        <w:rPr>
          <w:lang w:eastAsia="zh-CN"/>
        </w:rPr>
        <w:t>the</w:t>
      </w:r>
      <w:r>
        <w:rPr>
          <w:rFonts w:hint="eastAsia"/>
          <w:lang w:eastAsia="zh-CN"/>
        </w:rPr>
        <w:t xml:space="preserve"> requirements for FR1 </w:t>
      </w:r>
      <w:r>
        <w:rPr>
          <w:lang w:eastAsia="zh-CN"/>
        </w:rPr>
        <w:t>and</w:t>
      </w:r>
      <w:r>
        <w:rPr>
          <w:rFonts w:hint="eastAsia"/>
          <w:lang w:eastAsia="zh-CN"/>
        </w:rPr>
        <w:t xml:space="preserve"> FR2 for CP-OFDM.</w:t>
      </w:r>
    </w:p>
    <w:p w:rsidR="001B120D" w:rsidRDefault="001B120D" w:rsidP="001B120D">
      <w:pPr>
        <w:rPr>
          <w:lang w:eastAsia="zh-CN"/>
        </w:rPr>
      </w:pPr>
      <w:r>
        <w:rPr>
          <w:rFonts w:hint="eastAsia"/>
          <w:lang w:eastAsia="zh-CN"/>
        </w:rPr>
        <w:lastRenderedPageBreak/>
        <w:t xml:space="preserve">Huawei: Due to very limited time and high workload, we have no enough time to do the simulation. We need more time to consider the proper parameters. How can we understand the previous agreement that only the limited </w:t>
      </w:r>
      <w:r>
        <w:rPr>
          <w:lang w:eastAsia="zh-CN"/>
        </w:rPr>
        <w:t>number</w:t>
      </w:r>
      <w:r>
        <w:rPr>
          <w:rFonts w:hint="eastAsia"/>
          <w:lang w:eastAsia="zh-CN"/>
        </w:rPr>
        <w:t xml:space="preserve"> of test cses will be introduced.</w:t>
      </w:r>
    </w:p>
    <w:p w:rsidR="001B120D" w:rsidRDefault="001B120D" w:rsidP="001B120D">
      <w:pPr>
        <w:spacing w:afterLines="50" w:after="120"/>
        <w:rPr>
          <w:b/>
          <w:sz w:val="21"/>
          <w:szCs w:val="21"/>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11</w:t>
      </w:r>
      <w:r w:rsidRPr="00E32399">
        <w:rPr>
          <w:rFonts w:ascii="Times New Roman" w:hAnsi="Times New Roman"/>
        </w:rPr>
        <w:t>:</w:t>
      </w:r>
      <w:r w:rsidRPr="00E32399">
        <w:rPr>
          <w:rFonts w:ascii="Times New Roman" w:hAnsi="Times New Roman" w:hint="eastAsia"/>
        </w:rPr>
        <w:t xml:space="preserve"> FRC</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2722FF"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77"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77"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16224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32448</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48672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33072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99216</w:t>
            </w:r>
          </w:p>
        </w:tc>
      </w:tr>
      <w:tr w:rsidR="001B120D" w:rsidRPr="002722FF"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3104</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21000</w:t>
            </w:r>
          </w:p>
        </w:tc>
        <w:tc>
          <w:tcPr>
            <w:tcW w:w="777"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27144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6280</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42016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55304</w:t>
            </w:r>
          </w:p>
        </w:tc>
      </w:tr>
      <w:tr w:rsidR="001B120D" w:rsidRPr="00B14BF3"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r>
      <w:tr w:rsidR="001B120D" w:rsidRPr="00B14BF3"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77"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FR1 with 1 front-loaded DMRS and 1 additional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2722FF"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c>
          <w:tcPr>
            <w:tcW w:w="781"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40MHz</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w:t>
            </w:r>
          </w:p>
        </w:tc>
      </w:tr>
      <w:tr w:rsidR="001B120D" w:rsidRPr="002722FF"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52</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c>
          <w:tcPr>
            <w:tcW w:w="781"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1+1</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14976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19952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44928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30528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61056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91584</w:t>
            </w:r>
          </w:p>
        </w:tc>
      </w:tr>
      <w:tr w:rsidR="001B120D" w:rsidRPr="002722FF"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2856</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19464</w:t>
            </w:r>
          </w:p>
        </w:tc>
        <w:tc>
          <w:tcPr>
            <w:tcW w:w="781"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25104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5768</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38936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50184</w:t>
            </w:r>
          </w:p>
        </w:tc>
      </w:tr>
      <w:tr w:rsidR="001B120D" w:rsidRPr="00B14BF3"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B14BF3"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BG2</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781"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Pr="003227FE" w:rsidRDefault="001B120D" w:rsidP="001B120D">
      <w:pPr>
        <w:jc w:val="both"/>
        <w:rPr>
          <w:b/>
          <w:lang w:eastAsia="zh-CN"/>
        </w:rPr>
      </w:pP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FRC table for FR2 with 1 front-loaded DMRS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Samsung</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2722FF"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c>
          <w:tcPr>
            <w:tcW w:w="819" w:type="dxa"/>
            <w:tcBorders>
              <w:top w:val="single" w:sz="8" w:space="0" w:color="auto"/>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100MHz</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120</w:t>
            </w:r>
          </w:p>
        </w:tc>
      </w:tr>
      <w:tr w:rsidR="001B120D" w:rsidRPr="002722FF"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132</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c>
          <w:tcPr>
            <w:tcW w:w="819" w:type="dxa"/>
            <w:tcBorders>
              <w:top w:val="nil"/>
              <w:left w:val="nil"/>
              <w:bottom w:val="single" w:sz="8" w:space="0" w:color="auto"/>
              <w:right w:val="single" w:sz="8"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single" w:sz="4" w:space="0" w:color="auto"/>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2/3</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1/5</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lastRenderedPageBreak/>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82368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123552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20592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41184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61776</w:t>
            </w:r>
          </w:p>
        </w:tc>
      </w:tr>
      <w:tr w:rsidR="001B120D" w:rsidRPr="002722FF"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7680</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53288</w:t>
            </w:r>
          </w:p>
        </w:tc>
        <w:tc>
          <w:tcPr>
            <w:tcW w:w="819" w:type="dxa"/>
            <w:tcBorders>
              <w:top w:val="nil"/>
              <w:left w:val="nil"/>
              <w:bottom w:val="single" w:sz="4" w:space="0" w:color="auto"/>
              <w:right w:val="single" w:sz="4" w:space="0" w:color="auto"/>
            </w:tcBorders>
            <w:shd w:val="clear" w:color="auto" w:fill="auto"/>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67584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3848</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26632</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33816</w:t>
            </w:r>
          </w:p>
        </w:tc>
      </w:tr>
      <w:tr w:rsidR="001B120D" w:rsidRPr="00B14BF3"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CRC for TB</w:t>
            </w:r>
            <w:r w:rsidRPr="00E32399">
              <w:rPr>
                <w:color w:val="000000"/>
                <w:sz w:val="18"/>
                <w:szCs w:val="18"/>
                <w:lang w:eastAsia="zh-CN"/>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16</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24</w:t>
            </w:r>
          </w:p>
        </w:tc>
      </w:tr>
      <w:tr w:rsidR="001B120D" w:rsidRPr="002722FF"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7</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9</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4</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5</w:t>
            </w:r>
          </w:p>
        </w:tc>
      </w:tr>
      <w:tr w:rsidR="001B120D" w:rsidRPr="00B14BF3"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c>
          <w:tcPr>
            <w:tcW w:w="819" w:type="dxa"/>
            <w:tcBorders>
              <w:top w:val="nil"/>
              <w:left w:val="nil"/>
              <w:bottom w:val="single" w:sz="4" w:space="0" w:color="auto"/>
              <w:right w:val="single" w:sz="4" w:space="0" w:color="auto"/>
            </w:tcBorders>
            <w:vAlign w:val="center"/>
          </w:tcPr>
          <w:p w:rsidR="001B120D" w:rsidRPr="00E32399" w:rsidRDefault="001B120D" w:rsidP="00C42175">
            <w:pPr>
              <w:spacing w:after="0"/>
              <w:jc w:val="center"/>
              <w:rPr>
                <w:color w:val="000000"/>
                <w:sz w:val="18"/>
                <w:szCs w:val="18"/>
                <w:lang w:eastAsia="zh-CN"/>
              </w:rPr>
            </w:pPr>
            <w:r w:rsidRPr="00E32399">
              <w:rPr>
                <w:color w:val="000000"/>
                <w:sz w:val="18"/>
                <w:szCs w:val="18"/>
                <w:lang w:eastAsia="zh-CN"/>
              </w:rPr>
              <w:t>BG1</w:t>
            </w:r>
          </w:p>
        </w:tc>
      </w:tr>
    </w:tbl>
    <w:p w:rsidR="001B120D" w:rsidRDefault="001B120D" w:rsidP="001B120D">
      <w:pPr>
        <w:jc w:val="both"/>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12</w:t>
      </w:r>
      <w:r w:rsidRPr="00E32399">
        <w:rPr>
          <w:rFonts w:ascii="Times New Roman" w:hAnsi="Times New Roman"/>
        </w:rPr>
        <w:t>:</w:t>
      </w:r>
      <w:r w:rsidRPr="00E32399">
        <w:rPr>
          <w:rFonts w:ascii="Times New Roman" w:hAnsi="Times New Roman" w:hint="eastAsia"/>
        </w:rPr>
        <w:t xml:space="preserve"> Simulation results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Review the SPAN for the results collected in this meeting</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szCs w:val="21"/>
          <w:lang w:eastAsia="zh-CN"/>
        </w:rPr>
      </w:pPr>
      <w:r w:rsidRPr="00E32399">
        <w:rPr>
          <w:rFonts w:ascii="Times New Roman" w:hAnsi="Times New Roman" w:hint="eastAsia"/>
          <w:szCs w:val="21"/>
          <w:lang w:eastAsia="zh-CN"/>
        </w:rPr>
        <w:t>Simulation cases and assumptions for the next meeting</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simulation </w:t>
      </w:r>
      <w:r w:rsidRPr="00E32399">
        <w:rPr>
          <w:rFonts w:ascii="Times New Roman" w:hAnsi="Times New Roman"/>
        </w:rPr>
        <w:t>assumptions</w:t>
      </w:r>
      <w:r w:rsidRPr="00E32399">
        <w:rPr>
          <w:rFonts w:ascii="Times New Roman" w:hAnsi="Times New Roman" w:hint="eastAsia"/>
        </w:rPr>
        <w:t xml:space="preserve"> for CP-OFDM and DFT-s-OFDM waveform?</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Volunteer</w:t>
      </w:r>
      <w:r w:rsidRPr="00E32399">
        <w:rPr>
          <w:rFonts w:ascii="Times New Roman" w:hAnsi="Times New Roman" w:hint="eastAsia"/>
        </w:rPr>
        <w:t xml:space="preserve"> to draft a simulation results template to </w:t>
      </w:r>
      <w:r w:rsidRPr="00E32399">
        <w:rPr>
          <w:rFonts w:ascii="Times New Roman" w:hAnsi="Times New Roman"/>
        </w:rPr>
        <w:t>facilitate</w:t>
      </w:r>
      <w:r w:rsidRPr="00E32399">
        <w:rPr>
          <w:rFonts w:ascii="Times New Roman" w:hAnsi="Times New Roman" w:hint="eastAsia"/>
        </w:rPr>
        <w:t xml:space="preserve"> the </w:t>
      </w:r>
      <w:r w:rsidRPr="00E32399">
        <w:rPr>
          <w:rFonts w:ascii="Times New Roman" w:hAnsi="Times New Roman"/>
        </w:rPr>
        <w:t>results</w:t>
      </w:r>
      <w:r w:rsidRPr="00E32399">
        <w:rPr>
          <w:rFonts w:ascii="Times New Roman" w:hAnsi="Times New Roman" w:hint="eastAsia"/>
        </w:rPr>
        <w:t xml:space="preserve"> collection?</w:t>
      </w:r>
    </w:p>
    <w:p w:rsidR="001B120D" w:rsidRPr="00E32399"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ZTE: we assume 0 frequency offset and 0 timing offset.</w:t>
      </w:r>
    </w:p>
    <w:p w:rsidR="001B120D" w:rsidRDefault="001B120D" w:rsidP="001B120D">
      <w:pPr>
        <w:rPr>
          <w:lang w:eastAsia="zh-CN"/>
        </w:rPr>
      </w:pPr>
      <w:r>
        <w:rPr>
          <w:rFonts w:hint="eastAsia"/>
          <w:lang w:eastAsia="zh-CN"/>
        </w:rPr>
        <w:t>Huawei: current parameters are just for initial simulation and in the future we need more discussion on the parameters.</w:t>
      </w:r>
    </w:p>
    <w:p w:rsidR="001B120D" w:rsidRPr="00081422" w:rsidRDefault="001B120D" w:rsidP="001B120D">
      <w:pPr>
        <w:rPr>
          <w:lang w:eastAsia="zh-CN"/>
        </w:rPr>
      </w:pPr>
      <w:r>
        <w:rPr>
          <w:rFonts w:hint="eastAsia"/>
          <w:lang w:eastAsia="zh-CN"/>
        </w:rPr>
        <w:tab/>
        <w:t>Chair: we can follow LTE approach by using test tolerance.</w:t>
      </w:r>
    </w:p>
    <w:p w:rsidR="001B120D" w:rsidRPr="00081422" w:rsidRDefault="001B120D" w:rsidP="001B120D">
      <w:pPr>
        <w:rPr>
          <w:lang w:eastAsia="zh-CN"/>
        </w:rPr>
      </w:pPr>
      <w:r>
        <w:rPr>
          <w:rFonts w:hint="eastAsia"/>
          <w:lang w:eastAsia="zh-CN"/>
        </w:rPr>
        <w:t>------------------------------------------------------------------------------------------------------------------</w:t>
      </w:r>
    </w:p>
    <w:p w:rsidR="001B120D" w:rsidRDefault="00491437" w:rsidP="001B120D">
      <w:pPr>
        <w:rPr>
          <w:i/>
        </w:rPr>
      </w:pPr>
      <w:hyperlink r:id="rId2083" w:history="1">
        <w:r w:rsidR="001B120D">
          <w:rPr>
            <w:rStyle w:val="Hyperlink"/>
            <w:rFonts w:ascii="Arial" w:hAnsi="Arial" w:cs="Arial"/>
            <w:b/>
            <w:sz w:val="24"/>
          </w:rPr>
          <w:t>R4-1809661</w:t>
        </w:r>
      </w:hyperlink>
      <w:r w:rsidR="001B120D">
        <w:rPr>
          <w:b/>
        </w:rPr>
        <w:tab/>
        <w:t>Further discussion on NR PUSCH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B2483C" w:rsidRDefault="001B120D" w:rsidP="001B120D">
      <w:r w:rsidRPr="00B2483C">
        <w:t>This contribution further discussed NR PUSCH demodulation requirements, and had the following observation and proposals:</w:t>
      </w:r>
    </w:p>
    <w:p w:rsidR="001B120D" w:rsidRPr="00B2483C" w:rsidRDefault="001B120D" w:rsidP="001B120D">
      <w:r w:rsidRPr="00B2483C">
        <w:t xml:space="preserve">Proposal 1: For the purpose of demodulation performance verification, use random precoder selection from a predefined codebook, or use a fixed precoder such as the identity matrix. </w:t>
      </w:r>
    </w:p>
    <w:p w:rsidR="001B120D" w:rsidRPr="00B2483C" w:rsidRDefault="001B120D" w:rsidP="001B120D">
      <w:r w:rsidRPr="00B2483C">
        <w:t>Observation 1: 1 codeword should be used for 1-layer and 2-layer PUSCH.</w:t>
      </w:r>
    </w:p>
    <w:p w:rsidR="001B120D" w:rsidRPr="00B2483C" w:rsidRDefault="001B120D" w:rsidP="001B120D">
      <w:r w:rsidRPr="00B2483C">
        <w:t>Proposal 2: Configure 2 layers for the retransmission of 2Tx 2-layer PUSCH.</w:t>
      </w:r>
    </w:p>
    <w:p w:rsidR="001B120D" w:rsidRPr="00B2483C" w:rsidRDefault="001B120D" w:rsidP="001B120D">
      <w:r w:rsidRPr="00B2483C">
        <w:t>Proposal 3: For FR1, set slot-based transmission with resource mapping type A as the default configuration, and introduce some additional test cases for non-slot-based transmission with resource mapping type B.</w:t>
      </w:r>
    </w:p>
    <w:p w:rsidR="001B120D" w:rsidRPr="00B2483C" w:rsidRDefault="001B120D" w:rsidP="001B120D">
      <w:r w:rsidRPr="00B2483C">
        <w:t>Proposal 4: For FR2, set non-slot-based transmission with resource mapping type B as the default configuration, and introduce some additional test cases for slot-based transmission with resource mapping type A.</w:t>
      </w:r>
    </w:p>
    <w:p w:rsidR="001B120D" w:rsidRPr="00B2483C" w:rsidRDefault="001B120D" w:rsidP="001B120D">
      <w:r w:rsidRPr="00B2483C">
        <w:t>Proposal 5: Configure X=7 symbols for non-slot-based transmission.</w:t>
      </w:r>
    </w:p>
    <w:p w:rsidR="001B120D" w:rsidRPr="00B2483C" w:rsidRDefault="001B120D" w:rsidP="001B120D">
      <w:r w:rsidRPr="00B2483C">
        <w:t xml:space="preserve">Proposal 6: For DFT-s-OFDM based PUSCH, configure M contiguous PRBs in the middle of the applicable channel BW, where M is the largest PRB number within the applicable channel BW that satisfying M =  and  is a set of non-negative integers. </w:t>
      </w:r>
    </w:p>
    <w:p w:rsidR="001B120D" w:rsidRPr="00B2483C" w:rsidRDefault="001B120D" w:rsidP="001B120D">
      <w:r w:rsidRPr="00B2483C">
        <w:t>Proposal 7: Use MCS 0 (pi/2-BPSK, R=240/1024) and MCS 2 (QPSK, R=193/1024) for DFT-s-OFDM based PUSCH test.</w:t>
      </w:r>
    </w:p>
    <w:p w:rsidR="001B120D" w:rsidRPr="00B2483C" w:rsidRDefault="001B120D" w:rsidP="001B120D">
      <w:r w:rsidRPr="00B2483C">
        <w:t>Proposal 8: Set the EPRE ratio of PUSCH to DM-RS as -3dB and -4.77dB respectively for DM-RS configuration type 1 and 2.</w:t>
      </w:r>
    </w:p>
    <w:p w:rsidR="001B120D" w:rsidRPr="00B2483C" w:rsidRDefault="001B120D" w:rsidP="001B120D">
      <w:r w:rsidRPr="00B2483C">
        <w:lastRenderedPageBreak/>
        <w:t>Proposal 9: Use DMRS port 0 for 1-layer PUSCH, and use DMRS port 0 and 1 with frequency domain OCC for 2-layer PUSCH.</w:t>
      </w:r>
    </w:p>
    <w:p w:rsidR="001B120D" w:rsidRPr="00B2483C" w:rsidRDefault="001B120D" w:rsidP="001B120D">
      <w:r w:rsidRPr="00B2483C">
        <w:t>Proposal 10: Use the following parameters for DMRS sequence generation:</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rPr>
        <w:t xml:space="preserve">For CP-OFDM waveform, </w:t>
      </w:r>
      <w:r w:rsidRPr="00B2483C">
        <w:rPr>
          <w:rFonts w:eastAsia="SimSun"/>
          <w:color w:val="000000"/>
          <w:position w:val="-12"/>
        </w:rPr>
        <w:object w:dxaOrig="600" w:dyaOrig="380">
          <v:shape id="_x0000_i1083" type="#_x0000_t75" style="width:27.95pt;height:14.5pt" o:ole="">
            <v:imagedata r:id="rId2072" o:title=""/>
          </v:shape>
          <o:OLEObject Type="Embed" ProgID="Equation.DSMT4" ShapeID="_x0000_i1083" DrawAspect="Content" ObjectID="_1600086827" r:id="rId2084"/>
        </w:object>
      </w:r>
      <w:r w:rsidRPr="00B2483C">
        <w:rPr>
          <w:rFonts w:eastAsia="SimSun"/>
          <w:color w:val="000000"/>
        </w:rPr>
        <w:t>=0</w:t>
      </w:r>
      <w:r w:rsidRPr="00B2483C">
        <w:rPr>
          <w:rFonts w:eastAsia="SimSun"/>
          <w:color w:val="000000"/>
        </w:rPr>
        <w:t>，</w:t>
      </w:r>
      <w:r w:rsidRPr="00B2483C">
        <w:rPr>
          <w:rFonts w:eastAsia="SimSun"/>
        </w:rPr>
        <w:fldChar w:fldCharType="begin"/>
      </w:r>
      <w:r w:rsidRPr="00B2483C">
        <w:rPr>
          <w:rFonts w:eastAsia="SimSun"/>
        </w:rPr>
        <w:instrText xml:space="preserve"> QUOTE </w:instrText>
      </w:r>
      <m:oMath>
        <m:sSub>
          <m:sSubPr>
            <m:ctrlPr>
              <w:rPr>
                <w:rFonts w:ascii="Cambria Math" w:eastAsia="DengXian" w:hAnsi="Cambria Math"/>
                <w:lang w:val="en-GB"/>
              </w:rPr>
            </m:ctrlPr>
          </m:sSubPr>
          <m:e>
            <m:r>
              <m:rPr>
                <m:sty m:val="p"/>
              </m:rPr>
              <w:rPr>
                <w:rFonts w:ascii="Cambria Math" w:eastAsia="DengXian" w:hAnsi="Cambria Math"/>
                <w:lang w:val="en-GB"/>
              </w:rPr>
              <m:t>n</m:t>
            </m:r>
          </m:e>
          <m:sub>
            <m:r>
              <m:rPr>
                <m:nor/>
              </m:rPr>
              <w:rPr>
                <w:rFonts w:eastAsia="DengXian"/>
                <w:lang w:val="en-GB"/>
              </w:rPr>
              <m:t>SCID</m:t>
            </m:r>
          </m:sub>
        </m:sSub>
      </m:oMath>
      <w:r w:rsidRPr="00B2483C">
        <w:rPr>
          <w:rFonts w:eastAsia="SimSun"/>
        </w:rPr>
        <w:instrText xml:space="preserve"> </w:instrText>
      </w:r>
      <w:r w:rsidRPr="00B2483C">
        <w:rPr>
          <w:rFonts w:eastAsia="SimSun"/>
        </w:rPr>
        <w:fldChar w:fldCharType="end"/>
      </w:r>
      <w:r w:rsidRPr="00B2483C">
        <w:rPr>
          <w:rFonts w:eastAsia="SimSun"/>
          <w:color w:val="000000"/>
          <w:position w:val="-12"/>
        </w:rPr>
        <w:object w:dxaOrig="499" w:dyaOrig="360">
          <v:shape id="_x0000_i1084" type="#_x0000_t75" style="width:22.05pt;height:14.5pt" o:ole="">
            <v:imagedata r:id="rId2074" o:title=""/>
          </v:shape>
          <o:OLEObject Type="Embed" ProgID="Equation.DSMT4" ShapeID="_x0000_i1084" DrawAspect="Content" ObjectID="_1600086828" r:id="rId2085"/>
        </w:object>
      </w:r>
      <w:r w:rsidRPr="00B2483C">
        <w:rPr>
          <w:rFonts w:eastAsia="SimSun"/>
          <w:color w:val="000000"/>
        </w:rPr>
        <w:t>=0.</w:t>
      </w:r>
    </w:p>
    <w:p w:rsidR="001B120D" w:rsidRPr="00B2483C" w:rsidRDefault="001B120D" w:rsidP="005E75E4">
      <w:pPr>
        <w:pStyle w:val="BodyText"/>
        <w:numPr>
          <w:ilvl w:val="0"/>
          <w:numId w:val="172"/>
        </w:numPr>
        <w:tabs>
          <w:tab w:val="left" w:pos="5103"/>
        </w:tabs>
        <w:snapToGrid w:val="0"/>
        <w:rPr>
          <w:rFonts w:eastAsia="SimSun"/>
        </w:rPr>
      </w:pPr>
      <w:r w:rsidRPr="00B2483C">
        <w:rPr>
          <w:rFonts w:eastAsia="SimSun"/>
          <w:color w:val="000000"/>
        </w:rPr>
        <w:t xml:space="preserve">For </w:t>
      </w:r>
      <w:r w:rsidRPr="00B2483C">
        <w:rPr>
          <w:rFonts w:eastAsia="SimSun"/>
        </w:rPr>
        <w:t xml:space="preserve">DFT-s-OFDM waveform, </w:t>
      </w:r>
      <w:r w:rsidRPr="00B2483C">
        <w:rPr>
          <w:noProof/>
          <w:position w:val="-10"/>
        </w:rPr>
        <w:drawing>
          <wp:inline distT="0" distB="0" distL="0" distR="0" wp14:anchorId="6C43BFC6" wp14:editId="7E20F8E0">
            <wp:extent cx="228600" cy="220345"/>
            <wp:effectExtent l="0" t="0" r="0" b="0"/>
            <wp:docPr id="675"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8"/>
                    <pic:cNvPicPr>
                      <a:picLocks noChangeAspect="1" noChangeArrowheads="1"/>
                    </pic:cNvPicPr>
                  </pic:nvPicPr>
                  <pic:blipFill>
                    <a:blip r:embed="rId2076" cstate="print"/>
                    <a:srcRect/>
                    <a:stretch>
                      <a:fillRect/>
                    </a:stretch>
                  </pic:blipFill>
                  <pic:spPr bwMode="auto">
                    <a:xfrm>
                      <a:off x="0" y="0"/>
                      <a:ext cx="228600" cy="220345"/>
                    </a:xfrm>
                    <a:prstGeom prst="rect">
                      <a:avLst/>
                    </a:prstGeom>
                    <a:noFill/>
                    <a:ln w="9525">
                      <a:noFill/>
                      <a:miter lim="800000"/>
                      <a:headEnd/>
                      <a:tailEnd/>
                    </a:ln>
                  </pic:spPr>
                </pic:pic>
              </a:graphicData>
            </a:graphic>
          </wp:inline>
        </w:drawing>
      </w:r>
      <w:r w:rsidRPr="00B2483C">
        <w:rPr>
          <w:rFonts w:eastAsia="SimSun"/>
          <w:color w:val="000000"/>
        </w:rPr>
        <w:t>=0</w:t>
      </w:r>
      <w:r w:rsidRPr="00B2483C">
        <w:rPr>
          <w:rFonts w:eastAsia="SimSun"/>
          <w:color w:val="000000"/>
        </w:rPr>
        <w:t>，</w:t>
      </w:r>
      <w:r w:rsidRPr="00B2483C">
        <w:rPr>
          <w:rFonts w:eastAsia="SimSun"/>
          <w:color w:val="000000"/>
        </w:rPr>
        <w:t>group hopping and sequence hopping are disabled.</w:t>
      </w:r>
    </w:p>
    <w:p w:rsidR="001B120D" w:rsidRPr="00B2483C" w:rsidRDefault="001B120D" w:rsidP="001B120D">
      <w:r w:rsidRPr="00B2483C">
        <w:t>Proposal 11: Assume maximum 4 HARQ transmissions and RV sequence of {0, 2, 3, 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86" w:history="1">
        <w:r w:rsidR="001B120D">
          <w:rPr>
            <w:rStyle w:val="Hyperlink"/>
            <w:rFonts w:ascii="Arial" w:hAnsi="Arial" w:cs="Arial"/>
            <w:b/>
            <w:sz w:val="24"/>
          </w:rPr>
          <w:t>R4-1809950</w:t>
        </w:r>
      </w:hyperlink>
      <w:r w:rsidR="001B120D">
        <w:rPr>
          <w:b/>
        </w:rPr>
        <w:tab/>
        <w:t>Discussion on BS demodulation requirements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t>In this contrition</w:t>
      </w:r>
      <w:r w:rsidRPr="00C1326D">
        <w:t>, based</w:t>
      </w:r>
      <w:r w:rsidRPr="00C1326D">
        <w:rPr>
          <w:rFonts w:hint="eastAsia"/>
        </w:rPr>
        <w:t xml:space="preserve"> on the agreement of WF on the NR BS PUSCH demodulation, we provide our view about the remained issue of NR PUSCH demodulation </w:t>
      </w:r>
      <w:r w:rsidRPr="00C1326D">
        <w:t>requirement</w:t>
      </w:r>
      <w:r w:rsidRPr="00C1326D">
        <w:rPr>
          <w:rFonts w:hint="eastAsia"/>
        </w:rPr>
        <w:t xml:space="preserve">. </w:t>
      </w:r>
    </w:p>
    <w:p w:rsidR="001B120D" w:rsidRPr="00C1326D" w:rsidRDefault="001B120D" w:rsidP="001B120D">
      <w:pPr>
        <w:rPr>
          <w:b/>
        </w:rPr>
      </w:pPr>
      <w:r w:rsidRPr="00C1326D">
        <w:rPr>
          <w:b/>
        </w:rPr>
        <w:t xml:space="preserve">Proposal </w:t>
      </w:r>
      <w:r w:rsidRPr="00C1326D">
        <w:rPr>
          <w:rFonts w:hint="eastAsia"/>
          <w:b/>
        </w:rPr>
        <w:t xml:space="preserve">1: Only DMRS configuration 1 is introduced for </w:t>
      </w:r>
      <w:r w:rsidRPr="00C1326D">
        <w:rPr>
          <w:b/>
        </w:rPr>
        <w:t>performance</w:t>
      </w:r>
      <w:r w:rsidRPr="00C1326D">
        <w:rPr>
          <w:rFonts w:hint="eastAsia"/>
          <w:b/>
        </w:rPr>
        <w:t xml:space="preserve"> requirement of NR PUSCH in Rel-15. </w:t>
      </w:r>
    </w:p>
    <w:p w:rsidR="001B120D" w:rsidRPr="00C1326D" w:rsidRDefault="001B120D" w:rsidP="001B120D">
      <w:pPr>
        <w:rPr>
          <w:b/>
        </w:rPr>
      </w:pPr>
      <w:r w:rsidRPr="00C1326D">
        <w:rPr>
          <w:b/>
        </w:rPr>
        <w:t xml:space="preserve">Proposal </w:t>
      </w:r>
      <w:r w:rsidRPr="00C1326D">
        <w:rPr>
          <w:rFonts w:hint="eastAsia"/>
          <w:b/>
        </w:rPr>
        <w:t>2: The test cases of DFT-s-OFDM should be limited, only introduced</w:t>
      </w:r>
      <w:r w:rsidRPr="00C1326D">
        <w:rPr>
          <w:b/>
        </w:rPr>
        <w:t xml:space="preserve"> for</w:t>
      </w:r>
      <w:r w:rsidRPr="00C1326D">
        <w:rPr>
          <w:rFonts w:hint="eastAsia"/>
          <w:b/>
        </w:rPr>
        <w:t xml:space="preserve"> link budget </w:t>
      </w:r>
      <w:r w:rsidRPr="00C1326D">
        <w:rPr>
          <w:b/>
        </w:rPr>
        <w:t>limited</w:t>
      </w:r>
      <w:r w:rsidRPr="00C1326D">
        <w:rPr>
          <w:rFonts w:hint="eastAsia"/>
          <w:b/>
        </w:rPr>
        <w:t xml:space="preserve"> scenario</w:t>
      </w:r>
    </w:p>
    <w:p w:rsidR="001B120D" w:rsidRPr="00C1326D" w:rsidRDefault="001B120D" w:rsidP="005E75E4">
      <w:pPr>
        <w:numPr>
          <w:ilvl w:val="0"/>
          <w:numId w:val="173"/>
        </w:numPr>
        <w:rPr>
          <w:b/>
        </w:rPr>
      </w:pPr>
      <w:r w:rsidRPr="00C1326D">
        <w:rPr>
          <w:rFonts w:hint="eastAsia"/>
          <w:b/>
        </w:rPr>
        <w:t>MCS: QPSK only,  1/3 or 1/2 coding rate</w:t>
      </w:r>
    </w:p>
    <w:p w:rsidR="001B120D" w:rsidRPr="00C1326D" w:rsidRDefault="001B120D" w:rsidP="005E75E4">
      <w:pPr>
        <w:numPr>
          <w:ilvl w:val="0"/>
          <w:numId w:val="173"/>
        </w:numPr>
        <w:rPr>
          <w:b/>
        </w:rPr>
      </w:pPr>
      <w:r w:rsidRPr="00C1326D">
        <w:rPr>
          <w:rFonts w:hint="eastAsia"/>
          <w:b/>
        </w:rPr>
        <w:t>Antenna configuration : 1Tx 2Rx</w:t>
      </w:r>
    </w:p>
    <w:p w:rsidR="001B120D" w:rsidRPr="00C1326D" w:rsidRDefault="001B120D" w:rsidP="005E75E4">
      <w:pPr>
        <w:numPr>
          <w:ilvl w:val="0"/>
          <w:numId w:val="173"/>
        </w:numPr>
        <w:rPr>
          <w:b/>
        </w:rPr>
      </w:pPr>
      <w:r w:rsidRPr="00C1326D">
        <w:rPr>
          <w:rFonts w:hint="eastAsia"/>
          <w:b/>
        </w:rPr>
        <w:t xml:space="preserve">DMRS pattern : 1 front-loaded DMRS+ 1 </w:t>
      </w:r>
      <w:r w:rsidRPr="00C1326D">
        <w:rPr>
          <w:b/>
        </w:rPr>
        <w:t>additional</w:t>
      </w:r>
      <w:r w:rsidRPr="00C1326D">
        <w:rPr>
          <w:rFonts w:hint="eastAsia"/>
          <w:b/>
        </w:rPr>
        <w:t xml:space="preserve"> DMRS RS </w:t>
      </w:r>
    </w:p>
    <w:p w:rsidR="001B120D" w:rsidRPr="00C1326D" w:rsidRDefault="001B120D" w:rsidP="005E75E4">
      <w:pPr>
        <w:numPr>
          <w:ilvl w:val="0"/>
          <w:numId w:val="173"/>
        </w:numPr>
        <w:rPr>
          <w:b/>
        </w:rPr>
      </w:pPr>
      <w:r w:rsidRPr="00C1326D">
        <w:rPr>
          <w:rFonts w:hint="eastAsia"/>
          <w:b/>
        </w:rPr>
        <w:t>SCS and BW:  15kHz, 5 MHz or 10MHz;  120KHz, 50MHz</w:t>
      </w:r>
    </w:p>
    <w:p w:rsidR="001B120D" w:rsidRPr="00C1326D" w:rsidRDefault="001B120D" w:rsidP="005E75E4">
      <w:pPr>
        <w:numPr>
          <w:ilvl w:val="0"/>
          <w:numId w:val="173"/>
        </w:numPr>
        <w:rPr>
          <w:b/>
        </w:rPr>
      </w:pPr>
      <w:r w:rsidRPr="00C1326D">
        <w:rPr>
          <w:b/>
        </w:rPr>
        <w:t>Resource</w:t>
      </w:r>
      <w:r w:rsidRPr="00C1326D">
        <w:rPr>
          <w:rFonts w:hint="eastAsia"/>
          <w:b/>
        </w:rPr>
        <w:t xml:space="preserve"> allocation : </w:t>
      </w:r>
      <w:r w:rsidRPr="00C1326D">
        <w:rPr>
          <w:b/>
        </w:rPr>
        <w:t>type</w:t>
      </w:r>
      <w:r w:rsidRPr="00C1326D">
        <w:rPr>
          <w:rFonts w:hint="eastAsia"/>
          <w:b/>
        </w:rPr>
        <w:t xml:space="preserve"> A, slot based </w:t>
      </w:r>
      <w:r w:rsidRPr="00C1326D">
        <w:rPr>
          <w:b/>
        </w:rPr>
        <w:t>scheduled</w:t>
      </w:r>
      <w:r w:rsidRPr="00C1326D">
        <w:rPr>
          <w:rFonts w:hint="eastAsia"/>
          <w:b/>
        </w:rPr>
        <w:t xml:space="preserve"> </w:t>
      </w:r>
    </w:p>
    <w:p w:rsidR="001B120D" w:rsidRPr="00C1326D" w:rsidRDefault="001B120D" w:rsidP="001B120D">
      <w:pPr>
        <w:rPr>
          <w:b/>
        </w:rPr>
      </w:pPr>
      <w:r w:rsidRPr="00C1326D">
        <w:rPr>
          <w:b/>
        </w:rPr>
        <w:t xml:space="preserve">Proposal </w:t>
      </w:r>
      <w:r w:rsidRPr="00C1326D">
        <w:rPr>
          <w:rFonts w:hint="eastAsia"/>
          <w:b/>
        </w:rPr>
        <w:t xml:space="preserve">3: For FR1, both the performance requirement of type A and type B should be introduced in Rel-15. </w:t>
      </w:r>
      <w:r w:rsidRPr="00C1326D">
        <w:rPr>
          <w:b/>
        </w:rPr>
        <w:t>For FR2, non-slot transmission with PUSCH resource mapping type B</w:t>
      </w:r>
      <w:r w:rsidRPr="00C1326D">
        <w:rPr>
          <w:rFonts w:hint="eastAsia"/>
          <w:b/>
        </w:rPr>
        <w:t xml:space="preserve"> </w:t>
      </w:r>
      <w:r w:rsidRPr="00C1326D">
        <w:rPr>
          <w:b/>
        </w:rPr>
        <w:t>should</w:t>
      </w:r>
      <w:r w:rsidRPr="00C1326D">
        <w:rPr>
          <w:rFonts w:hint="eastAsia"/>
          <w:b/>
        </w:rPr>
        <w:t xml:space="preserve"> be introduced in Rel-15</w:t>
      </w:r>
    </w:p>
    <w:p w:rsidR="001B120D" w:rsidRPr="00C1326D" w:rsidRDefault="001B120D" w:rsidP="001B120D">
      <w:pPr>
        <w:rPr>
          <w:b/>
        </w:rPr>
      </w:pPr>
      <w:r w:rsidRPr="00C1326D">
        <w:rPr>
          <w:b/>
        </w:rPr>
        <w:t xml:space="preserve">Proposal </w:t>
      </w:r>
      <w:r w:rsidRPr="00C1326D">
        <w:rPr>
          <w:rFonts w:hint="eastAsia"/>
          <w:b/>
        </w:rPr>
        <w:t>4: No performance requirement should be introduced for Pi/2 BPSK in Rel-15.</w:t>
      </w:r>
    </w:p>
    <w:p w:rsidR="001B120D" w:rsidRPr="00C1326D" w:rsidRDefault="001B120D" w:rsidP="001B120D">
      <w:pPr>
        <w:rPr>
          <w:b/>
        </w:rPr>
      </w:pPr>
      <w:r w:rsidRPr="00C1326D">
        <w:rPr>
          <w:b/>
        </w:rPr>
        <w:t xml:space="preserve">Proposal </w:t>
      </w:r>
      <w:r w:rsidRPr="00C1326D">
        <w:rPr>
          <w:rFonts w:hint="eastAsia"/>
          <w:b/>
        </w:rPr>
        <w:t xml:space="preserve">5: FRC table </w:t>
      </w:r>
    </w:p>
    <w:p w:rsidR="001B120D" w:rsidRPr="00C1326D" w:rsidRDefault="001B120D" w:rsidP="001B120D">
      <w:pPr>
        <w:jc w:val="center"/>
      </w:pPr>
      <w:r w:rsidRPr="00C1326D">
        <w:rPr>
          <w:rFonts w:hint="eastAsia"/>
        </w:rPr>
        <w:t>Table 6, FRC table for FR1 with 1 DMRS</w:t>
      </w:r>
    </w:p>
    <w:tbl>
      <w:tblPr>
        <w:tblW w:w="6919" w:type="dxa"/>
        <w:jc w:val="center"/>
        <w:tblLook w:val="04A0" w:firstRow="1" w:lastRow="0" w:firstColumn="1" w:lastColumn="0" w:noHBand="0" w:noVBand="1"/>
      </w:tblPr>
      <w:tblGrid>
        <w:gridCol w:w="2229"/>
        <w:gridCol w:w="805"/>
        <w:gridCol w:w="777"/>
        <w:gridCol w:w="777"/>
        <w:gridCol w:w="777"/>
        <w:gridCol w:w="777"/>
        <w:gridCol w:w="777"/>
      </w:tblGrid>
      <w:tr w:rsidR="001B120D" w:rsidRPr="00C1326D" w:rsidTr="00C42175">
        <w:trPr>
          <w:trHeight w:val="291"/>
          <w:jc w:val="center"/>
        </w:trPr>
        <w:tc>
          <w:tcPr>
            <w:tcW w:w="222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05"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77"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1"/>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05"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77"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05"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05"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77"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16224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32448</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48672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33072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66144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99216</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3104</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21000</w:t>
            </w:r>
          </w:p>
        </w:tc>
        <w:tc>
          <w:tcPr>
            <w:tcW w:w="777"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27144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6280</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42016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55304</w:t>
            </w:r>
          </w:p>
        </w:tc>
      </w:tr>
      <w:tr w:rsidR="001B120D" w:rsidRPr="00C1326D" w:rsidTr="00C42175">
        <w:trPr>
          <w:trHeight w:val="457"/>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0"/>
          <w:jc w:val="center"/>
        </w:trPr>
        <w:tc>
          <w:tcPr>
            <w:tcW w:w="222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r>
      <w:tr w:rsidR="001B120D" w:rsidRPr="00C1326D" w:rsidTr="00C42175">
        <w:trPr>
          <w:trHeight w:val="278"/>
          <w:jc w:val="center"/>
        </w:trPr>
        <w:tc>
          <w:tcPr>
            <w:tcW w:w="222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lastRenderedPageBreak/>
              <w:t>Base Graph Type</w:t>
            </w:r>
          </w:p>
        </w:tc>
        <w:tc>
          <w:tcPr>
            <w:tcW w:w="805"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77"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jc w:val="center"/>
      </w:pPr>
      <w:r w:rsidRPr="00C1326D">
        <w:rPr>
          <w:rFonts w:hint="eastAsia"/>
        </w:rPr>
        <w:t>Table 6, FRC table for FR1 with 1 front-loaded DMRS and 1 additional DMRS</w:t>
      </w:r>
    </w:p>
    <w:tbl>
      <w:tblPr>
        <w:tblW w:w="6956" w:type="dxa"/>
        <w:jc w:val="center"/>
        <w:tblLook w:val="04A0" w:firstRow="1" w:lastRow="0" w:firstColumn="1" w:lastColumn="0" w:noHBand="0" w:noVBand="1"/>
      </w:tblPr>
      <w:tblGrid>
        <w:gridCol w:w="2241"/>
        <w:gridCol w:w="810"/>
        <w:gridCol w:w="781"/>
        <w:gridCol w:w="781"/>
        <w:gridCol w:w="781"/>
        <w:gridCol w:w="781"/>
        <w:gridCol w:w="781"/>
      </w:tblGrid>
      <w:tr w:rsidR="001B120D" w:rsidRPr="00C1326D" w:rsidTr="00C42175">
        <w:trPr>
          <w:trHeight w:val="297"/>
          <w:jc w:val="center"/>
        </w:trPr>
        <w:tc>
          <w:tcPr>
            <w:tcW w:w="224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0"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c>
          <w:tcPr>
            <w:tcW w:w="781"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40MHz</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30</w:t>
            </w:r>
          </w:p>
        </w:tc>
      </w:tr>
      <w:tr w:rsidR="001B120D" w:rsidRPr="00C1326D" w:rsidTr="00C42175">
        <w:trPr>
          <w:trHeight w:val="297"/>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0"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52</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c>
          <w:tcPr>
            <w:tcW w:w="781"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0"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10"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781"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1+1</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14976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19952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44928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30528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61056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91584</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2856</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19464</w:t>
            </w:r>
          </w:p>
        </w:tc>
        <w:tc>
          <w:tcPr>
            <w:tcW w:w="781"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25104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5768</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38936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50184</w:t>
            </w:r>
          </w:p>
        </w:tc>
      </w:tr>
      <w:tr w:rsidR="001B120D" w:rsidRPr="00C1326D" w:rsidTr="00C42175">
        <w:trPr>
          <w:trHeight w:val="46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16</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96"/>
          <w:jc w:val="center"/>
        </w:trPr>
        <w:tc>
          <w:tcPr>
            <w:tcW w:w="2241"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83"/>
          <w:jc w:val="center"/>
        </w:trPr>
        <w:tc>
          <w:tcPr>
            <w:tcW w:w="2241"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0"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BG2</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781"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Pr>
        <w:rPr>
          <w:b/>
        </w:rPr>
      </w:pPr>
    </w:p>
    <w:p w:rsidR="001B120D" w:rsidRPr="00C1326D" w:rsidRDefault="001B120D" w:rsidP="001B120D">
      <w:pPr>
        <w:jc w:val="center"/>
      </w:pPr>
      <w:r w:rsidRPr="00C1326D">
        <w:rPr>
          <w:rFonts w:hint="eastAsia"/>
        </w:rPr>
        <w:t>Table 7, FRC table for FR2 with 1 front-loaded DMRS</w:t>
      </w:r>
    </w:p>
    <w:tbl>
      <w:tblPr>
        <w:tblW w:w="6653" w:type="dxa"/>
        <w:jc w:val="center"/>
        <w:tblLook w:val="04A0" w:firstRow="1" w:lastRow="0" w:firstColumn="1" w:lastColumn="0" w:noHBand="0" w:noVBand="1"/>
      </w:tblPr>
      <w:tblGrid>
        <w:gridCol w:w="1739"/>
        <w:gridCol w:w="856"/>
        <w:gridCol w:w="856"/>
        <w:gridCol w:w="856"/>
        <w:gridCol w:w="856"/>
        <w:gridCol w:w="856"/>
        <w:gridCol w:w="856"/>
      </w:tblGrid>
      <w:tr w:rsidR="001B120D" w:rsidRPr="00C1326D" w:rsidTr="00C42175">
        <w:trPr>
          <w:trHeight w:val="254"/>
          <w:jc w:val="center"/>
        </w:trPr>
        <w:tc>
          <w:tcPr>
            <w:tcW w:w="1739"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CBW(MHz)</w:t>
            </w:r>
          </w:p>
        </w:tc>
        <w:tc>
          <w:tcPr>
            <w:tcW w:w="819" w:type="dxa"/>
            <w:tcBorders>
              <w:top w:val="single" w:sz="8" w:space="0" w:color="auto"/>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c>
          <w:tcPr>
            <w:tcW w:w="819" w:type="dxa"/>
            <w:tcBorders>
              <w:top w:val="single" w:sz="8" w:space="0" w:color="auto"/>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100MHz</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SCS(kHz)</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60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120</w:t>
            </w:r>
          </w:p>
        </w:tc>
      </w:tr>
      <w:tr w:rsidR="001B120D" w:rsidRPr="00C1326D" w:rsidTr="00C42175">
        <w:trPr>
          <w:trHeight w:val="254"/>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RB</w:t>
            </w:r>
          </w:p>
        </w:tc>
        <w:tc>
          <w:tcPr>
            <w:tcW w:w="819" w:type="dxa"/>
            <w:tcBorders>
              <w:top w:val="nil"/>
              <w:left w:val="single" w:sz="8" w:space="0" w:color="auto"/>
              <w:bottom w:val="single" w:sz="8" w:space="0" w:color="auto"/>
              <w:right w:val="single" w:sz="8"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vAlign w:val="center"/>
          </w:tcPr>
          <w:p w:rsidR="001B120D" w:rsidRPr="00C1326D" w:rsidRDefault="001B120D" w:rsidP="00C42175">
            <w:pPr>
              <w:spacing w:after="0"/>
              <w:rPr>
                <w:sz w:val="18"/>
                <w:szCs w:val="18"/>
              </w:rPr>
            </w:pPr>
            <w:r w:rsidRPr="00C1326D">
              <w:rPr>
                <w:sz w:val="18"/>
                <w:szCs w:val="18"/>
              </w:rPr>
              <w:t>132</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c>
          <w:tcPr>
            <w:tcW w:w="819" w:type="dxa"/>
            <w:tcBorders>
              <w:top w:val="nil"/>
              <w:left w:val="nil"/>
              <w:bottom w:val="single" w:sz="8" w:space="0" w:color="auto"/>
              <w:right w:val="single" w:sz="8" w:space="0" w:color="auto"/>
            </w:tcBorders>
          </w:tcPr>
          <w:p w:rsidR="001B120D" w:rsidRPr="00C1326D" w:rsidRDefault="001B120D" w:rsidP="00C42175">
            <w:pPr>
              <w:spacing w:after="0"/>
              <w:rPr>
                <w:sz w:val="18"/>
                <w:szCs w:val="18"/>
              </w:rPr>
            </w:pPr>
            <w:r w:rsidRPr="00C1326D">
              <w:rPr>
                <w:sz w:val="18"/>
                <w:szCs w:val="18"/>
              </w:rPr>
              <w:t>66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Modulation order</w:t>
            </w:r>
          </w:p>
        </w:tc>
        <w:tc>
          <w:tcPr>
            <w:tcW w:w="819" w:type="dxa"/>
            <w:tcBorders>
              <w:top w:val="single" w:sz="4" w:space="0" w:color="auto"/>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MCS index</w:t>
            </w:r>
          </w:p>
        </w:tc>
        <w:tc>
          <w:tcPr>
            <w:tcW w:w="819" w:type="dxa"/>
            <w:tcBorders>
              <w:top w:val="single" w:sz="4" w:space="0" w:color="auto"/>
              <w:left w:val="nil"/>
              <w:bottom w:val="single" w:sz="4" w:space="0" w:color="auto"/>
              <w:right w:val="single" w:sz="4" w:space="0" w:color="auto"/>
            </w:tcBorders>
            <w:shd w:val="clear" w:color="auto" w:fill="auto"/>
            <w:noWrap/>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single" w:sz="4" w:space="0" w:color="auto"/>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Code Rate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2/3</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Num of DMRS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Channel bits</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82368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123552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20592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41184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61776</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Final TBS (A)</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7680</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53288</w:t>
            </w:r>
          </w:p>
        </w:tc>
        <w:tc>
          <w:tcPr>
            <w:tcW w:w="819" w:type="dxa"/>
            <w:tcBorders>
              <w:top w:val="nil"/>
              <w:left w:val="nil"/>
              <w:bottom w:val="single" w:sz="4" w:space="0" w:color="auto"/>
              <w:right w:val="single" w:sz="4" w:space="0" w:color="auto"/>
            </w:tcBorders>
            <w:shd w:val="clear" w:color="auto" w:fill="auto"/>
            <w:vAlign w:val="center"/>
          </w:tcPr>
          <w:p w:rsidR="001B120D" w:rsidRPr="00C1326D" w:rsidRDefault="001B120D" w:rsidP="00C42175">
            <w:pPr>
              <w:spacing w:after="0"/>
              <w:rPr>
                <w:sz w:val="18"/>
                <w:szCs w:val="18"/>
              </w:rPr>
            </w:pPr>
            <w:r w:rsidRPr="00C1326D">
              <w:rPr>
                <w:sz w:val="18"/>
                <w:szCs w:val="18"/>
              </w:rPr>
              <w:t>67584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3848</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26632</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33816</w:t>
            </w:r>
          </w:p>
        </w:tc>
      </w:tr>
      <w:tr w:rsidR="001B120D" w:rsidRPr="00C1326D" w:rsidTr="00C42175">
        <w:trPr>
          <w:trHeight w:val="399"/>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CRC for TB</w:t>
            </w:r>
            <w:r w:rsidRPr="00C1326D">
              <w:rPr>
                <w:sz w:val="18"/>
                <w:szCs w:val="18"/>
              </w:rPr>
              <w:br/>
              <w:t>(A&gt;3824, 24; otherwise 16)</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16</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24</w:t>
            </w:r>
          </w:p>
        </w:tc>
      </w:tr>
      <w:tr w:rsidR="001B120D" w:rsidRPr="00C1326D" w:rsidTr="00C42175">
        <w:trPr>
          <w:trHeight w:val="253"/>
          <w:jc w:val="center"/>
        </w:trPr>
        <w:tc>
          <w:tcPr>
            <w:tcW w:w="1739" w:type="dxa"/>
            <w:tcBorders>
              <w:top w:val="nil"/>
              <w:left w:val="single" w:sz="4" w:space="0" w:color="auto"/>
              <w:bottom w:val="single" w:sz="4" w:space="0" w:color="auto"/>
              <w:right w:val="single" w:sz="4" w:space="0" w:color="auto"/>
            </w:tcBorders>
            <w:shd w:val="clear" w:color="auto" w:fill="auto"/>
            <w:vAlign w:val="center"/>
            <w:hideMark/>
          </w:tcPr>
          <w:p w:rsidR="001B120D" w:rsidRPr="00C1326D" w:rsidRDefault="001B120D" w:rsidP="00C42175">
            <w:pPr>
              <w:spacing w:after="0"/>
              <w:rPr>
                <w:sz w:val="18"/>
                <w:szCs w:val="18"/>
              </w:rPr>
            </w:pPr>
            <w:r w:rsidRPr="00C1326D">
              <w:rPr>
                <w:sz w:val="18"/>
                <w:szCs w:val="18"/>
              </w:rPr>
              <w:t>C (Num of CB)</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7</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9</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4</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5</w:t>
            </w:r>
          </w:p>
        </w:tc>
      </w:tr>
      <w:tr w:rsidR="001B120D" w:rsidRPr="00C1326D" w:rsidTr="00C42175">
        <w:trPr>
          <w:trHeight w:val="243"/>
          <w:jc w:val="center"/>
        </w:trPr>
        <w:tc>
          <w:tcPr>
            <w:tcW w:w="1739" w:type="dxa"/>
            <w:tcBorders>
              <w:top w:val="nil"/>
              <w:left w:val="single" w:sz="4" w:space="0" w:color="auto"/>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Base Graph Type</w:t>
            </w:r>
          </w:p>
        </w:tc>
        <w:tc>
          <w:tcPr>
            <w:tcW w:w="819" w:type="dxa"/>
            <w:tcBorders>
              <w:top w:val="nil"/>
              <w:left w:val="nil"/>
              <w:bottom w:val="single" w:sz="4" w:space="0" w:color="auto"/>
              <w:right w:val="single" w:sz="4" w:space="0" w:color="auto"/>
            </w:tcBorders>
            <w:shd w:val="clear" w:color="auto" w:fill="auto"/>
            <w:noWrap/>
            <w:vAlign w:val="center"/>
            <w:hideMark/>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c>
          <w:tcPr>
            <w:tcW w:w="819" w:type="dxa"/>
            <w:tcBorders>
              <w:top w:val="nil"/>
              <w:left w:val="nil"/>
              <w:bottom w:val="single" w:sz="4" w:space="0" w:color="auto"/>
              <w:right w:val="single" w:sz="4" w:space="0" w:color="auto"/>
            </w:tcBorders>
            <w:vAlign w:val="center"/>
          </w:tcPr>
          <w:p w:rsidR="001B120D" w:rsidRPr="00C1326D" w:rsidRDefault="001B120D" w:rsidP="00C42175">
            <w:pPr>
              <w:spacing w:after="0"/>
              <w:rPr>
                <w:sz w:val="18"/>
                <w:szCs w:val="18"/>
              </w:rPr>
            </w:pPr>
            <w:r w:rsidRPr="00C1326D">
              <w:rPr>
                <w:sz w:val="18"/>
                <w:szCs w:val="18"/>
              </w:rPr>
              <w:t>BG1</w:t>
            </w:r>
          </w:p>
        </w:tc>
      </w:tr>
    </w:tbl>
    <w:p w:rsidR="001B120D" w:rsidRPr="00C1326D" w:rsidRDefault="001B120D" w:rsidP="001B120D"/>
    <w:p w:rsidR="001B120D" w:rsidRPr="00C1326D" w:rsidRDefault="001B120D" w:rsidP="001B120D">
      <w:pPr>
        <w:rPr>
          <w:b/>
        </w:rPr>
      </w:pPr>
      <w:r w:rsidRPr="00C1326D">
        <w:rPr>
          <w:b/>
        </w:rPr>
        <w:t xml:space="preserve">Proposal </w:t>
      </w:r>
      <w:r w:rsidRPr="00C1326D">
        <w:rPr>
          <w:rFonts w:hint="eastAsia"/>
          <w:b/>
        </w:rPr>
        <w:t xml:space="preserve">6: UL/DL configuration for FR1 and FR2 performance </w:t>
      </w:r>
      <w:r w:rsidRPr="00C1326D">
        <w:rPr>
          <w:b/>
        </w:rPr>
        <w:t>requirement</w:t>
      </w:r>
      <w:r w:rsidRPr="00C1326D">
        <w:rPr>
          <w:rFonts w:hint="eastAsia"/>
          <w:b/>
        </w:rPr>
        <w:t xml:space="preserve"> in Rel-15 is </w:t>
      </w:r>
      <w:r w:rsidRPr="00C1326D">
        <w:rPr>
          <w:b/>
        </w:rPr>
        <w:t>preferred</w:t>
      </w:r>
      <w:r w:rsidRPr="00C1326D">
        <w:rPr>
          <w:rFonts w:hint="eastAsia"/>
          <w:b/>
        </w:rPr>
        <w:t xml:space="preserve"> as</w:t>
      </w:r>
    </w:p>
    <w:p w:rsidR="001B120D" w:rsidRPr="00C1326D" w:rsidRDefault="001B120D" w:rsidP="005E75E4">
      <w:pPr>
        <w:numPr>
          <w:ilvl w:val="0"/>
          <w:numId w:val="173"/>
        </w:numPr>
        <w:rPr>
          <w:b/>
        </w:rPr>
      </w:pPr>
      <w:r w:rsidRPr="00C1326D">
        <w:rPr>
          <w:b/>
        </w:rPr>
        <w:t>For 30KHz,  {DDDSU}, S is {D11, G2,U1} or {D10, G3,U1}</w:t>
      </w:r>
    </w:p>
    <w:p w:rsidR="001B120D" w:rsidRPr="00C1326D" w:rsidRDefault="001B120D" w:rsidP="005E75E4">
      <w:pPr>
        <w:numPr>
          <w:ilvl w:val="0"/>
          <w:numId w:val="173"/>
        </w:numPr>
        <w:rPr>
          <w:b/>
        </w:rPr>
      </w:pPr>
      <w:r w:rsidRPr="00C1326D">
        <w:rPr>
          <w:b/>
        </w:rPr>
        <w:t xml:space="preserve">For 30KHz, {D D D S UU D D D D} S ={D3,G8,U3} </w:t>
      </w:r>
    </w:p>
    <w:p w:rsidR="001B120D" w:rsidRPr="00C1326D" w:rsidRDefault="001B120D" w:rsidP="005E75E4">
      <w:pPr>
        <w:numPr>
          <w:ilvl w:val="0"/>
          <w:numId w:val="173"/>
        </w:numPr>
        <w:rPr>
          <w:b/>
        </w:rPr>
      </w:pPr>
      <w:r w:rsidRPr="00C1326D">
        <w:rPr>
          <w:b/>
        </w:rPr>
        <w:t>For 120 KHz, {D D D S D D D S U U} , S ={D10,G2, U2}.</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87" w:history="1">
        <w:r w:rsidR="001B120D">
          <w:rPr>
            <w:rStyle w:val="Hyperlink"/>
            <w:rFonts w:ascii="Arial" w:hAnsi="Arial" w:cs="Arial"/>
            <w:b/>
            <w:sz w:val="24"/>
          </w:rPr>
          <w:t>R4-1809953</w:t>
        </w:r>
      </w:hyperlink>
      <w:r w:rsidR="001B120D">
        <w:rPr>
          <w:b/>
        </w:rPr>
        <w:tab/>
        <w:t>Initial 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rPr>
          <w:rFonts w:hint="eastAsia"/>
        </w:rPr>
        <w:lastRenderedPageBreak/>
        <w:t>In this contrition</w:t>
      </w:r>
      <w:r w:rsidRPr="00C1326D">
        <w:t>, based</w:t>
      </w:r>
      <w:r w:rsidRPr="00C1326D">
        <w:rPr>
          <w:rFonts w:hint="eastAsia"/>
        </w:rPr>
        <w:t xml:space="preserve"> on the agreement of WF on the NR BS PUSCH demodulation, the initial </w:t>
      </w:r>
      <w:r w:rsidRPr="00C1326D">
        <w:t>simulation</w:t>
      </w:r>
      <w:r w:rsidRPr="00C1326D">
        <w:rPr>
          <w:rFonts w:hint="eastAsia"/>
        </w:rPr>
        <w:t xml:space="preserve"> result </w:t>
      </w:r>
      <w:r w:rsidRPr="00C1326D">
        <w:t>of NR</w:t>
      </w:r>
      <w:r w:rsidRPr="00C1326D">
        <w:rPr>
          <w:rFonts w:hint="eastAsia"/>
        </w:rPr>
        <w:t xml:space="preserve"> PUSCH demodulation </w:t>
      </w:r>
      <w:r w:rsidRPr="00C1326D">
        <w:t>requirement</w:t>
      </w:r>
      <w:r w:rsidRPr="00C1326D">
        <w:rPr>
          <w:rFonts w:hint="eastAsia"/>
        </w:rPr>
        <w:t xml:space="preserve"> was provided.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88" w:history="1">
        <w:r w:rsidR="001B120D">
          <w:rPr>
            <w:rStyle w:val="Hyperlink"/>
            <w:rFonts w:ascii="Arial" w:hAnsi="Arial" w:cs="Arial"/>
            <w:b/>
            <w:sz w:val="24"/>
          </w:rPr>
          <w:t>R4-1809987</w:t>
        </w:r>
      </w:hyperlink>
      <w:r w:rsidR="001B120D">
        <w:rPr>
          <w:b/>
        </w:rPr>
        <w:tab/>
        <w:t>On NR BS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During RAN4#AH-1807 meeting in July two WFs [1][2] relevant for NR BS PUSCH demodulation performance requirements and simulation assumptions for alignment purpose have been approved. This contribution presents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89" w:history="1">
        <w:r w:rsidR="001B120D">
          <w:rPr>
            <w:rStyle w:val="Hyperlink"/>
            <w:rFonts w:ascii="Arial" w:hAnsi="Arial" w:cs="Arial"/>
            <w:b/>
            <w:sz w:val="24"/>
          </w:rPr>
          <w:t>R4-1810100</w:t>
        </w:r>
      </w:hyperlink>
      <w:r w:rsidR="001B120D">
        <w:rPr>
          <w:b/>
        </w:rPr>
        <w:tab/>
        <w:t xml:space="preserve">On PUSCH Performance for NR </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outlined our views on NR PUSCH demodulation requirements. Based on our observations we recommend the following.</w:t>
      </w:r>
    </w:p>
    <w:p w:rsidR="001B120D" w:rsidRPr="00C1326D" w:rsidRDefault="001B120D" w:rsidP="001B120D">
      <w:pPr>
        <w:rPr>
          <w:b/>
        </w:rPr>
      </w:pPr>
      <w:r w:rsidRPr="00C1326D">
        <w:rPr>
          <w:b/>
        </w:rPr>
        <w:t>Proposal 1: RAN4 should specify test cases for UCI decoding performance over PUSCH</w:t>
      </w:r>
    </w:p>
    <w:p w:rsidR="001B120D" w:rsidRPr="00C1326D" w:rsidRDefault="001B120D" w:rsidP="001B120D">
      <w:pPr>
        <w:rPr>
          <w:b/>
        </w:rPr>
      </w:pPr>
      <w:r w:rsidRPr="00C1326D">
        <w:rPr>
          <w:b/>
        </w:rPr>
        <w:t xml:space="preserve">Proposal 2: RAN4 should specify test cases for the following </w:t>
      </w:r>
    </w:p>
    <w:p w:rsidR="001B120D" w:rsidRPr="00C1326D" w:rsidRDefault="001B120D" w:rsidP="005E75E4">
      <w:pPr>
        <w:numPr>
          <w:ilvl w:val="0"/>
          <w:numId w:val="174"/>
        </w:numPr>
        <w:rPr>
          <w:b/>
        </w:rPr>
      </w:pPr>
      <w:r w:rsidRPr="00C1326D">
        <w:rPr>
          <w:b/>
        </w:rPr>
        <w:t>2 layer transmission with precoding</w:t>
      </w:r>
    </w:p>
    <w:p w:rsidR="001B120D" w:rsidRPr="00C1326D" w:rsidRDefault="001B120D" w:rsidP="005E75E4">
      <w:pPr>
        <w:numPr>
          <w:ilvl w:val="0"/>
          <w:numId w:val="174"/>
        </w:numPr>
        <w:rPr>
          <w:b/>
        </w:rPr>
      </w:pPr>
      <w:r w:rsidRPr="00C1326D">
        <w:rPr>
          <w:b/>
        </w:rPr>
        <w:t>Type 2 DMRS</w:t>
      </w:r>
    </w:p>
    <w:p w:rsidR="001B120D" w:rsidRPr="00C1326D" w:rsidRDefault="001B120D" w:rsidP="005E75E4">
      <w:pPr>
        <w:numPr>
          <w:ilvl w:val="0"/>
          <w:numId w:val="174"/>
        </w:numPr>
        <w:rPr>
          <w:b/>
        </w:rPr>
      </w:pPr>
      <w:r w:rsidRPr="00C1326D">
        <w:rPr>
          <w:b/>
        </w:rPr>
        <w:t>DFTS-OFDM with frequency hopping enabled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0" w:history="1">
        <w:r w:rsidR="001B120D">
          <w:rPr>
            <w:rStyle w:val="Hyperlink"/>
            <w:rFonts w:ascii="Arial" w:hAnsi="Arial" w:cs="Arial"/>
            <w:b/>
            <w:sz w:val="24"/>
          </w:rPr>
          <w:t>R4-1810298</w:t>
        </w:r>
      </w:hyperlink>
      <w:r w:rsidR="001B120D">
        <w:rPr>
          <w:b/>
        </w:rPr>
        <w:tab/>
        <w:t>Simulation results on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pPr>
        <w:rPr>
          <w:lang w:eastAsia="zh-CN"/>
        </w:rPr>
      </w:pPr>
      <w:r w:rsidRPr="00C1326D">
        <w:t>In</w:t>
      </w:r>
      <w:r w:rsidRPr="00C1326D">
        <w:rPr>
          <w:rFonts w:hint="eastAsia"/>
        </w:rPr>
        <w:t xml:space="preserve"> this contribution, we provide our initial PUSCH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1" w:history="1">
        <w:r w:rsidR="001B120D">
          <w:rPr>
            <w:rStyle w:val="Hyperlink"/>
            <w:rFonts w:ascii="Arial" w:hAnsi="Arial" w:cs="Arial"/>
            <w:b/>
            <w:sz w:val="24"/>
          </w:rPr>
          <w:t>R4-1810359</w:t>
        </w:r>
      </w:hyperlink>
      <w:r w:rsidR="001B120D">
        <w:rPr>
          <w:b/>
        </w:rPr>
        <w:tab/>
        <w:t>NR BS PUSCH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1326D" w:rsidRDefault="001B120D" w:rsidP="001B120D">
      <w:r w:rsidRPr="00C1326D">
        <w:t>In this contribution, we provide our views on BS PUSCH demodulation test setup. The following proposals are obtained.</w:t>
      </w:r>
    </w:p>
    <w:p w:rsidR="001B120D" w:rsidRPr="00C1326D" w:rsidRDefault="001B120D" w:rsidP="001B120D">
      <w:r w:rsidRPr="00C1326D">
        <w:t>For time domain resource allocation,</w:t>
      </w:r>
    </w:p>
    <w:p w:rsidR="001B120D" w:rsidRPr="00C1326D" w:rsidRDefault="001B120D" w:rsidP="001B120D">
      <w:pPr>
        <w:rPr>
          <w:b/>
        </w:rPr>
      </w:pPr>
      <w:r w:rsidRPr="00C1326D">
        <w:rPr>
          <w:b/>
        </w:rPr>
        <w:t>Proposal 1: For FR2, non-slot-based transmission with resource mapping type B and 4 and 2 UL symbols should be defined for BS PUSCH demodulation requirements.</w:t>
      </w:r>
    </w:p>
    <w:p w:rsidR="001B120D" w:rsidRPr="00C1326D" w:rsidRDefault="001B120D" w:rsidP="001B120D">
      <w:r w:rsidRPr="00C1326D">
        <w:t>For MCS,</w:t>
      </w:r>
    </w:p>
    <w:p w:rsidR="001B120D" w:rsidRPr="00C1326D" w:rsidRDefault="001B120D" w:rsidP="001B120D">
      <w:pPr>
        <w:rPr>
          <w:b/>
        </w:rPr>
      </w:pPr>
      <w:r w:rsidRPr="00C1326D">
        <w:rPr>
          <w:b/>
        </w:rPr>
        <w:t>Proposal 2: For CP-OFDM, 256QAM modulation scheme should be defined for BS PUSCH demodulation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2" w:history="1">
        <w:r w:rsidR="001B120D">
          <w:rPr>
            <w:rStyle w:val="Hyperlink"/>
            <w:rFonts w:ascii="Arial" w:hAnsi="Arial" w:cs="Arial"/>
            <w:b/>
            <w:sz w:val="24"/>
          </w:rPr>
          <w:t>R4-1810880</w:t>
        </w:r>
      </w:hyperlink>
      <w:r w:rsidR="001B120D">
        <w:rPr>
          <w:b/>
        </w:rPr>
        <w:tab/>
        <w:t>On remaining issues for NR PUSCH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E54F4" w:rsidRDefault="001B120D" w:rsidP="001B120D">
      <w:pPr>
        <w:rPr>
          <w:lang w:val="en-US" w:eastAsia="zh-CN"/>
        </w:rPr>
      </w:pPr>
      <w:r w:rsidRPr="00CE54F4">
        <w:rPr>
          <w:lang w:val="en-US" w:eastAsia="zh-CN"/>
        </w:rPr>
        <w:t>In this paper, we provided our views on open issues for NR PUSCH demodulation work.</w:t>
      </w:r>
    </w:p>
    <w:p w:rsidR="001B120D" w:rsidRPr="00CE54F4" w:rsidRDefault="001B120D" w:rsidP="001B120D">
      <w:pPr>
        <w:rPr>
          <w:lang w:val="en-US" w:eastAsia="zh-CN"/>
        </w:rPr>
      </w:pPr>
      <w:r w:rsidRPr="00CE54F4">
        <w:rPr>
          <w:lang w:val="en-US" w:eastAsia="zh-CN"/>
        </w:rPr>
        <w:t>Proposal 1: The corresponding precoding matrix of a fixed TPMI index can be used in the demodulation test.</w:t>
      </w:r>
    </w:p>
    <w:p w:rsidR="001B120D" w:rsidRPr="00CE54F4" w:rsidRDefault="001B120D" w:rsidP="001B120D">
      <w:pPr>
        <w:rPr>
          <w:lang w:val="en-US" w:eastAsia="zh-CN"/>
        </w:rPr>
      </w:pPr>
      <w:r w:rsidRPr="00CE54F4">
        <w:rPr>
          <w:lang w:val="en-US" w:eastAsia="zh-CN"/>
        </w:rPr>
        <w:t>Proposal 2:The performance requirement for DMRS type 2 can be considered in future release if needed.</w:t>
      </w:r>
    </w:p>
    <w:p w:rsidR="001B120D" w:rsidRPr="00CE54F4" w:rsidRDefault="001B120D" w:rsidP="001B120D">
      <w:pPr>
        <w:rPr>
          <w:lang w:val="en-US" w:eastAsia="zh-CN"/>
        </w:rPr>
      </w:pPr>
      <w:r w:rsidRPr="00CE54F4">
        <w:rPr>
          <w:lang w:val="en-US" w:eastAsia="zh-CN"/>
        </w:rPr>
        <w:t xml:space="preserve">Proposal 3: PUSCH performance requirements are defined for both types of time domain resource allocation and, also for both types of transmission. </w:t>
      </w:r>
    </w:p>
    <w:p w:rsidR="001B120D" w:rsidRPr="00CE54F4" w:rsidRDefault="001B120D" w:rsidP="001B120D">
      <w:pPr>
        <w:rPr>
          <w:lang w:val="en-US" w:eastAsia="zh-CN"/>
        </w:rPr>
      </w:pPr>
      <w:r w:rsidRPr="00CE54F4">
        <w:rPr>
          <w:lang w:val="en-US" w:eastAsia="zh-CN"/>
        </w:rPr>
        <w:t>Proposal 4:The requirements for pi/2-BPSK can be considered with DFT-s-ODFM together only after the tests for CP-OFDM is finished.</w:t>
      </w:r>
    </w:p>
    <w:p w:rsidR="001B120D" w:rsidRPr="00CE54F4" w:rsidRDefault="001B120D" w:rsidP="001B120D">
      <w:pPr>
        <w:rPr>
          <w:lang w:val="en-US" w:eastAsia="zh-CN"/>
        </w:rPr>
      </w:pPr>
      <w:r w:rsidRPr="00CE54F4">
        <w:rPr>
          <w:lang w:val="en-US" w:eastAsia="zh-CN"/>
        </w:rPr>
        <w:t xml:space="preserve">Proposal 5: Limited buffer rate matching is disabled in the PUSCH performance tests.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3" w:history="1">
        <w:r w:rsidR="001B120D">
          <w:rPr>
            <w:rStyle w:val="Hyperlink"/>
            <w:rFonts w:ascii="Arial" w:hAnsi="Arial" w:cs="Arial"/>
            <w:b/>
            <w:sz w:val="24"/>
          </w:rPr>
          <w:t>R4-1810883</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615CA7" w:rsidRDefault="001B120D" w:rsidP="001B120D">
      <w:pPr>
        <w:rPr>
          <w:lang w:eastAsia="zh-CN"/>
        </w:rPr>
      </w:pPr>
      <w:r>
        <w:lastRenderedPageBreak/>
        <w:t>In this contribution we introduce simulation results for NR PUSCH demodulation</w:t>
      </w:r>
      <w:r>
        <w:rPr>
          <w:rFonts w:hint="eastAsia"/>
          <w:lang w:eastAsia="zh-CN"/>
        </w:rPr>
        <w:t xml:space="preserve">. </w:t>
      </w:r>
      <w:r w:rsidRPr="00615CA7">
        <w:rPr>
          <w:lang w:eastAsia="zh-CN"/>
        </w:rPr>
        <w:t>In this contribution we have presented simulation results for PUSCH with MCS index 2, 16 and 20.</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4" w:history="1">
        <w:r w:rsidR="001B120D">
          <w:rPr>
            <w:rStyle w:val="Hyperlink"/>
            <w:rFonts w:ascii="Arial" w:hAnsi="Arial" w:cs="Arial"/>
            <w:b/>
            <w:sz w:val="24"/>
          </w:rPr>
          <w:t>R4-1811181</w:t>
        </w:r>
      </w:hyperlink>
      <w:r w:rsidR="001B120D">
        <w:rPr>
          <w:b/>
        </w:rPr>
        <w:tab/>
        <w:t>Discuss on NR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5" w:history="1">
        <w:r>
          <w:rPr>
            <w:rStyle w:val="Hyperlink"/>
          </w:rPr>
          <w:t>R4-1808022</w:t>
        </w:r>
      </w:hyperlink>
      <w:r>
        <w:t xml:space="preserve"> and </w:t>
      </w:r>
      <w:hyperlink r:id="rId2096"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rFonts w:hint="eastAsia"/>
          <w:lang w:val="en-US" w:eastAsia="zh-CN"/>
        </w:rPr>
        <w:t xml:space="preserve">In this contribution, we </w:t>
      </w:r>
      <w:r w:rsidRPr="00D10D9F">
        <w:rPr>
          <w:lang w:val="en-US" w:eastAsia="zh-CN"/>
        </w:rPr>
        <w:t>further analyses</w:t>
      </w:r>
      <w:r w:rsidRPr="00D10D9F">
        <w:rPr>
          <w:rFonts w:hint="eastAsia"/>
          <w:lang w:val="en-US" w:eastAsia="zh-CN"/>
        </w:rPr>
        <w:t xml:space="preserve"> the </w:t>
      </w:r>
      <w:r w:rsidRPr="00D10D9F">
        <w:rPr>
          <w:lang w:val="en-US" w:eastAsia="zh-CN"/>
        </w:rPr>
        <w:t>RAN1 agreements about UE further NB-IoT enhancements [1] for TDD</w:t>
      </w:r>
      <w:r w:rsidRPr="00D10D9F">
        <w:rPr>
          <w:rFonts w:hint="eastAsia"/>
          <w:lang w:val="en-US" w:eastAsia="zh-CN"/>
        </w:rPr>
        <w:t xml:space="preserve">, and </w:t>
      </w:r>
      <w:r w:rsidRPr="00D10D9F">
        <w:rPr>
          <w:lang w:val="en-US" w:eastAsia="zh-CN"/>
        </w:rPr>
        <w:t xml:space="preserve">give </w:t>
      </w:r>
      <w:r w:rsidRPr="00D10D9F">
        <w:rPr>
          <w:rFonts w:hint="eastAsia"/>
          <w:lang w:val="en-US" w:eastAsia="zh-CN"/>
        </w:rPr>
        <w:t xml:space="preserve">our </w:t>
      </w:r>
      <w:r w:rsidRPr="00D10D9F">
        <w:rPr>
          <w:lang w:val="en-US" w:eastAsia="zh-CN"/>
        </w:rPr>
        <w:t>proposals</w:t>
      </w:r>
      <w:r w:rsidRPr="00D10D9F">
        <w:rPr>
          <w:rFonts w:hint="eastAsia"/>
          <w:lang w:val="en-US" w:eastAsia="zh-CN"/>
        </w:rPr>
        <w:t xml:space="preserve"> are:</w:t>
      </w:r>
    </w:p>
    <w:p w:rsidR="001B120D" w:rsidRPr="00D10D9F" w:rsidRDefault="001B120D" w:rsidP="001B120D">
      <w:pPr>
        <w:rPr>
          <w:lang w:val="en-US" w:eastAsia="zh-CN"/>
        </w:rPr>
      </w:pPr>
      <w:r w:rsidRPr="00D10D9F">
        <w:rPr>
          <w:b/>
          <w:lang w:val="en-US" w:eastAsia="zh-CN"/>
        </w:rPr>
        <w:t>Proposal 1</w:t>
      </w:r>
      <w:r w:rsidRPr="00D10D9F">
        <w:rPr>
          <w:lang w:val="en-US" w:eastAsia="zh-CN"/>
        </w:rPr>
        <w:t>: Use codebook index 0 for gNB demodulation performance requirements for tests with 2Tx and 2 layers.</w:t>
      </w:r>
    </w:p>
    <w:p w:rsidR="001B120D" w:rsidRPr="00D10D9F" w:rsidRDefault="001B120D" w:rsidP="001B120D">
      <w:pPr>
        <w:rPr>
          <w:lang w:eastAsia="zh-CN"/>
        </w:rPr>
      </w:pPr>
      <w:r w:rsidRPr="00D10D9F">
        <w:rPr>
          <w:rFonts w:hint="eastAsia"/>
          <w:b/>
          <w:lang w:val="en-US" w:eastAsia="zh-CN"/>
        </w:rPr>
        <w:t xml:space="preserve">Proposal </w:t>
      </w:r>
      <w:r w:rsidRPr="00D10D9F">
        <w:rPr>
          <w:b/>
          <w:lang w:val="en-US" w:eastAsia="zh-CN"/>
        </w:rPr>
        <w:t>2:</w:t>
      </w:r>
      <w:r w:rsidRPr="00D10D9F">
        <w:rPr>
          <w:lang w:val="en-US" w:eastAsia="zh-CN"/>
        </w:rPr>
        <w:t xml:space="preserve"> </w:t>
      </w:r>
      <w:r w:rsidRPr="00D10D9F">
        <w:rPr>
          <w:lang w:eastAsia="zh-CN"/>
        </w:rPr>
        <w:t>Both DMRS configuration Type 1 and Type 2 should be covered in the performance requirements</w:t>
      </w:r>
    </w:p>
    <w:p w:rsidR="001B120D" w:rsidRPr="00D10D9F" w:rsidRDefault="001B120D" w:rsidP="001B120D">
      <w:pPr>
        <w:rPr>
          <w:lang w:val="en-US" w:eastAsia="zh-CN"/>
        </w:rPr>
      </w:pPr>
      <w:r w:rsidRPr="00D10D9F">
        <w:rPr>
          <w:b/>
          <w:lang w:val="en-US" w:eastAsia="zh-CN"/>
        </w:rPr>
        <w:t>Proposal 3</w:t>
      </w:r>
      <w:r w:rsidRPr="00D10D9F">
        <w:rPr>
          <w:lang w:val="en-US" w:eastAsia="zh-CN"/>
        </w:rPr>
        <w:t xml:space="preserve">: Focus on </w:t>
      </w:r>
      <w:r w:rsidRPr="00D10D9F">
        <w:rPr>
          <w:lang w:eastAsia="zh-CN"/>
        </w:rPr>
        <w:t>slot-based transmission with resource mapping type A and non-slot-based transmission with resource mapping type B</w:t>
      </w:r>
      <w:r w:rsidRPr="00D10D9F">
        <w:rPr>
          <w:lang w:val="en-US" w:eastAsia="zh-CN"/>
        </w:rPr>
        <w:t xml:space="preserve"> for the gNB performance requirements in Rel-15.</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097" w:history="1">
        <w:r w:rsidR="001B120D">
          <w:rPr>
            <w:rStyle w:val="Hyperlink"/>
            <w:rFonts w:ascii="Arial" w:hAnsi="Arial" w:cs="Arial"/>
            <w:b/>
            <w:sz w:val="24"/>
          </w:rPr>
          <w:t>R4-1811182</w:t>
        </w:r>
      </w:hyperlink>
      <w:r w:rsidR="001B120D">
        <w:rPr>
          <w:b/>
        </w:rPr>
        <w:tab/>
        <w:t>Simulation results for PUSCH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098" w:history="1">
        <w:r>
          <w:rPr>
            <w:rStyle w:val="Hyperlink"/>
          </w:rPr>
          <w:t>R4-1808022</w:t>
        </w:r>
      </w:hyperlink>
      <w:r>
        <w:t xml:space="preserve"> and </w:t>
      </w:r>
      <w:hyperlink r:id="rId2099" w:history="1">
        <w:r>
          <w:rPr>
            <w:rStyle w:val="Hyperlink"/>
          </w:rPr>
          <w:t>R4-1808024,</w:t>
        </w:r>
      </w:hyperlink>
      <w:r>
        <w:t xml:space="preserve"> this contribution provide our initial simulation results for alignments and share our views about those open issues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0" w:history="1">
        <w:r w:rsidR="001B120D">
          <w:rPr>
            <w:rStyle w:val="Hyperlink"/>
            <w:rFonts w:ascii="Arial" w:hAnsi="Arial" w:cs="Arial"/>
            <w:b/>
            <w:sz w:val="24"/>
          </w:rPr>
          <w:t>R4-1811231</w:t>
        </w:r>
      </w:hyperlink>
      <w:r w:rsidR="001B120D">
        <w:rPr>
          <w:b/>
        </w:rPr>
        <w:tab/>
        <w:t>Discussion on NR PUSCH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we give our initial simulation results for alignment as per the agreed simulation assumptions [1~2].</w:t>
      </w:r>
    </w:p>
    <w:p w:rsidR="001B120D" w:rsidRPr="00D10D9F" w:rsidRDefault="001B120D" w:rsidP="001B120D">
      <w:pPr>
        <w:rPr>
          <w:lang w:val="en-US" w:eastAsia="zh-CN"/>
        </w:rPr>
      </w:pPr>
      <w:r w:rsidRPr="00D10D9F">
        <w:rPr>
          <w:lang w:val="en-US" w:eastAsia="zh-CN"/>
        </w:rPr>
        <w:t>Observation 1: The performances under DMRS 1+1 are better than those under DMRS 1+0 configured due to more DMRS benefit to the channel estimation.</w:t>
      </w:r>
    </w:p>
    <w:p w:rsidR="001B120D" w:rsidRPr="00D10D9F" w:rsidRDefault="001B120D" w:rsidP="001B120D">
      <w:pPr>
        <w:rPr>
          <w:lang w:val="en-US" w:eastAsia="zh-CN"/>
        </w:rPr>
      </w:pPr>
      <w:r w:rsidRPr="00D10D9F">
        <w:rPr>
          <w:lang w:val="en-US" w:eastAsia="zh-CN"/>
        </w:rPr>
        <w:t>Observation 2: There are more obvious performance gain under lower MCS than that with higher MCS for cases with DMRS 1+1 compared to cases with DMRS 1+0 configured.</w:t>
      </w:r>
    </w:p>
    <w:p w:rsidR="001B120D" w:rsidRPr="00D10D9F" w:rsidRDefault="001B120D" w:rsidP="001B120D">
      <w:pPr>
        <w:rPr>
          <w:lang w:val="en-US" w:eastAsia="zh-CN"/>
        </w:rPr>
      </w:pPr>
      <w:r w:rsidRPr="00D10D9F">
        <w:rPr>
          <w:lang w:val="en-US" w:eastAsia="zh-CN"/>
        </w:rPr>
        <w:t>Observation 3: Very similar performance between 100MHz/60kHz SCS and 100MHz/120kHz SCS cases with the same MCS under AWGN condition with DMRS 1+0 configured.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1" w:history="1">
        <w:r w:rsidR="001B120D">
          <w:rPr>
            <w:rStyle w:val="Hyperlink"/>
            <w:rFonts w:ascii="Arial" w:hAnsi="Arial" w:cs="Arial"/>
            <w:b/>
            <w:sz w:val="24"/>
          </w:rPr>
          <w:t>R4-1811232</w:t>
        </w:r>
      </w:hyperlink>
      <w:r w:rsidR="001B120D">
        <w:rPr>
          <w:b/>
        </w:rPr>
        <w:tab/>
        <w:t>Simulation results for NR PUSCH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PUSCH performance requirements</w:t>
      </w:r>
      <w:r>
        <w:rPr>
          <w:rFonts w:hint="eastAsia"/>
          <w:lang w:eastAsia="zh-CN"/>
        </w:rPr>
        <w:t>.</w:t>
      </w:r>
    </w:p>
    <w:p w:rsidR="001B120D" w:rsidRPr="00D10D9F" w:rsidRDefault="001B120D" w:rsidP="001B120D">
      <w:pPr>
        <w:rPr>
          <w:lang w:val="en-US" w:eastAsia="zh-CN"/>
        </w:rPr>
      </w:pPr>
      <w:r w:rsidRPr="00D10D9F">
        <w:rPr>
          <w:lang w:val="en-US" w:eastAsia="zh-CN"/>
        </w:rPr>
        <w:t>In this contribution, simulation results for PUSCH are provided. We hope the group can consider these results for the final requirements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59" w:name="_Toc522024835"/>
      <w:bookmarkStart w:id="560" w:name="_Toc523514334"/>
      <w:r>
        <w:t>7.13.2.3</w:t>
      </w:r>
      <w:r>
        <w:tab/>
        <w:t>PUCCH [NR_newRAT-Perf]</w:t>
      </w:r>
      <w:bookmarkEnd w:id="559"/>
      <w:bookmarkEnd w:id="560"/>
    </w:p>
    <w:p w:rsidR="001B120D" w:rsidRPr="00817458" w:rsidRDefault="001B120D" w:rsidP="001B120D">
      <w:pPr>
        <w:rPr>
          <w:rFonts w:ascii="Arial" w:hAnsi="Arial" w:cs="Arial"/>
          <w:b/>
          <w:i/>
          <w:color w:val="C00000"/>
          <w:lang w:eastAsia="zh-CN"/>
        </w:rPr>
      </w:pPr>
      <w:r w:rsidRPr="00817458">
        <w:rPr>
          <w:rFonts w:ascii="Arial" w:hAnsi="Arial" w:cs="Arial"/>
          <w:b/>
          <w:i/>
          <w:color w:val="C00000"/>
          <w:lang w:eastAsia="zh-CN"/>
        </w:rPr>
        <w:t xml:space="preserve">Way forward </w:t>
      </w:r>
    </w:p>
    <w:p w:rsidR="001B120D" w:rsidRDefault="001B120D" w:rsidP="001B120D">
      <w:pPr>
        <w:rPr>
          <w:lang w:eastAsia="zh-CN"/>
        </w:rPr>
      </w:pPr>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w:t>
      </w:r>
      <w:r w:rsidRPr="00E32399">
        <w:rPr>
          <w:rFonts w:ascii="Times New Roman" w:hAnsi="Times New Roman"/>
        </w:rPr>
        <w:t>1: PUCCH formats</w:t>
      </w:r>
    </w:p>
    <w:p w:rsidR="001B120D" w:rsidRPr="00E32399"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eastAsia="SimSun" w:hAnsi="Times New Roman"/>
          <w:lang w:eastAsia="zh-CN"/>
        </w:rPr>
        <w:t>PUCCH formats for defining performance requirements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1: PUCCH format 0, 1, 2, 3, 4 (keep the agreements)</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2: PUCCH format 1, 3 and 0 (AT&amp;T)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Option 3: The requirements of multiple user test cases with PUCCH format 4 will be done after single user tests cases are completed. (Nokia</w:t>
      </w:r>
      <w:r>
        <w:rPr>
          <w:rFonts w:ascii="Times New Roman" w:hAnsi="Times New Roman" w:hint="eastAsia"/>
          <w:lang w:eastAsia="zh-CN"/>
        </w:rPr>
        <w:t>, AT&amp;T</w:t>
      </w:r>
      <w:r w:rsidRPr="00E32399">
        <w:rPr>
          <w:rFonts w:ascii="Times New Roman" w:hAnsi="Times New Roman"/>
        </w:rPr>
        <w:t>)</w:t>
      </w:r>
    </w:p>
    <w:p w:rsidR="001B120D" w:rsidRPr="00E32399"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O</w:t>
      </w:r>
      <w:r>
        <w:rPr>
          <w:rFonts w:ascii="Times New Roman" w:hAnsi="Times New Roman"/>
        </w:rPr>
        <w:t>ption 4: consider PUCCH format</w:t>
      </w:r>
      <w:r>
        <w:rPr>
          <w:rFonts w:ascii="Times New Roman" w:hAnsi="Times New Roman" w:hint="eastAsia"/>
          <w:lang w:eastAsia="zh-CN"/>
        </w:rPr>
        <w:t xml:space="preserve"> 0</w:t>
      </w:r>
      <w:r w:rsidRPr="00E32399">
        <w:rPr>
          <w:rFonts w:ascii="Times New Roman" w:hAnsi="Times New Roman"/>
        </w:rPr>
        <w:t xml:space="preserve"> for FR1 in Rel 15. (Ericsson)</w:t>
      </w:r>
    </w:p>
    <w:p w:rsidR="001B120D" w:rsidRPr="00C054AF" w:rsidRDefault="001B120D" w:rsidP="001B120D">
      <w:pPr>
        <w:rPr>
          <w:lang w:eastAsia="zh-CN"/>
        </w:rPr>
      </w:pPr>
      <w:r>
        <w:rPr>
          <w:rFonts w:hint="eastAsia"/>
          <w:lang w:eastAsia="zh-CN"/>
        </w:rPr>
        <w:lastRenderedPageBreak/>
        <w:t>Ericsson: We would like to consider 0.</w:t>
      </w:r>
    </w:p>
    <w:p w:rsidR="001B120D" w:rsidRPr="00E85E5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2</w:t>
      </w:r>
      <w:r w:rsidRPr="00E32399">
        <w:rPr>
          <w:rFonts w:ascii="Times New Roman" w:hAnsi="Times New Roman"/>
        </w:rPr>
        <w:t xml:space="preserve">: </w:t>
      </w:r>
      <w:r w:rsidRPr="00E32399">
        <w:rPr>
          <w:rFonts w:ascii="Times New Roman" w:hAnsi="Times New Roman" w:hint="eastAsia"/>
        </w:rPr>
        <w:t>H</w:t>
      </w:r>
      <w:r w:rsidRPr="00E32399">
        <w:rPr>
          <w:rFonts w:ascii="Times New Roman" w:hAnsi="Times New Roman"/>
        </w:rPr>
        <w:t>opping</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Intra-slot frequency hopping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hAnsi="Times New Roman"/>
        </w:rPr>
        <w:t xml:space="preserve">Option 1: </w:t>
      </w:r>
      <w:r w:rsidRPr="002C1686">
        <w:rPr>
          <w:rFonts w:ascii="Times New Roman" w:hAnsi="Times New Roman"/>
          <w:i/>
        </w:rPr>
        <w:t>startingPRB = 0, secondHopPRB = the largest PRB index – nrofPRBs</w:t>
      </w:r>
      <w:r w:rsidRPr="002C1686">
        <w:rPr>
          <w:rFonts w:ascii="Times New Roman" w:hAnsi="Times New Roman"/>
        </w:rPr>
        <w:t xml:space="preserve"> (China Telecom, NTT DOCOMO, Huawei)</w:t>
      </w:r>
    </w:p>
    <w:p w:rsidR="001B120D" w:rsidRDefault="001B120D" w:rsidP="001B120D">
      <w:pPr>
        <w:rPr>
          <w:lang w:val="fr-FR" w:eastAsia="zh-CN"/>
        </w:rPr>
      </w:pPr>
      <w:r>
        <w:rPr>
          <w:rFonts w:hint="eastAsia"/>
          <w:lang w:val="fr-FR" w:eastAsia="zh-CN"/>
        </w:rPr>
        <w:t>ZTE</w:t>
      </w:r>
      <w:r>
        <w:rPr>
          <w:lang w:val="fr-FR" w:eastAsia="zh-CN"/>
        </w:rPr>
        <w:t> </w:t>
      </w:r>
      <w:r>
        <w:rPr>
          <w:rFonts w:hint="eastAsia"/>
          <w:lang w:val="fr-FR" w:eastAsia="zh-CN"/>
        </w:rPr>
        <w:t>: for stating PRB, we prefer 2. For seond hop RPB we add -2.</w:t>
      </w:r>
    </w:p>
    <w:p w:rsidR="001B120D" w:rsidRDefault="001B120D" w:rsidP="001B120D">
      <w:pPr>
        <w:rPr>
          <w:lang w:val="fr-FR" w:eastAsia="zh-CN"/>
        </w:rPr>
      </w:pPr>
      <w:r>
        <w:rPr>
          <w:rFonts w:hint="eastAsia"/>
          <w:lang w:val="fr-FR" w:eastAsia="zh-CN"/>
        </w:rPr>
        <w:t>Nokia</w:t>
      </w:r>
      <w:r>
        <w:rPr>
          <w:lang w:val="fr-FR" w:eastAsia="zh-CN"/>
        </w:rPr>
        <w:t> :</w:t>
      </w:r>
      <w:r>
        <w:rPr>
          <w:rFonts w:hint="eastAsia"/>
          <w:lang w:val="fr-FR" w:eastAsia="zh-CN"/>
        </w:rPr>
        <w:t xml:space="preserve"> Support Option1.</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3</w:t>
      </w:r>
      <w:r w:rsidRPr="00E32399">
        <w:rPr>
          <w:rFonts w:ascii="Times New Roman" w:hAnsi="Times New Roman"/>
        </w:rPr>
        <w:t>: Multi-slot PUCCH for long format</w:t>
      </w:r>
    </w:p>
    <w:p w:rsidR="001B120D"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Whether to test </w:t>
      </w:r>
      <w:r w:rsidRPr="002C1686">
        <w:rPr>
          <w:rFonts w:ascii="Times New Roman" w:eastAsia="SimSun" w:hAnsi="Times New Roman" w:hint="eastAsia"/>
          <w:lang w:eastAsia="zh-CN"/>
        </w:rPr>
        <w:t>m</w:t>
      </w:r>
      <w:r w:rsidRPr="002C1686">
        <w:rPr>
          <w:rFonts w:ascii="Times New Roman" w:eastAsia="SimSun" w:hAnsi="Times New Roman"/>
          <w:lang w:eastAsia="zh-CN"/>
        </w:rPr>
        <w:t>ulti-slot PUCCH</w:t>
      </w:r>
    </w:p>
    <w:p w:rsidR="001B120D" w:rsidRDefault="001B120D" w:rsidP="001B120D">
      <w:pPr>
        <w:rPr>
          <w:lang w:eastAsia="zh-CN"/>
        </w:rPr>
      </w:pPr>
      <w:r>
        <w:rPr>
          <w:rFonts w:hint="eastAsia"/>
          <w:lang w:eastAsia="zh-CN"/>
        </w:rPr>
        <w:t xml:space="preserve">Nokia: from </w:t>
      </w:r>
      <w:r>
        <w:rPr>
          <w:lang w:eastAsia="zh-CN"/>
        </w:rPr>
        <w:t>performance</w:t>
      </w:r>
      <w:r>
        <w:rPr>
          <w:rFonts w:hint="eastAsia"/>
          <w:lang w:eastAsia="zh-CN"/>
        </w:rPr>
        <w:t xml:space="preserve"> </w:t>
      </w:r>
      <w:r>
        <w:rPr>
          <w:lang w:eastAsia="zh-CN"/>
        </w:rPr>
        <w:t>point</w:t>
      </w:r>
      <w:r>
        <w:rPr>
          <w:rFonts w:hint="eastAsia"/>
          <w:lang w:eastAsia="zh-CN"/>
        </w:rPr>
        <w:t xml:space="preserve"> of view, we do not see the meaing to define multi-slot PUCCH.</w:t>
      </w:r>
    </w:p>
    <w:p w:rsidR="001B120D" w:rsidRDefault="001B120D" w:rsidP="001B120D">
      <w:pPr>
        <w:rPr>
          <w:lang w:eastAsia="zh-CN"/>
        </w:rPr>
      </w:pPr>
      <w:r>
        <w:rPr>
          <w:rFonts w:hint="eastAsia"/>
          <w:lang w:eastAsia="zh-CN"/>
        </w:rPr>
        <w:t>AT&amp;T: we have simulation results in our paper to compare LTE with NR @higher freqeuncy. We need multiple slots.</w:t>
      </w:r>
    </w:p>
    <w:p w:rsidR="001B120D" w:rsidRDefault="001B120D" w:rsidP="001B120D">
      <w:pPr>
        <w:rPr>
          <w:lang w:eastAsia="zh-CN"/>
        </w:rPr>
      </w:pPr>
      <w:r>
        <w:rPr>
          <w:rFonts w:hint="eastAsia"/>
          <w:lang w:eastAsia="zh-CN"/>
        </w:rPr>
        <w:t xml:space="preserve">Huawei: we are not sure </w:t>
      </w:r>
      <w:r>
        <w:rPr>
          <w:lang w:eastAsia="zh-CN"/>
        </w:rPr>
        <w:t>without</w:t>
      </w:r>
      <w:r>
        <w:rPr>
          <w:rFonts w:hint="eastAsia"/>
          <w:lang w:eastAsia="zh-CN"/>
        </w:rPr>
        <w:t xml:space="preserve"> </w:t>
      </w:r>
      <w:r>
        <w:rPr>
          <w:lang w:eastAsia="zh-CN"/>
        </w:rPr>
        <w:t>simulation</w:t>
      </w:r>
      <w:r>
        <w:rPr>
          <w:rFonts w:hint="eastAsia"/>
          <w:lang w:eastAsia="zh-CN"/>
        </w:rPr>
        <w:t xml:space="preserve">, how can we achieve the delta value. Based on current workload and timeline, it is not possible. </w:t>
      </w:r>
      <w:r>
        <w:rPr>
          <w:lang w:eastAsia="zh-CN"/>
        </w:rPr>
        <w:t>M</w:t>
      </w:r>
      <w:r>
        <w:rPr>
          <w:rFonts w:hint="eastAsia"/>
          <w:lang w:eastAsia="zh-CN"/>
        </w:rPr>
        <w:t>aybe we can add afterward.</w:t>
      </w:r>
    </w:p>
    <w:p w:rsidR="001B120D" w:rsidRDefault="001B120D" w:rsidP="001B120D">
      <w:pPr>
        <w:rPr>
          <w:lang w:eastAsia="zh-CN"/>
        </w:rPr>
      </w:pPr>
      <w:r>
        <w:rPr>
          <w:rFonts w:hint="eastAsia"/>
          <w:lang w:eastAsia="zh-CN"/>
        </w:rPr>
        <w:tab/>
        <w:t xml:space="preserve">AT&amp;T: you can access the N. </w:t>
      </w:r>
    </w:p>
    <w:p w:rsidR="001B120D" w:rsidRDefault="001B120D" w:rsidP="001B120D">
      <w:pPr>
        <w:rPr>
          <w:lang w:eastAsia="zh-CN"/>
        </w:rPr>
      </w:pPr>
      <w:r>
        <w:rPr>
          <w:rFonts w:hint="eastAsia"/>
          <w:lang w:eastAsia="zh-CN"/>
        </w:rPr>
        <w:tab/>
        <w:t>ZTE: W</w:t>
      </w:r>
      <w:r>
        <w:rPr>
          <w:lang w:eastAsia="zh-CN"/>
        </w:rPr>
        <w:t>e</w:t>
      </w:r>
      <w:r>
        <w:rPr>
          <w:rFonts w:hint="eastAsia"/>
          <w:lang w:eastAsia="zh-CN"/>
        </w:rPr>
        <w:t xml:space="preserve"> have concern on </w:t>
      </w:r>
      <w:r>
        <w:rPr>
          <w:lang w:eastAsia="zh-CN"/>
        </w:rPr>
        <w:t>achiev</w:t>
      </w:r>
      <w:r>
        <w:rPr>
          <w:rFonts w:hint="eastAsia"/>
          <w:lang w:eastAsia="zh-CN"/>
        </w:rPr>
        <w:t>ing delta based on a single company results.</w:t>
      </w:r>
    </w:p>
    <w:p w:rsidR="001B120D" w:rsidRDefault="001B120D" w:rsidP="001B120D">
      <w:pPr>
        <w:rPr>
          <w:lang w:eastAsia="zh-CN"/>
        </w:rPr>
      </w:pPr>
      <w:r>
        <w:rPr>
          <w:rFonts w:hint="eastAsia"/>
          <w:lang w:eastAsia="zh-CN"/>
        </w:rPr>
        <w:tab/>
        <w:t>AT&amp;T: it is trivial. By using two slot, the gain is 3dB. I do not see why we cannot do this.</w:t>
      </w:r>
    </w:p>
    <w:p w:rsidR="001B120D" w:rsidRDefault="001B120D" w:rsidP="001B120D">
      <w:pPr>
        <w:rPr>
          <w:lang w:eastAsia="zh-CN"/>
        </w:rPr>
      </w:pPr>
      <w:r>
        <w:rPr>
          <w:rFonts w:hint="eastAsia"/>
          <w:lang w:eastAsia="zh-CN"/>
        </w:rPr>
        <w:tab/>
        <w:t>ZTE: I disagree that the gain is 3dB. Like 2Rx -&gt; 4Rx, it is not straightforward to get 3dB.</w:t>
      </w:r>
    </w:p>
    <w:p w:rsidR="001B120D" w:rsidRDefault="001B120D" w:rsidP="001B120D">
      <w:pPr>
        <w:rPr>
          <w:lang w:eastAsia="zh-CN"/>
        </w:rPr>
      </w:pPr>
      <w:r>
        <w:rPr>
          <w:rFonts w:hint="eastAsia"/>
          <w:lang w:eastAsia="zh-CN"/>
        </w:rPr>
        <w:tab/>
        <w:t>AT&amp;T: the antenna correlation keeps the same thing.</w:t>
      </w:r>
    </w:p>
    <w:p w:rsidR="001B120D" w:rsidRDefault="001B120D" w:rsidP="001B120D">
      <w:pPr>
        <w:rPr>
          <w:lang w:eastAsia="zh-CN"/>
        </w:rPr>
      </w:pPr>
      <w:r>
        <w:rPr>
          <w:rFonts w:hint="eastAsia"/>
          <w:lang w:eastAsia="zh-CN"/>
        </w:rPr>
        <w:tab/>
        <w:t xml:space="preserve">China Telecom: To the general comment, the </w:t>
      </w:r>
      <w:r>
        <w:rPr>
          <w:lang w:eastAsia="zh-CN"/>
        </w:rPr>
        <w:t>simulation</w:t>
      </w:r>
      <w:r>
        <w:rPr>
          <w:rFonts w:hint="eastAsia"/>
          <w:lang w:eastAsia="zh-CN"/>
        </w:rPr>
        <w:t xml:space="preserve"> work load is very high. For Rel-15, for the late drop, the performance work is expected to finalize the work by June next year.</w:t>
      </w:r>
    </w:p>
    <w:p w:rsidR="001B120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4</w:t>
      </w:r>
      <w:r w:rsidRPr="00E32399">
        <w:rPr>
          <w:rFonts w:ascii="Times New Roman" w:hAnsi="Times New Roman"/>
        </w:rPr>
        <w:t>: Test setup for PF0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initialCyclicShift</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Default="001B120D" w:rsidP="001B120D">
      <w:pPr>
        <w:rPr>
          <w:lang w:eastAsia="zh-CN"/>
        </w:rPr>
      </w:pPr>
      <w:r w:rsidRPr="00586335">
        <w:rPr>
          <w:rFonts w:hint="eastAsia"/>
          <w:highlight w:val="green"/>
          <w:lang w:eastAsia="zh-CN"/>
        </w:rPr>
        <w:t>Agreement:</w:t>
      </w:r>
      <w:r w:rsidRPr="00586335">
        <w:rPr>
          <w:highlight w:val="green"/>
        </w:rPr>
        <w:t xml:space="preserve"> initialCyclicShift = 0</w:t>
      </w:r>
    </w:p>
    <w:p w:rsidR="001B120D" w:rsidRPr="00586335"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lastRenderedPageBreak/>
        <w:t>startingSymbolIndex = 12 for 2 OFDM symbols</w:t>
      </w:r>
    </w:p>
    <w:p w:rsidR="001B120D" w:rsidRDefault="001B120D" w:rsidP="001B120D">
      <w:pPr>
        <w:rPr>
          <w:lang w:eastAsia="zh-CN"/>
        </w:rPr>
      </w:pPr>
    </w:p>
    <w:p w:rsidR="001B120D" w:rsidRPr="00E30196" w:rsidRDefault="001B120D" w:rsidP="001B120D">
      <w:pPr>
        <w:rPr>
          <w:lang w:eastAsia="zh-CN"/>
        </w:rPr>
      </w:pPr>
      <w:r>
        <w:rPr>
          <w:rFonts w:hint="eastAsia"/>
          <w:lang w:eastAsia="zh-CN"/>
        </w:rPr>
        <w:t xml:space="preserve">ZTE: we would like to differentiate FR1 </w:t>
      </w:r>
      <w:r>
        <w:rPr>
          <w:lang w:eastAsia="zh-CN"/>
        </w:rPr>
        <w:t>and</w:t>
      </w:r>
      <w:r>
        <w:rPr>
          <w:rFonts w:hint="eastAsia"/>
          <w:lang w:eastAsia="zh-CN"/>
        </w:rPr>
        <w:t xml:space="preserve"> FR1. In some way, there is difference. For FR2, we do not need the whole duration of slot.</w:t>
      </w:r>
    </w:p>
    <w:p w:rsidR="001B120D" w:rsidRDefault="001B120D" w:rsidP="001B120D">
      <w:pPr>
        <w:rPr>
          <w:lang w:eastAsia="zh-CN"/>
        </w:rPr>
      </w:pPr>
      <w:r>
        <w:rPr>
          <w:rFonts w:hint="eastAsia"/>
          <w:lang w:eastAsia="zh-CN"/>
        </w:rPr>
        <w:t xml:space="preserve">Huawei: why should we distinguish between FR1 </w:t>
      </w:r>
      <w:r>
        <w:rPr>
          <w:lang w:eastAsia="zh-CN"/>
        </w:rPr>
        <w:t>and</w:t>
      </w:r>
      <w:r>
        <w:rPr>
          <w:rFonts w:hint="eastAsia"/>
          <w:lang w:eastAsia="zh-CN"/>
        </w:rPr>
        <w:t xml:space="preserve"> FR2.</w:t>
      </w:r>
    </w:p>
    <w:p w:rsidR="001B120D" w:rsidRPr="00D65714"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5</w:t>
      </w:r>
      <w:r w:rsidRPr="00E32399">
        <w:rPr>
          <w:rFonts w:ascii="Times New Roman" w:hAnsi="Times New Roman"/>
        </w:rPr>
        <w:t>: Test setup for PF</w:t>
      </w:r>
      <w:r w:rsidRPr="00E32399">
        <w:rPr>
          <w:rFonts w:ascii="Times New Roman" w:hAnsi="Times New Roman" w:hint="eastAsia"/>
        </w:rPr>
        <w:t>1</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 with 10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Whether to test PF1with 6 OFDM symbols</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w:t>
      </w:r>
    </w:p>
    <w:p w:rsidR="001B120D" w:rsidRPr="00CE50BC"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initialCyclicShift </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initialCyclicShift = 0</w:t>
      </w:r>
      <w:r w:rsidRPr="002C1686">
        <w:rPr>
          <w:rFonts w:ascii="Times New Roman" w:hAnsi="Times New Roman" w:hint="eastAsia"/>
        </w:rPr>
        <w:t xml:space="preserve"> (China Telecom, Nokia)</w:t>
      </w:r>
    </w:p>
    <w:p w:rsidR="001B120D" w:rsidRPr="002D5091" w:rsidRDefault="001B120D" w:rsidP="001B120D">
      <w:pPr>
        <w:rPr>
          <w:lang w:eastAsia="zh-CN"/>
        </w:rPr>
      </w:pPr>
      <w:r w:rsidRPr="002D5091">
        <w:rPr>
          <w:rFonts w:hint="eastAsia"/>
          <w:highlight w:val="green"/>
          <w:lang w:eastAsia="zh-CN"/>
        </w:rPr>
        <w:t xml:space="preserve">Agreement: </w:t>
      </w:r>
      <w:r w:rsidRPr="002D5091">
        <w:rPr>
          <w:highlight w:val="green"/>
        </w:rPr>
        <w:t>initialCyclicShift = 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timeDomainOCC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The index of the orthogonal sequence i=</w:t>
      </w:r>
      <w:r w:rsidRPr="002C1686">
        <w:rPr>
          <w:rFonts w:ascii="Times New Roman" w:hAnsi="Times New Roman" w:hint="eastAsia"/>
        </w:rPr>
        <w:t xml:space="preserve"> </w:t>
      </w:r>
      <w:r w:rsidRPr="002C1686">
        <w:rPr>
          <w:rFonts w:ascii="Times New Roman" w:hAnsi="Times New Roman"/>
        </w:rPr>
        <w:t>0</w:t>
      </w:r>
      <w:r w:rsidRPr="002C1686">
        <w:rPr>
          <w:rFonts w:ascii="Times New Roman" w:hAnsi="Times New Roman" w:hint="eastAsia"/>
        </w:rPr>
        <w:t xml:space="preserve"> (China Telecom, Nokia)</w:t>
      </w:r>
    </w:p>
    <w:p w:rsidR="001B120D" w:rsidRDefault="001B120D" w:rsidP="001B120D">
      <w:pPr>
        <w:rPr>
          <w:lang w:eastAsia="zh-CN"/>
        </w:rPr>
      </w:pPr>
      <w:r w:rsidRPr="00D52B58">
        <w:rPr>
          <w:rFonts w:hint="eastAsia"/>
          <w:highlight w:val="green"/>
          <w:lang w:eastAsia="zh-CN"/>
        </w:rPr>
        <w:t>Agreement:</w:t>
      </w:r>
      <w:r w:rsidRPr="00D52B58">
        <w:rPr>
          <w:highlight w:val="green"/>
        </w:rPr>
        <w:t xml:space="preserve"> The index of the orthogonal sequence i=</w:t>
      </w:r>
      <w:r w:rsidRPr="00D52B58">
        <w:rPr>
          <w:rFonts w:hint="eastAsia"/>
          <w:highlight w:val="green"/>
        </w:rPr>
        <w:t xml:space="preserve"> </w:t>
      </w:r>
      <w:r w:rsidRPr="00D52B58">
        <w:rPr>
          <w:highlight w:val="green"/>
        </w:rPr>
        <w:t>0</w:t>
      </w:r>
    </w:p>
    <w:p w:rsidR="001B120D" w:rsidRPr="00D52B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use “NACK2ACK</w:t>
      </w:r>
      <w:r w:rsidRPr="002C1686">
        <w:rPr>
          <w:rFonts w:ascii="Times New Roman" w:eastAsia="SimSun" w:hAnsi="Times New Roman" w:hint="eastAsia"/>
          <w:lang w:eastAsia="zh-CN"/>
        </w:rPr>
        <w:t xml:space="preserve"> </w:t>
      </w:r>
      <w:r>
        <w:rPr>
          <w:rFonts w:ascii="Times New Roman" w:eastAsia="SimSun" w:hAnsi="Times New Roman"/>
          <w:lang w:eastAsia="zh-CN"/>
        </w:rPr>
        <w:t xml:space="preserve">probability &lt; 0.1%” </w:t>
      </w:r>
      <w:r w:rsidRPr="002C1686">
        <w:rPr>
          <w:rFonts w:ascii="Times New Roman" w:eastAsia="SimSun" w:hAnsi="Times New Roman"/>
          <w:lang w:eastAsia="zh-CN"/>
        </w:rPr>
        <w:t>as the 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(Nokia, Huawei</w:t>
      </w:r>
      <w:r>
        <w:rPr>
          <w:rFonts w:ascii="Times New Roman" w:hAnsi="Times New Roman" w:hint="eastAsia"/>
          <w:lang w:eastAsia="zh-CN"/>
        </w:rPr>
        <w:t>, China Telecom</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(Samsung, Ericsson)</w:t>
      </w:r>
    </w:p>
    <w:p w:rsidR="001B120D" w:rsidRDefault="001B120D" w:rsidP="001B120D">
      <w:pPr>
        <w:rPr>
          <w:lang w:val="fr-FR" w:eastAsia="zh-CN"/>
        </w:rPr>
      </w:pPr>
      <w:r>
        <w:rPr>
          <w:rFonts w:hint="eastAsia"/>
          <w:lang w:val="fr-FR" w:eastAsia="zh-CN"/>
        </w:rPr>
        <w:t>China Telcom</w:t>
      </w:r>
      <w:r>
        <w:rPr>
          <w:lang w:val="fr-FR" w:eastAsia="zh-CN"/>
        </w:rPr>
        <w:t> </w:t>
      </w:r>
      <w:r>
        <w:rPr>
          <w:rFonts w:hint="eastAsia"/>
          <w:lang w:val="fr-FR" w:eastAsia="zh-CN"/>
        </w:rPr>
        <w:t>: NACK2ACK is bottleneck.</w:t>
      </w:r>
    </w:p>
    <w:p w:rsidR="001B120D" w:rsidRDefault="001B120D" w:rsidP="001B120D">
      <w:pPr>
        <w:rPr>
          <w:lang w:val="fr-FR" w:eastAsia="zh-CN"/>
        </w:rPr>
      </w:pPr>
      <w:r>
        <w:rPr>
          <w:rFonts w:hint="eastAsia"/>
          <w:lang w:val="fr-FR" w:eastAsia="zh-CN"/>
        </w:rPr>
        <w:t>NTT DOCOMO</w:t>
      </w:r>
      <w:r>
        <w:rPr>
          <w:lang w:val="fr-FR" w:eastAsia="zh-CN"/>
        </w:rPr>
        <w:t> </w:t>
      </w:r>
      <w:r>
        <w:rPr>
          <w:rFonts w:hint="eastAsia"/>
          <w:lang w:val="fr-FR" w:eastAsia="zh-CN"/>
        </w:rPr>
        <w:t>: Support yes.</w:t>
      </w:r>
    </w:p>
    <w:p w:rsidR="001B120D" w:rsidRPr="008571F8" w:rsidRDefault="001B120D" w:rsidP="001B120D">
      <w:pPr>
        <w:rPr>
          <w:lang w:val="fr-FR"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6</w:t>
      </w:r>
      <w:r w:rsidRPr="00E32399">
        <w:rPr>
          <w:rFonts w:ascii="Times New Roman" w:hAnsi="Times New Roman"/>
        </w:rPr>
        <w:t>: Test setup for PF</w:t>
      </w:r>
      <w:r w:rsidRPr="00E32399">
        <w:rPr>
          <w:rFonts w:ascii="Times New Roman" w:hAnsi="Times New Roman" w:hint="eastAsia"/>
        </w:rPr>
        <w:t>2</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 xml:space="preserve">PRB number </w:t>
      </w:r>
      <w:r w:rsidRPr="002C1686">
        <w:rPr>
          <w:rFonts w:ascii="Times New Roman" w:eastAsia="SimSun" w:hAnsi="Times New Roman" w:hint="eastAsia"/>
          <w:lang w:eastAsia="zh-CN"/>
        </w:rPr>
        <w:t>for test with payload size of 21 bits</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9 (China Telecom, Nokia)</w:t>
      </w:r>
    </w:p>
    <w:p w:rsidR="001B120D" w:rsidRDefault="001B120D" w:rsidP="001B120D">
      <w:pPr>
        <w:rPr>
          <w:lang w:eastAsia="zh-CN"/>
        </w:rPr>
      </w:pPr>
      <w:r w:rsidRPr="00DD5558">
        <w:rPr>
          <w:rFonts w:hint="eastAsia"/>
          <w:highlight w:val="green"/>
          <w:lang w:eastAsia="zh-CN"/>
        </w:rPr>
        <w:t xml:space="preserve">Agreement: PRB </w:t>
      </w:r>
      <w:r w:rsidRPr="00DD5558">
        <w:rPr>
          <w:highlight w:val="green"/>
          <w:lang w:eastAsia="zh-CN"/>
        </w:rPr>
        <w:t>number</w:t>
      </w:r>
      <w:r w:rsidRPr="00DD5558">
        <w:rPr>
          <w:rFonts w:hint="eastAsia"/>
          <w:highlight w:val="green"/>
          <w:lang w:eastAsia="zh-CN"/>
        </w:rPr>
        <w:t xml:space="preserve"> of test with payload size of 21 bits is 9.</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startingSymbolIndex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13 for 1 OFDM symbol</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startingSymbolIndex = 12 for 2 OFDM symbols</w:t>
      </w:r>
    </w:p>
    <w:p w:rsidR="001B120D" w:rsidRPr="00CE50BC" w:rsidRDefault="001B120D" w:rsidP="001B120D">
      <w:pPr>
        <w:rPr>
          <w:highlight w:val="green"/>
          <w:lang w:eastAsia="zh-CN"/>
        </w:rPr>
      </w:pPr>
      <w:r w:rsidRPr="00CE50BC">
        <w:rPr>
          <w:rFonts w:hint="eastAsia"/>
          <w:highlight w:val="green"/>
          <w:lang w:eastAsia="zh-CN"/>
        </w:rPr>
        <w:t xml:space="preserve">Agreement: </w:t>
      </w:r>
    </w:p>
    <w:p w:rsidR="001B120D" w:rsidRPr="00CE50BC"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highlight w:val="green"/>
          <w:lang w:eastAsia="zh-CN"/>
        </w:rPr>
      </w:pPr>
      <w:r w:rsidRPr="00CE50BC">
        <w:rPr>
          <w:rFonts w:ascii="Times New Roman" w:hAnsi="Times New Roman"/>
          <w:highlight w:val="green"/>
          <w:lang w:eastAsia="zh-CN"/>
        </w:rPr>
        <w:t>For FR1:</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13 for 1 OFDM symbol</w:t>
      </w:r>
    </w:p>
    <w:p w:rsidR="001B120D" w:rsidRPr="00CE50BC"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highlight w:val="green"/>
        </w:rPr>
      </w:pPr>
      <w:r w:rsidRPr="00CE50BC">
        <w:rPr>
          <w:rFonts w:ascii="Times New Roman" w:hAnsi="Times New Roman"/>
          <w:highlight w:val="green"/>
        </w:rPr>
        <w:t>startingSymbolIndex = 12 for 2 OFDM symbols</w:t>
      </w:r>
    </w:p>
    <w:p w:rsidR="001B120D" w:rsidRPr="00DD5558"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(China Telecom, Nokia)</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DTX to Ack probability &lt;1%</w:t>
      </w:r>
      <w:r w:rsidRPr="002C1686">
        <w:rPr>
          <w:rFonts w:ascii="Times New Roman" w:hAnsi="Times New Roman" w:hint="eastAsia"/>
        </w:rPr>
        <w:t xml:space="preserve"> and </w:t>
      </w:r>
      <w:r w:rsidRPr="002C1686">
        <w:rPr>
          <w:rFonts w:ascii="Times New Roman" w:hAnsi="Times New Roman"/>
        </w:rPr>
        <w:t>Missed Ack probability &lt; 1%, if number of bits &lt;= 11</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BLER if number of bits &gt; 11</w:t>
      </w:r>
    </w:p>
    <w:p w:rsidR="001B120D" w:rsidRDefault="001B120D" w:rsidP="001B120D">
      <w:pPr>
        <w:rPr>
          <w:lang w:eastAsia="zh-CN"/>
        </w:rPr>
      </w:pPr>
      <w:r>
        <w:rPr>
          <w:rFonts w:hint="eastAsia"/>
          <w:lang w:eastAsia="zh-CN"/>
        </w:rPr>
        <w:t xml:space="preserve">China Telecom: can companies </w:t>
      </w:r>
      <w:r>
        <w:rPr>
          <w:lang w:eastAsia="zh-CN"/>
        </w:rPr>
        <w:t>provide</w:t>
      </w:r>
      <w:r>
        <w:rPr>
          <w:rFonts w:hint="eastAsia"/>
          <w:lang w:eastAsia="zh-CN"/>
        </w:rPr>
        <w:t xml:space="preserve"> </w:t>
      </w:r>
      <w:r>
        <w:rPr>
          <w:lang w:eastAsia="zh-CN"/>
        </w:rPr>
        <w:t>the</w:t>
      </w:r>
      <w:r>
        <w:rPr>
          <w:rFonts w:hint="eastAsia"/>
          <w:lang w:eastAsia="zh-CN"/>
        </w:rPr>
        <w:t xml:space="preserve"> </w:t>
      </w:r>
      <w:r>
        <w:rPr>
          <w:lang w:eastAsia="zh-CN"/>
        </w:rPr>
        <w:t>simulation</w:t>
      </w:r>
      <w:r>
        <w:rPr>
          <w:rFonts w:hint="eastAsia"/>
          <w:lang w:eastAsia="zh-CN"/>
        </w:rPr>
        <w:t xml:space="preserve"> results for NACK2ACK in the next meeting?</w:t>
      </w:r>
    </w:p>
    <w:p w:rsidR="001B120D" w:rsidRPr="00704F78" w:rsidRDefault="001B120D" w:rsidP="001B120D">
      <w:pPr>
        <w:rPr>
          <w:highlight w:val="green"/>
          <w:lang w:eastAsia="zh-CN"/>
        </w:rPr>
      </w:pPr>
      <w:r w:rsidRPr="00704F78">
        <w:rPr>
          <w:rFonts w:hint="eastAsia"/>
          <w:highlight w:val="green"/>
          <w:lang w:eastAsia="zh-CN"/>
        </w:rPr>
        <w:t>Agreement:</w:t>
      </w:r>
    </w:p>
    <w:p w:rsidR="001B120D" w:rsidRPr="00704F78"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704F78">
        <w:rPr>
          <w:rFonts w:ascii="Times New Roman" w:eastAsia="SimSun" w:hAnsi="Times New Roman"/>
          <w:highlight w:val="green"/>
          <w:lang w:eastAsia="zh-CN"/>
        </w:rPr>
        <w:t>Test metric</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DTX to Ack probability &lt;1%</w:t>
      </w:r>
      <w:r w:rsidRPr="00704F78">
        <w:rPr>
          <w:rFonts w:ascii="Times New Roman" w:hAnsi="Times New Roman" w:hint="eastAsia"/>
          <w:highlight w:val="green"/>
        </w:rPr>
        <w:t xml:space="preserve"> and </w:t>
      </w:r>
      <w:r w:rsidRPr="00704F78">
        <w:rPr>
          <w:rFonts w:ascii="Times New Roman" w:hAnsi="Times New Roman"/>
          <w:highlight w:val="green"/>
        </w:rPr>
        <w:t>Missed Ack probability &lt; 1%, if number of bits &lt;= 11</w:t>
      </w:r>
    </w:p>
    <w:p w:rsidR="001B120D" w:rsidRPr="00704F78"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nt="eastAsia"/>
          <w:highlight w:val="green"/>
          <w:lang w:eastAsia="zh-CN"/>
        </w:rPr>
        <w:t>FFS NACK to ACK</w:t>
      </w:r>
    </w:p>
    <w:p w:rsidR="001B120D" w:rsidRPr="00704F7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highlight w:val="green"/>
        </w:rPr>
      </w:pPr>
      <w:r w:rsidRPr="00704F78">
        <w:rPr>
          <w:rFonts w:ascii="Times New Roman" w:hAnsi="Times New Roman"/>
          <w:highlight w:val="green"/>
        </w:rPr>
        <w:t>BLER if number of bits &gt; 11</w:t>
      </w:r>
    </w:p>
    <w:p w:rsidR="001B120D" w:rsidRPr="009319BD"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7</w:t>
      </w:r>
      <w:r w:rsidRPr="00E32399">
        <w:rPr>
          <w:rFonts w:ascii="Times New Roman" w:hAnsi="Times New Roman"/>
        </w:rPr>
        <w:t>: Test setup for PF</w:t>
      </w:r>
      <w:r w:rsidRPr="00E32399">
        <w:rPr>
          <w:rFonts w:ascii="Times New Roman" w:hAnsi="Times New Roman" w:hint="eastAsia"/>
        </w:rPr>
        <w:t>3</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Whether to test PF3 with 4 OFDM symbols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 NTT DOCOMO, Nokia)</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 (Ericsson)</w:t>
      </w:r>
    </w:p>
    <w:p w:rsidR="001B120D" w:rsidRDefault="001B120D" w:rsidP="001B120D">
      <w:pPr>
        <w:rPr>
          <w:lang w:eastAsia="zh-CN"/>
        </w:rPr>
      </w:pPr>
    </w:p>
    <w:p w:rsidR="001B120D" w:rsidRDefault="001B120D" w:rsidP="001B120D">
      <w:pPr>
        <w:rPr>
          <w:lang w:eastAsia="zh-CN"/>
        </w:rPr>
      </w:pPr>
      <w:r w:rsidRPr="001E7136">
        <w:rPr>
          <w:rFonts w:hint="eastAsia"/>
          <w:highlight w:val="green"/>
          <w:lang w:eastAsia="zh-CN"/>
        </w:rPr>
        <w:t>Agreement: Test PF3 with 4 OFDM symbols.</w:t>
      </w:r>
    </w:p>
    <w:p w:rsidR="001B120D" w:rsidRPr="00726452"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Number of PRBs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m</w:t>
      </w:r>
      <w:r w:rsidRPr="002C1686">
        <w:rPr>
          <w:rFonts w:ascii="Times New Roman" w:hAnsi="Times New Roman"/>
        </w:rPr>
        <w:t>ore than 1 PRB</w:t>
      </w:r>
      <w:r w:rsidRPr="002C1686">
        <w:rPr>
          <w:rFonts w:ascii="Times New Roman" w:hAnsi="Times New Roman" w:hint="eastAsia"/>
        </w:rPr>
        <w:t xml:space="preserve">  (China Telecom)</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2: </w:t>
      </w:r>
      <w:r w:rsidRPr="002C1686">
        <w:rPr>
          <w:rFonts w:ascii="Times New Roman" w:hAnsi="Times New Roman"/>
        </w:rPr>
        <w:t>1 PRB</w:t>
      </w:r>
      <w:r w:rsidRPr="002C1686">
        <w:rPr>
          <w:rFonts w:ascii="Times New Roman" w:hAnsi="Times New Roman" w:hint="eastAsia"/>
        </w:rPr>
        <w:t xml:space="preserve">  (Nokia)</w:t>
      </w:r>
    </w:p>
    <w:p w:rsidR="001B120D" w:rsidRPr="00E26F4B" w:rsidRDefault="001B120D" w:rsidP="001B120D">
      <w:pPr>
        <w:rPr>
          <w:lang w:eastAsia="zh-CN"/>
        </w:rPr>
      </w:pPr>
      <w:r>
        <w:rPr>
          <w:rFonts w:hint="eastAsia"/>
          <w:lang w:eastAsia="zh-CN"/>
        </w:rPr>
        <w:t xml:space="preserve">Nokia: </w:t>
      </w:r>
      <w:r>
        <w:rPr>
          <w:lang w:eastAsia="zh-CN"/>
        </w:rPr>
        <w:t>what</w:t>
      </w:r>
      <w:r>
        <w:rPr>
          <w:rFonts w:hint="eastAsia"/>
          <w:lang w:eastAsia="zh-CN"/>
        </w:rPr>
        <w:t xml:space="preserve"> kind of </w:t>
      </w:r>
      <w:r>
        <w:rPr>
          <w:lang w:eastAsia="zh-CN"/>
        </w:rPr>
        <w:t>scenario</w:t>
      </w:r>
      <w:r>
        <w:rPr>
          <w:rFonts w:hint="eastAsia"/>
          <w:lang w:eastAsia="zh-CN"/>
        </w:rPr>
        <w:t xml:space="preserve"> do you want to use with more than 1 PRB?</w:t>
      </w:r>
    </w:p>
    <w:p w:rsidR="001B120D" w:rsidRDefault="001B120D" w:rsidP="001B120D">
      <w:pPr>
        <w:rPr>
          <w:lang w:eastAsia="zh-CN"/>
        </w:rPr>
      </w:pPr>
      <w:r>
        <w:rPr>
          <w:rFonts w:hint="eastAsia"/>
          <w:lang w:eastAsia="zh-CN"/>
        </w:rPr>
        <w:t>China Telecom: have good test coverage.</w:t>
      </w:r>
    </w:p>
    <w:p w:rsidR="001B120D" w:rsidRDefault="001B120D" w:rsidP="001B120D">
      <w:pPr>
        <w:rPr>
          <w:lang w:eastAsia="zh-CN"/>
        </w:rPr>
      </w:pPr>
      <w:r w:rsidRPr="00151209">
        <w:rPr>
          <w:rFonts w:hint="eastAsia"/>
          <w:highlight w:val="green"/>
          <w:lang w:eastAsia="zh-CN"/>
        </w:rPr>
        <w:t xml:space="preserve">Agreement: </w:t>
      </w:r>
      <w:r w:rsidRPr="00151209">
        <w:rPr>
          <w:highlight w:val="green"/>
          <w:lang w:eastAsia="zh-CN"/>
        </w:rPr>
        <w:t>Number of PRBs</w:t>
      </w:r>
      <w:r w:rsidRPr="00151209">
        <w:rPr>
          <w:rFonts w:hint="eastAsia"/>
          <w:highlight w:val="green"/>
          <w:lang w:eastAsia="zh-CN"/>
        </w:rPr>
        <w:t xml:space="preserve"> will be more than 1 PRB</w:t>
      </w:r>
    </w:p>
    <w:p w:rsidR="001B120D"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1: with</w:t>
      </w:r>
      <w:r w:rsidRPr="002C1686">
        <w:rPr>
          <w:rFonts w:ascii="Times New Roman" w:hAnsi="Times New Roman"/>
        </w:rPr>
        <w:t xml:space="preserve"> additional DMRS </w:t>
      </w:r>
      <w:r w:rsidRPr="002C1686">
        <w:rPr>
          <w:rFonts w:ascii="Times New Roman" w:hAnsi="Times New Roman" w:hint="eastAsia"/>
        </w:rPr>
        <w:t>(China Telecom, Ericsson)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Nokia, Huawei)</w:t>
      </w:r>
    </w:p>
    <w:p w:rsidR="001B120D"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A</w:t>
      </w:r>
      <w:r w:rsidRPr="002C1686">
        <w:rPr>
          <w:rFonts w:ascii="Times New Roman" w:hAnsi="Times New Roman"/>
        </w:rPr>
        <w:t xml:space="preserve">dditional DM-RS </w:t>
      </w:r>
      <w:r w:rsidRPr="002C1686">
        <w:rPr>
          <w:rFonts w:ascii="Times New Roman" w:hAnsi="Times New Roman" w:hint="eastAsia"/>
        </w:rPr>
        <w:t xml:space="preserve">can be configured </w:t>
      </w:r>
      <w:r w:rsidRPr="002C1686">
        <w:rPr>
          <w:rFonts w:ascii="Times New Roman" w:hAnsi="Times New Roman"/>
        </w:rPr>
        <w:t xml:space="preserve">for PUCCH format 3 and 4 with </w:t>
      </w:r>
      <w:r w:rsidRPr="002C1686">
        <w:rPr>
          <w:rFonts w:ascii="Times New Roman" w:hAnsi="Times New Roman" w:hint="eastAsia"/>
        </w:rPr>
        <w:t>more than</w:t>
      </w:r>
      <w:r w:rsidRPr="002C1686">
        <w:rPr>
          <w:rFonts w:ascii="Times New Roman" w:hAnsi="Times New Roman"/>
        </w:rPr>
        <w:t xml:space="preserve"> 9</w:t>
      </w:r>
      <w:r w:rsidRPr="002C1686">
        <w:rPr>
          <w:rFonts w:ascii="Times New Roman" w:hAnsi="Times New Roman" w:hint="eastAsia"/>
        </w:rPr>
        <w:t xml:space="preserve"> symbols</w:t>
      </w:r>
      <w:r w:rsidRPr="002C1686">
        <w:rPr>
          <w:rFonts w:ascii="Times New Roman" w:hAnsi="Times New Roman"/>
        </w:rPr>
        <w:t>.</w:t>
      </w:r>
      <w:r w:rsidRPr="002C1686">
        <w:rPr>
          <w:rFonts w:ascii="Times New Roman" w:hAnsi="Times New Roman" w:hint="eastAsia"/>
        </w:rPr>
        <w:t xml:space="preserve"> (Huawei)</w:t>
      </w:r>
    </w:p>
    <w:p w:rsidR="001B120D" w:rsidRDefault="001B120D" w:rsidP="001B120D">
      <w:pPr>
        <w:rPr>
          <w:lang w:eastAsia="zh-CN"/>
        </w:rPr>
      </w:pPr>
      <w:r>
        <w:rPr>
          <w:rFonts w:hint="eastAsia"/>
          <w:lang w:eastAsia="zh-CN"/>
        </w:rPr>
        <w:t>ZTE: for FR1, we can agree on Option 2.</w:t>
      </w:r>
    </w:p>
    <w:p w:rsidR="001B120D" w:rsidRDefault="001B120D" w:rsidP="001B120D">
      <w:pPr>
        <w:rPr>
          <w:lang w:eastAsia="zh-CN"/>
        </w:rPr>
      </w:pPr>
      <w:r>
        <w:rPr>
          <w:rFonts w:hint="eastAsia"/>
          <w:lang w:eastAsia="zh-CN"/>
        </w:rPr>
        <w:t xml:space="preserve">Nokia: I am not sure if </w:t>
      </w:r>
      <w:r>
        <w:rPr>
          <w:lang w:eastAsia="zh-CN"/>
        </w:rPr>
        <w:t>the</w:t>
      </w:r>
      <w:r>
        <w:rPr>
          <w:rFonts w:hint="eastAsia"/>
          <w:lang w:eastAsia="zh-CN"/>
        </w:rPr>
        <w:t xml:space="preserve"> performance between with and wihotu </w:t>
      </w:r>
      <w:r>
        <w:rPr>
          <w:lang w:eastAsia="zh-CN"/>
        </w:rPr>
        <w:t>additional</w:t>
      </w:r>
      <w:r>
        <w:rPr>
          <w:rFonts w:hint="eastAsia"/>
          <w:lang w:eastAsia="zh-CN"/>
        </w:rPr>
        <w:t xml:space="preserve"> DM-RS will be significantly different.</w:t>
      </w:r>
    </w:p>
    <w:p w:rsidR="001B120D" w:rsidRDefault="001B120D" w:rsidP="001B120D">
      <w:pPr>
        <w:rPr>
          <w:lang w:eastAsia="zh-CN"/>
        </w:rPr>
      </w:pPr>
    </w:p>
    <w:p w:rsidR="001B120D" w:rsidRPr="001C1627" w:rsidRDefault="001B120D" w:rsidP="001B120D">
      <w:pPr>
        <w:rPr>
          <w:highlight w:val="green"/>
          <w:lang w:eastAsia="zh-CN"/>
        </w:rPr>
      </w:pPr>
      <w:r w:rsidRPr="001C1627">
        <w:rPr>
          <w:rFonts w:hint="eastAsia"/>
          <w:highlight w:val="green"/>
          <w:lang w:eastAsia="zh-CN"/>
        </w:rPr>
        <w:t xml:space="preserve">Agreement: </w:t>
      </w:r>
    </w:p>
    <w:p w:rsidR="001B120D" w:rsidRPr="001C1627" w:rsidRDefault="001B120D" w:rsidP="005E75E4">
      <w:pPr>
        <w:pStyle w:val="ListParagraph"/>
        <w:numPr>
          <w:ilvl w:val="0"/>
          <w:numId w:val="238"/>
        </w:numPr>
        <w:overflowPunct w:val="0"/>
        <w:autoSpaceDE w:val="0"/>
        <w:autoSpaceDN w:val="0"/>
        <w:adjustRightInd w:val="0"/>
        <w:spacing w:after="180" w:line="240" w:lineRule="auto"/>
        <w:contextualSpacing w:val="0"/>
        <w:rPr>
          <w:rFonts w:ascii="Times New Roman" w:hAnsi="Times New Roman"/>
          <w:highlight w:val="green"/>
          <w:lang w:eastAsia="zh-CN"/>
        </w:rPr>
      </w:pPr>
      <w:r w:rsidRPr="001C1627">
        <w:rPr>
          <w:rFonts w:ascii="Times New Roman" w:hAnsi="Times New Roman"/>
          <w:highlight w:val="green"/>
          <w:lang w:eastAsia="zh-CN"/>
        </w:rPr>
        <w:t>For FR1, both test cases with and without additional DMRS will be specified for PUCCH format 3 amd 4 with more that 9 symbos.</w:t>
      </w:r>
    </w:p>
    <w:p w:rsidR="001B120D" w:rsidRPr="00151209" w:rsidRDefault="001B120D" w:rsidP="001B120D">
      <w:pPr>
        <w:rPr>
          <w:lang w:eastAsia="zh-CN"/>
        </w:rPr>
      </w:pP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 Nokia)</w:t>
      </w:r>
    </w:p>
    <w:p w:rsidR="001B120D" w:rsidRPr="00D34FAD" w:rsidRDefault="001B120D" w:rsidP="001B120D">
      <w:pPr>
        <w:rPr>
          <w:lang w:eastAsia="zh-CN"/>
        </w:rPr>
      </w:pPr>
      <w:r w:rsidRPr="00D34FAD">
        <w:rPr>
          <w:rFonts w:hint="eastAsia"/>
          <w:highlight w:val="green"/>
          <w:lang w:eastAsia="zh-CN"/>
        </w:rPr>
        <w:t xml:space="preserve">Agreement: </w:t>
      </w:r>
      <w:r w:rsidRPr="00D34FAD">
        <w:rPr>
          <w:highlight w:val="green"/>
        </w:rPr>
        <w:t xml:space="preserve">startingSymbolIndex = </w:t>
      </w:r>
      <w:r w:rsidRPr="00D34FAD">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 Nokia)</w:t>
      </w:r>
    </w:p>
    <w:p w:rsidR="001B120D" w:rsidRDefault="001B120D" w:rsidP="001B120D">
      <w:pPr>
        <w:rPr>
          <w:lang w:eastAsia="zh-CN"/>
        </w:rPr>
      </w:pPr>
      <w:r w:rsidRPr="00FE5475">
        <w:rPr>
          <w:rFonts w:hint="eastAsia"/>
          <w:highlight w:val="green"/>
          <w:lang w:eastAsia="zh-CN"/>
        </w:rPr>
        <w:t xml:space="preserve">Agreement: </w:t>
      </w:r>
      <w:r w:rsidRPr="00FE5475">
        <w:rPr>
          <w:highlight w:val="green"/>
        </w:rPr>
        <w:t>BLER</w:t>
      </w:r>
      <w:r w:rsidRPr="00FE5475">
        <w:rPr>
          <w:rFonts w:hint="eastAsia"/>
          <w:highlight w:val="green"/>
          <w:lang w:eastAsia="zh-CN"/>
        </w:rPr>
        <w:t xml:space="preserve"> will be used as the test metric</w:t>
      </w:r>
      <w:r w:rsidRPr="00FE5475">
        <w:rPr>
          <w:highlight w:val="green"/>
        </w:rPr>
        <w:t xml:space="preserve"> since the number of bits &gt; 11</w:t>
      </w:r>
    </w:p>
    <w:p w:rsidR="001B120D" w:rsidRPr="00FE5475" w:rsidRDefault="001B120D" w:rsidP="001B120D">
      <w:pPr>
        <w:rPr>
          <w:lang w:eastAsia="zh-CN"/>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8</w:t>
      </w:r>
      <w:r w:rsidRPr="00E32399">
        <w:rPr>
          <w:rFonts w:ascii="Times New Roman" w:hAnsi="Times New Roman"/>
        </w:rPr>
        <w:t>: Test setup for PF</w:t>
      </w:r>
      <w:r w:rsidRPr="00E32399">
        <w:rPr>
          <w:rFonts w:ascii="Times New Roman" w:hAnsi="Times New Roman" w:hint="eastAsia"/>
        </w:rPr>
        <w:t>4</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With a</w:t>
      </w:r>
      <w:r w:rsidRPr="002C1686">
        <w:rPr>
          <w:rFonts w:ascii="Times New Roman" w:eastAsia="SimSun" w:hAnsi="Times New Roman" w:hint="eastAsia"/>
          <w:lang w:eastAsia="zh-CN"/>
        </w:rPr>
        <w:t>nd/or without a</w:t>
      </w:r>
      <w:r w:rsidRPr="002C1686">
        <w:rPr>
          <w:rFonts w:ascii="Times New Roman" w:eastAsia="SimSun" w:hAnsi="Times New Roman"/>
          <w:lang w:eastAsia="zh-CN"/>
        </w:rPr>
        <w:t>dditional DMRS</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 xml:space="preserve">Option 1: with </w:t>
      </w:r>
      <w:r w:rsidRPr="002C1686">
        <w:rPr>
          <w:rFonts w:ascii="Times New Roman" w:hAnsi="Times New Roman"/>
        </w:rPr>
        <w:t xml:space="preserve">additional DMRS </w:t>
      </w:r>
      <w:r w:rsidRPr="002C1686">
        <w:rPr>
          <w:rFonts w:ascii="Times New Roman" w:hAnsi="Times New Roman" w:hint="eastAsia"/>
        </w:rPr>
        <w:t>(China Telecom)</w:t>
      </w:r>
    </w:p>
    <w:p w:rsidR="001B120D" w:rsidRPr="00442AE0"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Option 2: b</w:t>
      </w:r>
      <w:r w:rsidRPr="002C1686">
        <w:rPr>
          <w:rFonts w:ascii="Times New Roman" w:hAnsi="Times New Roman"/>
        </w:rPr>
        <w:t xml:space="preserve">oth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Huawei)</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Whether to test pi/2-BPSK</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Yes (China Telecom)</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No</w:t>
      </w:r>
      <w:r w:rsidRPr="002C1686">
        <w:rPr>
          <w:rFonts w:ascii="Times New Roman" w:hAnsi="Times New Roman"/>
        </w:rPr>
        <w:t xml:space="preserve"> </w:t>
      </w:r>
      <w:r w:rsidRPr="002C1686">
        <w:rPr>
          <w:rFonts w:ascii="Times New Roman" w:hAnsi="Times New Roman" w:hint="eastAsia"/>
        </w:rPr>
        <w:t>(</w:t>
      </w:r>
      <w:r w:rsidRPr="002C1686">
        <w:rPr>
          <w:rFonts w:ascii="Times New Roman" w:hAnsi="Times New Roman"/>
        </w:rPr>
        <w:t>Samsung</w:t>
      </w:r>
      <w:r w:rsidRPr="002C1686">
        <w:rPr>
          <w:rFonts w:ascii="Times New Roman" w:hAnsi="Times New Roman" w:hint="eastAsia"/>
        </w:rPr>
        <w:t>, Ericsson</w:t>
      </w:r>
      <w:r w:rsidRPr="002C1686">
        <w:rPr>
          <w:rFonts w:ascii="Times New Roman" w:hAnsi="Times New Roman"/>
        </w:rPr>
        <w:t>, Huawei</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FFS (</w:t>
      </w:r>
      <w:r w:rsidRPr="002C1686">
        <w:rPr>
          <w:rFonts w:ascii="Times New Roman" w:hAnsi="Times New Roman"/>
        </w:rPr>
        <w:t>Nokia</w:t>
      </w:r>
      <w:r w:rsidRPr="002C1686">
        <w:rPr>
          <w:rFonts w:ascii="Times New Roman" w:hAnsi="Times New Roman" w:hint="eastAsia"/>
        </w:rPr>
        <w:t>)</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startingSymbolIndex</w:t>
      </w:r>
    </w:p>
    <w:p w:rsidR="001B120D"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 xml:space="preserve">startingSymbolIndex = </w:t>
      </w:r>
      <w:r w:rsidRPr="002C1686">
        <w:rPr>
          <w:rFonts w:ascii="Times New Roman" w:hAnsi="Times New Roman" w:hint="eastAsia"/>
        </w:rPr>
        <w:t>0</w:t>
      </w:r>
      <w:r w:rsidRPr="002C1686">
        <w:rPr>
          <w:rFonts w:ascii="Times New Roman" w:hAnsi="Times New Roman"/>
        </w:rPr>
        <w:t xml:space="preserve"> </w:t>
      </w:r>
      <w:r w:rsidRPr="002C1686">
        <w:rPr>
          <w:rFonts w:ascii="Times New Roman" w:hAnsi="Times New Roman" w:hint="eastAsia"/>
        </w:rPr>
        <w:t xml:space="preserve"> (China Telecom)</w:t>
      </w:r>
    </w:p>
    <w:p w:rsidR="001B120D" w:rsidRPr="000C43E1" w:rsidRDefault="001B120D" w:rsidP="001B120D">
      <w:pPr>
        <w:rPr>
          <w:lang w:eastAsia="zh-CN"/>
        </w:rPr>
      </w:pPr>
      <w:r w:rsidRPr="000C43E1">
        <w:rPr>
          <w:rFonts w:hint="eastAsia"/>
          <w:highlight w:val="green"/>
          <w:lang w:eastAsia="zh-CN"/>
        </w:rPr>
        <w:t xml:space="preserve">Agreement: </w:t>
      </w:r>
      <w:r w:rsidRPr="000C43E1">
        <w:rPr>
          <w:highlight w:val="green"/>
        </w:rPr>
        <w:t xml:space="preserve">startingSymbolIndex = </w:t>
      </w:r>
      <w:r w:rsidRPr="000C43E1">
        <w:rPr>
          <w:rFonts w:hint="eastAsia"/>
          <w:highlight w:val="green"/>
        </w:rPr>
        <w:t>0</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lastRenderedPageBreak/>
        <w:t xml:space="preserve">occ-Length </w:t>
      </w:r>
    </w:p>
    <w:p w:rsidR="001B120D" w:rsidRPr="00B442F8"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occ-Length = n2 </w:t>
      </w:r>
      <w:r w:rsidRPr="002C1686">
        <w:rPr>
          <w:rFonts w:ascii="Times New Roman" w:hAnsi="Times New Roman" w:hint="eastAsia"/>
        </w:rPr>
        <w:t>(China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occ-Index</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 xml:space="preserve">: </w:t>
      </w:r>
      <w:r w:rsidRPr="002C1686">
        <w:rPr>
          <w:rFonts w:ascii="Times New Roman" w:hAnsi="Times New Roman"/>
        </w:rPr>
        <w:t>occ-Index = n0</w:t>
      </w:r>
      <w:r w:rsidRPr="002C1686">
        <w:rPr>
          <w:rFonts w:ascii="Times New Roman" w:hAnsi="Times New Roman" w:hint="eastAsia"/>
        </w:rPr>
        <w:t xml:space="preserve">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lang w:eastAsia="zh-CN"/>
        </w:rPr>
        <w:t>Test metric</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w:t>
      </w:r>
      <w:r w:rsidRPr="002C1686">
        <w:rPr>
          <w:rFonts w:ascii="Times New Roman" w:hAnsi="Times New Roman" w:hint="eastAsia"/>
        </w:rPr>
        <w:t>:</w:t>
      </w:r>
      <w:r w:rsidRPr="002C1686">
        <w:rPr>
          <w:rFonts w:ascii="Times New Roman" w:hAnsi="Times New Roman"/>
        </w:rPr>
        <w:t xml:space="preserve"> BLER since the number of bits &gt; 11</w:t>
      </w:r>
      <w:r w:rsidRPr="002C1686">
        <w:rPr>
          <w:rFonts w:ascii="Times New Roman" w:hAnsi="Times New Roman" w:hint="eastAsia"/>
        </w:rPr>
        <w:t xml:space="preserve"> (China Telecom)</w:t>
      </w:r>
    </w:p>
    <w:p w:rsidR="001B120D" w:rsidRPr="00DD2F8A" w:rsidRDefault="001B120D" w:rsidP="001B120D">
      <w:pPr>
        <w:rPr>
          <w:highlight w:val="green"/>
          <w:lang w:eastAsia="zh-CN"/>
        </w:rPr>
      </w:pPr>
      <w:r w:rsidRPr="00DD2F8A">
        <w:rPr>
          <w:rFonts w:hint="eastAsia"/>
          <w:highlight w:val="green"/>
          <w:lang w:eastAsia="zh-CN"/>
        </w:rPr>
        <w:t>Agreement:</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eastAsia="SimSun" w:hAnsi="Times New Roman"/>
          <w:highlight w:val="green"/>
          <w:lang w:eastAsia="zh-CN"/>
        </w:rPr>
        <w:t xml:space="preserve">occ-Length </w:t>
      </w:r>
      <w:r w:rsidRPr="00DD2F8A">
        <w:rPr>
          <w:rFonts w:ascii="Times New Roman" w:eastAsia="SimSun" w:hAnsi="Times New Roman" w:hint="eastAsia"/>
          <w:highlight w:val="green"/>
          <w:lang w:eastAsia="zh-CN"/>
        </w:rPr>
        <w:t>= n2</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occ-Index = n0</w:t>
      </w:r>
    </w:p>
    <w:p w:rsidR="001B120D" w:rsidRPr="00DD2F8A"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DD2F8A">
        <w:rPr>
          <w:rFonts w:ascii="Times New Roman" w:hAnsi="Times New Roman"/>
          <w:highlight w:val="green"/>
        </w:rPr>
        <w:t>BLER</w:t>
      </w:r>
      <w:r w:rsidRPr="00DD2F8A">
        <w:rPr>
          <w:rFonts w:hint="eastAsia"/>
          <w:highlight w:val="green"/>
          <w:lang w:eastAsia="zh-CN"/>
        </w:rPr>
        <w:t xml:space="preserve"> will be used as the test metric</w:t>
      </w:r>
      <w:r w:rsidRPr="00DD2F8A">
        <w:rPr>
          <w:rFonts w:ascii="Times New Roman" w:hAnsi="Times New Roman"/>
          <w:highlight w:val="green"/>
        </w:rPr>
        <w:t xml:space="preserve"> since the number of bits &gt; 11</w:t>
      </w:r>
    </w:p>
    <w:p w:rsidR="001B120D" w:rsidRDefault="001B120D" w:rsidP="001B120D">
      <w:pPr>
        <w:rPr>
          <w:lang w:eastAsia="zh-CN"/>
        </w:rPr>
      </w:pPr>
    </w:p>
    <w:p w:rsidR="001B120D"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9</w:t>
      </w:r>
      <w:r w:rsidRPr="00E32399">
        <w:rPr>
          <w:rFonts w:ascii="Times New Roman" w:hAnsi="Times New Roman"/>
        </w:rPr>
        <w:t xml:space="preserve">: </w:t>
      </w:r>
      <w:r w:rsidRPr="00E32399">
        <w:rPr>
          <w:rFonts w:ascii="Times New Roman" w:hAnsi="Times New Roman" w:hint="eastAsia"/>
        </w:rPr>
        <w:t>Others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i/>
        </w:rPr>
        <w:t>pucch-GroupHopping</w:t>
      </w:r>
      <w:r w:rsidRPr="002C1686">
        <w:rPr>
          <w:rFonts w:ascii="Times New Roman" w:hAnsi="Times New Roman"/>
          <w:i/>
          <w:lang w:eastAsia="zh-CN"/>
        </w:rPr>
        <w:t xml:space="preserve"> </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 xml:space="preserve">Option 1: </w:t>
      </w:r>
      <w:r w:rsidRPr="002C1686">
        <w:rPr>
          <w:rFonts w:ascii="Times New Roman" w:hAnsi="Times New Roman" w:hint="eastAsia"/>
        </w:rPr>
        <w:t>T</w:t>
      </w:r>
      <w:r w:rsidRPr="002C1686">
        <w:rPr>
          <w:rFonts w:ascii="Times New Roman" w:hAnsi="Times New Roman"/>
        </w:rPr>
        <w:t>o initialize the pseudo-random sequence for generating cyclic shift</w:t>
      </w:r>
      <w:r w:rsidRPr="002C1686">
        <w:rPr>
          <w:rFonts w:ascii="Times New Roman" w:hAnsi="Times New Roman" w:hint="eastAsia"/>
        </w:rPr>
        <w:t xml:space="preserve">, </w:t>
      </w:r>
      <w:r w:rsidRPr="002C1686">
        <w:rPr>
          <w:rFonts w:ascii="Times New Roman" w:hAnsi="Times New Roman"/>
        </w:rPr>
        <w:t>pucch-GroupHopping</w:t>
      </w:r>
      <w:r w:rsidRPr="002C1686">
        <w:rPr>
          <w:rFonts w:ascii="Times New Roman" w:hAnsi="Times New Roman" w:hint="eastAsia"/>
        </w:rPr>
        <w:t xml:space="preserve"> = 0. (China Telecom)</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Antenna configuration</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Option 1: Define PUCCH performance requirements with 1Tx in Rel-15.</w:t>
      </w:r>
      <w:r w:rsidRPr="002C1686">
        <w:rPr>
          <w:rFonts w:ascii="Times New Roman" w:hAnsi="Times New Roman" w:hint="eastAsia"/>
        </w:rPr>
        <w:t xml:space="preserve"> (Huawei)</w:t>
      </w:r>
    </w:p>
    <w:p w:rsidR="001B120D" w:rsidRPr="00CF41FE" w:rsidRDefault="001B120D" w:rsidP="001B120D">
      <w:pPr>
        <w:rPr>
          <w:highlight w:val="green"/>
          <w:lang w:eastAsia="zh-CN"/>
        </w:rPr>
      </w:pPr>
      <w:r w:rsidRPr="00CF41FE">
        <w:rPr>
          <w:rFonts w:hint="eastAsia"/>
          <w:highlight w:val="green"/>
          <w:lang w:eastAsia="zh-CN"/>
        </w:rPr>
        <w:t>Agreement:</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eastAsia="SimSun" w:hAnsi="Times New Roman" w:hint="eastAsia"/>
          <w:highlight w:val="green"/>
          <w:lang w:eastAsia="zh-CN"/>
        </w:rPr>
        <w:t>T</w:t>
      </w:r>
      <w:r w:rsidRPr="00CF41FE">
        <w:rPr>
          <w:rFonts w:ascii="Times New Roman" w:eastAsia="SimSun" w:hAnsi="Times New Roman"/>
          <w:highlight w:val="green"/>
          <w:lang w:eastAsia="zh-CN"/>
        </w:rPr>
        <w:t>o initialize the pseudo-random sequence for generating cyclic shift</w:t>
      </w:r>
      <w:r w:rsidRPr="00CF41FE">
        <w:rPr>
          <w:rFonts w:ascii="Times New Roman" w:eastAsia="SimSun" w:hAnsi="Times New Roman" w:hint="eastAsia"/>
          <w:highlight w:val="green"/>
          <w:lang w:eastAsia="zh-CN"/>
        </w:rPr>
        <w:t xml:space="preserve">, </w:t>
      </w:r>
      <w:r w:rsidRPr="00CF41FE">
        <w:rPr>
          <w:rFonts w:ascii="Times New Roman" w:eastAsia="SimSun" w:hAnsi="Times New Roman"/>
          <w:highlight w:val="green"/>
          <w:lang w:eastAsia="zh-CN"/>
        </w:rPr>
        <w:t>pucch-GroupHopping</w:t>
      </w:r>
      <w:r w:rsidRPr="00CF41FE">
        <w:rPr>
          <w:rFonts w:ascii="Times New Roman" w:eastAsia="SimSun" w:hAnsi="Times New Roman" w:hint="eastAsia"/>
          <w:highlight w:val="green"/>
          <w:lang w:eastAsia="zh-CN"/>
        </w:rPr>
        <w:t xml:space="preserve"> = 0. </w:t>
      </w:r>
    </w:p>
    <w:p w:rsidR="001B120D" w:rsidRPr="00CF41FE"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CF41FE">
        <w:rPr>
          <w:rFonts w:ascii="Times New Roman" w:hAnsi="Times New Roman"/>
          <w:highlight w:val="green"/>
        </w:rPr>
        <w:t>Define PUCCH performance requirements with 1Tx in Rel-15</w:t>
      </w:r>
    </w:p>
    <w:p w:rsidR="001B120D" w:rsidRDefault="001B120D" w:rsidP="001B120D">
      <w:pPr>
        <w:pStyle w:val="BodyText"/>
        <w:snapToGrid w:val="0"/>
        <w:rPr>
          <w:rFonts w:eastAsia="SimSun"/>
          <w:b/>
          <w:i/>
          <w:u w:val="single"/>
        </w:rPr>
      </w:pPr>
    </w:p>
    <w:p w:rsidR="001B120D" w:rsidRPr="00E32399" w:rsidRDefault="001B120D" w:rsidP="005E75E4">
      <w:pPr>
        <w:pStyle w:val="ListParagraph"/>
        <w:numPr>
          <w:ilvl w:val="0"/>
          <w:numId w:val="234"/>
        </w:numPr>
        <w:overflowPunct w:val="0"/>
        <w:autoSpaceDE w:val="0"/>
        <w:autoSpaceDN w:val="0"/>
        <w:adjustRightInd w:val="0"/>
        <w:spacing w:after="180" w:line="240" w:lineRule="auto"/>
        <w:contextualSpacing w:val="0"/>
        <w:rPr>
          <w:rFonts w:ascii="Times New Roman" w:hAnsi="Times New Roman"/>
        </w:rPr>
      </w:pPr>
      <w:r w:rsidRPr="00E32399">
        <w:rPr>
          <w:rFonts w:ascii="Times New Roman" w:hAnsi="Times New Roman"/>
        </w:rPr>
        <w:t>Issue</w:t>
      </w:r>
      <w:r w:rsidRPr="00E32399">
        <w:rPr>
          <w:rFonts w:ascii="Times New Roman" w:hAnsi="Times New Roman" w:hint="eastAsia"/>
        </w:rPr>
        <w:t xml:space="preserve"> 10</w:t>
      </w:r>
      <w:r w:rsidRPr="00E32399">
        <w:rPr>
          <w:rFonts w:ascii="Times New Roman" w:hAnsi="Times New Roman"/>
        </w:rPr>
        <w:t>:</w:t>
      </w:r>
      <w:r w:rsidRPr="00E32399">
        <w:rPr>
          <w:rFonts w:ascii="Times New Roman" w:hAnsi="Times New Roman" w:hint="eastAsia"/>
        </w:rPr>
        <w:t xml:space="preserve"> Simulation results</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Review the SPAN for the results collected in this meeting</w:t>
      </w:r>
    </w:p>
    <w:p w:rsidR="001B120D" w:rsidRPr="002C1686" w:rsidRDefault="001B120D" w:rsidP="005E75E4">
      <w:pPr>
        <w:pStyle w:val="ListParagraph"/>
        <w:numPr>
          <w:ilvl w:val="1"/>
          <w:numId w:val="234"/>
        </w:numPr>
        <w:overflowPunct w:val="0"/>
        <w:autoSpaceDE w:val="0"/>
        <w:autoSpaceDN w:val="0"/>
        <w:adjustRightInd w:val="0"/>
        <w:spacing w:after="180" w:line="240" w:lineRule="auto"/>
        <w:contextualSpacing w:val="0"/>
        <w:rPr>
          <w:rFonts w:ascii="Times New Roman" w:eastAsia="SimSun" w:hAnsi="Times New Roman"/>
          <w:lang w:eastAsia="zh-CN"/>
        </w:rPr>
      </w:pPr>
      <w:r w:rsidRPr="002C1686">
        <w:rPr>
          <w:rFonts w:ascii="Times New Roman" w:eastAsia="SimSun" w:hAnsi="Times New Roman" w:hint="eastAsia"/>
          <w:lang w:eastAsia="zh-CN"/>
        </w:rPr>
        <w:t>Simulation cases and assumptions for the next meeting</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simulation </w:t>
      </w:r>
      <w:r w:rsidRPr="002C1686">
        <w:rPr>
          <w:rFonts w:ascii="Times New Roman" w:hAnsi="Times New Roman"/>
        </w:rPr>
        <w:t>assumptions</w:t>
      </w:r>
      <w:r w:rsidRPr="002C1686">
        <w:rPr>
          <w:rFonts w:ascii="Times New Roman" w:hAnsi="Times New Roman" w:hint="eastAsia"/>
        </w:rPr>
        <w:t>?</w:t>
      </w:r>
    </w:p>
    <w:p w:rsidR="001B120D" w:rsidRPr="002C1686" w:rsidRDefault="001B120D" w:rsidP="005E75E4">
      <w:pPr>
        <w:pStyle w:val="ListParagraph"/>
        <w:numPr>
          <w:ilvl w:val="2"/>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rPr>
        <w:t>Volunteer</w:t>
      </w:r>
      <w:r w:rsidRPr="002C1686">
        <w:rPr>
          <w:rFonts w:ascii="Times New Roman" w:hAnsi="Times New Roman" w:hint="eastAsia"/>
        </w:rPr>
        <w:t xml:space="preserve"> to draft a simulation results template to </w:t>
      </w:r>
      <w:r w:rsidRPr="002C1686">
        <w:rPr>
          <w:rFonts w:ascii="Times New Roman" w:hAnsi="Times New Roman"/>
        </w:rPr>
        <w:t>facilitate</w:t>
      </w:r>
      <w:r w:rsidRPr="002C1686">
        <w:rPr>
          <w:rFonts w:ascii="Times New Roman" w:hAnsi="Times New Roman" w:hint="eastAsia"/>
        </w:rPr>
        <w:t xml:space="preserve"> the </w:t>
      </w:r>
      <w:r w:rsidRPr="002C1686">
        <w:rPr>
          <w:rFonts w:ascii="Times New Roman" w:hAnsi="Times New Roman"/>
        </w:rPr>
        <w:t>results</w:t>
      </w:r>
      <w:r w:rsidRPr="002C1686">
        <w:rPr>
          <w:rFonts w:ascii="Times New Roman" w:hAnsi="Times New Roman" w:hint="eastAsia"/>
        </w:rPr>
        <w:t xml:space="preserve"> collection?</w:t>
      </w:r>
    </w:p>
    <w:p w:rsidR="001B120D" w:rsidRPr="002C1686" w:rsidRDefault="001B120D" w:rsidP="005E75E4">
      <w:pPr>
        <w:pStyle w:val="ListParagraph"/>
        <w:numPr>
          <w:ilvl w:val="3"/>
          <w:numId w:val="234"/>
        </w:numPr>
        <w:overflowPunct w:val="0"/>
        <w:autoSpaceDE w:val="0"/>
        <w:autoSpaceDN w:val="0"/>
        <w:adjustRightInd w:val="0"/>
        <w:spacing w:after="180" w:line="240" w:lineRule="auto"/>
        <w:contextualSpacing w:val="0"/>
        <w:rPr>
          <w:rFonts w:ascii="Times New Roman" w:hAnsi="Times New Roman"/>
        </w:rPr>
      </w:pPr>
      <w:r w:rsidRPr="002C1686">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491437" w:rsidP="001B120D">
      <w:pPr>
        <w:rPr>
          <w:i/>
        </w:rPr>
      </w:pPr>
      <w:hyperlink r:id="rId2102" w:history="1">
        <w:r w:rsidR="001B120D">
          <w:rPr>
            <w:rStyle w:val="Hyperlink"/>
            <w:rFonts w:ascii="Arial" w:hAnsi="Arial" w:cs="Arial"/>
            <w:b/>
            <w:sz w:val="24"/>
          </w:rPr>
          <w:t>R4-1809662</w:t>
        </w:r>
      </w:hyperlink>
      <w:r w:rsidR="001B120D">
        <w:rPr>
          <w:b/>
        </w:rPr>
        <w:tab/>
        <w:t>Further discussion on NR PUCCH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D10D9F" w:rsidRDefault="001B120D" w:rsidP="001B120D">
      <w:r w:rsidRPr="00D10D9F">
        <w:rPr>
          <w:rFonts w:hint="eastAsia"/>
        </w:rPr>
        <w:t xml:space="preserve">This contribution discussed </w:t>
      </w:r>
      <w:r w:rsidRPr="00D10D9F">
        <w:t xml:space="preserve">NR </w:t>
      </w:r>
      <w:r w:rsidRPr="00D10D9F">
        <w:rPr>
          <w:rFonts w:hint="eastAsia"/>
        </w:rPr>
        <w:t>PUCCH demodulation requirements, and had the following proposals:</w:t>
      </w:r>
    </w:p>
    <w:p w:rsidR="001B120D" w:rsidRPr="00D10D9F" w:rsidRDefault="001B120D" w:rsidP="001B120D">
      <w:r w:rsidRPr="00D10D9F">
        <w:rPr>
          <w:rFonts w:hint="eastAsia"/>
          <w:b/>
          <w:u w:val="single"/>
        </w:rPr>
        <w:t>Proposal 1</w:t>
      </w:r>
      <w:r w:rsidRPr="00D10D9F">
        <w:rPr>
          <w:rFonts w:hint="eastAsia"/>
        </w:rPr>
        <w:t>: For i</w:t>
      </w:r>
      <w:r w:rsidRPr="00D10D9F">
        <w:t>ntra-slot frequency hopping</w:t>
      </w:r>
      <w:r w:rsidRPr="00D10D9F">
        <w:rPr>
          <w:rFonts w:hint="eastAsia"/>
        </w:rPr>
        <w:t xml:space="preserve">, </w:t>
      </w:r>
      <w:r w:rsidRPr="00D10D9F">
        <w:t>startingPRB = 0</w:t>
      </w:r>
      <w:r w:rsidRPr="00D10D9F">
        <w:rPr>
          <w:rFonts w:hint="eastAsia"/>
        </w:rPr>
        <w:t xml:space="preserve">, </w:t>
      </w:r>
      <w:r w:rsidRPr="00D10D9F">
        <w:t xml:space="preserve">secondHopPRB = the largest PRB </w:t>
      </w:r>
      <w:r w:rsidRPr="00D10D9F">
        <w:rPr>
          <w:rFonts w:hint="eastAsia"/>
        </w:rPr>
        <w:t xml:space="preserve">index - </w:t>
      </w:r>
      <w:r w:rsidRPr="00D10D9F">
        <w:t>nrofPRBs</w:t>
      </w:r>
      <w:r w:rsidRPr="00D10D9F">
        <w:rPr>
          <w:rFonts w:hint="eastAsia"/>
        </w:rPr>
        <w:t>.</w:t>
      </w:r>
    </w:p>
    <w:p w:rsidR="001B120D" w:rsidRPr="00D10D9F" w:rsidRDefault="001B120D" w:rsidP="001B120D">
      <w:r w:rsidRPr="00D10D9F">
        <w:rPr>
          <w:rFonts w:hint="eastAsia"/>
          <w:b/>
          <w:u w:val="single"/>
        </w:rPr>
        <w:lastRenderedPageBreak/>
        <w:t>Proposal 2</w:t>
      </w:r>
      <w:r w:rsidRPr="00D10D9F">
        <w:rPr>
          <w:rFonts w:hint="eastAsia"/>
        </w:rPr>
        <w:t>: T</w:t>
      </w:r>
      <w:r w:rsidRPr="00D10D9F">
        <w:t>o initialize the pseudo-random sequence for generating cyclic shift</w:t>
      </w:r>
      <w:r w:rsidRPr="00D10D9F">
        <w:rPr>
          <w:rFonts w:hint="eastAsia"/>
        </w:rPr>
        <w:t xml:space="preserve">, </w:t>
      </w:r>
      <w:r w:rsidRPr="00D10D9F">
        <w:t>pucch-GroupHopping</w:t>
      </w:r>
      <w:r w:rsidRPr="00D10D9F">
        <w:rPr>
          <w:rFonts w:hint="eastAsia"/>
        </w:rPr>
        <w:t xml:space="preserve"> = 0. </w:t>
      </w:r>
    </w:p>
    <w:p w:rsidR="001B120D" w:rsidRPr="00D10D9F" w:rsidRDefault="001B120D" w:rsidP="001B120D">
      <w:r w:rsidRPr="00D10D9F">
        <w:rPr>
          <w:rFonts w:hint="eastAsia"/>
          <w:b/>
          <w:u w:val="single"/>
        </w:rPr>
        <w:t>Proposal 3</w:t>
      </w:r>
      <w:r w:rsidRPr="00D10D9F">
        <w:rPr>
          <w:rFonts w:hint="eastAsia"/>
        </w:rPr>
        <w:t xml:space="preserve">: For </w:t>
      </w:r>
      <w:r w:rsidRPr="00D10D9F">
        <w:t>format 0</w:t>
      </w:r>
      <w:r w:rsidRPr="00D10D9F">
        <w:rPr>
          <w:rFonts w:hint="eastAsia"/>
        </w:rPr>
        <w:t xml:space="preserve">, confirm the tentatively agreed assumptions on </w:t>
      </w:r>
      <w:r w:rsidRPr="00D10D9F">
        <w:t>initialCyclicShift</w:t>
      </w:r>
      <w:r w:rsidRPr="00D10D9F">
        <w:rPr>
          <w:rFonts w:hint="eastAsia"/>
        </w:rPr>
        <w:t xml:space="preserve"> and </w:t>
      </w:r>
      <w:r w:rsidRPr="00D10D9F">
        <w:t>startingSymbolIndex</w:t>
      </w:r>
      <w:r w:rsidRPr="00D10D9F">
        <w:rPr>
          <w:rFonts w:hint="eastAsia"/>
        </w:rPr>
        <w:t>.</w:t>
      </w:r>
    </w:p>
    <w:p w:rsidR="001B120D" w:rsidRPr="00D10D9F" w:rsidRDefault="001B120D" w:rsidP="001B120D">
      <w:r w:rsidRPr="00D10D9F">
        <w:rPr>
          <w:rFonts w:hint="eastAsia"/>
          <w:b/>
          <w:u w:val="single"/>
        </w:rPr>
        <w:t>Proposal 4</w:t>
      </w:r>
      <w:r w:rsidRPr="00D10D9F">
        <w:rPr>
          <w:rFonts w:hint="eastAsia"/>
        </w:rPr>
        <w:t xml:space="preserve">: For </w:t>
      </w:r>
      <w:r w:rsidRPr="00D10D9F">
        <w:t xml:space="preserve">format </w:t>
      </w:r>
      <w:r w:rsidRPr="00D10D9F">
        <w:rPr>
          <w:rFonts w:hint="eastAsia"/>
        </w:rPr>
        <w:t xml:space="preserve">1, </w:t>
      </w:r>
      <w:r w:rsidRPr="00D10D9F">
        <w:t xml:space="preserve">cover 10 symbols </w:t>
      </w:r>
      <w:r w:rsidRPr="00D10D9F">
        <w:rPr>
          <w:rFonts w:hint="eastAsia"/>
        </w:rPr>
        <w:t xml:space="preserve">duration </w:t>
      </w:r>
      <w:r w:rsidRPr="00D10D9F">
        <w:t>in addition to 14 symbols</w:t>
      </w:r>
      <w:r w:rsidRPr="00D10D9F">
        <w:rPr>
          <w:rFonts w:hint="eastAsia"/>
        </w:rPr>
        <w:t xml:space="preserve">, and confirm the tentatively agreed assumptions on </w:t>
      </w:r>
      <w:r w:rsidRPr="00D10D9F">
        <w:t>initialCyclicShift</w:t>
      </w:r>
      <w:r w:rsidRPr="00D10D9F">
        <w:rPr>
          <w:rFonts w:hint="eastAsia"/>
        </w:rPr>
        <w:t xml:space="preserve">, </w:t>
      </w:r>
      <w:r w:rsidRPr="00D10D9F">
        <w:t>startingSymbolIndex</w:t>
      </w:r>
      <w:r w:rsidRPr="00D10D9F">
        <w:rPr>
          <w:rFonts w:hint="eastAsia"/>
        </w:rPr>
        <w:t xml:space="preserve"> and </w:t>
      </w:r>
      <w:r w:rsidRPr="00D10D9F">
        <w:t>timeDomainOCC</w:t>
      </w:r>
      <w:r w:rsidRPr="00D10D9F">
        <w:rPr>
          <w:rFonts w:hint="eastAsia"/>
        </w:rPr>
        <w:t>.</w:t>
      </w:r>
    </w:p>
    <w:p w:rsidR="001B120D" w:rsidRPr="00D10D9F" w:rsidRDefault="001B120D" w:rsidP="001B120D">
      <w:r w:rsidRPr="00D10D9F">
        <w:rPr>
          <w:rFonts w:hint="eastAsia"/>
          <w:b/>
          <w:u w:val="single"/>
        </w:rPr>
        <w:t>Proposal 5</w:t>
      </w:r>
      <w:r w:rsidRPr="00D10D9F">
        <w:rPr>
          <w:rFonts w:hint="eastAsia"/>
        </w:rPr>
        <w:t xml:space="preserve">: For </w:t>
      </w:r>
      <w:r w:rsidRPr="00D10D9F">
        <w:t xml:space="preserve">format </w:t>
      </w:r>
      <w:r w:rsidRPr="00D10D9F">
        <w:rPr>
          <w:rFonts w:hint="eastAsia"/>
        </w:rPr>
        <w:t xml:space="preserve">2, confirm the tentatively agreed assumptions on PRB number, </w:t>
      </w:r>
      <w:r w:rsidRPr="00D10D9F">
        <w:t>startingSymbolIndex</w:t>
      </w:r>
      <w:r w:rsidRPr="00D10D9F">
        <w:rPr>
          <w:rFonts w:hint="eastAsia"/>
        </w:rPr>
        <w:t xml:space="preserve"> and test metric. </w:t>
      </w:r>
    </w:p>
    <w:p w:rsidR="001B120D" w:rsidRPr="00D10D9F" w:rsidRDefault="001B120D" w:rsidP="001B120D">
      <w:r w:rsidRPr="00D10D9F">
        <w:rPr>
          <w:rFonts w:hint="eastAsia"/>
          <w:b/>
          <w:u w:val="single"/>
        </w:rPr>
        <w:t>Proposal 6</w:t>
      </w:r>
      <w:r w:rsidRPr="00D10D9F">
        <w:rPr>
          <w:rFonts w:hint="eastAsia"/>
        </w:rPr>
        <w:t xml:space="preserve">: For </w:t>
      </w:r>
      <w:r w:rsidRPr="00D10D9F">
        <w:t xml:space="preserve">format </w:t>
      </w:r>
      <w:r w:rsidRPr="00D10D9F">
        <w:rPr>
          <w:rFonts w:hint="eastAsia"/>
        </w:rPr>
        <w:t>3,</w:t>
      </w:r>
    </w:p>
    <w:p w:rsidR="001B120D" w:rsidRPr="00D10D9F" w:rsidRDefault="001B120D" w:rsidP="005E75E4">
      <w:pPr>
        <w:numPr>
          <w:ilvl w:val="0"/>
          <w:numId w:val="175"/>
        </w:numPr>
      </w:pPr>
      <w:r w:rsidRPr="00D10D9F">
        <w:rPr>
          <w:rFonts w:hint="eastAsia"/>
        </w:rPr>
        <w:t>C</w:t>
      </w:r>
      <w:r w:rsidRPr="00D10D9F">
        <w:t>over 4 symbols duration in addition to 14 symbols</w:t>
      </w:r>
    </w:p>
    <w:p w:rsidR="001B120D" w:rsidRPr="00D10D9F" w:rsidRDefault="001B120D" w:rsidP="005E75E4">
      <w:pPr>
        <w:numPr>
          <w:ilvl w:val="0"/>
          <w:numId w:val="175"/>
        </w:numPr>
      </w:pPr>
      <w:r w:rsidRPr="00D10D9F">
        <w:rPr>
          <w:rFonts w:hint="eastAsia"/>
        </w:rPr>
        <w:t>Use m</w:t>
      </w:r>
      <w:r w:rsidRPr="00D10D9F">
        <w:t>ore than 1 PRB</w:t>
      </w:r>
    </w:p>
    <w:p w:rsidR="001B120D" w:rsidRPr="00D10D9F" w:rsidRDefault="001B120D" w:rsidP="005E75E4">
      <w:pPr>
        <w:numPr>
          <w:ilvl w:val="0"/>
          <w:numId w:val="175"/>
        </w:numPr>
      </w:pPr>
      <w:r w:rsidRPr="00D10D9F">
        <w:rPr>
          <w:rFonts w:hint="eastAsia"/>
        </w:rPr>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 and test metric</w:t>
      </w:r>
    </w:p>
    <w:p w:rsidR="001B120D" w:rsidRPr="00D10D9F" w:rsidRDefault="001B120D" w:rsidP="001B120D">
      <w:r w:rsidRPr="00D10D9F">
        <w:rPr>
          <w:rFonts w:hint="eastAsia"/>
          <w:b/>
          <w:u w:val="single"/>
        </w:rPr>
        <w:t>Proposal 7</w:t>
      </w:r>
      <w:r w:rsidRPr="00D10D9F">
        <w:rPr>
          <w:rFonts w:hint="eastAsia"/>
        </w:rPr>
        <w:t xml:space="preserve">: For </w:t>
      </w:r>
      <w:r w:rsidRPr="00D10D9F">
        <w:t xml:space="preserve">format </w:t>
      </w:r>
      <w:r w:rsidRPr="00D10D9F">
        <w:rPr>
          <w:rFonts w:hint="eastAsia"/>
        </w:rPr>
        <w:t>4,</w:t>
      </w:r>
    </w:p>
    <w:p w:rsidR="001B120D" w:rsidRPr="00D10D9F" w:rsidRDefault="001B120D" w:rsidP="005E75E4">
      <w:pPr>
        <w:numPr>
          <w:ilvl w:val="0"/>
          <w:numId w:val="175"/>
        </w:numPr>
      </w:pPr>
      <w:r w:rsidRPr="00D10D9F">
        <w:rPr>
          <w:rFonts w:hint="eastAsia"/>
        </w:rPr>
        <w:t>U</w:t>
      </w:r>
      <w:r w:rsidRPr="00D10D9F">
        <w:t>se additional DMRS</w:t>
      </w:r>
      <w:r w:rsidRPr="00D10D9F">
        <w:rPr>
          <w:rFonts w:hint="eastAsia"/>
        </w:rPr>
        <w:t xml:space="preserve"> f</w:t>
      </w:r>
      <w:r w:rsidRPr="00D10D9F">
        <w:t>or 14</w:t>
      </w:r>
      <w:r w:rsidRPr="00D10D9F">
        <w:rPr>
          <w:rFonts w:hint="eastAsia"/>
        </w:rPr>
        <w:t xml:space="preserve"> </w:t>
      </w:r>
      <w:r w:rsidRPr="00D10D9F">
        <w:t>symbol duration</w:t>
      </w:r>
    </w:p>
    <w:p w:rsidR="001B120D" w:rsidRPr="00D10D9F" w:rsidRDefault="001B120D" w:rsidP="005E75E4">
      <w:pPr>
        <w:numPr>
          <w:ilvl w:val="0"/>
          <w:numId w:val="175"/>
        </w:numPr>
      </w:pPr>
      <w:r w:rsidRPr="00D10D9F">
        <w:rPr>
          <w:rFonts w:hint="eastAsia"/>
        </w:rPr>
        <w:t>C</w:t>
      </w:r>
      <w:r w:rsidRPr="00D10D9F">
        <w:t>over pi/2-BPSK</w:t>
      </w:r>
    </w:p>
    <w:p w:rsidR="001B120D" w:rsidRPr="00D10D9F" w:rsidRDefault="001B120D" w:rsidP="005E75E4">
      <w:pPr>
        <w:numPr>
          <w:ilvl w:val="0"/>
          <w:numId w:val="175"/>
        </w:numPr>
      </w:pPr>
      <w:r w:rsidRPr="00D10D9F">
        <w:rPr>
          <w:rFonts w:hint="eastAsia"/>
        </w:rPr>
        <w:t>C</w:t>
      </w:r>
      <w:r w:rsidRPr="00D10D9F">
        <w:t>onfirm the tentatively agreed assumptions</w:t>
      </w:r>
      <w:r w:rsidRPr="00D10D9F">
        <w:rPr>
          <w:rFonts w:hint="eastAsia"/>
        </w:rPr>
        <w:t xml:space="preserve"> on </w:t>
      </w:r>
      <w:r w:rsidRPr="00D10D9F">
        <w:t>startingSymbolIndex</w:t>
      </w:r>
      <w:r w:rsidRPr="00D10D9F">
        <w:rPr>
          <w:rFonts w:hint="eastAsia"/>
        </w:rPr>
        <w:t xml:space="preserve">, </w:t>
      </w:r>
      <w:r w:rsidRPr="00D10D9F">
        <w:t>occ-Length</w:t>
      </w:r>
      <w:r w:rsidRPr="00D10D9F">
        <w:rPr>
          <w:rFonts w:hint="eastAsia"/>
        </w:rPr>
        <w:t xml:space="preserve">, </w:t>
      </w:r>
      <w:r w:rsidRPr="00D10D9F">
        <w:t>occ-Index and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3" w:history="1">
        <w:r w:rsidR="001B120D">
          <w:rPr>
            <w:rStyle w:val="Hyperlink"/>
            <w:rFonts w:ascii="Arial" w:hAnsi="Arial" w:cs="Arial"/>
            <w:b/>
            <w:sz w:val="24"/>
          </w:rPr>
          <w:t>R4-1809951</w:t>
        </w:r>
      </w:hyperlink>
      <w:r w:rsidR="001B120D">
        <w:rPr>
          <w:b/>
        </w:rPr>
        <w:tab/>
        <w:t>Discussion on BS demodulation requirements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 xml:space="preserve">In this contrition, based on the agreement of WF on the NR BS PUCCH demodulation, we provide our view about the remained issue of NR PUSCH demodulation requirement. </w:t>
      </w:r>
    </w:p>
    <w:p w:rsidR="001B120D" w:rsidRPr="002634FF" w:rsidRDefault="001B120D" w:rsidP="001B120D">
      <w:r w:rsidRPr="002634FF">
        <w:t>Proposal 1: Both with and without additional DMRS should be considered to define the performance requirement for PUCCH format 3 and format 4, considering together with the UCI payload, high speed scenario, and the coding rate.</w:t>
      </w:r>
    </w:p>
    <w:p w:rsidR="001B120D" w:rsidRPr="002634FF" w:rsidRDefault="001B120D" w:rsidP="001B120D">
      <w:r w:rsidRPr="002634FF">
        <w:t xml:space="preserve">Proposal 2: For NR PUCCH performance requirement, only QPSK modulation is considered in Rel-15. </w:t>
      </w:r>
    </w:p>
    <w:p w:rsidR="001B120D" w:rsidRPr="002634FF" w:rsidRDefault="001B120D" w:rsidP="001B120D">
      <w:pPr>
        <w:rPr>
          <w:lang w:eastAsia="zh-CN"/>
        </w:rPr>
      </w:pPr>
      <w:r w:rsidRPr="002634FF">
        <w:t>Proposal 3: For the performance requirement of NR PUCCH Format 1 only DTX to ACK probability and ACK missed detection probability would be considered as test metric.</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4" w:history="1">
        <w:r w:rsidR="001B120D">
          <w:rPr>
            <w:rStyle w:val="Hyperlink"/>
            <w:rFonts w:ascii="Arial" w:hAnsi="Arial" w:cs="Arial"/>
            <w:b/>
            <w:sz w:val="24"/>
          </w:rPr>
          <w:t>R4-1809954</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lastRenderedPageBreak/>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105" w:history="1">
        <w:r>
          <w:rPr>
            <w:rStyle w:val="Hyperlink"/>
            <w:rFonts w:ascii="Arial" w:hAnsi="Arial" w:cs="Arial"/>
            <w:b/>
          </w:rPr>
          <w:t>R4-1811355</w:t>
        </w:r>
      </w:hyperlink>
      <w:r>
        <w:rPr>
          <w:rFonts w:ascii="Arial" w:hAnsi="Arial" w:cs="Arial"/>
          <w:b/>
        </w:rPr>
        <w:t xml:space="preserve"> (from </w:t>
      </w:r>
      <w:hyperlink r:id="rId2106" w:history="1">
        <w:r>
          <w:rPr>
            <w:rStyle w:val="Hyperlink"/>
            <w:rFonts w:ascii="Arial" w:hAnsi="Arial" w:cs="Arial"/>
            <w:b/>
          </w:rPr>
          <w:t>R4-1809954)</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107" w:history="1">
        <w:r w:rsidR="001B120D">
          <w:rPr>
            <w:rStyle w:val="Hyperlink"/>
            <w:rFonts w:ascii="Arial" w:hAnsi="Arial" w:cs="Arial"/>
            <w:b/>
            <w:sz w:val="24"/>
          </w:rPr>
          <w:t>R4-1811355</w:t>
        </w:r>
      </w:hyperlink>
      <w:r w:rsidR="001B120D">
        <w:rPr>
          <w:b/>
        </w:rPr>
        <w:tab/>
        <w:t>Initial 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contrition, based on the agreement of WF on the NR BS PUCCH demodulation,  the initial simulation results for NR PUCCH.</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8" w:history="1">
        <w:r w:rsidR="001B120D">
          <w:rPr>
            <w:rStyle w:val="Hyperlink"/>
            <w:rFonts w:ascii="Arial" w:hAnsi="Arial" w:cs="Arial"/>
            <w:b/>
            <w:sz w:val="24"/>
          </w:rPr>
          <w:t>R4-1809988</w:t>
        </w:r>
      </w:hyperlink>
      <w:r w:rsidR="001B120D">
        <w:rPr>
          <w:b/>
        </w:rPr>
        <w:tab/>
        <w:t>On NR BS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During RAN4#AH-1807 meeting in July two WFs [1][2] relevant for NR BS PUCCH demodulation performance requirements and simulation assumptions for alignment purpose have been approved. This contribution presents the simulation results.</w:t>
      </w:r>
    </w:p>
    <w:p w:rsidR="001B120D" w:rsidRDefault="001B120D" w:rsidP="001B120D">
      <w:pPr>
        <w:rPr>
          <w:sz w:val="18"/>
        </w:rPr>
      </w:pPr>
      <w:r>
        <w:rPr>
          <w:sz w:val="18"/>
        </w:rPr>
        <w:t>The simulation results are summarized in the tables.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09" w:history="1">
        <w:r w:rsidR="001B120D">
          <w:rPr>
            <w:rStyle w:val="Hyperlink"/>
            <w:rFonts w:ascii="Arial" w:hAnsi="Arial" w:cs="Arial"/>
            <w:b/>
            <w:sz w:val="24"/>
          </w:rPr>
          <w:t>R4-1810098</w:t>
        </w:r>
      </w:hyperlink>
      <w:r w:rsidR="001B120D">
        <w:rPr>
          <w:b/>
        </w:rPr>
        <w:tab/>
        <w:t>Performance of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AT&amp;T</w:t>
      </w:r>
    </w:p>
    <w:p w:rsidR="001B120D" w:rsidRDefault="001B120D" w:rsidP="001B120D">
      <w:pPr>
        <w:rPr>
          <w:rFonts w:ascii="Arial" w:hAnsi="Arial" w:cs="Arial"/>
          <w:b/>
        </w:rPr>
      </w:pPr>
      <w:r>
        <w:rPr>
          <w:rFonts w:ascii="Arial" w:hAnsi="Arial" w:cs="Arial"/>
          <w:b/>
        </w:rPr>
        <w:t xml:space="preserve">Abstract: </w:t>
      </w:r>
    </w:p>
    <w:p w:rsidR="001B120D" w:rsidRPr="002634FF" w:rsidRDefault="001B120D" w:rsidP="001B120D">
      <w:r w:rsidRPr="002634FF">
        <w:t>In this contribution we outlined our views on PUCCH demodulation requirements. Based on our observations we recommend</w:t>
      </w:r>
    </w:p>
    <w:p w:rsidR="001B120D" w:rsidRPr="002634FF" w:rsidRDefault="001B120D" w:rsidP="001B120D">
      <w:pPr>
        <w:rPr>
          <w:lang w:eastAsia="zh-CN"/>
        </w:rPr>
      </w:pPr>
      <w:r w:rsidRPr="002634FF">
        <w:t>Proposal 1: RAN4 should define performance requiremen</w:t>
      </w:r>
      <w:r>
        <w:t>ts for PUCCH Formats 1, 3 and 0</w:t>
      </w:r>
      <w:r>
        <w:rPr>
          <w:rFonts w:hint="eastAsia"/>
          <w:lang w:eastAsia="zh-CN"/>
        </w:rPr>
        <w:t>.</w:t>
      </w:r>
    </w:p>
    <w:p w:rsidR="001B120D" w:rsidRPr="002634FF" w:rsidRDefault="001B120D" w:rsidP="001B120D">
      <w:pPr>
        <w:rPr>
          <w:lang w:eastAsia="zh-CN"/>
        </w:rPr>
      </w:pPr>
      <w:r w:rsidRPr="002634FF">
        <w:t>Proposal 2: Due to the possibility of large channel bandwidths in NR, we would like to have performance requirements defined with frequency hopping enabled</w:t>
      </w:r>
      <w:r>
        <w:rPr>
          <w:rFonts w:hint="eastAsia"/>
          <w:lang w:eastAsia="zh-CN"/>
        </w:rPr>
        <w:t>.</w:t>
      </w:r>
    </w:p>
    <w:p w:rsidR="001B120D" w:rsidRPr="002634FF" w:rsidRDefault="001B120D" w:rsidP="001B120D">
      <w:pPr>
        <w:rPr>
          <w:lang w:eastAsia="zh-CN"/>
        </w:rPr>
      </w:pPr>
      <w:r w:rsidRPr="002634FF">
        <w:t>Proposal 3: To match the coverage of LTE at low frequency bands, performance requirements should be defined for multi slot operation of long PUCCH with number s</w:t>
      </w:r>
      <w:r>
        <w:t>lots repeated equal to 2 and 4</w:t>
      </w:r>
      <w:r>
        <w:rPr>
          <w:rFonts w:hint="eastAsia"/>
          <w:lang w:eastAsia="zh-CN"/>
        </w:rPr>
        <w:t>.</w:t>
      </w:r>
    </w:p>
    <w:p w:rsidR="001B120D" w:rsidRPr="002634FF" w:rsidRDefault="001B120D" w:rsidP="001B120D">
      <w:pPr>
        <w:rPr>
          <w:lang w:eastAsia="zh-CN"/>
        </w:rPr>
      </w:pPr>
      <w:r>
        <w:lastRenderedPageBreak/>
        <w:t xml:space="preserve">Proposal 4: </w:t>
      </w:r>
      <w:r w:rsidRPr="002634FF">
        <w:t>RAN4 should define performance requirements for PUCCH with additio</w:t>
      </w:r>
      <w:r>
        <w:t>nal DMRS per hop for long PUCCH</w:t>
      </w:r>
      <w:r>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0" w:history="1">
        <w:r w:rsidR="001B120D">
          <w:rPr>
            <w:rStyle w:val="Hyperlink"/>
            <w:rFonts w:ascii="Arial" w:hAnsi="Arial" w:cs="Arial"/>
            <w:b/>
            <w:sz w:val="24"/>
          </w:rPr>
          <w:t>R4-1810299</w:t>
        </w:r>
      </w:hyperlink>
      <w:r w:rsidR="001B120D">
        <w:rPr>
          <w:b/>
        </w:rPr>
        <w:tab/>
        <w:t>Simulation results on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pPr>
        <w:rPr>
          <w:lang w:eastAsia="zh-CN"/>
        </w:rPr>
      </w:pPr>
      <w:r w:rsidRPr="00817B6A">
        <w:t>In this contribution, we provide our initial PUCCH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1" w:history="1">
        <w:r w:rsidR="001B120D">
          <w:rPr>
            <w:rStyle w:val="Hyperlink"/>
            <w:rFonts w:ascii="Arial" w:hAnsi="Arial" w:cs="Arial"/>
            <w:b/>
            <w:sz w:val="24"/>
          </w:rPr>
          <w:t>R4-1810360</w:t>
        </w:r>
      </w:hyperlink>
      <w:r w:rsidR="001B120D">
        <w:rPr>
          <w:b/>
        </w:rPr>
        <w:tab/>
        <w:t>NR BS PUCCH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817B6A" w:rsidRDefault="001B120D" w:rsidP="001B120D">
      <w:r w:rsidRPr="00817B6A">
        <w:t>In this contribution, we provide our views on PUCCH demodulation.</w:t>
      </w:r>
    </w:p>
    <w:p w:rsidR="001B120D" w:rsidRPr="00817B6A" w:rsidRDefault="001B120D" w:rsidP="001B120D">
      <w:r w:rsidRPr="00817B6A">
        <w:t>For frequency hopping,</w:t>
      </w:r>
    </w:p>
    <w:p w:rsidR="001B120D" w:rsidRPr="00817B6A" w:rsidRDefault="001B120D" w:rsidP="001B120D">
      <w:pPr>
        <w:rPr>
          <w:b/>
        </w:rPr>
      </w:pPr>
      <w:r w:rsidRPr="00817B6A">
        <w:rPr>
          <w:b/>
        </w:rPr>
        <w:t>Proposal 1: For intra-slot frequency hopping, option 1 (startingPRB = 0;secondHopPRB = the largest PRB – nrofPRBs) should be adopted.</w:t>
      </w:r>
    </w:p>
    <w:p w:rsidR="001B120D" w:rsidRPr="00817B6A" w:rsidRDefault="001B120D" w:rsidP="001B120D">
      <w:r w:rsidRPr="00817B6A">
        <w:t>For the length of symbols of PUCCH format 3</w:t>
      </w:r>
    </w:p>
    <w:p w:rsidR="001B120D" w:rsidRPr="00817B6A" w:rsidRDefault="001B120D" w:rsidP="001B120D">
      <w:pPr>
        <w:rPr>
          <w:b/>
          <w:lang w:eastAsia="zh-CN"/>
        </w:rPr>
      </w:pPr>
      <w:r w:rsidRPr="00817B6A">
        <w:rPr>
          <w:b/>
        </w:rPr>
        <w:t>Proposal 2: For PUCCH format 3, define BS PUCCH demodulation requirements with not only 14 OFDM symbols but also 4 OFDM symbols.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2" w:history="1">
        <w:r w:rsidR="001B120D">
          <w:rPr>
            <w:rStyle w:val="Hyperlink"/>
            <w:rFonts w:ascii="Arial" w:hAnsi="Arial" w:cs="Arial"/>
            <w:b/>
            <w:sz w:val="24"/>
          </w:rPr>
          <w:t>R4-1810879</w:t>
        </w:r>
      </w:hyperlink>
      <w:r w:rsidR="001B120D">
        <w:rPr>
          <w:b/>
        </w:rPr>
        <w:tab/>
        <w:t>On remaining issues for NR PUCCH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13445E" w:rsidRDefault="001B120D" w:rsidP="001B120D">
      <w:pPr>
        <w:rPr>
          <w:lang w:val="en-US" w:eastAsia="zh-CN"/>
        </w:rPr>
      </w:pPr>
      <w:r w:rsidRPr="0013445E">
        <w:rPr>
          <w:lang w:val="en-US" w:eastAsia="zh-CN"/>
        </w:rPr>
        <w:t>In this paper, we provided our views on open issues for NR PUCCH demodulation work.</w:t>
      </w:r>
    </w:p>
    <w:p w:rsidR="001B120D" w:rsidRPr="0013445E" w:rsidRDefault="001B120D" w:rsidP="001B120D">
      <w:pPr>
        <w:rPr>
          <w:lang w:val="en-US" w:eastAsia="zh-CN"/>
        </w:rPr>
      </w:pPr>
      <w:r w:rsidRPr="0013445E">
        <w:rPr>
          <w:lang w:val="en-US" w:eastAsia="zh-CN"/>
        </w:rPr>
        <w:t>Proposal 1:</w:t>
      </w:r>
      <w:r>
        <w:rPr>
          <w:rFonts w:hint="eastAsia"/>
          <w:lang w:val="en-US" w:eastAsia="zh-CN"/>
        </w:rPr>
        <w:t xml:space="preserve"> </w:t>
      </w:r>
      <w:r w:rsidRPr="0013445E">
        <w:rPr>
          <w:lang w:val="en-US" w:eastAsia="zh-CN"/>
        </w:rPr>
        <w:t>Consider the test setup for NR PUCCH performance requirements.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3" w:history="1">
        <w:r w:rsidR="001B120D">
          <w:rPr>
            <w:rStyle w:val="Hyperlink"/>
            <w:rFonts w:ascii="Arial" w:hAnsi="Arial" w:cs="Arial"/>
            <w:b/>
            <w:sz w:val="24"/>
          </w:rPr>
          <w:t>R4-1810882</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rsidRPr="00183AED">
        <w:rPr>
          <w:lang w:val="en-US" w:eastAsia="zh-CN"/>
        </w:rPr>
        <w:t>In this contribution we have presented simulation results for PUCCH with format 0, format 1, format 2 and format 3.</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4" w:history="1">
        <w:r w:rsidR="001B120D">
          <w:rPr>
            <w:rStyle w:val="Hyperlink"/>
            <w:rFonts w:ascii="Arial" w:hAnsi="Arial" w:cs="Arial"/>
            <w:b/>
            <w:sz w:val="24"/>
          </w:rPr>
          <w:t>R4-1811183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5" w:history="1">
        <w:r>
          <w:rPr>
            <w:rStyle w:val="Hyperlink"/>
          </w:rPr>
          <w:t>R4-1808022</w:t>
        </w:r>
      </w:hyperlink>
      <w:r>
        <w:t xml:space="preserve"> and </w:t>
      </w:r>
      <w:hyperlink r:id="rId2116"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17" w:history="1">
        <w:r w:rsidR="001B120D">
          <w:rPr>
            <w:rStyle w:val="Hyperlink"/>
            <w:rFonts w:ascii="Arial" w:hAnsi="Arial" w:cs="Arial"/>
            <w:b/>
            <w:sz w:val="24"/>
          </w:rPr>
          <w:t>R4-1811184</w:t>
        </w:r>
      </w:hyperlink>
      <w:r w:rsidR="001B120D">
        <w:rPr>
          <w:b/>
        </w:rPr>
        <w:tab/>
        <w:t>Simulation resultson for NR PUCCH demodulation performance</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 xml:space="preserve">As per the agreed WF </w:t>
      </w:r>
      <w:hyperlink r:id="rId2118" w:history="1">
        <w:r>
          <w:rPr>
            <w:rStyle w:val="Hyperlink"/>
          </w:rPr>
          <w:t>R4-1808022</w:t>
        </w:r>
      </w:hyperlink>
      <w:r>
        <w:t xml:space="preserve"> and </w:t>
      </w:r>
      <w:hyperlink r:id="rId2119" w:history="1">
        <w:r>
          <w:rPr>
            <w:rStyle w:val="Hyperlink"/>
          </w:rPr>
          <w:t>R4-1808025,</w:t>
        </w:r>
      </w:hyperlink>
      <w:r>
        <w:t xml:space="preserve"> this contribution provide our initial simulation results for alignments and share our views about those open issues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20" w:history="1">
        <w:r w:rsidR="001B120D">
          <w:rPr>
            <w:rStyle w:val="Hyperlink"/>
            <w:rFonts w:ascii="Arial" w:hAnsi="Arial" w:cs="Arial"/>
            <w:b/>
            <w:sz w:val="24"/>
          </w:rPr>
          <w:t>R4-1811233</w:t>
        </w:r>
      </w:hyperlink>
      <w:r w:rsidR="001B120D">
        <w:rPr>
          <w:b/>
        </w:rPr>
        <w:tab/>
        <w:t>Discussion on NR PUCCH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eastAsia="zh-CN"/>
        </w:rPr>
      </w:pPr>
      <w:r w:rsidRPr="007E4DDF">
        <w:t>In this paper, we share our view on the open issues for NR PUCCH demodulation. We hope the group can consider these views in the final agreement for NR PUCCH demodulation</w:t>
      </w:r>
      <w:r w:rsidRPr="007E4DDF">
        <w:rPr>
          <w:rFonts w:hint="eastAsia"/>
          <w:lang w:eastAsia="zh-CN"/>
        </w:rPr>
        <w: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21" w:history="1">
        <w:r w:rsidR="001B120D">
          <w:rPr>
            <w:rStyle w:val="Hyperlink"/>
            <w:rFonts w:ascii="Arial" w:hAnsi="Arial" w:cs="Arial"/>
            <w:b/>
            <w:sz w:val="24"/>
          </w:rPr>
          <w:t>R4-1811234</w:t>
        </w:r>
      </w:hyperlink>
      <w:r w:rsidR="001B120D">
        <w:rPr>
          <w:b/>
        </w:rPr>
        <w:tab/>
        <w:t>Simulation results for NR PUCCH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pPr>
        <w:rPr>
          <w:lang w:val="en-US" w:eastAsia="zh-CN"/>
        </w:rPr>
      </w:pPr>
      <w:r>
        <w:t>Provide our view on BS PUCCH performance requirements</w:t>
      </w:r>
      <w:r>
        <w:rPr>
          <w:rFonts w:hint="eastAsia"/>
          <w:lang w:eastAsia="zh-CN"/>
        </w:rPr>
        <w:t xml:space="preserve">. </w:t>
      </w:r>
      <w:r w:rsidRPr="007E4DDF">
        <w:rPr>
          <w:lang w:val="en-US" w:eastAsia="zh-CN"/>
        </w:rPr>
        <w:t xml:space="preserve">In this contribution, simulation results are presented for PUCCH format 0, 1, 2 and 3. </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1B120D" w:rsidP="001B120D">
      <w:pPr>
        <w:pStyle w:val="Heading5"/>
      </w:pPr>
      <w:bookmarkStart w:id="561" w:name="_Toc522024836"/>
      <w:bookmarkStart w:id="562" w:name="_Toc523514335"/>
      <w:r>
        <w:t>7.13.2.4</w:t>
      </w:r>
      <w:r>
        <w:tab/>
        <w:t>PRACH [NR_newRAT-Perf]</w:t>
      </w:r>
      <w:bookmarkEnd w:id="561"/>
      <w:bookmarkEnd w:id="562"/>
    </w:p>
    <w:p w:rsidR="001B120D" w:rsidRDefault="001B120D" w:rsidP="001B120D">
      <w:pPr>
        <w:rPr>
          <w:lang w:eastAsia="zh-CN"/>
        </w:rPr>
      </w:pPr>
      <w:r>
        <w:rPr>
          <w:rFonts w:hint="eastAsia"/>
          <w:lang w:eastAsia="zh-CN"/>
        </w:rPr>
        <w:t>--------------------------------------- Open issues ----------------------------------------------</w:t>
      </w:r>
    </w:p>
    <w:p w:rsidR="001B120D"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 1: PRACH formats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eastAsia="SimSun" w:hAnsi="Times New Roman"/>
          <w:lang w:eastAsia="zh-CN"/>
        </w:rPr>
        <w:t>For long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format 0, 2, 3  (China Telecom)</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2: format 0 (Samsung, Nokia, Huawei, Ericsson)</w:t>
      </w:r>
    </w:p>
    <w:p w:rsidR="001B120D" w:rsidRPr="001C1C42" w:rsidRDefault="001B120D" w:rsidP="001B120D">
      <w:pPr>
        <w:rPr>
          <w:highlight w:val="yellow"/>
          <w:lang w:eastAsia="zh-CN"/>
        </w:rPr>
      </w:pPr>
      <w:r w:rsidRPr="001C1C42">
        <w:rPr>
          <w:rFonts w:hint="eastAsia"/>
          <w:highlight w:val="yellow"/>
          <w:lang w:eastAsia="zh-CN"/>
        </w:rPr>
        <w:t xml:space="preserve">Potential Agreement: </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eastAsia="SimSun" w:hAnsi="Times New Roman"/>
          <w:highlight w:val="yellow"/>
          <w:lang w:eastAsia="zh-CN"/>
        </w:rPr>
        <w:t>For long sequenc</w:t>
      </w:r>
      <w:r w:rsidRPr="001C1C42">
        <w:rPr>
          <w:rFonts w:ascii="Times New Roman" w:hAnsi="Times New Roman"/>
          <w:highlight w:val="yellow"/>
          <w:lang w:eastAsia="zh-CN"/>
        </w:rPr>
        <w:t xml:space="preserve">e, requirements are defined for </w:t>
      </w:r>
      <w:r w:rsidRPr="001C1C42">
        <w:rPr>
          <w:rFonts w:ascii="Times New Roman" w:hAnsi="Times New Roman"/>
          <w:highlight w:val="yellow"/>
        </w:rPr>
        <w:t>format 0</w:t>
      </w:r>
      <w:r w:rsidRPr="001C1C42">
        <w:rPr>
          <w:rFonts w:ascii="Times New Roman" w:hAnsi="Times New Roman"/>
          <w:highlight w:val="yellow"/>
          <w:lang w:eastAsia="zh-CN"/>
        </w:rPr>
        <w:t>.</w:t>
      </w:r>
    </w:p>
    <w:p w:rsidR="001B120D" w:rsidRPr="001C1C42" w:rsidRDefault="001B120D" w:rsidP="005E75E4">
      <w:pPr>
        <w:pStyle w:val="ListParagraph"/>
        <w:numPr>
          <w:ilvl w:val="0"/>
          <w:numId w:val="239"/>
        </w:numPr>
        <w:overflowPunct w:val="0"/>
        <w:autoSpaceDE w:val="0"/>
        <w:autoSpaceDN w:val="0"/>
        <w:adjustRightInd w:val="0"/>
        <w:spacing w:after="180" w:line="240" w:lineRule="auto"/>
        <w:contextualSpacing w:val="0"/>
        <w:rPr>
          <w:rFonts w:ascii="Times New Roman" w:hAnsi="Times New Roman"/>
          <w:highlight w:val="yellow"/>
          <w:lang w:eastAsia="zh-CN"/>
        </w:rPr>
      </w:pPr>
      <w:r w:rsidRPr="001C1C42">
        <w:rPr>
          <w:rFonts w:ascii="Times New Roman" w:hAnsi="Times New Roman"/>
          <w:highlight w:val="yellow"/>
          <w:lang w:eastAsia="zh-CN"/>
        </w:rPr>
        <w:t>For short sequence, the requirements are defined for format A1, A2, A3, B4, C0, C2</w:t>
      </w:r>
    </w:p>
    <w:p w:rsidR="001B120D" w:rsidRDefault="001B120D" w:rsidP="001B120D">
      <w:pPr>
        <w:rPr>
          <w:lang w:val="en-US" w:eastAsia="zh-CN"/>
        </w:rPr>
      </w:pPr>
      <w:r>
        <w:rPr>
          <w:rFonts w:hint="eastAsia"/>
          <w:lang w:val="en-US" w:eastAsia="zh-CN"/>
        </w:rPr>
        <w:t>Huawei: What is the relation for us to discuss the long and short together?</w:t>
      </w:r>
    </w:p>
    <w:p w:rsidR="001B120D" w:rsidRDefault="001B120D" w:rsidP="001B120D">
      <w:pPr>
        <w:rPr>
          <w:lang w:val="en-US" w:eastAsia="zh-CN"/>
        </w:rPr>
      </w:pPr>
      <w:r>
        <w:rPr>
          <w:rFonts w:hint="eastAsia"/>
          <w:lang w:val="en-US" w:eastAsia="zh-CN"/>
        </w:rPr>
        <w:t xml:space="preserve">Ericsson: we would </w:t>
      </w:r>
      <w:r>
        <w:rPr>
          <w:lang w:val="en-US" w:eastAsia="zh-CN"/>
        </w:rPr>
        <w:t>like</w:t>
      </w:r>
      <w:r>
        <w:rPr>
          <w:rFonts w:hint="eastAsia"/>
          <w:lang w:val="en-US" w:eastAsia="zh-CN"/>
        </w:rPr>
        <w:t xml:space="preserve"> to reduce </w:t>
      </w:r>
      <w:r>
        <w:rPr>
          <w:lang w:val="en-US" w:eastAsia="zh-CN"/>
        </w:rPr>
        <w:t>the</w:t>
      </w:r>
      <w:r>
        <w:rPr>
          <w:rFonts w:hint="eastAsia"/>
          <w:lang w:val="en-US" w:eastAsia="zh-CN"/>
        </w:rPr>
        <w:t xml:space="preserve"> simulation effort. It is not easy to downscope for short sequence case.</w:t>
      </w:r>
    </w:p>
    <w:p w:rsidR="001B120D" w:rsidRPr="00971798" w:rsidRDefault="001B120D" w:rsidP="001B120D">
      <w:pPr>
        <w:rPr>
          <w:lang w:val="en-US"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 xml:space="preserve">For </w:t>
      </w:r>
      <w:r w:rsidRPr="00EF49B5">
        <w:rPr>
          <w:rFonts w:ascii="Times New Roman" w:eastAsia="SimSun" w:hAnsi="Times New Roman" w:hint="eastAsia"/>
          <w:lang w:eastAsia="zh-CN"/>
        </w:rPr>
        <w:t>short</w:t>
      </w:r>
      <w:r w:rsidRPr="00EF49B5">
        <w:rPr>
          <w:rFonts w:ascii="Times New Roman" w:eastAsia="SimSun" w:hAnsi="Times New Roman"/>
          <w:lang w:eastAsia="zh-CN"/>
        </w:rPr>
        <w:t xml:space="preserve"> sequence, requirements are defined for:</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format </w:t>
      </w:r>
      <w:r w:rsidRPr="00EF49B5">
        <w:rPr>
          <w:rFonts w:ascii="Times New Roman" w:hAnsi="Times New Roman"/>
        </w:rPr>
        <w:t>A1, B4, C2</w:t>
      </w:r>
      <w:r w:rsidRPr="00EF49B5">
        <w:rPr>
          <w:rFonts w:ascii="Times New Roman" w:hAnsi="Times New Roman" w:hint="eastAsia"/>
        </w:rPr>
        <w:t xml:space="preserve">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2: format </w:t>
      </w:r>
      <w:r w:rsidRPr="00EF49B5">
        <w:rPr>
          <w:rFonts w:ascii="Times New Roman" w:hAnsi="Times New Roman"/>
        </w:rPr>
        <w:t>A1 and C2</w:t>
      </w:r>
      <w:r w:rsidRPr="00EF49B5">
        <w:rPr>
          <w:rFonts w:ascii="Times New Roman" w:hAnsi="Times New Roman" w:hint="eastAsia"/>
        </w:rPr>
        <w:t xml:space="preserve"> (Samsung)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3: </w:t>
      </w:r>
      <w:r w:rsidRPr="00EF49B5">
        <w:rPr>
          <w:rFonts w:ascii="Times New Roman" w:hAnsi="Times New Roman"/>
        </w:rPr>
        <w:t>at least format B4 and C0</w:t>
      </w:r>
      <w:r w:rsidRPr="00EF49B5">
        <w:rPr>
          <w:rFonts w:ascii="Times New Roman" w:hAnsi="Times New Roman" w:hint="eastAsia"/>
        </w:rPr>
        <w:t xml:space="preserve"> (NTT DOCOMO)</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4: format </w:t>
      </w:r>
      <w:r w:rsidRPr="00EF49B5">
        <w:rPr>
          <w:rFonts w:ascii="Times New Roman" w:hAnsi="Times New Roman"/>
        </w:rPr>
        <w:t>A2, B4 and C2</w:t>
      </w:r>
      <w:r w:rsidRPr="00EF49B5">
        <w:rPr>
          <w:rFonts w:ascii="Times New Roman" w:hAnsi="Times New Roman" w:hint="eastAsia"/>
        </w:rPr>
        <w:t xml:space="preserve"> (</w:t>
      </w:r>
      <w:r w:rsidRPr="00EF49B5">
        <w:rPr>
          <w:rFonts w:ascii="Times New Roman" w:hAnsi="Times New Roman"/>
        </w:rPr>
        <w:t>Nokia</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5: format </w:t>
      </w:r>
      <w:r w:rsidRPr="00EF49B5">
        <w:rPr>
          <w:rFonts w:ascii="Times New Roman" w:hAnsi="Times New Roman"/>
        </w:rPr>
        <w:t>B4 and C2</w:t>
      </w:r>
      <w:r w:rsidRPr="00EF49B5">
        <w:rPr>
          <w:rFonts w:ascii="Times New Roman" w:hAnsi="Times New Roman" w:hint="eastAsia"/>
        </w:rPr>
        <w:t xml:space="preserve"> (Huawei)</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6: format </w:t>
      </w:r>
      <w:r w:rsidRPr="00EF49B5">
        <w:rPr>
          <w:rFonts w:ascii="Times New Roman" w:hAnsi="Times New Roman"/>
        </w:rPr>
        <w:t>A3 and B4</w:t>
      </w:r>
      <w:r w:rsidRPr="00EF49B5">
        <w:rPr>
          <w:rFonts w:ascii="Times New Roman" w:hAnsi="Times New Roman" w:hint="eastAsia"/>
        </w:rPr>
        <w:t xml:space="preserve"> (</w:t>
      </w:r>
      <w:r w:rsidRPr="00EF49B5">
        <w:rPr>
          <w:rFonts w:ascii="Times New Roman" w:hAnsi="Times New Roman"/>
        </w:rPr>
        <w:t>Ericsson</w:t>
      </w:r>
      <w:r w:rsidRPr="00EF49B5">
        <w:rPr>
          <w:rFonts w:ascii="Times New Roman" w:hAnsi="Times New Roman" w:hint="eastAsia"/>
        </w:rPr>
        <w:t>)</w:t>
      </w:r>
    </w:p>
    <w:tbl>
      <w:tblPr>
        <w:tblStyle w:val="TableGrid"/>
        <w:tblW w:w="0" w:type="auto"/>
        <w:tblInd w:w="740" w:type="dxa"/>
        <w:tblCellMar>
          <w:left w:w="57" w:type="dxa"/>
          <w:right w:w="57" w:type="dxa"/>
        </w:tblCellMar>
        <w:tblLook w:val="04A0" w:firstRow="1" w:lastRow="0" w:firstColumn="1" w:lastColumn="0" w:noHBand="0" w:noVBand="1"/>
      </w:tblPr>
      <w:tblGrid>
        <w:gridCol w:w="1063"/>
        <w:gridCol w:w="836"/>
        <w:gridCol w:w="848"/>
        <w:gridCol w:w="1003"/>
        <w:gridCol w:w="820"/>
        <w:gridCol w:w="820"/>
        <w:gridCol w:w="820"/>
        <w:gridCol w:w="1948"/>
      </w:tblGrid>
      <w:tr w:rsidR="001B120D" w:rsidRPr="00A32E88" w:rsidTr="00C42175">
        <w:trPr>
          <w:trHeight w:val="296"/>
        </w:trPr>
        <w:tc>
          <w:tcPr>
            <w:tcW w:w="1063" w:type="dxa"/>
            <w:vAlign w:val="center"/>
          </w:tcPr>
          <w:p w:rsidR="001B120D" w:rsidRPr="00EF49B5" w:rsidRDefault="001B120D" w:rsidP="00C42175">
            <w:pPr>
              <w:spacing w:after="0"/>
              <w:jc w:val="center"/>
              <w:rPr>
                <w:sz w:val="18"/>
                <w:szCs w:val="18"/>
              </w:rPr>
            </w:pPr>
            <w:r w:rsidRPr="00EF49B5">
              <w:rPr>
                <w:sz w:val="18"/>
                <w:szCs w:val="18"/>
              </w:rPr>
              <w:t>Format</w:t>
            </w:r>
          </w:p>
        </w:tc>
        <w:tc>
          <w:tcPr>
            <w:tcW w:w="836" w:type="dxa"/>
            <w:vAlign w:val="center"/>
          </w:tcPr>
          <w:p w:rsidR="001B120D" w:rsidRPr="00EF49B5" w:rsidRDefault="001B120D" w:rsidP="00C42175">
            <w:pPr>
              <w:spacing w:after="0"/>
              <w:jc w:val="center"/>
              <w:rPr>
                <w:b/>
                <w:sz w:val="18"/>
                <w:szCs w:val="18"/>
              </w:rPr>
            </w:pPr>
            <w:r w:rsidRPr="00EF49B5">
              <w:rPr>
                <w:sz w:val="18"/>
                <w:szCs w:val="18"/>
              </w:rPr>
              <w:t>China Telecom</w:t>
            </w:r>
          </w:p>
        </w:tc>
        <w:tc>
          <w:tcPr>
            <w:tcW w:w="848" w:type="dxa"/>
            <w:vAlign w:val="center"/>
          </w:tcPr>
          <w:p w:rsidR="001B120D" w:rsidRPr="00EF49B5" w:rsidRDefault="001B120D" w:rsidP="00C42175">
            <w:pPr>
              <w:spacing w:after="0"/>
              <w:jc w:val="center"/>
              <w:rPr>
                <w:b/>
                <w:sz w:val="18"/>
                <w:szCs w:val="18"/>
              </w:rPr>
            </w:pPr>
            <w:r w:rsidRPr="00EF49B5">
              <w:rPr>
                <w:sz w:val="18"/>
                <w:szCs w:val="18"/>
              </w:rPr>
              <w:t>Samsung</w:t>
            </w:r>
          </w:p>
        </w:tc>
        <w:tc>
          <w:tcPr>
            <w:tcW w:w="1003" w:type="dxa"/>
            <w:vAlign w:val="center"/>
          </w:tcPr>
          <w:p w:rsidR="001B120D" w:rsidRPr="00EF49B5" w:rsidRDefault="001B120D" w:rsidP="00C42175">
            <w:pPr>
              <w:spacing w:after="0"/>
              <w:jc w:val="center"/>
              <w:rPr>
                <w:b/>
                <w:sz w:val="18"/>
                <w:szCs w:val="18"/>
              </w:rPr>
            </w:pPr>
            <w:r w:rsidRPr="00EF49B5">
              <w:rPr>
                <w:sz w:val="18"/>
                <w:szCs w:val="18"/>
              </w:rPr>
              <w:t>NTT DOCOMO</w:t>
            </w:r>
          </w:p>
        </w:tc>
        <w:tc>
          <w:tcPr>
            <w:tcW w:w="820" w:type="dxa"/>
            <w:vAlign w:val="center"/>
          </w:tcPr>
          <w:p w:rsidR="001B120D" w:rsidRPr="00EF49B5" w:rsidRDefault="001B120D" w:rsidP="00C42175">
            <w:pPr>
              <w:spacing w:after="0"/>
              <w:jc w:val="center"/>
              <w:rPr>
                <w:b/>
                <w:sz w:val="18"/>
                <w:szCs w:val="18"/>
              </w:rPr>
            </w:pPr>
            <w:r w:rsidRPr="00EF49B5">
              <w:rPr>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sz w:val="18"/>
                <w:szCs w:val="18"/>
              </w:rPr>
              <w:t>Huawei</w:t>
            </w:r>
          </w:p>
        </w:tc>
        <w:tc>
          <w:tcPr>
            <w:tcW w:w="820" w:type="dxa"/>
            <w:vAlign w:val="center"/>
          </w:tcPr>
          <w:p w:rsidR="001B120D" w:rsidRPr="00EF49B5" w:rsidRDefault="001B120D" w:rsidP="00C42175">
            <w:pPr>
              <w:spacing w:after="0"/>
              <w:jc w:val="center"/>
              <w:rPr>
                <w:b/>
                <w:sz w:val="18"/>
                <w:szCs w:val="18"/>
              </w:rPr>
            </w:pPr>
            <w:r w:rsidRPr="00EF49B5">
              <w:rPr>
                <w:sz w:val="18"/>
                <w:szCs w:val="18"/>
              </w:rPr>
              <w:t>Ericsson</w:t>
            </w:r>
          </w:p>
        </w:tc>
        <w:tc>
          <w:tcPr>
            <w:tcW w:w="1948" w:type="dxa"/>
            <w:vAlign w:val="center"/>
          </w:tcPr>
          <w:p w:rsidR="001B120D" w:rsidRPr="00EF49B5" w:rsidRDefault="001B120D" w:rsidP="00C42175">
            <w:pPr>
              <w:spacing w:after="0"/>
              <w:jc w:val="center"/>
              <w:rPr>
                <w:sz w:val="18"/>
                <w:szCs w:val="18"/>
              </w:rPr>
            </w:pPr>
            <w:r w:rsidRPr="00EF49B5">
              <w:rPr>
                <w:sz w:val="18"/>
                <w:szCs w:val="18"/>
              </w:rPr>
              <w:t>Number of supporting companies</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2</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lastRenderedPageBreak/>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948" w:type="dxa"/>
            <w:vAlign w:val="center"/>
          </w:tcPr>
          <w:p w:rsidR="001B120D" w:rsidRPr="00EF49B5" w:rsidRDefault="001B120D" w:rsidP="00C42175">
            <w:pPr>
              <w:spacing w:after="0"/>
              <w:jc w:val="center"/>
              <w:rPr>
                <w:sz w:val="18"/>
                <w:szCs w:val="18"/>
              </w:rPr>
            </w:pPr>
            <w:r w:rsidRPr="00EF49B5">
              <w:rPr>
                <w:sz w:val="18"/>
                <w:szCs w:val="18"/>
              </w:rPr>
              <w:t>5</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48" w:type="dxa"/>
            <w:vAlign w:val="center"/>
          </w:tcPr>
          <w:p w:rsidR="001B120D" w:rsidRPr="00EF49B5" w:rsidRDefault="001B120D" w:rsidP="00C42175">
            <w:pPr>
              <w:spacing w:after="0"/>
              <w:ind w:right="-22"/>
              <w:jc w:val="center"/>
              <w:rPr>
                <w:sz w:val="18"/>
                <w:szCs w:val="18"/>
              </w:rPr>
            </w:pPr>
          </w:p>
        </w:tc>
        <w:tc>
          <w:tcPr>
            <w:tcW w:w="1003"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1</w:t>
            </w:r>
          </w:p>
        </w:tc>
      </w:tr>
      <w:tr w:rsidR="001B120D" w:rsidRPr="00A32E88" w:rsidTr="00C42175">
        <w:trPr>
          <w:trHeight w:val="296"/>
        </w:trPr>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48"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100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w:t>
            </w:r>
          </w:p>
        </w:tc>
        <w:tc>
          <w:tcPr>
            <w:tcW w:w="820" w:type="dxa"/>
            <w:vAlign w:val="center"/>
          </w:tcPr>
          <w:p w:rsidR="001B120D" w:rsidRPr="00EF49B5" w:rsidRDefault="001B120D" w:rsidP="00C42175">
            <w:pPr>
              <w:spacing w:after="0"/>
              <w:ind w:right="-22"/>
              <w:jc w:val="center"/>
              <w:rPr>
                <w:sz w:val="18"/>
                <w:szCs w:val="18"/>
              </w:rPr>
            </w:pPr>
          </w:p>
        </w:tc>
        <w:tc>
          <w:tcPr>
            <w:tcW w:w="1948" w:type="dxa"/>
            <w:vAlign w:val="center"/>
          </w:tcPr>
          <w:p w:rsidR="001B120D" w:rsidRPr="00EF49B5" w:rsidRDefault="001B120D" w:rsidP="00C42175">
            <w:pPr>
              <w:spacing w:after="0"/>
              <w:jc w:val="center"/>
              <w:rPr>
                <w:sz w:val="18"/>
                <w:szCs w:val="18"/>
              </w:rPr>
            </w:pPr>
            <w:r w:rsidRPr="00EF49B5">
              <w:rPr>
                <w:sz w:val="18"/>
                <w:szCs w:val="18"/>
              </w:rPr>
              <w:t>4</w:t>
            </w:r>
          </w:p>
        </w:tc>
      </w:tr>
    </w:tbl>
    <w:p w:rsidR="001B120D"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 xml:space="preserve">Is it possible to reuse the same set of </w:t>
      </w:r>
      <w:r w:rsidRPr="00EF49B5">
        <w:rPr>
          <w:rFonts w:ascii="Times New Roman" w:eastAsia="SimSun" w:hAnsi="Times New Roman"/>
          <w:lang w:eastAsia="zh-CN"/>
        </w:rPr>
        <w:t>requirements</w:t>
      </w:r>
      <w:r w:rsidRPr="00EF49B5">
        <w:rPr>
          <w:rFonts w:ascii="Times New Roman" w:eastAsia="SimSun" w:hAnsi="Times New Roman" w:hint="eastAsia"/>
          <w:lang w:eastAsia="zh-CN"/>
        </w:rPr>
        <w:t xml:space="preserve"> </w:t>
      </w:r>
      <w:r w:rsidRPr="00EF49B5">
        <w:rPr>
          <w:rFonts w:ascii="Times New Roman" w:eastAsia="SimSun" w:hAnsi="Times New Roman"/>
          <w:lang w:eastAsia="zh-CN"/>
        </w:rPr>
        <w:t xml:space="preserve">for different formats </w:t>
      </w:r>
      <w:r w:rsidRPr="00EF49B5">
        <w:rPr>
          <w:rFonts w:ascii="Times New Roman" w:eastAsia="SimSun" w:hAnsi="Times New Roman" w:hint="eastAsia"/>
          <w:lang w:eastAsia="zh-CN"/>
        </w:rPr>
        <w:t xml:space="preserve">with the only difference in CP and </w:t>
      </w:r>
      <w:r w:rsidRPr="00EF49B5">
        <w:rPr>
          <w:rFonts w:ascii="Times New Roman" w:eastAsia="SimSun" w:hAnsi="Times New Roman"/>
          <w:lang w:eastAsia="zh-CN"/>
        </w:rPr>
        <w:t>GP duration</w:t>
      </w:r>
      <w:r w:rsidRPr="00EF49B5">
        <w:rPr>
          <w:rFonts w:ascii="Times New Roman" w:eastAsia="SimSun" w:hAnsi="Times New Roman" w:hint="eastAsia"/>
          <w:lang w:eastAsia="zh-CN"/>
        </w:rPr>
        <w:t>, such as format A1 &amp; B1, A2 &amp; B2 &amp; C2, A3 &amp; B3?</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Worth further study </w:t>
      </w:r>
      <w:r w:rsidRPr="00EF49B5">
        <w:rPr>
          <w:rFonts w:ascii="Times New Roman" w:hAnsi="Times New Roman"/>
        </w:rPr>
        <w:t xml:space="preserve"> </w:t>
      </w:r>
      <w:r w:rsidRPr="00EF49B5">
        <w:rPr>
          <w:rFonts w:ascii="Times New Roman" w:hAnsi="Times New Roman" w:hint="eastAsia"/>
        </w:rPr>
        <w:t>(China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keep the previous agreement and cover </w:t>
      </w:r>
      <w:r w:rsidRPr="00EF49B5">
        <w:rPr>
          <w:rFonts w:ascii="Times New Roman" w:hAnsi="Times New Roman"/>
        </w:rPr>
        <w:t>15kHz</w:t>
      </w:r>
      <w:r w:rsidRPr="00EF49B5">
        <w:rPr>
          <w:rFonts w:ascii="Times New Roman" w:hAnsi="Times New Roman" w:hint="eastAsia"/>
        </w:rPr>
        <w:t xml:space="preserve">, </w:t>
      </w:r>
      <w:r w:rsidRPr="00EF49B5">
        <w:rPr>
          <w:rFonts w:ascii="Times New Roman" w:hAnsi="Times New Roman"/>
        </w:rPr>
        <w:t>30kHz, 60KHz (FR2)</w:t>
      </w:r>
      <w:r w:rsidRPr="00EF49B5">
        <w:rPr>
          <w:rFonts w:ascii="Times New Roman" w:hAnsi="Times New Roman" w:hint="eastAsia"/>
        </w:rPr>
        <w:t xml:space="preserve"> and </w:t>
      </w:r>
      <w:r w:rsidRPr="00EF49B5">
        <w:rPr>
          <w:rFonts w:ascii="Times New Roman" w:hAnsi="Times New Roman"/>
        </w:rPr>
        <w:t>120KHz</w:t>
      </w:r>
      <w:r w:rsidRPr="00EF49B5">
        <w:rPr>
          <w:rFonts w:ascii="Times New Roman" w:hAnsi="Times New Roman" w:hint="eastAsia"/>
        </w:rPr>
        <w:t xml:space="preserve"> for short sequence</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2: Samsung</w:t>
      </w:r>
    </w:p>
    <w:tbl>
      <w:tblPr>
        <w:tblStyle w:val="TableGrid"/>
        <w:tblW w:w="0" w:type="auto"/>
        <w:jc w:val="center"/>
        <w:tblLook w:val="04A0" w:firstRow="1" w:lastRow="0" w:firstColumn="1" w:lastColumn="0" w:noHBand="0" w:noVBand="1"/>
      </w:tblPr>
      <w:tblGrid>
        <w:gridCol w:w="1658"/>
        <w:gridCol w:w="1658"/>
        <w:gridCol w:w="1658"/>
      </w:tblGrid>
      <w:tr w:rsidR="001B120D" w:rsidRPr="00A40CDA" w:rsidTr="00C42175">
        <w:trPr>
          <w:trHeight w:val="248"/>
          <w:jc w:val="center"/>
        </w:trPr>
        <w:tc>
          <w:tcPr>
            <w:tcW w:w="1658" w:type="dxa"/>
          </w:tcPr>
          <w:p w:rsidR="001B120D" w:rsidRPr="00A40CDA" w:rsidRDefault="001B120D" w:rsidP="00C42175">
            <w:pPr>
              <w:spacing w:after="0"/>
            </w:pPr>
          </w:p>
        </w:tc>
        <w:tc>
          <w:tcPr>
            <w:tcW w:w="1658" w:type="dxa"/>
          </w:tcPr>
          <w:p w:rsidR="001B120D" w:rsidRPr="00A40CDA" w:rsidRDefault="001B120D" w:rsidP="00C42175">
            <w:pPr>
              <w:spacing w:after="0"/>
            </w:pPr>
            <w:r w:rsidRPr="00A40CDA">
              <w:t>Burst f</w:t>
            </w:r>
            <w:r w:rsidRPr="00A40CDA">
              <w:rPr>
                <w:rFonts w:hint="eastAsia"/>
              </w:rPr>
              <w:t>ormat</w:t>
            </w:r>
          </w:p>
        </w:tc>
        <w:tc>
          <w:tcPr>
            <w:tcW w:w="1658" w:type="dxa"/>
          </w:tcPr>
          <w:p w:rsidR="001B120D" w:rsidRPr="00A40CDA" w:rsidRDefault="001B120D" w:rsidP="00C42175">
            <w:pPr>
              <w:spacing w:after="0"/>
            </w:pPr>
            <w:r w:rsidRPr="00A40CDA">
              <w:rPr>
                <w:rFonts w:hint="eastAsia"/>
              </w:rPr>
              <w:t>SCS</w:t>
            </w:r>
            <w:r w:rsidRPr="00A40CDA">
              <w:t>(kHz)</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FR1</w:t>
            </w:r>
          </w:p>
        </w:tc>
        <w:tc>
          <w:tcPr>
            <w:tcW w:w="1658" w:type="dxa"/>
          </w:tcPr>
          <w:p w:rsidR="001B120D" w:rsidRPr="00A40CDA" w:rsidRDefault="001B120D" w:rsidP="00C42175">
            <w:pPr>
              <w:spacing w:after="0"/>
              <w:ind w:right="-22"/>
            </w:pPr>
            <w:r w:rsidRPr="00A40CDA">
              <w:t>0</w:t>
            </w:r>
          </w:p>
        </w:tc>
        <w:tc>
          <w:tcPr>
            <w:tcW w:w="1658" w:type="dxa"/>
          </w:tcPr>
          <w:p w:rsidR="001B120D" w:rsidRPr="00A40CDA" w:rsidRDefault="001B120D" w:rsidP="00C42175">
            <w:pPr>
              <w:spacing w:after="0"/>
              <w:ind w:right="-22"/>
            </w:pPr>
            <w:r w:rsidRPr="00A40CDA">
              <w:rPr>
                <w:rFonts w:hint="eastAsia"/>
              </w:rPr>
              <w:t>1.25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15</w:t>
            </w:r>
          </w:p>
        </w:tc>
      </w:tr>
      <w:tr w:rsidR="001B120D" w:rsidRPr="00A40CDA" w:rsidTr="00C42175">
        <w:trPr>
          <w:trHeight w:val="248"/>
          <w:jc w:val="center"/>
        </w:trPr>
        <w:tc>
          <w:tcPr>
            <w:tcW w:w="1658" w:type="dxa"/>
            <w:vMerge w:val="restart"/>
          </w:tcPr>
          <w:p w:rsidR="001B120D" w:rsidRPr="00A40CDA" w:rsidRDefault="001B120D" w:rsidP="00C42175">
            <w:pPr>
              <w:spacing w:after="0"/>
            </w:pPr>
            <w:r w:rsidRPr="00A40CDA">
              <w:rPr>
                <w:rFonts w:hint="eastAsia"/>
              </w:rPr>
              <w:t>FR2</w:t>
            </w:r>
          </w:p>
        </w:tc>
        <w:tc>
          <w:tcPr>
            <w:tcW w:w="1658" w:type="dxa"/>
          </w:tcPr>
          <w:p w:rsidR="001B120D" w:rsidRPr="00A40CDA" w:rsidRDefault="001B120D" w:rsidP="00C42175">
            <w:pPr>
              <w:spacing w:after="0"/>
              <w:ind w:right="-22"/>
            </w:pPr>
            <w:r w:rsidRPr="00A40CDA">
              <w:rPr>
                <w:rFonts w:hint="eastAsia"/>
              </w:rPr>
              <w:t>A1</w:t>
            </w:r>
          </w:p>
        </w:tc>
        <w:tc>
          <w:tcPr>
            <w:tcW w:w="1658" w:type="dxa"/>
          </w:tcPr>
          <w:p w:rsidR="001B120D" w:rsidRPr="00A40CDA" w:rsidRDefault="001B120D" w:rsidP="00C42175">
            <w:pPr>
              <w:spacing w:after="0"/>
              <w:ind w:right="-22"/>
            </w:pPr>
            <w:r w:rsidRPr="00A40CDA">
              <w:rPr>
                <w:rFonts w:hint="eastAsia"/>
              </w:rPr>
              <w:t>120</w:t>
            </w:r>
          </w:p>
        </w:tc>
      </w:tr>
      <w:tr w:rsidR="001B120D" w:rsidRPr="00A40CDA" w:rsidTr="00C42175">
        <w:trPr>
          <w:trHeight w:val="248"/>
          <w:jc w:val="center"/>
        </w:trPr>
        <w:tc>
          <w:tcPr>
            <w:tcW w:w="1658" w:type="dxa"/>
            <w:vMerge/>
          </w:tcPr>
          <w:p w:rsidR="001B120D" w:rsidRPr="00A40CDA" w:rsidRDefault="001B120D" w:rsidP="00C42175">
            <w:pPr>
              <w:spacing w:after="0"/>
              <w:ind w:right="-22"/>
            </w:pPr>
          </w:p>
        </w:tc>
        <w:tc>
          <w:tcPr>
            <w:tcW w:w="1658" w:type="dxa"/>
          </w:tcPr>
          <w:p w:rsidR="001B120D" w:rsidRPr="00A40CDA" w:rsidRDefault="001B120D" w:rsidP="00C42175">
            <w:pPr>
              <w:spacing w:after="0"/>
              <w:ind w:right="-22"/>
            </w:pPr>
            <w:r w:rsidRPr="00A40CDA">
              <w:rPr>
                <w:rFonts w:hint="eastAsia"/>
              </w:rPr>
              <w:t>C2</w:t>
            </w:r>
          </w:p>
        </w:tc>
        <w:tc>
          <w:tcPr>
            <w:tcW w:w="1658" w:type="dxa"/>
          </w:tcPr>
          <w:p w:rsidR="001B120D" w:rsidRPr="00A40CDA" w:rsidRDefault="001B120D" w:rsidP="00C42175">
            <w:pPr>
              <w:spacing w:after="0"/>
              <w:ind w:right="-22"/>
            </w:pPr>
            <w:r w:rsidRPr="00A40CDA">
              <w:rPr>
                <w:rFonts w:hint="eastAsia"/>
              </w:rPr>
              <w:t>120</w:t>
            </w:r>
          </w:p>
        </w:tc>
      </w:tr>
    </w:tbl>
    <w:p w:rsidR="001B120D" w:rsidRPr="0083754C" w:rsidRDefault="001B120D" w:rsidP="001B120D">
      <w:pPr>
        <w:pStyle w:val="Paragraphedeliste"/>
        <w:adjustRightInd w:val="0"/>
        <w:snapToGrid w:val="0"/>
        <w:spacing w:before="60" w:after="60"/>
        <w:ind w:left="851"/>
        <w:rPr>
          <w:sz w:val="20"/>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Test a</w:t>
      </w:r>
      <w:r w:rsidRPr="00EF49B5">
        <w:rPr>
          <w:rFonts w:ascii="Times New Roman" w:eastAsia="SimSun" w:hAnsi="Times New Roman"/>
          <w:lang w:eastAsia="zh-CN"/>
        </w:rPr>
        <w:t>pplicability</w:t>
      </w:r>
      <w:r w:rsidRPr="00EF49B5">
        <w:rPr>
          <w:rFonts w:ascii="Times New Roman" w:eastAsia="SimSun" w:hAnsi="Times New Roman" w:hint="eastAsia"/>
          <w:lang w:eastAsia="zh-CN"/>
        </w:rPr>
        <w:t xml:space="preserve"> for short-sequence RPACH in terms of </w:t>
      </w:r>
      <w:r w:rsidRPr="00EF49B5">
        <w:rPr>
          <w:rFonts w:ascii="Times New Roman" w:eastAsia="SimSun" w:hAnsi="Times New Roman"/>
          <w:lang w:eastAsia="zh-CN"/>
        </w:rPr>
        <w:t>SCS</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Need further study?</w:t>
      </w: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2</w:t>
      </w:r>
      <w:r w:rsidRPr="00EF49B5">
        <w:rPr>
          <w:rFonts w:ascii="Times New Roman" w:hAnsi="Times New Roman"/>
        </w:rPr>
        <w:t>: Logical sequence index</w:t>
      </w:r>
      <w:r w:rsidRPr="00EF49B5">
        <w:rPr>
          <w:rFonts w:ascii="Times New Roman" w:hAnsi="Times New Roman" w:hint="eastAsia"/>
        </w:rPr>
        <w:t xml:space="preserve">, </w:t>
      </w:r>
      <w:r w:rsidRPr="00EF49B5">
        <w:rPr>
          <w:rFonts w:ascii="Times New Roman" w:hAnsi="Times New Roman"/>
        </w:rPr>
        <w:t>Ncs</w:t>
      </w:r>
      <w:r w:rsidRPr="00EF49B5">
        <w:rPr>
          <w:rFonts w:ascii="Times New Roman" w:hAnsi="Times New Roman" w:hint="eastAsia"/>
        </w:rPr>
        <w:t xml:space="preserve"> and v</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Logical sequence index</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22</w:t>
      </w:r>
      <w:r w:rsidRPr="00EF49B5">
        <w:rPr>
          <w:rFonts w:ascii="Times New Roman" w:hAnsi="Times New Roman" w:hint="eastAsia"/>
        </w:rPr>
        <w:t xml:space="preserve"> for long sequence, 0 for short sequence (China Telecom, </w:t>
      </w:r>
      <w:r w:rsidRPr="00EF49B5">
        <w:rPr>
          <w:rFonts w:ascii="Times New Roman" w:hAnsi="Times New Roman"/>
        </w:rPr>
        <w:t>Nokia</w:t>
      </w:r>
      <w:r w:rsidRPr="00EF49B5">
        <w:rPr>
          <w:rFonts w:ascii="Times New Roman" w:hAnsi="Times New Roman" w:hint="eastAsia"/>
        </w:rPr>
        <w:t>)</w:t>
      </w:r>
    </w:p>
    <w:p w:rsidR="001B120D" w:rsidRDefault="001B120D" w:rsidP="001B120D">
      <w:pPr>
        <w:pStyle w:val="ListParagraph"/>
        <w:ind w:left="1260"/>
        <w:rPr>
          <w:rFonts w:ascii="Times New Roman" w:hAnsi="Times New Roman"/>
          <w:lang w:eastAsia="zh-CN"/>
        </w:rPr>
      </w:pPr>
      <w:r w:rsidRPr="00EF49B5">
        <w:rPr>
          <w:rFonts w:ascii="Times New Roman" w:hAnsi="Times New Roman" w:hint="eastAsia"/>
        </w:rPr>
        <w:t xml:space="preserve">Note: resulting in </w:t>
      </w:r>
      <w:r w:rsidRPr="00EF49B5">
        <w:rPr>
          <w:rFonts w:ascii="Times New Roman" w:hAnsi="Times New Roman"/>
        </w:rPr>
        <w:t xml:space="preserve">root sequence number </w:t>
      </w:r>
      <w:r w:rsidRPr="00EF49B5">
        <w:rPr>
          <w:rFonts w:ascii="Times New Roman" w:hAnsi="Times New Roman"/>
        </w:rPr>
        <w:object w:dxaOrig="180" w:dyaOrig="200">
          <v:shape id="_x0000_i1085" type="#_x0000_t75" style="width:7pt;height:7pt" o:ole="">
            <v:imagedata r:id="rId2122" o:title=""/>
          </v:shape>
          <o:OLEObject Type="Embed" ProgID="Equation.3" ShapeID="_x0000_i1085" DrawAspect="Content" ObjectID="_1600086829" r:id="rId2123"/>
        </w:object>
      </w:r>
      <w:r w:rsidRPr="00EF49B5">
        <w:rPr>
          <w:rFonts w:ascii="Times New Roman" w:hAnsi="Times New Roman" w:hint="eastAsia"/>
        </w:rPr>
        <w:t>=1 for both long and short sequences.</w:t>
      </w:r>
    </w:p>
    <w:p w:rsidR="001B120D" w:rsidRDefault="001B120D" w:rsidP="001B120D">
      <w:pPr>
        <w:rPr>
          <w:lang w:val="en-US" w:eastAsia="zh-CN"/>
        </w:rPr>
      </w:pPr>
      <w:r>
        <w:rPr>
          <w:rFonts w:hint="eastAsia"/>
          <w:lang w:val="en-US" w:eastAsia="zh-CN"/>
        </w:rPr>
        <w:t xml:space="preserve">Huawei: we think </w:t>
      </w:r>
      <w:r>
        <w:rPr>
          <w:lang w:val="en-US" w:eastAsia="zh-CN"/>
        </w:rPr>
        <w:t>that</w:t>
      </w:r>
      <w:r>
        <w:rPr>
          <w:rFonts w:hint="eastAsia"/>
          <w:lang w:val="en-US" w:eastAsia="zh-CN"/>
        </w:rPr>
        <w:t xml:space="preserve"> we should have number that is comparable to LTE requirements.</w:t>
      </w:r>
    </w:p>
    <w:p w:rsidR="001B120D" w:rsidRPr="006D45A8" w:rsidRDefault="001B120D" w:rsidP="001B120D">
      <w:pPr>
        <w:rPr>
          <w:lang w:val="en-US" w:eastAsia="zh-CN"/>
        </w:rPr>
      </w:pPr>
      <w:r>
        <w:rPr>
          <w:rFonts w:hint="eastAsia"/>
          <w:lang w:val="en-US" w:eastAsia="zh-CN"/>
        </w:rPr>
        <w:t>China Telecom: for this we discussed the root sequence.</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Ncs</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93"/>
        <w:gridCol w:w="820"/>
        <w:gridCol w:w="820"/>
        <w:gridCol w:w="848"/>
      </w:tblGrid>
      <w:tr w:rsidR="001B120D" w:rsidRPr="00A32E88" w:rsidTr="00C42175">
        <w:trPr>
          <w:trHeight w:val="296"/>
        </w:trPr>
        <w:tc>
          <w:tcPr>
            <w:tcW w:w="1003" w:type="dxa"/>
            <w:vAlign w:val="center"/>
          </w:tcPr>
          <w:p w:rsidR="001B120D" w:rsidRPr="00EF49B5" w:rsidRDefault="001B120D" w:rsidP="00C42175">
            <w:pPr>
              <w:spacing w:after="0"/>
              <w:jc w:val="center"/>
              <w:rPr>
                <w:b/>
                <w:sz w:val="18"/>
                <w:szCs w:val="18"/>
              </w:rPr>
            </w:pPr>
          </w:p>
        </w:tc>
        <w:tc>
          <w:tcPr>
            <w:tcW w:w="1063" w:type="dxa"/>
            <w:vAlign w:val="center"/>
          </w:tcPr>
          <w:p w:rsidR="001B120D" w:rsidRPr="00EF49B5" w:rsidRDefault="001B120D" w:rsidP="00C42175">
            <w:pPr>
              <w:spacing w:after="0"/>
              <w:jc w:val="center"/>
              <w:rPr>
                <w:b/>
                <w:sz w:val="18"/>
                <w:szCs w:val="18"/>
              </w:rPr>
            </w:pPr>
            <w:r w:rsidRPr="00EF49B5">
              <w:rPr>
                <w:b/>
                <w:sz w:val="18"/>
                <w:szCs w:val="18"/>
              </w:rPr>
              <w:t>Burst format</w:t>
            </w:r>
          </w:p>
        </w:tc>
        <w:tc>
          <w:tcPr>
            <w:tcW w:w="836" w:type="dxa"/>
            <w:vAlign w:val="center"/>
          </w:tcPr>
          <w:p w:rsidR="001B120D" w:rsidRPr="00EF49B5" w:rsidRDefault="001B120D" w:rsidP="00C42175">
            <w:pPr>
              <w:spacing w:after="0"/>
              <w:jc w:val="center"/>
              <w:rPr>
                <w:b/>
                <w:sz w:val="18"/>
                <w:szCs w:val="18"/>
              </w:rPr>
            </w:pPr>
            <w:r w:rsidRPr="00EF49B5">
              <w:rPr>
                <w:b/>
                <w:sz w:val="18"/>
                <w:szCs w:val="18"/>
              </w:rPr>
              <w:t>China Telecom</w:t>
            </w:r>
          </w:p>
        </w:tc>
        <w:tc>
          <w:tcPr>
            <w:tcW w:w="893" w:type="dxa"/>
            <w:vAlign w:val="center"/>
          </w:tcPr>
          <w:p w:rsidR="001B120D" w:rsidRPr="00EF49B5" w:rsidRDefault="001B120D" w:rsidP="00C42175">
            <w:pPr>
              <w:spacing w:after="0"/>
              <w:jc w:val="center"/>
              <w:rPr>
                <w:b/>
                <w:sz w:val="18"/>
                <w:szCs w:val="18"/>
              </w:rPr>
            </w:pPr>
            <w:r w:rsidRPr="00EF49B5">
              <w:rPr>
                <w:b/>
                <w:sz w:val="18"/>
                <w:szCs w:val="18"/>
              </w:rPr>
              <w:t>Samsung</w:t>
            </w:r>
          </w:p>
        </w:tc>
        <w:tc>
          <w:tcPr>
            <w:tcW w:w="820" w:type="dxa"/>
            <w:vAlign w:val="center"/>
          </w:tcPr>
          <w:p w:rsidR="001B120D" w:rsidRPr="00EF49B5" w:rsidRDefault="001B120D" w:rsidP="00C42175">
            <w:pPr>
              <w:spacing w:after="0"/>
              <w:jc w:val="center"/>
              <w:rPr>
                <w:b/>
                <w:sz w:val="18"/>
                <w:szCs w:val="18"/>
              </w:rPr>
            </w:pPr>
            <w:r w:rsidRPr="00EF49B5">
              <w:rPr>
                <w:b/>
                <w:sz w:val="18"/>
                <w:szCs w:val="18"/>
              </w:rPr>
              <w:t>Nokia</w:t>
            </w:r>
          </w:p>
        </w:tc>
        <w:tc>
          <w:tcPr>
            <w:tcW w:w="820" w:type="dxa"/>
            <w:vAlign w:val="center"/>
          </w:tcPr>
          <w:p w:rsidR="001B120D" w:rsidRPr="00EF49B5" w:rsidRDefault="001B120D" w:rsidP="00C42175">
            <w:pPr>
              <w:spacing w:after="0"/>
              <w:jc w:val="center"/>
              <w:rPr>
                <w:b/>
                <w:sz w:val="18"/>
                <w:szCs w:val="18"/>
              </w:rPr>
            </w:pPr>
            <w:r w:rsidRPr="00EF49B5">
              <w:rPr>
                <w:b/>
                <w:sz w:val="18"/>
                <w:szCs w:val="18"/>
              </w:rPr>
              <w:t>Huawei</w:t>
            </w:r>
          </w:p>
        </w:tc>
        <w:tc>
          <w:tcPr>
            <w:tcW w:w="848" w:type="dxa"/>
            <w:vAlign w:val="center"/>
          </w:tcPr>
          <w:p w:rsidR="001B120D" w:rsidRPr="00EF49B5" w:rsidRDefault="001B120D" w:rsidP="00C42175">
            <w:pPr>
              <w:spacing w:after="0"/>
              <w:jc w:val="center"/>
              <w:rPr>
                <w:b/>
                <w:sz w:val="18"/>
                <w:szCs w:val="18"/>
              </w:rPr>
            </w:pPr>
            <w:r w:rsidRPr="00EF49B5">
              <w:rPr>
                <w:b/>
                <w:sz w:val="18"/>
                <w:szCs w:val="18"/>
              </w:rPr>
              <w:t>Ericsson</w:t>
            </w: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FR1</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13</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13</w:t>
            </w: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23 for FR1</w:t>
            </w:r>
          </w:p>
        </w:tc>
        <w:tc>
          <w:tcPr>
            <w:tcW w:w="848" w:type="dxa"/>
          </w:tcPr>
          <w:p w:rsidR="001B120D" w:rsidRPr="00EF49B5" w:rsidRDefault="001B120D" w:rsidP="00C42175">
            <w:pPr>
              <w:spacing w:after="0"/>
              <w:ind w:right="-22"/>
              <w:jc w:val="center"/>
              <w:rPr>
                <w:sz w:val="18"/>
                <w:szCs w:val="18"/>
              </w:rPr>
            </w:pPr>
            <w:r w:rsidRPr="00EF49B5">
              <w:rPr>
                <w:sz w:val="18"/>
                <w:szCs w:val="18"/>
              </w:rPr>
              <w:t>13</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2</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167</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3</w:t>
            </w:r>
          </w:p>
        </w:tc>
        <w:tc>
          <w:tcPr>
            <w:tcW w:w="836" w:type="dxa"/>
            <w:vAlign w:val="center"/>
          </w:tcPr>
          <w:p w:rsidR="001B120D" w:rsidRPr="00EF49B5" w:rsidRDefault="001B120D" w:rsidP="00C42175">
            <w:pPr>
              <w:pStyle w:val="TAC"/>
              <w:rPr>
                <w:rFonts w:ascii="Times New Roman" w:hAnsi="Times New Roman"/>
              </w:rPr>
            </w:pPr>
            <w:r w:rsidRPr="00EF49B5">
              <w:rPr>
                <w:rFonts w:ascii="Times New Roman" w:hAnsi="Times New Roman"/>
              </w:rPr>
              <w:t>0</w:t>
            </w:r>
          </w:p>
        </w:tc>
        <w:tc>
          <w:tcPr>
            <w:tcW w:w="893" w:type="dxa"/>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Ncs=46 for 30KHz SCS</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restart"/>
            <w:vAlign w:val="center"/>
          </w:tcPr>
          <w:p w:rsidR="001B120D" w:rsidRPr="00EF49B5" w:rsidRDefault="001B120D" w:rsidP="00C42175">
            <w:pPr>
              <w:spacing w:after="0"/>
              <w:jc w:val="center"/>
              <w:rPr>
                <w:sz w:val="18"/>
                <w:szCs w:val="18"/>
              </w:rPr>
            </w:pPr>
            <w:r w:rsidRPr="00EF49B5">
              <w:rPr>
                <w:b/>
                <w:sz w:val="18"/>
                <w:szCs w:val="18"/>
              </w:rPr>
              <w:t>FR2</w:t>
            </w: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A1</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10</w:t>
            </w:r>
          </w:p>
        </w:tc>
        <w:tc>
          <w:tcPr>
            <w:tcW w:w="893" w:type="dxa"/>
            <w:vMerge w:val="restart"/>
            <w:vAlign w:val="center"/>
          </w:tcPr>
          <w:p w:rsidR="001B120D" w:rsidRPr="00EF49B5" w:rsidRDefault="001B120D" w:rsidP="00C42175">
            <w:pPr>
              <w:spacing w:after="0"/>
              <w:ind w:right="-22"/>
              <w:jc w:val="center"/>
              <w:rPr>
                <w:sz w:val="18"/>
                <w:szCs w:val="18"/>
              </w:rPr>
            </w:pPr>
            <w:r w:rsidRPr="00EF49B5">
              <w:rPr>
                <w:sz w:val="18"/>
                <w:szCs w:val="18"/>
              </w:rPr>
              <w:t>0 for short sequence</w:t>
            </w:r>
          </w:p>
        </w:tc>
        <w:tc>
          <w:tcPr>
            <w:tcW w:w="820" w:type="dxa"/>
            <w:vAlign w:val="center"/>
          </w:tcPr>
          <w:p w:rsidR="001B120D" w:rsidRPr="00EF49B5" w:rsidRDefault="001B120D" w:rsidP="00C42175">
            <w:pPr>
              <w:spacing w:after="0"/>
              <w:ind w:right="-22"/>
              <w:jc w:val="center"/>
              <w:rPr>
                <w:sz w:val="18"/>
                <w:szCs w:val="18"/>
              </w:rPr>
            </w:pPr>
          </w:p>
        </w:tc>
        <w:tc>
          <w:tcPr>
            <w:tcW w:w="820" w:type="dxa"/>
            <w:vMerge w:val="restart"/>
            <w:vAlign w:val="center"/>
          </w:tcPr>
          <w:p w:rsidR="001B120D" w:rsidRPr="00EF49B5" w:rsidRDefault="001B120D" w:rsidP="00C42175">
            <w:pPr>
              <w:spacing w:after="0"/>
              <w:ind w:right="-22"/>
              <w:jc w:val="center"/>
              <w:rPr>
                <w:sz w:val="18"/>
                <w:szCs w:val="18"/>
              </w:rPr>
            </w:pPr>
            <w:r w:rsidRPr="00EF49B5">
              <w:rPr>
                <w:sz w:val="18"/>
                <w:szCs w:val="18"/>
              </w:rPr>
              <w:t>69 for FR2</w:t>
            </w:r>
          </w:p>
        </w:tc>
        <w:tc>
          <w:tcPr>
            <w:tcW w:w="848" w:type="dxa"/>
            <w:vMerge w:val="restart"/>
            <w:vAlign w:val="center"/>
          </w:tcPr>
          <w:p w:rsidR="001B120D" w:rsidRPr="00EF49B5" w:rsidRDefault="001B120D" w:rsidP="00C42175">
            <w:pPr>
              <w:spacing w:after="0"/>
              <w:ind w:right="-22"/>
              <w:jc w:val="center"/>
              <w:rPr>
                <w:sz w:val="18"/>
                <w:szCs w:val="18"/>
              </w:rPr>
            </w:pPr>
            <w:r w:rsidRPr="00EF49B5">
              <w:rPr>
                <w:sz w:val="18"/>
                <w:szCs w:val="18"/>
              </w:rPr>
              <w:t>0 for FR2</w:t>
            </w: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A2</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A3</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B4</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46</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C0</w:t>
            </w:r>
          </w:p>
        </w:tc>
        <w:tc>
          <w:tcPr>
            <w:tcW w:w="836" w:type="dxa"/>
            <w:vAlign w:val="center"/>
          </w:tcPr>
          <w:p w:rsidR="001B120D" w:rsidRPr="00EF49B5" w:rsidRDefault="001B120D" w:rsidP="00C42175">
            <w:pPr>
              <w:spacing w:after="0"/>
              <w:ind w:right="-22"/>
              <w:jc w:val="center"/>
              <w:rPr>
                <w:sz w:val="18"/>
                <w:szCs w:val="18"/>
              </w:rPr>
            </w:pP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r w:rsidR="001B120D" w:rsidRPr="00A32E88" w:rsidTr="00C42175">
        <w:trPr>
          <w:trHeight w:val="296"/>
        </w:trPr>
        <w:tc>
          <w:tcPr>
            <w:tcW w:w="1003" w:type="dxa"/>
            <w:vMerge/>
            <w:vAlign w:val="center"/>
          </w:tcPr>
          <w:p w:rsidR="001B120D" w:rsidRPr="00EF49B5" w:rsidRDefault="001B120D" w:rsidP="00C42175">
            <w:pPr>
              <w:spacing w:after="0"/>
              <w:ind w:right="-22"/>
              <w:jc w:val="center"/>
              <w:rPr>
                <w:sz w:val="18"/>
                <w:szCs w:val="18"/>
              </w:rPr>
            </w:pPr>
          </w:p>
        </w:tc>
        <w:tc>
          <w:tcPr>
            <w:tcW w:w="1063" w:type="dxa"/>
            <w:vAlign w:val="center"/>
          </w:tcPr>
          <w:p w:rsidR="001B120D" w:rsidRPr="00EF49B5" w:rsidRDefault="001B120D" w:rsidP="00C42175">
            <w:pPr>
              <w:spacing w:after="0"/>
              <w:ind w:right="-22"/>
              <w:jc w:val="center"/>
              <w:rPr>
                <w:sz w:val="18"/>
                <w:szCs w:val="18"/>
              </w:rPr>
            </w:pPr>
            <w:r w:rsidRPr="00EF49B5">
              <w:rPr>
                <w:sz w:val="18"/>
                <w:szCs w:val="18"/>
              </w:rPr>
              <w:t>C2</w:t>
            </w:r>
          </w:p>
        </w:tc>
        <w:tc>
          <w:tcPr>
            <w:tcW w:w="836" w:type="dxa"/>
            <w:vAlign w:val="center"/>
          </w:tcPr>
          <w:p w:rsidR="001B120D" w:rsidRPr="00EF49B5" w:rsidRDefault="001B120D" w:rsidP="00C42175">
            <w:pPr>
              <w:spacing w:after="0"/>
              <w:ind w:right="-22"/>
              <w:jc w:val="center"/>
              <w:rPr>
                <w:sz w:val="18"/>
                <w:szCs w:val="18"/>
              </w:rPr>
            </w:pPr>
            <w:r w:rsidRPr="00EF49B5">
              <w:rPr>
                <w:sz w:val="18"/>
                <w:szCs w:val="18"/>
              </w:rPr>
              <w:t>0</w:t>
            </w:r>
          </w:p>
        </w:tc>
        <w:tc>
          <w:tcPr>
            <w:tcW w:w="893" w:type="dxa"/>
            <w:vMerge/>
            <w:vAlign w:val="center"/>
          </w:tcPr>
          <w:p w:rsidR="001B120D" w:rsidRPr="00EF49B5" w:rsidRDefault="001B120D" w:rsidP="00C42175">
            <w:pPr>
              <w:spacing w:after="0"/>
              <w:ind w:right="-22"/>
              <w:jc w:val="center"/>
              <w:rPr>
                <w:sz w:val="18"/>
                <w:szCs w:val="18"/>
              </w:rPr>
            </w:pPr>
          </w:p>
        </w:tc>
        <w:tc>
          <w:tcPr>
            <w:tcW w:w="820" w:type="dxa"/>
            <w:vAlign w:val="center"/>
          </w:tcPr>
          <w:p w:rsidR="001B120D" w:rsidRPr="00EF49B5" w:rsidRDefault="001B120D" w:rsidP="00C42175">
            <w:pPr>
              <w:spacing w:after="0"/>
              <w:ind w:right="-22"/>
              <w:jc w:val="center"/>
              <w:rPr>
                <w:sz w:val="18"/>
                <w:szCs w:val="18"/>
              </w:rPr>
            </w:pPr>
            <w:r w:rsidRPr="00EF49B5">
              <w:rPr>
                <w:sz w:val="18"/>
                <w:szCs w:val="18"/>
              </w:rPr>
              <w:t>69</w:t>
            </w:r>
          </w:p>
        </w:tc>
        <w:tc>
          <w:tcPr>
            <w:tcW w:w="820" w:type="dxa"/>
            <w:vMerge/>
            <w:vAlign w:val="center"/>
          </w:tcPr>
          <w:p w:rsidR="001B120D" w:rsidRPr="00EF49B5" w:rsidRDefault="001B120D" w:rsidP="00C42175">
            <w:pPr>
              <w:spacing w:after="0"/>
              <w:ind w:right="-22"/>
              <w:jc w:val="center"/>
              <w:rPr>
                <w:sz w:val="18"/>
                <w:szCs w:val="18"/>
              </w:rPr>
            </w:pPr>
          </w:p>
        </w:tc>
        <w:tc>
          <w:tcPr>
            <w:tcW w:w="848" w:type="dxa"/>
            <w:vMerge/>
          </w:tcPr>
          <w:p w:rsidR="001B120D" w:rsidRPr="00EF49B5" w:rsidRDefault="001B120D" w:rsidP="00C42175">
            <w:pPr>
              <w:spacing w:after="0"/>
              <w:ind w:right="-22"/>
              <w:jc w:val="center"/>
              <w:rPr>
                <w:sz w:val="18"/>
                <w:szCs w:val="18"/>
              </w:rPr>
            </w:pPr>
          </w:p>
        </w:tc>
      </w:tr>
    </w:tbl>
    <w:p w:rsidR="001B120D" w:rsidRDefault="001B120D" w:rsidP="001B120D">
      <w:pPr>
        <w:widowControl w:val="0"/>
        <w:tabs>
          <w:tab w:val="num" w:pos="993"/>
        </w:tabs>
        <w:snapToGrid w:val="0"/>
        <w:spacing w:before="60" w:after="60"/>
        <w:ind w:left="416"/>
        <w:jc w:val="both"/>
        <w:rPr>
          <w:lang w:eastAsia="zh-CN"/>
        </w:rPr>
      </w:pP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v</w:t>
      </w:r>
    </w:p>
    <w:tbl>
      <w:tblPr>
        <w:tblStyle w:val="TableGrid"/>
        <w:tblW w:w="0" w:type="auto"/>
        <w:tblInd w:w="404" w:type="dxa"/>
        <w:tblCellMar>
          <w:left w:w="57" w:type="dxa"/>
          <w:right w:w="57" w:type="dxa"/>
        </w:tblCellMar>
        <w:tblLook w:val="04A0" w:firstRow="1" w:lastRow="0" w:firstColumn="1" w:lastColumn="0" w:noHBand="0" w:noVBand="1"/>
      </w:tblPr>
      <w:tblGrid>
        <w:gridCol w:w="1003"/>
        <w:gridCol w:w="1063"/>
        <w:gridCol w:w="836"/>
        <w:gridCol w:w="820"/>
      </w:tblGrid>
      <w:tr w:rsidR="001B120D" w:rsidRPr="005D2C40" w:rsidTr="00C42175">
        <w:trPr>
          <w:trHeight w:val="296"/>
        </w:trPr>
        <w:tc>
          <w:tcPr>
            <w:tcW w:w="1003" w:type="dxa"/>
            <w:vAlign w:val="center"/>
          </w:tcPr>
          <w:p w:rsidR="001B120D" w:rsidRPr="005D2C40" w:rsidRDefault="001B120D" w:rsidP="00C42175">
            <w:pPr>
              <w:spacing w:after="0"/>
              <w:jc w:val="center"/>
              <w:rPr>
                <w:b/>
              </w:rPr>
            </w:pPr>
          </w:p>
        </w:tc>
        <w:tc>
          <w:tcPr>
            <w:tcW w:w="1063" w:type="dxa"/>
            <w:vAlign w:val="center"/>
          </w:tcPr>
          <w:p w:rsidR="001B120D" w:rsidRPr="005D2C40" w:rsidRDefault="001B120D" w:rsidP="00C42175">
            <w:pPr>
              <w:spacing w:after="0"/>
              <w:jc w:val="center"/>
              <w:rPr>
                <w:b/>
              </w:rPr>
            </w:pPr>
            <w:r w:rsidRPr="005D2C40">
              <w:rPr>
                <w:b/>
              </w:rPr>
              <w:t>Burst format</w:t>
            </w:r>
          </w:p>
        </w:tc>
        <w:tc>
          <w:tcPr>
            <w:tcW w:w="836" w:type="dxa"/>
            <w:vAlign w:val="center"/>
          </w:tcPr>
          <w:p w:rsidR="001B120D" w:rsidRPr="005D2C40" w:rsidRDefault="001B120D" w:rsidP="00C42175">
            <w:pPr>
              <w:spacing w:after="0"/>
              <w:jc w:val="center"/>
              <w:rPr>
                <w:b/>
              </w:rPr>
            </w:pPr>
            <w:r w:rsidRPr="005D2C40">
              <w:rPr>
                <w:b/>
              </w:rPr>
              <w:t>China Telecom</w:t>
            </w:r>
          </w:p>
        </w:tc>
        <w:tc>
          <w:tcPr>
            <w:tcW w:w="820" w:type="dxa"/>
            <w:vAlign w:val="center"/>
          </w:tcPr>
          <w:p w:rsidR="001B120D" w:rsidRPr="005D2C40" w:rsidRDefault="001B120D" w:rsidP="00C42175">
            <w:pPr>
              <w:spacing w:after="0"/>
              <w:jc w:val="center"/>
              <w:rPr>
                <w:b/>
              </w:rPr>
            </w:pPr>
            <w:r>
              <w:rPr>
                <w:rFonts w:hint="eastAsia"/>
                <w:b/>
              </w:rPr>
              <w:t>Nokia</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FR1</w:t>
            </w:r>
          </w:p>
        </w:tc>
        <w:tc>
          <w:tcPr>
            <w:tcW w:w="1063" w:type="dxa"/>
            <w:vAlign w:val="center"/>
          </w:tcPr>
          <w:p w:rsidR="001B120D" w:rsidRPr="005D2C40" w:rsidRDefault="001B120D" w:rsidP="00C42175">
            <w:pPr>
              <w:spacing w:after="0"/>
              <w:ind w:right="-22"/>
              <w:jc w:val="center"/>
            </w:pPr>
            <w:r w:rsidRPr="005D2C40">
              <w:t>0</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32</w:t>
            </w:r>
          </w:p>
        </w:tc>
        <w:tc>
          <w:tcPr>
            <w:tcW w:w="820" w:type="dxa"/>
            <w:vAlign w:val="center"/>
          </w:tcPr>
          <w:p w:rsidR="001B120D" w:rsidRPr="005D2C40" w:rsidRDefault="001B120D" w:rsidP="00C42175">
            <w:pPr>
              <w:spacing w:after="0"/>
              <w:ind w:right="-22"/>
              <w:jc w:val="center"/>
            </w:pPr>
            <w:r w:rsidRPr="00BE4EC1">
              <w:rPr>
                <w:rFonts w:hint="eastAsia"/>
              </w:rPr>
              <w:t>32</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2</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3</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restart"/>
            <w:vAlign w:val="center"/>
          </w:tcPr>
          <w:p w:rsidR="001B120D" w:rsidRPr="005D2C40" w:rsidRDefault="001B120D" w:rsidP="00C42175">
            <w:pPr>
              <w:spacing w:after="0"/>
              <w:jc w:val="center"/>
            </w:pPr>
            <w:r w:rsidRPr="005D2C40">
              <w:rPr>
                <w:b/>
              </w:rPr>
              <w:t>FR2</w:t>
            </w:r>
          </w:p>
        </w:tc>
        <w:tc>
          <w:tcPr>
            <w:tcW w:w="1063" w:type="dxa"/>
            <w:vAlign w:val="center"/>
          </w:tcPr>
          <w:p w:rsidR="001B120D" w:rsidRPr="005D2C40" w:rsidRDefault="001B120D" w:rsidP="00C42175">
            <w:pPr>
              <w:spacing w:after="0"/>
              <w:ind w:right="-22"/>
              <w:jc w:val="center"/>
            </w:pPr>
            <w:r w:rsidRPr="005D2C40">
              <w:t>A1</w:t>
            </w:r>
          </w:p>
        </w:tc>
        <w:tc>
          <w:tcPr>
            <w:tcW w:w="836" w:type="dxa"/>
            <w:vAlign w:val="center"/>
          </w:tcPr>
          <w:p w:rsidR="001B120D" w:rsidRPr="005D2C40" w:rsidRDefault="001B120D" w:rsidP="00C42175">
            <w:pPr>
              <w:spacing w:after="0"/>
              <w:ind w:right="-22"/>
              <w:jc w:val="center"/>
            </w:pPr>
            <w:r w:rsidRPr="005D2C40">
              <w:t>6</w:t>
            </w:r>
          </w:p>
        </w:tc>
        <w:tc>
          <w:tcPr>
            <w:tcW w:w="820" w:type="dxa"/>
            <w:vAlign w:val="center"/>
          </w:tcPr>
          <w:p w:rsidR="001B120D" w:rsidRPr="005D2C40" w:rsidRDefault="001B120D" w:rsidP="00C42175">
            <w:pPr>
              <w:spacing w:after="0"/>
              <w:ind w:right="-22"/>
              <w:jc w:val="center"/>
            </w:pP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A2</w:t>
            </w:r>
          </w:p>
        </w:tc>
        <w:tc>
          <w:tcPr>
            <w:tcW w:w="836" w:type="dxa"/>
            <w:vAlign w:val="center"/>
          </w:tcPr>
          <w:p w:rsidR="001B120D" w:rsidRPr="005D2C40" w:rsidRDefault="001B120D" w:rsidP="00C42175">
            <w:pPr>
              <w:spacing w:after="0"/>
              <w:ind w:right="-22"/>
              <w:jc w:val="center"/>
            </w:pP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B4</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1</w:t>
            </w:r>
          </w:p>
        </w:tc>
        <w:tc>
          <w:tcPr>
            <w:tcW w:w="820" w:type="dxa"/>
            <w:vAlign w:val="center"/>
          </w:tcPr>
          <w:p w:rsidR="001B120D" w:rsidRPr="005D2C40" w:rsidRDefault="001B120D" w:rsidP="00C42175">
            <w:pPr>
              <w:spacing w:after="0"/>
              <w:ind w:right="-22"/>
              <w:jc w:val="center"/>
            </w:pPr>
            <w:r w:rsidRPr="00BE4EC1">
              <w:rPr>
                <w:rFonts w:hint="eastAsia"/>
              </w:rPr>
              <w:t>0</w:t>
            </w:r>
          </w:p>
        </w:tc>
      </w:tr>
      <w:tr w:rsidR="001B120D" w:rsidRPr="005D2C40" w:rsidTr="00C42175">
        <w:trPr>
          <w:trHeight w:val="296"/>
        </w:trPr>
        <w:tc>
          <w:tcPr>
            <w:tcW w:w="1003" w:type="dxa"/>
            <w:vMerge/>
            <w:vAlign w:val="center"/>
          </w:tcPr>
          <w:p w:rsidR="001B120D" w:rsidRPr="005D2C40" w:rsidRDefault="001B120D" w:rsidP="00C42175">
            <w:pPr>
              <w:spacing w:after="0"/>
              <w:ind w:right="-22"/>
              <w:jc w:val="center"/>
            </w:pPr>
          </w:p>
        </w:tc>
        <w:tc>
          <w:tcPr>
            <w:tcW w:w="1063" w:type="dxa"/>
            <w:vAlign w:val="center"/>
          </w:tcPr>
          <w:p w:rsidR="001B120D" w:rsidRPr="005D2C40" w:rsidRDefault="001B120D" w:rsidP="00C42175">
            <w:pPr>
              <w:spacing w:after="0"/>
              <w:ind w:right="-22"/>
              <w:jc w:val="center"/>
            </w:pPr>
            <w:r w:rsidRPr="005D2C40">
              <w:t>C2</w:t>
            </w:r>
          </w:p>
        </w:tc>
        <w:tc>
          <w:tcPr>
            <w:tcW w:w="836" w:type="dxa"/>
            <w:vAlign w:val="center"/>
          </w:tcPr>
          <w:p w:rsidR="001B120D" w:rsidRPr="005D2C40" w:rsidRDefault="001B120D" w:rsidP="00C42175">
            <w:pPr>
              <w:pStyle w:val="TAC"/>
              <w:rPr>
                <w:rFonts w:ascii="Times New Roman" w:hAnsi="Times New Roman"/>
                <w:sz w:val="20"/>
              </w:rPr>
            </w:pPr>
            <w:r w:rsidRPr="005D2C40">
              <w:rPr>
                <w:rFonts w:ascii="Times New Roman" w:hAnsi="Times New Roman"/>
                <w:sz w:val="20"/>
              </w:rPr>
              <w:t>0</w:t>
            </w:r>
          </w:p>
        </w:tc>
        <w:tc>
          <w:tcPr>
            <w:tcW w:w="820" w:type="dxa"/>
            <w:vAlign w:val="center"/>
          </w:tcPr>
          <w:p w:rsidR="001B120D" w:rsidRPr="005D2C40" w:rsidRDefault="001B120D" w:rsidP="00C42175">
            <w:pPr>
              <w:spacing w:after="0"/>
              <w:ind w:right="-22"/>
              <w:jc w:val="center"/>
            </w:pPr>
            <w:r w:rsidRPr="00BE4EC1">
              <w:rPr>
                <w:rFonts w:hint="eastAsia"/>
              </w:rPr>
              <w:t>0</w:t>
            </w:r>
          </w:p>
        </w:tc>
      </w:tr>
    </w:tbl>
    <w:p w:rsidR="001B120D" w:rsidRPr="006E28F6" w:rsidRDefault="001B120D" w:rsidP="001B120D">
      <w:pPr>
        <w:spacing w:afterLines="50" w:after="120"/>
        <w:rPr>
          <w:b/>
          <w:sz w:val="21"/>
          <w:lang w:eastAsia="zh-CN"/>
        </w:rPr>
      </w:pPr>
    </w:p>
    <w:p w:rsidR="001B120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3</w:t>
      </w:r>
      <w:r w:rsidRPr="00EF49B5">
        <w:rPr>
          <w:rFonts w:ascii="Times New Roman" w:hAnsi="Times New Roman"/>
        </w:rPr>
        <w:t xml:space="preserve">: </w:t>
      </w:r>
      <w:r w:rsidRPr="00EF49B5">
        <w:rPr>
          <w:rFonts w:ascii="Times New Roman" w:hAnsi="Times New Roman" w:hint="eastAsia"/>
        </w:rPr>
        <w:t>T</w:t>
      </w:r>
      <w:r w:rsidRPr="00EF49B5">
        <w:rPr>
          <w:rFonts w:ascii="Times New Roman" w:hAnsi="Times New Roman"/>
        </w:rPr>
        <w:t>iming offset scheme</w:t>
      </w:r>
      <w:r w:rsidRPr="00EF49B5">
        <w:rPr>
          <w:rFonts w:ascii="Times New Roman" w:hAnsi="Times New Roman" w:hint="eastAsia"/>
        </w:rPr>
        <w:t xml:space="preserve"> for </w:t>
      </w:r>
      <w:r w:rsidRPr="00EF49B5">
        <w:rPr>
          <w:rFonts w:ascii="Times New Roman" w:hAnsi="Times New Roman"/>
        </w:rPr>
        <w:t>conformance test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lang w:eastAsia="zh-CN"/>
        </w:rPr>
        <w:t>For conformance test, reuse the LTE timing offset scheme for preamble transmission, i.e.,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6A1436" w:rsidRDefault="001B120D" w:rsidP="001B120D">
      <w:pPr>
        <w:pStyle w:val="Paragraphedeliste"/>
        <w:adjustRightInd w:val="0"/>
        <w:snapToGrid w:val="0"/>
        <w:spacing w:before="60" w:after="60"/>
        <w:ind w:left="851"/>
        <w:rPr>
          <w:sz w:val="20"/>
        </w:rPr>
      </w:pPr>
      <w:r>
        <w:rPr>
          <w:noProof/>
          <w:lang w:val="en-US"/>
        </w:rPr>
        <w:drawing>
          <wp:inline distT="0" distB="0" distL="0" distR="0" wp14:anchorId="51F8A395" wp14:editId="4AA86EDC">
            <wp:extent cx="5398770" cy="1316990"/>
            <wp:effectExtent l="19050" t="0" r="0" b="0"/>
            <wp:docPr id="9" name="图片 21" descr="tim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timing"/>
                    <pic:cNvPicPr>
                      <a:picLocks noChangeAspect="1" noChangeArrowheads="1"/>
                    </pic:cNvPicPr>
                  </pic:nvPicPr>
                  <pic:blipFill>
                    <a:blip r:embed="rId2124" cstate="print"/>
                    <a:srcRect/>
                    <a:stretch>
                      <a:fillRect/>
                    </a:stretch>
                  </pic:blipFill>
                  <pic:spPr bwMode="auto">
                    <a:xfrm>
                      <a:off x="0" y="0"/>
                      <a:ext cx="5398770" cy="1316990"/>
                    </a:xfrm>
                    <a:prstGeom prst="rect">
                      <a:avLst/>
                    </a:prstGeom>
                    <a:noFill/>
                    <a:ln w="9525">
                      <a:noFill/>
                      <a:miter lim="800000"/>
                      <a:headEnd/>
                      <a:tailEnd/>
                    </a:ln>
                  </pic:spPr>
                </pic:pic>
              </a:graphicData>
            </a:graphic>
          </wp:inline>
        </w:drawing>
      </w:r>
    </w:p>
    <w:p w:rsidR="001B120D" w:rsidRDefault="001B120D" w:rsidP="001B120D">
      <w:pPr>
        <w:rPr>
          <w:lang w:eastAsia="zh-CN"/>
        </w:rPr>
      </w:pPr>
    </w:p>
    <w:p w:rsidR="001B120D" w:rsidRPr="00B056DE" w:rsidRDefault="001B120D" w:rsidP="001B120D">
      <w:pPr>
        <w:rPr>
          <w:highlight w:val="green"/>
          <w:lang w:eastAsia="zh-CN"/>
        </w:rPr>
      </w:pPr>
      <w:r w:rsidRPr="00B056DE">
        <w:rPr>
          <w:rFonts w:hint="eastAsia"/>
          <w:highlight w:val="green"/>
          <w:lang w:eastAsia="zh-CN"/>
        </w:rPr>
        <w:t>Agreement:</w:t>
      </w:r>
    </w:p>
    <w:p w:rsidR="001B120D" w:rsidRPr="00B056DE"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eastAsia="SimSun" w:hAnsi="Times New Roman"/>
          <w:highlight w:val="green"/>
          <w:lang w:eastAsia="zh-CN"/>
        </w:rPr>
        <w:t xml:space="preserve">For conformance test, reuse the LTE timing offset scheme for preamble transmission, i.e., </w:t>
      </w:r>
    </w:p>
    <w:p w:rsidR="001B120D" w:rsidRPr="00B056DE"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eastAsia="SimSun" w:hAnsi="Times New Roman"/>
          <w:highlight w:val="green"/>
          <w:lang w:eastAsia="zh-CN"/>
        </w:rPr>
      </w:pPr>
      <w:r w:rsidRPr="00B056DE">
        <w:rPr>
          <w:rFonts w:ascii="Times New Roman" w:hAnsi="Times New Roman"/>
          <w:highlight w:val="gree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525BAD" w:rsidRDefault="001B120D" w:rsidP="001B120D">
      <w:pPr>
        <w:rPr>
          <w:lang w:val="en-US"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4</w:t>
      </w:r>
      <w:r w:rsidRPr="00EF49B5">
        <w:rPr>
          <w:rFonts w:ascii="Times New Roman" w:hAnsi="Times New Roman"/>
        </w:rPr>
        <w:t xml:space="preserve">: </w:t>
      </w:r>
      <w:r w:rsidRPr="00EF49B5">
        <w:rPr>
          <w:rFonts w:ascii="Times New Roman" w:hAnsi="Times New Roman" w:hint="eastAsia"/>
        </w:rPr>
        <w:t>Frequency offset</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 xml:space="preserve">requency offset </w:t>
      </w:r>
      <w:r w:rsidRPr="00EF49B5">
        <w:rPr>
          <w:rFonts w:ascii="Times New Roman" w:eastAsia="SimSun" w:hAnsi="Times New Roman" w:hint="eastAsia"/>
          <w:lang w:eastAsia="zh-CN"/>
        </w:rPr>
        <w:t>for FR1</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lastRenderedPageBreak/>
        <w:t>Option 1:</w:t>
      </w:r>
      <w:r w:rsidRPr="00EF49B5">
        <w:rPr>
          <w:rFonts w:ascii="Times New Roman" w:hAnsi="Times New Roman"/>
        </w:rPr>
        <w:t xml:space="preserve"> 500 Hz</w:t>
      </w:r>
      <w:r w:rsidRPr="00EF49B5">
        <w:rPr>
          <w:rFonts w:ascii="Times New Roman" w:hAnsi="Times New Roman" w:hint="eastAsia"/>
        </w:rPr>
        <w:t xml:space="preserve"> (China Telecom)</w:t>
      </w:r>
    </w:p>
    <w:p w:rsidR="001B120D" w:rsidRDefault="001B120D" w:rsidP="001B120D">
      <w:pPr>
        <w:rPr>
          <w:lang w:eastAsia="zh-CN"/>
        </w:rPr>
      </w:pPr>
    </w:p>
    <w:p w:rsidR="001B120D" w:rsidRDefault="001B120D" w:rsidP="001B120D">
      <w:pPr>
        <w:rPr>
          <w:lang w:eastAsia="zh-CN"/>
        </w:rPr>
      </w:pPr>
      <w:r>
        <w:rPr>
          <w:rFonts w:hint="eastAsia"/>
          <w:lang w:eastAsia="zh-CN"/>
        </w:rPr>
        <w:t xml:space="preserve">Huawei: for NR, </w:t>
      </w:r>
      <w:r>
        <w:rPr>
          <w:lang w:eastAsia="zh-CN"/>
        </w:rPr>
        <w:t>according</w:t>
      </w:r>
      <w:r>
        <w:rPr>
          <w:rFonts w:hint="eastAsia"/>
          <w:lang w:eastAsia="zh-CN"/>
        </w:rPr>
        <w:t xml:space="preserve"> to defined band, for FR1 you choose the largest one.</w:t>
      </w:r>
    </w:p>
    <w:p w:rsidR="001B120D" w:rsidRDefault="001B120D" w:rsidP="001B120D">
      <w:pPr>
        <w:rPr>
          <w:lang w:eastAsia="zh-CN"/>
        </w:rPr>
      </w:pPr>
      <w:r>
        <w:rPr>
          <w:rFonts w:hint="eastAsia"/>
          <w:lang w:eastAsia="zh-CN"/>
        </w:rPr>
        <w:t>China Telecom: can we assume 5GHz frequency?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5</w:t>
      </w:r>
      <w:r w:rsidRPr="00EF49B5">
        <w:rPr>
          <w:rFonts w:ascii="Times New Roman" w:hAnsi="Times New Roman"/>
        </w:rPr>
        <w:t xml:space="preserve">: </w:t>
      </w:r>
      <w:r w:rsidRPr="00EF49B5">
        <w:rPr>
          <w:rFonts w:ascii="Times New Roman" w:hAnsi="Times New Roman" w:hint="eastAsia"/>
        </w:rPr>
        <w:t>Test metric</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F</w:t>
      </w:r>
      <w:r w:rsidRPr="00EF49B5">
        <w:rPr>
          <w:rFonts w:ascii="Times New Roman" w:eastAsia="SimSun" w:hAnsi="Times New Roman"/>
          <w:lang w:eastAsia="zh-CN"/>
        </w:rPr>
        <w:t>alse alarm probability</w:t>
      </w:r>
      <w:r w:rsidRPr="00EF49B5">
        <w:rPr>
          <w:rFonts w:ascii="Times New Roman" w:eastAsia="SimSun" w:hAnsi="Times New Roman" w:hint="eastAsia"/>
          <w:lang w:eastAsia="zh-CN"/>
        </w:rPr>
        <w:t xml:space="preserve"> and </w:t>
      </w:r>
      <w:r w:rsidRPr="00EF49B5">
        <w:rPr>
          <w:rFonts w:ascii="Times New Roman" w:eastAsia="SimSun" w:hAnsi="Times New Roman"/>
          <w:lang w:eastAsia="zh-CN"/>
        </w:rPr>
        <w:t>detection probability</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Option 1: </w:t>
      </w:r>
      <w:r w:rsidRPr="00EF49B5">
        <w:rPr>
          <w:rFonts w:ascii="Times New Roman" w:hAnsi="Times New Roman"/>
        </w:rPr>
        <w:t>Reuse the</w:t>
      </w:r>
      <w:r w:rsidRPr="00EF49B5">
        <w:rPr>
          <w:rFonts w:ascii="Times New Roman" w:hAnsi="Times New Roman" w:hint="eastAsia"/>
        </w:rPr>
        <w:t xml:space="preserve"> LTE</w:t>
      </w:r>
      <w:r w:rsidRPr="00EF49B5">
        <w:rPr>
          <w:rFonts w:ascii="Times New Roman" w:hAnsi="Times New Roman"/>
        </w:rPr>
        <w:t xml:space="preserve"> metric of 0.1% false alarm probability and 99% detection probability</w:t>
      </w:r>
      <w:r w:rsidRPr="00EF49B5">
        <w:rPr>
          <w:rFonts w:ascii="Times New Roman" w:hAnsi="Times New Roman" w:hint="eastAsia"/>
        </w:rPr>
        <w:t>. (China Telecom)</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T</w:t>
      </w:r>
      <w:r w:rsidRPr="00EF49B5">
        <w:rPr>
          <w:rFonts w:ascii="Times New Roman" w:eastAsia="SimSun" w:hAnsi="Times New Roman"/>
          <w:lang w:eastAsia="zh-CN"/>
        </w:rPr>
        <w:t>ime estimation error</w:t>
      </w:r>
    </w:p>
    <w:p w:rsidR="001B120D"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For AWGN channel </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Option 1: reuse the LTE metric of 1.04us (China Telecom)</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 xml:space="preserve">For </w:t>
      </w:r>
      <w:r w:rsidRPr="00EF49B5">
        <w:rPr>
          <w:rFonts w:ascii="Times New Roman" w:hAnsi="Times New Roman"/>
        </w:rPr>
        <w:t>fading channel</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Option 1: Need further study (China Telecom)</w:t>
      </w:r>
    </w:p>
    <w:p w:rsidR="001B120D" w:rsidRDefault="001B120D" w:rsidP="001B120D">
      <w:pPr>
        <w:rPr>
          <w:lang w:eastAsia="zh-CN"/>
        </w:rPr>
      </w:pPr>
    </w:p>
    <w:p w:rsidR="001B120D" w:rsidRPr="00F30883" w:rsidRDefault="001B120D" w:rsidP="001B120D">
      <w:pPr>
        <w:rPr>
          <w:highlight w:val="green"/>
          <w:lang w:val="en-US" w:eastAsia="zh-CN"/>
        </w:rPr>
      </w:pPr>
      <w:r w:rsidRPr="00F30883">
        <w:rPr>
          <w:rFonts w:hint="eastAsia"/>
          <w:highlight w:val="green"/>
          <w:lang w:eastAsia="zh-CN"/>
        </w:rPr>
        <w:t xml:space="preserve">Agreement: </w:t>
      </w:r>
      <w:r w:rsidRPr="00F30883">
        <w:rPr>
          <w:rFonts w:hint="eastAsia"/>
          <w:highlight w:val="green"/>
          <w:lang w:val="en-US" w:eastAsia="zh-CN"/>
        </w:rPr>
        <w:t>Test metric</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F</w:t>
      </w:r>
      <w:r w:rsidRPr="00F30883">
        <w:rPr>
          <w:highlight w:val="green"/>
          <w:lang w:val="en-US" w:eastAsia="zh-CN"/>
        </w:rPr>
        <w:t>alse alarm probability</w:t>
      </w:r>
      <w:r w:rsidRPr="00F30883">
        <w:rPr>
          <w:rFonts w:hint="eastAsia"/>
          <w:highlight w:val="green"/>
          <w:lang w:val="en-US" w:eastAsia="zh-CN"/>
        </w:rPr>
        <w:t xml:space="preserve"> and </w:t>
      </w:r>
      <w:r w:rsidRPr="00F30883">
        <w:rPr>
          <w:highlight w:val="green"/>
          <w:lang w:val="en-US" w:eastAsia="zh-CN"/>
        </w:rPr>
        <w:t>detection probability</w:t>
      </w:r>
    </w:p>
    <w:p w:rsidR="001B120D" w:rsidRPr="00F30883" w:rsidRDefault="001B120D" w:rsidP="005E75E4">
      <w:pPr>
        <w:numPr>
          <w:ilvl w:val="2"/>
          <w:numId w:val="235"/>
        </w:numPr>
        <w:rPr>
          <w:highlight w:val="green"/>
          <w:lang w:val="en-US" w:eastAsia="zh-CN"/>
        </w:rPr>
      </w:pPr>
      <w:r w:rsidRPr="00F30883">
        <w:rPr>
          <w:highlight w:val="green"/>
          <w:lang w:val="en-US" w:eastAsia="zh-CN"/>
        </w:rPr>
        <w:t>Reuse the</w:t>
      </w:r>
      <w:r w:rsidRPr="00F30883">
        <w:rPr>
          <w:rFonts w:hint="eastAsia"/>
          <w:highlight w:val="green"/>
          <w:lang w:val="en-US" w:eastAsia="zh-CN"/>
        </w:rPr>
        <w:t xml:space="preserve"> LTE</w:t>
      </w:r>
      <w:r w:rsidRPr="00F30883">
        <w:rPr>
          <w:highlight w:val="green"/>
          <w:lang w:val="en-US" w:eastAsia="zh-CN"/>
        </w:rPr>
        <w:t xml:space="preserve"> metric of 0.1% false alarm probability and 99% detection probability</w:t>
      </w:r>
      <w:r w:rsidRPr="00F30883">
        <w:rPr>
          <w:rFonts w:hint="eastAsia"/>
          <w:highlight w:val="green"/>
          <w:lang w:val="en-US" w:eastAsia="zh-CN"/>
        </w:rPr>
        <w:t xml:space="preserve">. </w:t>
      </w:r>
    </w:p>
    <w:p w:rsidR="001B120D" w:rsidRPr="00F30883" w:rsidRDefault="001B120D" w:rsidP="005E75E4">
      <w:pPr>
        <w:numPr>
          <w:ilvl w:val="1"/>
          <w:numId w:val="235"/>
        </w:numPr>
        <w:rPr>
          <w:highlight w:val="green"/>
          <w:lang w:val="en-US" w:eastAsia="zh-CN"/>
        </w:rPr>
      </w:pPr>
      <w:r w:rsidRPr="00F30883">
        <w:rPr>
          <w:rFonts w:hint="eastAsia"/>
          <w:highlight w:val="green"/>
          <w:lang w:val="en-US" w:eastAsia="zh-CN"/>
        </w:rPr>
        <w:t>T</w:t>
      </w:r>
      <w:r w:rsidRPr="00F30883">
        <w:rPr>
          <w:highlight w:val="green"/>
          <w:lang w:val="en-US" w:eastAsia="zh-CN"/>
        </w:rPr>
        <w:t>ime estimation error</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AWGN channel </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r</w:t>
      </w:r>
      <w:r w:rsidRPr="00F30883">
        <w:rPr>
          <w:highlight w:val="green"/>
          <w:lang w:val="en-US" w:eastAsia="zh-CN"/>
        </w:rPr>
        <w:t>euse the LTE metric of 1.04us</w:t>
      </w:r>
    </w:p>
    <w:p w:rsidR="001B120D" w:rsidRPr="00F30883" w:rsidRDefault="001B120D" w:rsidP="005E75E4">
      <w:pPr>
        <w:numPr>
          <w:ilvl w:val="2"/>
          <w:numId w:val="235"/>
        </w:numPr>
        <w:rPr>
          <w:highlight w:val="green"/>
          <w:lang w:val="en-US" w:eastAsia="zh-CN"/>
        </w:rPr>
      </w:pPr>
      <w:r w:rsidRPr="00F30883">
        <w:rPr>
          <w:rFonts w:hint="eastAsia"/>
          <w:highlight w:val="green"/>
          <w:lang w:val="en-US" w:eastAsia="zh-CN"/>
        </w:rPr>
        <w:t xml:space="preserve">For </w:t>
      </w:r>
      <w:r w:rsidRPr="00F30883">
        <w:rPr>
          <w:highlight w:val="green"/>
          <w:lang w:val="en-US" w:eastAsia="zh-CN"/>
        </w:rPr>
        <w:t>fading channel</w:t>
      </w:r>
    </w:p>
    <w:p w:rsidR="001B120D" w:rsidRPr="00F30883" w:rsidRDefault="001B120D" w:rsidP="005E75E4">
      <w:pPr>
        <w:numPr>
          <w:ilvl w:val="3"/>
          <w:numId w:val="235"/>
        </w:numPr>
        <w:rPr>
          <w:highlight w:val="green"/>
          <w:lang w:val="en-US" w:eastAsia="zh-CN"/>
        </w:rPr>
      </w:pPr>
      <w:r w:rsidRPr="00F30883">
        <w:rPr>
          <w:rFonts w:hint="eastAsia"/>
          <w:highlight w:val="green"/>
          <w:lang w:val="en-US" w:eastAsia="zh-CN"/>
        </w:rPr>
        <w:t>Need further study</w:t>
      </w:r>
    </w:p>
    <w:p w:rsidR="001B120D" w:rsidRPr="002F6D1D" w:rsidRDefault="001B120D" w:rsidP="001B120D">
      <w:pPr>
        <w:rPr>
          <w:lang w:eastAsia="zh-CN"/>
        </w:rPr>
      </w:pPr>
    </w:p>
    <w:p w:rsidR="001B120D" w:rsidRPr="00EF49B5" w:rsidRDefault="001B120D" w:rsidP="005E75E4">
      <w:pPr>
        <w:pStyle w:val="ListParagraph"/>
        <w:numPr>
          <w:ilvl w:val="0"/>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Issue</w:t>
      </w:r>
      <w:r w:rsidRPr="00EF49B5">
        <w:rPr>
          <w:rFonts w:ascii="Times New Roman" w:hAnsi="Times New Roman" w:hint="eastAsia"/>
        </w:rPr>
        <w:t xml:space="preserve"> 6</w:t>
      </w:r>
      <w:r w:rsidRPr="00EF49B5">
        <w:rPr>
          <w:rFonts w:ascii="Times New Roman" w:hAnsi="Times New Roman"/>
        </w:rPr>
        <w:t>:</w:t>
      </w:r>
      <w:r w:rsidRPr="00EF49B5">
        <w:rPr>
          <w:rFonts w:ascii="Times New Roman" w:hAnsi="Times New Roman" w:hint="eastAsia"/>
        </w:rPr>
        <w:t xml:space="preserve"> Simulation results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Companies have provided results in this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Different</w:t>
      </w:r>
      <w:r w:rsidRPr="00EF49B5">
        <w:rPr>
          <w:rFonts w:ascii="Times New Roman" w:hAnsi="Times New Roman"/>
        </w:rPr>
        <w:t xml:space="preserve"> preamble formats</w:t>
      </w:r>
      <w:r w:rsidRPr="00EF49B5">
        <w:rPr>
          <w:rFonts w:ascii="Times New Roman" w:hAnsi="Times New Roman" w:hint="eastAsia"/>
        </w:rPr>
        <w:t xml:space="preserve"> and parameters are selected by different companies</w:t>
      </w:r>
    </w:p>
    <w:p w:rsidR="001B120D" w:rsidRPr="00EF49B5" w:rsidRDefault="001B120D" w:rsidP="005E75E4">
      <w:pPr>
        <w:pStyle w:val="ListParagraph"/>
        <w:numPr>
          <w:ilvl w:val="1"/>
          <w:numId w:val="235"/>
        </w:numPr>
        <w:overflowPunct w:val="0"/>
        <w:autoSpaceDE w:val="0"/>
        <w:autoSpaceDN w:val="0"/>
        <w:adjustRightInd w:val="0"/>
        <w:spacing w:after="180" w:line="240" w:lineRule="auto"/>
        <w:contextualSpacing w:val="0"/>
        <w:rPr>
          <w:rFonts w:ascii="Times New Roman" w:eastAsia="SimSun" w:hAnsi="Times New Roman"/>
          <w:lang w:eastAsia="zh-CN"/>
        </w:rPr>
      </w:pPr>
      <w:r w:rsidRPr="00EF49B5">
        <w:rPr>
          <w:rFonts w:ascii="Times New Roman" w:eastAsia="SimSun" w:hAnsi="Times New Roman" w:hint="eastAsia"/>
          <w:lang w:eastAsia="zh-CN"/>
        </w:rPr>
        <w:t>Simulation cases and assumptions for the next meeting</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simulation </w:t>
      </w:r>
      <w:r w:rsidRPr="00EF49B5">
        <w:rPr>
          <w:rFonts w:ascii="Times New Roman" w:hAnsi="Times New Roman"/>
        </w:rPr>
        <w:t>assumptions</w:t>
      </w:r>
      <w:r w:rsidRPr="00EF49B5">
        <w:rPr>
          <w:rFonts w:ascii="Times New Roman" w:hAnsi="Times New Roman" w:hint="eastAsia"/>
        </w:rPr>
        <w:t>?</w:t>
      </w:r>
    </w:p>
    <w:p w:rsidR="001B120D" w:rsidRPr="00EF49B5" w:rsidRDefault="001B120D" w:rsidP="005E75E4">
      <w:pPr>
        <w:pStyle w:val="ListParagraph"/>
        <w:numPr>
          <w:ilvl w:val="2"/>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rPr>
        <w:t>Volunteer</w:t>
      </w:r>
      <w:r w:rsidRPr="00EF49B5">
        <w:rPr>
          <w:rFonts w:ascii="Times New Roman" w:hAnsi="Times New Roman" w:hint="eastAsia"/>
        </w:rPr>
        <w:t xml:space="preserve"> to draft a simulation results template to </w:t>
      </w:r>
      <w:r w:rsidRPr="00EF49B5">
        <w:rPr>
          <w:rFonts w:ascii="Times New Roman" w:hAnsi="Times New Roman"/>
        </w:rPr>
        <w:t>facilitate</w:t>
      </w:r>
      <w:r w:rsidRPr="00EF49B5">
        <w:rPr>
          <w:rFonts w:ascii="Times New Roman" w:hAnsi="Times New Roman" w:hint="eastAsia"/>
        </w:rPr>
        <w:t xml:space="preserve"> the </w:t>
      </w:r>
      <w:r w:rsidRPr="00EF49B5">
        <w:rPr>
          <w:rFonts w:ascii="Times New Roman" w:hAnsi="Times New Roman"/>
        </w:rPr>
        <w:t>results</w:t>
      </w:r>
      <w:r w:rsidRPr="00EF49B5">
        <w:rPr>
          <w:rFonts w:ascii="Times New Roman" w:hAnsi="Times New Roman" w:hint="eastAsia"/>
        </w:rPr>
        <w:t xml:space="preserve"> collection?</w:t>
      </w:r>
    </w:p>
    <w:p w:rsidR="001B120D" w:rsidRPr="00EF49B5" w:rsidRDefault="001B120D" w:rsidP="005E75E4">
      <w:pPr>
        <w:pStyle w:val="ListParagraph"/>
        <w:numPr>
          <w:ilvl w:val="3"/>
          <w:numId w:val="235"/>
        </w:numPr>
        <w:overflowPunct w:val="0"/>
        <w:autoSpaceDE w:val="0"/>
        <w:autoSpaceDN w:val="0"/>
        <w:adjustRightInd w:val="0"/>
        <w:spacing w:after="180" w:line="240" w:lineRule="auto"/>
        <w:contextualSpacing w:val="0"/>
        <w:rPr>
          <w:rFonts w:ascii="Times New Roman" w:hAnsi="Times New Roman"/>
        </w:rPr>
      </w:pPr>
      <w:r w:rsidRPr="00EF49B5">
        <w:rPr>
          <w:rFonts w:ascii="Times New Roman" w:hAnsi="Times New Roman" w:hint="eastAsia"/>
        </w:rPr>
        <w:t>Both the simulation curves and SNR working points are to be included?</w:t>
      </w:r>
    </w:p>
    <w:p w:rsidR="001B120D" w:rsidRDefault="001B120D" w:rsidP="001B120D">
      <w:pPr>
        <w:rPr>
          <w:lang w:eastAsia="zh-CN"/>
        </w:rPr>
      </w:pPr>
    </w:p>
    <w:p w:rsidR="001B120D" w:rsidRDefault="001B120D" w:rsidP="001B120D">
      <w:pPr>
        <w:rPr>
          <w:lang w:eastAsia="zh-CN"/>
        </w:rPr>
      </w:pPr>
      <w:r>
        <w:rPr>
          <w:rFonts w:hint="eastAsia"/>
          <w:lang w:eastAsia="zh-CN"/>
        </w:rPr>
        <w:t>-----------------------------------------------------------------------------------------------------</w:t>
      </w:r>
    </w:p>
    <w:p w:rsidR="001B120D" w:rsidRDefault="00491437" w:rsidP="001B120D">
      <w:pPr>
        <w:rPr>
          <w:i/>
        </w:rPr>
      </w:pPr>
      <w:hyperlink r:id="rId2125" w:history="1">
        <w:r w:rsidR="001B120D">
          <w:rPr>
            <w:rStyle w:val="Hyperlink"/>
            <w:rFonts w:ascii="Arial" w:hAnsi="Arial" w:cs="Arial"/>
            <w:b/>
            <w:sz w:val="24"/>
          </w:rPr>
          <w:t>R4-1809663</w:t>
        </w:r>
      </w:hyperlink>
      <w:r w:rsidR="001B120D">
        <w:rPr>
          <w:b/>
        </w:rPr>
        <w:tab/>
        <w:t>Further discussion on NR PRACH demodulation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China Telecom</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This contribution presented our views on NR PRACH demodulation requirements, and had the following proposals:</w:t>
      </w:r>
    </w:p>
    <w:p w:rsidR="001B120D" w:rsidRPr="007E4DDF" w:rsidRDefault="001B120D" w:rsidP="001B120D">
      <w:r w:rsidRPr="007E4DDF">
        <w:t>Observation 1: In RPACH test, when the configured preamble transmission timing offset do not exceed the CP duration, there are three aspects impacting PRACH performance: 1) preamble sequence length, 2) subcarrier spacing, and 3) preamble time duration.</w:t>
      </w:r>
    </w:p>
    <w:p w:rsidR="001B120D" w:rsidRPr="007E4DDF" w:rsidRDefault="001B120D" w:rsidP="001B120D">
      <w:r w:rsidRPr="007E4DDF">
        <w:t>Proposal 1: Principle of down-selecting preamble format is to select typical preamble sequence length, subcarrier spacing and preamble duration.</w:t>
      </w:r>
    </w:p>
    <w:p w:rsidR="001B120D" w:rsidRPr="007E4DDF" w:rsidRDefault="001B120D" w:rsidP="001B120D">
      <w:r w:rsidRPr="007E4DDF">
        <w:t>Proposal 2: Introduce PRACH tests for preamble format 0, 2, 3, A1, B4, C2.</w:t>
      </w:r>
    </w:p>
    <w:p w:rsidR="001B120D" w:rsidRPr="007E4DDF" w:rsidRDefault="001B120D" w:rsidP="001B120D">
      <w:r w:rsidRPr="007E4DDF">
        <w:t>Proposal 3: RAN4 to discuss the possibility of reusing the same set of requirements for different formats with the only difference in CP and GP duration, such as format A1 &amp; B1, A2 &amp; B2 &amp; C2, A3 &amp; B3.</w:t>
      </w:r>
    </w:p>
    <w:p w:rsidR="001B120D" w:rsidRPr="007E4DDF" w:rsidRDefault="001B120D" w:rsidP="001B120D">
      <w:r w:rsidRPr="007E4DDF">
        <w:t>Proposal 4: 60 kHz subcarrier spacing is de-prioritized for PRACH in FR1, and other subcarrier spacings are to be tested.</w:t>
      </w:r>
    </w:p>
    <w:p w:rsidR="001B120D" w:rsidRPr="007E4DDF" w:rsidRDefault="001B120D" w:rsidP="001B120D">
      <w:r w:rsidRPr="007E4DDF">
        <w:t xml:space="preserve">Proposal 5: For conformance test, reuse the LTE timing offset scheme for preamble transmission, i.e., </w:t>
      </w:r>
    </w:p>
    <w:p w:rsidR="001B120D" w:rsidRPr="007E4DDF" w:rsidRDefault="001B120D" w:rsidP="005E75E4">
      <w:pPr>
        <w:pStyle w:val="ListParagraph"/>
        <w:numPr>
          <w:ilvl w:val="0"/>
          <w:numId w:val="176"/>
        </w:numPr>
        <w:overflowPunct w:val="0"/>
        <w:autoSpaceDE w:val="0"/>
        <w:autoSpaceDN w:val="0"/>
        <w:adjustRightInd w:val="0"/>
        <w:spacing w:after="180" w:line="240" w:lineRule="auto"/>
        <w:contextualSpacing w:val="0"/>
        <w:rPr>
          <w:rFonts w:ascii="Times New Roman" w:hAnsi="Times New Roman"/>
        </w:rPr>
      </w:pPr>
      <w:r w:rsidRPr="007E4DDF">
        <w:rPr>
          <w:rFonts w:ascii="Times New Roman" w:hAnsi="Times New Roman"/>
        </w:rPr>
        <w:t>The timing offset base value is set to 50% of Ncs. This offset is increased within the loop, by adding in each step a value of 0.1us, until the end of the tested range, which is 0.9us. Then the loop is being reset and the timing offset is set again to 50% of Ncs.</w:t>
      </w:r>
    </w:p>
    <w:p w:rsidR="001B120D" w:rsidRPr="007E4DDF" w:rsidRDefault="001B120D" w:rsidP="001B120D">
      <w:r w:rsidRPr="007E4DDF">
        <w:t>Proposal 6: The preamble parameters in the following table are proposed to be used. Further confirm that the sum of the timing offset configured in the test and the channel delay spread does not exceed the Ncs as well as the CP duration.</w:t>
      </w:r>
    </w:p>
    <w:p w:rsidR="001B120D" w:rsidRPr="007E4DDF" w:rsidRDefault="001B120D" w:rsidP="001B120D">
      <w:r w:rsidRPr="007E4DDF">
        <w:t>Proposal 7: Reuse the LTE metric of 0.1% false alarm probability and 99% detection probability for NR.</w:t>
      </w:r>
    </w:p>
    <w:p w:rsidR="001B120D" w:rsidRPr="007E4DDF" w:rsidRDefault="001B120D" w:rsidP="001B120D">
      <w:r w:rsidRPr="007E4DDF">
        <w:t xml:space="preserve">Proposal 8: For the exact value for time estimation error, reuse the LTE metric of 1.04us in AWGN channel, while the metric in fading channel needs further study after the channel model is decided. </w:t>
      </w:r>
    </w:p>
    <w:p w:rsidR="001B120D" w:rsidRPr="007E4DDF" w:rsidRDefault="001B120D" w:rsidP="001B120D">
      <w:r w:rsidRPr="007E4DDF">
        <w:t>Proposal 9: Model frequency offset of 500 Hz in FR1.</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26" w:history="1">
        <w:r w:rsidR="001B120D">
          <w:rPr>
            <w:rStyle w:val="Hyperlink"/>
            <w:rFonts w:ascii="Arial" w:hAnsi="Arial" w:cs="Arial"/>
            <w:b/>
            <w:sz w:val="24"/>
          </w:rPr>
          <w:t>R4-1809952</w:t>
        </w:r>
      </w:hyperlink>
      <w:r w:rsidR="001B120D">
        <w:rPr>
          <w:b/>
        </w:rPr>
        <w:tab/>
        <w:t>Discussion on BS demodulation requirements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Pr="007E4DDF" w:rsidRDefault="001B120D" w:rsidP="001B120D">
      <w:r w:rsidRPr="007E4DDF">
        <w:t>In this contrition, we provide our view about the remained issue on performance requirement of NR BS PRACH.</w:t>
      </w:r>
    </w:p>
    <w:p w:rsidR="001B120D" w:rsidRPr="007E4DDF" w:rsidRDefault="001B120D" w:rsidP="001B120D">
      <w:r w:rsidRPr="007E4DDF">
        <w:t>Proposal 1: For PRACH format with long sequence format, only define the performance requirement for Format 0 with aiming to focus on the more essential normal mode in Rel-15. For PRACH format with short sequence format, the performance requirement of Format A1 and C2 should be considered in Rel-15.</w:t>
      </w:r>
    </w:p>
    <w:p w:rsidR="001B120D" w:rsidRPr="007E4DDF" w:rsidRDefault="001B120D" w:rsidP="001B120D">
      <w:r w:rsidRPr="007E4DDF">
        <w:t>Proposal 2: Recommend combination of preamble formats and SCS for performance requirement in Rel-15</w:t>
      </w:r>
    </w:p>
    <w:p w:rsidR="001B120D" w:rsidRDefault="001B120D" w:rsidP="001B120D">
      <w:pPr>
        <w:rPr>
          <w:lang w:eastAsia="zh-CN"/>
        </w:rPr>
      </w:pPr>
      <w:r w:rsidRPr="007E4DDF">
        <w:t>Table 3 Recommended combinations of preamble formats and SCS</w:t>
      </w:r>
    </w:p>
    <w:p w:rsidR="001B120D" w:rsidRPr="007E4DDF" w:rsidRDefault="001B120D" w:rsidP="001B120D">
      <w:pPr>
        <w:rPr>
          <w:lang w:val="en-US" w:eastAsia="zh-CN"/>
        </w:rPr>
      </w:pPr>
      <w:r w:rsidRPr="007E4DDF">
        <w:rPr>
          <w:lang w:val="en-US" w:eastAsia="zh-CN"/>
        </w:rPr>
        <w:t>Proposal 3: Recommend Ncs=0 for the performance requirement of PRACH with short sequence format.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27" w:history="1">
        <w:r w:rsidR="001B120D">
          <w:rPr>
            <w:rStyle w:val="Hyperlink"/>
            <w:rFonts w:ascii="Arial" w:hAnsi="Arial" w:cs="Arial"/>
            <w:b/>
            <w:sz w:val="24"/>
          </w:rPr>
          <w:t>R4-1809955</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b/>
        </w:rPr>
      </w:pPr>
      <w:r>
        <w:rPr>
          <w:rFonts w:ascii="Arial" w:hAnsi="Arial" w:cs="Arial"/>
          <w:b/>
        </w:rPr>
        <w:t>Decision:</w:t>
      </w:r>
      <w:r>
        <w:rPr>
          <w:rFonts w:ascii="Arial" w:hAnsi="Arial" w:cs="Arial"/>
          <w:b/>
        </w:rPr>
        <w:tab/>
      </w:r>
      <w:r>
        <w:rPr>
          <w:rFonts w:ascii="Arial" w:hAnsi="Arial" w:cs="Arial"/>
          <w:b/>
        </w:rPr>
        <w:tab/>
        <w:t xml:space="preserve">Revised to </w:t>
      </w:r>
      <w:hyperlink r:id="rId2128" w:history="1">
        <w:r>
          <w:rPr>
            <w:rStyle w:val="Hyperlink"/>
            <w:rFonts w:ascii="Arial" w:hAnsi="Arial" w:cs="Arial"/>
            <w:b/>
          </w:rPr>
          <w:t>R4-1811356</w:t>
        </w:r>
      </w:hyperlink>
      <w:r>
        <w:rPr>
          <w:rFonts w:ascii="Arial" w:hAnsi="Arial" w:cs="Arial"/>
          <w:b/>
        </w:rPr>
        <w:t xml:space="preserve"> (from </w:t>
      </w:r>
      <w:hyperlink r:id="rId2129" w:history="1">
        <w:r>
          <w:rPr>
            <w:rStyle w:val="Hyperlink"/>
            <w:rFonts w:ascii="Arial" w:hAnsi="Arial" w:cs="Arial"/>
            <w:b/>
          </w:rPr>
          <w:t>R4-1809955)</w:t>
        </w:r>
      </w:hyperlink>
      <w:r>
        <w:rPr>
          <w:rFonts w:ascii="Arial" w:hAnsi="Arial" w:cs="Arial"/>
          <w:b/>
        </w:rPr>
        <w:t xml:space="preserve"> </w:t>
      </w:r>
      <w:r>
        <w:rPr>
          <w:rFonts w:ascii="Arial" w:hAnsi="Arial" w:cs="Arial"/>
          <w:b/>
        </w:rPr>
        <w:br/>
      </w:r>
      <w:r>
        <w:rPr>
          <w:rFonts w:ascii="Arial" w:hAnsi="Arial" w:cs="Arial"/>
          <w:b/>
        </w:rPr>
        <w:br/>
      </w:r>
    </w:p>
    <w:p w:rsidR="001B120D" w:rsidRDefault="00491437" w:rsidP="001B120D">
      <w:pPr>
        <w:rPr>
          <w:i/>
        </w:rPr>
      </w:pPr>
      <w:hyperlink r:id="rId2130" w:history="1">
        <w:r w:rsidR="001B120D">
          <w:rPr>
            <w:rStyle w:val="Hyperlink"/>
            <w:rFonts w:ascii="Arial" w:hAnsi="Arial" w:cs="Arial"/>
            <w:b/>
            <w:sz w:val="24"/>
          </w:rPr>
          <w:t>R4-1811356</w:t>
        </w:r>
      </w:hyperlink>
      <w:r w:rsidR="001B120D">
        <w:rPr>
          <w:b/>
        </w:rPr>
        <w:tab/>
        <w:t>Initial 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Samsung</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7E4DDF">
        <w:rPr>
          <w:rFonts w:hint="eastAsia"/>
        </w:rPr>
        <w:t>In this contrition</w:t>
      </w:r>
      <w:r w:rsidRPr="007E4DDF">
        <w:t xml:space="preserve">, </w:t>
      </w:r>
      <w:r w:rsidRPr="007E4DDF">
        <w:rPr>
          <w:rFonts w:hint="eastAsia"/>
        </w:rPr>
        <w:t xml:space="preserve">based on our </w:t>
      </w:r>
      <w:r w:rsidRPr="007E4DDF">
        <w:t>preferred</w:t>
      </w:r>
      <w:r w:rsidRPr="007E4DDF">
        <w:rPr>
          <w:rFonts w:hint="eastAsia"/>
        </w:rPr>
        <w:t>, the initial simulation results of NR PRACH are provided for alignment.</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1" w:history="1">
        <w:r w:rsidR="001B120D">
          <w:rPr>
            <w:rStyle w:val="Hyperlink"/>
            <w:rFonts w:ascii="Arial" w:hAnsi="Arial" w:cs="Arial"/>
            <w:b/>
            <w:sz w:val="24"/>
          </w:rPr>
          <w:t>R4-1809989</w:t>
        </w:r>
      </w:hyperlink>
      <w:r w:rsidR="001B120D">
        <w:rPr>
          <w:b/>
        </w:rPr>
        <w:tab/>
        <w:t>On NR BS PRACH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ZTE Corporation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rPr>
          <w:lang w:val="en-US"/>
        </w:rPr>
        <w:t>The FR2 simulation results are summarized in Table 1. The FR1 simulation results have been presented in July meeting in [3] for AWGN channel and SCSs 15/30 kHz @ 40 MHz.</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2" w:history="1">
        <w:r w:rsidR="001B120D">
          <w:rPr>
            <w:rStyle w:val="Hyperlink"/>
            <w:rFonts w:ascii="Arial" w:hAnsi="Arial" w:cs="Arial"/>
            <w:b/>
            <w:sz w:val="24"/>
          </w:rPr>
          <w:t>R4-1810300</w:t>
        </w:r>
      </w:hyperlink>
      <w:r w:rsidR="001B120D">
        <w:rPr>
          <w:b/>
        </w:rPr>
        <w:tab/>
        <w:t>Simulation results on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CMCC</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rsidRPr="00C51E5D">
        <w:t>In this contribution, we provide our initial PRACH simulation results.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lastRenderedPageBreak/>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3" w:history="1">
        <w:r w:rsidR="001B120D">
          <w:rPr>
            <w:rStyle w:val="Hyperlink"/>
            <w:rFonts w:ascii="Arial" w:hAnsi="Arial" w:cs="Arial"/>
            <w:b/>
            <w:sz w:val="24"/>
          </w:rPr>
          <w:t>R4-1810361</w:t>
        </w:r>
      </w:hyperlink>
      <w:r w:rsidR="001B120D">
        <w:rPr>
          <w:b/>
        </w:rPr>
        <w:tab/>
        <w:t>Preamble format for NR BS PRACH demodulation</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NTT DOCOMO, INC.</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r w:rsidRPr="00C51E5D">
        <w:t>In this contribution, we provide our views on PRACH BS demodulation test setup. Our proposals are summarized below.</w:t>
      </w:r>
    </w:p>
    <w:p w:rsidR="001B120D" w:rsidRPr="00C51E5D" w:rsidRDefault="001B120D" w:rsidP="001B120D">
      <w:r w:rsidRPr="00C51E5D">
        <w:t>Proposal 1: For PRACH performance requirements, at least preamble format B4 and C0 should be defined.</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4" w:history="1">
        <w:r w:rsidR="001B120D">
          <w:rPr>
            <w:rStyle w:val="Hyperlink"/>
            <w:rFonts w:ascii="Arial" w:hAnsi="Arial" w:cs="Arial"/>
            <w:b/>
            <w:sz w:val="24"/>
          </w:rPr>
          <w:t>R4-1810878</w:t>
        </w:r>
      </w:hyperlink>
      <w:r w:rsidR="001B120D">
        <w:rPr>
          <w:b/>
        </w:rPr>
        <w:tab/>
        <w:t>On remaining issues for NR PRACH demodulation</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C51E5D" w:rsidRDefault="001B120D" w:rsidP="001B120D">
      <w:pPr>
        <w:rPr>
          <w:lang w:val="en-US" w:eastAsia="zh-CN"/>
        </w:rPr>
      </w:pPr>
      <w:r w:rsidRPr="00C51E5D">
        <w:rPr>
          <w:lang w:val="en-US" w:eastAsia="zh-CN"/>
        </w:rPr>
        <w:t>In this paper, we provided our initial views on the NR PRACH performance requirements and gave our suggestion on the simulation assumptions.</w:t>
      </w:r>
    </w:p>
    <w:p w:rsidR="001B120D" w:rsidRPr="00C51E5D" w:rsidRDefault="001B120D" w:rsidP="001B120D">
      <w:pPr>
        <w:rPr>
          <w:lang w:val="en-US" w:eastAsia="zh-CN"/>
        </w:rPr>
      </w:pPr>
      <w:r w:rsidRPr="00C51E5D">
        <w:rPr>
          <w:lang w:val="en-US" w:eastAsia="zh-CN"/>
        </w:rPr>
        <w:t>Proposal 1:For long sequence, the performance requirement for format 0 shall be considered to define. Format 1 and 3 can be discussed in future release.</w:t>
      </w:r>
    </w:p>
    <w:p w:rsidR="001B120D" w:rsidRPr="00C51E5D" w:rsidRDefault="001B120D" w:rsidP="001B120D">
      <w:pPr>
        <w:rPr>
          <w:lang w:val="en-US" w:eastAsia="zh-CN"/>
        </w:rPr>
      </w:pPr>
      <w:r w:rsidRPr="00C51E5D">
        <w:rPr>
          <w:lang w:val="en-US" w:eastAsia="zh-CN"/>
        </w:rPr>
        <w:t>Proposal 2:For short sequence, the performance requirement for format A2, B4 and C2 shall be considered to define.</w:t>
      </w:r>
    </w:p>
    <w:p w:rsidR="001B120D" w:rsidRPr="00C51E5D" w:rsidRDefault="001B120D" w:rsidP="001B120D">
      <w:pPr>
        <w:rPr>
          <w:lang w:val="en-US" w:eastAsia="zh-CN"/>
        </w:rPr>
      </w:pPr>
      <w:r w:rsidRPr="00C51E5D">
        <w:rPr>
          <w:lang w:val="en-US" w:eastAsia="zh-CN"/>
        </w:rPr>
        <w:t>Proposal 3:The proposal of the format specific parameters for NR PRACH performance tests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5" w:history="1">
        <w:r w:rsidR="001B120D">
          <w:rPr>
            <w:rStyle w:val="Hyperlink"/>
            <w:rFonts w:ascii="Arial" w:hAnsi="Arial" w:cs="Arial"/>
            <w:b/>
            <w:sz w:val="24"/>
          </w:rPr>
          <w:t>R4-1810881</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Nokia, Nokia Shanghai Bell</w:t>
      </w:r>
    </w:p>
    <w:p w:rsidR="001B120D" w:rsidRDefault="001B120D" w:rsidP="001B120D">
      <w:pPr>
        <w:rPr>
          <w:rFonts w:ascii="Arial" w:hAnsi="Arial" w:cs="Arial"/>
          <w:b/>
        </w:rPr>
      </w:pPr>
      <w:r>
        <w:rPr>
          <w:rFonts w:ascii="Arial" w:hAnsi="Arial" w:cs="Arial"/>
          <w:b/>
        </w:rPr>
        <w:t xml:space="preserve">Abstract: </w:t>
      </w:r>
    </w:p>
    <w:p w:rsidR="001B120D" w:rsidRPr="00AE2D6F" w:rsidRDefault="001B120D" w:rsidP="001B120D">
      <w:pPr>
        <w:rPr>
          <w:lang w:val="en-US" w:eastAsia="zh-CN"/>
        </w:rPr>
      </w:pPr>
      <w:r>
        <w:t>In this contribution we introduce simulation results for NR PRACH demodulation</w:t>
      </w:r>
      <w:r>
        <w:rPr>
          <w:rFonts w:hint="eastAsia"/>
          <w:lang w:eastAsia="zh-CN"/>
        </w:rPr>
        <w:t xml:space="preserve">. </w:t>
      </w:r>
      <w:r w:rsidRPr="00AE2D6F">
        <w:rPr>
          <w:lang w:val="en-US" w:eastAsia="zh-CN"/>
        </w:rPr>
        <w:t>In this contribution we have presented simulation results for different Ncs.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6" w:history="1">
        <w:r w:rsidR="001B120D">
          <w:rPr>
            <w:rStyle w:val="Hyperlink"/>
            <w:rFonts w:ascii="Arial" w:hAnsi="Arial" w:cs="Arial"/>
            <w:b/>
            <w:sz w:val="24"/>
          </w:rPr>
          <w:t>R4-1811185</w:t>
        </w:r>
      </w:hyperlink>
      <w:r w:rsidR="001B120D">
        <w:rPr>
          <w:b/>
        </w:rPr>
        <w:tab/>
        <w:t>Discussion on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37" w:history="1">
        <w:r>
          <w:rPr>
            <w:rStyle w:val="Hyperlink"/>
          </w:rPr>
          <w:t>R4-1808022</w:t>
        </w:r>
      </w:hyperlink>
      <w:r>
        <w:t xml:space="preserve"> and </w:t>
      </w:r>
      <w:hyperlink r:id="rId2138" w:history="1">
        <w:r>
          <w:rPr>
            <w:rStyle w:val="Hyperlink"/>
          </w:rPr>
          <w:t>R4-1808026,</w:t>
        </w:r>
      </w:hyperlink>
      <w:r>
        <w:t xml:space="preserve"> this contribution shares our views about NR PRACH demodulation performance requirements definition.</w:t>
      </w:r>
    </w:p>
    <w:p w:rsidR="001B120D" w:rsidRPr="00AA2DB9" w:rsidRDefault="001B120D" w:rsidP="001B120D">
      <w:pPr>
        <w:rPr>
          <w:lang w:val="en-US" w:eastAsia="zh-CN"/>
        </w:rPr>
      </w:pPr>
      <w:r w:rsidRPr="00AA2DB9">
        <w:rPr>
          <w:rFonts w:hint="eastAsia"/>
          <w:lang w:val="en-US" w:eastAsia="zh-CN"/>
        </w:rPr>
        <w:t xml:space="preserve">In this contribution, we </w:t>
      </w:r>
      <w:r w:rsidRPr="00AA2DB9">
        <w:rPr>
          <w:lang w:val="en-US" w:eastAsia="zh-CN"/>
        </w:rPr>
        <w:t>further share our views about the different PRACH preamble formats selection</w:t>
      </w:r>
      <w:r w:rsidRPr="00AA2DB9">
        <w:rPr>
          <w:rFonts w:hint="eastAsia"/>
          <w:lang w:val="en-US" w:eastAsia="zh-CN"/>
        </w:rPr>
        <w:t xml:space="preserve">, </w:t>
      </w:r>
      <w:r w:rsidRPr="00AA2DB9">
        <w:rPr>
          <w:lang w:val="en-US" w:eastAsia="zh-CN"/>
        </w:rPr>
        <w:t>and give our proposals are</w:t>
      </w:r>
      <w:r w:rsidRPr="00AA2DB9">
        <w:rPr>
          <w:rFonts w:hint="eastAsia"/>
          <w:lang w:val="en-US" w:eastAsia="zh-CN"/>
        </w:rPr>
        <w:t>:</w:t>
      </w:r>
    </w:p>
    <w:p w:rsidR="001B120D" w:rsidRPr="00AA2DB9" w:rsidRDefault="001B120D" w:rsidP="001B120D">
      <w:pPr>
        <w:rPr>
          <w:b/>
          <w:lang w:val="en-US" w:eastAsia="zh-CN"/>
        </w:rPr>
      </w:pPr>
      <w:r w:rsidRPr="00AA2DB9">
        <w:rPr>
          <w:b/>
          <w:lang w:val="en-US" w:eastAsia="zh-CN"/>
        </w:rPr>
        <w:t>Proposal 1: Focus on format 0 at current stage and consider to add other formats later for long sequence if needed.</w:t>
      </w:r>
    </w:p>
    <w:p w:rsidR="001B120D" w:rsidRPr="00AA2DB9" w:rsidRDefault="001B120D" w:rsidP="001B120D">
      <w:pPr>
        <w:rPr>
          <w:b/>
          <w:lang w:eastAsia="zh-CN"/>
        </w:rPr>
      </w:pPr>
      <w:r w:rsidRPr="00AA2DB9">
        <w:rPr>
          <w:rFonts w:hint="eastAsia"/>
          <w:b/>
          <w:lang w:val="en-US" w:eastAsia="zh-CN"/>
        </w:rPr>
        <w:t>P</w:t>
      </w:r>
      <w:r w:rsidRPr="00AA2DB9">
        <w:rPr>
          <w:b/>
          <w:lang w:val="en-US" w:eastAsia="zh-CN"/>
        </w:rPr>
        <w:t xml:space="preserve">roposal 2: Consider to define performance requirements for formats B4 and C2 for </w:t>
      </w:r>
      <w:r w:rsidRPr="00AA2DB9">
        <w:rPr>
          <w:b/>
          <w:lang w:eastAsia="zh-CN"/>
        </w:rPr>
        <w:t>short sequence: B4 and C2.</w:t>
      </w:r>
    </w:p>
    <w:p w:rsidR="001B120D" w:rsidRPr="00AA2DB9" w:rsidRDefault="001B120D" w:rsidP="001B120D">
      <w:pPr>
        <w:rPr>
          <w:b/>
          <w:lang w:val="en-US" w:eastAsia="zh-CN"/>
        </w:rPr>
      </w:pPr>
      <w:r w:rsidRPr="00AA2DB9">
        <w:rPr>
          <w:b/>
          <w:lang w:val="en-US" w:eastAsia="zh-CN"/>
        </w:rPr>
        <w:t>Proposal 3: Select Ncs=23 for FR1 and Ncs=69 for FR2 in the simulation for PRACH performance.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39" w:history="1">
        <w:r w:rsidR="001B120D">
          <w:rPr>
            <w:rStyle w:val="Hyperlink"/>
            <w:rFonts w:ascii="Arial" w:hAnsi="Arial" w:cs="Arial"/>
            <w:b/>
            <w:sz w:val="24"/>
          </w:rPr>
          <w:t>R4-1811186</w:t>
        </w:r>
      </w:hyperlink>
      <w:r w:rsidR="001B120D">
        <w:rPr>
          <w:b/>
        </w:rPr>
        <w:tab/>
        <w:t>Simulation results for PRACH demodulation performance requirements</w:t>
      </w:r>
      <w:r w:rsidR="001B120D">
        <w:rPr>
          <w:b/>
        </w:rPr>
        <w:br/>
      </w:r>
      <w:r w:rsidR="001B120D">
        <w:tab/>
      </w:r>
      <w:r w:rsidR="001B120D">
        <w:tab/>
      </w:r>
      <w:r w:rsidR="001B120D">
        <w:tab/>
      </w:r>
      <w:r w:rsidR="001B120D">
        <w:tab/>
      </w:r>
      <w:r w:rsidR="001B120D">
        <w:tab/>
      </w:r>
      <w:r w:rsidR="001B120D">
        <w:tab/>
        <w:t xml:space="preserve">  CR-  rev  Cat:  () v</w:t>
      </w:r>
      <w:r w:rsidR="001B120D">
        <w:br/>
      </w:r>
      <w:r w:rsidR="001B120D">
        <w:rPr>
          <w:i/>
        </w:rPr>
        <w:tab/>
      </w:r>
      <w:r w:rsidR="001B120D">
        <w:rPr>
          <w:i/>
        </w:rPr>
        <w:tab/>
      </w:r>
      <w:r w:rsidR="001B120D">
        <w:rPr>
          <w:i/>
        </w:rPr>
        <w:tab/>
      </w:r>
      <w:r w:rsidR="001B120D">
        <w:rPr>
          <w:i/>
        </w:rPr>
        <w:tab/>
      </w:r>
      <w:r w:rsidR="001B120D">
        <w:rPr>
          <w:i/>
        </w:rPr>
        <w:tab/>
        <w:t>Source: Huawei</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 xml:space="preserve">As per the agreed WF </w:t>
      </w:r>
      <w:hyperlink r:id="rId2140" w:history="1">
        <w:r>
          <w:rPr>
            <w:rStyle w:val="Hyperlink"/>
          </w:rPr>
          <w:t>R4-1808022</w:t>
        </w:r>
      </w:hyperlink>
      <w:r>
        <w:t xml:space="preserve"> and </w:t>
      </w:r>
      <w:hyperlink r:id="rId2141" w:history="1">
        <w:r>
          <w:rPr>
            <w:rStyle w:val="Hyperlink"/>
          </w:rPr>
          <w:t>R4-1808026,</w:t>
        </w:r>
      </w:hyperlink>
      <w:r>
        <w:t xml:space="preserve"> this contribution provide our initial NR PRACH simulation results for alignments</w:t>
      </w:r>
      <w:r>
        <w:rPr>
          <w:rFonts w:hint="eastAsia"/>
          <w:lang w:eastAsia="zh-CN"/>
        </w:rPr>
        <w:t>.</w:t>
      </w:r>
    </w:p>
    <w:p w:rsidR="001B120D" w:rsidRDefault="001B120D" w:rsidP="001B120D">
      <w:pPr>
        <w:rPr>
          <w:lang w:eastAsia="zh-CN"/>
        </w:rPr>
      </w:pPr>
      <w:r w:rsidRPr="00294297">
        <w:rPr>
          <w:rFonts w:hint="eastAsia"/>
          <w:lang w:val="en-US" w:eastAsia="zh-CN"/>
        </w:rPr>
        <w:t xml:space="preserve">In this contribution, we </w:t>
      </w:r>
      <w:r w:rsidRPr="00294297">
        <w:rPr>
          <w:lang w:val="en-US" w:eastAsia="zh-CN"/>
        </w:rPr>
        <w:t>share</w:t>
      </w:r>
      <w:r w:rsidRPr="00294297">
        <w:rPr>
          <w:rFonts w:hint="eastAsia"/>
          <w:lang w:val="en-US" w:eastAsia="zh-CN"/>
        </w:rPr>
        <w:t xml:space="preserve"> our </w:t>
      </w:r>
      <w:r w:rsidRPr="00294297">
        <w:rPr>
          <w:lang w:val="en-US" w:eastAsia="zh-CN"/>
        </w:rPr>
        <w:t>simulation results for some of preamble formats for alignments.</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42" w:history="1">
        <w:r w:rsidR="001B120D">
          <w:rPr>
            <w:rStyle w:val="Hyperlink"/>
            <w:rFonts w:ascii="Arial" w:hAnsi="Arial" w:cs="Arial"/>
            <w:b/>
            <w:sz w:val="24"/>
          </w:rPr>
          <w:t>R4-1811235</w:t>
        </w:r>
      </w:hyperlink>
      <w:r w:rsidR="001B120D">
        <w:rPr>
          <w:b/>
        </w:rPr>
        <w:tab/>
        <w:t>Discussion on NR PRACH demodulation performance requirements</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pPr>
        <w:rPr>
          <w:lang w:eastAsia="zh-CN"/>
        </w:rPr>
      </w:pPr>
      <w:r>
        <w:t>Provide our view on BS PRACH performance requirements</w:t>
      </w:r>
      <w:r>
        <w:rPr>
          <w:rFonts w:hint="eastAsia"/>
          <w:lang w:eastAsia="zh-CN"/>
        </w:rPr>
        <w:t>.</w:t>
      </w:r>
    </w:p>
    <w:p w:rsidR="001B120D" w:rsidRPr="00294297" w:rsidRDefault="001B120D" w:rsidP="001B120D">
      <w:pPr>
        <w:rPr>
          <w:lang w:val="en-US" w:eastAsia="zh-CN"/>
        </w:rPr>
      </w:pPr>
      <w:r w:rsidRPr="00294297">
        <w:rPr>
          <w:lang w:val="en-US" w:eastAsia="zh-CN"/>
        </w:rPr>
        <w:t xml:space="preserve">In this paper, we share our view on how to define PRACH performance requirements, we have the following observations: </w:t>
      </w:r>
    </w:p>
    <w:p w:rsidR="001B120D" w:rsidRPr="00294297" w:rsidRDefault="001B120D" w:rsidP="001B120D">
      <w:pPr>
        <w:rPr>
          <w:lang w:val="en-US" w:eastAsia="zh-CN"/>
        </w:rPr>
      </w:pPr>
      <w:r w:rsidRPr="00294297">
        <w:rPr>
          <w:lang w:val="en-US" w:eastAsia="zh-CN"/>
        </w:rPr>
        <w:t>Based on the discussion, we propose the following:</w:t>
      </w:r>
    </w:p>
    <w:p w:rsidR="001B120D" w:rsidRPr="00294297" w:rsidRDefault="001B120D" w:rsidP="001B120D">
      <w:pPr>
        <w:rPr>
          <w:lang w:val="en-US" w:eastAsia="zh-CN"/>
        </w:rPr>
      </w:pPr>
      <w:r w:rsidRPr="00294297">
        <w:rPr>
          <w:lang w:val="en-US" w:eastAsia="zh-CN"/>
        </w:rPr>
        <w:t>Proposal 1</w:t>
      </w:r>
      <w:r>
        <w:rPr>
          <w:rFonts w:hint="eastAsia"/>
          <w:lang w:val="en-US" w:eastAsia="zh-CN"/>
        </w:rPr>
        <w:t>:</w:t>
      </w:r>
      <w:r w:rsidRPr="00294297">
        <w:rPr>
          <w:lang w:val="en-US" w:eastAsia="zh-CN"/>
        </w:rPr>
        <w:tab/>
        <w:t>For long sequence, requirements are defined only for format 0 in Rel-15. Format 1/2/3 can be discussed in future release if needed.</w:t>
      </w:r>
    </w:p>
    <w:p w:rsidR="001B120D" w:rsidRPr="00294297" w:rsidRDefault="001B120D" w:rsidP="001B120D">
      <w:pPr>
        <w:rPr>
          <w:lang w:val="en-US" w:eastAsia="zh-CN"/>
        </w:rPr>
      </w:pPr>
      <w:r w:rsidRPr="00294297">
        <w:rPr>
          <w:lang w:val="en-US" w:eastAsia="zh-CN"/>
        </w:rPr>
        <w:t>Proposal 2</w:t>
      </w:r>
      <w:r w:rsidRPr="00294297">
        <w:rPr>
          <w:lang w:val="en-US" w:eastAsia="zh-CN"/>
        </w:rPr>
        <w:tab/>
      </w:r>
      <w:r>
        <w:rPr>
          <w:rFonts w:hint="eastAsia"/>
          <w:lang w:val="en-US" w:eastAsia="zh-CN"/>
        </w:rPr>
        <w:t>:</w:t>
      </w:r>
      <w:r>
        <w:rPr>
          <w:rFonts w:hint="eastAsia"/>
          <w:lang w:val="en-US" w:eastAsia="zh-CN"/>
        </w:rPr>
        <w:tab/>
      </w:r>
      <w:r w:rsidRPr="00294297">
        <w:rPr>
          <w:lang w:val="en-US" w:eastAsia="zh-CN"/>
        </w:rPr>
        <w:t>Compared A1, B1 and C0, A3 and B4 shall be prioritized as the selected PRACH format with short sequence</w:t>
      </w:r>
    </w:p>
    <w:p w:rsidR="001B120D" w:rsidRDefault="001B120D" w:rsidP="001B120D">
      <w:pPr>
        <w:rPr>
          <w:rFonts w:ascii="Arial" w:hAnsi="Arial" w:cs="Arial"/>
          <w:b/>
        </w:rPr>
      </w:pPr>
      <w:r>
        <w:rPr>
          <w:rFonts w:ascii="Arial" w:hAnsi="Arial" w:cs="Arial"/>
          <w:b/>
        </w:rPr>
        <w:t xml:space="preserve">Discussion: </w:t>
      </w:r>
    </w:p>
    <w:p w:rsidR="001B120D" w:rsidRDefault="001B120D" w:rsidP="001B120D"/>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Noted</w:t>
      </w:r>
      <w:r>
        <w:rPr>
          <w:rFonts w:ascii="Arial" w:hAnsi="Arial" w:cs="Arial"/>
          <w:b/>
        </w:rPr>
        <w:br/>
      </w:r>
      <w:r>
        <w:rPr>
          <w:rFonts w:ascii="Arial" w:hAnsi="Arial" w:cs="Arial"/>
          <w:b/>
        </w:rPr>
        <w:br/>
      </w:r>
    </w:p>
    <w:p w:rsidR="001B120D" w:rsidRDefault="00491437" w:rsidP="001B120D">
      <w:pPr>
        <w:rPr>
          <w:i/>
        </w:rPr>
      </w:pPr>
      <w:hyperlink r:id="rId2143" w:history="1">
        <w:r w:rsidR="001B120D">
          <w:rPr>
            <w:rStyle w:val="Hyperlink"/>
            <w:rFonts w:ascii="Arial" w:hAnsi="Arial" w:cs="Arial"/>
            <w:b/>
            <w:sz w:val="24"/>
          </w:rPr>
          <w:t>R4-1811236</w:t>
        </w:r>
      </w:hyperlink>
      <w:r w:rsidR="001B120D">
        <w:rPr>
          <w:b/>
        </w:rPr>
        <w:tab/>
        <w:t>Simulation results for NR PRACH</w:t>
      </w:r>
      <w:r w:rsidR="001B120D">
        <w:rPr>
          <w:b/>
        </w:rPr>
        <w:br/>
      </w:r>
      <w:r w:rsidR="001B120D">
        <w:tab/>
      </w:r>
      <w:r w:rsidR="001B120D">
        <w:tab/>
      </w:r>
      <w:r w:rsidR="001B120D">
        <w:tab/>
      </w:r>
      <w:r w:rsidR="001B120D">
        <w:tab/>
      </w:r>
      <w:r w:rsidR="001B120D">
        <w:tab/>
      </w:r>
      <w:r w:rsidR="001B120D">
        <w:tab/>
        <w:t xml:space="preserve">  CR-  rev  Cat:  (Rel-15) v</w:t>
      </w:r>
      <w:r w:rsidR="001B120D">
        <w:br/>
      </w:r>
      <w:r w:rsidR="001B120D">
        <w:rPr>
          <w:i/>
        </w:rPr>
        <w:tab/>
      </w:r>
      <w:r w:rsidR="001B120D">
        <w:rPr>
          <w:i/>
        </w:rPr>
        <w:tab/>
      </w:r>
      <w:r w:rsidR="001B120D">
        <w:rPr>
          <w:i/>
        </w:rPr>
        <w:tab/>
      </w:r>
      <w:r w:rsidR="001B120D">
        <w:rPr>
          <w:i/>
        </w:rPr>
        <w:tab/>
      </w:r>
      <w:r w:rsidR="001B120D">
        <w:rPr>
          <w:i/>
        </w:rPr>
        <w:tab/>
        <w:t>Source: Ericsson</w:t>
      </w:r>
    </w:p>
    <w:p w:rsidR="001B120D" w:rsidRDefault="001B120D" w:rsidP="001B120D">
      <w:pPr>
        <w:rPr>
          <w:rFonts w:ascii="Arial" w:hAnsi="Arial" w:cs="Arial"/>
          <w:b/>
        </w:rPr>
      </w:pPr>
      <w:r>
        <w:rPr>
          <w:rFonts w:ascii="Arial" w:hAnsi="Arial" w:cs="Arial"/>
          <w:b/>
        </w:rPr>
        <w:t xml:space="preserve">Abstract: </w:t>
      </w:r>
    </w:p>
    <w:p w:rsidR="001B120D" w:rsidRDefault="001B120D" w:rsidP="001B120D">
      <w:r>
        <w:t>Provide our view on BS PRACH performance requirements</w:t>
      </w:r>
    </w:p>
    <w:p w:rsidR="001B120D" w:rsidRDefault="001B120D" w:rsidP="001B120D">
      <w:pPr>
        <w:rPr>
          <w:rFonts w:ascii="Arial" w:hAnsi="Arial" w:cs="Arial"/>
          <w:b/>
        </w:rPr>
      </w:pPr>
      <w:r>
        <w:rPr>
          <w:rFonts w:ascii="Arial" w:hAnsi="Arial" w:cs="Arial"/>
          <w:b/>
        </w:rPr>
        <w:t xml:space="preserve">Discussion: </w:t>
      </w:r>
    </w:p>
    <w:p w:rsidR="001B120D" w:rsidRPr="00A13FFF" w:rsidRDefault="001B120D" w:rsidP="001B120D">
      <w:pPr>
        <w:rPr>
          <w:i/>
          <w:color w:val="C00000"/>
          <w:lang w:eastAsia="zh-CN"/>
        </w:rPr>
      </w:pPr>
    </w:p>
    <w:p w:rsidR="001B120D" w:rsidRDefault="001B120D" w:rsidP="001B120D">
      <w:pPr>
        <w:rPr>
          <w:color w:val="993300"/>
          <w:u w:val="single"/>
        </w:rPr>
      </w:pPr>
      <w:r>
        <w:rPr>
          <w:rFonts w:ascii="Arial" w:hAnsi="Arial" w:cs="Arial"/>
          <w:b/>
        </w:rPr>
        <w:t>Decision:</w:t>
      </w:r>
      <w:r>
        <w:rPr>
          <w:rFonts w:ascii="Arial" w:hAnsi="Arial" w:cs="Arial"/>
          <w:b/>
        </w:rPr>
        <w:tab/>
      </w:r>
      <w:r>
        <w:rPr>
          <w:rFonts w:ascii="Arial" w:hAnsi="Arial" w:cs="Arial"/>
          <w:b/>
        </w:rPr>
        <w:tab/>
        <w:t>Withdrawn</w:t>
      </w:r>
      <w:r>
        <w:rPr>
          <w:rFonts w:ascii="Arial" w:hAnsi="Arial" w:cs="Arial"/>
          <w:b/>
        </w:rPr>
        <w:br/>
      </w:r>
      <w:r>
        <w:rPr>
          <w:rFonts w:ascii="Arial" w:hAnsi="Arial" w:cs="Arial"/>
          <w:b/>
        </w:rPr>
        <w:br/>
      </w:r>
    </w:p>
    <w:p w:rsidR="001B120D" w:rsidRDefault="001B120D" w:rsidP="001B120D">
      <w:pPr>
        <w:pStyle w:val="Heading5"/>
      </w:pPr>
      <w:bookmarkStart w:id="563" w:name="_Toc522024837"/>
      <w:bookmarkStart w:id="564" w:name="_Toc523514336"/>
      <w:r>
        <w:t>7.13.2.5</w:t>
      </w:r>
      <w:r>
        <w:tab/>
        <w:t>Channel model [NR_newRAT-Perf]</w:t>
      </w:r>
      <w:bookmarkEnd w:id="563"/>
      <w:bookmarkEnd w:id="564"/>
    </w:p>
    <w:p w:rsidR="00EF2BB8" w:rsidRDefault="00EF2BB8" w:rsidP="00EF2BB8">
      <w:pPr>
        <w:pStyle w:val="Heading2"/>
      </w:pPr>
      <w:bookmarkStart w:id="565" w:name="_Toc523514337"/>
      <w:r>
        <w:t>8</w:t>
      </w:r>
      <w:r>
        <w:tab/>
        <w:t>Rel-16 Work Items for LTE</w:t>
      </w:r>
      <w:bookmarkEnd w:id="565"/>
    </w:p>
    <w:p w:rsidR="00EF2BB8" w:rsidRDefault="00EF2BB8" w:rsidP="00EF2BB8">
      <w:pPr>
        <w:pStyle w:val="Heading3"/>
      </w:pPr>
      <w:bookmarkStart w:id="566" w:name="_Toc523514338"/>
      <w:r>
        <w:t>8.1</w:t>
      </w:r>
      <w:r>
        <w:tab/>
        <w:t>LTE intra-band Carrier Aggregation for x CC DL/y CC UL including contiguous and non-contiguous spectrum (x&gt;=y) [LTE_CA_R16_intra]</w:t>
      </w:r>
      <w:bookmarkEnd w:id="566"/>
    </w:p>
    <w:p w:rsidR="00EF2BB8" w:rsidRDefault="00EF2BB8" w:rsidP="00EF2BB8">
      <w:pPr>
        <w:pStyle w:val="Heading4"/>
      </w:pPr>
      <w:bookmarkStart w:id="567" w:name="_Toc523514339"/>
      <w:r>
        <w:t>8.1.1</w:t>
      </w:r>
      <w:r>
        <w:tab/>
        <w:t>Rapporteur Input (WID/TR/CR) [LTE_CA_R16_intra-Core/Perf]</w:t>
      </w:r>
      <w:bookmarkEnd w:id="567"/>
    </w:p>
    <w:p w:rsidR="00D13B36" w:rsidRDefault="00D13B36" w:rsidP="00D13B36">
      <w:pPr>
        <w:rPr>
          <w:i/>
        </w:rPr>
      </w:pPr>
      <w:r w:rsidRPr="00EF2BB8">
        <w:rPr>
          <w:rFonts w:ascii="Arial" w:hAnsi="Arial" w:cs="Arial"/>
          <w:b/>
          <w:color w:val="0000FF"/>
          <w:sz w:val="24"/>
          <w:u w:val="thick"/>
        </w:rPr>
        <w:t>R4-1810377</w:t>
      </w:r>
      <w:r>
        <w:rPr>
          <w:b/>
        </w:rPr>
        <w:tab/>
        <w:t>Revised WID: Basket WI for LTE Intra-band CA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Revised WID: Basket WI for LTE Intra-band CA Rel-16</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R4-1810380</w:t>
      </w:r>
      <w:r>
        <w:rPr>
          <w:b/>
        </w:rPr>
        <w:tab/>
        <w:t>TR 36.716-01-01 v0.0.1 Rel-16 LTE Intra-band</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TR 36.716-01-01 v0.0.1 Rel-16 LTE Intra-band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bookmarkStart w:id="568" w:name="_Hlk522477174"/>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bookmarkEnd w:id="568"/>
      <w:r>
        <w:rPr>
          <w:color w:val="993300"/>
          <w:u w:val="single"/>
        </w:rPr>
        <w:br/>
      </w:r>
    </w:p>
    <w:p w:rsidR="00D13B36" w:rsidRDefault="00D13B36" w:rsidP="00D13B36">
      <w:pPr>
        <w:rPr>
          <w:i/>
        </w:rPr>
      </w:pPr>
      <w:r w:rsidRPr="00EF2BB8">
        <w:rPr>
          <w:rFonts w:ascii="Arial" w:hAnsi="Arial" w:cs="Arial"/>
          <w:b/>
          <w:color w:val="0000FF"/>
          <w:sz w:val="24"/>
          <w:u w:val="thick"/>
        </w:rPr>
        <w:t>R4-1810383</w:t>
      </w:r>
      <w:r>
        <w:rPr>
          <w:b/>
        </w:rPr>
        <w:tab/>
        <w:t>Scope TP from RAN 80 for 36.716-01-01</w:t>
      </w:r>
      <w:r>
        <w:rPr>
          <w:b/>
        </w:rPr>
        <w:br/>
      </w:r>
      <w:r>
        <w:tab/>
      </w:r>
      <w:r>
        <w:tab/>
      </w:r>
      <w:r>
        <w:tab/>
      </w:r>
      <w:r>
        <w:tab/>
      </w:r>
      <w:r>
        <w:tab/>
        <w:t>36.716-01-01</w:t>
      </w:r>
      <w:r>
        <w:tab/>
        <w:t xml:space="preserve">  CR-  rev  Cat:  (Rel-16) v0.0.1</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Scope TP from RAN 80 for 36.716-01-01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R4-1810384</w:t>
      </w:r>
      <w:r>
        <w:rPr>
          <w:b/>
        </w:rPr>
        <w:tab/>
        <w:t>Introduction of Rel-16 LTE Intra-band combinations in 36.101</w:t>
      </w:r>
      <w:r>
        <w:rPr>
          <w:b/>
        </w:rPr>
        <w:br/>
      </w:r>
      <w:r>
        <w:tab/>
      </w:r>
      <w:r>
        <w:tab/>
      </w:r>
      <w:r>
        <w:tab/>
      </w:r>
      <w:r>
        <w:tab/>
      </w:r>
      <w:r>
        <w:tab/>
        <w:t>36.101</w:t>
      </w:r>
      <w:r>
        <w:tab/>
        <w:t xml:space="preserve">  CR-5155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R4-1810385</w:t>
      </w:r>
      <w:r>
        <w:rPr>
          <w:b/>
        </w:rPr>
        <w:tab/>
        <w:t>Introduction of Rel-16 LTE Intra-band combinations in 36.104</w:t>
      </w:r>
      <w:r>
        <w:rPr>
          <w:b/>
        </w:rPr>
        <w:br/>
      </w:r>
      <w:r>
        <w:tab/>
      </w:r>
      <w:r>
        <w:tab/>
      </w:r>
      <w:r>
        <w:tab/>
      </w:r>
      <w:r>
        <w:tab/>
      </w:r>
      <w:r>
        <w:tab/>
        <w:t>36.104</w:t>
      </w:r>
      <w:r>
        <w:tab/>
        <w:t xml:space="preserve">  CR-4791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36.104</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w:t>
      </w:r>
      <w:r w:rsidR="0062629B">
        <w:rPr>
          <w:rFonts w:ascii="Arial" w:hAnsi="Arial" w:cs="Arial"/>
          <w:b/>
          <w:color w:val="993300"/>
          <w:u w:val="single"/>
        </w:rPr>
        <w:t>h</w:t>
      </w:r>
      <w:r>
        <w:rPr>
          <w:rFonts w:ascii="Arial" w:hAnsi="Arial" w:cs="Arial"/>
          <w:b/>
          <w:color w:val="993300"/>
          <w:u w:val="single"/>
        </w:rPr>
        <w:t>drawn</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R4-1810386</w:t>
      </w:r>
      <w:r>
        <w:rPr>
          <w:b/>
        </w:rPr>
        <w:tab/>
        <w:t>Introduction of Rel-16 LTE Intra-band combinations in 36.141</w:t>
      </w:r>
      <w:r>
        <w:rPr>
          <w:b/>
        </w:rPr>
        <w:br/>
      </w:r>
      <w:r>
        <w:tab/>
      </w:r>
      <w:r>
        <w:tab/>
      </w:r>
      <w:r>
        <w:tab/>
      </w:r>
      <w:r>
        <w:tab/>
      </w:r>
      <w:r>
        <w:tab/>
        <w:t>36.141</w:t>
      </w:r>
      <w:r>
        <w:tab/>
        <w:t xml:space="preserve">  CR-1170  rev  Cat: B (Rel-16) v15.3.0</w:t>
      </w:r>
      <w:r>
        <w:br/>
      </w:r>
      <w:r>
        <w:rPr>
          <w:i/>
        </w:rPr>
        <w:tab/>
      </w:r>
      <w:r>
        <w:rPr>
          <w:i/>
        </w:rPr>
        <w:tab/>
      </w:r>
      <w:r>
        <w:rPr>
          <w:i/>
        </w:rPr>
        <w:tab/>
      </w:r>
      <w:r>
        <w:rPr>
          <w:i/>
        </w:rPr>
        <w:tab/>
      </w:r>
      <w:r>
        <w:rPr>
          <w:i/>
        </w:rPr>
        <w:tab/>
        <w:t>Source: Ericsson</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Introduction of Rel-16 LTE Intra-band combinations in 36.141</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Pr="00D13B36" w:rsidRDefault="00D13B36" w:rsidP="00D13B36">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62629B">
        <w:rPr>
          <w:rFonts w:ascii="Arial" w:hAnsi="Arial" w:cs="Arial"/>
          <w:b/>
          <w:color w:val="993300"/>
          <w:u w:val="single"/>
        </w:rPr>
        <w:t>withdrawn</w:t>
      </w:r>
      <w:r>
        <w:rPr>
          <w:color w:val="993300"/>
          <w:u w:val="single"/>
        </w:rPr>
        <w:t>.</w:t>
      </w:r>
      <w:r>
        <w:rPr>
          <w:color w:val="993300"/>
          <w:u w:val="single"/>
        </w:rPr>
        <w:br/>
      </w:r>
      <w:r>
        <w:rPr>
          <w:color w:val="993300"/>
          <w:u w:val="single"/>
        </w:rPr>
        <w:br/>
      </w:r>
    </w:p>
    <w:p w:rsidR="00EF2BB8" w:rsidRDefault="00EF2BB8" w:rsidP="00EF2BB8">
      <w:pPr>
        <w:pStyle w:val="Heading4"/>
      </w:pPr>
      <w:bookmarkStart w:id="569" w:name="_Toc523514340"/>
      <w:r>
        <w:t>8.1.2</w:t>
      </w:r>
      <w:r>
        <w:tab/>
        <w:t>UE RF [LTE_CA_R16_intra-Core]</w:t>
      </w:r>
      <w:bookmarkEnd w:id="569"/>
    </w:p>
    <w:p w:rsidR="00D13B36" w:rsidRDefault="00D13B36" w:rsidP="00D13B36">
      <w:pPr>
        <w:rPr>
          <w:i/>
        </w:rPr>
      </w:pPr>
      <w:r w:rsidRPr="00EF2BB8">
        <w:rPr>
          <w:rFonts w:ascii="Arial" w:hAnsi="Arial" w:cs="Arial"/>
          <w:b/>
          <w:color w:val="0000FF"/>
          <w:sz w:val="24"/>
          <w:u w:val="thick"/>
        </w:rPr>
        <w:t>R4-1810896</w:t>
      </w:r>
      <w:r>
        <w:rPr>
          <w:b/>
        </w:rPr>
        <w:tab/>
        <w:t>A-MPR B41D Power Class 3</w:t>
      </w:r>
      <w:r>
        <w:rPr>
          <w:b/>
        </w:rPr>
        <w:br/>
      </w:r>
      <w:r>
        <w:tab/>
      </w:r>
      <w:r>
        <w:tab/>
      </w:r>
      <w:r>
        <w:tab/>
      </w:r>
      <w:r>
        <w:tab/>
      </w:r>
      <w:r>
        <w:tab/>
      </w:r>
      <w:r>
        <w:tab/>
        <w:t xml:space="preserve">  CR-  rev  Cat:  (Rel-15)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We present simulation results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D13B36" w:rsidRDefault="00D13B36" w:rsidP="00D13B36">
      <w:pPr>
        <w:rPr>
          <w:i/>
        </w:rPr>
      </w:pPr>
      <w:r w:rsidRPr="00EF2BB8">
        <w:rPr>
          <w:rFonts w:ascii="Arial" w:hAnsi="Arial" w:cs="Arial"/>
          <w:b/>
          <w:color w:val="0000FF"/>
          <w:sz w:val="24"/>
          <w:u w:val="thick"/>
        </w:rPr>
        <w:t>R4-1810103</w:t>
      </w:r>
      <w:r>
        <w:rPr>
          <w:b/>
        </w:rPr>
        <w:tab/>
        <w:t>A-MPR B41D Power Class 3</w:t>
      </w:r>
      <w:r>
        <w:rPr>
          <w:b/>
        </w:rPr>
        <w:br/>
      </w:r>
      <w:r>
        <w:tab/>
      </w:r>
      <w:r>
        <w:tab/>
      </w:r>
      <w:r>
        <w:tab/>
      </w:r>
      <w:r>
        <w:tab/>
      </w:r>
      <w:r>
        <w:tab/>
      </w:r>
      <w:r>
        <w:tab/>
        <w:t xml:space="preserve">  CR-  rev  Cat:  () v</w:t>
      </w:r>
      <w:r>
        <w:br/>
      </w:r>
      <w:r>
        <w:rPr>
          <w:i/>
        </w:rPr>
        <w:tab/>
      </w:r>
      <w:r>
        <w:rPr>
          <w:i/>
        </w:rPr>
        <w:tab/>
      </w:r>
      <w:r>
        <w:rPr>
          <w:i/>
        </w:rPr>
        <w:tab/>
      </w:r>
      <w:r>
        <w:rPr>
          <w:i/>
        </w:rPr>
        <w:tab/>
      </w:r>
      <w:r>
        <w:rPr>
          <w:i/>
        </w:rPr>
        <w:tab/>
        <w:t>Source: Qualcomm Tech. Netherlands B.V</w:t>
      </w:r>
    </w:p>
    <w:p w:rsidR="00D13B36" w:rsidRDefault="00D13B36" w:rsidP="00D13B36">
      <w:pPr>
        <w:rPr>
          <w:rFonts w:ascii="Arial" w:hAnsi="Arial" w:cs="Arial"/>
          <w:b/>
        </w:rPr>
      </w:pPr>
      <w:r>
        <w:rPr>
          <w:rFonts w:ascii="Arial" w:hAnsi="Arial" w:cs="Arial"/>
          <w:b/>
        </w:rPr>
        <w:t xml:space="preserve">Abstract: </w:t>
      </w:r>
    </w:p>
    <w:p w:rsidR="00D13B36" w:rsidRDefault="00D13B36" w:rsidP="00D13B36">
      <w:r>
        <w:t>A-MPR for B41 bandwidth class D power class 3</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 w:rsidR="00D13B36" w:rsidRDefault="00D13B36" w:rsidP="00D13B36">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1412D4">
        <w:rPr>
          <w:color w:val="993300"/>
          <w:u w:val="single"/>
        </w:rPr>
        <w:t xml:space="preserve">The document was </w:t>
      </w:r>
      <w:r w:rsidRPr="00996F47">
        <w:rPr>
          <w:rFonts w:ascii="Arial" w:hAnsi="Arial" w:cs="Arial"/>
          <w:b/>
          <w:color w:val="993300"/>
          <w:u w:val="single"/>
        </w:rPr>
        <w:t>withdrawn</w:t>
      </w:r>
      <w:r w:rsidRPr="00EB39FF">
        <w:rPr>
          <w:color w:val="993300"/>
          <w:u w:val="single"/>
        </w:rPr>
        <w:t>.</w:t>
      </w:r>
      <w:r>
        <w:rPr>
          <w:color w:val="993300"/>
          <w:u w:val="single"/>
        </w:rPr>
        <w:br/>
      </w:r>
    </w:p>
    <w:p w:rsidR="00D13B36" w:rsidRPr="006D1071" w:rsidRDefault="00D13B36" w:rsidP="00D13B36">
      <w:pPr>
        <w:rPr>
          <w:rFonts w:eastAsiaTheme="minorEastAsia"/>
          <w:color w:val="993300"/>
          <w:u w:val="single"/>
        </w:rPr>
      </w:pPr>
    </w:p>
    <w:p w:rsidR="00D13B36" w:rsidRDefault="00D13B36" w:rsidP="00D13B36">
      <w:pPr>
        <w:rPr>
          <w:i/>
        </w:rPr>
      </w:pPr>
      <w:r w:rsidRPr="00EF2BB8">
        <w:rPr>
          <w:rFonts w:ascii="Arial" w:hAnsi="Arial" w:cs="Arial"/>
          <w:b/>
          <w:color w:val="0000FF"/>
          <w:sz w:val="24"/>
          <w:u w:val="thick"/>
        </w:rPr>
        <w:t>R4-1810897</w:t>
      </w:r>
      <w:r>
        <w:rPr>
          <w:b/>
        </w:rPr>
        <w:tab/>
        <w:t>Draft CR to 36.101: On AMPR Band 41D CA_NS_04</w:t>
      </w:r>
      <w:r>
        <w:rPr>
          <w:b/>
        </w:rPr>
        <w:br/>
      </w:r>
      <w:r>
        <w:tab/>
      </w:r>
      <w:r>
        <w:tab/>
      </w:r>
      <w:r>
        <w:tab/>
      </w:r>
      <w:r>
        <w:tab/>
      </w:r>
      <w:r>
        <w:tab/>
        <w:t>36.101</w:t>
      </w:r>
      <w:r>
        <w:tab/>
        <w:t xml:space="preserve">  CR-5182  rev  Cat: B (Rel-15) v15.3.0</w:t>
      </w:r>
      <w:r>
        <w:br/>
      </w:r>
      <w:r>
        <w:rPr>
          <w:i/>
        </w:rPr>
        <w:tab/>
      </w:r>
      <w:r>
        <w:rPr>
          <w:i/>
        </w:rPr>
        <w:tab/>
      </w:r>
      <w:r>
        <w:rPr>
          <w:i/>
        </w:rPr>
        <w:tab/>
      </w:r>
      <w:r>
        <w:rPr>
          <w:i/>
        </w:rPr>
        <w:tab/>
      </w:r>
      <w:r>
        <w:rPr>
          <w:i/>
        </w:rPr>
        <w:tab/>
        <w:t>Source: Qualcomm Tech. Netherlands B.V</w:t>
      </w:r>
    </w:p>
    <w:p w:rsidR="00D13B36" w:rsidRPr="004E3F70" w:rsidRDefault="00D13B36" w:rsidP="00D13B36">
      <w:pPr>
        <w:rPr>
          <w:color w:val="FF0000"/>
        </w:rPr>
      </w:pPr>
      <w:r w:rsidRPr="004E3F70">
        <w:rPr>
          <w:color w:val="FF0000"/>
        </w:rPr>
        <w:t>Note: Several errors in the coversheet.</w:t>
      </w:r>
    </w:p>
    <w:p w:rsidR="00D13B36" w:rsidRPr="004E3F70" w:rsidRDefault="00D13B36" w:rsidP="00D13B36">
      <w:pPr>
        <w:rPr>
          <w:rFonts w:ascii="Arial" w:hAnsi="Arial" w:cs="Arial"/>
          <w:b/>
        </w:rPr>
      </w:pPr>
    </w:p>
    <w:p w:rsidR="00D13B36" w:rsidRDefault="00D13B36" w:rsidP="00D13B36">
      <w:pPr>
        <w:rPr>
          <w:rFonts w:ascii="Arial" w:hAnsi="Arial" w:cs="Arial"/>
          <w:b/>
        </w:rPr>
      </w:pPr>
      <w:r>
        <w:rPr>
          <w:rFonts w:ascii="Arial" w:hAnsi="Arial" w:cs="Arial"/>
          <w:b/>
        </w:rPr>
        <w:t xml:space="preserve">Abstract: </w:t>
      </w:r>
    </w:p>
    <w:p w:rsidR="00D13B36" w:rsidRDefault="00D13B36" w:rsidP="00D13B36">
      <w:r>
        <w:t>Add A-MPR table for contiguous and algorithm for non-contiguous RB allocations for bandwidth class D.</w:t>
      </w:r>
    </w:p>
    <w:p w:rsidR="00D13B36" w:rsidRDefault="00D13B36" w:rsidP="00D13B36">
      <w:pPr>
        <w:rPr>
          <w:rFonts w:ascii="Arial" w:hAnsi="Arial" w:cs="Arial"/>
          <w:b/>
        </w:rPr>
      </w:pPr>
      <w:r>
        <w:rPr>
          <w:rFonts w:ascii="Arial" w:hAnsi="Arial" w:cs="Arial"/>
          <w:b/>
        </w:rPr>
        <w:t xml:space="preserve">Discussion: </w:t>
      </w:r>
    </w:p>
    <w:p w:rsidR="00D13B36" w:rsidRDefault="00D13B36" w:rsidP="00D13B36">
      <w:pPr>
        <w:rPr>
          <w:lang w:eastAsia="ja-JP"/>
        </w:rPr>
      </w:pPr>
      <w:r>
        <w:rPr>
          <w:rFonts w:hint="eastAsia"/>
          <w:lang w:eastAsia="ja-JP"/>
        </w:rPr>
        <w:t>T</w:t>
      </w:r>
      <w:r>
        <w:rPr>
          <w:lang w:eastAsia="ja-JP"/>
        </w:rPr>
        <w:t xml:space="preserve">he content is agreed. </w:t>
      </w:r>
    </w:p>
    <w:p w:rsidR="00D13B36" w:rsidRDefault="00D13B36" w:rsidP="00D13B36">
      <w:pPr>
        <w:rPr>
          <w:lang w:eastAsia="ja-JP"/>
        </w:rPr>
      </w:pPr>
    </w:p>
    <w:p w:rsidR="00D13B36" w:rsidRPr="00645DD6" w:rsidRDefault="00D13B36" w:rsidP="00D13B36">
      <w:pPr>
        <w:rPr>
          <w:rFonts w:eastAsiaTheme="minorEastAsia"/>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D13B36" w:rsidRPr="00D13B36" w:rsidRDefault="00D13B36" w:rsidP="00D13B36"/>
    <w:p w:rsidR="00783A36" w:rsidRDefault="00783A36" w:rsidP="00783A36">
      <w:pPr>
        <w:pStyle w:val="Heading3"/>
      </w:pPr>
      <w:bookmarkStart w:id="570" w:name="_Toc523514341"/>
      <w:r>
        <w:lastRenderedPageBreak/>
        <w:t>8.2</w:t>
      </w:r>
      <w:r>
        <w:tab/>
        <w:t>LTE inter-band Carrier Aggregation for 2 bands DL with 1 band UL [LTE_CA_R16_2BDL_1BUL]</w:t>
      </w:r>
      <w:bookmarkEnd w:id="570"/>
    </w:p>
    <w:p w:rsidR="00783A36" w:rsidRDefault="00783A36" w:rsidP="00783A36">
      <w:pPr>
        <w:pStyle w:val="Heading4"/>
      </w:pPr>
      <w:bookmarkStart w:id="571" w:name="_Toc523514342"/>
      <w:r>
        <w:t>8.2.1</w:t>
      </w:r>
      <w:r>
        <w:tab/>
        <w:t>Rapporteur Input (WID/TR/CR) [LTE_CA_R16_2BDL_1BUL-Core/Perf]</w:t>
      </w:r>
      <w:bookmarkEnd w:id="571"/>
    </w:p>
    <w:p w:rsidR="00783A36" w:rsidRDefault="00783A36" w:rsidP="00783A36">
      <w:pPr>
        <w:rPr>
          <w:i/>
        </w:rPr>
      </w:pPr>
      <w:r w:rsidRPr="00EF2BB8">
        <w:rPr>
          <w:rFonts w:ascii="Arial" w:hAnsi="Arial" w:cs="Arial"/>
          <w:b/>
          <w:color w:val="0000FF"/>
          <w:sz w:val="24"/>
          <w:u w:val="thick"/>
        </w:rPr>
        <w:t>R4-1810796</w:t>
      </w:r>
      <w:r>
        <w:rPr>
          <w:b/>
        </w:rPr>
        <w:tab/>
        <w:t>Revised WID: Basket WI for Rel16 LTE inter-band CA for 2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R4-1810797</w:t>
      </w:r>
      <w:r>
        <w:rPr>
          <w:b/>
        </w:rPr>
        <w:tab/>
        <w:t>TR 36.716-02-01 V0.0.1</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R4-1810798</w:t>
      </w:r>
      <w:r>
        <w:rPr>
          <w:b/>
        </w:rPr>
        <w:tab/>
        <w:t>Introduction of Rel-16 LTE inter-band CA for 2 bands DL with 1 band UL combinations in 36.101</w:t>
      </w:r>
      <w:r>
        <w:rPr>
          <w:b/>
        </w:rPr>
        <w:br/>
      </w:r>
      <w:r>
        <w:tab/>
      </w:r>
      <w:r>
        <w:tab/>
      </w:r>
      <w:r>
        <w:tab/>
      </w:r>
      <w:r>
        <w:tab/>
      </w:r>
      <w:r>
        <w:tab/>
        <w:t>36.101</w:t>
      </w:r>
      <w:r>
        <w:tab/>
        <w:t xml:space="preserve">  CR-5174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R4-1810799</w:t>
      </w:r>
      <w:r>
        <w:rPr>
          <w:b/>
        </w:rPr>
        <w:tab/>
        <w:t>Introduction of Rel-16 LTE inter-band CA for 2 bands DL with 1 band UL combinations in 36.104</w:t>
      </w:r>
      <w:r>
        <w:rPr>
          <w:b/>
        </w:rPr>
        <w:br/>
      </w:r>
      <w:r>
        <w:tab/>
      </w:r>
      <w:r>
        <w:tab/>
      </w:r>
      <w:r>
        <w:tab/>
      </w:r>
      <w:r>
        <w:tab/>
      </w:r>
      <w:r>
        <w:tab/>
        <w:t>36.104</w:t>
      </w:r>
      <w:r>
        <w:tab/>
        <w:t xml:space="preserve">  CR-4794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R4-1810800</w:t>
      </w:r>
      <w:r>
        <w:rPr>
          <w:b/>
        </w:rPr>
        <w:tab/>
        <w:t>Introduction of Rel-16 LTE inter-band CA for 2 bands DL with 1 band UL combinations in 36.141</w:t>
      </w:r>
      <w:r>
        <w:rPr>
          <w:b/>
        </w:rPr>
        <w:br/>
      </w:r>
      <w:r>
        <w:tab/>
      </w:r>
      <w:r>
        <w:tab/>
      </w:r>
      <w:r>
        <w:tab/>
      </w:r>
      <w:r>
        <w:tab/>
      </w:r>
      <w:r>
        <w:tab/>
        <w:t>36.141</w:t>
      </w:r>
      <w:r>
        <w:tab/>
        <w:t xml:space="preserve">  CR-1172  rev  Cat: B (Rel-16) v15.3.0</w:t>
      </w:r>
      <w:r>
        <w:br/>
      </w:r>
      <w:r>
        <w:rPr>
          <w:i/>
        </w:rPr>
        <w:tab/>
      </w:r>
      <w:r>
        <w:rPr>
          <w:i/>
        </w:rPr>
        <w:tab/>
      </w:r>
      <w:r>
        <w:rPr>
          <w:i/>
        </w:rPr>
        <w:tab/>
      </w:r>
      <w:r>
        <w:rPr>
          <w:i/>
        </w:rPr>
        <w:tab/>
      </w:r>
      <w:r>
        <w:rPr>
          <w:i/>
        </w:rPr>
        <w:tab/>
        <w:t>Source: Qualcomm Incorporated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572" w:name="_Toc523514343"/>
      <w:r>
        <w:t>8.2.2</w:t>
      </w:r>
      <w:r>
        <w:tab/>
        <w:t>UE RF with harmonic, close proximity and isolation issues [LTE_CA_R16_2BDL_1BUL-Core]</w:t>
      </w:r>
      <w:bookmarkEnd w:id="572"/>
    </w:p>
    <w:p w:rsidR="00783A36" w:rsidRDefault="00783A36" w:rsidP="00783A36">
      <w:pPr>
        <w:rPr>
          <w:i/>
        </w:rPr>
      </w:pPr>
      <w:r w:rsidRPr="00EF2BB8">
        <w:rPr>
          <w:rFonts w:ascii="Arial" w:hAnsi="Arial" w:cs="Arial"/>
          <w:b/>
          <w:color w:val="0000FF"/>
          <w:sz w:val="24"/>
          <w:u w:val="thick"/>
        </w:rPr>
        <w:t>R4-1810568</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Please check if 10MHz BW configuration for B46 needs to be included in TR. CA_7A-7A-46D_BCS0 has been included in the latest version of 36101, but it is only for 46D with set 0. So if 10MHz BW is included, the fallback combos and BCS in WID should be updated.(e.g. in such case, 7A-46E_BCS1 would be a new combo)</w:t>
            </w:r>
            <w:r>
              <w:br/>
              <w:t>2. The title of table 5.x.3-1/ 5.x.3-2 is not correct.</w:t>
            </w:r>
          </w:p>
        </w:tc>
      </w:tr>
    </w:tbl>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4207F">
        <w:rPr>
          <w:rFonts w:ascii="Arial" w:hAnsi="Arial" w:cs="Arial"/>
          <w:b/>
          <w:color w:val="993300"/>
          <w:u w:val="single"/>
        </w:rPr>
        <w:t>R4-1811452</w:t>
      </w:r>
      <w:r>
        <w:rPr>
          <w:color w:val="993300"/>
          <w:u w:val="single"/>
        </w:rPr>
        <w:t>.</w:t>
      </w:r>
      <w:r>
        <w:rPr>
          <w:color w:val="993300"/>
          <w:u w:val="single"/>
        </w:rPr>
        <w:br/>
      </w:r>
    </w:p>
    <w:p w:rsidR="00783A36" w:rsidRDefault="00783A36" w:rsidP="00783A36">
      <w:pPr>
        <w:rPr>
          <w:i/>
        </w:rPr>
      </w:pPr>
      <w:r w:rsidRPr="00A4207F">
        <w:rPr>
          <w:rFonts w:ascii="Arial" w:hAnsi="Arial" w:cs="Arial"/>
          <w:b/>
          <w:color w:val="0000FF"/>
          <w:sz w:val="24"/>
          <w:u w:val="thick"/>
        </w:rPr>
        <w:t>R4-1811452</w:t>
      </w:r>
      <w:r>
        <w:rPr>
          <w:b/>
        </w:rPr>
        <w:tab/>
        <w:t>TP for TR 36.716-02-01:CA_7-46</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r>
        <w:rPr>
          <w:color w:val="993300"/>
          <w:u w:val="single"/>
        </w:rPr>
        <w:br/>
      </w:r>
      <w:r>
        <w:rPr>
          <w:color w:val="993300"/>
          <w:u w:val="single"/>
        </w:rPr>
        <w:br/>
      </w:r>
    </w:p>
    <w:p w:rsidR="00783A36" w:rsidRDefault="00783A36" w:rsidP="00783A36">
      <w:pPr>
        <w:pStyle w:val="Heading4"/>
      </w:pPr>
      <w:bookmarkStart w:id="573" w:name="_Toc523514344"/>
      <w:r>
        <w:t>8.2.3</w:t>
      </w:r>
      <w:r>
        <w:tab/>
        <w:t>UE RF without specific issues [LTE_CA_R16_2BDL_1BUL-Core]</w:t>
      </w:r>
      <w:bookmarkEnd w:id="573"/>
    </w:p>
    <w:p w:rsidR="00783A36" w:rsidRDefault="00783A36" w:rsidP="00783A36">
      <w:pPr>
        <w:rPr>
          <w:i/>
        </w:rPr>
      </w:pPr>
      <w:r w:rsidRPr="00EF2BB8">
        <w:rPr>
          <w:rFonts w:ascii="Arial" w:hAnsi="Arial" w:cs="Arial"/>
          <w:b/>
          <w:color w:val="0000FF"/>
          <w:sz w:val="24"/>
          <w:u w:val="thick"/>
        </w:rPr>
        <w:t>R4-1809720</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The harmonic and harmonic mixing analysis should be up to 4th. Please refer the notes in the skeleton of TR36.716-02-01. It seems there would be 4th harmonic mixing issue for this combo.</w:t>
            </w:r>
            <w:r>
              <w:br/>
              <w:t>2. The technical reason on how to derive the Tib and Rib should be given.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3611A2">
        <w:rPr>
          <w:rFonts w:ascii="Arial" w:hAnsi="Arial" w:cs="Arial"/>
          <w:b/>
          <w:color w:val="993300"/>
          <w:u w:val="single"/>
        </w:rPr>
        <w:t>R4-1811453</w:t>
      </w:r>
      <w:r>
        <w:rPr>
          <w:color w:val="993300"/>
          <w:u w:val="single"/>
        </w:rPr>
        <w:t>.</w:t>
      </w:r>
      <w:r>
        <w:rPr>
          <w:color w:val="993300"/>
          <w:u w:val="single"/>
        </w:rPr>
        <w:br/>
      </w:r>
      <w:r>
        <w:rPr>
          <w:color w:val="993300"/>
          <w:u w:val="single"/>
        </w:rPr>
        <w:br/>
      </w:r>
    </w:p>
    <w:p w:rsidR="00783A36" w:rsidRDefault="00783A36" w:rsidP="00783A36">
      <w:pPr>
        <w:rPr>
          <w:i/>
        </w:rPr>
      </w:pPr>
      <w:r w:rsidRPr="003611A2">
        <w:rPr>
          <w:rFonts w:ascii="Arial" w:hAnsi="Arial" w:cs="Arial"/>
          <w:b/>
          <w:color w:val="0000FF"/>
          <w:sz w:val="24"/>
          <w:u w:val="thick"/>
        </w:rPr>
        <w:t>R4-1811453</w:t>
      </w:r>
      <w:r>
        <w:rPr>
          <w:b/>
        </w:rPr>
        <w:tab/>
        <w:t>TP for TR 36.716-02-01: CA_18-42</w:t>
      </w:r>
      <w:r>
        <w:rPr>
          <w:b/>
        </w:rPr>
        <w:br/>
      </w:r>
      <w:r>
        <w:tab/>
      </w:r>
      <w:r>
        <w:tab/>
      </w:r>
      <w:r>
        <w:tab/>
      </w:r>
      <w:r>
        <w:tab/>
      </w:r>
      <w:r>
        <w:tab/>
        <w:t>36.716-02-01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36.716-02-01 to create CA_18-42.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611A2"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R4-1810400</w:t>
      </w:r>
      <w:r>
        <w:rPr>
          <w:b/>
        </w:rPr>
        <w:tab/>
        <w:t>TP to 36.716-02-01, CA_7A-7A-28A</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CA_7A-7A-28A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5708EA" w:rsidRDefault="00783A36" w:rsidP="00A3780A">
            <w:pPr>
              <w:spacing w:before="120" w:line="280" w:lineRule="atLeast"/>
              <w:jc w:val="both"/>
              <w:rPr>
                <w:lang w:eastAsia="ja-JP"/>
              </w:rPr>
            </w:pPr>
            <w:r>
              <w:rPr>
                <w:rFonts w:hint="eastAsia"/>
                <w:lang w:eastAsia="ja-JP"/>
              </w:rPr>
              <w:t>T</w:t>
            </w:r>
            <w:r>
              <w:rPr>
                <w:lang w:eastAsia="ja-JP"/>
              </w:rPr>
              <w:t>his fundmendtal CA configuraitons are already done in a similar way in this TP.</w:t>
            </w:r>
          </w:p>
        </w:tc>
      </w:tr>
    </w:tbl>
    <w:p w:rsidR="00783A36" w:rsidRPr="005708EA"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Pr="007C35E3"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R4-1810404</w:t>
      </w:r>
      <w:r>
        <w:rPr>
          <w:b/>
        </w:rPr>
        <w:tab/>
        <w:t>TP to 36.716-02-01, 3C-28A_1UL_3C_BCS0</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36.716-02-01, 3C-28A_1UL_3C_BCS0</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harmonic mixing analysis is missing.</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R4-1810452</w:t>
      </w:r>
      <w:r>
        <w:rPr>
          <w:b/>
        </w:rPr>
        <w:tab/>
        <w:t>TP on TR 36.716-02-01 for CA_3-42</w:t>
      </w:r>
      <w:r>
        <w:rPr>
          <w:b/>
        </w:rPr>
        <w:br/>
      </w:r>
      <w:r>
        <w:tab/>
      </w:r>
      <w:r>
        <w:tab/>
      </w:r>
      <w:r>
        <w:tab/>
      </w:r>
      <w:r>
        <w:tab/>
      </w:r>
      <w:r>
        <w:tab/>
        <w:t>36.716-02-01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add UL CA_42C support to CA_3A-42A-42C.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bookmarkStart w:id="574" w:name="_Hlk522477220"/>
      <w:r w:rsidRPr="0012258C">
        <w:rPr>
          <w:rFonts w:ascii="Arial" w:hAnsi="Arial" w:cs="Arial"/>
          <w:b/>
          <w:color w:val="993300"/>
          <w:highlight w:val="green"/>
          <w:u w:val="single"/>
        </w:rPr>
        <w:t>approved</w:t>
      </w:r>
      <w:bookmarkEnd w:id="574"/>
      <w:r>
        <w:rPr>
          <w:color w:val="993300"/>
          <w:u w:val="single"/>
        </w:rPr>
        <w:t>.</w:t>
      </w:r>
      <w:r>
        <w:rPr>
          <w:color w:val="993300"/>
          <w:u w:val="single"/>
        </w:rPr>
        <w:br/>
      </w:r>
      <w:r>
        <w:rPr>
          <w:color w:val="993300"/>
          <w:u w:val="single"/>
        </w:rPr>
        <w:br/>
      </w:r>
    </w:p>
    <w:p w:rsidR="00783A36" w:rsidRDefault="00783A36" w:rsidP="00783A36">
      <w:pPr>
        <w:pStyle w:val="Heading3"/>
      </w:pPr>
      <w:bookmarkStart w:id="575" w:name="_Toc523514345"/>
      <w:r>
        <w:t>8.3</w:t>
      </w:r>
      <w:r>
        <w:tab/>
        <w:t>LTE inter-band Carrier Aggregation for 3 bands DL with 1 band UL [LTE_CA_R16_3BDL_1BUL]</w:t>
      </w:r>
      <w:bookmarkEnd w:id="575"/>
    </w:p>
    <w:p w:rsidR="00783A36" w:rsidRDefault="00783A36" w:rsidP="00783A36">
      <w:pPr>
        <w:rPr>
          <w:i/>
        </w:rPr>
      </w:pPr>
      <w:bookmarkStart w:id="576" w:name="_Hlk523392659"/>
      <w:r w:rsidRPr="00EF2BB8">
        <w:rPr>
          <w:rFonts w:ascii="Arial" w:hAnsi="Arial" w:cs="Arial"/>
          <w:b/>
          <w:color w:val="0000FF"/>
          <w:sz w:val="24"/>
          <w:u w:val="thick"/>
        </w:rPr>
        <w:t>R4-1810072</w:t>
      </w:r>
      <w:r>
        <w:rPr>
          <w:b/>
        </w:rPr>
        <w:tab/>
        <w:t>draft CR to TS 36.101 - Addition of LTE CA 3A-7A-46E requirements</w:t>
      </w:r>
      <w:r>
        <w:rPr>
          <w:b/>
        </w:rPr>
        <w:br/>
      </w:r>
      <w:r>
        <w:tab/>
      </w:r>
      <w:r>
        <w:tab/>
      </w:r>
      <w:r>
        <w:tab/>
      </w:r>
      <w:r>
        <w:tab/>
      </w:r>
      <w:r>
        <w:tab/>
        <w:t>36.101</w:t>
      </w:r>
      <w:r>
        <w:tab/>
        <w:t xml:space="preserve">  CR-  rev  Cat:  (Rel-16) v15.3.0</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 xml:space="preserve">The current version of TS 36.101 includes the requirements for LTE CA_3A-7A-46A, CA_3A-7A-46C and CA_3A-7A-46D. LTE CA 3A-7A-46E is part of the new Rel-16 basket WID for 3 bands DL with 1 band UL inter-band CA; the related requirements are proposed to be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bookmarkEnd w:id="576"/>
      <w:r>
        <w:rPr>
          <w:color w:val="993300"/>
          <w:u w:val="single"/>
        </w:rPr>
        <w:br/>
      </w:r>
    </w:p>
    <w:p w:rsidR="00783A36" w:rsidRDefault="00783A36" w:rsidP="00783A36">
      <w:pPr>
        <w:pStyle w:val="Heading4"/>
      </w:pPr>
      <w:bookmarkStart w:id="577" w:name="_Toc523514346"/>
      <w:r>
        <w:t>8.3.1</w:t>
      </w:r>
      <w:r>
        <w:tab/>
        <w:t>Rapporteur Input (WID/TR/CR) [LTE_CA_R16_3BDL_1BUL-Core/Perf]</w:t>
      </w:r>
      <w:bookmarkEnd w:id="577"/>
    </w:p>
    <w:p w:rsidR="00783A36" w:rsidRDefault="00783A36" w:rsidP="00783A36">
      <w:pPr>
        <w:rPr>
          <w:i/>
        </w:rPr>
      </w:pPr>
      <w:r w:rsidRPr="00EF2BB8">
        <w:rPr>
          <w:rFonts w:ascii="Arial" w:hAnsi="Arial" w:cs="Arial"/>
          <w:b/>
          <w:color w:val="0000FF"/>
          <w:sz w:val="24"/>
          <w:u w:val="thick"/>
        </w:rPr>
        <w:t>R4-1811243</w:t>
      </w:r>
      <w:r>
        <w:rPr>
          <w:b/>
        </w:rPr>
        <w:tab/>
        <w:t>revised WID on Rel16 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Pr="0030313F" w:rsidRDefault="00783A36" w:rsidP="00783A36">
      <w:pPr>
        <w:rPr>
          <w:b/>
        </w:rPr>
      </w:pPr>
      <w:r w:rsidRPr="0030313F">
        <w:rPr>
          <w:rFonts w:ascii="Arial" w:hAnsi="Arial" w:cs="Arial"/>
          <w:b/>
          <w:color w:val="0000FF"/>
          <w:sz w:val="24"/>
          <w:u w:val="thick"/>
        </w:rPr>
        <w:t>R4-1811620</w:t>
      </w:r>
      <w:r>
        <w:rPr>
          <w:b/>
        </w:rPr>
        <w:tab/>
      </w:r>
      <w:r w:rsidRPr="0030313F">
        <w:rPr>
          <w:b/>
        </w:rPr>
        <w:t>Technical Specification Group Radio Access Networks;</w:t>
      </w:r>
    </w:p>
    <w:p w:rsidR="00783A36" w:rsidRDefault="00783A36" w:rsidP="00783A36">
      <w:pPr>
        <w:rPr>
          <w:i/>
        </w:rPr>
      </w:pPr>
      <w:r w:rsidRPr="0030313F">
        <w:rPr>
          <w:b/>
        </w:rPr>
        <w:t>LTE inter-band CA for 3 bands DL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30313F"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br/>
      </w:r>
    </w:p>
    <w:p w:rsidR="00783A36" w:rsidRDefault="00783A36" w:rsidP="00783A36">
      <w:pPr>
        <w:rPr>
          <w:i/>
        </w:rPr>
      </w:pPr>
      <w:r w:rsidRPr="00EF2BB8">
        <w:rPr>
          <w:rFonts w:ascii="Arial" w:hAnsi="Arial" w:cs="Arial"/>
          <w:b/>
          <w:color w:val="0000FF"/>
          <w:sz w:val="24"/>
          <w:u w:val="thick"/>
        </w:rPr>
        <w:t>R4-1811259</w:t>
      </w:r>
      <w:r>
        <w:rPr>
          <w:b/>
        </w:rPr>
        <w:tab/>
        <w:t>Introduction of completed R16 3BDL to TS 36.101</w:t>
      </w:r>
      <w:r>
        <w:rPr>
          <w:b/>
        </w:rPr>
        <w:br/>
      </w:r>
      <w:r>
        <w:tab/>
      </w:r>
      <w:r>
        <w:tab/>
      </w:r>
      <w:r>
        <w:tab/>
      </w:r>
      <w:r>
        <w:tab/>
      </w:r>
      <w:r>
        <w:tab/>
        <w:t>36.101</w:t>
      </w:r>
      <w:r>
        <w:tab/>
        <w:t xml:space="preserve">  CR-5184  rev  Cat: B (Rel-16) v15.3.0</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R4-1811260</w:t>
      </w:r>
      <w:r>
        <w:rPr>
          <w:b/>
        </w:rPr>
        <w:tab/>
        <w:t>TP for TR 36.716-03-01: update scope of 3BDL CA</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578" w:name="_Toc523514347"/>
      <w:r>
        <w:t>8.3.2</w:t>
      </w:r>
      <w:r>
        <w:tab/>
        <w:t>UE RF with harmonic, close proximity and isolation issues [LTE_CA_R16_3BDL_1BUL-Core]</w:t>
      </w:r>
      <w:bookmarkEnd w:id="578"/>
    </w:p>
    <w:p w:rsidR="00783A36" w:rsidRDefault="00783A36" w:rsidP="00783A36">
      <w:pPr>
        <w:rPr>
          <w:i/>
        </w:rPr>
      </w:pPr>
      <w:r w:rsidRPr="00EF2BB8">
        <w:rPr>
          <w:rFonts w:ascii="Arial" w:hAnsi="Arial" w:cs="Arial"/>
          <w:b/>
          <w:color w:val="0000FF"/>
          <w:sz w:val="24"/>
          <w:u w:val="thick"/>
        </w:rPr>
        <w:t>R4-1809716</w:t>
      </w:r>
      <w:r>
        <w:rPr>
          <w:b/>
        </w:rPr>
        <w:tab/>
        <w:t>TP for TR 36.716-03-01: CA_3-18-42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36.716-03-01 to create CA_3-18-42.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R4-1810070</w:t>
      </w:r>
      <w:r>
        <w:rPr>
          <w:b/>
        </w:rPr>
        <w:tab/>
        <w:t>TP to TR 36.716-03-01: CA_3A-32A-46A, CA_3A-32A-46C, CA_3A-32A-46D and CA_3A-32A-46E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CA_3A-32A-46A, CA_3A-32A-46C, CA_3A-32A-46D and CA_3A-32A-46E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R4-1810569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bandwidth combination for Band 46(46A/46C/46D/46E) is not correct.</w:t>
            </w:r>
          </w:p>
        </w:tc>
      </w:tr>
    </w:tbl>
    <w:p w:rsidR="00783A36" w:rsidRDefault="00783A36" w:rsidP="00783A36">
      <w:pPr>
        <w:rPr>
          <w:rFonts w:ascii="Arial" w:hAnsi="Arial" w:cs="Arial"/>
          <w:b/>
        </w:rPr>
      </w:pP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206DA">
        <w:rPr>
          <w:rFonts w:ascii="Arial" w:hAnsi="Arial" w:cs="Arial"/>
          <w:b/>
          <w:color w:val="993300"/>
          <w:u w:val="single"/>
        </w:rPr>
        <w:t>R4-1811479</w:t>
      </w:r>
      <w:r>
        <w:rPr>
          <w:color w:val="993300"/>
          <w:u w:val="single"/>
        </w:rPr>
        <w:t>.</w:t>
      </w:r>
      <w:r>
        <w:rPr>
          <w:color w:val="993300"/>
          <w:u w:val="single"/>
        </w:rPr>
        <w:br/>
      </w:r>
      <w:r>
        <w:rPr>
          <w:color w:val="993300"/>
          <w:u w:val="single"/>
        </w:rPr>
        <w:br/>
      </w:r>
    </w:p>
    <w:p w:rsidR="00783A36" w:rsidRPr="00434F02" w:rsidRDefault="00783A36" w:rsidP="00783A36">
      <w:pPr>
        <w:rPr>
          <w:color w:val="993300"/>
          <w:u w:val="single"/>
        </w:rPr>
      </w:pPr>
    </w:p>
    <w:p w:rsidR="00783A36" w:rsidRDefault="00783A36" w:rsidP="00783A36">
      <w:pPr>
        <w:rPr>
          <w:i/>
        </w:rPr>
      </w:pPr>
      <w:r w:rsidRPr="008206DA">
        <w:rPr>
          <w:rFonts w:ascii="Arial" w:hAnsi="Arial" w:cs="Arial"/>
          <w:b/>
          <w:color w:val="0000FF"/>
          <w:sz w:val="24"/>
          <w:u w:val="thick"/>
        </w:rPr>
        <w:t>R4-1811479</w:t>
      </w:r>
      <w:r>
        <w:rPr>
          <w:b/>
        </w:rPr>
        <w:tab/>
        <w:t>TP for TR 36.716-03-01: CA_2-7-46</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5708EA"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8206DA" w:rsidRDefault="00783A36" w:rsidP="00783A36">
      <w:pPr>
        <w:rPr>
          <w:rFonts w:eastAsiaTheme="minorEastAsia"/>
          <w:color w:val="993300"/>
          <w:u w:val="single"/>
        </w:rPr>
      </w:pPr>
    </w:p>
    <w:p w:rsidR="00783A36" w:rsidRPr="008206D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R4-1810570</w:t>
      </w:r>
      <w:r>
        <w:rPr>
          <w:b/>
        </w:rPr>
        <w:tab/>
        <w:t>TP for TR 36.716-03-01: CA_7-28-40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R4-1810571</w:t>
      </w:r>
      <w:r>
        <w:rPr>
          <w:b/>
        </w:rPr>
        <w:tab/>
        <w:t>TP for TR 36.716-03-01: CA_1-28-40</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R4-1811219</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34F02">
        <w:rPr>
          <w:rFonts w:ascii="Arial" w:hAnsi="Arial" w:cs="Arial"/>
          <w:b/>
          <w:color w:val="993300"/>
          <w:u w:val="single"/>
        </w:rPr>
        <w:t>R4-1811480</w:t>
      </w:r>
      <w:r>
        <w:rPr>
          <w:color w:val="993300"/>
          <w:u w:val="single"/>
        </w:rPr>
        <w:t>.</w:t>
      </w:r>
      <w:r>
        <w:rPr>
          <w:color w:val="993300"/>
          <w:u w:val="single"/>
        </w:rPr>
        <w:br/>
      </w:r>
      <w:r>
        <w:rPr>
          <w:color w:val="993300"/>
          <w:u w:val="single"/>
        </w:rPr>
        <w:br/>
      </w:r>
    </w:p>
    <w:p w:rsidR="00783A36" w:rsidRDefault="00783A36" w:rsidP="00783A36">
      <w:pPr>
        <w:rPr>
          <w:i/>
        </w:rPr>
      </w:pPr>
      <w:r w:rsidRPr="00434F02">
        <w:rPr>
          <w:rFonts w:ascii="Arial" w:hAnsi="Arial" w:cs="Arial"/>
          <w:b/>
          <w:color w:val="0000FF"/>
          <w:sz w:val="24"/>
          <w:u w:val="thick"/>
        </w:rPr>
        <w:t>R4-1811480</w:t>
      </w:r>
      <w:r>
        <w:rPr>
          <w:b/>
        </w:rPr>
        <w:tab/>
        <w:t>TP for TR 36.716-03-01: CA_1A-3A-46A and CA_1A-3A-46C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The channel bandwidth of Band 1 for CA_1A-3A-46A is not aligned with that for CA_1A-3A-46C</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434F02" w:rsidRDefault="00783A36" w:rsidP="00783A36">
      <w:pPr>
        <w:rPr>
          <w:rFonts w:eastAsiaTheme="minorEastAsia"/>
          <w:color w:val="993300"/>
          <w:u w:val="single"/>
        </w:rPr>
      </w:pPr>
    </w:p>
    <w:p w:rsidR="00783A36" w:rsidRDefault="00783A36" w:rsidP="00783A36">
      <w:pPr>
        <w:pStyle w:val="Heading4"/>
      </w:pPr>
      <w:bookmarkStart w:id="579" w:name="_Toc523514348"/>
      <w:r>
        <w:t>8.3.3</w:t>
      </w:r>
      <w:r>
        <w:tab/>
        <w:t>UE RF without specific issues [LTE_CA_R16_3BDL_1BUL-Core]</w:t>
      </w:r>
      <w:bookmarkEnd w:id="579"/>
    </w:p>
    <w:p w:rsidR="00783A36" w:rsidRDefault="00783A36" w:rsidP="00783A36">
      <w:pPr>
        <w:rPr>
          <w:i/>
        </w:rPr>
      </w:pPr>
      <w:r w:rsidRPr="00EF2BB8">
        <w:rPr>
          <w:rFonts w:ascii="Arial" w:hAnsi="Arial" w:cs="Arial"/>
          <w:b/>
          <w:color w:val="0000FF"/>
          <w:sz w:val="24"/>
          <w:u w:val="thick"/>
        </w:rPr>
        <w:t>R4-1809717</w:t>
      </w:r>
      <w:r>
        <w:rPr>
          <w:b/>
        </w:rPr>
        <w:tab/>
        <w:t>TP for TR 36.716-03-01: CA_1-18-42</w:t>
      </w:r>
      <w:r>
        <w:rPr>
          <w:b/>
        </w:rPr>
        <w:br/>
      </w:r>
      <w:r>
        <w:tab/>
      </w:r>
      <w:r>
        <w:tab/>
      </w:r>
      <w:r>
        <w:tab/>
      </w:r>
      <w:r>
        <w:tab/>
      </w:r>
      <w:r>
        <w:tab/>
        <w:t>36.716-03-01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This contribution is a text proposal for TR 36.716-03-01 to create CA_1-18-42.</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Qualcomm</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5708EA">
              <w:t>Should approve the TP of CA_18_42 first</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R4-1810071</w:t>
      </w:r>
      <w:r>
        <w:rPr>
          <w:b/>
        </w:rPr>
        <w:tab/>
        <w:t>TP to TR 36.716-03-01: CA_7A-32A-46A, CA_7A-32A-46C, CA_7A-32A-46D and CA_7A-32A-46E channel bandwidths per operating band and co-existence studies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CA_7A-32A-46A, CA_7A-32A-46C, CA_7A-32A-46D and CA_7A-32A-46E and the related co-existence studies.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R4-1810401</w:t>
      </w:r>
      <w:r>
        <w:rPr>
          <w:b/>
        </w:rPr>
        <w:tab/>
        <w:t>TP to 36.716-03-01, CA_1-7-7-28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CA_1-7-7-28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R4-1810402</w:t>
      </w:r>
      <w:r>
        <w:rPr>
          <w:b/>
        </w:rPr>
        <w:tab/>
        <w:t>TP to 36.716-03-01, CA_3-5-28</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CA_3-5-28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R4-1810405</w:t>
      </w:r>
      <w:r>
        <w:rPr>
          <w:b/>
        </w:rPr>
        <w:tab/>
        <w:t>TP to 36.716-03-01, four 3-7-28 LTE CA combinations</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four 3-7-28 LTE CA combinations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R4-1810406</w:t>
      </w:r>
      <w:r>
        <w:rPr>
          <w:b/>
        </w:rPr>
        <w:tab/>
        <w:t>TP to 36.716-03-01, 1A-3C-28A_2CC_UL_3C</w:t>
      </w:r>
      <w:r>
        <w:rPr>
          <w:b/>
        </w:rPr>
        <w:br/>
      </w:r>
      <w:r>
        <w:tab/>
      </w:r>
      <w:r>
        <w:tab/>
      </w:r>
      <w:r>
        <w:tab/>
      </w:r>
      <w:r>
        <w:tab/>
      </w:r>
      <w:r>
        <w:tab/>
        <w:t>36.716-03-01</w:t>
      </w:r>
      <w:r>
        <w:tab/>
        <w:t xml:space="preserve">  CR-  rev  Cat:  (Rel-16) v0.0.1</w:t>
      </w:r>
      <w:r>
        <w:br/>
      </w:r>
      <w:r>
        <w:rPr>
          <w:i/>
        </w:rPr>
        <w:tab/>
      </w:r>
      <w:r>
        <w:rPr>
          <w:i/>
        </w:rPr>
        <w:tab/>
      </w:r>
      <w:r>
        <w:rPr>
          <w:i/>
        </w:rPr>
        <w:tab/>
      </w:r>
      <w:r>
        <w:rPr>
          <w:i/>
        </w:rPr>
        <w:tab/>
      </w:r>
      <w:r>
        <w:rPr>
          <w:i/>
        </w:rPr>
        <w:tab/>
        <w:t>Source: Ericsson, Telstra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36.716-03-01, 1A-3C-28A_2CC_UL_3C</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EF2BB8" w:rsidRDefault="00EF2BB8" w:rsidP="00EF2BB8">
      <w:pPr>
        <w:pStyle w:val="Heading3"/>
      </w:pPr>
      <w:bookmarkStart w:id="580" w:name="_Toc523514349"/>
      <w:r>
        <w:t>8.4</w:t>
      </w:r>
      <w:r>
        <w:tab/>
        <w:t>LTE inter-band Carrier Aggregation for x bands DL (x=4, 5) with 1 band UL [LTE_CA_R16_xBDL_1BUL]</w:t>
      </w:r>
      <w:bookmarkEnd w:id="580"/>
    </w:p>
    <w:p w:rsidR="00EC71EC" w:rsidRDefault="00491437" w:rsidP="00EC71EC">
      <w:pPr>
        <w:rPr>
          <w:i/>
        </w:rPr>
      </w:pPr>
      <w:hyperlink r:id="rId2144" w:history="1">
        <w:r w:rsidR="00EC71EC" w:rsidRPr="00675E84">
          <w:rPr>
            <w:rStyle w:val="Hyperlink"/>
            <w:rFonts w:ascii="Arial" w:hAnsi="Arial" w:cs="Arial"/>
            <w:b/>
            <w:sz w:val="24"/>
          </w:rPr>
          <w:t>R4-1811109</w:t>
        </w:r>
      </w:hyperlink>
      <w:r w:rsidR="00EC71EC">
        <w:rPr>
          <w:b/>
        </w:rPr>
        <w:tab/>
        <w:t>Removal of CA bands list for E-UTRA</w:t>
      </w:r>
      <w:r w:rsidR="00EC71EC">
        <w:rPr>
          <w:b/>
        </w:rPr>
        <w:br/>
      </w:r>
      <w:r w:rsidR="00EC71EC">
        <w:tab/>
      </w:r>
      <w:r w:rsidR="00EC71EC">
        <w:tab/>
      </w:r>
      <w:r w:rsidR="00EC71EC">
        <w:tab/>
      </w:r>
      <w:r w:rsidR="00EC71EC">
        <w:tab/>
      </w:r>
      <w:r w:rsidR="00EC71EC">
        <w:tab/>
        <w:t>36.104</w:t>
      </w:r>
      <w:r w:rsidR="00EC71EC">
        <w:tab/>
        <w:t xml:space="preserve">  CR-4798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t xml:space="preserve">Discussion: </w:t>
      </w:r>
    </w:p>
    <w:p w:rsidR="00EC71EC" w:rsidRDefault="00EC71EC" w:rsidP="00EC71EC">
      <w:r>
        <w:t xml:space="preserve">Huawei: We can understand the motivation. We are wondering if it is a good way to do it regarding the WI code. </w:t>
      </w:r>
    </w:p>
    <w:p w:rsidR="00EC71EC" w:rsidRDefault="00EC71EC" w:rsidP="00EC71EC">
      <w:r>
        <w:t xml:space="preserve">Nokia: Since there is no Rel-16 spec, we are using Rel-15 WI code. </w:t>
      </w:r>
    </w:p>
    <w:p w:rsidR="00EC71EC" w:rsidRDefault="00EC71EC" w:rsidP="00EC71E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r>
        <w:rPr>
          <w:color w:val="993300"/>
          <w:u w:val="single"/>
        </w:rPr>
        <w:br/>
      </w:r>
      <w:r>
        <w:rPr>
          <w:color w:val="993300"/>
          <w:u w:val="single"/>
        </w:rPr>
        <w:br/>
      </w:r>
    </w:p>
    <w:p w:rsidR="00EC71EC" w:rsidRDefault="00491437" w:rsidP="00EC71EC">
      <w:pPr>
        <w:rPr>
          <w:i/>
        </w:rPr>
      </w:pPr>
      <w:hyperlink r:id="rId2145" w:history="1">
        <w:r w:rsidR="00EC71EC" w:rsidRPr="00675E84">
          <w:rPr>
            <w:rStyle w:val="Hyperlink"/>
            <w:rFonts w:ascii="Arial" w:hAnsi="Arial" w:cs="Arial"/>
            <w:b/>
            <w:sz w:val="24"/>
          </w:rPr>
          <w:t>R4-1811110</w:t>
        </w:r>
      </w:hyperlink>
      <w:r w:rsidR="00EC71EC">
        <w:rPr>
          <w:b/>
        </w:rPr>
        <w:tab/>
        <w:t>Removal of CA bands list for E-UTRA</w:t>
      </w:r>
      <w:r w:rsidR="00EC71EC">
        <w:rPr>
          <w:b/>
        </w:rPr>
        <w:br/>
      </w:r>
      <w:r w:rsidR="00EC71EC">
        <w:tab/>
      </w:r>
      <w:r w:rsidR="00EC71EC">
        <w:tab/>
      </w:r>
      <w:r w:rsidR="00EC71EC">
        <w:tab/>
      </w:r>
      <w:r w:rsidR="00EC71EC">
        <w:tab/>
      </w:r>
      <w:r w:rsidR="00EC71EC">
        <w:tab/>
        <w:t>36.141</w:t>
      </w:r>
      <w:r w:rsidR="00EC71EC">
        <w:tab/>
        <w:t xml:space="preserve">  CR-1173  rev  Cat: F (Rel-16) v15.3.0</w:t>
      </w:r>
      <w:r w:rsidR="00EC71EC">
        <w:br/>
      </w:r>
      <w:r w:rsidR="00EC71EC">
        <w:rPr>
          <w:i/>
        </w:rPr>
        <w:tab/>
      </w:r>
      <w:r w:rsidR="00EC71EC">
        <w:rPr>
          <w:i/>
        </w:rPr>
        <w:tab/>
      </w:r>
      <w:r w:rsidR="00EC71EC">
        <w:rPr>
          <w:i/>
        </w:rPr>
        <w:tab/>
      </w:r>
      <w:r w:rsidR="00EC71EC">
        <w:rPr>
          <w:i/>
        </w:rPr>
        <w:tab/>
      </w:r>
      <w:r w:rsidR="00EC71EC">
        <w:rPr>
          <w:i/>
        </w:rPr>
        <w:tab/>
        <w:t>Source: Nokia, Nokia Shanghai Bell</w:t>
      </w:r>
    </w:p>
    <w:p w:rsidR="00EC71EC" w:rsidRDefault="00EC71EC" w:rsidP="00EC71EC">
      <w:pPr>
        <w:rPr>
          <w:rFonts w:ascii="Arial" w:hAnsi="Arial" w:cs="Arial"/>
          <w:b/>
        </w:rPr>
      </w:pPr>
      <w:r>
        <w:rPr>
          <w:rFonts w:ascii="Arial" w:hAnsi="Arial" w:cs="Arial"/>
          <w:b/>
        </w:rPr>
        <w:t xml:space="preserve">Abstract: </w:t>
      </w:r>
    </w:p>
    <w:p w:rsidR="00EC71EC" w:rsidRDefault="00EC71EC" w:rsidP="00EC71EC"/>
    <w:p w:rsidR="00EC71EC" w:rsidRDefault="00EC71EC" w:rsidP="00EC71EC">
      <w:pPr>
        <w:rPr>
          <w:rFonts w:ascii="Arial" w:hAnsi="Arial" w:cs="Arial"/>
          <w:b/>
        </w:rPr>
      </w:pPr>
      <w:r>
        <w:rPr>
          <w:rFonts w:ascii="Arial" w:hAnsi="Arial" w:cs="Arial"/>
          <w:b/>
        </w:rPr>
        <w:lastRenderedPageBreak/>
        <w:t xml:space="preserve">Discussion: </w:t>
      </w:r>
    </w:p>
    <w:p w:rsidR="00EC71EC" w:rsidRDefault="00EC71EC" w:rsidP="00EC71EC"/>
    <w:p w:rsidR="00EC71EC" w:rsidRDefault="00EC71EC" w:rsidP="00EC71E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EC71EC">
        <w:rPr>
          <w:rFonts w:ascii="Arial" w:hAnsi="Arial" w:cs="Arial"/>
          <w:b/>
          <w:color w:val="993300"/>
          <w:highlight w:val="green"/>
          <w:u w:val="single"/>
        </w:rPr>
        <w:t>Endorsed.</w:t>
      </w:r>
    </w:p>
    <w:p w:rsidR="00783A36" w:rsidRDefault="00783A36" w:rsidP="00EC71EC">
      <w:pPr>
        <w:rPr>
          <w:rFonts w:ascii="Arial" w:hAnsi="Arial" w:cs="Arial"/>
          <w:b/>
          <w:color w:val="993300"/>
          <w:u w:val="single"/>
        </w:rPr>
      </w:pPr>
    </w:p>
    <w:p w:rsidR="00783A36" w:rsidRPr="00EC71EC" w:rsidRDefault="00783A36" w:rsidP="00EC71EC"/>
    <w:p w:rsidR="00783A36" w:rsidRDefault="00783A36" w:rsidP="00783A36">
      <w:pPr>
        <w:pStyle w:val="Heading4"/>
      </w:pPr>
      <w:bookmarkStart w:id="581" w:name="_Toc523514350"/>
      <w:r>
        <w:t>8.4.1</w:t>
      </w:r>
      <w:r>
        <w:tab/>
        <w:t>Rapporteur Input (WID/TR/CR) [LTE_CA_R16_xBDL_1BUL-Core]</w:t>
      </w:r>
      <w:bookmarkEnd w:id="581"/>
    </w:p>
    <w:p w:rsidR="00783A36" w:rsidRDefault="00783A36" w:rsidP="00783A36">
      <w:pPr>
        <w:rPr>
          <w:i/>
        </w:rPr>
      </w:pPr>
      <w:r w:rsidRPr="00EF2BB8">
        <w:rPr>
          <w:rFonts w:ascii="Arial" w:hAnsi="Arial" w:cs="Arial"/>
          <w:b/>
          <w:color w:val="0000FF"/>
          <w:sz w:val="24"/>
          <w:u w:val="thick"/>
        </w:rPr>
        <w:t>R4-1810802</w:t>
      </w:r>
      <w:r>
        <w:rPr>
          <w:b/>
        </w:rPr>
        <w:tab/>
        <w:t>Introduction of LTE inter-band Carrier Aggregation for x bands DL (x=4, 5) with 1 band UL to TS36.101</w:t>
      </w:r>
      <w:r>
        <w:rPr>
          <w:b/>
        </w:rPr>
        <w:br/>
      </w:r>
      <w:r>
        <w:tab/>
      </w:r>
      <w:r>
        <w:tab/>
      </w:r>
      <w:r>
        <w:tab/>
      </w:r>
      <w:r>
        <w:tab/>
      </w:r>
      <w:r>
        <w:tab/>
        <w:t>36.101</w:t>
      </w:r>
      <w:r>
        <w:tab/>
        <w:t xml:space="preserve">  CR-5175  rev  Cat: B (Rel-16) v15.3.0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Introduce new 4-band and 5-band LTE CAs to TS36.101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R4-1811107</w:t>
      </w:r>
      <w:r>
        <w:rPr>
          <w:b/>
        </w:rPr>
        <w:tab/>
        <w:t>Revised WI: Rel'16 LTE inter-band CA for x bands DL (x=4, 5) with 1 band 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R4-1811108</w:t>
      </w:r>
      <w:r>
        <w:rPr>
          <w:b/>
        </w:rPr>
        <w:tab/>
        <w:t>TR 36.716-04-01 v0.0.1</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R4-1811111</w:t>
      </w:r>
      <w:r>
        <w:rPr>
          <w:b/>
        </w:rPr>
        <w:tab/>
        <w:t>Updated scope of TR: Rel'16 LTE inter-band CA for x bands DL (x=4, 5) with 1 band UL</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582" w:name="_Toc523514351"/>
      <w:r>
        <w:t>8.4.2</w:t>
      </w:r>
      <w:r>
        <w:tab/>
        <w:t>UE RF with 4 LTE bands CA [LTE_CA_R16_xBDL_1BUL-Core]</w:t>
      </w:r>
      <w:bookmarkEnd w:id="582"/>
    </w:p>
    <w:p w:rsidR="00783A36" w:rsidRDefault="00783A36" w:rsidP="00783A36">
      <w:pPr>
        <w:rPr>
          <w:i/>
        </w:rPr>
      </w:pPr>
      <w:r w:rsidRPr="00EF2BB8">
        <w:rPr>
          <w:rFonts w:ascii="Arial" w:hAnsi="Arial" w:cs="Arial"/>
          <w:b/>
          <w:color w:val="0000FF"/>
          <w:sz w:val="24"/>
          <w:u w:val="thick"/>
        </w:rPr>
        <w:t>R4-1809718</w:t>
      </w:r>
      <w:r>
        <w:rPr>
          <w:b/>
        </w:rPr>
        <w:tab/>
        <w:t>TP for TR 36.716-04-01: CA_1-3-18-42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CA_1-3-18-42.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R4-1809719</w:t>
      </w:r>
      <w:r>
        <w:rPr>
          <w:b/>
        </w:rPr>
        <w:tab/>
        <w:t>TP for TR 36.716-04-01: CA_1-3-41-42</w:t>
      </w:r>
      <w:r>
        <w:rPr>
          <w:b/>
        </w:rPr>
        <w:br/>
      </w:r>
      <w:r>
        <w:tab/>
      </w:r>
      <w:r>
        <w:tab/>
      </w:r>
      <w:r>
        <w:tab/>
      </w:r>
      <w:r>
        <w:tab/>
      </w:r>
      <w:r>
        <w:tab/>
        <w:t>36.716-04-01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36.716-04-01 to create CA_1-3-41-42.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R4-1810069</w:t>
      </w:r>
      <w:r>
        <w:rPr>
          <w:b/>
        </w:rPr>
        <w:tab/>
        <w:t>TP to TR 36.716-04-01: CA_3A-7A-32A-46A, CA_3A-7A-32A-46C, CA_3A-7A-32A-46D and CA_3A-7A-32A-46E channel bandwidths per operating band</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TELECOM ITALIA S.p.A.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presents the text proposal on channel bandwidths per operating band of CA_3A-7A-32A-46A, CA_3A-7A-32A-46C, CA_3A-7A-32A-46D and CA_3A-7A-32A-46E.</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Preference to agree complete TP (currently channel BWs information only), there should be one 5.x Clause only for all combinations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R4-1810278</w:t>
      </w:r>
      <w:r>
        <w:rPr>
          <w:b/>
        </w:rPr>
        <w:tab/>
        <w:t>TP to TR 36.716-04-01: UE co-existence studies and requirements for CA_1A-3A-3A-7A-7A-8A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R4-1811436</w:t>
      </w:r>
      <w:r>
        <w:rPr>
          <w:b/>
        </w:rPr>
        <w:tab/>
        <w:t>TP to TR 36.716-04-01: UE co-existence studies and requirements for CA_1-3-7-8</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R4-1810279</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 xml:space="preserve">All three TPs should be included in one Clause, preference not to include operating band frequency ranges, dTib and dRib is defined for CA configuration not for bands, there is no need to list channel bandwidths </w:t>
            </w:r>
            <w:r>
              <w:lastRenderedPageBreak/>
              <w:t>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R4-1811437</w:t>
      </w:r>
      <w:r>
        <w:rPr>
          <w:b/>
        </w:rPr>
        <w:tab/>
        <w:t>TP to TR 36.716-04-01: UE co-existence studies and requirements for CA_1A-3A-3A-7A-8A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R4-1810281</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All three TPs should be included in one Clause, preference not to include operating band frequency ranges, dTib and dRib is defined for CA configuration not for bands, there is no need to list channel bandwidths for 3A-3A and 7A-7A, regarding REFSENS there is suggestion in TR: “only REFSENS numbers for bands with exception due to harmonics and/or harmonic mixing need to be provided in the table”</w:t>
            </w:r>
          </w:p>
        </w:tc>
      </w:tr>
    </w:tbl>
    <w:p w:rsidR="00783A36" w:rsidRDefault="00783A36" w:rsidP="00783A36">
      <w:pPr>
        <w:rPr>
          <w:rFonts w:ascii="Arial" w:hAnsi="Arial" w:cs="Arial"/>
          <w:b/>
        </w:rPr>
      </w:pPr>
    </w:p>
    <w:p w:rsidR="00783A36" w:rsidRPr="00F86D78"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R4-1811438</w:t>
      </w:r>
      <w:r>
        <w:rPr>
          <w:b/>
        </w:rPr>
        <w:tab/>
        <w:t>TP to TR 36.716-04-01: UE co-existence studies and requirements for CA_1A-3A-7A-7A-8A</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R4-1810403</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36.716-04-01, six 1-3-7-28 LTE CA combinations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Clause title should be generic without BW class information,  preference not to include operating band frequency ranges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R4-1811446</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R4-1811446</w:t>
      </w:r>
      <w:r>
        <w:rPr>
          <w:b/>
        </w:rPr>
        <w:tab/>
        <w:t>TP to 36.716-04-01, six 1-3-7-28 LTE CA combinations</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Ericsson, Telstra, Telefonica</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12258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6DL of  CA_3A-28A-41C-42C.</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t>Document has no information on REFSENS exception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F86D78">
        <w:rPr>
          <w:rFonts w:ascii="Arial" w:hAnsi="Arial" w:cs="Arial"/>
          <w:b/>
          <w:color w:val="993300"/>
          <w:u w:val="single"/>
        </w:rPr>
        <w:t>R4-1811435</w:t>
      </w:r>
      <w:r>
        <w:rPr>
          <w:color w:val="993300"/>
          <w:u w:val="single"/>
        </w:rPr>
        <w:t>.</w:t>
      </w:r>
      <w:r>
        <w:rPr>
          <w:color w:val="993300"/>
          <w:u w:val="single"/>
        </w:rPr>
        <w:br/>
      </w:r>
    </w:p>
    <w:p w:rsidR="00783A36" w:rsidRDefault="00783A36" w:rsidP="00783A36">
      <w:pPr>
        <w:rPr>
          <w:i/>
        </w:rPr>
      </w:pPr>
      <w:r>
        <w:rPr>
          <w:color w:val="993300"/>
          <w:u w:val="single"/>
        </w:rPr>
        <w:br/>
      </w:r>
      <w:r w:rsidRPr="00F86D78">
        <w:rPr>
          <w:rFonts w:ascii="Arial" w:hAnsi="Arial" w:cs="Arial"/>
          <w:b/>
          <w:color w:val="0000FF"/>
          <w:sz w:val="24"/>
          <w:u w:val="thick"/>
        </w:rPr>
        <w:t>R4-1811435</w:t>
      </w:r>
      <w:r>
        <w:rPr>
          <w:b/>
        </w:rPr>
        <w:tab/>
        <w:t>TP on TR 36.716-04-01 for CA_3-28-41-42</w:t>
      </w:r>
      <w:r>
        <w:rPr>
          <w:b/>
        </w:rPr>
        <w:br/>
      </w:r>
      <w:r>
        <w:tab/>
      </w:r>
      <w:r>
        <w:tab/>
      </w:r>
      <w:r>
        <w:tab/>
      </w:r>
      <w:r>
        <w:tab/>
      </w:r>
      <w:r>
        <w:tab/>
        <w:t>36.716-04-01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color w:val="993300"/>
          <w:u w:val="single"/>
        </w:rPr>
      </w:pPr>
    </w:p>
    <w:p w:rsidR="00783A36" w:rsidRDefault="00783A36" w:rsidP="00783A36">
      <w:pPr>
        <w:pStyle w:val="Heading4"/>
      </w:pPr>
      <w:bookmarkStart w:id="583" w:name="_Toc523514352"/>
      <w:r>
        <w:t>8.4.3</w:t>
      </w:r>
      <w:r>
        <w:tab/>
        <w:t>UE RF with 5 LTE bands CA [LTE_CA_R16_xBDL_1BUL-Core]</w:t>
      </w:r>
      <w:bookmarkEnd w:id="583"/>
    </w:p>
    <w:p w:rsidR="00EF2BB8" w:rsidRDefault="00EF2BB8" w:rsidP="00EF2BB8">
      <w:pPr>
        <w:pStyle w:val="Heading3"/>
      </w:pPr>
      <w:bookmarkStart w:id="584" w:name="_Toc523514353"/>
      <w:r>
        <w:t>8.5</w:t>
      </w:r>
      <w:r>
        <w:tab/>
        <w:t>LTE inter-band Carrier Aggregation for 2 bands DL with 2 band UL [LTE_CA_R16_2BDL_2BUL]</w:t>
      </w:r>
      <w:bookmarkEnd w:id="584"/>
    </w:p>
    <w:p w:rsidR="00783A36" w:rsidRDefault="00783A36" w:rsidP="00783A36">
      <w:pPr>
        <w:pStyle w:val="Heading4"/>
      </w:pPr>
      <w:bookmarkStart w:id="585" w:name="_Toc523514354"/>
      <w:r>
        <w:t>8.5.1</w:t>
      </w:r>
      <w:r>
        <w:tab/>
        <w:t>Rapporteur Input (WID/TR/CR) [LTE_CA_R16_2BDL_2BUL-Core]</w:t>
      </w:r>
      <w:bookmarkEnd w:id="585"/>
    </w:p>
    <w:p w:rsidR="00783A36" w:rsidRDefault="00783A36" w:rsidP="00783A36">
      <w:pPr>
        <w:rPr>
          <w:i/>
        </w:rPr>
      </w:pPr>
      <w:r w:rsidRPr="00EF2BB8">
        <w:rPr>
          <w:rFonts w:ascii="Arial" w:hAnsi="Arial" w:cs="Arial"/>
          <w:b/>
          <w:color w:val="0000FF"/>
          <w:sz w:val="24"/>
          <w:u w:val="thick"/>
        </w:rPr>
        <w:t>R4-1811191</w:t>
      </w:r>
      <w:r>
        <w:rPr>
          <w:b/>
        </w:rPr>
        <w:tab/>
        <w:t>TR skeleton for TR 36.716-02-02</w:t>
      </w:r>
      <w:r>
        <w:rPr>
          <w:b/>
        </w:rPr>
        <w:br/>
      </w:r>
      <w:r>
        <w:tab/>
      </w:r>
      <w:r>
        <w:tab/>
      </w:r>
      <w:r>
        <w:tab/>
      </w:r>
      <w:r>
        <w:tab/>
      </w:r>
      <w:r>
        <w:tab/>
        <w:t>36.716-02-02</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R4-1811192</w:t>
      </w:r>
      <w:r>
        <w:rPr>
          <w:b/>
        </w:rPr>
        <w:tab/>
        <w:t>Revised WID: Rel16 LTE inter-band CA for 2 bands DL with 2 bands 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hair requests Huawei to check if there are configurations completed already during this meeting.</w:t>
      </w:r>
    </w:p>
    <w:p w:rsidR="00783A36" w:rsidRDefault="00783A36" w:rsidP="00783A36">
      <w:pPr>
        <w:rPr>
          <w:lang w:eastAsia="ja-JP"/>
        </w:rPr>
      </w:pPr>
      <w:r>
        <w:rPr>
          <w:rFonts w:hint="eastAsia"/>
          <w:lang w:eastAsia="ja-JP"/>
        </w:rPr>
        <w:t>A</w:t>
      </w:r>
      <w:r>
        <w:rPr>
          <w:lang w:eastAsia="ja-JP"/>
        </w:rPr>
        <w:t>pple: The common notation should be used among the basket WIs.</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R4-1811220</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B69D9">
        <w:rPr>
          <w:rFonts w:ascii="Arial" w:hAnsi="Arial" w:cs="Arial"/>
          <w:b/>
          <w:color w:val="993300"/>
          <w:u w:val="single"/>
        </w:rPr>
        <w:t>R4-1811454</w:t>
      </w:r>
      <w:r>
        <w:rPr>
          <w:color w:val="993300"/>
          <w:u w:val="single"/>
        </w:rPr>
        <w:t>.</w:t>
      </w:r>
      <w:r>
        <w:rPr>
          <w:color w:val="993300"/>
          <w:u w:val="single"/>
        </w:rPr>
        <w:br/>
      </w:r>
      <w:r>
        <w:rPr>
          <w:color w:val="993300"/>
          <w:u w:val="single"/>
        </w:rPr>
        <w:br/>
      </w:r>
    </w:p>
    <w:p w:rsidR="00783A36" w:rsidRDefault="00783A36" w:rsidP="00783A36">
      <w:pPr>
        <w:rPr>
          <w:i/>
        </w:rPr>
      </w:pPr>
      <w:r w:rsidRPr="001B69D9">
        <w:rPr>
          <w:rFonts w:ascii="Arial" w:hAnsi="Arial" w:cs="Arial"/>
          <w:b/>
          <w:color w:val="0000FF"/>
          <w:sz w:val="24"/>
          <w:u w:val="thick"/>
        </w:rPr>
        <w:t>R4-1811454</w:t>
      </w:r>
      <w:r>
        <w:rPr>
          <w:b/>
        </w:rPr>
        <w:tab/>
        <w:t>Introduction of missing R15 2DL2UL band combinations to TS 36.101</w:t>
      </w:r>
      <w:r>
        <w:rPr>
          <w:b/>
        </w:rPr>
        <w:br/>
      </w:r>
      <w:r>
        <w:tab/>
      </w:r>
      <w:r>
        <w:tab/>
      </w:r>
      <w:r>
        <w:tab/>
      </w:r>
      <w:r>
        <w:tab/>
      </w:r>
      <w:r>
        <w:tab/>
        <w:t>36.101</w:t>
      </w:r>
      <w:r>
        <w:tab/>
        <w:t xml:space="preserve">  CR-5183  rev  Cat: F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the previous CR was endorsed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1B69D9"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agreed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R4-1811271</w:t>
      </w:r>
      <w:r>
        <w:rPr>
          <w:b/>
        </w:rPr>
        <w:tab/>
        <w:t>Introduction of completed R16 2DL/2UL band combinations to TS 36.101</w:t>
      </w:r>
      <w:r>
        <w:rPr>
          <w:b/>
        </w:rPr>
        <w:br/>
      </w:r>
      <w:r>
        <w:tab/>
      </w:r>
      <w:r>
        <w:tab/>
      </w:r>
      <w:r>
        <w:tab/>
      </w:r>
      <w:r>
        <w:tab/>
      </w:r>
      <w:r>
        <w:tab/>
        <w:t>36.101</w:t>
      </w:r>
      <w:r>
        <w:tab/>
        <w:t xml:space="preserve">  CR-5191  rev  Cat: B (Rel-15) v15.3.0</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586" w:name="_Toc523514355"/>
      <w:r>
        <w:t>8.5.2</w:t>
      </w:r>
      <w:r>
        <w:tab/>
        <w:t>UE RF with harmonic, close proximity and isolation issues [LTE_CA_R16_2BDL_2BUL-Core]</w:t>
      </w:r>
      <w:bookmarkEnd w:id="586"/>
    </w:p>
    <w:p w:rsidR="00783A36" w:rsidRDefault="00783A36" w:rsidP="00783A36">
      <w:pPr>
        <w:pStyle w:val="Heading4"/>
      </w:pPr>
      <w:bookmarkStart w:id="587" w:name="_Toc523514356"/>
      <w:r>
        <w:t>8.5.3</w:t>
      </w:r>
      <w:r>
        <w:tab/>
        <w:t>UE RF without specific issues [LTE_CA_R16_2BDL_2BUL-Core]</w:t>
      </w:r>
      <w:bookmarkEnd w:id="587"/>
    </w:p>
    <w:p w:rsidR="00783A36" w:rsidRDefault="00783A36" w:rsidP="00783A36">
      <w:pPr>
        <w:rPr>
          <w:i/>
        </w:rPr>
      </w:pPr>
      <w:r w:rsidRPr="00EF2BB8">
        <w:rPr>
          <w:rFonts w:ascii="Arial" w:hAnsi="Arial" w:cs="Arial"/>
          <w:b/>
          <w:color w:val="0000FF"/>
          <w:sz w:val="24"/>
          <w:u w:val="thick"/>
        </w:rPr>
        <w:t>R4-1809721</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36.716-02-02 to create CA_3-11.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Huawei</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t>1) for the co-existence studies, there is no need to provide the harmonics and IMD table anymore, that's the conclusion in the end of Rel-15.</w:t>
            </w:r>
            <w:r>
              <w:br/>
              <w:t>2) for the REFSENS, if there is no MSD issue, some description is still needed in the TR.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12258C">
        <w:rPr>
          <w:rFonts w:ascii="Arial" w:hAnsi="Arial" w:cs="Arial"/>
          <w:b/>
          <w:color w:val="993300"/>
          <w:u w:val="single"/>
        </w:rPr>
        <w:t>R4-1811445</w:t>
      </w:r>
      <w:r>
        <w:rPr>
          <w:color w:val="993300"/>
          <w:u w:val="single"/>
        </w:rPr>
        <w:t>.</w:t>
      </w:r>
      <w:r>
        <w:rPr>
          <w:color w:val="993300"/>
          <w:u w:val="single"/>
        </w:rPr>
        <w:br/>
      </w:r>
      <w:r>
        <w:rPr>
          <w:color w:val="993300"/>
          <w:u w:val="single"/>
        </w:rPr>
        <w:br/>
      </w:r>
    </w:p>
    <w:p w:rsidR="00783A36" w:rsidRDefault="00783A36" w:rsidP="00783A36">
      <w:pPr>
        <w:rPr>
          <w:i/>
        </w:rPr>
      </w:pPr>
      <w:r w:rsidRPr="0012258C">
        <w:rPr>
          <w:rFonts w:ascii="Arial" w:hAnsi="Arial" w:cs="Arial"/>
          <w:b/>
          <w:color w:val="0000FF"/>
          <w:sz w:val="24"/>
          <w:u w:val="thick"/>
        </w:rPr>
        <w:t>R4-1811445</w:t>
      </w:r>
      <w:r>
        <w:rPr>
          <w:b/>
        </w:rPr>
        <w:tab/>
        <w:t>TP for TR 36.716-02-02: CA_3-11</w:t>
      </w:r>
      <w:r>
        <w:rPr>
          <w:b/>
        </w:rPr>
        <w:br/>
      </w:r>
      <w:r>
        <w:tab/>
      </w:r>
      <w:r>
        <w:tab/>
      </w:r>
      <w:r>
        <w:tab/>
      </w:r>
      <w:r>
        <w:tab/>
      </w:r>
      <w:r>
        <w:tab/>
        <w:t>36.716-02-02</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K</w:t>
      </w:r>
      <w:r>
        <w:rPr>
          <w:lang w:eastAsia="ja-JP"/>
        </w:rPr>
        <w:t>DDI: It seems Huawei is ok with this revision.</w:t>
      </w:r>
    </w:p>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Pr="0012258C" w:rsidRDefault="00783A36" w:rsidP="00783A36">
      <w:pPr>
        <w:rPr>
          <w:rFonts w:eastAsiaTheme="minorEastAsia"/>
          <w:color w:val="993300"/>
          <w:u w:val="single"/>
        </w:rPr>
      </w:pPr>
    </w:p>
    <w:p w:rsidR="00783A36" w:rsidRDefault="00783A36" w:rsidP="00783A36">
      <w:pPr>
        <w:pStyle w:val="Heading3"/>
      </w:pPr>
      <w:bookmarkStart w:id="588" w:name="_Toc523514357"/>
      <w:r>
        <w:t>8.6</w:t>
      </w:r>
      <w:r>
        <w:tab/>
        <w:t>LTE inter-band Carrier Aggregation for x bands DL (x= 3, 4, 5) with 2 band UL [LTE_CA_R16_xBDL_2BUL]</w:t>
      </w:r>
      <w:bookmarkEnd w:id="588"/>
    </w:p>
    <w:p w:rsidR="00783A36" w:rsidRDefault="00783A36" w:rsidP="00783A36">
      <w:pPr>
        <w:rPr>
          <w:i/>
        </w:rPr>
      </w:pPr>
      <w:r w:rsidRPr="00EE0C46">
        <w:rPr>
          <w:rFonts w:ascii="Arial" w:hAnsi="Arial" w:cs="Arial"/>
          <w:b/>
          <w:color w:val="0000FF"/>
          <w:sz w:val="24"/>
          <w:u w:val="thick"/>
        </w:rPr>
        <w:t>R4-1811496</w:t>
      </w:r>
      <w:r>
        <w:rPr>
          <w:b/>
        </w:rPr>
        <w:tab/>
        <w:t>Introdcution of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7B0484">
        <w:rPr>
          <w:rFonts w:ascii="Arial" w:hAnsi="Arial" w:cs="Arial"/>
          <w:b/>
          <w:color w:val="0000FF"/>
          <w:sz w:val="24"/>
          <w:u w:val="thick"/>
        </w:rPr>
        <w:t>R4-1811503</w:t>
      </w:r>
      <w:r>
        <w:rPr>
          <w:b/>
        </w:rPr>
        <w:tab/>
        <w:t>Revised WID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783A36" w:rsidRPr="007B0484" w:rsidRDefault="00783A36" w:rsidP="00783A36">
      <w:pPr>
        <w:rPr>
          <w:rFonts w:ascii="Arial" w:hAnsi="Arial" w:cs="Arial"/>
          <w:b/>
          <w:color w:val="0000FF"/>
          <w:sz w:val="24"/>
          <w:u w:val="thick"/>
        </w:rPr>
      </w:pPr>
    </w:p>
    <w:p w:rsidR="00783A36" w:rsidRDefault="00783A36" w:rsidP="00783A36">
      <w:pPr>
        <w:rPr>
          <w:i/>
        </w:rPr>
      </w:pPr>
      <w:r w:rsidRPr="00EF2BB8">
        <w:rPr>
          <w:rFonts w:ascii="Arial" w:hAnsi="Arial" w:cs="Arial"/>
          <w:b/>
          <w:color w:val="0000FF"/>
          <w:sz w:val="24"/>
          <w:u w:val="thick"/>
        </w:rPr>
        <w:t>R4-1810260</w:t>
      </w:r>
      <w:r>
        <w:rPr>
          <w:b/>
        </w:rPr>
        <w:tab/>
        <w:t>TR skeleton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589" w:name="_Toc523514358"/>
      <w:r>
        <w:t>8.6.1</w:t>
      </w:r>
      <w:r>
        <w:tab/>
        <w:t>Rapporteur Input (WID/TR/CR) [LTE_CA_R16_xBDL_2BUL-Core]</w:t>
      </w:r>
      <w:bookmarkEnd w:id="589"/>
    </w:p>
    <w:p w:rsidR="00783A36" w:rsidRDefault="00783A36" w:rsidP="00783A36">
      <w:pPr>
        <w:pStyle w:val="Heading4"/>
      </w:pPr>
      <w:bookmarkStart w:id="590" w:name="_Toc523514359"/>
      <w:r>
        <w:t>8.6.2</w:t>
      </w:r>
      <w:r>
        <w:tab/>
        <w:t>UE RF with MSD [LTE_CA_R16_xBDL_2BUL-Core]</w:t>
      </w:r>
      <w:bookmarkEnd w:id="590"/>
    </w:p>
    <w:p w:rsidR="00783A36" w:rsidRDefault="00783A36" w:rsidP="00783A36">
      <w:pPr>
        <w:rPr>
          <w:i/>
        </w:rPr>
      </w:pPr>
      <w:r w:rsidRPr="00EF2BB8">
        <w:rPr>
          <w:rFonts w:ascii="Arial" w:hAnsi="Arial" w:cs="Arial"/>
          <w:b/>
          <w:color w:val="0000FF"/>
          <w:sz w:val="24"/>
          <w:u w:val="thick"/>
        </w:rPr>
        <w:t>R4-1809797</w:t>
      </w:r>
      <w:r>
        <w:rPr>
          <w:b/>
        </w:rPr>
        <w:tab/>
        <w:t>TP on the general part for x bands DL (x=3,4,5) with 2 bands UL inter-band CA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R4-1810166</w:t>
      </w:r>
      <w:r>
        <w:rPr>
          <w:b/>
        </w:rPr>
        <w:tab/>
        <w:t>Draft CR for 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CA_4DL_1A-3A-42C_3UL_CA_1A-42A and CA_4DL_1A-3A-42C_3UL_CA_3A-42A have already been standardized, CA_4DL_1A-3A-42C_3UL_CA_1A-42C and CA_4DL_1A-3A-42C_3UL_CA_3A-42C can be proposed by draft CR without TPs.</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LGE</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The submitted draft CR has no technical concern. However, we believe that TP need to reflect some evidence to complete the band combination in session 6 in the related TR. Then, we can add the new band combos in TS36.101 spec.</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lastRenderedPageBreak/>
              <w:t>K</w:t>
            </w:r>
            <w:r>
              <w:rPr>
                <w:sz w:val="18"/>
                <w:szCs w:val="18"/>
                <w:lang w:eastAsia="ja-JP"/>
              </w:rPr>
              <w:t>DDI</w:t>
            </w:r>
          </w:p>
        </w:tc>
        <w:tc>
          <w:tcPr>
            <w:tcW w:w="8504" w:type="dxa"/>
            <w:shd w:val="clear" w:color="auto" w:fill="auto"/>
            <w:vAlign w:val="center"/>
          </w:tcPr>
          <w:p w:rsidR="00783A36" w:rsidRPr="008C106D" w:rsidRDefault="00783A36" w:rsidP="00A3780A">
            <w:pPr>
              <w:spacing w:before="120" w:line="280" w:lineRule="atLeast"/>
              <w:jc w:val="both"/>
            </w:pPr>
            <w:r>
              <w:t>According to last RAN Plenary's agreement (RP‑181126), RAN4 allows each proponent to directly submit a draft CR for a certain basket WI instead of providing TPs in the case that "fundamental configuration” is already in TS.</w:t>
            </w:r>
            <w:r>
              <w:br/>
              <w:t xml:space="preserve">The "fundamental configurations” of R4-1810166 are CA_4DL_1A-3A-42C_3UL_CA_1A-42A and CA_4DL_1A-3A-42C_3UL_CA_3A-42A. </w:t>
            </w:r>
            <w:r>
              <w:br/>
              <w:t>They are already in TS, so we do not need TP according to the RAN Plenary's decision.</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L</w:t>
            </w:r>
            <w:r>
              <w:rPr>
                <w:sz w:val="18"/>
                <w:szCs w:val="18"/>
                <w:lang w:eastAsia="ja-JP"/>
              </w:rPr>
              <w:t>GE</w:t>
            </w:r>
          </w:p>
        </w:tc>
        <w:tc>
          <w:tcPr>
            <w:tcW w:w="8504" w:type="dxa"/>
            <w:shd w:val="clear" w:color="auto" w:fill="auto"/>
            <w:vAlign w:val="center"/>
          </w:tcPr>
          <w:p w:rsidR="00783A36" w:rsidRDefault="00783A36" w:rsidP="00A3780A">
            <w:pPr>
              <w:spacing w:before="120" w:line="280" w:lineRule="atLeast"/>
              <w:jc w:val="both"/>
            </w:pPr>
            <w:r>
              <w:t>OK, I understood for the reason.</w:t>
            </w:r>
            <w:r>
              <w:br/>
              <w:t>But as a rapporteur, I think need some evidences to complete the each CA band combos at least in TR.</w:t>
            </w:r>
            <w:r>
              <w:br/>
              <w:t>It can be depend on the proponent view whether or follow the agreements.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R4-1810255</w:t>
      </w:r>
      <w:r>
        <w:rPr>
          <w:b/>
        </w:rPr>
        <w:tab/>
        <w:t>TP on summary of interference studies for new x bands DL (x=3,4,5) with 2 bands UL inter-band CA combinations in rel-16</w:t>
      </w:r>
      <w:r>
        <w:rPr>
          <w:b/>
        </w:rPr>
        <w:br/>
      </w:r>
      <w:r>
        <w:tab/>
      </w:r>
      <w:r>
        <w:tab/>
      </w:r>
      <w:r>
        <w:tab/>
      </w:r>
      <w:r>
        <w:tab/>
      </w:r>
      <w:r>
        <w:tab/>
        <w:t>36.716-03-02</w:t>
      </w:r>
      <w:r>
        <w:tab/>
        <w:t xml:space="preserve">  CR-  rev  Cat:  (Rel-16) v0.0.1</w:t>
      </w:r>
      <w:r>
        <w:br/>
      </w:r>
      <w:r>
        <w:rPr>
          <w:i/>
        </w:rPr>
        <w:tab/>
      </w:r>
      <w:r>
        <w:rPr>
          <w:i/>
        </w:rPr>
        <w:tab/>
      </w:r>
      <w:r>
        <w:rPr>
          <w:i/>
        </w:rPr>
        <w:tab/>
      </w:r>
      <w:r>
        <w:rPr>
          <w:i/>
        </w:rPr>
        <w:tab/>
      </w:r>
      <w:r>
        <w:rPr>
          <w:i/>
        </w:rPr>
        <w:tab/>
        <w:t>Source: LG Electronics Finland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591" w:name="_Toc523514360"/>
      <w:r>
        <w:t>8.6.3</w:t>
      </w:r>
      <w:r>
        <w:tab/>
        <w:t>UE RF without MSD [LTE_CA_R16_xBDL_2BUL-Core]</w:t>
      </w:r>
      <w:bookmarkEnd w:id="591"/>
    </w:p>
    <w:p w:rsidR="00783A36" w:rsidRDefault="00783A36" w:rsidP="00783A36">
      <w:pPr>
        <w:rPr>
          <w:i/>
        </w:rPr>
      </w:pPr>
      <w:r w:rsidRPr="00EF2BB8">
        <w:rPr>
          <w:rFonts w:ascii="Arial" w:hAnsi="Arial" w:cs="Arial"/>
          <w:b/>
          <w:color w:val="0000FF"/>
          <w:sz w:val="24"/>
          <w:u w:val="thick"/>
        </w:rPr>
        <w:t>R4-1809722</w:t>
      </w:r>
      <w:r>
        <w:rPr>
          <w:b/>
        </w:rPr>
        <w:tab/>
        <w:t>Introduction of CA_4DL_1A-3A-42C_3UL_CA_1A-42C and CA_4DL_1A-3A-42C_3UL_CA_3A-42C into TS36.101</w:t>
      </w:r>
      <w:r>
        <w:rPr>
          <w:b/>
        </w:rPr>
        <w:br/>
      </w:r>
      <w:r>
        <w:tab/>
      </w:r>
      <w:r>
        <w:tab/>
      </w:r>
      <w:r>
        <w:tab/>
      </w:r>
      <w:r>
        <w:tab/>
      </w:r>
      <w:r>
        <w:tab/>
        <w:t>36.101</w:t>
      </w:r>
      <w:r>
        <w:tab/>
        <w:t xml:space="preserve">  CR-  rev  Cat: B (Rel-16) v15.3.0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EF2BB8" w:rsidRDefault="00EF2BB8" w:rsidP="00EF2BB8">
      <w:pPr>
        <w:pStyle w:val="Heading3"/>
      </w:pPr>
      <w:bookmarkStart w:id="592" w:name="_Toc523514361"/>
      <w:r>
        <w:lastRenderedPageBreak/>
        <w:t>8.7</w:t>
      </w:r>
      <w:r>
        <w:tab/>
        <w:t>RRM for LTE CA basket WI-s [LTE_CA_R15_xxxx]</w:t>
      </w:r>
      <w:bookmarkEnd w:id="592"/>
    </w:p>
    <w:p w:rsidR="00EF2BB8" w:rsidRDefault="00EF2BB8" w:rsidP="00EF2BB8">
      <w:pPr>
        <w:pStyle w:val="Heading4"/>
      </w:pPr>
      <w:bookmarkStart w:id="593" w:name="_Toc523514362"/>
      <w:r>
        <w:t>8.7.1</w:t>
      </w:r>
      <w:r>
        <w:tab/>
        <w:t>RRM Core (36.133) [LTE_CA_R16_xxxx-Core]</w:t>
      </w:r>
      <w:bookmarkEnd w:id="593"/>
    </w:p>
    <w:p w:rsidR="00EF2BB8" w:rsidRDefault="00EF2BB8" w:rsidP="00EF2BB8">
      <w:pPr>
        <w:pStyle w:val="Heading4"/>
      </w:pPr>
      <w:bookmarkStart w:id="594" w:name="_Toc523514363"/>
      <w:r>
        <w:t>8.7.2</w:t>
      </w:r>
      <w:r>
        <w:tab/>
        <w:t>RRM Perf (36.133) [LTE_CA_R16_xxxx-Perf]</w:t>
      </w:r>
      <w:bookmarkEnd w:id="594"/>
    </w:p>
    <w:p w:rsidR="00783A36" w:rsidRDefault="00783A36" w:rsidP="00783A36">
      <w:pPr>
        <w:pStyle w:val="Heading3"/>
      </w:pPr>
      <w:bookmarkStart w:id="595" w:name="_Toc523514364"/>
      <w:r>
        <w:t>8.8</w:t>
      </w:r>
      <w:r>
        <w:tab/>
        <w:t>Additional LTE bands for UE category M1 and/or NB1 in Rel-16 [LTE_bands_R16_M1_NB1]</w:t>
      </w:r>
      <w:bookmarkEnd w:id="595"/>
    </w:p>
    <w:p w:rsidR="00783A36" w:rsidRDefault="00783A36" w:rsidP="00783A36">
      <w:pPr>
        <w:pStyle w:val="Heading4"/>
      </w:pPr>
      <w:bookmarkStart w:id="596" w:name="_Toc523514365"/>
      <w:r>
        <w:t>8.8.1</w:t>
      </w:r>
      <w:r>
        <w:tab/>
        <w:t>RF [LTE_bands_R16_M1_NB1-Core]</w:t>
      </w:r>
      <w:bookmarkEnd w:id="596"/>
    </w:p>
    <w:p w:rsidR="00783A36" w:rsidRDefault="00783A36" w:rsidP="00783A36">
      <w:pPr>
        <w:rPr>
          <w:i/>
        </w:rPr>
      </w:pPr>
      <w:r w:rsidRPr="00EF2BB8">
        <w:rPr>
          <w:rFonts w:ascii="Arial" w:hAnsi="Arial" w:cs="Arial"/>
          <w:b/>
          <w:color w:val="0000FF"/>
          <w:sz w:val="24"/>
          <w:u w:val="thick"/>
        </w:rPr>
        <w:t>R4-1810859</w:t>
      </w:r>
      <w:r>
        <w:rPr>
          <w:b/>
        </w:rPr>
        <w:tab/>
        <w:t>Updated WID on Additional LTE bands for UE category M1 and/or NB1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NB1 and CAT-M1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597" w:name="_Toc523514366"/>
      <w:r>
        <w:t>8.8.2</w:t>
      </w:r>
      <w:r>
        <w:tab/>
        <w:t>Others [LTE_bands_R16_M1_NB1-Perf]</w:t>
      </w:r>
      <w:bookmarkEnd w:id="597"/>
    </w:p>
    <w:p w:rsidR="00783A36" w:rsidRDefault="00783A36" w:rsidP="00783A36">
      <w:pPr>
        <w:pStyle w:val="Heading3"/>
      </w:pPr>
      <w:bookmarkStart w:id="598" w:name="_Toc523514367"/>
      <w:r>
        <w:t>8.9</w:t>
      </w:r>
      <w:r>
        <w:tab/>
        <w:t>Additional LTE bands for UE category M2 and/or NB2 in in Rel-16 [LTE_bands_R16_M2_NB2]</w:t>
      </w:r>
      <w:bookmarkEnd w:id="598"/>
    </w:p>
    <w:p w:rsidR="00783A36" w:rsidRDefault="00783A36" w:rsidP="00783A36">
      <w:pPr>
        <w:pStyle w:val="Heading4"/>
      </w:pPr>
      <w:bookmarkStart w:id="599" w:name="_Toc523514368"/>
      <w:r>
        <w:t>8.9.1</w:t>
      </w:r>
      <w:r>
        <w:tab/>
        <w:t>RF [LTE_bands_R16_M2_NB2-Core]</w:t>
      </w:r>
      <w:bookmarkEnd w:id="599"/>
    </w:p>
    <w:p w:rsidR="00783A36" w:rsidRDefault="00783A36" w:rsidP="00783A36">
      <w:pPr>
        <w:rPr>
          <w:i/>
        </w:rPr>
      </w:pPr>
      <w:r w:rsidRPr="00EF2BB8">
        <w:rPr>
          <w:rFonts w:ascii="Arial" w:hAnsi="Arial" w:cs="Arial"/>
          <w:b/>
          <w:color w:val="0000FF"/>
          <w:sz w:val="24"/>
          <w:u w:val="thick"/>
        </w:rPr>
        <w:t>R4-1810860</w:t>
      </w:r>
      <w:r>
        <w:rPr>
          <w:b/>
        </w:rPr>
        <w:tab/>
        <w:t>Updated WID on Additional LTE bands for UE category M2 and/or NB2 in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Pr="00903167" w:rsidRDefault="00783A36" w:rsidP="00783A36">
      <w:pPr>
        <w:rPr>
          <w:color w:val="FF0000"/>
        </w:rPr>
      </w:pPr>
      <w:r w:rsidRPr="00903167">
        <w:rPr>
          <w:rFonts w:hint="eastAsia"/>
          <w:color w:val="FF0000"/>
        </w:rPr>
        <w:t>N</w:t>
      </w:r>
      <w:r w:rsidRPr="00903167">
        <w:rPr>
          <w:color w:val="FF0000"/>
        </w:rPr>
        <w:t>o presentation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Band 42 and 43 is added to support NB2 and CAT-M2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p>
    <w:p w:rsidR="00EF2BB8" w:rsidRDefault="00EF2BB8" w:rsidP="00EF2BB8">
      <w:pPr>
        <w:pStyle w:val="Heading2"/>
      </w:pPr>
      <w:bookmarkStart w:id="600" w:name="_Toc523514369"/>
      <w:r>
        <w:t>9</w:t>
      </w:r>
      <w:r>
        <w:tab/>
        <w:t>Rel-16 Work Items for NR</w:t>
      </w:r>
      <w:bookmarkEnd w:id="600"/>
    </w:p>
    <w:p w:rsidR="00EF2BB8" w:rsidRDefault="00491437" w:rsidP="00EF2BB8">
      <w:pPr>
        <w:rPr>
          <w:i/>
        </w:rPr>
      </w:pPr>
      <w:hyperlink r:id="rId2146" w:history="1">
        <w:r w:rsidR="00EF2BB8" w:rsidRPr="00675E84">
          <w:rPr>
            <w:rStyle w:val="Hyperlink"/>
            <w:rFonts w:ascii="Arial" w:hAnsi="Arial" w:cs="Arial"/>
            <w:b/>
            <w:sz w:val="24"/>
          </w:rPr>
          <w:t>R4-1809984</w:t>
        </w:r>
      </w:hyperlink>
      <w:r w:rsidR="00EF2BB8">
        <w:rPr>
          <w:b/>
        </w:rPr>
        <w:tab/>
        <w:t>Handling of EN-DC/CA configurations including FR2</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NTT DOCOMO INC.</w:t>
      </w:r>
    </w:p>
    <w:p w:rsidR="00EF2BB8" w:rsidRDefault="00EF2BB8" w:rsidP="00EF2BB8">
      <w:pPr>
        <w:rPr>
          <w:rFonts w:ascii="Arial" w:hAnsi="Arial" w:cs="Arial"/>
          <w:b/>
        </w:rPr>
      </w:pPr>
      <w:r>
        <w:rPr>
          <w:rFonts w:ascii="Arial" w:hAnsi="Arial" w:cs="Arial"/>
          <w:b/>
        </w:rPr>
        <w:lastRenderedPageBreak/>
        <w:t xml:space="preserve">Abstract: </w:t>
      </w:r>
    </w:p>
    <w:p w:rsidR="00EF2BB8" w:rsidRDefault="00EF2BB8" w:rsidP="00EF2BB8">
      <w:r>
        <w:t>Handling of EN-DC/CA configurations including FR2 will be discussed.</w:t>
      </w:r>
    </w:p>
    <w:p w:rsidR="00EF2BB8" w:rsidRDefault="00EF2BB8" w:rsidP="00EF2BB8">
      <w:pPr>
        <w:rPr>
          <w:rFonts w:ascii="Arial" w:hAnsi="Arial" w:cs="Arial"/>
          <w:b/>
        </w:rPr>
      </w:pPr>
      <w:r>
        <w:rPr>
          <w:rFonts w:ascii="Arial" w:hAnsi="Arial" w:cs="Arial"/>
          <w:b/>
        </w:rPr>
        <w:t xml:space="preserve">Discussion: </w:t>
      </w:r>
    </w:p>
    <w:p w:rsidR="00EF2BB8" w:rsidRDefault="00DD5693" w:rsidP="00EF2BB8">
      <w:r>
        <w:t xml:space="preserve">Nokia: We shall discuss the applicability for each band configurations. </w:t>
      </w:r>
    </w:p>
    <w:p w:rsidR="00DD5693" w:rsidRDefault="00DD5693" w:rsidP="00EF2BB8">
      <w:r>
        <w:t xml:space="preserve">Samsung: NR-NR DC is agreed as late drop. Not sure if this approach is also applied for NR-NR DC. </w:t>
      </w:r>
    </w:p>
    <w:p w:rsidR="00DD5693" w:rsidRDefault="00DD5693" w:rsidP="00EF2BB8">
      <w:r>
        <w:t xml:space="preserve">NTT DoCoMo: Same approach can be applied for NR-NR DC. We need to see the requirements for NR-NR DC first. </w:t>
      </w:r>
    </w:p>
    <w:p w:rsidR="00DD5693" w:rsidRPr="00DD5693" w:rsidRDefault="00DD5693" w:rsidP="00DD5693">
      <w:pPr>
        <w:spacing w:afterLines="50" w:after="120"/>
        <w:jc w:val="both"/>
        <w:rPr>
          <w:highlight w:val="green"/>
        </w:rPr>
      </w:pPr>
      <w:r w:rsidRPr="00DD5693">
        <w:rPr>
          <w:highlight w:val="green"/>
        </w:rPr>
        <w:t xml:space="preserve">Agreement: </w:t>
      </w:r>
    </w:p>
    <w:p w:rsidR="00DD5693" w:rsidRPr="00DD5693" w:rsidRDefault="00DD5693" w:rsidP="00DD5693">
      <w:pPr>
        <w:spacing w:afterLines="50" w:after="120"/>
        <w:jc w:val="both"/>
      </w:pPr>
      <w:r w:rsidRPr="00DD5693">
        <w:rPr>
          <w:rFonts w:hint="eastAsia"/>
          <w:highlight w:val="green"/>
        </w:rPr>
        <w:t xml:space="preserve">RAN4 </w:t>
      </w:r>
      <w:r w:rsidRPr="00DD5693">
        <w:rPr>
          <w:highlight w:val="green"/>
        </w:rPr>
        <w:t>confirm the</w:t>
      </w:r>
      <w:r w:rsidRPr="00DD5693">
        <w:rPr>
          <w:rFonts w:hint="eastAsia"/>
          <w:highlight w:val="green"/>
        </w:rPr>
        <w:t xml:space="preserve"> </w:t>
      </w:r>
      <w:r w:rsidRPr="00DD5693">
        <w:rPr>
          <w:highlight w:val="green"/>
        </w:rPr>
        <w:t>possibility</w:t>
      </w:r>
      <w:r w:rsidRPr="00DD5693">
        <w:rPr>
          <w:rFonts w:hint="eastAsia"/>
          <w:highlight w:val="green"/>
        </w:rPr>
        <w:t xml:space="preserve"> to make the requirements for configuration including FR2 in 38.101-3 configuration agnostic</w:t>
      </w:r>
      <w:r w:rsidRPr="00DD5693">
        <w:rPr>
          <w:rFonts w:hint="eastAsia"/>
        </w:rPr>
        <w:t xml:space="preserve"> </w:t>
      </w:r>
    </w:p>
    <w:p w:rsidR="00DD5693" w:rsidRDefault="00DD5693"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D5693">
        <w:rPr>
          <w:rFonts w:ascii="Arial" w:hAnsi="Arial" w:cs="Arial"/>
          <w:b/>
          <w:color w:val="993300"/>
          <w:u w:val="single"/>
        </w:rPr>
        <w:t>Noted.</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R4-1809985</w:t>
      </w:r>
      <w:r>
        <w:rPr>
          <w:b/>
        </w:rPr>
        <w:tab/>
        <w:t>Handling of fallback modes</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Issues due to significant number of fallback modes are discussed.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R4-1810451</w:t>
      </w:r>
      <w:r>
        <w:rPr>
          <w:b/>
        </w:rPr>
        <w:tab/>
        <w:t>2UL UE co-ex: a problem in co-ex table</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790D0C">
        <w:rPr>
          <w:rFonts w:ascii="Arial" w:hAnsi="Arial" w:cs="Arial"/>
          <w:b/>
          <w:color w:val="0000FF"/>
          <w:sz w:val="24"/>
          <w:u w:val="thick"/>
        </w:rPr>
        <w:t>R4-1811513</w:t>
      </w:r>
      <w:r>
        <w:rPr>
          <w:b/>
        </w:rPr>
        <w:tab/>
      </w:r>
      <w:r w:rsidRPr="00790D0C">
        <w:rPr>
          <w:b/>
        </w:rPr>
        <w:t>A proposal on 2UL co-ex table modification</w:t>
      </w:r>
      <w:r>
        <w:rPr>
          <w:b/>
        </w:rPr>
        <w:br/>
      </w:r>
      <w:r>
        <w:tab/>
      </w:r>
      <w:r>
        <w:tab/>
      </w:r>
      <w:r>
        <w:tab/>
      </w:r>
      <w:r>
        <w:tab/>
      </w:r>
      <w:r>
        <w:tab/>
      </w:r>
      <w:r>
        <w:tab/>
        <w:t xml:space="preserve">  CR-  rev  Cat:  () v</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This paper is to point out an error (not fatal) in co-ex table frequently used CA/DC, both in LTE and NR.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790D0C"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EF2BB8">
      <w:pPr>
        <w:rPr>
          <w:color w:val="993300"/>
          <w:u w:val="single"/>
        </w:rPr>
      </w:pPr>
    </w:p>
    <w:p w:rsidR="00EF2BB8" w:rsidRDefault="00EF2BB8" w:rsidP="00EF2BB8">
      <w:pPr>
        <w:pStyle w:val="Heading3"/>
      </w:pPr>
      <w:bookmarkStart w:id="601" w:name="_Toc523514370"/>
      <w:r>
        <w:t>9.1</w:t>
      </w:r>
      <w:r>
        <w:tab/>
        <w:t>NR intra band Carrier Aggregation for xCC DL/yCC UL including contiguous and non-contiguous spectrum (x&gt;=y) [NR_CA_R16_intra]</w:t>
      </w:r>
      <w:bookmarkEnd w:id="601"/>
    </w:p>
    <w:p w:rsidR="00783A36" w:rsidRDefault="00783A36" w:rsidP="00783A36">
      <w:pPr>
        <w:rPr>
          <w:i/>
        </w:rPr>
      </w:pPr>
      <w:r w:rsidRPr="00EF2BB8">
        <w:rPr>
          <w:rFonts w:ascii="Arial" w:hAnsi="Arial" w:cs="Arial"/>
          <w:b/>
          <w:color w:val="0000FF"/>
          <w:sz w:val="24"/>
          <w:u w:val="thick"/>
        </w:rPr>
        <w:t>R4-1809673</w:t>
      </w:r>
      <w:r>
        <w:rPr>
          <w:b/>
        </w:rPr>
        <w:tab/>
        <w:t>Bandwidth combination sets for CA_n71B</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CA_n71B.</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S</w:t>
      </w:r>
      <w:r>
        <w:rPr>
          <w:lang w:eastAsia="ja-JP"/>
        </w:rPr>
        <w:t>kyworks: IT is better to clarify UL configurations.</w:t>
      </w:r>
    </w:p>
    <w:p w:rsidR="00783A36" w:rsidRDefault="00783A36" w:rsidP="00783A36">
      <w:pPr>
        <w:rPr>
          <w:lang w:eastAsia="ja-JP"/>
        </w:rPr>
      </w:pPr>
      <w:r>
        <w:rPr>
          <w:rFonts w:hint="eastAsia"/>
          <w:lang w:eastAsia="ja-JP"/>
        </w:rPr>
        <w:t>T</w:t>
      </w:r>
      <w:r>
        <w:rPr>
          <w:lang w:eastAsia="ja-JP"/>
        </w:rPr>
        <w:t>Mobile: This is used for 1CC UL with 2CC DL CA.</w:t>
      </w:r>
    </w:p>
    <w:p w:rsidR="00783A36" w:rsidRPr="005D5B63" w:rsidRDefault="00783A36" w:rsidP="00783A36">
      <w:pPr>
        <w:rPr>
          <w:lang w:eastAsia="ja-JP"/>
        </w:rPr>
      </w:pPr>
    </w:p>
    <w:p w:rsidR="00EF2BB8" w:rsidRDefault="00783A36"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02" w:name="_Toc523514371"/>
      <w:r>
        <w:t>9.1.1</w:t>
      </w:r>
      <w:r>
        <w:tab/>
        <w:t>Rapporteur Input (WID/TR/CR) [NR_CA_R16_intra-Core /Perf]</w:t>
      </w:r>
      <w:bookmarkEnd w:id="602"/>
    </w:p>
    <w:p w:rsidR="00783A36" w:rsidRDefault="00783A36" w:rsidP="00783A36">
      <w:pPr>
        <w:rPr>
          <w:i/>
        </w:rPr>
      </w:pPr>
      <w:r w:rsidRPr="00EF2BB8">
        <w:rPr>
          <w:rFonts w:ascii="Arial" w:hAnsi="Arial" w:cs="Arial"/>
          <w:b/>
          <w:color w:val="0000FF"/>
          <w:sz w:val="24"/>
          <w:u w:val="thick"/>
        </w:rPr>
        <w:t>R4-1810378</w:t>
      </w:r>
      <w:r>
        <w:rPr>
          <w:b/>
        </w:rPr>
        <w:tab/>
        <w:t>Revised WID NR Intra-band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NR Intra-band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R4-1810381</w:t>
      </w:r>
      <w:r>
        <w:rPr>
          <w:b/>
        </w:rPr>
        <w:tab/>
        <w:t>TR 38.716-01-01 v0.0.1 Rel-16 NR Intra-band</w:t>
      </w:r>
      <w:r>
        <w:rPr>
          <w:b/>
        </w:rPr>
        <w:br/>
      </w:r>
      <w:r>
        <w:tab/>
      </w:r>
      <w:r>
        <w:tab/>
      </w:r>
      <w:r>
        <w:tab/>
      </w:r>
      <w:r>
        <w:tab/>
      </w:r>
      <w:r>
        <w:tab/>
        <w:t>38.716-01-01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TR 38.716-01-01 v0.0.1 Rel-16 NR Intra-band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R4-1810387</w:t>
      </w:r>
      <w:r>
        <w:rPr>
          <w:b/>
        </w:rPr>
        <w:tab/>
        <w:t>draft CR introduction completed band combinations 38.716-01-01 -&gt; 38.101-1</w:t>
      </w:r>
      <w:r>
        <w:rPr>
          <w:b/>
        </w:rPr>
        <w:br/>
      </w:r>
      <w:r>
        <w:tab/>
      </w:r>
      <w:r>
        <w:tab/>
      </w:r>
      <w:r>
        <w:tab/>
      </w:r>
      <w:r>
        <w:tab/>
      </w:r>
      <w:r>
        <w:tab/>
        <w:t>38.101-1</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38.716-01-01 -&gt; 38.101-1</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R4-1810388</w:t>
      </w:r>
      <w:r>
        <w:rPr>
          <w:b/>
        </w:rPr>
        <w:tab/>
        <w:t>draft CR introduction completed band combinations 38.716-01-01 -&gt; 38.101-2</w:t>
      </w:r>
      <w:r>
        <w:rPr>
          <w:b/>
        </w:rPr>
        <w:br/>
      </w:r>
      <w:r>
        <w:tab/>
      </w:r>
      <w:r>
        <w:tab/>
      </w:r>
      <w:r>
        <w:tab/>
      </w:r>
      <w:r>
        <w:tab/>
      </w:r>
      <w:r>
        <w:tab/>
        <w:t>38.101-2</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38.716-01-01 -&gt; 38.101-2</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603" w:name="_Toc523514372"/>
      <w:r>
        <w:t>9.1.2</w:t>
      </w:r>
      <w:r>
        <w:tab/>
        <w:t>UE RF for FR1 [NR_CA_R16_intra-Core]</w:t>
      </w:r>
      <w:bookmarkEnd w:id="603"/>
    </w:p>
    <w:p w:rsidR="00783A36" w:rsidRDefault="00783A36" w:rsidP="00783A36">
      <w:pPr>
        <w:rPr>
          <w:i/>
        </w:rPr>
      </w:pPr>
      <w:r w:rsidRPr="00EF2BB8">
        <w:rPr>
          <w:rFonts w:ascii="Arial" w:hAnsi="Arial" w:cs="Arial"/>
          <w:b/>
          <w:color w:val="0000FF"/>
          <w:sz w:val="24"/>
          <w:u w:val="thick"/>
        </w:rPr>
        <w:t>R4-1810338</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CA_n66(2A) and CA_n66B.</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i/>
              </w:rPr>
              <w:t>Dish Network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class B is only up to 50MHz (and not 100MHz as written in current spec version) in which case intra-band contiguous CA cases 15+40, 40+15, 20+40 and 40+20MHz are not supported for CA_n66B</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20E8E">
        <w:rPr>
          <w:rFonts w:ascii="Arial" w:hAnsi="Arial" w:cs="Arial"/>
          <w:b/>
          <w:color w:val="993300"/>
          <w:u w:val="single"/>
        </w:rPr>
        <w:t>R4-1811433</w:t>
      </w:r>
      <w:r>
        <w:rPr>
          <w:color w:val="993300"/>
          <w:u w:val="single"/>
        </w:rPr>
        <w:t>.</w:t>
      </w:r>
      <w:r>
        <w:rPr>
          <w:color w:val="993300"/>
          <w:u w:val="single"/>
        </w:rPr>
        <w:br/>
      </w:r>
      <w:r>
        <w:rPr>
          <w:color w:val="993300"/>
          <w:u w:val="single"/>
        </w:rPr>
        <w:br/>
      </w:r>
    </w:p>
    <w:p w:rsidR="00783A36" w:rsidRDefault="00783A36" w:rsidP="00783A36">
      <w:pPr>
        <w:rPr>
          <w:i/>
        </w:rPr>
      </w:pPr>
      <w:r w:rsidRPr="00A20E8E">
        <w:rPr>
          <w:rFonts w:ascii="Arial" w:hAnsi="Arial" w:cs="Arial"/>
          <w:b/>
          <w:color w:val="0000FF"/>
          <w:sz w:val="24"/>
          <w:u w:val="thick"/>
        </w:rPr>
        <w:t>R4-1811433</w:t>
      </w:r>
      <w:r>
        <w:rPr>
          <w:b/>
        </w:rPr>
        <w:tab/>
        <w:t xml:space="preserve">TP for TR38.716-01-01: Requirements for CA_n66(2A) and CA_n66B </w:t>
      </w:r>
      <w:r>
        <w:rPr>
          <w:b/>
        </w:rPr>
        <w:br/>
      </w:r>
      <w:r>
        <w:tab/>
      </w:r>
      <w:r>
        <w:tab/>
      </w:r>
      <w:r>
        <w:tab/>
      </w:r>
      <w:r>
        <w:tab/>
      </w:r>
      <w:r>
        <w:tab/>
        <w:t>38.716-01-01</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20E8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R4-1810372</w:t>
      </w:r>
      <w:r>
        <w:rPr>
          <w:b/>
        </w:rPr>
        <w:tab/>
        <w:t>Initial analysis for A-MPR and MSD for dual uplink transmission of DC_3_n3</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R4-1809796</w:t>
      </w:r>
      <w:r>
        <w:rPr>
          <w:b/>
        </w:rPr>
        <w:tab/>
        <w:t>MSD and AMPR Issues for DC_3A_n3A</w:t>
      </w:r>
      <w:r>
        <w:rPr>
          <w:b/>
        </w:rPr>
        <w:br/>
      </w:r>
      <w:r>
        <w:tab/>
      </w:r>
      <w:r>
        <w:tab/>
      </w:r>
      <w:r>
        <w:tab/>
      </w:r>
      <w:r>
        <w:tab/>
      </w:r>
      <w:r>
        <w:tab/>
        <w:t>38.101-3</w:t>
      </w:r>
      <w:r>
        <w:tab/>
        <w:t xml:space="preserve">  CR-  rev  Cat:  (Rel-15)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looks at critical IMD issues and makes proposal for the test cases for MSD and points of attention for A-MPR</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562B2D"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p>
    <w:p w:rsidR="00783A36" w:rsidRPr="00CC0EE6"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R4-1810375</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CC0EE6">
        <w:rPr>
          <w:rFonts w:ascii="Arial" w:hAnsi="Arial" w:cs="Arial"/>
          <w:b/>
          <w:color w:val="993300"/>
          <w:u w:val="single"/>
        </w:rPr>
        <w:t>R4-1811500</w:t>
      </w:r>
      <w:r>
        <w:rPr>
          <w:color w:val="993300"/>
          <w:u w:val="single"/>
        </w:rPr>
        <w:t>.</w:t>
      </w:r>
      <w:r>
        <w:rPr>
          <w:color w:val="993300"/>
          <w:u w:val="single"/>
        </w:rPr>
        <w:br/>
      </w:r>
      <w:r>
        <w:rPr>
          <w:color w:val="993300"/>
          <w:u w:val="single"/>
        </w:rPr>
        <w:br/>
      </w:r>
    </w:p>
    <w:p w:rsidR="00783A36" w:rsidRDefault="00783A36" w:rsidP="00783A36">
      <w:pPr>
        <w:rPr>
          <w:i/>
        </w:rPr>
      </w:pPr>
      <w:r w:rsidRPr="00CC0EE6">
        <w:rPr>
          <w:rFonts w:ascii="Arial" w:hAnsi="Arial" w:cs="Arial"/>
          <w:b/>
          <w:color w:val="0000FF"/>
          <w:sz w:val="24"/>
          <w:u w:val="thick"/>
        </w:rPr>
        <w:t>R4-1811500</w:t>
      </w:r>
      <w:r>
        <w:rPr>
          <w:b/>
        </w:rPr>
        <w:tab/>
        <w:t>WF for A-MPR and MSD of DC_3A_n3A</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C0EE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04" w:name="_Toc523514373"/>
      <w:r>
        <w:t>9.1.3</w:t>
      </w:r>
      <w:r>
        <w:tab/>
        <w:t>UE RF for FR2 [NR_CA_R16_intra-Core]</w:t>
      </w:r>
      <w:bookmarkEnd w:id="604"/>
    </w:p>
    <w:p w:rsidR="00783A36" w:rsidRDefault="00783A36" w:rsidP="00783A36">
      <w:pPr>
        <w:rPr>
          <w:i/>
        </w:rPr>
      </w:pPr>
      <w:r w:rsidRPr="00EF2BB8">
        <w:rPr>
          <w:rFonts w:ascii="Arial" w:hAnsi="Arial" w:cs="Arial"/>
          <w:b/>
          <w:color w:val="0000FF"/>
          <w:sz w:val="24"/>
          <w:u w:val="thick"/>
        </w:rPr>
        <w:t>R4-1810051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A80E91" w:rsidRDefault="00783A36" w:rsidP="00A3780A">
            <w:pPr>
              <w:spacing w:before="120" w:line="280" w:lineRule="atLeast"/>
              <w:jc w:val="both"/>
              <w:rPr>
                <w:sz w:val="18"/>
                <w:szCs w:val="18"/>
              </w:rPr>
            </w:pPr>
            <w:r w:rsidRPr="00A80E91">
              <w:rPr>
                <w:sz w:val="18"/>
                <w:szCs w:val="18"/>
              </w:rPr>
              <w:t>The whole n260 bandwidth is 3000MHz, but the max aggregated bandwidth of CA_n260(8A) is larger than 3000MHz. For CA_n260(7A), the max aggregated bandwidth is 2800MHz, but it seems there is no enough room for 6 gaps.</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204A9D">
        <w:rPr>
          <w:rFonts w:ascii="Arial" w:hAnsi="Arial" w:cs="Arial"/>
          <w:b/>
          <w:color w:val="993300"/>
          <w:u w:val="single"/>
        </w:rPr>
        <w:t>R4-1811441</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R4-1811441</w:t>
      </w:r>
      <w:r>
        <w:rPr>
          <w:b/>
        </w:rPr>
        <w:tab/>
        <w:t>TP for TR 38.716-01-01 NR Intra-band n260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Pr="00A65E5C"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R4-1810052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38.716-01-01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n261(2H) configuration is not consistent with n261H configuration</w:t>
            </w:r>
            <w:r>
              <w:rPr>
                <w:sz w:val="18"/>
                <w:szCs w:val="18"/>
              </w:rPr>
              <w:br/>
            </w:r>
            <w:r w:rsidRPr="00A65E5C">
              <w:rPr>
                <w:sz w:val="18"/>
                <w:szCs w:val="18"/>
              </w:rPr>
              <w:t>2. n261(2I) configuration is not consistent with n261I configuration</w:t>
            </w:r>
            <w:r>
              <w:rPr>
                <w:sz w:val="18"/>
                <w:szCs w:val="18"/>
              </w:rPr>
              <w:br/>
            </w:r>
            <w:r w:rsidRPr="00A65E5C">
              <w:rPr>
                <w:sz w:val="18"/>
                <w:szCs w:val="18"/>
              </w:rPr>
              <w:t>3. 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R4-1811442</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R4-1811442</w:t>
      </w:r>
      <w:r>
        <w:rPr>
          <w:b/>
        </w:rPr>
        <w:tab/>
        <w:t>TP for TR 38.716-01-01 NR Intra-band 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942CF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3"/>
      </w:pPr>
      <w:bookmarkStart w:id="605" w:name="_Toc523514374"/>
      <w:r>
        <w:t>9.2</w:t>
      </w:r>
      <w:r>
        <w:tab/>
        <w:t>NR inter-band Carrier Aggregation/Dual Connectivity for 2 bands DL with x bands UL (x=1, 2) [NR_CADC_R16_2BDL_xBUL]</w:t>
      </w:r>
      <w:bookmarkEnd w:id="605"/>
    </w:p>
    <w:p w:rsidR="00783A36" w:rsidRDefault="00783A36" w:rsidP="00783A36">
      <w:pPr>
        <w:rPr>
          <w:i/>
        </w:rPr>
      </w:pPr>
      <w:r w:rsidRPr="00EF2BB8">
        <w:rPr>
          <w:rFonts w:ascii="Arial" w:hAnsi="Arial" w:cs="Arial"/>
          <w:b/>
          <w:color w:val="0000FF"/>
          <w:sz w:val="24"/>
          <w:u w:val="thick"/>
        </w:rPr>
        <w:t>R4-1810176</w:t>
      </w:r>
      <w:r>
        <w:rPr>
          <w:b/>
        </w:rPr>
        <w:tab/>
        <w:t>Proposal on the request format for Rel.16 NR CA combination</w:t>
      </w:r>
      <w:r>
        <w:rPr>
          <w:b/>
        </w:rPr>
        <w:br/>
      </w:r>
      <w:r>
        <w:tab/>
      </w:r>
      <w:r>
        <w:tab/>
      </w:r>
      <w:r>
        <w:tab/>
      </w:r>
      <w:r>
        <w:tab/>
      </w:r>
      <w:r>
        <w:tab/>
      </w:r>
      <w:r>
        <w:tab/>
        <w:t xml:space="preserve">  CR-  rev  Cat:  () v</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we give the proposal on the format for NR DC/CA requested based on the some agreements related to NR CA in previous RAN4 meeting.</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06" w:name="_Toc523514375"/>
      <w:r>
        <w:t>9.2.1</w:t>
      </w:r>
      <w:r>
        <w:tab/>
        <w:t>Rapporteur Input (WID/TR/CR) [NR_CADC_R16_2BDL_xBUL-Core/Perf]</w:t>
      </w:r>
      <w:bookmarkEnd w:id="606"/>
    </w:p>
    <w:p w:rsidR="00783A36" w:rsidRDefault="00783A36" w:rsidP="00783A36">
      <w:pPr>
        <w:rPr>
          <w:i/>
        </w:rPr>
      </w:pPr>
      <w:r w:rsidRPr="00EF2BB8">
        <w:rPr>
          <w:rFonts w:ascii="Arial" w:hAnsi="Arial" w:cs="Arial"/>
          <w:b/>
          <w:color w:val="0000FF"/>
          <w:sz w:val="24"/>
          <w:u w:val="thick"/>
        </w:rPr>
        <w:t>R4-1810913</w:t>
      </w:r>
      <w:r>
        <w:rPr>
          <w:b/>
        </w:rPr>
        <w:tab/>
        <w:t>Skeleton of TR 38.716-02-00 v001 Rel-16  NR inter-band CA DC for 2 bands DL with up to 2 bands UL</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i/>
        </w:rPr>
      </w:pPr>
      <w:r>
        <w:rPr>
          <w:color w:val="993300"/>
          <w:u w:val="single"/>
        </w:rPr>
        <w:br/>
      </w:r>
      <w:r w:rsidRPr="00F35A13">
        <w:rPr>
          <w:rFonts w:ascii="Arial" w:hAnsi="Arial" w:cs="Arial"/>
          <w:b/>
          <w:color w:val="0000FF"/>
          <w:sz w:val="24"/>
          <w:u w:val="thick"/>
        </w:rPr>
        <w:t>R4-1811821</w:t>
      </w:r>
      <w:r>
        <w:rPr>
          <w:b/>
        </w:rPr>
        <w:tab/>
      </w:r>
      <w:r w:rsidRPr="00F35A13">
        <w:rPr>
          <w:b/>
        </w:rPr>
        <w:t>Revised WID on 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0531FB" w:rsidRDefault="00783A36" w:rsidP="00783A36">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A86C75">
        <w:rPr>
          <w:rFonts w:ascii="Arial" w:hAnsi="Arial" w:cs="Arial"/>
          <w:b/>
          <w:color w:val="993300"/>
          <w:u w:val="single"/>
        </w:rPr>
        <w:t>e-mail approval</w:t>
      </w:r>
    </w:p>
    <w:p w:rsidR="000531FB" w:rsidRDefault="000531FB" w:rsidP="00783A36">
      <w:pPr>
        <w:rPr>
          <w:rFonts w:eastAsia="Malgun Gothic"/>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Endorsed</w:t>
      </w:r>
      <w:r w:rsidRPr="00843BC2">
        <w:rPr>
          <w:rFonts w:eastAsia="Malgun Gothic" w:hint="eastAsia"/>
        </w:rPr>
        <w:t xml:space="preserve"> by e-mail.</w:t>
      </w:r>
    </w:p>
    <w:p w:rsidR="00783A36" w:rsidRDefault="00783A36" w:rsidP="00783A36">
      <w:pPr>
        <w:rPr>
          <w:color w:val="993300"/>
          <w:u w:val="single"/>
        </w:rPr>
      </w:pPr>
      <w:r>
        <w:rPr>
          <w:color w:val="993300"/>
          <w:u w:val="single"/>
        </w:rPr>
        <w:br/>
      </w:r>
    </w:p>
    <w:p w:rsidR="00783A36" w:rsidRDefault="00783A36" w:rsidP="00783A36">
      <w:pPr>
        <w:rPr>
          <w:i/>
        </w:rPr>
      </w:pPr>
      <w:r w:rsidRPr="00A86C75">
        <w:rPr>
          <w:rFonts w:ascii="Arial" w:hAnsi="Arial" w:cs="Arial"/>
          <w:b/>
          <w:color w:val="0000FF"/>
          <w:sz w:val="24"/>
          <w:u w:val="thick"/>
        </w:rPr>
        <w:t>R4-1811822</w:t>
      </w:r>
      <w:r>
        <w:rPr>
          <w:b/>
        </w:rPr>
        <w:tab/>
        <w:t xml:space="preserve">Draft CR for introducution of </w:t>
      </w:r>
      <w:r w:rsidRPr="00F35A13">
        <w:rPr>
          <w:b/>
        </w:rPr>
        <w:t>Rel-16 NR Inter-band Carrier Aggregation/Dual Connectivity  for 2 bands DL with x bands UL (x=1,2)</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Wistron Telecom AB</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Skeleton of TR 38.716-02-00 Rel-16 NR interband CA/DC for 2 bands DL with up to 2 bands UL</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86C7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607" w:name="_Toc523514376"/>
      <w:r>
        <w:t>9.2.2</w:t>
      </w:r>
      <w:r>
        <w:tab/>
        <w:t>NR inter band CA without any FR2 band(s) [NR_CADC_R16_2BDL_xBUL-Core]</w:t>
      </w:r>
      <w:bookmarkEnd w:id="607"/>
    </w:p>
    <w:p w:rsidR="00783A36" w:rsidRDefault="00783A36" w:rsidP="00783A36">
      <w:pPr>
        <w:rPr>
          <w:i/>
        </w:rPr>
      </w:pPr>
      <w:r w:rsidRPr="00EF2BB8">
        <w:rPr>
          <w:rFonts w:ascii="Arial" w:hAnsi="Arial" w:cs="Arial"/>
          <w:b/>
          <w:color w:val="0000FF"/>
          <w:sz w:val="24"/>
          <w:u w:val="thick"/>
        </w:rPr>
        <w:t>R4-1810177</w:t>
      </w:r>
      <w:r>
        <w:rPr>
          <w:b/>
        </w:rPr>
        <w:tab/>
        <w:t>TP for TR 38.716-02-00: CA_3A-n79A</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text proposal on 2UL/2DL CA band combination of NR band n3+ NR Band n79 for TR38.716-02-00</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R4-1810183</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This contribution provides a text proposal for 1UL/ 2UL CA combinations of band n1 and n78 for TR38.716-02-00[1]. Delta values and REFSENS requirements are based on the same combination of EN DC_1-n78</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1. It is not sure why UL LCRB is only 25 for n78 in the MSD table</w:t>
            </w:r>
            <w:r>
              <w:rPr>
                <w:sz w:val="18"/>
                <w:szCs w:val="18"/>
              </w:rPr>
              <w:br/>
            </w:r>
            <w:r w:rsidRPr="00A65E5C">
              <w:rPr>
                <w:sz w:val="18"/>
                <w:szCs w:val="18"/>
              </w:rPr>
              <w:t>2. Typo CLRB should be LCRB in the MSD table</w:t>
            </w:r>
          </w:p>
        </w:tc>
      </w:tr>
    </w:tbl>
    <w:p w:rsidR="00783A36" w:rsidRDefault="00783A36" w:rsidP="00783A36">
      <w:pPr>
        <w:rPr>
          <w:rFonts w:ascii="Arial" w:hAnsi="Arial" w:cs="Arial"/>
          <w:b/>
        </w:rPr>
      </w:pP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414386">
        <w:rPr>
          <w:rFonts w:ascii="Arial" w:hAnsi="Arial" w:cs="Arial"/>
          <w:b/>
          <w:color w:val="993300"/>
          <w:u w:val="single"/>
        </w:rPr>
        <w:t>R4-1811447</w:t>
      </w:r>
      <w:r>
        <w:rPr>
          <w:color w:val="993300"/>
          <w:u w:val="single"/>
        </w:rPr>
        <w:t>.</w:t>
      </w:r>
      <w:r>
        <w:rPr>
          <w:color w:val="993300"/>
          <w:u w:val="single"/>
        </w:rPr>
        <w:br/>
      </w:r>
      <w:r>
        <w:rPr>
          <w:color w:val="993300"/>
          <w:u w:val="single"/>
        </w:rPr>
        <w:br/>
      </w:r>
    </w:p>
    <w:p w:rsidR="00783A36" w:rsidRDefault="00783A36" w:rsidP="00783A36">
      <w:pPr>
        <w:rPr>
          <w:i/>
        </w:rPr>
      </w:pPr>
      <w:r w:rsidRPr="00414386">
        <w:rPr>
          <w:rFonts w:ascii="Arial" w:hAnsi="Arial" w:cs="Arial"/>
          <w:b/>
          <w:color w:val="0000FF"/>
          <w:sz w:val="24"/>
          <w:u w:val="thick"/>
        </w:rPr>
        <w:t>R4-1811447</w:t>
      </w:r>
      <w:r>
        <w:rPr>
          <w:b/>
        </w:rPr>
        <w:tab/>
        <w:t>TP for TR38.716-02-00 1UL and 2UL for CA_n1-n78</w:t>
      </w:r>
      <w:r>
        <w:rPr>
          <w:b/>
        </w:rPr>
        <w:br/>
      </w:r>
      <w:r>
        <w:tab/>
      </w:r>
      <w:r>
        <w:tab/>
      </w:r>
      <w:r>
        <w:tab/>
      </w:r>
      <w:r>
        <w:tab/>
      </w:r>
      <w:r>
        <w:tab/>
        <w:t>38.716-02-00</w:t>
      </w:r>
      <w:r>
        <w:tab/>
        <w:t xml:space="preserve">  CR-  rev  Cat:  (Rel-16) v0.0.1</w:t>
      </w:r>
      <w:r>
        <w:br/>
      </w:r>
      <w:r>
        <w:rPr>
          <w:i/>
        </w:rPr>
        <w:tab/>
      </w:r>
      <w:r>
        <w:rPr>
          <w:i/>
        </w:rPr>
        <w:tab/>
      </w:r>
      <w:r>
        <w:rPr>
          <w:i/>
        </w:rPr>
        <w:tab/>
      </w:r>
      <w:r>
        <w:rPr>
          <w:i/>
        </w:rPr>
        <w:tab/>
      </w:r>
      <w:r>
        <w:rPr>
          <w:i/>
        </w:rPr>
        <w:tab/>
        <w:t>Source: ZTE Corporation</w:t>
      </w:r>
    </w:p>
    <w:p w:rsidR="00783A36" w:rsidRDefault="00783A36" w:rsidP="00783A36">
      <w:pPr>
        <w:rPr>
          <w:rFonts w:ascii="Arial" w:hAnsi="Arial" w:cs="Arial"/>
          <w:b/>
        </w:rPr>
      </w:pPr>
      <w:r>
        <w:rPr>
          <w:rFonts w:ascii="Arial" w:hAnsi="Arial" w:cs="Arial"/>
          <w:b/>
        </w:rPr>
        <w:t xml:space="preserve">Abstract: </w:t>
      </w:r>
    </w:p>
    <w:p w:rsidR="00783A36" w:rsidRPr="00A65E5C"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E00E8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R4-1810343</w:t>
      </w:r>
      <w:r>
        <w:rPr>
          <w:b/>
        </w:rPr>
        <w:tab/>
        <w:t>TP for TR38.716-02-00: Requirements for CA_n66A-n71A and CA_n66A-n70A</w:t>
      </w:r>
      <w:r>
        <w:rPr>
          <w:b/>
        </w:rPr>
        <w:br/>
      </w:r>
      <w:r>
        <w:tab/>
      </w:r>
      <w:r>
        <w:tab/>
      </w:r>
      <w:r>
        <w:tab/>
      </w:r>
      <w:r>
        <w:tab/>
      </w:r>
      <w:r>
        <w:tab/>
        <w:t>38.716-02-00</w:t>
      </w:r>
      <w:r>
        <w:tab/>
        <w:t xml:space="preserve">  CR-  rev  Cat:  (Rel-16) v12.0.0</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TP captures the requirements for CA_n66A-n71A and CA_n66A-n70A.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R4-1810347</w:t>
      </w:r>
      <w:r>
        <w:rPr>
          <w:b/>
        </w:rPr>
        <w:tab/>
        <w:t xml:space="preserve">H3 MSD requirements for Inter-band NR CA </w:t>
      </w:r>
      <w:r>
        <w:rPr>
          <w:b/>
        </w:rPr>
        <w:br/>
      </w:r>
      <w:r>
        <w:tab/>
      </w:r>
      <w:r>
        <w:tab/>
      </w:r>
      <w:r>
        <w:tab/>
      </w:r>
      <w:r>
        <w:tab/>
      </w:r>
      <w:r>
        <w:tab/>
      </w:r>
      <w:r>
        <w:tab/>
        <w:t xml:space="preserve">  CR-  rev  Cat:  () v</w:t>
      </w:r>
      <w:r>
        <w:br/>
      </w:r>
      <w:r>
        <w:rPr>
          <w:i/>
        </w:rPr>
        <w:tab/>
      </w:r>
      <w:r>
        <w:rPr>
          <w:i/>
        </w:rPr>
        <w:tab/>
      </w:r>
      <w:r>
        <w:rPr>
          <w:i/>
        </w:rPr>
        <w:tab/>
      </w:r>
      <w:r>
        <w:rPr>
          <w:i/>
        </w:rPr>
        <w:tab/>
      </w:r>
      <w:r>
        <w:rPr>
          <w:i/>
        </w:rPr>
        <w:tab/>
        <w:t>Source: Dish Network</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discusses MSD due to low band H3 in Inter-band NR CA.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lastRenderedPageBreak/>
        <w:t>D</w:t>
      </w:r>
      <w:r>
        <w:rPr>
          <w:lang w:eastAsia="ja-JP"/>
        </w:rPr>
        <w:t>ish: It would be great if vendors could provide assumptions.</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08" w:name="_Toc523514377"/>
      <w:r>
        <w:t>9.2.3</w:t>
      </w:r>
      <w:r>
        <w:tab/>
        <w:t>NR inter band CA with at least one FR2 band [NR_CADC_R16_2BDL_xBUL-Core]</w:t>
      </w:r>
      <w:bookmarkEnd w:id="608"/>
    </w:p>
    <w:p w:rsidR="00783A36" w:rsidRDefault="00783A36" w:rsidP="00783A36">
      <w:pPr>
        <w:pStyle w:val="Heading3"/>
      </w:pPr>
      <w:bookmarkStart w:id="609" w:name="_Toc523514378"/>
      <w:r>
        <w:t>9.3</w:t>
      </w:r>
      <w:r>
        <w:tab/>
        <w:t>EN-DC of 1 LTE band and 1 NR band [DC_R16_1BLTE_1BNR_2DL2UL]</w:t>
      </w:r>
      <w:bookmarkEnd w:id="609"/>
    </w:p>
    <w:p w:rsidR="00783A36" w:rsidRDefault="00783A36" w:rsidP="00783A36">
      <w:pPr>
        <w:rPr>
          <w:i/>
        </w:rPr>
      </w:pPr>
      <w:r w:rsidRPr="00EF2BB8">
        <w:rPr>
          <w:rFonts w:ascii="Arial" w:hAnsi="Arial" w:cs="Arial"/>
          <w:b/>
          <w:color w:val="0000FF"/>
          <w:sz w:val="24"/>
          <w:u w:val="thick"/>
        </w:rPr>
        <w:t>R4-1809674</w:t>
      </w:r>
      <w:r>
        <w:rPr>
          <w:b/>
        </w:rPr>
        <w:tab/>
        <w:t>Bandwidth combination sets for DC_(n)71AA</w:t>
      </w:r>
      <w:r>
        <w:rPr>
          <w:b/>
        </w:rPr>
        <w:br/>
      </w:r>
      <w:r>
        <w:tab/>
      </w:r>
      <w:r>
        <w:tab/>
      </w:r>
      <w:r>
        <w:tab/>
      </w:r>
      <w:r>
        <w:tab/>
      </w:r>
      <w:r>
        <w:tab/>
      </w:r>
      <w:r>
        <w:tab/>
        <w:t xml:space="preserve">  CR-  rev  Cat:  (Rel-16) v</w:t>
      </w:r>
      <w:r>
        <w:br/>
      </w:r>
      <w:r>
        <w:rPr>
          <w:i/>
        </w:rPr>
        <w:tab/>
      </w:r>
      <w:r>
        <w:rPr>
          <w:i/>
        </w:rPr>
        <w:tab/>
      </w:r>
      <w:r>
        <w:rPr>
          <w:i/>
        </w:rPr>
        <w:tab/>
      </w:r>
      <w:r>
        <w:rPr>
          <w:i/>
        </w:rPr>
        <w:tab/>
      </w:r>
      <w:r>
        <w:rPr>
          <w:i/>
        </w:rPr>
        <w:tab/>
        <w:t>Source: T-Mobile USA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paper BCS is proposed for DC_(n)71AA.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br/>
      </w:r>
      <w:r>
        <w:rPr>
          <w:color w:val="993300"/>
          <w:u w:val="single"/>
        </w:rPr>
        <w:br/>
      </w:r>
    </w:p>
    <w:p w:rsidR="00783A36" w:rsidRDefault="00783A36" w:rsidP="00783A36">
      <w:pPr>
        <w:pStyle w:val="Heading4"/>
      </w:pPr>
      <w:bookmarkStart w:id="610" w:name="_Toc523514379"/>
      <w:r>
        <w:t>9.3.1</w:t>
      </w:r>
      <w:r>
        <w:tab/>
        <w:t>Rapporteur Input (WID/TR/CR) [DC_R16_1BLTE_1BNR_2DL2UL-Core/Perf]</w:t>
      </w:r>
      <w:bookmarkEnd w:id="610"/>
    </w:p>
    <w:p w:rsidR="00783A36" w:rsidRDefault="00783A36" w:rsidP="00783A36">
      <w:pPr>
        <w:rPr>
          <w:i/>
        </w:rPr>
      </w:pPr>
      <w:r w:rsidRPr="00EF2BB8">
        <w:rPr>
          <w:rFonts w:ascii="Arial" w:hAnsi="Arial" w:cs="Arial"/>
          <w:b/>
          <w:color w:val="0000FF"/>
          <w:sz w:val="24"/>
          <w:u w:val="thick"/>
        </w:rPr>
        <w:t>R4-1810735</w:t>
      </w:r>
      <w:r>
        <w:rPr>
          <w:b/>
        </w:rPr>
        <w:tab/>
        <w:t>draft TR skeleton 37.716-11-11_V0.0.0_Rel16_DC band combo of 1 LTE band + 1 NR band</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R4-1810736</w:t>
      </w:r>
      <w:r>
        <w:rPr>
          <w:b/>
        </w:rPr>
        <w:tab/>
        <w:t>revised WID on EN-DC  of 1 LTE band and 1 NR band</w:t>
      </w:r>
      <w:r>
        <w:rPr>
          <w:b/>
        </w:rPr>
        <w:br/>
      </w:r>
      <w:r>
        <w:tab/>
      </w:r>
      <w:r>
        <w:tab/>
      </w:r>
      <w:r>
        <w:tab/>
      </w:r>
      <w:r>
        <w:tab/>
      </w:r>
      <w:r>
        <w:tab/>
      </w:r>
      <w:r>
        <w:tab/>
        <w:t xml:space="preserve">  CR-  rev  Cat:  (Rel-16) v</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R4-1810737</w:t>
      </w:r>
      <w:r>
        <w:rPr>
          <w:b/>
        </w:rPr>
        <w:tab/>
        <w:t>Draft CR to reflect agreed EN-DC  of 1 LTE band and 1 NR band in TR 38.716-11-11</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611" w:name="_Toc523514380"/>
      <w:r>
        <w:t>9.3.2</w:t>
      </w:r>
      <w:r>
        <w:tab/>
        <w:t>EN-DC without FR2 band [DC_R16_1BLTE_1BNR_2DL2UL-Core]</w:t>
      </w:r>
      <w:bookmarkEnd w:id="611"/>
    </w:p>
    <w:p w:rsidR="00783A36" w:rsidRDefault="00783A36" w:rsidP="00783A36">
      <w:pPr>
        <w:rPr>
          <w:i/>
        </w:rPr>
      </w:pPr>
      <w:r w:rsidRPr="00EF2BB8">
        <w:rPr>
          <w:rFonts w:ascii="Arial" w:hAnsi="Arial" w:cs="Arial"/>
          <w:b/>
          <w:color w:val="0000FF"/>
          <w:sz w:val="24"/>
          <w:u w:val="thick"/>
        </w:rPr>
        <w:t>R4-1810331</w:t>
      </w:r>
      <w:r>
        <w:rPr>
          <w:b/>
        </w:rPr>
        <w:tab/>
        <w:t>TP for TR 37.716-11-11: DC band combination of Band 5 and n79</w:t>
      </w:r>
      <w:r>
        <w:rPr>
          <w:b/>
        </w:rPr>
        <w:br/>
      </w:r>
      <w:r>
        <w:tab/>
      </w:r>
      <w:r>
        <w:tab/>
      </w:r>
      <w:r>
        <w:tab/>
      </w:r>
      <w:r>
        <w:tab/>
      </w:r>
      <w:r>
        <w:tab/>
        <w:t>37.716-11-11</w:t>
      </w:r>
      <w:r>
        <w:tab/>
        <w:t xml:space="preserve">  CR-  rev  Cat:  (Rel-16) v0.0.0</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R4-1810721</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Pr="00D95A55" w:rsidRDefault="00783A36" w:rsidP="00783A36">
      <w:pPr>
        <w:rPr>
          <w:rFonts w:eastAsiaTheme="minorEastAsia"/>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R4-1811430</w:t>
      </w:r>
      <w:r>
        <w:rPr>
          <w:color w:val="993300"/>
          <w:u w:val="single"/>
        </w:rPr>
        <w:t>.</w:t>
      </w:r>
    </w:p>
    <w:p w:rsidR="00783A36" w:rsidRDefault="00783A36" w:rsidP="00783A36">
      <w:pPr>
        <w:rPr>
          <w:i/>
        </w:rPr>
      </w:pPr>
      <w:r>
        <w:rPr>
          <w:color w:val="993300"/>
          <w:u w:val="single"/>
        </w:rPr>
        <w:br/>
      </w:r>
      <w:r>
        <w:rPr>
          <w:color w:val="993300"/>
          <w:u w:val="single"/>
        </w:rPr>
        <w:br/>
      </w:r>
      <w:r w:rsidRPr="00D95A55">
        <w:rPr>
          <w:rFonts w:ascii="Arial" w:hAnsi="Arial" w:cs="Arial"/>
          <w:b/>
          <w:color w:val="0000FF"/>
          <w:sz w:val="24"/>
          <w:u w:val="thick"/>
        </w:rPr>
        <w:t>R4-1811430</w:t>
      </w:r>
      <w:r>
        <w:rPr>
          <w:b/>
        </w:rPr>
        <w:tab/>
        <w:t>Draft CR for EN-DC of 1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p>
    <w:p w:rsidR="00783A36" w:rsidRDefault="00783A36" w:rsidP="00783A36">
      <w:pPr>
        <w:pStyle w:val="Heading4"/>
      </w:pPr>
      <w:bookmarkStart w:id="612" w:name="_Toc523514381"/>
      <w:r>
        <w:t>9.3.3</w:t>
      </w:r>
      <w:r>
        <w:tab/>
        <w:t>EN-DC with FR2 band [DC_R16_1BLTE_1BNR_2DL2UL-Core]</w:t>
      </w:r>
      <w:bookmarkEnd w:id="612"/>
    </w:p>
    <w:p w:rsidR="00783A36" w:rsidRDefault="00783A36" w:rsidP="00783A36">
      <w:pPr>
        <w:rPr>
          <w:i/>
        </w:rPr>
      </w:pPr>
      <w:r w:rsidRPr="00EF2BB8">
        <w:rPr>
          <w:rFonts w:ascii="Arial" w:hAnsi="Arial" w:cs="Arial"/>
          <w:b/>
          <w:color w:val="0000FF"/>
          <w:sz w:val="24"/>
          <w:u w:val="thick"/>
        </w:rPr>
        <w:t>R4-1810047</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bookmarkStart w:id="613" w:name="_Hlk522470606"/>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DC_5A-n260(7A) and DC_5A-n260(8A).</w:t>
            </w:r>
          </w:p>
        </w:tc>
      </w:tr>
    </w:tbl>
    <w:p w:rsidR="00783A36" w:rsidRDefault="00783A36" w:rsidP="00783A36">
      <w:pPr>
        <w:rPr>
          <w:rFonts w:ascii="Arial" w:hAnsi="Arial" w:cs="Arial"/>
          <w:b/>
        </w:rPr>
      </w:pPr>
    </w:p>
    <w:bookmarkEnd w:id="613"/>
    <w:p w:rsidR="00783A36" w:rsidRPr="00F86D78"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R4-1811440</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R4-1811440</w:t>
      </w:r>
      <w:r>
        <w:rPr>
          <w:b/>
        </w:rPr>
        <w:tab/>
        <w:t>TP for TR 37.716-11-11 Inter-band DC_5A-n260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R4-1810048</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 xml:space="preserve">Text proposal for TR 37.716-11-11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Intel</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F86D78">
              <w:rPr>
                <w:sz w:val="18"/>
                <w:szCs w:val="18"/>
              </w:rPr>
              <w:t>The whole n260 bandwidth is 3000MHz, its bandwidth cannot support the max aggregated bandwidth of DC_66A-n260(7A) and DC_66A-n260(8A).</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65E5C">
        <w:rPr>
          <w:rFonts w:ascii="Arial" w:hAnsi="Arial" w:cs="Arial"/>
          <w:b/>
          <w:color w:val="993300"/>
          <w:u w:val="single"/>
        </w:rPr>
        <w:t>R4-1811439</w:t>
      </w:r>
      <w:r>
        <w:rPr>
          <w:color w:val="993300"/>
          <w:u w:val="single"/>
        </w:rPr>
        <w:t>.</w:t>
      </w:r>
      <w:r>
        <w:rPr>
          <w:color w:val="993300"/>
          <w:u w:val="single"/>
        </w:rPr>
        <w:br/>
      </w:r>
      <w:r>
        <w:rPr>
          <w:color w:val="993300"/>
          <w:u w:val="single"/>
        </w:rPr>
        <w:br/>
      </w:r>
    </w:p>
    <w:p w:rsidR="00783A36" w:rsidRDefault="00783A36" w:rsidP="00783A36">
      <w:pPr>
        <w:rPr>
          <w:i/>
        </w:rPr>
      </w:pPr>
      <w:r w:rsidRPr="00A65E5C">
        <w:rPr>
          <w:rFonts w:ascii="Arial" w:hAnsi="Arial" w:cs="Arial"/>
          <w:b/>
          <w:color w:val="0000FF"/>
          <w:sz w:val="24"/>
          <w:u w:val="thick"/>
        </w:rPr>
        <w:t>R4-1811439</w:t>
      </w:r>
      <w:r>
        <w:rPr>
          <w:b/>
        </w:rPr>
        <w:tab/>
        <w:t>TP for TR 37.716-11-11 Inter-band DC_66A-n260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A65E5C"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R4-1810049</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R4-1811443</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R4-1811443</w:t>
      </w:r>
      <w:r>
        <w:rPr>
          <w:b/>
        </w:rPr>
        <w:tab/>
        <w:t>TP for TR 37.716-11-11 Inter-band DC 5A-n261 Carrier Aggregation</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R4-1810050</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for TR 37.716-11-11</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MTK</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65E5C">
              <w:rPr>
                <w:sz w:val="18"/>
                <w:szCs w:val="18"/>
              </w:rPr>
              <w:t>Maximum aggregated BW at 850 MHz does not allow any gap for CA_n261(A-2H) and CA_n261(A-2I)</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708EA">
        <w:rPr>
          <w:rFonts w:ascii="Arial" w:hAnsi="Arial" w:cs="Arial"/>
          <w:b/>
          <w:color w:val="993300"/>
          <w:u w:val="single"/>
        </w:rPr>
        <w:t>R4-1811444</w:t>
      </w:r>
      <w:r>
        <w:rPr>
          <w:color w:val="993300"/>
          <w:u w:val="single"/>
        </w:rPr>
        <w:t>.</w:t>
      </w:r>
      <w:r>
        <w:rPr>
          <w:color w:val="993300"/>
          <w:u w:val="single"/>
        </w:rPr>
        <w:br/>
      </w:r>
      <w:r>
        <w:rPr>
          <w:color w:val="993300"/>
          <w:u w:val="single"/>
        </w:rPr>
        <w:br/>
      </w:r>
    </w:p>
    <w:p w:rsidR="00783A36" w:rsidRDefault="00783A36" w:rsidP="00783A36">
      <w:pPr>
        <w:rPr>
          <w:i/>
        </w:rPr>
      </w:pPr>
      <w:r w:rsidRPr="005708EA">
        <w:rPr>
          <w:rFonts w:ascii="Arial" w:hAnsi="Arial" w:cs="Arial"/>
          <w:b/>
          <w:color w:val="0000FF"/>
          <w:sz w:val="24"/>
          <w:u w:val="thick"/>
        </w:rPr>
        <w:t>R4-1811444</w:t>
      </w:r>
      <w:r>
        <w:rPr>
          <w:b/>
        </w:rPr>
        <w:tab/>
        <w:t>TP for TR 37.716-11-11 Inter-band DC_66A-n261 CA</w:t>
      </w:r>
      <w:r>
        <w:rPr>
          <w:b/>
        </w:rPr>
        <w:br/>
      </w:r>
      <w:r>
        <w:tab/>
      </w:r>
      <w:r>
        <w:tab/>
      </w:r>
      <w:r>
        <w:tab/>
      </w:r>
      <w:r>
        <w:tab/>
      </w:r>
      <w:r>
        <w:tab/>
      </w:r>
      <w:r>
        <w:tab/>
        <w:t xml:space="preserve">  CR-  rev  Cat:  (Rel-16) v</w:t>
      </w:r>
      <w:r>
        <w:br/>
      </w:r>
      <w:r>
        <w:rPr>
          <w:i/>
        </w:rPr>
        <w:tab/>
      </w:r>
      <w:r>
        <w:rPr>
          <w:i/>
        </w:rPr>
        <w:tab/>
      </w:r>
      <w:r>
        <w:rPr>
          <w:i/>
        </w:rPr>
        <w:tab/>
      </w:r>
      <w:r>
        <w:rPr>
          <w:i/>
        </w:rPr>
        <w:tab/>
      </w:r>
      <w:r>
        <w:rPr>
          <w:i/>
        </w:rPr>
        <w:tab/>
        <w:t>Source: Verizon UK Ltd</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R4-1810396</w:t>
      </w:r>
      <w:r>
        <w:rPr>
          <w:b/>
        </w:rPr>
        <w:tab/>
        <w:t>TP to 37.716-11-11, DC_2A_n260(3A) (4A)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37.716-11-11, DC_2A_n260(3A) (4A)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R4-1810720</w:t>
      </w:r>
      <w:r>
        <w:rPr>
          <w:b/>
        </w:rPr>
        <w:tab/>
        <w:t>Draft CR for EN-DC of 1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D</w:t>
            </w:r>
            <w:r>
              <w:rPr>
                <w:sz w:val="18"/>
                <w:szCs w:val="18"/>
                <w:lang w:eastAsia="ja-JP"/>
              </w:rPr>
              <w:t>CM</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For R4-1810720, as marked yellow, this is for DC combo with FR2, and thus there is no description of UL DC_42_n77/78/79.</w:t>
            </w:r>
            <w:r>
              <w:rPr>
                <w:sz w:val="18"/>
                <w:szCs w:val="18"/>
              </w:rPr>
              <w:t xml:space="preserve"> </w:t>
            </w:r>
            <w:r w:rsidRPr="00D95A55">
              <w:rPr>
                <w:sz w:val="18"/>
                <w:szCs w:val="18"/>
              </w:rPr>
              <w:t xml:space="preserve">So </w:t>
            </w:r>
            <w:r>
              <w:rPr>
                <w:sz w:val="18"/>
                <w:szCs w:val="18"/>
              </w:rPr>
              <w:t>we</w:t>
            </w:r>
            <w:r w:rsidRPr="00D95A55">
              <w:rPr>
                <w:sz w:val="18"/>
                <w:szCs w:val="18"/>
              </w:rPr>
              <w:t xml:space="preserve"> think it needs no revision for R4-1810720.</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The flag is withdrawn.</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R4-1810803</w:t>
      </w:r>
      <w:r>
        <w:rPr>
          <w:b/>
        </w:rPr>
        <w:tab/>
        <w:t>TP for TR 37.716-11-11 Introduction of DC_2A_n261A and DC_2A_n261(2A)</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of DC_2A_n261A and DC_2A_n261(2A)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p>
    <w:p w:rsidR="00783A36" w:rsidRDefault="00783A36" w:rsidP="00783A36">
      <w:pPr>
        <w:rPr>
          <w:rFonts w:ascii="Arial" w:hAnsi="Arial" w:cs="Arial"/>
          <w:b/>
          <w:color w:val="FF0000"/>
        </w:rPr>
      </w:pP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Pr="005708EA"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R4-1810256</w:t>
      </w:r>
      <w:r>
        <w:rPr>
          <w:b/>
        </w:rPr>
        <w:tab/>
        <w:t>TP for TR 37.864-11-11 DC_1A_n257</w:t>
      </w:r>
      <w:r>
        <w:rPr>
          <w:b/>
        </w:rPr>
        <w:br/>
      </w:r>
      <w:r>
        <w:tab/>
      </w:r>
      <w:r>
        <w:tab/>
      </w:r>
      <w:r>
        <w:tab/>
      </w:r>
      <w:r>
        <w:tab/>
      </w:r>
      <w:r>
        <w:tab/>
        <w:t>37.716-11-11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R4-1810257</w:t>
      </w:r>
      <w:r>
        <w:rPr>
          <w:b/>
        </w:rPr>
        <w:tab/>
        <w:t>TP for TR 37.864-11-11 DC_3A_n257</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R4-1810258</w:t>
      </w:r>
      <w:r>
        <w:rPr>
          <w:b/>
        </w:rPr>
        <w:tab/>
        <w:t>TP for TR 37.864-11-11 DC_5A_n257F_n257M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R4-1810259</w:t>
      </w:r>
      <w:r>
        <w:rPr>
          <w:b/>
        </w:rPr>
        <w:tab/>
        <w:t>TP for TR 37.864-11-11 DC_7A_n257F_n257M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R4-1810261</w:t>
      </w:r>
      <w:r>
        <w:rPr>
          <w:b/>
        </w:rPr>
        <w:tab/>
        <w:t>TP for TR 37.864-11-11 DC_7A-7A_n257F_n257M</w:t>
      </w:r>
      <w:r>
        <w:rPr>
          <w:b/>
        </w:rPr>
        <w:br/>
      </w:r>
      <w:r>
        <w:tab/>
      </w:r>
      <w:r>
        <w:tab/>
      </w:r>
      <w:r>
        <w:tab/>
      </w:r>
      <w:r>
        <w:tab/>
      </w:r>
      <w:r>
        <w:tab/>
        <w:t>37.716-11-11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614" w:name="_Toc523514382"/>
      <w:r>
        <w:lastRenderedPageBreak/>
        <w:t>9.4</w:t>
      </w:r>
      <w:r>
        <w:tab/>
        <w:t>EN-DC of 2 LTE band and 1 NR band [DC_R16_2BLTE_1BNR_3DL2UL]</w:t>
      </w:r>
      <w:bookmarkEnd w:id="614"/>
    </w:p>
    <w:p w:rsidR="00783A36" w:rsidRDefault="00783A36" w:rsidP="00783A36">
      <w:pPr>
        <w:pStyle w:val="Heading4"/>
      </w:pPr>
      <w:bookmarkStart w:id="615" w:name="_Toc523514383"/>
      <w:r>
        <w:t>9.4.1</w:t>
      </w:r>
      <w:r>
        <w:tab/>
        <w:t>Rapporteur Input (WID/TR/CR) [DC_R16_1BLTE_1BNR_2DL2UL-Core/Perf]</w:t>
      </w:r>
      <w:bookmarkEnd w:id="615"/>
    </w:p>
    <w:p w:rsidR="00783A36" w:rsidRDefault="00783A36" w:rsidP="00783A36">
      <w:pPr>
        <w:rPr>
          <w:i/>
        </w:rPr>
      </w:pPr>
      <w:r w:rsidRPr="00EF2BB8">
        <w:rPr>
          <w:rFonts w:ascii="Arial" w:hAnsi="Arial" w:cs="Arial"/>
          <w:b/>
          <w:color w:val="0000FF"/>
          <w:sz w:val="24"/>
          <w:u w:val="thick"/>
        </w:rPr>
        <w:t>R4-1810566</w:t>
      </w:r>
      <w:r>
        <w:rPr>
          <w:b/>
        </w:rPr>
        <w:tab/>
        <w:t>TR skeleton TR 37.716-21-11 V0.0.1</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R4-1810567</w:t>
      </w:r>
      <w:r>
        <w:rPr>
          <w:b/>
        </w:rPr>
        <w:tab/>
        <w:t>Revised WID: Dual Connectivity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C1764E">
        <w:rPr>
          <w:rFonts w:ascii="Arial" w:hAnsi="Arial" w:cs="Arial"/>
          <w:b/>
          <w:color w:val="0000FF"/>
          <w:sz w:val="24"/>
          <w:u w:val="thick"/>
        </w:rPr>
        <w:t>R4-1811811</w:t>
      </w:r>
      <w:r>
        <w:rPr>
          <w:b/>
        </w:rPr>
        <w:tab/>
        <w:t>Draft CR for introduction of  EN-DC of 2 bands LTE inter-band CA (2DL/1UL)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C1764E"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616" w:name="_Toc523514384"/>
      <w:r>
        <w:t>9.4.2</w:t>
      </w:r>
      <w:r>
        <w:tab/>
        <w:t>EN-DC without FR2 band [DC_R16_2BLTE_1BNR_3DL2UL-Core]</w:t>
      </w:r>
      <w:bookmarkEnd w:id="616"/>
    </w:p>
    <w:p w:rsidR="00783A36" w:rsidRDefault="00783A36" w:rsidP="00783A36">
      <w:pPr>
        <w:rPr>
          <w:i/>
        </w:rPr>
      </w:pPr>
      <w:r w:rsidRPr="00EF2BB8">
        <w:rPr>
          <w:rFonts w:ascii="Arial" w:hAnsi="Arial" w:cs="Arial"/>
          <w:b/>
          <w:color w:val="0000FF"/>
          <w:sz w:val="24"/>
          <w:u w:val="thick"/>
        </w:rPr>
        <w:t>R4-1810126</w:t>
      </w:r>
      <w:r>
        <w:rPr>
          <w:b/>
        </w:rPr>
        <w:tab/>
        <w:t>TP for TR 37.716-21-11: DC_3-18_n77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DC_3-18_n77.</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R4-1810127</w:t>
      </w:r>
      <w:r>
        <w:rPr>
          <w:b/>
        </w:rPr>
        <w:tab/>
        <w:t>TP for TR 37.716-21-11: DC_3-18_n78</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R4-1810129</w:t>
      </w:r>
      <w:r>
        <w:rPr>
          <w:b/>
        </w:rPr>
        <w:tab/>
        <w:t>TP for TR 37.716-21-11: DC_3-18_n79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R4-1810131</w:t>
      </w:r>
      <w:r>
        <w:rPr>
          <w:b/>
        </w:rPr>
        <w:tab/>
        <w:t>TP for TR 37.716-21-11: DC_3-41_n77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R4-1810132</w:t>
      </w:r>
      <w:r>
        <w:rPr>
          <w:b/>
        </w:rPr>
        <w:tab/>
        <w:t>TP for TR 37.716-21-11: DC_3-41_n79</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R4-1810265</w:t>
      </w:r>
      <w:r>
        <w:rPr>
          <w:b/>
        </w:rPr>
        <w:tab/>
        <w:t>TP on MSD analysis for remaining LTE(2DL/1UL) + NR(1DL/1UL) DC UE</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R4-1810332</w:t>
      </w:r>
      <w:r>
        <w:rPr>
          <w:b/>
        </w:rPr>
        <w:tab/>
        <w:t>TP for TR 37.716-21-11: DC band combination of Band 1,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DC_1A-5A_n79A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R4-1810333</w:t>
      </w:r>
      <w:r>
        <w:rPr>
          <w:b/>
        </w:rPr>
        <w:tab/>
        <w:t>TP for TR 37.716-21-11: DC band combination of Band 3, 5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DC_3A-5A_n79A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R4-1810334</w:t>
      </w:r>
      <w:r>
        <w:rPr>
          <w:b/>
        </w:rPr>
        <w:tab/>
        <w:t>TP for TR 37.716-21-11: DC band combination of Band 5, 41 and 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China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provides a TP for DC_5A-41A_n79A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R4-1810399</w:t>
      </w:r>
      <w:r>
        <w:rPr>
          <w:b/>
        </w:rPr>
        <w:tab/>
        <w:t>TP to 37.716-21-11, DC_1A-7C_n78A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DC_1A-7C_n78A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R4-1810460</w:t>
      </w:r>
      <w:r>
        <w:rPr>
          <w:b/>
        </w:rPr>
        <w:tab/>
        <w:t>TP on TR 37.716-21-11 for EN-DC_3-8_n77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EN-DC_3A-8A_n77A.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R4-1810462</w:t>
      </w:r>
      <w:r>
        <w:rPr>
          <w:b/>
        </w:rPr>
        <w:tab/>
        <w:t>TP on TR 37.716-21-11 for EN-DC_3-8_n79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R4-1810466</w:t>
      </w:r>
      <w:r>
        <w:rPr>
          <w:b/>
        </w:rPr>
        <w:tab/>
        <w:t>TP on TR 37.716-21-11 for EN-DC_28-41_n77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EN-DC_28A-41A_n77A. IMD2 evaluations are solicited that can also be used for 28-41_n78.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R4-1810478</w:t>
      </w:r>
      <w:r>
        <w:rPr>
          <w:b/>
        </w:rPr>
        <w:tab/>
        <w:t>TP on TR 37.716-21-11 for EN-DC_28-41_n78</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EN-DC_28A-41A_n78A. IMD2 evaluations are solicited that can also be used for 28-41_n77.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R4-1810480</w:t>
      </w:r>
      <w:r>
        <w:rPr>
          <w:b/>
        </w:rPr>
        <w:tab/>
        <w:t>TP on TR 37.716-21-11 for EN-DC_28-41_n79</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EN-DC_28A-41A_n79A. IMD3 and IMD4 evaluations are solicited.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R4-1810723</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R4-1811431</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R4-1811431</w:t>
      </w:r>
      <w:r>
        <w:rPr>
          <w:b/>
        </w:rPr>
        <w:tab/>
        <w:t>Draft CR for EN-DC of 2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Pr="00D95A55" w:rsidRDefault="00783A36" w:rsidP="00783A36">
      <w:pPr>
        <w:rPr>
          <w:rFonts w:ascii="Arial" w:eastAsiaTheme="minorEastAsia" w:hAnsi="Arial" w:cs="Arial"/>
          <w:b/>
        </w:rPr>
      </w:pPr>
      <w:r>
        <w:rPr>
          <w:rFonts w:ascii="Arial" w:hAnsi="Arial" w:cs="Arial"/>
          <w:b/>
        </w:rPr>
        <w:lastRenderedPageBreak/>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617" w:name="_Toc523514385"/>
      <w:r>
        <w:t>9.4.3</w:t>
      </w:r>
      <w:r>
        <w:tab/>
        <w:t>EN-DC with FR2 band [DC_R16_2BLTE_1BNR_3DL2UL-Core]</w:t>
      </w:r>
      <w:bookmarkEnd w:id="617"/>
    </w:p>
    <w:p w:rsidR="00783A36" w:rsidRDefault="00783A36" w:rsidP="00783A36">
      <w:pPr>
        <w:rPr>
          <w:i/>
        </w:rPr>
      </w:pPr>
      <w:r w:rsidRPr="00EF2BB8">
        <w:rPr>
          <w:rFonts w:ascii="Arial" w:hAnsi="Arial" w:cs="Arial"/>
          <w:b/>
          <w:color w:val="0000FF"/>
          <w:sz w:val="24"/>
          <w:u w:val="thick"/>
        </w:rPr>
        <w:t>R4-1810130</w:t>
      </w:r>
      <w:r>
        <w:rPr>
          <w:b/>
        </w:rPr>
        <w:tab/>
        <w:t>TP for TR 37.716-21-11: DC_3-18_n257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37.716-21-11 to create DC_3-18_n257.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R4-1810165</w:t>
      </w:r>
      <w:r>
        <w:rPr>
          <w:b/>
        </w:rPr>
        <w:tab/>
        <w:t>Draft CR for introduction of DC_3A-41C_n78A and DC_3A-41C_n257A into TS38.101</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Since DC_3A-41A_n78A and DC_3A-41A_n257A have already been standardized, DC_3A-41C_n78A and DC_3A-41C_n257A can be proposed by draft CR without TPs.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R4-1810397</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37.716-21-11, DC_2A-66A_n260(2A) (3A) (4A)</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Ericsson</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A80E91">
              <w:rPr>
                <w:sz w:val="18"/>
                <w:szCs w:val="18"/>
              </w:rPr>
              <w:t>UL configurations was not clearly written in section 6.x.1. This has been corrected in attached revision.</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A80E91">
        <w:rPr>
          <w:rFonts w:ascii="Arial" w:hAnsi="Arial" w:cs="Arial"/>
          <w:b/>
          <w:color w:val="993300"/>
          <w:u w:val="single"/>
        </w:rPr>
        <w:t>R4-1811434</w:t>
      </w:r>
      <w:r>
        <w:rPr>
          <w:color w:val="993300"/>
          <w:u w:val="single"/>
        </w:rPr>
        <w:t>.</w:t>
      </w:r>
      <w:r>
        <w:rPr>
          <w:color w:val="993300"/>
          <w:u w:val="single"/>
        </w:rPr>
        <w:br/>
      </w:r>
    </w:p>
    <w:p w:rsidR="00783A36" w:rsidRDefault="00783A36" w:rsidP="00783A36">
      <w:pPr>
        <w:rPr>
          <w:i/>
        </w:rPr>
      </w:pPr>
      <w:r>
        <w:rPr>
          <w:color w:val="993300"/>
          <w:u w:val="single"/>
        </w:rPr>
        <w:br/>
      </w:r>
      <w:r w:rsidRPr="00A80E91">
        <w:rPr>
          <w:rFonts w:ascii="Arial" w:hAnsi="Arial" w:cs="Arial"/>
          <w:b/>
          <w:color w:val="0000FF"/>
          <w:sz w:val="24"/>
          <w:u w:val="thick"/>
        </w:rPr>
        <w:t>R4-1811434</w:t>
      </w:r>
      <w:r>
        <w:rPr>
          <w:b/>
        </w:rPr>
        <w:tab/>
        <w:t>TP to 37.716-21-11, DC_2A-66A_n260(2A) (3A) (4A)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Ericsson, T-Mobile US</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A80E91"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R4-1810464</w:t>
      </w:r>
      <w:r>
        <w:rPr>
          <w:b/>
        </w:rPr>
        <w:tab/>
        <w:t>TP on TR 37.716-21-11 for EN-DC_3-8_n257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EN-DC_3A-8A_n257A.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R4-1810481</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R4-1810504</w:t>
      </w:r>
      <w:r>
        <w:rPr>
          <w:b/>
        </w:rPr>
        <w:tab/>
        <w:t>TP on TR 37.716-21-11 for EN-DC_28-41_n257</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SoftBank Corp.</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Text proposal to support EN-DC_28A-41A_n257A.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R4-1810722</w:t>
      </w:r>
      <w:r>
        <w:rPr>
          <w:b/>
        </w:rPr>
        <w:tab/>
        <w:t>Draft CR for EN-DC of 2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R4-1810804</w:t>
      </w:r>
      <w:r>
        <w:rPr>
          <w:b/>
        </w:rPr>
        <w:tab/>
        <w:t>TP for TR 37.716-21-11 Introduction of DC_2A-66A_n261A, DC_2A-66A_n261(2A), DC_2A-66A_n257A and DC_2A-66A_n257(2A)</w:t>
      </w:r>
      <w:r>
        <w:rPr>
          <w:b/>
        </w:rPr>
        <w:br/>
      </w:r>
      <w:r>
        <w:tab/>
      </w:r>
      <w:r>
        <w:tab/>
      </w:r>
      <w:r>
        <w:tab/>
      </w:r>
      <w:r>
        <w:tab/>
      </w:r>
      <w:r>
        <w:tab/>
        <w:t>37.716-21-11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on RF requirement on EN-DC DC_2A-66A_n261A, DC_2A-66A_n261(2A), DC_2A-66A_n257A and DC_2A-66A_n257(2A)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R4-1810262</w:t>
      </w:r>
      <w:r>
        <w:rPr>
          <w:b/>
        </w:rPr>
        <w:tab/>
        <w:t>TP for TR 37.716-21-11 DC_1A-3A_n257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R4-1810263</w:t>
      </w:r>
      <w:r>
        <w:rPr>
          <w:b/>
        </w:rPr>
        <w:tab/>
        <w:t>TP for TR 37.716-21-11 DC_1A-5A_n257F_n257M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R4-1810264</w:t>
      </w:r>
      <w:r>
        <w:rPr>
          <w:b/>
        </w:rPr>
        <w:tab/>
        <w:t>TP for TR 37.716-21-11 DC_1A-7A_n257F_n257M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R4-1810266</w:t>
      </w:r>
      <w:r>
        <w:rPr>
          <w:b/>
        </w:rPr>
        <w:tab/>
        <w:t>TP for TR 37.716-21-11 DC_3A-5A_n257F_n257M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R4-1810267</w:t>
      </w:r>
      <w:r>
        <w:rPr>
          <w:b/>
        </w:rPr>
        <w:tab/>
        <w:t>TP for TR 37.716-21-11 DC_3A-7A_n257F_n257M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R4-1810268</w:t>
      </w:r>
      <w:r>
        <w:rPr>
          <w:b/>
        </w:rPr>
        <w:tab/>
        <w:t>TP for TR 37.716-21-11 DC_5A-7A_n257F_n257M</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lastRenderedPageBreak/>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R4-1810344</w:t>
      </w:r>
      <w:r>
        <w:rPr>
          <w:b/>
        </w:rPr>
        <w:tab/>
        <w:t>TP for TR 37.716-21-11 DC_1A-7A-7A_n257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R4-1810346</w:t>
      </w:r>
      <w:r>
        <w:rPr>
          <w:b/>
        </w:rPr>
        <w:tab/>
        <w:t>TP for TR 37.716-21-11 DC_3A-7A-7A_n257</w:t>
      </w:r>
      <w:r>
        <w:rPr>
          <w:b/>
        </w:rPr>
        <w:br/>
      </w:r>
      <w:r>
        <w:tab/>
      </w:r>
      <w:r>
        <w:tab/>
      </w:r>
      <w:r>
        <w:tab/>
      </w:r>
      <w:r>
        <w:tab/>
      </w:r>
      <w:r>
        <w:tab/>
        <w:t>37.716-21-11</w:t>
      </w:r>
      <w:r>
        <w:tab/>
        <w:t xml:space="preserve">  CR-  rev  Cat:  (Rel-16) v12.0.0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R4-1810348</w:t>
      </w:r>
      <w:r>
        <w:rPr>
          <w:b/>
        </w:rPr>
        <w:tab/>
        <w:t>TP for TR 37.716-21-11 DC_5A-7A-7A_n257</w:t>
      </w:r>
      <w:r>
        <w:rPr>
          <w:b/>
        </w:rPr>
        <w:br/>
      </w:r>
      <w:r>
        <w:tab/>
      </w:r>
      <w:r>
        <w:tab/>
      </w:r>
      <w:r>
        <w:tab/>
      </w:r>
      <w:r>
        <w:tab/>
      </w:r>
      <w:r>
        <w:tab/>
        <w:t>37.716-21-11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618" w:name="_Toc523514386"/>
      <w:r>
        <w:lastRenderedPageBreak/>
        <w:t>9.5</w:t>
      </w:r>
      <w:r>
        <w:tab/>
        <w:t>EN-DC of 3 LTE band and 1 NR band [DC_R16_3BLTE_1BNR_4DL2UL]</w:t>
      </w:r>
      <w:bookmarkEnd w:id="618"/>
    </w:p>
    <w:p w:rsidR="00783A36" w:rsidRDefault="00783A36" w:rsidP="00783A36">
      <w:pPr>
        <w:pStyle w:val="Heading4"/>
      </w:pPr>
      <w:bookmarkStart w:id="619" w:name="_Toc523514387"/>
      <w:r>
        <w:t>9.5.1</w:t>
      </w:r>
      <w:r>
        <w:tab/>
        <w:t>Rapporteur Input (WID/TR/CR) [DC_R16_1BLTE_1BNR_2DL2UL-Core/Perf]</w:t>
      </w:r>
      <w:bookmarkEnd w:id="619"/>
    </w:p>
    <w:p w:rsidR="00783A36" w:rsidRDefault="00783A36" w:rsidP="00783A36">
      <w:pPr>
        <w:rPr>
          <w:i/>
        </w:rPr>
      </w:pPr>
      <w:r w:rsidRPr="00EF2BB8">
        <w:rPr>
          <w:rFonts w:ascii="Arial" w:hAnsi="Arial" w:cs="Arial"/>
          <w:b/>
          <w:color w:val="0000FF"/>
          <w:sz w:val="24"/>
          <w:u w:val="thick"/>
        </w:rPr>
        <w:t>R4-1810379</w:t>
      </w:r>
      <w:r>
        <w:rPr>
          <w:b/>
        </w:rPr>
        <w:tab/>
        <w:t>Revised WID LTE 3DL and one NR band Rel-16</w:t>
      </w:r>
      <w:r>
        <w:rPr>
          <w:b/>
        </w:rPr>
        <w:br/>
      </w:r>
      <w:r>
        <w:tab/>
      </w:r>
      <w:r>
        <w:tab/>
      </w:r>
      <w:r>
        <w:tab/>
      </w:r>
      <w:r>
        <w:tab/>
      </w:r>
      <w:r>
        <w:tab/>
      </w:r>
      <w:r>
        <w:tab/>
        <w:t xml:space="preserve">  CR-  rev  Cat:  (Rel-16) v</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Revised WID LTE 3DL and one NR band Rel-16</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R4-1810382</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E</w:t>
            </w:r>
            <w:r>
              <w:rPr>
                <w:sz w:val="18"/>
                <w:szCs w:val="18"/>
                <w:lang w:eastAsia="ja-JP"/>
              </w:rPr>
              <w:t>ricsson</w:t>
            </w:r>
          </w:p>
        </w:tc>
        <w:tc>
          <w:tcPr>
            <w:tcW w:w="8504" w:type="dxa"/>
            <w:shd w:val="clear" w:color="auto" w:fill="auto"/>
            <w:vAlign w:val="center"/>
          </w:tcPr>
          <w:p w:rsidR="00783A36" w:rsidRPr="008C106D" w:rsidRDefault="00783A36" w:rsidP="00A3780A">
            <w:pPr>
              <w:spacing w:before="120" w:line="280" w:lineRule="atLeast"/>
              <w:jc w:val="both"/>
            </w:pPr>
            <w:r w:rsidRPr="00D95A55">
              <w:t>TR 37.716-31-11 lists the scope that is agreed at RAN plenary. TR cannot revise the agreed working scope, and it would be more correct to instead revise the WID. TR listing of scope will be revised after new approved WID, and I propose not to revise R4-1810382 at this meeting.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D95A55" w:rsidRDefault="00783A36" w:rsidP="00A3780A">
            <w:pPr>
              <w:spacing w:before="120" w:line="280" w:lineRule="atLeast"/>
              <w:jc w:val="both"/>
            </w:pPr>
            <w:r w:rsidRPr="00A80E91">
              <w:t>I am fine if you do not revise this but then I’d like to see evidence that this UL configuration can be supported together with the associated requirements. again MSD (if asynchronous but I guess this does not work from network side) or IMD3 falling in Band 79 or failing emissions…can be an issue for which we have no requirement in the spec.</w:t>
            </w:r>
          </w:p>
        </w:tc>
      </w:tr>
    </w:tbl>
    <w:p w:rsidR="00783A36" w:rsidRDefault="00783A36" w:rsidP="00783A36">
      <w:pPr>
        <w:rPr>
          <w:rFonts w:ascii="Arial" w:hAnsi="Arial" w:cs="Arial"/>
          <w:b/>
        </w:rPr>
      </w:pPr>
    </w:p>
    <w:p w:rsidR="00783A36" w:rsidRDefault="00783A36" w:rsidP="00783A36">
      <w:r>
        <w:t>TR 37.716-31-11 v0.0.1 Rel-16 DC combinations LTE 3DL and one NR band</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942E8">
        <w:rPr>
          <w:rFonts w:ascii="Arial" w:hAnsi="Arial" w:cs="Arial"/>
          <w:b/>
          <w:color w:val="993300"/>
          <w:u w:val="single"/>
        </w:rPr>
        <w:t>R4-1811504</w:t>
      </w:r>
      <w:r>
        <w:rPr>
          <w:color w:val="993300"/>
          <w:u w:val="single"/>
        </w:rPr>
        <w:t>.</w:t>
      </w:r>
      <w:r>
        <w:rPr>
          <w:color w:val="993300"/>
          <w:u w:val="single"/>
        </w:rPr>
        <w:br/>
      </w:r>
      <w:r>
        <w:rPr>
          <w:color w:val="993300"/>
          <w:u w:val="single"/>
        </w:rPr>
        <w:br/>
      </w:r>
    </w:p>
    <w:p w:rsidR="00783A36" w:rsidRDefault="00783A36" w:rsidP="00783A36">
      <w:pPr>
        <w:rPr>
          <w:i/>
        </w:rPr>
      </w:pPr>
      <w:r w:rsidRPr="008942E8">
        <w:rPr>
          <w:rFonts w:ascii="Arial" w:hAnsi="Arial" w:cs="Arial"/>
          <w:b/>
          <w:color w:val="0000FF"/>
          <w:sz w:val="24"/>
          <w:u w:val="thick"/>
        </w:rPr>
        <w:t>R4-1811504</w:t>
      </w:r>
      <w:r>
        <w:rPr>
          <w:b/>
        </w:rPr>
        <w:tab/>
        <w:t>TR 37.716-31-11 v0.0.1 Rel-16 DC combinations LTE 3DL and one NR band</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Pr="008942E8"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R4-1810389</w:t>
      </w:r>
      <w:r>
        <w:rPr>
          <w:b/>
        </w:rPr>
        <w:tab/>
        <w:t>draft CR introduction completed band combinations 37.716-31-11 -&gt; 38.101-3</w:t>
      </w:r>
      <w:r>
        <w:rPr>
          <w:b/>
        </w:rPr>
        <w:br/>
      </w:r>
      <w:r>
        <w:tab/>
      </w:r>
      <w:r>
        <w:tab/>
      </w:r>
      <w:r>
        <w:tab/>
      </w:r>
      <w:r>
        <w:tab/>
      </w:r>
      <w:r>
        <w:tab/>
        <w:t>38.101-3</w:t>
      </w:r>
      <w:r>
        <w:tab/>
        <w:t xml:space="preserve">  CR-  rev  Cat: B (Rel-16) v15.2.0</w:t>
      </w:r>
      <w:r>
        <w:br/>
      </w:r>
      <w:r>
        <w:rPr>
          <w:i/>
        </w:rPr>
        <w:tab/>
      </w:r>
      <w:r>
        <w:rPr>
          <w:i/>
        </w:rPr>
        <w:tab/>
      </w:r>
      <w:r>
        <w:rPr>
          <w:i/>
        </w:rPr>
        <w:tab/>
      </w:r>
      <w:r>
        <w:rPr>
          <w:i/>
        </w:rPr>
        <w:tab/>
      </w:r>
      <w:r>
        <w:rPr>
          <w:i/>
        </w:rPr>
        <w:tab/>
        <w:t>Source: Ericsson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draft CR introduction completed band combinations 37.716-31-11 -&gt; 38.101-3</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pStyle w:val="Heading4"/>
      </w:pPr>
      <w:bookmarkStart w:id="620" w:name="_Toc523514388"/>
      <w:r>
        <w:t>9.5.2</w:t>
      </w:r>
      <w:r>
        <w:tab/>
        <w:t>EN-DC without FR2 band [DC_R16_3BLTE_1BNR_4DL2UL-Core]</w:t>
      </w:r>
      <w:bookmarkEnd w:id="620"/>
    </w:p>
    <w:p w:rsidR="00783A36" w:rsidRDefault="00783A36" w:rsidP="00783A36">
      <w:pPr>
        <w:rPr>
          <w:i/>
        </w:rPr>
      </w:pPr>
      <w:r w:rsidRPr="00EF2BB8">
        <w:rPr>
          <w:rFonts w:ascii="Arial" w:hAnsi="Arial" w:cs="Arial"/>
          <w:b/>
          <w:color w:val="0000FF"/>
          <w:sz w:val="24"/>
          <w:u w:val="thick"/>
        </w:rPr>
        <w:t>R4-1810110</w:t>
      </w:r>
      <w:r>
        <w:rPr>
          <w:b/>
        </w:rPr>
        <w:tab/>
        <w:t>TP for TR 37.716-31-11: DC_1-3-18_n77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R4-1810112</w:t>
      </w:r>
      <w:r>
        <w:rPr>
          <w:b/>
        </w:rPr>
        <w:tab/>
        <w:t>TP for TR 37.716-31-11: DC_1-3-18_n78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R4-1810114</w:t>
      </w:r>
      <w:r>
        <w:rPr>
          <w:b/>
        </w:rPr>
        <w:tab/>
        <w:t>TP for TR 37.716-31-11: DC_1-3-18_n79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DC_1-3-18_n79.</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R4-1810120</w:t>
      </w:r>
      <w:r>
        <w:rPr>
          <w:b/>
        </w:rPr>
        <w:tab/>
        <w:t>TP for TR 37.716-31-11: DC_1-3-41_n77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R4-1810121</w:t>
      </w:r>
      <w:r>
        <w:rPr>
          <w:b/>
        </w:rPr>
        <w:tab/>
        <w:t>TP for TR 37.716-31-11: DC_1-3-41_n78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DC_1-3-41_n78.</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R4-1810122</w:t>
      </w:r>
      <w:r>
        <w:rPr>
          <w:b/>
        </w:rPr>
        <w:tab/>
        <w:t>TP for TR 37.716-31-11: DC_1-3-41_n79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DC_1-3-41_n79.</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R4-1810133</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DC_3-41-42_n77.</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lastRenderedPageBreak/>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R4-1811427</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R4-1811427</w:t>
      </w:r>
      <w:r>
        <w:rPr>
          <w:b/>
        </w:rPr>
        <w:tab/>
        <w:t>TP for TR 37.716-31-11: DC_3-41-42_n77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R4-1810134</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DC_3-41-42_n78.</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t>Contains DC_42_n77/78 as valid UL configuration where there is no agreement that this can be implemented and there is no spec in release 15 related to DC_42_n77/78 UL</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R4-1811428</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R4-1811428</w:t>
      </w:r>
      <w:r>
        <w:rPr>
          <w:b/>
        </w:rPr>
        <w:tab/>
        <w:t>TP for TR 37.716-31-11: DC_3-41-42_n78</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R4-1810135</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DC_3-41-42_n79.</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R4-1811429</w:t>
      </w:r>
      <w:r>
        <w:rPr>
          <w:color w:val="993300"/>
          <w:u w:val="single"/>
        </w:rPr>
        <w:t>.</w:t>
      </w:r>
      <w:r>
        <w:rPr>
          <w:color w:val="993300"/>
          <w:u w:val="single"/>
        </w:rPr>
        <w:br/>
      </w:r>
    </w:p>
    <w:p w:rsidR="00783A36" w:rsidRDefault="00783A36" w:rsidP="00783A36">
      <w:pPr>
        <w:rPr>
          <w:i/>
        </w:rPr>
      </w:pPr>
      <w:r w:rsidRPr="00D95A55">
        <w:rPr>
          <w:rFonts w:ascii="Arial" w:hAnsi="Arial" w:cs="Arial"/>
          <w:b/>
          <w:color w:val="0000FF"/>
          <w:sz w:val="24"/>
          <w:u w:val="thick"/>
        </w:rPr>
        <w:t>R4-1811429</w:t>
      </w:r>
      <w:r>
        <w:rPr>
          <w:b/>
        </w:rPr>
        <w:tab/>
        <w:t>TP for TR 37.716-31-11: DC_3-41-42_n79</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R4-1810398</w:t>
      </w:r>
      <w:r>
        <w:rPr>
          <w:b/>
        </w:rPr>
        <w:tab/>
        <w:t>TP to 37.716-31-11, DC_1A-3C-7C_n78A, DC_1A-3A-7C_n78A</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Ericsson, BT</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TP to 37.716-31-11, DC_1A-3C-7C_n78A, DC_1A-3A-7C_n78A</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R4-1810725</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lastRenderedPageBreak/>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D95A55">
        <w:rPr>
          <w:rFonts w:ascii="Arial" w:hAnsi="Arial" w:cs="Arial"/>
          <w:b/>
          <w:color w:val="993300"/>
          <w:u w:val="single"/>
        </w:rPr>
        <w:t>R4-1811432</w:t>
      </w:r>
      <w:r>
        <w:rPr>
          <w:color w:val="993300"/>
          <w:u w:val="single"/>
        </w:rPr>
        <w:t>.</w:t>
      </w:r>
      <w:r>
        <w:rPr>
          <w:color w:val="993300"/>
          <w:u w:val="single"/>
        </w:rPr>
        <w:br/>
      </w:r>
      <w:r>
        <w:rPr>
          <w:color w:val="993300"/>
          <w:u w:val="single"/>
        </w:rPr>
        <w:br/>
      </w:r>
    </w:p>
    <w:p w:rsidR="00783A36" w:rsidRDefault="00783A36" w:rsidP="00783A36">
      <w:pPr>
        <w:rPr>
          <w:i/>
        </w:rPr>
      </w:pPr>
      <w:r w:rsidRPr="00D95A55">
        <w:rPr>
          <w:rFonts w:ascii="Arial" w:hAnsi="Arial" w:cs="Arial"/>
          <w:b/>
          <w:color w:val="0000FF"/>
          <w:sz w:val="24"/>
          <w:u w:val="thick"/>
        </w:rPr>
        <w:t>R4-1811432</w:t>
      </w:r>
      <w:r>
        <w:rPr>
          <w:b/>
        </w:rPr>
        <w:tab/>
        <w:t>Draft CR for EN-DC of 3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95A55"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pStyle w:val="Heading4"/>
      </w:pPr>
      <w:bookmarkStart w:id="621" w:name="_Toc523514389"/>
      <w:r>
        <w:t>9.5.3</w:t>
      </w:r>
      <w:r>
        <w:tab/>
        <w:t>EN-DC with FR2 band [DC_R16_3BLTE_1BNR_4DL2UL-Core]</w:t>
      </w:r>
      <w:bookmarkEnd w:id="621"/>
    </w:p>
    <w:p w:rsidR="00783A36" w:rsidRDefault="00783A36" w:rsidP="00783A36">
      <w:pPr>
        <w:rPr>
          <w:i/>
        </w:rPr>
      </w:pPr>
      <w:r w:rsidRPr="00EF2BB8">
        <w:rPr>
          <w:rFonts w:ascii="Arial" w:hAnsi="Arial" w:cs="Arial"/>
          <w:b/>
          <w:color w:val="0000FF"/>
          <w:sz w:val="24"/>
          <w:u w:val="thick"/>
        </w:rPr>
        <w:t>R4-1810116</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R4-1810118</w:t>
      </w:r>
      <w:r>
        <w:rPr>
          <w:b/>
        </w:rPr>
        <w:tab/>
        <w:t>TP for TR 37.716-31-11: DC_1-3-18_n257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DC_1-3-18_n257.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R4-1810124</w:t>
      </w:r>
      <w:r>
        <w:rPr>
          <w:b/>
        </w:rPr>
        <w:tab/>
        <w:t>TP for TR 37.716-31-11: DC_1-3-41_n257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DC_1-3-41_n257.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R4-1810136</w:t>
      </w:r>
      <w:r>
        <w:rPr>
          <w:b/>
        </w:rPr>
        <w:tab/>
        <w:t>TP for TR 37.716-31-11: DC_3-41-42_n257</w:t>
      </w:r>
      <w:r>
        <w:rPr>
          <w:b/>
        </w:rPr>
        <w:br/>
      </w:r>
      <w:r>
        <w:tab/>
      </w:r>
      <w:r>
        <w:tab/>
      </w:r>
      <w:r>
        <w:tab/>
      </w:r>
      <w:r>
        <w:tab/>
      </w:r>
      <w:r>
        <w:tab/>
        <w:t>37.716-31-11</w:t>
      </w:r>
      <w:r>
        <w:tab/>
        <w:t xml:space="preserve">  CR-  rev  Cat:  (Rel-16) v12.0.0</w:t>
      </w:r>
      <w:r>
        <w:br/>
      </w:r>
      <w:r>
        <w:rPr>
          <w:i/>
        </w:rPr>
        <w:tab/>
      </w:r>
      <w:r>
        <w:rPr>
          <w:i/>
        </w:rPr>
        <w:tab/>
      </w:r>
      <w:r>
        <w:rPr>
          <w:i/>
        </w:rPr>
        <w:tab/>
      </w:r>
      <w:r>
        <w:rPr>
          <w:i/>
        </w:rPr>
        <w:tab/>
      </w:r>
      <w:r>
        <w:rPr>
          <w:i/>
        </w:rPr>
        <w:tab/>
        <w:t>Source: KDDI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This contribution is a text proposal for TR 37.716-31-11 to create DC_3-41-42_n257.</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color w:val="993300"/>
          <w:u w:val="single"/>
        </w:rPr>
      </w:pPr>
      <w:r>
        <w:rPr>
          <w:color w:val="993300"/>
          <w:u w:val="single"/>
        </w:rPr>
        <w:br/>
      </w:r>
    </w:p>
    <w:p w:rsidR="00783A36" w:rsidRDefault="00783A36" w:rsidP="00783A36">
      <w:pPr>
        <w:rPr>
          <w:i/>
        </w:rPr>
      </w:pPr>
      <w:r w:rsidRPr="00EF2BB8">
        <w:rPr>
          <w:rFonts w:ascii="Arial" w:hAnsi="Arial" w:cs="Arial"/>
          <w:b/>
          <w:color w:val="0000FF"/>
          <w:sz w:val="24"/>
          <w:u w:val="thick"/>
        </w:rPr>
        <w:t>R4-1810724</w:t>
      </w:r>
      <w:r>
        <w:rPr>
          <w:b/>
        </w:rPr>
        <w:tab/>
        <w:t>Draft CR for EN-DC of 3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ascii="Arial" w:hAnsi="Arial" w:cs="Arial"/>
          <w:b/>
          <w:color w:val="FF0000"/>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R4-1810269</w:t>
      </w:r>
      <w:r>
        <w:rPr>
          <w:b/>
        </w:rPr>
        <w:tab/>
        <w:t>TP for TR 37.716-31-11 DC_1A-3A-5A_n257</w:t>
      </w:r>
      <w:r>
        <w:rPr>
          <w:b/>
        </w:rPr>
        <w:br/>
      </w:r>
      <w:r>
        <w:tab/>
      </w:r>
      <w:r>
        <w:tab/>
      </w:r>
      <w:r>
        <w:tab/>
      </w:r>
      <w:r>
        <w:tab/>
      </w:r>
      <w:r>
        <w:tab/>
        <w:t>37.716-31-11</w:t>
      </w:r>
      <w:r>
        <w:tab/>
        <w:t xml:space="preserve">  CR-  rev  Cat:  (Rel-16) v0.0.1</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R4-1810270</w:t>
      </w:r>
      <w:r>
        <w:rPr>
          <w:b/>
        </w:rPr>
        <w:tab/>
        <w:t>TP for TR 37.716-31-11 DC_1A-3A-7A_n257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R4-1810271</w:t>
      </w:r>
      <w:r>
        <w:rPr>
          <w:b/>
        </w:rPr>
        <w:tab/>
        <w:t>TP for TR 37.716-31-11 DC_1A-5A-7A_n257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R4-1810272</w:t>
      </w:r>
      <w:r>
        <w:rPr>
          <w:b/>
        </w:rPr>
        <w:tab/>
        <w:t>TP for TR 37.716-31-11 DC_1A-3A-7A-7A_n257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R4-1810273</w:t>
      </w:r>
      <w:r>
        <w:rPr>
          <w:b/>
        </w:rPr>
        <w:tab/>
        <w:t>TP for TR 37.716-31-11 DC_1A-5A-7A-7A_n257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R4-1810274</w:t>
      </w:r>
      <w:r>
        <w:rPr>
          <w:b/>
        </w:rPr>
        <w:tab/>
        <w:t>TP for TR 37.716-31-11 DC_3A-5A-7A_n257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R4-1810275</w:t>
      </w:r>
      <w:r>
        <w:rPr>
          <w:b/>
        </w:rPr>
        <w:tab/>
        <w:t>TP for TR 37.716-31-11 DC_3A-5A-7A-7A_n257</w:t>
      </w:r>
      <w:r>
        <w:rPr>
          <w:b/>
        </w:rPr>
        <w:br/>
      </w:r>
      <w:r>
        <w:tab/>
      </w:r>
      <w:r>
        <w:tab/>
      </w:r>
      <w:r>
        <w:tab/>
      </w:r>
      <w:r>
        <w:tab/>
      </w:r>
      <w:r>
        <w:tab/>
        <w:t>37.716-31-11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622" w:name="_Toc523514390"/>
      <w:r>
        <w:t>9.6</w:t>
      </w:r>
      <w:r>
        <w:tab/>
        <w:t>EN-DC of 4 LTE band and 1 NR band [DC_R16_4BLTE_1BNR_5DL2UL]</w:t>
      </w:r>
      <w:bookmarkEnd w:id="622"/>
    </w:p>
    <w:p w:rsidR="00783A36" w:rsidRDefault="00783A36" w:rsidP="00783A36">
      <w:pPr>
        <w:pStyle w:val="Heading4"/>
      </w:pPr>
      <w:bookmarkStart w:id="623" w:name="_Toc523514391"/>
      <w:r>
        <w:t>9.6.1</w:t>
      </w:r>
      <w:r>
        <w:tab/>
        <w:t>Rapporteur Input (WID/TR/CR) [DC_R16_4BLTE_1BNR_5DL2UL-Core/Perf]</w:t>
      </w:r>
      <w:bookmarkEnd w:id="623"/>
    </w:p>
    <w:p w:rsidR="00783A36" w:rsidRDefault="00783A36" w:rsidP="00783A36">
      <w:pPr>
        <w:rPr>
          <w:i/>
        </w:rPr>
      </w:pPr>
      <w:r w:rsidRPr="00EF2BB8">
        <w:rPr>
          <w:rFonts w:ascii="Arial" w:hAnsi="Arial" w:cs="Arial"/>
          <w:b/>
          <w:color w:val="0000FF"/>
          <w:sz w:val="24"/>
          <w:u w:val="thick"/>
        </w:rPr>
        <w:t>R4-1810414</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lastRenderedPageBreak/>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842DB0">
        <w:rPr>
          <w:rFonts w:ascii="Arial" w:hAnsi="Arial" w:cs="Arial"/>
          <w:b/>
          <w:color w:val="993300"/>
          <w:u w:val="single"/>
        </w:rPr>
        <w:t>R4-1811505</w:t>
      </w:r>
      <w:r>
        <w:rPr>
          <w:color w:val="993300"/>
          <w:u w:val="single"/>
        </w:rPr>
        <w:t>.</w:t>
      </w:r>
      <w:r>
        <w:rPr>
          <w:color w:val="993300"/>
          <w:u w:val="single"/>
        </w:rPr>
        <w:br/>
      </w:r>
    </w:p>
    <w:p w:rsidR="00783A36" w:rsidRDefault="00783A36" w:rsidP="00783A36">
      <w:pPr>
        <w:rPr>
          <w:i/>
        </w:rPr>
      </w:pPr>
      <w:r>
        <w:rPr>
          <w:color w:val="993300"/>
          <w:u w:val="single"/>
        </w:rPr>
        <w:br/>
      </w:r>
      <w:r w:rsidRPr="00842DB0">
        <w:rPr>
          <w:rFonts w:ascii="Arial" w:hAnsi="Arial" w:cs="Arial"/>
          <w:b/>
          <w:color w:val="0000FF"/>
          <w:sz w:val="24"/>
          <w:u w:val="thick"/>
        </w:rPr>
        <w:t>R4-1811505</w:t>
      </w:r>
      <w:r>
        <w:rPr>
          <w:b/>
        </w:rPr>
        <w:tab/>
        <w:t>E-UTRA (Evolved Universal Terrestrial Radio Access) - NR Dual Connectivity (EN-DC) of 4 bands LTE inter-band Carrier aggregation (CA) (4 Down Link (DL) / 1 Up Link (UL)) and 1 NR band (1 DL / 1 UL)</w:t>
      </w:r>
      <w:r>
        <w:rPr>
          <w:b/>
        </w:rPr>
        <w:br/>
      </w:r>
      <w:r>
        <w:tab/>
      </w:r>
      <w:r>
        <w:tab/>
      </w:r>
      <w:r>
        <w:tab/>
      </w:r>
      <w:r>
        <w:tab/>
      </w:r>
      <w:r>
        <w:tab/>
        <w:t>37.716-41-11</w:t>
      </w:r>
      <w:r>
        <w:tab/>
        <w:t xml:space="preserve">  CR-  rev  Cat:  (Rel-16) v0.0.1</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Pr="00842DB0" w:rsidRDefault="00783A36" w:rsidP="00783A36">
      <w:pPr>
        <w:rPr>
          <w:color w:val="993300"/>
          <w:u w:val="single"/>
        </w:rPr>
      </w:pPr>
    </w:p>
    <w:p w:rsidR="00783A36" w:rsidRDefault="00783A36" w:rsidP="00783A36">
      <w:pPr>
        <w:rPr>
          <w:i/>
        </w:rPr>
      </w:pPr>
      <w:r w:rsidRPr="00EF2BB8">
        <w:rPr>
          <w:rFonts w:ascii="Arial" w:hAnsi="Arial" w:cs="Arial"/>
          <w:b/>
          <w:color w:val="0000FF"/>
          <w:sz w:val="24"/>
          <w:u w:val="thick"/>
        </w:rPr>
        <w:t>R4-1810415</w:t>
      </w:r>
      <w:r>
        <w:rPr>
          <w:b/>
        </w:rPr>
        <w:tab/>
        <w:t>Revised WI: Dual Connectivity (EN-DC) of 4 bands LTE inter-band CA (4DL/1UL) and 1 NR band (1DL/1UL)</w:t>
      </w:r>
      <w:r>
        <w:rPr>
          <w:b/>
        </w:rPr>
        <w:br/>
      </w:r>
      <w:r>
        <w:tab/>
      </w:r>
      <w:r>
        <w:tab/>
      </w:r>
      <w:r>
        <w:tab/>
      </w:r>
      <w:r>
        <w:tab/>
      </w:r>
      <w:r>
        <w:tab/>
      </w:r>
      <w:r>
        <w:tab/>
        <w:t xml:space="preserve">  CR-  rev  Cat:  (Rel-16) v</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sidRPr="00996F47">
        <w:rPr>
          <w:color w:val="993300"/>
          <w:highlight w:val="green"/>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R4-1810416</w:t>
      </w:r>
      <w:r>
        <w:rPr>
          <w:b/>
        </w:rPr>
        <w:tab/>
        <w:t>Introduction of 4 LTE and 1 NR band EN-DC into TS 38.101-3</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Nokia, Nokia Shanghai Bell</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br/>
      </w:r>
    </w:p>
    <w:p w:rsidR="00783A36" w:rsidRDefault="00783A36" w:rsidP="00783A36">
      <w:pPr>
        <w:pStyle w:val="Heading4"/>
      </w:pPr>
      <w:bookmarkStart w:id="624" w:name="_Toc523514392"/>
      <w:r>
        <w:t>9.6.2</w:t>
      </w:r>
      <w:r>
        <w:tab/>
        <w:t>EN-DC without FR2 band [DC_R16_4BLTE_1BNR_5DL2UL-Core]</w:t>
      </w:r>
      <w:bookmarkEnd w:id="624"/>
    </w:p>
    <w:p w:rsidR="00783A36" w:rsidRDefault="00783A36" w:rsidP="00783A36">
      <w:pPr>
        <w:pStyle w:val="Heading4"/>
      </w:pPr>
      <w:bookmarkStart w:id="625" w:name="_Toc523514393"/>
      <w:r>
        <w:t>9.6.3</w:t>
      </w:r>
      <w:r>
        <w:tab/>
        <w:t>EN-DC with FR2 band [DC_R16_4BLTE_1BNR_5DL2UL-Core]</w:t>
      </w:r>
      <w:bookmarkEnd w:id="625"/>
    </w:p>
    <w:p w:rsidR="00783A36" w:rsidRDefault="00783A36" w:rsidP="00783A36">
      <w:pPr>
        <w:rPr>
          <w:i/>
        </w:rPr>
      </w:pPr>
      <w:r w:rsidRPr="00EF2BB8">
        <w:rPr>
          <w:rFonts w:ascii="Arial" w:hAnsi="Arial" w:cs="Arial"/>
          <w:b/>
          <w:color w:val="0000FF"/>
          <w:sz w:val="24"/>
          <w:u w:val="thick"/>
        </w:rPr>
        <w:t>R4-1810726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Nokia</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D95A55">
              <w:t>1) I cannot find DC_3A-19A-21A-42A_n257A anywhere hence can you add DC_3A-19A-21A-42C_n257A as fall back is missing?</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N</w:t>
            </w:r>
            <w:r>
              <w:rPr>
                <w:sz w:val="18"/>
                <w:szCs w:val="18"/>
                <w:lang w:eastAsia="ja-JP"/>
              </w:rPr>
              <w:t>TT DOCOMO</w:t>
            </w:r>
          </w:p>
        </w:tc>
        <w:tc>
          <w:tcPr>
            <w:tcW w:w="8504" w:type="dxa"/>
            <w:shd w:val="clear" w:color="auto" w:fill="auto"/>
            <w:vAlign w:val="center"/>
          </w:tcPr>
          <w:p w:rsidR="00783A36" w:rsidRPr="00D95A55" w:rsidRDefault="00783A36" w:rsidP="00A3780A">
            <w:pPr>
              <w:spacing w:before="120" w:line="280" w:lineRule="atLeast"/>
              <w:jc w:val="both"/>
            </w:pPr>
            <w:r>
              <w:t>For DC_3A-19A-21A-42C_n77/n78/n79/n257, I’m so sorry that I missed the fallbacks “DC_3A-19A-21A-42A_n77/n78/n79/n257”.</w:t>
            </w:r>
            <w:r>
              <w:br/>
              <w:t>In this case, there are no fundamental combination for these combo, therefore we removed DC_3A-19A-21A-42C_n77/n78/n79/n257 from the draft CR.</w:t>
            </w:r>
            <w:r>
              <w:br/>
              <w:t>We would like to submit a TP for “DC_3A-19A-21A-42A_n77/n78/n79/n257” and “DC_3A-19A-21A-42C_n77/n78/n79/n257” instead because the combo needs “delta RIB and delta TIB” as additional information.</w:t>
            </w:r>
          </w:p>
        </w:tc>
      </w:tr>
    </w:tbl>
    <w:p w:rsidR="00783A36" w:rsidRDefault="00783A36" w:rsidP="00783A36">
      <w:pPr>
        <w:rPr>
          <w:rFonts w:ascii="Arial" w:hAnsi="Arial" w:cs="Arial"/>
          <w:b/>
        </w:rPr>
      </w:pP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 xml:space="preserve">revised in </w:t>
      </w:r>
      <w:r w:rsidRPr="005A4F74">
        <w:rPr>
          <w:rFonts w:ascii="Arial" w:hAnsi="Arial" w:cs="Arial"/>
          <w:b/>
          <w:color w:val="993300"/>
          <w:u w:val="single"/>
        </w:rPr>
        <w:t>R4-1811506</w:t>
      </w:r>
      <w:r>
        <w:rPr>
          <w:color w:val="993300"/>
          <w:u w:val="single"/>
        </w:rPr>
        <w:br/>
      </w:r>
      <w:r>
        <w:rPr>
          <w:color w:val="993300"/>
          <w:u w:val="single"/>
        </w:rPr>
        <w:br/>
      </w:r>
    </w:p>
    <w:p w:rsidR="00783A36" w:rsidRDefault="00783A36" w:rsidP="00783A36">
      <w:pPr>
        <w:rPr>
          <w:i/>
        </w:rPr>
      </w:pPr>
      <w:r w:rsidRPr="005A4F74">
        <w:rPr>
          <w:rFonts w:ascii="Arial" w:hAnsi="Arial" w:cs="Arial"/>
          <w:b/>
          <w:color w:val="0000FF"/>
          <w:sz w:val="24"/>
          <w:u w:val="thick"/>
        </w:rPr>
        <w:t>R4-1811506</w:t>
      </w:r>
      <w:r>
        <w:rPr>
          <w:b/>
        </w:rPr>
        <w:tab/>
        <w:t>Draft CR for EN-DC of 4 band LTE and1 band NR for TS 38.101-3 with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endrosed</w:t>
      </w:r>
      <w:r>
        <w:rPr>
          <w:color w:val="993300"/>
          <w:u w:val="single"/>
        </w:rPr>
        <w:t>.</w:t>
      </w:r>
    </w:p>
    <w:p w:rsidR="00783A36"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lastRenderedPageBreak/>
        <w:t>R4-1811507</w:t>
      </w:r>
      <w:r>
        <w:rPr>
          <w:b/>
        </w:rPr>
        <w:tab/>
      </w:r>
      <w:r w:rsidRPr="00F4436F">
        <w:rPr>
          <w:b/>
        </w:rPr>
        <w:t>TP for TR 37.716-41-11 DC of 3-19-21-42_n77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R4-1811508</w:t>
      </w:r>
      <w:r>
        <w:rPr>
          <w:b/>
        </w:rPr>
        <w:tab/>
      </w:r>
      <w:r w:rsidRPr="00F4436F">
        <w:rPr>
          <w:b/>
        </w:rPr>
        <w:t>TP for TR 37.716-41-11 DC of 3-19-21-42_n78</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p>
    <w:p w:rsidR="00783A36" w:rsidRPr="00F4436F" w:rsidRDefault="00783A36" w:rsidP="00783A36">
      <w:pPr>
        <w:rPr>
          <w:rFonts w:eastAsiaTheme="minorEastAsia"/>
          <w:color w:val="993300"/>
          <w:u w:val="single"/>
        </w:rPr>
      </w:pP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R4-1811509</w:t>
      </w:r>
      <w:r>
        <w:rPr>
          <w:b/>
        </w:rPr>
        <w:tab/>
      </w:r>
      <w:r w:rsidRPr="00F4436F">
        <w:rPr>
          <w:b/>
        </w:rPr>
        <w:t>TP for TR 37.716-41-11 DC of 3-19-21-42_n79</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Default="00783A36" w:rsidP="00783A36">
      <w:pPr>
        <w:rPr>
          <w:rFonts w:eastAsiaTheme="minorEastAsia"/>
          <w:color w:val="993300"/>
          <w:u w:val="single"/>
        </w:rPr>
      </w:pPr>
    </w:p>
    <w:p w:rsidR="00783A36" w:rsidRDefault="00783A36" w:rsidP="00783A36">
      <w:pPr>
        <w:rPr>
          <w:i/>
        </w:rPr>
      </w:pPr>
      <w:r w:rsidRPr="00F4436F">
        <w:rPr>
          <w:rFonts w:ascii="Arial" w:hAnsi="Arial" w:cs="Arial"/>
          <w:b/>
          <w:color w:val="0000FF"/>
          <w:sz w:val="24"/>
          <w:u w:val="thick"/>
        </w:rPr>
        <w:t>R4-18115</w:t>
      </w:r>
      <w:r>
        <w:rPr>
          <w:rFonts w:ascii="Arial" w:hAnsi="Arial" w:cs="Arial"/>
          <w:b/>
          <w:color w:val="0000FF"/>
          <w:sz w:val="24"/>
          <w:u w:val="thick"/>
        </w:rPr>
        <w:t>10</w:t>
      </w:r>
      <w:r>
        <w:rPr>
          <w:b/>
        </w:rPr>
        <w:tab/>
      </w:r>
      <w:r w:rsidRPr="00F4436F">
        <w:rPr>
          <w:b/>
        </w:rPr>
        <w:t>TP for TR 37.716-41-11 DC of 3-19-21-42_n257</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D95A55"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D</w:t>
      </w:r>
      <w:r>
        <w:rPr>
          <w:lang w:eastAsia="ja-JP"/>
        </w:rPr>
        <w:t>CM: we need submit TPs for missing configurations. Also this draft CR needs to be revised.</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86F9E">
        <w:rPr>
          <w:rFonts w:ascii="Arial" w:hAnsi="Arial" w:cs="Arial"/>
          <w:b/>
          <w:color w:val="993300"/>
          <w:highlight w:val="green"/>
          <w:u w:val="single"/>
        </w:rPr>
        <w:t>approved</w:t>
      </w:r>
      <w:r>
        <w:rPr>
          <w:color w:val="993300"/>
          <w:u w:val="single"/>
        </w:rPr>
        <w:t>.</w:t>
      </w:r>
    </w:p>
    <w:p w:rsidR="00783A36" w:rsidRPr="00F4436F"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lastRenderedPageBreak/>
        <w:t>R4-1810727</w:t>
      </w:r>
      <w:r>
        <w:rPr>
          <w:b/>
        </w:rPr>
        <w:tab/>
        <w:t>Draft CR for EN-DC of 4 band LTE and1 band NR for TS 38.101-3 without FR2</w:t>
      </w:r>
      <w:r>
        <w:rPr>
          <w:b/>
        </w:rPr>
        <w:br/>
      </w:r>
      <w:r>
        <w:tab/>
      </w:r>
      <w:r>
        <w:tab/>
      </w:r>
      <w:r>
        <w:tab/>
      </w:r>
      <w:r>
        <w:tab/>
      </w:r>
      <w:r>
        <w:tab/>
        <w:t>38.101-3</w:t>
      </w:r>
      <w:r>
        <w:tab/>
        <w:t xml:space="preserve">  CR-  rev  Cat:  (Rel-16) v15.2.0</w:t>
      </w:r>
      <w:r>
        <w:br/>
      </w:r>
      <w:r>
        <w:rPr>
          <w:i/>
        </w:rPr>
        <w:tab/>
      </w:r>
      <w:r>
        <w:rPr>
          <w:i/>
        </w:rPr>
        <w:tab/>
      </w:r>
      <w:r>
        <w:rPr>
          <w:i/>
        </w:rPr>
        <w:tab/>
      </w:r>
      <w:r>
        <w:rPr>
          <w:i/>
        </w:rPr>
        <w:tab/>
      </w:r>
      <w:r>
        <w:rPr>
          <w:i/>
        </w:rPr>
        <w:tab/>
        <w:t>Source: NTT DOCOMO, INC.</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Pr>
                <w:sz w:val="18"/>
                <w:szCs w:val="18"/>
              </w:rPr>
              <w:t>I</w:t>
            </w:r>
            <w:r w:rsidRPr="008C106D">
              <w:rPr>
                <w:sz w:val="18"/>
                <w:szCs w:val="18"/>
              </w:rPr>
              <w:t>ncludes DC_42_n79 as UL configuration: cross band isolation and simultaneous TX/RX is not concluded for this UL configuration especially when band 42 is supported within band n77 filter</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sz w:val="18"/>
                <w:szCs w:val="18"/>
                <w:lang w:eastAsia="ja-JP"/>
              </w:rPr>
              <w:t>Nokia</w:t>
            </w:r>
          </w:p>
        </w:tc>
        <w:tc>
          <w:tcPr>
            <w:tcW w:w="8504" w:type="dxa"/>
            <w:shd w:val="clear" w:color="auto" w:fill="auto"/>
            <w:vAlign w:val="center"/>
          </w:tcPr>
          <w:p w:rsidR="00783A36" w:rsidRDefault="00783A36" w:rsidP="00A3780A">
            <w:pPr>
              <w:spacing w:before="120" w:line="280" w:lineRule="atLeast"/>
              <w:jc w:val="both"/>
              <w:rPr>
                <w:sz w:val="18"/>
                <w:szCs w:val="18"/>
              </w:rPr>
            </w:pPr>
            <w:r w:rsidRPr="00D95A55">
              <w:rPr>
                <w:sz w:val="18"/>
                <w:szCs w:val="18"/>
              </w:rPr>
              <w:t>1) I cannot find DC_3A-19A-21A-42A_n7XA anywhere hence can you add DC_3A-19A-21A-42C_n7XA as fall back is missing? DC_3A-19A-21A_42C-n77Ais miss spelled. Associated E-UTRA configuration is wrong CA_3A-19A-21A-n77A.</w:t>
            </w:r>
            <w:r>
              <w:rPr>
                <w:sz w:val="18"/>
                <w:szCs w:val="18"/>
              </w:rPr>
              <w:br/>
            </w:r>
            <w:r w:rsidRPr="00D95A55">
              <w:rPr>
                <w:sz w:val="18"/>
                <w:szCs w:val="18"/>
              </w:rPr>
              <w:t>2) DC_1A-3A-19A-42C_n77C, DC_1A-3A-19A-42C_n78C and DC_1A-3A-19A-42C_n79C are already in 38.101-3 why cover sheet says those are added?</w:t>
            </w:r>
            <w:r>
              <w:rPr>
                <w:sz w:val="18"/>
                <w:szCs w:val="18"/>
              </w:rPr>
              <w:br/>
            </w:r>
            <w:r w:rsidRPr="00D95A55">
              <w:rPr>
                <w:sz w:val="18"/>
                <w:szCs w:val="18"/>
              </w:rPr>
              <w:t>3) You are adding UL DC_42A_n79A but this is already solved in new revision</w:t>
            </w:r>
          </w:p>
        </w:tc>
      </w:tr>
    </w:tbl>
    <w:p w:rsidR="00783A36" w:rsidRPr="008C106D"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rFonts w:eastAsiaTheme="minorEastAsia"/>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R4-1810276</w:t>
      </w:r>
      <w:r>
        <w:rPr>
          <w:b/>
        </w:rPr>
        <w:tab/>
        <w:t>TP for TR 37.716-41-11 DC_1A-3A-5A-7A_n257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R4-1810277</w:t>
      </w:r>
      <w:r>
        <w:rPr>
          <w:b/>
        </w:rPr>
        <w:tab/>
        <w:t>TP for TR 37.716-41-11 DC_1A-3A-5A-7A-7A_n257</w:t>
      </w:r>
      <w:r>
        <w:rPr>
          <w:b/>
        </w:rPr>
        <w:br/>
      </w:r>
      <w:r>
        <w:tab/>
      </w:r>
      <w:r>
        <w:tab/>
      </w:r>
      <w:r>
        <w:tab/>
      </w:r>
      <w:r>
        <w:tab/>
      </w:r>
      <w:r>
        <w:tab/>
        <w:t>37.716-41-11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Pr="00D614A3" w:rsidRDefault="00783A36" w:rsidP="00783A36">
      <w:pPr>
        <w:rPr>
          <w:rFonts w:eastAsiaTheme="minorEastAsia"/>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p>
    <w:p w:rsidR="00783A36" w:rsidRDefault="00783A36" w:rsidP="00783A36">
      <w:pPr>
        <w:pStyle w:val="Heading3"/>
      </w:pPr>
      <w:bookmarkStart w:id="626" w:name="_Toc523514394"/>
      <w:r>
        <w:t>9.7</w:t>
      </w:r>
      <w:r>
        <w:tab/>
        <w:t>EN-DC of 5 LTE band and 1 NR band [DC_R16_5BLTE_1BNR_6DL2UL]</w:t>
      </w:r>
      <w:bookmarkEnd w:id="626"/>
    </w:p>
    <w:p w:rsidR="00783A36" w:rsidRDefault="00783A36" w:rsidP="00783A36">
      <w:pPr>
        <w:pStyle w:val="Heading4"/>
      </w:pPr>
      <w:bookmarkStart w:id="627" w:name="_Toc523514395"/>
      <w:r>
        <w:t>9.7.1</w:t>
      </w:r>
      <w:r>
        <w:tab/>
        <w:t>Rapporteur Input (WID/TR/CR) [DC_R16_5BLTE_1BNR_6DL2UL-Core/Perf]</w:t>
      </w:r>
      <w:bookmarkEnd w:id="627"/>
    </w:p>
    <w:p w:rsidR="00783A36" w:rsidRDefault="00783A36" w:rsidP="00783A36">
      <w:pPr>
        <w:rPr>
          <w:i/>
        </w:rPr>
      </w:pPr>
      <w:r w:rsidRPr="00EF2BB8">
        <w:rPr>
          <w:rFonts w:ascii="Arial" w:hAnsi="Arial" w:cs="Arial"/>
          <w:b/>
          <w:color w:val="0000FF"/>
          <w:sz w:val="24"/>
          <w:u w:val="thick"/>
        </w:rPr>
        <w:t>R4-1810189</w:t>
      </w:r>
      <w:r>
        <w:rPr>
          <w:b/>
        </w:rPr>
        <w:tab/>
        <w:t>Skeleton TR37.716-51-11 v0.0.1</w:t>
      </w:r>
      <w:r>
        <w:rPr>
          <w:b/>
        </w:rPr>
        <w:br/>
      </w:r>
      <w:r>
        <w:tab/>
      </w:r>
      <w:r>
        <w:tab/>
      </w:r>
      <w:r>
        <w:tab/>
      </w:r>
      <w:r>
        <w:tab/>
      </w:r>
      <w:r>
        <w:tab/>
        <w:t>37.716-51-11</w:t>
      </w:r>
      <w:r>
        <w:tab/>
        <w:t xml:space="preserve">  CR-  rev  Cat:  (Rel-16) v0.0.1</w:t>
      </w:r>
      <w:r>
        <w:br/>
      </w:r>
      <w:r>
        <w:rPr>
          <w:i/>
        </w:rPr>
        <w:tab/>
      </w:r>
      <w:r>
        <w:rPr>
          <w:i/>
        </w:rPr>
        <w:tab/>
      </w:r>
      <w:r>
        <w:rPr>
          <w:i/>
        </w:rPr>
        <w:tab/>
      </w:r>
      <w:r>
        <w:rPr>
          <w:i/>
        </w:rPr>
        <w:tab/>
      </w:r>
      <w:r>
        <w:rPr>
          <w:i/>
        </w:rPr>
        <w:tab/>
        <w:t xml:space="preserve">Source: Samsung </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28" w:name="_Toc523514396"/>
      <w:r>
        <w:t>9.7.2</w:t>
      </w:r>
      <w:r>
        <w:tab/>
        <w:t>EN-DC without FR2 band [DC_R16_5BLTE_1BNR_6DL2UL-Core]</w:t>
      </w:r>
      <w:bookmarkEnd w:id="628"/>
    </w:p>
    <w:p w:rsidR="00783A36" w:rsidRDefault="00783A36" w:rsidP="00783A36">
      <w:pPr>
        <w:pStyle w:val="Heading4"/>
      </w:pPr>
      <w:bookmarkStart w:id="629" w:name="_Toc523514397"/>
      <w:r>
        <w:t>9.7.3</w:t>
      </w:r>
      <w:r>
        <w:tab/>
        <w:t>EN-DC with FR2 band [DC_R16_5BLTE_1BNR_6DL2UL-Core]</w:t>
      </w:r>
      <w:bookmarkEnd w:id="629"/>
    </w:p>
    <w:p w:rsidR="00783A36" w:rsidRDefault="00783A36" w:rsidP="00783A36">
      <w:pPr>
        <w:pStyle w:val="Heading3"/>
      </w:pPr>
      <w:bookmarkStart w:id="630" w:name="_Toc523514398"/>
      <w:r>
        <w:t>9.8</w:t>
      </w:r>
      <w:r>
        <w:tab/>
        <w:t>EN-DC of x bands (x=2, 3, 4) LTE inter-band CA and 2 bands NR inter-band CA [DC_R16_xBLTE_2BNR_yDL2UL]</w:t>
      </w:r>
      <w:bookmarkEnd w:id="630"/>
    </w:p>
    <w:p w:rsidR="00783A36" w:rsidRDefault="00783A36" w:rsidP="00783A36">
      <w:pPr>
        <w:pStyle w:val="Heading4"/>
      </w:pPr>
      <w:bookmarkStart w:id="631" w:name="_Toc523514399"/>
      <w:r>
        <w:t>9.8.1</w:t>
      </w:r>
      <w:r>
        <w:tab/>
        <w:t>Rapporteur Input (WID/TR/CR) [DC_R16_xBLTE_2BNR_yDL2UL-Core/Per]</w:t>
      </w:r>
      <w:bookmarkEnd w:id="631"/>
    </w:p>
    <w:p w:rsidR="00783A36" w:rsidRDefault="00783A36" w:rsidP="00783A36">
      <w:pPr>
        <w:rPr>
          <w:i/>
        </w:rPr>
      </w:pPr>
      <w:r w:rsidRPr="007B0484">
        <w:rPr>
          <w:rFonts w:ascii="Arial" w:hAnsi="Arial" w:cs="Arial"/>
          <w:b/>
          <w:color w:val="0000FF"/>
          <w:sz w:val="24"/>
          <w:u w:val="thick"/>
        </w:rPr>
        <w:t>R4-1811502</w:t>
      </w:r>
      <w:r>
        <w:rPr>
          <w:b/>
        </w:rPr>
        <w:tab/>
        <w:t>Revised WID for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CD0BA0" w:rsidRDefault="00CD0BA0" w:rsidP="00783A36">
      <w:pPr>
        <w:rPr>
          <w:color w:val="993300"/>
          <w:u w:val="single"/>
        </w:rPr>
      </w:pPr>
      <w:r w:rsidRPr="00905CA1">
        <w:rPr>
          <w:rFonts w:ascii="Arial" w:eastAsiaTheme="minorEastAsia" w:hAnsi="Arial" w:cs="Arial"/>
          <w:b/>
          <w:color w:val="0000FF"/>
          <w:sz w:val="24"/>
          <w:u w:val="thick"/>
        </w:rPr>
        <w:t>R4-1810304</w:t>
      </w:r>
      <w:r>
        <w:rPr>
          <w:rFonts w:eastAsiaTheme="minorEastAsia"/>
          <w:b/>
        </w:rPr>
        <w:tab/>
        <w:t>TR skeleton for LTE(xDL/1UL)+ NR(2DL/1UL) DC in rel-16</w:t>
      </w:r>
    </w:p>
    <w:p w:rsidR="00783A36" w:rsidRDefault="00783A36" w:rsidP="00783A36">
      <w:pPr>
        <w:rPr>
          <w:i/>
        </w:rPr>
      </w:pP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Pr="007B0484" w:rsidRDefault="00783A36" w:rsidP="00783A36">
      <w:pPr>
        <w:rPr>
          <w:rFonts w:eastAsiaTheme="minorEastAsia"/>
          <w:color w:val="993300"/>
          <w:u w:val="single"/>
        </w:rPr>
      </w:pPr>
    </w:p>
    <w:p w:rsidR="00783A36" w:rsidRDefault="00783A36" w:rsidP="00783A36">
      <w:pPr>
        <w:rPr>
          <w:i/>
        </w:rPr>
      </w:pPr>
      <w:r w:rsidRPr="00EF2BB8">
        <w:rPr>
          <w:rFonts w:ascii="Arial" w:hAnsi="Arial" w:cs="Arial"/>
          <w:b/>
          <w:color w:val="0000FF"/>
          <w:sz w:val="24"/>
          <w:u w:val="thick"/>
        </w:rPr>
        <w:t>R4-1810526</w:t>
      </w:r>
      <w:r>
        <w:rPr>
          <w:b/>
        </w:rPr>
        <w:tab/>
        <w:t>TR skeleton for LTE(xDL/1UL)+NR(2DL/1UL)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32" w:name="_Toc523514400"/>
      <w:r>
        <w:t>9.8.2</w:t>
      </w:r>
      <w:r>
        <w:tab/>
        <w:t>EN-DC including NR inter CA without FR2 band [DC_R16_xBLTE_2BNR_yDL2UL-Core]</w:t>
      </w:r>
      <w:bookmarkEnd w:id="632"/>
    </w:p>
    <w:p w:rsidR="00783A36" w:rsidRDefault="00783A36" w:rsidP="00783A36">
      <w:pPr>
        <w:rPr>
          <w:i/>
        </w:rPr>
      </w:pPr>
      <w:r w:rsidRPr="00EF2BB8">
        <w:rPr>
          <w:rFonts w:ascii="Arial" w:hAnsi="Arial" w:cs="Arial"/>
          <w:b/>
          <w:color w:val="0000FF"/>
          <w:sz w:val="24"/>
          <w:u w:val="thick"/>
        </w:rPr>
        <w:t>R4-1810307</w:t>
      </w:r>
      <w:r>
        <w:rPr>
          <w:b/>
        </w:rPr>
        <w:tab/>
        <w:t>TP on general part for EN-DC LTE(xDL/1UL)+ NR(2DL/1UL) DC in rel-16</w:t>
      </w:r>
      <w:r>
        <w:rPr>
          <w:b/>
        </w:rPr>
        <w:br/>
      </w:r>
      <w:r>
        <w:tab/>
      </w:r>
      <w:r>
        <w:tab/>
      </w:r>
      <w:r>
        <w:tab/>
      </w:r>
      <w:r>
        <w:tab/>
      </w:r>
      <w:r>
        <w:tab/>
        <w:t>37.716-21-21</w:t>
      </w:r>
      <w:r>
        <w:tab/>
        <w:t xml:space="preserve">  CR-  rev  Cat:  (Rel-16) v0.0.1</w:t>
      </w:r>
      <w:r>
        <w:br/>
      </w:r>
      <w:r>
        <w:rPr>
          <w:i/>
        </w:rPr>
        <w:tab/>
      </w:r>
      <w:r>
        <w:rPr>
          <w:i/>
        </w:rPr>
        <w:tab/>
      </w:r>
      <w:r>
        <w:rPr>
          <w:i/>
        </w:rPr>
        <w:tab/>
      </w:r>
      <w:r>
        <w:rPr>
          <w:i/>
        </w:rPr>
        <w:tab/>
      </w:r>
      <w:r>
        <w:rPr>
          <w:i/>
        </w:rPr>
        <w:tab/>
        <w:t>Source: LG Electronics France</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12258C">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R4-1810319</w:t>
      </w:r>
      <w:r>
        <w:rPr>
          <w:b/>
        </w:rPr>
        <w:tab/>
        <w:t>TP to TR 37.864-xx-21: channel bandwidth and co-existence studies for DC_3_n1-n77</w:t>
      </w:r>
      <w:r>
        <w:rPr>
          <w:b/>
        </w:rPr>
        <w:br/>
      </w:r>
      <w:r>
        <w:tab/>
      </w:r>
      <w:r>
        <w:tab/>
      </w:r>
      <w:r>
        <w:tab/>
      </w:r>
      <w:r>
        <w:tab/>
      </w:r>
      <w:r>
        <w:tab/>
      </w:r>
      <w:r>
        <w:tab/>
        <w:t xml:space="preserve">  CR-  rev  Cat:  (Rel-16) v</w:t>
      </w:r>
      <w:r>
        <w:br/>
      </w:r>
      <w:r>
        <w:rPr>
          <w:i/>
        </w:rPr>
        <w:tab/>
      </w:r>
      <w:r>
        <w:rPr>
          <w:i/>
        </w:rPr>
        <w:tab/>
      </w:r>
      <w:r>
        <w:rPr>
          <w:i/>
        </w:rPr>
        <w:tab/>
      </w:r>
      <w:r>
        <w:rPr>
          <w:i/>
        </w:rPr>
        <w:tab/>
      </w:r>
      <w:r>
        <w:rPr>
          <w:i/>
        </w:rPr>
        <w:tab/>
        <w:t>Source: CHTTL</w:t>
      </w:r>
    </w:p>
    <w:p w:rsidR="00783A36" w:rsidRDefault="00783A36" w:rsidP="00783A36">
      <w:pPr>
        <w:rPr>
          <w:rFonts w:ascii="Arial" w:hAnsi="Arial" w:cs="Arial"/>
          <w:b/>
        </w:rPr>
      </w:pPr>
      <w:r>
        <w:rPr>
          <w:rFonts w:ascii="Arial" w:hAnsi="Arial" w:cs="Arial"/>
          <w:b/>
        </w:rPr>
        <w:t xml:space="preserve">Abstract: </w:t>
      </w:r>
    </w:p>
    <w:p w:rsidR="00783A36" w:rsidRPr="00CE3B38" w:rsidRDefault="00783A36" w:rsidP="00783A36">
      <w:pPr>
        <w:rPr>
          <w:rFonts w:ascii="Arial" w:hAnsi="Arial" w:cs="Arial"/>
          <w:b/>
          <w:color w:val="FF0000"/>
        </w:rPr>
      </w:pPr>
      <w:r w:rsidRPr="00CE3B38">
        <w:rPr>
          <w:rFonts w:ascii="Arial" w:hAnsi="Arial" w:cs="Arial"/>
          <w:b/>
          <w:color w:val="FF0000"/>
        </w:rPr>
        <w:t>Flagged:</w:t>
      </w:r>
    </w:p>
    <w:tbl>
      <w:tblPr>
        <w:tblW w:w="0" w:type="auto"/>
        <w:tblInd w:w="-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57" w:type="dxa"/>
          <w:right w:w="57" w:type="dxa"/>
        </w:tblCellMar>
        <w:tblLook w:val="04A0" w:firstRow="1" w:lastRow="0" w:firstColumn="1" w:lastColumn="0" w:noHBand="0" w:noVBand="1"/>
      </w:tblPr>
      <w:tblGrid>
        <w:gridCol w:w="1191"/>
        <w:gridCol w:w="8504"/>
      </w:tblGrid>
      <w:tr w:rsidR="00783A36" w:rsidRPr="00C60BF5" w:rsidTr="00A3780A">
        <w:trPr>
          <w:trHeight w:val="57"/>
        </w:trPr>
        <w:tc>
          <w:tcPr>
            <w:tcW w:w="1191"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Company</w:t>
            </w:r>
          </w:p>
        </w:tc>
        <w:tc>
          <w:tcPr>
            <w:tcW w:w="8504" w:type="dxa"/>
            <w:shd w:val="clear" w:color="auto" w:fill="FFC000"/>
            <w:vAlign w:val="center"/>
          </w:tcPr>
          <w:p w:rsidR="00783A36" w:rsidRPr="00C60BF5" w:rsidRDefault="00783A36" w:rsidP="00A3780A">
            <w:pPr>
              <w:spacing w:before="120" w:line="280" w:lineRule="atLeast"/>
              <w:jc w:val="both"/>
              <w:rPr>
                <w:lang w:eastAsia="ja-JP"/>
              </w:rPr>
            </w:pPr>
            <w:r w:rsidRPr="00C60BF5">
              <w:rPr>
                <w:lang w:eastAsia="ja-JP"/>
              </w:rPr>
              <w:t>Comments</w:t>
            </w:r>
          </w:p>
        </w:tc>
      </w:tr>
      <w:tr w:rsidR="00783A36" w:rsidRPr="00C60BF5" w:rsidTr="00A3780A">
        <w:trPr>
          <w:trHeight w:val="20"/>
        </w:trPr>
        <w:tc>
          <w:tcPr>
            <w:tcW w:w="1191" w:type="dxa"/>
            <w:shd w:val="clear" w:color="auto" w:fill="auto"/>
            <w:vAlign w:val="center"/>
          </w:tcPr>
          <w:p w:rsidR="00783A36" w:rsidRPr="00C60BF5" w:rsidRDefault="00783A36" w:rsidP="00A3780A">
            <w:pPr>
              <w:spacing w:before="120" w:line="280" w:lineRule="atLeast"/>
              <w:jc w:val="both"/>
              <w:rPr>
                <w:sz w:val="18"/>
                <w:szCs w:val="18"/>
                <w:lang w:eastAsia="ja-JP"/>
              </w:rPr>
            </w:pPr>
            <w:r>
              <w:rPr>
                <w:sz w:val="18"/>
                <w:szCs w:val="18"/>
              </w:rPr>
              <w:t>Skyworks</w:t>
            </w:r>
          </w:p>
        </w:tc>
        <w:tc>
          <w:tcPr>
            <w:tcW w:w="8504" w:type="dxa"/>
            <w:shd w:val="clear" w:color="auto" w:fill="auto"/>
            <w:vAlign w:val="center"/>
          </w:tcPr>
          <w:p w:rsidR="00783A36" w:rsidRPr="00C60BF5" w:rsidRDefault="00783A36" w:rsidP="00A3780A">
            <w:pPr>
              <w:spacing w:before="120" w:line="280" w:lineRule="atLeast"/>
              <w:jc w:val="both"/>
              <w:rPr>
                <w:sz w:val="18"/>
                <w:szCs w:val="18"/>
              </w:rPr>
            </w:pPr>
            <w:r w:rsidRPr="008C106D">
              <w:rPr>
                <w:sz w:val="18"/>
                <w:szCs w:val="18"/>
              </w:rPr>
              <w:t>Since there are cases with IMD2 issue that should result in SSUL being optionally allowed it would be good to clarify this in the text</w:t>
            </w:r>
          </w:p>
        </w:tc>
      </w:tr>
      <w:tr w:rsidR="00783A36" w:rsidRPr="00C60BF5" w:rsidTr="00A3780A">
        <w:trPr>
          <w:trHeight w:val="20"/>
        </w:trPr>
        <w:tc>
          <w:tcPr>
            <w:tcW w:w="1191" w:type="dxa"/>
            <w:shd w:val="clear" w:color="auto" w:fill="auto"/>
            <w:vAlign w:val="center"/>
          </w:tcPr>
          <w:p w:rsidR="00783A36" w:rsidRDefault="00783A36" w:rsidP="00A3780A">
            <w:pPr>
              <w:spacing w:before="120" w:line="280" w:lineRule="atLeast"/>
              <w:jc w:val="both"/>
              <w:rPr>
                <w:sz w:val="18"/>
                <w:szCs w:val="18"/>
                <w:lang w:eastAsia="ja-JP"/>
              </w:rPr>
            </w:pPr>
            <w:r>
              <w:rPr>
                <w:rFonts w:hint="eastAsia"/>
                <w:sz w:val="18"/>
                <w:szCs w:val="18"/>
                <w:lang w:eastAsia="ja-JP"/>
              </w:rPr>
              <w:t>C</w:t>
            </w:r>
            <w:r>
              <w:rPr>
                <w:sz w:val="18"/>
                <w:szCs w:val="18"/>
                <w:lang w:eastAsia="ja-JP"/>
              </w:rPr>
              <w:t>HTTL</w:t>
            </w:r>
          </w:p>
        </w:tc>
        <w:tc>
          <w:tcPr>
            <w:tcW w:w="8504" w:type="dxa"/>
            <w:shd w:val="clear" w:color="auto" w:fill="auto"/>
            <w:vAlign w:val="center"/>
          </w:tcPr>
          <w:p w:rsidR="00783A36" w:rsidRPr="008C106D" w:rsidRDefault="00783A36" w:rsidP="00A3780A">
            <w:pPr>
              <w:spacing w:before="120" w:line="280" w:lineRule="atLeast"/>
              <w:jc w:val="both"/>
              <w:rPr>
                <w:sz w:val="18"/>
                <w:szCs w:val="18"/>
              </w:rPr>
            </w:pPr>
            <w:r w:rsidRPr="00D95A55">
              <w:rPr>
                <w:sz w:val="18"/>
                <w:szCs w:val="18"/>
              </w:rPr>
              <w:t>For the DC_3_n1-n77 combination as you mentioned, this is LTE xDL/1UL(x=1,2,3,4) + inter-band NR 2DL/1UL combination, the single UL will be covered in the relevant fallback LTE 1DL/1UL + one NR band mode, also there is no paragraph mentioning the single UL in the Rel.15 LTE xDL/1UL(x=1,2,3,4) + inter-band NR 2DL/1UL TR.</w:t>
            </w:r>
          </w:p>
        </w:tc>
      </w:tr>
    </w:tbl>
    <w:p w:rsidR="00783A36" w:rsidRDefault="00783A36" w:rsidP="00783A36">
      <w:pPr>
        <w:rPr>
          <w:rFonts w:ascii="Arial" w:hAnsi="Arial" w:cs="Arial"/>
          <w:b/>
        </w:rPr>
      </w:pPr>
    </w:p>
    <w:p w:rsidR="00783A36" w:rsidRPr="008C106D" w:rsidRDefault="00783A36" w:rsidP="00783A36"/>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251B7A">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33" w:name="_Toc523514401"/>
      <w:r>
        <w:t>9.8.3</w:t>
      </w:r>
      <w:r>
        <w:tab/>
        <w:t>EN-DC including NR inter CA with FR2 band [DC_R16_xBLTE_2BNR_yDL2UL-Core]</w:t>
      </w:r>
      <w:bookmarkEnd w:id="633"/>
    </w:p>
    <w:p w:rsidR="00783A36" w:rsidRDefault="00783A36" w:rsidP="00783A36">
      <w:pPr>
        <w:rPr>
          <w:rFonts w:ascii="Arial" w:hAnsi="Arial" w:cs="Arial"/>
          <w:b/>
          <w:color w:val="FF0000"/>
        </w:rPr>
      </w:pPr>
      <w:r>
        <w:rPr>
          <w:rFonts w:ascii="Arial" w:hAnsi="Arial" w:cs="Arial"/>
          <w:b/>
          <w:color w:val="FF0000"/>
        </w:rPr>
        <w:t>&lt;TPs from SK Telecom&gt;</w:t>
      </w:r>
    </w:p>
    <w:p w:rsidR="00783A36" w:rsidRPr="00D614A3" w:rsidRDefault="00783A36" w:rsidP="00783A36">
      <w:pPr>
        <w:rPr>
          <w:rFonts w:ascii="Arial" w:eastAsia="Yu Mincho" w:hAnsi="Arial" w:cs="Arial"/>
          <w:b/>
          <w:color w:val="FF0000"/>
          <w:lang w:eastAsia="ja-JP"/>
        </w:rPr>
      </w:pPr>
      <w:r>
        <w:rPr>
          <w:rFonts w:ascii="Arial" w:eastAsia="Yu Mincho" w:hAnsi="Arial" w:cs="Arial" w:hint="eastAsia"/>
          <w:b/>
          <w:color w:val="FF0000"/>
          <w:lang w:eastAsia="ja-JP"/>
        </w:rPr>
        <w:t>A</w:t>
      </w:r>
      <w:r>
        <w:rPr>
          <w:rFonts w:ascii="Arial" w:eastAsia="Yu Mincho" w:hAnsi="Arial" w:cs="Arial"/>
          <w:b/>
          <w:color w:val="FF0000"/>
          <w:lang w:eastAsia="ja-JP"/>
        </w:rPr>
        <w:t>ll the following TPs submitted late are not treated.</w:t>
      </w:r>
    </w:p>
    <w:p w:rsidR="00783A36" w:rsidRDefault="00783A36" w:rsidP="00783A36">
      <w:pPr>
        <w:rPr>
          <w:i/>
        </w:rPr>
      </w:pPr>
      <w:r w:rsidRPr="00EF2BB8">
        <w:rPr>
          <w:rFonts w:ascii="Arial" w:hAnsi="Arial" w:cs="Arial"/>
          <w:b/>
          <w:color w:val="0000FF"/>
          <w:sz w:val="24"/>
          <w:u w:val="thick"/>
        </w:rPr>
        <w:t>R4-1810280</w:t>
      </w:r>
      <w:r>
        <w:rPr>
          <w:b/>
        </w:rPr>
        <w:tab/>
        <w:t>TP for TR 37.864-xx-21 DC_1A_n78A-n257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R4-1810282</w:t>
      </w:r>
      <w:r>
        <w:rPr>
          <w:b/>
        </w:rPr>
        <w:tab/>
        <w:t>TP for TR 37.864-xx-21 DC_3A_n78A-n257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R4-1810283</w:t>
      </w:r>
      <w:r>
        <w:rPr>
          <w:b/>
        </w:rPr>
        <w:tab/>
        <w:t>TP for TR 37.864-xx-21 DC_5A_n78A-n257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lastRenderedPageBreak/>
        <w:t>R4-1810284</w:t>
      </w:r>
      <w:r>
        <w:rPr>
          <w:b/>
        </w:rPr>
        <w:tab/>
        <w:t>TP for TR 37.864-xx-21 DC_7A_n78A-n257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R4-1810285</w:t>
      </w:r>
      <w:r>
        <w:rPr>
          <w:b/>
        </w:rPr>
        <w:tab/>
        <w:t>TP for TR 37.864-xx-21 DC_7A-7A_n78A-n257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R4-1810286</w:t>
      </w:r>
      <w:r>
        <w:rPr>
          <w:b/>
        </w:rPr>
        <w:tab/>
        <w:t>TP for TR 37.864-xx-21 DC_1A-3A_n78A-n257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R4-1810287</w:t>
      </w:r>
      <w:r>
        <w:rPr>
          <w:b/>
        </w:rPr>
        <w:tab/>
        <w:t>TP for TR 37.864-xx-21 DC_1A-5A_n78A-n257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R4-1810288</w:t>
      </w:r>
      <w:r>
        <w:rPr>
          <w:b/>
        </w:rPr>
        <w:tab/>
        <w:t>TP for TR 37.864-xx-21 DC_1A-7A_n78A-n257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R4-1810289</w:t>
      </w:r>
      <w:r>
        <w:rPr>
          <w:b/>
        </w:rPr>
        <w:tab/>
        <w:t>TP for TR 37.864-xx-21 DC_1A-7A-7A_n78A-n257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R4-1810301</w:t>
      </w:r>
      <w:r>
        <w:rPr>
          <w:b/>
        </w:rPr>
        <w:tab/>
        <w:t>TP for TR 37.864-xx-21 DC_3A-5A_n78A-n257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R4-1810302</w:t>
      </w:r>
      <w:r>
        <w:rPr>
          <w:b/>
        </w:rPr>
        <w:tab/>
        <w:t>TP for TR 37.864-xx-21 DC_3A-7A_n78A-n257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R4-1810303</w:t>
      </w:r>
      <w:r>
        <w:rPr>
          <w:b/>
        </w:rPr>
        <w:tab/>
        <w:t>TP for TR 37.864-xx-21 DC_3A-7A-7A_n78A-n257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R4-1810305</w:t>
      </w:r>
      <w:r>
        <w:rPr>
          <w:b/>
        </w:rPr>
        <w:tab/>
        <w:t>TP for TR 37.864-xx-21 DC_5A-7A_n78A-n257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R4-1810306</w:t>
      </w:r>
      <w:r>
        <w:rPr>
          <w:b/>
        </w:rPr>
        <w:tab/>
        <w:t>TP for TR 37.864-xx-21 DC_5A-7A-7A_n78A-n257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R4-1810309</w:t>
      </w:r>
      <w:r>
        <w:rPr>
          <w:b/>
        </w:rPr>
        <w:tab/>
        <w:t>TP for TR 37.864-xx-21 DC_1A-3A-5A_n78A-n257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lastRenderedPageBreak/>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R4-1810310</w:t>
      </w:r>
      <w:r>
        <w:rPr>
          <w:b/>
        </w:rPr>
        <w:tab/>
        <w:t>TP for TR 37.864-xx-21 DC_1A-3A-7A_n78A-n257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R4-1810311</w:t>
      </w:r>
      <w:r>
        <w:rPr>
          <w:b/>
        </w:rPr>
        <w:tab/>
        <w:t>TP for TR 37.864-xx-21 DC_1A-3A-7A-7A_n78A-n257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R4-1810313</w:t>
      </w:r>
      <w:r>
        <w:rPr>
          <w:b/>
        </w:rPr>
        <w:tab/>
        <w:t>TP for TR 37.864-xx-21 DC_1A-5A-7A_n78A-n257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R4-1810320</w:t>
      </w:r>
      <w:r>
        <w:rPr>
          <w:b/>
        </w:rPr>
        <w:tab/>
        <w:t>TP for TR 37.864-xx-21 DC_1A-5A-7A-7A_n78A-n257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lastRenderedPageBreak/>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R4-1810322</w:t>
      </w:r>
      <w:r>
        <w:rPr>
          <w:b/>
        </w:rPr>
        <w:tab/>
        <w:t>TP for TR 37.864-xx-21 DC_3A-5A-7A_n78A-n257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R4-1810323</w:t>
      </w:r>
      <w:r>
        <w:rPr>
          <w:b/>
        </w:rPr>
        <w:tab/>
        <w:t>TP for TR 37.864-xx-21 DC_3A-5A-7A-7A_n78A-n257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R4-1810325</w:t>
      </w:r>
      <w:r>
        <w:rPr>
          <w:b/>
        </w:rPr>
        <w:tab/>
        <w:t>TP for TR 37.864-xx-21 DC_1A-3A-5A-7A_n78A-n257</w:t>
      </w:r>
      <w:r>
        <w:rPr>
          <w:b/>
        </w:rPr>
        <w:br/>
      </w:r>
      <w:r>
        <w:tab/>
      </w:r>
      <w:r>
        <w:tab/>
      </w:r>
      <w:r>
        <w:tab/>
      </w:r>
      <w:r>
        <w:tab/>
      </w:r>
      <w:r>
        <w:tab/>
        <w:t>37.716-21-21</w:t>
      </w:r>
      <w:r>
        <w:tab/>
        <w:t xml:space="preserve">  CR-  rev  Cat:  (Rel-16) v0.0.0</w:t>
      </w:r>
      <w:r>
        <w:br/>
      </w:r>
      <w:r>
        <w:rPr>
          <w:i/>
        </w:rPr>
        <w:tab/>
      </w:r>
      <w:r>
        <w:rPr>
          <w:i/>
        </w:rPr>
        <w:tab/>
      </w:r>
      <w:r>
        <w:rPr>
          <w:i/>
        </w:rPr>
        <w:tab/>
      </w:r>
      <w:r>
        <w:rPr>
          <w:i/>
        </w:rPr>
        <w:tab/>
      </w:r>
      <w:r>
        <w:rPr>
          <w:i/>
        </w:rPr>
        <w:tab/>
        <w:t>Source: SK Telecom</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propose operating bands, configuration, spurious emission band UE co-existence, MSD analysis and insertion loss.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withdrawn</w:t>
      </w:r>
      <w:r>
        <w:rPr>
          <w:color w:val="993300"/>
          <w:u w:val="single"/>
        </w:rPr>
        <w:t>.</w:t>
      </w:r>
    </w:p>
    <w:p w:rsidR="007A24CB" w:rsidRDefault="007A24CB" w:rsidP="00783A36">
      <w:pPr>
        <w:rPr>
          <w:color w:val="993300"/>
          <w:u w:val="single"/>
        </w:rPr>
      </w:pPr>
    </w:p>
    <w:p w:rsidR="007A24CB" w:rsidRDefault="007A24CB" w:rsidP="00783A36">
      <w:pPr>
        <w:rPr>
          <w:color w:val="993300"/>
          <w:u w:val="single"/>
        </w:rPr>
      </w:pPr>
    </w:p>
    <w:p w:rsidR="00783A36" w:rsidRDefault="00783A36" w:rsidP="00783A36">
      <w:pPr>
        <w:pStyle w:val="Heading3"/>
      </w:pPr>
      <w:bookmarkStart w:id="634" w:name="_Toc523514402"/>
      <w:r>
        <w:lastRenderedPageBreak/>
        <w:t>9.9</w:t>
      </w:r>
      <w:r>
        <w:tab/>
        <w:t>Band combinations for SA NR supplementary uplink (SUL), NSA NR SUL, NSA NR SUL with UL sharing from the UE perspective (ULSUP) [NR_SUL_combos_R16]</w:t>
      </w:r>
      <w:bookmarkEnd w:id="634"/>
    </w:p>
    <w:p w:rsidR="00783A36" w:rsidRDefault="00783A36" w:rsidP="00783A36">
      <w:pPr>
        <w:pStyle w:val="Heading4"/>
      </w:pPr>
      <w:bookmarkStart w:id="635" w:name="_Toc523514403"/>
      <w:r>
        <w:t>9.9.1</w:t>
      </w:r>
      <w:r>
        <w:tab/>
        <w:t>Rapporteur Input (WID/TR/CR) [NR_SUL_combos_R16-Core/Per]</w:t>
      </w:r>
      <w:bookmarkEnd w:id="635"/>
    </w:p>
    <w:p w:rsidR="00783A36" w:rsidRDefault="00783A36" w:rsidP="00783A36">
      <w:pPr>
        <w:rPr>
          <w:i/>
        </w:rPr>
      </w:pPr>
      <w:r w:rsidRPr="00EF2BB8">
        <w:rPr>
          <w:rFonts w:ascii="Arial" w:hAnsi="Arial" w:cs="Arial"/>
          <w:b/>
          <w:color w:val="0000FF"/>
          <w:sz w:val="24"/>
          <w:u w:val="thick"/>
        </w:rPr>
        <w:t>R4-1809929</w:t>
      </w:r>
      <w:r>
        <w:rPr>
          <w:b/>
        </w:rPr>
        <w:tab/>
        <w:t>Skeleton of SUL TR 37.716-00-00</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lang w:eastAsia="ja-JP"/>
        </w:rPr>
        <w:t>approved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R4-1810440</w:t>
      </w:r>
      <w:r>
        <w:rPr>
          <w:b/>
        </w:rPr>
        <w:tab/>
        <w:t>Revised WID on Band combinations for SA NR Supplementary uplink (SUL), NSA NR SUL, NSA NR SUL with UL sharing from the UE perspective (ULSUP)</w:t>
      </w:r>
      <w:r>
        <w:rPr>
          <w:b/>
        </w:rPr>
        <w:br/>
      </w:r>
      <w:r>
        <w:tab/>
      </w:r>
      <w:r>
        <w:tab/>
      </w:r>
      <w:r>
        <w:tab/>
      </w:r>
      <w:r>
        <w:tab/>
      </w:r>
      <w:r>
        <w:tab/>
      </w:r>
      <w:r>
        <w:tab/>
        <w:t xml:space="preserve">  CR-  rev  Cat:  (Rel-16) v</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R4-1810441</w:t>
      </w:r>
      <w:r>
        <w:rPr>
          <w:b/>
        </w:rPr>
        <w:tab/>
        <w:t>TP for TR 37.716-00-00: update scope of SUL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approved</w:t>
      </w:r>
      <w:r>
        <w:rPr>
          <w:color w:val="993300"/>
          <w:u w:val="single"/>
        </w:rPr>
        <w:t>.</w:t>
      </w:r>
      <w:r>
        <w:rPr>
          <w:color w:val="993300"/>
          <w:u w:val="single"/>
        </w:rPr>
        <w:br/>
      </w:r>
      <w:r>
        <w:rPr>
          <w:color w:val="993300"/>
          <w:u w:val="single"/>
        </w:rPr>
        <w:br/>
      </w:r>
    </w:p>
    <w:p w:rsidR="00783A36" w:rsidRDefault="00783A36" w:rsidP="00783A36">
      <w:pPr>
        <w:pStyle w:val="Heading4"/>
      </w:pPr>
      <w:bookmarkStart w:id="636" w:name="_Toc523514404"/>
      <w:r>
        <w:t>9.9.2</w:t>
      </w:r>
      <w:r>
        <w:tab/>
        <w:t>UE RF [NR_SUL_combos_R16-Core]</w:t>
      </w:r>
      <w:bookmarkEnd w:id="636"/>
    </w:p>
    <w:p w:rsidR="00783A36" w:rsidRDefault="00783A36" w:rsidP="00783A36">
      <w:pPr>
        <w:rPr>
          <w:i/>
        </w:rPr>
      </w:pPr>
      <w:r w:rsidRPr="00EF2BB8">
        <w:rPr>
          <w:rFonts w:ascii="Arial" w:hAnsi="Arial" w:cs="Arial"/>
          <w:b/>
          <w:color w:val="0000FF"/>
          <w:sz w:val="24"/>
          <w:u w:val="thick"/>
        </w:rPr>
        <w:t>R4-1810442</w:t>
      </w:r>
      <w:r>
        <w:rPr>
          <w:b/>
        </w:rPr>
        <w:tab/>
        <w:t>TP for TR 37.716-00-00: Specific requirements for new SUL band combinations</w:t>
      </w:r>
      <w:r>
        <w:rPr>
          <w:b/>
        </w:rPr>
        <w:br/>
      </w:r>
      <w:r>
        <w:tab/>
      </w:r>
      <w:r>
        <w:tab/>
      </w:r>
      <w:r>
        <w:tab/>
      </w:r>
      <w:r>
        <w:tab/>
      </w:r>
      <w:r>
        <w:tab/>
        <w:t>37.716-00-00</w:t>
      </w:r>
      <w:r>
        <w:tab/>
        <w:t xml:space="preserve">  CR-  rev  Cat:  (Rel-16) v0.0.1</w:t>
      </w:r>
      <w:r>
        <w:br/>
      </w:r>
      <w:r>
        <w:rPr>
          <w:i/>
        </w:rPr>
        <w:tab/>
      </w:r>
      <w:r>
        <w:rPr>
          <w:i/>
        </w:rPr>
        <w:tab/>
      </w:r>
      <w:r>
        <w:rPr>
          <w:i/>
        </w:rPr>
        <w:tab/>
      </w:r>
      <w:r>
        <w:rPr>
          <w:i/>
        </w:rPr>
        <w:tab/>
      </w:r>
      <w:r>
        <w:rPr>
          <w:i/>
        </w:rPr>
        <w:tab/>
        <w:t>Source: Huawei, HiSilicon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lang w:eastAsia="ja-JP"/>
        </w:rPr>
        <w:t>noted</w:t>
      </w:r>
      <w:r>
        <w:rPr>
          <w:color w:val="993300"/>
          <w:u w:val="single"/>
        </w:rPr>
        <w:t>.</w:t>
      </w:r>
      <w:r>
        <w:rPr>
          <w:color w:val="993300"/>
          <w:u w:val="single"/>
        </w:rPr>
        <w:br/>
      </w:r>
      <w:r>
        <w:rPr>
          <w:color w:val="993300"/>
          <w:u w:val="single"/>
        </w:rPr>
        <w:br/>
      </w:r>
    </w:p>
    <w:p w:rsidR="00783A36" w:rsidRDefault="00783A36" w:rsidP="00783A36">
      <w:pPr>
        <w:pStyle w:val="Heading3"/>
      </w:pPr>
      <w:bookmarkStart w:id="637" w:name="_Toc523514405"/>
      <w:r>
        <w:t>9.10</w:t>
      </w:r>
      <w:r>
        <w:tab/>
        <w:t>29dBm UE Power Class for B41 and n41 [LTE_B41_NR_n41_PCx]</w:t>
      </w:r>
      <w:bookmarkEnd w:id="637"/>
    </w:p>
    <w:p w:rsidR="00783A36" w:rsidRDefault="00783A36" w:rsidP="00783A36">
      <w:pPr>
        <w:pStyle w:val="Heading4"/>
      </w:pPr>
      <w:bookmarkStart w:id="638" w:name="_Toc523514406"/>
      <w:r>
        <w:t>9.10.1</w:t>
      </w:r>
      <w:r>
        <w:tab/>
        <w:t>Rapporteur Input (WID/TR/CR) [LTE_B41_NR_n41_PCx]</w:t>
      </w:r>
      <w:bookmarkEnd w:id="638"/>
    </w:p>
    <w:p w:rsidR="00783A36" w:rsidRDefault="00783A36" w:rsidP="00783A36">
      <w:pPr>
        <w:pStyle w:val="Heading4"/>
      </w:pPr>
      <w:bookmarkStart w:id="639" w:name="_Toc523514407"/>
      <w:r>
        <w:t>9.10.2</w:t>
      </w:r>
      <w:r>
        <w:tab/>
        <w:t>Improvements to A-MPR/MPR for 26 dBm n41 and B41/n41 EN-DC [LTE_B41_NR_n41_PCx]</w:t>
      </w:r>
      <w:bookmarkEnd w:id="639"/>
    </w:p>
    <w:p w:rsidR="00783A36" w:rsidRDefault="00783A36" w:rsidP="00783A36">
      <w:pPr>
        <w:rPr>
          <w:i/>
        </w:rPr>
      </w:pPr>
      <w:r w:rsidRPr="00EF2BB8">
        <w:rPr>
          <w:rFonts w:ascii="Arial" w:hAnsi="Arial" w:cs="Arial"/>
          <w:b/>
          <w:color w:val="0000FF"/>
          <w:sz w:val="24"/>
          <w:u w:val="thick"/>
        </w:rPr>
        <w:t>R4-1811256</w:t>
      </w:r>
      <w:r>
        <w:rPr>
          <w:b/>
        </w:rPr>
        <w:tab/>
        <w:t>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C</w:t>
      </w:r>
      <w:r>
        <w:rPr>
          <w:lang w:eastAsia="ja-JP"/>
        </w:rPr>
        <w:t>MCC: We are interested in EN-DC 41+n41 as well as n41 SA so that the MPR values need to be carefully handled.</w:t>
      </w:r>
    </w:p>
    <w:p w:rsidR="00783A36" w:rsidRDefault="00783A36" w:rsidP="00783A36">
      <w:pPr>
        <w:rPr>
          <w:lang w:eastAsia="ja-JP"/>
        </w:rPr>
      </w:pPr>
      <w:r>
        <w:rPr>
          <w:lang w:eastAsia="ja-JP"/>
        </w:rPr>
        <w:t>Qualcomm For Proposals for optimization, what is the expectations of this study? Are they expecting different A-MPR for Rel16 from that for Rel15? We also need to consider UE types.</w:t>
      </w:r>
      <w:r>
        <w:rPr>
          <w:rFonts w:hint="eastAsia"/>
          <w:lang w:eastAsia="ja-JP"/>
        </w:rPr>
        <w:t xml:space="preserve"> </w:t>
      </w:r>
      <w:r>
        <w:rPr>
          <w:lang w:eastAsia="ja-JP"/>
        </w:rPr>
        <w:t>For 29dBm, WID does not have any design consideration like constraints practically needed in terms of implementaition. It is modify the WID. We need to consider duty cycle etc.</w:t>
      </w:r>
    </w:p>
    <w:p w:rsidR="00783A36" w:rsidRDefault="00783A36" w:rsidP="00783A36">
      <w:pPr>
        <w:rPr>
          <w:lang w:eastAsia="ja-JP"/>
        </w:rPr>
      </w:pPr>
      <w:r>
        <w:rPr>
          <w:rFonts w:hint="eastAsia"/>
          <w:lang w:eastAsia="ja-JP"/>
        </w:rPr>
        <w:t>S</w:t>
      </w:r>
      <w:r>
        <w:rPr>
          <w:lang w:eastAsia="ja-JP"/>
        </w:rPr>
        <w:t>print: we could do impromvent using A-MPR vesioning. We would like to assume the UE for Rel16 is type 1 UEs. We have no problem to add more aspects we need to consider in the WI.</w:t>
      </w:r>
    </w:p>
    <w:p w:rsidR="00783A36" w:rsidRDefault="00783A36" w:rsidP="00783A36">
      <w:pPr>
        <w:rPr>
          <w:lang w:eastAsia="ja-JP"/>
        </w:rPr>
      </w:pPr>
      <w:r>
        <w:rPr>
          <w:rFonts w:hint="eastAsia"/>
          <w:lang w:eastAsia="ja-JP"/>
        </w:rPr>
        <w:t>M</w:t>
      </w:r>
      <w:r>
        <w:rPr>
          <w:lang w:eastAsia="ja-JP"/>
        </w:rPr>
        <w:t>TK: Is there any assumed ACLR value tighter than that for Rel15?</w:t>
      </w:r>
    </w:p>
    <w:p w:rsidR="00783A36" w:rsidRDefault="00783A36" w:rsidP="00783A36">
      <w:pPr>
        <w:rPr>
          <w:lang w:eastAsia="ja-JP"/>
        </w:rPr>
      </w:pPr>
      <w:r>
        <w:rPr>
          <w:rFonts w:hint="eastAsia"/>
          <w:lang w:eastAsia="ja-JP"/>
        </w:rPr>
        <w:t>S</w:t>
      </w:r>
      <w:r>
        <w:rPr>
          <w:lang w:eastAsia="ja-JP"/>
        </w:rPr>
        <w:t>pinrt: at this moment, we do not have specific value. PC is usually total combined power</w:t>
      </w:r>
    </w:p>
    <w:p w:rsidR="00783A36" w:rsidRDefault="00783A36" w:rsidP="00783A36">
      <w:pPr>
        <w:tabs>
          <w:tab w:val="left" w:pos="1721"/>
        </w:tabs>
        <w:rPr>
          <w:lang w:eastAsia="ja-JP"/>
        </w:rPr>
      </w:pPr>
      <w:r>
        <w:rPr>
          <w:lang w:eastAsia="ja-JP"/>
        </w:rPr>
        <w:t>Skyworks: we have two 26dBm PAs. Some assume that one of the PAs may go to 29dBm.</w:t>
      </w:r>
    </w:p>
    <w:p w:rsidR="00783A36" w:rsidRDefault="00783A36" w:rsidP="00783A36">
      <w:pPr>
        <w:tabs>
          <w:tab w:val="left" w:pos="1721"/>
        </w:tabs>
        <w:rPr>
          <w:lang w:eastAsia="ja-JP"/>
        </w:rPr>
      </w:pPr>
      <w:r>
        <w:rPr>
          <w:lang w:eastAsia="ja-JP"/>
        </w:rPr>
        <w:t>Sprint: WID precludes the case Skyworks mentioned. Is there any simulation model assuming UL MIMO? Is it possible to assuming modern technology considering UL MIMO?</w:t>
      </w:r>
    </w:p>
    <w:p w:rsidR="00783A36" w:rsidRDefault="00783A36" w:rsidP="00783A36">
      <w:pPr>
        <w:tabs>
          <w:tab w:val="left" w:pos="1721"/>
        </w:tabs>
        <w:rPr>
          <w:lang w:eastAsia="ja-JP"/>
        </w:rPr>
      </w:pPr>
      <w:r>
        <w:rPr>
          <w:rFonts w:hint="eastAsia"/>
          <w:lang w:eastAsia="ja-JP"/>
        </w:rPr>
        <w:t>S</w:t>
      </w:r>
      <w:r>
        <w:rPr>
          <w:lang w:eastAsia="ja-JP"/>
        </w:rPr>
        <w:t>kyworks: we need to understand how the requirements apply. We also need to think about relationship channel position and SAR.</w:t>
      </w:r>
    </w:p>
    <w:p w:rsidR="00783A36" w:rsidRDefault="00783A36" w:rsidP="00783A36">
      <w:pPr>
        <w:tabs>
          <w:tab w:val="left" w:pos="1721"/>
        </w:tabs>
        <w:rPr>
          <w:lang w:eastAsia="ja-JP"/>
        </w:rPr>
      </w:pPr>
      <w:r>
        <w:rPr>
          <w:rFonts w:hint="eastAsia"/>
          <w:lang w:eastAsia="ja-JP"/>
        </w:rPr>
        <w:t>Q</w:t>
      </w:r>
      <w:r>
        <w:rPr>
          <w:lang w:eastAsia="ja-JP"/>
        </w:rPr>
        <w:t>ualcomm: we do not know the answer. We need study. There are a lot of aspects need to be considered like IBE etc.</w:t>
      </w:r>
    </w:p>
    <w:p w:rsidR="00783A36" w:rsidRDefault="00783A36" w:rsidP="00783A36">
      <w:pPr>
        <w:tabs>
          <w:tab w:val="left" w:pos="1721"/>
        </w:tabs>
        <w:rPr>
          <w:lang w:eastAsia="ja-JP"/>
        </w:rPr>
      </w:pPr>
      <w:r>
        <w:rPr>
          <w:rFonts w:hint="eastAsia"/>
          <w:lang w:eastAsia="ja-JP"/>
        </w:rPr>
        <w:t>H</w:t>
      </w:r>
      <w:r>
        <w:rPr>
          <w:lang w:eastAsia="ja-JP"/>
        </w:rPr>
        <w:t>uawei: Some general issues like SAR should be considered. For ACLR, in previous LTE HPUE WI, we derived ACLR based on co-existence study.</w:t>
      </w:r>
    </w:p>
    <w:p w:rsidR="00783A36" w:rsidRPr="00223472" w:rsidRDefault="00783A36" w:rsidP="00783A36">
      <w:pPr>
        <w:tabs>
          <w:tab w:val="num" w:pos="720"/>
        </w:tabs>
        <w:rPr>
          <w:b/>
          <w:lang w:val="en-US"/>
        </w:rPr>
      </w:pPr>
      <w:r w:rsidRPr="007C4EEF">
        <w:rPr>
          <w:b/>
          <w:lang w:val="en-US"/>
        </w:rPr>
        <w:t>Proposal 1: The new 29 dBm Power class will be known as Power Class 7.</w:t>
      </w:r>
      <w:r w:rsidRPr="00223472">
        <w:rPr>
          <w:b/>
          <w:lang w:val="en-US"/>
        </w:rPr>
        <w:t xml:space="preserve"> </w:t>
      </w:r>
    </w:p>
    <w:p w:rsidR="00783A36" w:rsidRPr="00167F6D" w:rsidRDefault="00783A36" w:rsidP="00783A36">
      <w:pPr>
        <w:tabs>
          <w:tab w:val="num" w:pos="720"/>
        </w:tabs>
        <w:rPr>
          <w:b/>
          <w:lang w:val="en-US"/>
        </w:rPr>
      </w:pPr>
      <w:r w:rsidRPr="007C4EEF">
        <w:rPr>
          <w:b/>
          <w:highlight w:val="green"/>
          <w:lang w:val="en-US"/>
        </w:rPr>
        <w:t>Proposal 2: Interested parties encouraged to bring in simulations (if possible) or measurements (if necessary) for 29 dBm UL MIMO for NR.</w:t>
      </w:r>
    </w:p>
    <w:p w:rsidR="00783A36" w:rsidRDefault="00783A36" w:rsidP="00783A36">
      <w:pPr>
        <w:tabs>
          <w:tab w:val="num" w:pos="720"/>
        </w:tabs>
        <w:rPr>
          <w:b/>
          <w:lang w:val="en-US"/>
        </w:rPr>
      </w:pPr>
      <w:r w:rsidRPr="007C4EEF">
        <w:rPr>
          <w:b/>
          <w:highlight w:val="green"/>
          <w:lang w:val="en-US"/>
        </w:rPr>
        <w:t>Proposal 3: Interested parties encouraged to identify current scenarios when no A-MPR is needed for 26 dBm EN-DC.</w:t>
      </w:r>
    </w:p>
    <w:p w:rsidR="00783A36" w:rsidRPr="007C4EEF" w:rsidRDefault="00783A36" w:rsidP="00783A36">
      <w:pPr>
        <w:tabs>
          <w:tab w:val="num" w:pos="720"/>
        </w:tabs>
        <w:rPr>
          <w:b/>
          <w:highlight w:val="green"/>
          <w:lang w:val="en-US"/>
        </w:rPr>
      </w:pPr>
      <w:r w:rsidRPr="007C4EEF">
        <w:rPr>
          <w:b/>
          <w:highlight w:val="green"/>
          <w:lang w:val="en-US"/>
        </w:rPr>
        <w:t>Proposal 4: Interested parties encouraged to bring in measurements for up to 26 dBm + 26 dBm, concentrating on scenarios where little or no A-MPR was required for 23 dBm + 23 dBm.</w:t>
      </w:r>
    </w:p>
    <w:p w:rsidR="00783A36" w:rsidRPr="007A68AD" w:rsidRDefault="00783A36" w:rsidP="00783A36">
      <w:pPr>
        <w:tabs>
          <w:tab w:val="num" w:pos="720"/>
        </w:tabs>
        <w:rPr>
          <w:b/>
          <w:lang w:val="en-US"/>
        </w:rPr>
      </w:pPr>
      <w:r w:rsidRPr="007C4EEF">
        <w:rPr>
          <w:b/>
          <w:highlight w:val="green"/>
          <w:lang w:val="en-US"/>
        </w:rPr>
        <w:lastRenderedPageBreak/>
        <w:t>Proposal 5: Interested parties encouraged to bring proposals for n41 and B41/n41 EN-DC A-MPR improvements For RAN4 #88bis.</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783A36" w:rsidRDefault="00783A36" w:rsidP="00783A36">
      <w:pPr>
        <w:rPr>
          <w:i/>
        </w:rPr>
      </w:pPr>
      <w:r w:rsidRPr="007C4EEF">
        <w:rPr>
          <w:rFonts w:ascii="Arial" w:hAnsi="Arial" w:cs="Arial"/>
          <w:b/>
          <w:color w:val="0000FF"/>
          <w:sz w:val="24"/>
          <w:u w:val="thick"/>
        </w:rPr>
        <w:t>R4-1811511</w:t>
      </w:r>
      <w:r>
        <w:rPr>
          <w:b/>
        </w:rPr>
        <w:tab/>
        <w:t>Revised WID for 29 dBm UE Power Class</w:t>
      </w:r>
      <w:r>
        <w:rPr>
          <w:b/>
        </w:rPr>
        <w:br/>
      </w:r>
      <w:r>
        <w:tab/>
      </w:r>
      <w:r>
        <w:tab/>
      </w:r>
      <w:r>
        <w:tab/>
      </w:r>
      <w:r>
        <w:tab/>
      </w:r>
      <w:r>
        <w:tab/>
      </w:r>
      <w:r>
        <w:tab/>
        <w:t xml:space="preserve">  CR-  rev  Cat:  (Rel-16) v</w:t>
      </w:r>
      <w:r>
        <w:br/>
      </w:r>
      <w:r>
        <w:rPr>
          <w:i/>
        </w:rPr>
        <w:tab/>
      </w:r>
      <w:r>
        <w:rPr>
          <w:i/>
        </w:rPr>
        <w:tab/>
      </w:r>
      <w:r>
        <w:rPr>
          <w:i/>
        </w:rPr>
        <w:tab/>
      </w:r>
      <w:r>
        <w:rPr>
          <w:i/>
        </w:rPr>
        <w:tab/>
      </w:r>
      <w:r>
        <w:rPr>
          <w:i/>
        </w:rPr>
        <w:tab/>
        <w:t>Source: SPRINT Corporation</w:t>
      </w:r>
    </w:p>
    <w:p w:rsidR="00783A36" w:rsidRDefault="00783A36" w:rsidP="00783A36">
      <w:pPr>
        <w:rPr>
          <w:rFonts w:ascii="Arial" w:hAnsi="Arial" w:cs="Arial"/>
          <w:b/>
        </w:rPr>
      </w:pPr>
      <w:r>
        <w:rPr>
          <w:rFonts w:ascii="Arial" w:hAnsi="Arial" w:cs="Arial"/>
          <w:b/>
        </w:rPr>
        <w:t xml:space="preserve">Abstract: </w:t>
      </w:r>
    </w:p>
    <w:p w:rsidR="00783A36" w:rsidRDefault="00783A36" w:rsidP="00783A36"/>
    <w:p w:rsidR="00783A36" w:rsidRDefault="00783A36" w:rsidP="00783A36">
      <w:pPr>
        <w:rPr>
          <w:rFonts w:ascii="Arial" w:hAnsi="Arial" w:cs="Arial"/>
          <w:b/>
        </w:rPr>
      </w:pPr>
      <w:r>
        <w:rPr>
          <w:rFonts w:ascii="Arial" w:hAnsi="Arial" w:cs="Arial"/>
          <w:b/>
        </w:rPr>
        <w:t xml:space="preserve">Discussion: </w:t>
      </w:r>
    </w:p>
    <w:p w:rsidR="00783A36" w:rsidRPr="007C4EEF" w:rsidRDefault="00783A36" w:rsidP="00783A36">
      <w:pPr>
        <w:tabs>
          <w:tab w:val="left" w:pos="1721"/>
        </w:tabs>
        <w:rPr>
          <w:lang w:val="en-US" w:eastAsia="ja-JP"/>
        </w:rPr>
      </w:pPr>
    </w:p>
    <w:p w:rsidR="00783A36" w:rsidRDefault="00783A36" w:rsidP="00783A36">
      <w:pPr>
        <w:rPr>
          <w:lang w:eastAsia="ja-JP"/>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996F47">
        <w:rPr>
          <w:rFonts w:ascii="Arial" w:hAnsi="Arial" w:cs="Arial"/>
          <w:b/>
          <w:color w:val="993300"/>
          <w:highlight w:val="green"/>
          <w:u w:val="single"/>
        </w:rPr>
        <w:t>endorsed</w:t>
      </w:r>
      <w:r>
        <w:rPr>
          <w:color w:val="993300"/>
          <w:u w:val="single"/>
        </w:rPr>
        <w:t>.</w:t>
      </w:r>
      <w:r>
        <w:rPr>
          <w:color w:val="993300"/>
          <w:u w:val="single"/>
        </w:rPr>
        <w:br/>
      </w:r>
      <w:r>
        <w:rPr>
          <w:color w:val="993300"/>
          <w:u w:val="single"/>
        </w:rPr>
        <w:br/>
      </w:r>
    </w:p>
    <w:p w:rsidR="00783A36" w:rsidRDefault="00783A36" w:rsidP="00783A36">
      <w:pPr>
        <w:rPr>
          <w:i/>
        </w:rPr>
      </w:pPr>
      <w:r w:rsidRPr="00EF2BB8">
        <w:rPr>
          <w:rFonts w:ascii="Arial" w:hAnsi="Arial" w:cs="Arial"/>
          <w:b/>
          <w:color w:val="0000FF"/>
          <w:sz w:val="24"/>
          <w:u w:val="thick"/>
        </w:rPr>
        <w:t>R4-1811210</w:t>
      </w:r>
      <w:r>
        <w:rPr>
          <w:b/>
        </w:rPr>
        <w:tab/>
        <w:t>Intra-band EN-DC A-MPR Improvement and Applicability to band 41 29dBm Power Class</w:t>
      </w:r>
      <w:r>
        <w:rPr>
          <w:b/>
        </w:rPr>
        <w:br/>
      </w:r>
      <w:r>
        <w:tab/>
      </w:r>
      <w:r>
        <w:tab/>
      </w:r>
      <w:r>
        <w:tab/>
      </w:r>
      <w:r>
        <w:tab/>
      </w:r>
      <w:r>
        <w:tab/>
        <w:t>38.101-3</w:t>
      </w:r>
      <w:r>
        <w:tab/>
        <w:t xml:space="preserve">  CR-  rev  Cat:  (Rel-16) v</w:t>
      </w:r>
      <w:r>
        <w:br/>
      </w:r>
      <w:r>
        <w:rPr>
          <w:i/>
        </w:rPr>
        <w:tab/>
      </w:r>
      <w:r>
        <w:rPr>
          <w:i/>
        </w:rPr>
        <w:tab/>
      </w:r>
      <w:r>
        <w:rPr>
          <w:i/>
        </w:rPr>
        <w:tab/>
      </w:r>
      <w:r>
        <w:rPr>
          <w:i/>
        </w:rPr>
        <w:tab/>
      </w:r>
      <w:r>
        <w:rPr>
          <w:i/>
        </w:rPr>
        <w:tab/>
        <w:t>Source: Skyworks Solutions Inc.</w:t>
      </w:r>
    </w:p>
    <w:p w:rsidR="00783A36" w:rsidRDefault="00783A36" w:rsidP="00783A36">
      <w:pPr>
        <w:rPr>
          <w:rFonts w:ascii="Arial" w:hAnsi="Arial" w:cs="Arial"/>
          <w:b/>
        </w:rPr>
      </w:pPr>
      <w:r>
        <w:rPr>
          <w:rFonts w:ascii="Arial" w:hAnsi="Arial" w:cs="Arial"/>
          <w:b/>
        </w:rPr>
        <w:t xml:space="preserve">Abstract: </w:t>
      </w:r>
    </w:p>
    <w:p w:rsidR="00783A36" w:rsidRDefault="00783A36" w:rsidP="00783A36">
      <w:r>
        <w:t>In this contribution, we discuss the need to identify the allocations that have lower A-MPR to have a chance to effectively reach 26dBm on each links for 29dBm band 41 PC; this can also pave the way to a simple approach to define “good” allocations with s</w:t>
      </w:r>
    </w:p>
    <w:p w:rsidR="00783A36" w:rsidRDefault="00783A36" w:rsidP="00783A36">
      <w:pPr>
        <w:pStyle w:val="B3"/>
        <w:ind w:left="0" w:firstLine="0"/>
        <w:jc w:val="both"/>
        <w:rPr>
          <w:b/>
        </w:rPr>
      </w:pPr>
      <w:r>
        <w:rPr>
          <w:b/>
        </w:rPr>
        <w:t>Proposal 1: Band 41 29dBm power class A-MPR evaluation must start from identified 0dB A-MPR allocations for PC2.</w:t>
      </w:r>
    </w:p>
    <w:p w:rsidR="00783A36" w:rsidRPr="00466525" w:rsidRDefault="00783A36" w:rsidP="00783A36">
      <w:pPr>
        <w:jc w:val="both"/>
        <w:rPr>
          <w:b/>
        </w:rPr>
      </w:pPr>
      <w:r w:rsidRPr="00466525">
        <w:rPr>
          <w:b/>
        </w:rPr>
        <w:t>Proposal 2:</w:t>
      </w:r>
      <w:r>
        <w:rPr>
          <w:b/>
        </w:rPr>
        <w:t xml:space="preserve"> For intra-band EN-DC (both contiguous and non-contiguous and applying to both TDD and FDD cases), it is proposed to study at least two allocation zones and two allocation ratio ranges definition for which A-MPR allowance can be ignored and zero or small residual A-MPR applies.</w:t>
      </w:r>
    </w:p>
    <w:p w:rsidR="00783A36" w:rsidRDefault="00783A36" w:rsidP="00783A36">
      <w:pPr>
        <w:rPr>
          <w:rFonts w:ascii="Arial" w:hAnsi="Arial" w:cs="Arial"/>
          <w:b/>
        </w:rPr>
      </w:pPr>
      <w:r>
        <w:rPr>
          <w:rFonts w:ascii="Arial" w:hAnsi="Arial" w:cs="Arial"/>
          <w:b/>
        </w:rPr>
        <w:t xml:space="preserve">Discussion: </w:t>
      </w:r>
    </w:p>
    <w:p w:rsidR="00783A36" w:rsidRDefault="00783A36" w:rsidP="00783A36">
      <w:pPr>
        <w:rPr>
          <w:lang w:eastAsia="ja-JP"/>
        </w:rPr>
      </w:pPr>
      <w:r>
        <w:rPr>
          <w:rFonts w:hint="eastAsia"/>
          <w:lang w:eastAsia="ja-JP"/>
        </w:rPr>
        <w:t>Q</w:t>
      </w:r>
      <w:r>
        <w:rPr>
          <w:lang w:eastAsia="ja-JP"/>
        </w:rPr>
        <w:t xml:space="preserve">ualcomm: we understand the motivation. We need to consider that the same technologies customed to PC3 like evnverople tracking may not applied to this higher PC. </w:t>
      </w:r>
    </w:p>
    <w:p w:rsidR="00783A36" w:rsidRDefault="00783A36" w:rsidP="00783A36">
      <w:pPr>
        <w:rPr>
          <w:lang w:eastAsia="ja-JP"/>
        </w:rPr>
      </w:pPr>
      <w:r>
        <w:rPr>
          <w:rFonts w:hint="eastAsia"/>
          <w:lang w:eastAsia="ja-JP"/>
        </w:rPr>
        <w:t>E</w:t>
      </w:r>
      <w:r>
        <w:rPr>
          <w:lang w:eastAsia="ja-JP"/>
        </w:rPr>
        <w:t>ricsson: the work to find less A-MPR conditions needs not only this band with PC but also it is useful for the other bands. gNB can utilize that informat in their scheduler.</w:t>
      </w:r>
    </w:p>
    <w:p w:rsidR="00783A36" w:rsidRDefault="00783A36" w:rsidP="00783A36">
      <w:pPr>
        <w:rPr>
          <w:lang w:eastAsia="ja-JP"/>
        </w:rPr>
      </w:pPr>
      <w:r>
        <w:rPr>
          <w:rFonts w:hint="eastAsia"/>
          <w:lang w:eastAsia="ja-JP"/>
        </w:rPr>
        <w:t>S</w:t>
      </w:r>
      <w:r>
        <w:rPr>
          <w:lang w:eastAsia="ja-JP"/>
        </w:rPr>
        <w:t>kyworks: For Qualcomm, in some cases, Enverope tracking may work well like in channel. For contiguous case, if RBS in top and bottome in the respective CC, A-MPR may be smaller. That aspect also needs to be considered.</w:t>
      </w:r>
    </w:p>
    <w:p w:rsidR="00783A36" w:rsidRDefault="00783A36" w:rsidP="00783A36">
      <w:pPr>
        <w:rPr>
          <w:lang w:eastAsia="ja-JP"/>
        </w:rPr>
      </w:pPr>
      <w:r>
        <w:rPr>
          <w:rFonts w:hint="eastAsia"/>
          <w:lang w:eastAsia="ja-JP"/>
        </w:rPr>
        <w:t>S</w:t>
      </w:r>
      <w:r>
        <w:rPr>
          <w:lang w:eastAsia="ja-JP"/>
        </w:rPr>
        <w:t>print: we have concern on FDD for P2.</w:t>
      </w:r>
    </w:p>
    <w:p w:rsidR="00783A36" w:rsidRDefault="00783A36" w:rsidP="00783A36">
      <w:pPr>
        <w:rPr>
          <w:lang w:eastAsia="ja-JP"/>
        </w:rPr>
      </w:pPr>
      <w:r>
        <w:rPr>
          <w:rFonts w:hint="eastAsia"/>
          <w:lang w:eastAsia="ja-JP"/>
        </w:rPr>
        <w:t>Q</w:t>
      </w:r>
      <w:r>
        <w:rPr>
          <w:lang w:eastAsia="ja-JP"/>
        </w:rPr>
        <w:t>ualcomm: For P1, “must” needs to be replaced with “may”.</w:t>
      </w:r>
    </w:p>
    <w:p w:rsidR="00783A36" w:rsidRDefault="00783A36" w:rsidP="00783A36">
      <w:pPr>
        <w:rPr>
          <w:lang w:eastAsia="ja-JP"/>
        </w:rPr>
      </w:pPr>
    </w:p>
    <w:p w:rsidR="00783A36" w:rsidRDefault="00783A36" w:rsidP="00783A36">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r>
        <w:rPr>
          <w:color w:val="993300"/>
          <w:u w:val="single"/>
        </w:rPr>
        <w:t>.</w:t>
      </w:r>
      <w:r>
        <w:rPr>
          <w:color w:val="993300"/>
          <w:u w:val="single"/>
        </w:rPr>
        <w:br/>
      </w:r>
      <w:r>
        <w:rPr>
          <w:color w:val="993300"/>
          <w:u w:val="single"/>
        </w:rPr>
        <w:br/>
      </w:r>
    </w:p>
    <w:p w:rsidR="00EF2BB8" w:rsidRDefault="00EF2BB8" w:rsidP="00EF2BB8">
      <w:pPr>
        <w:pStyle w:val="Heading3"/>
      </w:pPr>
      <w:bookmarkStart w:id="640" w:name="_Toc523514408"/>
      <w:r>
        <w:lastRenderedPageBreak/>
        <w:t>9.11</w:t>
      </w:r>
      <w:r>
        <w:tab/>
        <w:t>Band 65 for New Radio for Region 1 [n65_NR_newRAT]</w:t>
      </w:r>
      <w:bookmarkEnd w:id="640"/>
    </w:p>
    <w:p w:rsidR="00EF2BB8" w:rsidRDefault="00491437" w:rsidP="00EF2BB8">
      <w:pPr>
        <w:rPr>
          <w:i/>
        </w:rPr>
      </w:pPr>
      <w:hyperlink r:id="rId2147" w:history="1">
        <w:r w:rsidR="00EF2BB8" w:rsidRPr="00675E84">
          <w:rPr>
            <w:rStyle w:val="Hyperlink"/>
            <w:rFonts w:ascii="Arial" w:hAnsi="Arial" w:cs="Arial"/>
            <w:b/>
            <w:sz w:val="24"/>
          </w:rPr>
          <w:t>R4-1810308</w:t>
        </w:r>
      </w:hyperlink>
      <w:r w:rsidR="00EF2BB8">
        <w:rPr>
          <w:b/>
        </w:rPr>
        <w:tab/>
        <w:t>n65 requirements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discusses the regional requirements for n65 of the approved n65 WI at the June plenary.</w:t>
      </w:r>
    </w:p>
    <w:p w:rsidR="00EF2BB8" w:rsidRDefault="00EF2BB8" w:rsidP="00EF2BB8">
      <w:pPr>
        <w:rPr>
          <w:rFonts w:ascii="Arial" w:hAnsi="Arial" w:cs="Arial"/>
          <w:b/>
        </w:rPr>
      </w:pPr>
      <w:r>
        <w:rPr>
          <w:rFonts w:ascii="Arial" w:hAnsi="Arial" w:cs="Arial"/>
          <w:b/>
        </w:rPr>
        <w:t xml:space="preserve">Discussion: </w:t>
      </w:r>
    </w:p>
    <w:p w:rsidR="00C35C38" w:rsidRDefault="00C35C38" w:rsidP="00EF2BB8">
      <w:r>
        <w:t xml:space="preserve">KDDI: For option 1, we remove the “only for region 1” from the WID. In Japan, we need to protection for Band 34. We prefer option 3. For NS value, Japan only need NS_24. </w:t>
      </w:r>
    </w:p>
    <w:p w:rsidR="00C35C38" w:rsidRDefault="00C35C38" w:rsidP="00EF2BB8">
      <w:r>
        <w:t xml:space="preserve">DISH: We do not intend to preclude region 3. We can address KDDI’s concerns. </w:t>
      </w:r>
    </w:p>
    <w:p w:rsidR="00C35C38" w:rsidRPr="00C35C38" w:rsidRDefault="00C35C38" w:rsidP="00EF2BB8">
      <w:pPr>
        <w:rPr>
          <w:highlight w:val="green"/>
        </w:rPr>
      </w:pPr>
      <w:r w:rsidRPr="00C35C38">
        <w:rPr>
          <w:highlight w:val="green"/>
        </w:rPr>
        <w:t xml:space="preserve">Agreement: </w:t>
      </w:r>
    </w:p>
    <w:p w:rsidR="00C35C38" w:rsidRPr="00C35C38" w:rsidRDefault="00C35C38" w:rsidP="00C35C38">
      <w:pPr>
        <w:spacing w:after="0"/>
        <w:rPr>
          <w:highlight w:val="green"/>
          <w:lang w:eastAsia="ja-JP"/>
        </w:rPr>
      </w:pPr>
      <w:r w:rsidRPr="00C35C38">
        <w:rPr>
          <w:highlight w:val="green"/>
          <w:lang w:eastAsia="ja-JP"/>
        </w:rPr>
        <w:t>Define n65 for Regions 1 and 3, including Band 34 protection requirements and associated NS values</w:t>
      </w:r>
    </w:p>
    <w:p w:rsidR="00C35C38" w:rsidRPr="00C35C38" w:rsidRDefault="00C35C38" w:rsidP="00C35C38">
      <w:pPr>
        <w:spacing w:after="0"/>
        <w:rPr>
          <w:highlight w:val="green"/>
          <w:lang w:eastAsia="ja-JP"/>
        </w:rPr>
      </w:pPr>
      <w:r w:rsidRPr="00C35C38">
        <w:rPr>
          <w:highlight w:val="green"/>
          <w:lang w:eastAsia="ja-JP"/>
        </w:rPr>
        <w:t xml:space="preserve">Simulation assumption for band 34 protection can be discussed via E-mail before Oct meeting. </w:t>
      </w:r>
    </w:p>
    <w:p w:rsidR="00C35C38" w:rsidRPr="00C35C38" w:rsidRDefault="00C35C38" w:rsidP="00C35C38">
      <w:pPr>
        <w:spacing w:after="0"/>
        <w:rPr>
          <w:highlight w:val="green"/>
          <w:lang w:eastAsia="ja-JP"/>
        </w:rPr>
      </w:pPr>
      <w:r w:rsidRPr="00C35C38">
        <w:rPr>
          <w:highlight w:val="green"/>
          <w:lang w:eastAsia="ja-JP"/>
        </w:rPr>
        <w:t xml:space="preserve">Only NS_24 will be studied for the Band 34 protection. </w:t>
      </w:r>
    </w:p>
    <w:p w:rsidR="00C35C38" w:rsidRDefault="00C35C3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641" w:name="_Toc523514409"/>
      <w:r>
        <w:t>9.11.1</w:t>
      </w:r>
      <w:r>
        <w:tab/>
        <w:t>Rapporteur Input (WID/TR/CR) [n65_NR_newRAT]</w:t>
      </w:r>
      <w:bookmarkEnd w:id="641"/>
    </w:p>
    <w:p w:rsidR="00EF2BB8" w:rsidRDefault="00491437" w:rsidP="00EF2BB8">
      <w:pPr>
        <w:rPr>
          <w:i/>
        </w:rPr>
      </w:pPr>
      <w:hyperlink r:id="rId2148" w:history="1">
        <w:r w:rsidR="00EF2BB8" w:rsidRPr="00675E84">
          <w:rPr>
            <w:rStyle w:val="Hyperlink"/>
            <w:rFonts w:ascii="Arial" w:hAnsi="Arial" w:cs="Arial"/>
            <w:b/>
            <w:sz w:val="24"/>
          </w:rPr>
          <w:t>R4-1810894</w:t>
        </w:r>
      </w:hyperlink>
      <w:r w:rsidR="00EF2BB8">
        <w:rPr>
          <w:b/>
        </w:rPr>
        <w:tab/>
        <w:t>WP for n65 WI</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Pr="00C35C38" w:rsidRDefault="00C35C38" w:rsidP="00EF2BB8">
      <w:pPr>
        <w:rPr>
          <w:highlight w:val="green"/>
        </w:rPr>
      </w:pPr>
      <w:r w:rsidRPr="00C35C38">
        <w:rPr>
          <w:highlight w:val="green"/>
        </w:rPr>
        <w:t>Agreement :</w:t>
      </w:r>
    </w:p>
    <w:p w:rsidR="00C35C38" w:rsidRPr="00C35C38" w:rsidRDefault="00C35C38" w:rsidP="00C35C38">
      <w:pPr>
        <w:rPr>
          <w:highlight w:val="green"/>
          <w:lang w:val="sv-SE" w:eastAsia="zh-CN"/>
        </w:rPr>
      </w:pPr>
      <w:r w:rsidRPr="00C35C38">
        <w:rPr>
          <w:highlight w:val="green"/>
          <w:lang w:val="sv-SE" w:eastAsia="zh-CN"/>
        </w:rPr>
        <w:t>RAN4#88</w:t>
      </w:r>
    </w:p>
    <w:p w:rsidR="00C35C38" w:rsidRPr="00C35C38" w:rsidRDefault="00C35C38" w:rsidP="00C35C38">
      <w:pPr>
        <w:rPr>
          <w:highlight w:val="green"/>
          <w:lang w:val="sv-SE" w:eastAsia="zh-CN"/>
        </w:rPr>
      </w:pPr>
      <w:r w:rsidRPr="00C35C38">
        <w:rPr>
          <w:highlight w:val="green"/>
          <w:lang w:val="sv-SE" w:eastAsia="zh-CN"/>
        </w:rPr>
        <w:tab/>
        <w:t>Discuss and agree on n65 relation to n1 requirements</w:t>
      </w:r>
    </w:p>
    <w:p w:rsidR="00C35C38" w:rsidRPr="00C35C38" w:rsidRDefault="00C35C38" w:rsidP="00C35C38">
      <w:pPr>
        <w:rPr>
          <w:highlight w:val="green"/>
          <w:lang w:val="sv-SE" w:eastAsia="zh-CN"/>
        </w:rPr>
      </w:pPr>
      <w:r w:rsidRPr="00C35C38">
        <w:rPr>
          <w:highlight w:val="green"/>
          <w:lang w:val="sv-SE" w:eastAsia="zh-CN"/>
        </w:rPr>
        <w:tab/>
        <w:t>Discuss and agree on the required NS signalling for Region 1 and Region 3</w:t>
      </w:r>
    </w:p>
    <w:p w:rsidR="00C35C38" w:rsidRPr="00C35C38" w:rsidRDefault="00C35C38" w:rsidP="00C35C38">
      <w:pPr>
        <w:rPr>
          <w:highlight w:val="green"/>
          <w:lang w:val="sv-SE" w:eastAsia="zh-CN"/>
        </w:rPr>
      </w:pPr>
      <w:r w:rsidRPr="00C35C38">
        <w:rPr>
          <w:highlight w:val="green"/>
          <w:lang w:val="sv-SE" w:eastAsia="zh-CN"/>
        </w:rPr>
        <w:tab/>
        <w:t>Agree on MPR/A-MPR assumptions</w:t>
      </w:r>
    </w:p>
    <w:p w:rsidR="00C35C38" w:rsidRPr="00C35C38" w:rsidRDefault="00C35C38" w:rsidP="00C35C38">
      <w:pPr>
        <w:rPr>
          <w:highlight w:val="green"/>
          <w:lang w:val="sv-SE" w:eastAsia="zh-CN"/>
        </w:rPr>
      </w:pPr>
      <w:r w:rsidRPr="00C35C38">
        <w:rPr>
          <w:highlight w:val="green"/>
          <w:lang w:val="sv-SE" w:eastAsia="zh-CN"/>
        </w:rPr>
        <w:t>RAN4#88bis</w:t>
      </w:r>
    </w:p>
    <w:p w:rsidR="00C35C38" w:rsidRPr="00C35C38" w:rsidRDefault="00C35C38" w:rsidP="00C35C38">
      <w:pPr>
        <w:rPr>
          <w:highlight w:val="green"/>
          <w:lang w:val="sv-SE" w:eastAsia="zh-CN"/>
        </w:rPr>
      </w:pPr>
      <w:r w:rsidRPr="00C35C38">
        <w:rPr>
          <w:highlight w:val="green"/>
          <w:lang w:val="sv-SE" w:eastAsia="zh-CN"/>
        </w:rPr>
        <w:tab/>
        <w:t>Endorsement of full set of CRs</w:t>
      </w:r>
    </w:p>
    <w:p w:rsidR="00C35C38" w:rsidRPr="00C35C38" w:rsidRDefault="00C35C38" w:rsidP="00C35C38">
      <w:pPr>
        <w:rPr>
          <w:highlight w:val="green"/>
          <w:lang w:val="sv-SE" w:eastAsia="zh-CN"/>
        </w:rPr>
      </w:pPr>
      <w:r w:rsidRPr="00C35C38">
        <w:rPr>
          <w:highlight w:val="green"/>
          <w:lang w:val="sv-SE" w:eastAsia="zh-CN"/>
        </w:rPr>
        <w:t>RAN4#89</w:t>
      </w:r>
    </w:p>
    <w:p w:rsidR="00C35C38" w:rsidRPr="00FA6294" w:rsidRDefault="00C35C38" w:rsidP="00C35C38">
      <w:pPr>
        <w:rPr>
          <w:lang w:val="sv-SE" w:eastAsia="zh-CN"/>
        </w:rPr>
      </w:pPr>
      <w:r w:rsidRPr="00C35C38">
        <w:rPr>
          <w:highlight w:val="green"/>
          <w:lang w:val="sv-SE" w:eastAsia="zh-CN"/>
        </w:rPr>
        <w:tab/>
        <w:t>Agreement on full set of CRs</w:t>
      </w:r>
    </w:p>
    <w:p w:rsidR="00C35C38" w:rsidRPr="00C35C38" w:rsidRDefault="00C35C38" w:rsidP="00EF2BB8">
      <w:pPr>
        <w:rPr>
          <w:lang w:val="sv-SE"/>
        </w:rPr>
      </w:pP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C38">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642" w:name="_Toc523514410"/>
      <w:r>
        <w:lastRenderedPageBreak/>
        <w:t>9.11.2</w:t>
      </w:r>
      <w:r>
        <w:tab/>
        <w:t>UE RF [n65_NR_newRAT]</w:t>
      </w:r>
      <w:bookmarkEnd w:id="642"/>
    </w:p>
    <w:p w:rsidR="00EF2BB8" w:rsidRDefault="00491437" w:rsidP="00EF2BB8">
      <w:pPr>
        <w:rPr>
          <w:i/>
        </w:rPr>
      </w:pPr>
      <w:hyperlink r:id="rId2149" w:history="1">
        <w:r w:rsidR="00EF2BB8" w:rsidRPr="00675E84">
          <w:rPr>
            <w:rStyle w:val="Hyperlink"/>
            <w:rFonts w:ascii="Arial" w:hAnsi="Arial" w:cs="Arial"/>
            <w:b/>
            <w:sz w:val="24"/>
          </w:rPr>
          <w:t>R4-1811300</w:t>
        </w:r>
      </w:hyperlink>
      <w:r w:rsidR="00EF2BB8">
        <w:rPr>
          <w:b/>
        </w:rPr>
        <w:tab/>
        <w:t>UE SSB monitoring requirement for intra-band SCC</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Nokia, Nokia Shanghai Bell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643" w:name="_Toc523514411"/>
      <w:r>
        <w:t>9.11.3</w:t>
      </w:r>
      <w:r>
        <w:tab/>
        <w:t>others [n65_NR_newRAT]</w:t>
      </w:r>
      <w:bookmarkEnd w:id="643"/>
    </w:p>
    <w:p w:rsidR="00EF2BB8" w:rsidRDefault="00EF2BB8" w:rsidP="00EF2BB8">
      <w:pPr>
        <w:pStyle w:val="Heading2"/>
      </w:pPr>
      <w:bookmarkStart w:id="644" w:name="_Toc523514412"/>
      <w:r>
        <w:t>10</w:t>
      </w:r>
      <w:r>
        <w:tab/>
        <w:t>Rel-16 Study Items for NR</w:t>
      </w:r>
      <w:bookmarkEnd w:id="644"/>
    </w:p>
    <w:p w:rsidR="00EF2BB8" w:rsidRDefault="00EF2BB8" w:rsidP="00EF2BB8">
      <w:pPr>
        <w:pStyle w:val="Heading3"/>
      </w:pPr>
      <w:bookmarkStart w:id="645" w:name="_Toc523514413"/>
      <w:r>
        <w:t>10.1</w:t>
      </w:r>
      <w:r>
        <w:tab/>
        <w:t>Testability [FS_NR_test_methods]</w:t>
      </w:r>
      <w:bookmarkEnd w:id="645"/>
    </w:p>
    <w:p w:rsidR="00EF2BB8" w:rsidRDefault="00EF2BB8" w:rsidP="00EF2BB8">
      <w:pPr>
        <w:pStyle w:val="Heading4"/>
      </w:pPr>
      <w:bookmarkStart w:id="646" w:name="_Toc523514414"/>
      <w:r>
        <w:t>10.1.1</w:t>
      </w:r>
      <w:r>
        <w:tab/>
        <w:t>General (Ad-hoc MoM, TR) [FS_NR_test_methods]</w:t>
      </w:r>
      <w:bookmarkEnd w:id="646"/>
    </w:p>
    <w:p w:rsidR="00B16B13" w:rsidRPr="00CE2A15" w:rsidRDefault="00491437" w:rsidP="00EF2BB8">
      <w:pPr>
        <w:rPr>
          <w:b/>
        </w:rPr>
      </w:pPr>
      <w:hyperlink r:id="rId2150" w:history="1">
        <w:r w:rsidR="00B16B13" w:rsidRPr="007A24CB">
          <w:rPr>
            <w:rStyle w:val="Hyperlink"/>
            <w:rFonts w:ascii="Arial" w:hAnsi="Arial" w:cs="Arial"/>
            <w:b/>
            <w:sz w:val="24"/>
          </w:rPr>
          <w:t>R4-1811774</w:t>
        </w:r>
      </w:hyperlink>
      <w:r w:rsidR="00B16B13">
        <w:t xml:space="preserve"> </w:t>
      </w:r>
      <w:r w:rsidR="00B16B13" w:rsidRPr="00CE2A15">
        <w:rPr>
          <w:b/>
        </w:rPr>
        <w:t>Ad-hoc meeting minutes</w:t>
      </w:r>
    </w:p>
    <w:p w:rsidR="00B16B13" w:rsidRDefault="00B16B13" w:rsidP="00B16B13">
      <w:pPr>
        <w:rPr>
          <w:i/>
        </w:rPr>
      </w:pPr>
      <w:r>
        <w:rPr>
          <w:i/>
        </w:rPr>
        <w:tab/>
      </w:r>
      <w:r>
        <w:rPr>
          <w:i/>
        </w:rPr>
        <w:tab/>
      </w:r>
      <w:r>
        <w:rPr>
          <w:i/>
        </w:rPr>
        <w:tab/>
      </w:r>
      <w:r>
        <w:rPr>
          <w:i/>
        </w:rPr>
        <w:tab/>
      </w:r>
      <w:r>
        <w:rPr>
          <w:i/>
        </w:rPr>
        <w:tab/>
        <w:t>Source: Intel Corporation</w:t>
      </w:r>
    </w:p>
    <w:p w:rsidR="00B16B13" w:rsidRDefault="00B16B13" w:rsidP="00B16B13">
      <w:pPr>
        <w:rPr>
          <w:rFonts w:ascii="Arial" w:hAnsi="Arial" w:cs="Arial"/>
          <w:b/>
        </w:rPr>
      </w:pPr>
      <w:r>
        <w:rPr>
          <w:rFonts w:ascii="Arial" w:hAnsi="Arial" w:cs="Arial"/>
          <w:b/>
        </w:rPr>
        <w:t xml:space="preserve">Abstract: </w:t>
      </w:r>
    </w:p>
    <w:p w:rsidR="00B16B13" w:rsidRDefault="00B16B13" w:rsidP="00B16B13"/>
    <w:p w:rsidR="00B16B13" w:rsidRDefault="00B16B13" w:rsidP="00B16B13">
      <w:pPr>
        <w:rPr>
          <w:rFonts w:ascii="Arial" w:hAnsi="Arial" w:cs="Arial"/>
          <w:b/>
        </w:rPr>
      </w:pPr>
      <w:r>
        <w:rPr>
          <w:rFonts w:ascii="Arial" w:hAnsi="Arial" w:cs="Arial"/>
          <w:b/>
        </w:rPr>
        <w:t xml:space="preserve">Discussion: </w:t>
      </w:r>
    </w:p>
    <w:p w:rsidR="00B16B13" w:rsidRDefault="00B16B13" w:rsidP="00B16B13"/>
    <w:p w:rsidR="00B16B13" w:rsidRDefault="00B16B13" w:rsidP="00B16B1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sidRPr="000913C1">
        <w:rPr>
          <w:rFonts w:ascii="Arial" w:hAnsi="Arial" w:cs="Arial"/>
          <w:b/>
          <w:color w:val="993300"/>
          <w:highlight w:val="green"/>
          <w:u w:val="single"/>
        </w:rPr>
        <w:t>Approved.</w:t>
      </w:r>
    </w:p>
    <w:p w:rsidR="00D36E5D" w:rsidRDefault="00D36E5D" w:rsidP="00B16B13">
      <w:pPr>
        <w:rPr>
          <w:rFonts w:ascii="Arial" w:hAnsi="Arial" w:cs="Arial"/>
          <w:b/>
          <w:color w:val="993300"/>
          <w:u w:val="single"/>
        </w:rPr>
      </w:pPr>
    </w:p>
    <w:p w:rsidR="00D36E5D" w:rsidRDefault="00491437" w:rsidP="00B16B13">
      <w:pPr>
        <w:rPr>
          <w:b/>
        </w:rPr>
      </w:pPr>
      <w:hyperlink r:id="rId2151" w:history="1">
        <w:r w:rsidR="00D36E5D" w:rsidRPr="007A24CB">
          <w:rPr>
            <w:rStyle w:val="Hyperlink"/>
            <w:rFonts w:ascii="Arial" w:hAnsi="Arial" w:cs="Arial"/>
            <w:b/>
            <w:sz w:val="24"/>
          </w:rPr>
          <w:t>R4-1811893</w:t>
        </w:r>
      </w:hyperlink>
      <w:r w:rsidR="00D36E5D">
        <w:rPr>
          <w:rFonts w:ascii="Arial" w:hAnsi="Arial" w:cs="Arial"/>
          <w:b/>
          <w:color w:val="993300"/>
          <w:u w:val="single"/>
        </w:rPr>
        <w:t xml:space="preserve"> </w:t>
      </w:r>
      <w:r w:rsidR="00D36E5D">
        <w:rPr>
          <w:b/>
        </w:rPr>
        <w:t>TR 38.810 v2.4.0</w:t>
      </w:r>
    </w:p>
    <w:p w:rsidR="00D36E5D" w:rsidRDefault="00D36E5D" w:rsidP="00D36E5D">
      <w:pPr>
        <w:rPr>
          <w:i/>
        </w:rPr>
      </w:pPr>
      <w:r>
        <w:rPr>
          <w:i/>
        </w:rPr>
        <w:tab/>
      </w:r>
      <w:r>
        <w:rPr>
          <w:i/>
        </w:rPr>
        <w:tab/>
      </w:r>
      <w:r>
        <w:rPr>
          <w:i/>
        </w:rPr>
        <w:tab/>
      </w:r>
      <w:r>
        <w:rPr>
          <w:i/>
        </w:rPr>
        <w:tab/>
      </w:r>
      <w:r>
        <w:rPr>
          <w:i/>
        </w:rPr>
        <w:tab/>
        <w:t>Source: Intel Corporation (UK) Ltd</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D36E5D" w:rsidP="00D36E5D"/>
    <w:p w:rsidR="00D36E5D" w:rsidRDefault="00D36E5D" w:rsidP="00D36E5D">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E-mail approval</w:t>
      </w:r>
    </w:p>
    <w:p w:rsidR="007616DC" w:rsidRDefault="007616DC" w:rsidP="00D36E5D">
      <w:pPr>
        <w:rPr>
          <w:color w:val="993300"/>
          <w:u w:val="single"/>
        </w:rPr>
      </w:pPr>
      <w:r w:rsidRPr="00843BC2">
        <w:rPr>
          <w:b/>
        </w:rPr>
        <w:t>Post-meeting note:</w:t>
      </w:r>
      <w:r w:rsidRPr="00843BC2">
        <w:rPr>
          <w:rFonts w:eastAsia="Malgun Gothic" w:hint="eastAsia"/>
          <w:b/>
        </w:rPr>
        <w:t xml:space="preserve"> </w:t>
      </w:r>
      <w:r>
        <w:rPr>
          <w:rFonts w:eastAsia="Malgun Gothic" w:hint="eastAsia"/>
        </w:rPr>
        <w:t xml:space="preserve">The document was </w:t>
      </w:r>
      <w:r>
        <w:rPr>
          <w:rFonts w:eastAsia="Malgun Gothic"/>
        </w:rPr>
        <w:t>approved</w:t>
      </w:r>
      <w:r w:rsidRPr="00843BC2">
        <w:rPr>
          <w:rFonts w:eastAsia="Malgun Gothic" w:hint="eastAsia"/>
        </w:rPr>
        <w:t xml:space="preserve"> by e-mail.</w:t>
      </w:r>
    </w:p>
    <w:p w:rsidR="00D36E5D" w:rsidRDefault="00D36E5D" w:rsidP="00B16B13">
      <w:pPr>
        <w:rPr>
          <w:color w:val="993300"/>
          <w:u w:val="single"/>
        </w:rPr>
      </w:pPr>
    </w:p>
    <w:p w:rsidR="00B16B13" w:rsidRDefault="00B16B13" w:rsidP="00B16B13"/>
    <w:p w:rsidR="000913C1" w:rsidRDefault="00491437" w:rsidP="000913C1">
      <w:pPr>
        <w:rPr>
          <w:i/>
        </w:rPr>
      </w:pPr>
      <w:hyperlink r:id="rId2152" w:history="1">
        <w:r w:rsidR="000913C1" w:rsidRPr="00675E84">
          <w:rPr>
            <w:rStyle w:val="Hyperlink"/>
            <w:rFonts w:ascii="Arial" w:hAnsi="Arial" w:cs="Arial"/>
            <w:b/>
            <w:sz w:val="24"/>
          </w:rPr>
          <w:t>R4-1809982</w:t>
        </w:r>
      </w:hyperlink>
      <w:r w:rsidR="000913C1">
        <w:rPr>
          <w:b/>
        </w:rPr>
        <w:tab/>
        <w:t>TR 38.810 v2.3.0</w:t>
      </w:r>
      <w:r w:rsidR="000913C1">
        <w:rPr>
          <w:b/>
        </w:rPr>
        <w:br/>
      </w:r>
      <w:r w:rsidR="000913C1">
        <w:tab/>
      </w:r>
      <w:r w:rsidR="000913C1">
        <w:tab/>
      </w:r>
      <w:r w:rsidR="000913C1">
        <w:tab/>
      </w:r>
      <w:r w:rsidR="000913C1">
        <w:tab/>
      </w:r>
      <w:r w:rsidR="000913C1">
        <w:tab/>
        <w:t>38.810</w:t>
      </w:r>
      <w:r w:rsidR="000913C1">
        <w:tab/>
        <w:t xml:space="preserve">  CR-  rev  Cat:  (Rel-15) v2.3.0</w:t>
      </w:r>
      <w:r w:rsidR="000913C1">
        <w:br/>
      </w:r>
      <w:r w:rsidR="000913C1">
        <w:rPr>
          <w:i/>
        </w:rPr>
        <w:tab/>
      </w:r>
      <w:r w:rsidR="000913C1">
        <w:rPr>
          <w:i/>
        </w:rPr>
        <w:tab/>
      </w:r>
      <w:r w:rsidR="000913C1">
        <w:rPr>
          <w:i/>
        </w:rPr>
        <w:tab/>
      </w:r>
      <w:r w:rsidR="000913C1">
        <w:rPr>
          <w:i/>
        </w:rPr>
        <w:tab/>
      </w:r>
      <w:r w:rsidR="000913C1">
        <w:rPr>
          <w:i/>
        </w:rPr>
        <w:tab/>
        <w:t>Source: Intel Corporation (UK)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Pr="000913C1">
        <w:rPr>
          <w:rFonts w:ascii="Arial" w:hAnsi="Arial" w:cs="Arial"/>
          <w:b/>
          <w:color w:val="993300"/>
          <w:highlight w:val="green"/>
          <w:u w:val="single"/>
        </w:rPr>
        <w:t>Approved.</w:t>
      </w:r>
    </w:p>
    <w:p w:rsidR="000913C1" w:rsidRDefault="000913C1" w:rsidP="000913C1"/>
    <w:p w:rsidR="006240FD" w:rsidRDefault="00491437" w:rsidP="006240FD">
      <w:pPr>
        <w:rPr>
          <w:i/>
        </w:rPr>
      </w:pPr>
      <w:hyperlink r:id="rId2153" w:history="1">
        <w:r w:rsidR="006240FD" w:rsidRPr="00675E84">
          <w:rPr>
            <w:rStyle w:val="Hyperlink"/>
            <w:rFonts w:ascii="Arial" w:hAnsi="Arial" w:cs="Arial"/>
            <w:b/>
            <w:sz w:val="24"/>
          </w:rPr>
          <w:t>R4-1811036</w:t>
        </w:r>
      </w:hyperlink>
      <w:r w:rsidR="006240FD">
        <w:rPr>
          <w:b/>
        </w:rPr>
        <w:tab/>
        <w:t>Proposals on TR 38.810 maintenance</w:t>
      </w:r>
      <w:r w:rsidR="006240FD">
        <w:rPr>
          <w:b/>
        </w:rPr>
        <w:br/>
      </w:r>
      <w:r w:rsidR="006240FD">
        <w:tab/>
      </w:r>
      <w:r w:rsidR="006240FD">
        <w:tab/>
      </w:r>
      <w:r w:rsidR="006240FD">
        <w:tab/>
      </w:r>
      <w:r w:rsidR="006240FD">
        <w:tab/>
      </w:r>
      <w:r w:rsidR="006240FD">
        <w:tab/>
      </w:r>
      <w:r w:rsidR="006240FD">
        <w:tab/>
        <w:t xml:space="preserve">  CR-  rev  Cat:  (Rel-15) v</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6240FD" w:rsidRDefault="006240FD" w:rsidP="006240FD"/>
    <w:p w:rsidR="006240FD"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6240FD" w:rsidRDefault="006240FD" w:rsidP="006240FD"/>
    <w:p w:rsidR="00EF2BB8" w:rsidRDefault="00491437" w:rsidP="00EF2BB8">
      <w:pPr>
        <w:rPr>
          <w:i/>
        </w:rPr>
      </w:pPr>
      <w:hyperlink r:id="rId2154" w:history="1">
        <w:r w:rsidR="00EF2BB8" w:rsidRPr="00675E84">
          <w:rPr>
            <w:rStyle w:val="Hyperlink"/>
            <w:rFonts w:ascii="Arial" w:hAnsi="Arial" w:cs="Arial"/>
            <w:b/>
            <w:sz w:val="24"/>
          </w:rPr>
          <w:t>R4-1809834</w:t>
        </w:r>
      </w:hyperlink>
      <w:r w:rsidR="00EF2BB8">
        <w:rPr>
          <w:b/>
        </w:rPr>
        <w:tab/>
        <w:t>TP to TR 38.810 on editorial corrections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6240FD" w:rsidP="00EF2BB8">
      <w:r>
        <w:t>R&amp;S: Some sections are deleted which gives us the empty section. It is better to put void</w:t>
      </w:r>
    </w:p>
    <w:p w:rsidR="006240FD"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240FD" w:rsidRPr="006240FD">
        <w:rPr>
          <w:rFonts w:ascii="Arial" w:hAnsi="Arial" w:cs="Arial"/>
          <w:b/>
          <w:color w:val="993300"/>
          <w:u w:val="single"/>
        </w:rPr>
        <w:t xml:space="preserve">Revised in </w:t>
      </w:r>
      <w:hyperlink r:id="rId2155" w:history="1">
        <w:r w:rsidR="006240FD" w:rsidRPr="00675E84">
          <w:rPr>
            <w:rStyle w:val="Hyperlink"/>
            <w:rFonts w:ascii="Arial" w:hAnsi="Arial" w:cs="Arial"/>
            <w:b/>
          </w:rPr>
          <w:t>R4-1811779</w:t>
        </w:r>
      </w:hyperlink>
      <w:r>
        <w:rPr>
          <w:color w:val="993300"/>
          <w:u w:val="single"/>
        </w:rPr>
        <w:br/>
      </w:r>
    </w:p>
    <w:p w:rsidR="006240FD" w:rsidRDefault="00491437" w:rsidP="006240FD">
      <w:pPr>
        <w:rPr>
          <w:i/>
        </w:rPr>
      </w:pPr>
      <w:hyperlink r:id="rId2156" w:history="1">
        <w:r w:rsidR="006240FD" w:rsidRPr="00675E84">
          <w:rPr>
            <w:rStyle w:val="Hyperlink"/>
            <w:rFonts w:ascii="Arial" w:hAnsi="Arial" w:cs="Arial"/>
            <w:b/>
            <w:sz w:val="24"/>
          </w:rPr>
          <w:t>R4-1811779</w:t>
        </w:r>
      </w:hyperlink>
      <w:r w:rsidR="006240FD">
        <w:rPr>
          <w:b/>
        </w:rPr>
        <w:tab/>
        <w:t>TP to TR 38.810 on editorial corrections</w:t>
      </w:r>
      <w:r w:rsidR="006240FD">
        <w:rPr>
          <w:b/>
        </w:rPr>
        <w:br/>
      </w:r>
      <w:r w:rsidR="006240FD">
        <w:tab/>
      </w:r>
      <w:r w:rsidR="006240FD">
        <w:tab/>
      </w:r>
      <w:r w:rsidR="006240FD">
        <w:tab/>
      </w:r>
      <w:r w:rsidR="006240FD">
        <w:tab/>
      </w:r>
      <w:r w:rsidR="006240FD">
        <w:tab/>
        <w:t>38.810</w:t>
      </w:r>
      <w:r w:rsidR="006240FD">
        <w:tab/>
        <w:t xml:space="preserve">  CR-  rev  Cat:  (Rel-15) v2.3.0</w:t>
      </w:r>
      <w:r w:rsidR="006240FD">
        <w:br/>
      </w:r>
      <w:r w:rsidR="006240FD">
        <w:rPr>
          <w:i/>
        </w:rPr>
        <w:tab/>
      </w:r>
      <w:r w:rsidR="006240FD">
        <w:rPr>
          <w:i/>
        </w:rPr>
        <w:tab/>
      </w:r>
      <w:r w:rsidR="006240FD">
        <w:rPr>
          <w:i/>
        </w:rPr>
        <w:tab/>
      </w:r>
      <w:r w:rsidR="006240FD">
        <w:rPr>
          <w:i/>
        </w:rPr>
        <w:tab/>
      </w:r>
      <w:r w:rsidR="006240FD">
        <w:rPr>
          <w:i/>
        </w:rPr>
        <w:tab/>
        <w:t>Source: Intel Corporation</w:t>
      </w:r>
    </w:p>
    <w:p w:rsidR="006240FD" w:rsidRDefault="006240FD" w:rsidP="006240FD">
      <w:pPr>
        <w:rPr>
          <w:rFonts w:ascii="Arial" w:hAnsi="Arial" w:cs="Arial"/>
          <w:b/>
        </w:rPr>
      </w:pPr>
      <w:r>
        <w:rPr>
          <w:rFonts w:ascii="Arial" w:hAnsi="Arial" w:cs="Arial"/>
          <w:b/>
        </w:rPr>
        <w:t xml:space="preserve">Abstract: </w:t>
      </w:r>
    </w:p>
    <w:p w:rsidR="006240FD" w:rsidRDefault="006240FD" w:rsidP="006240FD"/>
    <w:p w:rsidR="006240FD" w:rsidRDefault="006240FD" w:rsidP="006240FD">
      <w:pPr>
        <w:rPr>
          <w:rFonts w:ascii="Arial" w:hAnsi="Arial" w:cs="Arial"/>
          <w:b/>
        </w:rPr>
      </w:pPr>
      <w:r>
        <w:rPr>
          <w:rFonts w:ascii="Arial" w:hAnsi="Arial" w:cs="Arial"/>
          <w:b/>
        </w:rPr>
        <w:t xml:space="preserve">Discussion: </w:t>
      </w:r>
    </w:p>
    <w:p w:rsidR="00EF2BB8" w:rsidRDefault="006240FD" w:rsidP="006240FD">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7CB0" w:rsidRPr="00C77CB0">
        <w:rPr>
          <w:rFonts w:ascii="Arial" w:hAnsi="Arial" w:cs="Arial"/>
          <w:b/>
          <w:color w:val="993300"/>
          <w:highlight w:val="green"/>
          <w:u w:val="single"/>
        </w:rPr>
        <w:t>Approved.</w:t>
      </w:r>
      <w:r w:rsidR="00EF2BB8">
        <w:rPr>
          <w:color w:val="993300"/>
          <w:u w:val="single"/>
        </w:rPr>
        <w:br/>
      </w:r>
      <w:r w:rsidR="00EF2BB8">
        <w:rPr>
          <w:color w:val="993300"/>
          <w:u w:val="single"/>
        </w:rPr>
        <w:br/>
      </w:r>
    </w:p>
    <w:p w:rsidR="00A02A62" w:rsidRDefault="00491437" w:rsidP="00A02A62">
      <w:pPr>
        <w:rPr>
          <w:i/>
        </w:rPr>
      </w:pPr>
      <w:hyperlink r:id="rId2157" w:history="1">
        <w:r w:rsidR="00A02A62" w:rsidRPr="00675E84">
          <w:rPr>
            <w:rStyle w:val="Hyperlink"/>
            <w:rFonts w:ascii="Arial" w:hAnsi="Arial" w:cs="Arial"/>
            <w:b/>
            <w:sz w:val="24"/>
          </w:rPr>
          <w:t>R4-1809666</w:t>
        </w:r>
      </w:hyperlink>
      <w:r w:rsidR="00A02A62">
        <w:rPr>
          <w:b/>
        </w:rPr>
        <w:tab/>
        <w:t>On the combination of (electronic) beam sweeping and mechanical positioning techniques in OTA measurements</w:t>
      </w:r>
      <w:r w:rsidR="00A02A62">
        <w:rPr>
          <w:b/>
        </w:rPr>
        <w:br/>
      </w:r>
      <w:r w:rsidR="00A02A62">
        <w:tab/>
      </w:r>
      <w:r w:rsidR="00A02A62">
        <w:tab/>
      </w:r>
      <w:r w:rsidR="00A02A62">
        <w:tab/>
      </w:r>
      <w:r w:rsidR="00A02A62">
        <w:tab/>
      </w:r>
      <w:r w:rsidR="00A02A62">
        <w:tab/>
      </w:r>
      <w:r w:rsidR="00A02A62">
        <w:tab/>
        <w:t xml:space="preserve">  CR-  rev  Cat:  () v</w:t>
      </w:r>
      <w:r w:rsidR="00A02A62">
        <w:br/>
      </w:r>
      <w:r w:rsidR="00A02A62">
        <w:rPr>
          <w:i/>
        </w:rPr>
        <w:tab/>
      </w:r>
      <w:r w:rsidR="00A02A62">
        <w:rPr>
          <w:i/>
        </w:rPr>
        <w:tab/>
      </w:r>
      <w:r w:rsidR="00A02A62">
        <w:rPr>
          <w:i/>
        </w:rPr>
        <w:tab/>
      </w:r>
      <w:r w:rsidR="00A02A62">
        <w:rPr>
          <w:i/>
        </w:rPr>
        <w:tab/>
      </w:r>
      <w:r w:rsidR="00A02A62">
        <w:rPr>
          <w:i/>
        </w:rPr>
        <w:tab/>
        <w:t>Source: Fraunhofer HHI, Fraunhofer IIS, Spirent, Ericsson</w:t>
      </w:r>
    </w:p>
    <w:p w:rsidR="00A02A62" w:rsidRDefault="00A02A62" w:rsidP="00A02A62">
      <w:pPr>
        <w:rPr>
          <w:rFonts w:ascii="Arial" w:hAnsi="Arial" w:cs="Arial"/>
          <w:b/>
        </w:rPr>
      </w:pPr>
      <w:r>
        <w:rPr>
          <w:rFonts w:ascii="Arial" w:hAnsi="Arial" w:cs="Arial"/>
          <w:b/>
        </w:rPr>
        <w:lastRenderedPageBreak/>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6240FD" w:rsidP="00A02A62">
      <w:r>
        <w:t xml:space="preserve">Keysight: We may need the specific test mode in the device to support this feature. </w:t>
      </w:r>
    </w:p>
    <w:p w:rsidR="006240FD" w:rsidRDefault="006240FD" w:rsidP="00A02A62">
      <w:r>
        <w:t xml:space="preserve">Huawei: The proposal is not clear. What is actually proposing? </w:t>
      </w:r>
    </w:p>
    <w:p w:rsidR="006240FD" w:rsidRDefault="006240FD" w:rsidP="00A02A62">
      <w:r w:rsidRPr="006240FD">
        <w:t xml:space="preserve">Fraunhofer: </w:t>
      </w:r>
      <w:r>
        <w:t xml:space="preserve">To Keysight, the function can be part of beam lock function in certain test mode. The proposal is to have a feedback on do we need to measure the multiple TRP over multiple beam. We think we can open the opportunities to reduce the measurmen time if we introduce this function. </w:t>
      </w:r>
    </w:p>
    <w:p w:rsidR="00D913C8" w:rsidRDefault="00D913C8" w:rsidP="00A02A62">
      <w:r>
        <w:t xml:space="preserve">Nokia: There are similar proposals in BS testing. How much testing time can be reduced? How can ensure the beam performance in every direction. </w:t>
      </w:r>
    </w:p>
    <w:p w:rsidR="00D913C8" w:rsidRDefault="00D913C8" w:rsidP="00A02A62">
      <w:r w:rsidRPr="006240FD">
        <w:t>Fraunhofer:</w:t>
      </w:r>
      <w:r>
        <w:t xml:space="preserve"> We do not have detailed analysis on the reduced time. The time is related to the number of beams. </w:t>
      </w:r>
    </w:p>
    <w:p w:rsidR="00D913C8" w:rsidRDefault="00D913C8" w:rsidP="00A02A62">
      <w:r>
        <w:t xml:space="preserve">Keysight: We do not have multiple beams for peak beam measurement. </w:t>
      </w:r>
    </w:p>
    <w:p w:rsidR="00A02A62"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Pr>
          <w:rFonts w:ascii="Arial" w:hAnsi="Arial" w:cs="Arial"/>
          <w:b/>
          <w:color w:val="993300"/>
          <w:u w:val="single"/>
        </w:rPr>
        <w:t>Noted.</w:t>
      </w:r>
    </w:p>
    <w:p w:rsidR="00A02A62" w:rsidRDefault="00A02A62" w:rsidP="00A02A62">
      <w:pPr>
        <w:rPr>
          <w:color w:val="993300"/>
          <w:u w:val="single"/>
        </w:rPr>
      </w:pPr>
    </w:p>
    <w:p w:rsidR="00EF2BB8" w:rsidRDefault="00491437" w:rsidP="00EF2BB8">
      <w:pPr>
        <w:rPr>
          <w:i/>
        </w:rPr>
      </w:pPr>
      <w:hyperlink r:id="rId2158" w:history="1">
        <w:r w:rsidR="00EF2BB8" w:rsidRPr="00675E84">
          <w:rPr>
            <w:rStyle w:val="Hyperlink"/>
            <w:rFonts w:ascii="Arial" w:hAnsi="Arial" w:cs="Arial"/>
            <w:b/>
            <w:sz w:val="24"/>
          </w:rPr>
          <w:t>R4-1810564</w:t>
        </w:r>
      </w:hyperlink>
      <w:r w:rsidR="00EF2BB8">
        <w:rPr>
          <w:b/>
        </w:rPr>
        <w:tab/>
        <w:t>Noise Emulation for FR2 Testing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A02A62" w:rsidRDefault="00EF2BB8" w:rsidP="00A02A62">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913C8" w:rsidRPr="00996F47">
        <w:rPr>
          <w:rFonts w:ascii="Arial" w:hAnsi="Arial" w:cs="Arial"/>
          <w:b/>
          <w:color w:val="993300"/>
          <w:u w:val="single"/>
        </w:rPr>
        <w:t>Withdrawn</w:t>
      </w:r>
      <w:r w:rsidR="00D913C8" w:rsidRPr="00C23980">
        <w:rPr>
          <w:rFonts w:ascii="Arial" w:hAnsi="Arial" w:cs="Arial"/>
          <w:b/>
          <w:color w:val="993300"/>
          <w:highlight w:val="lightGray"/>
          <w:u w:val="single"/>
        </w:rPr>
        <w:t>.</w:t>
      </w:r>
      <w:r>
        <w:rPr>
          <w:color w:val="993300"/>
          <w:u w:val="single"/>
        </w:rPr>
        <w:br/>
      </w:r>
      <w:r>
        <w:rPr>
          <w:color w:val="993300"/>
          <w:u w:val="single"/>
        </w:rPr>
        <w:br/>
      </w:r>
    </w:p>
    <w:p w:rsidR="00A02A62" w:rsidRDefault="00491437" w:rsidP="00A02A62">
      <w:pPr>
        <w:rPr>
          <w:i/>
        </w:rPr>
      </w:pPr>
      <w:hyperlink r:id="rId2159" w:history="1">
        <w:r w:rsidR="00A02A62" w:rsidRPr="00675E84">
          <w:rPr>
            <w:rStyle w:val="Hyperlink"/>
            <w:rFonts w:ascii="Arial" w:hAnsi="Arial" w:cs="Arial"/>
            <w:b/>
            <w:sz w:val="24"/>
          </w:rPr>
          <w:t>R4-1811326</w:t>
        </w:r>
      </w:hyperlink>
      <w:r w:rsidR="00A02A62">
        <w:rPr>
          <w:b/>
        </w:rPr>
        <w:tab/>
        <w:t>Noise Emulation for FR2 Testing</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Qualcomm Japan Inc</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D913C8" w:rsidP="00A02A62">
      <w:r>
        <w:t xml:space="preserve">Bluetest: The RC method allow spatial white noise but bring the spread of signal as well. RC address the noise issues but have the issue for signal. </w:t>
      </w:r>
    </w:p>
    <w:p w:rsidR="00D913C8" w:rsidRDefault="00D913C8" w:rsidP="00A02A62">
      <w:r>
        <w:t xml:space="preserve">R&amp;S: To bluetest, RC brings the white noise but still have issue for wanted signal. </w:t>
      </w:r>
    </w:p>
    <w:p w:rsidR="00772762" w:rsidRDefault="00772762" w:rsidP="00A02A62">
      <w:r>
        <w:tab/>
        <w:t xml:space="preserve">QC: We only need reverb chamber for noise. </w:t>
      </w:r>
    </w:p>
    <w:p w:rsidR="00D913C8" w:rsidRDefault="00D913C8" w:rsidP="00A02A62">
      <w:r>
        <w:t xml:space="preserve">Intel: We need to discuss more what is the typical spatial white noise in FR2. Interference signal in FR2 is also the directional signal. </w:t>
      </w:r>
    </w:p>
    <w:p w:rsidR="00772762" w:rsidRDefault="00772762" w:rsidP="00A02A62">
      <w:r>
        <w:tab/>
        <w:t>QC: not sure if the directional noise solve the issues. Antenna gain will not useful for the directional noise. Also, we need to consider the side lobe of neighbour BS. Also, we need to consider multiple direction of noise even the noise may be not prefect white noise</w:t>
      </w:r>
    </w:p>
    <w:p w:rsidR="00D913C8" w:rsidRDefault="00D913C8" w:rsidP="00A02A62">
      <w:r>
        <w:t xml:space="preserve">Huawei: It is valid point raised by Intel. We can have one direction for wanted and one direction for interference in current test setup. In reality, we may have more directions. Not sure if we need to go the scenario in reality. </w:t>
      </w:r>
    </w:p>
    <w:p w:rsidR="00772762" w:rsidRDefault="00D913C8" w:rsidP="00A02A62">
      <w:r>
        <w:lastRenderedPageBreak/>
        <w:t xml:space="preserve">Spirent: To solve this needs, </w:t>
      </w:r>
      <w:r w:rsidR="00772762">
        <w:t xml:space="preserve">we need the spatial channel model for wanted signal and noise. Doing that, it will increase the complexity of testing system. </w:t>
      </w:r>
    </w:p>
    <w:p w:rsidR="00772762" w:rsidRDefault="00772762" w:rsidP="00A02A62">
      <w:r>
        <w:tab/>
        <w:t>QC: We can better address this issue in Rel-16. We can do something in between Rel-15 and Rel-16</w:t>
      </w:r>
    </w:p>
    <w:p w:rsidR="00D913C8" w:rsidRDefault="00772762" w:rsidP="00A02A62">
      <w:r>
        <w:t xml:space="preserve">Anritsu: We can provide the simple test as we discussed in 3GPP. We can also look at the CTIA test methods. Not sure if QC is proposing the two dimenonal white noise. </w:t>
      </w:r>
      <w:r w:rsidR="00D913C8">
        <w:t xml:space="preserve"> </w:t>
      </w:r>
    </w:p>
    <w:p w:rsidR="00772762" w:rsidRDefault="00772762" w:rsidP="00A02A62">
      <w:r>
        <w:tab/>
        <w:t xml:space="preserve">QC: it may be useful to use the 2-D noise </w:t>
      </w:r>
    </w:p>
    <w:p w:rsidR="00772762" w:rsidRDefault="00772762" w:rsidP="00A02A62">
      <w:r>
        <w:t xml:space="preserve">R&amp;S: We can address QC’s issue using the 2 probes system. </w:t>
      </w:r>
    </w:p>
    <w:p w:rsidR="00C65BAA" w:rsidRDefault="00A02A62" w:rsidP="00A02A62">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74115">
        <w:rPr>
          <w:rFonts w:ascii="Arial" w:hAnsi="Arial" w:cs="Arial"/>
          <w:b/>
          <w:color w:val="993300"/>
          <w:u w:val="single"/>
        </w:rPr>
        <w:t>Noted.</w:t>
      </w:r>
    </w:p>
    <w:p w:rsidR="00A02A62" w:rsidRDefault="00A02A62" w:rsidP="00A02A62">
      <w:pPr>
        <w:rPr>
          <w:color w:val="993300"/>
          <w:u w:val="single"/>
        </w:rPr>
      </w:pPr>
      <w:r>
        <w:rPr>
          <w:color w:val="993300"/>
          <w:u w:val="single"/>
        </w:rPr>
        <w:br/>
      </w:r>
    </w:p>
    <w:p w:rsidR="00EF2BB8" w:rsidRDefault="00491437" w:rsidP="00EF2BB8">
      <w:pPr>
        <w:rPr>
          <w:i/>
        </w:rPr>
      </w:pPr>
      <w:hyperlink r:id="rId2160" w:history="1">
        <w:r w:rsidR="00EF2BB8" w:rsidRPr="00675E84">
          <w:rPr>
            <w:rStyle w:val="Hyperlink"/>
            <w:rFonts w:ascii="Arial" w:hAnsi="Arial" w:cs="Arial"/>
            <w:b/>
            <w:sz w:val="24"/>
          </w:rPr>
          <w:t>R4-1810895</w:t>
        </w:r>
      </w:hyperlink>
      <w:r w:rsidR="00EF2BB8">
        <w:rPr>
          <w:b/>
        </w:rPr>
        <w:tab/>
        <w:t>Analysis and Correction of the Spherical Integration Formulation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ETS-Lindgren Europe</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Recent reports of problems with integration of directional radiation patterns giving different answers based on orientation point to a problem with the numerical integration formulation adopted within CTIA and 3GPP.  This document revisits the spherical i</w:t>
      </w:r>
    </w:p>
    <w:p w:rsidR="00EF2BB8" w:rsidRDefault="00EF2BB8" w:rsidP="00EF2BB8">
      <w:pPr>
        <w:rPr>
          <w:rFonts w:ascii="Arial" w:hAnsi="Arial" w:cs="Arial"/>
          <w:b/>
        </w:rPr>
      </w:pPr>
      <w:r>
        <w:rPr>
          <w:rFonts w:ascii="Arial" w:hAnsi="Arial" w:cs="Arial"/>
          <w:b/>
        </w:rPr>
        <w:t xml:space="preserve">Discussion: </w:t>
      </w:r>
    </w:p>
    <w:p w:rsidR="00EF2BB8" w:rsidRDefault="00874115" w:rsidP="00EF2BB8">
      <w:r>
        <w:t xml:space="preserve">MVG: </w:t>
      </w:r>
      <w:r w:rsidR="00B90FDF">
        <w:t xml:space="preserve">The near field approach is feasible. The sampling grid for TRP defined in 3GPP is still valid </w:t>
      </w:r>
    </w:p>
    <w:p w:rsidR="00B90FDF" w:rsidRDefault="00B90FDF" w:rsidP="00EF2BB8">
      <w:r>
        <w:t xml:space="preserve">QC: This approach is only used for high antenna gain. We have different antenna gain assumption. We hope the other antenna gain can be considered. </w:t>
      </w:r>
    </w:p>
    <w:p w:rsidR="00B90FDF" w:rsidRDefault="00B90FDF" w:rsidP="00EF2BB8">
      <w:r>
        <w:t xml:space="preserve">Keysight: We had agreement on the measurement grid assuming cetain antenna array. </w:t>
      </w:r>
    </w:p>
    <w:p w:rsidR="00B90FDF" w:rsidRDefault="00B90FDF" w:rsidP="00EF2BB8">
      <w:r>
        <w:t xml:space="preserve">ETS: The intension is highlight the worst case scenario. The approach has its own advantage. We need more analysis. We can implement this method in the TR with more results provided in the next meeting.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61" w:history="1">
        <w:r w:rsidR="00EF2BB8" w:rsidRPr="00675E84">
          <w:rPr>
            <w:rStyle w:val="Hyperlink"/>
            <w:rFonts w:ascii="Arial" w:hAnsi="Arial" w:cs="Arial"/>
            <w:b/>
            <w:sz w:val="24"/>
          </w:rPr>
          <w:t>R4-1811293</w:t>
        </w:r>
      </w:hyperlink>
      <w:r w:rsidR="00EF2BB8">
        <w:rPr>
          <w:b/>
        </w:rPr>
        <w:tab/>
        <w:t>Work plan for Rel-16 NR MIMO OTA SI</w:t>
      </w:r>
      <w:r w:rsidR="00EF2BB8">
        <w:rPr>
          <w:b/>
        </w:rPr>
        <w:br/>
      </w:r>
      <w:r w:rsidR="00EF2BB8">
        <w:tab/>
      </w:r>
      <w:r w:rsidR="00EF2BB8">
        <w:tab/>
      </w:r>
      <w:r w:rsidR="00EF2BB8">
        <w:tab/>
      </w:r>
      <w:r w:rsidR="00EF2BB8">
        <w:tab/>
      </w:r>
      <w:r w:rsidR="00EF2BB8">
        <w:tab/>
        <w:t>38.827</w:t>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CATR, OPPO,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77CB0" w:rsidP="00EF2BB8">
      <w:r>
        <w:t>(Late submission)</w:t>
      </w:r>
    </w:p>
    <w:p w:rsidR="00B90FDF"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1C455B">
        <w:rPr>
          <w:rFonts w:ascii="Arial" w:hAnsi="Arial" w:cs="Arial"/>
          <w:b/>
          <w:color w:val="993300"/>
          <w:u w:val="single"/>
        </w:rPr>
        <w:t>Withdrawn</w:t>
      </w:r>
      <w:r>
        <w:rPr>
          <w:color w:val="993300"/>
          <w:u w:val="single"/>
        </w:rPr>
        <w:t>.</w:t>
      </w:r>
      <w:r>
        <w:rPr>
          <w:color w:val="993300"/>
          <w:u w:val="single"/>
        </w:rPr>
        <w:br/>
      </w:r>
      <w:r>
        <w:rPr>
          <w:color w:val="993300"/>
          <w:u w:val="single"/>
        </w:rPr>
        <w:br/>
      </w:r>
    </w:p>
    <w:p w:rsidR="00B16B13" w:rsidRDefault="00491437" w:rsidP="00EF2BB8">
      <w:pPr>
        <w:rPr>
          <w:color w:val="993300"/>
          <w:u w:val="single"/>
        </w:rPr>
      </w:pPr>
      <w:hyperlink r:id="rId2162" w:history="1">
        <w:r w:rsidR="00B16B13" w:rsidRPr="00C23980">
          <w:rPr>
            <w:rStyle w:val="Hyperlink"/>
            <w:rFonts w:ascii="Arial" w:hAnsi="Arial" w:cs="Arial"/>
            <w:b/>
            <w:sz w:val="24"/>
          </w:rPr>
          <w:t>R4-18</w:t>
        </w:r>
        <w:r w:rsidR="000913C1" w:rsidRPr="00C23980">
          <w:rPr>
            <w:rStyle w:val="Hyperlink"/>
            <w:rFonts w:ascii="Arial" w:hAnsi="Arial" w:cs="Arial"/>
            <w:b/>
            <w:sz w:val="24"/>
          </w:rPr>
          <w:t>11775</w:t>
        </w:r>
      </w:hyperlink>
      <w:r w:rsidR="000913C1">
        <w:rPr>
          <w:color w:val="993300"/>
          <w:u w:val="single"/>
        </w:rPr>
        <w:t xml:space="preserve"> </w:t>
      </w:r>
      <w:r w:rsidR="000913C1" w:rsidRPr="00C23980">
        <w:rPr>
          <w:b/>
        </w:rPr>
        <w:t>NR SA measurement in RC</w:t>
      </w:r>
    </w:p>
    <w:p w:rsidR="000913C1" w:rsidRDefault="000913C1" w:rsidP="000913C1">
      <w:pPr>
        <w:rPr>
          <w:i/>
        </w:rPr>
      </w:pPr>
      <w:r>
        <w:rPr>
          <w:i/>
        </w:rPr>
        <w:tab/>
      </w:r>
      <w:r>
        <w:rPr>
          <w:i/>
        </w:rPr>
        <w:tab/>
      </w:r>
      <w:r>
        <w:rPr>
          <w:i/>
        </w:rPr>
        <w:tab/>
      </w:r>
      <w:r>
        <w:rPr>
          <w:i/>
        </w:rPr>
        <w:tab/>
      </w:r>
      <w:r>
        <w:rPr>
          <w:i/>
        </w:rPr>
        <w:tab/>
        <w:t>Source: Emite</w:t>
      </w:r>
    </w:p>
    <w:p w:rsidR="000913C1" w:rsidRDefault="000913C1" w:rsidP="000913C1">
      <w:pPr>
        <w:rPr>
          <w:rFonts w:ascii="Arial" w:hAnsi="Arial" w:cs="Arial"/>
          <w:b/>
        </w:rPr>
      </w:pPr>
      <w:r>
        <w:rPr>
          <w:rFonts w:ascii="Arial" w:hAnsi="Arial" w:cs="Arial"/>
          <w:b/>
        </w:rPr>
        <w:t xml:space="preserve">Abstract: </w:t>
      </w:r>
    </w:p>
    <w:p w:rsidR="000913C1" w:rsidRDefault="000913C1" w:rsidP="000913C1">
      <w:pPr>
        <w:rPr>
          <w:rFonts w:ascii="Arial" w:hAnsi="Arial" w:cs="Arial"/>
          <w:b/>
        </w:rPr>
      </w:pPr>
      <w:r>
        <w:rPr>
          <w:rFonts w:ascii="Arial" w:hAnsi="Arial" w:cs="Arial"/>
          <w:b/>
        </w:rPr>
        <w:t xml:space="preserve">Discussion: </w:t>
      </w:r>
    </w:p>
    <w:p w:rsidR="00C77CB0" w:rsidRDefault="00C77CB0" w:rsidP="00C77CB0">
      <w:r>
        <w:lastRenderedPageBreak/>
        <w:t>(Late submission)</w:t>
      </w:r>
    </w:p>
    <w:p w:rsidR="000913C1" w:rsidRDefault="000913C1" w:rsidP="000913C1"/>
    <w:p w:rsidR="000913C1"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CE2A15" w:rsidRDefault="00CE2A15" w:rsidP="000913C1">
      <w:pPr>
        <w:rPr>
          <w:color w:val="993300"/>
          <w:u w:val="single"/>
        </w:rPr>
      </w:pPr>
    </w:p>
    <w:p w:rsidR="00CE2A15" w:rsidRDefault="00CE2A15" w:rsidP="000913C1">
      <w:pPr>
        <w:rPr>
          <w:color w:val="993300"/>
          <w:u w:val="single"/>
        </w:rPr>
      </w:pPr>
    </w:p>
    <w:p w:rsidR="00EF2BB8" w:rsidRDefault="00EF2BB8" w:rsidP="00EF2BB8">
      <w:pPr>
        <w:pStyle w:val="Heading4"/>
      </w:pPr>
      <w:bookmarkStart w:id="647" w:name="_Toc523514415"/>
      <w:r>
        <w:t>10.1.2</w:t>
      </w:r>
      <w:r>
        <w:tab/>
        <w:t>Maintenance for UE RF [FS_NR_test_methods]</w:t>
      </w:r>
      <w:bookmarkEnd w:id="647"/>
    </w:p>
    <w:p w:rsidR="003E4DE8" w:rsidRPr="003E4DE8" w:rsidRDefault="003E4DE8" w:rsidP="003E4DE8"/>
    <w:p w:rsidR="00EF2BB8" w:rsidRDefault="00491437" w:rsidP="00EF2BB8">
      <w:pPr>
        <w:rPr>
          <w:i/>
        </w:rPr>
      </w:pPr>
      <w:hyperlink r:id="rId2163" w:history="1">
        <w:r w:rsidR="00EF2BB8" w:rsidRPr="00675E84">
          <w:rPr>
            <w:rStyle w:val="Hyperlink"/>
            <w:rFonts w:ascii="Arial" w:hAnsi="Arial" w:cs="Arial"/>
            <w:b/>
            <w:sz w:val="24"/>
          </w:rPr>
          <w:t>R4-1810064</w:t>
        </w:r>
      </w:hyperlink>
      <w:r w:rsidR="00EF2BB8">
        <w:rPr>
          <w:b/>
        </w:rPr>
        <w:tab/>
        <w:t>On the relation between core requirements, MU and TT for RF and RRM conformance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In this contibution we discuss the relation of the core requirements to the MU/TT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64" w:history="1">
        <w:r w:rsidR="00EF2BB8" w:rsidRPr="00675E84">
          <w:rPr>
            <w:rStyle w:val="Hyperlink"/>
            <w:rFonts w:ascii="Arial" w:hAnsi="Arial" w:cs="Arial"/>
            <w:b/>
            <w:sz w:val="24"/>
          </w:rPr>
          <w:t>R4-1810801</w:t>
        </w:r>
      </w:hyperlink>
      <w:r w:rsidR="00EF2BB8">
        <w:rPr>
          <w:b/>
        </w:rPr>
        <w:tab/>
        <w:t>Discussion on choosing EIS over RSRP beam peak scan for Rx RefSens test case</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70ED7" w:rsidP="00EF2BB8">
      <w:r>
        <w:t xml:space="preserve">Keysight: We have paper on the same subject. We do not think the proposed method is feasible. </w:t>
      </w:r>
    </w:p>
    <w:p w:rsidR="00770ED7" w:rsidRDefault="00770ED7" w:rsidP="00EF2BB8">
      <w:r>
        <w:t xml:space="preserve">Intel: We have concerns on the testing time. UE may use the RSRP in the implementation. </w:t>
      </w:r>
    </w:p>
    <w:p w:rsidR="00770ED7" w:rsidRDefault="00770ED7" w:rsidP="00EF2BB8">
      <w:r>
        <w:t xml:space="preserve">R&amp;S: We have similar comments as Keysight and Intel. It will have impac to the MU. </w:t>
      </w:r>
    </w:p>
    <w:p w:rsidR="00E34463" w:rsidRDefault="00E34463" w:rsidP="00EF2BB8">
      <w:r>
        <w:t xml:space="preserve">QC: We need to consider the trade-off between testing time and RSRP accuracy. </w:t>
      </w:r>
    </w:p>
    <w:p w:rsidR="00E34463" w:rsidRDefault="00E34463" w:rsidP="00EF2BB8">
      <w:r>
        <w:t xml:space="preserve">Intel: We can improve the RSRP performance in the high SNR region.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E34463">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65" w:history="1">
        <w:r w:rsidR="00EF2BB8" w:rsidRPr="00675E84">
          <w:rPr>
            <w:rStyle w:val="Hyperlink"/>
            <w:rFonts w:ascii="Arial" w:hAnsi="Arial" w:cs="Arial"/>
            <w:b/>
            <w:sz w:val="24"/>
          </w:rPr>
          <w:t>R4-1810870</w:t>
        </w:r>
      </w:hyperlink>
      <w:r w:rsidR="00EF2BB8">
        <w:rPr>
          <w:b/>
        </w:rPr>
        <w:tab/>
        <w:t>TP to 38.810: Update for Tx test procedures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E34463" w:rsidRPr="00E34463">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2166" w:history="1">
        <w:r w:rsidR="00EF2BB8" w:rsidRPr="00675E84">
          <w:rPr>
            <w:rStyle w:val="Hyperlink"/>
            <w:rFonts w:ascii="Arial" w:hAnsi="Arial" w:cs="Arial"/>
            <w:b/>
            <w:sz w:val="24"/>
          </w:rPr>
          <w:t>R4-1811035</w:t>
        </w:r>
      </w:hyperlink>
      <w:r w:rsidR="00EF2BB8">
        <w:rPr>
          <w:b/>
        </w:rPr>
        <w:tab/>
        <w:t xml:space="preserve">On RX Beam Peak Search Measurement Grid Approaches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previous agreements for the RX beam peak search which resulted in a very large number of beam peak search grid points and resulting test time. Given the large relative RSRP accuracy of [±6dB], the previously considered appr</w:t>
      </w:r>
    </w:p>
    <w:p w:rsidR="00EF2BB8" w:rsidRDefault="00EF2BB8" w:rsidP="00EF2BB8">
      <w:pPr>
        <w:rPr>
          <w:rFonts w:ascii="Arial" w:hAnsi="Arial" w:cs="Arial"/>
          <w:b/>
        </w:rPr>
      </w:pPr>
      <w:r>
        <w:rPr>
          <w:rFonts w:ascii="Arial" w:hAnsi="Arial" w:cs="Arial"/>
          <w:b/>
        </w:rPr>
        <w:t xml:space="preserve">Discussion: </w:t>
      </w:r>
    </w:p>
    <w:p w:rsidR="00EF2BB8" w:rsidRDefault="00E34463" w:rsidP="00EF2BB8">
      <w:r>
        <w:t xml:space="preserve">Bluetest: How this proposal impact to the MU? </w:t>
      </w:r>
    </w:p>
    <w:p w:rsidR="00C621AB" w:rsidRDefault="00C621AB" w:rsidP="00EF2BB8">
      <w:r>
        <w:t xml:space="preserve">Keysight: 0.5dB MU for beam peak accuary is discussing in RAN5 and proposed approach will have 1dB MU. </w:t>
      </w:r>
    </w:p>
    <w:p w:rsidR="00C621AB" w:rsidRDefault="00C621AB" w:rsidP="00EF2BB8">
      <w:r>
        <w:t xml:space="preserve">R&amp;S: What is the corse grid? </w:t>
      </w:r>
    </w:p>
    <w:p w:rsidR="00C621AB" w:rsidRDefault="00C621AB" w:rsidP="00EF2BB8">
      <w:r>
        <w:t xml:space="preserve">Keysight: 10-20degree with certain antenna beamwidth assumption. </w:t>
      </w:r>
    </w:p>
    <w:p w:rsidR="00C621AB" w:rsidRDefault="00C621AB" w:rsidP="00EF2BB8">
      <w:r>
        <w:t xml:space="preserve">QC: It is not necessary to state that Rx beam will not be changed according to downlink. </w:t>
      </w:r>
    </w:p>
    <w:p w:rsidR="00B11BFA"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11BFA">
        <w:rPr>
          <w:rFonts w:ascii="Arial" w:hAnsi="Arial" w:cs="Arial"/>
          <w:b/>
          <w:color w:val="993300"/>
          <w:u w:val="single"/>
        </w:rPr>
        <w:t>Noted.</w:t>
      </w:r>
    </w:p>
    <w:p w:rsidR="00B11BFA" w:rsidRDefault="00B11BFA" w:rsidP="00EF2BB8">
      <w:pPr>
        <w:rPr>
          <w:rFonts w:ascii="Arial" w:hAnsi="Arial" w:cs="Arial"/>
          <w:b/>
          <w:color w:val="993300"/>
          <w:u w:val="single"/>
        </w:rPr>
      </w:pPr>
    </w:p>
    <w:p w:rsidR="00B11BFA" w:rsidRDefault="00491437" w:rsidP="00EF2BB8">
      <w:pPr>
        <w:rPr>
          <w:rFonts w:ascii="Arial" w:hAnsi="Arial" w:cs="Arial"/>
          <w:b/>
          <w:color w:val="993300"/>
          <w:u w:val="single"/>
        </w:rPr>
      </w:pPr>
      <w:hyperlink r:id="rId2167" w:history="1">
        <w:r w:rsidR="00B11BFA" w:rsidRPr="00CE2A15">
          <w:rPr>
            <w:rStyle w:val="Hyperlink"/>
            <w:rFonts w:ascii="Arial" w:hAnsi="Arial" w:cs="Arial"/>
            <w:b/>
            <w:sz w:val="24"/>
          </w:rPr>
          <w:t>R4-1811837</w:t>
        </w:r>
      </w:hyperlink>
      <w:r w:rsidR="00B11BFA">
        <w:rPr>
          <w:rFonts w:ascii="Arial" w:hAnsi="Arial" w:cs="Arial"/>
          <w:b/>
          <w:color w:val="993300"/>
          <w:u w:val="single"/>
        </w:rPr>
        <w:t xml:space="preserve"> </w:t>
      </w:r>
      <w:r w:rsidR="00B11BFA" w:rsidRPr="00595D58">
        <w:rPr>
          <w:b/>
        </w:rPr>
        <w:t>WF on the measurement grid</w:t>
      </w:r>
    </w:p>
    <w:p w:rsidR="00B11BFA" w:rsidRDefault="00B11BFA" w:rsidP="00EF2BB8">
      <w:pPr>
        <w:rPr>
          <w:i/>
        </w:rPr>
      </w:pPr>
      <w:r>
        <w:rPr>
          <w:i/>
        </w:rPr>
        <w:tab/>
      </w:r>
      <w:r>
        <w:rPr>
          <w:i/>
        </w:rPr>
        <w:tab/>
      </w:r>
      <w:r>
        <w:rPr>
          <w:i/>
        </w:rPr>
        <w:tab/>
      </w:r>
      <w:r>
        <w:rPr>
          <w:i/>
        </w:rPr>
        <w:tab/>
      </w:r>
      <w:r>
        <w:rPr>
          <w:i/>
        </w:rPr>
        <w:tab/>
        <w:t>Source: Keysight Technologies UK Ltd</w:t>
      </w:r>
    </w:p>
    <w:p w:rsidR="00C77CB0" w:rsidRDefault="00C77CB0" w:rsidP="00EF2BB8">
      <w:r w:rsidRPr="00C77CB0">
        <w:t>Apple: On slide 3, we will maintenance 3 seperated grid</w:t>
      </w:r>
      <w:r>
        <w:t xml:space="preserve">? </w:t>
      </w:r>
      <w:r w:rsidR="007E7EC8">
        <w:t xml:space="preserve">Spherical coverage grid will be in the center? Whether we need separated MU for spherical coverage and beam peak. </w:t>
      </w:r>
    </w:p>
    <w:p w:rsidR="007E7EC8" w:rsidRDefault="007E7EC8" w:rsidP="00EF2BB8">
      <w:r>
        <w:t xml:space="preserve">Intel: On slide 2, why we need the maximum output power? </w:t>
      </w:r>
    </w:p>
    <w:p w:rsidR="007E7EC8" w:rsidRDefault="007E7EC8" w:rsidP="00EF2BB8">
      <w:r>
        <w:t xml:space="preserve">Keysight: To apple, 3 grid may be needed. For EIRP, we belive the WF captured EIRP spherical coverage covers the EIRP peak. Seperated MU may be needed. To Intel, slide 2 is generic slide for EIRP and EIS. We have define the 8 power level. Any suggestions on the power level? </w:t>
      </w:r>
    </w:p>
    <w:p w:rsidR="007E7EC8" w:rsidRDefault="007E7EC8" w:rsidP="00EF2BB8">
      <w:r>
        <w:t xml:space="preserve">Intel: For EIS, we do not see the need of maximum output power. </w:t>
      </w:r>
    </w:p>
    <w:p w:rsidR="007E7EC8" w:rsidRDefault="007E7EC8" w:rsidP="00EF2BB8">
      <w:r>
        <w:t xml:space="preserve">Apple: The goal is to study whether to include the coarse beam peak search. Any suggestion on how companies can contribute this aspect. Different grid will be used for CDF measurement and peak? </w:t>
      </w:r>
    </w:p>
    <w:p w:rsidR="007E7EC8" w:rsidRDefault="007E7EC8" w:rsidP="00EF2BB8">
      <w:r>
        <w:t xml:space="preserve">Keysight: We provide the coarse peak search but no value has been proposed. It is premature to share the value in our mind right now. Different grid will be used but for EIRP, we may not need different grid. </w:t>
      </w:r>
    </w:p>
    <w:p w:rsidR="007E7EC8" w:rsidRDefault="007E7EC8" w:rsidP="00EF2BB8">
      <w:r>
        <w:t xml:space="preserve">Intel: For EIS maximum output power, no such requirement defined in 101-2 on the reference sensitivity. </w:t>
      </w:r>
    </w:p>
    <w:p w:rsidR="007E7EC8" w:rsidRPr="00C77CB0" w:rsidRDefault="007E7EC8" w:rsidP="00EF2BB8">
      <w:r>
        <w:t xml:space="preserve">R&amp;S: We can align the output power with the requirements defined for REFSENS in FR2. </w:t>
      </w:r>
    </w:p>
    <w:p w:rsidR="00B11BFA" w:rsidRDefault="00B11BFA" w:rsidP="00B11BFA">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u w:val="single"/>
        </w:rPr>
        <w:t>Noted.</w:t>
      </w:r>
    </w:p>
    <w:p w:rsidR="00EF2BB8" w:rsidRDefault="00EF2BB8" w:rsidP="00EF2BB8">
      <w:pPr>
        <w:rPr>
          <w:color w:val="993300"/>
          <w:u w:val="single"/>
        </w:rPr>
      </w:pPr>
      <w:r>
        <w:rPr>
          <w:color w:val="993300"/>
          <w:u w:val="single"/>
        </w:rPr>
        <w:br/>
      </w:r>
    </w:p>
    <w:p w:rsidR="00EF2BB8" w:rsidRDefault="00491437" w:rsidP="00EF2BB8">
      <w:pPr>
        <w:rPr>
          <w:i/>
        </w:rPr>
      </w:pPr>
      <w:hyperlink r:id="rId2168" w:history="1">
        <w:r w:rsidR="00EF2BB8" w:rsidRPr="00675E84">
          <w:rPr>
            <w:rStyle w:val="Hyperlink"/>
            <w:rFonts w:ascii="Arial" w:hAnsi="Arial" w:cs="Arial"/>
            <w:b/>
            <w:sz w:val="24"/>
          </w:rPr>
          <w:t>R4-1811090</w:t>
        </w:r>
      </w:hyperlink>
      <w:r w:rsidR="00EF2BB8">
        <w:rPr>
          <w:b/>
        </w:rPr>
        <w:tab/>
        <w:t xml:space="preserve">On DUT/Reference AUT Re-Positioning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lastRenderedPageBreak/>
        <w:t xml:space="preserve">This contribution outlines that re-positioning of the reference AUT can improve quality of quiet zone performance which will affect the positioning of the DUT during conformance test cases.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153A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153A1">
        <w:rPr>
          <w:rFonts w:ascii="Arial" w:hAnsi="Arial" w:cs="Arial"/>
          <w:b/>
          <w:color w:val="993300"/>
          <w:u w:val="single"/>
        </w:rPr>
        <w:t>Noted.</w:t>
      </w:r>
    </w:p>
    <w:p w:rsidR="007153A1" w:rsidRDefault="007153A1" w:rsidP="00EF2BB8">
      <w:pPr>
        <w:rPr>
          <w:color w:val="993300"/>
          <w:u w:val="single"/>
        </w:rPr>
      </w:pPr>
    </w:p>
    <w:p w:rsidR="007153A1" w:rsidRDefault="00491437" w:rsidP="007153A1">
      <w:pPr>
        <w:rPr>
          <w:i/>
        </w:rPr>
      </w:pPr>
      <w:hyperlink r:id="rId2169" w:history="1">
        <w:r w:rsidR="007153A1" w:rsidRPr="00675E84">
          <w:rPr>
            <w:rStyle w:val="Hyperlink"/>
            <w:rFonts w:ascii="Arial" w:hAnsi="Arial" w:cs="Arial"/>
            <w:b/>
            <w:sz w:val="24"/>
          </w:rPr>
          <w:t>R4-1811096</w:t>
        </w:r>
      </w:hyperlink>
      <w:r w:rsidR="007153A1">
        <w:rPr>
          <w:b/>
        </w:rPr>
        <w:tab/>
        <w:t>TP to TR38.810 on DUT Repositioning</w:t>
      </w:r>
      <w:r w:rsidR="007153A1">
        <w:rPr>
          <w:b/>
        </w:rPr>
        <w:br/>
      </w:r>
      <w:r w:rsidR="007153A1">
        <w:tab/>
      </w:r>
      <w:r w:rsidR="007153A1">
        <w:tab/>
      </w:r>
      <w:r w:rsidR="007153A1">
        <w:tab/>
      </w:r>
      <w:r w:rsidR="007153A1">
        <w:tab/>
      </w:r>
      <w:r w:rsidR="007153A1">
        <w:tab/>
        <w:t>38.810</w:t>
      </w:r>
      <w:r w:rsidR="007153A1">
        <w:tab/>
        <w:t xml:space="preserve">  CR-  rev  Cat:  (Rel-15) v2.3.0</w:t>
      </w:r>
      <w:r w:rsidR="007153A1">
        <w:br/>
      </w:r>
      <w:r w:rsidR="007153A1">
        <w:rPr>
          <w:i/>
        </w:rPr>
        <w:tab/>
      </w:r>
      <w:r w:rsidR="007153A1">
        <w:rPr>
          <w:i/>
        </w:rPr>
        <w:tab/>
      </w:r>
      <w:r w:rsidR="007153A1">
        <w:rPr>
          <w:i/>
        </w:rPr>
        <w:tab/>
      </w:r>
      <w:r w:rsidR="007153A1">
        <w:rPr>
          <w:i/>
        </w:rPr>
        <w:tab/>
      </w:r>
      <w:r w:rsidR="007153A1">
        <w:rPr>
          <w:i/>
        </w:rPr>
        <w:tab/>
        <w:t>Source: Keysight Technologies UK Ltd</w:t>
      </w:r>
    </w:p>
    <w:p w:rsidR="007153A1" w:rsidRDefault="007153A1" w:rsidP="007153A1">
      <w:pPr>
        <w:rPr>
          <w:rFonts w:ascii="Arial" w:hAnsi="Arial" w:cs="Arial"/>
          <w:b/>
        </w:rPr>
      </w:pPr>
      <w:r>
        <w:rPr>
          <w:rFonts w:ascii="Arial" w:hAnsi="Arial" w:cs="Arial"/>
          <w:b/>
        </w:rPr>
        <w:t xml:space="preserve">Abstract: </w:t>
      </w:r>
    </w:p>
    <w:p w:rsidR="007153A1" w:rsidRDefault="007153A1" w:rsidP="007153A1">
      <w:r>
        <w:t>TP to add clarification on DUT repositioning</w:t>
      </w:r>
    </w:p>
    <w:p w:rsidR="007153A1" w:rsidRDefault="007153A1" w:rsidP="007153A1">
      <w:pPr>
        <w:rPr>
          <w:rFonts w:ascii="Arial" w:hAnsi="Arial" w:cs="Arial"/>
          <w:b/>
        </w:rPr>
      </w:pPr>
      <w:r>
        <w:rPr>
          <w:rFonts w:ascii="Arial" w:hAnsi="Arial" w:cs="Arial"/>
          <w:b/>
        </w:rPr>
        <w:t xml:space="preserve">Discussion: </w:t>
      </w:r>
    </w:p>
    <w:p w:rsidR="007153A1" w:rsidRDefault="00C72524" w:rsidP="007153A1">
      <w:r>
        <w:t>R&amp;S: There are some error in the DUT positioning in the existing text</w:t>
      </w:r>
    </w:p>
    <w:p w:rsidR="00C72524" w:rsidRDefault="00C72524" w:rsidP="007153A1">
      <w:r>
        <w:t xml:space="preserve">Anritsu: We have the same view as R&amp;S. We need to further study the figures with reference antenna oritention. </w:t>
      </w:r>
    </w:p>
    <w:p w:rsidR="00EF2BB8" w:rsidRDefault="007153A1" w:rsidP="007153A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491437" w:rsidP="00EF2BB8">
      <w:pPr>
        <w:rPr>
          <w:i/>
        </w:rPr>
      </w:pPr>
      <w:hyperlink r:id="rId2170" w:history="1">
        <w:r w:rsidR="00EF2BB8" w:rsidRPr="00675E84">
          <w:rPr>
            <w:rStyle w:val="Hyperlink"/>
            <w:rFonts w:ascii="Arial" w:hAnsi="Arial" w:cs="Arial"/>
            <w:b/>
            <w:sz w:val="24"/>
          </w:rPr>
          <w:t>R4-1811091</w:t>
        </w:r>
      </w:hyperlink>
      <w:r w:rsidR="00EF2BB8">
        <w:rPr>
          <w:b/>
        </w:rPr>
        <w:tab/>
        <w:t>On TRP Measurement Grids for mm-wave using Clenshaw-Curtis Weights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providing information on the most optimized minimum number of measurement points for the TRP measurement grid using a constant step size approach for non-sparse antenna arrays as well as missing information on the mean error. The appr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2171" w:history="1">
        <w:r w:rsidR="00EF2BB8" w:rsidRPr="00675E84">
          <w:rPr>
            <w:rStyle w:val="Hyperlink"/>
            <w:rFonts w:ascii="Arial" w:hAnsi="Arial" w:cs="Arial"/>
            <w:b/>
            <w:sz w:val="24"/>
          </w:rPr>
          <w:t>R4-1811092</w:t>
        </w:r>
      </w:hyperlink>
      <w:r w:rsidR="00EF2BB8">
        <w:rPr>
          <w:b/>
        </w:rPr>
        <w:tab/>
        <w:t>On TRP Measurement Grids for mm-wave using Surface Integral based on Jacobian Matrix</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is providing information on the minimum number of measurement points for the TRP measurement grid using the constant step size approach for non sparse antenna arrays as well as missing information on the mean error. The approach in this </w:t>
      </w:r>
    </w:p>
    <w:p w:rsidR="00EF2BB8" w:rsidRDefault="00EF2BB8" w:rsidP="00EF2BB8">
      <w:pPr>
        <w:rPr>
          <w:rFonts w:ascii="Arial" w:hAnsi="Arial" w:cs="Arial"/>
          <w:b/>
        </w:rPr>
      </w:pPr>
      <w:r>
        <w:rPr>
          <w:rFonts w:ascii="Arial" w:hAnsi="Arial" w:cs="Arial"/>
          <w:b/>
        </w:rPr>
        <w:t xml:space="preserve">Discussion: </w:t>
      </w:r>
    </w:p>
    <w:p w:rsidR="00EF2BB8" w:rsidRDefault="00C72524" w:rsidP="00EF2BB8">
      <w:r>
        <w:t xml:space="preserve">R&amp;S: Still the constant grid approach is used? </w:t>
      </w:r>
    </w:p>
    <w:p w:rsidR="00C72524" w:rsidRDefault="00C72524" w:rsidP="00EF2BB8">
      <w:r>
        <w:t xml:space="preserve">MVG: Where to capture the approach?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72524" w:rsidRPr="00C72524">
        <w:rPr>
          <w:rFonts w:ascii="Arial" w:hAnsi="Arial" w:cs="Arial"/>
          <w:b/>
          <w:color w:val="993300"/>
          <w:highlight w:val="green"/>
          <w:u w:val="single"/>
        </w:rPr>
        <w:t>Approved.</w:t>
      </w:r>
      <w:r>
        <w:rPr>
          <w:color w:val="993300"/>
          <w:u w:val="single"/>
        </w:rPr>
        <w:br/>
      </w:r>
      <w:r>
        <w:rPr>
          <w:color w:val="993300"/>
          <w:u w:val="single"/>
        </w:rPr>
        <w:br/>
      </w:r>
    </w:p>
    <w:p w:rsidR="00EF2BB8" w:rsidRDefault="00491437" w:rsidP="00EF2BB8">
      <w:pPr>
        <w:rPr>
          <w:i/>
        </w:rPr>
      </w:pPr>
      <w:hyperlink r:id="rId2172" w:history="1">
        <w:r w:rsidR="00EF2BB8" w:rsidRPr="00675E84">
          <w:rPr>
            <w:rStyle w:val="Hyperlink"/>
            <w:rFonts w:ascii="Arial" w:hAnsi="Arial" w:cs="Arial"/>
            <w:b/>
            <w:sz w:val="24"/>
          </w:rPr>
          <w:t>R4-1811093</w:t>
        </w:r>
      </w:hyperlink>
      <w:r w:rsidR="00EF2BB8">
        <w:rPr>
          <w:b/>
        </w:rPr>
        <w:tab/>
        <w:t>On TX Beam Peak Search Measurement Approaches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a previous agreement for the TX beam peak search which resulted in a very large number of beam peak search grid points and resulting test time. A couple of different proposals are presented in this contribution that would r</w:t>
      </w:r>
    </w:p>
    <w:p w:rsidR="00EF2BB8" w:rsidRDefault="00EF2BB8" w:rsidP="00EF2BB8">
      <w:pPr>
        <w:rPr>
          <w:rFonts w:ascii="Arial" w:hAnsi="Arial" w:cs="Arial"/>
          <w:b/>
        </w:rPr>
      </w:pPr>
      <w:r>
        <w:rPr>
          <w:rFonts w:ascii="Arial" w:hAnsi="Arial" w:cs="Arial"/>
          <w:b/>
        </w:rPr>
        <w:t xml:space="preserve">Discussion: </w:t>
      </w:r>
    </w:p>
    <w:p w:rsidR="00EF2BB8" w:rsidRDefault="0085512C" w:rsidP="00EF2BB8">
      <w:r>
        <w:t xml:space="preserve">Apple: For coarse seach, whether the coarse grid will be aligned with the beam peak? </w:t>
      </w:r>
    </w:p>
    <w:p w:rsidR="0085512C" w:rsidRDefault="0085512C" w:rsidP="00EF2BB8">
      <w:r>
        <w:t xml:space="preserve">R&amp;S: Reduce the measurement point for coarse seach, MU will be increased. </w:t>
      </w:r>
    </w:p>
    <w:p w:rsidR="0085512C" w:rsidRDefault="0085512C" w:rsidP="00EF2BB8">
      <w:r>
        <w:t xml:space="preserve">Keysight: we measure 10000*2 for CDF measurement. Using this approach, we can use the coarse search for CDF. Coarse search may be note aligned with the beam peak. We may run other CDF measurement for beam peak. </w:t>
      </w:r>
    </w:p>
    <w:p w:rsidR="0085512C" w:rsidRDefault="0085512C" w:rsidP="00EF2BB8">
      <w:r>
        <w:t xml:space="preserve">R&amp;S: we agreed before the beam peak has to be in the CDF measurement </w:t>
      </w:r>
    </w:p>
    <w:p w:rsidR="0085512C" w:rsidRDefault="0085512C" w:rsidP="00EF2BB8">
      <w:r>
        <w:t xml:space="preserve">Apple: It is fine to optimize the test but we also agree with R&amp;S that the beam peak shall be included in the CDF measurement. We also need to consider the MU for CDF measurement. We shall avoid larger MU. </w:t>
      </w:r>
    </w:p>
    <w:p w:rsidR="0085512C" w:rsidRDefault="0085512C" w:rsidP="00EF2BB8">
      <w:r>
        <w:t xml:space="preserve">Keysight: We can use current grid with longer testing time. We can also optimize the test procedure. We can futher discuss the number of measurement point in coarse search.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5512C">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73" w:history="1">
        <w:r w:rsidR="00EF2BB8" w:rsidRPr="00675E84">
          <w:rPr>
            <w:rStyle w:val="Hyperlink"/>
            <w:rFonts w:ascii="Arial" w:hAnsi="Arial" w:cs="Arial"/>
            <w:b/>
            <w:sz w:val="24"/>
          </w:rPr>
          <w:t>R4-1811094</w:t>
        </w:r>
      </w:hyperlink>
      <w:r w:rsidR="00EF2BB8">
        <w:rPr>
          <w:b/>
        </w:rPr>
        <w:tab/>
        <w:t>On Beam Peak Search Measurement Grids for mm-wave for Constant Density Grids Types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revisiting some agreements and previous simulation results on the minimum number of measurement points for the beam peak search grid specifically for constant density grid types.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We prefer to keep the current agreement. We need more time to simulate the proposed approach. </w:t>
      </w:r>
    </w:p>
    <w:p w:rsidR="00675777" w:rsidRDefault="00675777" w:rsidP="00EF2BB8">
      <w:r>
        <w:t xml:space="preserve">Keysight: We are fine for other companies to further study this approach.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74" w:history="1">
        <w:r w:rsidR="00EF2BB8" w:rsidRPr="00675E84">
          <w:rPr>
            <w:rStyle w:val="Hyperlink"/>
            <w:rFonts w:ascii="Arial" w:hAnsi="Arial" w:cs="Arial"/>
            <w:b/>
            <w:sz w:val="24"/>
          </w:rPr>
          <w:t>R4-1811095</w:t>
        </w:r>
      </w:hyperlink>
      <w:r w:rsidR="00EF2BB8">
        <w:rPr>
          <w:b/>
        </w:rPr>
        <w:tab/>
        <w:t>On Quality of Quiet Zone Frequencies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 PCTEST Engineering Lab</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is looking at options to define the quality of quiet zone test frequencies.</w:t>
      </w:r>
    </w:p>
    <w:p w:rsidR="00EF2BB8" w:rsidRDefault="00EF2BB8" w:rsidP="00EF2BB8">
      <w:pPr>
        <w:rPr>
          <w:rFonts w:ascii="Arial" w:hAnsi="Arial" w:cs="Arial"/>
          <w:b/>
        </w:rPr>
      </w:pPr>
      <w:r>
        <w:rPr>
          <w:rFonts w:ascii="Arial" w:hAnsi="Arial" w:cs="Arial"/>
          <w:b/>
        </w:rPr>
        <w:t xml:space="preserve">Discussion: </w:t>
      </w:r>
    </w:p>
    <w:p w:rsidR="00EF2BB8" w:rsidRDefault="00675777" w:rsidP="00EF2BB8">
      <w:r>
        <w:t xml:space="preserve">R&amp;S: frequency for QZ is the key issue to be discussed in RAN5. </w:t>
      </w:r>
    </w:p>
    <w:p w:rsidR="00675777" w:rsidRDefault="00675777" w:rsidP="00EF2BB8">
      <w:r>
        <w:lastRenderedPageBreak/>
        <w:t xml:space="preserve">Apple: We agree with R&amp;S that it shall be 3GPP scope. </w:t>
      </w:r>
    </w:p>
    <w:p w:rsidR="00675777" w:rsidRDefault="00675777" w:rsidP="00EF2BB8">
      <w:r>
        <w:t xml:space="preserve">Keysight: We may need to decouple the discussion on the MU and QZ frequency.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75" w:history="1">
        <w:r w:rsidR="00EF2BB8" w:rsidRPr="00675E84">
          <w:rPr>
            <w:rStyle w:val="Hyperlink"/>
            <w:rFonts w:ascii="Arial" w:hAnsi="Arial" w:cs="Arial"/>
            <w:b/>
            <w:sz w:val="24"/>
          </w:rPr>
          <w:t>R4-1811097</w:t>
        </w:r>
      </w:hyperlink>
      <w:r w:rsidR="00EF2BB8">
        <w:rPr>
          <w:b/>
        </w:rPr>
        <w:tab/>
        <w:t>TP to TR38.810 on TRP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TRP Search Grid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54F85">
        <w:rPr>
          <w:rFonts w:ascii="Arial" w:hAnsi="Arial" w:cs="Arial"/>
          <w:b/>
          <w:color w:val="993300"/>
          <w:u w:val="single"/>
        </w:rPr>
        <w:t>Withdrawn</w:t>
      </w:r>
      <w:r>
        <w:rPr>
          <w:color w:val="993300"/>
          <w:u w:val="single"/>
        </w:rPr>
        <w:br/>
      </w:r>
      <w:r>
        <w:rPr>
          <w:color w:val="993300"/>
          <w:u w:val="single"/>
        </w:rPr>
        <w:br/>
      </w:r>
    </w:p>
    <w:p w:rsidR="00EF2BB8" w:rsidRDefault="00491437" w:rsidP="00EF2BB8">
      <w:pPr>
        <w:rPr>
          <w:i/>
        </w:rPr>
      </w:pPr>
      <w:hyperlink r:id="rId2176" w:history="1">
        <w:r w:rsidR="00EF2BB8" w:rsidRPr="00675E84">
          <w:rPr>
            <w:rStyle w:val="Hyperlink"/>
            <w:rFonts w:ascii="Arial" w:hAnsi="Arial" w:cs="Arial"/>
            <w:b/>
            <w:sz w:val="24"/>
          </w:rPr>
          <w:t>R4-1811098</w:t>
        </w:r>
      </w:hyperlink>
      <w:r w:rsidR="00EF2BB8">
        <w:rPr>
          <w:b/>
        </w:rPr>
        <w:tab/>
        <w:t>TP to TR38.810 on TX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TX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996F47">
        <w:rPr>
          <w:rFonts w:ascii="Arial" w:hAnsi="Arial" w:cs="Arial"/>
          <w:b/>
          <w:color w:val="993300"/>
          <w:u w:val="single"/>
        </w:rPr>
        <w:t>Withdrawn.</w:t>
      </w:r>
      <w:r>
        <w:rPr>
          <w:color w:val="993300"/>
          <w:u w:val="single"/>
        </w:rPr>
        <w:br/>
      </w:r>
      <w:r>
        <w:rPr>
          <w:color w:val="993300"/>
          <w:u w:val="single"/>
        </w:rPr>
        <w:br/>
      </w:r>
    </w:p>
    <w:p w:rsidR="00EF2BB8" w:rsidRDefault="00491437" w:rsidP="00EF2BB8">
      <w:pPr>
        <w:rPr>
          <w:i/>
        </w:rPr>
      </w:pPr>
      <w:hyperlink r:id="rId2177" w:history="1">
        <w:r w:rsidR="00EF2BB8" w:rsidRPr="00675E84">
          <w:rPr>
            <w:rStyle w:val="Hyperlink"/>
            <w:rFonts w:ascii="Arial" w:hAnsi="Arial" w:cs="Arial"/>
            <w:b/>
            <w:sz w:val="24"/>
          </w:rPr>
          <w:t>R4-1811099</w:t>
        </w:r>
      </w:hyperlink>
      <w:r w:rsidR="00EF2BB8">
        <w:rPr>
          <w:b/>
        </w:rPr>
        <w:tab/>
        <w:t>TP to TR38.810 on RX Beam Peak Search Grids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RX Beam Peak Search decisions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675777" w:rsidRPr="00996F47">
        <w:rPr>
          <w:rFonts w:ascii="Arial" w:hAnsi="Arial" w:cs="Arial"/>
          <w:b/>
          <w:color w:val="993300"/>
          <w:u w:val="single"/>
        </w:rPr>
        <w:t>Withdrawn.</w:t>
      </w:r>
      <w:r>
        <w:rPr>
          <w:color w:val="993300"/>
          <w:u w:val="single"/>
        </w:rPr>
        <w:br/>
      </w:r>
      <w:r>
        <w:rPr>
          <w:color w:val="993300"/>
          <w:u w:val="single"/>
        </w:rPr>
        <w:br/>
      </w:r>
    </w:p>
    <w:p w:rsidR="00EF2BB8" w:rsidRDefault="00491437" w:rsidP="00EF2BB8">
      <w:pPr>
        <w:rPr>
          <w:i/>
        </w:rPr>
      </w:pPr>
      <w:hyperlink r:id="rId2178" w:history="1">
        <w:r w:rsidR="00EF2BB8" w:rsidRPr="00675E84">
          <w:rPr>
            <w:rStyle w:val="Hyperlink"/>
            <w:rFonts w:ascii="Arial" w:hAnsi="Arial" w:cs="Arial"/>
            <w:b/>
            <w:sz w:val="24"/>
          </w:rPr>
          <w:t>R4-1811129</w:t>
        </w:r>
      </w:hyperlink>
      <w:r w:rsidR="00EF2BB8">
        <w:rPr>
          <w:b/>
        </w:rPr>
        <w:tab/>
        <w:t>On Reference AUT Roll orientations for combined-axes systems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577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179" w:history="1">
        <w:r w:rsidR="00EF2BB8" w:rsidRPr="00675E84">
          <w:rPr>
            <w:rStyle w:val="Hyperlink"/>
            <w:rFonts w:ascii="Arial" w:hAnsi="Arial" w:cs="Arial"/>
            <w:b/>
            <w:sz w:val="24"/>
          </w:rPr>
          <w:t>R4-1811289</w:t>
        </w:r>
      </w:hyperlink>
      <w:r w:rsidR="00EF2BB8">
        <w:rPr>
          <w:b/>
        </w:rPr>
        <w:tab/>
        <w:t>TP to 38.810 on measurement grids of EIRP/EIS, TRP, Spherical Coverage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A410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A410F">
        <w:rPr>
          <w:rFonts w:ascii="Arial" w:hAnsi="Arial" w:cs="Arial"/>
          <w:b/>
          <w:color w:val="993300"/>
          <w:u w:val="single"/>
        </w:rPr>
        <w:t xml:space="preserve">Revised in </w:t>
      </w:r>
      <w:hyperlink r:id="rId2180" w:history="1">
        <w:r w:rsidR="005A410F" w:rsidRPr="00675E84">
          <w:rPr>
            <w:rStyle w:val="Hyperlink"/>
            <w:rFonts w:ascii="Arial" w:hAnsi="Arial" w:cs="Arial"/>
            <w:b/>
          </w:rPr>
          <w:t>R4-1811838</w:t>
        </w:r>
      </w:hyperlink>
    </w:p>
    <w:p w:rsidR="005A410F" w:rsidRDefault="005A410F" w:rsidP="00EF2BB8">
      <w:pPr>
        <w:rPr>
          <w:rFonts w:ascii="Arial" w:hAnsi="Arial" w:cs="Arial"/>
          <w:b/>
          <w:color w:val="993300"/>
          <w:u w:val="single"/>
        </w:rPr>
      </w:pPr>
    </w:p>
    <w:p w:rsidR="005A410F" w:rsidRDefault="005A410F" w:rsidP="005A410F">
      <w:pPr>
        <w:rPr>
          <w:color w:val="993300"/>
          <w:u w:val="single"/>
        </w:rPr>
      </w:pPr>
    </w:p>
    <w:p w:rsidR="005A410F" w:rsidRDefault="00491437" w:rsidP="005A410F">
      <w:pPr>
        <w:rPr>
          <w:i/>
        </w:rPr>
      </w:pPr>
      <w:hyperlink r:id="rId2181" w:history="1">
        <w:r w:rsidR="005A410F" w:rsidRPr="00675E84">
          <w:rPr>
            <w:rStyle w:val="Hyperlink"/>
            <w:rFonts w:ascii="Arial" w:hAnsi="Arial" w:cs="Arial"/>
            <w:b/>
            <w:sz w:val="24"/>
          </w:rPr>
          <w:t>R4-1811838</w:t>
        </w:r>
      </w:hyperlink>
      <w:r w:rsidR="005A410F">
        <w:rPr>
          <w:b/>
        </w:rPr>
        <w:tab/>
        <w:t>TP to 38.810 on measurement grids of EIRP/EIS, TRP, Spherical Coverage</w:t>
      </w:r>
      <w:r w:rsidR="005A410F">
        <w:rPr>
          <w:b/>
        </w:rPr>
        <w:br/>
      </w:r>
      <w:r w:rsidR="005A410F">
        <w:tab/>
      </w:r>
      <w:r w:rsidR="005A410F">
        <w:tab/>
      </w:r>
      <w:r w:rsidR="005A410F">
        <w:tab/>
      </w:r>
      <w:r w:rsidR="005A410F">
        <w:tab/>
      </w:r>
      <w:r w:rsidR="005A410F">
        <w:tab/>
        <w:t>38.810</w:t>
      </w:r>
      <w:r w:rsidR="005A410F">
        <w:tab/>
        <w:t xml:space="preserve">  CR-  rev  Cat:  (Rel-15) v</w:t>
      </w:r>
      <w:r w:rsidR="005A410F">
        <w:br/>
      </w:r>
      <w:r w:rsidR="005A410F">
        <w:rPr>
          <w:i/>
        </w:rPr>
        <w:tab/>
      </w:r>
      <w:r w:rsidR="005A410F">
        <w:rPr>
          <w:i/>
        </w:rPr>
        <w:tab/>
      </w:r>
      <w:r w:rsidR="005A410F">
        <w:rPr>
          <w:i/>
        </w:rPr>
        <w:tab/>
      </w:r>
      <w:r w:rsidR="005A410F">
        <w:rPr>
          <w:i/>
        </w:rPr>
        <w:tab/>
      </w:r>
      <w:r w:rsidR="005A410F">
        <w:rPr>
          <w:i/>
        </w:rPr>
        <w:tab/>
        <w:t>Source: CATR, SAICT</w:t>
      </w:r>
    </w:p>
    <w:p w:rsidR="005A410F" w:rsidRDefault="005A410F" w:rsidP="005A410F">
      <w:pPr>
        <w:rPr>
          <w:rFonts w:ascii="Arial" w:hAnsi="Arial" w:cs="Arial"/>
          <w:b/>
        </w:rPr>
      </w:pPr>
      <w:r>
        <w:rPr>
          <w:rFonts w:ascii="Arial" w:hAnsi="Arial" w:cs="Arial"/>
          <w:b/>
        </w:rPr>
        <w:t xml:space="preserve">Abstract: </w:t>
      </w:r>
    </w:p>
    <w:p w:rsidR="005A410F" w:rsidRDefault="005A410F" w:rsidP="005A410F"/>
    <w:p w:rsidR="005A410F" w:rsidRDefault="005A410F" w:rsidP="005A410F">
      <w:pPr>
        <w:rPr>
          <w:rFonts w:ascii="Arial" w:hAnsi="Arial" w:cs="Arial"/>
          <w:b/>
        </w:rPr>
      </w:pPr>
      <w:r>
        <w:rPr>
          <w:rFonts w:ascii="Arial" w:hAnsi="Arial" w:cs="Arial"/>
          <w:b/>
        </w:rPr>
        <w:t xml:space="preserve">Discussion: </w:t>
      </w:r>
    </w:p>
    <w:p w:rsidR="005A410F" w:rsidRDefault="00C37279" w:rsidP="005A410F">
      <w:r>
        <w:t xml:space="preserve">Keysight: We have concern to remove the new approach in the TR. </w:t>
      </w:r>
    </w:p>
    <w:p w:rsidR="00C37279" w:rsidRDefault="005A410F" w:rsidP="005A410F">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 xml:space="preserve">Revised in </w:t>
      </w:r>
      <w:hyperlink r:id="rId2182" w:history="1">
        <w:r w:rsidR="00C37279" w:rsidRPr="00675E84">
          <w:rPr>
            <w:rStyle w:val="Hyperlink"/>
            <w:rFonts w:ascii="Arial" w:hAnsi="Arial" w:cs="Arial"/>
            <w:b/>
          </w:rPr>
          <w:t>R4-1811891</w:t>
        </w:r>
      </w:hyperlink>
    </w:p>
    <w:p w:rsidR="00C37279" w:rsidRDefault="00C37279" w:rsidP="005A410F">
      <w:pPr>
        <w:rPr>
          <w:rFonts w:ascii="Arial" w:hAnsi="Arial" w:cs="Arial"/>
          <w:b/>
          <w:color w:val="993300"/>
          <w:u w:val="single"/>
        </w:rPr>
      </w:pPr>
    </w:p>
    <w:p w:rsidR="00C37279" w:rsidRDefault="00491437" w:rsidP="00C37279">
      <w:pPr>
        <w:rPr>
          <w:i/>
        </w:rPr>
      </w:pPr>
      <w:hyperlink r:id="rId2183" w:history="1">
        <w:r w:rsidR="00C37279" w:rsidRPr="00675E84">
          <w:rPr>
            <w:rStyle w:val="Hyperlink"/>
            <w:rFonts w:ascii="Arial" w:hAnsi="Arial" w:cs="Arial"/>
            <w:b/>
            <w:sz w:val="24"/>
          </w:rPr>
          <w:t>R4-1811891</w:t>
        </w:r>
      </w:hyperlink>
      <w:r w:rsidR="00C37279">
        <w:rPr>
          <w:b/>
        </w:rPr>
        <w:tab/>
        <w:t>TP to 38.810 on measurement grids of EIRP/EIS, TRP, Spherical Coverage</w:t>
      </w:r>
      <w:r w:rsidR="00C37279">
        <w:rPr>
          <w:b/>
        </w:rPr>
        <w:br/>
      </w:r>
      <w:r w:rsidR="00C37279">
        <w:tab/>
      </w:r>
      <w:r w:rsidR="00C37279">
        <w:tab/>
      </w:r>
      <w:r w:rsidR="00C37279">
        <w:tab/>
      </w:r>
      <w:r w:rsidR="00C37279">
        <w:tab/>
      </w:r>
      <w:r w:rsidR="00C37279">
        <w:tab/>
        <w:t>38.810</w:t>
      </w:r>
      <w:r w:rsidR="00C37279">
        <w:tab/>
        <w:t xml:space="preserve">  CR-  rev  Cat:  (Rel-15) v</w:t>
      </w:r>
      <w:r w:rsidR="00C37279">
        <w:br/>
      </w:r>
      <w:r w:rsidR="00C37279">
        <w:rPr>
          <w:i/>
        </w:rPr>
        <w:tab/>
      </w:r>
      <w:r w:rsidR="00C37279">
        <w:rPr>
          <w:i/>
        </w:rPr>
        <w:tab/>
      </w:r>
      <w:r w:rsidR="00C37279">
        <w:rPr>
          <w:i/>
        </w:rPr>
        <w:tab/>
      </w:r>
      <w:r w:rsidR="00C37279">
        <w:rPr>
          <w:i/>
        </w:rPr>
        <w:tab/>
      </w:r>
      <w:r w:rsidR="00C37279">
        <w:rPr>
          <w:i/>
        </w:rPr>
        <w:tab/>
        <w:t>Source: CATR, SAICT</w:t>
      </w:r>
    </w:p>
    <w:p w:rsidR="00C37279" w:rsidRDefault="00C37279" w:rsidP="00C37279">
      <w:pPr>
        <w:rPr>
          <w:rFonts w:ascii="Arial" w:hAnsi="Arial" w:cs="Arial"/>
          <w:b/>
        </w:rPr>
      </w:pPr>
      <w:r>
        <w:rPr>
          <w:rFonts w:ascii="Arial" w:hAnsi="Arial" w:cs="Arial"/>
          <w:b/>
        </w:rPr>
        <w:t xml:space="preserve">Abstract: </w:t>
      </w:r>
    </w:p>
    <w:p w:rsidR="00C37279" w:rsidRDefault="00C37279" w:rsidP="00C37279"/>
    <w:p w:rsidR="00C37279" w:rsidRDefault="00C37279" w:rsidP="00C37279">
      <w:pPr>
        <w:rPr>
          <w:rFonts w:ascii="Arial" w:hAnsi="Arial" w:cs="Arial"/>
          <w:b/>
        </w:rPr>
      </w:pPr>
      <w:r>
        <w:rPr>
          <w:rFonts w:ascii="Arial" w:hAnsi="Arial" w:cs="Arial"/>
          <w:b/>
        </w:rPr>
        <w:t xml:space="preserve">Discussion: </w:t>
      </w:r>
    </w:p>
    <w:p w:rsidR="003D05D3" w:rsidRDefault="003D05D3" w:rsidP="003D05D3">
      <w:r>
        <w:t xml:space="preserve">Keysight: We have concern to remove the new approach in the TR. </w:t>
      </w:r>
    </w:p>
    <w:p w:rsidR="00EF2BB8" w:rsidRDefault="00C37279" w:rsidP="00C372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EF2BB8" w:rsidP="00EF2BB8">
      <w:pPr>
        <w:pStyle w:val="Heading4"/>
      </w:pPr>
      <w:bookmarkStart w:id="648" w:name="_Toc523514416"/>
      <w:r>
        <w:t>10.1.3</w:t>
      </w:r>
      <w:r>
        <w:tab/>
        <w:t>Channel Model [FS_NR_test_methods]</w:t>
      </w:r>
      <w:bookmarkEnd w:id="648"/>
    </w:p>
    <w:p w:rsidR="00EF2BB8" w:rsidRDefault="00491437" w:rsidP="00EF2BB8">
      <w:pPr>
        <w:rPr>
          <w:i/>
        </w:rPr>
      </w:pPr>
      <w:hyperlink r:id="rId2184" w:history="1">
        <w:r w:rsidR="00EF2BB8" w:rsidRPr="00675E84">
          <w:rPr>
            <w:rStyle w:val="Hyperlink"/>
            <w:rFonts w:ascii="Arial" w:hAnsi="Arial" w:cs="Arial"/>
            <w:b/>
            <w:sz w:val="24"/>
          </w:rPr>
          <w:t>R4-1809835</w:t>
        </w:r>
      </w:hyperlink>
      <w:r w:rsidR="00EF2BB8">
        <w:rPr>
          <w:b/>
        </w:rPr>
        <w:tab/>
        <w:t>TP to TR 38.810 on the remaining details of channel modelling methodology</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lastRenderedPageBreak/>
        <w:t xml:space="preserve">Discussion: </w:t>
      </w:r>
    </w:p>
    <w:p w:rsidR="00EF2BB8" w:rsidRDefault="00EF2BB8" w:rsidP="00EF2BB8"/>
    <w:p w:rsidR="00B90FDF"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90FDF">
        <w:rPr>
          <w:rFonts w:ascii="Arial" w:hAnsi="Arial" w:cs="Arial"/>
          <w:b/>
          <w:color w:val="993300"/>
          <w:u w:val="single"/>
        </w:rPr>
        <w:t xml:space="preserve">Revised in </w:t>
      </w:r>
      <w:hyperlink r:id="rId2185" w:history="1">
        <w:r w:rsidR="00B90FDF" w:rsidRPr="00675E84">
          <w:rPr>
            <w:rStyle w:val="Hyperlink"/>
            <w:rFonts w:ascii="Arial" w:hAnsi="Arial" w:cs="Arial"/>
            <w:b/>
          </w:rPr>
          <w:t>R4-1811780</w:t>
        </w:r>
      </w:hyperlink>
    </w:p>
    <w:p w:rsidR="00B90FDF" w:rsidRDefault="00B90FDF" w:rsidP="00EF2BB8">
      <w:pPr>
        <w:rPr>
          <w:rFonts w:ascii="Arial" w:hAnsi="Arial" w:cs="Arial"/>
          <w:b/>
          <w:color w:val="993300"/>
          <w:u w:val="single"/>
        </w:rPr>
      </w:pPr>
    </w:p>
    <w:p w:rsidR="00B90FDF" w:rsidRDefault="00491437" w:rsidP="00B90FDF">
      <w:pPr>
        <w:rPr>
          <w:i/>
        </w:rPr>
      </w:pPr>
      <w:hyperlink r:id="rId2186" w:history="1">
        <w:r w:rsidR="00B90FDF" w:rsidRPr="00675E84">
          <w:rPr>
            <w:rStyle w:val="Hyperlink"/>
            <w:rFonts w:ascii="Arial" w:hAnsi="Arial" w:cs="Arial"/>
            <w:b/>
            <w:sz w:val="24"/>
          </w:rPr>
          <w:t>R4-1811780</w:t>
        </w:r>
      </w:hyperlink>
      <w:r w:rsidR="00B90FDF">
        <w:rPr>
          <w:b/>
        </w:rPr>
        <w:tab/>
        <w:t>TP to TR 38.810 on the remaining details of channel modelling methodology</w:t>
      </w:r>
      <w:r w:rsidR="00B90FDF">
        <w:rPr>
          <w:b/>
        </w:rPr>
        <w:br/>
      </w:r>
      <w:r w:rsidR="00B90FDF">
        <w:tab/>
      </w:r>
      <w:r w:rsidR="00B90FDF">
        <w:tab/>
      </w:r>
      <w:r w:rsidR="00B90FDF">
        <w:tab/>
      </w:r>
      <w:r w:rsidR="00B90FDF">
        <w:tab/>
      </w:r>
      <w:r w:rsidR="00B90FDF">
        <w:tab/>
        <w:t>38.810</w:t>
      </w:r>
      <w:r w:rsidR="00B90FDF">
        <w:tab/>
        <w:t xml:space="preserve">  CR-  rev  Cat:  (Rel-15) v2.3.0</w:t>
      </w:r>
      <w:r w:rsidR="00B90FDF">
        <w:br/>
      </w:r>
      <w:r w:rsidR="00B90FDF">
        <w:rPr>
          <w:i/>
        </w:rPr>
        <w:tab/>
      </w:r>
      <w:r w:rsidR="00B90FDF">
        <w:rPr>
          <w:i/>
        </w:rPr>
        <w:tab/>
      </w:r>
      <w:r w:rsidR="00B90FDF">
        <w:rPr>
          <w:i/>
        </w:rPr>
        <w:tab/>
      </w:r>
      <w:r w:rsidR="00B90FDF">
        <w:rPr>
          <w:i/>
        </w:rPr>
        <w:tab/>
      </w:r>
      <w:r w:rsidR="00B90FDF">
        <w:rPr>
          <w:i/>
        </w:rPr>
        <w:tab/>
        <w:t>Source: Intel Corporation</w:t>
      </w:r>
    </w:p>
    <w:p w:rsidR="00B90FDF" w:rsidRDefault="00B90FDF" w:rsidP="00B90FDF">
      <w:pPr>
        <w:rPr>
          <w:rFonts w:ascii="Arial" w:hAnsi="Arial" w:cs="Arial"/>
          <w:b/>
        </w:rPr>
      </w:pPr>
      <w:r>
        <w:rPr>
          <w:rFonts w:ascii="Arial" w:hAnsi="Arial" w:cs="Arial"/>
          <w:b/>
        </w:rPr>
        <w:t xml:space="preserve">Abstract: </w:t>
      </w:r>
    </w:p>
    <w:p w:rsidR="00B90FDF" w:rsidRDefault="00B90FDF" w:rsidP="00B90FDF"/>
    <w:p w:rsidR="00B90FDF" w:rsidRDefault="00B90FDF" w:rsidP="00B90FDF">
      <w:pPr>
        <w:rPr>
          <w:rFonts w:ascii="Arial" w:hAnsi="Arial" w:cs="Arial"/>
          <w:b/>
        </w:rPr>
      </w:pPr>
      <w:r>
        <w:rPr>
          <w:rFonts w:ascii="Arial" w:hAnsi="Arial" w:cs="Arial"/>
          <w:b/>
        </w:rPr>
        <w:t xml:space="preserve">Discussion: </w:t>
      </w:r>
    </w:p>
    <w:p w:rsidR="00B90FDF" w:rsidRDefault="00B90FDF" w:rsidP="00B90FDF"/>
    <w:p w:rsidR="00EF2BB8" w:rsidRDefault="00B90FDF" w:rsidP="00B90FDF">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A5681" w:rsidRPr="006A5681">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2187" w:history="1">
        <w:r w:rsidR="00EF2BB8" w:rsidRPr="00675E84">
          <w:rPr>
            <w:rStyle w:val="Hyperlink"/>
            <w:rFonts w:ascii="Arial" w:hAnsi="Arial" w:cs="Arial"/>
            <w:b/>
            <w:sz w:val="24"/>
          </w:rPr>
          <w:t>R4-1810871</w:t>
        </w:r>
      </w:hyperlink>
      <w:r w:rsidR="00EF2BB8">
        <w:rPr>
          <w:b/>
        </w:rPr>
        <w:tab/>
        <w:t>Discussion on CA channel bandwidth for channel modelling</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00B90FDF" w:rsidRPr="00996F47">
        <w:rPr>
          <w:rFonts w:ascii="Arial" w:hAnsi="Arial" w:cs="Arial"/>
          <w:b/>
          <w:color w:val="993300"/>
          <w:u w:val="single"/>
        </w:rPr>
        <w:t>Withdrawn.</w:t>
      </w:r>
      <w:r>
        <w:rPr>
          <w:color w:val="993300"/>
          <w:u w:val="single"/>
        </w:rPr>
        <w:br/>
      </w:r>
      <w:r>
        <w:rPr>
          <w:color w:val="993300"/>
          <w:u w:val="single"/>
        </w:rPr>
        <w:br/>
      </w:r>
    </w:p>
    <w:p w:rsidR="00EF2BB8" w:rsidRDefault="00491437" w:rsidP="00EF2BB8">
      <w:pPr>
        <w:rPr>
          <w:i/>
        </w:rPr>
      </w:pPr>
      <w:hyperlink r:id="rId2188" w:history="1">
        <w:r w:rsidR="00EF2BB8" w:rsidRPr="00675E84">
          <w:rPr>
            <w:rStyle w:val="Hyperlink"/>
            <w:rFonts w:ascii="Arial" w:hAnsi="Arial" w:cs="Arial"/>
            <w:b/>
            <w:sz w:val="24"/>
          </w:rPr>
          <w:t>R4-1811323</w:t>
        </w:r>
      </w:hyperlink>
      <w:r w:rsidR="00EF2BB8">
        <w:rPr>
          <w:b/>
        </w:rPr>
        <w:tab/>
        <w:t>On fading correlation for carrier aggregation</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4"/>
      </w:pPr>
      <w:bookmarkStart w:id="649" w:name="_Toc523514417"/>
      <w:r>
        <w:t>10.1.4</w:t>
      </w:r>
      <w:r>
        <w:tab/>
        <w:t>RRM testing methodology [FS_NR_test_methods]</w:t>
      </w:r>
      <w:bookmarkEnd w:id="649"/>
    </w:p>
    <w:p w:rsidR="00A02A62" w:rsidRDefault="00491437" w:rsidP="00A02A62">
      <w:pPr>
        <w:rPr>
          <w:i/>
        </w:rPr>
      </w:pPr>
      <w:hyperlink r:id="rId2189" w:history="1">
        <w:r w:rsidR="00A02A62" w:rsidRPr="00675E84">
          <w:rPr>
            <w:rStyle w:val="Hyperlink"/>
            <w:rFonts w:ascii="Arial" w:hAnsi="Arial" w:cs="Arial"/>
            <w:b/>
            <w:sz w:val="24"/>
          </w:rPr>
          <w:t>R4-1809832</w:t>
        </w:r>
      </w:hyperlink>
      <w:r w:rsidR="00A02A62">
        <w:rPr>
          <w:b/>
        </w:rPr>
        <w:tab/>
        <w:t>Views on the remaining details of the NR FR2 RRM testing methodology</w:t>
      </w:r>
      <w:r w:rsidR="00A02A62">
        <w:rPr>
          <w:b/>
        </w:rPr>
        <w:br/>
      </w:r>
      <w:r w:rsidR="00A02A62">
        <w:tab/>
      </w:r>
      <w:r w:rsidR="00A02A62">
        <w:tab/>
      </w:r>
      <w:r w:rsidR="00A02A62">
        <w:tab/>
      </w:r>
      <w:r w:rsidR="00A02A62">
        <w:tab/>
      </w:r>
      <w:r w:rsidR="00A02A62">
        <w:tab/>
      </w:r>
      <w:r w:rsidR="00A02A62">
        <w:tab/>
        <w:t xml:space="preserve">  CR-  rev  Cat:  (Rel-15) v</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lastRenderedPageBreak/>
        <w:t xml:space="preserve">Discussion: </w:t>
      </w:r>
    </w:p>
    <w:p w:rsidR="00A02A62" w:rsidRDefault="00C35F53" w:rsidP="00A02A62">
      <w:r>
        <w:t xml:space="preserve">QC: For proposal 3, RAN5 will decide how to setup the link. </w:t>
      </w:r>
    </w:p>
    <w:p w:rsidR="00C35F53" w:rsidRPr="00C35F53" w:rsidRDefault="00C35F53" w:rsidP="00A02A62">
      <w:pPr>
        <w:rPr>
          <w:highlight w:val="green"/>
        </w:rPr>
      </w:pPr>
      <w:r w:rsidRPr="00C35F53">
        <w:rPr>
          <w:highlight w:val="green"/>
        </w:rPr>
        <w:t xml:space="preserve">Agreement: </w:t>
      </w:r>
    </w:p>
    <w:p w:rsidR="00C35F53" w:rsidRPr="00C35F53" w:rsidRDefault="00C35F53" w:rsidP="00C35F53">
      <w:r w:rsidRPr="00C35F53">
        <w:rPr>
          <w:highlight w:val="green"/>
        </w:rPr>
        <w:t>For setups which require NR CA mode with FR1 and FR2 inter-band NR CA, test setup shall be capable to provide NR FR1 link to the DUT. The NR FR1 link has a stable and noise-free signal without precise path loss or polarization control.No performance verification for LTE and NR FR1 carriers is supported in Rel-15.</w:t>
      </w:r>
    </w:p>
    <w:p w:rsidR="00C35F53" w:rsidRPr="00C35F53" w:rsidRDefault="00C35F53" w:rsidP="00A02A62">
      <w:pPr>
        <w:rPr>
          <w:lang w:val="en-US"/>
        </w:rPr>
      </w:pPr>
    </w:p>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Noted.</w:t>
      </w:r>
    </w:p>
    <w:p w:rsidR="00C35F53" w:rsidRDefault="00C35F53" w:rsidP="00A02A62">
      <w:pPr>
        <w:rPr>
          <w:color w:val="993300"/>
          <w:u w:val="single"/>
        </w:rPr>
      </w:pPr>
    </w:p>
    <w:p w:rsidR="00A02A62" w:rsidRDefault="00491437" w:rsidP="00A02A62">
      <w:hyperlink r:id="rId2190" w:history="1">
        <w:r w:rsidR="00C35F53" w:rsidRPr="00595D58">
          <w:rPr>
            <w:rStyle w:val="Hyperlink"/>
            <w:rFonts w:ascii="Arial" w:hAnsi="Arial" w:cs="Arial"/>
            <w:b/>
            <w:sz w:val="24"/>
          </w:rPr>
          <w:t>R4-1811781</w:t>
        </w:r>
      </w:hyperlink>
      <w:r w:rsidR="00C35F53">
        <w:t xml:space="preserve"> </w:t>
      </w:r>
      <w:r w:rsidR="00C35F53" w:rsidRPr="00595D58">
        <w:rPr>
          <w:b/>
        </w:rPr>
        <w:t>WF on remaining issue RRM testing methodology</w:t>
      </w:r>
      <w:r w:rsidR="00C35F53">
        <w:t xml:space="preserve"> </w:t>
      </w:r>
    </w:p>
    <w:p w:rsidR="00C35F53" w:rsidRDefault="00C35F53" w:rsidP="00C35F53">
      <w:pPr>
        <w:rPr>
          <w:i/>
        </w:rPr>
      </w:pPr>
      <w:r>
        <w:rPr>
          <w:i/>
        </w:rPr>
        <w:tab/>
      </w:r>
      <w:r>
        <w:rPr>
          <w:i/>
        </w:rPr>
        <w:tab/>
      </w:r>
      <w:r>
        <w:rPr>
          <w:i/>
        </w:rPr>
        <w:tab/>
      </w:r>
      <w:r>
        <w:rPr>
          <w:i/>
        </w:rPr>
        <w:tab/>
      </w:r>
      <w:r>
        <w:rPr>
          <w:i/>
        </w:rPr>
        <w:tab/>
        <w:t>Source: Qualcomm</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Pr="00C35F53" w:rsidRDefault="00C35F53" w:rsidP="00C35F53">
      <w:pPr>
        <w:rPr>
          <w:lang w:val="en-US"/>
        </w:rPr>
      </w:pPr>
    </w:p>
    <w:p w:rsidR="00C35F53" w:rsidRDefault="00C35F53" w:rsidP="00C35F5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A295C">
        <w:rPr>
          <w:rFonts w:ascii="Arial" w:hAnsi="Arial" w:cs="Arial"/>
          <w:b/>
          <w:color w:val="993300"/>
          <w:u w:val="single"/>
        </w:rPr>
        <w:t xml:space="preserve">Revised in </w:t>
      </w:r>
      <w:hyperlink r:id="rId2191" w:history="1">
        <w:r w:rsidR="000A295C" w:rsidRPr="00675E84">
          <w:rPr>
            <w:rStyle w:val="Hyperlink"/>
            <w:rFonts w:ascii="Arial" w:hAnsi="Arial" w:cs="Arial"/>
            <w:b/>
          </w:rPr>
          <w:t>R4-1811890</w:t>
        </w:r>
      </w:hyperlink>
    </w:p>
    <w:p w:rsidR="000A295C" w:rsidRDefault="000A295C" w:rsidP="00C35F53">
      <w:pPr>
        <w:rPr>
          <w:rFonts w:ascii="Arial" w:hAnsi="Arial" w:cs="Arial"/>
          <w:b/>
          <w:color w:val="993300"/>
          <w:u w:val="single"/>
        </w:rPr>
      </w:pPr>
    </w:p>
    <w:p w:rsidR="000A295C" w:rsidRDefault="00491437" w:rsidP="000A295C">
      <w:hyperlink r:id="rId2192" w:history="1">
        <w:r w:rsidR="000A295C" w:rsidRPr="00595D58">
          <w:rPr>
            <w:rStyle w:val="Hyperlink"/>
            <w:rFonts w:ascii="Arial" w:hAnsi="Arial" w:cs="Arial"/>
            <w:b/>
            <w:sz w:val="24"/>
          </w:rPr>
          <w:t>R4-1811890</w:t>
        </w:r>
      </w:hyperlink>
      <w:r w:rsidR="000A295C">
        <w:t xml:space="preserve"> </w:t>
      </w:r>
      <w:r w:rsidR="000A295C" w:rsidRPr="00595D58">
        <w:rPr>
          <w:b/>
        </w:rPr>
        <w:t>WF on remaining issue RRM testing methodology</w:t>
      </w:r>
      <w:r w:rsidR="000A295C">
        <w:t xml:space="preserve"> </w:t>
      </w:r>
    </w:p>
    <w:p w:rsidR="000A295C" w:rsidRDefault="000A295C" w:rsidP="000A295C">
      <w:pPr>
        <w:rPr>
          <w:i/>
        </w:rPr>
      </w:pPr>
      <w:r>
        <w:rPr>
          <w:i/>
        </w:rPr>
        <w:tab/>
      </w:r>
      <w:r>
        <w:rPr>
          <w:i/>
        </w:rPr>
        <w:tab/>
      </w:r>
      <w:r>
        <w:rPr>
          <w:i/>
        </w:rPr>
        <w:tab/>
      </w:r>
      <w:r>
        <w:rPr>
          <w:i/>
        </w:rPr>
        <w:tab/>
      </w:r>
      <w:r>
        <w:rPr>
          <w:i/>
        </w:rPr>
        <w:tab/>
        <w:t>Source: Qualcomm</w:t>
      </w:r>
    </w:p>
    <w:p w:rsidR="000A295C" w:rsidRDefault="000A295C" w:rsidP="000A295C">
      <w:pPr>
        <w:rPr>
          <w:rFonts w:ascii="Arial" w:hAnsi="Arial" w:cs="Arial"/>
          <w:b/>
        </w:rPr>
      </w:pPr>
      <w:r>
        <w:rPr>
          <w:rFonts w:ascii="Arial" w:hAnsi="Arial" w:cs="Arial"/>
          <w:b/>
        </w:rPr>
        <w:t xml:space="preserve">Abstract: </w:t>
      </w:r>
    </w:p>
    <w:p w:rsidR="000A295C" w:rsidRDefault="000A295C" w:rsidP="000A295C"/>
    <w:p w:rsidR="000A295C" w:rsidRDefault="000A295C" w:rsidP="000A295C">
      <w:pPr>
        <w:rPr>
          <w:rFonts w:ascii="Arial" w:hAnsi="Arial" w:cs="Arial"/>
          <w:b/>
        </w:rPr>
      </w:pPr>
      <w:r>
        <w:rPr>
          <w:rFonts w:ascii="Arial" w:hAnsi="Arial" w:cs="Arial"/>
          <w:b/>
        </w:rPr>
        <w:t xml:space="preserve">Discussion: </w:t>
      </w:r>
    </w:p>
    <w:p w:rsidR="000A295C" w:rsidRPr="00C35F53" w:rsidRDefault="003D05D3" w:rsidP="000A295C">
      <w:pPr>
        <w:rPr>
          <w:lang w:val="en-US"/>
        </w:rPr>
      </w:pPr>
      <w:r>
        <w:rPr>
          <w:lang w:val="en-US"/>
        </w:rPr>
        <w:t xml:space="preserve">=&gt; The remaining issues can be handled in the maintenance part of SI. </w:t>
      </w:r>
    </w:p>
    <w:p w:rsidR="000A295C" w:rsidRDefault="000A295C" w:rsidP="000A295C">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p>
    <w:p w:rsidR="000A295C" w:rsidRDefault="000A295C" w:rsidP="00C35F53">
      <w:pPr>
        <w:rPr>
          <w:rFonts w:ascii="Arial" w:hAnsi="Arial" w:cs="Arial"/>
          <w:b/>
          <w:color w:val="993300"/>
          <w:u w:val="single"/>
        </w:rPr>
      </w:pPr>
    </w:p>
    <w:p w:rsidR="00C35F53" w:rsidRDefault="00C35F53" w:rsidP="00A02A62"/>
    <w:p w:rsidR="00C35F53" w:rsidRDefault="00C35F53" w:rsidP="00A02A62"/>
    <w:p w:rsidR="00A02A62" w:rsidRDefault="00491437" w:rsidP="00A02A62">
      <w:pPr>
        <w:rPr>
          <w:i/>
        </w:rPr>
      </w:pPr>
      <w:hyperlink r:id="rId2193" w:history="1">
        <w:r w:rsidR="00A02A62" w:rsidRPr="00675E84">
          <w:rPr>
            <w:rStyle w:val="Hyperlink"/>
            <w:rFonts w:ascii="Arial" w:hAnsi="Arial" w:cs="Arial"/>
            <w:b/>
            <w:sz w:val="24"/>
          </w:rPr>
          <w:t>R4-1809836</w:t>
        </w:r>
      </w:hyperlink>
      <w:r w:rsidR="00A02A62">
        <w:rPr>
          <w:b/>
        </w:rPr>
        <w:tab/>
        <w:t>TP to TR 38.810 on the remaining details of NR RRM testing methodology</w:t>
      </w:r>
      <w:r w:rsidR="00A02A62">
        <w:rPr>
          <w:b/>
        </w:rPr>
        <w:br/>
      </w:r>
      <w:r w:rsidR="00A02A62">
        <w:tab/>
      </w:r>
      <w:r w:rsidR="00A02A62">
        <w:tab/>
      </w:r>
      <w:r w:rsidR="00A02A62">
        <w:tab/>
      </w:r>
      <w:r w:rsidR="00A02A62">
        <w:tab/>
      </w:r>
      <w:r w:rsidR="00A02A62">
        <w:tab/>
        <w:t>38.810</w:t>
      </w:r>
      <w:r w:rsidR="00A02A62">
        <w:tab/>
        <w:t xml:space="preserve">  CR-  rev  Cat:  (Rel-15) v2.3.0</w:t>
      </w:r>
      <w:r w:rsidR="00A02A62">
        <w:br/>
      </w:r>
      <w:r w:rsidR="00A02A62">
        <w:rPr>
          <w:i/>
        </w:rPr>
        <w:tab/>
      </w:r>
      <w:r w:rsidR="00A02A62">
        <w:rPr>
          <w:i/>
        </w:rPr>
        <w:tab/>
      </w:r>
      <w:r w:rsidR="00A02A62">
        <w:rPr>
          <w:i/>
        </w:rPr>
        <w:tab/>
      </w:r>
      <w:r w:rsidR="00A02A62">
        <w:rPr>
          <w:i/>
        </w:rPr>
        <w:tab/>
      </w:r>
      <w:r w:rsidR="00A02A62">
        <w:rPr>
          <w:i/>
        </w:rPr>
        <w:tab/>
        <w:t>Source: Intel Corporation</w:t>
      </w:r>
    </w:p>
    <w:p w:rsidR="00A02A62" w:rsidRDefault="00A02A62" w:rsidP="00A02A62">
      <w:pPr>
        <w:rPr>
          <w:rFonts w:ascii="Arial" w:hAnsi="Arial" w:cs="Arial"/>
          <w:b/>
        </w:rPr>
      </w:pPr>
      <w:r>
        <w:rPr>
          <w:rFonts w:ascii="Arial" w:hAnsi="Arial" w:cs="Arial"/>
          <w:b/>
        </w:rPr>
        <w:t xml:space="preserve">Abstract: </w:t>
      </w:r>
    </w:p>
    <w:p w:rsidR="00A02A62" w:rsidRDefault="00A02A62" w:rsidP="00A02A62"/>
    <w:p w:rsidR="00A02A62" w:rsidRDefault="00A02A62" w:rsidP="00A02A62">
      <w:pPr>
        <w:rPr>
          <w:rFonts w:ascii="Arial" w:hAnsi="Arial" w:cs="Arial"/>
          <w:b/>
        </w:rPr>
      </w:pPr>
      <w:r>
        <w:rPr>
          <w:rFonts w:ascii="Arial" w:hAnsi="Arial" w:cs="Arial"/>
          <w:b/>
        </w:rPr>
        <w:t xml:space="preserve">Discussion: </w:t>
      </w:r>
    </w:p>
    <w:p w:rsidR="00A02A62" w:rsidRDefault="00A02A62" w:rsidP="00A02A62"/>
    <w:p w:rsidR="00A02A62" w:rsidRDefault="00A02A62" w:rsidP="00A02A62">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5F53">
        <w:rPr>
          <w:rFonts w:ascii="Arial" w:hAnsi="Arial" w:cs="Arial"/>
          <w:b/>
          <w:color w:val="993300"/>
          <w:u w:val="single"/>
        </w:rPr>
        <w:t xml:space="preserve">Revised in </w:t>
      </w:r>
      <w:hyperlink r:id="rId2194" w:history="1">
        <w:r w:rsidR="00C35F53" w:rsidRPr="00675E84">
          <w:rPr>
            <w:rStyle w:val="Hyperlink"/>
            <w:rFonts w:ascii="Arial" w:hAnsi="Arial" w:cs="Arial"/>
            <w:b/>
          </w:rPr>
          <w:t>R4-1811782</w:t>
        </w:r>
      </w:hyperlink>
    </w:p>
    <w:p w:rsidR="00C35F53" w:rsidRDefault="00C35F53" w:rsidP="00A02A62">
      <w:pPr>
        <w:rPr>
          <w:rFonts w:ascii="Arial" w:hAnsi="Arial" w:cs="Arial"/>
          <w:b/>
          <w:color w:val="993300"/>
          <w:u w:val="single"/>
        </w:rPr>
      </w:pPr>
    </w:p>
    <w:p w:rsidR="00C35F53" w:rsidRDefault="00491437" w:rsidP="00C35F53">
      <w:pPr>
        <w:rPr>
          <w:i/>
        </w:rPr>
      </w:pPr>
      <w:hyperlink r:id="rId2195" w:history="1">
        <w:r w:rsidR="00C35F53" w:rsidRPr="00675E84">
          <w:rPr>
            <w:rStyle w:val="Hyperlink"/>
            <w:rFonts w:ascii="Arial" w:hAnsi="Arial" w:cs="Arial"/>
            <w:b/>
            <w:sz w:val="24"/>
          </w:rPr>
          <w:t>R4-1811782</w:t>
        </w:r>
      </w:hyperlink>
      <w:r w:rsidR="00C35F53">
        <w:rPr>
          <w:b/>
        </w:rPr>
        <w:tab/>
        <w:t>TP to TR 38.810 on the remaining details of NR RRM testing methodology</w:t>
      </w:r>
      <w:r w:rsidR="00C35F53">
        <w:rPr>
          <w:b/>
        </w:rPr>
        <w:br/>
      </w:r>
      <w:r w:rsidR="00C35F53">
        <w:tab/>
      </w:r>
      <w:r w:rsidR="00C35F53">
        <w:tab/>
      </w:r>
      <w:r w:rsidR="00C35F53">
        <w:tab/>
      </w:r>
      <w:r w:rsidR="00C35F53">
        <w:tab/>
      </w:r>
      <w:r w:rsidR="00C35F53">
        <w:tab/>
        <w:t>38.810</w:t>
      </w:r>
      <w:r w:rsidR="00C35F53">
        <w:tab/>
        <w:t xml:space="preserve">  CR-  rev  Cat:  (Rel-15) v2.3.0</w:t>
      </w:r>
      <w:r w:rsidR="00C35F53">
        <w:br/>
      </w:r>
      <w:r w:rsidR="00C35F53">
        <w:rPr>
          <w:i/>
        </w:rPr>
        <w:tab/>
      </w:r>
      <w:r w:rsidR="00C35F53">
        <w:rPr>
          <w:i/>
        </w:rPr>
        <w:tab/>
      </w:r>
      <w:r w:rsidR="00C35F53">
        <w:rPr>
          <w:i/>
        </w:rPr>
        <w:tab/>
      </w:r>
      <w:r w:rsidR="00C35F53">
        <w:rPr>
          <w:i/>
        </w:rPr>
        <w:tab/>
      </w:r>
      <w:r w:rsidR="00C35F53">
        <w:rPr>
          <w:i/>
        </w:rPr>
        <w:tab/>
        <w:t>Source: Intel Corporation</w:t>
      </w:r>
    </w:p>
    <w:p w:rsidR="00C35F53" w:rsidRDefault="00C35F53" w:rsidP="00C35F53">
      <w:pPr>
        <w:rPr>
          <w:rFonts w:ascii="Arial" w:hAnsi="Arial" w:cs="Arial"/>
          <w:b/>
        </w:rPr>
      </w:pPr>
      <w:r>
        <w:rPr>
          <w:rFonts w:ascii="Arial" w:hAnsi="Arial" w:cs="Arial"/>
          <w:b/>
        </w:rPr>
        <w:t xml:space="preserve">Abstract: </w:t>
      </w:r>
    </w:p>
    <w:p w:rsidR="00C35F53" w:rsidRDefault="00C35F53" w:rsidP="00C35F53"/>
    <w:p w:rsidR="00C35F53" w:rsidRDefault="00C35F53" w:rsidP="00C35F53">
      <w:pPr>
        <w:rPr>
          <w:rFonts w:ascii="Arial" w:hAnsi="Arial" w:cs="Arial"/>
          <w:b/>
        </w:rPr>
      </w:pPr>
      <w:r>
        <w:rPr>
          <w:rFonts w:ascii="Arial" w:hAnsi="Arial" w:cs="Arial"/>
          <w:b/>
        </w:rPr>
        <w:t xml:space="preserve">Discussion: </w:t>
      </w:r>
    </w:p>
    <w:p w:rsidR="00C35F53" w:rsidRDefault="00C35F53" w:rsidP="00C35F53"/>
    <w:p w:rsidR="00C35F53" w:rsidRDefault="00C35F53" w:rsidP="00C35F53">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p>
    <w:p w:rsidR="00C35F53" w:rsidRDefault="00C35F53" w:rsidP="00A02A62">
      <w:pPr>
        <w:rPr>
          <w:color w:val="993300"/>
          <w:u w:val="single"/>
        </w:rPr>
      </w:pPr>
    </w:p>
    <w:p w:rsidR="00A02A62" w:rsidRDefault="00A02A62" w:rsidP="00A02A62"/>
    <w:p w:rsidR="00EF2BB8" w:rsidRDefault="00491437" w:rsidP="00EF2BB8">
      <w:pPr>
        <w:rPr>
          <w:i/>
        </w:rPr>
      </w:pPr>
      <w:hyperlink r:id="rId2196" w:history="1">
        <w:r w:rsidR="00EF2BB8" w:rsidRPr="00675E84">
          <w:rPr>
            <w:rStyle w:val="Hyperlink"/>
            <w:rFonts w:ascii="Arial" w:hAnsi="Arial" w:cs="Arial"/>
            <w:b/>
            <w:sz w:val="24"/>
          </w:rPr>
          <w:t>R4-1809774</w:t>
        </w:r>
      </w:hyperlink>
      <w:r w:rsidR="00EF2BB8">
        <w:rPr>
          <w:b/>
        </w:rPr>
        <w:tab/>
        <w:t>MU factors contributing to DL SNR in RRM Test cases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reasonable value for the remaining MU factors contributing to DL SNR accuracy in RRM,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197" w:history="1">
        <w:r w:rsidR="000913C1" w:rsidRPr="00675E84">
          <w:rPr>
            <w:rStyle w:val="Hyperlink"/>
            <w:rFonts w:ascii="Arial" w:hAnsi="Arial" w:cs="Arial"/>
            <w:b/>
          </w:rPr>
          <w:t>R4-1811778</w:t>
        </w:r>
      </w:hyperlink>
    </w:p>
    <w:p w:rsidR="000913C1" w:rsidRDefault="000913C1" w:rsidP="00EF2BB8">
      <w:pPr>
        <w:rPr>
          <w:rFonts w:ascii="Arial" w:hAnsi="Arial" w:cs="Arial"/>
          <w:b/>
          <w:color w:val="993300"/>
          <w:u w:val="single"/>
        </w:rPr>
      </w:pPr>
    </w:p>
    <w:p w:rsidR="000913C1" w:rsidRDefault="00491437" w:rsidP="000913C1">
      <w:pPr>
        <w:rPr>
          <w:i/>
        </w:rPr>
      </w:pPr>
      <w:hyperlink r:id="rId2198" w:history="1">
        <w:r w:rsidR="000913C1" w:rsidRPr="00675E84">
          <w:rPr>
            <w:rStyle w:val="Hyperlink"/>
            <w:rFonts w:ascii="Arial" w:hAnsi="Arial" w:cs="Arial"/>
            <w:b/>
            <w:sz w:val="24"/>
          </w:rPr>
          <w:t>R4-1811778</w:t>
        </w:r>
      </w:hyperlink>
      <w:r w:rsidR="000913C1">
        <w:rPr>
          <w:b/>
        </w:rPr>
        <w:tab/>
        <w:t>MU factors contributing to DL SNR in RRM Test cases</w:t>
      </w:r>
      <w:r w:rsidR="000913C1">
        <w:rPr>
          <w:b/>
        </w:rPr>
        <w:br/>
      </w:r>
      <w:r w:rsidR="000913C1">
        <w:tab/>
      </w:r>
      <w:r w:rsidR="000913C1">
        <w:tab/>
      </w:r>
      <w:r w:rsidR="000913C1">
        <w:tab/>
      </w:r>
      <w:r w:rsidR="000913C1">
        <w:tab/>
      </w:r>
      <w:r w:rsidR="000913C1">
        <w:tab/>
      </w:r>
      <w:r w:rsidR="000913C1">
        <w:tab/>
        <w:t xml:space="preserve">  CR-  rev  Cat:  (Rel-15)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 for the remaining MU factors contributing to DL SNR accuracy in RRM,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2199" w:history="1">
        <w:r w:rsidR="00EF2BB8" w:rsidRPr="00675E84">
          <w:rPr>
            <w:rStyle w:val="Hyperlink"/>
            <w:rFonts w:ascii="Arial" w:hAnsi="Arial" w:cs="Arial"/>
            <w:b/>
            <w:sz w:val="24"/>
          </w:rPr>
          <w:t>R4-1810555</w:t>
        </w:r>
      </w:hyperlink>
      <w:r w:rsidR="00EF2BB8">
        <w:rPr>
          <w:b/>
        </w:rPr>
        <w:tab/>
        <w:t>Discussion on test condition mapping from the reference point to UE BB</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OPPO</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C37279">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00" w:history="1">
        <w:r w:rsidR="00EF2BB8" w:rsidRPr="00675E84">
          <w:rPr>
            <w:rStyle w:val="Hyperlink"/>
            <w:rFonts w:ascii="Arial" w:hAnsi="Arial" w:cs="Arial"/>
            <w:b/>
            <w:sz w:val="24"/>
          </w:rPr>
          <w:t>R4-1810563</w:t>
        </w:r>
      </w:hyperlink>
      <w:r w:rsidR="00EF2BB8">
        <w:rPr>
          <w:b/>
        </w:rPr>
        <w:tab/>
        <w:t>Testing Methodology for FR2 RRM Tests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 xml:space="preserve">Source: Qualcomm Incorporated </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C0A0E" w:rsidP="00EF2BB8">
      <w:r>
        <w:t xml:space="preserve">Intel: Observation 2, 3 and 4 are not related to test method but more related to test case design. We can further address the observation 1in the WF. </w:t>
      </w:r>
    </w:p>
    <w:p w:rsidR="00EC0A0E" w:rsidRDefault="00EC0A0E" w:rsidP="00EF2BB8">
      <w:r>
        <w:t xml:space="preserve">R&amp;S: Does this mean that RRM test will be done in the sensitivity testing? Hope the sperataion of the probes fallin the grid of probes in the baseline setup. </w:t>
      </w:r>
    </w:p>
    <w:p w:rsidR="00EC0A0E" w:rsidRDefault="00EC0A0E" w:rsidP="00EF2BB8">
      <w:r>
        <w:t xml:space="preserve">Keysight: EIS spherical coverage is only agreed in this week. We can not use the test methods of spherical coverage EIRP. </w:t>
      </w:r>
    </w:p>
    <w:p w:rsidR="00EC0A0E" w:rsidRDefault="00EC0A0E" w:rsidP="00EF2BB8">
      <w:r>
        <w:t xml:space="preserve">QC: Yes, observation 2, 3 and 4 are related to test case design. To R&amp;S, we are wondering how the spherical coverage of EIS will be tested. We need futher study on the postion of UE placement in the chamber. We can use the same method to find the Rx beam peak. </w:t>
      </w:r>
    </w:p>
    <w:p w:rsidR="00EC0A0E" w:rsidRDefault="00EC0A0E" w:rsidP="00EF2BB8">
      <w:r>
        <w:t xml:space="preserve">Keysight: To use the method for finding Rx beam peak can not used for spherical coverage EIS. No test method has been defined for spherical coverage EIS.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C0318">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01" w:history="1">
        <w:r w:rsidR="00EF2BB8" w:rsidRPr="00675E84">
          <w:rPr>
            <w:rStyle w:val="Hyperlink"/>
            <w:rFonts w:ascii="Arial" w:hAnsi="Arial" w:cs="Arial"/>
            <w:b/>
            <w:sz w:val="24"/>
          </w:rPr>
          <w:t>R4-1810622</w:t>
        </w:r>
      </w:hyperlink>
      <w:r w:rsidR="00EF2BB8">
        <w:rPr>
          <w:b/>
        </w:rPr>
        <w:tab/>
        <w:t>Introduction of IFF method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743879"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43879">
        <w:rPr>
          <w:rFonts w:ascii="Arial" w:hAnsi="Arial" w:cs="Arial"/>
          <w:b/>
          <w:color w:val="993300"/>
          <w:u w:val="single"/>
        </w:rPr>
        <w:t xml:space="preserve">Revised in </w:t>
      </w:r>
      <w:hyperlink r:id="rId2202" w:history="1">
        <w:r w:rsidR="00743879" w:rsidRPr="00675E84">
          <w:rPr>
            <w:rStyle w:val="Hyperlink"/>
            <w:rFonts w:ascii="Arial" w:hAnsi="Arial" w:cs="Arial"/>
            <w:b/>
          </w:rPr>
          <w:t>R4-1811833</w:t>
        </w:r>
      </w:hyperlink>
    </w:p>
    <w:p w:rsidR="00743879" w:rsidRDefault="00743879" w:rsidP="00EF2BB8">
      <w:pPr>
        <w:rPr>
          <w:rFonts w:ascii="Arial" w:hAnsi="Arial" w:cs="Arial"/>
          <w:b/>
          <w:color w:val="993300"/>
          <w:u w:val="single"/>
        </w:rPr>
      </w:pPr>
    </w:p>
    <w:p w:rsidR="00743879" w:rsidRDefault="00491437" w:rsidP="00743879">
      <w:pPr>
        <w:rPr>
          <w:i/>
        </w:rPr>
      </w:pPr>
      <w:hyperlink r:id="rId2203" w:history="1">
        <w:r w:rsidR="00743879" w:rsidRPr="00675E84">
          <w:rPr>
            <w:rStyle w:val="Hyperlink"/>
            <w:rFonts w:ascii="Arial" w:hAnsi="Arial" w:cs="Arial"/>
            <w:b/>
            <w:sz w:val="24"/>
          </w:rPr>
          <w:t>R4-1811833</w:t>
        </w:r>
      </w:hyperlink>
      <w:r w:rsidR="00743879">
        <w:rPr>
          <w:b/>
        </w:rPr>
        <w:tab/>
        <w:t xml:space="preserve">Introduction of </w:t>
      </w:r>
      <w:r w:rsidR="00032499">
        <w:rPr>
          <w:b/>
        </w:rPr>
        <w:t xml:space="preserve">other </w:t>
      </w:r>
      <w:r w:rsidR="00743879">
        <w:rPr>
          <w:b/>
        </w:rPr>
        <w:t>method for RRM baseline measurement system</w:t>
      </w:r>
      <w:r w:rsidR="00743879">
        <w:rPr>
          <w:b/>
        </w:rPr>
        <w:br/>
      </w:r>
      <w:r w:rsidR="00743879">
        <w:tab/>
      </w:r>
      <w:r w:rsidR="00743879">
        <w:tab/>
      </w:r>
      <w:r w:rsidR="00743879">
        <w:tab/>
      </w:r>
      <w:r w:rsidR="00743879">
        <w:tab/>
      </w:r>
      <w:r w:rsidR="00743879">
        <w:tab/>
        <w:t>38.810</w:t>
      </w:r>
      <w:r w:rsidR="00743879">
        <w:tab/>
        <w:t xml:space="preserve">  CR-  rev  Cat:  (Rel-15) v2.3.0</w:t>
      </w:r>
      <w:r w:rsidR="00743879">
        <w:br/>
      </w:r>
      <w:r w:rsidR="00743879">
        <w:rPr>
          <w:i/>
        </w:rPr>
        <w:tab/>
      </w:r>
      <w:r w:rsidR="00743879">
        <w:rPr>
          <w:i/>
        </w:rPr>
        <w:tab/>
      </w:r>
      <w:r w:rsidR="00743879">
        <w:rPr>
          <w:i/>
        </w:rPr>
        <w:tab/>
      </w:r>
      <w:r w:rsidR="00743879">
        <w:rPr>
          <w:i/>
        </w:rPr>
        <w:tab/>
      </w:r>
      <w:r w:rsidR="00743879">
        <w:rPr>
          <w:i/>
        </w:rPr>
        <w:tab/>
        <w:t>Source: Rohde &amp; Schwarz</w:t>
      </w:r>
    </w:p>
    <w:p w:rsidR="00743879" w:rsidRDefault="00743879" w:rsidP="00743879">
      <w:pPr>
        <w:rPr>
          <w:rFonts w:ascii="Arial" w:hAnsi="Arial" w:cs="Arial"/>
          <w:b/>
        </w:rPr>
      </w:pPr>
      <w:r>
        <w:rPr>
          <w:rFonts w:ascii="Arial" w:hAnsi="Arial" w:cs="Arial"/>
          <w:b/>
        </w:rPr>
        <w:t xml:space="preserve">Abstract: </w:t>
      </w:r>
    </w:p>
    <w:p w:rsidR="00743879" w:rsidRDefault="00743879" w:rsidP="00743879"/>
    <w:p w:rsidR="00743879" w:rsidRDefault="00743879" w:rsidP="00743879">
      <w:pPr>
        <w:rPr>
          <w:rFonts w:ascii="Arial" w:hAnsi="Arial" w:cs="Arial"/>
          <w:b/>
        </w:rPr>
      </w:pPr>
      <w:r>
        <w:rPr>
          <w:rFonts w:ascii="Arial" w:hAnsi="Arial" w:cs="Arial"/>
          <w:b/>
        </w:rPr>
        <w:t xml:space="preserve">Discussion: </w:t>
      </w:r>
    </w:p>
    <w:p w:rsidR="00743879" w:rsidRDefault="00C37279" w:rsidP="00743879">
      <w:r>
        <w:t xml:space="preserve">Keysight: We have concern on simplified DFF is not captured in the TR. </w:t>
      </w:r>
    </w:p>
    <w:p w:rsidR="00EF2BB8" w:rsidRDefault="00743879" w:rsidP="00743879">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2204" w:history="1">
        <w:r w:rsidR="00EF2BB8" w:rsidRPr="00675E84">
          <w:rPr>
            <w:rStyle w:val="Hyperlink"/>
            <w:rFonts w:ascii="Arial" w:hAnsi="Arial" w:cs="Arial"/>
            <w:b/>
            <w:sz w:val="24"/>
          </w:rPr>
          <w:t>R4-1810623</w:t>
        </w:r>
      </w:hyperlink>
      <w:r w:rsidR="00EF2BB8">
        <w:rPr>
          <w:b/>
        </w:rPr>
        <w:tab/>
        <w:t>On multiple antenna port capability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32499" w:rsidP="00EF2BB8">
      <w:r>
        <w:t>Intel: Are we limit the RRM test case to only one antenna port</w:t>
      </w:r>
    </w:p>
    <w:p w:rsidR="00032499" w:rsidRDefault="00032499" w:rsidP="00EF2BB8">
      <w:r>
        <w:t xml:space="preserve">R&amp;S: No, we are proposing for the test case with only one antenna port transmission for SS and PBCH, only antenna port will be used in the baseline measurement system. </w:t>
      </w:r>
    </w:p>
    <w:p w:rsidR="00082694"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 xml:space="preserve">Revised in </w:t>
      </w:r>
      <w:hyperlink r:id="rId2205" w:history="1">
        <w:r w:rsidR="00082694" w:rsidRPr="00675E84">
          <w:rPr>
            <w:rStyle w:val="Hyperlink"/>
            <w:rFonts w:ascii="Arial" w:hAnsi="Arial" w:cs="Arial"/>
            <w:b/>
          </w:rPr>
          <w:t>R4-1811835</w:t>
        </w:r>
      </w:hyperlink>
    </w:p>
    <w:p w:rsidR="00082694" w:rsidRDefault="00082694" w:rsidP="00EF2BB8">
      <w:pPr>
        <w:rPr>
          <w:rFonts w:ascii="Arial" w:hAnsi="Arial" w:cs="Arial"/>
          <w:b/>
          <w:color w:val="993300"/>
          <w:u w:val="single"/>
        </w:rPr>
      </w:pPr>
    </w:p>
    <w:p w:rsidR="00082694" w:rsidRDefault="00491437" w:rsidP="00082694">
      <w:pPr>
        <w:rPr>
          <w:i/>
        </w:rPr>
      </w:pPr>
      <w:hyperlink r:id="rId2206" w:history="1">
        <w:r w:rsidR="00082694" w:rsidRPr="00675E84">
          <w:rPr>
            <w:rStyle w:val="Hyperlink"/>
            <w:rFonts w:ascii="Arial" w:hAnsi="Arial" w:cs="Arial"/>
            <w:b/>
            <w:sz w:val="24"/>
          </w:rPr>
          <w:t>R4-1811835</w:t>
        </w:r>
      </w:hyperlink>
      <w:r w:rsidR="00082694">
        <w:rPr>
          <w:b/>
        </w:rPr>
        <w:tab/>
        <w:t>On multiple antenna port capability for RRM baseline measurement system</w:t>
      </w:r>
      <w:r w:rsidR="00082694">
        <w:rPr>
          <w:b/>
        </w:rPr>
        <w:br/>
      </w:r>
      <w:r w:rsidR="00082694">
        <w:tab/>
      </w:r>
      <w:r w:rsidR="00082694">
        <w:tab/>
      </w:r>
      <w:r w:rsidR="00082694">
        <w:tab/>
      </w:r>
      <w:r w:rsidR="00082694">
        <w:tab/>
      </w:r>
      <w:r w:rsidR="00082694">
        <w:tab/>
        <w:t>38.810</w:t>
      </w:r>
      <w:r w:rsidR="00082694">
        <w:tab/>
        <w:t xml:space="preserve">  CR-  rev  Cat:  (Rel-15) v2.3.0</w:t>
      </w:r>
      <w:r w:rsidR="00082694">
        <w:br/>
      </w:r>
      <w:r w:rsidR="00082694">
        <w:rPr>
          <w:i/>
        </w:rPr>
        <w:tab/>
      </w:r>
      <w:r w:rsidR="00082694">
        <w:rPr>
          <w:i/>
        </w:rPr>
        <w:tab/>
      </w:r>
      <w:r w:rsidR="00082694">
        <w:rPr>
          <w:i/>
        </w:rPr>
        <w:tab/>
      </w:r>
      <w:r w:rsidR="00082694">
        <w:rPr>
          <w:i/>
        </w:rPr>
        <w:tab/>
      </w:r>
      <w:r w:rsidR="00082694">
        <w:rPr>
          <w:i/>
        </w:rPr>
        <w:tab/>
        <w:t>Source: Rohde &amp; Schwarz</w:t>
      </w:r>
    </w:p>
    <w:p w:rsidR="00082694" w:rsidRDefault="00082694" w:rsidP="00082694">
      <w:pPr>
        <w:rPr>
          <w:rFonts w:ascii="Arial" w:hAnsi="Arial" w:cs="Arial"/>
          <w:b/>
        </w:rPr>
      </w:pPr>
      <w:r>
        <w:rPr>
          <w:rFonts w:ascii="Arial" w:hAnsi="Arial" w:cs="Arial"/>
          <w:b/>
        </w:rPr>
        <w:t xml:space="preserve">Abstract: </w:t>
      </w:r>
    </w:p>
    <w:p w:rsidR="00082694" w:rsidRDefault="00082694" w:rsidP="00082694"/>
    <w:p w:rsidR="00082694" w:rsidRDefault="00082694" w:rsidP="00082694">
      <w:pPr>
        <w:rPr>
          <w:rFonts w:ascii="Arial" w:hAnsi="Arial" w:cs="Arial"/>
          <w:b/>
        </w:rPr>
      </w:pPr>
      <w:r>
        <w:rPr>
          <w:rFonts w:ascii="Arial" w:hAnsi="Arial" w:cs="Arial"/>
          <w:b/>
        </w:rPr>
        <w:t xml:space="preserve">Discussion: </w:t>
      </w:r>
    </w:p>
    <w:p w:rsidR="00EF2BB8" w:rsidRDefault="00082694" w:rsidP="00082694">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C37279" w:rsidRPr="00C37279">
        <w:rPr>
          <w:rFonts w:ascii="Arial" w:hAnsi="Arial" w:cs="Arial"/>
          <w:b/>
          <w:color w:val="993300"/>
          <w:highlight w:val="green"/>
          <w:u w:val="single"/>
        </w:rPr>
        <w:t>Approved.</w:t>
      </w:r>
      <w:r>
        <w:rPr>
          <w:color w:val="993300"/>
          <w:u w:val="single"/>
        </w:rPr>
        <w:br/>
      </w:r>
      <w:r w:rsidR="00EF2BB8">
        <w:rPr>
          <w:color w:val="993300"/>
          <w:u w:val="single"/>
        </w:rPr>
        <w:br/>
      </w:r>
      <w:r w:rsidR="00EF2BB8">
        <w:rPr>
          <w:color w:val="993300"/>
          <w:u w:val="single"/>
        </w:rPr>
        <w:br/>
      </w:r>
    </w:p>
    <w:p w:rsidR="00EF2BB8" w:rsidRDefault="00491437" w:rsidP="00EF2BB8">
      <w:pPr>
        <w:rPr>
          <w:i/>
        </w:rPr>
      </w:pPr>
      <w:hyperlink r:id="rId2207" w:history="1">
        <w:r w:rsidR="00EF2BB8" w:rsidRPr="00675E84">
          <w:rPr>
            <w:rStyle w:val="Hyperlink"/>
            <w:rFonts w:ascii="Arial" w:hAnsi="Arial" w:cs="Arial"/>
            <w:b/>
            <w:sz w:val="24"/>
          </w:rPr>
          <w:t>R4-1810624</w:t>
        </w:r>
      </w:hyperlink>
      <w:r w:rsidR="00EF2BB8">
        <w:rPr>
          <w:b/>
        </w:rPr>
        <w:tab/>
        <w:t>On spatially white AWGN for RRM baseline measurement system</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Rohde &amp; Schwarz</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08" w:history="1">
        <w:r w:rsidR="00EF2BB8" w:rsidRPr="00675E84">
          <w:rPr>
            <w:rStyle w:val="Hyperlink"/>
            <w:rFonts w:ascii="Arial" w:hAnsi="Arial" w:cs="Arial"/>
            <w:b/>
            <w:sz w:val="24"/>
          </w:rPr>
          <w:t>R4-1810791</w:t>
        </w:r>
      </w:hyperlink>
      <w:r w:rsidR="00EF2BB8">
        <w:rPr>
          <w:b/>
        </w:rPr>
        <w:tab/>
        <w:t>SNR and signal control at reference point for RRM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82694" w:rsidP="00EF2BB8">
      <w:r>
        <w:t xml:space="preserve">R&amp;S: Are we going to define the SNR in the center of QZ or using specific formula to define SNR during the test. </w:t>
      </w:r>
    </w:p>
    <w:p w:rsidR="00082694" w:rsidRDefault="00082694" w:rsidP="00EF2BB8">
      <w:r>
        <w:t xml:space="preserve">QC: In RRM, we shall consider the interference from other cells. We need to consider the SNR level. We will specify the SNR level in the test method. </w:t>
      </w:r>
    </w:p>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09" w:history="1">
        <w:r w:rsidR="00EF2BB8" w:rsidRPr="00675E84">
          <w:rPr>
            <w:rStyle w:val="Hyperlink"/>
            <w:rFonts w:ascii="Arial" w:hAnsi="Arial" w:cs="Arial"/>
            <w:b/>
            <w:sz w:val="24"/>
          </w:rPr>
          <w:t>R4-1811100</w:t>
        </w:r>
      </w:hyperlink>
      <w:r w:rsidR="00EF2BB8">
        <w:rPr>
          <w:b/>
        </w:rPr>
        <w:tab/>
        <w:t>TP to 38.810 to Introduce IFF for single active probe scenario RRM test cases</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TP to add IFF methodology for single active probe scenario RRM Test Cases</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10" w:history="1">
        <w:r w:rsidR="00EF2BB8" w:rsidRPr="00675E84">
          <w:rPr>
            <w:rStyle w:val="Hyperlink"/>
            <w:rFonts w:ascii="Arial" w:hAnsi="Arial" w:cs="Arial"/>
            <w:b/>
            <w:sz w:val="24"/>
          </w:rPr>
          <w:t>R4-1811229</w:t>
        </w:r>
      </w:hyperlink>
      <w:r w:rsidR="00EF2BB8">
        <w:rPr>
          <w:b/>
        </w:rPr>
        <w:tab/>
        <w:t>Views on spatially white AWGN noise</w:t>
      </w:r>
      <w:r w:rsidR="00EF2BB8">
        <w:rPr>
          <w:b/>
        </w:rPr>
        <w:br/>
      </w:r>
      <w:r w:rsidR="00EF2BB8">
        <w:tab/>
      </w:r>
      <w:r w:rsidR="00EF2BB8">
        <w:tab/>
      </w:r>
      <w:r w:rsidR="00EF2BB8">
        <w:tab/>
      </w:r>
      <w:r w:rsidR="00EF2BB8">
        <w:tab/>
      </w:r>
      <w:r w:rsidR="00EF2BB8">
        <w:tab/>
        <w:t>38.810</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CATR, SAICT</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82694">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650" w:name="_Toc523514418"/>
      <w:r>
        <w:t>10.1.5</w:t>
      </w:r>
      <w:r>
        <w:tab/>
        <w:t>UE Demodulation and CSI testing methodology [FS_NR_test_methods]</w:t>
      </w:r>
      <w:bookmarkEnd w:id="650"/>
    </w:p>
    <w:p w:rsidR="000913C1" w:rsidRDefault="00491437" w:rsidP="001B7F70">
      <w:hyperlink r:id="rId2211" w:history="1">
        <w:r w:rsidR="000913C1" w:rsidRPr="00595D58">
          <w:rPr>
            <w:rStyle w:val="Hyperlink"/>
            <w:rFonts w:ascii="Arial" w:hAnsi="Arial" w:cs="Arial"/>
            <w:b/>
            <w:sz w:val="24"/>
          </w:rPr>
          <w:t>R4-1811776</w:t>
        </w:r>
      </w:hyperlink>
      <w:r w:rsidR="000913C1">
        <w:t xml:space="preserve"> </w:t>
      </w:r>
      <w:r w:rsidR="000913C1" w:rsidRPr="00595D58">
        <w:rPr>
          <w:b/>
        </w:rPr>
        <w:t>WF on specifying NR demodulation</w:t>
      </w:r>
      <w:r w:rsidR="000913C1">
        <w:t xml:space="preserve"> </w:t>
      </w:r>
    </w:p>
    <w:p w:rsidR="000913C1" w:rsidRDefault="000913C1" w:rsidP="000913C1">
      <w:pPr>
        <w:rPr>
          <w:i/>
        </w:rPr>
      </w:pPr>
      <w:r>
        <w:rPr>
          <w:i/>
        </w:rPr>
        <w:tab/>
      </w:r>
      <w:r>
        <w:rPr>
          <w:i/>
        </w:rPr>
        <w:tab/>
      </w:r>
      <w:r>
        <w:rPr>
          <w:i/>
        </w:rPr>
        <w:tab/>
      </w:r>
      <w:r>
        <w:rPr>
          <w:i/>
        </w:rPr>
        <w:tab/>
      </w:r>
      <w:r>
        <w:rPr>
          <w:i/>
        </w:rPr>
        <w:tab/>
        <w:t>Source: Anritsu</w:t>
      </w:r>
    </w:p>
    <w:p w:rsidR="000913C1" w:rsidRDefault="000913C1" w:rsidP="000913C1">
      <w:pPr>
        <w:rPr>
          <w:rFonts w:ascii="Arial" w:hAnsi="Arial" w:cs="Arial"/>
          <w:b/>
        </w:rPr>
      </w:pPr>
      <w:r>
        <w:rPr>
          <w:rFonts w:ascii="Arial" w:hAnsi="Arial" w:cs="Arial"/>
          <w:b/>
        </w:rPr>
        <w:t xml:space="preserve">Abstract: </w:t>
      </w:r>
    </w:p>
    <w:p w:rsidR="000913C1" w:rsidRDefault="000913C1" w:rsidP="000913C1"/>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0913C1" w:rsidRDefault="000913C1" w:rsidP="000913C1">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Pr>
          <w:rFonts w:ascii="Arial" w:hAnsi="Arial" w:cs="Arial"/>
          <w:b/>
          <w:color w:val="993300"/>
          <w:u w:val="single"/>
        </w:rPr>
        <w:t xml:space="preserve">Revised in </w:t>
      </w:r>
      <w:hyperlink r:id="rId2212" w:history="1">
        <w:r w:rsidR="00D36E5D" w:rsidRPr="00675E84">
          <w:rPr>
            <w:rStyle w:val="Hyperlink"/>
            <w:rFonts w:ascii="Arial" w:hAnsi="Arial" w:cs="Arial"/>
            <w:b/>
          </w:rPr>
          <w:t>R4-1811892</w:t>
        </w:r>
      </w:hyperlink>
    </w:p>
    <w:p w:rsidR="00D36E5D" w:rsidRDefault="00D36E5D" w:rsidP="000913C1">
      <w:pPr>
        <w:rPr>
          <w:rFonts w:ascii="Arial" w:hAnsi="Arial" w:cs="Arial"/>
          <w:b/>
          <w:color w:val="993300"/>
          <w:u w:val="single"/>
        </w:rPr>
      </w:pPr>
    </w:p>
    <w:p w:rsidR="00D36E5D" w:rsidRDefault="00491437" w:rsidP="00D36E5D">
      <w:hyperlink r:id="rId2213" w:history="1">
        <w:r w:rsidR="00D36E5D" w:rsidRPr="00595D58">
          <w:rPr>
            <w:rStyle w:val="Hyperlink"/>
            <w:rFonts w:ascii="Arial" w:hAnsi="Arial" w:cs="Arial"/>
            <w:b/>
            <w:sz w:val="24"/>
          </w:rPr>
          <w:t>R4-1811892</w:t>
        </w:r>
      </w:hyperlink>
      <w:r w:rsidR="00D36E5D">
        <w:t xml:space="preserve"> </w:t>
      </w:r>
      <w:r w:rsidR="00D36E5D" w:rsidRPr="00595D58">
        <w:rPr>
          <w:b/>
        </w:rPr>
        <w:t>WF on specifying NR demodulation</w:t>
      </w:r>
      <w:r w:rsidR="00D36E5D">
        <w:t xml:space="preserve"> </w:t>
      </w:r>
    </w:p>
    <w:p w:rsidR="00D36E5D" w:rsidRDefault="00D36E5D" w:rsidP="00D36E5D">
      <w:pPr>
        <w:rPr>
          <w:i/>
        </w:rPr>
      </w:pPr>
      <w:r>
        <w:rPr>
          <w:i/>
        </w:rPr>
        <w:tab/>
      </w:r>
      <w:r>
        <w:rPr>
          <w:i/>
        </w:rPr>
        <w:tab/>
      </w:r>
      <w:r>
        <w:rPr>
          <w:i/>
        </w:rPr>
        <w:tab/>
      </w:r>
      <w:r>
        <w:rPr>
          <w:i/>
        </w:rPr>
        <w:tab/>
      </w:r>
      <w:r>
        <w:rPr>
          <w:i/>
        </w:rPr>
        <w:tab/>
        <w:t>Source: Anritsu</w:t>
      </w:r>
    </w:p>
    <w:p w:rsidR="00D36E5D" w:rsidRDefault="00D36E5D" w:rsidP="00D36E5D">
      <w:pPr>
        <w:rPr>
          <w:rFonts w:ascii="Arial" w:hAnsi="Arial" w:cs="Arial"/>
          <w:b/>
        </w:rPr>
      </w:pPr>
      <w:r>
        <w:rPr>
          <w:rFonts w:ascii="Arial" w:hAnsi="Arial" w:cs="Arial"/>
          <w:b/>
        </w:rPr>
        <w:t xml:space="preserve">Abstract: </w:t>
      </w:r>
    </w:p>
    <w:p w:rsidR="00D36E5D" w:rsidRDefault="00D36E5D" w:rsidP="00D36E5D"/>
    <w:p w:rsidR="00D36E5D" w:rsidRDefault="00D36E5D" w:rsidP="00D36E5D">
      <w:pPr>
        <w:rPr>
          <w:rFonts w:ascii="Arial" w:hAnsi="Arial" w:cs="Arial"/>
          <w:b/>
        </w:rPr>
      </w:pPr>
      <w:r>
        <w:rPr>
          <w:rFonts w:ascii="Arial" w:hAnsi="Arial" w:cs="Arial"/>
          <w:b/>
        </w:rPr>
        <w:t xml:space="preserve">Discussion: </w:t>
      </w:r>
    </w:p>
    <w:p w:rsidR="00D36E5D" w:rsidRDefault="00BA311A" w:rsidP="00D36E5D">
      <w:r>
        <w:t xml:space="preserve">Anritsu: We check with other companies offline. All of them are ok with the WF. </w:t>
      </w:r>
    </w:p>
    <w:p w:rsidR="00D36E5D" w:rsidRDefault="00D36E5D" w:rsidP="00D36E5D">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p>
    <w:p w:rsidR="00D36E5D" w:rsidRDefault="00D36E5D" w:rsidP="000913C1"/>
    <w:p w:rsidR="001B7F70" w:rsidRDefault="00491437" w:rsidP="001B7F70">
      <w:pPr>
        <w:rPr>
          <w:i/>
        </w:rPr>
      </w:pPr>
      <w:hyperlink r:id="rId2214" w:history="1">
        <w:r w:rsidR="001B7F70" w:rsidRPr="00675E84">
          <w:rPr>
            <w:rStyle w:val="Hyperlink"/>
            <w:rFonts w:ascii="Arial" w:hAnsi="Arial" w:cs="Arial"/>
            <w:b/>
            <w:sz w:val="24"/>
          </w:rPr>
          <w:t>R4-1809833</w:t>
        </w:r>
      </w:hyperlink>
      <w:r w:rsidR="001B7F70">
        <w:rPr>
          <w:b/>
        </w:rPr>
        <w:tab/>
        <w:t>Views on the remaining details of the NR FR2 UE Demodulation and CSI testing methodology</w:t>
      </w:r>
      <w:r w:rsidR="001B7F70">
        <w:rPr>
          <w:b/>
        </w:rPr>
        <w:br/>
      </w:r>
      <w:r w:rsidR="001B7F70">
        <w:tab/>
      </w:r>
      <w:r w:rsidR="001B7F70">
        <w:tab/>
      </w:r>
      <w:r w:rsidR="001B7F70">
        <w:tab/>
      </w:r>
      <w:r w:rsidR="001B7F70">
        <w:tab/>
      </w:r>
      <w:r w:rsidR="001B7F70">
        <w:tab/>
      </w:r>
      <w:r w:rsidR="001B7F70">
        <w:tab/>
        <w:t xml:space="preserve">  CR-  rev  Cat:  (Rel-15) v</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1B7F70" w:rsidRDefault="00491437" w:rsidP="001B7F70">
      <w:pPr>
        <w:rPr>
          <w:i/>
        </w:rPr>
      </w:pPr>
      <w:hyperlink r:id="rId2215" w:history="1">
        <w:r w:rsidR="001B7F70" w:rsidRPr="00675E84">
          <w:rPr>
            <w:rStyle w:val="Hyperlink"/>
            <w:rFonts w:ascii="Arial" w:hAnsi="Arial" w:cs="Arial"/>
            <w:b/>
            <w:sz w:val="24"/>
          </w:rPr>
          <w:t>R4-1809837</w:t>
        </w:r>
      </w:hyperlink>
      <w:r w:rsidR="001B7F70">
        <w:rPr>
          <w:b/>
        </w:rPr>
        <w:tab/>
        <w:t>TP to TR 38.810 on the remaining details of NR FR2 UE Demodulation and CSI testing methodology</w:t>
      </w:r>
      <w:r w:rsidR="001B7F70">
        <w:rPr>
          <w:b/>
        </w:rPr>
        <w:br/>
      </w:r>
      <w:r w:rsidR="001B7F70">
        <w:tab/>
      </w:r>
      <w:r w:rsidR="001B7F70">
        <w:tab/>
      </w:r>
      <w:r w:rsidR="001B7F70">
        <w:tab/>
      </w:r>
      <w:r w:rsidR="001B7F70">
        <w:tab/>
      </w:r>
      <w:r w:rsidR="001B7F70">
        <w:tab/>
        <w:t>38.810</w:t>
      </w:r>
      <w:r w:rsidR="001B7F70">
        <w:tab/>
        <w:t xml:space="preserve">  CR-  rev  Cat:  (Rel-15) v2.3.0</w:t>
      </w:r>
      <w:r w:rsidR="001B7F70">
        <w:br/>
      </w:r>
      <w:r w:rsidR="001B7F70">
        <w:rPr>
          <w:i/>
        </w:rPr>
        <w:tab/>
      </w:r>
      <w:r w:rsidR="001B7F70">
        <w:rPr>
          <w:i/>
        </w:rPr>
        <w:tab/>
      </w:r>
      <w:r w:rsidR="001B7F70">
        <w:rPr>
          <w:i/>
        </w:rPr>
        <w:tab/>
      </w:r>
      <w:r w:rsidR="001B7F70">
        <w:rPr>
          <w:i/>
        </w:rPr>
        <w:tab/>
      </w:r>
      <w:r w:rsidR="001B7F70">
        <w:rPr>
          <w:i/>
        </w:rPr>
        <w:tab/>
        <w:t>Source: Intel Corporation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770ED7" w:rsidRDefault="001B7F70" w:rsidP="001B7F70">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 xml:space="preserve">Revised in </w:t>
      </w:r>
      <w:hyperlink r:id="rId2216" w:history="1">
        <w:r w:rsidR="00770ED7" w:rsidRPr="00675E84">
          <w:rPr>
            <w:rStyle w:val="Hyperlink"/>
            <w:rFonts w:ascii="Arial" w:hAnsi="Arial" w:cs="Arial"/>
            <w:b/>
          </w:rPr>
          <w:t>R4-1811836</w:t>
        </w:r>
      </w:hyperlink>
    </w:p>
    <w:p w:rsidR="00770ED7" w:rsidRDefault="00770ED7" w:rsidP="001B7F70">
      <w:pPr>
        <w:rPr>
          <w:rFonts w:ascii="Arial" w:hAnsi="Arial" w:cs="Arial"/>
          <w:b/>
          <w:color w:val="993300"/>
          <w:u w:val="single"/>
        </w:rPr>
      </w:pPr>
    </w:p>
    <w:p w:rsidR="00770ED7" w:rsidRDefault="00491437" w:rsidP="00770ED7">
      <w:pPr>
        <w:rPr>
          <w:i/>
        </w:rPr>
      </w:pPr>
      <w:hyperlink r:id="rId2217" w:history="1">
        <w:r w:rsidR="00770ED7" w:rsidRPr="00675E84">
          <w:rPr>
            <w:rStyle w:val="Hyperlink"/>
            <w:rFonts w:ascii="Arial" w:hAnsi="Arial" w:cs="Arial"/>
            <w:b/>
            <w:sz w:val="24"/>
          </w:rPr>
          <w:t>R4-1811836</w:t>
        </w:r>
      </w:hyperlink>
      <w:r w:rsidR="00770ED7">
        <w:rPr>
          <w:b/>
        </w:rPr>
        <w:tab/>
        <w:t>TP to TR 38.810 on the remaining details of NR FR2 UE Demodulation and CSI testing methodology</w:t>
      </w:r>
      <w:r w:rsidR="00770ED7">
        <w:rPr>
          <w:b/>
        </w:rPr>
        <w:br/>
      </w:r>
      <w:r w:rsidR="00770ED7">
        <w:tab/>
      </w:r>
      <w:r w:rsidR="00770ED7">
        <w:tab/>
      </w:r>
      <w:r w:rsidR="00770ED7">
        <w:tab/>
      </w:r>
      <w:r w:rsidR="00770ED7">
        <w:tab/>
      </w:r>
      <w:r w:rsidR="00770ED7">
        <w:tab/>
        <w:t>38.810</w:t>
      </w:r>
      <w:r w:rsidR="00770ED7">
        <w:tab/>
        <w:t xml:space="preserve">  CR-  rev  Cat:  (Rel-15) v2.3.0</w:t>
      </w:r>
      <w:r w:rsidR="00770ED7">
        <w:br/>
      </w:r>
      <w:r w:rsidR="00770ED7">
        <w:rPr>
          <w:i/>
        </w:rPr>
        <w:tab/>
      </w:r>
      <w:r w:rsidR="00770ED7">
        <w:rPr>
          <w:i/>
        </w:rPr>
        <w:tab/>
      </w:r>
      <w:r w:rsidR="00770ED7">
        <w:rPr>
          <w:i/>
        </w:rPr>
        <w:tab/>
      </w:r>
      <w:r w:rsidR="00770ED7">
        <w:rPr>
          <w:i/>
        </w:rPr>
        <w:tab/>
      </w:r>
      <w:r w:rsidR="00770ED7">
        <w:rPr>
          <w:i/>
        </w:rPr>
        <w:tab/>
        <w:t>Source: Intel Corporation</w:t>
      </w:r>
    </w:p>
    <w:p w:rsidR="00770ED7" w:rsidRDefault="00770ED7" w:rsidP="00770ED7">
      <w:pPr>
        <w:rPr>
          <w:rFonts w:ascii="Arial" w:hAnsi="Arial" w:cs="Arial"/>
          <w:b/>
        </w:rPr>
      </w:pPr>
      <w:r>
        <w:rPr>
          <w:rFonts w:ascii="Arial" w:hAnsi="Arial" w:cs="Arial"/>
          <w:b/>
        </w:rPr>
        <w:t xml:space="preserve">Abstract: </w:t>
      </w:r>
    </w:p>
    <w:p w:rsidR="00770ED7" w:rsidRDefault="00770ED7" w:rsidP="00770ED7"/>
    <w:p w:rsidR="00770ED7" w:rsidRDefault="00770ED7" w:rsidP="00770ED7">
      <w:pPr>
        <w:rPr>
          <w:rFonts w:ascii="Arial" w:hAnsi="Arial" w:cs="Arial"/>
          <w:b/>
        </w:rPr>
      </w:pPr>
      <w:r>
        <w:rPr>
          <w:rFonts w:ascii="Arial" w:hAnsi="Arial" w:cs="Arial"/>
          <w:b/>
        </w:rPr>
        <w:t xml:space="preserve">Discussion: </w:t>
      </w:r>
    </w:p>
    <w:p w:rsidR="00770ED7" w:rsidRDefault="00770ED7" w:rsidP="00770ED7"/>
    <w:p w:rsidR="001B7F70" w:rsidRDefault="00770ED7" w:rsidP="00770ED7">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3D05D3" w:rsidRPr="003D05D3">
        <w:rPr>
          <w:rFonts w:ascii="Arial" w:hAnsi="Arial" w:cs="Arial"/>
          <w:b/>
          <w:color w:val="993300"/>
          <w:highlight w:val="green"/>
          <w:u w:val="single"/>
        </w:rPr>
        <w:t>Approved.</w:t>
      </w:r>
      <w:r w:rsidR="001B7F70">
        <w:rPr>
          <w:color w:val="993300"/>
          <w:u w:val="single"/>
        </w:rPr>
        <w:br/>
      </w:r>
    </w:p>
    <w:p w:rsidR="00770ED7" w:rsidRDefault="00770ED7" w:rsidP="00EF2BB8"/>
    <w:p w:rsidR="00EF2BB8" w:rsidRDefault="00491437" w:rsidP="00EF2BB8">
      <w:pPr>
        <w:rPr>
          <w:i/>
        </w:rPr>
      </w:pPr>
      <w:hyperlink r:id="rId2218" w:history="1">
        <w:r w:rsidR="00EF2BB8" w:rsidRPr="00675E84">
          <w:rPr>
            <w:rStyle w:val="Hyperlink"/>
            <w:rFonts w:ascii="Arial" w:hAnsi="Arial" w:cs="Arial"/>
            <w:b/>
            <w:sz w:val="24"/>
          </w:rPr>
          <w:t>R4-1809772</w:t>
        </w:r>
      </w:hyperlink>
      <w:r w:rsidR="00EF2BB8">
        <w:rPr>
          <w:b/>
        </w:rPr>
        <w:tab/>
        <w:t>Specification and SNR range for Demodulation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Proposes a way to specify demodulation requirements in TS 38.101-4, and gives initial estimates of the achievable SNR upper bound that can be tested..</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19" w:history="1">
        <w:r w:rsidR="00EF2BB8" w:rsidRPr="00675E84">
          <w:rPr>
            <w:rStyle w:val="Hyperlink"/>
            <w:rFonts w:ascii="Arial" w:hAnsi="Arial" w:cs="Arial"/>
            <w:b/>
            <w:sz w:val="24"/>
          </w:rPr>
          <w:t>R4-1809773</w:t>
        </w:r>
      </w:hyperlink>
      <w:r w:rsidR="00EF2BB8">
        <w:rPr>
          <w:b/>
        </w:rPr>
        <w:tab/>
        <w:t>MU factors contributing to DL SNR for demodulation and CSI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document proposes reasonable values for the remaining MU factors contributing to DL SNR accuracy, and includes a text proposal for TR 38.810.</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0913C1"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913C1">
        <w:rPr>
          <w:rFonts w:ascii="Arial" w:hAnsi="Arial" w:cs="Arial"/>
          <w:b/>
          <w:color w:val="993300"/>
          <w:u w:val="single"/>
        </w:rPr>
        <w:t xml:space="preserve">Revised in </w:t>
      </w:r>
      <w:hyperlink r:id="rId2220" w:history="1">
        <w:r w:rsidR="000913C1" w:rsidRPr="00675E84">
          <w:rPr>
            <w:rStyle w:val="Hyperlink"/>
            <w:rFonts w:ascii="Arial" w:hAnsi="Arial" w:cs="Arial"/>
            <w:b/>
          </w:rPr>
          <w:t>R4-1811777</w:t>
        </w:r>
      </w:hyperlink>
    </w:p>
    <w:p w:rsidR="000913C1" w:rsidRDefault="000913C1" w:rsidP="00EF2BB8">
      <w:pPr>
        <w:rPr>
          <w:rFonts w:ascii="Arial" w:hAnsi="Arial" w:cs="Arial"/>
          <w:b/>
          <w:color w:val="993300"/>
          <w:u w:val="single"/>
        </w:rPr>
      </w:pPr>
    </w:p>
    <w:p w:rsidR="000913C1" w:rsidRDefault="00491437" w:rsidP="000913C1">
      <w:pPr>
        <w:rPr>
          <w:i/>
        </w:rPr>
      </w:pPr>
      <w:hyperlink r:id="rId2221" w:history="1">
        <w:r w:rsidR="000913C1" w:rsidRPr="00675E84">
          <w:rPr>
            <w:rStyle w:val="Hyperlink"/>
            <w:rFonts w:ascii="Arial" w:hAnsi="Arial" w:cs="Arial"/>
            <w:b/>
            <w:sz w:val="24"/>
          </w:rPr>
          <w:t>R4-1811777</w:t>
        </w:r>
      </w:hyperlink>
      <w:r w:rsidR="000913C1">
        <w:rPr>
          <w:b/>
        </w:rPr>
        <w:tab/>
        <w:t>MU factors contributing to DL SNR for demodulation and CSI</w:t>
      </w:r>
      <w:r w:rsidR="000913C1">
        <w:rPr>
          <w:b/>
        </w:rPr>
        <w:br/>
      </w:r>
      <w:r w:rsidR="000913C1">
        <w:tab/>
      </w:r>
      <w:r w:rsidR="000913C1">
        <w:tab/>
      </w:r>
      <w:r w:rsidR="000913C1">
        <w:tab/>
      </w:r>
      <w:r w:rsidR="000913C1">
        <w:tab/>
      </w:r>
      <w:r w:rsidR="000913C1">
        <w:tab/>
      </w:r>
      <w:r w:rsidR="000913C1">
        <w:tab/>
        <w:t xml:space="preserve">  CR-  rev  Cat:  () v</w:t>
      </w:r>
      <w:r w:rsidR="000913C1">
        <w:br/>
      </w:r>
      <w:r w:rsidR="000913C1">
        <w:rPr>
          <w:i/>
        </w:rPr>
        <w:tab/>
      </w:r>
      <w:r w:rsidR="000913C1">
        <w:rPr>
          <w:i/>
        </w:rPr>
        <w:tab/>
      </w:r>
      <w:r w:rsidR="000913C1">
        <w:rPr>
          <w:i/>
        </w:rPr>
        <w:tab/>
      </w:r>
      <w:r w:rsidR="000913C1">
        <w:rPr>
          <w:i/>
        </w:rPr>
        <w:tab/>
      </w:r>
      <w:r w:rsidR="000913C1">
        <w:rPr>
          <w:i/>
        </w:rPr>
        <w:tab/>
        <w:t>Source: ANRITSU LTD</w:t>
      </w:r>
    </w:p>
    <w:p w:rsidR="000913C1" w:rsidRDefault="000913C1" w:rsidP="000913C1">
      <w:pPr>
        <w:rPr>
          <w:rFonts w:ascii="Arial" w:hAnsi="Arial" w:cs="Arial"/>
          <w:b/>
        </w:rPr>
      </w:pPr>
      <w:r>
        <w:rPr>
          <w:rFonts w:ascii="Arial" w:hAnsi="Arial" w:cs="Arial"/>
          <w:b/>
        </w:rPr>
        <w:t xml:space="preserve">Abstract: </w:t>
      </w:r>
    </w:p>
    <w:p w:rsidR="000913C1" w:rsidRDefault="000913C1" w:rsidP="000913C1">
      <w:r>
        <w:t>This document proposes reasonable values for the remaining MU factors contributing to DL SNR accuracy, and includes a text proposal for TR 38.810.</w:t>
      </w:r>
    </w:p>
    <w:p w:rsidR="000913C1" w:rsidRDefault="000913C1" w:rsidP="000913C1">
      <w:pPr>
        <w:rPr>
          <w:rFonts w:ascii="Arial" w:hAnsi="Arial" w:cs="Arial"/>
          <w:b/>
        </w:rPr>
      </w:pPr>
      <w:r>
        <w:rPr>
          <w:rFonts w:ascii="Arial" w:hAnsi="Arial" w:cs="Arial"/>
          <w:b/>
        </w:rPr>
        <w:t xml:space="preserve">Discussion: </w:t>
      </w:r>
    </w:p>
    <w:p w:rsidR="000913C1" w:rsidRDefault="000913C1" w:rsidP="000913C1"/>
    <w:p w:rsidR="00EF2BB8" w:rsidRDefault="000913C1" w:rsidP="000913C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D36E5D" w:rsidRPr="00D36E5D">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2222" w:history="1">
        <w:r w:rsidR="00EF2BB8" w:rsidRPr="00675E84">
          <w:rPr>
            <w:rStyle w:val="Hyperlink"/>
            <w:rFonts w:ascii="Arial" w:hAnsi="Arial" w:cs="Arial"/>
            <w:b/>
            <w:sz w:val="24"/>
          </w:rPr>
          <w:t>R4-1810067</w:t>
        </w:r>
      </w:hyperlink>
      <w:r w:rsidR="00EF2BB8">
        <w:rPr>
          <w:b/>
        </w:rPr>
        <w:tab/>
        <w:t>Channel emulation complexity for NR performance requirements</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23" w:history="1">
        <w:r w:rsidR="00EF2BB8" w:rsidRPr="00675E84">
          <w:rPr>
            <w:rStyle w:val="Hyperlink"/>
            <w:rFonts w:ascii="Arial" w:hAnsi="Arial" w:cs="Arial"/>
            <w:b/>
            <w:sz w:val="24"/>
          </w:rPr>
          <w:t>R4-1810068</w:t>
        </w:r>
      </w:hyperlink>
      <w:r w:rsidR="00EF2BB8">
        <w:rPr>
          <w:b/>
        </w:rPr>
        <w:tab/>
        <w:t>Noise emulation complexity for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ANRITSU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24" w:history="1">
        <w:r w:rsidR="00EF2BB8" w:rsidRPr="00675E84">
          <w:rPr>
            <w:rStyle w:val="Hyperlink"/>
            <w:rFonts w:ascii="Arial" w:hAnsi="Arial" w:cs="Arial"/>
            <w:b/>
            <w:sz w:val="24"/>
          </w:rPr>
          <w:t>R4-1810790</w:t>
        </w:r>
      </w:hyperlink>
      <w:r w:rsidR="00EF2BB8">
        <w:rPr>
          <w:b/>
        </w:rPr>
        <w:tab/>
        <w:t>SNR control at reference point for Demodulation testing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Qualcomm Incorporated</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25" w:history="1">
        <w:r w:rsidR="00EF2BB8" w:rsidRPr="00675E84">
          <w:rPr>
            <w:rStyle w:val="Hyperlink"/>
            <w:rFonts w:ascii="Arial" w:hAnsi="Arial" w:cs="Arial"/>
            <w:b/>
            <w:sz w:val="24"/>
          </w:rPr>
          <w:t>R4-1811156</w:t>
        </w:r>
      </w:hyperlink>
      <w:r w:rsidR="00EF2BB8">
        <w:rPr>
          <w:b/>
        </w:rPr>
        <w:tab/>
        <w:t>Provisional CR to TS 38.810: Updates to IFF uncertainty assessment for T-put test with defined SNR at reference point</w:t>
      </w:r>
      <w:r w:rsidR="00EF2BB8">
        <w:rPr>
          <w:b/>
        </w:rPr>
        <w:br/>
      </w:r>
      <w:r w:rsidR="00EF2BB8">
        <w:tab/>
      </w:r>
      <w:r w:rsidR="00EF2BB8">
        <w:tab/>
      </w:r>
      <w:r w:rsidR="00EF2BB8">
        <w:tab/>
      </w:r>
      <w:r w:rsidR="00EF2BB8">
        <w:tab/>
      </w:r>
      <w:r w:rsidR="00EF2BB8">
        <w:tab/>
        <w:t>38.810</w:t>
      </w:r>
      <w:r w:rsidR="00EF2BB8">
        <w:tab/>
        <w:t xml:space="preserve">  CR-  rev  Cat:  (Rel-15) v2.3.0</w:t>
      </w:r>
      <w:r w:rsidR="00EF2BB8">
        <w:br/>
      </w:r>
      <w:r w:rsidR="00EF2BB8">
        <w:rPr>
          <w:i/>
        </w:rPr>
        <w:tab/>
      </w:r>
      <w:r w:rsidR="00EF2BB8">
        <w:rPr>
          <w:i/>
        </w:rPr>
        <w:tab/>
      </w:r>
      <w:r w:rsidR="00EF2BB8">
        <w:rPr>
          <w:i/>
        </w:rPr>
        <w:tab/>
      </w:r>
      <w:r w:rsidR="00EF2BB8">
        <w:rPr>
          <w:i/>
        </w:rPr>
        <w:tab/>
      </w:r>
      <w:r w:rsidR="00EF2BB8">
        <w:rPr>
          <w:i/>
        </w:rPr>
        <w:tab/>
        <w:t>Source: Keysight Technologies UK Ltd</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Value for RF leakage from measurement antenna to receiver for IFF MU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70ED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651" w:name="_Toc523514419"/>
      <w:r>
        <w:t>10.2</w:t>
      </w:r>
      <w:r>
        <w:tab/>
        <w:t>Study on NR-based Access to Unlicensed Spectrum [FS_NR_unlic]</w:t>
      </w:r>
      <w:bookmarkEnd w:id="651"/>
    </w:p>
    <w:p w:rsidR="00EF2BB8" w:rsidRDefault="00EF2BB8" w:rsidP="00EF2BB8">
      <w:pPr>
        <w:pStyle w:val="Heading4"/>
      </w:pPr>
      <w:bookmarkStart w:id="652" w:name="_Toc523514420"/>
      <w:r>
        <w:t>10.2.1</w:t>
      </w:r>
      <w:r>
        <w:tab/>
        <w:t>General [FS_NR_unlic]</w:t>
      </w:r>
      <w:bookmarkEnd w:id="652"/>
    </w:p>
    <w:p w:rsidR="00EF2BB8" w:rsidRDefault="00491437" w:rsidP="00EF2BB8">
      <w:pPr>
        <w:rPr>
          <w:i/>
        </w:rPr>
      </w:pPr>
      <w:hyperlink r:id="rId2226" w:history="1">
        <w:r w:rsidR="00EF2BB8" w:rsidRPr="00675E84">
          <w:rPr>
            <w:rStyle w:val="Hyperlink"/>
            <w:rFonts w:ascii="Arial" w:hAnsi="Arial" w:cs="Arial"/>
            <w:b/>
            <w:sz w:val="24"/>
          </w:rPr>
          <w:t>R4-1811290</w:t>
        </w:r>
      </w:hyperlink>
      <w:r w:rsidR="00EF2BB8">
        <w:rPr>
          <w:b/>
        </w:rPr>
        <w:tab/>
        <w:t>RAN4 work plan for Rel-15 NR unlicensed SI</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work plan for RAN4 work on NR based access to unlicensed spectrum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5111D1"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p>
    <w:p w:rsidR="005111D1" w:rsidRDefault="005111D1" w:rsidP="00EF2BB8">
      <w:pPr>
        <w:rPr>
          <w:color w:val="993300"/>
          <w:u w:val="single"/>
        </w:rPr>
      </w:pPr>
    </w:p>
    <w:p w:rsidR="005111D1" w:rsidRDefault="00491437" w:rsidP="00EF2BB8">
      <w:pPr>
        <w:rPr>
          <w:color w:val="993300"/>
          <w:u w:val="single"/>
        </w:rPr>
      </w:pPr>
      <w:hyperlink r:id="rId2227" w:history="1">
        <w:r w:rsidR="005111D1" w:rsidRPr="00595D58">
          <w:rPr>
            <w:rStyle w:val="Hyperlink"/>
            <w:rFonts w:ascii="Arial" w:hAnsi="Arial" w:cs="Arial"/>
            <w:b/>
            <w:sz w:val="24"/>
          </w:rPr>
          <w:t>R4-1811773</w:t>
        </w:r>
      </w:hyperlink>
      <w:r w:rsidR="005111D1">
        <w:rPr>
          <w:color w:val="993300"/>
          <w:u w:val="single"/>
        </w:rPr>
        <w:t xml:space="preserve"> </w:t>
      </w:r>
      <w:r w:rsidR="005111D1" w:rsidRPr="00595D58">
        <w:rPr>
          <w:b/>
        </w:rPr>
        <w:t>WF on NR-U work in RAN4</w:t>
      </w:r>
    </w:p>
    <w:p w:rsidR="005111D1" w:rsidRDefault="005111D1" w:rsidP="005111D1">
      <w:pPr>
        <w:rPr>
          <w:i/>
        </w:rPr>
      </w:pPr>
      <w:r>
        <w:rPr>
          <w:i/>
        </w:rPr>
        <w:tab/>
      </w:r>
      <w:r>
        <w:rPr>
          <w:i/>
        </w:rPr>
        <w:tab/>
      </w:r>
      <w:r>
        <w:rPr>
          <w:i/>
        </w:rPr>
        <w:tab/>
      </w:r>
      <w:r>
        <w:rPr>
          <w:i/>
        </w:rPr>
        <w:tab/>
      </w:r>
      <w:r>
        <w:rPr>
          <w:i/>
        </w:rPr>
        <w:tab/>
        <w:t>Source: Ericsson</w:t>
      </w:r>
    </w:p>
    <w:p w:rsidR="005111D1" w:rsidRDefault="005111D1" w:rsidP="005111D1">
      <w:pPr>
        <w:rPr>
          <w:rFonts w:ascii="Arial" w:hAnsi="Arial" w:cs="Arial"/>
          <w:b/>
        </w:rPr>
      </w:pPr>
      <w:r>
        <w:rPr>
          <w:rFonts w:ascii="Arial" w:hAnsi="Arial" w:cs="Arial"/>
          <w:b/>
        </w:rPr>
        <w:t xml:space="preserve">Abstract: </w:t>
      </w:r>
    </w:p>
    <w:p w:rsidR="005111D1" w:rsidRDefault="005111D1" w:rsidP="005111D1">
      <w:r>
        <w:lastRenderedPageBreak/>
        <w:t>This contribution provides a work plan for RAN4 work on NR based access to unlicensed spectrum (NR-U).</w:t>
      </w:r>
    </w:p>
    <w:p w:rsidR="005111D1" w:rsidRDefault="005111D1" w:rsidP="005111D1">
      <w:pPr>
        <w:rPr>
          <w:rFonts w:ascii="Arial" w:hAnsi="Arial" w:cs="Arial"/>
          <w:b/>
        </w:rPr>
      </w:pPr>
      <w:r>
        <w:rPr>
          <w:rFonts w:ascii="Arial" w:hAnsi="Arial" w:cs="Arial"/>
          <w:b/>
        </w:rPr>
        <w:t xml:space="preserve">Discussion: </w:t>
      </w:r>
    </w:p>
    <w:p w:rsidR="005111D1" w:rsidRDefault="005111D1" w:rsidP="005111D1">
      <w:r>
        <w:t xml:space="preserve">Ericsson: This WF is for information. </w:t>
      </w:r>
    </w:p>
    <w:p w:rsidR="005111D1" w:rsidRDefault="005111D1" w:rsidP="005111D1">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Noted.</w:t>
      </w:r>
    </w:p>
    <w:p w:rsidR="00EF2BB8" w:rsidRDefault="00EF2BB8" w:rsidP="00EF2BB8">
      <w:pPr>
        <w:rPr>
          <w:color w:val="993300"/>
          <w:u w:val="single"/>
        </w:rPr>
      </w:pPr>
      <w:r>
        <w:rPr>
          <w:color w:val="993300"/>
          <w:u w:val="single"/>
        </w:rPr>
        <w:br/>
      </w:r>
      <w:r>
        <w:rPr>
          <w:color w:val="993300"/>
          <w:u w:val="single"/>
        </w:rPr>
        <w:br/>
      </w:r>
    </w:p>
    <w:p w:rsidR="001B7F70" w:rsidRDefault="00491437" w:rsidP="001B7F70">
      <w:pPr>
        <w:rPr>
          <w:i/>
        </w:rPr>
      </w:pPr>
      <w:hyperlink r:id="rId2228" w:history="1">
        <w:r w:rsidR="001B7F70" w:rsidRPr="00675E84">
          <w:rPr>
            <w:rStyle w:val="Hyperlink"/>
            <w:rFonts w:ascii="Arial" w:hAnsi="Arial" w:cs="Arial"/>
            <w:b/>
            <w:sz w:val="24"/>
          </w:rPr>
          <w:t>R4-1810933</w:t>
        </w:r>
      </w:hyperlink>
      <w:r w:rsidR="001B7F70">
        <w:rPr>
          <w:b/>
        </w:rPr>
        <w:tab/>
        <w:t>RAN4 work plan for Rel-15 NR unlicensed SI</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This contribution provides a work plan for RAN4 work on NR based access to unlicensed spectrum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p>
    <w:p w:rsidR="001B7F70" w:rsidRDefault="001B7F70" w:rsidP="001B7F70">
      <w:pPr>
        <w:rPr>
          <w:color w:val="993300"/>
          <w:u w:val="single"/>
        </w:rPr>
      </w:pPr>
    </w:p>
    <w:p w:rsidR="00EF2BB8" w:rsidRDefault="00EF2BB8" w:rsidP="00EF2BB8">
      <w:pPr>
        <w:pStyle w:val="Heading4"/>
      </w:pPr>
      <w:bookmarkStart w:id="653" w:name="_Toc523514421"/>
      <w:r>
        <w:t>10.2.2</w:t>
      </w:r>
      <w:r>
        <w:tab/>
        <w:t>RF [FS_NR_unlic]</w:t>
      </w:r>
      <w:bookmarkEnd w:id="653"/>
    </w:p>
    <w:p w:rsidR="00EF2BB8" w:rsidRDefault="00EF2BB8" w:rsidP="00EF2BB8">
      <w:pPr>
        <w:rPr>
          <w:color w:val="993300"/>
          <w:u w:val="single"/>
        </w:rPr>
      </w:pPr>
      <w:r>
        <w:rPr>
          <w:color w:val="993300"/>
          <w:u w:val="single"/>
        </w:rPr>
        <w:br/>
      </w:r>
    </w:p>
    <w:p w:rsidR="00EF2BB8" w:rsidRDefault="00491437" w:rsidP="00EF2BB8">
      <w:pPr>
        <w:rPr>
          <w:i/>
        </w:rPr>
      </w:pPr>
      <w:hyperlink r:id="rId2229" w:history="1">
        <w:r w:rsidR="00EF2BB8" w:rsidRPr="00675E84">
          <w:rPr>
            <w:rStyle w:val="Hyperlink"/>
            <w:rFonts w:ascii="Arial" w:hAnsi="Arial" w:cs="Arial"/>
            <w:b/>
            <w:sz w:val="24"/>
          </w:rPr>
          <w:t>R4-1811291</w:t>
        </w:r>
      </w:hyperlink>
      <w:r w:rsidR="00EF2BB8">
        <w:rPr>
          <w:b/>
        </w:rPr>
        <w:tab/>
        <w:t>Potential spectrum arrangements for NR-U</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NR-U band plans need to be studied in the SI. In this contribution, we describe our understanding and thoughts on potential band plan for NR-U.</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30" w:history="1">
        <w:r w:rsidR="00EF2BB8" w:rsidRPr="00675E84">
          <w:rPr>
            <w:rStyle w:val="Hyperlink"/>
            <w:rFonts w:ascii="Arial" w:hAnsi="Arial" w:cs="Arial"/>
            <w:b/>
            <w:sz w:val="24"/>
          </w:rPr>
          <w:t>R4-1811292</w:t>
        </w:r>
      </w:hyperlink>
      <w:r w:rsidR="00EF2BB8">
        <w:rPr>
          <w:b/>
        </w:rPr>
        <w:tab/>
        <w:t>Assessing the need for adjacent channel coexistence studies in NR-U operation</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A study item on NR based access to unlicensed spectrum is ongoing in RAN1 and RAN2. The RAN4 related tasks are supposed to start from RAN4#88. The latest SID is available in [1] .  One of the topics that need to be discussed in RAN4 is related to adjacent</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1B7F70" w:rsidRDefault="00491437" w:rsidP="001B7F70">
      <w:pPr>
        <w:rPr>
          <w:i/>
        </w:rPr>
      </w:pPr>
      <w:hyperlink r:id="rId2231" w:history="1">
        <w:r w:rsidR="001B7F70" w:rsidRPr="00675E84">
          <w:rPr>
            <w:rStyle w:val="Hyperlink"/>
            <w:rFonts w:ascii="Arial" w:hAnsi="Arial" w:cs="Arial"/>
            <w:b/>
            <w:sz w:val="24"/>
          </w:rPr>
          <w:t>R4-1810934</w:t>
        </w:r>
      </w:hyperlink>
      <w:r w:rsidR="001B7F70">
        <w:rPr>
          <w:b/>
        </w:rPr>
        <w:tab/>
        <w:t>Potential spectrum arrangements for NR-U</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NR-U band plans need to be studied in the SI. In this contribution, we describe our understanding and thoughts on potential band plan for NR-U.</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r>
        <w:rPr>
          <w:color w:val="993300"/>
          <w:u w:val="single"/>
        </w:rPr>
        <w:br/>
      </w:r>
      <w:r>
        <w:rPr>
          <w:color w:val="993300"/>
          <w:u w:val="single"/>
        </w:rPr>
        <w:br/>
      </w:r>
    </w:p>
    <w:p w:rsidR="001B7F70" w:rsidRDefault="00491437" w:rsidP="001B7F70">
      <w:pPr>
        <w:rPr>
          <w:i/>
        </w:rPr>
      </w:pPr>
      <w:hyperlink r:id="rId2232" w:history="1">
        <w:r w:rsidR="001B7F70" w:rsidRPr="00675E84">
          <w:rPr>
            <w:rStyle w:val="Hyperlink"/>
            <w:rFonts w:ascii="Arial" w:hAnsi="Arial" w:cs="Arial"/>
            <w:b/>
            <w:sz w:val="24"/>
          </w:rPr>
          <w:t>R4-1810935</w:t>
        </w:r>
      </w:hyperlink>
      <w:r w:rsidR="001B7F70">
        <w:rPr>
          <w:b/>
        </w:rPr>
        <w:tab/>
        <w:t>Assessing the need for adjacent channel coexistence studies in NR-U operation</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Ericsson</w:t>
      </w:r>
    </w:p>
    <w:p w:rsidR="001B7F70" w:rsidRDefault="001B7F70" w:rsidP="001B7F70">
      <w:pPr>
        <w:rPr>
          <w:rFonts w:ascii="Arial" w:hAnsi="Arial" w:cs="Arial"/>
          <w:b/>
        </w:rPr>
      </w:pPr>
      <w:r>
        <w:rPr>
          <w:rFonts w:ascii="Arial" w:hAnsi="Arial" w:cs="Arial"/>
          <w:b/>
        </w:rPr>
        <w:t xml:space="preserve">Abstract: </w:t>
      </w:r>
    </w:p>
    <w:p w:rsidR="001B7F70" w:rsidRDefault="001B7F70" w:rsidP="001B7F70">
      <w:r>
        <w:t>A study item on NR based access to unlicensed spectrum is ongoing in RAN1 and RAN2. The RAN4 related tasks are supposed to start from RAN4#88. The latest SID is available in [1] .  One of the topics that need to be discussed in RAN4 is related to adjacent</w:t>
      </w:r>
    </w:p>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sidRPr="00EB39FF">
        <w:rPr>
          <w:rFonts w:ascii="Arial" w:hAnsi="Arial" w:cs="Arial"/>
          <w:b/>
        </w:rPr>
        <w:t xml:space="preserve">Decision: </w:t>
      </w:r>
      <w:r w:rsidRPr="00EB39FF">
        <w:rPr>
          <w:rFonts w:ascii="Arial" w:hAnsi="Arial" w:cs="Arial"/>
          <w:b/>
        </w:rPr>
        <w:tab/>
      </w:r>
      <w:r w:rsidRPr="00EB39FF">
        <w:rPr>
          <w:rFonts w:ascii="Arial" w:hAnsi="Arial" w:cs="Arial"/>
          <w:b/>
        </w:rPr>
        <w:tab/>
      </w:r>
      <w:r w:rsidRPr="00EB39FF">
        <w:rPr>
          <w:color w:val="993300"/>
          <w:u w:val="single"/>
        </w:rPr>
        <w:t xml:space="preserve">The document was </w:t>
      </w:r>
      <w:r w:rsidRPr="00996F47">
        <w:rPr>
          <w:rFonts w:ascii="Arial" w:hAnsi="Arial" w:cs="Arial"/>
          <w:b/>
          <w:color w:val="993300"/>
          <w:u w:val="single"/>
        </w:rPr>
        <w:t>withdrawn</w:t>
      </w:r>
      <w:r w:rsidRPr="00996F47">
        <w:rPr>
          <w:color w:val="993300"/>
          <w:u w:val="single"/>
        </w:rPr>
        <w:t>.</w:t>
      </w:r>
      <w:r>
        <w:rPr>
          <w:color w:val="993300"/>
          <w:u w:val="single"/>
        </w:rPr>
        <w:br/>
      </w:r>
    </w:p>
    <w:p w:rsidR="00EB39FF" w:rsidRDefault="00EB39FF" w:rsidP="001B7F70">
      <w:pPr>
        <w:rPr>
          <w:color w:val="993300"/>
          <w:u w:val="single"/>
        </w:rPr>
      </w:pPr>
    </w:p>
    <w:p w:rsidR="00EF2BB8" w:rsidRDefault="00EF2BB8" w:rsidP="00EF2BB8">
      <w:pPr>
        <w:pStyle w:val="Heading4"/>
      </w:pPr>
      <w:bookmarkStart w:id="654" w:name="_Toc523514422"/>
      <w:r>
        <w:t>10.2.3</w:t>
      </w:r>
      <w:r>
        <w:tab/>
        <w:t>RRM [FS_NR_unlic]</w:t>
      </w:r>
      <w:bookmarkEnd w:id="654"/>
    </w:p>
    <w:p w:rsidR="00EF2BB8" w:rsidRDefault="00EF2BB8" w:rsidP="00EF2BB8">
      <w:pPr>
        <w:pStyle w:val="Heading3"/>
      </w:pPr>
      <w:bookmarkStart w:id="655" w:name="_Toc523514423"/>
      <w:r>
        <w:t>10.3</w:t>
      </w:r>
      <w:r>
        <w:tab/>
        <w:t>Evaluation for 2 RX exception in Rel-15 vehicle mounted UE [NR_2RX_V-UE]</w:t>
      </w:r>
      <w:bookmarkEnd w:id="655"/>
    </w:p>
    <w:p w:rsidR="00EF2BB8" w:rsidRDefault="00EF2BB8" w:rsidP="00EF2BB8">
      <w:pPr>
        <w:rPr>
          <w:color w:val="993300"/>
          <w:u w:val="single"/>
        </w:rPr>
      </w:pPr>
      <w:r>
        <w:rPr>
          <w:color w:val="993300"/>
          <w:u w:val="single"/>
        </w:rPr>
        <w:br/>
      </w:r>
    </w:p>
    <w:p w:rsidR="00EF2BB8" w:rsidRDefault="00EF2BB8" w:rsidP="00EF2BB8">
      <w:pPr>
        <w:pStyle w:val="Heading4"/>
      </w:pPr>
      <w:bookmarkStart w:id="656" w:name="_Toc523514424"/>
      <w:r>
        <w:t>10.3.1</w:t>
      </w:r>
      <w:r>
        <w:tab/>
        <w:t>Rapporteur Input (WID/TR/CR) [NR_2RX_V-UE]</w:t>
      </w:r>
      <w:bookmarkEnd w:id="656"/>
    </w:p>
    <w:p w:rsidR="00EF2BB8" w:rsidRDefault="00491437" w:rsidP="00EF2BB8">
      <w:pPr>
        <w:rPr>
          <w:i/>
        </w:rPr>
      </w:pPr>
      <w:hyperlink r:id="rId2233" w:history="1">
        <w:r w:rsidR="00EF2BB8" w:rsidRPr="00675E84">
          <w:rPr>
            <w:rStyle w:val="Hyperlink"/>
            <w:rFonts w:ascii="Arial" w:hAnsi="Arial" w:cs="Arial"/>
            <w:b/>
            <w:sz w:val="24"/>
          </w:rPr>
          <w:t>R4-1810449</w:t>
        </w:r>
      </w:hyperlink>
      <w:r w:rsidR="00EF2BB8">
        <w:rPr>
          <w:b/>
        </w:rPr>
        <w:tab/>
        <w:t>TR38.826 Skeleton for Study on evaluation for 2Rx exception in rel-15 vehicle mounted UE for NR</w:t>
      </w:r>
      <w:r w:rsidR="00EF2BB8">
        <w:rPr>
          <w:b/>
        </w:rPr>
        <w:br/>
      </w:r>
      <w:r w:rsidR="00EF2BB8">
        <w:tab/>
      </w:r>
      <w:r w:rsidR="00EF2BB8">
        <w:tab/>
      </w:r>
      <w:r w:rsidR="00EF2BB8">
        <w:tab/>
      </w:r>
      <w:r w:rsidR="00EF2BB8">
        <w:tab/>
      </w:r>
      <w:r w:rsidR="00EF2BB8">
        <w:tab/>
        <w:t>38.826</w:t>
      </w:r>
      <w:r w:rsidR="00EF2BB8">
        <w:tab/>
        <w:t xml:space="preserve">  CR-  rev  Cat:  (Rel-16) v1.2.1</w:t>
      </w:r>
      <w:r w:rsidR="00EF2BB8">
        <w:br/>
      </w:r>
      <w:r w:rsidR="00EF2BB8">
        <w:rPr>
          <w:i/>
        </w:rPr>
        <w:tab/>
      </w:r>
      <w:r w:rsidR="00EF2BB8">
        <w:rPr>
          <w:i/>
        </w:rPr>
        <w:tab/>
      </w:r>
      <w:r w:rsidR="00EF2BB8">
        <w:rPr>
          <w:i/>
        </w:rPr>
        <w:tab/>
      </w:r>
      <w:r w:rsidR="00EF2BB8">
        <w:rPr>
          <w:i/>
        </w:rPr>
        <w:tab/>
      </w:r>
      <w:r w:rsidR="00EF2BB8">
        <w:rPr>
          <w:i/>
        </w:rPr>
        <w:tab/>
        <w:t>Source: LG Electronics France</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C35C38" w:rsidP="00EF2BB8">
      <w:r>
        <w:t xml:space="preserve">Huawei: We have some conerns on the scope. In our understanding, the SI is target to study the 2Rx. </w:t>
      </w:r>
    </w:p>
    <w:p w:rsidR="00915F23" w:rsidRDefault="00915F23" w:rsidP="00EF2BB8">
      <w:r>
        <w:lastRenderedPageBreak/>
        <w:t xml:space="preserve">LG: The scope is coming from the SID.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BA311A" w:rsidRPr="00BA311A">
        <w:rPr>
          <w:rFonts w:ascii="Arial" w:hAnsi="Arial" w:cs="Arial"/>
          <w:b/>
          <w:color w:val="993300"/>
          <w:highlight w:val="green"/>
          <w:u w:val="single"/>
        </w:rPr>
        <w:t>Approved.</w:t>
      </w:r>
      <w:r>
        <w:rPr>
          <w:color w:val="993300"/>
          <w:u w:val="single"/>
        </w:rPr>
        <w:br/>
      </w:r>
      <w:r>
        <w:rPr>
          <w:color w:val="993300"/>
          <w:u w:val="single"/>
        </w:rPr>
        <w:br/>
      </w:r>
    </w:p>
    <w:p w:rsidR="00915F23" w:rsidRDefault="00491437" w:rsidP="00EF2BB8">
      <w:pPr>
        <w:rPr>
          <w:color w:val="993300"/>
          <w:u w:val="single"/>
        </w:rPr>
      </w:pPr>
      <w:hyperlink r:id="rId2234" w:history="1">
        <w:r w:rsidR="00915F23" w:rsidRPr="00595D58">
          <w:rPr>
            <w:rStyle w:val="Hyperlink"/>
            <w:rFonts w:ascii="Arial" w:hAnsi="Arial" w:cs="Arial"/>
            <w:b/>
            <w:sz w:val="24"/>
          </w:rPr>
          <w:t>R4-1811839</w:t>
        </w:r>
      </w:hyperlink>
      <w:r w:rsidR="00915F23">
        <w:rPr>
          <w:color w:val="993300"/>
          <w:u w:val="single"/>
        </w:rPr>
        <w:t xml:space="preserve"> </w:t>
      </w:r>
      <w:r w:rsidR="00915F23" w:rsidRPr="00915F23">
        <w:rPr>
          <w:b/>
        </w:rPr>
        <w:t>WF on evaluation of 2Rx exception in Rel-15 vehivle mounted UE</w:t>
      </w:r>
    </w:p>
    <w:p w:rsidR="00915F23" w:rsidRDefault="00915F23" w:rsidP="00915F23">
      <w:pPr>
        <w:rPr>
          <w:i/>
        </w:rPr>
      </w:pPr>
      <w:r>
        <w:rPr>
          <w:i/>
        </w:rPr>
        <w:tab/>
      </w:r>
      <w:r>
        <w:rPr>
          <w:i/>
        </w:rPr>
        <w:tab/>
      </w:r>
      <w:r>
        <w:rPr>
          <w:i/>
        </w:rPr>
        <w:tab/>
      </w:r>
      <w:r>
        <w:rPr>
          <w:i/>
        </w:rPr>
        <w:tab/>
      </w:r>
      <w:r>
        <w:rPr>
          <w:i/>
        </w:rPr>
        <w:tab/>
        <w:t>Source: Volkswagen AG</w:t>
      </w:r>
    </w:p>
    <w:p w:rsidR="00915F23" w:rsidRDefault="00915F23" w:rsidP="00915F23">
      <w:pPr>
        <w:rPr>
          <w:rFonts w:ascii="Arial" w:hAnsi="Arial" w:cs="Arial"/>
          <w:b/>
        </w:rPr>
      </w:pPr>
      <w:r>
        <w:rPr>
          <w:rFonts w:ascii="Arial" w:hAnsi="Arial" w:cs="Arial"/>
          <w:b/>
        </w:rPr>
        <w:t xml:space="preserve">Abstract: </w:t>
      </w:r>
    </w:p>
    <w:p w:rsidR="00915F23" w:rsidRDefault="00915F23" w:rsidP="00915F23"/>
    <w:p w:rsidR="00915F23" w:rsidRDefault="00915F23" w:rsidP="00915F23">
      <w:pPr>
        <w:rPr>
          <w:rFonts w:ascii="Arial" w:hAnsi="Arial" w:cs="Arial"/>
          <w:b/>
        </w:rPr>
      </w:pPr>
      <w:r>
        <w:rPr>
          <w:rFonts w:ascii="Arial" w:hAnsi="Arial" w:cs="Arial"/>
          <w:b/>
        </w:rPr>
        <w:t xml:space="preserve">Discussion: </w:t>
      </w:r>
    </w:p>
    <w:p w:rsidR="00915F23" w:rsidRDefault="00915F23" w:rsidP="00915F23">
      <w:r w:rsidRPr="00915F23">
        <w:t xml:space="preserve">Vodafone: </w:t>
      </w:r>
      <w:r>
        <w:t>There are some missing information in the WF. Also, there are</w:t>
      </w:r>
      <w:r w:rsidR="00193185">
        <w:t xml:space="preserve"> some aspects cannot be agreed, e.g., parameters. </w:t>
      </w:r>
    </w:p>
    <w:p w:rsidR="00193185" w:rsidRDefault="00193185" w:rsidP="00915F23">
      <w:r>
        <w:tab/>
        <w:t xml:space="preserve">LG: We did not agree on the full set of system parameters. We can continue discussion on the parameters. We can focus on the capacity evaluation parameters. </w:t>
      </w:r>
    </w:p>
    <w:p w:rsidR="00193185" w:rsidRDefault="00193185" w:rsidP="00915F23">
      <w:r>
        <w:t xml:space="preserve">QC: What is the model for the phone type UE? How to model the 4Rx UE in the car? </w:t>
      </w:r>
    </w:p>
    <w:p w:rsidR="00193185" w:rsidRDefault="00193185" w:rsidP="00915F23">
      <w:r>
        <w:tab/>
        <w:t xml:space="preserve">LG: Based on the link budget analysis, we need to study the antenna gain for phone type UE. In our understanding, certain path-loss can be assumed for the phone in the car. </w:t>
      </w:r>
    </w:p>
    <w:p w:rsidR="00193185" w:rsidRDefault="00193185" w:rsidP="00915F23">
      <w:r>
        <w:tab/>
        <w:t xml:space="preserve">QC: We do not have the OTA performance for phone type UEs. </w:t>
      </w:r>
    </w:p>
    <w:p w:rsidR="00193185" w:rsidRDefault="00193185" w:rsidP="00915F23">
      <w:r>
        <w:tab/>
        <w:t xml:space="preserve">Huawei: We will only carry out the typical system level simulation. We will assume certain antenna gain for the phone UE. </w:t>
      </w:r>
    </w:p>
    <w:p w:rsidR="00193185" w:rsidRDefault="00193185" w:rsidP="00915F23">
      <w:r>
        <w:t xml:space="preserve">CMCC: We need to study the impact to system performance if we put the 2Rx car. For MIMO layer signalling, there are some other band in which 4Rx is not mandatory supported </w:t>
      </w:r>
    </w:p>
    <w:p w:rsidR="00702DC5" w:rsidRDefault="00702DC5" w:rsidP="00915F23">
      <w:r>
        <w:tab/>
        <w:t xml:space="preserve">LG: We do not have UE type signalling in the network. Our proposal is only use the MIMO layer signalling only in the band in which 4rx is mandated. </w:t>
      </w:r>
    </w:p>
    <w:p w:rsidR="00702DC5" w:rsidRDefault="00702DC5" w:rsidP="00915F23">
      <w:r>
        <w:tab/>
        <w:t xml:space="preserve">Erisson: We need to further address the signalling after the system level simulation. </w:t>
      </w:r>
    </w:p>
    <w:p w:rsidR="00193185" w:rsidRDefault="00193185" w:rsidP="00915F23">
      <w:r>
        <w:t xml:space="preserve">GM: For simulation, we suggest to remove the capacity simulation and only keep the link budget. On the reference scenario, we need to study the case that 4Rx UE is in the car. </w:t>
      </w:r>
    </w:p>
    <w:p w:rsidR="00193185" w:rsidRDefault="00193185" w:rsidP="00915F23">
      <w:r>
        <w:t xml:space="preserve">Verizon: More detailed information on the modelling of 4Rx in the car. </w:t>
      </w:r>
    </w:p>
    <w:p w:rsidR="00193185" w:rsidRDefault="00193185" w:rsidP="00915F23">
      <w:r>
        <w:t xml:space="preserve">GM: We will do the link level calculation assuming different antenna gain for different UE type. </w:t>
      </w:r>
    </w:p>
    <w:p w:rsidR="00193185" w:rsidRDefault="00193185" w:rsidP="00915F23">
      <w:r>
        <w:t xml:space="preserve">LG: For QC questions, we have the LS from 5GAA on the antenna gain assumption for car. Annex in LS also shows the antenna gain assumption for phone type UE. </w:t>
      </w:r>
      <w:r w:rsidR="00702DC5">
        <w:t xml:space="preserve">Also, UE vendors are encouraged to provide OTA model for phone UE. </w:t>
      </w:r>
    </w:p>
    <w:p w:rsidR="00702DC5" w:rsidRDefault="00702DC5" w:rsidP="00915F23">
      <w:r>
        <w:t xml:space="preserve">Vodafone: Handheld UE antenna gain depends on the use case of the phone. We need to conclude the use case. </w:t>
      </w:r>
    </w:p>
    <w:p w:rsidR="00193185" w:rsidRDefault="00702DC5" w:rsidP="00915F23">
      <w:r>
        <w:t xml:space="preserve">=&gt; </w:t>
      </w:r>
    </w:p>
    <w:p w:rsidR="00702DC5" w:rsidRDefault="00702DC5" w:rsidP="00915F23">
      <w:r>
        <w:t xml:space="preserve">Companies are encouraged to futher discuss the following aspects: </w:t>
      </w:r>
    </w:p>
    <w:p w:rsidR="00702DC5" w:rsidRDefault="00702DC5" w:rsidP="00915F23">
      <w:r>
        <w:tab/>
        <w:t xml:space="preserve">- Antenna gain assumption for different UE type in different use cases. </w:t>
      </w:r>
    </w:p>
    <w:p w:rsidR="00702DC5" w:rsidRDefault="00702DC5" w:rsidP="00915F23">
      <w:r>
        <w:tab/>
        <w:t xml:space="preserve">- Focus on the link coverage evaluation </w:t>
      </w:r>
    </w:p>
    <w:p w:rsidR="00702DC5" w:rsidRDefault="00702DC5" w:rsidP="00915F23">
      <w:r>
        <w:tab/>
        <w:t xml:space="preserve">- Suitable workplan to address the UE capability signalling </w:t>
      </w:r>
    </w:p>
    <w:p w:rsidR="00193185" w:rsidRPr="00915F23" w:rsidRDefault="00193185" w:rsidP="00915F23"/>
    <w:p w:rsidR="00915F23" w:rsidRDefault="00915F23" w:rsidP="00915F23">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u w:val="single"/>
        </w:rPr>
        <w:t xml:space="preserve">Revised in </w:t>
      </w:r>
      <w:hyperlink r:id="rId2235" w:history="1">
        <w:r w:rsidR="005202B7" w:rsidRPr="00675E84">
          <w:rPr>
            <w:rStyle w:val="Hyperlink"/>
            <w:rFonts w:ascii="Arial" w:hAnsi="Arial" w:cs="Arial"/>
            <w:b/>
          </w:rPr>
          <w:t>R4-1811840</w:t>
        </w:r>
      </w:hyperlink>
    </w:p>
    <w:p w:rsidR="00915F23" w:rsidRDefault="00915F23" w:rsidP="00915F23">
      <w:pPr>
        <w:rPr>
          <w:color w:val="993300"/>
          <w:u w:val="single"/>
        </w:rPr>
      </w:pPr>
    </w:p>
    <w:p w:rsidR="005202B7" w:rsidRDefault="005202B7" w:rsidP="00915F23">
      <w:pPr>
        <w:rPr>
          <w:color w:val="993300"/>
          <w:u w:val="single"/>
        </w:rPr>
      </w:pPr>
    </w:p>
    <w:p w:rsidR="005202B7" w:rsidRDefault="00491437" w:rsidP="005202B7">
      <w:pPr>
        <w:rPr>
          <w:color w:val="993300"/>
          <w:u w:val="single"/>
        </w:rPr>
      </w:pPr>
      <w:hyperlink r:id="rId2236" w:history="1">
        <w:r w:rsidR="005202B7" w:rsidRPr="00595D58">
          <w:rPr>
            <w:rStyle w:val="Hyperlink"/>
            <w:rFonts w:ascii="Arial" w:hAnsi="Arial" w:cs="Arial"/>
            <w:b/>
            <w:sz w:val="24"/>
          </w:rPr>
          <w:t>R4-1811840</w:t>
        </w:r>
      </w:hyperlink>
      <w:r w:rsidR="005202B7">
        <w:rPr>
          <w:color w:val="993300"/>
          <w:u w:val="single"/>
        </w:rPr>
        <w:t xml:space="preserve"> </w:t>
      </w:r>
      <w:r w:rsidR="005202B7" w:rsidRPr="00915F23">
        <w:rPr>
          <w:b/>
        </w:rPr>
        <w:t>WF on evaluation of 2Rx exception in Rel-15 vehivle mounted UE</w:t>
      </w:r>
    </w:p>
    <w:p w:rsidR="005202B7" w:rsidRDefault="005202B7" w:rsidP="005202B7">
      <w:pPr>
        <w:rPr>
          <w:i/>
        </w:rPr>
      </w:pPr>
      <w:r>
        <w:rPr>
          <w:i/>
        </w:rPr>
        <w:tab/>
      </w:r>
      <w:r>
        <w:rPr>
          <w:i/>
        </w:rPr>
        <w:tab/>
      </w:r>
      <w:r>
        <w:rPr>
          <w:i/>
        </w:rPr>
        <w:tab/>
      </w:r>
      <w:r>
        <w:rPr>
          <w:i/>
        </w:rPr>
        <w:tab/>
      </w:r>
      <w:r>
        <w:rPr>
          <w:i/>
        </w:rPr>
        <w:tab/>
        <w:t>Source: Volkswagen AG</w:t>
      </w:r>
    </w:p>
    <w:p w:rsidR="005202B7" w:rsidRDefault="005202B7" w:rsidP="005202B7">
      <w:pPr>
        <w:rPr>
          <w:rFonts w:ascii="Arial" w:hAnsi="Arial" w:cs="Arial"/>
          <w:b/>
        </w:rPr>
      </w:pPr>
      <w:r>
        <w:rPr>
          <w:rFonts w:ascii="Arial" w:hAnsi="Arial" w:cs="Arial"/>
          <w:b/>
        </w:rPr>
        <w:t xml:space="preserve">Abstract: </w:t>
      </w:r>
    </w:p>
    <w:p w:rsidR="005202B7" w:rsidRDefault="005202B7" w:rsidP="005202B7"/>
    <w:p w:rsidR="005202B7" w:rsidRDefault="005202B7" w:rsidP="005202B7">
      <w:pPr>
        <w:rPr>
          <w:rFonts w:ascii="Arial" w:hAnsi="Arial" w:cs="Arial"/>
          <w:b/>
        </w:rPr>
      </w:pPr>
      <w:r>
        <w:rPr>
          <w:rFonts w:ascii="Arial" w:hAnsi="Arial" w:cs="Arial"/>
          <w:b/>
        </w:rPr>
        <w:t xml:space="preserve">Discussion: </w:t>
      </w:r>
    </w:p>
    <w:p w:rsidR="005202B7" w:rsidRDefault="007A4EEA" w:rsidP="005202B7">
      <w:r>
        <w:t xml:space="preserve">Intel: Not sure if other WG is included in SI. What is the scope of LS to GCF? </w:t>
      </w:r>
    </w:p>
    <w:p w:rsidR="007A4EEA" w:rsidRDefault="007A4EEA" w:rsidP="005202B7">
      <w:r>
        <w:t xml:space="preserve">LG: We propose to change the capacity to Throughput in this WF </w:t>
      </w:r>
    </w:p>
    <w:p w:rsidR="007A4EEA" w:rsidRDefault="007A4EEA" w:rsidP="005202B7">
      <w:r>
        <w:t xml:space="preserve">CMCC: For clarifications, what is the difference between capacity and throughput? </w:t>
      </w:r>
    </w:p>
    <w:p w:rsidR="007A4EEA" w:rsidRDefault="007A4EEA" w:rsidP="005202B7">
      <w:r>
        <w:t xml:space="preserve">LG: No wording is in WID. Capacity is interpreted as Throughput. </w:t>
      </w:r>
    </w:p>
    <w:p w:rsidR="007A4EEA" w:rsidRPr="00915F23" w:rsidRDefault="007A4EEA" w:rsidP="005202B7">
      <w:r>
        <w:t xml:space="preserve">LG: GCF has certification scheme. There is no method to dinstingsh UE type. We are going to request GCF to provide the information on how to dinstingush the UE type. </w:t>
      </w:r>
    </w:p>
    <w:p w:rsidR="005202B7" w:rsidRDefault="005202B7" w:rsidP="005202B7">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A4EEA" w:rsidRPr="007A4EEA">
        <w:rPr>
          <w:rFonts w:ascii="Arial" w:hAnsi="Arial" w:cs="Arial"/>
          <w:b/>
          <w:color w:val="993300"/>
          <w:u w:val="single"/>
        </w:rPr>
        <w:t>Rev</w:t>
      </w:r>
      <w:r w:rsidR="00DB404B">
        <w:rPr>
          <w:rFonts w:ascii="Arial" w:hAnsi="Arial" w:cs="Arial"/>
          <w:b/>
          <w:color w:val="993300"/>
          <w:u w:val="single"/>
        </w:rPr>
        <w:t xml:space="preserve">ised in </w:t>
      </w:r>
      <w:hyperlink r:id="rId2237" w:history="1">
        <w:r w:rsidR="00DB404B" w:rsidRPr="00675E84">
          <w:rPr>
            <w:rStyle w:val="Hyperlink"/>
            <w:rFonts w:ascii="Arial" w:hAnsi="Arial" w:cs="Arial"/>
            <w:b/>
          </w:rPr>
          <w:t>R4-1811897</w:t>
        </w:r>
      </w:hyperlink>
    </w:p>
    <w:p w:rsidR="00DB404B" w:rsidRDefault="00DB404B" w:rsidP="005202B7">
      <w:pPr>
        <w:rPr>
          <w:rFonts w:ascii="Arial" w:hAnsi="Arial" w:cs="Arial"/>
          <w:b/>
          <w:color w:val="993300"/>
          <w:u w:val="single"/>
        </w:rPr>
      </w:pPr>
    </w:p>
    <w:p w:rsidR="00DB404B" w:rsidRDefault="00491437" w:rsidP="00DB404B">
      <w:pPr>
        <w:rPr>
          <w:color w:val="993300"/>
          <w:u w:val="single"/>
        </w:rPr>
      </w:pPr>
      <w:hyperlink r:id="rId2238" w:history="1">
        <w:r w:rsidR="00DB404B" w:rsidRPr="00595D58">
          <w:rPr>
            <w:rStyle w:val="Hyperlink"/>
            <w:rFonts w:ascii="Arial" w:hAnsi="Arial" w:cs="Arial"/>
            <w:b/>
            <w:sz w:val="24"/>
          </w:rPr>
          <w:t>R4-1811897</w:t>
        </w:r>
      </w:hyperlink>
      <w:r w:rsidR="00DB404B">
        <w:rPr>
          <w:color w:val="993300"/>
          <w:u w:val="single"/>
        </w:rPr>
        <w:t xml:space="preserve"> </w:t>
      </w:r>
      <w:r w:rsidR="00DB404B" w:rsidRPr="00915F23">
        <w:rPr>
          <w:b/>
        </w:rPr>
        <w:t>WF on evaluation of 2Rx exception in Rel-15 vehivle mounted UE</w:t>
      </w:r>
    </w:p>
    <w:p w:rsidR="00DB404B" w:rsidRDefault="00DB404B" w:rsidP="00DB404B">
      <w:pPr>
        <w:rPr>
          <w:i/>
        </w:rPr>
      </w:pPr>
      <w:r>
        <w:rPr>
          <w:i/>
        </w:rPr>
        <w:tab/>
      </w:r>
      <w:r>
        <w:rPr>
          <w:i/>
        </w:rPr>
        <w:tab/>
      </w:r>
      <w:r>
        <w:rPr>
          <w:i/>
        </w:rPr>
        <w:tab/>
      </w:r>
      <w:r>
        <w:rPr>
          <w:i/>
        </w:rPr>
        <w:tab/>
      </w:r>
      <w:r>
        <w:rPr>
          <w:i/>
        </w:rPr>
        <w:tab/>
        <w:t>Source: Volkswagen AG</w:t>
      </w:r>
    </w:p>
    <w:p w:rsidR="00DB404B" w:rsidRDefault="00DB404B" w:rsidP="00DB404B">
      <w:pPr>
        <w:rPr>
          <w:rFonts w:ascii="Arial" w:hAnsi="Arial" w:cs="Arial"/>
          <w:b/>
        </w:rPr>
      </w:pPr>
      <w:r>
        <w:rPr>
          <w:rFonts w:ascii="Arial" w:hAnsi="Arial" w:cs="Arial"/>
          <w:b/>
        </w:rPr>
        <w:t xml:space="preserve">Abstract: </w:t>
      </w:r>
    </w:p>
    <w:p w:rsidR="00DB404B" w:rsidRDefault="00DB404B" w:rsidP="00DB404B"/>
    <w:p w:rsidR="00DB404B" w:rsidRDefault="00DB404B" w:rsidP="00DB404B">
      <w:pPr>
        <w:rPr>
          <w:rFonts w:ascii="Arial" w:hAnsi="Arial" w:cs="Arial"/>
          <w:b/>
        </w:rPr>
      </w:pPr>
      <w:r>
        <w:rPr>
          <w:rFonts w:ascii="Arial" w:hAnsi="Arial" w:cs="Arial"/>
          <w:b/>
        </w:rPr>
        <w:t xml:space="preserve">Discussion: </w:t>
      </w:r>
    </w:p>
    <w:p w:rsidR="0047183E" w:rsidRPr="0047183E" w:rsidRDefault="0047183E" w:rsidP="00DB404B">
      <w:r w:rsidRPr="0047183E">
        <w:t>Slide 4 is just provided for information which is not agreed in RAN4</w:t>
      </w:r>
    </w:p>
    <w:p w:rsidR="00DB404B" w:rsidRDefault="00DB404B" w:rsidP="00DB404B">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47183E" w:rsidRPr="0047183E">
        <w:rPr>
          <w:rFonts w:ascii="Arial" w:hAnsi="Arial" w:cs="Arial"/>
          <w:b/>
          <w:color w:val="993300"/>
          <w:highlight w:val="green"/>
          <w:u w:val="single"/>
        </w:rPr>
        <w:t>Approved.</w:t>
      </w:r>
    </w:p>
    <w:p w:rsidR="00DB404B" w:rsidRDefault="00DB404B" w:rsidP="005202B7">
      <w:pPr>
        <w:rPr>
          <w:rFonts w:ascii="Arial" w:hAnsi="Arial" w:cs="Arial"/>
          <w:b/>
          <w:color w:val="993300"/>
          <w:u w:val="single"/>
        </w:rPr>
      </w:pPr>
    </w:p>
    <w:p w:rsidR="005202B7" w:rsidRDefault="005202B7" w:rsidP="00915F23">
      <w:pPr>
        <w:rPr>
          <w:color w:val="993300"/>
          <w:u w:val="single"/>
        </w:rPr>
      </w:pPr>
    </w:p>
    <w:p w:rsidR="00EF2BB8" w:rsidRDefault="00EF2BB8" w:rsidP="00EF2BB8">
      <w:pPr>
        <w:pStyle w:val="Heading4"/>
      </w:pPr>
      <w:bookmarkStart w:id="657" w:name="_Toc523514425"/>
      <w:r>
        <w:t>10.3.2</w:t>
      </w:r>
      <w:r>
        <w:tab/>
        <w:t>Link budget with 2 RX vehicular UE [NR_2RX_V-UE]</w:t>
      </w:r>
      <w:bookmarkEnd w:id="657"/>
    </w:p>
    <w:p w:rsidR="00EF2BB8" w:rsidRDefault="00491437" w:rsidP="00EF2BB8">
      <w:pPr>
        <w:rPr>
          <w:i/>
        </w:rPr>
      </w:pPr>
      <w:hyperlink r:id="rId2239" w:history="1">
        <w:r w:rsidR="00EF2BB8" w:rsidRPr="00675E84">
          <w:rPr>
            <w:rStyle w:val="Hyperlink"/>
            <w:rFonts w:ascii="Arial" w:hAnsi="Arial" w:cs="Arial"/>
            <w:b/>
            <w:sz w:val="24"/>
          </w:rPr>
          <w:t>R4-1810454</w:t>
        </w:r>
      </w:hyperlink>
      <w:r w:rsidR="00EF2BB8">
        <w:rPr>
          <w:b/>
        </w:rPr>
        <w:tab/>
        <w:t>Consideration on evaluation system performance of 2RX vehicle mounted NR UE at FR1</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LG Electronics France, Volswagen AG, Samsung</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Provide our understanding for the SID on evaluation of 2Rx exception for vehicle mounted NR UE.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1B7F70" w:rsidRDefault="00491437" w:rsidP="001B7F70">
      <w:pPr>
        <w:rPr>
          <w:i/>
        </w:rPr>
      </w:pPr>
      <w:hyperlink r:id="rId2240" w:history="1">
        <w:r w:rsidR="001B7F70" w:rsidRPr="00675E84">
          <w:rPr>
            <w:rStyle w:val="Hyperlink"/>
            <w:rFonts w:ascii="Arial" w:hAnsi="Arial" w:cs="Arial"/>
            <w:b/>
            <w:sz w:val="24"/>
          </w:rPr>
          <w:t>R4-1809930</w:t>
        </w:r>
      </w:hyperlink>
      <w:r w:rsidR="001B7F70">
        <w:rPr>
          <w:b/>
        </w:rPr>
        <w:tab/>
        <w:t>Coverage related issues for 2Rx RF requirements of vehicle mounted NR UE as exception case</w:t>
      </w:r>
      <w:r w:rsidR="001B7F70">
        <w:rPr>
          <w:b/>
        </w:rPr>
        <w:br/>
      </w:r>
      <w:r w:rsidR="001B7F70">
        <w:tab/>
      </w:r>
      <w:r w:rsidR="001B7F70">
        <w:tab/>
      </w:r>
      <w:r w:rsidR="001B7F70">
        <w:tab/>
      </w:r>
      <w:r w:rsidR="001B7F70">
        <w:tab/>
      </w:r>
      <w:r w:rsidR="001B7F70">
        <w:tab/>
      </w:r>
      <w:r w:rsidR="001B7F70">
        <w:tab/>
        <w:t xml:space="preserve">  CR-  rev  Cat:  (Rel-16) v</w:t>
      </w:r>
      <w:r w:rsidR="001B7F70">
        <w:br/>
      </w:r>
      <w:r w:rsidR="001B7F70">
        <w:rPr>
          <w:i/>
        </w:rPr>
        <w:tab/>
      </w:r>
      <w:r w:rsidR="001B7F70">
        <w:rPr>
          <w:i/>
        </w:rPr>
        <w:tab/>
      </w:r>
      <w:r w:rsidR="001B7F70">
        <w:rPr>
          <w:i/>
        </w:rPr>
        <w:tab/>
      </w:r>
      <w:r w:rsidR="001B7F70">
        <w:rPr>
          <w:i/>
        </w:rPr>
        <w:tab/>
      </w:r>
      <w:r w:rsidR="001B7F70">
        <w:rPr>
          <w:i/>
        </w:rPr>
        <w:tab/>
        <w:t xml:space="preserve">Source: Samsung, LG Electronics, Volkswagen AG, </w:t>
      </w:r>
    </w:p>
    <w:p w:rsidR="001B7F70" w:rsidRDefault="001B7F70" w:rsidP="001B7F70">
      <w:pPr>
        <w:rPr>
          <w:rFonts w:ascii="Arial" w:hAnsi="Arial" w:cs="Arial"/>
          <w:b/>
        </w:rPr>
      </w:pPr>
      <w:r>
        <w:rPr>
          <w:rFonts w:ascii="Arial" w:hAnsi="Arial" w:cs="Arial"/>
          <w:b/>
        </w:rPr>
        <w:lastRenderedPageBreak/>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1B7F70" w:rsidP="001B7F70"/>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p>
    <w:p w:rsidR="001B7F70" w:rsidRDefault="001B7F70" w:rsidP="001B7F70">
      <w:pPr>
        <w:rPr>
          <w:color w:val="993300"/>
          <w:u w:val="single"/>
        </w:rPr>
      </w:pPr>
    </w:p>
    <w:p w:rsidR="001B7F70" w:rsidRDefault="00491437" w:rsidP="001B7F70">
      <w:pPr>
        <w:rPr>
          <w:i/>
        </w:rPr>
      </w:pPr>
      <w:hyperlink r:id="rId2241" w:history="1">
        <w:r w:rsidR="001B7F70" w:rsidRPr="00675E84">
          <w:rPr>
            <w:rStyle w:val="Hyperlink"/>
            <w:rFonts w:ascii="Arial" w:hAnsi="Arial" w:cs="Arial"/>
            <w:b/>
            <w:sz w:val="24"/>
          </w:rPr>
          <w:t>R4-1809931</w:t>
        </w:r>
      </w:hyperlink>
      <w:r w:rsidR="001B7F70">
        <w:rPr>
          <w:b/>
        </w:rPr>
        <w:tab/>
        <w:t>Discussion on TR 38.826 Clause 6: Evaluation on the coverage related issue</w:t>
      </w:r>
      <w:r w:rsidR="001B7F70">
        <w:rPr>
          <w:b/>
        </w:rPr>
        <w:br/>
      </w:r>
      <w:r w:rsidR="001B7F70">
        <w:tab/>
      </w:r>
      <w:r w:rsidR="001B7F70">
        <w:tab/>
      </w:r>
      <w:r w:rsidR="001B7F70">
        <w:tab/>
      </w:r>
      <w:r w:rsidR="001B7F70">
        <w:tab/>
      </w:r>
      <w:r w:rsidR="001B7F70">
        <w:tab/>
      </w:r>
      <w:r w:rsidR="001B7F70">
        <w:tab/>
        <w:t xml:space="preserve">  CR-  rev  Cat:  () v</w:t>
      </w:r>
      <w:r w:rsidR="001B7F70">
        <w:br/>
      </w:r>
      <w:r w:rsidR="001B7F70">
        <w:rPr>
          <w:i/>
        </w:rPr>
        <w:tab/>
      </w:r>
      <w:r w:rsidR="001B7F70">
        <w:rPr>
          <w:i/>
        </w:rPr>
        <w:tab/>
      </w:r>
      <w:r w:rsidR="001B7F70">
        <w:rPr>
          <w:i/>
        </w:rPr>
        <w:tab/>
      </w:r>
      <w:r w:rsidR="001B7F70">
        <w:rPr>
          <w:i/>
        </w:rPr>
        <w:tab/>
      </w:r>
      <w:r w:rsidR="001B7F70">
        <w:rPr>
          <w:i/>
        </w:rPr>
        <w:tab/>
        <w:t>Source: Samsung</w:t>
      </w:r>
    </w:p>
    <w:p w:rsidR="001B7F70" w:rsidRDefault="001B7F70" w:rsidP="001B7F70">
      <w:pPr>
        <w:rPr>
          <w:rFonts w:ascii="Arial" w:hAnsi="Arial" w:cs="Arial"/>
          <w:b/>
        </w:rPr>
      </w:pPr>
      <w:r>
        <w:rPr>
          <w:rFonts w:ascii="Arial" w:hAnsi="Arial" w:cs="Arial"/>
          <w:b/>
        </w:rPr>
        <w:t xml:space="preserve">Abstract: </w:t>
      </w:r>
    </w:p>
    <w:p w:rsidR="001B7F70" w:rsidRDefault="001B7F70" w:rsidP="001B7F70"/>
    <w:p w:rsidR="001B7F70" w:rsidRDefault="001B7F70" w:rsidP="001B7F70">
      <w:pPr>
        <w:rPr>
          <w:rFonts w:ascii="Arial" w:hAnsi="Arial" w:cs="Arial"/>
          <w:b/>
        </w:rPr>
      </w:pPr>
      <w:r>
        <w:rPr>
          <w:rFonts w:ascii="Arial" w:hAnsi="Arial" w:cs="Arial"/>
          <w:b/>
        </w:rPr>
        <w:t xml:space="preserve">Discussion: </w:t>
      </w:r>
    </w:p>
    <w:p w:rsidR="001B7F70" w:rsidRDefault="005202B7" w:rsidP="001B7F70">
      <w:r>
        <w:t>(late submission)</w:t>
      </w:r>
    </w:p>
    <w:p w:rsidR="001B7F70" w:rsidRDefault="001B7F70" w:rsidP="001B7F70">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p>
    <w:p w:rsidR="00EF2BB8" w:rsidRDefault="00EF2BB8" w:rsidP="00EF2BB8">
      <w:pPr>
        <w:pStyle w:val="Heading4"/>
      </w:pPr>
      <w:bookmarkStart w:id="658" w:name="_Toc523514426"/>
      <w:r>
        <w:t>10.3.3</w:t>
      </w:r>
      <w:r>
        <w:tab/>
        <w:t>TCU receiver RF chain and architecture [NR_2RX_V-UE]</w:t>
      </w:r>
      <w:bookmarkEnd w:id="658"/>
    </w:p>
    <w:p w:rsidR="00EF2BB8" w:rsidRDefault="00EF2BB8" w:rsidP="00EF2BB8">
      <w:pPr>
        <w:pStyle w:val="Heading4"/>
      </w:pPr>
      <w:bookmarkStart w:id="659" w:name="_Toc523514427"/>
      <w:r>
        <w:t>10.3.4</w:t>
      </w:r>
      <w:r>
        <w:tab/>
        <w:t>Methods to define vehicle mounted UEs [NR_2RX_V-UE]</w:t>
      </w:r>
      <w:bookmarkEnd w:id="659"/>
    </w:p>
    <w:p w:rsidR="00EF2BB8" w:rsidRDefault="00491437" w:rsidP="00EF2BB8">
      <w:pPr>
        <w:rPr>
          <w:i/>
        </w:rPr>
      </w:pPr>
      <w:hyperlink r:id="rId2242" w:history="1">
        <w:r w:rsidR="00EF2BB8" w:rsidRPr="00675E84">
          <w:rPr>
            <w:rStyle w:val="Hyperlink"/>
            <w:rFonts w:ascii="Arial" w:hAnsi="Arial" w:cs="Arial"/>
            <w:b/>
            <w:sz w:val="24"/>
          </w:rPr>
          <w:t>R4-1810233</w:t>
        </w:r>
      </w:hyperlink>
      <w:r w:rsidR="00EF2BB8">
        <w:rPr>
          <w:b/>
        </w:rPr>
        <w:tab/>
        <w:t>Consideration on methods to distinguish vehicular UE from handheld UE</w:t>
      </w:r>
      <w:r w:rsidR="00EF2BB8">
        <w:rPr>
          <w:b/>
        </w:rPr>
        <w:br/>
      </w:r>
      <w:r w:rsidR="00EF2BB8">
        <w:tab/>
      </w:r>
      <w:r w:rsidR="00EF2BB8">
        <w:tab/>
      </w:r>
      <w:r w:rsidR="00EF2BB8">
        <w:tab/>
      </w:r>
      <w:r w:rsidR="00EF2BB8">
        <w:tab/>
      </w:r>
      <w:r w:rsidR="00EF2BB8">
        <w:tab/>
        <w:t>38.826</w:t>
      </w:r>
      <w:r w:rsidR="00EF2BB8">
        <w:tab/>
        <w:t xml:space="preserve">  CR-  rev  Cat:  (Rel-16) v0.0.1</w:t>
      </w:r>
      <w:r w:rsidR="00EF2BB8">
        <w:br/>
      </w:r>
      <w:r w:rsidR="00EF2BB8">
        <w:rPr>
          <w:i/>
        </w:rPr>
        <w:tab/>
      </w:r>
      <w:r w:rsidR="00EF2BB8">
        <w:rPr>
          <w:i/>
        </w:rPr>
        <w:tab/>
      </w:r>
      <w:r w:rsidR="00EF2BB8">
        <w:rPr>
          <w:i/>
        </w:rPr>
        <w:tab/>
      </w:r>
      <w:r w:rsidR="00EF2BB8">
        <w:rPr>
          <w:i/>
        </w:rPr>
        <w:tab/>
      </w:r>
      <w:r w:rsidR="00EF2BB8">
        <w:rPr>
          <w:i/>
        </w:rPr>
        <w:tab/>
        <w:t>Source: LG Electronics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4"/>
      </w:pPr>
      <w:bookmarkStart w:id="660" w:name="_Toc523514428"/>
      <w:r>
        <w:t>10.3.5</w:t>
      </w:r>
      <w:r>
        <w:tab/>
        <w:t>Methods to verify conformance &amp; GCF certification (excluding OTA scope) [NR_2RX_V-UE]</w:t>
      </w:r>
      <w:bookmarkEnd w:id="660"/>
    </w:p>
    <w:p w:rsidR="00EF2BB8" w:rsidRDefault="00EF2BB8" w:rsidP="00EF2BB8">
      <w:pPr>
        <w:pStyle w:val="Heading3"/>
      </w:pPr>
      <w:bookmarkStart w:id="661" w:name="_Toc523514429"/>
      <w:r>
        <w:t>10.4</w:t>
      </w:r>
      <w:r>
        <w:tab/>
        <w:t>Study on self-evaluation towards IMT-2020 submission [FS_5G_eval]</w:t>
      </w:r>
      <w:bookmarkEnd w:id="661"/>
    </w:p>
    <w:p w:rsidR="00EF2BB8" w:rsidRDefault="00491437" w:rsidP="00EF2BB8">
      <w:pPr>
        <w:rPr>
          <w:i/>
        </w:rPr>
      </w:pPr>
      <w:hyperlink r:id="rId2243" w:history="1">
        <w:r w:rsidR="00EF2BB8" w:rsidRPr="00675E84">
          <w:rPr>
            <w:rStyle w:val="Hyperlink"/>
            <w:rFonts w:ascii="Arial" w:hAnsi="Arial" w:cs="Arial"/>
            <w:b/>
            <w:sz w:val="24"/>
          </w:rPr>
          <w:t>R4-1810874</w:t>
        </w:r>
      </w:hyperlink>
      <w:r w:rsidR="00EF2BB8">
        <w:rPr>
          <w:b/>
        </w:rPr>
        <w:tab/>
        <w:t>Text proposal to TR37.910 on bandwidth and spectrum requirement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5202B7" w:rsidP="00EF2BB8">
      <w:r>
        <w:lastRenderedPageBreak/>
        <w:t xml:space="preserve">Nokia: Do we need to include the information of the maximum aggregated channel BW? </w:t>
      </w:r>
    </w:p>
    <w:p w:rsidR="005202B7" w:rsidRDefault="005202B7" w:rsidP="00EF2BB8">
      <w:r>
        <w:t xml:space="preserve">Huawei: 100MHz BW requirements and also 1GHz BW requirements are included in ITU-R. Therefore, we think the maximum aggregated BW will show we meet the requirements.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202B7" w:rsidRPr="005202B7">
        <w:rPr>
          <w:rFonts w:ascii="Arial" w:hAnsi="Arial" w:cs="Arial"/>
          <w:b/>
          <w:color w:val="993300"/>
          <w:highlight w:val="green"/>
          <w:u w:val="single"/>
        </w:rPr>
        <w:t>Endorsed</w:t>
      </w:r>
      <w:r>
        <w:rPr>
          <w:color w:val="993300"/>
          <w:u w:val="single"/>
        </w:rPr>
        <w:br/>
      </w:r>
      <w:r>
        <w:rPr>
          <w:color w:val="993300"/>
          <w:u w:val="single"/>
        </w:rPr>
        <w:br/>
      </w:r>
    </w:p>
    <w:p w:rsidR="00EF2BB8" w:rsidRDefault="00EF2BB8" w:rsidP="00EF2BB8">
      <w:pPr>
        <w:pStyle w:val="Heading2"/>
      </w:pPr>
      <w:bookmarkStart w:id="662" w:name="_Toc523514430"/>
      <w:r>
        <w:t>11</w:t>
      </w:r>
      <w:r>
        <w:tab/>
        <w:t>Liaison and output to other groups</w:t>
      </w:r>
      <w:bookmarkEnd w:id="662"/>
    </w:p>
    <w:p w:rsidR="00EF2BB8" w:rsidRDefault="00491437" w:rsidP="00EF2BB8">
      <w:pPr>
        <w:rPr>
          <w:i/>
        </w:rPr>
      </w:pPr>
      <w:hyperlink r:id="rId2244" w:history="1">
        <w:r w:rsidR="00EF2BB8" w:rsidRPr="00675E84">
          <w:rPr>
            <w:rStyle w:val="Hyperlink"/>
            <w:rFonts w:ascii="Arial" w:hAnsi="Arial" w:cs="Arial"/>
            <w:b/>
            <w:sz w:val="24"/>
          </w:rPr>
          <w:t>R4-1811226</w:t>
        </w:r>
      </w:hyperlink>
      <w:r w:rsidR="00EF2BB8">
        <w:rPr>
          <w:b/>
        </w:rPr>
        <w:tab/>
        <w:t>Reply LS on adjacent TDM combinations of SRS for antenna switching and other UL physical channels</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DC3313" w:rsidP="00EF2BB8">
      <w:r>
        <w:t>QC: we need to clarify that does RAN1 define the transient time in RAN1 spec</w:t>
      </w:r>
      <w:r w:rsidR="00A50EED">
        <w:t xml:space="preserve"> or just the number of symbols are define d in RAN1 spec</w:t>
      </w:r>
      <w:r>
        <w:t>. We disagree with the conclusion on FR2 that 2 symbols are assumed in RAN1 spec</w:t>
      </w:r>
      <w:r w:rsidR="00572AAC">
        <w:t xml:space="preserve">. </w:t>
      </w:r>
    </w:p>
    <w:p w:rsidR="00A50EED" w:rsidRDefault="00A50EED" w:rsidP="00EF2BB8">
      <w:r>
        <w:t xml:space="preserve">Skyworks: Our proposal is to align the requirements defined for On-to-ON transient time. We can define the transient time for 15KHz SCS and symbol blanking for 30KHz and 60KHz SCS. </w:t>
      </w:r>
    </w:p>
    <w:p w:rsidR="00A50EED" w:rsidRDefault="00A50EED" w:rsidP="00EF2BB8">
      <w:r>
        <w:t xml:space="preserve">Ericsson: Are we going to introduce new time mask for this case? </w:t>
      </w:r>
    </w:p>
    <w:p w:rsidR="00A50EED" w:rsidRDefault="00A50EED" w:rsidP="00EF2BB8">
      <w:r>
        <w:t xml:space="preserve">Intel: We support this LS. 15us is needed which is indepdent from SCS. </w:t>
      </w:r>
    </w:p>
    <w:p w:rsidR="00A50EED" w:rsidRDefault="00A50EED" w:rsidP="00EF2BB8">
      <w:r>
        <w:t>QC: We may need further discussion on this time mask for different antenna port.</w:t>
      </w:r>
    </w:p>
    <w:p w:rsidR="00A50EED" w:rsidRDefault="00A50EED" w:rsidP="00EF2BB8">
      <w:r>
        <w:t xml:space="preserve">Huawei: Blanking symbols are defined in RAN1 spec. The LS is addressing RAN1 questions. RAN1 think these are two separated cases. 15us was agreed in RAN4. Whether we need new time mask, we shall disucss in RAN4. The purpose is to share the observation in RAN4. RAN1 can decide whether the blanking symbols are needed. For FR2, when we discuss transient time in the last year, it is not clear whether the requirement is applied for both FR1 and FR2. We think the UE architecture is different for FR1 and FR2. We need further discussion on FR2 requirements. </w:t>
      </w:r>
    </w:p>
    <w:p w:rsidR="007B6CD7"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 xml:space="preserve">Revised in </w:t>
      </w:r>
      <w:hyperlink r:id="rId2245" w:history="1">
        <w:r w:rsidR="007B6CD7" w:rsidRPr="00675E84">
          <w:rPr>
            <w:rStyle w:val="Hyperlink"/>
            <w:rFonts w:ascii="Arial" w:hAnsi="Arial" w:cs="Arial"/>
            <w:b/>
          </w:rPr>
          <w:t>R4-1811533</w:t>
        </w:r>
      </w:hyperlink>
    </w:p>
    <w:p w:rsidR="007B6CD7" w:rsidRDefault="007B6CD7" w:rsidP="00EF2BB8">
      <w:pPr>
        <w:rPr>
          <w:rFonts w:ascii="Arial" w:hAnsi="Arial" w:cs="Arial"/>
          <w:b/>
          <w:color w:val="993300"/>
          <w:u w:val="single"/>
        </w:rPr>
      </w:pPr>
    </w:p>
    <w:p w:rsidR="007B6CD7" w:rsidRDefault="00491437" w:rsidP="007B6CD7">
      <w:pPr>
        <w:rPr>
          <w:i/>
        </w:rPr>
      </w:pPr>
      <w:hyperlink r:id="rId2246" w:history="1">
        <w:r w:rsidR="007B6CD7" w:rsidRPr="00675E84">
          <w:rPr>
            <w:rStyle w:val="Hyperlink"/>
            <w:rFonts w:ascii="Arial" w:hAnsi="Arial" w:cs="Arial"/>
            <w:b/>
            <w:sz w:val="24"/>
          </w:rPr>
          <w:t>R4-1811533</w:t>
        </w:r>
      </w:hyperlink>
      <w:r w:rsidR="007B6CD7">
        <w:rPr>
          <w:b/>
        </w:rPr>
        <w:tab/>
        <w:t>Reply LS on adjacent TDM combinations of SRS for antenna switching and other UL physical channels</w:t>
      </w:r>
      <w:r w:rsidR="007B6CD7">
        <w:rPr>
          <w:b/>
        </w:rPr>
        <w:br/>
      </w:r>
      <w:r w:rsidR="007B6CD7">
        <w:tab/>
      </w:r>
      <w:r w:rsidR="007B6CD7">
        <w:tab/>
      </w:r>
      <w:r w:rsidR="007B6CD7">
        <w:tab/>
      </w:r>
      <w:r w:rsidR="007B6CD7">
        <w:tab/>
      </w:r>
      <w:r w:rsidR="007B6CD7">
        <w:tab/>
      </w:r>
      <w:r w:rsidR="007B6CD7">
        <w:tab/>
        <w:t xml:space="preserve">  CR-  rev  Cat:  () v</w:t>
      </w:r>
      <w:r w:rsidR="007B6CD7">
        <w:br/>
      </w:r>
      <w:r w:rsidR="007B6CD7">
        <w:rPr>
          <w:i/>
        </w:rPr>
        <w:tab/>
      </w:r>
      <w:r w:rsidR="007B6CD7">
        <w:rPr>
          <w:i/>
        </w:rPr>
        <w:tab/>
      </w:r>
      <w:r w:rsidR="007B6CD7">
        <w:rPr>
          <w:i/>
        </w:rPr>
        <w:tab/>
      </w:r>
      <w:r w:rsidR="007B6CD7">
        <w:rPr>
          <w:i/>
        </w:rPr>
        <w:tab/>
      </w:r>
      <w:r w:rsidR="007B6CD7">
        <w:rPr>
          <w:i/>
        </w:rPr>
        <w:tab/>
        <w:t>Source: Huawei, HiSilicon</w:t>
      </w:r>
    </w:p>
    <w:p w:rsidR="007B6CD7" w:rsidRDefault="007B6CD7" w:rsidP="007B6CD7">
      <w:pPr>
        <w:rPr>
          <w:rFonts w:ascii="Arial" w:hAnsi="Arial" w:cs="Arial"/>
          <w:b/>
        </w:rPr>
      </w:pPr>
      <w:r>
        <w:rPr>
          <w:rFonts w:ascii="Arial" w:hAnsi="Arial" w:cs="Arial"/>
          <w:b/>
        </w:rPr>
        <w:t xml:space="preserve">Abstract: </w:t>
      </w:r>
    </w:p>
    <w:p w:rsidR="007B6CD7" w:rsidRDefault="007B6CD7" w:rsidP="007B6CD7"/>
    <w:p w:rsidR="007B6CD7" w:rsidRDefault="007B6CD7" w:rsidP="007B6CD7">
      <w:pPr>
        <w:rPr>
          <w:rFonts w:ascii="Arial" w:hAnsi="Arial" w:cs="Arial"/>
          <w:b/>
        </w:rPr>
      </w:pPr>
      <w:r>
        <w:rPr>
          <w:rFonts w:ascii="Arial" w:hAnsi="Arial" w:cs="Arial"/>
          <w:b/>
        </w:rPr>
        <w:t xml:space="preserve">Discussion: </w:t>
      </w:r>
    </w:p>
    <w:p w:rsidR="00EF2BB8" w:rsidRDefault="007B6CD7" w:rsidP="007B6CD7">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EF2BB8" w:rsidRDefault="00491437" w:rsidP="00EF2BB8">
      <w:pPr>
        <w:rPr>
          <w:i/>
        </w:rPr>
      </w:pPr>
      <w:hyperlink r:id="rId2247" w:history="1">
        <w:r w:rsidR="00EF2BB8" w:rsidRPr="00675E84">
          <w:rPr>
            <w:rStyle w:val="Hyperlink"/>
            <w:rFonts w:ascii="Arial" w:hAnsi="Arial" w:cs="Arial"/>
            <w:b/>
            <w:sz w:val="24"/>
          </w:rPr>
          <w:t>R4-1811227</w:t>
        </w:r>
      </w:hyperlink>
      <w:r w:rsidR="00EF2BB8">
        <w:rPr>
          <w:b/>
        </w:rPr>
        <w:tab/>
        <w:t>Reply LS on SRS switching</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B6CD7" w:rsidP="00EF2BB8">
      <w:r>
        <w:t xml:space="preserve">QC: We are confused about the proposal of lowest values. We may need to consider how to list the values. We have different proposals for inter-band CA case. </w:t>
      </w:r>
    </w:p>
    <w:p w:rsidR="007B6CD7" w:rsidRDefault="007B6CD7" w:rsidP="00EF2BB8">
      <w:r>
        <w:t xml:space="preserve">Huawei: the purpose is to reduce the value which is related to SRS switching performance. UE does not need to report these larger values. This feature is UE capability. UE can report the capability. What is the reason to introduce 900us. </w:t>
      </w:r>
    </w:p>
    <w:p w:rsidR="007B6CD7" w:rsidRDefault="007B6CD7" w:rsidP="00EF2BB8">
      <w:r>
        <w:t>QC: 900us is introduced assuming no PA is on. If the number is proposed to be included in the LS, we may come back to the next meeting with more study.</w:t>
      </w:r>
    </w:p>
    <w:p w:rsidR="005C712E" w:rsidRDefault="005C712E" w:rsidP="00EF2BB8">
      <w:r>
        <w:t xml:space="preserve">Huawei: We think these values are too large to be accepted. We come back next meeting. We also need to inform RAN2 on the capability signalling type. </w:t>
      </w:r>
    </w:p>
    <w:p w:rsidR="005C712E" w:rsidRDefault="005C712E" w:rsidP="00EF2BB8">
      <w:r>
        <w:t xml:space="preserve">QC: We have different understanding on the urgence of RAN2 LS. RAN2 is only worring about the signalling overhead. </w:t>
      </w:r>
    </w:p>
    <w:p w:rsidR="005C712E" w:rsidRDefault="00EF2BB8"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5C712E">
        <w:rPr>
          <w:rFonts w:ascii="Arial" w:hAnsi="Arial" w:cs="Arial"/>
          <w:b/>
          <w:color w:val="993300"/>
          <w:u w:val="single"/>
        </w:rPr>
        <w:t xml:space="preserve">Revised in </w:t>
      </w:r>
      <w:hyperlink r:id="rId2248" w:history="1">
        <w:r w:rsidR="005C712E" w:rsidRPr="00675E84">
          <w:rPr>
            <w:rStyle w:val="Hyperlink"/>
            <w:rFonts w:ascii="Arial" w:hAnsi="Arial" w:cs="Arial"/>
            <w:b/>
          </w:rPr>
          <w:t>R4-1811534</w:t>
        </w:r>
      </w:hyperlink>
    </w:p>
    <w:p w:rsidR="005C712E" w:rsidRDefault="005C712E" w:rsidP="00EF2BB8">
      <w:pPr>
        <w:rPr>
          <w:rFonts w:ascii="Arial" w:hAnsi="Arial" w:cs="Arial"/>
          <w:b/>
          <w:color w:val="993300"/>
          <w:u w:val="single"/>
        </w:rPr>
      </w:pPr>
    </w:p>
    <w:p w:rsidR="005C712E" w:rsidRDefault="00491437" w:rsidP="005C712E">
      <w:pPr>
        <w:rPr>
          <w:i/>
        </w:rPr>
      </w:pPr>
      <w:hyperlink r:id="rId2249" w:history="1">
        <w:r w:rsidR="005C712E" w:rsidRPr="00675E84">
          <w:rPr>
            <w:rStyle w:val="Hyperlink"/>
            <w:rFonts w:ascii="Arial" w:hAnsi="Arial" w:cs="Arial"/>
            <w:b/>
            <w:sz w:val="24"/>
          </w:rPr>
          <w:t>R4-1811534</w:t>
        </w:r>
      </w:hyperlink>
      <w:r w:rsidR="005C712E">
        <w:rPr>
          <w:b/>
        </w:rPr>
        <w:tab/>
        <w:t>Reply LS on SRS switching</w:t>
      </w:r>
      <w:r w:rsidR="005C712E">
        <w:rPr>
          <w:b/>
        </w:rPr>
        <w:br/>
      </w:r>
      <w:r w:rsidR="005C712E">
        <w:tab/>
      </w:r>
      <w:r w:rsidR="005C712E">
        <w:tab/>
      </w:r>
      <w:r w:rsidR="005C712E">
        <w:tab/>
      </w:r>
      <w:r w:rsidR="005C712E">
        <w:tab/>
      </w:r>
      <w:r w:rsidR="005C712E">
        <w:tab/>
      </w:r>
      <w:r w:rsidR="005C712E">
        <w:tab/>
        <w:t xml:space="preserve">  CR-  rev  Cat:  () v</w:t>
      </w:r>
      <w:r w:rsidR="005C712E">
        <w:br/>
      </w:r>
      <w:r w:rsidR="005C712E">
        <w:rPr>
          <w:i/>
        </w:rPr>
        <w:tab/>
      </w:r>
      <w:r w:rsidR="005C712E">
        <w:rPr>
          <w:i/>
        </w:rPr>
        <w:tab/>
      </w:r>
      <w:r w:rsidR="005C712E">
        <w:rPr>
          <w:i/>
        </w:rPr>
        <w:tab/>
      </w:r>
      <w:r w:rsidR="005C712E">
        <w:rPr>
          <w:i/>
        </w:rPr>
        <w:tab/>
      </w:r>
      <w:r w:rsidR="005C712E">
        <w:rPr>
          <w:i/>
        </w:rPr>
        <w:tab/>
        <w:t>Source: Huawei, HiSilicon</w:t>
      </w:r>
    </w:p>
    <w:p w:rsidR="005C712E" w:rsidRDefault="005C712E" w:rsidP="005C712E">
      <w:pPr>
        <w:rPr>
          <w:rFonts w:ascii="Arial" w:hAnsi="Arial" w:cs="Arial"/>
          <w:b/>
        </w:rPr>
      </w:pPr>
      <w:r>
        <w:rPr>
          <w:rFonts w:ascii="Arial" w:hAnsi="Arial" w:cs="Arial"/>
          <w:b/>
        </w:rPr>
        <w:t xml:space="preserve">Abstract: </w:t>
      </w:r>
    </w:p>
    <w:p w:rsidR="005C712E" w:rsidRDefault="005C712E" w:rsidP="005C712E"/>
    <w:p w:rsidR="005C712E" w:rsidRDefault="005C712E" w:rsidP="005C712E">
      <w:pPr>
        <w:rPr>
          <w:rFonts w:ascii="Arial" w:hAnsi="Arial" w:cs="Arial"/>
          <w:b/>
        </w:rPr>
      </w:pPr>
      <w:r>
        <w:rPr>
          <w:rFonts w:ascii="Arial" w:hAnsi="Arial" w:cs="Arial"/>
          <w:b/>
        </w:rPr>
        <w:t xml:space="preserve">Discussion: </w:t>
      </w:r>
    </w:p>
    <w:p w:rsidR="00EF2BB8" w:rsidRDefault="005C712E" w:rsidP="005C712E">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FB6154" w:rsidRPr="00FB6154">
        <w:rPr>
          <w:rFonts w:ascii="Arial" w:hAnsi="Arial" w:cs="Arial"/>
          <w:b/>
          <w:color w:val="993300"/>
          <w:highlight w:val="green"/>
          <w:u w:val="single"/>
        </w:rPr>
        <w:t>Approved.</w:t>
      </w:r>
      <w:r w:rsidR="00EF2BB8">
        <w:rPr>
          <w:color w:val="993300"/>
          <w:u w:val="single"/>
        </w:rPr>
        <w:br/>
      </w:r>
      <w:r w:rsidR="00EF2BB8">
        <w:rPr>
          <w:color w:val="993300"/>
          <w:u w:val="single"/>
        </w:rPr>
        <w:br/>
      </w:r>
    </w:p>
    <w:p w:rsidR="0016759C" w:rsidRDefault="00491437" w:rsidP="0016759C">
      <w:pPr>
        <w:rPr>
          <w:i/>
        </w:rPr>
      </w:pPr>
      <w:hyperlink r:id="rId2250" w:history="1">
        <w:r w:rsidR="0016759C" w:rsidRPr="00675E84">
          <w:rPr>
            <w:rStyle w:val="Hyperlink"/>
            <w:rFonts w:ascii="Arial" w:hAnsi="Arial" w:cs="Arial"/>
            <w:b/>
            <w:sz w:val="24"/>
          </w:rPr>
          <w:t>R4-1810119</w:t>
        </w:r>
      </w:hyperlink>
      <w:r w:rsidR="0016759C">
        <w:rPr>
          <w:b/>
        </w:rPr>
        <w:tab/>
        <w:t>Discussion on SRS carrier switching timing issues</w:t>
      </w:r>
      <w:r w:rsidR="0016759C">
        <w:rPr>
          <w:b/>
        </w:rPr>
        <w:br/>
      </w:r>
      <w:r w:rsidR="0016759C">
        <w:tab/>
      </w:r>
      <w:r w:rsidR="0016759C">
        <w:tab/>
      </w:r>
      <w:r w:rsidR="0016759C">
        <w:tab/>
      </w:r>
      <w:r w:rsidR="0016759C">
        <w:tab/>
      </w:r>
      <w:r w:rsidR="0016759C">
        <w:tab/>
      </w:r>
      <w:r w:rsidR="0016759C">
        <w:tab/>
        <w:t xml:space="preserve">  CR-  rev  Cat:  (Rel-15) v</w:t>
      </w:r>
      <w:r w:rsidR="0016759C">
        <w:br/>
      </w:r>
      <w:r w:rsidR="0016759C">
        <w:rPr>
          <w:i/>
        </w:rPr>
        <w:tab/>
      </w:r>
      <w:r w:rsidR="0016759C">
        <w:rPr>
          <w:i/>
        </w:rPr>
        <w:tab/>
      </w:r>
      <w:r w:rsidR="0016759C">
        <w:rPr>
          <w:i/>
        </w:rPr>
        <w:tab/>
      </w:r>
      <w:r w:rsidR="0016759C">
        <w:rPr>
          <w:i/>
        </w:rPr>
        <w:tab/>
      </w:r>
      <w:r w:rsidR="0016759C">
        <w:rPr>
          <w:i/>
        </w:rPr>
        <w:tab/>
        <w:t>Source: Skyworks Solutions Inc.</w:t>
      </w:r>
    </w:p>
    <w:p w:rsidR="0016759C" w:rsidRDefault="0016759C" w:rsidP="0016759C">
      <w:pPr>
        <w:rPr>
          <w:rFonts w:ascii="Arial" w:hAnsi="Arial" w:cs="Arial"/>
          <w:b/>
        </w:rPr>
      </w:pPr>
      <w:r>
        <w:rPr>
          <w:rFonts w:ascii="Arial" w:hAnsi="Arial" w:cs="Arial"/>
          <w:b/>
        </w:rPr>
        <w:t xml:space="preserve">Abstract: </w:t>
      </w:r>
    </w:p>
    <w:p w:rsidR="0016759C" w:rsidRDefault="0016759C" w:rsidP="0016759C"/>
    <w:p w:rsidR="0016759C" w:rsidRDefault="0016759C" w:rsidP="0016759C">
      <w:pPr>
        <w:rPr>
          <w:rFonts w:ascii="Arial" w:hAnsi="Arial" w:cs="Arial"/>
          <w:b/>
        </w:rPr>
      </w:pPr>
      <w:r>
        <w:rPr>
          <w:rFonts w:ascii="Arial" w:hAnsi="Arial" w:cs="Arial"/>
          <w:b/>
        </w:rPr>
        <w:t xml:space="preserve">Discussion: </w:t>
      </w:r>
    </w:p>
    <w:p w:rsidR="0016759C" w:rsidRDefault="007B6CD7" w:rsidP="0016759C">
      <w:r>
        <w:t xml:space="preserve">QC: On observation 2, we do not think it is true the diagram is applied for different antenna ports. </w:t>
      </w:r>
    </w:p>
    <w:p w:rsidR="007B6CD7" w:rsidRDefault="007B6CD7" w:rsidP="0016759C">
      <w:r>
        <w:t>Huawei: For observation 2, not sure if the same period or format will be used for SCS 30khz and 60khz</w:t>
      </w:r>
    </w:p>
    <w:p w:rsidR="007B6CD7" w:rsidRDefault="007B6CD7" w:rsidP="0016759C">
      <w:r>
        <w:t xml:space="preserve">Skyworks: If 10us is agreed, we may need to consider the the diagram. We are open to further discussion. </w:t>
      </w:r>
    </w:p>
    <w:p w:rsidR="0016759C" w:rsidRDefault="0016759C" w:rsidP="0016759C">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B6CD7">
        <w:rPr>
          <w:rFonts w:ascii="Arial" w:hAnsi="Arial" w:cs="Arial"/>
          <w:b/>
          <w:color w:val="993300"/>
          <w:u w:val="single"/>
        </w:rPr>
        <w:t>Noted.</w:t>
      </w:r>
    </w:p>
    <w:p w:rsidR="00EF2BB8" w:rsidRDefault="00EF2BB8" w:rsidP="00EF2BB8">
      <w:pPr>
        <w:rPr>
          <w:color w:val="993300"/>
          <w:u w:val="single"/>
        </w:rPr>
      </w:pPr>
    </w:p>
    <w:p w:rsidR="00EF2BB8" w:rsidRDefault="00EF2BB8" w:rsidP="00EF2BB8">
      <w:pPr>
        <w:pStyle w:val="Heading2"/>
      </w:pPr>
      <w:bookmarkStart w:id="663" w:name="_Toc523514431"/>
      <w:r>
        <w:lastRenderedPageBreak/>
        <w:t>12</w:t>
      </w:r>
      <w:r>
        <w:tab/>
        <w:t>Revision of the Work Plan</w:t>
      </w:r>
      <w:bookmarkEnd w:id="663"/>
    </w:p>
    <w:p w:rsidR="00EF2BB8" w:rsidRDefault="00EF2BB8" w:rsidP="00EF2BB8">
      <w:pPr>
        <w:pStyle w:val="Heading3"/>
      </w:pPr>
      <w:bookmarkStart w:id="664" w:name="_Toc523514432"/>
      <w:r>
        <w:t>12.1</w:t>
      </w:r>
      <w:r>
        <w:tab/>
        <w:t>Scope of the study of LTE MTC and NB-IoT RF co-existence with NR</w:t>
      </w:r>
      <w:bookmarkEnd w:id="664"/>
    </w:p>
    <w:p w:rsidR="00EF2BB8" w:rsidRDefault="00491437" w:rsidP="00EF2BB8">
      <w:pPr>
        <w:rPr>
          <w:i/>
        </w:rPr>
      </w:pPr>
      <w:hyperlink r:id="rId2251" w:history="1">
        <w:r w:rsidR="00EF2BB8" w:rsidRPr="00675E84">
          <w:rPr>
            <w:rStyle w:val="Hyperlink"/>
            <w:rFonts w:ascii="Arial" w:hAnsi="Arial" w:cs="Arial"/>
            <w:b/>
            <w:sz w:val="24"/>
          </w:rPr>
          <w:t>R4-1809672</w:t>
        </w:r>
      </w:hyperlink>
      <w:r w:rsidR="00EF2BB8">
        <w:rPr>
          <w:b/>
        </w:rPr>
        <w:tab/>
        <w:t>Proposals for NR and NB-IoT Coexistence Studies</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T-Mobile USA Inc.</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Ii is proposed that Study of LTE MTC and NB-IoT RF coexistence with NR includes scenarios and provides answer to questions presented in this paper.</w:t>
      </w:r>
    </w:p>
    <w:p w:rsidR="00EF2BB8" w:rsidRDefault="00EF2BB8" w:rsidP="00EF2BB8">
      <w:pPr>
        <w:rPr>
          <w:rFonts w:ascii="Arial" w:hAnsi="Arial" w:cs="Arial"/>
          <w:b/>
        </w:rPr>
      </w:pPr>
      <w:r>
        <w:rPr>
          <w:rFonts w:ascii="Arial" w:hAnsi="Arial" w:cs="Arial"/>
          <w:b/>
        </w:rPr>
        <w:t xml:space="preserve">Discussion: </w:t>
      </w:r>
    </w:p>
    <w:p w:rsidR="00515140" w:rsidRDefault="00515140" w:rsidP="00EF2BB8">
      <w:r>
        <w:t xml:space="preserve">Ericsson: What does DSS mean? What is the SA2 effort? </w:t>
      </w:r>
    </w:p>
    <w:p w:rsidR="00515140" w:rsidRDefault="00515140" w:rsidP="00EF2BB8">
      <w:r>
        <w:tab/>
        <w:t xml:space="preserve">T-Mobile USA: DSS means during transient time between LTE refarming, both LTE and NR are operated at the same time. SA2 effort are include objective note in the agreed WID. </w:t>
      </w:r>
    </w:p>
    <w:p w:rsidR="00515140" w:rsidRDefault="00515140" w:rsidP="00EF2BB8">
      <w:r>
        <w:t xml:space="preserve">Huawei: For the scope, we think we curenet had standalone MSR include NB-IoT and eMTC. We can include guard-band and in-band NB-IoT and In-band MTC. </w:t>
      </w:r>
    </w:p>
    <w:p w:rsidR="00515140" w:rsidRDefault="00515140" w:rsidP="00EF2BB8">
      <w:r>
        <w:tab/>
        <w:t xml:space="preserve">T-Mobile USA: Our view standalone is also important to us. Our plan is to use the lowest frequency of extend-band 12 for IoT. We want to study this scenario. </w:t>
      </w:r>
    </w:p>
    <w:p w:rsidR="00515140" w:rsidRDefault="00515140" w:rsidP="00EF2BB8">
      <w:r>
        <w:t>ZTE: we are wondering on the 2</w:t>
      </w:r>
      <w:r w:rsidRPr="00515140">
        <w:rPr>
          <w:vertAlign w:val="superscript"/>
        </w:rPr>
        <w:t>nd</w:t>
      </w:r>
      <w:r>
        <w:t xml:space="preserve"> bullet in the proposal 1. Whether the impact is from IoT to NR or NR to IoT. </w:t>
      </w:r>
    </w:p>
    <w:p w:rsidR="00515140" w:rsidRDefault="00515140" w:rsidP="00EF2BB8">
      <w:r>
        <w:tab/>
        <w:t xml:space="preserve"> T-Mobile USA: Impact IoT to NR. </w:t>
      </w:r>
    </w:p>
    <w:p w:rsidR="00515140" w:rsidRDefault="00515140" w:rsidP="00EF2BB8">
      <w:r>
        <w:t xml:space="preserve">Huawei: For standalone IoT, when NR RF requirement is defined to ensure co-existence with LTE. We do not think there is co-existence issue. </w:t>
      </w:r>
    </w:p>
    <w:p w:rsidR="00515140" w:rsidRDefault="00515140" w:rsidP="00EF2BB8">
      <w:r>
        <w:t xml:space="preserve">QC: We share the same view as Huawei. We also do no see co-existence issue since the NR RF requirements were defined to ensure the co-existence. </w:t>
      </w:r>
    </w:p>
    <w:p w:rsidR="00515140" w:rsidRDefault="00515140" w:rsidP="00EF2BB8">
      <w:r>
        <w:t xml:space="preserve">Ericsson: </w:t>
      </w:r>
      <w:r w:rsidR="00ED256B">
        <w:t xml:space="preserve">Even we introduce new SU in NR, we have already considered the co-existence. </w:t>
      </w:r>
    </w:p>
    <w:p w:rsidR="00ED256B" w:rsidRDefault="00ED256B" w:rsidP="00EF2BB8">
      <w:r>
        <w:t xml:space="preserve">T-Mobile USA: We would like to see the conclusion of no co-existence issue can be documented </w:t>
      </w:r>
    </w:p>
    <w:p w:rsidR="00ED256B" w:rsidRDefault="00ED256B" w:rsidP="00EF2BB8">
      <w:r>
        <w:t xml:space="preserve">DISH: We have similar proposals as T-Mobile USA. We also support to document the conclusion of co-eixstence. </w:t>
      </w:r>
    </w:p>
    <w:p w:rsidR="002A038E" w:rsidRDefault="002A038E" w:rsidP="00EF2BB8">
      <w:r>
        <w:t xml:space="preserve">=&gt; RAN4 will suggest RAN to include the co-existence for standalone IoT operation in the scope. Co-existence analysis can be documented in the SI/WI scope.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2A038E">
        <w:rPr>
          <w:rFonts w:ascii="Arial" w:hAnsi="Arial" w:cs="Arial"/>
          <w:b/>
          <w:color w:val="993300"/>
          <w:u w:val="single"/>
        </w:rPr>
        <w:t>Noted.</w:t>
      </w:r>
      <w:r>
        <w:rPr>
          <w:color w:val="993300"/>
          <w:u w:val="single"/>
        </w:rPr>
        <w:br/>
      </w:r>
    </w:p>
    <w:p w:rsidR="002A038E" w:rsidRDefault="00491437" w:rsidP="00EF2BB8">
      <w:pPr>
        <w:rPr>
          <w:b/>
        </w:rPr>
      </w:pPr>
      <w:hyperlink r:id="rId2252" w:history="1">
        <w:r w:rsidR="002A038E" w:rsidRPr="00CE2A15">
          <w:rPr>
            <w:rStyle w:val="Hyperlink"/>
            <w:rFonts w:ascii="Arial" w:hAnsi="Arial" w:cs="Arial"/>
            <w:b/>
            <w:sz w:val="24"/>
          </w:rPr>
          <w:t>R4-1811841</w:t>
        </w:r>
      </w:hyperlink>
      <w:r w:rsidR="002A038E">
        <w:rPr>
          <w:color w:val="993300"/>
          <w:u w:val="single"/>
        </w:rPr>
        <w:t xml:space="preserve"> </w:t>
      </w:r>
      <w:r w:rsidR="002A038E" w:rsidRPr="002A038E">
        <w:rPr>
          <w:b/>
        </w:rPr>
        <w:t xml:space="preserve">LS to RAN on the scope of </w:t>
      </w:r>
      <w:r w:rsidR="002A038E">
        <w:rPr>
          <w:b/>
        </w:rPr>
        <w:t>NR and NB-IoT/eMTC Coexistence Studies</w:t>
      </w:r>
    </w:p>
    <w:p w:rsidR="002A038E" w:rsidRDefault="002A038E" w:rsidP="00EF2BB8">
      <w:pPr>
        <w:rPr>
          <w:i/>
        </w:rPr>
      </w:pPr>
      <w:r>
        <w:rPr>
          <w:i/>
        </w:rPr>
        <w:tab/>
      </w:r>
      <w:r>
        <w:rPr>
          <w:i/>
        </w:rPr>
        <w:tab/>
      </w:r>
      <w:r>
        <w:rPr>
          <w:i/>
        </w:rPr>
        <w:tab/>
      </w:r>
      <w:r>
        <w:rPr>
          <w:i/>
        </w:rPr>
        <w:tab/>
      </w:r>
      <w:r>
        <w:rPr>
          <w:i/>
        </w:rPr>
        <w:tab/>
        <w:t>Source: Huawei</w:t>
      </w:r>
    </w:p>
    <w:p w:rsidR="002A038E" w:rsidRDefault="002A038E" w:rsidP="00EF2BB8">
      <w:pPr>
        <w:rPr>
          <w:rFonts w:ascii="Arial" w:hAnsi="Arial" w:cs="Arial"/>
          <w:b/>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803735" w:rsidRPr="00803735">
        <w:rPr>
          <w:rFonts w:ascii="Arial" w:hAnsi="Arial" w:cs="Arial"/>
          <w:b/>
          <w:color w:val="993300"/>
          <w:highlight w:val="green"/>
          <w:u w:val="single"/>
        </w:rPr>
        <w:t>Approved.</w:t>
      </w:r>
    </w:p>
    <w:p w:rsidR="002A038E" w:rsidRDefault="002A038E" w:rsidP="00EF2BB8">
      <w:pPr>
        <w:rPr>
          <w:color w:val="993300"/>
          <w:u w:val="single"/>
        </w:rPr>
      </w:pPr>
    </w:p>
    <w:p w:rsidR="00EF2BB8" w:rsidRDefault="00491437" w:rsidP="00EF2BB8">
      <w:pPr>
        <w:rPr>
          <w:i/>
        </w:rPr>
      </w:pPr>
      <w:hyperlink r:id="rId2253" w:history="1">
        <w:r w:rsidR="00EF2BB8" w:rsidRPr="00675E84">
          <w:rPr>
            <w:rStyle w:val="Hyperlink"/>
            <w:rFonts w:ascii="Arial" w:hAnsi="Arial" w:cs="Arial"/>
            <w:b/>
            <w:sz w:val="24"/>
          </w:rPr>
          <w:t>R4-1810077</w:t>
        </w:r>
      </w:hyperlink>
      <w:r w:rsidR="00EF2BB8">
        <w:rPr>
          <w:b/>
        </w:rPr>
        <w:tab/>
        <w:t>On NB-IoT and NR RF co-existence</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lists the different topics to be investigated to check NB-IoT and NR coexistence</w:t>
      </w:r>
    </w:p>
    <w:p w:rsidR="00EF2BB8" w:rsidRDefault="00EF2BB8" w:rsidP="00EF2BB8">
      <w:pPr>
        <w:rPr>
          <w:rFonts w:ascii="Arial" w:hAnsi="Arial" w:cs="Arial"/>
          <w:b/>
        </w:rPr>
      </w:pPr>
      <w:r>
        <w:rPr>
          <w:rFonts w:ascii="Arial" w:hAnsi="Arial" w:cs="Arial"/>
          <w:b/>
        </w:rPr>
        <w:lastRenderedPageBreak/>
        <w:t xml:space="preserve">Discussion: </w:t>
      </w:r>
    </w:p>
    <w:p w:rsidR="00EF2BB8" w:rsidRDefault="002A038E" w:rsidP="00EF2BB8">
      <w:r>
        <w:t xml:space="preserve">Nokia: </w:t>
      </w:r>
      <w:r w:rsidR="00782246">
        <w:t xml:space="preserve">We may need to study the TA misalignment, IoT deployment in high frequency bands. We want to clarify the limitation of IoT deployment </w:t>
      </w:r>
    </w:p>
    <w:p w:rsidR="00782246" w:rsidRDefault="00782246" w:rsidP="00EF2BB8">
      <w:r>
        <w:t xml:space="preserve">Huawei: Two step approach is proposed which we think it a good approach. We agree with first study for 15KHz SCS. Adding NB-IoT in AAS is not in the scope. </w:t>
      </w:r>
    </w:p>
    <w:p w:rsidR="00782246" w:rsidRDefault="00782246" w:rsidP="00EF2BB8">
      <w:r>
        <w:t xml:space="preserve">DISH: For SCS, it is good to start with 15KHz but also 30KHz and 60KHz shall be also considered which may be deployed in the future. </w:t>
      </w:r>
    </w:p>
    <w:p w:rsidR="00782246" w:rsidRDefault="00782246" w:rsidP="00EF2BB8">
      <w:r>
        <w:t xml:space="preserve">Ericsson: We need further check if we need to study TA misalignment. We can further discuss the eAAS aspect. We agree with DISH.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54" w:history="1">
        <w:r w:rsidR="00EF2BB8" w:rsidRPr="00675E84">
          <w:rPr>
            <w:rStyle w:val="Hyperlink"/>
            <w:rFonts w:ascii="Arial" w:hAnsi="Arial" w:cs="Arial"/>
            <w:b/>
            <w:sz w:val="24"/>
          </w:rPr>
          <w:t>R4-1810078</w:t>
        </w:r>
      </w:hyperlink>
      <w:r w:rsidR="00EF2BB8">
        <w:rPr>
          <w:b/>
        </w:rPr>
        <w:tab/>
        <w:t>Way forward on the study scope of RF co-existence of LTE MTC and NB-IoT with NR</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Way Forward summarizes the different topics to be further investivated to check NR coexistence with NB-IoT and MTC</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55" w:history="1">
        <w:r w:rsidR="00EF2BB8" w:rsidRPr="00675E84">
          <w:rPr>
            <w:rStyle w:val="Hyperlink"/>
            <w:rFonts w:ascii="Arial" w:hAnsi="Arial" w:cs="Arial"/>
            <w:b/>
            <w:sz w:val="24"/>
          </w:rPr>
          <w:t>R4-1810318</w:t>
        </w:r>
      </w:hyperlink>
      <w:r w:rsidR="00EF2BB8">
        <w:rPr>
          <w:b/>
        </w:rPr>
        <w:tab/>
        <w:t xml:space="preserve">NR – NB-IoT Co-existence </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Dish Network</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 xml:space="preserve">This contribution discusses scenarios to be evaluated in NR - NB-IoT co-existence study according to the WF endorsed in RAN#80 </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782246">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56" w:history="1">
        <w:r w:rsidR="00EF2BB8" w:rsidRPr="00675E84">
          <w:rPr>
            <w:rStyle w:val="Hyperlink"/>
            <w:rFonts w:ascii="Arial" w:hAnsi="Arial" w:cs="Arial"/>
            <w:b/>
            <w:sz w:val="24"/>
          </w:rPr>
          <w:t>R4-1810409</w:t>
        </w:r>
      </w:hyperlink>
      <w:r w:rsidR="00EF2BB8">
        <w:rPr>
          <w:b/>
        </w:rPr>
        <w:tab/>
        <w:t>Consideration on coexistence scenarios between NR and LTE-M/NB-IoT</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CHTTL</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782246" w:rsidP="00EF2BB8">
      <w:r>
        <w:t xml:space="preserve">Nokia: On Channel BW 5MHz, there are some restriction on the guardband. To keep the current carrier frequency, we also need to consider the difference between the NR and LTE, i.e., no DC carrier. </w:t>
      </w:r>
    </w:p>
    <w:p w:rsidR="00782246" w:rsidRDefault="00782246" w:rsidP="00EF2BB8">
      <w:r>
        <w:lastRenderedPageBreak/>
        <w:t xml:space="preserve">CHTTL: For Nokia, at least for IoT, guardband operation allow 5MHz CBW. We also need to consider the 5MHz CBW. We may reframed partial of LTE band. To keep the carrier frequency is considering the existing deployment of IoT. </w:t>
      </w:r>
    </w:p>
    <w:p w:rsidR="006724D9" w:rsidRDefault="006724D9" w:rsidP="00EF2BB8">
      <w:r>
        <w:t xml:space="preserve">Huawei: Carrier freqeucy is referred to center of channel for the in-band operation. </w:t>
      </w:r>
    </w:p>
    <w:p w:rsidR="006724D9" w:rsidRDefault="006724D9" w:rsidP="00EF2BB8">
      <w:r>
        <w:tab/>
        <w:t xml:space="preserve">CHTTL: We mean carrier frequency of NB-IoT operation. </w:t>
      </w:r>
    </w:p>
    <w:p w:rsidR="006724D9" w:rsidRDefault="006724D9" w:rsidP="00EF2BB8">
      <w:r>
        <w:tab/>
        <w:t xml:space="preserve">Huawei: We agree that we do not need to move the NB-IoT carrier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57" w:history="1">
        <w:r w:rsidR="00EF2BB8" w:rsidRPr="00675E84">
          <w:rPr>
            <w:rStyle w:val="Hyperlink"/>
            <w:rFonts w:ascii="Arial" w:hAnsi="Arial" w:cs="Arial"/>
            <w:b/>
            <w:sz w:val="24"/>
          </w:rPr>
          <w:t>R4-1810496</w:t>
        </w:r>
      </w:hyperlink>
      <w:r w:rsidR="00EF2BB8">
        <w:rPr>
          <w:b/>
        </w:rPr>
        <w:tab/>
        <w:t>On LTE MTC RF co-existence with NR</w:t>
      </w:r>
      <w:r w:rsidR="00EF2BB8">
        <w:rPr>
          <w:b/>
        </w:rPr>
        <w:br/>
      </w:r>
      <w:r w:rsidR="00EF2BB8">
        <w:tab/>
      </w:r>
      <w:r w:rsidR="00EF2BB8">
        <w:tab/>
      </w:r>
      <w:r w:rsidR="00EF2BB8">
        <w:tab/>
      </w:r>
      <w:r w:rsidR="00EF2BB8">
        <w:tab/>
      </w:r>
      <w:r w:rsidR="00EF2BB8">
        <w:tab/>
      </w:r>
      <w:r w:rsidR="00EF2BB8">
        <w:tab/>
        <w:t xml:space="preserve">  CR-  rev  Cat:  (Rel-16) v</w:t>
      </w:r>
      <w:r w:rsidR="00EF2BB8">
        <w:br/>
      </w:r>
      <w:r w:rsidR="00EF2BB8">
        <w:rPr>
          <w:i/>
        </w:rPr>
        <w:tab/>
      </w:r>
      <w:r w:rsidR="00EF2BB8">
        <w:rPr>
          <w:i/>
        </w:rPr>
        <w:tab/>
      </w:r>
      <w:r w:rsidR="00EF2BB8">
        <w:rPr>
          <w:i/>
        </w:rPr>
        <w:tab/>
      </w:r>
      <w:r w:rsidR="00EF2BB8">
        <w:rPr>
          <w:i/>
        </w:rPr>
        <w:tab/>
      </w:r>
      <w:r w:rsidR="00EF2BB8">
        <w:rPr>
          <w:i/>
        </w:rPr>
        <w:tab/>
        <w:t>Source: Ericsson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paper propose the study scope for LTE-M RF co-existing with NR</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6724D9">
        <w:rPr>
          <w:rFonts w:ascii="Arial" w:hAnsi="Arial" w:cs="Arial"/>
          <w:b/>
          <w:color w:val="993300"/>
          <w:u w:val="single"/>
        </w:rPr>
        <w:t>Noted.</w:t>
      </w:r>
      <w:r>
        <w:rPr>
          <w:color w:val="993300"/>
          <w:u w:val="single"/>
        </w:rPr>
        <w:br/>
      </w:r>
      <w:r>
        <w:rPr>
          <w:color w:val="993300"/>
          <w:u w:val="single"/>
        </w:rPr>
        <w:br/>
      </w:r>
    </w:p>
    <w:p w:rsidR="00EF2BB8" w:rsidRDefault="00491437" w:rsidP="00EF2BB8">
      <w:pPr>
        <w:rPr>
          <w:i/>
        </w:rPr>
      </w:pPr>
      <w:hyperlink r:id="rId2258" w:history="1">
        <w:r w:rsidR="00EF2BB8" w:rsidRPr="00675E84">
          <w:rPr>
            <w:rStyle w:val="Hyperlink"/>
            <w:rFonts w:ascii="Arial" w:hAnsi="Arial" w:cs="Arial"/>
            <w:b/>
            <w:sz w:val="24"/>
          </w:rPr>
          <w:t>R4-1810572</w:t>
        </w:r>
      </w:hyperlink>
      <w:r w:rsidR="00EF2BB8">
        <w:rPr>
          <w:b/>
        </w:rPr>
        <w:tab/>
        <w:t>NB-IoT co-existence with NR</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Huawei, HiSilicon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0C3801" w:rsidP="00EF2BB8">
      <w:r>
        <w:t xml:space="preserve">Nokia: It is too early to conclude there is no co-eixstence issue for 15KHz SCS. </w:t>
      </w:r>
    </w:p>
    <w:p w:rsidR="000C3801" w:rsidRDefault="000C3801" w:rsidP="00EF2BB8">
      <w:r>
        <w:t xml:space="preserve">Ericsson: We are not aligned with priotity proposed in this paper. </w:t>
      </w:r>
    </w:p>
    <w:p w:rsidR="000C3801" w:rsidRDefault="000C3801" w:rsidP="00EF2BB8">
      <w:r>
        <w:t xml:space="preserve">Huawei: We can further discuss the priority. </w:t>
      </w:r>
    </w:p>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sidR="000C3801">
        <w:rPr>
          <w:rFonts w:ascii="Arial" w:hAnsi="Arial" w:cs="Arial"/>
          <w:b/>
          <w:color w:val="993300"/>
          <w:u w:val="single"/>
        </w:rPr>
        <w:t>Noted.</w:t>
      </w:r>
      <w:r>
        <w:rPr>
          <w:color w:val="993300"/>
          <w:u w:val="single"/>
        </w:rPr>
        <w:br/>
      </w:r>
      <w:r>
        <w:rPr>
          <w:color w:val="993300"/>
          <w:u w:val="single"/>
        </w:rPr>
        <w:br/>
      </w:r>
    </w:p>
    <w:p w:rsidR="00EF2BB8" w:rsidRDefault="00EF2BB8" w:rsidP="00EF2BB8">
      <w:pPr>
        <w:pStyle w:val="Heading3"/>
      </w:pPr>
      <w:bookmarkStart w:id="665" w:name="_Toc523514433"/>
      <w:r>
        <w:t>12.2</w:t>
      </w:r>
      <w:r>
        <w:tab/>
        <w:t>Other proposals</w:t>
      </w:r>
      <w:bookmarkEnd w:id="665"/>
    </w:p>
    <w:p w:rsidR="00EF2BB8" w:rsidRDefault="00491437" w:rsidP="00EF2BB8">
      <w:pPr>
        <w:rPr>
          <w:i/>
        </w:rPr>
      </w:pPr>
      <w:hyperlink r:id="rId2259" w:history="1">
        <w:r w:rsidR="00EF2BB8" w:rsidRPr="00675E84">
          <w:rPr>
            <w:rStyle w:val="Hyperlink"/>
            <w:rFonts w:ascii="Arial" w:hAnsi="Arial" w:cs="Arial"/>
            <w:b/>
            <w:sz w:val="24"/>
          </w:rPr>
          <w:t>R4-1809870</w:t>
        </w:r>
      </w:hyperlink>
      <w:r w:rsidR="00EF2BB8">
        <w:rPr>
          <w:b/>
        </w:rPr>
        <w:tab/>
        <w:t>Motivation to introduce new WI of measurement gap enhancement</w:t>
      </w:r>
      <w:r w:rsidR="00EF2BB8">
        <w:rPr>
          <w:b/>
        </w:rPr>
        <w:br/>
      </w:r>
      <w:r w:rsidR="00EF2BB8">
        <w:tab/>
      </w:r>
      <w:r w:rsidR="00EF2BB8">
        <w:tab/>
      </w:r>
      <w:r w:rsidR="00EF2BB8">
        <w:tab/>
      </w:r>
      <w:r w:rsidR="00EF2BB8">
        <w:tab/>
      </w:r>
      <w:r w:rsidR="00EF2BB8">
        <w:tab/>
        <w:t>38.133</w:t>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60" w:history="1">
        <w:r w:rsidR="00EF2BB8" w:rsidRPr="00675E84">
          <w:rPr>
            <w:rStyle w:val="Hyperlink"/>
            <w:rFonts w:ascii="Arial" w:hAnsi="Arial" w:cs="Arial"/>
            <w:b/>
            <w:sz w:val="24"/>
          </w:rPr>
          <w:t>R4-1809871</w:t>
        </w:r>
      </w:hyperlink>
      <w:r w:rsidR="00EF2BB8">
        <w:rPr>
          <w:b/>
        </w:rPr>
        <w:tab/>
        <w:t>New WI proposal measurement gap enhancement</w:t>
      </w:r>
      <w:r w:rsidR="00EF2BB8">
        <w:rPr>
          <w:b/>
        </w:rPr>
        <w:br/>
      </w:r>
      <w:r w:rsidR="00EF2BB8">
        <w:tab/>
      </w:r>
      <w:r w:rsidR="00EF2BB8">
        <w:tab/>
      </w:r>
      <w:r w:rsidR="00EF2BB8">
        <w:tab/>
      </w:r>
      <w:r w:rsidR="00EF2BB8">
        <w:tab/>
      </w:r>
      <w:r w:rsidR="00EF2BB8">
        <w:tab/>
      </w:r>
      <w:r w:rsidR="00EF2BB8">
        <w:tab/>
        <w:t xml:space="preserve">  CR-  rev  Cat:  (Rel-15) v</w:t>
      </w:r>
      <w:r w:rsidR="00EF2BB8">
        <w:br/>
      </w:r>
      <w:r w:rsidR="00EF2BB8">
        <w:rPr>
          <w:i/>
        </w:rPr>
        <w:tab/>
      </w:r>
      <w:r w:rsidR="00EF2BB8">
        <w:rPr>
          <w:i/>
        </w:rPr>
        <w:tab/>
      </w:r>
      <w:r w:rsidR="00EF2BB8">
        <w:rPr>
          <w:i/>
        </w:rPr>
        <w:tab/>
      </w:r>
      <w:r w:rsidR="00EF2BB8">
        <w:rPr>
          <w:i/>
        </w:rPr>
        <w:tab/>
      </w:r>
      <w:r w:rsidR="00EF2BB8">
        <w:rPr>
          <w:i/>
        </w:rPr>
        <w:tab/>
        <w:t>Source: Intel Corporation</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61" w:history="1">
        <w:r w:rsidR="00EF2BB8" w:rsidRPr="00675E84">
          <w:rPr>
            <w:rStyle w:val="Hyperlink"/>
            <w:rFonts w:ascii="Arial" w:hAnsi="Arial" w:cs="Arial"/>
            <w:b/>
            <w:sz w:val="24"/>
          </w:rPr>
          <w:t>R4-1809888</w:t>
        </w:r>
      </w:hyperlink>
      <w:r w:rsidR="00EF2BB8">
        <w:rPr>
          <w:b/>
        </w:rPr>
        <w:tab/>
        <w:t>New WID on Power Class 2 UE for EN-DC (1 LTE band +1 NR band)</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CMCC</w:t>
      </w:r>
    </w:p>
    <w:p w:rsidR="00EF2BB8" w:rsidRDefault="00EF2BB8" w:rsidP="00EF2BB8">
      <w:pPr>
        <w:rPr>
          <w:rFonts w:ascii="Arial" w:hAnsi="Arial" w:cs="Arial"/>
          <w:b/>
        </w:rPr>
      </w:pPr>
      <w:r>
        <w:rPr>
          <w:rFonts w:ascii="Arial" w:hAnsi="Arial" w:cs="Arial"/>
          <w:b/>
        </w:rPr>
        <w:t xml:space="preserve">Abstract: </w:t>
      </w:r>
    </w:p>
    <w:p w:rsidR="00EF2BB8" w:rsidRDefault="00EF2BB8" w:rsidP="00EF2BB8"/>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62" w:history="1">
        <w:r w:rsidR="00EF2BB8" w:rsidRPr="00675E84">
          <w:rPr>
            <w:rStyle w:val="Hyperlink"/>
            <w:rFonts w:ascii="Arial" w:hAnsi="Arial" w:cs="Arial"/>
            <w:b/>
            <w:sz w:val="24"/>
          </w:rPr>
          <w:t>R4-1810335</w:t>
        </w:r>
      </w:hyperlink>
      <w:r w:rsidR="00EF2BB8">
        <w:rPr>
          <w:b/>
        </w:rPr>
        <w:tab/>
        <w:t>New WID Add high power UE (power class 2) to NR CA for Rel-16</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HPUE for NR CA for Rel-16</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63" w:history="1">
        <w:r w:rsidR="00EF2BB8" w:rsidRPr="00675E84">
          <w:rPr>
            <w:rStyle w:val="Hyperlink"/>
            <w:rFonts w:ascii="Arial" w:hAnsi="Arial" w:cs="Arial"/>
            <w:b/>
            <w:sz w:val="24"/>
          </w:rPr>
          <w:t>R4-1810336</w:t>
        </w:r>
      </w:hyperlink>
      <w:r w:rsidR="00EF2BB8">
        <w:rPr>
          <w:b/>
        </w:rPr>
        <w:tab/>
        <w:t>New WID Add support of DL 256QAM for NR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a draft new WID for DL 256QAM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lastRenderedPageBreak/>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491437" w:rsidP="00EF2BB8">
      <w:pPr>
        <w:rPr>
          <w:i/>
        </w:rPr>
      </w:pPr>
      <w:hyperlink r:id="rId2264" w:history="1">
        <w:r w:rsidR="00EF2BB8" w:rsidRPr="00675E84">
          <w:rPr>
            <w:rStyle w:val="Hyperlink"/>
            <w:rFonts w:ascii="Arial" w:hAnsi="Arial" w:cs="Arial"/>
            <w:b/>
            <w:sz w:val="24"/>
          </w:rPr>
          <w:t>R4-1810337</w:t>
        </w:r>
      </w:hyperlink>
      <w:r w:rsidR="00EF2BB8">
        <w:rPr>
          <w:b/>
        </w:rPr>
        <w:tab/>
        <w:t>Motivations on NR DL 256QAM support for FR2</w:t>
      </w:r>
      <w:r w:rsidR="00EF2BB8">
        <w:rPr>
          <w:b/>
        </w:rPr>
        <w:br/>
      </w:r>
      <w:r w:rsidR="00EF2BB8">
        <w:tab/>
      </w:r>
      <w:r w:rsidR="00EF2BB8">
        <w:tab/>
      </w:r>
      <w:r w:rsidR="00EF2BB8">
        <w:tab/>
      </w:r>
      <w:r w:rsidR="00EF2BB8">
        <w:tab/>
      </w:r>
      <w:r w:rsidR="00EF2BB8">
        <w:tab/>
      </w:r>
      <w:r w:rsidR="00EF2BB8">
        <w:tab/>
        <w:t xml:space="preserve">  CR-  rev  Cat:  () v</w:t>
      </w:r>
      <w:r w:rsidR="00EF2BB8">
        <w:br/>
      </w:r>
      <w:r w:rsidR="00EF2BB8">
        <w:rPr>
          <w:i/>
        </w:rPr>
        <w:tab/>
      </w:r>
      <w:r w:rsidR="00EF2BB8">
        <w:rPr>
          <w:i/>
        </w:rPr>
        <w:tab/>
      </w:r>
      <w:r w:rsidR="00EF2BB8">
        <w:rPr>
          <w:i/>
        </w:rPr>
        <w:tab/>
      </w:r>
      <w:r w:rsidR="00EF2BB8">
        <w:rPr>
          <w:i/>
        </w:rPr>
        <w:tab/>
      </w:r>
      <w:r w:rsidR="00EF2BB8">
        <w:rPr>
          <w:i/>
        </w:rPr>
        <w:tab/>
        <w:t>Source: China Telecom</w:t>
      </w:r>
    </w:p>
    <w:p w:rsidR="00EF2BB8" w:rsidRDefault="00EF2BB8" w:rsidP="00EF2BB8">
      <w:pPr>
        <w:rPr>
          <w:rFonts w:ascii="Arial" w:hAnsi="Arial" w:cs="Arial"/>
          <w:b/>
        </w:rPr>
      </w:pPr>
      <w:r>
        <w:rPr>
          <w:rFonts w:ascii="Arial" w:hAnsi="Arial" w:cs="Arial"/>
          <w:b/>
        </w:rPr>
        <w:t xml:space="preserve">Abstract: </w:t>
      </w:r>
    </w:p>
    <w:p w:rsidR="00EF2BB8" w:rsidRDefault="00EF2BB8" w:rsidP="00EF2BB8">
      <w:r>
        <w:t>This contribution provides the motivation on DL 256QAM support for FR2</w:t>
      </w:r>
    </w:p>
    <w:p w:rsidR="00EF2BB8" w:rsidRDefault="00EF2BB8" w:rsidP="00EF2BB8">
      <w:pPr>
        <w:rPr>
          <w:rFonts w:ascii="Arial" w:hAnsi="Arial" w:cs="Arial"/>
          <w:b/>
        </w:rPr>
      </w:pPr>
      <w:r>
        <w:rPr>
          <w:rFonts w:ascii="Arial" w:hAnsi="Arial" w:cs="Arial"/>
          <w:b/>
        </w:rPr>
        <w:t xml:space="preserve">Discussion: </w:t>
      </w:r>
    </w:p>
    <w:p w:rsidR="00EF2BB8" w:rsidRDefault="00EF2BB8" w:rsidP="00EF2BB8"/>
    <w:p w:rsidR="00EF2BB8" w:rsidRDefault="00EF2BB8" w:rsidP="00EF2BB8">
      <w:pPr>
        <w:rPr>
          <w:color w:val="993300"/>
          <w:u w:val="single"/>
        </w:rPr>
      </w:pPr>
      <w:r>
        <w:rPr>
          <w:rFonts w:ascii="Arial" w:hAnsi="Arial" w:cs="Arial"/>
          <w:b/>
        </w:rPr>
        <w:t xml:space="preserve">Decision: </w:t>
      </w:r>
      <w:r>
        <w:rPr>
          <w:rFonts w:ascii="Arial" w:hAnsi="Arial" w:cs="Arial"/>
          <w:b/>
        </w:rPr>
        <w:tab/>
      </w:r>
      <w:r>
        <w:rPr>
          <w:rFonts w:ascii="Arial" w:hAnsi="Arial" w:cs="Arial"/>
          <w:b/>
        </w:rPr>
        <w:tab/>
      </w:r>
      <w:r>
        <w:rPr>
          <w:color w:val="993300"/>
          <w:u w:val="single"/>
        </w:rPr>
        <w:t xml:space="preserve">The document was </w:t>
      </w:r>
      <w:r>
        <w:rPr>
          <w:rFonts w:ascii="Arial" w:hAnsi="Arial" w:cs="Arial"/>
          <w:b/>
          <w:color w:val="993300"/>
          <w:u w:val="single"/>
        </w:rPr>
        <w:t>not treated</w:t>
      </w:r>
      <w:r>
        <w:rPr>
          <w:color w:val="993300"/>
          <w:u w:val="single"/>
        </w:rPr>
        <w:t>.</w:t>
      </w:r>
      <w:r>
        <w:rPr>
          <w:color w:val="993300"/>
          <w:u w:val="single"/>
        </w:rPr>
        <w:br/>
      </w:r>
      <w:r>
        <w:rPr>
          <w:color w:val="993300"/>
          <w:u w:val="single"/>
        </w:rPr>
        <w:br/>
      </w:r>
    </w:p>
    <w:p w:rsidR="00EF2BB8" w:rsidRDefault="00EF2BB8" w:rsidP="00EF2BB8">
      <w:pPr>
        <w:pStyle w:val="Heading2"/>
      </w:pPr>
      <w:bookmarkStart w:id="666" w:name="_Toc523514434"/>
      <w:r>
        <w:t>13</w:t>
      </w:r>
      <w:r>
        <w:tab/>
        <w:t>Future meetings</w:t>
      </w:r>
      <w:bookmarkEnd w:id="666"/>
    </w:p>
    <w:p w:rsidR="00EF2BB8" w:rsidRDefault="00EF2BB8" w:rsidP="00EF2BB8">
      <w:pPr>
        <w:pStyle w:val="Heading2"/>
      </w:pPr>
      <w:bookmarkStart w:id="667" w:name="_Toc523514435"/>
      <w:r>
        <w:t>14</w:t>
      </w:r>
      <w:r>
        <w:tab/>
        <w:t>Any other business</w:t>
      </w:r>
      <w:bookmarkEnd w:id="667"/>
    </w:p>
    <w:p w:rsidR="00EF2BB8" w:rsidRDefault="00EF2BB8" w:rsidP="00EF2BB8">
      <w:pPr>
        <w:pStyle w:val="Heading2"/>
      </w:pPr>
      <w:bookmarkStart w:id="668" w:name="_Toc523514436"/>
      <w:r>
        <w:t>15</w:t>
      </w:r>
      <w:r>
        <w:tab/>
        <w:t>Close of the meeting(No later than Friday, 5 p.m.)</w:t>
      </w:r>
      <w:bookmarkEnd w:id="668"/>
    </w:p>
    <w:p w:rsidR="00EF2BB8" w:rsidRDefault="00EF2BB8" w:rsidP="00EF2BB8">
      <w:pPr>
        <w:pStyle w:val="FP"/>
      </w:pPr>
    </w:p>
    <w:sectPr w:rsidR="00EF2BB8">
      <w:headerReference w:type="even" r:id="rId2265"/>
      <w:footnotePr>
        <w:numRestart w:val="eachSect"/>
      </w:footnotePr>
      <w:pgSz w:w="11907" w:h="16840" w:code="9"/>
      <w:pgMar w:top="1418" w:right="1134" w:bottom="1134" w:left="1134" w:header="680" w:footer="567"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491437" w:rsidRDefault="00491437">
      <w:pPr>
        <w:spacing w:after="0"/>
      </w:pPr>
      <w:r>
        <w:separator/>
      </w:r>
    </w:p>
  </w:endnote>
  <w:endnote w:type="continuationSeparator" w:id="0">
    <w:p w:rsidR="00491437" w:rsidRDefault="00491437">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0002AFF" w:usb1="C000247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Gulim">
    <w:altName w:val="굴림"/>
    <w:panose1 w:val="020B0600000101010101"/>
    <w:charset w:val="81"/>
    <w:family w:val="swiss"/>
    <w:pitch w:val="variable"/>
    <w:sig w:usb0="B00002AF" w:usb1="69D77CFB" w:usb2="00000030" w:usb3="00000000" w:csb0="0008009F" w:csb1="00000000"/>
  </w:font>
  <w:font w:name="Ericsson Capital TT">
    <w:altName w:val="Times New Roman"/>
    <w:charset w:val="00"/>
    <w:family w:val="auto"/>
    <w:pitch w:val="variable"/>
    <w:sig w:usb0="00000001" w:usb1="40000000" w:usb2="00000000" w:usb3="00000000" w:csb0="0000009F" w:csb1="00000000"/>
  </w:font>
  <w:font w:name="Calibre Regular">
    <w:altName w:val="Cambria"/>
    <w:panose1 w:val="00000000000000000000"/>
    <w:charset w:val="00"/>
    <w:family w:val="roman"/>
    <w:notTrueType/>
    <w:pitch w:val="default"/>
  </w:font>
  <w:font w:name="CG Times (WN)">
    <w:altName w:val="Arial"/>
    <w:panose1 w:val="00000000000000000000"/>
    <w:charset w:val="00"/>
    <w:family w:val="roman"/>
    <w:notTrueType/>
    <w:pitch w:val="variable"/>
    <w:sig w:usb0="00000003" w:usb1="00000000" w:usb2="00000000" w:usb3="00000000" w:csb0="00000001" w:csb1="00000000"/>
  </w:font>
  <w:font w:name="Calibri Light">
    <w:panose1 w:val="020F0302020204030204"/>
    <w:charset w:val="00"/>
    <w:family w:val="swiss"/>
    <w:pitch w:val="variable"/>
    <w:sig w:usb0="E0002A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DengXian">
    <w:altName w:val="等线"/>
    <w:panose1 w:val="02010600030101010101"/>
    <w:charset w:val="86"/>
    <w:family w:val="auto"/>
    <w:pitch w:val="variable"/>
    <w:sig w:usb0="A00002BF" w:usb1="38CF7CFA" w:usb2="00000016" w:usb3="00000000" w:csb0="0004000F" w:csb1="00000000"/>
  </w:font>
  <w:font w:name="Cambria">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 w:name="NII Sans">
    <w:altName w:val="Arial"/>
    <w:panose1 w:val="00000000000000000000"/>
    <w:charset w:val="00"/>
    <w:family w:val="swiss"/>
    <w:notTrueType/>
    <w:pitch w:val="default"/>
    <w:sig w:usb0="00000003" w:usb1="00000000" w:usb2="00000000" w:usb3="00000000" w:csb0="00000001" w:csb1="00000000"/>
  </w:font>
  <w:font w:name="MS PGothic">
    <w:panose1 w:val="020B0600070205080204"/>
    <w:charset w:val="80"/>
    <w:family w:val="swiss"/>
    <w:pitch w:val="variable"/>
    <w:sig w:usb0="E00002FF" w:usb1="6AC7FDFB" w:usb2="08000012" w:usb3="00000000" w:csb0="0002009F" w:csb1="00000000"/>
  </w:font>
  <w:font w:name="Consolas">
    <w:panose1 w:val="020B0609020204030204"/>
    <w:charset w:val="00"/>
    <w:family w:val="modern"/>
    <w:pitch w:val="fixed"/>
    <w:sig w:usb0="E00006FF" w:usb1="0000FCFF" w:usb2="00000001"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Book Antiqua">
    <w:panose1 w:val="02040602050305030304"/>
    <w:charset w:val="00"/>
    <w:family w:val="roman"/>
    <w:pitch w:val="variable"/>
    <w:sig w:usb0="00000287" w:usb1="00000000" w:usb2="00000000" w:usb3="00000000" w:csb0="0000009F" w:csb1="00000000"/>
  </w:font>
  <w:font w:name="New York">
    <w:panose1 w:val="02040503060506020304"/>
    <w:charset w:val="00"/>
    <w:family w:val="roman"/>
    <w:notTrueType/>
    <w:pitch w:val="variable"/>
    <w:sig w:usb0="00000003" w:usb1="00000000" w:usb2="00000000" w:usb3="00000000" w:csb0="00000001" w:csb1="00000000"/>
  </w:font>
  <w:font w:name="Yu Mincho">
    <w:charset w:val="80"/>
    <w:family w:val="roman"/>
    <w:pitch w:val="variable"/>
    <w:sig w:usb0="800002E7" w:usb1="2AC7FCFF" w:usb2="00000012" w:usb3="00000000" w:csb0="0002009F" w:csb1="00000000"/>
  </w:font>
  <w:font w:name="Cambria Math">
    <w:panose1 w:val="02040503050406030204"/>
    <w:charset w:val="00"/>
    <w:family w:val="roman"/>
    <w:pitch w:val="variable"/>
    <w:sig w:usb0="E00006FF" w:usb1="420024FF" w:usb2="02000000"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v4.2.0">
    <w:altName w:val="Times New Roman"/>
    <w:charset w:val="00"/>
    <w:family w:val="auto"/>
    <w:pitch w:val="default"/>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491437" w:rsidRDefault="00491437">
      <w:pPr>
        <w:spacing w:after="0"/>
      </w:pPr>
      <w:r>
        <w:separator/>
      </w:r>
    </w:p>
  </w:footnote>
  <w:footnote w:type="continuationSeparator" w:id="0">
    <w:p w:rsidR="00491437" w:rsidRDefault="00491437">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A470A4" w:rsidRDefault="00A470A4">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028F623A"/>
    <w:multiLevelType w:val="hybridMultilevel"/>
    <w:tmpl w:val="42425566"/>
    <w:lvl w:ilvl="0" w:tplc="20DCDB8E">
      <w:start w:val="1"/>
      <w:numFmt w:val="bullet"/>
      <w:lvlText w:val="-"/>
      <w:lvlJc w:val="left"/>
      <w:pPr>
        <w:ind w:left="1040" w:hanging="420"/>
      </w:pPr>
      <w:rPr>
        <w:rFonts w:ascii="Arial" w:eastAsia="Times New Roman" w:hAnsi="Arial" w:cs="Arial" w:hint="default"/>
      </w:rPr>
    </w:lvl>
    <w:lvl w:ilvl="1" w:tplc="04090003" w:tentative="1">
      <w:start w:val="1"/>
      <w:numFmt w:val="bullet"/>
      <w:lvlText w:val=""/>
      <w:lvlJc w:val="left"/>
      <w:pPr>
        <w:ind w:left="1460" w:hanging="420"/>
      </w:pPr>
      <w:rPr>
        <w:rFonts w:ascii="Wingdings" w:hAnsi="Wingdings" w:hint="default"/>
      </w:rPr>
    </w:lvl>
    <w:lvl w:ilvl="2" w:tplc="04090005" w:tentative="1">
      <w:start w:val="1"/>
      <w:numFmt w:val="bullet"/>
      <w:lvlText w:val=""/>
      <w:lvlJc w:val="left"/>
      <w:pPr>
        <w:ind w:left="1880" w:hanging="420"/>
      </w:pPr>
      <w:rPr>
        <w:rFonts w:ascii="Wingdings" w:hAnsi="Wingdings" w:hint="default"/>
      </w:rPr>
    </w:lvl>
    <w:lvl w:ilvl="3" w:tplc="04090001" w:tentative="1">
      <w:start w:val="1"/>
      <w:numFmt w:val="bullet"/>
      <w:lvlText w:val=""/>
      <w:lvlJc w:val="left"/>
      <w:pPr>
        <w:ind w:left="2300" w:hanging="420"/>
      </w:pPr>
      <w:rPr>
        <w:rFonts w:ascii="Wingdings" w:hAnsi="Wingdings" w:hint="default"/>
      </w:rPr>
    </w:lvl>
    <w:lvl w:ilvl="4" w:tplc="04090003" w:tentative="1">
      <w:start w:val="1"/>
      <w:numFmt w:val="bullet"/>
      <w:lvlText w:val=""/>
      <w:lvlJc w:val="left"/>
      <w:pPr>
        <w:ind w:left="2720" w:hanging="420"/>
      </w:pPr>
      <w:rPr>
        <w:rFonts w:ascii="Wingdings" w:hAnsi="Wingdings" w:hint="default"/>
      </w:rPr>
    </w:lvl>
    <w:lvl w:ilvl="5" w:tplc="04090005" w:tentative="1">
      <w:start w:val="1"/>
      <w:numFmt w:val="bullet"/>
      <w:lvlText w:val=""/>
      <w:lvlJc w:val="left"/>
      <w:pPr>
        <w:ind w:left="3140" w:hanging="420"/>
      </w:pPr>
      <w:rPr>
        <w:rFonts w:ascii="Wingdings" w:hAnsi="Wingdings" w:hint="default"/>
      </w:rPr>
    </w:lvl>
    <w:lvl w:ilvl="6" w:tplc="04090001" w:tentative="1">
      <w:start w:val="1"/>
      <w:numFmt w:val="bullet"/>
      <w:lvlText w:val=""/>
      <w:lvlJc w:val="left"/>
      <w:pPr>
        <w:ind w:left="3560" w:hanging="420"/>
      </w:pPr>
      <w:rPr>
        <w:rFonts w:ascii="Wingdings" w:hAnsi="Wingdings" w:hint="default"/>
      </w:rPr>
    </w:lvl>
    <w:lvl w:ilvl="7" w:tplc="04090003" w:tentative="1">
      <w:start w:val="1"/>
      <w:numFmt w:val="bullet"/>
      <w:lvlText w:val=""/>
      <w:lvlJc w:val="left"/>
      <w:pPr>
        <w:ind w:left="3980" w:hanging="420"/>
      </w:pPr>
      <w:rPr>
        <w:rFonts w:ascii="Wingdings" w:hAnsi="Wingdings" w:hint="default"/>
      </w:rPr>
    </w:lvl>
    <w:lvl w:ilvl="8" w:tplc="04090005" w:tentative="1">
      <w:start w:val="1"/>
      <w:numFmt w:val="bullet"/>
      <w:lvlText w:val=""/>
      <w:lvlJc w:val="left"/>
      <w:pPr>
        <w:ind w:left="4400" w:hanging="420"/>
      </w:pPr>
      <w:rPr>
        <w:rFonts w:ascii="Wingdings" w:hAnsi="Wingdings" w:hint="default"/>
      </w:rPr>
    </w:lvl>
  </w:abstractNum>
  <w:abstractNum w:abstractNumId="1" w15:restartNumberingAfterBreak="0">
    <w:nsid w:val="02AE7C32"/>
    <w:multiLevelType w:val="hybridMultilevel"/>
    <w:tmpl w:val="A8F8B0D4"/>
    <w:lvl w:ilvl="0" w:tplc="F8848860">
      <w:start w:val="129"/>
      <w:numFmt w:val="bullet"/>
      <w:lvlText w:val="-"/>
      <w:lvlJc w:val="left"/>
      <w:pPr>
        <w:ind w:left="420" w:hanging="420"/>
      </w:pPr>
      <w:rPr>
        <w:rFonts w:ascii="Calibri" w:eastAsia="Calibri" w:hAnsi="Calibri" w:cs="Times New Roman"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 w15:restartNumberingAfterBreak="0">
    <w:nsid w:val="02EF37DA"/>
    <w:multiLevelType w:val="hybridMultilevel"/>
    <w:tmpl w:val="ED88143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3" w15:restartNumberingAfterBreak="0">
    <w:nsid w:val="03017C28"/>
    <w:multiLevelType w:val="hybridMultilevel"/>
    <w:tmpl w:val="AC4664F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 w15:restartNumberingAfterBreak="0">
    <w:nsid w:val="03451D09"/>
    <w:multiLevelType w:val="hybridMultilevel"/>
    <w:tmpl w:val="17F45006"/>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 w15:restartNumberingAfterBreak="0">
    <w:nsid w:val="05327365"/>
    <w:multiLevelType w:val="hybridMultilevel"/>
    <w:tmpl w:val="5B26485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 w15:restartNumberingAfterBreak="0">
    <w:nsid w:val="057F0D5B"/>
    <w:multiLevelType w:val="hybridMultilevel"/>
    <w:tmpl w:val="B744198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06825502"/>
    <w:multiLevelType w:val="hybridMultilevel"/>
    <w:tmpl w:val="DB9EC97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 w15:restartNumberingAfterBreak="0">
    <w:nsid w:val="06883511"/>
    <w:multiLevelType w:val="hybridMultilevel"/>
    <w:tmpl w:val="0540B1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 w15:restartNumberingAfterBreak="0">
    <w:nsid w:val="06F176D1"/>
    <w:multiLevelType w:val="hybridMultilevel"/>
    <w:tmpl w:val="F18AB9CE"/>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07F6277E"/>
    <w:multiLevelType w:val="hybridMultilevel"/>
    <w:tmpl w:val="83864B9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11" w15:restartNumberingAfterBreak="0">
    <w:nsid w:val="080C5633"/>
    <w:multiLevelType w:val="hybridMultilevel"/>
    <w:tmpl w:val="728499C2"/>
    <w:lvl w:ilvl="0" w:tplc="04090001">
      <w:start w:val="1"/>
      <w:numFmt w:val="bullet"/>
      <w:lvlText w:val=""/>
      <w:lvlJc w:val="left"/>
      <w:pPr>
        <w:ind w:left="644" w:hanging="360"/>
      </w:pPr>
      <w:rPr>
        <w:rFonts w:ascii="Symbol" w:hAnsi="Symbol" w:hint="default"/>
      </w:rPr>
    </w:lvl>
    <w:lvl w:ilvl="1" w:tplc="04090003">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 w15:restartNumberingAfterBreak="0">
    <w:nsid w:val="08490A70"/>
    <w:multiLevelType w:val="hybridMultilevel"/>
    <w:tmpl w:val="1304EAEE"/>
    <w:lvl w:ilvl="0" w:tplc="D20482EC">
      <w:start w:val="2018"/>
      <w:numFmt w:val="bullet"/>
      <w:lvlText w:val="-"/>
      <w:lvlJc w:val="left"/>
      <w:pPr>
        <w:ind w:left="360" w:hanging="360"/>
      </w:pPr>
      <w:rPr>
        <w:rFonts w:ascii="Times New Roman" w:eastAsia="MS Mincho" w:hAnsi="Times New Roman" w:cs="Times New Roman" w:hint="default"/>
      </w:rPr>
    </w:lvl>
    <w:lvl w:ilvl="1" w:tplc="0409000B" w:tentative="1">
      <w:start w:val="1"/>
      <w:numFmt w:val="bullet"/>
      <w:lvlText w:val=""/>
      <w:lvlJc w:val="left"/>
      <w:pPr>
        <w:ind w:left="840" w:hanging="420"/>
      </w:pPr>
      <w:rPr>
        <w:rFonts w:ascii="Wingdings" w:hAnsi="Wingdings" w:hint="default"/>
      </w:rPr>
    </w:lvl>
    <w:lvl w:ilvl="2" w:tplc="0409000D"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B" w:tentative="1">
      <w:start w:val="1"/>
      <w:numFmt w:val="bullet"/>
      <w:lvlText w:val=""/>
      <w:lvlJc w:val="left"/>
      <w:pPr>
        <w:ind w:left="2100" w:hanging="420"/>
      </w:pPr>
      <w:rPr>
        <w:rFonts w:ascii="Wingdings" w:hAnsi="Wingdings" w:hint="default"/>
      </w:rPr>
    </w:lvl>
    <w:lvl w:ilvl="5" w:tplc="0409000D"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B" w:tentative="1">
      <w:start w:val="1"/>
      <w:numFmt w:val="bullet"/>
      <w:lvlText w:val=""/>
      <w:lvlJc w:val="left"/>
      <w:pPr>
        <w:ind w:left="3360" w:hanging="420"/>
      </w:pPr>
      <w:rPr>
        <w:rFonts w:ascii="Wingdings" w:hAnsi="Wingdings" w:hint="default"/>
      </w:rPr>
    </w:lvl>
    <w:lvl w:ilvl="8" w:tplc="0409000D" w:tentative="1">
      <w:start w:val="1"/>
      <w:numFmt w:val="bullet"/>
      <w:lvlText w:val=""/>
      <w:lvlJc w:val="left"/>
      <w:pPr>
        <w:ind w:left="3780" w:hanging="420"/>
      </w:pPr>
      <w:rPr>
        <w:rFonts w:ascii="Wingdings" w:hAnsi="Wingdings" w:hint="default"/>
      </w:rPr>
    </w:lvl>
  </w:abstractNum>
  <w:abstractNum w:abstractNumId="13" w15:restartNumberingAfterBreak="0">
    <w:nsid w:val="093F5EBD"/>
    <w:multiLevelType w:val="hybridMultilevel"/>
    <w:tmpl w:val="FDC40E5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4264B2"/>
    <w:multiLevelType w:val="hybridMultilevel"/>
    <w:tmpl w:val="1354CDD0"/>
    <w:lvl w:ilvl="0" w:tplc="04090003">
      <w:start w:val="1"/>
      <w:numFmt w:val="bullet"/>
      <w:lvlText w:val=""/>
      <w:lvlJc w:val="left"/>
      <w:pPr>
        <w:ind w:left="360" w:hanging="360"/>
      </w:pPr>
      <w:rPr>
        <w:rFonts w:ascii="Wingdings" w:hAnsi="Wingdings"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 w15:restartNumberingAfterBreak="0">
    <w:nsid w:val="096E03B0"/>
    <w:multiLevelType w:val="hybridMultilevel"/>
    <w:tmpl w:val="3D6493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9860CBC"/>
    <w:multiLevelType w:val="hybridMultilevel"/>
    <w:tmpl w:val="5114C9B8"/>
    <w:lvl w:ilvl="0" w:tplc="37CCEAF6">
      <w:start w:val="1"/>
      <w:numFmt w:val="bullet"/>
      <w:lvlText w:val="•"/>
      <w:lvlJc w:val="left"/>
      <w:pPr>
        <w:tabs>
          <w:tab w:val="num" w:pos="360"/>
        </w:tabs>
        <w:ind w:left="360" w:hanging="360"/>
      </w:pPr>
      <w:rPr>
        <w:rFonts w:ascii="Arial" w:hAnsi="Arial" w:hint="default"/>
      </w:rPr>
    </w:lvl>
    <w:lvl w:ilvl="1" w:tplc="855225DA">
      <w:start w:val="1243"/>
      <w:numFmt w:val="bullet"/>
      <w:lvlText w:val="–"/>
      <w:lvlJc w:val="left"/>
      <w:pPr>
        <w:tabs>
          <w:tab w:val="num" w:pos="1080"/>
        </w:tabs>
        <w:ind w:left="1080" w:hanging="360"/>
      </w:pPr>
      <w:rPr>
        <w:rFonts w:ascii="Arial" w:hAnsi="Arial" w:hint="default"/>
      </w:rPr>
    </w:lvl>
    <w:lvl w:ilvl="2" w:tplc="8264AC3E" w:tentative="1">
      <w:start w:val="1"/>
      <w:numFmt w:val="bullet"/>
      <w:lvlText w:val="•"/>
      <w:lvlJc w:val="left"/>
      <w:pPr>
        <w:tabs>
          <w:tab w:val="num" w:pos="1800"/>
        </w:tabs>
        <w:ind w:left="1800" w:hanging="360"/>
      </w:pPr>
      <w:rPr>
        <w:rFonts w:ascii="Arial" w:hAnsi="Arial" w:hint="default"/>
      </w:rPr>
    </w:lvl>
    <w:lvl w:ilvl="3" w:tplc="4F1A213A" w:tentative="1">
      <w:start w:val="1"/>
      <w:numFmt w:val="bullet"/>
      <w:lvlText w:val="•"/>
      <w:lvlJc w:val="left"/>
      <w:pPr>
        <w:tabs>
          <w:tab w:val="num" w:pos="2520"/>
        </w:tabs>
        <w:ind w:left="2520" w:hanging="360"/>
      </w:pPr>
      <w:rPr>
        <w:rFonts w:ascii="Arial" w:hAnsi="Arial" w:hint="default"/>
      </w:rPr>
    </w:lvl>
    <w:lvl w:ilvl="4" w:tplc="FAD211C2" w:tentative="1">
      <w:start w:val="1"/>
      <w:numFmt w:val="bullet"/>
      <w:lvlText w:val="•"/>
      <w:lvlJc w:val="left"/>
      <w:pPr>
        <w:tabs>
          <w:tab w:val="num" w:pos="3240"/>
        </w:tabs>
        <w:ind w:left="3240" w:hanging="360"/>
      </w:pPr>
      <w:rPr>
        <w:rFonts w:ascii="Arial" w:hAnsi="Arial" w:hint="default"/>
      </w:rPr>
    </w:lvl>
    <w:lvl w:ilvl="5" w:tplc="8D267FE0" w:tentative="1">
      <w:start w:val="1"/>
      <w:numFmt w:val="bullet"/>
      <w:lvlText w:val="•"/>
      <w:lvlJc w:val="left"/>
      <w:pPr>
        <w:tabs>
          <w:tab w:val="num" w:pos="3960"/>
        </w:tabs>
        <w:ind w:left="3960" w:hanging="360"/>
      </w:pPr>
      <w:rPr>
        <w:rFonts w:ascii="Arial" w:hAnsi="Arial" w:hint="default"/>
      </w:rPr>
    </w:lvl>
    <w:lvl w:ilvl="6" w:tplc="55C4B972" w:tentative="1">
      <w:start w:val="1"/>
      <w:numFmt w:val="bullet"/>
      <w:lvlText w:val="•"/>
      <w:lvlJc w:val="left"/>
      <w:pPr>
        <w:tabs>
          <w:tab w:val="num" w:pos="4680"/>
        </w:tabs>
        <w:ind w:left="4680" w:hanging="360"/>
      </w:pPr>
      <w:rPr>
        <w:rFonts w:ascii="Arial" w:hAnsi="Arial" w:hint="default"/>
      </w:rPr>
    </w:lvl>
    <w:lvl w:ilvl="7" w:tplc="CDE689DE" w:tentative="1">
      <w:start w:val="1"/>
      <w:numFmt w:val="bullet"/>
      <w:lvlText w:val="•"/>
      <w:lvlJc w:val="left"/>
      <w:pPr>
        <w:tabs>
          <w:tab w:val="num" w:pos="5400"/>
        </w:tabs>
        <w:ind w:left="5400" w:hanging="360"/>
      </w:pPr>
      <w:rPr>
        <w:rFonts w:ascii="Arial" w:hAnsi="Arial" w:hint="default"/>
      </w:rPr>
    </w:lvl>
    <w:lvl w:ilvl="8" w:tplc="97C6EA88" w:tentative="1">
      <w:start w:val="1"/>
      <w:numFmt w:val="bullet"/>
      <w:lvlText w:val="•"/>
      <w:lvlJc w:val="left"/>
      <w:pPr>
        <w:tabs>
          <w:tab w:val="num" w:pos="6120"/>
        </w:tabs>
        <w:ind w:left="6120" w:hanging="360"/>
      </w:pPr>
      <w:rPr>
        <w:rFonts w:ascii="Arial" w:hAnsi="Arial" w:hint="default"/>
      </w:rPr>
    </w:lvl>
  </w:abstractNum>
  <w:abstractNum w:abstractNumId="17" w15:restartNumberingAfterBreak="0">
    <w:nsid w:val="0A04603B"/>
    <w:multiLevelType w:val="hybridMultilevel"/>
    <w:tmpl w:val="069A8C00"/>
    <w:lvl w:ilvl="0" w:tplc="AEB62EA0">
      <w:numFmt w:val="bullet"/>
      <w:lvlText w:val="-"/>
      <w:lvlJc w:val="left"/>
      <w:pPr>
        <w:ind w:left="360" w:hanging="360"/>
      </w:pPr>
      <w:rPr>
        <w:rFonts w:ascii="Calibri" w:eastAsia="SimSun" w:hAnsi="Calibri" w:cs="Times New Roman"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18" w15:restartNumberingAfterBreak="0">
    <w:nsid w:val="0A1739E9"/>
    <w:multiLevelType w:val="hybridMultilevel"/>
    <w:tmpl w:val="9F28688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0A840D82"/>
    <w:multiLevelType w:val="hybridMultilevel"/>
    <w:tmpl w:val="E6109458"/>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 w15:restartNumberingAfterBreak="0">
    <w:nsid w:val="0B0146C8"/>
    <w:multiLevelType w:val="hybridMultilevel"/>
    <w:tmpl w:val="623E792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 w15:restartNumberingAfterBreak="0">
    <w:nsid w:val="0C123E57"/>
    <w:multiLevelType w:val="hybridMultilevel"/>
    <w:tmpl w:val="83609DA0"/>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 w15:restartNumberingAfterBreak="0">
    <w:nsid w:val="0CC46F47"/>
    <w:multiLevelType w:val="multilevel"/>
    <w:tmpl w:val="8E0E317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3" w15:restartNumberingAfterBreak="0">
    <w:nsid w:val="0D6E6A51"/>
    <w:multiLevelType w:val="hybridMultilevel"/>
    <w:tmpl w:val="03C87148"/>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4" w15:restartNumberingAfterBreak="0">
    <w:nsid w:val="0E2148C9"/>
    <w:multiLevelType w:val="hybridMultilevel"/>
    <w:tmpl w:val="96B668B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5" w15:restartNumberingAfterBreak="0">
    <w:nsid w:val="0E7B2E7D"/>
    <w:multiLevelType w:val="hybridMultilevel"/>
    <w:tmpl w:val="561623D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0E85332F"/>
    <w:multiLevelType w:val="hybridMultilevel"/>
    <w:tmpl w:val="C770B2A2"/>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0F235773"/>
    <w:multiLevelType w:val="hybridMultilevel"/>
    <w:tmpl w:val="E00EF87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8" w15:restartNumberingAfterBreak="0">
    <w:nsid w:val="0F8761EE"/>
    <w:multiLevelType w:val="hybridMultilevel"/>
    <w:tmpl w:val="D854CF8C"/>
    <w:lvl w:ilvl="0" w:tplc="04090003">
      <w:start w:val="1"/>
      <w:numFmt w:val="bullet"/>
      <w:lvlText w:val=""/>
      <w:lvlJc w:val="left"/>
      <w:pPr>
        <w:ind w:left="360" w:hanging="360"/>
      </w:pPr>
      <w:rPr>
        <w:rFonts w:ascii="Wingdings" w:hAnsi="Wingdings" w:hint="default"/>
      </w:rPr>
    </w:lvl>
    <w:lvl w:ilvl="1" w:tplc="A31E387E">
      <w:start w:val="1"/>
      <w:numFmt w:val="bullet"/>
      <w:lvlText w:val=""/>
      <w:lvlJc w:val="left"/>
      <w:pPr>
        <w:ind w:left="1080" w:hanging="360"/>
      </w:pPr>
      <w:rPr>
        <w:rFonts w:ascii="Wingdings" w:hAnsi="Wingdings" w:hint="default"/>
      </w:rPr>
    </w:lvl>
    <w:lvl w:ilvl="2" w:tplc="041D0005">
      <w:start w:val="1"/>
      <w:numFmt w:val="bullet"/>
      <w:lvlText w:val=""/>
      <w:lvlJc w:val="left"/>
      <w:pPr>
        <w:ind w:left="1800" w:hanging="360"/>
      </w:pPr>
      <w:rPr>
        <w:rFonts w:ascii="Wingdings" w:hAnsi="Wingdings" w:hint="default"/>
      </w:rPr>
    </w:lvl>
    <w:lvl w:ilvl="3" w:tplc="041D000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29" w15:restartNumberingAfterBreak="0">
    <w:nsid w:val="10CC0F58"/>
    <w:multiLevelType w:val="hybridMultilevel"/>
    <w:tmpl w:val="3326A78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0" w15:restartNumberingAfterBreak="0">
    <w:nsid w:val="114418D9"/>
    <w:multiLevelType w:val="hybridMultilevel"/>
    <w:tmpl w:val="D73EE44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1" w15:restartNumberingAfterBreak="0">
    <w:nsid w:val="11BC0BFD"/>
    <w:multiLevelType w:val="hybridMultilevel"/>
    <w:tmpl w:val="3982AB44"/>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2" w15:restartNumberingAfterBreak="0">
    <w:nsid w:val="11E3592F"/>
    <w:multiLevelType w:val="hybridMultilevel"/>
    <w:tmpl w:val="5986BAC4"/>
    <w:lvl w:ilvl="0" w:tplc="041D0001">
      <w:start w:val="1"/>
      <w:numFmt w:val="bullet"/>
      <w:lvlText w:val=""/>
      <w:lvlJc w:val="left"/>
      <w:pPr>
        <w:ind w:left="360" w:hanging="360"/>
      </w:pPr>
      <w:rPr>
        <w:rFonts w:ascii="Symbol" w:hAnsi="Symbol" w:hint="default"/>
      </w:rPr>
    </w:lvl>
    <w:lvl w:ilvl="1" w:tplc="041D0003" w:tentative="1">
      <w:start w:val="1"/>
      <w:numFmt w:val="bullet"/>
      <w:lvlText w:val="o"/>
      <w:lvlJc w:val="left"/>
      <w:pPr>
        <w:ind w:left="1080" w:hanging="360"/>
      </w:pPr>
      <w:rPr>
        <w:rFonts w:ascii="Courier New" w:hAnsi="Courier New" w:cs="Courier New" w:hint="default"/>
      </w:rPr>
    </w:lvl>
    <w:lvl w:ilvl="2" w:tplc="041D0005" w:tentative="1">
      <w:start w:val="1"/>
      <w:numFmt w:val="bullet"/>
      <w:lvlText w:val=""/>
      <w:lvlJc w:val="left"/>
      <w:pPr>
        <w:ind w:left="1800" w:hanging="360"/>
      </w:pPr>
      <w:rPr>
        <w:rFonts w:ascii="Wingdings" w:hAnsi="Wingdings" w:hint="default"/>
      </w:rPr>
    </w:lvl>
    <w:lvl w:ilvl="3" w:tplc="041D0001" w:tentative="1">
      <w:start w:val="1"/>
      <w:numFmt w:val="bullet"/>
      <w:lvlText w:val=""/>
      <w:lvlJc w:val="left"/>
      <w:pPr>
        <w:ind w:left="2520" w:hanging="360"/>
      </w:pPr>
      <w:rPr>
        <w:rFonts w:ascii="Symbol" w:hAnsi="Symbol" w:hint="default"/>
      </w:rPr>
    </w:lvl>
    <w:lvl w:ilvl="4" w:tplc="041D0003" w:tentative="1">
      <w:start w:val="1"/>
      <w:numFmt w:val="bullet"/>
      <w:lvlText w:val="o"/>
      <w:lvlJc w:val="left"/>
      <w:pPr>
        <w:ind w:left="3240" w:hanging="360"/>
      </w:pPr>
      <w:rPr>
        <w:rFonts w:ascii="Courier New" w:hAnsi="Courier New" w:cs="Courier New" w:hint="default"/>
      </w:rPr>
    </w:lvl>
    <w:lvl w:ilvl="5" w:tplc="041D0005" w:tentative="1">
      <w:start w:val="1"/>
      <w:numFmt w:val="bullet"/>
      <w:lvlText w:val=""/>
      <w:lvlJc w:val="left"/>
      <w:pPr>
        <w:ind w:left="3960" w:hanging="360"/>
      </w:pPr>
      <w:rPr>
        <w:rFonts w:ascii="Wingdings" w:hAnsi="Wingdings" w:hint="default"/>
      </w:rPr>
    </w:lvl>
    <w:lvl w:ilvl="6" w:tplc="041D0001" w:tentative="1">
      <w:start w:val="1"/>
      <w:numFmt w:val="bullet"/>
      <w:lvlText w:val=""/>
      <w:lvlJc w:val="left"/>
      <w:pPr>
        <w:ind w:left="4680" w:hanging="360"/>
      </w:pPr>
      <w:rPr>
        <w:rFonts w:ascii="Symbol" w:hAnsi="Symbol" w:hint="default"/>
      </w:rPr>
    </w:lvl>
    <w:lvl w:ilvl="7" w:tplc="041D0003" w:tentative="1">
      <w:start w:val="1"/>
      <w:numFmt w:val="bullet"/>
      <w:lvlText w:val="o"/>
      <w:lvlJc w:val="left"/>
      <w:pPr>
        <w:ind w:left="5400" w:hanging="360"/>
      </w:pPr>
      <w:rPr>
        <w:rFonts w:ascii="Courier New" w:hAnsi="Courier New" w:cs="Courier New" w:hint="default"/>
      </w:rPr>
    </w:lvl>
    <w:lvl w:ilvl="8" w:tplc="041D0005" w:tentative="1">
      <w:start w:val="1"/>
      <w:numFmt w:val="bullet"/>
      <w:lvlText w:val=""/>
      <w:lvlJc w:val="left"/>
      <w:pPr>
        <w:ind w:left="6120" w:hanging="360"/>
      </w:pPr>
      <w:rPr>
        <w:rFonts w:ascii="Wingdings" w:hAnsi="Wingdings" w:hint="default"/>
      </w:rPr>
    </w:lvl>
  </w:abstractNum>
  <w:abstractNum w:abstractNumId="33" w15:restartNumberingAfterBreak="0">
    <w:nsid w:val="11E710F5"/>
    <w:multiLevelType w:val="hybridMultilevel"/>
    <w:tmpl w:val="F8AEF6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122B41B3"/>
    <w:multiLevelType w:val="hybridMultilevel"/>
    <w:tmpl w:val="B9708E02"/>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5" w15:restartNumberingAfterBreak="0">
    <w:nsid w:val="12737E56"/>
    <w:multiLevelType w:val="hybridMultilevel"/>
    <w:tmpl w:val="11A0A8E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6" w15:restartNumberingAfterBreak="0">
    <w:nsid w:val="13276E0F"/>
    <w:multiLevelType w:val="hybridMultilevel"/>
    <w:tmpl w:val="066CC35C"/>
    <w:lvl w:ilvl="0" w:tplc="04090001">
      <w:start w:val="1"/>
      <w:numFmt w:val="bullet"/>
      <w:lvlText w:val=""/>
      <w:lvlJc w:val="left"/>
      <w:pPr>
        <w:ind w:left="360" w:hanging="360"/>
      </w:pPr>
      <w:rPr>
        <w:rFonts w:ascii="Symbol" w:hAnsi="Symbo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37" w15:restartNumberingAfterBreak="0">
    <w:nsid w:val="13A857A6"/>
    <w:multiLevelType w:val="hybridMultilevel"/>
    <w:tmpl w:val="95EAC1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8" w15:restartNumberingAfterBreak="0">
    <w:nsid w:val="13AA0556"/>
    <w:multiLevelType w:val="hybridMultilevel"/>
    <w:tmpl w:val="E62EF9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39" w15:restartNumberingAfterBreak="0">
    <w:nsid w:val="13BE040B"/>
    <w:multiLevelType w:val="multilevel"/>
    <w:tmpl w:val="97A890C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40" w15:restartNumberingAfterBreak="0">
    <w:nsid w:val="14857314"/>
    <w:multiLevelType w:val="hybridMultilevel"/>
    <w:tmpl w:val="4C60788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1" w15:restartNumberingAfterBreak="0">
    <w:nsid w:val="148C67BC"/>
    <w:multiLevelType w:val="hybridMultilevel"/>
    <w:tmpl w:val="BF64EDA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42" w15:restartNumberingAfterBreak="0">
    <w:nsid w:val="15BC005F"/>
    <w:multiLevelType w:val="hybridMultilevel"/>
    <w:tmpl w:val="D4BE1496"/>
    <w:lvl w:ilvl="0" w:tplc="A2A877E6">
      <w:start w:val="1"/>
      <w:numFmt w:val="bullet"/>
      <w:lvlText w:val="•"/>
      <w:lvlJc w:val="left"/>
      <w:pPr>
        <w:ind w:left="846" w:hanging="420"/>
      </w:pPr>
      <w:rPr>
        <w:rFonts w:ascii="SimSun" w:hAnsi="SimSun"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43" w15:restartNumberingAfterBreak="0">
    <w:nsid w:val="1653111B"/>
    <w:multiLevelType w:val="hybridMultilevel"/>
    <w:tmpl w:val="E46A476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4" w15:restartNumberingAfterBreak="0">
    <w:nsid w:val="16782B8F"/>
    <w:multiLevelType w:val="hybridMultilevel"/>
    <w:tmpl w:val="7BCE1F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5" w15:restartNumberingAfterBreak="0">
    <w:nsid w:val="17442F31"/>
    <w:multiLevelType w:val="hybridMultilevel"/>
    <w:tmpl w:val="2CF4032E"/>
    <w:lvl w:ilvl="0" w:tplc="5E1819D2">
      <w:start w:val="1"/>
      <w:numFmt w:val="bullet"/>
      <w:lvlText w:val="•"/>
      <w:lvlJc w:val="left"/>
      <w:pPr>
        <w:tabs>
          <w:tab w:val="num" w:pos="720"/>
        </w:tabs>
        <w:ind w:left="720" w:hanging="360"/>
      </w:pPr>
      <w:rPr>
        <w:rFonts w:ascii="Arial" w:hAnsi="Arial" w:hint="default"/>
      </w:rPr>
    </w:lvl>
    <w:lvl w:ilvl="1" w:tplc="03C2878A">
      <w:start w:val="5516"/>
      <w:numFmt w:val="bullet"/>
      <w:lvlText w:val="–"/>
      <w:lvlJc w:val="left"/>
      <w:pPr>
        <w:tabs>
          <w:tab w:val="num" w:pos="1440"/>
        </w:tabs>
        <w:ind w:left="1440" w:hanging="360"/>
      </w:pPr>
      <w:rPr>
        <w:rFonts w:ascii="Arial" w:hAnsi="Arial" w:hint="default"/>
      </w:rPr>
    </w:lvl>
    <w:lvl w:ilvl="2" w:tplc="530AF6BE">
      <w:start w:val="5516"/>
      <w:numFmt w:val="bullet"/>
      <w:lvlText w:val="•"/>
      <w:lvlJc w:val="left"/>
      <w:pPr>
        <w:tabs>
          <w:tab w:val="num" w:pos="2160"/>
        </w:tabs>
        <w:ind w:left="2160" w:hanging="360"/>
      </w:pPr>
      <w:rPr>
        <w:rFonts w:ascii="Arial" w:hAnsi="Arial" w:hint="default"/>
      </w:rPr>
    </w:lvl>
    <w:lvl w:ilvl="3" w:tplc="9A427D32" w:tentative="1">
      <w:start w:val="1"/>
      <w:numFmt w:val="bullet"/>
      <w:lvlText w:val="•"/>
      <w:lvlJc w:val="left"/>
      <w:pPr>
        <w:tabs>
          <w:tab w:val="num" w:pos="2880"/>
        </w:tabs>
        <w:ind w:left="2880" w:hanging="360"/>
      </w:pPr>
      <w:rPr>
        <w:rFonts w:ascii="Arial" w:hAnsi="Arial" w:hint="default"/>
      </w:rPr>
    </w:lvl>
    <w:lvl w:ilvl="4" w:tplc="67268D90" w:tentative="1">
      <w:start w:val="1"/>
      <w:numFmt w:val="bullet"/>
      <w:lvlText w:val="•"/>
      <w:lvlJc w:val="left"/>
      <w:pPr>
        <w:tabs>
          <w:tab w:val="num" w:pos="3600"/>
        </w:tabs>
        <w:ind w:left="3600" w:hanging="360"/>
      </w:pPr>
      <w:rPr>
        <w:rFonts w:ascii="Arial" w:hAnsi="Arial" w:hint="default"/>
      </w:rPr>
    </w:lvl>
    <w:lvl w:ilvl="5" w:tplc="37A07174" w:tentative="1">
      <w:start w:val="1"/>
      <w:numFmt w:val="bullet"/>
      <w:lvlText w:val="•"/>
      <w:lvlJc w:val="left"/>
      <w:pPr>
        <w:tabs>
          <w:tab w:val="num" w:pos="4320"/>
        </w:tabs>
        <w:ind w:left="4320" w:hanging="360"/>
      </w:pPr>
      <w:rPr>
        <w:rFonts w:ascii="Arial" w:hAnsi="Arial" w:hint="default"/>
      </w:rPr>
    </w:lvl>
    <w:lvl w:ilvl="6" w:tplc="F83007B6" w:tentative="1">
      <w:start w:val="1"/>
      <w:numFmt w:val="bullet"/>
      <w:lvlText w:val="•"/>
      <w:lvlJc w:val="left"/>
      <w:pPr>
        <w:tabs>
          <w:tab w:val="num" w:pos="5040"/>
        </w:tabs>
        <w:ind w:left="5040" w:hanging="360"/>
      </w:pPr>
      <w:rPr>
        <w:rFonts w:ascii="Arial" w:hAnsi="Arial" w:hint="default"/>
      </w:rPr>
    </w:lvl>
    <w:lvl w:ilvl="7" w:tplc="1CE02F20" w:tentative="1">
      <w:start w:val="1"/>
      <w:numFmt w:val="bullet"/>
      <w:lvlText w:val="•"/>
      <w:lvlJc w:val="left"/>
      <w:pPr>
        <w:tabs>
          <w:tab w:val="num" w:pos="5760"/>
        </w:tabs>
        <w:ind w:left="5760" w:hanging="360"/>
      </w:pPr>
      <w:rPr>
        <w:rFonts w:ascii="Arial" w:hAnsi="Arial" w:hint="default"/>
      </w:rPr>
    </w:lvl>
    <w:lvl w:ilvl="8" w:tplc="6632F67E" w:tentative="1">
      <w:start w:val="1"/>
      <w:numFmt w:val="bullet"/>
      <w:lvlText w:val="•"/>
      <w:lvlJc w:val="left"/>
      <w:pPr>
        <w:tabs>
          <w:tab w:val="num" w:pos="6480"/>
        </w:tabs>
        <w:ind w:left="6480" w:hanging="360"/>
      </w:pPr>
      <w:rPr>
        <w:rFonts w:ascii="Arial" w:hAnsi="Arial" w:hint="default"/>
      </w:rPr>
    </w:lvl>
  </w:abstractNum>
  <w:abstractNum w:abstractNumId="46" w15:restartNumberingAfterBreak="0">
    <w:nsid w:val="18F0532D"/>
    <w:multiLevelType w:val="hybridMultilevel"/>
    <w:tmpl w:val="5FE6623A"/>
    <w:lvl w:ilvl="0" w:tplc="C0F8A57A">
      <w:start w:val="1"/>
      <w:numFmt w:val="bullet"/>
      <w:lvlText w:val="•"/>
      <w:lvlJc w:val="left"/>
      <w:pPr>
        <w:tabs>
          <w:tab w:val="num" w:pos="720"/>
        </w:tabs>
        <w:ind w:left="720" w:hanging="360"/>
      </w:pPr>
      <w:rPr>
        <w:rFonts w:ascii="Arial" w:hAnsi="Arial" w:hint="default"/>
      </w:rPr>
    </w:lvl>
    <w:lvl w:ilvl="1" w:tplc="A9DC0B52">
      <w:start w:val="1200"/>
      <w:numFmt w:val="bullet"/>
      <w:lvlText w:val="–"/>
      <w:lvlJc w:val="left"/>
      <w:pPr>
        <w:tabs>
          <w:tab w:val="num" w:pos="1440"/>
        </w:tabs>
        <w:ind w:left="1440" w:hanging="360"/>
      </w:pPr>
      <w:rPr>
        <w:rFonts w:ascii="Arial" w:hAnsi="Arial" w:hint="default"/>
      </w:rPr>
    </w:lvl>
    <w:lvl w:ilvl="2" w:tplc="BF14D532">
      <w:start w:val="1200"/>
      <w:numFmt w:val="bullet"/>
      <w:lvlText w:val="•"/>
      <w:lvlJc w:val="left"/>
      <w:pPr>
        <w:tabs>
          <w:tab w:val="num" w:pos="2160"/>
        </w:tabs>
        <w:ind w:left="2160" w:hanging="360"/>
      </w:pPr>
      <w:rPr>
        <w:rFonts w:ascii="Arial" w:hAnsi="Arial" w:hint="default"/>
      </w:rPr>
    </w:lvl>
    <w:lvl w:ilvl="3" w:tplc="8F624D04" w:tentative="1">
      <w:start w:val="1"/>
      <w:numFmt w:val="bullet"/>
      <w:lvlText w:val="•"/>
      <w:lvlJc w:val="left"/>
      <w:pPr>
        <w:tabs>
          <w:tab w:val="num" w:pos="2880"/>
        </w:tabs>
        <w:ind w:left="2880" w:hanging="360"/>
      </w:pPr>
      <w:rPr>
        <w:rFonts w:ascii="Arial" w:hAnsi="Arial" w:hint="default"/>
      </w:rPr>
    </w:lvl>
    <w:lvl w:ilvl="4" w:tplc="08E22634" w:tentative="1">
      <w:start w:val="1"/>
      <w:numFmt w:val="bullet"/>
      <w:lvlText w:val="•"/>
      <w:lvlJc w:val="left"/>
      <w:pPr>
        <w:tabs>
          <w:tab w:val="num" w:pos="3600"/>
        </w:tabs>
        <w:ind w:left="3600" w:hanging="360"/>
      </w:pPr>
      <w:rPr>
        <w:rFonts w:ascii="Arial" w:hAnsi="Arial" w:hint="default"/>
      </w:rPr>
    </w:lvl>
    <w:lvl w:ilvl="5" w:tplc="F1528AAE" w:tentative="1">
      <w:start w:val="1"/>
      <w:numFmt w:val="bullet"/>
      <w:lvlText w:val="•"/>
      <w:lvlJc w:val="left"/>
      <w:pPr>
        <w:tabs>
          <w:tab w:val="num" w:pos="4320"/>
        </w:tabs>
        <w:ind w:left="4320" w:hanging="360"/>
      </w:pPr>
      <w:rPr>
        <w:rFonts w:ascii="Arial" w:hAnsi="Arial" w:hint="default"/>
      </w:rPr>
    </w:lvl>
    <w:lvl w:ilvl="6" w:tplc="C25CBEE6" w:tentative="1">
      <w:start w:val="1"/>
      <w:numFmt w:val="bullet"/>
      <w:lvlText w:val="•"/>
      <w:lvlJc w:val="left"/>
      <w:pPr>
        <w:tabs>
          <w:tab w:val="num" w:pos="5040"/>
        </w:tabs>
        <w:ind w:left="5040" w:hanging="360"/>
      </w:pPr>
      <w:rPr>
        <w:rFonts w:ascii="Arial" w:hAnsi="Arial" w:hint="default"/>
      </w:rPr>
    </w:lvl>
    <w:lvl w:ilvl="7" w:tplc="01520EF0" w:tentative="1">
      <w:start w:val="1"/>
      <w:numFmt w:val="bullet"/>
      <w:lvlText w:val="•"/>
      <w:lvlJc w:val="left"/>
      <w:pPr>
        <w:tabs>
          <w:tab w:val="num" w:pos="5760"/>
        </w:tabs>
        <w:ind w:left="5760" w:hanging="360"/>
      </w:pPr>
      <w:rPr>
        <w:rFonts w:ascii="Arial" w:hAnsi="Arial" w:hint="default"/>
      </w:rPr>
    </w:lvl>
    <w:lvl w:ilvl="8" w:tplc="4C4ED3AC" w:tentative="1">
      <w:start w:val="1"/>
      <w:numFmt w:val="bullet"/>
      <w:lvlText w:val="•"/>
      <w:lvlJc w:val="left"/>
      <w:pPr>
        <w:tabs>
          <w:tab w:val="num" w:pos="6480"/>
        </w:tabs>
        <w:ind w:left="6480" w:hanging="360"/>
      </w:pPr>
      <w:rPr>
        <w:rFonts w:ascii="Arial" w:hAnsi="Arial" w:hint="default"/>
      </w:rPr>
    </w:lvl>
  </w:abstractNum>
  <w:abstractNum w:abstractNumId="47" w15:restartNumberingAfterBreak="0">
    <w:nsid w:val="196314A0"/>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15:restartNumberingAfterBreak="0">
    <w:nsid w:val="1A597B14"/>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49" w15:restartNumberingAfterBreak="0">
    <w:nsid w:val="1AA85DDE"/>
    <w:multiLevelType w:val="hybridMultilevel"/>
    <w:tmpl w:val="998AE464"/>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50" w15:restartNumberingAfterBreak="0">
    <w:nsid w:val="1AC068AC"/>
    <w:multiLevelType w:val="hybridMultilevel"/>
    <w:tmpl w:val="DC2415D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51" w15:restartNumberingAfterBreak="0">
    <w:nsid w:val="1BAC58FF"/>
    <w:multiLevelType w:val="hybridMultilevel"/>
    <w:tmpl w:val="60529314"/>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52" w15:restartNumberingAfterBreak="0">
    <w:nsid w:val="1BF35F68"/>
    <w:multiLevelType w:val="hybridMultilevel"/>
    <w:tmpl w:val="CA50D60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3" w15:restartNumberingAfterBreak="0">
    <w:nsid w:val="1C01774B"/>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54" w15:restartNumberingAfterBreak="0">
    <w:nsid w:val="1C105331"/>
    <w:multiLevelType w:val="hybridMultilevel"/>
    <w:tmpl w:val="AF0E1B7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5" w15:restartNumberingAfterBreak="0">
    <w:nsid w:val="1D9337B1"/>
    <w:multiLevelType w:val="hybridMultilevel"/>
    <w:tmpl w:val="C96E34C4"/>
    <w:lvl w:ilvl="0" w:tplc="04090003">
      <w:start w:val="1"/>
      <w:numFmt w:val="bullet"/>
      <w:lvlText w:val=""/>
      <w:lvlJc w:val="left"/>
      <w:pPr>
        <w:ind w:left="420" w:hanging="420"/>
      </w:pPr>
      <w:rPr>
        <w:rFonts w:ascii="Wingdings" w:hAnsi="Wingdings" w:hint="default"/>
      </w:rPr>
    </w:lvl>
    <w:lvl w:ilvl="1" w:tplc="D32009FA">
      <w:start w:val="5"/>
      <w:numFmt w:val="bullet"/>
      <w:lvlText w:val=""/>
      <w:lvlJc w:val="left"/>
      <w:pPr>
        <w:ind w:left="840" w:hanging="420"/>
      </w:pPr>
      <w:rPr>
        <w:rFonts w:ascii="Symbol" w:eastAsia="Malgun Gothic" w:hAnsi="Symbo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6" w15:restartNumberingAfterBreak="0">
    <w:nsid w:val="1DB14FD5"/>
    <w:multiLevelType w:val="hybridMultilevel"/>
    <w:tmpl w:val="4404BC6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15:restartNumberingAfterBreak="0">
    <w:nsid w:val="1E015269"/>
    <w:multiLevelType w:val="hybridMultilevel"/>
    <w:tmpl w:val="B8900FA8"/>
    <w:lvl w:ilvl="0" w:tplc="DF32211A">
      <w:start w:val="1"/>
      <w:numFmt w:val="bullet"/>
      <w:lvlText w:val="•"/>
      <w:lvlJc w:val="left"/>
      <w:pPr>
        <w:ind w:left="704" w:hanging="420"/>
      </w:pPr>
      <w:rPr>
        <w:rFonts w:ascii="Times New Roman" w:hAnsi="Times New Roman" w:cs="Times New Roman" w:hint="default"/>
      </w:rPr>
    </w:lvl>
    <w:lvl w:ilvl="1" w:tplc="0409000B" w:tentative="1">
      <w:start w:val="1"/>
      <w:numFmt w:val="bullet"/>
      <w:lvlText w:val=""/>
      <w:lvlJc w:val="left"/>
      <w:pPr>
        <w:ind w:left="1124" w:hanging="420"/>
      </w:pPr>
      <w:rPr>
        <w:rFonts w:ascii="Wingdings" w:hAnsi="Wingdings" w:hint="default"/>
      </w:rPr>
    </w:lvl>
    <w:lvl w:ilvl="2" w:tplc="0409000D"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B" w:tentative="1">
      <w:start w:val="1"/>
      <w:numFmt w:val="bullet"/>
      <w:lvlText w:val=""/>
      <w:lvlJc w:val="left"/>
      <w:pPr>
        <w:ind w:left="2384" w:hanging="420"/>
      </w:pPr>
      <w:rPr>
        <w:rFonts w:ascii="Wingdings" w:hAnsi="Wingdings" w:hint="default"/>
      </w:rPr>
    </w:lvl>
    <w:lvl w:ilvl="5" w:tplc="0409000D"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B" w:tentative="1">
      <w:start w:val="1"/>
      <w:numFmt w:val="bullet"/>
      <w:lvlText w:val=""/>
      <w:lvlJc w:val="left"/>
      <w:pPr>
        <w:ind w:left="3644" w:hanging="420"/>
      </w:pPr>
      <w:rPr>
        <w:rFonts w:ascii="Wingdings" w:hAnsi="Wingdings" w:hint="default"/>
      </w:rPr>
    </w:lvl>
    <w:lvl w:ilvl="8" w:tplc="0409000D" w:tentative="1">
      <w:start w:val="1"/>
      <w:numFmt w:val="bullet"/>
      <w:lvlText w:val=""/>
      <w:lvlJc w:val="left"/>
      <w:pPr>
        <w:ind w:left="4064" w:hanging="420"/>
      </w:pPr>
      <w:rPr>
        <w:rFonts w:ascii="Wingdings" w:hAnsi="Wingdings" w:hint="default"/>
      </w:rPr>
    </w:lvl>
  </w:abstractNum>
  <w:abstractNum w:abstractNumId="58" w15:restartNumberingAfterBreak="0">
    <w:nsid w:val="1EC701D8"/>
    <w:multiLevelType w:val="hybridMultilevel"/>
    <w:tmpl w:val="B4A6B9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9" w15:restartNumberingAfterBreak="0">
    <w:nsid w:val="1ECE69EA"/>
    <w:multiLevelType w:val="hybridMultilevel"/>
    <w:tmpl w:val="0FF6C0E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0" w15:restartNumberingAfterBreak="0">
    <w:nsid w:val="1EFB2BE5"/>
    <w:multiLevelType w:val="hybridMultilevel"/>
    <w:tmpl w:val="45542102"/>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1" w15:restartNumberingAfterBreak="0">
    <w:nsid w:val="1F1B0856"/>
    <w:multiLevelType w:val="hybridMultilevel"/>
    <w:tmpl w:val="5ABA0192"/>
    <w:lvl w:ilvl="0" w:tplc="87D20990">
      <w:start w:val="8"/>
      <w:numFmt w:val="bullet"/>
      <w:lvlText w:val=""/>
      <w:lvlJc w:val="left"/>
      <w:pPr>
        <w:ind w:left="720" w:hanging="360"/>
      </w:pPr>
      <w:rPr>
        <w:rFonts w:ascii="Symbol" w:eastAsia="MS Mincho"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2" w15:restartNumberingAfterBreak="0">
    <w:nsid w:val="1FCA3AF9"/>
    <w:multiLevelType w:val="hybridMultilevel"/>
    <w:tmpl w:val="56FEC35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63" w15:restartNumberingAfterBreak="0">
    <w:nsid w:val="1FFC3F29"/>
    <w:multiLevelType w:val="hybridMultilevel"/>
    <w:tmpl w:val="7F1CCDDE"/>
    <w:lvl w:ilvl="0" w:tplc="C0F8A57A">
      <w:start w:val="1"/>
      <w:numFmt w:val="bullet"/>
      <w:lvlText w:val="•"/>
      <w:lvlJc w:val="left"/>
      <w:pPr>
        <w:ind w:left="420" w:hanging="420"/>
      </w:pPr>
      <w:rPr>
        <w:rFonts w:ascii="Arial" w:hAnsi="Arial" w:hint="default"/>
      </w:rPr>
    </w:lvl>
    <w:lvl w:ilvl="1" w:tplc="20DCDB8E">
      <w:start w:val="1"/>
      <w:numFmt w:val="bullet"/>
      <w:lvlText w:val="-"/>
      <w:lvlJc w:val="left"/>
      <w:pPr>
        <w:ind w:left="840" w:hanging="420"/>
      </w:pPr>
      <w:rPr>
        <w:rFonts w:ascii="Arial" w:eastAsia="Times New Roman" w:hAnsi="Arial" w:cs="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4" w15:restartNumberingAfterBreak="0">
    <w:nsid w:val="20017140"/>
    <w:multiLevelType w:val="hybridMultilevel"/>
    <w:tmpl w:val="82AEB6C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65" w15:restartNumberingAfterBreak="0">
    <w:nsid w:val="20510BBC"/>
    <w:multiLevelType w:val="hybridMultilevel"/>
    <w:tmpl w:val="D2A46C7C"/>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66" w15:restartNumberingAfterBreak="0">
    <w:nsid w:val="21ED3936"/>
    <w:multiLevelType w:val="hybridMultilevel"/>
    <w:tmpl w:val="20F6FFE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7" w15:restartNumberingAfterBreak="0">
    <w:nsid w:val="22140C8A"/>
    <w:multiLevelType w:val="hybridMultilevel"/>
    <w:tmpl w:val="8A123D1A"/>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8" w15:restartNumberingAfterBreak="0">
    <w:nsid w:val="22204DDB"/>
    <w:multiLevelType w:val="hybridMultilevel"/>
    <w:tmpl w:val="FE86000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69" w15:restartNumberingAfterBreak="0">
    <w:nsid w:val="23250954"/>
    <w:multiLevelType w:val="multilevel"/>
    <w:tmpl w:val="1FB02DE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0" w15:restartNumberingAfterBreak="0">
    <w:nsid w:val="23373ED4"/>
    <w:multiLevelType w:val="hybridMultilevel"/>
    <w:tmpl w:val="2962E4E0"/>
    <w:lvl w:ilvl="0" w:tplc="08560776">
      <w:start w:val="1"/>
      <w:numFmt w:val="bullet"/>
      <w:lvlText w:val="•"/>
      <w:lvlJc w:val="left"/>
      <w:pPr>
        <w:tabs>
          <w:tab w:val="num" w:pos="720"/>
        </w:tabs>
        <w:ind w:left="720" w:hanging="360"/>
      </w:pPr>
      <w:rPr>
        <w:rFonts w:ascii="Arial" w:hAnsi="Arial" w:hint="default"/>
      </w:rPr>
    </w:lvl>
    <w:lvl w:ilvl="1" w:tplc="76446C74">
      <w:start w:val="2932"/>
      <w:numFmt w:val="bullet"/>
      <w:lvlText w:val="•"/>
      <w:lvlJc w:val="left"/>
      <w:pPr>
        <w:tabs>
          <w:tab w:val="num" w:pos="1440"/>
        </w:tabs>
        <w:ind w:left="1440" w:hanging="360"/>
      </w:pPr>
      <w:rPr>
        <w:rFonts w:ascii="Arial" w:hAnsi="Arial" w:hint="default"/>
      </w:rPr>
    </w:lvl>
    <w:lvl w:ilvl="2" w:tplc="09763C56" w:tentative="1">
      <w:start w:val="1"/>
      <w:numFmt w:val="bullet"/>
      <w:lvlText w:val="•"/>
      <w:lvlJc w:val="left"/>
      <w:pPr>
        <w:tabs>
          <w:tab w:val="num" w:pos="2160"/>
        </w:tabs>
        <w:ind w:left="2160" w:hanging="360"/>
      </w:pPr>
      <w:rPr>
        <w:rFonts w:ascii="Arial" w:hAnsi="Arial" w:hint="default"/>
      </w:rPr>
    </w:lvl>
    <w:lvl w:ilvl="3" w:tplc="12F48BF2" w:tentative="1">
      <w:start w:val="1"/>
      <w:numFmt w:val="bullet"/>
      <w:lvlText w:val="•"/>
      <w:lvlJc w:val="left"/>
      <w:pPr>
        <w:tabs>
          <w:tab w:val="num" w:pos="2880"/>
        </w:tabs>
        <w:ind w:left="2880" w:hanging="360"/>
      </w:pPr>
      <w:rPr>
        <w:rFonts w:ascii="Arial" w:hAnsi="Arial" w:hint="default"/>
      </w:rPr>
    </w:lvl>
    <w:lvl w:ilvl="4" w:tplc="6F907212" w:tentative="1">
      <w:start w:val="1"/>
      <w:numFmt w:val="bullet"/>
      <w:lvlText w:val="•"/>
      <w:lvlJc w:val="left"/>
      <w:pPr>
        <w:tabs>
          <w:tab w:val="num" w:pos="3600"/>
        </w:tabs>
        <w:ind w:left="3600" w:hanging="360"/>
      </w:pPr>
      <w:rPr>
        <w:rFonts w:ascii="Arial" w:hAnsi="Arial" w:hint="default"/>
      </w:rPr>
    </w:lvl>
    <w:lvl w:ilvl="5" w:tplc="925AF9BA" w:tentative="1">
      <w:start w:val="1"/>
      <w:numFmt w:val="bullet"/>
      <w:lvlText w:val="•"/>
      <w:lvlJc w:val="left"/>
      <w:pPr>
        <w:tabs>
          <w:tab w:val="num" w:pos="4320"/>
        </w:tabs>
        <w:ind w:left="4320" w:hanging="360"/>
      </w:pPr>
      <w:rPr>
        <w:rFonts w:ascii="Arial" w:hAnsi="Arial" w:hint="default"/>
      </w:rPr>
    </w:lvl>
    <w:lvl w:ilvl="6" w:tplc="1A8A836A" w:tentative="1">
      <w:start w:val="1"/>
      <w:numFmt w:val="bullet"/>
      <w:lvlText w:val="•"/>
      <w:lvlJc w:val="left"/>
      <w:pPr>
        <w:tabs>
          <w:tab w:val="num" w:pos="5040"/>
        </w:tabs>
        <w:ind w:left="5040" w:hanging="360"/>
      </w:pPr>
      <w:rPr>
        <w:rFonts w:ascii="Arial" w:hAnsi="Arial" w:hint="default"/>
      </w:rPr>
    </w:lvl>
    <w:lvl w:ilvl="7" w:tplc="10DC4A4C" w:tentative="1">
      <w:start w:val="1"/>
      <w:numFmt w:val="bullet"/>
      <w:lvlText w:val="•"/>
      <w:lvlJc w:val="left"/>
      <w:pPr>
        <w:tabs>
          <w:tab w:val="num" w:pos="5760"/>
        </w:tabs>
        <w:ind w:left="5760" w:hanging="360"/>
      </w:pPr>
      <w:rPr>
        <w:rFonts w:ascii="Arial" w:hAnsi="Arial" w:hint="default"/>
      </w:rPr>
    </w:lvl>
    <w:lvl w:ilvl="8" w:tplc="953466D0" w:tentative="1">
      <w:start w:val="1"/>
      <w:numFmt w:val="bullet"/>
      <w:lvlText w:val="•"/>
      <w:lvlJc w:val="left"/>
      <w:pPr>
        <w:tabs>
          <w:tab w:val="num" w:pos="6480"/>
        </w:tabs>
        <w:ind w:left="6480" w:hanging="360"/>
      </w:pPr>
      <w:rPr>
        <w:rFonts w:ascii="Arial" w:hAnsi="Arial" w:hint="default"/>
      </w:rPr>
    </w:lvl>
  </w:abstractNum>
  <w:abstractNum w:abstractNumId="71" w15:restartNumberingAfterBreak="0">
    <w:nsid w:val="2410242E"/>
    <w:multiLevelType w:val="hybridMultilevel"/>
    <w:tmpl w:val="4DBC81C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2" w15:restartNumberingAfterBreak="0">
    <w:nsid w:val="2440537E"/>
    <w:multiLevelType w:val="hybridMultilevel"/>
    <w:tmpl w:val="B6E03F94"/>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73" w15:restartNumberingAfterBreak="0">
    <w:nsid w:val="2639141D"/>
    <w:multiLevelType w:val="hybridMultilevel"/>
    <w:tmpl w:val="8B8C1418"/>
    <w:lvl w:ilvl="0" w:tplc="04090001">
      <w:start w:val="1"/>
      <w:numFmt w:val="bullet"/>
      <w:lvlText w:val=""/>
      <w:lvlJc w:val="left"/>
      <w:pPr>
        <w:ind w:left="774" w:hanging="360"/>
      </w:pPr>
      <w:rPr>
        <w:rFonts w:ascii="Symbol" w:hAnsi="Symbol" w:hint="default"/>
      </w:rPr>
    </w:lvl>
    <w:lvl w:ilvl="1" w:tplc="04090003" w:tentative="1">
      <w:start w:val="1"/>
      <w:numFmt w:val="bullet"/>
      <w:lvlText w:val="o"/>
      <w:lvlJc w:val="left"/>
      <w:pPr>
        <w:ind w:left="1494" w:hanging="360"/>
      </w:pPr>
      <w:rPr>
        <w:rFonts w:ascii="Courier New" w:hAnsi="Courier New" w:cs="Courier New" w:hint="default"/>
      </w:rPr>
    </w:lvl>
    <w:lvl w:ilvl="2" w:tplc="04090005" w:tentative="1">
      <w:start w:val="1"/>
      <w:numFmt w:val="bullet"/>
      <w:lvlText w:val=""/>
      <w:lvlJc w:val="left"/>
      <w:pPr>
        <w:ind w:left="2214" w:hanging="360"/>
      </w:pPr>
      <w:rPr>
        <w:rFonts w:ascii="Wingdings" w:hAnsi="Wingdings" w:hint="default"/>
      </w:rPr>
    </w:lvl>
    <w:lvl w:ilvl="3" w:tplc="04090001" w:tentative="1">
      <w:start w:val="1"/>
      <w:numFmt w:val="bullet"/>
      <w:lvlText w:val=""/>
      <w:lvlJc w:val="left"/>
      <w:pPr>
        <w:ind w:left="2934" w:hanging="360"/>
      </w:pPr>
      <w:rPr>
        <w:rFonts w:ascii="Symbol" w:hAnsi="Symbol" w:hint="default"/>
      </w:rPr>
    </w:lvl>
    <w:lvl w:ilvl="4" w:tplc="04090003" w:tentative="1">
      <w:start w:val="1"/>
      <w:numFmt w:val="bullet"/>
      <w:lvlText w:val="o"/>
      <w:lvlJc w:val="left"/>
      <w:pPr>
        <w:ind w:left="3654" w:hanging="360"/>
      </w:pPr>
      <w:rPr>
        <w:rFonts w:ascii="Courier New" w:hAnsi="Courier New" w:cs="Courier New" w:hint="default"/>
      </w:rPr>
    </w:lvl>
    <w:lvl w:ilvl="5" w:tplc="04090005" w:tentative="1">
      <w:start w:val="1"/>
      <w:numFmt w:val="bullet"/>
      <w:lvlText w:val=""/>
      <w:lvlJc w:val="left"/>
      <w:pPr>
        <w:ind w:left="4374" w:hanging="360"/>
      </w:pPr>
      <w:rPr>
        <w:rFonts w:ascii="Wingdings" w:hAnsi="Wingdings" w:hint="default"/>
      </w:rPr>
    </w:lvl>
    <w:lvl w:ilvl="6" w:tplc="04090001" w:tentative="1">
      <w:start w:val="1"/>
      <w:numFmt w:val="bullet"/>
      <w:lvlText w:val=""/>
      <w:lvlJc w:val="left"/>
      <w:pPr>
        <w:ind w:left="5094" w:hanging="360"/>
      </w:pPr>
      <w:rPr>
        <w:rFonts w:ascii="Symbol" w:hAnsi="Symbol" w:hint="default"/>
      </w:rPr>
    </w:lvl>
    <w:lvl w:ilvl="7" w:tplc="04090003" w:tentative="1">
      <w:start w:val="1"/>
      <w:numFmt w:val="bullet"/>
      <w:lvlText w:val="o"/>
      <w:lvlJc w:val="left"/>
      <w:pPr>
        <w:ind w:left="5814" w:hanging="360"/>
      </w:pPr>
      <w:rPr>
        <w:rFonts w:ascii="Courier New" w:hAnsi="Courier New" w:cs="Courier New" w:hint="default"/>
      </w:rPr>
    </w:lvl>
    <w:lvl w:ilvl="8" w:tplc="04090005" w:tentative="1">
      <w:start w:val="1"/>
      <w:numFmt w:val="bullet"/>
      <w:lvlText w:val=""/>
      <w:lvlJc w:val="left"/>
      <w:pPr>
        <w:ind w:left="6534" w:hanging="360"/>
      </w:pPr>
      <w:rPr>
        <w:rFonts w:ascii="Wingdings" w:hAnsi="Wingdings" w:hint="default"/>
      </w:rPr>
    </w:lvl>
  </w:abstractNum>
  <w:abstractNum w:abstractNumId="74" w15:restartNumberingAfterBreak="0">
    <w:nsid w:val="263E6016"/>
    <w:multiLevelType w:val="hybridMultilevel"/>
    <w:tmpl w:val="D1FA161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5" w15:restartNumberingAfterBreak="0">
    <w:nsid w:val="273F5D73"/>
    <w:multiLevelType w:val="hybridMultilevel"/>
    <w:tmpl w:val="06321168"/>
    <w:lvl w:ilvl="0" w:tplc="2E002356">
      <w:numFmt w:val="bullet"/>
      <w:lvlText w:val="-"/>
      <w:lvlJc w:val="left"/>
      <w:pPr>
        <w:ind w:left="720" w:hanging="360"/>
      </w:pPr>
      <w:rPr>
        <w:rFonts w:ascii="Calibri" w:eastAsia="SimSun" w:hAnsi="Calibri"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15:restartNumberingAfterBreak="0">
    <w:nsid w:val="27A76B35"/>
    <w:multiLevelType w:val="hybridMultilevel"/>
    <w:tmpl w:val="20C2094A"/>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77" w15:restartNumberingAfterBreak="0">
    <w:nsid w:val="27BC07CA"/>
    <w:multiLevelType w:val="hybridMultilevel"/>
    <w:tmpl w:val="F22C225C"/>
    <w:lvl w:ilvl="0" w:tplc="20DCDB8E">
      <w:start w:val="1"/>
      <w:numFmt w:val="bullet"/>
      <w:lvlText w:val="-"/>
      <w:lvlJc w:val="left"/>
      <w:pPr>
        <w:ind w:left="928" w:hanging="360"/>
      </w:pPr>
      <w:rPr>
        <w:rFonts w:ascii="Arial" w:eastAsia="Times New Roman" w:hAnsi="Arial" w:cs="Arial" w:hint="default"/>
      </w:rPr>
    </w:lvl>
    <w:lvl w:ilvl="1" w:tplc="20DCDB8E">
      <w:start w:val="1"/>
      <w:numFmt w:val="bullet"/>
      <w:lvlText w:val="-"/>
      <w:lvlJc w:val="left"/>
      <w:pPr>
        <w:ind w:left="1648" w:hanging="360"/>
      </w:pPr>
      <w:rPr>
        <w:rFonts w:ascii="Arial" w:eastAsia="Times New Roman" w:hAnsi="Arial" w:cs="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78" w15:restartNumberingAfterBreak="0">
    <w:nsid w:val="29FB4429"/>
    <w:multiLevelType w:val="hybridMultilevel"/>
    <w:tmpl w:val="DDDCD40A"/>
    <w:lvl w:ilvl="0" w:tplc="D9427C4C">
      <w:start w:val="1"/>
      <w:numFmt w:val="bullet"/>
      <w:lvlText w:val="•"/>
      <w:lvlJc w:val="left"/>
      <w:pPr>
        <w:ind w:left="420" w:hanging="420"/>
      </w:pPr>
      <w:rPr>
        <w:rFonts w:ascii="Gulim" w:hAnsi="Gulim" w:hint="default"/>
      </w:rPr>
    </w:lvl>
    <w:lvl w:ilvl="1" w:tplc="E7ECFEDC">
      <w:start w:val="19"/>
      <w:numFmt w:val="bullet"/>
      <w:lvlText w:val=""/>
      <w:lvlJc w:val="left"/>
      <w:pPr>
        <w:ind w:left="840" w:hanging="420"/>
      </w:pPr>
      <w:rPr>
        <w:rFonts w:ascii="Wingdings" w:eastAsia="MS Mincho" w:hAnsi="Wingdings" w:cs="Times New Roman"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9" w15:restartNumberingAfterBreak="0">
    <w:nsid w:val="2AFA60EC"/>
    <w:multiLevelType w:val="hybridMultilevel"/>
    <w:tmpl w:val="EFA08CA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0" w15:restartNumberingAfterBreak="0">
    <w:nsid w:val="2B9F2FC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81" w15:restartNumberingAfterBreak="0">
    <w:nsid w:val="2BD3698A"/>
    <w:multiLevelType w:val="hybridMultilevel"/>
    <w:tmpl w:val="53125E7A"/>
    <w:lvl w:ilvl="0" w:tplc="F4B0C628">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2" w15:restartNumberingAfterBreak="0">
    <w:nsid w:val="2C4A5BAD"/>
    <w:multiLevelType w:val="hybridMultilevel"/>
    <w:tmpl w:val="ACCC8F10"/>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83" w15:restartNumberingAfterBreak="0">
    <w:nsid w:val="2C626340"/>
    <w:multiLevelType w:val="hybridMultilevel"/>
    <w:tmpl w:val="9FF87866"/>
    <w:lvl w:ilvl="0" w:tplc="6AE8CC68">
      <w:start w:val="5"/>
      <w:numFmt w:val="bullet"/>
      <w:lvlText w:val="-"/>
      <w:lvlJc w:val="left"/>
      <w:pPr>
        <w:ind w:left="720" w:hanging="360"/>
      </w:pPr>
      <w:rPr>
        <w:rFonts w:ascii="Calibri" w:eastAsia="Calibri"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15:restartNumberingAfterBreak="0">
    <w:nsid w:val="2C667CA9"/>
    <w:multiLevelType w:val="hybridMultilevel"/>
    <w:tmpl w:val="4160787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5" w15:restartNumberingAfterBreak="0">
    <w:nsid w:val="2DC6395A"/>
    <w:multiLevelType w:val="hybridMultilevel"/>
    <w:tmpl w:val="D5501E72"/>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6" w15:restartNumberingAfterBreak="0">
    <w:nsid w:val="2E1F1A6B"/>
    <w:multiLevelType w:val="hybridMultilevel"/>
    <w:tmpl w:val="78AE086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87" w15:restartNumberingAfterBreak="0">
    <w:nsid w:val="2EB50872"/>
    <w:multiLevelType w:val="hybridMultilevel"/>
    <w:tmpl w:val="5E6257C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8" w15:restartNumberingAfterBreak="0">
    <w:nsid w:val="2FB3141E"/>
    <w:multiLevelType w:val="hybridMultilevel"/>
    <w:tmpl w:val="CCCEB56E"/>
    <w:lvl w:ilvl="0" w:tplc="D7381584">
      <w:start w:val="201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9" w15:restartNumberingAfterBreak="0">
    <w:nsid w:val="2FE81B3E"/>
    <w:multiLevelType w:val="hybridMultilevel"/>
    <w:tmpl w:val="B9E06B8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0" w15:restartNumberingAfterBreak="0">
    <w:nsid w:val="30072A44"/>
    <w:multiLevelType w:val="hybridMultilevel"/>
    <w:tmpl w:val="6B841E4A"/>
    <w:lvl w:ilvl="0" w:tplc="52CE23E2">
      <w:start w:val="1"/>
      <w:numFmt w:val="bullet"/>
      <w:lvlText w:val="•"/>
      <w:lvlJc w:val="left"/>
      <w:pPr>
        <w:tabs>
          <w:tab w:val="num" w:pos="720"/>
        </w:tabs>
        <w:ind w:left="720" w:hanging="360"/>
      </w:pPr>
      <w:rPr>
        <w:rFonts w:ascii="Arial" w:hAnsi="Arial" w:hint="default"/>
      </w:rPr>
    </w:lvl>
    <w:lvl w:ilvl="1" w:tplc="14B02AAC">
      <w:start w:val="1765"/>
      <w:numFmt w:val="bullet"/>
      <w:lvlText w:val="•"/>
      <w:lvlJc w:val="left"/>
      <w:pPr>
        <w:tabs>
          <w:tab w:val="num" w:pos="1440"/>
        </w:tabs>
        <w:ind w:left="1440" w:hanging="360"/>
      </w:pPr>
      <w:rPr>
        <w:rFonts w:ascii="Arial" w:hAnsi="Arial" w:hint="default"/>
      </w:rPr>
    </w:lvl>
    <w:lvl w:ilvl="2" w:tplc="7534D92C">
      <w:start w:val="1765"/>
      <w:numFmt w:val="bullet"/>
      <w:lvlText w:val="•"/>
      <w:lvlJc w:val="left"/>
      <w:pPr>
        <w:tabs>
          <w:tab w:val="num" w:pos="2160"/>
        </w:tabs>
        <w:ind w:left="2160" w:hanging="360"/>
      </w:pPr>
      <w:rPr>
        <w:rFonts w:ascii="Arial" w:hAnsi="Arial" w:hint="default"/>
      </w:rPr>
    </w:lvl>
    <w:lvl w:ilvl="3" w:tplc="1D52542C">
      <w:start w:val="1765"/>
      <w:numFmt w:val="bullet"/>
      <w:lvlText w:val="•"/>
      <w:lvlJc w:val="left"/>
      <w:pPr>
        <w:tabs>
          <w:tab w:val="num" w:pos="2880"/>
        </w:tabs>
        <w:ind w:left="2880" w:hanging="360"/>
      </w:pPr>
      <w:rPr>
        <w:rFonts w:ascii="Arial" w:hAnsi="Arial" w:hint="default"/>
      </w:rPr>
    </w:lvl>
    <w:lvl w:ilvl="4" w:tplc="A82C21AE" w:tentative="1">
      <w:start w:val="1"/>
      <w:numFmt w:val="bullet"/>
      <w:lvlText w:val="•"/>
      <w:lvlJc w:val="left"/>
      <w:pPr>
        <w:tabs>
          <w:tab w:val="num" w:pos="3600"/>
        </w:tabs>
        <w:ind w:left="3600" w:hanging="360"/>
      </w:pPr>
      <w:rPr>
        <w:rFonts w:ascii="Arial" w:hAnsi="Arial" w:hint="default"/>
      </w:rPr>
    </w:lvl>
    <w:lvl w:ilvl="5" w:tplc="834A44AE" w:tentative="1">
      <w:start w:val="1"/>
      <w:numFmt w:val="bullet"/>
      <w:lvlText w:val="•"/>
      <w:lvlJc w:val="left"/>
      <w:pPr>
        <w:tabs>
          <w:tab w:val="num" w:pos="4320"/>
        </w:tabs>
        <w:ind w:left="4320" w:hanging="360"/>
      </w:pPr>
      <w:rPr>
        <w:rFonts w:ascii="Arial" w:hAnsi="Arial" w:hint="default"/>
      </w:rPr>
    </w:lvl>
    <w:lvl w:ilvl="6" w:tplc="1D78F3E0" w:tentative="1">
      <w:start w:val="1"/>
      <w:numFmt w:val="bullet"/>
      <w:lvlText w:val="•"/>
      <w:lvlJc w:val="left"/>
      <w:pPr>
        <w:tabs>
          <w:tab w:val="num" w:pos="5040"/>
        </w:tabs>
        <w:ind w:left="5040" w:hanging="360"/>
      </w:pPr>
      <w:rPr>
        <w:rFonts w:ascii="Arial" w:hAnsi="Arial" w:hint="default"/>
      </w:rPr>
    </w:lvl>
    <w:lvl w:ilvl="7" w:tplc="6EBCAFAC" w:tentative="1">
      <w:start w:val="1"/>
      <w:numFmt w:val="bullet"/>
      <w:lvlText w:val="•"/>
      <w:lvlJc w:val="left"/>
      <w:pPr>
        <w:tabs>
          <w:tab w:val="num" w:pos="5760"/>
        </w:tabs>
        <w:ind w:left="5760" w:hanging="360"/>
      </w:pPr>
      <w:rPr>
        <w:rFonts w:ascii="Arial" w:hAnsi="Arial" w:hint="default"/>
      </w:rPr>
    </w:lvl>
    <w:lvl w:ilvl="8" w:tplc="05701262" w:tentative="1">
      <w:start w:val="1"/>
      <w:numFmt w:val="bullet"/>
      <w:lvlText w:val="•"/>
      <w:lvlJc w:val="left"/>
      <w:pPr>
        <w:tabs>
          <w:tab w:val="num" w:pos="6480"/>
        </w:tabs>
        <w:ind w:left="6480" w:hanging="360"/>
      </w:pPr>
      <w:rPr>
        <w:rFonts w:ascii="Arial" w:hAnsi="Arial" w:hint="default"/>
      </w:rPr>
    </w:lvl>
  </w:abstractNum>
  <w:abstractNum w:abstractNumId="91" w15:restartNumberingAfterBreak="0">
    <w:nsid w:val="301D0F93"/>
    <w:multiLevelType w:val="hybridMultilevel"/>
    <w:tmpl w:val="07CEEA04"/>
    <w:lvl w:ilvl="0" w:tplc="CA22FC3A">
      <w:numFmt w:val="bullet"/>
      <w:lvlText w:val="-"/>
      <w:lvlJc w:val="left"/>
      <w:pPr>
        <w:ind w:left="720" w:hanging="360"/>
      </w:pPr>
      <w:rPr>
        <w:rFonts w:ascii="Times New Roman" w:eastAsia="Calibri" w:hAnsi="Times New Roman" w:cs="Times New Roman" w:hint="default"/>
      </w:rPr>
    </w:lvl>
    <w:lvl w:ilvl="1" w:tplc="040B0003" w:tentative="1">
      <w:start w:val="1"/>
      <w:numFmt w:val="bullet"/>
      <w:lvlText w:val="o"/>
      <w:lvlJc w:val="left"/>
      <w:pPr>
        <w:ind w:left="1440" w:hanging="360"/>
      </w:pPr>
      <w:rPr>
        <w:rFonts w:ascii="Courier New" w:hAnsi="Courier New" w:cs="Courier New" w:hint="default"/>
      </w:rPr>
    </w:lvl>
    <w:lvl w:ilvl="2" w:tplc="040B0005" w:tentative="1">
      <w:start w:val="1"/>
      <w:numFmt w:val="bullet"/>
      <w:lvlText w:val=""/>
      <w:lvlJc w:val="left"/>
      <w:pPr>
        <w:ind w:left="2160" w:hanging="360"/>
      </w:pPr>
      <w:rPr>
        <w:rFonts w:ascii="Wingdings" w:hAnsi="Wingdings" w:hint="default"/>
      </w:rPr>
    </w:lvl>
    <w:lvl w:ilvl="3" w:tplc="040B0001" w:tentative="1">
      <w:start w:val="1"/>
      <w:numFmt w:val="bullet"/>
      <w:lvlText w:val=""/>
      <w:lvlJc w:val="left"/>
      <w:pPr>
        <w:ind w:left="2880" w:hanging="360"/>
      </w:pPr>
      <w:rPr>
        <w:rFonts w:ascii="Symbol" w:hAnsi="Symbol" w:hint="default"/>
      </w:rPr>
    </w:lvl>
    <w:lvl w:ilvl="4" w:tplc="040B0003" w:tentative="1">
      <w:start w:val="1"/>
      <w:numFmt w:val="bullet"/>
      <w:lvlText w:val="o"/>
      <w:lvlJc w:val="left"/>
      <w:pPr>
        <w:ind w:left="3600" w:hanging="360"/>
      </w:pPr>
      <w:rPr>
        <w:rFonts w:ascii="Courier New" w:hAnsi="Courier New" w:cs="Courier New" w:hint="default"/>
      </w:rPr>
    </w:lvl>
    <w:lvl w:ilvl="5" w:tplc="040B0005" w:tentative="1">
      <w:start w:val="1"/>
      <w:numFmt w:val="bullet"/>
      <w:lvlText w:val=""/>
      <w:lvlJc w:val="left"/>
      <w:pPr>
        <w:ind w:left="4320" w:hanging="360"/>
      </w:pPr>
      <w:rPr>
        <w:rFonts w:ascii="Wingdings" w:hAnsi="Wingdings" w:hint="default"/>
      </w:rPr>
    </w:lvl>
    <w:lvl w:ilvl="6" w:tplc="040B0001" w:tentative="1">
      <w:start w:val="1"/>
      <w:numFmt w:val="bullet"/>
      <w:lvlText w:val=""/>
      <w:lvlJc w:val="left"/>
      <w:pPr>
        <w:ind w:left="5040" w:hanging="360"/>
      </w:pPr>
      <w:rPr>
        <w:rFonts w:ascii="Symbol" w:hAnsi="Symbol" w:hint="default"/>
      </w:rPr>
    </w:lvl>
    <w:lvl w:ilvl="7" w:tplc="040B0003" w:tentative="1">
      <w:start w:val="1"/>
      <w:numFmt w:val="bullet"/>
      <w:lvlText w:val="o"/>
      <w:lvlJc w:val="left"/>
      <w:pPr>
        <w:ind w:left="5760" w:hanging="360"/>
      </w:pPr>
      <w:rPr>
        <w:rFonts w:ascii="Courier New" w:hAnsi="Courier New" w:cs="Courier New" w:hint="default"/>
      </w:rPr>
    </w:lvl>
    <w:lvl w:ilvl="8" w:tplc="040B0005" w:tentative="1">
      <w:start w:val="1"/>
      <w:numFmt w:val="bullet"/>
      <w:lvlText w:val=""/>
      <w:lvlJc w:val="left"/>
      <w:pPr>
        <w:ind w:left="6480" w:hanging="360"/>
      </w:pPr>
      <w:rPr>
        <w:rFonts w:ascii="Wingdings" w:hAnsi="Wingdings" w:hint="default"/>
      </w:rPr>
    </w:lvl>
  </w:abstractNum>
  <w:abstractNum w:abstractNumId="92" w15:restartNumberingAfterBreak="0">
    <w:nsid w:val="30544069"/>
    <w:multiLevelType w:val="hybridMultilevel"/>
    <w:tmpl w:val="7E7E3BFE"/>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93" w15:restartNumberingAfterBreak="0">
    <w:nsid w:val="30BD722F"/>
    <w:multiLevelType w:val="hybridMultilevel"/>
    <w:tmpl w:val="8A509B0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4" w15:restartNumberingAfterBreak="0">
    <w:nsid w:val="32714A27"/>
    <w:multiLevelType w:val="hybridMultilevel"/>
    <w:tmpl w:val="E99ED138"/>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95" w15:restartNumberingAfterBreak="0">
    <w:nsid w:val="33E5209B"/>
    <w:multiLevelType w:val="hybridMultilevel"/>
    <w:tmpl w:val="3E965B66"/>
    <w:lvl w:ilvl="0" w:tplc="04090005">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6" w15:restartNumberingAfterBreak="0">
    <w:nsid w:val="34A90884"/>
    <w:multiLevelType w:val="hybridMultilevel"/>
    <w:tmpl w:val="33F0D68E"/>
    <w:lvl w:ilvl="0" w:tplc="F6AA5C52">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15:restartNumberingAfterBreak="0">
    <w:nsid w:val="358F796D"/>
    <w:multiLevelType w:val="hybridMultilevel"/>
    <w:tmpl w:val="16ECD33A"/>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98" w15:restartNumberingAfterBreak="0">
    <w:nsid w:val="35925188"/>
    <w:multiLevelType w:val="hybridMultilevel"/>
    <w:tmpl w:val="DD98ABE2"/>
    <w:lvl w:ilvl="0" w:tplc="04090001">
      <w:start w:val="4"/>
      <w:numFmt w:val="bullet"/>
      <w:lvlText w:val=""/>
      <w:lvlJc w:val="left"/>
      <w:pPr>
        <w:ind w:left="720" w:hanging="360"/>
      </w:pPr>
      <w:rPr>
        <w:rFonts w:ascii="Symbol" w:eastAsia="Times New Roman" w:hAnsi="Symbol" w:cs="Times New Roman"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15:restartNumberingAfterBreak="0">
    <w:nsid w:val="37AC1108"/>
    <w:multiLevelType w:val="hybridMultilevel"/>
    <w:tmpl w:val="5D840CA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0" w15:restartNumberingAfterBreak="0">
    <w:nsid w:val="37CF45FE"/>
    <w:multiLevelType w:val="hybridMultilevel"/>
    <w:tmpl w:val="E744AE3C"/>
    <w:lvl w:ilvl="0" w:tplc="DE52B082">
      <w:start w:val="6"/>
      <w:numFmt w:val="bullet"/>
      <w:lvlText w:val="-"/>
      <w:lvlJc w:val="left"/>
      <w:pPr>
        <w:ind w:left="720" w:hanging="360"/>
      </w:pPr>
      <w:rPr>
        <w:rFonts w:ascii="Times New Roman" w:eastAsia="MS Mincho"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1" w15:restartNumberingAfterBreak="0">
    <w:nsid w:val="381E23CA"/>
    <w:multiLevelType w:val="hybridMultilevel"/>
    <w:tmpl w:val="1A42AEB4"/>
    <w:lvl w:ilvl="0" w:tplc="256E355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2" w15:restartNumberingAfterBreak="0">
    <w:nsid w:val="383B5EC8"/>
    <w:multiLevelType w:val="hybridMultilevel"/>
    <w:tmpl w:val="C83A104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03" w15:restartNumberingAfterBreak="0">
    <w:nsid w:val="38803B40"/>
    <w:multiLevelType w:val="hybridMultilevel"/>
    <w:tmpl w:val="9D2A031C"/>
    <w:lvl w:ilvl="0" w:tplc="C084FA5E">
      <w:start w:val="10"/>
      <w:numFmt w:val="bullet"/>
      <w:lvlText w:val=""/>
      <w:lvlJc w:val="left"/>
      <w:pPr>
        <w:ind w:left="644" w:hanging="360"/>
      </w:pPr>
      <w:rPr>
        <w:rFonts w:ascii="Symbol" w:eastAsiaTheme="minorEastAsia" w:hAnsi="Symbol" w:cs="Times New Roman" w:hint="default"/>
      </w:rPr>
    </w:lvl>
    <w:lvl w:ilvl="1" w:tplc="041D0003" w:tentative="1">
      <w:start w:val="1"/>
      <w:numFmt w:val="bullet"/>
      <w:lvlText w:val="o"/>
      <w:lvlJc w:val="left"/>
      <w:pPr>
        <w:ind w:left="1364" w:hanging="360"/>
      </w:pPr>
      <w:rPr>
        <w:rFonts w:ascii="Courier New" w:hAnsi="Courier New" w:cs="Courier New" w:hint="default"/>
      </w:rPr>
    </w:lvl>
    <w:lvl w:ilvl="2" w:tplc="041D0005" w:tentative="1">
      <w:start w:val="1"/>
      <w:numFmt w:val="bullet"/>
      <w:lvlText w:val=""/>
      <w:lvlJc w:val="left"/>
      <w:pPr>
        <w:ind w:left="2084" w:hanging="360"/>
      </w:pPr>
      <w:rPr>
        <w:rFonts w:ascii="Wingdings" w:hAnsi="Wingdings" w:hint="default"/>
      </w:rPr>
    </w:lvl>
    <w:lvl w:ilvl="3" w:tplc="041D0001" w:tentative="1">
      <w:start w:val="1"/>
      <w:numFmt w:val="bullet"/>
      <w:lvlText w:val=""/>
      <w:lvlJc w:val="left"/>
      <w:pPr>
        <w:ind w:left="2804" w:hanging="360"/>
      </w:pPr>
      <w:rPr>
        <w:rFonts w:ascii="Symbol" w:hAnsi="Symbol" w:hint="default"/>
      </w:rPr>
    </w:lvl>
    <w:lvl w:ilvl="4" w:tplc="041D0003" w:tentative="1">
      <w:start w:val="1"/>
      <w:numFmt w:val="bullet"/>
      <w:lvlText w:val="o"/>
      <w:lvlJc w:val="left"/>
      <w:pPr>
        <w:ind w:left="3524" w:hanging="360"/>
      </w:pPr>
      <w:rPr>
        <w:rFonts w:ascii="Courier New" w:hAnsi="Courier New" w:cs="Courier New" w:hint="default"/>
      </w:rPr>
    </w:lvl>
    <w:lvl w:ilvl="5" w:tplc="041D0005" w:tentative="1">
      <w:start w:val="1"/>
      <w:numFmt w:val="bullet"/>
      <w:lvlText w:val=""/>
      <w:lvlJc w:val="left"/>
      <w:pPr>
        <w:ind w:left="4244" w:hanging="360"/>
      </w:pPr>
      <w:rPr>
        <w:rFonts w:ascii="Wingdings" w:hAnsi="Wingdings" w:hint="default"/>
      </w:rPr>
    </w:lvl>
    <w:lvl w:ilvl="6" w:tplc="041D0001" w:tentative="1">
      <w:start w:val="1"/>
      <w:numFmt w:val="bullet"/>
      <w:lvlText w:val=""/>
      <w:lvlJc w:val="left"/>
      <w:pPr>
        <w:ind w:left="4964" w:hanging="360"/>
      </w:pPr>
      <w:rPr>
        <w:rFonts w:ascii="Symbol" w:hAnsi="Symbol" w:hint="default"/>
      </w:rPr>
    </w:lvl>
    <w:lvl w:ilvl="7" w:tplc="041D0003" w:tentative="1">
      <w:start w:val="1"/>
      <w:numFmt w:val="bullet"/>
      <w:lvlText w:val="o"/>
      <w:lvlJc w:val="left"/>
      <w:pPr>
        <w:ind w:left="5684" w:hanging="360"/>
      </w:pPr>
      <w:rPr>
        <w:rFonts w:ascii="Courier New" w:hAnsi="Courier New" w:cs="Courier New" w:hint="default"/>
      </w:rPr>
    </w:lvl>
    <w:lvl w:ilvl="8" w:tplc="041D0005" w:tentative="1">
      <w:start w:val="1"/>
      <w:numFmt w:val="bullet"/>
      <w:lvlText w:val=""/>
      <w:lvlJc w:val="left"/>
      <w:pPr>
        <w:ind w:left="6404" w:hanging="360"/>
      </w:pPr>
      <w:rPr>
        <w:rFonts w:ascii="Wingdings" w:hAnsi="Wingdings" w:hint="default"/>
      </w:rPr>
    </w:lvl>
  </w:abstractNum>
  <w:abstractNum w:abstractNumId="104" w15:restartNumberingAfterBreak="0">
    <w:nsid w:val="38CD6221"/>
    <w:multiLevelType w:val="hybridMultilevel"/>
    <w:tmpl w:val="8F84607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5" w15:restartNumberingAfterBreak="0">
    <w:nsid w:val="39F06EA8"/>
    <w:multiLevelType w:val="hybridMultilevel"/>
    <w:tmpl w:val="EE84D6AE"/>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6" w15:restartNumberingAfterBreak="0">
    <w:nsid w:val="3B7C4819"/>
    <w:multiLevelType w:val="hybridMultilevel"/>
    <w:tmpl w:val="6CAC6F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07" w15:restartNumberingAfterBreak="0">
    <w:nsid w:val="3BFF6065"/>
    <w:multiLevelType w:val="multilevel"/>
    <w:tmpl w:val="C07AB88E"/>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108" w15:restartNumberingAfterBreak="0">
    <w:nsid w:val="3E0E5DB3"/>
    <w:multiLevelType w:val="hybridMultilevel"/>
    <w:tmpl w:val="E1EA67A4"/>
    <w:lvl w:ilvl="0" w:tplc="04090001">
      <w:start w:val="1"/>
      <w:numFmt w:val="bullet"/>
      <w:lvlText w:val=""/>
      <w:lvlJc w:val="left"/>
      <w:pPr>
        <w:ind w:left="360" w:hanging="360"/>
      </w:pPr>
      <w:rPr>
        <w:rFonts w:ascii="Symbol" w:hAnsi="Symbol" w:hint="default"/>
      </w:rPr>
    </w:lvl>
    <w:lvl w:ilvl="1" w:tplc="20DCDB8E">
      <w:start w:val="1"/>
      <w:numFmt w:val="bullet"/>
      <w:lvlText w:val="-"/>
      <w:lvlJc w:val="left"/>
      <w:pPr>
        <w:ind w:left="1080" w:hanging="360"/>
      </w:pPr>
      <w:rPr>
        <w:rFonts w:ascii="Arial" w:eastAsia="Times New Roman" w:hAnsi="Arial" w:cs="Arial"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09" w15:restartNumberingAfterBreak="0">
    <w:nsid w:val="3E406A91"/>
    <w:multiLevelType w:val="hybridMultilevel"/>
    <w:tmpl w:val="0DCCC4E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0" w15:restartNumberingAfterBreak="0">
    <w:nsid w:val="3EBA1B75"/>
    <w:multiLevelType w:val="hybridMultilevel"/>
    <w:tmpl w:val="8A1827B6"/>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1" w15:restartNumberingAfterBreak="0">
    <w:nsid w:val="3EDD68FD"/>
    <w:multiLevelType w:val="hybridMultilevel"/>
    <w:tmpl w:val="1AEAE326"/>
    <w:lvl w:ilvl="0" w:tplc="F8848860">
      <w:start w:val="129"/>
      <w:numFmt w:val="bullet"/>
      <w:lvlText w:val="-"/>
      <w:lvlJc w:val="left"/>
      <w:pPr>
        <w:ind w:left="420" w:hanging="420"/>
      </w:pPr>
      <w:rPr>
        <w:rFonts w:ascii="Calibri" w:eastAsia="Calibri" w:hAnsi="Calibri" w:cs="Times New Roman" w:hint="default"/>
      </w:rPr>
    </w:lvl>
    <w:lvl w:ilvl="1" w:tplc="F8848860">
      <w:start w:val="129"/>
      <w:numFmt w:val="bullet"/>
      <w:lvlText w:val="-"/>
      <w:lvlJc w:val="left"/>
      <w:pPr>
        <w:ind w:left="840" w:hanging="420"/>
      </w:pPr>
      <w:rPr>
        <w:rFonts w:ascii="Calibri" w:eastAsia="Calibri" w:hAnsi="Calibri" w:cs="Times New Roman" w:hint="default"/>
      </w:rPr>
    </w:lvl>
    <w:lvl w:ilvl="2" w:tplc="F8848860">
      <w:start w:val="129"/>
      <w:numFmt w:val="bullet"/>
      <w:lvlText w:val="-"/>
      <w:lvlJc w:val="left"/>
      <w:pPr>
        <w:ind w:left="1260" w:hanging="420"/>
      </w:pPr>
      <w:rPr>
        <w:rFonts w:ascii="Calibri" w:eastAsia="Calibri" w:hAnsi="Calibri" w:cs="Times New Roman"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2" w15:restartNumberingAfterBreak="0">
    <w:nsid w:val="3F0617BC"/>
    <w:multiLevelType w:val="hybridMultilevel"/>
    <w:tmpl w:val="58A2B1A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3" w15:restartNumberingAfterBreak="0">
    <w:nsid w:val="3F625DD3"/>
    <w:multiLevelType w:val="hybridMultilevel"/>
    <w:tmpl w:val="5B08C1D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14" w15:restartNumberingAfterBreak="0">
    <w:nsid w:val="3FAC6BBC"/>
    <w:multiLevelType w:val="hybridMultilevel"/>
    <w:tmpl w:val="24E00938"/>
    <w:lvl w:ilvl="0" w:tplc="5EB228B8">
      <w:start w:val="2"/>
      <w:numFmt w:val="bullet"/>
      <w:lvlText w:val="-"/>
      <w:lvlJc w:val="left"/>
      <w:pPr>
        <w:ind w:left="1140" w:hanging="420"/>
      </w:pPr>
      <w:rPr>
        <w:rFonts w:ascii="Times New Roman" w:eastAsiaTheme="minorHAnsi" w:hAnsi="Times New Roman" w:cs="Times New Roman" w:hint="default"/>
      </w:rPr>
    </w:lvl>
    <w:lvl w:ilvl="1" w:tplc="04090003" w:tentative="1">
      <w:start w:val="1"/>
      <w:numFmt w:val="bullet"/>
      <w:lvlText w:val=""/>
      <w:lvlJc w:val="left"/>
      <w:pPr>
        <w:ind w:left="1560" w:hanging="420"/>
      </w:pPr>
      <w:rPr>
        <w:rFonts w:ascii="Wingdings" w:hAnsi="Wingdings" w:hint="default"/>
      </w:rPr>
    </w:lvl>
    <w:lvl w:ilvl="2" w:tplc="04090005" w:tentative="1">
      <w:start w:val="1"/>
      <w:numFmt w:val="bullet"/>
      <w:lvlText w:val=""/>
      <w:lvlJc w:val="left"/>
      <w:pPr>
        <w:ind w:left="1980" w:hanging="420"/>
      </w:pPr>
      <w:rPr>
        <w:rFonts w:ascii="Wingdings" w:hAnsi="Wingdings" w:hint="default"/>
      </w:rPr>
    </w:lvl>
    <w:lvl w:ilvl="3" w:tplc="04090001" w:tentative="1">
      <w:start w:val="1"/>
      <w:numFmt w:val="bullet"/>
      <w:lvlText w:val=""/>
      <w:lvlJc w:val="left"/>
      <w:pPr>
        <w:ind w:left="2400" w:hanging="420"/>
      </w:pPr>
      <w:rPr>
        <w:rFonts w:ascii="Wingdings" w:hAnsi="Wingdings" w:hint="default"/>
      </w:rPr>
    </w:lvl>
    <w:lvl w:ilvl="4" w:tplc="04090003" w:tentative="1">
      <w:start w:val="1"/>
      <w:numFmt w:val="bullet"/>
      <w:lvlText w:val=""/>
      <w:lvlJc w:val="left"/>
      <w:pPr>
        <w:ind w:left="2820" w:hanging="420"/>
      </w:pPr>
      <w:rPr>
        <w:rFonts w:ascii="Wingdings" w:hAnsi="Wingdings" w:hint="default"/>
      </w:rPr>
    </w:lvl>
    <w:lvl w:ilvl="5" w:tplc="04090005" w:tentative="1">
      <w:start w:val="1"/>
      <w:numFmt w:val="bullet"/>
      <w:lvlText w:val=""/>
      <w:lvlJc w:val="left"/>
      <w:pPr>
        <w:ind w:left="3240" w:hanging="420"/>
      </w:pPr>
      <w:rPr>
        <w:rFonts w:ascii="Wingdings" w:hAnsi="Wingdings" w:hint="default"/>
      </w:rPr>
    </w:lvl>
    <w:lvl w:ilvl="6" w:tplc="04090001" w:tentative="1">
      <w:start w:val="1"/>
      <w:numFmt w:val="bullet"/>
      <w:lvlText w:val=""/>
      <w:lvlJc w:val="left"/>
      <w:pPr>
        <w:ind w:left="3660" w:hanging="420"/>
      </w:pPr>
      <w:rPr>
        <w:rFonts w:ascii="Wingdings" w:hAnsi="Wingdings" w:hint="default"/>
      </w:rPr>
    </w:lvl>
    <w:lvl w:ilvl="7" w:tplc="04090003" w:tentative="1">
      <w:start w:val="1"/>
      <w:numFmt w:val="bullet"/>
      <w:lvlText w:val=""/>
      <w:lvlJc w:val="left"/>
      <w:pPr>
        <w:ind w:left="4080" w:hanging="420"/>
      </w:pPr>
      <w:rPr>
        <w:rFonts w:ascii="Wingdings" w:hAnsi="Wingdings" w:hint="default"/>
      </w:rPr>
    </w:lvl>
    <w:lvl w:ilvl="8" w:tplc="04090005" w:tentative="1">
      <w:start w:val="1"/>
      <w:numFmt w:val="bullet"/>
      <w:lvlText w:val=""/>
      <w:lvlJc w:val="left"/>
      <w:pPr>
        <w:ind w:left="4500" w:hanging="420"/>
      </w:pPr>
      <w:rPr>
        <w:rFonts w:ascii="Wingdings" w:hAnsi="Wingdings" w:hint="default"/>
      </w:rPr>
    </w:lvl>
  </w:abstractNum>
  <w:abstractNum w:abstractNumId="115" w15:restartNumberingAfterBreak="0">
    <w:nsid w:val="400F3CC6"/>
    <w:multiLevelType w:val="hybridMultilevel"/>
    <w:tmpl w:val="6CA8C69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16" w15:restartNumberingAfterBreak="0">
    <w:nsid w:val="40EA2598"/>
    <w:multiLevelType w:val="hybridMultilevel"/>
    <w:tmpl w:val="F834AFCA"/>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17" w15:restartNumberingAfterBreak="0">
    <w:nsid w:val="4106406E"/>
    <w:multiLevelType w:val="hybridMultilevel"/>
    <w:tmpl w:val="BE30D332"/>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18" w15:restartNumberingAfterBreak="0">
    <w:nsid w:val="414A7EBC"/>
    <w:multiLevelType w:val="hybridMultilevel"/>
    <w:tmpl w:val="8AE2667A"/>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52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19" w15:restartNumberingAfterBreak="0">
    <w:nsid w:val="419537E7"/>
    <w:multiLevelType w:val="hybridMultilevel"/>
    <w:tmpl w:val="F5160B9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0" w15:restartNumberingAfterBreak="0">
    <w:nsid w:val="42F27627"/>
    <w:multiLevelType w:val="hybridMultilevel"/>
    <w:tmpl w:val="25B63216"/>
    <w:lvl w:ilvl="0" w:tplc="04090001">
      <w:start w:val="1"/>
      <w:numFmt w:val="bullet"/>
      <w:lvlText w:val=""/>
      <w:lvlJc w:val="left"/>
      <w:pPr>
        <w:ind w:left="840" w:hanging="420"/>
      </w:pPr>
      <w:rPr>
        <w:rFonts w:ascii="Wingdings" w:hAnsi="Wingdings" w:hint="default"/>
      </w:rPr>
    </w:lvl>
    <w:lvl w:ilvl="1" w:tplc="04090003" w:tentative="1">
      <w:start w:val="1"/>
      <w:numFmt w:val="bullet"/>
      <w:lvlText w:val=""/>
      <w:lvlJc w:val="left"/>
      <w:pPr>
        <w:ind w:left="1260" w:hanging="420"/>
      </w:pPr>
      <w:rPr>
        <w:rFonts w:ascii="Wingdings" w:hAnsi="Wingdings" w:hint="default"/>
      </w:rPr>
    </w:lvl>
    <w:lvl w:ilvl="2" w:tplc="04090005" w:tentative="1">
      <w:start w:val="1"/>
      <w:numFmt w:val="bullet"/>
      <w:lvlText w:val=""/>
      <w:lvlJc w:val="left"/>
      <w:pPr>
        <w:ind w:left="1680" w:hanging="420"/>
      </w:pPr>
      <w:rPr>
        <w:rFonts w:ascii="Wingdings" w:hAnsi="Wingdings" w:hint="default"/>
      </w:rPr>
    </w:lvl>
    <w:lvl w:ilvl="3" w:tplc="04090001" w:tentative="1">
      <w:start w:val="1"/>
      <w:numFmt w:val="bullet"/>
      <w:lvlText w:val=""/>
      <w:lvlJc w:val="left"/>
      <w:pPr>
        <w:ind w:left="2100" w:hanging="420"/>
      </w:pPr>
      <w:rPr>
        <w:rFonts w:ascii="Wingdings" w:hAnsi="Wingdings" w:hint="default"/>
      </w:rPr>
    </w:lvl>
    <w:lvl w:ilvl="4" w:tplc="04090003" w:tentative="1">
      <w:start w:val="1"/>
      <w:numFmt w:val="bullet"/>
      <w:lvlText w:val=""/>
      <w:lvlJc w:val="left"/>
      <w:pPr>
        <w:ind w:left="2520" w:hanging="420"/>
      </w:pPr>
      <w:rPr>
        <w:rFonts w:ascii="Wingdings" w:hAnsi="Wingdings" w:hint="default"/>
      </w:rPr>
    </w:lvl>
    <w:lvl w:ilvl="5" w:tplc="04090005" w:tentative="1">
      <w:start w:val="1"/>
      <w:numFmt w:val="bullet"/>
      <w:lvlText w:val=""/>
      <w:lvlJc w:val="left"/>
      <w:pPr>
        <w:ind w:left="2940" w:hanging="420"/>
      </w:pPr>
      <w:rPr>
        <w:rFonts w:ascii="Wingdings" w:hAnsi="Wingdings" w:hint="default"/>
      </w:rPr>
    </w:lvl>
    <w:lvl w:ilvl="6" w:tplc="04090001" w:tentative="1">
      <w:start w:val="1"/>
      <w:numFmt w:val="bullet"/>
      <w:lvlText w:val=""/>
      <w:lvlJc w:val="left"/>
      <w:pPr>
        <w:ind w:left="3360" w:hanging="420"/>
      </w:pPr>
      <w:rPr>
        <w:rFonts w:ascii="Wingdings" w:hAnsi="Wingdings" w:hint="default"/>
      </w:rPr>
    </w:lvl>
    <w:lvl w:ilvl="7" w:tplc="04090003" w:tentative="1">
      <w:start w:val="1"/>
      <w:numFmt w:val="bullet"/>
      <w:lvlText w:val=""/>
      <w:lvlJc w:val="left"/>
      <w:pPr>
        <w:ind w:left="3780" w:hanging="420"/>
      </w:pPr>
      <w:rPr>
        <w:rFonts w:ascii="Wingdings" w:hAnsi="Wingdings" w:hint="default"/>
      </w:rPr>
    </w:lvl>
    <w:lvl w:ilvl="8" w:tplc="04090005" w:tentative="1">
      <w:start w:val="1"/>
      <w:numFmt w:val="bullet"/>
      <w:lvlText w:val=""/>
      <w:lvlJc w:val="left"/>
      <w:pPr>
        <w:ind w:left="4200" w:hanging="420"/>
      </w:pPr>
      <w:rPr>
        <w:rFonts w:ascii="Wingdings" w:hAnsi="Wingdings" w:hint="default"/>
      </w:rPr>
    </w:lvl>
  </w:abstractNum>
  <w:abstractNum w:abstractNumId="121" w15:restartNumberingAfterBreak="0">
    <w:nsid w:val="4320689C"/>
    <w:multiLevelType w:val="hybridMultilevel"/>
    <w:tmpl w:val="125EEF0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2" w15:restartNumberingAfterBreak="0">
    <w:nsid w:val="436A7219"/>
    <w:multiLevelType w:val="hybridMultilevel"/>
    <w:tmpl w:val="145EB56C"/>
    <w:lvl w:ilvl="0" w:tplc="7CE263BA">
      <w:start w:val="1"/>
      <w:numFmt w:val="bullet"/>
      <w:lvlText w:val="–"/>
      <w:lvlJc w:val="left"/>
      <w:pPr>
        <w:tabs>
          <w:tab w:val="num" w:pos="720"/>
        </w:tabs>
        <w:ind w:left="720" w:hanging="360"/>
      </w:pPr>
      <w:rPr>
        <w:rFonts w:ascii="Arial" w:hAnsi="Arial" w:hint="default"/>
      </w:rPr>
    </w:lvl>
    <w:lvl w:ilvl="1" w:tplc="3DFA20CE">
      <w:start w:val="1"/>
      <w:numFmt w:val="bullet"/>
      <w:lvlText w:val="–"/>
      <w:lvlJc w:val="left"/>
      <w:pPr>
        <w:tabs>
          <w:tab w:val="num" w:pos="1440"/>
        </w:tabs>
        <w:ind w:left="1440" w:hanging="360"/>
      </w:pPr>
      <w:rPr>
        <w:rFonts w:ascii="Arial" w:hAnsi="Arial" w:hint="default"/>
      </w:rPr>
    </w:lvl>
    <w:lvl w:ilvl="2" w:tplc="0540A92C" w:tentative="1">
      <w:start w:val="1"/>
      <w:numFmt w:val="bullet"/>
      <w:lvlText w:val="–"/>
      <w:lvlJc w:val="left"/>
      <w:pPr>
        <w:tabs>
          <w:tab w:val="num" w:pos="2160"/>
        </w:tabs>
        <w:ind w:left="2160" w:hanging="360"/>
      </w:pPr>
      <w:rPr>
        <w:rFonts w:ascii="Arial" w:hAnsi="Arial" w:hint="default"/>
      </w:rPr>
    </w:lvl>
    <w:lvl w:ilvl="3" w:tplc="6D967346" w:tentative="1">
      <w:start w:val="1"/>
      <w:numFmt w:val="bullet"/>
      <w:lvlText w:val="–"/>
      <w:lvlJc w:val="left"/>
      <w:pPr>
        <w:tabs>
          <w:tab w:val="num" w:pos="2880"/>
        </w:tabs>
        <w:ind w:left="2880" w:hanging="360"/>
      </w:pPr>
      <w:rPr>
        <w:rFonts w:ascii="Arial" w:hAnsi="Arial" w:hint="default"/>
      </w:rPr>
    </w:lvl>
    <w:lvl w:ilvl="4" w:tplc="BE9604FC" w:tentative="1">
      <w:start w:val="1"/>
      <w:numFmt w:val="bullet"/>
      <w:lvlText w:val="–"/>
      <w:lvlJc w:val="left"/>
      <w:pPr>
        <w:tabs>
          <w:tab w:val="num" w:pos="3600"/>
        </w:tabs>
        <w:ind w:left="3600" w:hanging="360"/>
      </w:pPr>
      <w:rPr>
        <w:rFonts w:ascii="Arial" w:hAnsi="Arial" w:hint="default"/>
      </w:rPr>
    </w:lvl>
    <w:lvl w:ilvl="5" w:tplc="B6D80EF4" w:tentative="1">
      <w:start w:val="1"/>
      <w:numFmt w:val="bullet"/>
      <w:lvlText w:val="–"/>
      <w:lvlJc w:val="left"/>
      <w:pPr>
        <w:tabs>
          <w:tab w:val="num" w:pos="4320"/>
        </w:tabs>
        <w:ind w:left="4320" w:hanging="360"/>
      </w:pPr>
      <w:rPr>
        <w:rFonts w:ascii="Arial" w:hAnsi="Arial" w:hint="default"/>
      </w:rPr>
    </w:lvl>
    <w:lvl w:ilvl="6" w:tplc="11425A64" w:tentative="1">
      <w:start w:val="1"/>
      <w:numFmt w:val="bullet"/>
      <w:lvlText w:val="–"/>
      <w:lvlJc w:val="left"/>
      <w:pPr>
        <w:tabs>
          <w:tab w:val="num" w:pos="5040"/>
        </w:tabs>
        <w:ind w:left="5040" w:hanging="360"/>
      </w:pPr>
      <w:rPr>
        <w:rFonts w:ascii="Arial" w:hAnsi="Arial" w:hint="default"/>
      </w:rPr>
    </w:lvl>
    <w:lvl w:ilvl="7" w:tplc="041AC84E" w:tentative="1">
      <w:start w:val="1"/>
      <w:numFmt w:val="bullet"/>
      <w:lvlText w:val="–"/>
      <w:lvlJc w:val="left"/>
      <w:pPr>
        <w:tabs>
          <w:tab w:val="num" w:pos="5760"/>
        </w:tabs>
        <w:ind w:left="5760" w:hanging="360"/>
      </w:pPr>
      <w:rPr>
        <w:rFonts w:ascii="Arial" w:hAnsi="Arial" w:hint="default"/>
      </w:rPr>
    </w:lvl>
    <w:lvl w:ilvl="8" w:tplc="F0521400" w:tentative="1">
      <w:start w:val="1"/>
      <w:numFmt w:val="bullet"/>
      <w:lvlText w:val="–"/>
      <w:lvlJc w:val="left"/>
      <w:pPr>
        <w:tabs>
          <w:tab w:val="num" w:pos="6480"/>
        </w:tabs>
        <w:ind w:left="6480" w:hanging="360"/>
      </w:pPr>
      <w:rPr>
        <w:rFonts w:ascii="Arial" w:hAnsi="Arial" w:hint="default"/>
      </w:rPr>
    </w:lvl>
  </w:abstractNum>
  <w:abstractNum w:abstractNumId="123" w15:restartNumberingAfterBreak="0">
    <w:nsid w:val="44786A7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24" w15:restartNumberingAfterBreak="0">
    <w:nsid w:val="44A06FA3"/>
    <w:multiLevelType w:val="hybridMultilevel"/>
    <w:tmpl w:val="321A5D30"/>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5" w15:restartNumberingAfterBreak="0">
    <w:nsid w:val="44A11E6A"/>
    <w:multiLevelType w:val="hybridMultilevel"/>
    <w:tmpl w:val="F5B49D90"/>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6" w15:restartNumberingAfterBreak="0">
    <w:nsid w:val="44E4254F"/>
    <w:multiLevelType w:val="hybridMultilevel"/>
    <w:tmpl w:val="0E3C6F28"/>
    <w:lvl w:ilvl="0" w:tplc="E09C82B6">
      <w:start w:val="1"/>
      <w:numFmt w:val="bullet"/>
      <w:lvlText w:val="–"/>
      <w:lvlJc w:val="left"/>
      <w:pPr>
        <w:ind w:left="720" w:hanging="360"/>
      </w:pPr>
      <w:rPr>
        <w:rFonts w:ascii="Ericsson Capital TT" w:hAnsi="Ericsson Capital TT"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27" w15:restartNumberingAfterBreak="0">
    <w:nsid w:val="44E833C3"/>
    <w:multiLevelType w:val="hybridMultilevel"/>
    <w:tmpl w:val="1988E40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28" w15:restartNumberingAfterBreak="0">
    <w:nsid w:val="45242B34"/>
    <w:multiLevelType w:val="hybridMultilevel"/>
    <w:tmpl w:val="6CB8349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29" w15:restartNumberingAfterBreak="0">
    <w:nsid w:val="45AD3DCA"/>
    <w:multiLevelType w:val="hybridMultilevel"/>
    <w:tmpl w:val="4FCA507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30" w15:restartNumberingAfterBreak="0">
    <w:nsid w:val="467B29DD"/>
    <w:multiLevelType w:val="hybridMultilevel"/>
    <w:tmpl w:val="9E34BB10"/>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cs="Times New Roman" w:hint="default"/>
        <w:b/>
        <w:i w:val="0"/>
        <w:color w:val="auto"/>
        <w:sz w:val="20"/>
      </w:rPr>
    </w:lvl>
    <w:lvl w:ilvl="1" w:tplc="04090019">
      <w:start w:val="1"/>
      <w:numFmt w:val="decimal"/>
      <w:lvlText w:val="%2."/>
      <w:lvlJc w:val="left"/>
      <w:pPr>
        <w:tabs>
          <w:tab w:val="num" w:pos="1440"/>
        </w:tabs>
        <w:ind w:left="144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32" w15:restartNumberingAfterBreak="0">
    <w:nsid w:val="471E03B5"/>
    <w:multiLevelType w:val="hybridMultilevel"/>
    <w:tmpl w:val="859055DA"/>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3" w15:restartNumberingAfterBreak="0">
    <w:nsid w:val="473D3D37"/>
    <w:multiLevelType w:val="hybridMultilevel"/>
    <w:tmpl w:val="E7BEE18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4" w15:restartNumberingAfterBreak="0">
    <w:nsid w:val="47816EDF"/>
    <w:multiLevelType w:val="hybridMultilevel"/>
    <w:tmpl w:val="51E4FE3C"/>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5" w15:restartNumberingAfterBreak="0">
    <w:nsid w:val="48B9178A"/>
    <w:multiLevelType w:val="hybridMultilevel"/>
    <w:tmpl w:val="9E3CCD4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6" w15:restartNumberingAfterBreak="0">
    <w:nsid w:val="48CF74A0"/>
    <w:multiLevelType w:val="hybridMultilevel"/>
    <w:tmpl w:val="E436A78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7" w15:restartNumberingAfterBreak="0">
    <w:nsid w:val="48F9377F"/>
    <w:multiLevelType w:val="hybridMultilevel"/>
    <w:tmpl w:val="600056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8" w15:restartNumberingAfterBreak="0">
    <w:nsid w:val="4909292B"/>
    <w:multiLevelType w:val="multilevel"/>
    <w:tmpl w:val="27E61A2C"/>
    <w:lvl w:ilvl="0">
      <w:start w:val="1"/>
      <w:numFmt w:val="decimal"/>
      <w:lvlText w:val="%1."/>
      <w:lvlJc w:val="left"/>
      <w:pPr>
        <w:tabs>
          <w:tab w:val="num" w:pos="720"/>
        </w:tabs>
        <w:ind w:left="720" w:hanging="360"/>
      </w:p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139" w15:restartNumberingAfterBreak="0">
    <w:nsid w:val="49B621D7"/>
    <w:multiLevelType w:val="hybridMultilevel"/>
    <w:tmpl w:val="B768A02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0" w15:restartNumberingAfterBreak="0">
    <w:nsid w:val="49BF6AD0"/>
    <w:multiLevelType w:val="hybridMultilevel"/>
    <w:tmpl w:val="D1E240FA"/>
    <w:lvl w:ilvl="0" w:tplc="6FE6289A">
      <w:numFmt w:val="bullet"/>
      <w:lvlText w:val="-"/>
      <w:lvlJc w:val="left"/>
      <w:pPr>
        <w:ind w:left="360" w:hanging="360"/>
      </w:pPr>
      <w:rPr>
        <w:rFonts w:ascii="Times New Roman" w:eastAsia="Times New Roman" w:hAnsi="Times New Roman" w:cs="Times New Roman"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141" w15:restartNumberingAfterBreak="0">
    <w:nsid w:val="49C676D2"/>
    <w:multiLevelType w:val="hybridMultilevel"/>
    <w:tmpl w:val="E26A7CB0"/>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2" w15:restartNumberingAfterBreak="0">
    <w:nsid w:val="4A73502B"/>
    <w:multiLevelType w:val="hybridMultilevel"/>
    <w:tmpl w:val="8C6A61B4"/>
    <w:lvl w:ilvl="0" w:tplc="20DCDB8E">
      <w:start w:val="1"/>
      <w:numFmt w:val="bullet"/>
      <w:lvlText w:val="-"/>
      <w:lvlJc w:val="left"/>
      <w:pPr>
        <w:ind w:left="704" w:hanging="420"/>
      </w:pPr>
      <w:rPr>
        <w:rFonts w:ascii="Arial" w:eastAsia="Times New Roman" w:hAnsi="Arial" w:cs="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43" w15:restartNumberingAfterBreak="0">
    <w:nsid w:val="4B0C429A"/>
    <w:multiLevelType w:val="hybridMultilevel"/>
    <w:tmpl w:val="A8EA9DA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4" w15:restartNumberingAfterBreak="0">
    <w:nsid w:val="4B136A2F"/>
    <w:multiLevelType w:val="hybridMultilevel"/>
    <w:tmpl w:val="DA3A5F12"/>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5" w15:restartNumberingAfterBreak="0">
    <w:nsid w:val="4BE017E2"/>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46" w15:restartNumberingAfterBreak="0">
    <w:nsid w:val="4BE145B8"/>
    <w:multiLevelType w:val="hybridMultilevel"/>
    <w:tmpl w:val="B0B485F6"/>
    <w:lvl w:ilvl="0" w:tplc="F8848860">
      <w:start w:val="129"/>
      <w:numFmt w:val="bullet"/>
      <w:lvlText w:val="-"/>
      <w:lvlJc w:val="left"/>
      <w:pPr>
        <w:ind w:left="987" w:hanging="420"/>
      </w:pPr>
      <w:rPr>
        <w:rFonts w:ascii="Calibri" w:eastAsia="Calibri" w:hAnsi="Calibri" w:cs="Times New Roman" w:hint="default"/>
      </w:rPr>
    </w:lvl>
    <w:lvl w:ilvl="1" w:tplc="04090003" w:tentative="1">
      <w:start w:val="1"/>
      <w:numFmt w:val="bullet"/>
      <w:lvlText w:val=""/>
      <w:lvlJc w:val="left"/>
      <w:pPr>
        <w:ind w:left="1407" w:hanging="420"/>
      </w:pPr>
      <w:rPr>
        <w:rFonts w:ascii="Wingdings" w:hAnsi="Wingdings" w:hint="default"/>
      </w:rPr>
    </w:lvl>
    <w:lvl w:ilvl="2" w:tplc="04090005" w:tentative="1">
      <w:start w:val="1"/>
      <w:numFmt w:val="bullet"/>
      <w:lvlText w:val=""/>
      <w:lvlJc w:val="left"/>
      <w:pPr>
        <w:ind w:left="1827" w:hanging="420"/>
      </w:pPr>
      <w:rPr>
        <w:rFonts w:ascii="Wingdings" w:hAnsi="Wingdings" w:hint="default"/>
      </w:rPr>
    </w:lvl>
    <w:lvl w:ilvl="3" w:tplc="04090001" w:tentative="1">
      <w:start w:val="1"/>
      <w:numFmt w:val="bullet"/>
      <w:lvlText w:val=""/>
      <w:lvlJc w:val="left"/>
      <w:pPr>
        <w:ind w:left="2247" w:hanging="420"/>
      </w:pPr>
      <w:rPr>
        <w:rFonts w:ascii="Wingdings" w:hAnsi="Wingdings" w:hint="default"/>
      </w:rPr>
    </w:lvl>
    <w:lvl w:ilvl="4" w:tplc="04090003" w:tentative="1">
      <w:start w:val="1"/>
      <w:numFmt w:val="bullet"/>
      <w:lvlText w:val=""/>
      <w:lvlJc w:val="left"/>
      <w:pPr>
        <w:ind w:left="2667" w:hanging="420"/>
      </w:pPr>
      <w:rPr>
        <w:rFonts w:ascii="Wingdings" w:hAnsi="Wingdings" w:hint="default"/>
      </w:rPr>
    </w:lvl>
    <w:lvl w:ilvl="5" w:tplc="04090005" w:tentative="1">
      <w:start w:val="1"/>
      <w:numFmt w:val="bullet"/>
      <w:lvlText w:val=""/>
      <w:lvlJc w:val="left"/>
      <w:pPr>
        <w:ind w:left="3087" w:hanging="420"/>
      </w:pPr>
      <w:rPr>
        <w:rFonts w:ascii="Wingdings" w:hAnsi="Wingdings" w:hint="default"/>
      </w:rPr>
    </w:lvl>
    <w:lvl w:ilvl="6" w:tplc="04090001" w:tentative="1">
      <w:start w:val="1"/>
      <w:numFmt w:val="bullet"/>
      <w:lvlText w:val=""/>
      <w:lvlJc w:val="left"/>
      <w:pPr>
        <w:ind w:left="3507" w:hanging="420"/>
      </w:pPr>
      <w:rPr>
        <w:rFonts w:ascii="Wingdings" w:hAnsi="Wingdings" w:hint="default"/>
      </w:rPr>
    </w:lvl>
    <w:lvl w:ilvl="7" w:tplc="04090003" w:tentative="1">
      <w:start w:val="1"/>
      <w:numFmt w:val="bullet"/>
      <w:lvlText w:val=""/>
      <w:lvlJc w:val="left"/>
      <w:pPr>
        <w:ind w:left="3927" w:hanging="420"/>
      </w:pPr>
      <w:rPr>
        <w:rFonts w:ascii="Wingdings" w:hAnsi="Wingdings" w:hint="default"/>
      </w:rPr>
    </w:lvl>
    <w:lvl w:ilvl="8" w:tplc="04090005" w:tentative="1">
      <w:start w:val="1"/>
      <w:numFmt w:val="bullet"/>
      <w:lvlText w:val=""/>
      <w:lvlJc w:val="left"/>
      <w:pPr>
        <w:ind w:left="4347" w:hanging="420"/>
      </w:pPr>
      <w:rPr>
        <w:rFonts w:ascii="Wingdings" w:hAnsi="Wingdings" w:hint="default"/>
      </w:rPr>
    </w:lvl>
  </w:abstractNum>
  <w:abstractNum w:abstractNumId="147" w15:restartNumberingAfterBreak="0">
    <w:nsid w:val="4CB50549"/>
    <w:multiLevelType w:val="hybridMultilevel"/>
    <w:tmpl w:val="A0E02678"/>
    <w:lvl w:ilvl="0" w:tplc="04090005">
      <w:start w:val="1"/>
      <w:numFmt w:val="bullet"/>
      <w:lvlText w:val=""/>
      <w:lvlJc w:val="left"/>
      <w:pPr>
        <w:ind w:left="1220" w:hanging="420"/>
      </w:pPr>
      <w:rPr>
        <w:rFonts w:ascii="Wingdings" w:hAnsi="Wingdings" w:hint="default"/>
      </w:rPr>
    </w:lvl>
    <w:lvl w:ilvl="1" w:tplc="04090003" w:tentative="1">
      <w:start w:val="1"/>
      <w:numFmt w:val="bullet"/>
      <w:lvlText w:val=""/>
      <w:lvlJc w:val="left"/>
      <w:pPr>
        <w:ind w:left="1640" w:hanging="420"/>
      </w:pPr>
      <w:rPr>
        <w:rFonts w:ascii="Wingdings" w:hAnsi="Wingdings" w:hint="default"/>
      </w:rPr>
    </w:lvl>
    <w:lvl w:ilvl="2" w:tplc="04090005" w:tentative="1">
      <w:start w:val="1"/>
      <w:numFmt w:val="bullet"/>
      <w:lvlText w:val=""/>
      <w:lvlJc w:val="left"/>
      <w:pPr>
        <w:ind w:left="2060" w:hanging="420"/>
      </w:pPr>
      <w:rPr>
        <w:rFonts w:ascii="Wingdings" w:hAnsi="Wingdings" w:hint="default"/>
      </w:rPr>
    </w:lvl>
    <w:lvl w:ilvl="3" w:tplc="04090001" w:tentative="1">
      <w:start w:val="1"/>
      <w:numFmt w:val="bullet"/>
      <w:lvlText w:val=""/>
      <w:lvlJc w:val="left"/>
      <w:pPr>
        <w:ind w:left="2480" w:hanging="420"/>
      </w:pPr>
      <w:rPr>
        <w:rFonts w:ascii="Wingdings" w:hAnsi="Wingdings" w:hint="default"/>
      </w:rPr>
    </w:lvl>
    <w:lvl w:ilvl="4" w:tplc="04090003" w:tentative="1">
      <w:start w:val="1"/>
      <w:numFmt w:val="bullet"/>
      <w:lvlText w:val=""/>
      <w:lvlJc w:val="left"/>
      <w:pPr>
        <w:ind w:left="2900" w:hanging="420"/>
      </w:pPr>
      <w:rPr>
        <w:rFonts w:ascii="Wingdings" w:hAnsi="Wingdings" w:hint="default"/>
      </w:rPr>
    </w:lvl>
    <w:lvl w:ilvl="5" w:tplc="04090005" w:tentative="1">
      <w:start w:val="1"/>
      <w:numFmt w:val="bullet"/>
      <w:lvlText w:val=""/>
      <w:lvlJc w:val="left"/>
      <w:pPr>
        <w:ind w:left="3320" w:hanging="420"/>
      </w:pPr>
      <w:rPr>
        <w:rFonts w:ascii="Wingdings" w:hAnsi="Wingdings" w:hint="default"/>
      </w:rPr>
    </w:lvl>
    <w:lvl w:ilvl="6" w:tplc="04090001" w:tentative="1">
      <w:start w:val="1"/>
      <w:numFmt w:val="bullet"/>
      <w:lvlText w:val=""/>
      <w:lvlJc w:val="left"/>
      <w:pPr>
        <w:ind w:left="3740" w:hanging="420"/>
      </w:pPr>
      <w:rPr>
        <w:rFonts w:ascii="Wingdings" w:hAnsi="Wingdings" w:hint="default"/>
      </w:rPr>
    </w:lvl>
    <w:lvl w:ilvl="7" w:tplc="04090003" w:tentative="1">
      <w:start w:val="1"/>
      <w:numFmt w:val="bullet"/>
      <w:lvlText w:val=""/>
      <w:lvlJc w:val="left"/>
      <w:pPr>
        <w:ind w:left="4160" w:hanging="420"/>
      </w:pPr>
      <w:rPr>
        <w:rFonts w:ascii="Wingdings" w:hAnsi="Wingdings" w:hint="default"/>
      </w:rPr>
    </w:lvl>
    <w:lvl w:ilvl="8" w:tplc="04090005" w:tentative="1">
      <w:start w:val="1"/>
      <w:numFmt w:val="bullet"/>
      <w:lvlText w:val=""/>
      <w:lvlJc w:val="left"/>
      <w:pPr>
        <w:ind w:left="4580" w:hanging="420"/>
      </w:pPr>
      <w:rPr>
        <w:rFonts w:ascii="Wingdings" w:hAnsi="Wingdings" w:hint="default"/>
      </w:rPr>
    </w:lvl>
  </w:abstractNum>
  <w:abstractNum w:abstractNumId="148" w15:restartNumberingAfterBreak="0">
    <w:nsid w:val="4CF469D1"/>
    <w:multiLevelType w:val="hybridMultilevel"/>
    <w:tmpl w:val="948C312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49" w15:restartNumberingAfterBreak="0">
    <w:nsid w:val="4D6E3167"/>
    <w:multiLevelType w:val="hybridMultilevel"/>
    <w:tmpl w:val="D7EC28BC"/>
    <w:lvl w:ilvl="0" w:tplc="C1F67A1A">
      <w:start w:val="1"/>
      <w:numFmt w:val="decimal"/>
      <w:pStyle w:val="RAN4proposal"/>
      <w:suff w:val="space"/>
      <w:lvlText w:val="Proposal %1:"/>
      <w:lvlJc w:val="left"/>
      <w:pPr>
        <w:ind w:left="360" w:hanging="360"/>
      </w:pPr>
      <w:rPr>
        <w:rFonts w:ascii="Times New Roman" w:hAnsi="Times New Roman" w:cs="Times New Roman" w:hint="default"/>
        <w:b/>
        <w:i w:val="0"/>
        <w:color w:val="auto"/>
        <w:sz w:val="20"/>
      </w:rPr>
    </w:lvl>
    <w:lvl w:ilvl="1" w:tplc="04090019">
      <w:start w:val="1"/>
      <w:numFmt w:val="lowerLetter"/>
      <w:lvlText w:val="%2."/>
      <w:lvlJc w:val="left"/>
      <w:pPr>
        <w:ind w:left="1080" w:hanging="36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150" w15:restartNumberingAfterBreak="0">
    <w:nsid w:val="4DA44281"/>
    <w:multiLevelType w:val="hybridMultilevel"/>
    <w:tmpl w:val="ECDE9E92"/>
    <w:lvl w:ilvl="0" w:tplc="C9AEA5BA">
      <w:start w:val="1"/>
      <w:numFmt w:val="decimal"/>
      <w:pStyle w:val="RAN4Proposal0"/>
      <w:lvlText w:val="Proposal %1:"/>
      <w:lvlJc w:val="left"/>
      <w:pPr>
        <w:ind w:left="720" w:hanging="360"/>
      </w:pPr>
      <w:rPr>
        <w:rFonts w:ascii="Times New Roman" w:hAnsi="Times New Roman" w:hint="default"/>
        <w:b/>
        <w:i w:val="0"/>
        <w:color w:val="auto"/>
        <w:sz w:val="2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15:restartNumberingAfterBreak="0">
    <w:nsid w:val="4DCF4317"/>
    <w:multiLevelType w:val="hybridMultilevel"/>
    <w:tmpl w:val="F4724578"/>
    <w:lvl w:ilvl="0" w:tplc="4C8E7736">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A31E387E">
      <w:start w:val="1"/>
      <w:numFmt w:val="bullet"/>
      <w:lvlText w:val=""/>
      <w:lvlJc w:val="left"/>
      <w:pPr>
        <w:ind w:left="1800" w:hanging="360"/>
      </w:pPr>
      <w:rPr>
        <w:rFonts w:ascii="Wingdings" w:hAnsi="Wingdings" w:hint="default"/>
      </w:rPr>
    </w:lvl>
    <w:lvl w:ilvl="3" w:tplc="4C8E7736">
      <w:start w:val="1"/>
      <w:numFmt w:val="bullet"/>
      <w:lvlText w:val=""/>
      <w:lvlJc w:val="left"/>
      <w:pPr>
        <w:ind w:left="2520" w:hanging="360"/>
      </w:pPr>
      <w:rPr>
        <w:rFonts w:ascii="Wingdings" w:hAnsi="Wingdings" w:hint="default"/>
      </w:rPr>
    </w:lvl>
    <w:lvl w:ilvl="4" w:tplc="A35C6F18">
      <w:start w:val="1"/>
      <w:numFmt w:val="bullet"/>
      <w:lvlText w:val=""/>
      <w:lvlJc w:val="left"/>
      <w:pPr>
        <w:ind w:left="3240" w:hanging="360"/>
      </w:pPr>
      <w:rPr>
        <w:rFonts w:ascii="Wingdings" w:hAnsi="Wingdings" w:hint="default"/>
      </w:rPr>
    </w:lvl>
    <w:lvl w:ilvl="5" w:tplc="04090005">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2" w15:restartNumberingAfterBreak="0">
    <w:nsid w:val="4E027147"/>
    <w:multiLevelType w:val="hybridMultilevel"/>
    <w:tmpl w:val="09C2B5D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3" w15:restartNumberingAfterBreak="0">
    <w:nsid w:val="4F0E107A"/>
    <w:multiLevelType w:val="hybridMultilevel"/>
    <w:tmpl w:val="991C5284"/>
    <w:lvl w:ilvl="0" w:tplc="55A62C98">
      <w:start w:val="7"/>
      <w:numFmt w:val="bullet"/>
      <w:lvlText w:val="-"/>
      <w:lvlJc w:val="left"/>
      <w:pPr>
        <w:ind w:left="704" w:hanging="420"/>
      </w:pPr>
      <w:rPr>
        <w:rFonts w:ascii="Times New Roman" w:eastAsia="SimSun" w:hAnsi="Times New Roman" w:cs="Times New Roman"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54" w15:restartNumberingAfterBreak="0">
    <w:nsid w:val="4FC50250"/>
    <w:multiLevelType w:val="hybridMultilevel"/>
    <w:tmpl w:val="0E644D7A"/>
    <w:lvl w:ilvl="0" w:tplc="0809000F">
      <w:start w:val="1"/>
      <w:numFmt w:val="decimal"/>
      <w:lvlText w:val="%1."/>
      <w:lvlJc w:val="left"/>
      <w:pPr>
        <w:ind w:left="360" w:hanging="360"/>
      </w:pPr>
      <w:rPr>
        <w:rFonts w:hint="default"/>
      </w:rPr>
    </w:lvl>
    <w:lvl w:ilvl="1" w:tplc="08090019">
      <w:start w:val="1"/>
      <w:numFmt w:val="lowerLetter"/>
      <w:lvlText w:val="%2."/>
      <w:lvlJc w:val="left"/>
      <w:pPr>
        <w:ind w:left="1080" w:hanging="360"/>
      </w:pPr>
    </w:lvl>
    <w:lvl w:ilvl="2" w:tplc="0809001B" w:tentative="1">
      <w:start w:val="1"/>
      <w:numFmt w:val="lowerRoman"/>
      <w:lvlText w:val="%3."/>
      <w:lvlJc w:val="right"/>
      <w:pPr>
        <w:ind w:left="1800" w:hanging="180"/>
      </w:pPr>
    </w:lvl>
    <w:lvl w:ilvl="3" w:tplc="0809000F" w:tentative="1">
      <w:start w:val="1"/>
      <w:numFmt w:val="decimal"/>
      <w:lvlText w:val="%4."/>
      <w:lvlJc w:val="left"/>
      <w:pPr>
        <w:ind w:left="2520" w:hanging="360"/>
      </w:p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155" w15:restartNumberingAfterBreak="0">
    <w:nsid w:val="504F1B9C"/>
    <w:multiLevelType w:val="hybridMultilevel"/>
    <w:tmpl w:val="D0DE52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6" w15:restartNumberingAfterBreak="0">
    <w:nsid w:val="50A76BD0"/>
    <w:multiLevelType w:val="hybridMultilevel"/>
    <w:tmpl w:val="3A1EFE5C"/>
    <w:lvl w:ilvl="0" w:tplc="F54C22C4">
      <w:start w:val="1"/>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7" w15:restartNumberingAfterBreak="0">
    <w:nsid w:val="5101505E"/>
    <w:multiLevelType w:val="hybridMultilevel"/>
    <w:tmpl w:val="6C28A41A"/>
    <w:lvl w:ilvl="0" w:tplc="A0B01C54">
      <w:start w:val="1"/>
      <w:numFmt w:val="decimal"/>
      <w:pStyle w:val="Observation"/>
      <w:lvlText w:val="Observation %1"/>
      <w:lvlJc w:val="left"/>
      <w:pPr>
        <w:ind w:left="360" w:hanging="360"/>
      </w:pPr>
    </w:lvl>
    <w:lvl w:ilvl="1" w:tplc="107E0DC8">
      <w:start w:val="1"/>
      <w:numFmt w:val="decimal"/>
      <w:lvlText w:val="%2."/>
      <w:lvlJc w:val="left"/>
      <w:pPr>
        <w:tabs>
          <w:tab w:val="num" w:pos="1440"/>
        </w:tabs>
        <w:ind w:left="1440" w:hanging="360"/>
      </w:pPr>
    </w:lvl>
    <w:lvl w:ilvl="2" w:tplc="F0D6EB3E">
      <w:start w:val="1"/>
      <w:numFmt w:val="decimal"/>
      <w:lvlText w:val="%3."/>
      <w:lvlJc w:val="left"/>
      <w:pPr>
        <w:tabs>
          <w:tab w:val="num" w:pos="2160"/>
        </w:tabs>
        <w:ind w:left="2160" w:hanging="360"/>
      </w:pPr>
    </w:lvl>
    <w:lvl w:ilvl="3" w:tplc="38A4395A">
      <w:start w:val="1"/>
      <w:numFmt w:val="decimal"/>
      <w:lvlText w:val="%4."/>
      <w:lvlJc w:val="left"/>
      <w:pPr>
        <w:tabs>
          <w:tab w:val="num" w:pos="2880"/>
        </w:tabs>
        <w:ind w:left="2880" w:hanging="360"/>
      </w:pPr>
    </w:lvl>
    <w:lvl w:ilvl="4" w:tplc="950EAFC6">
      <w:start w:val="1"/>
      <w:numFmt w:val="decimal"/>
      <w:lvlText w:val="%5."/>
      <w:lvlJc w:val="left"/>
      <w:pPr>
        <w:tabs>
          <w:tab w:val="num" w:pos="3600"/>
        </w:tabs>
        <w:ind w:left="3600" w:hanging="360"/>
      </w:pPr>
    </w:lvl>
    <w:lvl w:ilvl="5" w:tplc="CAAE2302">
      <w:start w:val="1"/>
      <w:numFmt w:val="decimal"/>
      <w:lvlText w:val="%6."/>
      <w:lvlJc w:val="left"/>
      <w:pPr>
        <w:tabs>
          <w:tab w:val="num" w:pos="4320"/>
        </w:tabs>
        <w:ind w:left="4320" w:hanging="360"/>
      </w:pPr>
    </w:lvl>
    <w:lvl w:ilvl="6" w:tplc="49D4BBD8">
      <w:start w:val="1"/>
      <w:numFmt w:val="decimal"/>
      <w:lvlText w:val="%7."/>
      <w:lvlJc w:val="left"/>
      <w:pPr>
        <w:tabs>
          <w:tab w:val="num" w:pos="5040"/>
        </w:tabs>
        <w:ind w:left="5040" w:hanging="360"/>
      </w:pPr>
    </w:lvl>
    <w:lvl w:ilvl="7" w:tplc="FAEAAE3C">
      <w:start w:val="1"/>
      <w:numFmt w:val="decimal"/>
      <w:lvlText w:val="%8."/>
      <w:lvlJc w:val="left"/>
      <w:pPr>
        <w:tabs>
          <w:tab w:val="num" w:pos="5760"/>
        </w:tabs>
        <w:ind w:left="5760" w:hanging="360"/>
      </w:pPr>
    </w:lvl>
    <w:lvl w:ilvl="8" w:tplc="A97800E8">
      <w:start w:val="1"/>
      <w:numFmt w:val="decimal"/>
      <w:lvlText w:val="%9."/>
      <w:lvlJc w:val="left"/>
      <w:pPr>
        <w:tabs>
          <w:tab w:val="num" w:pos="6480"/>
        </w:tabs>
        <w:ind w:left="6480" w:hanging="360"/>
      </w:pPr>
    </w:lvl>
  </w:abstractNum>
  <w:abstractNum w:abstractNumId="158" w15:restartNumberingAfterBreak="0">
    <w:nsid w:val="51352EDB"/>
    <w:multiLevelType w:val="hybridMultilevel"/>
    <w:tmpl w:val="6FB03E66"/>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59" w15:restartNumberingAfterBreak="0">
    <w:nsid w:val="51850F5E"/>
    <w:multiLevelType w:val="hybridMultilevel"/>
    <w:tmpl w:val="5B60D92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0" w15:restartNumberingAfterBreak="0">
    <w:nsid w:val="52264430"/>
    <w:multiLevelType w:val="hybridMultilevel"/>
    <w:tmpl w:val="97A66066"/>
    <w:lvl w:ilvl="0" w:tplc="2F66C4DA">
      <w:start w:val="1"/>
      <w:numFmt w:val="decimal"/>
      <w:lvlText w:val="%1."/>
      <w:lvlJc w:val="left"/>
      <w:pPr>
        <w:ind w:left="720" w:hanging="360"/>
      </w:pPr>
      <w:rPr>
        <w:rFonts w:hint="default"/>
      </w:rPr>
    </w:lvl>
    <w:lvl w:ilvl="1" w:tplc="04090019" w:tentative="1">
      <w:start w:val="1"/>
      <w:numFmt w:val="lowerLetter"/>
      <w:lvlText w:val="%2)"/>
      <w:lvlJc w:val="left"/>
      <w:pPr>
        <w:ind w:left="1200" w:hanging="420"/>
      </w:pPr>
    </w:lvl>
    <w:lvl w:ilvl="2" w:tplc="0409001B" w:tentative="1">
      <w:start w:val="1"/>
      <w:numFmt w:val="lowerRoman"/>
      <w:lvlText w:val="%3."/>
      <w:lvlJc w:val="right"/>
      <w:pPr>
        <w:ind w:left="1620" w:hanging="420"/>
      </w:pPr>
    </w:lvl>
    <w:lvl w:ilvl="3" w:tplc="0409000F" w:tentative="1">
      <w:start w:val="1"/>
      <w:numFmt w:val="decimal"/>
      <w:lvlText w:val="%4."/>
      <w:lvlJc w:val="left"/>
      <w:pPr>
        <w:ind w:left="2040" w:hanging="420"/>
      </w:pPr>
    </w:lvl>
    <w:lvl w:ilvl="4" w:tplc="04090019" w:tentative="1">
      <w:start w:val="1"/>
      <w:numFmt w:val="lowerLetter"/>
      <w:lvlText w:val="%5)"/>
      <w:lvlJc w:val="left"/>
      <w:pPr>
        <w:ind w:left="2460" w:hanging="420"/>
      </w:pPr>
    </w:lvl>
    <w:lvl w:ilvl="5" w:tplc="0409001B" w:tentative="1">
      <w:start w:val="1"/>
      <w:numFmt w:val="lowerRoman"/>
      <w:lvlText w:val="%6."/>
      <w:lvlJc w:val="right"/>
      <w:pPr>
        <w:ind w:left="2880" w:hanging="420"/>
      </w:pPr>
    </w:lvl>
    <w:lvl w:ilvl="6" w:tplc="0409000F" w:tentative="1">
      <w:start w:val="1"/>
      <w:numFmt w:val="decimal"/>
      <w:lvlText w:val="%7."/>
      <w:lvlJc w:val="left"/>
      <w:pPr>
        <w:ind w:left="3300" w:hanging="420"/>
      </w:pPr>
    </w:lvl>
    <w:lvl w:ilvl="7" w:tplc="04090019" w:tentative="1">
      <w:start w:val="1"/>
      <w:numFmt w:val="lowerLetter"/>
      <w:lvlText w:val="%8)"/>
      <w:lvlJc w:val="left"/>
      <w:pPr>
        <w:ind w:left="3720" w:hanging="420"/>
      </w:pPr>
    </w:lvl>
    <w:lvl w:ilvl="8" w:tplc="0409001B" w:tentative="1">
      <w:start w:val="1"/>
      <w:numFmt w:val="lowerRoman"/>
      <w:lvlText w:val="%9."/>
      <w:lvlJc w:val="right"/>
      <w:pPr>
        <w:ind w:left="4140" w:hanging="420"/>
      </w:pPr>
    </w:lvl>
  </w:abstractNum>
  <w:abstractNum w:abstractNumId="161" w15:restartNumberingAfterBreak="0">
    <w:nsid w:val="52293C4C"/>
    <w:multiLevelType w:val="hybridMultilevel"/>
    <w:tmpl w:val="C4FECDAA"/>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2" w15:restartNumberingAfterBreak="0">
    <w:nsid w:val="522E6DA0"/>
    <w:multiLevelType w:val="hybridMultilevel"/>
    <w:tmpl w:val="B892494E"/>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3" w15:restartNumberingAfterBreak="0">
    <w:nsid w:val="526A72F8"/>
    <w:multiLevelType w:val="hybridMultilevel"/>
    <w:tmpl w:val="9C5C0CBE"/>
    <w:lvl w:ilvl="0" w:tplc="E68C3C9C">
      <w:numFmt w:val="bullet"/>
      <w:pStyle w:val="Bullet1"/>
      <w:lvlText w:val="•"/>
      <w:lvlJc w:val="left"/>
      <w:pPr>
        <w:ind w:left="720" w:hanging="360"/>
      </w:pPr>
      <w:rPr>
        <w:rFonts w:ascii="Arial" w:eastAsia="SimSun" w:hAnsi="Arial" w:cs="Arial" w:hint="default"/>
      </w:rPr>
    </w:lvl>
    <w:lvl w:ilvl="1" w:tplc="53D0B428">
      <w:start w:val="1"/>
      <w:numFmt w:val="bullet"/>
      <w:pStyle w:val="Bullet2"/>
      <w:lvlText w:val="o"/>
      <w:lvlJc w:val="left"/>
      <w:pPr>
        <w:ind w:left="1440" w:hanging="360"/>
      </w:pPr>
      <w:rPr>
        <w:rFonts w:ascii="Courier New" w:hAnsi="Courier New" w:cs="Courier New" w:hint="default"/>
      </w:rPr>
    </w:lvl>
    <w:lvl w:ilvl="2" w:tplc="08090005">
      <w:start w:val="1"/>
      <w:numFmt w:val="decimal"/>
      <w:lvlText w:val="%3."/>
      <w:lvlJc w:val="left"/>
      <w:pPr>
        <w:tabs>
          <w:tab w:val="num" w:pos="2160"/>
        </w:tabs>
        <w:ind w:left="2160" w:hanging="360"/>
      </w:pPr>
    </w:lvl>
    <w:lvl w:ilvl="3" w:tplc="08090001">
      <w:start w:val="1"/>
      <w:numFmt w:val="decimal"/>
      <w:lvlText w:val="%4."/>
      <w:lvlJc w:val="left"/>
      <w:pPr>
        <w:tabs>
          <w:tab w:val="num" w:pos="2880"/>
        </w:tabs>
        <w:ind w:left="2880" w:hanging="360"/>
      </w:pPr>
    </w:lvl>
    <w:lvl w:ilvl="4" w:tplc="08090003">
      <w:start w:val="1"/>
      <w:numFmt w:val="decimal"/>
      <w:lvlText w:val="%5."/>
      <w:lvlJc w:val="left"/>
      <w:pPr>
        <w:tabs>
          <w:tab w:val="num" w:pos="3600"/>
        </w:tabs>
        <w:ind w:left="3600" w:hanging="360"/>
      </w:pPr>
    </w:lvl>
    <w:lvl w:ilvl="5" w:tplc="08090005">
      <w:start w:val="1"/>
      <w:numFmt w:val="decimal"/>
      <w:lvlText w:val="%6."/>
      <w:lvlJc w:val="left"/>
      <w:pPr>
        <w:tabs>
          <w:tab w:val="num" w:pos="4320"/>
        </w:tabs>
        <w:ind w:left="4320" w:hanging="360"/>
      </w:pPr>
    </w:lvl>
    <w:lvl w:ilvl="6" w:tplc="08090001">
      <w:start w:val="1"/>
      <w:numFmt w:val="decimal"/>
      <w:lvlText w:val="%7."/>
      <w:lvlJc w:val="left"/>
      <w:pPr>
        <w:tabs>
          <w:tab w:val="num" w:pos="5040"/>
        </w:tabs>
        <w:ind w:left="5040" w:hanging="360"/>
      </w:pPr>
    </w:lvl>
    <w:lvl w:ilvl="7" w:tplc="08090003">
      <w:start w:val="1"/>
      <w:numFmt w:val="decimal"/>
      <w:lvlText w:val="%8."/>
      <w:lvlJc w:val="left"/>
      <w:pPr>
        <w:tabs>
          <w:tab w:val="num" w:pos="5760"/>
        </w:tabs>
        <w:ind w:left="5760" w:hanging="360"/>
      </w:pPr>
    </w:lvl>
    <w:lvl w:ilvl="8" w:tplc="08090005">
      <w:start w:val="1"/>
      <w:numFmt w:val="decimal"/>
      <w:lvlText w:val="%9."/>
      <w:lvlJc w:val="left"/>
      <w:pPr>
        <w:tabs>
          <w:tab w:val="num" w:pos="6480"/>
        </w:tabs>
        <w:ind w:left="6480" w:hanging="360"/>
      </w:pPr>
    </w:lvl>
  </w:abstractNum>
  <w:abstractNum w:abstractNumId="164" w15:restartNumberingAfterBreak="0">
    <w:nsid w:val="53D136A7"/>
    <w:multiLevelType w:val="hybridMultilevel"/>
    <w:tmpl w:val="DC7ABF86"/>
    <w:lvl w:ilvl="0" w:tplc="04090019">
      <w:start w:val="1"/>
      <w:numFmt w:val="lowerLetter"/>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65" w15:restartNumberingAfterBreak="0">
    <w:nsid w:val="553A5433"/>
    <w:multiLevelType w:val="hybridMultilevel"/>
    <w:tmpl w:val="9E1AB60E"/>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6" w15:restartNumberingAfterBreak="0">
    <w:nsid w:val="56F07603"/>
    <w:multiLevelType w:val="hybridMultilevel"/>
    <w:tmpl w:val="3D0C62C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7" w15:restartNumberingAfterBreak="0">
    <w:nsid w:val="57F92A46"/>
    <w:multiLevelType w:val="hybridMultilevel"/>
    <w:tmpl w:val="91D078C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68" w15:restartNumberingAfterBreak="0">
    <w:nsid w:val="57FF07DF"/>
    <w:multiLevelType w:val="hybridMultilevel"/>
    <w:tmpl w:val="34703436"/>
    <w:lvl w:ilvl="0" w:tplc="67AEE8CA">
      <w:start w:val="1"/>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15:restartNumberingAfterBreak="0">
    <w:nsid w:val="581D0601"/>
    <w:multiLevelType w:val="hybridMultilevel"/>
    <w:tmpl w:val="1ADCEB4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0" w15:restartNumberingAfterBreak="0">
    <w:nsid w:val="59AC72D1"/>
    <w:multiLevelType w:val="hybridMultilevel"/>
    <w:tmpl w:val="F978050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71" w15:restartNumberingAfterBreak="0">
    <w:nsid w:val="5A761D6B"/>
    <w:multiLevelType w:val="multilevel"/>
    <w:tmpl w:val="A31268E2"/>
    <w:lvl w:ilvl="0">
      <w:start w:val="1"/>
      <w:numFmt w:val="bullet"/>
      <w:lvlText w:val="•"/>
      <w:lvlJc w:val="left"/>
      <w:pPr>
        <w:tabs>
          <w:tab w:val="num" w:pos="720"/>
        </w:tabs>
        <w:ind w:left="720" w:hanging="360"/>
      </w:pPr>
      <w:rPr>
        <w:rFonts w:ascii="Arial" w:hAnsi="Arial" w:hint="default"/>
      </w:rPr>
    </w:lvl>
    <w:lvl w:ilvl="1">
      <w:start w:val="1"/>
      <w:numFmt w:val="bullet"/>
      <w:lvlText w:val="•"/>
      <w:lvlJc w:val="left"/>
      <w:pPr>
        <w:tabs>
          <w:tab w:val="num" w:pos="1440"/>
        </w:tabs>
        <w:ind w:left="1440" w:hanging="360"/>
      </w:pPr>
      <w:rPr>
        <w:rFonts w:ascii="Arial" w:hAnsi="Aria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72" w15:restartNumberingAfterBreak="0">
    <w:nsid w:val="5AAD774E"/>
    <w:multiLevelType w:val="multilevel"/>
    <w:tmpl w:val="95E4E25A"/>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3" w15:restartNumberingAfterBreak="0">
    <w:nsid w:val="5B9819AA"/>
    <w:multiLevelType w:val="hybridMultilevel"/>
    <w:tmpl w:val="B34862F2"/>
    <w:lvl w:ilvl="0" w:tplc="E842B13A">
      <w:start w:val="1"/>
      <w:numFmt w:val="decimal"/>
      <w:lvlText w:val="%1)"/>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4" w15:restartNumberingAfterBreak="0">
    <w:nsid w:val="5BC851F3"/>
    <w:multiLevelType w:val="hybridMultilevel"/>
    <w:tmpl w:val="052CBE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5" w15:restartNumberingAfterBreak="0">
    <w:nsid w:val="5C5A442F"/>
    <w:multiLevelType w:val="hybridMultilevel"/>
    <w:tmpl w:val="1A3A7B4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6" w15:restartNumberingAfterBreak="0">
    <w:nsid w:val="5C753EEF"/>
    <w:multiLevelType w:val="hybridMultilevel"/>
    <w:tmpl w:val="6EBA598A"/>
    <w:lvl w:ilvl="0" w:tplc="04090011">
      <w:start w:val="1"/>
      <w:numFmt w:val="decimal"/>
      <w:lvlText w:val="%1)"/>
      <w:lvlJc w:val="left"/>
      <w:pPr>
        <w:ind w:left="360" w:hanging="360"/>
      </w:pPr>
      <w:rPr>
        <w:rFonts w:hint="default"/>
        <w:b w:val="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7" w15:restartNumberingAfterBreak="0">
    <w:nsid w:val="5D1B29A0"/>
    <w:multiLevelType w:val="hybridMultilevel"/>
    <w:tmpl w:val="47D64030"/>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78" w15:restartNumberingAfterBreak="0">
    <w:nsid w:val="5D972CA0"/>
    <w:multiLevelType w:val="hybridMultilevel"/>
    <w:tmpl w:val="64F69CB6"/>
    <w:lvl w:ilvl="0" w:tplc="C0F8A57A">
      <w:start w:val="1"/>
      <w:numFmt w:val="bullet"/>
      <w:lvlText w:val="•"/>
      <w:lvlJc w:val="left"/>
      <w:pPr>
        <w:ind w:left="704" w:hanging="420"/>
      </w:pPr>
      <w:rPr>
        <w:rFonts w:ascii="Arial" w:hAnsi="Arial" w:hint="default"/>
      </w:rPr>
    </w:lvl>
    <w:lvl w:ilvl="1" w:tplc="20DCDB8E">
      <w:start w:val="1"/>
      <w:numFmt w:val="bullet"/>
      <w:lvlText w:val="-"/>
      <w:lvlJc w:val="left"/>
      <w:pPr>
        <w:ind w:left="1124" w:hanging="420"/>
      </w:pPr>
      <w:rPr>
        <w:rFonts w:ascii="Arial" w:eastAsia="Times New Roman" w:hAnsi="Arial" w:cs="Arial"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79" w15:restartNumberingAfterBreak="0">
    <w:nsid w:val="5DE60AB3"/>
    <w:multiLevelType w:val="hybridMultilevel"/>
    <w:tmpl w:val="7220B70E"/>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180" w15:restartNumberingAfterBreak="0">
    <w:nsid w:val="5E0C320A"/>
    <w:multiLevelType w:val="hybridMultilevel"/>
    <w:tmpl w:val="1096A222"/>
    <w:lvl w:ilvl="0" w:tplc="FFFFFFFF">
      <w:numFmt w:val="bullet"/>
      <w:lvlText w:val="-"/>
      <w:lvlJc w:val="left"/>
      <w:pPr>
        <w:tabs>
          <w:tab w:val="num" w:pos="437"/>
        </w:tabs>
        <w:ind w:left="437" w:hanging="360"/>
      </w:pPr>
      <w:rPr>
        <w:rFonts w:ascii="Times New Roman" w:eastAsia="Times New Roman" w:hAnsi="Times New Roman" w:cs="Times New Roman" w:hint="default"/>
      </w:rPr>
    </w:lvl>
    <w:lvl w:ilvl="1" w:tplc="FFFFFFFF" w:tentative="1">
      <w:start w:val="1"/>
      <w:numFmt w:val="bullet"/>
      <w:lvlText w:val="o"/>
      <w:lvlJc w:val="left"/>
      <w:pPr>
        <w:tabs>
          <w:tab w:val="num" w:pos="1157"/>
        </w:tabs>
        <w:ind w:left="1157" w:hanging="360"/>
      </w:pPr>
      <w:rPr>
        <w:rFonts w:ascii="Courier New" w:hAnsi="Courier New" w:cs="Courier New" w:hint="default"/>
      </w:rPr>
    </w:lvl>
    <w:lvl w:ilvl="2" w:tplc="FFFFFFFF">
      <w:start w:val="1"/>
      <w:numFmt w:val="bullet"/>
      <w:lvlText w:val=""/>
      <w:lvlJc w:val="left"/>
      <w:pPr>
        <w:tabs>
          <w:tab w:val="num" w:pos="1877"/>
        </w:tabs>
        <w:ind w:left="1877" w:hanging="360"/>
      </w:pPr>
      <w:rPr>
        <w:rFonts w:ascii="Wingdings" w:hAnsi="Wingdings" w:hint="default"/>
      </w:rPr>
    </w:lvl>
    <w:lvl w:ilvl="3" w:tplc="FFFFFFFF" w:tentative="1">
      <w:start w:val="1"/>
      <w:numFmt w:val="bullet"/>
      <w:lvlText w:val=""/>
      <w:lvlJc w:val="left"/>
      <w:pPr>
        <w:tabs>
          <w:tab w:val="num" w:pos="2597"/>
        </w:tabs>
        <w:ind w:left="2597" w:hanging="360"/>
      </w:pPr>
      <w:rPr>
        <w:rFonts w:ascii="Symbol" w:hAnsi="Symbol" w:hint="default"/>
      </w:rPr>
    </w:lvl>
    <w:lvl w:ilvl="4" w:tplc="FFFFFFFF" w:tentative="1">
      <w:start w:val="1"/>
      <w:numFmt w:val="bullet"/>
      <w:lvlText w:val="o"/>
      <w:lvlJc w:val="left"/>
      <w:pPr>
        <w:tabs>
          <w:tab w:val="num" w:pos="3317"/>
        </w:tabs>
        <w:ind w:left="3317" w:hanging="360"/>
      </w:pPr>
      <w:rPr>
        <w:rFonts w:ascii="Courier New" w:hAnsi="Courier New" w:cs="Courier New" w:hint="default"/>
      </w:rPr>
    </w:lvl>
    <w:lvl w:ilvl="5" w:tplc="FFFFFFFF" w:tentative="1">
      <w:start w:val="1"/>
      <w:numFmt w:val="bullet"/>
      <w:lvlText w:val=""/>
      <w:lvlJc w:val="left"/>
      <w:pPr>
        <w:tabs>
          <w:tab w:val="num" w:pos="4037"/>
        </w:tabs>
        <w:ind w:left="4037" w:hanging="360"/>
      </w:pPr>
      <w:rPr>
        <w:rFonts w:ascii="Wingdings" w:hAnsi="Wingdings" w:hint="default"/>
      </w:rPr>
    </w:lvl>
    <w:lvl w:ilvl="6" w:tplc="FFFFFFFF" w:tentative="1">
      <w:start w:val="1"/>
      <w:numFmt w:val="bullet"/>
      <w:lvlText w:val=""/>
      <w:lvlJc w:val="left"/>
      <w:pPr>
        <w:tabs>
          <w:tab w:val="num" w:pos="4757"/>
        </w:tabs>
        <w:ind w:left="4757" w:hanging="360"/>
      </w:pPr>
      <w:rPr>
        <w:rFonts w:ascii="Symbol" w:hAnsi="Symbol" w:hint="default"/>
      </w:rPr>
    </w:lvl>
    <w:lvl w:ilvl="7" w:tplc="FFFFFFFF" w:tentative="1">
      <w:start w:val="1"/>
      <w:numFmt w:val="bullet"/>
      <w:lvlText w:val="o"/>
      <w:lvlJc w:val="left"/>
      <w:pPr>
        <w:tabs>
          <w:tab w:val="num" w:pos="5477"/>
        </w:tabs>
        <w:ind w:left="5477" w:hanging="360"/>
      </w:pPr>
      <w:rPr>
        <w:rFonts w:ascii="Courier New" w:hAnsi="Courier New" w:cs="Courier New" w:hint="default"/>
      </w:rPr>
    </w:lvl>
    <w:lvl w:ilvl="8" w:tplc="FFFFFFFF" w:tentative="1">
      <w:start w:val="1"/>
      <w:numFmt w:val="bullet"/>
      <w:lvlText w:val=""/>
      <w:lvlJc w:val="left"/>
      <w:pPr>
        <w:tabs>
          <w:tab w:val="num" w:pos="6197"/>
        </w:tabs>
        <w:ind w:left="6197" w:hanging="360"/>
      </w:pPr>
      <w:rPr>
        <w:rFonts w:ascii="Wingdings" w:hAnsi="Wingdings" w:hint="default"/>
      </w:rPr>
    </w:lvl>
  </w:abstractNum>
  <w:abstractNum w:abstractNumId="181" w15:restartNumberingAfterBreak="0">
    <w:nsid w:val="5E372FE6"/>
    <w:multiLevelType w:val="hybridMultilevel"/>
    <w:tmpl w:val="764839BE"/>
    <w:lvl w:ilvl="0" w:tplc="8BD60552">
      <w:start w:val="1"/>
      <w:numFmt w:val="bullet"/>
      <w:lvlText w:val="•"/>
      <w:lvlJc w:val="left"/>
      <w:pPr>
        <w:tabs>
          <w:tab w:val="num" w:pos="720"/>
        </w:tabs>
        <w:ind w:left="720" w:hanging="360"/>
      </w:pPr>
      <w:rPr>
        <w:rFonts w:ascii="Arial" w:hAnsi="Arial" w:hint="default"/>
      </w:rPr>
    </w:lvl>
    <w:lvl w:ilvl="1" w:tplc="586CA30E" w:tentative="1">
      <w:start w:val="1"/>
      <w:numFmt w:val="bullet"/>
      <w:lvlText w:val="•"/>
      <w:lvlJc w:val="left"/>
      <w:pPr>
        <w:tabs>
          <w:tab w:val="num" w:pos="1440"/>
        </w:tabs>
        <w:ind w:left="1440" w:hanging="360"/>
      </w:pPr>
      <w:rPr>
        <w:rFonts w:ascii="Arial" w:hAnsi="Arial" w:hint="default"/>
      </w:rPr>
    </w:lvl>
    <w:lvl w:ilvl="2" w:tplc="D780D350" w:tentative="1">
      <w:start w:val="1"/>
      <w:numFmt w:val="bullet"/>
      <w:lvlText w:val="•"/>
      <w:lvlJc w:val="left"/>
      <w:pPr>
        <w:tabs>
          <w:tab w:val="num" w:pos="2160"/>
        </w:tabs>
        <w:ind w:left="2160" w:hanging="360"/>
      </w:pPr>
      <w:rPr>
        <w:rFonts w:ascii="Arial" w:hAnsi="Arial" w:hint="default"/>
      </w:rPr>
    </w:lvl>
    <w:lvl w:ilvl="3" w:tplc="65D076E4" w:tentative="1">
      <w:start w:val="1"/>
      <w:numFmt w:val="bullet"/>
      <w:lvlText w:val="•"/>
      <w:lvlJc w:val="left"/>
      <w:pPr>
        <w:tabs>
          <w:tab w:val="num" w:pos="2880"/>
        </w:tabs>
        <w:ind w:left="2880" w:hanging="360"/>
      </w:pPr>
      <w:rPr>
        <w:rFonts w:ascii="Arial" w:hAnsi="Arial" w:hint="default"/>
      </w:rPr>
    </w:lvl>
    <w:lvl w:ilvl="4" w:tplc="9A5C5BF0" w:tentative="1">
      <w:start w:val="1"/>
      <w:numFmt w:val="bullet"/>
      <w:lvlText w:val="•"/>
      <w:lvlJc w:val="left"/>
      <w:pPr>
        <w:tabs>
          <w:tab w:val="num" w:pos="3600"/>
        </w:tabs>
        <w:ind w:left="3600" w:hanging="360"/>
      </w:pPr>
      <w:rPr>
        <w:rFonts w:ascii="Arial" w:hAnsi="Arial" w:hint="default"/>
      </w:rPr>
    </w:lvl>
    <w:lvl w:ilvl="5" w:tplc="6DD4E7D2" w:tentative="1">
      <w:start w:val="1"/>
      <w:numFmt w:val="bullet"/>
      <w:lvlText w:val="•"/>
      <w:lvlJc w:val="left"/>
      <w:pPr>
        <w:tabs>
          <w:tab w:val="num" w:pos="4320"/>
        </w:tabs>
        <w:ind w:left="4320" w:hanging="360"/>
      </w:pPr>
      <w:rPr>
        <w:rFonts w:ascii="Arial" w:hAnsi="Arial" w:hint="default"/>
      </w:rPr>
    </w:lvl>
    <w:lvl w:ilvl="6" w:tplc="1B5028A0" w:tentative="1">
      <w:start w:val="1"/>
      <w:numFmt w:val="bullet"/>
      <w:lvlText w:val="•"/>
      <w:lvlJc w:val="left"/>
      <w:pPr>
        <w:tabs>
          <w:tab w:val="num" w:pos="5040"/>
        </w:tabs>
        <w:ind w:left="5040" w:hanging="360"/>
      </w:pPr>
      <w:rPr>
        <w:rFonts w:ascii="Arial" w:hAnsi="Arial" w:hint="default"/>
      </w:rPr>
    </w:lvl>
    <w:lvl w:ilvl="7" w:tplc="ED9AB672" w:tentative="1">
      <w:start w:val="1"/>
      <w:numFmt w:val="bullet"/>
      <w:lvlText w:val="•"/>
      <w:lvlJc w:val="left"/>
      <w:pPr>
        <w:tabs>
          <w:tab w:val="num" w:pos="5760"/>
        </w:tabs>
        <w:ind w:left="5760" w:hanging="360"/>
      </w:pPr>
      <w:rPr>
        <w:rFonts w:ascii="Arial" w:hAnsi="Arial" w:hint="default"/>
      </w:rPr>
    </w:lvl>
    <w:lvl w:ilvl="8" w:tplc="BECC29DC" w:tentative="1">
      <w:start w:val="1"/>
      <w:numFmt w:val="bullet"/>
      <w:lvlText w:val="•"/>
      <w:lvlJc w:val="left"/>
      <w:pPr>
        <w:tabs>
          <w:tab w:val="num" w:pos="6480"/>
        </w:tabs>
        <w:ind w:left="6480" w:hanging="360"/>
      </w:pPr>
      <w:rPr>
        <w:rFonts w:ascii="Arial" w:hAnsi="Arial" w:hint="default"/>
      </w:rPr>
    </w:lvl>
  </w:abstractNum>
  <w:abstractNum w:abstractNumId="182" w15:restartNumberingAfterBreak="0">
    <w:nsid w:val="5EF82BE8"/>
    <w:multiLevelType w:val="hybridMultilevel"/>
    <w:tmpl w:val="1D9E86FA"/>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3" w15:restartNumberingAfterBreak="0">
    <w:nsid w:val="5F091DC4"/>
    <w:multiLevelType w:val="hybridMultilevel"/>
    <w:tmpl w:val="276CE6C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4" w15:restartNumberingAfterBreak="0">
    <w:nsid w:val="61036A3D"/>
    <w:multiLevelType w:val="hybridMultilevel"/>
    <w:tmpl w:val="DC3A1B9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85" w15:restartNumberingAfterBreak="0">
    <w:nsid w:val="616947CC"/>
    <w:multiLevelType w:val="hybridMultilevel"/>
    <w:tmpl w:val="22FEBF34"/>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6" w15:restartNumberingAfterBreak="0">
    <w:nsid w:val="617A4E41"/>
    <w:multiLevelType w:val="hybridMultilevel"/>
    <w:tmpl w:val="D03AFC6E"/>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87" w15:restartNumberingAfterBreak="0">
    <w:nsid w:val="625A71CF"/>
    <w:multiLevelType w:val="hybridMultilevel"/>
    <w:tmpl w:val="B188544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8" w15:restartNumberingAfterBreak="0">
    <w:nsid w:val="631601AB"/>
    <w:multiLevelType w:val="hybridMultilevel"/>
    <w:tmpl w:val="6A5263D0"/>
    <w:lvl w:ilvl="0" w:tplc="04090001">
      <w:start w:val="1"/>
      <w:numFmt w:val="bullet"/>
      <w:lvlText w:val=""/>
      <w:lvlJc w:val="left"/>
      <w:pPr>
        <w:ind w:left="360" w:hanging="360"/>
      </w:pPr>
      <w:rPr>
        <w:rFonts w:ascii="Wingdings" w:hAnsi="Wingdings"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15:restartNumberingAfterBreak="0">
    <w:nsid w:val="636B4784"/>
    <w:multiLevelType w:val="hybridMultilevel"/>
    <w:tmpl w:val="0CA80196"/>
    <w:lvl w:ilvl="0" w:tplc="04090003">
      <w:start w:val="1"/>
      <w:numFmt w:val="bullet"/>
      <w:lvlText w:val=""/>
      <w:lvlJc w:val="left"/>
      <w:pPr>
        <w:ind w:left="360" w:hanging="360"/>
      </w:pPr>
      <w:rPr>
        <w:rFonts w:ascii="Wingdings" w:hAnsi="Wingdings" w:hint="default"/>
      </w:rPr>
    </w:lvl>
    <w:lvl w:ilvl="1" w:tplc="04090001">
      <w:start w:val="1"/>
      <w:numFmt w:val="bullet"/>
      <w:lvlText w:val=""/>
      <w:lvlJc w:val="left"/>
      <w:pPr>
        <w:ind w:left="1080" w:hanging="360"/>
      </w:pPr>
      <w:rPr>
        <w:rFonts w:ascii="Wingdings" w:hAnsi="Wingdings"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90" w15:restartNumberingAfterBreak="0">
    <w:nsid w:val="63D7003D"/>
    <w:multiLevelType w:val="hybridMultilevel"/>
    <w:tmpl w:val="A086B2EE"/>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1" w15:restartNumberingAfterBreak="0">
    <w:nsid w:val="645B41B0"/>
    <w:multiLevelType w:val="hybridMultilevel"/>
    <w:tmpl w:val="955A0A38"/>
    <w:lvl w:ilvl="0" w:tplc="C0F8A57A">
      <w:start w:val="1"/>
      <w:numFmt w:val="bullet"/>
      <w:lvlText w:val="•"/>
      <w:lvlJc w:val="left"/>
      <w:pPr>
        <w:ind w:left="660" w:hanging="420"/>
      </w:pPr>
      <w:rPr>
        <w:rFonts w:ascii="Arial" w:hAnsi="Arial" w:hint="default"/>
      </w:rPr>
    </w:lvl>
    <w:lvl w:ilvl="1" w:tplc="04090003" w:tentative="1">
      <w:start w:val="1"/>
      <w:numFmt w:val="bullet"/>
      <w:lvlText w:val=""/>
      <w:lvlJc w:val="left"/>
      <w:pPr>
        <w:ind w:left="1080" w:hanging="420"/>
      </w:pPr>
      <w:rPr>
        <w:rFonts w:ascii="Wingdings" w:hAnsi="Wingdings" w:hint="default"/>
      </w:rPr>
    </w:lvl>
    <w:lvl w:ilvl="2" w:tplc="04090005" w:tentative="1">
      <w:start w:val="1"/>
      <w:numFmt w:val="bullet"/>
      <w:lvlText w:val=""/>
      <w:lvlJc w:val="left"/>
      <w:pPr>
        <w:ind w:left="1500" w:hanging="420"/>
      </w:pPr>
      <w:rPr>
        <w:rFonts w:ascii="Wingdings" w:hAnsi="Wingdings" w:hint="default"/>
      </w:rPr>
    </w:lvl>
    <w:lvl w:ilvl="3" w:tplc="04090001" w:tentative="1">
      <w:start w:val="1"/>
      <w:numFmt w:val="bullet"/>
      <w:lvlText w:val=""/>
      <w:lvlJc w:val="left"/>
      <w:pPr>
        <w:ind w:left="1920" w:hanging="420"/>
      </w:pPr>
      <w:rPr>
        <w:rFonts w:ascii="Wingdings" w:hAnsi="Wingdings" w:hint="default"/>
      </w:rPr>
    </w:lvl>
    <w:lvl w:ilvl="4" w:tplc="04090003" w:tentative="1">
      <w:start w:val="1"/>
      <w:numFmt w:val="bullet"/>
      <w:lvlText w:val=""/>
      <w:lvlJc w:val="left"/>
      <w:pPr>
        <w:ind w:left="2340" w:hanging="420"/>
      </w:pPr>
      <w:rPr>
        <w:rFonts w:ascii="Wingdings" w:hAnsi="Wingdings" w:hint="default"/>
      </w:rPr>
    </w:lvl>
    <w:lvl w:ilvl="5" w:tplc="04090005" w:tentative="1">
      <w:start w:val="1"/>
      <w:numFmt w:val="bullet"/>
      <w:lvlText w:val=""/>
      <w:lvlJc w:val="left"/>
      <w:pPr>
        <w:ind w:left="2760" w:hanging="420"/>
      </w:pPr>
      <w:rPr>
        <w:rFonts w:ascii="Wingdings" w:hAnsi="Wingdings" w:hint="default"/>
      </w:rPr>
    </w:lvl>
    <w:lvl w:ilvl="6" w:tplc="04090001" w:tentative="1">
      <w:start w:val="1"/>
      <w:numFmt w:val="bullet"/>
      <w:lvlText w:val=""/>
      <w:lvlJc w:val="left"/>
      <w:pPr>
        <w:ind w:left="3180" w:hanging="420"/>
      </w:pPr>
      <w:rPr>
        <w:rFonts w:ascii="Wingdings" w:hAnsi="Wingdings" w:hint="default"/>
      </w:rPr>
    </w:lvl>
    <w:lvl w:ilvl="7" w:tplc="04090003" w:tentative="1">
      <w:start w:val="1"/>
      <w:numFmt w:val="bullet"/>
      <w:lvlText w:val=""/>
      <w:lvlJc w:val="left"/>
      <w:pPr>
        <w:ind w:left="3600" w:hanging="420"/>
      </w:pPr>
      <w:rPr>
        <w:rFonts w:ascii="Wingdings" w:hAnsi="Wingdings" w:hint="default"/>
      </w:rPr>
    </w:lvl>
    <w:lvl w:ilvl="8" w:tplc="04090005" w:tentative="1">
      <w:start w:val="1"/>
      <w:numFmt w:val="bullet"/>
      <w:lvlText w:val=""/>
      <w:lvlJc w:val="left"/>
      <w:pPr>
        <w:ind w:left="4020" w:hanging="420"/>
      </w:pPr>
      <w:rPr>
        <w:rFonts w:ascii="Wingdings" w:hAnsi="Wingdings" w:hint="default"/>
      </w:rPr>
    </w:lvl>
  </w:abstractNum>
  <w:abstractNum w:abstractNumId="192" w15:restartNumberingAfterBreak="0">
    <w:nsid w:val="646A0AE8"/>
    <w:multiLevelType w:val="hybridMultilevel"/>
    <w:tmpl w:val="79B80964"/>
    <w:lvl w:ilvl="0" w:tplc="04090001">
      <w:start w:val="1"/>
      <w:numFmt w:val="bullet"/>
      <w:lvlText w:val=""/>
      <w:lvlJc w:val="left"/>
      <w:pPr>
        <w:ind w:left="720" w:hanging="360"/>
      </w:pPr>
      <w:rPr>
        <w:rFonts w:ascii="Wingdings" w:hAnsi="Wingdings" w:hint="default"/>
      </w:rPr>
    </w:lvl>
    <w:lvl w:ilvl="1" w:tplc="04090005">
      <w:start w:val="1"/>
      <w:numFmt w:val="bullet"/>
      <w:lvlText w:val=""/>
      <w:lvlJc w:val="left"/>
      <w:pPr>
        <w:ind w:left="1440" w:hanging="360"/>
      </w:pPr>
      <w:rPr>
        <w:rFonts w:ascii="Wingdings" w:hAnsi="Wingdings" w:hint="default"/>
      </w:rPr>
    </w:lvl>
    <w:lvl w:ilvl="2" w:tplc="0409000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15:restartNumberingAfterBreak="0">
    <w:nsid w:val="647E7AAD"/>
    <w:multiLevelType w:val="hybridMultilevel"/>
    <w:tmpl w:val="37EA9E50"/>
    <w:lvl w:ilvl="0" w:tplc="F4B0C628">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4" w15:restartNumberingAfterBreak="0">
    <w:nsid w:val="65040637"/>
    <w:multiLevelType w:val="hybridMultilevel"/>
    <w:tmpl w:val="2A4CEE56"/>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195" w15:restartNumberingAfterBreak="0">
    <w:nsid w:val="651105B8"/>
    <w:multiLevelType w:val="hybridMultilevel"/>
    <w:tmpl w:val="4A18DD4C"/>
    <w:lvl w:ilvl="0" w:tplc="C0F8A57A">
      <w:start w:val="1"/>
      <w:numFmt w:val="bullet"/>
      <w:lvlText w:val="•"/>
      <w:lvlJc w:val="left"/>
      <w:pPr>
        <w:ind w:left="820" w:hanging="420"/>
      </w:pPr>
      <w:rPr>
        <w:rFonts w:ascii="Arial" w:hAnsi="Arial"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196" w15:restartNumberingAfterBreak="0">
    <w:nsid w:val="66010964"/>
    <w:multiLevelType w:val="hybridMultilevel"/>
    <w:tmpl w:val="0060CB2A"/>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97" w15:restartNumberingAfterBreak="0">
    <w:nsid w:val="665054AF"/>
    <w:multiLevelType w:val="hybridMultilevel"/>
    <w:tmpl w:val="11FEA36C"/>
    <w:lvl w:ilvl="0" w:tplc="04090001">
      <w:start w:val="1"/>
      <w:numFmt w:val="bullet"/>
      <w:lvlText w:val=""/>
      <w:lvlJc w:val="left"/>
      <w:pPr>
        <w:ind w:left="786" w:hanging="360"/>
      </w:pPr>
      <w:rPr>
        <w:rFonts w:ascii="Wingdings" w:hAnsi="Wingdings" w:hint="default"/>
      </w:rPr>
    </w:lvl>
    <w:lvl w:ilvl="1" w:tplc="04090005">
      <w:start w:val="1"/>
      <w:numFmt w:val="bullet"/>
      <w:lvlText w:val=""/>
      <w:lvlJc w:val="left"/>
      <w:pPr>
        <w:ind w:left="1280" w:hanging="420"/>
      </w:pPr>
      <w:rPr>
        <w:rFonts w:ascii="Wingdings" w:hAnsi="Wingdings" w:hint="default"/>
      </w:rPr>
    </w:lvl>
    <w:lvl w:ilvl="2" w:tplc="0409001B" w:tentative="1">
      <w:start w:val="1"/>
      <w:numFmt w:val="lowerRoman"/>
      <w:lvlText w:val="%3."/>
      <w:lvlJc w:val="right"/>
      <w:pPr>
        <w:ind w:left="1700" w:hanging="420"/>
      </w:pPr>
    </w:lvl>
    <w:lvl w:ilvl="3" w:tplc="0409000F" w:tentative="1">
      <w:start w:val="1"/>
      <w:numFmt w:val="decimal"/>
      <w:lvlText w:val="%4."/>
      <w:lvlJc w:val="left"/>
      <w:pPr>
        <w:ind w:left="2120" w:hanging="420"/>
      </w:pPr>
    </w:lvl>
    <w:lvl w:ilvl="4" w:tplc="04090019" w:tentative="1">
      <w:start w:val="1"/>
      <w:numFmt w:val="lowerLetter"/>
      <w:lvlText w:val="%5)"/>
      <w:lvlJc w:val="left"/>
      <w:pPr>
        <w:ind w:left="2540" w:hanging="420"/>
      </w:pPr>
    </w:lvl>
    <w:lvl w:ilvl="5" w:tplc="0409001B" w:tentative="1">
      <w:start w:val="1"/>
      <w:numFmt w:val="lowerRoman"/>
      <w:lvlText w:val="%6."/>
      <w:lvlJc w:val="right"/>
      <w:pPr>
        <w:ind w:left="2960" w:hanging="420"/>
      </w:pPr>
    </w:lvl>
    <w:lvl w:ilvl="6" w:tplc="0409000F" w:tentative="1">
      <w:start w:val="1"/>
      <w:numFmt w:val="decimal"/>
      <w:lvlText w:val="%7."/>
      <w:lvlJc w:val="left"/>
      <w:pPr>
        <w:ind w:left="3380" w:hanging="420"/>
      </w:pPr>
    </w:lvl>
    <w:lvl w:ilvl="7" w:tplc="04090019" w:tentative="1">
      <w:start w:val="1"/>
      <w:numFmt w:val="lowerLetter"/>
      <w:lvlText w:val="%8)"/>
      <w:lvlJc w:val="left"/>
      <w:pPr>
        <w:ind w:left="3800" w:hanging="420"/>
      </w:pPr>
    </w:lvl>
    <w:lvl w:ilvl="8" w:tplc="0409001B" w:tentative="1">
      <w:start w:val="1"/>
      <w:numFmt w:val="lowerRoman"/>
      <w:lvlText w:val="%9."/>
      <w:lvlJc w:val="right"/>
      <w:pPr>
        <w:ind w:left="4220" w:hanging="420"/>
      </w:pPr>
    </w:lvl>
  </w:abstractNum>
  <w:abstractNum w:abstractNumId="198" w15:restartNumberingAfterBreak="0">
    <w:nsid w:val="665C217B"/>
    <w:multiLevelType w:val="multilevel"/>
    <w:tmpl w:val="CFDA8F44"/>
    <w:lvl w:ilvl="0">
      <w:start w:val="1"/>
      <w:numFmt w:val="decimal"/>
      <w:pStyle w:val="RAN4H1"/>
      <w:lvlText w:val="%1"/>
      <w:lvlJc w:val="left"/>
      <w:pPr>
        <w:ind w:left="360" w:hanging="360"/>
      </w:pPr>
      <w:rPr>
        <w:rFonts w:hint="default"/>
      </w:rPr>
    </w:lvl>
    <w:lvl w:ilvl="1">
      <w:start w:val="1"/>
      <w:numFmt w:val="decimal"/>
      <w:pStyle w:val="RAN4H2"/>
      <w:lvlText w:val="%1.%2"/>
      <w:lvlJc w:val="left"/>
      <w:pPr>
        <w:ind w:left="792" w:hanging="432"/>
      </w:pPr>
      <w:rPr>
        <w:rFonts w:hint="default"/>
      </w:rPr>
    </w:lvl>
    <w:lvl w:ilvl="2">
      <w:start w:val="1"/>
      <w:numFmt w:val="decimal"/>
      <w:pStyle w:val="RAN4H3"/>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199" w15:restartNumberingAfterBreak="0">
    <w:nsid w:val="673F17CD"/>
    <w:multiLevelType w:val="hybridMultilevel"/>
    <w:tmpl w:val="17E61410"/>
    <w:lvl w:ilvl="0" w:tplc="09847796">
      <w:numFmt w:val="bullet"/>
      <w:lvlText w:val="-"/>
      <w:lvlJc w:val="left"/>
      <w:pPr>
        <w:ind w:left="645" w:hanging="360"/>
      </w:pPr>
      <w:rPr>
        <w:rFonts w:ascii="Arial" w:eastAsia="SimSun" w:hAnsi="Arial" w:cs="Arial" w:hint="default"/>
      </w:rPr>
    </w:lvl>
    <w:lvl w:ilvl="1" w:tplc="04090003" w:tentative="1">
      <w:start w:val="1"/>
      <w:numFmt w:val="bullet"/>
      <w:lvlText w:val="o"/>
      <w:lvlJc w:val="left"/>
      <w:pPr>
        <w:ind w:left="1365" w:hanging="360"/>
      </w:pPr>
      <w:rPr>
        <w:rFonts w:ascii="Courier New" w:hAnsi="Courier New" w:cs="Courier New" w:hint="default"/>
      </w:rPr>
    </w:lvl>
    <w:lvl w:ilvl="2" w:tplc="04090005" w:tentative="1">
      <w:start w:val="1"/>
      <w:numFmt w:val="bullet"/>
      <w:lvlText w:val=""/>
      <w:lvlJc w:val="left"/>
      <w:pPr>
        <w:ind w:left="2085" w:hanging="360"/>
      </w:pPr>
      <w:rPr>
        <w:rFonts w:ascii="Wingdings" w:hAnsi="Wingdings" w:hint="default"/>
      </w:rPr>
    </w:lvl>
    <w:lvl w:ilvl="3" w:tplc="04090001" w:tentative="1">
      <w:start w:val="1"/>
      <w:numFmt w:val="bullet"/>
      <w:lvlText w:val=""/>
      <w:lvlJc w:val="left"/>
      <w:pPr>
        <w:ind w:left="2805" w:hanging="360"/>
      </w:pPr>
      <w:rPr>
        <w:rFonts w:ascii="Symbol" w:hAnsi="Symbol" w:hint="default"/>
      </w:rPr>
    </w:lvl>
    <w:lvl w:ilvl="4" w:tplc="04090003" w:tentative="1">
      <w:start w:val="1"/>
      <w:numFmt w:val="bullet"/>
      <w:lvlText w:val="o"/>
      <w:lvlJc w:val="left"/>
      <w:pPr>
        <w:ind w:left="3525" w:hanging="360"/>
      </w:pPr>
      <w:rPr>
        <w:rFonts w:ascii="Courier New" w:hAnsi="Courier New" w:cs="Courier New" w:hint="default"/>
      </w:rPr>
    </w:lvl>
    <w:lvl w:ilvl="5" w:tplc="04090005" w:tentative="1">
      <w:start w:val="1"/>
      <w:numFmt w:val="bullet"/>
      <w:lvlText w:val=""/>
      <w:lvlJc w:val="left"/>
      <w:pPr>
        <w:ind w:left="4245" w:hanging="360"/>
      </w:pPr>
      <w:rPr>
        <w:rFonts w:ascii="Wingdings" w:hAnsi="Wingdings" w:hint="default"/>
      </w:rPr>
    </w:lvl>
    <w:lvl w:ilvl="6" w:tplc="04090001" w:tentative="1">
      <w:start w:val="1"/>
      <w:numFmt w:val="bullet"/>
      <w:lvlText w:val=""/>
      <w:lvlJc w:val="left"/>
      <w:pPr>
        <w:ind w:left="4965" w:hanging="360"/>
      </w:pPr>
      <w:rPr>
        <w:rFonts w:ascii="Symbol" w:hAnsi="Symbol" w:hint="default"/>
      </w:rPr>
    </w:lvl>
    <w:lvl w:ilvl="7" w:tplc="04090003" w:tentative="1">
      <w:start w:val="1"/>
      <w:numFmt w:val="bullet"/>
      <w:lvlText w:val="o"/>
      <w:lvlJc w:val="left"/>
      <w:pPr>
        <w:ind w:left="5685" w:hanging="360"/>
      </w:pPr>
      <w:rPr>
        <w:rFonts w:ascii="Courier New" w:hAnsi="Courier New" w:cs="Courier New" w:hint="default"/>
      </w:rPr>
    </w:lvl>
    <w:lvl w:ilvl="8" w:tplc="04090005" w:tentative="1">
      <w:start w:val="1"/>
      <w:numFmt w:val="bullet"/>
      <w:lvlText w:val=""/>
      <w:lvlJc w:val="left"/>
      <w:pPr>
        <w:ind w:left="6405" w:hanging="360"/>
      </w:pPr>
      <w:rPr>
        <w:rFonts w:ascii="Wingdings" w:hAnsi="Wingdings" w:hint="default"/>
      </w:rPr>
    </w:lvl>
  </w:abstractNum>
  <w:abstractNum w:abstractNumId="200" w15:restartNumberingAfterBreak="0">
    <w:nsid w:val="67975147"/>
    <w:multiLevelType w:val="hybridMultilevel"/>
    <w:tmpl w:val="1AE2DAA4"/>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1" w15:restartNumberingAfterBreak="0">
    <w:nsid w:val="679870A2"/>
    <w:multiLevelType w:val="hybridMultilevel"/>
    <w:tmpl w:val="A176A336"/>
    <w:lvl w:ilvl="0" w:tplc="04090001">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2" w15:restartNumberingAfterBreak="0">
    <w:nsid w:val="67B01527"/>
    <w:multiLevelType w:val="hybridMultilevel"/>
    <w:tmpl w:val="673E446C"/>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03" w15:restartNumberingAfterBreak="0">
    <w:nsid w:val="68C342E6"/>
    <w:multiLevelType w:val="hybridMultilevel"/>
    <w:tmpl w:val="79505AEE"/>
    <w:lvl w:ilvl="0" w:tplc="C0F8A57A">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15:restartNumberingAfterBreak="0">
    <w:nsid w:val="69273BA6"/>
    <w:multiLevelType w:val="hybridMultilevel"/>
    <w:tmpl w:val="06A41B22"/>
    <w:lvl w:ilvl="0" w:tplc="C0F8A57A">
      <w:start w:val="1"/>
      <w:numFmt w:val="bullet"/>
      <w:lvlText w:val="•"/>
      <w:lvlJc w:val="left"/>
      <w:pPr>
        <w:ind w:left="704" w:hanging="420"/>
      </w:pPr>
      <w:rPr>
        <w:rFonts w:ascii="Arial" w:hAnsi="Arial" w:hint="default"/>
      </w:rPr>
    </w:lvl>
    <w:lvl w:ilvl="1" w:tplc="04090003">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5" w15:restartNumberingAfterBreak="0">
    <w:nsid w:val="69BE726D"/>
    <w:multiLevelType w:val="hybridMultilevel"/>
    <w:tmpl w:val="436287C0"/>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06" w15:restartNumberingAfterBreak="0">
    <w:nsid w:val="6AB44C6A"/>
    <w:multiLevelType w:val="hybridMultilevel"/>
    <w:tmpl w:val="9708B9FC"/>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07" w15:restartNumberingAfterBreak="0">
    <w:nsid w:val="6C6C4913"/>
    <w:multiLevelType w:val="hybridMultilevel"/>
    <w:tmpl w:val="50041D2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08" w15:restartNumberingAfterBreak="0">
    <w:nsid w:val="6CDC0FB4"/>
    <w:multiLevelType w:val="hybridMultilevel"/>
    <w:tmpl w:val="59C2C0E4"/>
    <w:lvl w:ilvl="0" w:tplc="A6545464">
      <w:start w:val="6"/>
      <w:numFmt w:val="bullet"/>
      <w:lvlText w:val="-"/>
      <w:lvlJc w:val="left"/>
      <w:pPr>
        <w:ind w:left="846" w:hanging="420"/>
      </w:pPr>
      <w:rPr>
        <w:rFonts w:ascii="Arial" w:eastAsia="Times New Roman" w:hAnsi="Arial" w:cs="Arial" w:hint="default"/>
      </w:rPr>
    </w:lvl>
    <w:lvl w:ilvl="1" w:tplc="04090003" w:tentative="1">
      <w:start w:val="1"/>
      <w:numFmt w:val="bullet"/>
      <w:lvlText w:val=""/>
      <w:lvlJc w:val="left"/>
      <w:pPr>
        <w:ind w:left="1266" w:hanging="420"/>
      </w:pPr>
      <w:rPr>
        <w:rFonts w:ascii="Wingdings" w:hAnsi="Wingdings" w:hint="default"/>
      </w:rPr>
    </w:lvl>
    <w:lvl w:ilvl="2" w:tplc="04090005" w:tentative="1">
      <w:start w:val="1"/>
      <w:numFmt w:val="bullet"/>
      <w:lvlText w:val=""/>
      <w:lvlJc w:val="left"/>
      <w:pPr>
        <w:ind w:left="1686" w:hanging="420"/>
      </w:pPr>
      <w:rPr>
        <w:rFonts w:ascii="Wingdings" w:hAnsi="Wingdings" w:hint="default"/>
      </w:rPr>
    </w:lvl>
    <w:lvl w:ilvl="3" w:tplc="04090001" w:tentative="1">
      <w:start w:val="1"/>
      <w:numFmt w:val="bullet"/>
      <w:lvlText w:val=""/>
      <w:lvlJc w:val="left"/>
      <w:pPr>
        <w:ind w:left="2106" w:hanging="420"/>
      </w:pPr>
      <w:rPr>
        <w:rFonts w:ascii="Wingdings" w:hAnsi="Wingdings" w:hint="default"/>
      </w:rPr>
    </w:lvl>
    <w:lvl w:ilvl="4" w:tplc="04090003" w:tentative="1">
      <w:start w:val="1"/>
      <w:numFmt w:val="bullet"/>
      <w:lvlText w:val=""/>
      <w:lvlJc w:val="left"/>
      <w:pPr>
        <w:ind w:left="2526" w:hanging="420"/>
      </w:pPr>
      <w:rPr>
        <w:rFonts w:ascii="Wingdings" w:hAnsi="Wingdings" w:hint="default"/>
      </w:rPr>
    </w:lvl>
    <w:lvl w:ilvl="5" w:tplc="04090005" w:tentative="1">
      <w:start w:val="1"/>
      <w:numFmt w:val="bullet"/>
      <w:lvlText w:val=""/>
      <w:lvlJc w:val="left"/>
      <w:pPr>
        <w:ind w:left="2946" w:hanging="420"/>
      </w:pPr>
      <w:rPr>
        <w:rFonts w:ascii="Wingdings" w:hAnsi="Wingdings" w:hint="default"/>
      </w:rPr>
    </w:lvl>
    <w:lvl w:ilvl="6" w:tplc="04090001" w:tentative="1">
      <w:start w:val="1"/>
      <w:numFmt w:val="bullet"/>
      <w:lvlText w:val=""/>
      <w:lvlJc w:val="left"/>
      <w:pPr>
        <w:ind w:left="3366" w:hanging="420"/>
      </w:pPr>
      <w:rPr>
        <w:rFonts w:ascii="Wingdings" w:hAnsi="Wingdings" w:hint="default"/>
      </w:rPr>
    </w:lvl>
    <w:lvl w:ilvl="7" w:tplc="04090003" w:tentative="1">
      <w:start w:val="1"/>
      <w:numFmt w:val="bullet"/>
      <w:lvlText w:val=""/>
      <w:lvlJc w:val="left"/>
      <w:pPr>
        <w:ind w:left="3786" w:hanging="420"/>
      </w:pPr>
      <w:rPr>
        <w:rFonts w:ascii="Wingdings" w:hAnsi="Wingdings" w:hint="default"/>
      </w:rPr>
    </w:lvl>
    <w:lvl w:ilvl="8" w:tplc="04090005" w:tentative="1">
      <w:start w:val="1"/>
      <w:numFmt w:val="bullet"/>
      <w:lvlText w:val=""/>
      <w:lvlJc w:val="left"/>
      <w:pPr>
        <w:ind w:left="4206" w:hanging="420"/>
      </w:pPr>
      <w:rPr>
        <w:rFonts w:ascii="Wingdings" w:hAnsi="Wingdings" w:hint="default"/>
      </w:rPr>
    </w:lvl>
  </w:abstractNum>
  <w:abstractNum w:abstractNumId="209" w15:restartNumberingAfterBreak="0">
    <w:nsid w:val="6D2D34FA"/>
    <w:multiLevelType w:val="hybridMultilevel"/>
    <w:tmpl w:val="5FD4B51C"/>
    <w:lvl w:ilvl="0" w:tplc="543AC48A">
      <w:start w:val="1"/>
      <w:numFmt w:val="bullet"/>
      <w:lvlText w:val="-"/>
      <w:lvlJc w:val="left"/>
      <w:pPr>
        <w:ind w:left="360" w:hanging="360"/>
      </w:pPr>
      <w:rPr>
        <w:rFonts w:ascii="Times New Roman" w:eastAsia="Malgun Gothic" w:hAnsi="Times New Roman" w:cs="Times New Roman" w:hint="default"/>
      </w:rPr>
    </w:lvl>
    <w:lvl w:ilvl="1" w:tplc="04090003">
      <w:start w:val="1"/>
      <w:numFmt w:val="bullet"/>
      <w:lvlText w:val=""/>
      <w:lvlJc w:val="left"/>
      <w:pPr>
        <w:ind w:left="800" w:hanging="400"/>
      </w:pPr>
      <w:rPr>
        <w:rFonts w:ascii="Wingdings" w:hAnsi="Wingdings" w:hint="default"/>
      </w:rPr>
    </w:lvl>
    <w:lvl w:ilvl="2" w:tplc="04090005" w:tentative="1">
      <w:start w:val="1"/>
      <w:numFmt w:val="bullet"/>
      <w:lvlText w:val=""/>
      <w:lvlJc w:val="left"/>
      <w:pPr>
        <w:ind w:left="1200" w:hanging="400"/>
      </w:pPr>
      <w:rPr>
        <w:rFonts w:ascii="Wingdings" w:hAnsi="Wingdings" w:hint="default"/>
      </w:rPr>
    </w:lvl>
    <w:lvl w:ilvl="3" w:tplc="04090001" w:tentative="1">
      <w:start w:val="1"/>
      <w:numFmt w:val="bullet"/>
      <w:lvlText w:val=""/>
      <w:lvlJc w:val="left"/>
      <w:pPr>
        <w:ind w:left="1600" w:hanging="400"/>
      </w:pPr>
      <w:rPr>
        <w:rFonts w:ascii="Wingdings" w:hAnsi="Wingdings" w:hint="default"/>
      </w:rPr>
    </w:lvl>
    <w:lvl w:ilvl="4" w:tplc="04090003" w:tentative="1">
      <w:start w:val="1"/>
      <w:numFmt w:val="bullet"/>
      <w:lvlText w:val=""/>
      <w:lvlJc w:val="left"/>
      <w:pPr>
        <w:ind w:left="2000" w:hanging="400"/>
      </w:pPr>
      <w:rPr>
        <w:rFonts w:ascii="Wingdings" w:hAnsi="Wingdings" w:hint="default"/>
      </w:rPr>
    </w:lvl>
    <w:lvl w:ilvl="5" w:tplc="04090005" w:tentative="1">
      <w:start w:val="1"/>
      <w:numFmt w:val="bullet"/>
      <w:lvlText w:val=""/>
      <w:lvlJc w:val="left"/>
      <w:pPr>
        <w:ind w:left="2400" w:hanging="400"/>
      </w:pPr>
      <w:rPr>
        <w:rFonts w:ascii="Wingdings" w:hAnsi="Wingdings" w:hint="default"/>
      </w:rPr>
    </w:lvl>
    <w:lvl w:ilvl="6" w:tplc="04090001" w:tentative="1">
      <w:start w:val="1"/>
      <w:numFmt w:val="bullet"/>
      <w:lvlText w:val=""/>
      <w:lvlJc w:val="left"/>
      <w:pPr>
        <w:ind w:left="2800" w:hanging="400"/>
      </w:pPr>
      <w:rPr>
        <w:rFonts w:ascii="Wingdings" w:hAnsi="Wingdings" w:hint="default"/>
      </w:rPr>
    </w:lvl>
    <w:lvl w:ilvl="7" w:tplc="04090003" w:tentative="1">
      <w:start w:val="1"/>
      <w:numFmt w:val="bullet"/>
      <w:lvlText w:val=""/>
      <w:lvlJc w:val="left"/>
      <w:pPr>
        <w:ind w:left="3200" w:hanging="400"/>
      </w:pPr>
      <w:rPr>
        <w:rFonts w:ascii="Wingdings" w:hAnsi="Wingdings" w:hint="default"/>
      </w:rPr>
    </w:lvl>
    <w:lvl w:ilvl="8" w:tplc="04090005" w:tentative="1">
      <w:start w:val="1"/>
      <w:numFmt w:val="bullet"/>
      <w:lvlText w:val=""/>
      <w:lvlJc w:val="left"/>
      <w:pPr>
        <w:ind w:left="3600" w:hanging="400"/>
      </w:pPr>
      <w:rPr>
        <w:rFonts w:ascii="Wingdings" w:hAnsi="Wingdings" w:hint="default"/>
      </w:rPr>
    </w:lvl>
  </w:abstractNum>
  <w:abstractNum w:abstractNumId="210" w15:restartNumberingAfterBreak="0">
    <w:nsid w:val="6D441E86"/>
    <w:multiLevelType w:val="hybridMultilevel"/>
    <w:tmpl w:val="094E4EC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1" w15:restartNumberingAfterBreak="0">
    <w:nsid w:val="6DF40548"/>
    <w:multiLevelType w:val="hybridMultilevel"/>
    <w:tmpl w:val="AB880226"/>
    <w:lvl w:ilvl="0" w:tplc="BB568BFE">
      <w:start w:val="36"/>
      <w:numFmt w:val="bullet"/>
      <w:lvlText w:val="-"/>
      <w:lvlJc w:val="left"/>
      <w:pPr>
        <w:ind w:left="820" w:hanging="420"/>
      </w:pPr>
      <w:rPr>
        <w:rFonts w:ascii="Calibri" w:eastAsia="Calibri" w:hAnsi="Calibri" w:cs="Times New Roman" w:hint="default"/>
      </w:rPr>
    </w:lvl>
    <w:lvl w:ilvl="1" w:tplc="04090003" w:tentative="1">
      <w:start w:val="1"/>
      <w:numFmt w:val="bullet"/>
      <w:lvlText w:val=""/>
      <w:lvlJc w:val="left"/>
      <w:pPr>
        <w:ind w:left="1240" w:hanging="420"/>
      </w:pPr>
      <w:rPr>
        <w:rFonts w:ascii="Wingdings" w:hAnsi="Wingdings" w:hint="default"/>
      </w:rPr>
    </w:lvl>
    <w:lvl w:ilvl="2" w:tplc="04090005" w:tentative="1">
      <w:start w:val="1"/>
      <w:numFmt w:val="bullet"/>
      <w:lvlText w:val=""/>
      <w:lvlJc w:val="left"/>
      <w:pPr>
        <w:ind w:left="1660" w:hanging="420"/>
      </w:pPr>
      <w:rPr>
        <w:rFonts w:ascii="Wingdings" w:hAnsi="Wingdings" w:hint="default"/>
      </w:rPr>
    </w:lvl>
    <w:lvl w:ilvl="3" w:tplc="04090001" w:tentative="1">
      <w:start w:val="1"/>
      <w:numFmt w:val="bullet"/>
      <w:lvlText w:val=""/>
      <w:lvlJc w:val="left"/>
      <w:pPr>
        <w:ind w:left="2080" w:hanging="420"/>
      </w:pPr>
      <w:rPr>
        <w:rFonts w:ascii="Wingdings" w:hAnsi="Wingdings" w:hint="default"/>
      </w:rPr>
    </w:lvl>
    <w:lvl w:ilvl="4" w:tplc="04090003" w:tentative="1">
      <w:start w:val="1"/>
      <w:numFmt w:val="bullet"/>
      <w:lvlText w:val=""/>
      <w:lvlJc w:val="left"/>
      <w:pPr>
        <w:ind w:left="2500" w:hanging="420"/>
      </w:pPr>
      <w:rPr>
        <w:rFonts w:ascii="Wingdings" w:hAnsi="Wingdings" w:hint="default"/>
      </w:rPr>
    </w:lvl>
    <w:lvl w:ilvl="5" w:tplc="04090005" w:tentative="1">
      <w:start w:val="1"/>
      <w:numFmt w:val="bullet"/>
      <w:lvlText w:val=""/>
      <w:lvlJc w:val="left"/>
      <w:pPr>
        <w:ind w:left="2920" w:hanging="420"/>
      </w:pPr>
      <w:rPr>
        <w:rFonts w:ascii="Wingdings" w:hAnsi="Wingdings" w:hint="default"/>
      </w:rPr>
    </w:lvl>
    <w:lvl w:ilvl="6" w:tplc="04090001" w:tentative="1">
      <w:start w:val="1"/>
      <w:numFmt w:val="bullet"/>
      <w:lvlText w:val=""/>
      <w:lvlJc w:val="left"/>
      <w:pPr>
        <w:ind w:left="3340" w:hanging="420"/>
      </w:pPr>
      <w:rPr>
        <w:rFonts w:ascii="Wingdings" w:hAnsi="Wingdings" w:hint="default"/>
      </w:rPr>
    </w:lvl>
    <w:lvl w:ilvl="7" w:tplc="04090003" w:tentative="1">
      <w:start w:val="1"/>
      <w:numFmt w:val="bullet"/>
      <w:lvlText w:val=""/>
      <w:lvlJc w:val="left"/>
      <w:pPr>
        <w:ind w:left="3760" w:hanging="420"/>
      </w:pPr>
      <w:rPr>
        <w:rFonts w:ascii="Wingdings" w:hAnsi="Wingdings" w:hint="default"/>
      </w:rPr>
    </w:lvl>
    <w:lvl w:ilvl="8" w:tplc="04090005" w:tentative="1">
      <w:start w:val="1"/>
      <w:numFmt w:val="bullet"/>
      <w:lvlText w:val=""/>
      <w:lvlJc w:val="left"/>
      <w:pPr>
        <w:ind w:left="4180" w:hanging="420"/>
      </w:pPr>
      <w:rPr>
        <w:rFonts w:ascii="Wingdings" w:hAnsi="Wingdings" w:hint="default"/>
      </w:rPr>
    </w:lvl>
  </w:abstractNum>
  <w:abstractNum w:abstractNumId="212" w15:restartNumberingAfterBreak="0">
    <w:nsid w:val="6EC70E59"/>
    <w:multiLevelType w:val="hybridMultilevel"/>
    <w:tmpl w:val="5F9E880A"/>
    <w:lvl w:ilvl="0" w:tplc="08090001">
      <w:start w:val="1"/>
      <w:numFmt w:val="bullet"/>
      <w:lvlText w:val=""/>
      <w:lvlJc w:val="left"/>
      <w:pPr>
        <w:ind w:left="1872" w:hanging="360"/>
      </w:pPr>
      <w:rPr>
        <w:rFonts w:ascii="Symbol" w:hAnsi="Symbol" w:hint="default"/>
      </w:rPr>
    </w:lvl>
    <w:lvl w:ilvl="1" w:tplc="08090003" w:tentative="1">
      <w:start w:val="1"/>
      <w:numFmt w:val="bullet"/>
      <w:lvlText w:val="o"/>
      <w:lvlJc w:val="left"/>
      <w:pPr>
        <w:ind w:left="2592" w:hanging="360"/>
      </w:pPr>
      <w:rPr>
        <w:rFonts w:ascii="Courier New" w:hAnsi="Courier New" w:cs="Courier New" w:hint="default"/>
      </w:rPr>
    </w:lvl>
    <w:lvl w:ilvl="2" w:tplc="08090005" w:tentative="1">
      <w:start w:val="1"/>
      <w:numFmt w:val="bullet"/>
      <w:lvlText w:val=""/>
      <w:lvlJc w:val="left"/>
      <w:pPr>
        <w:ind w:left="3312" w:hanging="360"/>
      </w:pPr>
      <w:rPr>
        <w:rFonts w:ascii="Wingdings" w:hAnsi="Wingdings" w:hint="default"/>
      </w:rPr>
    </w:lvl>
    <w:lvl w:ilvl="3" w:tplc="08090001" w:tentative="1">
      <w:start w:val="1"/>
      <w:numFmt w:val="bullet"/>
      <w:lvlText w:val=""/>
      <w:lvlJc w:val="left"/>
      <w:pPr>
        <w:ind w:left="4032" w:hanging="360"/>
      </w:pPr>
      <w:rPr>
        <w:rFonts w:ascii="Symbol" w:hAnsi="Symbol" w:hint="default"/>
      </w:rPr>
    </w:lvl>
    <w:lvl w:ilvl="4" w:tplc="08090003" w:tentative="1">
      <w:start w:val="1"/>
      <w:numFmt w:val="bullet"/>
      <w:lvlText w:val="o"/>
      <w:lvlJc w:val="left"/>
      <w:pPr>
        <w:ind w:left="4752" w:hanging="360"/>
      </w:pPr>
      <w:rPr>
        <w:rFonts w:ascii="Courier New" w:hAnsi="Courier New" w:cs="Courier New" w:hint="default"/>
      </w:rPr>
    </w:lvl>
    <w:lvl w:ilvl="5" w:tplc="08090005" w:tentative="1">
      <w:start w:val="1"/>
      <w:numFmt w:val="bullet"/>
      <w:lvlText w:val=""/>
      <w:lvlJc w:val="left"/>
      <w:pPr>
        <w:ind w:left="5472" w:hanging="360"/>
      </w:pPr>
      <w:rPr>
        <w:rFonts w:ascii="Wingdings" w:hAnsi="Wingdings" w:hint="default"/>
      </w:rPr>
    </w:lvl>
    <w:lvl w:ilvl="6" w:tplc="08090001" w:tentative="1">
      <w:start w:val="1"/>
      <w:numFmt w:val="bullet"/>
      <w:lvlText w:val=""/>
      <w:lvlJc w:val="left"/>
      <w:pPr>
        <w:ind w:left="6192" w:hanging="360"/>
      </w:pPr>
      <w:rPr>
        <w:rFonts w:ascii="Symbol" w:hAnsi="Symbol" w:hint="default"/>
      </w:rPr>
    </w:lvl>
    <w:lvl w:ilvl="7" w:tplc="08090003" w:tentative="1">
      <w:start w:val="1"/>
      <w:numFmt w:val="bullet"/>
      <w:lvlText w:val="o"/>
      <w:lvlJc w:val="left"/>
      <w:pPr>
        <w:ind w:left="6912" w:hanging="360"/>
      </w:pPr>
      <w:rPr>
        <w:rFonts w:ascii="Courier New" w:hAnsi="Courier New" w:cs="Courier New" w:hint="default"/>
      </w:rPr>
    </w:lvl>
    <w:lvl w:ilvl="8" w:tplc="08090005" w:tentative="1">
      <w:start w:val="1"/>
      <w:numFmt w:val="bullet"/>
      <w:lvlText w:val=""/>
      <w:lvlJc w:val="left"/>
      <w:pPr>
        <w:ind w:left="7632" w:hanging="360"/>
      </w:pPr>
      <w:rPr>
        <w:rFonts w:ascii="Wingdings" w:hAnsi="Wingdings" w:hint="default"/>
      </w:rPr>
    </w:lvl>
  </w:abstractNum>
  <w:abstractNum w:abstractNumId="213" w15:restartNumberingAfterBreak="0">
    <w:nsid w:val="6F782F08"/>
    <w:multiLevelType w:val="hybridMultilevel"/>
    <w:tmpl w:val="04EAEB1C"/>
    <w:lvl w:ilvl="0" w:tplc="04090001">
      <w:start w:val="1"/>
      <w:numFmt w:val="bullet"/>
      <w:lvlText w:val=""/>
      <w:lvlJc w:val="left"/>
      <w:pPr>
        <w:ind w:left="720" w:hanging="360"/>
      </w:pPr>
      <w:rPr>
        <w:rFonts w:ascii="Wingdings" w:hAnsi="Wingdings" w:hint="default"/>
      </w:rPr>
    </w:lvl>
    <w:lvl w:ilvl="1" w:tplc="77F4470E">
      <w:start w:val="9"/>
      <w:numFmt w:val="bullet"/>
      <w:lvlText w:val="-"/>
      <w:lvlJc w:val="left"/>
      <w:pPr>
        <w:ind w:left="1440" w:hanging="360"/>
      </w:pPr>
      <w:rPr>
        <w:rFonts w:ascii="Arial" w:eastAsia="Malgun Gothic" w:hAnsi="Arial" w:cs="Arial"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4" w15:restartNumberingAfterBreak="0">
    <w:nsid w:val="6F83344E"/>
    <w:multiLevelType w:val="hybridMultilevel"/>
    <w:tmpl w:val="D7CC60CE"/>
    <w:lvl w:ilvl="0" w:tplc="C0F8A57A">
      <w:start w:val="1"/>
      <w:numFmt w:val="bullet"/>
      <w:lvlText w:val="•"/>
      <w:lvlJc w:val="left"/>
      <w:pPr>
        <w:ind w:left="620" w:hanging="420"/>
      </w:pPr>
      <w:rPr>
        <w:rFonts w:ascii="Arial" w:hAnsi="Arial" w:hint="default"/>
      </w:rPr>
    </w:lvl>
    <w:lvl w:ilvl="1" w:tplc="20DCDB8E">
      <w:start w:val="1"/>
      <w:numFmt w:val="bullet"/>
      <w:lvlText w:val="-"/>
      <w:lvlJc w:val="left"/>
      <w:pPr>
        <w:ind w:left="1040" w:hanging="420"/>
      </w:pPr>
      <w:rPr>
        <w:rFonts w:ascii="Arial" w:eastAsia="Times New Roman" w:hAnsi="Arial" w:cs="Arial"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15" w15:restartNumberingAfterBreak="0">
    <w:nsid w:val="70401291"/>
    <w:multiLevelType w:val="hybridMultilevel"/>
    <w:tmpl w:val="5C161AFA"/>
    <w:lvl w:ilvl="0" w:tplc="59D470A2">
      <w:start w:val="1"/>
      <w:numFmt w:val="bullet"/>
      <w:lvlText w:val=""/>
      <w:lvlJc w:val="left"/>
      <w:pPr>
        <w:ind w:left="720" w:hanging="360"/>
      </w:pPr>
      <w:rPr>
        <w:rFonts w:ascii="Symbol" w:eastAsia="MS Mincho" w:hAnsi="Symbol" w:cstheme="minorBid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6" w15:restartNumberingAfterBreak="0">
    <w:nsid w:val="712159C9"/>
    <w:multiLevelType w:val="hybridMultilevel"/>
    <w:tmpl w:val="7CEAA6A4"/>
    <w:lvl w:ilvl="0" w:tplc="04090003">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17" w15:restartNumberingAfterBreak="0">
    <w:nsid w:val="718008A1"/>
    <w:multiLevelType w:val="hybridMultilevel"/>
    <w:tmpl w:val="30D83C5C"/>
    <w:lvl w:ilvl="0" w:tplc="04090003">
      <w:start w:val="1"/>
      <w:numFmt w:val="bullet"/>
      <w:lvlText w:val=""/>
      <w:lvlJc w:val="left"/>
      <w:pPr>
        <w:ind w:left="720" w:hanging="360"/>
      </w:pPr>
      <w:rPr>
        <w:rFonts w:ascii="Wingdings" w:hAnsi="Wingdings"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8" w15:restartNumberingAfterBreak="0">
    <w:nsid w:val="72B978BA"/>
    <w:multiLevelType w:val="hybridMultilevel"/>
    <w:tmpl w:val="979A65B0"/>
    <w:lvl w:ilvl="0" w:tplc="04090003">
      <w:start w:val="1"/>
      <w:numFmt w:val="bullet"/>
      <w:lvlText w:val=""/>
      <w:lvlJc w:val="left"/>
      <w:pPr>
        <w:ind w:left="704" w:hanging="420"/>
      </w:pPr>
      <w:rPr>
        <w:rFonts w:ascii="Wingdings" w:hAnsi="Wingdings"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19" w15:restartNumberingAfterBreak="0">
    <w:nsid w:val="72EB698A"/>
    <w:multiLevelType w:val="hybridMultilevel"/>
    <w:tmpl w:val="50D0C7C4"/>
    <w:lvl w:ilvl="0" w:tplc="3D92624E">
      <w:start w:val="1"/>
      <w:numFmt w:val="bullet"/>
      <w:lvlText w:val="−"/>
      <w:lvlJc w:val="left"/>
      <w:pPr>
        <w:tabs>
          <w:tab w:val="num" w:pos="720"/>
        </w:tabs>
        <w:ind w:left="720" w:hanging="360"/>
      </w:pPr>
      <w:rPr>
        <w:rFonts w:ascii="Calibre Regular" w:hAnsi="Calibre Regular" w:hint="default"/>
      </w:rPr>
    </w:lvl>
    <w:lvl w:ilvl="1" w:tplc="D9960862">
      <w:start w:val="1"/>
      <w:numFmt w:val="bullet"/>
      <w:lvlText w:val="−"/>
      <w:lvlJc w:val="left"/>
      <w:pPr>
        <w:tabs>
          <w:tab w:val="num" w:pos="1440"/>
        </w:tabs>
        <w:ind w:left="1440" w:hanging="360"/>
      </w:pPr>
      <w:rPr>
        <w:rFonts w:ascii="Calibre Regular" w:hAnsi="Calibre Regular" w:hint="default"/>
      </w:rPr>
    </w:lvl>
    <w:lvl w:ilvl="2" w:tplc="E7A2EF8A" w:tentative="1">
      <w:start w:val="1"/>
      <w:numFmt w:val="bullet"/>
      <w:lvlText w:val="−"/>
      <w:lvlJc w:val="left"/>
      <w:pPr>
        <w:tabs>
          <w:tab w:val="num" w:pos="2160"/>
        </w:tabs>
        <w:ind w:left="2160" w:hanging="360"/>
      </w:pPr>
      <w:rPr>
        <w:rFonts w:ascii="Calibre Regular" w:hAnsi="Calibre Regular" w:hint="default"/>
      </w:rPr>
    </w:lvl>
    <w:lvl w:ilvl="3" w:tplc="291A2912" w:tentative="1">
      <w:start w:val="1"/>
      <w:numFmt w:val="bullet"/>
      <w:lvlText w:val="−"/>
      <w:lvlJc w:val="left"/>
      <w:pPr>
        <w:tabs>
          <w:tab w:val="num" w:pos="2880"/>
        </w:tabs>
        <w:ind w:left="2880" w:hanging="360"/>
      </w:pPr>
      <w:rPr>
        <w:rFonts w:ascii="Calibre Regular" w:hAnsi="Calibre Regular" w:hint="default"/>
      </w:rPr>
    </w:lvl>
    <w:lvl w:ilvl="4" w:tplc="E62A9B3E" w:tentative="1">
      <w:start w:val="1"/>
      <w:numFmt w:val="bullet"/>
      <w:lvlText w:val="−"/>
      <w:lvlJc w:val="left"/>
      <w:pPr>
        <w:tabs>
          <w:tab w:val="num" w:pos="3600"/>
        </w:tabs>
        <w:ind w:left="3600" w:hanging="360"/>
      </w:pPr>
      <w:rPr>
        <w:rFonts w:ascii="Calibre Regular" w:hAnsi="Calibre Regular" w:hint="default"/>
      </w:rPr>
    </w:lvl>
    <w:lvl w:ilvl="5" w:tplc="04B28E3C" w:tentative="1">
      <w:start w:val="1"/>
      <w:numFmt w:val="bullet"/>
      <w:lvlText w:val="−"/>
      <w:lvlJc w:val="left"/>
      <w:pPr>
        <w:tabs>
          <w:tab w:val="num" w:pos="4320"/>
        </w:tabs>
        <w:ind w:left="4320" w:hanging="360"/>
      </w:pPr>
      <w:rPr>
        <w:rFonts w:ascii="Calibre Regular" w:hAnsi="Calibre Regular" w:hint="default"/>
      </w:rPr>
    </w:lvl>
    <w:lvl w:ilvl="6" w:tplc="3782F59C" w:tentative="1">
      <w:start w:val="1"/>
      <w:numFmt w:val="bullet"/>
      <w:lvlText w:val="−"/>
      <w:lvlJc w:val="left"/>
      <w:pPr>
        <w:tabs>
          <w:tab w:val="num" w:pos="5040"/>
        </w:tabs>
        <w:ind w:left="5040" w:hanging="360"/>
      </w:pPr>
      <w:rPr>
        <w:rFonts w:ascii="Calibre Regular" w:hAnsi="Calibre Regular" w:hint="default"/>
      </w:rPr>
    </w:lvl>
    <w:lvl w:ilvl="7" w:tplc="24ECC2CE" w:tentative="1">
      <w:start w:val="1"/>
      <w:numFmt w:val="bullet"/>
      <w:lvlText w:val="−"/>
      <w:lvlJc w:val="left"/>
      <w:pPr>
        <w:tabs>
          <w:tab w:val="num" w:pos="5760"/>
        </w:tabs>
        <w:ind w:left="5760" w:hanging="360"/>
      </w:pPr>
      <w:rPr>
        <w:rFonts w:ascii="Calibre Regular" w:hAnsi="Calibre Regular" w:hint="default"/>
      </w:rPr>
    </w:lvl>
    <w:lvl w:ilvl="8" w:tplc="CE204F0E" w:tentative="1">
      <w:start w:val="1"/>
      <w:numFmt w:val="bullet"/>
      <w:lvlText w:val="−"/>
      <w:lvlJc w:val="left"/>
      <w:pPr>
        <w:tabs>
          <w:tab w:val="num" w:pos="6480"/>
        </w:tabs>
        <w:ind w:left="6480" w:hanging="360"/>
      </w:pPr>
      <w:rPr>
        <w:rFonts w:ascii="Calibre Regular" w:hAnsi="Calibre Regular" w:hint="default"/>
      </w:rPr>
    </w:lvl>
  </w:abstractNum>
  <w:abstractNum w:abstractNumId="220" w15:restartNumberingAfterBreak="0">
    <w:nsid w:val="731C3BAC"/>
    <w:multiLevelType w:val="hybridMultilevel"/>
    <w:tmpl w:val="DC52BEA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1" w15:restartNumberingAfterBreak="0">
    <w:nsid w:val="73751FD1"/>
    <w:multiLevelType w:val="hybridMultilevel"/>
    <w:tmpl w:val="E7CE517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2" w15:restartNumberingAfterBreak="0">
    <w:nsid w:val="74F52ED6"/>
    <w:multiLevelType w:val="hybridMultilevel"/>
    <w:tmpl w:val="F09AF310"/>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23" w15:restartNumberingAfterBreak="0">
    <w:nsid w:val="75E227EC"/>
    <w:multiLevelType w:val="hybridMultilevel"/>
    <w:tmpl w:val="88A20E28"/>
    <w:lvl w:ilvl="0" w:tplc="6E72A67C">
      <w:start w:val="240"/>
      <w:numFmt w:val="bullet"/>
      <w:lvlText w:val="-"/>
      <w:lvlJc w:val="left"/>
      <w:pPr>
        <w:ind w:left="720" w:hanging="360"/>
      </w:pPr>
      <w:rPr>
        <w:rFonts w:ascii="Calibri" w:eastAsia="MS Mincho" w:hAnsi="Calibri" w:cs="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15:restartNumberingAfterBreak="0">
    <w:nsid w:val="768656D5"/>
    <w:multiLevelType w:val="hybridMultilevel"/>
    <w:tmpl w:val="E5244016"/>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5" w15:restartNumberingAfterBreak="0">
    <w:nsid w:val="76AE4D49"/>
    <w:multiLevelType w:val="hybridMultilevel"/>
    <w:tmpl w:val="82FEBFF2"/>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6" w15:restartNumberingAfterBreak="0">
    <w:nsid w:val="76E627BC"/>
    <w:multiLevelType w:val="hybridMultilevel"/>
    <w:tmpl w:val="27EC1570"/>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7" w15:restartNumberingAfterBreak="0">
    <w:nsid w:val="77FB1DE2"/>
    <w:multiLevelType w:val="hybridMultilevel"/>
    <w:tmpl w:val="591E6338"/>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28" w15:restartNumberingAfterBreak="0">
    <w:nsid w:val="78732C4A"/>
    <w:multiLevelType w:val="hybridMultilevel"/>
    <w:tmpl w:val="83B2B5B8"/>
    <w:lvl w:ilvl="0" w:tplc="C0F8A57A">
      <w:start w:val="1"/>
      <w:numFmt w:val="bullet"/>
      <w:lvlText w:val="•"/>
      <w:lvlJc w:val="left"/>
      <w:pPr>
        <w:ind w:left="620" w:hanging="420"/>
      </w:pPr>
      <w:rPr>
        <w:rFonts w:ascii="Arial" w:hAnsi="Arial" w:hint="default"/>
      </w:rPr>
    </w:lvl>
    <w:lvl w:ilvl="1" w:tplc="04090003">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29" w15:restartNumberingAfterBreak="0">
    <w:nsid w:val="787B4CE4"/>
    <w:multiLevelType w:val="hybridMultilevel"/>
    <w:tmpl w:val="2C3AF3CC"/>
    <w:lvl w:ilvl="0" w:tplc="C0F8A57A">
      <w:start w:val="1"/>
      <w:numFmt w:val="bullet"/>
      <w:lvlText w:val="•"/>
      <w:lvlJc w:val="left"/>
      <w:pPr>
        <w:ind w:left="420" w:hanging="420"/>
      </w:pPr>
      <w:rPr>
        <w:rFonts w:ascii="Arial" w:hAnsi="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0" w15:restartNumberingAfterBreak="0">
    <w:nsid w:val="78D2551B"/>
    <w:multiLevelType w:val="hybridMultilevel"/>
    <w:tmpl w:val="B580A222"/>
    <w:lvl w:ilvl="0" w:tplc="C0F8A57A">
      <w:start w:val="1"/>
      <w:numFmt w:val="bullet"/>
      <w:lvlText w:val="•"/>
      <w:lvlJc w:val="left"/>
      <w:pPr>
        <w:ind w:left="620" w:hanging="420"/>
      </w:pPr>
      <w:rPr>
        <w:rFonts w:ascii="Arial" w:hAnsi="Arial"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1" w15:restartNumberingAfterBreak="0">
    <w:nsid w:val="79411370"/>
    <w:multiLevelType w:val="hybridMultilevel"/>
    <w:tmpl w:val="AA841928"/>
    <w:lvl w:ilvl="0" w:tplc="C0F8A57A">
      <w:start w:val="1"/>
      <w:numFmt w:val="bullet"/>
      <w:lvlText w:val="•"/>
      <w:lvlJc w:val="left"/>
      <w:pPr>
        <w:ind w:left="420" w:hanging="420"/>
      </w:pPr>
      <w:rPr>
        <w:rFonts w:ascii="Arial" w:hAnsi="Arial" w:hint="default"/>
      </w:rPr>
    </w:lvl>
    <w:lvl w:ilvl="1" w:tplc="04090003">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2" w15:restartNumberingAfterBreak="0">
    <w:nsid w:val="7A6C6416"/>
    <w:multiLevelType w:val="hybridMultilevel"/>
    <w:tmpl w:val="DA5C8FBA"/>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3" w15:restartNumberingAfterBreak="0">
    <w:nsid w:val="7AD923B2"/>
    <w:multiLevelType w:val="hybridMultilevel"/>
    <w:tmpl w:val="5B681C9C"/>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4" w15:restartNumberingAfterBreak="0">
    <w:nsid w:val="7B956416"/>
    <w:multiLevelType w:val="hybridMultilevel"/>
    <w:tmpl w:val="E76A5BF2"/>
    <w:lvl w:ilvl="0" w:tplc="04090001">
      <w:start w:val="1"/>
      <w:numFmt w:val="bullet"/>
      <w:lvlText w:val=""/>
      <w:lvlJc w:val="left"/>
      <w:pPr>
        <w:ind w:left="620" w:hanging="420"/>
      </w:pPr>
      <w:rPr>
        <w:rFonts w:ascii="Wingdings" w:hAnsi="Wingdings" w:hint="default"/>
      </w:rPr>
    </w:lvl>
    <w:lvl w:ilvl="1" w:tplc="04090003" w:tentative="1">
      <w:start w:val="1"/>
      <w:numFmt w:val="bullet"/>
      <w:lvlText w:val=""/>
      <w:lvlJc w:val="left"/>
      <w:pPr>
        <w:ind w:left="1040" w:hanging="420"/>
      </w:pPr>
      <w:rPr>
        <w:rFonts w:ascii="Wingdings" w:hAnsi="Wingdings" w:hint="default"/>
      </w:rPr>
    </w:lvl>
    <w:lvl w:ilvl="2" w:tplc="04090005" w:tentative="1">
      <w:start w:val="1"/>
      <w:numFmt w:val="bullet"/>
      <w:lvlText w:val=""/>
      <w:lvlJc w:val="left"/>
      <w:pPr>
        <w:ind w:left="1460" w:hanging="420"/>
      </w:pPr>
      <w:rPr>
        <w:rFonts w:ascii="Wingdings" w:hAnsi="Wingdings" w:hint="default"/>
      </w:rPr>
    </w:lvl>
    <w:lvl w:ilvl="3" w:tplc="04090001" w:tentative="1">
      <w:start w:val="1"/>
      <w:numFmt w:val="bullet"/>
      <w:lvlText w:val=""/>
      <w:lvlJc w:val="left"/>
      <w:pPr>
        <w:ind w:left="1880" w:hanging="420"/>
      </w:pPr>
      <w:rPr>
        <w:rFonts w:ascii="Wingdings" w:hAnsi="Wingdings" w:hint="default"/>
      </w:rPr>
    </w:lvl>
    <w:lvl w:ilvl="4" w:tplc="04090003" w:tentative="1">
      <w:start w:val="1"/>
      <w:numFmt w:val="bullet"/>
      <w:lvlText w:val=""/>
      <w:lvlJc w:val="left"/>
      <w:pPr>
        <w:ind w:left="2300" w:hanging="420"/>
      </w:pPr>
      <w:rPr>
        <w:rFonts w:ascii="Wingdings" w:hAnsi="Wingdings" w:hint="default"/>
      </w:rPr>
    </w:lvl>
    <w:lvl w:ilvl="5" w:tplc="04090005" w:tentative="1">
      <w:start w:val="1"/>
      <w:numFmt w:val="bullet"/>
      <w:lvlText w:val=""/>
      <w:lvlJc w:val="left"/>
      <w:pPr>
        <w:ind w:left="2720" w:hanging="420"/>
      </w:pPr>
      <w:rPr>
        <w:rFonts w:ascii="Wingdings" w:hAnsi="Wingdings" w:hint="default"/>
      </w:rPr>
    </w:lvl>
    <w:lvl w:ilvl="6" w:tplc="04090001" w:tentative="1">
      <w:start w:val="1"/>
      <w:numFmt w:val="bullet"/>
      <w:lvlText w:val=""/>
      <w:lvlJc w:val="left"/>
      <w:pPr>
        <w:ind w:left="3140" w:hanging="420"/>
      </w:pPr>
      <w:rPr>
        <w:rFonts w:ascii="Wingdings" w:hAnsi="Wingdings" w:hint="default"/>
      </w:rPr>
    </w:lvl>
    <w:lvl w:ilvl="7" w:tplc="04090003" w:tentative="1">
      <w:start w:val="1"/>
      <w:numFmt w:val="bullet"/>
      <w:lvlText w:val=""/>
      <w:lvlJc w:val="left"/>
      <w:pPr>
        <w:ind w:left="3560" w:hanging="420"/>
      </w:pPr>
      <w:rPr>
        <w:rFonts w:ascii="Wingdings" w:hAnsi="Wingdings" w:hint="default"/>
      </w:rPr>
    </w:lvl>
    <w:lvl w:ilvl="8" w:tplc="04090005" w:tentative="1">
      <w:start w:val="1"/>
      <w:numFmt w:val="bullet"/>
      <w:lvlText w:val=""/>
      <w:lvlJc w:val="left"/>
      <w:pPr>
        <w:ind w:left="3980" w:hanging="420"/>
      </w:pPr>
      <w:rPr>
        <w:rFonts w:ascii="Wingdings" w:hAnsi="Wingdings" w:hint="default"/>
      </w:rPr>
    </w:lvl>
  </w:abstractNum>
  <w:abstractNum w:abstractNumId="235" w15:restartNumberingAfterBreak="0">
    <w:nsid w:val="7C1344FA"/>
    <w:multiLevelType w:val="hybridMultilevel"/>
    <w:tmpl w:val="A08A3B3C"/>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o"/>
      <w:lvlJc w:val="left"/>
      <w:pPr>
        <w:ind w:left="2100" w:hanging="420"/>
      </w:pPr>
      <w:rPr>
        <w:rFonts w:ascii="Courier New" w:hAnsi="Courier New" w:cs="Courier New" w:hint="default"/>
      </w:rPr>
    </w:lvl>
    <w:lvl w:ilvl="5" w:tplc="3EBE5A5E">
      <w:start w:val="6"/>
      <w:numFmt w:val="bullet"/>
      <w:lvlText w:val="-"/>
      <w:lvlJc w:val="left"/>
      <w:pPr>
        <w:ind w:left="2520" w:hanging="420"/>
      </w:pPr>
      <w:rPr>
        <w:rFonts w:ascii="Times New Roman" w:eastAsia="Malgun Gothic" w:hAnsi="Times New Roman" w:cs="Times New Roman" w:hint="default"/>
      </w:r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236" w15:restartNumberingAfterBreak="0">
    <w:nsid w:val="7D1E38E8"/>
    <w:multiLevelType w:val="hybridMultilevel"/>
    <w:tmpl w:val="8E0845E0"/>
    <w:lvl w:ilvl="0" w:tplc="04090003">
      <w:start w:val="1"/>
      <w:numFmt w:val="bullet"/>
      <w:lvlText w:val=""/>
      <w:lvlJc w:val="left"/>
      <w:pPr>
        <w:ind w:left="420" w:hanging="420"/>
      </w:pPr>
      <w:rPr>
        <w:rFonts w:ascii="Wingdings" w:hAnsi="Wingdings" w:hint="default"/>
      </w:rPr>
    </w:lvl>
    <w:lvl w:ilvl="1" w:tplc="0409000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37" w15:restartNumberingAfterBreak="0">
    <w:nsid w:val="7DE214A4"/>
    <w:multiLevelType w:val="multilevel"/>
    <w:tmpl w:val="F920E42C"/>
    <w:lvl w:ilvl="0">
      <w:start w:val="1"/>
      <w:numFmt w:val="decimal"/>
      <w:lvlText w:val="%1."/>
      <w:lvlJc w:val="left"/>
      <w:pPr>
        <w:tabs>
          <w:tab w:val="num" w:pos="720"/>
        </w:tabs>
        <w:ind w:left="720" w:hanging="360"/>
      </w:pPr>
    </w:lvl>
    <w:lvl w:ilvl="1">
      <w:start w:val="1"/>
      <w:numFmt w:val="bullet"/>
      <w:lvlText w:val=""/>
      <w:lvlJc w:val="left"/>
      <w:pPr>
        <w:tabs>
          <w:tab w:val="num" w:pos="1440"/>
        </w:tabs>
        <w:ind w:left="1440" w:hanging="360"/>
      </w:pPr>
      <w:rPr>
        <w:rFonts w:ascii="Symbol" w:hAnsi="Symbol" w:hint="default"/>
        <w:sz w:val="20"/>
      </w:r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238" w15:restartNumberingAfterBreak="0">
    <w:nsid w:val="7E10090F"/>
    <w:multiLevelType w:val="hybridMultilevel"/>
    <w:tmpl w:val="4CB8A538"/>
    <w:lvl w:ilvl="0" w:tplc="C0F8A57A">
      <w:start w:val="1"/>
      <w:numFmt w:val="bullet"/>
      <w:lvlText w:val="•"/>
      <w:lvlJc w:val="left"/>
      <w:pPr>
        <w:ind w:left="704" w:hanging="420"/>
      </w:pPr>
      <w:rPr>
        <w:rFonts w:ascii="Arial" w:hAnsi="Arial" w:hint="default"/>
      </w:rPr>
    </w:lvl>
    <w:lvl w:ilvl="1" w:tplc="04090003" w:tentative="1">
      <w:start w:val="1"/>
      <w:numFmt w:val="bullet"/>
      <w:lvlText w:val=""/>
      <w:lvlJc w:val="left"/>
      <w:pPr>
        <w:ind w:left="1124" w:hanging="420"/>
      </w:pPr>
      <w:rPr>
        <w:rFonts w:ascii="Wingdings" w:hAnsi="Wingdings" w:hint="default"/>
      </w:rPr>
    </w:lvl>
    <w:lvl w:ilvl="2" w:tplc="04090005" w:tentative="1">
      <w:start w:val="1"/>
      <w:numFmt w:val="bullet"/>
      <w:lvlText w:val=""/>
      <w:lvlJc w:val="left"/>
      <w:pPr>
        <w:ind w:left="1544" w:hanging="420"/>
      </w:pPr>
      <w:rPr>
        <w:rFonts w:ascii="Wingdings" w:hAnsi="Wingdings" w:hint="default"/>
      </w:rPr>
    </w:lvl>
    <w:lvl w:ilvl="3" w:tplc="04090001" w:tentative="1">
      <w:start w:val="1"/>
      <w:numFmt w:val="bullet"/>
      <w:lvlText w:val=""/>
      <w:lvlJc w:val="left"/>
      <w:pPr>
        <w:ind w:left="1964" w:hanging="420"/>
      </w:pPr>
      <w:rPr>
        <w:rFonts w:ascii="Wingdings" w:hAnsi="Wingdings" w:hint="default"/>
      </w:rPr>
    </w:lvl>
    <w:lvl w:ilvl="4" w:tplc="04090003" w:tentative="1">
      <w:start w:val="1"/>
      <w:numFmt w:val="bullet"/>
      <w:lvlText w:val=""/>
      <w:lvlJc w:val="left"/>
      <w:pPr>
        <w:ind w:left="2384" w:hanging="420"/>
      </w:pPr>
      <w:rPr>
        <w:rFonts w:ascii="Wingdings" w:hAnsi="Wingdings" w:hint="default"/>
      </w:rPr>
    </w:lvl>
    <w:lvl w:ilvl="5" w:tplc="04090005" w:tentative="1">
      <w:start w:val="1"/>
      <w:numFmt w:val="bullet"/>
      <w:lvlText w:val=""/>
      <w:lvlJc w:val="left"/>
      <w:pPr>
        <w:ind w:left="2804" w:hanging="420"/>
      </w:pPr>
      <w:rPr>
        <w:rFonts w:ascii="Wingdings" w:hAnsi="Wingdings" w:hint="default"/>
      </w:rPr>
    </w:lvl>
    <w:lvl w:ilvl="6" w:tplc="04090001" w:tentative="1">
      <w:start w:val="1"/>
      <w:numFmt w:val="bullet"/>
      <w:lvlText w:val=""/>
      <w:lvlJc w:val="left"/>
      <w:pPr>
        <w:ind w:left="3224" w:hanging="420"/>
      </w:pPr>
      <w:rPr>
        <w:rFonts w:ascii="Wingdings" w:hAnsi="Wingdings" w:hint="default"/>
      </w:rPr>
    </w:lvl>
    <w:lvl w:ilvl="7" w:tplc="04090003" w:tentative="1">
      <w:start w:val="1"/>
      <w:numFmt w:val="bullet"/>
      <w:lvlText w:val=""/>
      <w:lvlJc w:val="left"/>
      <w:pPr>
        <w:ind w:left="3644" w:hanging="420"/>
      </w:pPr>
      <w:rPr>
        <w:rFonts w:ascii="Wingdings" w:hAnsi="Wingdings" w:hint="default"/>
      </w:rPr>
    </w:lvl>
    <w:lvl w:ilvl="8" w:tplc="04090005" w:tentative="1">
      <w:start w:val="1"/>
      <w:numFmt w:val="bullet"/>
      <w:lvlText w:val=""/>
      <w:lvlJc w:val="left"/>
      <w:pPr>
        <w:ind w:left="4064" w:hanging="420"/>
      </w:pPr>
      <w:rPr>
        <w:rFonts w:ascii="Wingdings" w:hAnsi="Wingdings" w:hint="default"/>
      </w:rPr>
    </w:lvl>
  </w:abstractNum>
  <w:abstractNum w:abstractNumId="239" w15:restartNumberingAfterBreak="0">
    <w:nsid w:val="7E2407A1"/>
    <w:multiLevelType w:val="singleLevel"/>
    <w:tmpl w:val="3CBC6FEA"/>
    <w:lvl w:ilvl="0">
      <w:start w:val="1"/>
      <w:numFmt w:val="decimal"/>
      <w:pStyle w:val="Arial"/>
      <w:lvlText w:val="[%1]"/>
      <w:lvlJc w:val="left"/>
      <w:pPr>
        <w:tabs>
          <w:tab w:val="num" w:pos="360"/>
        </w:tabs>
        <w:ind w:left="360" w:hanging="360"/>
      </w:pPr>
      <w:rPr>
        <w:rFonts w:cs="Times New Roman"/>
      </w:rPr>
    </w:lvl>
  </w:abstractNum>
  <w:num w:numId="1">
    <w:abstractNumId w:val="1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39"/>
  </w:num>
  <w:num w:numId="3">
    <w:abstractNumId w:val="107"/>
  </w:num>
  <w:num w:numId="4">
    <w:abstractNumId w:val="172"/>
  </w:num>
  <w:num w:numId="5">
    <w:abstractNumId w:val="22"/>
  </w:num>
  <w:num w:numId="6">
    <w:abstractNumId w:val="69"/>
  </w:num>
  <w:num w:numId="7">
    <w:abstractNumId w:val="122"/>
  </w:num>
  <w:num w:numId="8">
    <w:abstractNumId w:val="212"/>
  </w:num>
  <w:num w:numId="9">
    <w:abstractNumId w:val="12"/>
  </w:num>
  <w:num w:numId="10">
    <w:abstractNumId w:val="95"/>
  </w:num>
  <w:num w:numId="11">
    <w:abstractNumId w:val="206"/>
  </w:num>
  <w:num w:numId="12">
    <w:abstractNumId w:val="161"/>
  </w:num>
  <w:num w:numId="13">
    <w:abstractNumId w:val="19"/>
  </w:num>
  <w:num w:numId="14">
    <w:abstractNumId w:val="170"/>
  </w:num>
  <w:num w:numId="15">
    <w:abstractNumId w:val="227"/>
  </w:num>
  <w:num w:numId="16">
    <w:abstractNumId w:val="136"/>
  </w:num>
  <w:num w:numId="17">
    <w:abstractNumId w:val="24"/>
  </w:num>
  <w:num w:numId="18">
    <w:abstractNumId w:val="187"/>
  </w:num>
  <w:num w:numId="19">
    <w:abstractNumId w:val="62"/>
  </w:num>
  <w:num w:numId="20">
    <w:abstractNumId w:val="191"/>
  </w:num>
  <w:num w:numId="21">
    <w:abstractNumId w:val="49"/>
  </w:num>
  <w:num w:numId="22">
    <w:abstractNumId w:val="66"/>
  </w:num>
  <w:num w:numId="23">
    <w:abstractNumId w:val="40"/>
  </w:num>
  <w:num w:numId="24">
    <w:abstractNumId w:val="230"/>
  </w:num>
  <w:num w:numId="25">
    <w:abstractNumId w:val="175"/>
  </w:num>
  <w:num w:numId="26">
    <w:abstractNumId w:val="54"/>
  </w:num>
  <w:num w:numId="27">
    <w:abstractNumId w:val="20"/>
  </w:num>
  <w:num w:numId="28">
    <w:abstractNumId w:val="41"/>
  </w:num>
  <w:num w:numId="29">
    <w:abstractNumId w:val="38"/>
  </w:num>
  <w:num w:numId="30">
    <w:abstractNumId w:val="68"/>
  </w:num>
  <w:num w:numId="31">
    <w:abstractNumId w:val="167"/>
  </w:num>
  <w:num w:numId="32">
    <w:abstractNumId w:val="100"/>
  </w:num>
  <w:num w:numId="33">
    <w:abstractNumId w:val="128"/>
  </w:num>
  <w:num w:numId="34">
    <w:abstractNumId w:val="46"/>
  </w:num>
  <w:num w:numId="35">
    <w:abstractNumId w:val="86"/>
  </w:num>
  <w:num w:numId="36">
    <w:abstractNumId w:val="152"/>
  </w:num>
  <w:num w:numId="37">
    <w:abstractNumId w:val="205"/>
  </w:num>
  <w:num w:numId="38">
    <w:abstractNumId w:val="113"/>
  </w:num>
  <w:num w:numId="39">
    <w:abstractNumId w:val="29"/>
  </w:num>
  <w:num w:numId="40">
    <w:abstractNumId w:val="103"/>
  </w:num>
  <w:num w:numId="41">
    <w:abstractNumId w:val="239"/>
    <w:lvlOverride w:ilvl="0">
      <w:startOverride w:val="1"/>
    </w:lvlOverride>
  </w:num>
  <w:num w:numId="42">
    <w:abstractNumId w:val="15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3">
    <w:abstractNumId w:val="163"/>
    <w:lvlOverride w:ilvl="0"/>
    <w:lvlOverride w:ilvl="1"/>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4">
    <w:abstractNumId w:val="14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5">
    <w:abstractNumId w:val="1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6">
    <w:abstractNumId w:val="16"/>
  </w:num>
  <w:num w:numId="47">
    <w:abstractNumId w:val="156"/>
  </w:num>
  <w:num w:numId="48">
    <w:abstractNumId w:val="183"/>
  </w:num>
  <w:num w:numId="49">
    <w:abstractNumId w:val="193"/>
  </w:num>
  <w:num w:numId="50">
    <w:abstractNumId w:val="149"/>
  </w:num>
  <w:num w:numId="51">
    <w:abstractNumId w:val="149"/>
    <w:lvlOverride w:ilvl="0">
      <w:startOverride w:val="1"/>
    </w:lvlOverride>
  </w:num>
  <w:num w:numId="52">
    <w:abstractNumId w:val="4"/>
  </w:num>
  <w:num w:numId="53">
    <w:abstractNumId w:val="211"/>
  </w:num>
  <w:num w:numId="54">
    <w:abstractNumId w:val="180"/>
  </w:num>
  <w:num w:numId="55">
    <w:abstractNumId w:val="140"/>
  </w:num>
  <w:num w:numId="56">
    <w:abstractNumId w:val="65"/>
  </w:num>
  <w:num w:numId="57">
    <w:abstractNumId w:val="91"/>
  </w:num>
  <w:num w:numId="58">
    <w:abstractNumId w:val="61"/>
  </w:num>
  <w:num w:numId="59">
    <w:abstractNumId w:val="81"/>
  </w:num>
  <w:num w:numId="60">
    <w:abstractNumId w:val="176"/>
  </w:num>
  <w:num w:numId="61">
    <w:abstractNumId w:val="182"/>
  </w:num>
  <w:num w:numId="62">
    <w:abstractNumId w:val="154"/>
  </w:num>
  <w:num w:numId="63">
    <w:abstractNumId w:val="89"/>
  </w:num>
  <w:num w:numId="64">
    <w:abstractNumId w:val="181"/>
  </w:num>
  <w:num w:numId="65">
    <w:abstractNumId w:val="34"/>
  </w:num>
  <w:num w:numId="66">
    <w:abstractNumId w:val="112"/>
  </w:num>
  <w:num w:numId="67">
    <w:abstractNumId w:val="222"/>
  </w:num>
  <w:num w:numId="68">
    <w:abstractNumId w:val="101"/>
  </w:num>
  <w:num w:numId="69">
    <w:abstractNumId w:val="174"/>
  </w:num>
  <w:num w:numId="70">
    <w:abstractNumId w:val="219"/>
  </w:num>
  <w:num w:numId="71">
    <w:abstractNumId w:val="73"/>
  </w:num>
  <w:num w:numId="72">
    <w:abstractNumId w:val="179"/>
  </w:num>
  <w:num w:numId="73">
    <w:abstractNumId w:val="50"/>
  </w:num>
  <w:num w:numId="74">
    <w:abstractNumId w:val="143"/>
  </w:num>
  <w:num w:numId="75">
    <w:abstractNumId w:val="168"/>
  </w:num>
  <w:num w:numId="76">
    <w:abstractNumId w:val="199"/>
  </w:num>
  <w:num w:numId="77">
    <w:abstractNumId w:val="228"/>
  </w:num>
  <w:num w:numId="78">
    <w:abstractNumId w:val="82"/>
  </w:num>
  <w:num w:numId="79">
    <w:abstractNumId w:val="102"/>
  </w:num>
  <w:num w:numId="80">
    <w:abstractNumId w:val="153"/>
  </w:num>
  <w:num w:numId="81">
    <w:abstractNumId w:val="87"/>
  </w:num>
  <w:num w:numId="82">
    <w:abstractNumId w:val="36"/>
  </w:num>
  <w:num w:numId="83">
    <w:abstractNumId w:val="158"/>
  </w:num>
  <w:num w:numId="84">
    <w:abstractNumId w:val="108"/>
  </w:num>
  <w:num w:numId="85">
    <w:abstractNumId w:val="15"/>
  </w:num>
  <w:num w:numId="86">
    <w:abstractNumId w:val="5"/>
  </w:num>
  <w:num w:numId="87">
    <w:abstractNumId w:val="31"/>
  </w:num>
  <w:num w:numId="88">
    <w:abstractNumId w:val="229"/>
  </w:num>
  <w:num w:numId="89">
    <w:abstractNumId w:val="186"/>
  </w:num>
  <w:num w:numId="90">
    <w:abstractNumId w:val="164"/>
  </w:num>
  <w:num w:numId="91">
    <w:abstractNumId w:val="78"/>
  </w:num>
  <w:num w:numId="92">
    <w:abstractNumId w:val="208"/>
  </w:num>
  <w:num w:numId="93">
    <w:abstractNumId w:val="42"/>
  </w:num>
  <w:num w:numId="94">
    <w:abstractNumId w:val="214"/>
  </w:num>
  <w:num w:numId="95">
    <w:abstractNumId w:val="88"/>
  </w:num>
  <w:num w:numId="96">
    <w:abstractNumId w:val="223"/>
  </w:num>
  <w:num w:numId="97">
    <w:abstractNumId w:val="148"/>
  </w:num>
  <w:num w:numId="98">
    <w:abstractNumId w:val="165"/>
  </w:num>
  <w:num w:numId="99">
    <w:abstractNumId w:val="116"/>
  </w:num>
  <w:num w:numId="100">
    <w:abstractNumId w:val="188"/>
  </w:num>
  <w:num w:numId="101">
    <w:abstractNumId w:val="123"/>
  </w:num>
  <w:num w:numId="102">
    <w:abstractNumId w:val="160"/>
  </w:num>
  <w:num w:numId="103">
    <w:abstractNumId w:val="53"/>
  </w:num>
  <w:num w:numId="104">
    <w:abstractNumId w:val="145"/>
  </w:num>
  <w:num w:numId="105">
    <w:abstractNumId w:val="59"/>
  </w:num>
  <w:num w:numId="106">
    <w:abstractNumId w:val="207"/>
  </w:num>
  <w:num w:numId="107">
    <w:abstractNumId w:val="135"/>
  </w:num>
  <w:num w:numId="108">
    <w:abstractNumId w:val="94"/>
  </w:num>
  <w:num w:numId="109">
    <w:abstractNumId w:val="109"/>
  </w:num>
  <w:num w:numId="110">
    <w:abstractNumId w:val="220"/>
  </w:num>
  <w:num w:numId="111">
    <w:abstractNumId w:val="209"/>
  </w:num>
  <w:num w:numId="112">
    <w:abstractNumId w:val="110"/>
  </w:num>
  <w:num w:numId="113">
    <w:abstractNumId w:val="97"/>
  </w:num>
  <w:num w:numId="114">
    <w:abstractNumId w:val="0"/>
  </w:num>
  <w:num w:numId="115">
    <w:abstractNumId w:val="238"/>
  </w:num>
  <w:num w:numId="116">
    <w:abstractNumId w:val="35"/>
  </w:num>
  <w:num w:numId="117">
    <w:abstractNumId w:val="224"/>
  </w:num>
  <w:num w:numId="118">
    <w:abstractNumId w:val="84"/>
  </w:num>
  <w:num w:numId="119">
    <w:abstractNumId w:val="231"/>
  </w:num>
  <w:num w:numId="120">
    <w:abstractNumId w:val="43"/>
  </w:num>
  <w:num w:numId="121">
    <w:abstractNumId w:val="44"/>
  </w:num>
  <w:num w:numId="122">
    <w:abstractNumId w:val="177"/>
  </w:num>
  <w:num w:numId="123">
    <w:abstractNumId w:val="203"/>
  </w:num>
  <w:num w:numId="124">
    <w:abstractNumId w:val="58"/>
  </w:num>
  <w:num w:numId="125">
    <w:abstractNumId w:val="37"/>
  </w:num>
  <w:num w:numId="126">
    <w:abstractNumId w:val="195"/>
  </w:num>
  <w:num w:numId="127">
    <w:abstractNumId w:val="10"/>
  </w:num>
  <w:num w:numId="128">
    <w:abstractNumId w:val="32"/>
  </w:num>
  <w:num w:numId="129">
    <w:abstractNumId w:val="25"/>
  </w:num>
  <w:num w:numId="130">
    <w:abstractNumId w:val="18"/>
  </w:num>
  <w:num w:numId="131">
    <w:abstractNumId w:val="146"/>
  </w:num>
  <w:num w:numId="132">
    <w:abstractNumId w:val="1"/>
  </w:num>
  <w:num w:numId="133">
    <w:abstractNumId w:val="111"/>
  </w:num>
  <w:num w:numId="134">
    <w:abstractNumId w:val="7"/>
  </w:num>
  <w:num w:numId="135">
    <w:abstractNumId w:val="104"/>
  </w:num>
  <w:num w:numId="136">
    <w:abstractNumId w:val="33"/>
  </w:num>
  <w:num w:numId="137">
    <w:abstractNumId w:val="137"/>
  </w:num>
  <w:num w:numId="138">
    <w:abstractNumId w:val="74"/>
  </w:num>
  <w:num w:numId="139">
    <w:abstractNumId w:val="139"/>
  </w:num>
  <w:num w:numId="140">
    <w:abstractNumId w:val="115"/>
  </w:num>
  <w:num w:numId="141">
    <w:abstractNumId w:val="226"/>
  </w:num>
  <w:num w:numId="142">
    <w:abstractNumId w:val="162"/>
  </w:num>
  <w:num w:numId="143">
    <w:abstractNumId w:val="2"/>
  </w:num>
  <w:num w:numId="144">
    <w:abstractNumId w:val="129"/>
  </w:num>
  <w:num w:numId="145">
    <w:abstractNumId w:val="56"/>
  </w:num>
  <w:num w:numId="146">
    <w:abstractNumId w:val="194"/>
  </w:num>
  <w:num w:numId="147">
    <w:abstractNumId w:val="85"/>
  </w:num>
  <w:num w:numId="148">
    <w:abstractNumId w:val="204"/>
  </w:num>
  <w:num w:numId="149">
    <w:abstractNumId w:val="178"/>
  </w:num>
  <w:num w:numId="150">
    <w:abstractNumId w:val="106"/>
  </w:num>
  <w:num w:numId="151">
    <w:abstractNumId w:val="83"/>
  </w:num>
  <w:num w:numId="152">
    <w:abstractNumId w:val="8"/>
  </w:num>
  <w:num w:numId="153">
    <w:abstractNumId w:val="11"/>
  </w:num>
  <w:num w:numId="154">
    <w:abstractNumId w:val="77"/>
  </w:num>
  <w:num w:numId="155">
    <w:abstractNumId w:val="173"/>
  </w:num>
  <w:num w:numId="156">
    <w:abstractNumId w:val="48"/>
  </w:num>
  <w:num w:numId="157">
    <w:abstractNumId w:val="23"/>
  </w:num>
  <w:num w:numId="158">
    <w:abstractNumId w:val="67"/>
  </w:num>
  <w:num w:numId="159">
    <w:abstractNumId w:val="233"/>
  </w:num>
  <w:num w:numId="160">
    <w:abstractNumId w:val="184"/>
  </w:num>
  <w:num w:numId="161">
    <w:abstractNumId w:val="171"/>
  </w:num>
  <w:num w:numId="162">
    <w:abstractNumId w:val="232"/>
  </w:num>
  <w:num w:numId="163">
    <w:abstractNumId w:val="215"/>
  </w:num>
  <w:num w:numId="164">
    <w:abstractNumId w:val="57"/>
  </w:num>
  <w:num w:numId="165">
    <w:abstractNumId w:val="190"/>
  </w:num>
  <w:num w:numId="166">
    <w:abstractNumId w:val="21"/>
  </w:num>
  <w:num w:numId="167">
    <w:abstractNumId w:val="185"/>
  </w:num>
  <w:num w:numId="168">
    <w:abstractNumId w:val="63"/>
  </w:num>
  <w:num w:numId="169">
    <w:abstractNumId w:val="142"/>
  </w:num>
  <w:num w:numId="170">
    <w:abstractNumId w:val="114"/>
  </w:num>
  <w:num w:numId="171">
    <w:abstractNumId w:val="126"/>
  </w:num>
  <w:num w:numId="172">
    <w:abstractNumId w:val="90"/>
  </w:num>
  <w:num w:numId="173">
    <w:abstractNumId w:val="166"/>
  </w:num>
  <w:num w:numId="174">
    <w:abstractNumId w:val="75"/>
  </w:num>
  <w:num w:numId="175">
    <w:abstractNumId w:val="45"/>
  </w:num>
  <w:num w:numId="176">
    <w:abstractNumId w:val="144"/>
  </w:num>
  <w:num w:numId="177">
    <w:abstractNumId w:val="72"/>
  </w:num>
  <w:num w:numId="178">
    <w:abstractNumId w:val="93"/>
  </w:num>
  <w:num w:numId="179">
    <w:abstractNumId w:val="79"/>
  </w:num>
  <w:num w:numId="180">
    <w:abstractNumId w:val="235"/>
  </w:num>
  <w:num w:numId="181">
    <w:abstractNumId w:val="60"/>
  </w:num>
  <w:num w:numId="182">
    <w:abstractNumId w:val="30"/>
  </w:num>
  <w:num w:numId="183">
    <w:abstractNumId w:val="169"/>
  </w:num>
  <w:num w:numId="184">
    <w:abstractNumId w:val="130"/>
  </w:num>
  <w:num w:numId="185">
    <w:abstractNumId w:val="192"/>
  </w:num>
  <w:num w:numId="186">
    <w:abstractNumId w:val="141"/>
  </w:num>
  <w:num w:numId="187">
    <w:abstractNumId w:val="132"/>
  </w:num>
  <w:num w:numId="188">
    <w:abstractNumId w:val="17"/>
  </w:num>
  <w:num w:numId="189">
    <w:abstractNumId w:val="202"/>
  </w:num>
  <w:num w:numId="190">
    <w:abstractNumId w:val="27"/>
  </w:num>
  <w:num w:numId="191">
    <w:abstractNumId w:val="4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2">
    <w:abstractNumId w:val="125"/>
  </w:num>
  <w:num w:numId="193">
    <w:abstractNumId w:val="96"/>
  </w:num>
  <w:num w:numId="194">
    <w:abstractNumId w:val="189"/>
  </w:num>
  <w:num w:numId="195">
    <w:abstractNumId w:val="218"/>
  </w:num>
  <w:num w:numId="196">
    <w:abstractNumId w:val="216"/>
  </w:num>
  <w:num w:numId="197">
    <w:abstractNumId w:val="118"/>
  </w:num>
  <w:num w:numId="198">
    <w:abstractNumId w:val="127"/>
  </w:num>
  <w:num w:numId="199">
    <w:abstractNumId w:val="221"/>
  </w:num>
  <w:num w:numId="200">
    <w:abstractNumId w:val="210"/>
  </w:num>
  <w:num w:numId="201">
    <w:abstractNumId w:val="236"/>
  </w:num>
  <w:num w:numId="202">
    <w:abstractNumId w:val="134"/>
  </w:num>
  <w:num w:numId="203">
    <w:abstractNumId w:val="3"/>
  </w:num>
  <w:num w:numId="204">
    <w:abstractNumId w:val="234"/>
  </w:num>
  <w:num w:numId="205">
    <w:abstractNumId w:val="124"/>
  </w:num>
  <w:num w:numId="206">
    <w:abstractNumId w:val="26"/>
  </w:num>
  <w:num w:numId="207">
    <w:abstractNumId w:val="121"/>
  </w:num>
  <w:num w:numId="208">
    <w:abstractNumId w:val="13"/>
  </w:num>
  <w:num w:numId="209">
    <w:abstractNumId w:val="51"/>
  </w:num>
  <w:num w:numId="210">
    <w:abstractNumId w:val="92"/>
  </w:num>
  <w:num w:numId="211">
    <w:abstractNumId w:val="151"/>
  </w:num>
  <w:num w:numId="212">
    <w:abstractNumId w:val="159"/>
  </w:num>
  <w:num w:numId="213">
    <w:abstractNumId w:val="55"/>
  </w:num>
  <w:num w:numId="214">
    <w:abstractNumId w:val="155"/>
  </w:num>
  <w:num w:numId="215">
    <w:abstractNumId w:val="197"/>
  </w:num>
  <w:num w:numId="216">
    <w:abstractNumId w:val="147"/>
  </w:num>
  <w:num w:numId="217">
    <w:abstractNumId w:val="117"/>
  </w:num>
  <w:num w:numId="218">
    <w:abstractNumId w:val="133"/>
  </w:num>
  <w:num w:numId="219">
    <w:abstractNumId w:val="119"/>
  </w:num>
  <w:num w:numId="220">
    <w:abstractNumId w:val="120"/>
  </w:num>
  <w:num w:numId="221">
    <w:abstractNumId w:val="198"/>
  </w:num>
  <w:num w:numId="222">
    <w:abstractNumId w:val="217"/>
  </w:num>
  <w:num w:numId="223">
    <w:abstractNumId w:val="98"/>
  </w:num>
  <w:num w:numId="224">
    <w:abstractNumId w:val="213"/>
  </w:num>
  <w:num w:numId="225">
    <w:abstractNumId w:val="14"/>
  </w:num>
  <w:num w:numId="226">
    <w:abstractNumId w:val="28"/>
  </w:num>
  <w:num w:numId="227">
    <w:abstractNumId w:val="105"/>
  </w:num>
  <w:num w:numId="228">
    <w:abstractNumId w:val="52"/>
  </w:num>
  <w:num w:numId="229">
    <w:abstractNumId w:val="237"/>
  </w:num>
  <w:num w:numId="230">
    <w:abstractNumId w:val="196"/>
  </w:num>
  <w:num w:numId="231">
    <w:abstractNumId w:val="99"/>
  </w:num>
  <w:num w:numId="232">
    <w:abstractNumId w:val="76"/>
  </w:num>
  <w:num w:numId="233">
    <w:abstractNumId w:val="150"/>
  </w:num>
  <w:num w:numId="234">
    <w:abstractNumId w:val="64"/>
  </w:num>
  <w:num w:numId="235">
    <w:abstractNumId w:val="200"/>
  </w:num>
  <w:num w:numId="236">
    <w:abstractNumId w:val="6"/>
  </w:num>
  <w:num w:numId="237">
    <w:abstractNumId w:val="70"/>
  </w:num>
  <w:num w:numId="238">
    <w:abstractNumId w:val="225"/>
  </w:num>
  <w:num w:numId="239">
    <w:abstractNumId w:val="71"/>
  </w:num>
  <w:num w:numId="240">
    <w:abstractNumId w:val="80"/>
  </w:num>
  <w:num w:numId="241">
    <w:abstractNumId w:val="201"/>
  </w:num>
  <w:num w:numId="242">
    <w:abstractNumId w:val="9"/>
  </w:num>
  <w:numIdMacAtCleanup w:val="24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40"/>
  <w:printFractionalCharacterWidth/>
  <w:hideSpellingErrors/>
  <w:attachedTemplate r:id="rId1"/>
  <w:linkStyles/>
  <w:defaultTabStop w:val="284"/>
  <w:doNotHyphenateCaps/>
  <w:drawingGridHorizontalSpacing w:val="120"/>
  <w:drawingGridVerticalSpacing w:val="120"/>
  <w:displayVerticalDrawingGridEvery w:val="0"/>
  <w:doNotUseMarginsForDrawingGridOrigin/>
  <w:doNotShadeFormData/>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EF2BB8"/>
    <w:rsid w:val="000021E5"/>
    <w:rsid w:val="000061A2"/>
    <w:rsid w:val="000066A1"/>
    <w:rsid w:val="00006802"/>
    <w:rsid w:val="00007525"/>
    <w:rsid w:val="00012E75"/>
    <w:rsid w:val="00015FD2"/>
    <w:rsid w:val="00032499"/>
    <w:rsid w:val="00032F76"/>
    <w:rsid w:val="00032F82"/>
    <w:rsid w:val="00053074"/>
    <w:rsid w:val="000531FB"/>
    <w:rsid w:val="00054F85"/>
    <w:rsid w:val="00056B3B"/>
    <w:rsid w:val="00057180"/>
    <w:rsid w:val="0006158E"/>
    <w:rsid w:val="00061A15"/>
    <w:rsid w:val="000661BC"/>
    <w:rsid w:val="00073529"/>
    <w:rsid w:val="00075404"/>
    <w:rsid w:val="00080CB0"/>
    <w:rsid w:val="00082694"/>
    <w:rsid w:val="00083233"/>
    <w:rsid w:val="0008491F"/>
    <w:rsid w:val="000913C1"/>
    <w:rsid w:val="00094730"/>
    <w:rsid w:val="000A295C"/>
    <w:rsid w:val="000B2198"/>
    <w:rsid w:val="000B2DA6"/>
    <w:rsid w:val="000C20E7"/>
    <w:rsid w:val="000C3801"/>
    <w:rsid w:val="000C3B44"/>
    <w:rsid w:val="000C430D"/>
    <w:rsid w:val="000F2A54"/>
    <w:rsid w:val="000F5D90"/>
    <w:rsid w:val="000F624A"/>
    <w:rsid w:val="00101CAA"/>
    <w:rsid w:val="00123224"/>
    <w:rsid w:val="00127B45"/>
    <w:rsid w:val="001412D4"/>
    <w:rsid w:val="00142436"/>
    <w:rsid w:val="001539E3"/>
    <w:rsid w:val="00156CE5"/>
    <w:rsid w:val="00163330"/>
    <w:rsid w:val="001653EC"/>
    <w:rsid w:val="0016759C"/>
    <w:rsid w:val="001700F6"/>
    <w:rsid w:val="00171777"/>
    <w:rsid w:val="001721F2"/>
    <w:rsid w:val="00177A54"/>
    <w:rsid w:val="00180ACB"/>
    <w:rsid w:val="00185591"/>
    <w:rsid w:val="00193185"/>
    <w:rsid w:val="001B120D"/>
    <w:rsid w:val="001B3A83"/>
    <w:rsid w:val="001B7F70"/>
    <w:rsid w:val="001C455B"/>
    <w:rsid w:val="001D0BC1"/>
    <w:rsid w:val="001D1AAD"/>
    <w:rsid w:val="001E47A6"/>
    <w:rsid w:val="001F7A32"/>
    <w:rsid w:val="001F7D08"/>
    <w:rsid w:val="00210056"/>
    <w:rsid w:val="002115D6"/>
    <w:rsid w:val="0021596A"/>
    <w:rsid w:val="00220F84"/>
    <w:rsid w:val="002223FC"/>
    <w:rsid w:val="0024738A"/>
    <w:rsid w:val="00255FBE"/>
    <w:rsid w:val="00270B32"/>
    <w:rsid w:val="00271BBA"/>
    <w:rsid w:val="002748E0"/>
    <w:rsid w:val="00277373"/>
    <w:rsid w:val="0028029C"/>
    <w:rsid w:val="0028104F"/>
    <w:rsid w:val="002866DF"/>
    <w:rsid w:val="00287CF8"/>
    <w:rsid w:val="00291601"/>
    <w:rsid w:val="002968D6"/>
    <w:rsid w:val="002A038E"/>
    <w:rsid w:val="002A203B"/>
    <w:rsid w:val="002B1D3E"/>
    <w:rsid w:val="002C4D57"/>
    <w:rsid w:val="002C5D26"/>
    <w:rsid w:val="002C6C16"/>
    <w:rsid w:val="002D0562"/>
    <w:rsid w:val="002E5612"/>
    <w:rsid w:val="002E69A4"/>
    <w:rsid w:val="002E7ED0"/>
    <w:rsid w:val="002F5C0D"/>
    <w:rsid w:val="00304045"/>
    <w:rsid w:val="003040F9"/>
    <w:rsid w:val="00311C46"/>
    <w:rsid w:val="00312633"/>
    <w:rsid w:val="00334967"/>
    <w:rsid w:val="00342290"/>
    <w:rsid w:val="00343677"/>
    <w:rsid w:val="00350698"/>
    <w:rsid w:val="00352C09"/>
    <w:rsid w:val="00354764"/>
    <w:rsid w:val="0036185A"/>
    <w:rsid w:val="0036202D"/>
    <w:rsid w:val="003772A1"/>
    <w:rsid w:val="003953BA"/>
    <w:rsid w:val="00397771"/>
    <w:rsid w:val="003A1B72"/>
    <w:rsid w:val="003C563E"/>
    <w:rsid w:val="003D05D3"/>
    <w:rsid w:val="003D3C0C"/>
    <w:rsid w:val="003E49D6"/>
    <w:rsid w:val="003E4DE8"/>
    <w:rsid w:val="003F0391"/>
    <w:rsid w:val="003F456F"/>
    <w:rsid w:val="003F57F9"/>
    <w:rsid w:val="00400237"/>
    <w:rsid w:val="00420B4F"/>
    <w:rsid w:val="0043124F"/>
    <w:rsid w:val="00431572"/>
    <w:rsid w:val="00434FC3"/>
    <w:rsid w:val="00442C48"/>
    <w:rsid w:val="004436A9"/>
    <w:rsid w:val="00444C41"/>
    <w:rsid w:val="00447887"/>
    <w:rsid w:val="004573FD"/>
    <w:rsid w:val="00462359"/>
    <w:rsid w:val="0047183E"/>
    <w:rsid w:val="00471BDD"/>
    <w:rsid w:val="004752E6"/>
    <w:rsid w:val="004774AA"/>
    <w:rsid w:val="00484551"/>
    <w:rsid w:val="00486297"/>
    <w:rsid w:val="00490C9A"/>
    <w:rsid w:val="00490CF4"/>
    <w:rsid w:val="00491437"/>
    <w:rsid w:val="00491AD1"/>
    <w:rsid w:val="00491C8B"/>
    <w:rsid w:val="004B698F"/>
    <w:rsid w:val="004C03E6"/>
    <w:rsid w:val="004C6D30"/>
    <w:rsid w:val="004E0251"/>
    <w:rsid w:val="004E5161"/>
    <w:rsid w:val="004F6F07"/>
    <w:rsid w:val="005111D1"/>
    <w:rsid w:val="00511A74"/>
    <w:rsid w:val="00515140"/>
    <w:rsid w:val="00517333"/>
    <w:rsid w:val="005202B7"/>
    <w:rsid w:val="00521ACD"/>
    <w:rsid w:val="00522313"/>
    <w:rsid w:val="005267A0"/>
    <w:rsid w:val="00536AED"/>
    <w:rsid w:val="0054063A"/>
    <w:rsid w:val="005435D4"/>
    <w:rsid w:val="00550803"/>
    <w:rsid w:val="00572AAC"/>
    <w:rsid w:val="005730E5"/>
    <w:rsid w:val="00577728"/>
    <w:rsid w:val="005810DD"/>
    <w:rsid w:val="00595D58"/>
    <w:rsid w:val="00597268"/>
    <w:rsid w:val="005A0728"/>
    <w:rsid w:val="005A2067"/>
    <w:rsid w:val="005A257C"/>
    <w:rsid w:val="005A410F"/>
    <w:rsid w:val="005C0BDF"/>
    <w:rsid w:val="005C712E"/>
    <w:rsid w:val="005D6367"/>
    <w:rsid w:val="005D7805"/>
    <w:rsid w:val="005E031F"/>
    <w:rsid w:val="005E42CB"/>
    <w:rsid w:val="005E6E6C"/>
    <w:rsid w:val="005E75E4"/>
    <w:rsid w:val="00611ED6"/>
    <w:rsid w:val="00616BB1"/>
    <w:rsid w:val="00620DD1"/>
    <w:rsid w:val="006240FD"/>
    <w:rsid w:val="006261EC"/>
    <w:rsid w:val="0062629B"/>
    <w:rsid w:val="00637493"/>
    <w:rsid w:val="00643693"/>
    <w:rsid w:val="00657F4A"/>
    <w:rsid w:val="00661985"/>
    <w:rsid w:val="0066314B"/>
    <w:rsid w:val="006724D9"/>
    <w:rsid w:val="00675777"/>
    <w:rsid w:val="00675E84"/>
    <w:rsid w:val="00676CB7"/>
    <w:rsid w:val="00677FE2"/>
    <w:rsid w:val="00680B95"/>
    <w:rsid w:val="00681ACE"/>
    <w:rsid w:val="00682A8C"/>
    <w:rsid w:val="00685D3E"/>
    <w:rsid w:val="006879D1"/>
    <w:rsid w:val="00691F49"/>
    <w:rsid w:val="00693BFB"/>
    <w:rsid w:val="0069637F"/>
    <w:rsid w:val="0069774A"/>
    <w:rsid w:val="006A0637"/>
    <w:rsid w:val="006A0C83"/>
    <w:rsid w:val="006A5681"/>
    <w:rsid w:val="006C4DD4"/>
    <w:rsid w:val="006D0391"/>
    <w:rsid w:val="006D5CB8"/>
    <w:rsid w:val="006F3BCF"/>
    <w:rsid w:val="006F5072"/>
    <w:rsid w:val="00702DC5"/>
    <w:rsid w:val="0070577D"/>
    <w:rsid w:val="00713A67"/>
    <w:rsid w:val="007153A1"/>
    <w:rsid w:val="007214D6"/>
    <w:rsid w:val="00731E54"/>
    <w:rsid w:val="007363C4"/>
    <w:rsid w:val="00743879"/>
    <w:rsid w:val="00751087"/>
    <w:rsid w:val="00753AD8"/>
    <w:rsid w:val="007616DC"/>
    <w:rsid w:val="00766F17"/>
    <w:rsid w:val="00767DE9"/>
    <w:rsid w:val="00770ED7"/>
    <w:rsid w:val="00772762"/>
    <w:rsid w:val="00782246"/>
    <w:rsid w:val="00783777"/>
    <w:rsid w:val="00783A36"/>
    <w:rsid w:val="00786736"/>
    <w:rsid w:val="007968A3"/>
    <w:rsid w:val="007A24CB"/>
    <w:rsid w:val="007A4EEA"/>
    <w:rsid w:val="007B5845"/>
    <w:rsid w:val="007B6CD7"/>
    <w:rsid w:val="007D2F0D"/>
    <w:rsid w:val="007D76E5"/>
    <w:rsid w:val="007E2734"/>
    <w:rsid w:val="007E738E"/>
    <w:rsid w:val="007E7EC8"/>
    <w:rsid w:val="007F35BF"/>
    <w:rsid w:val="007F5FC6"/>
    <w:rsid w:val="00803735"/>
    <w:rsid w:val="008113E3"/>
    <w:rsid w:val="00814B8D"/>
    <w:rsid w:val="00814F58"/>
    <w:rsid w:val="00824BB4"/>
    <w:rsid w:val="00831F07"/>
    <w:rsid w:val="00833CF4"/>
    <w:rsid w:val="00835A95"/>
    <w:rsid w:val="00836815"/>
    <w:rsid w:val="0084418E"/>
    <w:rsid w:val="008462F4"/>
    <w:rsid w:val="00846C6C"/>
    <w:rsid w:val="00851354"/>
    <w:rsid w:val="008532D2"/>
    <w:rsid w:val="0085512C"/>
    <w:rsid w:val="00860B6A"/>
    <w:rsid w:val="0086435F"/>
    <w:rsid w:val="00872C90"/>
    <w:rsid w:val="00872EF2"/>
    <w:rsid w:val="00874115"/>
    <w:rsid w:val="008808F4"/>
    <w:rsid w:val="00883D9C"/>
    <w:rsid w:val="00883E22"/>
    <w:rsid w:val="0089135F"/>
    <w:rsid w:val="008917EA"/>
    <w:rsid w:val="00896ACF"/>
    <w:rsid w:val="00896C2E"/>
    <w:rsid w:val="008A35AD"/>
    <w:rsid w:val="008A7419"/>
    <w:rsid w:val="008C1129"/>
    <w:rsid w:val="008C5079"/>
    <w:rsid w:val="008D5236"/>
    <w:rsid w:val="008F6569"/>
    <w:rsid w:val="008F7D7E"/>
    <w:rsid w:val="0090150D"/>
    <w:rsid w:val="0090174E"/>
    <w:rsid w:val="00903AEE"/>
    <w:rsid w:val="00907B3F"/>
    <w:rsid w:val="00911021"/>
    <w:rsid w:val="009126A4"/>
    <w:rsid w:val="00912B20"/>
    <w:rsid w:val="009135B4"/>
    <w:rsid w:val="00913D73"/>
    <w:rsid w:val="00915F23"/>
    <w:rsid w:val="00941B94"/>
    <w:rsid w:val="00951732"/>
    <w:rsid w:val="00975FA0"/>
    <w:rsid w:val="009821BD"/>
    <w:rsid w:val="00983DF7"/>
    <w:rsid w:val="00996F47"/>
    <w:rsid w:val="009A2FF5"/>
    <w:rsid w:val="009A4F5E"/>
    <w:rsid w:val="009B025F"/>
    <w:rsid w:val="009B3B7F"/>
    <w:rsid w:val="009B4316"/>
    <w:rsid w:val="009D2401"/>
    <w:rsid w:val="009D5DDD"/>
    <w:rsid w:val="009E12F2"/>
    <w:rsid w:val="009E142B"/>
    <w:rsid w:val="009F142F"/>
    <w:rsid w:val="009F7274"/>
    <w:rsid w:val="00A02A62"/>
    <w:rsid w:val="00A07ABB"/>
    <w:rsid w:val="00A07F47"/>
    <w:rsid w:val="00A1161B"/>
    <w:rsid w:val="00A116D7"/>
    <w:rsid w:val="00A12A96"/>
    <w:rsid w:val="00A21AFB"/>
    <w:rsid w:val="00A24D83"/>
    <w:rsid w:val="00A303ED"/>
    <w:rsid w:val="00A3780A"/>
    <w:rsid w:val="00A456C7"/>
    <w:rsid w:val="00A46C61"/>
    <w:rsid w:val="00A470A4"/>
    <w:rsid w:val="00A50EED"/>
    <w:rsid w:val="00A51287"/>
    <w:rsid w:val="00A515FC"/>
    <w:rsid w:val="00A53C38"/>
    <w:rsid w:val="00A57344"/>
    <w:rsid w:val="00A60CFB"/>
    <w:rsid w:val="00A70F39"/>
    <w:rsid w:val="00A85D2D"/>
    <w:rsid w:val="00A86DC9"/>
    <w:rsid w:val="00AA3B04"/>
    <w:rsid w:val="00AB7867"/>
    <w:rsid w:val="00AC014C"/>
    <w:rsid w:val="00AC7E04"/>
    <w:rsid w:val="00AD613A"/>
    <w:rsid w:val="00AD6E24"/>
    <w:rsid w:val="00AD6EE7"/>
    <w:rsid w:val="00AE2485"/>
    <w:rsid w:val="00AF4DA5"/>
    <w:rsid w:val="00B01814"/>
    <w:rsid w:val="00B11BFA"/>
    <w:rsid w:val="00B16B13"/>
    <w:rsid w:val="00B175EE"/>
    <w:rsid w:val="00B17872"/>
    <w:rsid w:val="00B37C8A"/>
    <w:rsid w:val="00B54568"/>
    <w:rsid w:val="00B56F29"/>
    <w:rsid w:val="00B7368B"/>
    <w:rsid w:val="00B740EF"/>
    <w:rsid w:val="00B770B2"/>
    <w:rsid w:val="00B90FDF"/>
    <w:rsid w:val="00B93FB9"/>
    <w:rsid w:val="00B97D77"/>
    <w:rsid w:val="00BA046F"/>
    <w:rsid w:val="00BA311A"/>
    <w:rsid w:val="00BA468F"/>
    <w:rsid w:val="00BC355E"/>
    <w:rsid w:val="00BC3F42"/>
    <w:rsid w:val="00BC46F7"/>
    <w:rsid w:val="00BC49D5"/>
    <w:rsid w:val="00BD0CBE"/>
    <w:rsid w:val="00BD23FB"/>
    <w:rsid w:val="00BF02D3"/>
    <w:rsid w:val="00BF252D"/>
    <w:rsid w:val="00BF6B0C"/>
    <w:rsid w:val="00C026A8"/>
    <w:rsid w:val="00C10466"/>
    <w:rsid w:val="00C11466"/>
    <w:rsid w:val="00C23980"/>
    <w:rsid w:val="00C26C40"/>
    <w:rsid w:val="00C322D5"/>
    <w:rsid w:val="00C3455D"/>
    <w:rsid w:val="00C35C38"/>
    <w:rsid w:val="00C35F53"/>
    <w:rsid w:val="00C37279"/>
    <w:rsid w:val="00C374CC"/>
    <w:rsid w:val="00C42175"/>
    <w:rsid w:val="00C4494F"/>
    <w:rsid w:val="00C45446"/>
    <w:rsid w:val="00C621AB"/>
    <w:rsid w:val="00C65BAA"/>
    <w:rsid w:val="00C66B6E"/>
    <w:rsid w:val="00C72524"/>
    <w:rsid w:val="00C74159"/>
    <w:rsid w:val="00C762F7"/>
    <w:rsid w:val="00C77CB0"/>
    <w:rsid w:val="00C80FC4"/>
    <w:rsid w:val="00C82A2A"/>
    <w:rsid w:val="00C84B79"/>
    <w:rsid w:val="00C925C3"/>
    <w:rsid w:val="00CA0C28"/>
    <w:rsid w:val="00CA18AB"/>
    <w:rsid w:val="00CA21EA"/>
    <w:rsid w:val="00CA3FDF"/>
    <w:rsid w:val="00CA5851"/>
    <w:rsid w:val="00CA6F16"/>
    <w:rsid w:val="00CB02D6"/>
    <w:rsid w:val="00CB0301"/>
    <w:rsid w:val="00CC0D4E"/>
    <w:rsid w:val="00CC3C02"/>
    <w:rsid w:val="00CC4F8B"/>
    <w:rsid w:val="00CD0BA0"/>
    <w:rsid w:val="00CD5F3B"/>
    <w:rsid w:val="00CE02EB"/>
    <w:rsid w:val="00CE0826"/>
    <w:rsid w:val="00CE2077"/>
    <w:rsid w:val="00CE215F"/>
    <w:rsid w:val="00CE2A15"/>
    <w:rsid w:val="00CE4A91"/>
    <w:rsid w:val="00CE62F8"/>
    <w:rsid w:val="00CF2D2D"/>
    <w:rsid w:val="00CF2F39"/>
    <w:rsid w:val="00D11552"/>
    <w:rsid w:val="00D13AC4"/>
    <w:rsid w:val="00D13B36"/>
    <w:rsid w:val="00D15EB0"/>
    <w:rsid w:val="00D216B3"/>
    <w:rsid w:val="00D21C98"/>
    <w:rsid w:val="00D22C8E"/>
    <w:rsid w:val="00D239D4"/>
    <w:rsid w:val="00D36E5D"/>
    <w:rsid w:val="00D457C3"/>
    <w:rsid w:val="00D464D7"/>
    <w:rsid w:val="00D53DEA"/>
    <w:rsid w:val="00D54700"/>
    <w:rsid w:val="00D63169"/>
    <w:rsid w:val="00D745F9"/>
    <w:rsid w:val="00D83A34"/>
    <w:rsid w:val="00D850A8"/>
    <w:rsid w:val="00D913C8"/>
    <w:rsid w:val="00D9750B"/>
    <w:rsid w:val="00DA2320"/>
    <w:rsid w:val="00DB0080"/>
    <w:rsid w:val="00DB10B3"/>
    <w:rsid w:val="00DB404B"/>
    <w:rsid w:val="00DB6B68"/>
    <w:rsid w:val="00DC3313"/>
    <w:rsid w:val="00DC3768"/>
    <w:rsid w:val="00DC67F9"/>
    <w:rsid w:val="00DD47DD"/>
    <w:rsid w:val="00DD5693"/>
    <w:rsid w:val="00DE5F63"/>
    <w:rsid w:val="00DF5C58"/>
    <w:rsid w:val="00E07034"/>
    <w:rsid w:val="00E11712"/>
    <w:rsid w:val="00E14BE4"/>
    <w:rsid w:val="00E32774"/>
    <w:rsid w:val="00E34463"/>
    <w:rsid w:val="00E349D5"/>
    <w:rsid w:val="00E42080"/>
    <w:rsid w:val="00E42507"/>
    <w:rsid w:val="00E50160"/>
    <w:rsid w:val="00E51942"/>
    <w:rsid w:val="00E65CE8"/>
    <w:rsid w:val="00E66327"/>
    <w:rsid w:val="00E67637"/>
    <w:rsid w:val="00E7141F"/>
    <w:rsid w:val="00E82F77"/>
    <w:rsid w:val="00EA35FF"/>
    <w:rsid w:val="00EB050F"/>
    <w:rsid w:val="00EB1818"/>
    <w:rsid w:val="00EB2B6B"/>
    <w:rsid w:val="00EB39FF"/>
    <w:rsid w:val="00EC04D3"/>
    <w:rsid w:val="00EC0A0E"/>
    <w:rsid w:val="00EC71EC"/>
    <w:rsid w:val="00ED256B"/>
    <w:rsid w:val="00ED5C2C"/>
    <w:rsid w:val="00EE6488"/>
    <w:rsid w:val="00EF1AC6"/>
    <w:rsid w:val="00EF2BB8"/>
    <w:rsid w:val="00EF374E"/>
    <w:rsid w:val="00EF42BE"/>
    <w:rsid w:val="00EF446B"/>
    <w:rsid w:val="00EF4FF6"/>
    <w:rsid w:val="00F076CD"/>
    <w:rsid w:val="00F21CC9"/>
    <w:rsid w:val="00F329F1"/>
    <w:rsid w:val="00F45025"/>
    <w:rsid w:val="00F5461A"/>
    <w:rsid w:val="00F6589E"/>
    <w:rsid w:val="00F84934"/>
    <w:rsid w:val="00F92827"/>
    <w:rsid w:val="00F97606"/>
    <w:rsid w:val="00FA67FC"/>
    <w:rsid w:val="00FB5DD9"/>
    <w:rsid w:val="00FB6154"/>
    <w:rsid w:val="00FB6781"/>
    <w:rsid w:val="00FC0318"/>
    <w:rsid w:val="00FD105E"/>
    <w:rsid w:val="00FD5969"/>
    <w:rsid w:val="00FD7E8C"/>
    <w:rsid w:val="00FE2765"/>
    <w:rsid w:val="00FE4875"/>
    <w:rsid w:val="00FF17D2"/>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5:docId w15:val="{6F7D1C35-E798-46A1-8FFB-3E8AE92D77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CG Times (WN)" w:eastAsia="Times New Roman" w:hAnsi="CG Times (WN)" w:cs="Times New Roman"/>
        <w:lang w:val="en-GB" w:eastAsia="ko-KR" w:bidi="ar-SA"/>
      </w:rPr>
    </w:rPrDefault>
    <w:pPrDefault/>
  </w:docDefaults>
  <w:latentStyles w:defLockedState="0" w:defUIPriority="99" w:defSemiHidden="0" w:defUnhideWhenUsed="0" w:defQFormat="0" w:count="375">
    <w:lsdException w:name="Normal" w:uiPriority="0" w:qFormat="1"/>
    <w:lsdException w:name="heading 1" w:uiPriority="0" w:qFormat="1"/>
    <w:lsdException w:name="heading 2" w:uiPriority="0" w:qFormat="1"/>
    <w:lsdException w:name="heading 3" w:uiPriority="0" w:qFormat="1"/>
    <w:lsdException w:name="heading 4" w:uiPriority="0"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index 1" w:semiHidden="1" w:uiPriority="0" w:unhideWhenUsed="1"/>
    <w:lsdException w:name="index 2" w:semiHidden="1" w:uiPriority="0"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0" w:unhideWhenUsed="1"/>
    <w:lsdException w:name="toc 2" w:semiHidden="1" w:uiPriority="0" w:unhideWhenUsed="1"/>
    <w:lsdException w:name="toc 3" w:semiHidden="1" w:uiPriority="0" w:unhideWhenUsed="1"/>
    <w:lsdException w:name="toc 4" w:semiHidden="1" w:uiPriority="0" w:unhideWhenUsed="1"/>
    <w:lsdException w:name="toc 5" w:semiHidden="1" w:uiPriority="0" w:unhideWhenUsed="1"/>
    <w:lsdException w:name="toc 6" w:semiHidden="1" w:uiPriority="0" w:unhideWhenUsed="1"/>
    <w:lsdException w:name="toc 7" w:semiHidden="1" w:uiPriority="0" w:unhideWhenUsed="1"/>
    <w:lsdException w:name="toc 8" w:semiHidden="1" w:uiPriority="0" w:unhideWhenUsed="1"/>
    <w:lsdException w:name="toc 9" w:semiHidden="1" w:uiPriority="0" w:unhideWhenUsed="1"/>
    <w:lsdException w:name="Normal Indent" w:semiHidden="1" w:unhideWhenUsed="1"/>
    <w:lsdException w:name="footnote text" w:semiHidden="1" w:uiPriority="0" w:unhideWhenUsed="1"/>
    <w:lsdException w:name="annotation text" w:semiHidden="1" w:uiPriority="0" w:unhideWhenUsed="1"/>
    <w:lsdException w:name="header" w:semiHidden="1" w:uiPriority="0" w:unhideWhenUsed="1"/>
    <w:lsdException w:name="footer" w:semiHidden="1" w:uiPriority="0"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iPriority="0" w:unhideWhenUsed="1"/>
    <w:lsdException w:name="List Number" w:semiHidden="1" w:uiPriority="0" w:unhideWhenUsed="1"/>
    <w:lsdException w:name="List 2" w:semiHidden="1" w:uiPriority="0" w:unhideWhenUsed="1"/>
    <w:lsdException w:name="List 3" w:semiHidden="1" w:uiPriority="0" w:unhideWhenUsed="1"/>
    <w:lsdException w:name="List 4" w:semiHidden="1" w:uiPriority="0" w:unhideWhenUsed="1"/>
    <w:lsdException w:name="List 5" w:semiHidden="1" w:uiPriority="0" w:unhideWhenUsed="1"/>
    <w:lsdException w:name="List Bullet 2" w:semiHidden="1" w:uiPriority="0" w:unhideWhenUsed="1"/>
    <w:lsdException w:name="List Bullet 3" w:semiHidden="1" w:uiPriority="0" w:unhideWhenUsed="1"/>
    <w:lsdException w:name="List Bullet 4" w:semiHidden="1" w:uiPriority="0" w:unhideWhenUsed="1"/>
    <w:lsdException w:name="List Bullet 5" w:semiHidden="1" w:uiPriority="0" w:unhideWhenUsed="1"/>
    <w:lsdException w:name="List Number 2" w:semiHidden="1" w:uiPriority="0"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0"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0"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Normal">
    <w:name w:val="Normal"/>
    <w:qFormat/>
    <w:rsid w:val="00CB0301"/>
    <w:pPr>
      <w:overflowPunct w:val="0"/>
      <w:autoSpaceDE w:val="0"/>
      <w:autoSpaceDN w:val="0"/>
      <w:adjustRightInd w:val="0"/>
      <w:spacing w:after="180"/>
      <w:textAlignment w:val="baseline"/>
    </w:pPr>
    <w:rPr>
      <w:rFonts w:ascii="Times New Roman" w:hAnsi="Times New Roman"/>
    </w:rPr>
  </w:style>
  <w:style w:type="paragraph" w:styleId="Heading1">
    <w:name w:val="heading 1"/>
    <w:aliases w:val="H1,h1,Heading 1 3GPP"/>
    <w:next w:val="Normal"/>
    <w:link w:val="Heading1Char"/>
    <w:qFormat/>
    <w:rsid w:val="00CB030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DO NOT USE_h2,h2,h21,H2,Head2A,2,UNDERRUBRIK 1-2,Heading 2 3GPP,level 2,H21,Head 2,l2,TitreProp,Header 2,ITT t2,PA Major Section,Livello 2,R2,Heading 2 Hidden,Head1,2nd level,heading 2,I2,Section Title,Heading2,list2,H2-Heading,H2-Heading "/>
    <w:basedOn w:val="Heading1"/>
    <w:next w:val="Normal"/>
    <w:link w:val="Heading2Char"/>
    <w:qFormat/>
    <w:rsid w:val="00CB0301"/>
    <w:pPr>
      <w:pBdr>
        <w:top w:val="none" w:sz="0" w:space="0" w:color="auto"/>
      </w:pBdr>
      <w:spacing w:before="180"/>
      <w:outlineLvl w:val="1"/>
    </w:pPr>
    <w:rPr>
      <w:sz w:val="32"/>
    </w:rPr>
  </w:style>
  <w:style w:type="paragraph" w:styleId="Heading3">
    <w:name w:val="heading 3"/>
    <w:aliases w:val="Underrubrik2,H3,no break,h3,Memo Heading 3,Heading 3 3GPP,Heading 3 Char1 Char,Heading 3 Char Char Char,Heading 3 Char1 Char Char Char,Heading 3 Char Char Char Char Char,Heading 3 Char Char1 Char,Heading 3 Char2 Char,0H,l3,list ,list"/>
    <w:basedOn w:val="Heading2"/>
    <w:next w:val="Normal"/>
    <w:link w:val="Heading3Char"/>
    <w:qFormat/>
    <w:rsid w:val="00CB0301"/>
    <w:pPr>
      <w:spacing w:before="120"/>
      <w:outlineLvl w:val="2"/>
    </w:pPr>
    <w:rPr>
      <w:sz w:val="28"/>
    </w:rPr>
  </w:style>
  <w:style w:type="paragraph" w:styleId="Heading4">
    <w:name w:val="heading 4"/>
    <w:aliases w:val="h4,H4,H41,h41,H42,h42,H43,h43,H411,h411,H421,h421,H44,h44,H412,h412,H422,h422,H431,h431,H45,h45,H413,h413,H423,h423,H432,h432,H46,h46,H47,h47,Memo Heading 4,heading 4,Memo Heading 5,Heading,4,Memo,5,3,no,break,4H,Head4,41,42,43,411,421,44,412"/>
    <w:basedOn w:val="Heading3"/>
    <w:next w:val="Normal"/>
    <w:link w:val="Heading4Char"/>
    <w:qFormat/>
    <w:rsid w:val="00CB0301"/>
    <w:pPr>
      <w:ind w:left="1418" w:hanging="1418"/>
      <w:outlineLvl w:val="3"/>
    </w:pPr>
    <w:rPr>
      <w:sz w:val="24"/>
    </w:rPr>
  </w:style>
  <w:style w:type="paragraph" w:styleId="Heading5">
    <w:name w:val="heading 5"/>
    <w:aliases w:val="h5,Heading5,H5"/>
    <w:basedOn w:val="Heading4"/>
    <w:next w:val="Normal"/>
    <w:link w:val="Heading5Char"/>
    <w:qFormat/>
    <w:rsid w:val="00CB0301"/>
    <w:pPr>
      <w:ind w:left="1701" w:hanging="1701"/>
      <w:outlineLvl w:val="4"/>
    </w:pPr>
    <w:rPr>
      <w:sz w:val="22"/>
    </w:rPr>
  </w:style>
  <w:style w:type="paragraph" w:styleId="Heading6">
    <w:name w:val="heading 6"/>
    <w:basedOn w:val="H6"/>
    <w:next w:val="Normal"/>
    <w:link w:val="Heading6Char"/>
    <w:qFormat/>
    <w:rsid w:val="00CB0301"/>
    <w:pPr>
      <w:outlineLvl w:val="5"/>
    </w:pPr>
  </w:style>
  <w:style w:type="paragraph" w:styleId="Heading7">
    <w:name w:val="heading 7"/>
    <w:basedOn w:val="H6"/>
    <w:next w:val="Normal"/>
    <w:link w:val="Heading7Char"/>
    <w:qFormat/>
    <w:rsid w:val="00CB0301"/>
    <w:pPr>
      <w:outlineLvl w:val="6"/>
    </w:pPr>
  </w:style>
  <w:style w:type="paragraph" w:styleId="Heading8">
    <w:name w:val="heading 8"/>
    <w:basedOn w:val="Heading1"/>
    <w:next w:val="Normal"/>
    <w:link w:val="Heading8Char"/>
    <w:qFormat/>
    <w:rsid w:val="00CB0301"/>
    <w:pPr>
      <w:ind w:left="0" w:firstLine="0"/>
      <w:outlineLvl w:val="7"/>
    </w:pPr>
  </w:style>
  <w:style w:type="paragraph" w:styleId="Heading9">
    <w:name w:val="heading 9"/>
    <w:basedOn w:val="Heading8"/>
    <w:next w:val="Normal"/>
    <w:link w:val="Heading9Char"/>
    <w:qFormat/>
    <w:rsid w:val="00CB0301"/>
    <w:pPr>
      <w:outlineLvl w:val="8"/>
    </w:pPr>
  </w:style>
  <w:style w:type="character" w:default="1" w:styleId="DefaultParagraphFont">
    <w:name w:val="Default Paragraph Font"/>
    <w:semiHidden/>
    <w:rsid w:val="00CB0301"/>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CB0301"/>
  </w:style>
  <w:style w:type="paragraph" w:styleId="TOC8">
    <w:name w:val="toc 8"/>
    <w:basedOn w:val="TOC1"/>
    <w:rsid w:val="00CB0301"/>
    <w:pPr>
      <w:spacing w:before="180"/>
      <w:ind w:left="2693" w:hanging="2693"/>
    </w:pPr>
    <w:rPr>
      <w:b/>
    </w:rPr>
  </w:style>
  <w:style w:type="paragraph" w:styleId="TOC1">
    <w:name w:val="toc 1"/>
    <w:rsid w:val="00CB0301"/>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CB0301"/>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styleId="TOC5">
    <w:name w:val="toc 5"/>
    <w:basedOn w:val="TOC4"/>
    <w:rsid w:val="00CB0301"/>
    <w:pPr>
      <w:ind w:left="1701" w:hanging="1701"/>
    </w:pPr>
  </w:style>
  <w:style w:type="paragraph" w:styleId="TOC4">
    <w:name w:val="toc 4"/>
    <w:basedOn w:val="TOC3"/>
    <w:rsid w:val="00CB0301"/>
    <w:pPr>
      <w:ind w:left="1418" w:hanging="1418"/>
    </w:pPr>
  </w:style>
  <w:style w:type="paragraph" w:styleId="TOC3">
    <w:name w:val="toc 3"/>
    <w:basedOn w:val="TOC2"/>
    <w:rsid w:val="00CB0301"/>
    <w:pPr>
      <w:ind w:left="1134" w:hanging="1134"/>
    </w:pPr>
  </w:style>
  <w:style w:type="paragraph" w:styleId="TOC2">
    <w:name w:val="toc 2"/>
    <w:basedOn w:val="TOC1"/>
    <w:rsid w:val="00CB0301"/>
    <w:pPr>
      <w:keepNext w:val="0"/>
      <w:spacing w:before="0"/>
      <w:ind w:left="851" w:hanging="851"/>
    </w:pPr>
    <w:rPr>
      <w:sz w:val="20"/>
    </w:rPr>
  </w:style>
  <w:style w:type="paragraph" w:styleId="Index2">
    <w:name w:val="index 2"/>
    <w:basedOn w:val="Index1"/>
    <w:semiHidden/>
    <w:rsid w:val="00CB0301"/>
    <w:pPr>
      <w:ind w:left="284"/>
    </w:pPr>
  </w:style>
  <w:style w:type="paragraph" w:styleId="Index1">
    <w:name w:val="index 1"/>
    <w:basedOn w:val="Normal"/>
    <w:semiHidden/>
    <w:rsid w:val="00CB0301"/>
    <w:pPr>
      <w:keepLines/>
      <w:spacing w:after="0"/>
    </w:pPr>
  </w:style>
  <w:style w:type="paragraph" w:customStyle="1" w:styleId="ZH">
    <w:name w:val="ZH"/>
    <w:rsid w:val="00CB0301"/>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CB0301"/>
    <w:pPr>
      <w:outlineLvl w:val="9"/>
    </w:pPr>
  </w:style>
  <w:style w:type="paragraph" w:styleId="ListNumber2">
    <w:name w:val="List Number 2"/>
    <w:basedOn w:val="ListNumber"/>
    <w:rsid w:val="00CB0301"/>
    <w:pPr>
      <w:ind w:left="851"/>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link w:val="HeaderChar"/>
    <w:rsid w:val="00CB0301"/>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basedOn w:val="DefaultParagraphFont"/>
    <w:semiHidden/>
    <w:rsid w:val="00CB0301"/>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CB0301"/>
    <w:pPr>
      <w:keepLines/>
      <w:spacing w:after="0"/>
      <w:ind w:left="454" w:hanging="454"/>
    </w:pPr>
    <w:rPr>
      <w:sz w:val="16"/>
    </w:rPr>
  </w:style>
  <w:style w:type="paragraph" w:customStyle="1" w:styleId="TAH">
    <w:name w:val="TAH"/>
    <w:basedOn w:val="TAC"/>
    <w:link w:val="TAHCar"/>
    <w:rsid w:val="00CB0301"/>
    <w:rPr>
      <w:b/>
    </w:rPr>
  </w:style>
  <w:style w:type="paragraph" w:customStyle="1" w:styleId="TAC">
    <w:name w:val="TAC"/>
    <w:basedOn w:val="TAL"/>
    <w:link w:val="TACChar"/>
    <w:rsid w:val="00CB0301"/>
    <w:pPr>
      <w:jc w:val="center"/>
    </w:pPr>
  </w:style>
  <w:style w:type="paragraph" w:customStyle="1" w:styleId="TF">
    <w:name w:val="TF"/>
    <w:basedOn w:val="TH"/>
    <w:link w:val="TFChar"/>
    <w:rsid w:val="00CB0301"/>
    <w:pPr>
      <w:keepNext w:val="0"/>
      <w:spacing w:before="0" w:after="240"/>
    </w:pPr>
  </w:style>
  <w:style w:type="paragraph" w:customStyle="1" w:styleId="NO">
    <w:name w:val="NO"/>
    <w:basedOn w:val="Normal"/>
    <w:link w:val="NOChar1"/>
    <w:rsid w:val="00CB0301"/>
    <w:pPr>
      <w:keepLines/>
      <w:ind w:left="1135" w:hanging="851"/>
    </w:pPr>
  </w:style>
  <w:style w:type="paragraph" w:styleId="TOC9">
    <w:name w:val="toc 9"/>
    <w:basedOn w:val="TOC8"/>
    <w:rsid w:val="00CB0301"/>
    <w:pPr>
      <w:ind w:left="1418" w:hanging="1418"/>
    </w:pPr>
  </w:style>
  <w:style w:type="paragraph" w:customStyle="1" w:styleId="EX">
    <w:name w:val="EX"/>
    <w:basedOn w:val="Normal"/>
    <w:rsid w:val="00CB0301"/>
    <w:pPr>
      <w:keepLines/>
      <w:ind w:left="1702" w:hanging="1418"/>
    </w:pPr>
  </w:style>
  <w:style w:type="paragraph" w:customStyle="1" w:styleId="FP">
    <w:name w:val="FP"/>
    <w:basedOn w:val="Normal"/>
    <w:rsid w:val="00CB0301"/>
    <w:pPr>
      <w:spacing w:after="0"/>
    </w:pPr>
  </w:style>
  <w:style w:type="paragraph" w:customStyle="1" w:styleId="LD">
    <w:name w:val="LD"/>
    <w:rsid w:val="00CB0301"/>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CB0301"/>
    <w:pPr>
      <w:spacing w:after="0"/>
    </w:pPr>
  </w:style>
  <w:style w:type="paragraph" w:customStyle="1" w:styleId="EW">
    <w:name w:val="EW"/>
    <w:basedOn w:val="EX"/>
    <w:rsid w:val="00CB0301"/>
    <w:pPr>
      <w:spacing w:after="0"/>
    </w:pPr>
  </w:style>
  <w:style w:type="paragraph" w:styleId="TOC6">
    <w:name w:val="toc 6"/>
    <w:basedOn w:val="TOC5"/>
    <w:next w:val="Normal"/>
    <w:rsid w:val="00CB0301"/>
    <w:pPr>
      <w:ind w:left="1985" w:hanging="1985"/>
    </w:pPr>
  </w:style>
  <w:style w:type="paragraph" w:styleId="TOC7">
    <w:name w:val="toc 7"/>
    <w:basedOn w:val="TOC6"/>
    <w:next w:val="Normal"/>
    <w:rsid w:val="00CB0301"/>
    <w:pPr>
      <w:ind w:left="2268" w:hanging="2268"/>
    </w:pPr>
  </w:style>
  <w:style w:type="paragraph" w:styleId="ListBullet2">
    <w:name w:val="List Bullet 2"/>
    <w:basedOn w:val="ListBullet"/>
    <w:rsid w:val="00CB0301"/>
    <w:pPr>
      <w:ind w:left="851"/>
    </w:pPr>
  </w:style>
  <w:style w:type="paragraph" w:styleId="ListBullet3">
    <w:name w:val="List Bullet 3"/>
    <w:basedOn w:val="ListBullet2"/>
    <w:rsid w:val="00CB0301"/>
    <w:pPr>
      <w:ind w:left="1135"/>
    </w:pPr>
  </w:style>
  <w:style w:type="paragraph" w:styleId="ListNumber">
    <w:name w:val="List Number"/>
    <w:basedOn w:val="List"/>
    <w:rsid w:val="00CB0301"/>
  </w:style>
  <w:style w:type="paragraph" w:customStyle="1" w:styleId="EQ">
    <w:name w:val="EQ"/>
    <w:basedOn w:val="Normal"/>
    <w:next w:val="Normal"/>
    <w:link w:val="EQChar"/>
    <w:rsid w:val="00CB0301"/>
    <w:pPr>
      <w:keepLines/>
      <w:tabs>
        <w:tab w:val="center" w:pos="4536"/>
        <w:tab w:val="right" w:pos="9072"/>
      </w:tabs>
    </w:pPr>
    <w:rPr>
      <w:noProof/>
    </w:rPr>
  </w:style>
  <w:style w:type="paragraph" w:customStyle="1" w:styleId="TH">
    <w:name w:val="TH"/>
    <w:basedOn w:val="Normal"/>
    <w:link w:val="THChar"/>
    <w:rsid w:val="00CB0301"/>
    <w:pPr>
      <w:keepNext/>
      <w:keepLines/>
      <w:spacing w:before="60"/>
      <w:jc w:val="center"/>
    </w:pPr>
    <w:rPr>
      <w:rFonts w:ascii="Arial" w:hAnsi="Arial"/>
      <w:b/>
    </w:rPr>
  </w:style>
  <w:style w:type="paragraph" w:customStyle="1" w:styleId="NF">
    <w:name w:val="NF"/>
    <w:basedOn w:val="NO"/>
    <w:rsid w:val="00CB0301"/>
    <w:pPr>
      <w:keepNext/>
      <w:spacing w:after="0"/>
    </w:pPr>
    <w:rPr>
      <w:rFonts w:ascii="Arial" w:hAnsi="Arial"/>
      <w:sz w:val="18"/>
    </w:rPr>
  </w:style>
  <w:style w:type="paragraph" w:customStyle="1" w:styleId="PL">
    <w:name w:val="PL"/>
    <w:rsid w:val="00CB030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CB0301"/>
    <w:pPr>
      <w:jc w:val="right"/>
    </w:pPr>
  </w:style>
  <w:style w:type="paragraph" w:customStyle="1" w:styleId="H6">
    <w:name w:val="H6"/>
    <w:basedOn w:val="Heading5"/>
    <w:next w:val="Normal"/>
    <w:rsid w:val="00CB0301"/>
    <w:pPr>
      <w:ind w:left="1985" w:hanging="1985"/>
      <w:outlineLvl w:val="9"/>
    </w:pPr>
    <w:rPr>
      <w:sz w:val="20"/>
    </w:rPr>
  </w:style>
  <w:style w:type="paragraph" w:customStyle="1" w:styleId="TAN">
    <w:name w:val="TAN"/>
    <w:basedOn w:val="TAL"/>
    <w:link w:val="TANChar"/>
    <w:rsid w:val="00CB0301"/>
    <w:pPr>
      <w:ind w:left="851" w:hanging="851"/>
    </w:pPr>
  </w:style>
  <w:style w:type="paragraph" w:customStyle="1" w:styleId="TAL">
    <w:name w:val="TAL"/>
    <w:basedOn w:val="Normal"/>
    <w:link w:val="TALCar"/>
    <w:rsid w:val="00CB0301"/>
    <w:pPr>
      <w:keepNext/>
      <w:keepLines/>
      <w:spacing w:after="0"/>
    </w:pPr>
    <w:rPr>
      <w:rFonts w:ascii="Arial" w:hAnsi="Arial"/>
      <w:sz w:val="18"/>
    </w:rPr>
  </w:style>
  <w:style w:type="paragraph" w:customStyle="1" w:styleId="ZA">
    <w:name w:val="ZA"/>
    <w:rsid w:val="00CB030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CB030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CB0301"/>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CB030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CB0301"/>
    <w:pPr>
      <w:framePr w:wrap="notBeside" w:y="16161"/>
    </w:pPr>
  </w:style>
  <w:style w:type="character" w:customStyle="1" w:styleId="ZGSM">
    <w:name w:val="ZGSM"/>
    <w:rsid w:val="00CB0301"/>
  </w:style>
  <w:style w:type="paragraph" w:styleId="List2">
    <w:name w:val="List 2"/>
    <w:basedOn w:val="List"/>
    <w:rsid w:val="00CB0301"/>
    <w:pPr>
      <w:ind w:left="851"/>
    </w:pPr>
  </w:style>
  <w:style w:type="paragraph" w:customStyle="1" w:styleId="ZG">
    <w:name w:val="ZG"/>
    <w:rsid w:val="00CB0301"/>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CB0301"/>
    <w:pPr>
      <w:ind w:left="1135"/>
    </w:pPr>
  </w:style>
  <w:style w:type="paragraph" w:styleId="List4">
    <w:name w:val="List 4"/>
    <w:basedOn w:val="List3"/>
    <w:rsid w:val="00CB0301"/>
    <w:pPr>
      <w:ind w:left="1418"/>
    </w:pPr>
  </w:style>
  <w:style w:type="paragraph" w:styleId="List5">
    <w:name w:val="List 5"/>
    <w:basedOn w:val="List4"/>
    <w:rsid w:val="00CB0301"/>
    <w:pPr>
      <w:ind w:left="1702"/>
    </w:pPr>
  </w:style>
  <w:style w:type="paragraph" w:customStyle="1" w:styleId="EditorsNote">
    <w:name w:val="Editor's Note"/>
    <w:aliases w:val="EN"/>
    <w:basedOn w:val="NO"/>
    <w:link w:val="EditorsNoteChar"/>
    <w:rsid w:val="00CB0301"/>
    <w:rPr>
      <w:color w:val="FF0000"/>
    </w:rPr>
  </w:style>
  <w:style w:type="paragraph" w:styleId="List">
    <w:name w:val="List"/>
    <w:basedOn w:val="Normal"/>
    <w:rsid w:val="00CB0301"/>
    <w:pPr>
      <w:ind w:left="568" w:hanging="284"/>
    </w:pPr>
  </w:style>
  <w:style w:type="paragraph" w:styleId="ListBullet">
    <w:name w:val="List Bullet"/>
    <w:basedOn w:val="List"/>
    <w:rsid w:val="00CB0301"/>
  </w:style>
  <w:style w:type="paragraph" w:styleId="ListBullet4">
    <w:name w:val="List Bullet 4"/>
    <w:basedOn w:val="ListBullet3"/>
    <w:rsid w:val="00CB0301"/>
    <w:pPr>
      <w:ind w:left="1418"/>
    </w:pPr>
  </w:style>
  <w:style w:type="paragraph" w:styleId="ListBullet5">
    <w:name w:val="List Bullet 5"/>
    <w:basedOn w:val="ListBullet4"/>
    <w:rsid w:val="00CB0301"/>
    <w:pPr>
      <w:ind w:left="1702"/>
    </w:pPr>
  </w:style>
  <w:style w:type="paragraph" w:customStyle="1" w:styleId="B1">
    <w:name w:val="B1"/>
    <w:basedOn w:val="List"/>
    <w:link w:val="B1Char"/>
    <w:rsid w:val="00CB0301"/>
  </w:style>
  <w:style w:type="paragraph" w:customStyle="1" w:styleId="B2">
    <w:name w:val="B2"/>
    <w:basedOn w:val="List2"/>
    <w:link w:val="B2Char1"/>
    <w:rsid w:val="00CB0301"/>
  </w:style>
  <w:style w:type="paragraph" w:customStyle="1" w:styleId="B3">
    <w:name w:val="B3"/>
    <w:basedOn w:val="List3"/>
    <w:link w:val="B3Char"/>
    <w:rsid w:val="00CB0301"/>
  </w:style>
  <w:style w:type="paragraph" w:customStyle="1" w:styleId="B4">
    <w:name w:val="B4"/>
    <w:basedOn w:val="List4"/>
    <w:rsid w:val="00CB0301"/>
  </w:style>
  <w:style w:type="paragraph" w:customStyle="1" w:styleId="B5">
    <w:name w:val="B5"/>
    <w:basedOn w:val="List5"/>
    <w:rsid w:val="00CB0301"/>
  </w:style>
  <w:style w:type="paragraph" w:styleId="Footer">
    <w:name w:val="footer"/>
    <w:basedOn w:val="Header"/>
    <w:link w:val="FooterChar"/>
    <w:rsid w:val="00CB0301"/>
    <w:pPr>
      <w:jc w:val="center"/>
    </w:pPr>
    <w:rPr>
      <w:i/>
    </w:rPr>
  </w:style>
  <w:style w:type="paragraph" w:customStyle="1" w:styleId="ZTD">
    <w:name w:val="ZTD"/>
    <w:basedOn w:val="ZB"/>
    <w:rsid w:val="00CB0301"/>
    <w:pPr>
      <w:framePr w:hRule="auto" w:wrap="notBeside" w:y="852"/>
    </w:pPr>
    <w:rPr>
      <w:i w:val="0"/>
      <w:sz w:val="40"/>
    </w:rPr>
  </w:style>
  <w:style w:type="character" w:customStyle="1" w:styleId="Heading1Char">
    <w:name w:val="Heading 1 Char"/>
    <w:aliases w:val="H1 Char,h1 Char,Heading 1 3GPP Char"/>
    <w:link w:val="Heading1"/>
    <w:rsid w:val="00EF1AC6"/>
    <w:rPr>
      <w:rFonts w:ascii="Arial" w:hAnsi="Arial"/>
      <w:sz w:val="36"/>
    </w:rPr>
  </w:style>
  <w:style w:type="character" w:customStyle="1" w:styleId="Heading2Char">
    <w:name w:val="Heading 2 Char"/>
    <w:aliases w:val="DO NOT USE_h2 Char,h2 Char,h21 Char,H2 Char,Head2A Char,2 Char,UNDERRUBRIK 1-2 Char,Heading 2 3GPP Char,level 2 Char,H21 Char,Head 2 Char,l2 Char,TitreProp Char,Header 2 Char,ITT t2 Char,PA Major Section Char,Livello 2 Char,R2 Char"/>
    <w:link w:val="Heading2"/>
    <w:rsid w:val="00EF1AC6"/>
    <w:rPr>
      <w:rFonts w:ascii="Arial" w:hAnsi="Arial"/>
      <w:sz w:val="32"/>
    </w:rPr>
  </w:style>
  <w:style w:type="character" w:customStyle="1" w:styleId="Heading3Char">
    <w:name w:val="Heading 3 Char"/>
    <w:aliases w:val="Underrubrik2 Char,H3 Char,no break Char,h3 Char,Memo Heading 3 Char,Heading 3 3GPP Char1,Heading 3 Char1 Char Char1,Heading 3 Char Char Char Char1,Heading 3 Char1 Char Char Char Char1,Heading 3 Char Char Char Char Char Char,0H Char"/>
    <w:link w:val="Heading3"/>
    <w:rsid w:val="00EF1AC6"/>
    <w:rPr>
      <w:rFonts w:ascii="Arial" w:hAnsi="Arial"/>
      <w:sz w:val="28"/>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rsid w:val="00EF1AC6"/>
    <w:rPr>
      <w:rFonts w:ascii="Arial" w:hAnsi="Arial"/>
      <w:sz w:val="24"/>
    </w:rPr>
  </w:style>
  <w:style w:type="character" w:customStyle="1" w:styleId="Heading5Char">
    <w:name w:val="Heading 5 Char"/>
    <w:aliases w:val="h5 Char,Heading5 Char,H5 Char"/>
    <w:link w:val="Heading5"/>
    <w:rsid w:val="00EF1AC6"/>
    <w:rPr>
      <w:rFonts w:ascii="Arial" w:hAnsi="Arial"/>
      <w:sz w:val="22"/>
    </w:rPr>
  </w:style>
  <w:style w:type="character" w:customStyle="1" w:styleId="Heading6Char">
    <w:name w:val="Heading 6 Char"/>
    <w:link w:val="Heading6"/>
    <w:rsid w:val="00EF1AC6"/>
    <w:rPr>
      <w:rFonts w:ascii="Arial" w:hAnsi="Arial"/>
    </w:rPr>
  </w:style>
  <w:style w:type="character" w:customStyle="1" w:styleId="Heading7Char">
    <w:name w:val="Heading 7 Char"/>
    <w:link w:val="Heading7"/>
    <w:rsid w:val="00EF1AC6"/>
    <w:rPr>
      <w:rFonts w:ascii="Arial" w:hAnsi="Arial"/>
    </w:rPr>
  </w:style>
  <w:style w:type="character" w:customStyle="1" w:styleId="Heading8Char">
    <w:name w:val="Heading 8 Char"/>
    <w:link w:val="Heading8"/>
    <w:rsid w:val="00EF1AC6"/>
    <w:rPr>
      <w:rFonts w:ascii="Arial" w:hAnsi="Arial"/>
      <w:sz w:val="36"/>
    </w:rPr>
  </w:style>
  <w:style w:type="character" w:customStyle="1" w:styleId="Heading9Char">
    <w:name w:val="Heading 9 Char"/>
    <w:link w:val="Heading9"/>
    <w:rsid w:val="00EF1AC6"/>
    <w:rPr>
      <w:rFonts w:ascii="Arial" w:hAnsi="Arial"/>
      <w:sz w:val="36"/>
    </w:rPr>
  </w:style>
  <w:style w:type="character" w:customStyle="1" w:styleId="Heading2Char1">
    <w:name w:val="Heading 2 Char1"/>
    <w:aliases w:val="DO NOT USE_h2 Char1,h2 Char1,h21 Char1,H2 Char1,Head2A Char1,2 Char1,UNDERRUBRIK 1-2 Char1,Heading 2 3GPP Char1,level 2 Char1,H21 Char1,Head 2 Char1,l2 Char1,TitreProp Char1,Header 2 Char1,ITT t2 Char1,PA Major Section Char1,R2 Char1"/>
    <w:rsid w:val="00EF1AC6"/>
    <w:rPr>
      <w:rFonts w:ascii="Calibri Light" w:eastAsia="Malgun Gothic" w:hAnsi="Calibri Light" w:cs="Times New Roman"/>
      <w:color w:val="2F5496"/>
      <w:sz w:val="26"/>
      <w:szCs w:val="26"/>
    </w:rPr>
  </w:style>
  <w:style w:type="paragraph" w:customStyle="1" w:styleId="msonormal0">
    <w:name w:val="msonormal"/>
    <w:basedOn w:val="Normal"/>
    <w:rsid w:val="00EF1AC6"/>
    <w:pPr>
      <w:overflowPunct/>
      <w:autoSpaceDE/>
      <w:autoSpaceDN/>
      <w:adjustRightInd/>
      <w:spacing w:before="100" w:beforeAutospacing="1" w:after="100" w:afterAutospacing="1"/>
      <w:textAlignment w:val="auto"/>
    </w:pPr>
    <w:rPr>
      <w:sz w:val="24"/>
      <w:szCs w:val="24"/>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EF1AC6"/>
    <w:rPr>
      <w:rFonts w:ascii="Times New Roman" w:hAnsi="Times New Roman"/>
      <w:sz w:val="16"/>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rsid w:val="00EF1AC6"/>
    <w:rPr>
      <w:rFonts w:ascii="Arial" w:hAnsi="Arial"/>
      <w:b/>
      <w:noProof/>
      <w:sz w:val="18"/>
    </w:rPr>
  </w:style>
  <w:style w:type="character" w:customStyle="1" w:styleId="FooterChar">
    <w:name w:val="Footer Char"/>
    <w:link w:val="Footer"/>
    <w:rsid w:val="00EF1AC6"/>
    <w:rPr>
      <w:rFonts w:ascii="Arial" w:hAnsi="Arial"/>
      <w:b/>
      <w:i/>
      <w:noProof/>
      <w:sz w:val="18"/>
    </w:rPr>
  </w:style>
  <w:style w:type="character" w:styleId="Hyperlink">
    <w:name w:val="Hyperlink"/>
    <w:basedOn w:val="DefaultParagraphFont"/>
    <w:uiPriority w:val="99"/>
    <w:unhideWhenUsed/>
    <w:rsid w:val="00E11712"/>
    <w:rPr>
      <w:color w:val="0563C1" w:themeColor="hyperlink"/>
      <w:u w:val="single"/>
    </w:rPr>
  </w:style>
  <w:style w:type="character" w:styleId="FollowedHyperlink">
    <w:name w:val="FollowedHyperlink"/>
    <w:basedOn w:val="DefaultParagraphFont"/>
    <w:uiPriority w:val="99"/>
    <w:unhideWhenUsed/>
    <w:rsid w:val="000C3B44"/>
    <w:rPr>
      <w:color w:val="954F72" w:themeColor="followedHyperlink"/>
      <w:u w:val="single"/>
    </w:rPr>
  </w:style>
  <w:style w:type="paragraph" w:styleId="ListParagraph">
    <w:name w:val="List Paragraph"/>
    <w:aliases w:val="- Bullets,목록 단락,?? ??,?????,????,リスト段落"/>
    <w:basedOn w:val="Normal"/>
    <w:link w:val="ListParagraphChar"/>
    <w:uiPriority w:val="34"/>
    <w:qFormat/>
    <w:rsid w:val="00E82F77"/>
    <w:pPr>
      <w:overflowPunct/>
      <w:autoSpaceDE/>
      <w:autoSpaceDN/>
      <w:adjustRightInd/>
      <w:spacing w:after="160" w:line="259" w:lineRule="auto"/>
      <w:ind w:left="720"/>
      <w:contextualSpacing/>
      <w:textAlignment w:val="auto"/>
    </w:pPr>
    <w:rPr>
      <w:rFonts w:ascii="Arial" w:eastAsiaTheme="minorEastAsia" w:hAnsi="Arial" w:cstheme="minorBidi"/>
      <w:sz w:val="22"/>
      <w:szCs w:val="22"/>
      <w:lang w:val="en-US" w:eastAsia="en-US"/>
    </w:rPr>
  </w:style>
  <w:style w:type="paragraph" w:styleId="NormalWeb">
    <w:name w:val="Normal (Web)"/>
    <w:basedOn w:val="Normal"/>
    <w:uiPriority w:val="99"/>
    <w:unhideWhenUsed/>
    <w:rsid w:val="00677FE2"/>
    <w:pPr>
      <w:overflowPunct/>
      <w:autoSpaceDE/>
      <w:autoSpaceDN/>
      <w:adjustRightInd/>
      <w:spacing w:before="100" w:beforeAutospacing="1" w:after="100" w:afterAutospacing="1"/>
      <w:textAlignment w:val="auto"/>
    </w:pPr>
    <w:rPr>
      <w:sz w:val="24"/>
      <w:szCs w:val="24"/>
      <w:lang w:val="en-US" w:eastAsia="zh-CN"/>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rsid w:val="00872C90"/>
    <w:pPr>
      <w:overflowPunct/>
      <w:autoSpaceDE/>
      <w:autoSpaceDN/>
      <w:adjustRightInd/>
      <w:spacing w:after="120"/>
      <w:jc w:val="both"/>
      <w:textAlignment w:val="auto"/>
    </w:pPr>
    <w:rPr>
      <w:rFonts w:eastAsia="MS Mincho"/>
      <w:szCs w:val="24"/>
      <w:lang w:val="en-US" w:eastAsia="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uiPriority w:val="99"/>
    <w:rsid w:val="00872C90"/>
    <w:rPr>
      <w:rFonts w:ascii="Times New Roman" w:eastAsia="MS Mincho" w:hAnsi="Times New Roman"/>
      <w:szCs w:val="24"/>
      <w:lang w:val="en-US" w:eastAsia="en-US"/>
    </w:rPr>
  </w:style>
  <w:style w:type="table" w:styleId="TableGrid">
    <w:name w:val="Table Grid"/>
    <w:basedOn w:val="TableNormal"/>
    <w:rsid w:val="00872C90"/>
    <w:rPr>
      <w:rFonts w:ascii="Calibri" w:eastAsia="SimSun" w:hAnsi="Calibri"/>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8C5079"/>
    <w:pPr>
      <w:spacing w:after="0"/>
    </w:pPr>
    <w:rPr>
      <w:rFonts w:ascii="Tahoma" w:hAnsi="Tahoma" w:cs="Tahoma"/>
      <w:sz w:val="16"/>
      <w:szCs w:val="16"/>
    </w:rPr>
  </w:style>
  <w:style w:type="character" w:customStyle="1" w:styleId="BalloonTextChar">
    <w:name w:val="Balloon Text Char"/>
    <w:basedOn w:val="DefaultParagraphFont"/>
    <w:link w:val="BalloonText"/>
    <w:semiHidden/>
    <w:rsid w:val="008C5079"/>
    <w:rPr>
      <w:rFonts w:ascii="Tahoma" w:hAnsi="Tahoma" w:cs="Tahoma"/>
      <w:sz w:val="16"/>
      <w:szCs w:val="16"/>
    </w:rPr>
  </w:style>
  <w:style w:type="paragraph" w:customStyle="1" w:styleId="CRCoverPage">
    <w:name w:val="CR Cover Page"/>
    <w:link w:val="CRCoverPageChar"/>
    <w:rsid w:val="00D13B36"/>
    <w:pPr>
      <w:spacing w:after="120"/>
    </w:pPr>
    <w:rPr>
      <w:rFonts w:ascii="Arial" w:eastAsia="DengXian" w:hAnsi="Arial"/>
      <w:lang w:eastAsia="en-US"/>
    </w:rPr>
  </w:style>
  <w:style w:type="character" w:customStyle="1" w:styleId="CRCoverPageChar">
    <w:name w:val="CR Cover Page Char"/>
    <w:link w:val="CRCoverPage"/>
    <w:rsid w:val="00D13B36"/>
    <w:rPr>
      <w:rFonts w:ascii="Arial" w:eastAsia="DengXian" w:hAnsi="Arial"/>
      <w:lang w:eastAsia="en-US"/>
    </w:rPr>
  </w:style>
  <w:style w:type="character" w:customStyle="1" w:styleId="EQChar">
    <w:name w:val="EQ Char"/>
    <w:link w:val="EQ"/>
    <w:rsid w:val="00D13B36"/>
    <w:rPr>
      <w:rFonts w:ascii="Times New Roman" w:hAnsi="Times New Roman"/>
      <w:noProof/>
    </w:rPr>
  </w:style>
  <w:style w:type="character" w:customStyle="1" w:styleId="B3Char">
    <w:name w:val="B3 Char"/>
    <w:link w:val="B3"/>
    <w:rsid w:val="00D13B36"/>
    <w:rPr>
      <w:rFonts w:ascii="Times New Roman" w:hAnsi="Times New Roman"/>
    </w:rPr>
  </w:style>
  <w:style w:type="paragraph" w:styleId="Caption">
    <w:name w:val="caption"/>
    <w:aliases w:val="cap,cap Char,Caption Char1 Char,cap Char Char1,Caption Char Char1 Char,cap Char2,3GPP Caption Table,cap1,cap2,cap11,Légende-figure,Légende-figure Char,Beschrifubg,Beschriftung Char,label,cap11 Char Char Char,captions,Beschriftung Char Char,Ca,C"/>
    <w:basedOn w:val="Normal"/>
    <w:next w:val="Normal"/>
    <w:link w:val="CaptionChar"/>
    <w:qFormat/>
    <w:rsid w:val="00D13B36"/>
    <w:pPr>
      <w:keepNext/>
      <w:overflowPunct/>
      <w:autoSpaceDE/>
      <w:autoSpaceDN/>
      <w:adjustRightInd/>
      <w:spacing w:before="60" w:after="60"/>
      <w:textAlignment w:val="auto"/>
    </w:pPr>
    <w:rPr>
      <w:b/>
      <w:bCs/>
      <w:sz w:val="16"/>
      <w:szCs w:val="24"/>
      <w:lang w:val="en-US" w:eastAsia="en-US"/>
    </w:rPr>
  </w:style>
  <w:style w:type="character" w:customStyle="1" w:styleId="CaptionChar">
    <w:name w:val="Caption Char"/>
    <w:aliases w:val="cap Char1,cap Char Char,Caption Char1 Char Char,cap Char Char1 Char,Caption Char Char1 Char Char,cap Char2 Char,3GPP Caption Table Char,cap1 Char,cap2 Char,cap11 Char,Légende-figure Char1,Légende-figure Char Char,Beschrifubg Char,label Char"/>
    <w:link w:val="Caption"/>
    <w:locked/>
    <w:rsid w:val="00D13B36"/>
    <w:rPr>
      <w:rFonts w:ascii="Times New Roman" w:hAnsi="Times New Roman"/>
      <w:b/>
      <w:bCs/>
      <w:sz w:val="16"/>
      <w:szCs w:val="24"/>
      <w:lang w:val="en-US" w:eastAsia="en-US"/>
    </w:rPr>
  </w:style>
  <w:style w:type="character" w:customStyle="1" w:styleId="TACChar">
    <w:name w:val="TAC Char"/>
    <w:link w:val="TAC"/>
    <w:qFormat/>
    <w:rsid w:val="00D13B36"/>
    <w:rPr>
      <w:rFonts w:ascii="Arial" w:hAnsi="Arial"/>
      <w:sz w:val="18"/>
    </w:rPr>
  </w:style>
  <w:style w:type="character" w:customStyle="1" w:styleId="THChar">
    <w:name w:val="TH Char"/>
    <w:link w:val="TH"/>
    <w:rsid w:val="00D13B36"/>
    <w:rPr>
      <w:rFonts w:ascii="Arial" w:hAnsi="Arial"/>
      <w:b/>
    </w:rPr>
  </w:style>
  <w:style w:type="character" w:customStyle="1" w:styleId="TAHCar">
    <w:name w:val="TAH Car"/>
    <w:link w:val="TAH"/>
    <w:qFormat/>
    <w:rsid w:val="00D13B36"/>
    <w:rPr>
      <w:rFonts w:ascii="Arial" w:hAnsi="Arial"/>
      <w:b/>
      <w:sz w:val="18"/>
    </w:rPr>
  </w:style>
  <w:style w:type="character" w:customStyle="1" w:styleId="ListParagraphChar">
    <w:name w:val="List Paragraph Char"/>
    <w:aliases w:val="- Bullets Char,목록 단락 Char,?? ?? Char,????? Char,???? Char,リスト段落 Char"/>
    <w:link w:val="ListParagraph"/>
    <w:uiPriority w:val="34"/>
    <w:locked/>
    <w:rsid w:val="00A3780A"/>
    <w:rPr>
      <w:rFonts w:ascii="Arial" w:eastAsiaTheme="minorEastAsia" w:hAnsi="Arial" w:cstheme="minorBidi"/>
      <w:sz w:val="22"/>
      <w:szCs w:val="22"/>
      <w:lang w:val="en-US" w:eastAsia="en-US"/>
    </w:rPr>
  </w:style>
  <w:style w:type="character" w:customStyle="1" w:styleId="TALCar">
    <w:name w:val="TAL Car"/>
    <w:link w:val="TAL"/>
    <w:locked/>
    <w:rsid w:val="00156CE5"/>
    <w:rPr>
      <w:rFonts w:ascii="Arial" w:hAnsi="Arial"/>
      <w:sz w:val="18"/>
    </w:rPr>
  </w:style>
  <w:style w:type="character" w:customStyle="1" w:styleId="B1Char">
    <w:name w:val="B1 Char"/>
    <w:link w:val="B1"/>
    <w:locked/>
    <w:rsid w:val="00156CE5"/>
    <w:rPr>
      <w:rFonts w:ascii="Times New Roman" w:hAnsi="Times New Roman"/>
    </w:rPr>
  </w:style>
  <w:style w:type="character" w:customStyle="1" w:styleId="B2Char1">
    <w:name w:val="B2 Char1"/>
    <w:link w:val="B2"/>
    <w:locked/>
    <w:rsid w:val="00156CE5"/>
    <w:rPr>
      <w:rFonts w:ascii="Times New Roman" w:hAnsi="Times New Roman"/>
    </w:rPr>
  </w:style>
  <w:style w:type="character" w:styleId="Emphasis">
    <w:name w:val="Emphasis"/>
    <w:qFormat/>
    <w:rsid w:val="00156CE5"/>
    <w:rPr>
      <w:rFonts w:ascii="Times New Roman" w:hAnsi="Times New Roman" w:cs="Times New Roman" w:hint="default"/>
      <w:i/>
      <w:iCs/>
    </w:rPr>
  </w:style>
  <w:style w:type="character" w:customStyle="1" w:styleId="Heading1Char1">
    <w:name w:val="Heading 1 Char1"/>
    <w:aliases w:val="H1 Char1,h1 Char1,Heading 1 3GPP Char1,标题 1 Char1"/>
    <w:basedOn w:val="DefaultParagraphFont"/>
    <w:rsid w:val="00156CE5"/>
    <w:rPr>
      <w:rFonts w:ascii="Cambria" w:eastAsia="Times New Roman" w:hAnsi="Cambria" w:cs="Times New Roman"/>
      <w:b/>
      <w:bCs/>
      <w:color w:val="365F91"/>
      <w:sz w:val="28"/>
      <w:szCs w:val="28"/>
      <w:lang w:val="en-GB"/>
    </w:rPr>
  </w:style>
  <w:style w:type="character" w:styleId="Strong">
    <w:name w:val="Strong"/>
    <w:uiPriority w:val="22"/>
    <w:qFormat/>
    <w:rsid w:val="00156CE5"/>
    <w:rPr>
      <w:rFonts w:ascii="Times New Roman" w:hAnsi="Times New Roman" w:cs="Times New Roman" w:hint="default"/>
      <w:b/>
      <w:bCs/>
    </w:rPr>
  </w:style>
  <w:style w:type="paragraph" w:styleId="CommentText">
    <w:name w:val="annotation text"/>
    <w:basedOn w:val="Normal"/>
    <w:link w:val="CommentTextChar1"/>
    <w:unhideWhenUsed/>
    <w:rsid w:val="00156CE5"/>
    <w:pPr>
      <w:tabs>
        <w:tab w:val="num" w:pos="420"/>
      </w:tabs>
      <w:textAlignment w:val="auto"/>
    </w:pPr>
    <w:rPr>
      <w:rFonts w:ascii="CG Times (WN)" w:eastAsia="SimSun" w:hAnsi="CG Times (WN)"/>
      <w:lang w:val="en-US" w:eastAsia="ja-JP"/>
    </w:rPr>
  </w:style>
  <w:style w:type="character" w:customStyle="1" w:styleId="CommentTextChar">
    <w:name w:val="Comment Text Char"/>
    <w:basedOn w:val="DefaultParagraphFont"/>
    <w:rsid w:val="00156CE5"/>
    <w:rPr>
      <w:rFonts w:ascii="Times New Roman" w:hAnsi="Times New Roman"/>
    </w:rPr>
  </w:style>
  <w:style w:type="character" w:customStyle="1" w:styleId="CommentTextChar1">
    <w:name w:val="Comment Text Char1"/>
    <w:basedOn w:val="DefaultParagraphFont"/>
    <w:link w:val="CommentText"/>
    <w:locked/>
    <w:rsid w:val="00156CE5"/>
    <w:rPr>
      <w:rFonts w:eastAsia="SimSun"/>
      <w:lang w:val="en-US" w:eastAsia="ja-JP"/>
    </w:rPr>
  </w:style>
  <w:style w:type="paragraph" w:styleId="DocumentMap">
    <w:name w:val="Document Map"/>
    <w:basedOn w:val="Normal"/>
    <w:link w:val="DocumentMapChar8"/>
    <w:uiPriority w:val="99"/>
    <w:semiHidden/>
    <w:unhideWhenUsed/>
    <w:rsid w:val="00156CE5"/>
    <w:pPr>
      <w:tabs>
        <w:tab w:val="num" w:pos="420"/>
      </w:tabs>
      <w:textAlignment w:val="auto"/>
    </w:pPr>
    <w:rPr>
      <w:rFonts w:ascii="Tahoma" w:eastAsia="SimSun" w:hAnsi="Tahoma" w:cs="Tahoma"/>
      <w:sz w:val="16"/>
      <w:szCs w:val="16"/>
      <w:lang w:val="en-US" w:eastAsia="ja-JP"/>
    </w:rPr>
  </w:style>
  <w:style w:type="character" w:customStyle="1" w:styleId="DocumentMapChar">
    <w:name w:val="Document Map Char"/>
    <w:basedOn w:val="DefaultParagraphFont"/>
    <w:semiHidden/>
    <w:rsid w:val="00156CE5"/>
    <w:rPr>
      <w:rFonts w:ascii="Segoe UI" w:hAnsi="Segoe UI" w:cs="Segoe UI"/>
      <w:sz w:val="16"/>
      <w:szCs w:val="16"/>
    </w:rPr>
  </w:style>
  <w:style w:type="character" w:customStyle="1" w:styleId="DocumentMapChar8">
    <w:name w:val="Document Map Char8"/>
    <w:basedOn w:val="DefaultParagraphFont"/>
    <w:link w:val="DocumentMap"/>
    <w:uiPriority w:val="99"/>
    <w:semiHidden/>
    <w:locked/>
    <w:rsid w:val="00156CE5"/>
    <w:rPr>
      <w:rFonts w:ascii="Tahoma" w:eastAsia="SimSun" w:hAnsi="Tahoma" w:cs="Tahoma"/>
      <w:sz w:val="16"/>
      <w:szCs w:val="16"/>
      <w:lang w:val="en-US" w:eastAsia="ja-JP"/>
    </w:rPr>
  </w:style>
  <w:style w:type="paragraph" w:styleId="CommentSubject">
    <w:name w:val="annotation subject"/>
    <w:basedOn w:val="CommentText"/>
    <w:next w:val="CommentText"/>
    <w:link w:val="CommentSubjectChar1"/>
    <w:uiPriority w:val="99"/>
    <w:semiHidden/>
    <w:unhideWhenUsed/>
    <w:rsid w:val="00156CE5"/>
    <w:rPr>
      <w:b/>
      <w:bCs/>
    </w:rPr>
  </w:style>
  <w:style w:type="character" w:customStyle="1" w:styleId="CommentSubjectChar">
    <w:name w:val="Comment Subject Char"/>
    <w:basedOn w:val="CommentTextChar"/>
    <w:semiHidden/>
    <w:rsid w:val="00156CE5"/>
    <w:rPr>
      <w:rFonts w:ascii="Times New Roman" w:hAnsi="Times New Roman"/>
      <w:b/>
      <w:bCs/>
    </w:rPr>
  </w:style>
  <w:style w:type="character" w:customStyle="1" w:styleId="CommentSubjectChar1">
    <w:name w:val="Comment Subject Char1"/>
    <w:basedOn w:val="CommentTextChar1"/>
    <w:link w:val="CommentSubject"/>
    <w:uiPriority w:val="99"/>
    <w:semiHidden/>
    <w:locked/>
    <w:rsid w:val="00156CE5"/>
    <w:rPr>
      <w:rFonts w:eastAsia="SimSun"/>
      <w:b/>
      <w:bCs/>
      <w:lang w:val="en-US" w:eastAsia="ja-JP"/>
    </w:rPr>
  </w:style>
  <w:style w:type="character" w:customStyle="1" w:styleId="BalloonTextChar1">
    <w:name w:val="Balloon Text Char1"/>
    <w:basedOn w:val="DefaultParagraphFont"/>
    <w:uiPriority w:val="99"/>
    <w:semiHidden/>
    <w:locked/>
    <w:rsid w:val="00156CE5"/>
    <w:rPr>
      <w:rFonts w:ascii="Tahoma" w:eastAsia="SimSun" w:hAnsi="Tahoma" w:cs="Tahoma"/>
      <w:sz w:val="16"/>
      <w:szCs w:val="16"/>
      <w:lang w:eastAsia="ja-JP"/>
    </w:rPr>
  </w:style>
  <w:style w:type="paragraph" w:customStyle="1" w:styleId="Style1">
    <w:name w:val="Style1"/>
    <w:basedOn w:val="Heading1"/>
    <w:uiPriority w:val="99"/>
    <w:rsid w:val="00156CE5"/>
    <w:pPr>
      <w:tabs>
        <w:tab w:val="num" w:pos="420"/>
      </w:tabs>
      <w:textAlignment w:val="auto"/>
    </w:pPr>
    <w:rPr>
      <w:rFonts w:eastAsia="SimSun" w:cs="Arial"/>
      <w:szCs w:val="36"/>
      <w:lang w:eastAsia="ja-JP"/>
    </w:rPr>
  </w:style>
  <w:style w:type="paragraph" w:customStyle="1" w:styleId="Heading83GPP">
    <w:name w:val="Heading 8 3GPP"/>
    <w:basedOn w:val="Heading1"/>
    <w:uiPriority w:val="99"/>
    <w:rsid w:val="00156CE5"/>
    <w:pPr>
      <w:tabs>
        <w:tab w:val="num" w:pos="420"/>
      </w:tabs>
      <w:textAlignment w:val="auto"/>
    </w:pPr>
    <w:rPr>
      <w:rFonts w:eastAsia="SimSun" w:cs="Arial"/>
      <w:szCs w:val="36"/>
      <w:lang w:eastAsia="ja-JP"/>
    </w:rPr>
  </w:style>
  <w:style w:type="paragraph" w:customStyle="1" w:styleId="font5">
    <w:name w:val="font5"/>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color w:val="000000"/>
      <w:sz w:val="16"/>
      <w:szCs w:val="16"/>
      <w:lang w:eastAsia="ja-JP"/>
    </w:rPr>
  </w:style>
  <w:style w:type="paragraph" w:customStyle="1" w:styleId="font6">
    <w:name w:val="font6"/>
    <w:basedOn w:val="Normal"/>
    <w:uiPriority w:val="99"/>
    <w:rsid w:val="00156CE5"/>
    <w:pPr>
      <w:tabs>
        <w:tab w:val="num" w:pos="420"/>
      </w:tabs>
      <w:overflowPunct/>
      <w:autoSpaceDE/>
      <w:autoSpaceDN/>
      <w:adjustRightInd/>
      <w:spacing w:before="100" w:beforeAutospacing="1" w:after="100" w:afterAutospacing="1"/>
      <w:textAlignment w:val="auto"/>
    </w:pPr>
    <w:rPr>
      <w:rFonts w:ascii="Tahoma" w:eastAsia="MS Mincho" w:hAnsi="Tahoma" w:cs="Tahoma"/>
      <w:b/>
      <w:bCs/>
      <w:color w:val="000000"/>
      <w:sz w:val="16"/>
      <w:szCs w:val="16"/>
      <w:lang w:eastAsia="ja-JP"/>
    </w:rPr>
  </w:style>
  <w:style w:type="paragraph" w:customStyle="1" w:styleId="xl25">
    <w:name w:val="xl25"/>
    <w:basedOn w:val="Normal"/>
    <w:uiPriority w:val="99"/>
    <w:rsid w:val="00156CE5"/>
    <w:pPr>
      <w:pBdr>
        <w:top w:val="single" w:sz="4" w:space="0" w:color="000000"/>
        <w:left w:val="single" w:sz="4" w:space="0" w:color="000000"/>
        <w:bottom w:val="single" w:sz="4" w:space="0" w:color="000000"/>
        <w:right w:val="single" w:sz="4" w:space="0" w:color="000000"/>
      </w:pBdr>
      <w:shd w:val="clear" w:color="auto" w:fill="C0C0C0"/>
      <w:tabs>
        <w:tab w:val="num" w:pos="420"/>
      </w:tabs>
      <w:overflowPunct/>
      <w:autoSpaceDE/>
      <w:autoSpaceDN/>
      <w:adjustRightInd/>
      <w:spacing w:before="100" w:beforeAutospacing="1" w:after="100" w:afterAutospacing="1"/>
      <w:jc w:val="center"/>
      <w:textAlignment w:val="auto"/>
    </w:pPr>
    <w:rPr>
      <w:rFonts w:eastAsia="MS Mincho"/>
      <w:color w:val="000000"/>
      <w:sz w:val="16"/>
      <w:szCs w:val="16"/>
      <w:lang w:eastAsia="ja-JP"/>
    </w:rPr>
  </w:style>
  <w:style w:type="paragraph" w:customStyle="1" w:styleId="xl26">
    <w:name w:val="xl26"/>
    <w:basedOn w:val="Normal"/>
    <w:uiPriority w:val="99"/>
    <w:rsid w:val="00156CE5"/>
    <w:pPr>
      <w:pBdr>
        <w:top w:val="single" w:sz="4" w:space="0" w:color="C0C0C0"/>
        <w:left w:val="single" w:sz="4" w:space="0" w:color="C0C0C0"/>
        <w:bottom w:val="single" w:sz="4" w:space="0" w:color="C0C0C0"/>
        <w:right w:val="single" w:sz="4" w:space="0" w:color="C0C0C0"/>
      </w:pBdr>
      <w:tabs>
        <w:tab w:val="num" w:pos="420"/>
      </w:tabs>
      <w:overflowPunct/>
      <w:autoSpaceDE/>
      <w:autoSpaceDN/>
      <w:adjustRightInd/>
      <w:spacing w:before="100" w:beforeAutospacing="1" w:after="100" w:afterAutospacing="1"/>
      <w:textAlignment w:val="auto"/>
    </w:pPr>
    <w:rPr>
      <w:rFonts w:eastAsia="MS Mincho"/>
      <w:color w:val="000000"/>
      <w:sz w:val="16"/>
      <w:szCs w:val="16"/>
      <w:lang w:eastAsia="ja-JP"/>
    </w:rPr>
  </w:style>
  <w:style w:type="character" w:customStyle="1" w:styleId="Doc-text2Char">
    <w:name w:val="Doc-text2 Char"/>
    <w:link w:val="Doc-text2"/>
    <w:locked/>
    <w:rsid w:val="00156CE5"/>
    <w:rPr>
      <w:rFonts w:ascii="Arial" w:eastAsia="MS Mincho" w:hAnsi="Arial" w:cs="Arial"/>
      <w:szCs w:val="24"/>
      <w:lang w:eastAsia="ja-JP"/>
    </w:rPr>
  </w:style>
  <w:style w:type="paragraph" w:customStyle="1" w:styleId="Doc-text2">
    <w:name w:val="Doc-text2"/>
    <w:basedOn w:val="Normal"/>
    <w:link w:val="Doc-text2Char"/>
    <w:rsid w:val="00156CE5"/>
    <w:pPr>
      <w:tabs>
        <w:tab w:val="left" w:pos="1622"/>
      </w:tabs>
      <w:overflowPunct/>
      <w:autoSpaceDE/>
      <w:autoSpaceDN/>
      <w:adjustRightInd/>
      <w:spacing w:after="0"/>
      <w:ind w:left="1622" w:hanging="363"/>
      <w:textAlignment w:val="auto"/>
    </w:pPr>
    <w:rPr>
      <w:rFonts w:ascii="Arial" w:eastAsia="MS Mincho" w:hAnsi="Arial" w:cs="Arial"/>
      <w:szCs w:val="24"/>
      <w:lang w:eastAsia="ja-JP"/>
    </w:rPr>
  </w:style>
  <w:style w:type="character" w:customStyle="1" w:styleId="Doc-titleChar">
    <w:name w:val="Doc-title Char"/>
    <w:link w:val="Doc-title"/>
    <w:locked/>
    <w:rsid w:val="00156CE5"/>
    <w:rPr>
      <w:rFonts w:ascii="Arial" w:eastAsia="MS Mincho" w:hAnsi="Arial" w:cs="Arial"/>
      <w:szCs w:val="24"/>
      <w:lang w:eastAsia="ja-JP"/>
    </w:rPr>
  </w:style>
  <w:style w:type="paragraph" w:customStyle="1" w:styleId="Doc-title">
    <w:name w:val="Doc-title"/>
    <w:basedOn w:val="Normal"/>
    <w:next w:val="Doc-text2"/>
    <w:link w:val="Doc-titleChar"/>
    <w:rsid w:val="00156CE5"/>
    <w:pPr>
      <w:tabs>
        <w:tab w:val="num" w:pos="420"/>
      </w:tabs>
      <w:overflowPunct/>
      <w:autoSpaceDE/>
      <w:autoSpaceDN/>
      <w:adjustRightInd/>
      <w:spacing w:after="0"/>
      <w:ind w:left="1260" w:hanging="1260"/>
      <w:textAlignment w:val="auto"/>
    </w:pPr>
    <w:rPr>
      <w:rFonts w:ascii="Arial" w:eastAsia="MS Mincho" w:hAnsi="Arial" w:cs="Arial"/>
      <w:szCs w:val="24"/>
      <w:lang w:eastAsia="ja-JP"/>
    </w:rPr>
  </w:style>
  <w:style w:type="paragraph" w:customStyle="1" w:styleId="agenda2">
    <w:name w:val="agenda2"/>
    <w:basedOn w:val="Normal"/>
    <w:uiPriority w:val="99"/>
    <w:rsid w:val="00156CE5"/>
    <w:pPr>
      <w:tabs>
        <w:tab w:val="left" w:pos="540"/>
        <w:tab w:val="left" w:pos="1276"/>
        <w:tab w:val="left" w:pos="2520"/>
        <w:tab w:val="right" w:pos="9923"/>
      </w:tabs>
      <w:overflowPunct/>
      <w:autoSpaceDE/>
      <w:autoSpaceDN/>
      <w:adjustRightInd/>
      <w:spacing w:before="60" w:after="60"/>
      <w:ind w:left="567"/>
      <w:textAlignment w:val="auto"/>
      <w:outlineLvl w:val="0"/>
    </w:pPr>
    <w:rPr>
      <w:rFonts w:ascii="Arial" w:eastAsia="MS Mincho" w:hAnsi="Arial" w:cs="Arial"/>
      <w:b/>
      <w:bCs/>
      <w:lang w:eastAsia="ja-JP"/>
    </w:rPr>
  </w:style>
  <w:style w:type="paragraph" w:customStyle="1" w:styleId="Agenda1">
    <w:name w:val="Agenda1"/>
    <w:basedOn w:val="Normal"/>
    <w:uiPriority w:val="99"/>
    <w:rsid w:val="00156CE5"/>
    <w:pPr>
      <w:tabs>
        <w:tab w:val="left" w:pos="540"/>
        <w:tab w:val="left" w:pos="1800"/>
        <w:tab w:val="left" w:pos="2520"/>
      </w:tabs>
      <w:overflowPunct/>
      <w:autoSpaceDE/>
      <w:autoSpaceDN/>
      <w:adjustRightInd/>
      <w:spacing w:before="60" w:after="60"/>
      <w:textAlignment w:val="auto"/>
      <w:outlineLvl w:val="0"/>
    </w:pPr>
    <w:rPr>
      <w:rFonts w:ascii="Arial" w:eastAsia="MS Mincho" w:hAnsi="Arial" w:cs="Arial"/>
      <w:b/>
      <w:bCs/>
      <w:lang w:eastAsia="ja-JP"/>
    </w:rPr>
  </w:style>
  <w:style w:type="paragraph" w:customStyle="1" w:styleId="agenda3b">
    <w:name w:val="agenda3b"/>
    <w:basedOn w:val="Normal"/>
    <w:uiPriority w:val="99"/>
    <w:rsid w:val="00156CE5"/>
    <w:pPr>
      <w:tabs>
        <w:tab w:val="left" w:pos="540"/>
        <w:tab w:val="left" w:pos="1800"/>
        <w:tab w:val="left" w:pos="2127"/>
      </w:tabs>
      <w:overflowPunct/>
      <w:autoSpaceDE/>
      <w:autoSpaceDN/>
      <w:adjustRightInd/>
      <w:spacing w:before="60" w:after="60"/>
      <w:ind w:left="2513" w:hanging="1095"/>
      <w:textAlignment w:val="auto"/>
      <w:outlineLvl w:val="0"/>
    </w:pPr>
    <w:rPr>
      <w:rFonts w:ascii="Arial" w:eastAsia="MS Mincho" w:hAnsi="Arial" w:cs="Arial"/>
      <w:lang w:eastAsia="ja-JP"/>
    </w:rPr>
  </w:style>
  <w:style w:type="paragraph" w:customStyle="1" w:styleId="agenda4">
    <w:name w:val="agenda4"/>
    <w:basedOn w:val="Normal"/>
    <w:uiPriority w:val="99"/>
    <w:rsid w:val="00156CE5"/>
    <w:pPr>
      <w:tabs>
        <w:tab w:val="left" w:pos="540"/>
        <w:tab w:val="left" w:pos="1800"/>
        <w:tab w:val="left" w:pos="2520"/>
        <w:tab w:val="left" w:pos="3261"/>
      </w:tabs>
      <w:overflowPunct/>
      <w:autoSpaceDE/>
      <w:autoSpaceDN/>
      <w:adjustRightInd/>
      <w:spacing w:before="60" w:after="60"/>
      <w:ind w:left="2400"/>
      <w:textAlignment w:val="auto"/>
    </w:pPr>
    <w:rPr>
      <w:rFonts w:ascii="Arial" w:eastAsia="MS Mincho" w:hAnsi="Arial" w:cs="Arial"/>
      <w:lang w:eastAsia="ja-JP"/>
    </w:rPr>
  </w:style>
  <w:style w:type="paragraph" w:customStyle="1" w:styleId="Default">
    <w:name w:val="Default"/>
    <w:uiPriority w:val="99"/>
    <w:rsid w:val="00156CE5"/>
    <w:pPr>
      <w:autoSpaceDE w:val="0"/>
      <w:autoSpaceDN w:val="0"/>
      <w:adjustRightInd w:val="0"/>
      <w:spacing w:after="180"/>
    </w:pPr>
    <w:rPr>
      <w:rFonts w:ascii="NII Sans" w:eastAsia="SimSun" w:hAnsi="NII Sans" w:cs="NII Sans"/>
      <w:color w:val="000000"/>
      <w:sz w:val="24"/>
      <w:szCs w:val="24"/>
      <w:lang w:val="fi-FI" w:eastAsia="zh-CN"/>
    </w:rPr>
  </w:style>
  <w:style w:type="paragraph" w:customStyle="1" w:styleId="Body">
    <w:name w:val="Body"/>
    <w:basedOn w:val="Normal"/>
    <w:uiPriority w:val="99"/>
    <w:rsid w:val="00156CE5"/>
    <w:pPr>
      <w:tabs>
        <w:tab w:val="num" w:pos="420"/>
      </w:tabs>
      <w:overflowPunct/>
      <w:autoSpaceDE/>
      <w:autoSpaceDN/>
      <w:adjustRightInd/>
      <w:spacing w:after="0"/>
      <w:textAlignment w:val="auto"/>
    </w:pPr>
    <w:rPr>
      <w:rFonts w:eastAsia="MS Mincho"/>
      <w:color w:val="000000"/>
      <w:sz w:val="24"/>
      <w:szCs w:val="24"/>
      <w:lang w:val="en-US" w:eastAsia="ja-JP"/>
    </w:rPr>
  </w:style>
  <w:style w:type="paragraph" w:customStyle="1" w:styleId="Heading1b">
    <w:name w:val="Heading 1b"/>
    <w:basedOn w:val="Heading1"/>
    <w:uiPriority w:val="99"/>
    <w:rsid w:val="00156CE5"/>
    <w:pPr>
      <w:tabs>
        <w:tab w:val="num" w:pos="360"/>
        <w:tab w:val="num" w:pos="420"/>
      </w:tabs>
      <w:overflowPunct/>
      <w:autoSpaceDE/>
      <w:autoSpaceDN/>
      <w:adjustRightInd/>
      <w:ind w:left="360" w:hanging="360"/>
      <w:textAlignment w:val="auto"/>
    </w:pPr>
    <w:rPr>
      <w:rFonts w:eastAsia="MS Mincho" w:cs="Arial"/>
      <w:szCs w:val="36"/>
      <w:lang w:eastAsia="ja-JP"/>
    </w:rPr>
  </w:style>
  <w:style w:type="character" w:customStyle="1" w:styleId="subtopicChar">
    <w:name w:val="subtopic Char"/>
    <w:link w:val="subtopic"/>
    <w:locked/>
    <w:rsid w:val="00156CE5"/>
    <w:rPr>
      <w:b/>
      <w:i/>
      <w:color w:val="FF0000"/>
      <w:sz w:val="24"/>
      <w:u w:val="single"/>
      <w:lang w:eastAsia="ja-JP"/>
    </w:rPr>
  </w:style>
  <w:style w:type="paragraph" w:customStyle="1" w:styleId="subtopic">
    <w:name w:val="subtopic"/>
    <w:basedOn w:val="Normal"/>
    <w:link w:val="subtopicChar"/>
    <w:rsid w:val="00156CE5"/>
    <w:pPr>
      <w:tabs>
        <w:tab w:val="num" w:pos="420"/>
      </w:tabs>
      <w:textAlignment w:val="auto"/>
    </w:pPr>
    <w:rPr>
      <w:rFonts w:ascii="CG Times (WN)" w:hAnsi="CG Times (WN)"/>
      <w:b/>
      <w:i/>
      <w:color w:val="FF0000"/>
      <w:sz w:val="24"/>
      <w:u w:val="single"/>
      <w:lang w:eastAsia="ja-JP"/>
    </w:rPr>
  </w:style>
  <w:style w:type="paragraph" w:customStyle="1" w:styleId="Proposal">
    <w:name w:val="Proposal"/>
    <w:basedOn w:val="Normal"/>
    <w:uiPriority w:val="99"/>
    <w:rsid w:val="00156CE5"/>
    <w:pPr>
      <w:tabs>
        <w:tab w:val="num" w:pos="420"/>
      </w:tabs>
      <w:suppressAutoHyphens/>
      <w:autoSpaceDN/>
      <w:adjustRightInd/>
      <w:textAlignment w:val="auto"/>
    </w:pPr>
    <w:rPr>
      <w:rFonts w:eastAsia="SimSun" w:cs="CG Times (WN)"/>
      <w:b/>
      <w:bCs/>
      <w:lang w:val="en-US" w:eastAsia="ar-SA"/>
    </w:rPr>
  </w:style>
  <w:style w:type="paragraph" w:customStyle="1" w:styleId="tablecell">
    <w:name w:val="tablecell"/>
    <w:basedOn w:val="Normal"/>
    <w:uiPriority w:val="99"/>
    <w:rsid w:val="00156CE5"/>
    <w:pPr>
      <w:tabs>
        <w:tab w:val="num" w:pos="420"/>
      </w:tabs>
      <w:overflowPunct/>
      <w:snapToGrid w:val="0"/>
      <w:spacing w:after="60"/>
      <w:textAlignment w:val="auto"/>
    </w:pPr>
    <w:rPr>
      <w:rFonts w:eastAsia="SimSun"/>
      <w:iCs/>
      <w:sz w:val="18"/>
      <w:szCs w:val="22"/>
      <w:lang w:val="en-US" w:eastAsia="ja-JP"/>
    </w:rPr>
  </w:style>
  <w:style w:type="character" w:customStyle="1" w:styleId="TJChar">
    <w:name w:val="TJ Char"/>
    <w:link w:val="TJ"/>
    <w:locked/>
    <w:rsid w:val="00156CE5"/>
    <w:rPr>
      <w:b/>
      <w:sz w:val="24"/>
      <w:u w:val="single"/>
      <w:lang w:eastAsia="ja-JP"/>
    </w:rPr>
  </w:style>
  <w:style w:type="paragraph" w:customStyle="1" w:styleId="TJ">
    <w:name w:val="TJ"/>
    <w:basedOn w:val="Normal"/>
    <w:link w:val="TJChar"/>
    <w:rsid w:val="00156CE5"/>
    <w:pPr>
      <w:tabs>
        <w:tab w:val="num" w:pos="420"/>
      </w:tabs>
      <w:textAlignment w:val="auto"/>
    </w:pPr>
    <w:rPr>
      <w:rFonts w:ascii="CG Times (WN)" w:hAnsi="CG Times (WN)"/>
      <w:b/>
      <w:sz w:val="24"/>
      <w:u w:val="single"/>
      <w:lang w:eastAsia="ja-JP"/>
    </w:rPr>
  </w:style>
  <w:style w:type="character" w:customStyle="1" w:styleId="subtitleChar">
    <w:name w:val="subtitle Char"/>
    <w:link w:val="Subtitle1"/>
    <w:locked/>
    <w:rsid w:val="00156CE5"/>
    <w:rPr>
      <w:sz w:val="24"/>
      <w:u w:val="single"/>
      <w:lang w:eastAsia="ja-JP"/>
    </w:rPr>
  </w:style>
  <w:style w:type="paragraph" w:customStyle="1" w:styleId="Subtitle1">
    <w:name w:val="Subtitle1"/>
    <w:basedOn w:val="Normal"/>
    <w:link w:val="subtitleChar"/>
    <w:uiPriority w:val="99"/>
    <w:rsid w:val="00156CE5"/>
    <w:pPr>
      <w:tabs>
        <w:tab w:val="num" w:pos="420"/>
      </w:tabs>
      <w:textAlignment w:val="auto"/>
    </w:pPr>
    <w:rPr>
      <w:rFonts w:ascii="CG Times (WN)" w:hAnsi="CG Times (WN)"/>
      <w:sz w:val="24"/>
      <w:u w:val="single"/>
      <w:lang w:eastAsia="ja-JP"/>
    </w:rPr>
  </w:style>
  <w:style w:type="paragraph" w:customStyle="1" w:styleId="Arial">
    <w:name w:val="Arial"/>
    <w:basedOn w:val="B1"/>
    <w:uiPriority w:val="99"/>
    <w:rsid w:val="00156CE5"/>
    <w:pPr>
      <w:numPr>
        <w:numId w:val="41"/>
      </w:numPr>
      <w:tabs>
        <w:tab w:val="clear" w:pos="360"/>
        <w:tab w:val="num" w:pos="420"/>
      </w:tabs>
      <w:ind w:left="0" w:firstLine="0"/>
      <w:textAlignment w:val="auto"/>
    </w:pPr>
    <w:rPr>
      <w:rFonts w:ascii="CG Times (WN)" w:eastAsia="MS PGothic" w:hAnsi="CG Times (WN)"/>
      <w:lang w:eastAsia="ja-JP"/>
    </w:rPr>
  </w:style>
  <w:style w:type="paragraph" w:customStyle="1" w:styleId="Reference">
    <w:name w:val="Reference"/>
    <w:basedOn w:val="Normal"/>
    <w:uiPriority w:val="99"/>
    <w:rsid w:val="00156CE5"/>
    <w:pPr>
      <w:tabs>
        <w:tab w:val="num" w:pos="420"/>
      </w:tabs>
      <w:overflowPunct/>
      <w:autoSpaceDE/>
      <w:autoSpaceDN/>
      <w:adjustRightInd/>
      <w:spacing w:before="120" w:after="0" w:line="280" w:lineRule="atLeast"/>
      <w:ind w:left="420" w:hanging="420"/>
      <w:jc w:val="both"/>
      <w:textAlignment w:val="auto"/>
    </w:pPr>
    <w:rPr>
      <w:rFonts w:eastAsia="MS Mincho"/>
      <w:lang w:eastAsia="ja-JP"/>
    </w:rPr>
  </w:style>
  <w:style w:type="character" w:customStyle="1" w:styleId="SubsectionChar">
    <w:name w:val="Subsection Char"/>
    <w:link w:val="Subsection"/>
    <w:locked/>
    <w:rsid w:val="00156CE5"/>
    <w:rPr>
      <w:b/>
      <w:i/>
      <w:color w:val="FF0000"/>
      <w:sz w:val="24"/>
      <w:u w:val="single"/>
      <w:lang w:eastAsia="ja-JP"/>
    </w:rPr>
  </w:style>
  <w:style w:type="paragraph" w:customStyle="1" w:styleId="Subsection">
    <w:name w:val="Subsection"/>
    <w:basedOn w:val="Normal"/>
    <w:link w:val="SubsectionChar"/>
    <w:rsid w:val="00156CE5"/>
    <w:pPr>
      <w:tabs>
        <w:tab w:val="num" w:pos="420"/>
      </w:tabs>
      <w:textAlignment w:val="auto"/>
    </w:pPr>
    <w:rPr>
      <w:rFonts w:ascii="CG Times (WN)" w:hAnsi="CG Times (WN)"/>
      <w:b/>
      <w:i/>
      <w:color w:val="FF0000"/>
      <w:sz w:val="24"/>
      <w:u w:val="single"/>
      <w:lang w:eastAsia="ja-JP"/>
    </w:rPr>
  </w:style>
  <w:style w:type="paragraph" w:customStyle="1" w:styleId="tdoc-header">
    <w:name w:val="tdoc-header"/>
    <w:uiPriority w:val="99"/>
    <w:rsid w:val="00156CE5"/>
    <w:pPr>
      <w:tabs>
        <w:tab w:val="num" w:pos="420"/>
      </w:tabs>
      <w:spacing w:after="180"/>
    </w:pPr>
    <w:rPr>
      <w:rFonts w:ascii="Arial" w:eastAsia="MS Mincho" w:hAnsi="Arial"/>
      <w:noProof/>
      <w:sz w:val="24"/>
      <w:lang w:eastAsia="en-US"/>
    </w:rPr>
  </w:style>
  <w:style w:type="paragraph" w:customStyle="1" w:styleId="agenda3">
    <w:name w:val="agenda3"/>
    <w:basedOn w:val="agenda3b"/>
    <w:uiPriority w:val="99"/>
    <w:rsid w:val="00156CE5"/>
    <w:pPr>
      <w:tabs>
        <w:tab w:val="right" w:pos="10065"/>
      </w:tabs>
    </w:pPr>
  </w:style>
  <w:style w:type="character" w:styleId="IntenseEmphasis">
    <w:name w:val="Intense Emphasis"/>
    <w:uiPriority w:val="21"/>
    <w:qFormat/>
    <w:rsid w:val="00156CE5"/>
    <w:rPr>
      <w:b/>
      <w:bCs w:val="0"/>
      <w:i/>
      <w:iCs w:val="0"/>
      <w:color w:val="4F81BD"/>
    </w:rPr>
  </w:style>
  <w:style w:type="character" w:styleId="IntenseReference">
    <w:name w:val="Intense Reference"/>
    <w:qFormat/>
    <w:rsid w:val="00156CE5"/>
    <w:rPr>
      <w:b/>
      <w:bCs w:val="0"/>
      <w:smallCaps/>
      <w:color w:val="C0504D"/>
      <w:spacing w:val="5"/>
      <w:u w:val="single"/>
    </w:rPr>
  </w:style>
  <w:style w:type="character" w:customStyle="1" w:styleId="spelle">
    <w:name w:val="spelle"/>
    <w:rsid w:val="00156CE5"/>
    <w:rPr>
      <w:rFonts w:ascii="Times New Roman" w:hAnsi="Times New Roman" w:cs="Times New Roman" w:hint="default"/>
    </w:rPr>
  </w:style>
  <w:style w:type="character" w:customStyle="1" w:styleId="apple-style-span">
    <w:name w:val="apple-style-span"/>
    <w:rsid w:val="00156CE5"/>
    <w:rPr>
      <w:rFonts w:ascii="Times New Roman" w:hAnsi="Times New Roman" w:cs="Times New Roman" w:hint="default"/>
    </w:rPr>
  </w:style>
  <w:style w:type="character" w:customStyle="1" w:styleId="B1Char1">
    <w:name w:val="B1 Char1"/>
    <w:rsid w:val="00156CE5"/>
    <w:rPr>
      <w:rFonts w:ascii="Arial" w:eastAsia="SimSun" w:hAnsi="Arial" w:cs="Arial" w:hint="default"/>
      <w:color w:val="0000FF"/>
      <w:kern w:val="2"/>
      <w:lang w:val="en-GB" w:eastAsia="en-US"/>
    </w:rPr>
  </w:style>
  <w:style w:type="character" w:customStyle="1" w:styleId="B2Char">
    <w:name w:val="B2 Char"/>
    <w:rsid w:val="00156CE5"/>
    <w:rPr>
      <w:lang w:val="en-GB" w:eastAsia="ko-KR"/>
    </w:rPr>
  </w:style>
  <w:style w:type="character" w:customStyle="1" w:styleId="PlainTextChar9">
    <w:name w:val="Plain Text Char9"/>
    <w:basedOn w:val="DefaultParagraphFont"/>
    <w:link w:val="PlainText"/>
    <w:uiPriority w:val="99"/>
    <w:semiHidden/>
    <w:rsid w:val="00156CE5"/>
    <w:rPr>
      <w:rFonts w:ascii="Courier New" w:hAnsi="Courier New"/>
      <w:lang w:val="nb-NO"/>
    </w:rPr>
  </w:style>
  <w:style w:type="paragraph" w:styleId="PlainText">
    <w:name w:val="Plain Text"/>
    <w:basedOn w:val="Normal"/>
    <w:link w:val="PlainTextChar9"/>
    <w:uiPriority w:val="99"/>
    <w:semiHidden/>
    <w:rsid w:val="00156CE5"/>
    <w:rPr>
      <w:rFonts w:ascii="Courier New" w:hAnsi="Courier New"/>
      <w:lang w:val="nb-NO"/>
    </w:rPr>
  </w:style>
  <w:style w:type="character" w:customStyle="1" w:styleId="PlainTextChar">
    <w:name w:val="Plain Text Char"/>
    <w:basedOn w:val="DefaultParagraphFont"/>
    <w:uiPriority w:val="99"/>
    <w:semiHidden/>
    <w:rsid w:val="00156CE5"/>
    <w:rPr>
      <w:rFonts w:ascii="Consolas" w:hAnsi="Consolas"/>
      <w:sz w:val="21"/>
      <w:szCs w:val="21"/>
    </w:rPr>
  </w:style>
  <w:style w:type="character" w:customStyle="1" w:styleId="PlainTextChar1">
    <w:name w:val="Plain Text Char1"/>
    <w:basedOn w:val="DefaultParagraphFont"/>
    <w:uiPriority w:val="99"/>
    <w:semiHidden/>
    <w:rsid w:val="00156CE5"/>
    <w:rPr>
      <w:rFonts w:ascii="Courier New" w:hAnsi="Courier New" w:cs="Courier New"/>
      <w:lang w:val="en-GB"/>
    </w:rPr>
  </w:style>
  <w:style w:type="paragraph" w:styleId="NoSpacing">
    <w:name w:val="No Spacing"/>
    <w:basedOn w:val="Normal"/>
    <w:uiPriority w:val="1"/>
    <w:qFormat/>
    <w:rsid w:val="00156CE5"/>
    <w:pPr>
      <w:adjustRightInd/>
      <w:spacing w:after="0"/>
      <w:textAlignment w:val="auto"/>
    </w:pPr>
    <w:rPr>
      <w:rFonts w:eastAsia="Calibri"/>
      <w:lang w:val="en-US" w:eastAsia="ja-JP"/>
    </w:rPr>
  </w:style>
  <w:style w:type="paragraph" w:customStyle="1" w:styleId="11">
    <w:name w:val="1.1"/>
    <w:basedOn w:val="Heading3"/>
    <w:link w:val="11Char"/>
    <w:qFormat/>
    <w:rsid w:val="00156CE5"/>
    <w:pPr>
      <w:keepLines w:val="0"/>
      <w:overflowPunct/>
      <w:autoSpaceDE/>
      <w:autoSpaceDN/>
      <w:adjustRightInd/>
      <w:spacing w:before="240" w:after="60"/>
      <w:ind w:left="900" w:hanging="900"/>
      <w:textAlignment w:val="auto"/>
    </w:pPr>
    <w:rPr>
      <w:rFonts w:eastAsia="MS Mincho"/>
      <w:b/>
      <w:bCs/>
      <w:sz w:val="24"/>
      <w:szCs w:val="26"/>
      <w:lang w:eastAsia="en-US"/>
    </w:rPr>
  </w:style>
  <w:style w:type="character" w:customStyle="1" w:styleId="11Char">
    <w:name w:val="1.1 Char"/>
    <w:link w:val="11"/>
    <w:rsid w:val="00156CE5"/>
    <w:rPr>
      <w:rFonts w:ascii="Arial" w:eastAsia="MS Mincho" w:hAnsi="Arial"/>
      <w:b/>
      <w:bCs/>
      <w:sz w:val="24"/>
      <w:szCs w:val="26"/>
      <w:lang w:eastAsia="en-US"/>
    </w:rPr>
  </w:style>
  <w:style w:type="paragraph" w:customStyle="1" w:styleId="00BodyText">
    <w:name w:val="00 BodyText"/>
    <w:basedOn w:val="Normal"/>
    <w:link w:val="00BodyTextChar"/>
    <w:rsid w:val="00156CE5"/>
    <w:pPr>
      <w:overflowPunct/>
      <w:autoSpaceDE/>
      <w:autoSpaceDN/>
      <w:adjustRightInd/>
      <w:spacing w:after="220"/>
      <w:textAlignment w:val="auto"/>
    </w:pPr>
    <w:rPr>
      <w:rFonts w:ascii="Arial" w:eastAsia="SimSun" w:hAnsi="Arial"/>
      <w:sz w:val="22"/>
      <w:lang w:eastAsia="en-US"/>
    </w:rPr>
  </w:style>
  <w:style w:type="character" w:customStyle="1" w:styleId="00BodyTextChar">
    <w:name w:val="00 BodyText Char"/>
    <w:link w:val="00BodyText"/>
    <w:rsid w:val="00156CE5"/>
    <w:rPr>
      <w:rFonts w:ascii="Arial" w:eastAsia="SimSun" w:hAnsi="Arial"/>
      <w:sz w:val="22"/>
      <w:lang w:eastAsia="en-US"/>
    </w:rPr>
  </w:style>
  <w:style w:type="character" w:customStyle="1" w:styleId="1">
    <w:name w:val="明显强调1"/>
    <w:uiPriority w:val="21"/>
    <w:qFormat/>
    <w:rsid w:val="00156CE5"/>
    <w:rPr>
      <w:b/>
      <w:bCs/>
      <w:i/>
      <w:iCs/>
      <w:color w:val="4F81BD"/>
    </w:rPr>
  </w:style>
  <w:style w:type="paragraph" w:customStyle="1" w:styleId="MediumGrid21">
    <w:name w:val="Medium Grid 21"/>
    <w:uiPriority w:val="1"/>
    <w:qFormat/>
    <w:rsid w:val="00156CE5"/>
    <w:pPr>
      <w:overflowPunct w:val="0"/>
      <w:autoSpaceDE w:val="0"/>
      <w:autoSpaceDN w:val="0"/>
      <w:adjustRightInd w:val="0"/>
      <w:spacing w:after="180"/>
      <w:textAlignment w:val="baseline"/>
    </w:pPr>
    <w:rPr>
      <w:rFonts w:ascii="Times New Roman" w:eastAsia="MS Mincho" w:hAnsi="Times New Roman"/>
      <w:lang w:eastAsia="ja-JP"/>
    </w:rPr>
  </w:style>
  <w:style w:type="character" w:customStyle="1" w:styleId="B3Char2">
    <w:name w:val="B3 Char2"/>
    <w:rsid w:val="00156CE5"/>
    <w:rPr>
      <w:rFonts w:ascii="Times New Roman" w:eastAsia="SimSun" w:hAnsi="Times New Roman"/>
      <w:lang w:val="en-GB" w:eastAsia="en-US"/>
    </w:rPr>
  </w:style>
  <w:style w:type="paragraph" w:customStyle="1" w:styleId="Paragraphedeliste">
    <w:name w:val="Paragraphe de liste"/>
    <w:basedOn w:val="Normal"/>
    <w:uiPriority w:val="34"/>
    <w:qFormat/>
    <w:rsid w:val="00156CE5"/>
    <w:pPr>
      <w:overflowPunct/>
      <w:autoSpaceDE/>
      <w:autoSpaceDN/>
      <w:adjustRightInd/>
      <w:spacing w:after="0"/>
      <w:ind w:left="720"/>
      <w:textAlignment w:val="auto"/>
    </w:pPr>
    <w:rPr>
      <w:rFonts w:eastAsia="SimSun"/>
      <w:sz w:val="24"/>
      <w:szCs w:val="24"/>
      <w:lang w:val="fr-FR" w:eastAsia="zh-CN"/>
    </w:rPr>
  </w:style>
  <w:style w:type="character" w:styleId="PlaceholderText">
    <w:name w:val="Placeholder Text"/>
    <w:basedOn w:val="DefaultParagraphFont"/>
    <w:uiPriority w:val="99"/>
    <w:semiHidden/>
    <w:rsid w:val="00156CE5"/>
    <w:rPr>
      <w:color w:val="808080"/>
    </w:rPr>
  </w:style>
  <w:style w:type="character" w:customStyle="1" w:styleId="Char1">
    <w:name w:val="正文文本 Char1"/>
    <w:basedOn w:val="DefaultParagraphFont"/>
    <w:uiPriority w:val="99"/>
    <w:semiHidden/>
    <w:rsid w:val="00156CE5"/>
    <w:rPr>
      <w:rFonts w:ascii="Times New Roman" w:hAnsi="Times New Roman"/>
      <w:lang w:val="en-GB" w:eastAsia="en-US"/>
    </w:rPr>
  </w:style>
  <w:style w:type="character" w:customStyle="1" w:styleId="Char10">
    <w:name w:val="纯文本 Char1"/>
    <w:basedOn w:val="DefaultParagraphFont"/>
    <w:uiPriority w:val="99"/>
    <w:semiHidden/>
    <w:rsid w:val="00156CE5"/>
    <w:rPr>
      <w:rFonts w:ascii="SimSun" w:eastAsia="SimSun" w:hAnsi="Courier New" w:cs="Courier New"/>
      <w:sz w:val="21"/>
      <w:szCs w:val="21"/>
      <w:lang w:val="en-GB" w:eastAsia="en-US"/>
    </w:rPr>
  </w:style>
  <w:style w:type="paragraph" w:customStyle="1" w:styleId="FL">
    <w:name w:val="FL"/>
    <w:basedOn w:val="Normal"/>
    <w:uiPriority w:val="99"/>
    <w:rsid w:val="00156CE5"/>
    <w:pPr>
      <w:keepNext/>
      <w:keepLines/>
      <w:spacing w:before="60"/>
      <w:jc w:val="center"/>
    </w:pPr>
    <w:rPr>
      <w:rFonts w:ascii="Arial" w:eastAsia="SimSun" w:hAnsi="Arial"/>
      <w:b/>
      <w:lang w:eastAsia="en-US"/>
    </w:rPr>
  </w:style>
  <w:style w:type="table" w:customStyle="1" w:styleId="1-11">
    <w:name w:val="中等深浅底纹 1 - 强调文字颜色 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TANChar">
    <w:name w:val="TAN Char"/>
    <w:link w:val="TAN"/>
    <w:rsid w:val="00156CE5"/>
    <w:rPr>
      <w:rFonts w:ascii="Arial" w:hAnsi="Arial"/>
      <w:sz w:val="18"/>
    </w:rPr>
  </w:style>
  <w:style w:type="paragraph" w:customStyle="1" w:styleId="a">
    <w:name w:val="插图题注"/>
    <w:basedOn w:val="Normal"/>
    <w:uiPriority w:val="99"/>
    <w:rsid w:val="00156CE5"/>
    <w:pPr>
      <w:overflowPunct/>
      <w:autoSpaceDE/>
      <w:autoSpaceDN/>
      <w:adjustRightInd/>
      <w:textAlignment w:val="auto"/>
    </w:pPr>
    <w:rPr>
      <w:rFonts w:eastAsia="SimSun"/>
      <w:lang w:eastAsia="en-US"/>
    </w:rPr>
  </w:style>
  <w:style w:type="paragraph" w:customStyle="1" w:styleId="a0">
    <w:name w:val="表格题注"/>
    <w:basedOn w:val="Normal"/>
    <w:uiPriority w:val="99"/>
    <w:rsid w:val="00156CE5"/>
    <w:pPr>
      <w:overflowPunct/>
      <w:autoSpaceDE/>
      <w:autoSpaceDN/>
      <w:adjustRightInd/>
      <w:textAlignment w:val="auto"/>
    </w:pPr>
    <w:rPr>
      <w:rFonts w:eastAsia="SimSun"/>
      <w:lang w:eastAsia="en-US"/>
    </w:rPr>
  </w:style>
  <w:style w:type="character" w:customStyle="1" w:styleId="Heading3Char1">
    <w:name w:val="Heading 3 Char1"/>
    <w:aliases w:val="Underrubrik2 Char1,H3 Char1,no break Char1,h3 Char1,Memo Heading 3 Char1,Heading 3 3GPP Char,Heading 3 Char Char,Heading 3 Char1 Char Char,Heading 3 Char Char Char Char,Heading 3 Char1 Char Char Char Char,Heading 3 Char Char1 Char Char"/>
    <w:basedOn w:val="DefaultParagraphFont"/>
    <w:rsid w:val="00156CE5"/>
    <w:rPr>
      <w:rFonts w:ascii="Cambria" w:eastAsia="MS Gothic" w:hAnsi="Cambria" w:cs="Times New Roman"/>
      <w:b/>
      <w:bCs/>
      <w:color w:val="4F81BD"/>
    </w:rPr>
  </w:style>
  <w:style w:type="character" w:customStyle="1" w:styleId="Heading4Char1">
    <w:name w:val="Heading 4 Char1"/>
    <w:aliases w:val="h4 Char1,H4 Char1,H41 Char1,h41 Char1,H42 Char1,h42 Char1,H43 Char1,h43 Char1,H411 Char1,h411 Char1,H421 Char1,h421 Char1,H44 Char1,h44 Char1,H412 Char1,h412 Char1,H422 Char1,h422 Char1,H431 Char1,h431 Char1,H45 Char1,h45 Char1,h423 Char"/>
    <w:basedOn w:val="DefaultParagraphFont"/>
    <w:semiHidden/>
    <w:rsid w:val="00156CE5"/>
    <w:rPr>
      <w:rFonts w:ascii="Cambria" w:eastAsia="MS Gothic" w:hAnsi="Cambria" w:cs="Times New Roman"/>
      <w:b/>
      <w:bCs/>
      <w:i/>
      <w:iCs/>
      <w:color w:val="4F81BD"/>
    </w:rPr>
  </w:style>
  <w:style w:type="character" w:customStyle="1" w:styleId="Heading5Char1">
    <w:name w:val="Heading 5 Char1"/>
    <w:aliases w:val="h5 Char1,Heading5 Char1,H5 Char1"/>
    <w:basedOn w:val="DefaultParagraphFont"/>
    <w:semiHidden/>
    <w:rsid w:val="00156CE5"/>
    <w:rPr>
      <w:rFonts w:ascii="Cambria" w:eastAsia="MS Gothic" w:hAnsi="Cambria" w:cs="Times New Roman"/>
      <w:color w:val="243F60"/>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semiHidden/>
    <w:rsid w:val="00156CE5"/>
    <w:rPr>
      <w:rFonts w:ascii="Times New Roman" w:hAnsi="Times New Roman"/>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156CE5"/>
    <w:rPr>
      <w:rFonts w:ascii="Times New Roman" w:hAnsi="Times New Roman"/>
    </w:rPr>
  </w:style>
  <w:style w:type="paragraph" w:styleId="TOCHeading">
    <w:name w:val="TOC Heading"/>
    <w:basedOn w:val="Heading1"/>
    <w:next w:val="Normal"/>
    <w:uiPriority w:val="39"/>
    <w:unhideWhenUsed/>
    <w:qFormat/>
    <w:rsid w:val="00156CE5"/>
    <w:pPr>
      <w:pBdr>
        <w:top w:val="none" w:sz="0" w:space="0" w:color="auto"/>
      </w:pBdr>
      <w:overflowPunct/>
      <w:autoSpaceDE/>
      <w:autoSpaceDN/>
      <w:adjustRightInd/>
      <w:spacing w:before="480" w:after="0" w:line="276" w:lineRule="auto"/>
      <w:ind w:left="0" w:hanging="1140"/>
      <w:textAlignment w:val="auto"/>
      <w:outlineLvl w:val="9"/>
    </w:pPr>
    <w:rPr>
      <w:rFonts w:ascii="Cambria" w:eastAsia="MS Gothic" w:hAnsi="Cambria"/>
      <w:b/>
      <w:bCs/>
      <w:color w:val="365F91"/>
      <w:sz w:val="28"/>
      <w:szCs w:val="28"/>
      <w:lang w:val="en-US" w:eastAsia="ja-JP"/>
    </w:rPr>
  </w:style>
  <w:style w:type="character" w:customStyle="1" w:styleId="IvDbodytextChar">
    <w:name w:val="IvD bodytext Char"/>
    <w:link w:val="IvDbodytext"/>
    <w:locked/>
    <w:rsid w:val="00156CE5"/>
    <w:rPr>
      <w:rFonts w:ascii="Arial" w:hAnsi="Arial" w:cs="Arial"/>
      <w:spacing w:val="2"/>
    </w:rPr>
  </w:style>
  <w:style w:type="paragraph" w:customStyle="1" w:styleId="IvDbodytext">
    <w:name w:val="IvD bodytext"/>
    <w:basedOn w:val="Normal"/>
    <w:next w:val="ListParagraph"/>
    <w:link w:val="IvDbodytextChar"/>
    <w:qFormat/>
    <w:rsid w:val="00156CE5"/>
    <w:pPr>
      <w:keepLines/>
      <w:tabs>
        <w:tab w:val="left" w:pos="2552"/>
        <w:tab w:val="left" w:pos="3856"/>
        <w:tab w:val="left" w:pos="5216"/>
        <w:tab w:val="left" w:pos="6464"/>
        <w:tab w:val="left" w:pos="7768"/>
        <w:tab w:val="left" w:pos="9072"/>
        <w:tab w:val="left" w:pos="9639"/>
      </w:tabs>
      <w:overflowPunct/>
      <w:autoSpaceDE/>
      <w:autoSpaceDN/>
      <w:adjustRightInd/>
      <w:spacing w:before="240" w:after="0"/>
      <w:ind w:hanging="1140"/>
      <w:textAlignment w:val="auto"/>
    </w:pPr>
    <w:rPr>
      <w:rFonts w:ascii="Arial" w:hAnsi="Arial" w:cs="Arial"/>
      <w:spacing w:val="2"/>
    </w:rPr>
  </w:style>
  <w:style w:type="paragraph" w:customStyle="1" w:styleId="TAJ">
    <w:name w:val="TAJ"/>
    <w:basedOn w:val="TH"/>
    <w:uiPriority w:val="99"/>
    <w:rsid w:val="00156CE5"/>
    <w:pPr>
      <w:ind w:hanging="1140"/>
      <w:textAlignment w:val="auto"/>
    </w:pPr>
    <w:rPr>
      <w:rFonts w:eastAsia="MS Mincho" w:cs="Arial"/>
      <w:bCs/>
      <w:lang w:eastAsia="en-US"/>
    </w:rPr>
  </w:style>
  <w:style w:type="paragraph" w:customStyle="1" w:styleId="Observation">
    <w:name w:val="Observation"/>
    <w:basedOn w:val="Normal"/>
    <w:uiPriority w:val="99"/>
    <w:qFormat/>
    <w:rsid w:val="00156CE5"/>
    <w:pPr>
      <w:numPr>
        <w:numId w:val="42"/>
      </w:numPr>
      <w:tabs>
        <w:tab w:val="left" w:pos="1701"/>
      </w:tabs>
      <w:spacing w:after="120"/>
      <w:jc w:val="both"/>
      <w:textAlignment w:val="auto"/>
    </w:pPr>
    <w:rPr>
      <w:rFonts w:ascii="Arial" w:eastAsia="SimSun" w:hAnsi="Arial"/>
      <w:b/>
      <w:bCs/>
      <w:lang w:eastAsia="zh-CN"/>
    </w:rPr>
  </w:style>
  <w:style w:type="character" w:customStyle="1" w:styleId="TAL0">
    <w:name w:val="TAL (文字)"/>
    <w:rsid w:val="00156CE5"/>
    <w:rPr>
      <w:rFonts w:ascii="Arial" w:hAnsi="Arial" w:cs="Arial" w:hint="default"/>
      <w:sz w:val="18"/>
      <w:lang w:val="en-GB" w:eastAsia="ja-JP" w:bidi="ar-SA"/>
    </w:rPr>
  </w:style>
  <w:style w:type="character" w:customStyle="1" w:styleId="TALChar">
    <w:name w:val="TAL Char"/>
    <w:locked/>
    <w:rsid w:val="00156CE5"/>
    <w:rPr>
      <w:rFonts w:ascii="Arial" w:eastAsia="Times New Roman" w:hAnsi="Arial" w:cs="Arial" w:hint="default"/>
      <w:sz w:val="18"/>
      <w:lang w:val="en-GB" w:eastAsia="en-GB"/>
    </w:rPr>
  </w:style>
  <w:style w:type="table" w:styleId="LightShading-Accent5">
    <w:name w:val="Light Shading Accent 5"/>
    <w:basedOn w:val="TableNormal"/>
    <w:uiPriority w:val="60"/>
    <w:rsid w:val="00156CE5"/>
    <w:rPr>
      <w:rFonts w:eastAsiaTheme="minorEastAsia"/>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
    <w:name w:val="中等深浅底纹 1 - 强调文字颜色 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paragraph" w:customStyle="1" w:styleId="Tabletext">
    <w:name w:val="Table_text"/>
    <w:basedOn w:val="Normal"/>
    <w:uiPriority w:val="99"/>
    <w:rsid w:val="00156CE5"/>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ind w:hanging="1140"/>
      <w:jc w:val="both"/>
      <w:textAlignment w:val="auto"/>
    </w:pPr>
    <w:rPr>
      <w:rFonts w:eastAsia="SimSun"/>
      <w:sz w:val="22"/>
      <w:lang w:val="fr-FR" w:eastAsia="en-US"/>
    </w:rPr>
  </w:style>
  <w:style w:type="paragraph" w:customStyle="1" w:styleId="Tablehead">
    <w:name w:val="Table_head"/>
    <w:basedOn w:val="Tabletext"/>
    <w:next w:val="Tabletext"/>
    <w:uiPriority w:val="99"/>
    <w:rsid w:val="00156CE5"/>
    <w:pPr>
      <w:keepNext/>
      <w:spacing w:before="80" w:after="80"/>
      <w:jc w:val="center"/>
    </w:pPr>
    <w:rPr>
      <w:b/>
    </w:rPr>
  </w:style>
  <w:style w:type="character" w:customStyle="1" w:styleId="DocumentMapChar1">
    <w:name w:val="Document Map Char1"/>
    <w:uiPriority w:val="99"/>
    <w:semiHidden/>
    <w:locked/>
    <w:rsid w:val="00156CE5"/>
    <w:rPr>
      <w:rFonts w:ascii="Tahoma" w:eastAsia="SimSun" w:hAnsi="Tahoma" w:cs="Tahoma" w:hint="default"/>
      <w:sz w:val="16"/>
      <w:szCs w:val="16"/>
    </w:rPr>
  </w:style>
  <w:style w:type="character" w:customStyle="1" w:styleId="PlainTextChar2">
    <w:name w:val="Plain Text Char2"/>
    <w:basedOn w:val="DefaultParagraphFont"/>
    <w:uiPriority w:val="99"/>
    <w:semiHidden/>
    <w:rsid w:val="00156CE5"/>
    <w:rPr>
      <w:rFonts w:ascii="Courier New" w:hAnsi="Courier New" w:cs="Courier New" w:hint="default"/>
      <w:lang w:val="nb-NO"/>
    </w:rPr>
  </w:style>
  <w:style w:type="table" w:customStyle="1" w:styleId="1-112">
    <w:name w:val="中等深浅底纹 1 - 强调文字颜色 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
    <w:name w:val="Light Shading - Accent 5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
    <w:name w:val="中等深浅底纹 1 - 强调文字颜色 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styleId="PageNumber">
    <w:name w:val="page number"/>
    <w:basedOn w:val="DefaultParagraphFont"/>
    <w:uiPriority w:val="99"/>
    <w:semiHidden/>
    <w:unhideWhenUsed/>
    <w:rsid w:val="00156CE5"/>
  </w:style>
  <w:style w:type="character" w:customStyle="1" w:styleId="DocumentMapChar2">
    <w:name w:val="Document Map Char2"/>
    <w:basedOn w:val="DefaultParagraphFont"/>
    <w:uiPriority w:val="99"/>
    <w:semiHidden/>
    <w:locked/>
    <w:rsid w:val="00156CE5"/>
    <w:rPr>
      <w:rFonts w:ascii="Tahoma" w:eastAsia="SimSun" w:hAnsi="Tahoma" w:cs="Tahoma"/>
      <w:sz w:val="16"/>
      <w:szCs w:val="16"/>
      <w:lang w:eastAsia="ja-JP"/>
    </w:rPr>
  </w:style>
  <w:style w:type="character" w:customStyle="1" w:styleId="PlainTextChar3">
    <w:name w:val="Plain Text Char3"/>
    <w:basedOn w:val="DefaultParagraphFont"/>
    <w:uiPriority w:val="99"/>
    <w:semiHidden/>
    <w:rsid w:val="00156CE5"/>
    <w:rPr>
      <w:rFonts w:ascii="Courier New" w:hAnsi="Courier New"/>
      <w:lang w:val="nb-NO"/>
    </w:rPr>
  </w:style>
  <w:style w:type="paragraph" w:customStyle="1" w:styleId="category">
    <w:name w:val="category"/>
    <w:basedOn w:val="Normal"/>
    <w:link w:val="categoryChar"/>
    <w:qFormat/>
    <w:rsid w:val="00156CE5"/>
    <w:pPr>
      <w:overflowPunct/>
      <w:autoSpaceDE/>
      <w:autoSpaceDN/>
      <w:adjustRightInd/>
      <w:spacing w:after="0"/>
      <w:ind w:left="1247" w:hanging="1247"/>
      <w:textAlignment w:val="auto"/>
    </w:pPr>
    <w:rPr>
      <w:rFonts w:ascii="Book Antiqua" w:eastAsia="SimSun" w:hAnsi="Book Antiqua"/>
      <w:b/>
      <w:color w:val="365F91"/>
      <w:u w:val="single"/>
      <w:lang w:val="en-AU" w:eastAsia="zh-CN"/>
    </w:rPr>
  </w:style>
  <w:style w:type="character" w:customStyle="1" w:styleId="categoryChar">
    <w:name w:val="category Char"/>
    <w:link w:val="category"/>
    <w:rsid w:val="00156CE5"/>
    <w:rPr>
      <w:rFonts w:ascii="Book Antiqua" w:eastAsia="SimSun" w:hAnsi="Book Antiqua"/>
      <w:b/>
      <w:color w:val="365F91"/>
      <w:u w:val="single"/>
      <w:lang w:val="en-AU" w:eastAsia="zh-CN"/>
    </w:rPr>
  </w:style>
  <w:style w:type="numbering" w:customStyle="1" w:styleId="NoList1">
    <w:name w:val="No List1"/>
    <w:next w:val="NoList"/>
    <w:uiPriority w:val="99"/>
    <w:semiHidden/>
    <w:unhideWhenUsed/>
    <w:rsid w:val="00156CE5"/>
  </w:style>
  <w:style w:type="paragraph" w:customStyle="1" w:styleId="10">
    <w:name w:val="正文1"/>
    <w:basedOn w:val="Normal"/>
    <w:link w:val="1Char"/>
    <w:qFormat/>
    <w:rsid w:val="00156CE5"/>
    <w:pPr>
      <w:widowControl w:val="0"/>
      <w:overflowPunct/>
      <w:autoSpaceDE/>
      <w:autoSpaceDN/>
      <w:jc w:val="both"/>
      <w:textAlignment w:val="auto"/>
    </w:pPr>
    <w:rPr>
      <w:rFonts w:eastAsia="SimSun"/>
      <w:lang w:eastAsia="en-US"/>
    </w:rPr>
  </w:style>
  <w:style w:type="character" w:customStyle="1" w:styleId="1Char">
    <w:name w:val="正文1 Char"/>
    <w:link w:val="10"/>
    <w:rsid w:val="00156CE5"/>
    <w:rPr>
      <w:rFonts w:ascii="Times New Roman" w:eastAsia="SimSun" w:hAnsi="Times New Roman"/>
      <w:lang w:eastAsia="en-US"/>
    </w:rPr>
  </w:style>
  <w:style w:type="paragraph" w:customStyle="1" w:styleId="3GPP">
    <w:name w:val="3GPP 正文"/>
    <w:basedOn w:val="Normal"/>
    <w:link w:val="3GPPChar"/>
    <w:qFormat/>
    <w:rsid w:val="00156CE5"/>
    <w:pPr>
      <w:overflowPunct/>
      <w:autoSpaceDE/>
      <w:autoSpaceDN/>
      <w:adjustRightInd/>
      <w:textAlignment w:val="auto"/>
    </w:pPr>
    <w:rPr>
      <w:rFonts w:eastAsia="SimSun"/>
      <w:lang w:eastAsia="ja-JP"/>
    </w:rPr>
  </w:style>
  <w:style w:type="character" w:customStyle="1" w:styleId="3GPPChar">
    <w:name w:val="3GPP 正文 Char"/>
    <w:link w:val="3GPP"/>
    <w:rsid w:val="00156CE5"/>
    <w:rPr>
      <w:rFonts w:ascii="Times New Roman" w:eastAsia="SimSun" w:hAnsi="Times New Roman"/>
      <w:lang w:eastAsia="ja-JP"/>
    </w:rPr>
  </w:style>
  <w:style w:type="character" w:customStyle="1" w:styleId="maintextChar">
    <w:name w:val="main text Char"/>
    <w:link w:val="maintext"/>
    <w:locked/>
    <w:rsid w:val="00156CE5"/>
    <w:rPr>
      <w:rFonts w:ascii="Times New Roman" w:hAnsi="Times New Roman"/>
    </w:rPr>
  </w:style>
  <w:style w:type="paragraph" w:customStyle="1" w:styleId="maintext">
    <w:name w:val="main text"/>
    <w:basedOn w:val="Normal"/>
    <w:link w:val="maintextChar"/>
    <w:qFormat/>
    <w:rsid w:val="00156CE5"/>
    <w:pPr>
      <w:overflowPunct/>
      <w:autoSpaceDE/>
      <w:autoSpaceDN/>
      <w:adjustRightInd/>
      <w:spacing w:before="60" w:after="60" w:line="288" w:lineRule="auto"/>
      <w:ind w:firstLineChars="200" w:firstLine="200"/>
      <w:jc w:val="both"/>
      <w:textAlignment w:val="auto"/>
    </w:pPr>
  </w:style>
  <w:style w:type="character" w:customStyle="1" w:styleId="Bullet1Char">
    <w:name w:val="Bullet 1 Char"/>
    <w:link w:val="Bullet1"/>
    <w:uiPriority w:val="99"/>
    <w:locked/>
    <w:rsid w:val="00156CE5"/>
    <w:rPr>
      <w:rFonts w:ascii="Arial" w:eastAsia="SimSun" w:hAnsi="Arial"/>
      <w:sz w:val="22"/>
      <w:szCs w:val="22"/>
      <w:lang w:eastAsia="en-US"/>
    </w:rPr>
  </w:style>
  <w:style w:type="paragraph" w:customStyle="1" w:styleId="Bullet1">
    <w:name w:val="Bullet 1"/>
    <w:basedOn w:val="Normal"/>
    <w:link w:val="Bullet1Char"/>
    <w:uiPriority w:val="99"/>
    <w:qFormat/>
    <w:rsid w:val="00156CE5"/>
    <w:pPr>
      <w:numPr>
        <w:numId w:val="43"/>
      </w:numPr>
      <w:overflowPunct/>
      <w:autoSpaceDE/>
      <w:autoSpaceDN/>
      <w:adjustRightInd/>
      <w:spacing w:after="200" w:line="276" w:lineRule="auto"/>
      <w:jc w:val="both"/>
      <w:textAlignment w:val="auto"/>
    </w:pPr>
    <w:rPr>
      <w:rFonts w:ascii="Arial" w:eastAsia="SimSun" w:hAnsi="Arial"/>
      <w:sz w:val="22"/>
      <w:szCs w:val="22"/>
      <w:lang w:eastAsia="en-US"/>
    </w:rPr>
  </w:style>
  <w:style w:type="paragraph" w:customStyle="1" w:styleId="Bullet2">
    <w:name w:val="Bullet 2"/>
    <w:basedOn w:val="Bullet1"/>
    <w:uiPriority w:val="99"/>
    <w:qFormat/>
    <w:rsid w:val="00156CE5"/>
    <w:pPr>
      <w:numPr>
        <w:ilvl w:val="1"/>
      </w:numPr>
      <w:tabs>
        <w:tab w:val="num" w:pos="360"/>
        <w:tab w:val="num" w:pos="1209"/>
        <w:tab w:val="num" w:pos="1440"/>
      </w:tabs>
      <w:ind w:left="1209"/>
    </w:pPr>
  </w:style>
  <w:style w:type="character" w:customStyle="1" w:styleId="DocumentMapChar3">
    <w:name w:val="Document Map Char3"/>
    <w:uiPriority w:val="99"/>
    <w:semiHidden/>
    <w:locked/>
    <w:rsid w:val="00156CE5"/>
    <w:rPr>
      <w:rFonts w:ascii="Tahoma" w:eastAsia="SimSun" w:hAnsi="Tahoma" w:cs="Tahoma" w:hint="default"/>
      <w:sz w:val="16"/>
      <w:szCs w:val="16"/>
      <w:lang w:eastAsia="ja-JP"/>
    </w:rPr>
  </w:style>
  <w:style w:type="character" w:customStyle="1" w:styleId="PlainTextChar4">
    <w:name w:val="Plain Text Char4"/>
    <w:uiPriority w:val="99"/>
    <w:semiHidden/>
    <w:rsid w:val="00156CE5"/>
    <w:rPr>
      <w:rFonts w:ascii="Courier New" w:hAnsi="Courier New" w:cs="Courier New" w:hint="default"/>
      <w:lang w:val="nb-NO"/>
    </w:rPr>
  </w:style>
  <w:style w:type="table" w:customStyle="1" w:styleId="1-113">
    <w:name w:val="中等深浅底纹 1 - 强调文字颜色 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
    <w:name w:val="Light Shading - Accent 5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
    <w:name w:val="中等深浅底纹 1 - 强调文字颜色 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
    <w:name w:val="中等深浅底纹 1 - 强调文字颜色 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
    <w:name w:val="Light Shading - Accent 5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
    <w:name w:val="中等深浅底纹 1 - 强调文字颜色 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DocumentMapChar4">
    <w:name w:val="Document Map Char4"/>
    <w:uiPriority w:val="99"/>
    <w:semiHidden/>
    <w:locked/>
    <w:rsid w:val="00156CE5"/>
    <w:rPr>
      <w:rFonts w:ascii="Tahoma" w:eastAsia="SimSun" w:hAnsi="Tahoma" w:cs="Tahoma"/>
      <w:sz w:val="16"/>
      <w:szCs w:val="16"/>
      <w:lang w:eastAsia="ja-JP"/>
    </w:rPr>
  </w:style>
  <w:style w:type="character" w:customStyle="1" w:styleId="PlainTextChar5">
    <w:name w:val="Plain Text Char5"/>
    <w:uiPriority w:val="99"/>
    <w:semiHidden/>
    <w:rsid w:val="00156CE5"/>
    <w:rPr>
      <w:rFonts w:ascii="Courier New" w:hAnsi="Courier New"/>
      <w:lang w:val="nb-NO"/>
    </w:rPr>
  </w:style>
  <w:style w:type="paragraph" w:customStyle="1" w:styleId="NumberedList">
    <w:name w:val="Numbered List"/>
    <w:basedOn w:val="ListParagraph"/>
    <w:link w:val="NumberedListChar"/>
    <w:qFormat/>
    <w:rsid w:val="00156CE5"/>
    <w:pPr>
      <w:tabs>
        <w:tab w:val="left" w:pos="720"/>
      </w:tabs>
      <w:overflowPunct w:val="0"/>
      <w:autoSpaceDE w:val="0"/>
      <w:autoSpaceDN w:val="0"/>
      <w:adjustRightInd w:val="0"/>
      <w:spacing w:after="180" w:line="240" w:lineRule="auto"/>
      <w:ind w:left="0"/>
      <w:contextualSpacing w:val="0"/>
      <w:textAlignment w:val="baseline"/>
    </w:pPr>
    <w:rPr>
      <w:rFonts w:ascii="Times New Roman" w:eastAsia="SimSun" w:hAnsi="Times New Roman" w:cs="Times New Roman"/>
      <w:sz w:val="20"/>
      <w:szCs w:val="20"/>
      <w:lang w:val="en-GB" w:eastAsia="en-GB"/>
    </w:rPr>
  </w:style>
  <w:style w:type="character" w:customStyle="1" w:styleId="NumberedListChar">
    <w:name w:val="Numbered List Char"/>
    <w:link w:val="NumberedList"/>
    <w:rsid w:val="00156CE5"/>
    <w:rPr>
      <w:rFonts w:ascii="Times New Roman" w:eastAsia="SimSun" w:hAnsi="Times New Roman"/>
      <w:lang w:eastAsia="en-GB"/>
    </w:rPr>
  </w:style>
  <w:style w:type="character" w:customStyle="1" w:styleId="NOChar1">
    <w:name w:val="NO Char1"/>
    <w:link w:val="NO"/>
    <w:rsid w:val="00156CE5"/>
    <w:rPr>
      <w:rFonts w:ascii="Times New Roman" w:hAnsi="Times New Roman"/>
    </w:rPr>
  </w:style>
  <w:style w:type="character" w:customStyle="1" w:styleId="NOChar">
    <w:name w:val="NO Char"/>
    <w:rsid w:val="00156CE5"/>
    <w:rPr>
      <w:rFonts w:eastAsia="SimSun"/>
      <w:lang w:val="en-GB" w:eastAsia="ja-JP" w:bidi="ar-SA"/>
    </w:rPr>
  </w:style>
  <w:style w:type="table" w:customStyle="1" w:styleId="TableGrid1">
    <w:name w:val="Table Grid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DocumentMapChar5">
    <w:name w:val="Document Map Char5"/>
    <w:basedOn w:val="DefaultParagraphFont"/>
    <w:uiPriority w:val="99"/>
    <w:semiHidden/>
    <w:locked/>
    <w:rsid w:val="00156CE5"/>
    <w:rPr>
      <w:rFonts w:ascii="Tahoma" w:eastAsia="SimSun" w:hAnsi="Tahoma" w:cs="Tahoma"/>
      <w:sz w:val="16"/>
      <w:szCs w:val="16"/>
      <w:lang w:eastAsia="ja-JP"/>
    </w:rPr>
  </w:style>
  <w:style w:type="character" w:customStyle="1" w:styleId="PlainTextChar6">
    <w:name w:val="Plain Text Char6"/>
    <w:basedOn w:val="DefaultParagraphFont"/>
    <w:uiPriority w:val="99"/>
    <w:semiHidden/>
    <w:rsid w:val="00156CE5"/>
    <w:rPr>
      <w:rFonts w:ascii="Courier New" w:hAnsi="Courier New"/>
      <w:lang w:val="nb-NO"/>
    </w:rPr>
  </w:style>
  <w:style w:type="character" w:customStyle="1" w:styleId="a1">
    <w:name w:val="首标题"/>
    <w:basedOn w:val="DefaultParagraphFont"/>
    <w:rsid w:val="00156CE5"/>
    <w:rPr>
      <w:rFonts w:ascii="Arial" w:eastAsia="SimSun" w:hAnsi="Arial"/>
      <w:sz w:val="24"/>
      <w:lang w:val="en-US" w:eastAsia="zh-CN" w:bidi="ar-SA"/>
    </w:rPr>
  </w:style>
  <w:style w:type="character" w:customStyle="1" w:styleId="UnresolvedMention1">
    <w:name w:val="Unresolved Mention1"/>
    <w:basedOn w:val="DefaultParagraphFont"/>
    <w:uiPriority w:val="99"/>
    <w:semiHidden/>
    <w:unhideWhenUsed/>
    <w:rsid w:val="00156CE5"/>
    <w:rPr>
      <w:color w:val="808080"/>
      <w:shd w:val="clear" w:color="auto" w:fill="E6E6E6"/>
    </w:rPr>
  </w:style>
  <w:style w:type="character" w:customStyle="1" w:styleId="TFChar">
    <w:name w:val="TF Char"/>
    <w:link w:val="TF"/>
    <w:locked/>
    <w:rsid w:val="00156CE5"/>
    <w:rPr>
      <w:rFonts w:ascii="Arial" w:hAnsi="Arial"/>
      <w:b/>
    </w:rPr>
  </w:style>
  <w:style w:type="character" w:customStyle="1" w:styleId="EditorsNoteChar">
    <w:name w:val="Editor's Note Char"/>
    <w:link w:val="EditorsNote"/>
    <w:rsid w:val="00156CE5"/>
    <w:rPr>
      <w:rFonts w:ascii="Times New Roman" w:hAnsi="Times New Roman"/>
      <w:color w:val="FF0000"/>
    </w:rPr>
  </w:style>
  <w:style w:type="character" w:styleId="CommentReference">
    <w:name w:val="annotation reference"/>
    <w:uiPriority w:val="99"/>
    <w:semiHidden/>
    <w:rsid w:val="00156CE5"/>
    <w:rPr>
      <w:sz w:val="16"/>
    </w:rPr>
  </w:style>
  <w:style w:type="paragraph" w:styleId="Revision">
    <w:name w:val="Revision"/>
    <w:hidden/>
    <w:uiPriority w:val="99"/>
    <w:semiHidden/>
    <w:rsid w:val="00156CE5"/>
    <w:rPr>
      <w:rFonts w:ascii="Times New Roman" w:eastAsia="SimSun" w:hAnsi="Times New Roman"/>
      <w:lang w:eastAsia="en-US"/>
    </w:rPr>
  </w:style>
  <w:style w:type="character" w:customStyle="1" w:styleId="CharChar3">
    <w:name w:val="Char Char3"/>
    <w:semiHidden/>
    <w:rsid w:val="00156CE5"/>
    <w:rPr>
      <w:rFonts w:ascii="Arial" w:hAnsi="Arial" w:cs="Arial" w:hint="default"/>
      <w:sz w:val="28"/>
      <w:lang w:val="en-GB" w:eastAsia="ko-KR" w:bidi="ar-SA"/>
    </w:rPr>
  </w:style>
  <w:style w:type="character" w:customStyle="1" w:styleId="msoins0">
    <w:name w:val="msoins0"/>
    <w:rsid w:val="00156CE5"/>
  </w:style>
  <w:style w:type="character" w:customStyle="1" w:styleId="Underrubrik2Char2">
    <w:name w:val="Underrubrik2 Char2"/>
    <w:aliases w:val="H3 Char2,h3 Char2,Memo Heading 3 Char2,no break Char2,0H Char2,l3 Char2,3 Char2,list 3 Char2,Head 3 Char2,1.1.1 Char2,3rd level Char2,Major Section Sub Section Char2,PA Minor Section Char2,Head3 Char2,Level 3 Head Char2,31 Char2"/>
    <w:rsid w:val="00156CE5"/>
    <w:rPr>
      <w:rFonts w:ascii="Arial" w:hAnsi="Arial" w:cs="Arial" w:hint="default"/>
      <w:sz w:val="28"/>
      <w:lang w:val="en-GB" w:eastAsia="en-US" w:bidi="ar-SA"/>
    </w:rPr>
  </w:style>
  <w:style w:type="character" w:customStyle="1" w:styleId="h4Char2">
    <w:name w:val="h4 Char2"/>
    <w:aliases w:val="H4 Char2,H41 Char2,h41 Char2,H42 Char2,h42 Char2,H43 Char2,h43 Char2,H411 Char2,h411 Char2,H421 Char2,h421 Char2,H44 Char2,h44 Char2,H412 Char2,h412 Char2,H422 Char2,h422 Char2,H431 Char2,h431 Char2,H45 Char2,h45 Char2,H413 Char2,h413 Char2"/>
    <w:rsid w:val="00156CE5"/>
    <w:rPr>
      <w:rFonts w:ascii="Arial" w:hAnsi="Arial" w:cs="Arial" w:hint="default"/>
      <w:sz w:val="24"/>
      <w:lang w:val="en-GB" w:eastAsia="en-US" w:bidi="ar-SA"/>
    </w:rPr>
  </w:style>
  <w:style w:type="character" w:customStyle="1" w:styleId="BodyTextChar2">
    <w:name w:val="Body Text Char2"/>
    <w:aliases w:val="bt Char2,bt Char21,Corps de texte Car Char2,Corps de texte Car1 Car Char2,Corps de texte Car Car Car Char2,Corps de texte Car1 Car Car Car Char2,Corps de texte Car Car Car Car Car Char2,Corps de texte Car1 Car Car Car Car Car Char2"/>
    <w:locked/>
    <w:rsid w:val="00156CE5"/>
    <w:rPr>
      <w:sz w:val="24"/>
      <w:lang w:val="en-US" w:eastAsia="en-US"/>
    </w:rPr>
  </w:style>
  <w:style w:type="numbering" w:customStyle="1" w:styleId="NoList2">
    <w:name w:val="No List2"/>
    <w:next w:val="NoList"/>
    <w:uiPriority w:val="99"/>
    <w:semiHidden/>
    <w:unhideWhenUsed/>
    <w:rsid w:val="00156CE5"/>
  </w:style>
  <w:style w:type="table" w:customStyle="1" w:styleId="TableGrid2">
    <w:name w:val="Table Grid2"/>
    <w:basedOn w:val="TableNormal"/>
    <w:next w:val="TableGrid"/>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中等深浅底纹 1 - 强调文字颜色 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
    <w:name w:val="Light Shading - Accent 53"/>
    <w:basedOn w:val="TableNormal"/>
    <w:next w:val="LightShading-Accent5"/>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beforeLines="0" w:beforeAutospacing="0" w:afterLines="0" w:afterAutospacing="0"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
    <w:name w:val="中等深浅底纹 1 - 强调文字颜色 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
    <w:name w:val="中等深浅底纹 1 - 强调文字颜色 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
    <w:name w:val="Light Shading - Accent 5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
    <w:name w:val="中等深浅底纹 1 - 强调文字颜色 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numbering" w:customStyle="1" w:styleId="NoList11">
    <w:name w:val="No List11"/>
    <w:next w:val="NoList"/>
    <w:uiPriority w:val="99"/>
    <w:semiHidden/>
    <w:unhideWhenUsed/>
    <w:rsid w:val="00156CE5"/>
  </w:style>
  <w:style w:type="table" w:customStyle="1" w:styleId="1-1131">
    <w:name w:val="中等深浅底纹 1 - 强调文字颜色 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
    <w:name w:val="Light Shading - Accent 5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
    <w:name w:val="中等深浅底纹 1 - 强调文字颜色 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
    <w:name w:val="中等深浅底纹 1 - 强调文字颜色 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
    <w:name w:val="Light Shading - Accent 5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
    <w:name w:val="中等深浅底纹 1 - 强调文字颜色 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
    <w:name w:val="Table Grid11"/>
    <w:basedOn w:val="TableNormal"/>
    <w:next w:val="TableGrid"/>
    <w:uiPriority w:val="39"/>
    <w:rsid w:val="00156CE5"/>
    <w:rPr>
      <w:rFonts w:ascii="Calibri" w:eastAsia="Calibri" w:hAnsi="Calibri"/>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Guidance">
    <w:name w:val="Guidance"/>
    <w:basedOn w:val="Normal"/>
    <w:uiPriority w:val="99"/>
    <w:rsid w:val="00156CE5"/>
    <w:pPr>
      <w:ind w:hanging="1140"/>
      <w:textAlignment w:val="auto"/>
    </w:pPr>
    <w:rPr>
      <w:rFonts w:eastAsia="SimSun"/>
      <w:i/>
      <w:color w:val="0000FF"/>
      <w:lang w:eastAsia="en-US"/>
    </w:rPr>
  </w:style>
  <w:style w:type="character" w:customStyle="1" w:styleId="DocumentMapChar6">
    <w:name w:val="Document Map Char6"/>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7">
    <w:name w:val="Plain Text Char7"/>
    <w:basedOn w:val="DefaultParagraphFont"/>
    <w:uiPriority w:val="99"/>
    <w:semiHidden/>
    <w:rsid w:val="00156CE5"/>
    <w:rPr>
      <w:rFonts w:ascii="Courier New" w:hAnsi="Courier New" w:cs="Courier New" w:hint="default"/>
      <w:lang w:val="nb-NO"/>
    </w:rPr>
  </w:style>
  <w:style w:type="table" w:styleId="MediumGrid3-Accent1">
    <w:name w:val="Medium Grid 3 Accent 1"/>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3DFEE"/>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F81BD"/>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F81BD"/>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F81BD"/>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F81BD"/>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7BFDE"/>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7BFDE"/>
      </w:tcPr>
    </w:tblStylePr>
  </w:style>
  <w:style w:type="table" w:customStyle="1" w:styleId="1-1141">
    <w:name w:val="中等深浅底纹 1 - 强调文字颜色 114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1">
    <w:name w:val="Light Shading - Accent 53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1">
    <w:name w:val="中等深浅底纹 1 - 强调文字颜色 1113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1">
    <w:name w:val="中等深浅底纹 1 - 强调文字颜色 112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1">
    <w:name w:val="Light Shading - Accent 512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1">
    <w:name w:val="中等深浅底纹 1 - 强调文字颜色 11112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1">
    <w:name w:val="中等深浅底纹 1 - 强调文字颜色 113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1">
    <w:name w:val="Light Shading - Accent 52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1">
    <w:name w:val="中等深浅底纹 1 - 强调文字颜色 1112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1">
    <w:name w:val="中等深浅底纹 1 - 强调文字颜色 112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1">
    <w:name w:val="Light Shading - Accent 51111"/>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1">
    <w:name w:val="中等深浅底纹 1 - 强调文字颜色 1111111"/>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1">
    <w:name w:val="Table Grid111"/>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
    <w:name w:val="浅色列表 - 强调文字颜色 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
    <w:name w:val="Medium Shading 1 - Accent 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
    <w:name w:val="Tabellengitternetz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
    <w:name w:val="浅色列表 - 强调文字颜色 1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
    <w:name w:val="表格格線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中等深浅底纹 1 - 强调文字颜色 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4">
    <w:name w:val="Light Shading - Accent 5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4">
    <w:name w:val="中等深浅底纹 1 - 强调文字颜色 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3">
    <w:name w:val="中等深浅底纹 1 - 强调文字颜色 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3">
    <w:name w:val="Light Shading - Accent 5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3">
    <w:name w:val="中等深浅底纹 1 - 强调文字颜色 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2">
    <w:name w:val="中等深浅底纹 1 - 强调文字颜色 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2">
    <w:name w:val="Light Shading - Accent 5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2">
    <w:name w:val="中等深浅底纹 1 - 强调文字颜色 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2">
    <w:name w:val="中等深浅底纹 1 - 强调文字颜色 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2">
    <w:name w:val="Light Shading - Accent 5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2">
    <w:name w:val="中等深浅底纹 1 - 强调文字颜色 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2">
    <w:name w:val="Table Grid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2">
    <w:name w:val="中等深浅底纹 1 - 强调文字颜色 114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2">
    <w:name w:val="Light Shading - Accent 53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2">
    <w:name w:val="中等深浅底纹 1 - 强调文字颜色 1113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2">
    <w:name w:val="中等深浅底纹 1 - 强调文字颜色 112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2">
    <w:name w:val="Light Shading - Accent 512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2">
    <w:name w:val="中等深浅底纹 1 - 强调文字颜色 11112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2">
    <w:name w:val="中等深浅底纹 1 - 强调文字颜色 113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2">
    <w:name w:val="Light Shading - Accent 52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2">
    <w:name w:val="中等深浅底纹 1 - 强调文字颜色 1112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2">
    <w:name w:val="中等深浅底纹 1 - 强调文字颜色 112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2">
    <w:name w:val="Light Shading - Accent 51112"/>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2">
    <w:name w:val="中等深浅底纹 1 - 强调文字颜色 1111112"/>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2">
    <w:name w:val="Table Grid112"/>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
    <w:name w:val="浅色列表 - 强调文字颜色 111"/>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1">
    <w:name w:val="Medium Shading 1 - Accent 111"/>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1">
    <w:name w:val="Tabellengitternetz11"/>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
    <w:name w:val="浅色列表 - 强调文字颜色 121"/>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1">
    <w:name w:val="表格格線21"/>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中等深浅底纹 1 - 强调文字颜色 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5">
    <w:name w:val="Light Shading - Accent 5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5">
    <w:name w:val="中等深浅底纹 1 - 强调文字颜色 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4">
    <w:name w:val="中等深浅底纹 1 - 强调文字颜色 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4">
    <w:name w:val="Light Shading - Accent 5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4">
    <w:name w:val="中等深浅底纹 1 - 强调文字颜色 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3">
    <w:name w:val="中等深浅底纹 1 - 强调文字颜色 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3">
    <w:name w:val="Light Shading - Accent 5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3">
    <w:name w:val="中等深浅底纹 1 - 强调文字颜色 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3">
    <w:name w:val="中等深浅底纹 1 - 强调文字颜色 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3">
    <w:name w:val="Light Shading - Accent 5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3">
    <w:name w:val="中等深浅底纹 1 - 强调文字颜色 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3">
    <w:name w:val="Table Grid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3">
    <w:name w:val="中等深浅底纹 1 - 强调文字颜色 114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3">
    <w:name w:val="Light Shading - Accent 53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3">
    <w:name w:val="中等深浅底纹 1 - 强调文字颜色 1113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3">
    <w:name w:val="中等深浅底纹 1 - 强调文字颜色 112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3">
    <w:name w:val="Light Shading - Accent 512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3">
    <w:name w:val="中等深浅底纹 1 - 强调文字颜色 11112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3">
    <w:name w:val="中等深浅底纹 1 - 强调文字颜色 113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3">
    <w:name w:val="Light Shading - Accent 52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3">
    <w:name w:val="中等深浅底纹 1 - 强调文字颜色 1112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3">
    <w:name w:val="中等深浅底纹 1 - 强调文字颜色 112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3">
    <w:name w:val="Light Shading - Accent 51113"/>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3">
    <w:name w:val="中等深浅底纹 1 - 强调文字颜色 1111113"/>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3">
    <w:name w:val="Table Grid113"/>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浅色列表 - 强调文字颜色 112"/>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2">
    <w:name w:val="Medium Shading 1 - Accent 112"/>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2">
    <w:name w:val="Tabellengitternetz12"/>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浅色列表 - 强调文字颜色 122"/>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2">
    <w:name w:val="表格格線22"/>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中等深浅底纹 1 - 强调文字颜色 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6">
    <w:name w:val="Light Shading - Accent 5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6">
    <w:name w:val="中等深浅底纹 1 - 强调文字颜色 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5">
    <w:name w:val="中等深浅底纹 1 - 强调文字颜色 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5">
    <w:name w:val="Light Shading - Accent 5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5">
    <w:name w:val="中等深浅底纹 1 - 强调文字颜色 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4">
    <w:name w:val="中等深浅底纹 1 - 强调文字颜色 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4">
    <w:name w:val="Light Shading - Accent 5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4">
    <w:name w:val="中等深浅底纹 1 - 强调文字颜色 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4">
    <w:name w:val="中等深浅底纹 1 - 强调文字颜色 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4">
    <w:name w:val="Light Shading - Accent 5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4">
    <w:name w:val="中等深浅底纹 1 - 强调文字颜色 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4">
    <w:name w:val="Table Grid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4">
    <w:name w:val="中等深浅底纹 1 - 强调文字颜色 114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4">
    <w:name w:val="Light Shading - Accent 53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4">
    <w:name w:val="中等深浅底纹 1 - 强调文字颜色 1113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4">
    <w:name w:val="中等深浅底纹 1 - 强调文字颜色 112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4">
    <w:name w:val="Light Shading - Accent 512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4">
    <w:name w:val="中等深浅底纹 1 - 强调文字颜色 11112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4">
    <w:name w:val="中等深浅底纹 1 - 强调文字颜色 113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4">
    <w:name w:val="Light Shading - Accent 52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4">
    <w:name w:val="中等深浅底纹 1 - 强调文字颜色 1112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4">
    <w:name w:val="中等深浅底纹 1 - 强调文字颜色 112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4">
    <w:name w:val="Light Shading - Accent 51114"/>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4">
    <w:name w:val="中等深浅底纹 1 - 强调文字颜色 1111114"/>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4">
    <w:name w:val="Table Grid114"/>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浅色列表 - 强调文字颜色 113"/>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3">
    <w:name w:val="Medium Shading 1 - Accent 113"/>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4">
    <w:name w:val="Tabellengitternetz14"/>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浅色列表 - 强调文字颜色 123"/>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3">
    <w:name w:val="表格格線23"/>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
    <w:name w:val="Table Grid6"/>
    <w:basedOn w:val="TableNormal"/>
    <w:rsid w:val="00156CE5"/>
    <w:pPr>
      <w:spacing w:before="120" w:after="180" w:line="280" w:lineRule="atLeast"/>
      <w:jc w:val="both"/>
    </w:pPr>
    <w:rPr>
      <w:rFonts w:ascii="New York" w:eastAsia="SimSun" w:hAnsi="New York"/>
      <w:lang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中等深浅底纹 1 - 强调文字颜色 118"/>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Lines="0" w:beforeAutospacing="0" w:afterLines="0" w:afterAutospacing="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Lines="0" w:beforeAutospacing="0" w:afterLines="0" w:afterAutospacing="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7">
    <w:name w:val="Light Shading - Accent 57"/>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7">
    <w:name w:val="中等深浅底纹 1 - 强调文字颜色 1117"/>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6">
    <w:name w:val="中等深浅底纹 1 - 强调文字颜色 112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6">
    <w:name w:val="Light Shading - Accent 516"/>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6">
    <w:name w:val="中等深浅底纹 1 - 强调文字颜色 11116"/>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5">
    <w:name w:val="中等深浅底纹 1 - 强调文字颜色 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5">
    <w:name w:val="Light Shading - Accent 5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5">
    <w:name w:val="中等深浅底纹 1 - 强调文字颜色 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5">
    <w:name w:val="中等深浅底纹 1 - 强调文字颜色 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5">
    <w:name w:val="Light Shading - Accent 5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5">
    <w:name w:val="中等深浅底纹 1 - 强调文字颜色 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5">
    <w:name w:val="Table Grid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5">
    <w:name w:val="中等深浅底纹 1 - 强调文字颜色 114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35">
    <w:name w:val="Light Shading - Accent 53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35">
    <w:name w:val="中等深浅底纹 1 - 强调文字颜色 1113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25">
    <w:name w:val="中等深浅底纹 1 - 强调文字颜色 112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25">
    <w:name w:val="Light Shading - Accent 512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25">
    <w:name w:val="中等深浅底纹 1 - 强调文字颜色 11112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315">
    <w:name w:val="中等深浅底纹 1 - 强调文字颜色 113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215">
    <w:name w:val="Light Shading - Accent 52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215">
    <w:name w:val="中等深浅底纹 1 - 强调文字颜色 1112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1-112115">
    <w:name w:val="中等深浅底纹 1 - 强调文字颜色 112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LightShading-Accent51115">
    <w:name w:val="Light Shading - Accent 51115"/>
    <w:basedOn w:val="TableNormal"/>
    <w:uiPriority w:val="60"/>
    <w:rsid w:val="00156CE5"/>
    <w:rPr>
      <w:rFonts w:eastAsia="SimSun"/>
      <w:color w:val="31849B"/>
      <w:lang w:val="en-US" w:eastAsia="zh-CN"/>
    </w:rPr>
    <w:tblPr>
      <w:tblStyleRowBandSize w:val="1"/>
      <w:tblStyleColBandSize w:val="1"/>
      <w:tblBorders>
        <w:top w:val="single" w:sz="8" w:space="0" w:color="4BACC6"/>
        <w:bottom w:val="single" w:sz="8" w:space="0" w:color="4BACC6"/>
      </w:tblBorders>
    </w:tblPr>
    <w:tblStylePr w:type="fir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lastRow">
      <w:pPr>
        <w:spacing w:line="240" w:lineRule="auto"/>
      </w:pPr>
      <w:rPr>
        <w:b/>
        <w:bCs/>
      </w:rPr>
      <w:tblPr/>
      <w:tcPr>
        <w:tcBorders>
          <w:top w:val="single" w:sz="8" w:space="0" w:color="4BACC6"/>
          <w:left w:val="nil"/>
          <w:bottom w:val="single" w:sz="8" w:space="0" w:color="4BACC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cPr>
    </w:tblStylePr>
    <w:tblStylePr w:type="band1Horz">
      <w:tblPr/>
      <w:tcPr>
        <w:tcBorders>
          <w:left w:val="nil"/>
          <w:right w:val="nil"/>
          <w:insideH w:val="nil"/>
          <w:insideV w:val="nil"/>
        </w:tcBorders>
        <w:shd w:val="clear" w:color="auto" w:fill="D2EAF1"/>
      </w:tcPr>
    </w:tblStylePr>
  </w:style>
  <w:style w:type="table" w:customStyle="1" w:styleId="1-1111115">
    <w:name w:val="中等深浅底纹 1 - 强调文字颜色 1111115"/>
    <w:basedOn w:val="TableNormal"/>
    <w:uiPriority w:val="63"/>
    <w:rsid w:val="00156CE5"/>
    <w:rPr>
      <w:rFonts w:eastAsia="SimSu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leGrid115">
    <w:name w:val="Table Grid115"/>
    <w:basedOn w:val="TableNormal"/>
    <w:uiPriority w:val="39"/>
    <w:rsid w:val="00156CE5"/>
    <w:rPr>
      <w:rFonts w:ascii="Calibri" w:eastAsia="Calibri" w:hAnsi="Calibri"/>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浅色列表 - 强调文字颜色 114"/>
    <w:basedOn w:val="TableNormal"/>
    <w:uiPriority w:val="61"/>
    <w:rsid w:val="00156CE5"/>
    <w:rPr>
      <w:rFonts w:eastAsia="Malgun Gothic"/>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line="240" w:lineRule="auto"/>
      </w:pPr>
      <w:rPr>
        <w:b/>
        <w:bCs/>
        <w:color w:val="FFFFFF"/>
      </w:rPr>
      <w:tblPr/>
      <w:tcPr>
        <w:shd w:val="clear" w:color="auto" w:fill="4F81BD"/>
      </w:tcPr>
    </w:tblStylePr>
    <w:tblStylePr w:type="lastRow">
      <w:pPr>
        <w:spacing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MediumShading1-Accent114">
    <w:name w:val="Medium Shading 1 - Accent 114"/>
    <w:basedOn w:val="TableNormal"/>
    <w:uiPriority w:val="63"/>
    <w:rsid w:val="00156CE5"/>
    <w:rPr>
      <w:rFonts w:ascii="Times New Roman" w:eastAsia="SimSun" w:hAnsi="Times New Roman"/>
      <w:lang w:val="en-US"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table" w:customStyle="1" w:styleId="Tabellengitternetz15">
    <w:name w:val="Tabellengitternetz15"/>
    <w:basedOn w:val="TableNormal"/>
    <w:rsid w:val="00156CE5"/>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浅色列表 - 强调文字颜色 124"/>
    <w:basedOn w:val="TableNormal"/>
    <w:uiPriority w:val="61"/>
    <w:rsid w:val="00156CE5"/>
    <w:rPr>
      <w:rFonts w:eastAsia="SimSun"/>
      <w:lang w:val="en-US"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Lines="0" w:beforeAutospacing="0" w:afterLines="0" w:afterAutospacing="0" w:line="240" w:lineRule="auto"/>
      </w:pPr>
      <w:rPr>
        <w:b/>
        <w:bCs/>
        <w:color w:val="FFFFFF"/>
      </w:rPr>
      <w:tblPr/>
      <w:tcPr>
        <w:shd w:val="clear" w:color="auto" w:fill="4F81BD"/>
      </w:tcPr>
    </w:tblStylePr>
    <w:tblStylePr w:type="lastRow">
      <w:pPr>
        <w:spacing w:beforeLines="0" w:beforeAutospacing="0" w:afterLines="0" w:afterAutospacing="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customStyle="1" w:styleId="24">
    <w:name w:val="表格格線24"/>
    <w:basedOn w:val="TableNormal"/>
    <w:uiPriority w:val="39"/>
    <w:rsid w:val="00156CE5"/>
    <w:rPr>
      <w:rFonts w:ascii="Calibri" w:eastAsia="SimSun" w:hAnsi="Calibri"/>
      <w:lang w:val="en-US" w:eastAsia="zh-TW"/>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RAN4proposalChar">
    <w:name w:val="RAN4 proposal Char"/>
    <w:basedOn w:val="DefaultParagraphFont"/>
    <w:link w:val="RAN4proposal"/>
    <w:locked/>
    <w:rsid w:val="00156CE5"/>
    <w:rPr>
      <w:rFonts w:ascii="Times New Roman" w:eastAsia="Malgun Gothic" w:hAnsi="Times New Roman"/>
      <w:b/>
      <w:iCs/>
      <w:szCs w:val="18"/>
      <w:lang w:eastAsia="en-US"/>
    </w:rPr>
  </w:style>
  <w:style w:type="paragraph" w:customStyle="1" w:styleId="RAN4proposal">
    <w:name w:val="RAN4 proposal"/>
    <w:basedOn w:val="Caption"/>
    <w:next w:val="Normal"/>
    <w:link w:val="RAN4proposalChar"/>
    <w:qFormat/>
    <w:rsid w:val="00156CE5"/>
    <w:pPr>
      <w:keepNext w:val="0"/>
      <w:numPr>
        <w:numId w:val="44"/>
      </w:numPr>
      <w:spacing w:before="0" w:after="200"/>
    </w:pPr>
    <w:rPr>
      <w:rFonts w:eastAsia="Malgun Gothic"/>
      <w:bCs w:val="0"/>
      <w:iCs/>
      <w:sz w:val="20"/>
      <w:szCs w:val="18"/>
      <w:lang w:val="en-GB"/>
    </w:rPr>
  </w:style>
  <w:style w:type="paragraph" w:customStyle="1" w:styleId="RAN4Observation">
    <w:name w:val="RAN4 Observation"/>
    <w:basedOn w:val="ListParagraph"/>
    <w:next w:val="Normal"/>
    <w:link w:val="RAN4ObservationChar"/>
    <w:rsid w:val="00156CE5"/>
    <w:pPr>
      <w:numPr>
        <w:numId w:val="45"/>
      </w:numPr>
      <w:spacing w:line="256" w:lineRule="auto"/>
    </w:pPr>
    <w:rPr>
      <w:rFonts w:ascii="Times New Roman" w:eastAsia="Calibri" w:hAnsi="Times New Roman"/>
    </w:rPr>
  </w:style>
  <w:style w:type="character" w:customStyle="1" w:styleId="DocumentMapChar7">
    <w:name w:val="Document Map Char7"/>
    <w:basedOn w:val="DefaultParagraphFont"/>
    <w:uiPriority w:val="99"/>
    <w:semiHidden/>
    <w:locked/>
    <w:rsid w:val="00156CE5"/>
    <w:rPr>
      <w:rFonts w:ascii="Tahoma" w:eastAsia="SimSun" w:hAnsi="Tahoma" w:cs="Tahoma" w:hint="default"/>
      <w:sz w:val="16"/>
      <w:szCs w:val="16"/>
      <w:lang w:eastAsia="ja-JP"/>
    </w:rPr>
  </w:style>
  <w:style w:type="character" w:customStyle="1" w:styleId="PlainTextChar8">
    <w:name w:val="Plain Text Char8"/>
    <w:basedOn w:val="DefaultParagraphFont"/>
    <w:uiPriority w:val="99"/>
    <w:semiHidden/>
    <w:rsid w:val="00156CE5"/>
    <w:rPr>
      <w:rFonts w:ascii="Courier New" w:hAnsi="Courier New" w:cs="Courier New" w:hint="default"/>
      <w:lang w:val="nb-NO"/>
    </w:rPr>
  </w:style>
  <w:style w:type="table" w:styleId="TableTheme">
    <w:name w:val="Table Theme"/>
    <w:basedOn w:val="TableNormal"/>
    <w:semiHidden/>
    <w:unhideWhenUsed/>
    <w:rsid w:val="00156CE5"/>
    <w:pPr>
      <w:spacing w:after="180"/>
    </w:pPr>
    <w:rPr>
      <w:rFonts w:ascii="Times New Roman" w:eastAsia="SimSun" w:hAnsi="Times New Roma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MediumGrid3-Accent5">
    <w:name w:val="Medium Grid 3 Accent 5"/>
    <w:basedOn w:val="TableNormal"/>
    <w:uiPriority w:val="69"/>
    <w:rsid w:val="00156CE5"/>
    <w:rPr>
      <w:rFonts w:ascii="Times New Roman" w:eastAsia="SimSun" w:hAnsi="Times New Roman"/>
      <w:lang w:val="en-US" w:eastAsia="zh-CN"/>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D2EAF1"/>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4BACC6"/>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4BACC6"/>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4BACC6"/>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4BACC6"/>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A5D5E2"/>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A5D5E2"/>
      </w:tcPr>
    </w:tblStylePr>
  </w:style>
  <w:style w:type="character" w:customStyle="1" w:styleId="RAN4ObservationChar">
    <w:name w:val="RAN4 Observation Char"/>
    <w:basedOn w:val="ListParagraphChar"/>
    <w:link w:val="RAN4Observation"/>
    <w:rsid w:val="00156CE5"/>
    <w:rPr>
      <w:rFonts w:ascii="Times New Roman" w:eastAsia="Calibri" w:hAnsi="Times New Roman" w:cstheme="minorBidi"/>
      <w:sz w:val="22"/>
      <w:szCs w:val="22"/>
      <w:lang w:val="en-US" w:eastAsia="en-US"/>
    </w:rPr>
  </w:style>
  <w:style w:type="paragraph" w:customStyle="1" w:styleId="3GPPNormalText">
    <w:name w:val="3GPP Normal Text"/>
    <w:basedOn w:val="BodyText"/>
    <w:link w:val="3GPPNormalTextChar"/>
    <w:qFormat/>
    <w:rsid w:val="00156CE5"/>
    <w:pPr>
      <w:ind w:hanging="22"/>
    </w:pPr>
    <w:rPr>
      <w:rFonts w:ascii="Arial" w:hAnsi="Arial" w:cs="Arial"/>
      <w:sz w:val="24"/>
    </w:rPr>
  </w:style>
  <w:style w:type="character" w:customStyle="1" w:styleId="3GPPNormalTextChar">
    <w:name w:val="3GPP Normal Text Char"/>
    <w:link w:val="3GPPNormalText"/>
    <w:rsid w:val="00156CE5"/>
    <w:rPr>
      <w:rFonts w:ascii="Arial" w:eastAsia="MS Mincho" w:hAnsi="Arial" w:cs="Arial"/>
      <w:sz w:val="24"/>
      <w:szCs w:val="24"/>
      <w:lang w:val="en-US" w:eastAsia="en-US"/>
    </w:rPr>
  </w:style>
  <w:style w:type="paragraph" w:customStyle="1" w:styleId="RAN4observation0">
    <w:name w:val="RAN4 observation"/>
    <w:basedOn w:val="RAN4Observation"/>
    <w:next w:val="Normal"/>
    <w:link w:val="RAN4observationChar0"/>
    <w:qFormat/>
    <w:rsid w:val="00156CE5"/>
    <w:pPr>
      <w:numPr>
        <w:numId w:val="0"/>
      </w:numPr>
      <w:spacing w:line="259" w:lineRule="auto"/>
    </w:pPr>
  </w:style>
  <w:style w:type="character" w:customStyle="1" w:styleId="RAN4observationChar0">
    <w:name w:val="RAN4 observation Char"/>
    <w:basedOn w:val="RAN4ObservationChar"/>
    <w:link w:val="RAN4observation0"/>
    <w:rsid w:val="00156CE5"/>
    <w:rPr>
      <w:rFonts w:ascii="Times New Roman" w:eastAsia="Calibri" w:hAnsi="Times New Roman" w:cstheme="minorBidi"/>
      <w:sz w:val="22"/>
      <w:szCs w:val="22"/>
      <w:lang w:val="en-US" w:eastAsia="en-US"/>
    </w:rPr>
  </w:style>
  <w:style w:type="table" w:customStyle="1" w:styleId="TableGridLight1">
    <w:name w:val="Table Grid Light1"/>
    <w:basedOn w:val="TableNormal"/>
    <w:uiPriority w:val="40"/>
    <w:rsid w:val="00156CE5"/>
    <w:rPr>
      <w:rFonts w:ascii="Times New Roman" w:eastAsiaTheme="minorEastAsia" w:hAnsi="Times New Roman"/>
      <w:lang w:val="en-US" w:eastAsia="en-US"/>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paragraph" w:customStyle="1" w:styleId="RAN4H2">
    <w:name w:val="RAN4 H2"/>
    <w:basedOn w:val="Heading2"/>
    <w:next w:val="Normal"/>
    <w:link w:val="RAN4H2Char"/>
    <w:qFormat/>
    <w:rsid w:val="00156CE5"/>
    <w:pPr>
      <w:numPr>
        <w:ilvl w:val="1"/>
        <w:numId w:val="221"/>
      </w:numPr>
      <w:overflowPunct/>
      <w:autoSpaceDE/>
      <w:autoSpaceDN/>
      <w:adjustRightInd/>
      <w:ind w:left="431" w:hanging="431"/>
      <w:textAlignment w:val="auto"/>
    </w:pPr>
    <w:rPr>
      <w:sz w:val="28"/>
      <w:lang w:val="en-US" w:eastAsia="en-US"/>
    </w:rPr>
  </w:style>
  <w:style w:type="paragraph" w:customStyle="1" w:styleId="RAN4H1">
    <w:name w:val="RAN4 H1"/>
    <w:basedOn w:val="Normal"/>
    <w:next w:val="Normal"/>
    <w:link w:val="RAN4H1Char"/>
    <w:qFormat/>
    <w:rsid w:val="00156CE5"/>
    <w:pPr>
      <w:keepNext/>
      <w:keepLines/>
      <w:numPr>
        <w:numId w:val="221"/>
      </w:numPr>
      <w:pBdr>
        <w:top w:val="single" w:sz="12" w:space="3" w:color="auto"/>
      </w:pBdr>
      <w:spacing w:before="240"/>
      <w:outlineLvl w:val="0"/>
    </w:pPr>
    <w:rPr>
      <w:rFonts w:ascii="Arial" w:eastAsia="SimSun" w:hAnsi="Arial"/>
      <w:sz w:val="36"/>
      <w:lang w:eastAsia="en-US"/>
    </w:rPr>
  </w:style>
  <w:style w:type="character" w:customStyle="1" w:styleId="RAN4H2Char">
    <w:name w:val="RAN4 H2 Char"/>
    <w:basedOn w:val="DefaultParagraphFont"/>
    <w:link w:val="RAN4H2"/>
    <w:rsid w:val="00156CE5"/>
    <w:rPr>
      <w:rFonts w:ascii="Arial" w:hAnsi="Arial"/>
      <w:sz w:val="28"/>
      <w:lang w:val="en-US" w:eastAsia="en-US"/>
    </w:rPr>
  </w:style>
  <w:style w:type="paragraph" w:customStyle="1" w:styleId="RAN4H3">
    <w:name w:val="RAN4 H3"/>
    <w:basedOn w:val="Normal"/>
    <w:link w:val="RAN4H3Char"/>
    <w:qFormat/>
    <w:rsid w:val="00156CE5"/>
    <w:pPr>
      <w:numPr>
        <w:ilvl w:val="2"/>
        <w:numId w:val="221"/>
      </w:numPr>
      <w:overflowPunct/>
      <w:autoSpaceDE/>
      <w:autoSpaceDN/>
      <w:adjustRightInd/>
      <w:spacing w:after="160" w:line="259" w:lineRule="auto"/>
      <w:ind w:left="505" w:hanging="505"/>
      <w:textAlignment w:val="auto"/>
    </w:pPr>
    <w:rPr>
      <w:rFonts w:ascii="Arial" w:eastAsiaTheme="minorEastAsia" w:hAnsi="Arial" w:cs="Arial"/>
      <w:sz w:val="24"/>
      <w:szCs w:val="22"/>
      <w:lang w:val="en-US" w:eastAsia="en-US"/>
    </w:rPr>
  </w:style>
  <w:style w:type="character" w:customStyle="1" w:styleId="RAN4H1Char">
    <w:name w:val="RAN4 H1 Char"/>
    <w:basedOn w:val="DefaultParagraphFont"/>
    <w:link w:val="RAN4H1"/>
    <w:rsid w:val="00156CE5"/>
    <w:rPr>
      <w:rFonts w:ascii="Arial" w:eastAsia="SimSun" w:hAnsi="Arial"/>
      <w:sz w:val="36"/>
      <w:lang w:eastAsia="en-US"/>
    </w:rPr>
  </w:style>
  <w:style w:type="paragraph" w:customStyle="1" w:styleId="RAN4Proposal0">
    <w:name w:val="RAN4 Proposal"/>
    <w:basedOn w:val="ListParagraph"/>
    <w:next w:val="Normal"/>
    <w:link w:val="RAN4ProposalChar0"/>
    <w:rsid w:val="00156CE5"/>
    <w:pPr>
      <w:numPr>
        <w:numId w:val="233"/>
      </w:numPr>
      <w:spacing w:before="120" w:after="120"/>
      <w:ind w:left="0" w:firstLine="0"/>
    </w:pPr>
    <w:rPr>
      <w:rFonts w:ascii="Times New Roman" w:eastAsia="Calibri" w:hAnsi="Times New Roman"/>
      <w:b/>
    </w:rPr>
  </w:style>
  <w:style w:type="character" w:customStyle="1" w:styleId="RAN4ProposalChar0">
    <w:name w:val="RAN4 Proposal Char"/>
    <w:basedOn w:val="ListParagraphChar"/>
    <w:link w:val="RAN4Proposal0"/>
    <w:rsid w:val="00156CE5"/>
    <w:rPr>
      <w:rFonts w:ascii="Times New Roman" w:eastAsia="Calibri" w:hAnsi="Times New Roman" w:cstheme="minorBidi"/>
      <w:b/>
      <w:sz w:val="22"/>
      <w:szCs w:val="22"/>
      <w:lang w:val="en-US" w:eastAsia="en-US"/>
    </w:rPr>
  </w:style>
  <w:style w:type="paragraph" w:styleId="TableofFigures">
    <w:name w:val="table of figures"/>
    <w:basedOn w:val="Normal"/>
    <w:next w:val="Normal"/>
    <w:uiPriority w:val="99"/>
    <w:unhideWhenUsed/>
    <w:rsid w:val="00156CE5"/>
    <w:pPr>
      <w:overflowPunct/>
      <w:autoSpaceDE/>
      <w:autoSpaceDN/>
      <w:adjustRightInd/>
      <w:spacing w:before="120" w:after="0" w:line="259" w:lineRule="auto"/>
      <w:textAlignment w:val="auto"/>
    </w:pPr>
    <w:rPr>
      <w:rFonts w:eastAsiaTheme="minorEastAsia" w:cstheme="minorBidi"/>
      <w:szCs w:val="22"/>
      <w:lang w:val="en-US" w:eastAsia="en-US"/>
    </w:rPr>
  </w:style>
  <w:style w:type="character" w:customStyle="1" w:styleId="RAN4H3Char">
    <w:name w:val="RAN4 H3 Char"/>
    <w:basedOn w:val="DefaultParagraphFont"/>
    <w:link w:val="RAN4H3"/>
    <w:rsid w:val="00156CE5"/>
    <w:rPr>
      <w:rFonts w:ascii="Arial" w:eastAsiaTheme="minorEastAsia" w:hAnsi="Arial" w:cs="Arial"/>
      <w:sz w:val="24"/>
      <w:szCs w:val="22"/>
      <w:lang w:val="en-US"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4987257">
      <w:bodyDiv w:val="1"/>
      <w:marLeft w:val="0"/>
      <w:marRight w:val="0"/>
      <w:marTop w:val="0"/>
      <w:marBottom w:val="0"/>
      <w:divBdr>
        <w:top w:val="none" w:sz="0" w:space="0" w:color="auto"/>
        <w:left w:val="none" w:sz="0" w:space="0" w:color="auto"/>
        <w:bottom w:val="none" w:sz="0" w:space="0" w:color="auto"/>
        <w:right w:val="none" w:sz="0" w:space="0" w:color="auto"/>
      </w:divBdr>
      <w:divsChild>
        <w:div w:id="648482300">
          <w:marLeft w:val="0"/>
          <w:marRight w:val="0"/>
          <w:marTop w:val="0"/>
          <w:marBottom w:val="0"/>
          <w:divBdr>
            <w:top w:val="none" w:sz="0" w:space="0" w:color="auto"/>
            <w:left w:val="none" w:sz="0" w:space="0" w:color="auto"/>
            <w:bottom w:val="none" w:sz="0" w:space="0" w:color="auto"/>
            <w:right w:val="none" w:sz="0" w:space="0" w:color="auto"/>
          </w:divBdr>
        </w:div>
      </w:divsChild>
    </w:div>
    <w:div w:id="754284078">
      <w:bodyDiv w:val="1"/>
      <w:marLeft w:val="0"/>
      <w:marRight w:val="0"/>
      <w:marTop w:val="0"/>
      <w:marBottom w:val="0"/>
      <w:divBdr>
        <w:top w:val="none" w:sz="0" w:space="0" w:color="auto"/>
        <w:left w:val="none" w:sz="0" w:space="0" w:color="auto"/>
        <w:bottom w:val="none" w:sz="0" w:space="0" w:color="auto"/>
        <w:right w:val="none" w:sz="0" w:space="0" w:color="auto"/>
      </w:divBdr>
    </w:div>
    <w:div w:id="1400864756">
      <w:bodyDiv w:val="1"/>
      <w:marLeft w:val="0"/>
      <w:marRight w:val="0"/>
      <w:marTop w:val="0"/>
      <w:marBottom w:val="0"/>
      <w:divBdr>
        <w:top w:val="none" w:sz="0" w:space="0" w:color="auto"/>
        <w:left w:val="none" w:sz="0" w:space="0" w:color="auto"/>
        <w:bottom w:val="none" w:sz="0" w:space="0" w:color="auto"/>
        <w:right w:val="none" w:sz="0" w:space="0" w:color="auto"/>
      </w:divBdr>
      <w:divsChild>
        <w:div w:id="865607379">
          <w:marLeft w:val="1166"/>
          <w:marRight w:val="0"/>
          <w:marTop w:val="96"/>
          <w:marBottom w:val="0"/>
          <w:divBdr>
            <w:top w:val="none" w:sz="0" w:space="0" w:color="auto"/>
            <w:left w:val="none" w:sz="0" w:space="0" w:color="auto"/>
            <w:bottom w:val="none" w:sz="0" w:space="0" w:color="auto"/>
            <w:right w:val="none" w:sz="0" w:space="0" w:color="auto"/>
          </w:divBdr>
        </w:div>
        <w:div w:id="524177619">
          <w:marLeft w:val="1166"/>
          <w:marRight w:val="0"/>
          <w:marTop w:val="96"/>
          <w:marBottom w:val="0"/>
          <w:divBdr>
            <w:top w:val="none" w:sz="0" w:space="0" w:color="auto"/>
            <w:left w:val="none" w:sz="0" w:space="0" w:color="auto"/>
            <w:bottom w:val="none" w:sz="0" w:space="0" w:color="auto"/>
            <w:right w:val="none" w:sz="0" w:space="0" w:color="auto"/>
          </w:divBdr>
        </w:div>
        <w:div w:id="1222709812">
          <w:marLeft w:val="1166"/>
          <w:marRight w:val="0"/>
          <w:marTop w:val="96"/>
          <w:marBottom w:val="0"/>
          <w:divBdr>
            <w:top w:val="none" w:sz="0" w:space="0" w:color="auto"/>
            <w:left w:val="none" w:sz="0" w:space="0" w:color="auto"/>
            <w:bottom w:val="none" w:sz="0" w:space="0" w:color="auto"/>
            <w:right w:val="none" w:sz="0" w:space="0" w:color="auto"/>
          </w:divBdr>
        </w:div>
      </w:divsChild>
    </w:div>
    <w:div w:id="1906380605">
      <w:bodyDiv w:val="1"/>
      <w:marLeft w:val="0"/>
      <w:marRight w:val="0"/>
      <w:marTop w:val="0"/>
      <w:marBottom w:val="0"/>
      <w:divBdr>
        <w:top w:val="none" w:sz="0" w:space="0" w:color="auto"/>
        <w:left w:val="none" w:sz="0" w:space="0" w:color="auto"/>
        <w:bottom w:val="none" w:sz="0" w:space="0" w:color="auto"/>
        <w:right w:val="none" w:sz="0" w:space="0" w:color="auto"/>
      </w:divBdr>
    </w:div>
    <w:div w:id="19853094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hyperlink" Target="D:/Docs/R4-1811424.zip" TargetMode="External"/><Relationship Id="rId1827" Type="http://schemas.openxmlformats.org/officeDocument/2006/relationships/hyperlink" Target="D:/Docs/R4-1809566.zip" TargetMode="External"/><Relationship Id="rId21" Type="http://schemas.openxmlformats.org/officeDocument/2006/relationships/hyperlink" Target="file:///D:\RAN4\TSGRAN4_88\Docs\R4-1809614.zip" TargetMode="External"/><Relationship Id="rId2089" Type="http://schemas.openxmlformats.org/officeDocument/2006/relationships/hyperlink" Target="D:/Docs/R4-1810100.zip" TargetMode="External"/><Relationship Id="rId170" Type="http://schemas.openxmlformats.org/officeDocument/2006/relationships/hyperlink" Target="D:/Docs/R4-1810669.zip" TargetMode="External"/><Relationship Id="rId268" Type="http://schemas.openxmlformats.org/officeDocument/2006/relationships/hyperlink" Target="file:///D:\RAN4\TSGRAN4_88\Docs\R4-1811065.zip" TargetMode="External"/><Relationship Id="rId475" Type="http://schemas.openxmlformats.org/officeDocument/2006/relationships/hyperlink" Target="D:/Docs/R4-1810771.zip" TargetMode="External"/><Relationship Id="rId682" Type="http://schemas.openxmlformats.org/officeDocument/2006/relationships/hyperlink" Target="file:///D:\RAN4\TSGRAN4_88\Docs\R4-1811906.zip" TargetMode="External"/><Relationship Id="rId2156" Type="http://schemas.openxmlformats.org/officeDocument/2006/relationships/hyperlink" Target="file:///D:\RAN4\TSGRAN4_88\Docs\R4-1811779.zip" TargetMode="External"/><Relationship Id="rId128" Type="http://schemas.openxmlformats.org/officeDocument/2006/relationships/hyperlink" Target="file:///D:\RAN4\TSGRAN4_88\Docs\R4-1810842.zip" TargetMode="External"/><Relationship Id="rId335" Type="http://schemas.openxmlformats.org/officeDocument/2006/relationships/hyperlink" Target="file:///D:\RAN4\TSGRAN4_88\Docs\R4-1811669.zip" TargetMode="External"/><Relationship Id="rId542" Type="http://schemas.openxmlformats.org/officeDocument/2006/relationships/hyperlink" Target="D:/Docs/R4-1810036).zip" TargetMode="External"/><Relationship Id="rId987" Type="http://schemas.openxmlformats.org/officeDocument/2006/relationships/hyperlink" Target="file:///D:\RAN4\TSGRAN4_88\Docs\R4-1810161.zip" TargetMode="External"/><Relationship Id="rId1172" Type="http://schemas.openxmlformats.org/officeDocument/2006/relationships/hyperlink" Target="file:///D:\RAN4\TSGRAN4_88\Docs\R4-1811765.zip" TargetMode="External"/><Relationship Id="rId2016" Type="http://schemas.openxmlformats.org/officeDocument/2006/relationships/hyperlink" Target="D:/Docs/R4-1811397.zip" TargetMode="External"/><Relationship Id="rId2223" Type="http://schemas.openxmlformats.org/officeDocument/2006/relationships/hyperlink" Target="file:///D:\RAN4\TSGRAN4_88\Docs\R4-1810068.zip" TargetMode="External"/><Relationship Id="rId402" Type="http://schemas.openxmlformats.org/officeDocument/2006/relationships/hyperlink" Target="D:/Docs/R4-1810760.zip" TargetMode="External"/><Relationship Id="rId847" Type="http://schemas.openxmlformats.org/officeDocument/2006/relationships/hyperlink" Target="file:///D:\RAN4\TSGRAN4_88\Docs\R4-1810423.zip" TargetMode="External"/><Relationship Id="rId1032" Type="http://schemas.openxmlformats.org/officeDocument/2006/relationships/hyperlink" Target="file:///D:\RAN4\TSGRAN4_88\Docs\R4-1810581.zip" TargetMode="External"/><Relationship Id="rId1477" Type="http://schemas.openxmlformats.org/officeDocument/2006/relationships/oleObject" Target="embeddings/oleObject35.bin"/><Relationship Id="rId1684" Type="http://schemas.openxmlformats.org/officeDocument/2006/relationships/hyperlink" Target="D:/Docs/R4-1809894.zip" TargetMode="External"/><Relationship Id="rId1891" Type="http://schemas.openxmlformats.org/officeDocument/2006/relationships/image" Target="media/image22.png"/><Relationship Id="rId707" Type="http://schemas.openxmlformats.org/officeDocument/2006/relationships/hyperlink" Target="file:///D:\RAN4\TSGRAN4_88\Docs\R4-1811531.zip" TargetMode="External"/><Relationship Id="rId914" Type="http://schemas.openxmlformats.org/officeDocument/2006/relationships/hyperlink" Target="file:///D:\RAN4\TSGRAN4_88\Docs\R4-1811596.zip" TargetMode="External"/><Relationship Id="rId1337" Type="http://schemas.openxmlformats.org/officeDocument/2006/relationships/hyperlink" Target="D:/Docs/R4-1811869.zip" TargetMode="External"/><Relationship Id="rId1544" Type="http://schemas.openxmlformats.org/officeDocument/2006/relationships/hyperlink" Target="D:/Docs/R4-1810008.zip" TargetMode="External"/><Relationship Id="rId1751" Type="http://schemas.openxmlformats.org/officeDocument/2006/relationships/hyperlink" Target="D:/Docs/R4-1810665.zip" TargetMode="External"/><Relationship Id="rId1989" Type="http://schemas.openxmlformats.org/officeDocument/2006/relationships/hyperlink" Target="D:/Docs/R4-1810193.zip" TargetMode="External"/><Relationship Id="rId43" Type="http://schemas.openxmlformats.org/officeDocument/2006/relationships/hyperlink" Target="file:///D:\RAN4\TSGRAN4_88\Docs\R4-1809636.zip" TargetMode="External"/><Relationship Id="rId1404" Type="http://schemas.openxmlformats.org/officeDocument/2006/relationships/hyperlink" Target="D:/Docs/R4-1809748.zip" TargetMode="External"/><Relationship Id="rId1611" Type="http://schemas.openxmlformats.org/officeDocument/2006/relationships/hyperlink" Target="D:/Docs/R4-1809897.zip" TargetMode="External"/><Relationship Id="rId1849" Type="http://schemas.openxmlformats.org/officeDocument/2006/relationships/hyperlink" Target="D:/Docs/R4-1810242.zip" TargetMode="External"/><Relationship Id="rId192" Type="http://schemas.openxmlformats.org/officeDocument/2006/relationships/hyperlink" Target="file:///D:\RAN4\TSGRAN4_88\Docs\R4-1811672.zip" TargetMode="External"/><Relationship Id="rId1709" Type="http://schemas.openxmlformats.org/officeDocument/2006/relationships/image" Target="media/image19.emf"/><Relationship Id="rId1916" Type="http://schemas.openxmlformats.org/officeDocument/2006/relationships/hyperlink" Target="D:/Docs/R4-1810190.zip" TargetMode="External"/><Relationship Id="rId497" Type="http://schemas.openxmlformats.org/officeDocument/2006/relationships/hyperlink" Target="D:/Docs/R4-1810587.zip" TargetMode="External"/><Relationship Id="rId2080" Type="http://schemas.openxmlformats.org/officeDocument/2006/relationships/oleObject" Target="embeddings/oleObject53.bin"/><Relationship Id="rId2178" Type="http://schemas.openxmlformats.org/officeDocument/2006/relationships/hyperlink" Target="file:///D:\RAN4\TSGRAN4_88\Docs\R4-1811129.zip" TargetMode="External"/><Relationship Id="rId357" Type="http://schemas.openxmlformats.org/officeDocument/2006/relationships/hyperlink" Target="file:///D:\RAN4\TSGRAN4_88\Docs\R4-1810368.zip" TargetMode="External"/><Relationship Id="rId1194" Type="http://schemas.openxmlformats.org/officeDocument/2006/relationships/hyperlink" Target="file:///D:\RAN4\TSGRAN4_88\Docs\R4-1810831.zip" TargetMode="External"/><Relationship Id="rId2038" Type="http://schemas.openxmlformats.org/officeDocument/2006/relationships/hyperlink" Target="D:/Docs/R4-1811316.zip" TargetMode="External"/><Relationship Id="rId217" Type="http://schemas.openxmlformats.org/officeDocument/2006/relationships/hyperlink" Target="file:///D:\RAN4\TSGRAN4_88\Docs\R4-1811640.zip" TargetMode="External"/><Relationship Id="rId564" Type="http://schemas.openxmlformats.org/officeDocument/2006/relationships/hyperlink" Target="D:/Docs/R4-1811237.zip" TargetMode="External"/><Relationship Id="rId771" Type="http://schemas.openxmlformats.org/officeDocument/2006/relationships/hyperlink" Target="D:/Docs/R4-1810924.zip" TargetMode="External"/><Relationship Id="rId869" Type="http://schemas.openxmlformats.org/officeDocument/2006/relationships/hyperlink" Target="file:///D:\RAN4\TSGRAN4_88\Docs\R4-1809992.zip" TargetMode="External"/><Relationship Id="rId1499" Type="http://schemas.openxmlformats.org/officeDocument/2006/relationships/hyperlink" Target="D:/Docs/R4-1808442).zip" TargetMode="External"/><Relationship Id="rId2245" Type="http://schemas.openxmlformats.org/officeDocument/2006/relationships/hyperlink" Target="file:///D:\RAN4\TSGRAN4_88\Docs\R4-1811533.zip" TargetMode="External"/><Relationship Id="rId424" Type="http://schemas.openxmlformats.org/officeDocument/2006/relationships/hyperlink" Target="D:/Docs/R4-1811158.zip" TargetMode="External"/><Relationship Id="rId631" Type="http://schemas.openxmlformats.org/officeDocument/2006/relationships/hyperlink" Target="D:/Docs/R4-1810146.zip" TargetMode="External"/><Relationship Id="rId729" Type="http://schemas.openxmlformats.org/officeDocument/2006/relationships/hyperlink" Target="file:///D:\RAN4\TSGRAN4_88\Docs\R4-1811541.zip" TargetMode="External"/><Relationship Id="rId1054" Type="http://schemas.openxmlformats.org/officeDocument/2006/relationships/hyperlink" Target="file:///D:\RAN4\TSGRAN4_88\Docs\R4-1811751.zip" TargetMode="External"/><Relationship Id="rId1261" Type="http://schemas.openxmlformats.org/officeDocument/2006/relationships/hyperlink" Target="D:/Docs/R4-1811739.zip" TargetMode="External"/><Relationship Id="rId1359" Type="http://schemas.openxmlformats.org/officeDocument/2006/relationships/oleObject" Target="embeddings/oleObject8.bin"/><Relationship Id="rId2105" Type="http://schemas.openxmlformats.org/officeDocument/2006/relationships/hyperlink" Target="D:/Docs/R4-1811355.zip" TargetMode="External"/><Relationship Id="rId936" Type="http://schemas.openxmlformats.org/officeDocument/2006/relationships/hyperlink" Target="file:///D:\RAN4\TSGRAN4_88\Docs\R4-1811601.zip" TargetMode="External"/><Relationship Id="rId1121" Type="http://schemas.openxmlformats.org/officeDocument/2006/relationships/hyperlink" Target="file:///D:\RAN4\TSGRAN4_88\Docs\R4-1810006.zip" TargetMode="External"/><Relationship Id="rId1219" Type="http://schemas.openxmlformats.org/officeDocument/2006/relationships/hyperlink" Target="D:/Docs/R4-1809544).zip" TargetMode="External"/><Relationship Id="rId1566" Type="http://schemas.openxmlformats.org/officeDocument/2006/relationships/hyperlink" Target="D:/Docs/R4-1810996.zip" TargetMode="External"/><Relationship Id="rId1773" Type="http://schemas.openxmlformats.org/officeDocument/2006/relationships/hyperlink" Target="D:/Docs/R4-1811283).zip" TargetMode="External"/><Relationship Id="rId1980" Type="http://schemas.openxmlformats.org/officeDocument/2006/relationships/hyperlink" Target="D:/Docs/R4-1811693.zip" TargetMode="External"/><Relationship Id="rId65" Type="http://schemas.openxmlformats.org/officeDocument/2006/relationships/hyperlink" Target="file:///D:\RAN4\TSGRAN4_88\Docs\R4-1811559.zip" TargetMode="External"/><Relationship Id="rId1426" Type="http://schemas.openxmlformats.org/officeDocument/2006/relationships/hyperlink" Target="D:/Docs/R4-1809746.zip" TargetMode="External"/><Relationship Id="rId1633" Type="http://schemas.openxmlformats.org/officeDocument/2006/relationships/hyperlink" Target="D:/Docs/R4-1809735.zip" TargetMode="External"/><Relationship Id="rId1840" Type="http://schemas.openxmlformats.org/officeDocument/2006/relationships/hyperlink" Target="D:/Docs/R4-1810657.zip" TargetMode="External"/><Relationship Id="rId1700" Type="http://schemas.openxmlformats.org/officeDocument/2006/relationships/hyperlink" Target="D:/Docs/R4-1811124).zip" TargetMode="External"/><Relationship Id="rId1938" Type="http://schemas.openxmlformats.org/officeDocument/2006/relationships/hyperlink" Target="D:/Docs/R4-1809831.zip" TargetMode="External"/><Relationship Id="rId281" Type="http://schemas.openxmlformats.org/officeDocument/2006/relationships/hyperlink" Target="file:///D:\RAN4\TSGRAN4_88\Docs\R4-1810907.zip" TargetMode="External"/><Relationship Id="rId141" Type="http://schemas.openxmlformats.org/officeDocument/2006/relationships/hyperlink" Target="D:/Docs/R4-1811006.zip" TargetMode="External"/><Relationship Id="rId379" Type="http://schemas.openxmlformats.org/officeDocument/2006/relationships/hyperlink" Target="file:///D:\RAN4\TSGRAN4_88\Docs\R4-1810075.zip" TargetMode="External"/><Relationship Id="rId586" Type="http://schemas.openxmlformats.org/officeDocument/2006/relationships/hyperlink" Target="D:/Docs/R4-1811382.zip" TargetMode="External"/><Relationship Id="rId793" Type="http://schemas.openxmlformats.org/officeDocument/2006/relationships/hyperlink" Target="file:///D:\RAN4\TSGRAN4_88\Docs\R4-1811545.zip" TargetMode="External"/><Relationship Id="rId2267" Type="http://schemas.openxmlformats.org/officeDocument/2006/relationships/theme" Target="theme/theme1.xml"/><Relationship Id="rId7" Type="http://schemas.openxmlformats.org/officeDocument/2006/relationships/hyperlink" Target="file:///D:\RAN4\TSGRAN4_88\Docs\R4-1809600.zip" TargetMode="External"/><Relationship Id="rId239" Type="http://schemas.openxmlformats.org/officeDocument/2006/relationships/hyperlink" Target="file:///D:\RAN4\TSGRAN4_88\Docs\R4-1811060.zip" TargetMode="External"/><Relationship Id="rId446" Type="http://schemas.openxmlformats.org/officeDocument/2006/relationships/hyperlink" Target="D:/Docs/R4-1810627.zip" TargetMode="External"/><Relationship Id="rId653" Type="http://schemas.openxmlformats.org/officeDocument/2006/relationships/image" Target="media/image1.wmf"/><Relationship Id="rId1076" Type="http://schemas.openxmlformats.org/officeDocument/2006/relationships/hyperlink" Target="file:///D:\RAN4\TSGRAN4_88\Docs\R4-1811743.zip" TargetMode="External"/><Relationship Id="rId1283" Type="http://schemas.openxmlformats.org/officeDocument/2006/relationships/hyperlink" Target="D:/Docs/R4-1811402.zip" TargetMode="External"/><Relationship Id="rId1490" Type="http://schemas.openxmlformats.org/officeDocument/2006/relationships/hyperlink" Target="D:/Docs/R4-1811420.zip" TargetMode="External"/><Relationship Id="rId2127" Type="http://schemas.openxmlformats.org/officeDocument/2006/relationships/hyperlink" Target="D:/Docs/R4-1809955.zip" TargetMode="External"/><Relationship Id="rId306" Type="http://schemas.openxmlformats.org/officeDocument/2006/relationships/hyperlink" Target="file:///D:\RAN4\TSGRAN4_88\Docs\R4-1811202.zip" TargetMode="External"/><Relationship Id="rId860" Type="http://schemas.openxmlformats.org/officeDocument/2006/relationships/hyperlink" Target="file:///D:\RAN4\TSGRAN4_88\Docs\R4-1811883.zip" TargetMode="External"/><Relationship Id="rId958" Type="http://schemas.openxmlformats.org/officeDocument/2006/relationships/hyperlink" Target="file:///D:\RAN4\TSGRAN4_88\Docs\R4-1811617.zip" TargetMode="External"/><Relationship Id="rId1143" Type="http://schemas.openxmlformats.org/officeDocument/2006/relationships/hyperlink" Target="file:///D:\RAN4\TSGRAN4_88\Docs\R4-1810512.zip" TargetMode="External"/><Relationship Id="rId1588" Type="http://schemas.openxmlformats.org/officeDocument/2006/relationships/hyperlink" Target="D:/Docs/R4-1809743).zip" TargetMode="External"/><Relationship Id="rId1795" Type="http://schemas.openxmlformats.org/officeDocument/2006/relationships/hyperlink" Target="D:/Docs/R4-1810739).zip" TargetMode="External"/><Relationship Id="rId87" Type="http://schemas.openxmlformats.org/officeDocument/2006/relationships/hyperlink" Target="file:///D:\RAN4\TSGRAN4_88\Docs\R4-1809681.zip" TargetMode="External"/><Relationship Id="rId513" Type="http://schemas.openxmlformats.org/officeDocument/2006/relationships/hyperlink" Target="D:/Docs/R4-1811341.zip" TargetMode="External"/><Relationship Id="rId720" Type="http://schemas.openxmlformats.org/officeDocument/2006/relationships/hyperlink" Target="file:///D:\RAN4\TSGRAN4_88\Docs\R4-1810039.zip" TargetMode="External"/><Relationship Id="rId818" Type="http://schemas.openxmlformats.org/officeDocument/2006/relationships/hyperlink" Target="file:///D:\RAN4\TSGRAN4_88\Docs\R4-1811554.zip" TargetMode="External"/><Relationship Id="rId1350" Type="http://schemas.openxmlformats.org/officeDocument/2006/relationships/oleObject" Target="embeddings/oleObject3.bin"/><Relationship Id="rId1448" Type="http://schemas.openxmlformats.org/officeDocument/2006/relationships/hyperlink" Target="D:/Docs/R4-1811302.zip" TargetMode="External"/><Relationship Id="rId1655" Type="http://schemas.openxmlformats.org/officeDocument/2006/relationships/image" Target="media/image16.emf"/><Relationship Id="rId1003" Type="http://schemas.openxmlformats.org/officeDocument/2006/relationships/hyperlink" Target="file:///D:\RAN4\TSGRAN4_88\Docs\R4-1811045.zip" TargetMode="External"/><Relationship Id="rId1210" Type="http://schemas.openxmlformats.org/officeDocument/2006/relationships/hyperlink" Target="file:///D:\RAN4\TSGRAN4_88\Docs\R4-1810315.zip" TargetMode="External"/><Relationship Id="rId1308" Type="http://schemas.openxmlformats.org/officeDocument/2006/relationships/hyperlink" Target="D:/Docs/R4-1810017.zip" TargetMode="External"/><Relationship Id="rId1862" Type="http://schemas.openxmlformats.org/officeDocument/2006/relationships/hyperlink" Target="D:/Docs/R4-1809942).zip" TargetMode="External"/><Relationship Id="rId1515" Type="http://schemas.openxmlformats.org/officeDocument/2006/relationships/hyperlink" Target="D:/Docs/R4-1810684.zip" TargetMode="External"/><Relationship Id="rId1722" Type="http://schemas.openxmlformats.org/officeDocument/2006/relationships/hyperlink" Target="D:/Docs/R4-1809875.zip" TargetMode="External"/><Relationship Id="rId14" Type="http://schemas.openxmlformats.org/officeDocument/2006/relationships/hyperlink" Target="file:///D:\RAN4\TSGRAN4_88\Docs\R4-1809607.zip" TargetMode="External"/><Relationship Id="rId2191" Type="http://schemas.openxmlformats.org/officeDocument/2006/relationships/hyperlink" Target="file:///D:\RAN4\TSGRAN4_88\Docs\R4-1811890.zip" TargetMode="External"/><Relationship Id="rId163" Type="http://schemas.openxmlformats.org/officeDocument/2006/relationships/hyperlink" Target="D:/Docs/R4-1810561.zip" TargetMode="External"/><Relationship Id="rId370" Type="http://schemas.openxmlformats.org/officeDocument/2006/relationships/hyperlink" Target="D:/Docs/R4-1810675.zip" TargetMode="External"/><Relationship Id="rId2051" Type="http://schemas.openxmlformats.org/officeDocument/2006/relationships/hyperlink" Target="D:/Docs/R4-1809658.zip" TargetMode="External"/><Relationship Id="rId230" Type="http://schemas.openxmlformats.org/officeDocument/2006/relationships/hyperlink" Target="file:///D:\RAN4\TSGRAN4_88\Docs\R4-1811642.zip" TargetMode="External"/><Relationship Id="rId468" Type="http://schemas.openxmlformats.org/officeDocument/2006/relationships/hyperlink" Target="D:/Docs/R4-1811330.zip" TargetMode="External"/><Relationship Id="rId675" Type="http://schemas.openxmlformats.org/officeDocument/2006/relationships/hyperlink" Target="D:/Docs/R4-1810637.zip" TargetMode="External"/><Relationship Id="rId882" Type="http://schemas.openxmlformats.org/officeDocument/2006/relationships/hyperlink" Target="file:///D:\RAN4\TSGRAN4_88\Docs\R4-1811587.zip" TargetMode="External"/><Relationship Id="rId1098" Type="http://schemas.openxmlformats.org/officeDocument/2006/relationships/hyperlink" Target="file:///D:\RAN4\TSGRAN4_88\Docs\R4-1809702.zip" TargetMode="External"/><Relationship Id="rId2149" Type="http://schemas.openxmlformats.org/officeDocument/2006/relationships/hyperlink" Target="file:///D:\RAN4\TSGRAN4_88\Docs\R4-1811300.zip" TargetMode="External"/><Relationship Id="rId328" Type="http://schemas.openxmlformats.org/officeDocument/2006/relationships/hyperlink" Target="file:///D:\RAN4\TSGRAN4_88\Docs\R4-1811080.zip" TargetMode="External"/><Relationship Id="rId535" Type="http://schemas.openxmlformats.org/officeDocument/2006/relationships/hyperlink" Target="D:/Docs/R4-1811376.zip" TargetMode="External"/><Relationship Id="rId742" Type="http://schemas.openxmlformats.org/officeDocument/2006/relationships/hyperlink" Target="file:///D:\RAN4\TSGRAN4_88\Docs\R4-1810083.zip" TargetMode="External"/><Relationship Id="rId1165" Type="http://schemas.openxmlformats.org/officeDocument/2006/relationships/hyperlink" Target="file:///D:\RAN4\TSGRAN4_88\Docs\R4-1810822.zip" TargetMode="External"/><Relationship Id="rId1372" Type="http://schemas.openxmlformats.org/officeDocument/2006/relationships/oleObject" Target="embeddings/oleObject16.bin"/><Relationship Id="rId2009" Type="http://schemas.openxmlformats.org/officeDocument/2006/relationships/hyperlink" Target="D:/Docs/R4-1811350.zip" TargetMode="External"/><Relationship Id="rId2216" Type="http://schemas.openxmlformats.org/officeDocument/2006/relationships/hyperlink" Target="file:///D:\RAN4\TSGRAN4_88\Docs\R4-1811836.zip" TargetMode="External"/><Relationship Id="rId602" Type="http://schemas.openxmlformats.org/officeDocument/2006/relationships/hyperlink" Target="D:/Docs/R4-1810542.zip" TargetMode="External"/><Relationship Id="rId1025" Type="http://schemas.openxmlformats.org/officeDocument/2006/relationships/hyperlink" Target="file:///D:\RAN4\TSGRAN4_88\Docs\R4-1810181.zip" TargetMode="External"/><Relationship Id="rId1232" Type="http://schemas.openxmlformats.org/officeDocument/2006/relationships/hyperlink" Target="D:/Docs/R4-1809413.zip" TargetMode="External"/><Relationship Id="rId1677" Type="http://schemas.openxmlformats.org/officeDocument/2006/relationships/hyperlink" Target="D:/Docs/R4-1811336).zip" TargetMode="External"/><Relationship Id="rId1884" Type="http://schemas.openxmlformats.org/officeDocument/2006/relationships/hyperlink" Target="D:/Docs/R4-1811684.zip" TargetMode="External"/><Relationship Id="rId907" Type="http://schemas.openxmlformats.org/officeDocument/2006/relationships/hyperlink" Target="file:///D:\RAN4\TSGRAN4_88\Docs\R4-1810169.zip" TargetMode="External"/><Relationship Id="rId1537" Type="http://schemas.openxmlformats.org/officeDocument/2006/relationships/hyperlink" Target="D:/Docs/R4-1811856.zip" TargetMode="External"/><Relationship Id="rId1744" Type="http://schemas.openxmlformats.org/officeDocument/2006/relationships/hyperlink" Target="D:/Docs/R4-1811700.zip" TargetMode="External"/><Relationship Id="rId1951" Type="http://schemas.openxmlformats.org/officeDocument/2006/relationships/hyperlink" Target="D:/Docs/R4-1811687.zip" TargetMode="External"/><Relationship Id="rId36" Type="http://schemas.openxmlformats.org/officeDocument/2006/relationships/hyperlink" Target="file:///D:\RAN4\TSGRAN4_88\Docs\R4-1809629.zip" TargetMode="External"/><Relationship Id="rId1604" Type="http://schemas.openxmlformats.org/officeDocument/2006/relationships/hyperlink" Target="D:/Docs/R4-1811709.zip" TargetMode="External"/><Relationship Id="rId185" Type="http://schemas.openxmlformats.org/officeDocument/2006/relationships/hyperlink" Target="file:///D:\RAN4\TSGRAN4_88\Docs\R4-1811674.zip" TargetMode="External"/><Relationship Id="rId1811" Type="http://schemas.openxmlformats.org/officeDocument/2006/relationships/hyperlink" Target="D:/Docs/R4-1811850.zip" TargetMode="External"/><Relationship Id="rId1909" Type="http://schemas.openxmlformats.org/officeDocument/2006/relationships/hyperlink" Target="D:/Docs/R4-1811723.zip" TargetMode="External"/><Relationship Id="rId392" Type="http://schemas.openxmlformats.org/officeDocument/2006/relationships/hyperlink" Target="D:/Docs/R4-1810558.zip" TargetMode="External"/><Relationship Id="rId697" Type="http://schemas.openxmlformats.org/officeDocument/2006/relationships/hyperlink" Target="file:///D:\RAN4\TSGRAN4_88\Docs\R4-1810527.zip" TargetMode="External"/><Relationship Id="rId2073" Type="http://schemas.openxmlformats.org/officeDocument/2006/relationships/oleObject" Target="embeddings/oleObject50.bin"/><Relationship Id="rId252" Type="http://schemas.openxmlformats.org/officeDocument/2006/relationships/hyperlink" Target="file:///D:\RAN4\TSGRAN4_88\Docs\R4-1810459.zip" TargetMode="External"/><Relationship Id="rId1187" Type="http://schemas.openxmlformats.org/officeDocument/2006/relationships/hyperlink" Target="file:///D:\RAN4\TSGRAN4_88\Docs\R4-1811606.zip" TargetMode="External"/><Relationship Id="rId2140" Type="http://schemas.openxmlformats.org/officeDocument/2006/relationships/hyperlink" Target="D:/Docs/R4-1808022.zip" TargetMode="External"/><Relationship Id="rId112" Type="http://schemas.openxmlformats.org/officeDocument/2006/relationships/hyperlink" Target="D:/Docs/R4-1809647).zip" TargetMode="External"/><Relationship Id="rId557" Type="http://schemas.openxmlformats.org/officeDocument/2006/relationships/hyperlink" Target="D:/Docs/R4-1809947.zip" TargetMode="External"/><Relationship Id="rId764" Type="http://schemas.openxmlformats.org/officeDocument/2006/relationships/hyperlink" Target="file:///D:\RAN4\TSGRAN4_88\Docs\R4-1810923.zip" TargetMode="External"/><Relationship Id="rId971" Type="http://schemas.openxmlformats.org/officeDocument/2006/relationships/hyperlink" Target="file:///D:\RAN4\TSGRAN4_88\Docs\R4-1811621.zip" TargetMode="External"/><Relationship Id="rId1394" Type="http://schemas.openxmlformats.org/officeDocument/2006/relationships/hyperlink" Target="D:/Docs/R4-1810234.zip" TargetMode="External"/><Relationship Id="rId1699" Type="http://schemas.openxmlformats.org/officeDocument/2006/relationships/hyperlink" Target="D:/Docs/R4-1810664),.zip" TargetMode="External"/><Relationship Id="rId2000" Type="http://schemas.openxmlformats.org/officeDocument/2006/relationships/hyperlink" Target="D:/Docs/R4-1810957.zip" TargetMode="External"/><Relationship Id="rId2238" Type="http://schemas.openxmlformats.org/officeDocument/2006/relationships/hyperlink" Target="file:///D:\RAN4\TSGRAN4_88\Docs\R4-1811897.zip" TargetMode="External"/><Relationship Id="rId417" Type="http://schemas.openxmlformats.org/officeDocument/2006/relationships/hyperlink" Target="D:/Docs/R4-1810972.zip" TargetMode="External"/><Relationship Id="rId624" Type="http://schemas.openxmlformats.org/officeDocument/2006/relationships/hyperlink" Target="D:/Docs/R4-1811298.zip" TargetMode="External"/><Relationship Id="rId831" Type="http://schemas.openxmlformats.org/officeDocument/2006/relationships/hyperlink" Target="file:///D:\RAN4\TSGRAN4_88\Docs\R4-1811896.zip" TargetMode="External"/><Relationship Id="rId1047" Type="http://schemas.openxmlformats.org/officeDocument/2006/relationships/hyperlink" Target="file:///D:\RAN4\TSGRAN4_88\Docs\R4-1811846.zip" TargetMode="External"/><Relationship Id="rId1254" Type="http://schemas.openxmlformats.org/officeDocument/2006/relationships/hyperlink" Target="D:/Docs/R4-1810985).zip" TargetMode="External"/><Relationship Id="rId1461" Type="http://schemas.openxmlformats.org/officeDocument/2006/relationships/hyperlink" Target="D:/Docs/R4-1805565.zip" TargetMode="External"/><Relationship Id="rId929" Type="http://schemas.openxmlformats.org/officeDocument/2006/relationships/hyperlink" Target="file:///D:\RAN4\TSGRAN4_88\Docs\R4-1810930.zip" TargetMode="External"/><Relationship Id="rId1114" Type="http://schemas.openxmlformats.org/officeDocument/2006/relationships/hyperlink" Target="file:///D:\RAN4\TSGRAN4_88\Docs\R4-1810618.zip" TargetMode="External"/><Relationship Id="rId1321" Type="http://schemas.openxmlformats.org/officeDocument/2006/relationships/hyperlink" Target="D:/Docs/R4-1810212):.zip" TargetMode="External"/><Relationship Id="rId1559" Type="http://schemas.openxmlformats.org/officeDocument/2006/relationships/hyperlink" Target="D:/Docs/R4-1811702).zip" TargetMode="External"/><Relationship Id="rId1766" Type="http://schemas.openxmlformats.org/officeDocument/2006/relationships/hyperlink" Target="D:/Docs/R4-1810015.zip" TargetMode="External"/><Relationship Id="rId1973" Type="http://schemas.openxmlformats.org/officeDocument/2006/relationships/hyperlink" Target="D:/Docs/R4-1810407.zip" TargetMode="External"/><Relationship Id="rId58" Type="http://schemas.openxmlformats.org/officeDocument/2006/relationships/hyperlink" Target="file:///D:\RAN4\TSGRAN4_88\Docs\R4-1810915.zip" TargetMode="External"/><Relationship Id="rId1419" Type="http://schemas.openxmlformats.org/officeDocument/2006/relationships/hyperlink" Target="D:/Docs/R4-1809939.zip" TargetMode="External"/><Relationship Id="rId1626" Type="http://schemas.openxmlformats.org/officeDocument/2006/relationships/hyperlink" Target="D:/Docs/R4-1811215.zip" TargetMode="External"/><Relationship Id="rId1833" Type="http://schemas.openxmlformats.org/officeDocument/2006/relationships/hyperlink" Target="D:/Docs/R4-1810653.zip" TargetMode="External"/><Relationship Id="rId1900" Type="http://schemas.openxmlformats.org/officeDocument/2006/relationships/hyperlink" Target="D:/Docs/R4-1810718.zip" TargetMode="External"/><Relationship Id="rId2095" Type="http://schemas.openxmlformats.org/officeDocument/2006/relationships/hyperlink" Target="D:/Docs/R4-1808022.zip" TargetMode="External"/><Relationship Id="rId274" Type="http://schemas.openxmlformats.org/officeDocument/2006/relationships/hyperlink" Target="file:///D:\RAN4\TSGRAN4_88\Docs\R4-1811659.zip" TargetMode="External"/><Relationship Id="rId481" Type="http://schemas.openxmlformats.org/officeDocument/2006/relationships/hyperlink" Target="D:/Docs/R4-1811333.zip" TargetMode="External"/><Relationship Id="rId2162" Type="http://schemas.openxmlformats.org/officeDocument/2006/relationships/hyperlink" Target="file:///D:\RAN4\TSGRAN4_88\Docs\R4-1811775.zip" TargetMode="External"/><Relationship Id="rId134" Type="http://schemas.openxmlformats.org/officeDocument/2006/relationships/hyperlink" Target="D:/Docs/R4-1805478.zip" TargetMode="External"/><Relationship Id="rId579" Type="http://schemas.openxmlformats.org/officeDocument/2006/relationships/hyperlink" Target="D:/Docs/R4-1811381.zip" TargetMode="External"/><Relationship Id="rId786" Type="http://schemas.openxmlformats.org/officeDocument/2006/relationships/hyperlink" Target="file:///D:\RAN4\TSGRAN4_88\Docs\R4-1810041.zip" TargetMode="External"/><Relationship Id="rId993" Type="http://schemas.openxmlformats.org/officeDocument/2006/relationships/hyperlink" Target="file:///D:\RAN4\TSGRAN4_88\Docs\R4-1810467.zip" TargetMode="External"/><Relationship Id="rId341" Type="http://schemas.openxmlformats.org/officeDocument/2006/relationships/hyperlink" Target="file:///D:\RAN4\TSGRAN4_88\Docs\R4-1811081.zip" TargetMode="External"/><Relationship Id="rId439" Type="http://schemas.openxmlformats.org/officeDocument/2006/relationships/hyperlink" Target="file:///D:\RAN4\TSGRAN4_88\Docs\R4-1811573.zip" TargetMode="External"/><Relationship Id="rId646" Type="http://schemas.openxmlformats.org/officeDocument/2006/relationships/hyperlink" Target="D:/Docs/R4-1811384.zip" TargetMode="External"/><Relationship Id="rId1069" Type="http://schemas.openxmlformats.org/officeDocument/2006/relationships/hyperlink" Target="file:///D:\RAN4\TSGRAN4_88\Docs\R4-1811196.zip" TargetMode="External"/><Relationship Id="rId1276" Type="http://schemas.openxmlformats.org/officeDocument/2006/relationships/hyperlink" Target="D:/Docs/R4-1811369.zip" TargetMode="External"/><Relationship Id="rId1483" Type="http://schemas.openxmlformats.org/officeDocument/2006/relationships/oleObject" Target="embeddings/oleObject40.bin"/><Relationship Id="rId2022" Type="http://schemas.openxmlformats.org/officeDocument/2006/relationships/hyperlink" Target="D:/Docs/R4-1809858.zip" TargetMode="External"/><Relationship Id="rId201" Type="http://schemas.openxmlformats.org/officeDocument/2006/relationships/hyperlink" Target="file:///D:\RAN4\TSGRAN4_88\Docs\R4-1811888.zip" TargetMode="External"/><Relationship Id="rId506" Type="http://schemas.openxmlformats.org/officeDocument/2006/relationships/hyperlink" Target="D:/Docs/R4-1810758.zip" TargetMode="External"/><Relationship Id="rId853" Type="http://schemas.openxmlformats.org/officeDocument/2006/relationships/hyperlink" Target="file:///D:\RAN4\TSGRAN4_88\Docs\R4-1811112.zip" TargetMode="External"/><Relationship Id="rId1136" Type="http://schemas.openxmlformats.org/officeDocument/2006/relationships/hyperlink" Target="file:///D:\RAN4\TSGRAN4_88\Docs\R4-1810505.zip" TargetMode="External"/><Relationship Id="rId1690" Type="http://schemas.openxmlformats.org/officeDocument/2006/relationships/hyperlink" Target="D:/Docs/R4-1809895).zip" TargetMode="External"/><Relationship Id="rId1788" Type="http://schemas.openxmlformats.org/officeDocument/2006/relationships/hyperlink" Target="D:/Docs/R4-1811000.zip" TargetMode="External"/><Relationship Id="rId1995" Type="http://schemas.openxmlformats.org/officeDocument/2006/relationships/oleObject" Target="embeddings/oleObject48.bin"/><Relationship Id="rId713" Type="http://schemas.openxmlformats.org/officeDocument/2006/relationships/hyperlink" Target="file:///D:\RAN4\TSGRAN4_88\Docs\R4-1810728.zip" TargetMode="External"/><Relationship Id="rId920" Type="http://schemas.openxmlformats.org/officeDocument/2006/relationships/hyperlink" Target="file:///D:\RAN4\TSGRAN4_88\Docs\R4-1811597.zip" TargetMode="External"/><Relationship Id="rId1343" Type="http://schemas.openxmlformats.org/officeDocument/2006/relationships/hyperlink" Target="D:/Docs/R4-1811408).zip" TargetMode="External"/><Relationship Id="rId1550" Type="http://schemas.openxmlformats.org/officeDocument/2006/relationships/hyperlink" Target="D:/Docs/R4-1811701.zip" TargetMode="External"/><Relationship Id="rId1648" Type="http://schemas.openxmlformats.org/officeDocument/2006/relationships/hyperlink" Target="D:/Docs/R4-1810244.zip" TargetMode="External"/><Relationship Id="rId1203" Type="http://schemas.openxmlformats.org/officeDocument/2006/relationships/hyperlink" Target="file:///D:\RAN4\TSGRAN4_88\Docs\R4-1809924.zip" TargetMode="External"/><Relationship Id="rId1410" Type="http://schemas.openxmlformats.org/officeDocument/2006/relationships/hyperlink" Target="D:/Docs/R4-1811414).zip" TargetMode="External"/><Relationship Id="rId1508" Type="http://schemas.openxmlformats.org/officeDocument/2006/relationships/hyperlink" Target="D:/Docs/R4-1810601.zip" TargetMode="External"/><Relationship Id="rId1855" Type="http://schemas.openxmlformats.org/officeDocument/2006/relationships/hyperlink" Target="D:/Docs/R4-1809756.zip" TargetMode="External"/><Relationship Id="rId1715" Type="http://schemas.openxmlformats.org/officeDocument/2006/relationships/hyperlink" Target="D:/Docs/R4-1809876).zip" TargetMode="External"/><Relationship Id="rId1922" Type="http://schemas.openxmlformats.org/officeDocument/2006/relationships/hyperlink" Target="D:/Docs/R4-1809964.zip" TargetMode="External"/><Relationship Id="rId296" Type="http://schemas.openxmlformats.org/officeDocument/2006/relationships/hyperlink" Target="file:///D:\RAN4\TSGRAN4_88\Docs\R4-1811664.zip" TargetMode="External"/><Relationship Id="rId2184" Type="http://schemas.openxmlformats.org/officeDocument/2006/relationships/hyperlink" Target="file:///D:\RAN4\TSGRAN4_88\Docs\R4-1809835.zip" TargetMode="External"/><Relationship Id="rId156" Type="http://schemas.openxmlformats.org/officeDocument/2006/relationships/hyperlink" Target="D:/Docs/R4-1811328.zip" TargetMode="External"/><Relationship Id="rId363" Type="http://schemas.openxmlformats.org/officeDocument/2006/relationships/hyperlink" Target="D:/Docs/R4-1809757.zip" TargetMode="External"/><Relationship Id="rId570" Type="http://schemas.openxmlformats.org/officeDocument/2006/relationships/hyperlink" Target="D:/Docs/R4-1811380.zip" TargetMode="External"/><Relationship Id="rId2044" Type="http://schemas.openxmlformats.org/officeDocument/2006/relationships/hyperlink" Target="D:/Docs/R4-1811729.zip" TargetMode="External"/><Relationship Id="rId2251" Type="http://schemas.openxmlformats.org/officeDocument/2006/relationships/hyperlink" Target="file:///D:\RAN4\TSGRAN4_88\Docs\R4-1809672.zip" TargetMode="External"/><Relationship Id="rId223" Type="http://schemas.openxmlformats.org/officeDocument/2006/relationships/hyperlink" Target="file:///D:\RAN4\TSGRAN4_88\Docs\R4-1811057.zip" TargetMode="External"/><Relationship Id="rId430" Type="http://schemas.openxmlformats.org/officeDocument/2006/relationships/hyperlink" Target="D:/Docs/R4-1811371.zip" TargetMode="External"/><Relationship Id="rId668" Type="http://schemas.openxmlformats.org/officeDocument/2006/relationships/hyperlink" Target="D:/Docs/R4-1811171.zip" TargetMode="External"/><Relationship Id="rId875" Type="http://schemas.openxmlformats.org/officeDocument/2006/relationships/hyperlink" Target="file:///D:\RAN4\TSGRAN4_88\Docs\R4-1811040.zip" TargetMode="External"/><Relationship Id="rId1060" Type="http://schemas.openxmlformats.org/officeDocument/2006/relationships/hyperlink" Target="file:///D:\RAN4\TSGRAN4_88\Docs\R4-1811753.zip" TargetMode="External"/><Relationship Id="rId1298" Type="http://schemas.openxmlformats.org/officeDocument/2006/relationships/hyperlink" Target="D:/Docs/R4-1809864.zip" TargetMode="External"/><Relationship Id="rId2111" Type="http://schemas.openxmlformats.org/officeDocument/2006/relationships/hyperlink" Target="D:/Docs/R4-1810360.zip" TargetMode="External"/><Relationship Id="rId528" Type="http://schemas.openxmlformats.org/officeDocument/2006/relationships/hyperlink" Target="D:/Docs/R4-1811375.zip" TargetMode="External"/><Relationship Id="rId735" Type="http://schemas.openxmlformats.org/officeDocument/2006/relationships/hyperlink" Target="file:///D:\RAN4\TSGRAN4_88\Docs\R4-1811763.zip" TargetMode="External"/><Relationship Id="rId942" Type="http://schemas.openxmlformats.org/officeDocument/2006/relationships/hyperlink" Target="file:///D:\RAN4\TSGRAN4_88\Docs\R4-1810187.zip" TargetMode="External"/><Relationship Id="rId1158" Type="http://schemas.openxmlformats.org/officeDocument/2006/relationships/hyperlink" Target="file:///D:\RAN4\TSGRAN4_88\Docs\R4-1810510.zip" TargetMode="External"/><Relationship Id="rId1365" Type="http://schemas.openxmlformats.org/officeDocument/2006/relationships/oleObject" Target="embeddings/oleObject13.bin"/><Relationship Id="rId1572" Type="http://schemas.openxmlformats.org/officeDocument/2006/relationships/hyperlink" Target="D:/Docs/R4-1811857.zip" TargetMode="External"/><Relationship Id="rId2209" Type="http://schemas.openxmlformats.org/officeDocument/2006/relationships/hyperlink" Target="file:///D:\RAN4\TSGRAN4_88\Docs\R4-1811100.zip" TargetMode="External"/><Relationship Id="rId1018" Type="http://schemas.openxmlformats.org/officeDocument/2006/relationships/hyperlink" Target="file:///D:\RAN4\TSGRAN4_88\Docs\R4-1810583.zip" TargetMode="External"/><Relationship Id="rId1225" Type="http://schemas.openxmlformats.org/officeDocument/2006/relationships/hyperlink" Target="D:/Docs/R4-1808955).zip" TargetMode="External"/><Relationship Id="rId1432" Type="http://schemas.openxmlformats.org/officeDocument/2006/relationships/hyperlink" Target="D:/Docs/R4-1810662.zip" TargetMode="External"/><Relationship Id="rId1877" Type="http://schemas.openxmlformats.org/officeDocument/2006/relationships/hyperlink" Target="D:/Docs/R4-1811349.zip" TargetMode="External"/><Relationship Id="rId71" Type="http://schemas.openxmlformats.org/officeDocument/2006/relationships/hyperlink" Target="file:///D:\RAN4\TSGRAN4_88\Docs\R4-1811561.zip" TargetMode="External"/><Relationship Id="rId802" Type="http://schemas.openxmlformats.org/officeDocument/2006/relationships/hyperlink" Target="file:///D:\RAN4\TSGRAN4_88\Docs\R4-1811547.zip" TargetMode="External"/><Relationship Id="rId1737" Type="http://schemas.openxmlformats.org/officeDocument/2006/relationships/hyperlink" Target="D:/Docs/R4-1810022.zip" TargetMode="External"/><Relationship Id="rId1944" Type="http://schemas.openxmlformats.org/officeDocument/2006/relationships/hyperlink" Target="D:/Docs/R4-1811686.zip" TargetMode="External"/><Relationship Id="rId29" Type="http://schemas.openxmlformats.org/officeDocument/2006/relationships/hyperlink" Target="file:///D:\RAN4\TSGRAN4_88\Docs\R4-1809622.zip" TargetMode="External"/><Relationship Id="rId178" Type="http://schemas.openxmlformats.org/officeDocument/2006/relationships/hyperlink" Target="file:///D:\RAN4\TSGRAN4_88\Docs\R4-1811899.zip" TargetMode="External"/><Relationship Id="rId1804" Type="http://schemas.openxmlformats.org/officeDocument/2006/relationships/hyperlink" Target="D:/Docs/R4-1811360.zip" TargetMode="External"/><Relationship Id="rId385" Type="http://schemas.openxmlformats.org/officeDocument/2006/relationships/hyperlink" Target="D:/Docs/R4-1810541.zip" TargetMode="External"/><Relationship Id="rId592" Type="http://schemas.openxmlformats.org/officeDocument/2006/relationships/hyperlink" Target="D:/Docs/R4-1805493.zip" TargetMode="External"/><Relationship Id="rId2066" Type="http://schemas.openxmlformats.org/officeDocument/2006/relationships/hyperlink" Target="D:/Docs/R4-1808022........................................zip" TargetMode="External"/><Relationship Id="rId245" Type="http://schemas.openxmlformats.org/officeDocument/2006/relationships/hyperlink" Target="file:///D:\RAN4\TSGRAN4_88\Docs\R4-1811141.zip" TargetMode="External"/><Relationship Id="rId452" Type="http://schemas.openxmlformats.org/officeDocument/2006/relationships/hyperlink" Target="D:/Docs/R4-1810628.zip" TargetMode="External"/><Relationship Id="rId897" Type="http://schemas.openxmlformats.org/officeDocument/2006/relationships/hyperlink" Target="file:///D:\RAN4\TSGRAN4_88\Docs\R4-1809981.zip" TargetMode="External"/><Relationship Id="rId1082" Type="http://schemas.openxmlformats.org/officeDocument/2006/relationships/hyperlink" Target="file:///D:\RAN4\TSGRAN4_88\Docs\R4-1811745.zip" TargetMode="External"/><Relationship Id="rId2133" Type="http://schemas.openxmlformats.org/officeDocument/2006/relationships/hyperlink" Target="D:/Docs/R4-1810361.zip" TargetMode="External"/><Relationship Id="rId105" Type="http://schemas.openxmlformats.org/officeDocument/2006/relationships/hyperlink" Target="D:/Docs/R4-1810096.zip" TargetMode="External"/><Relationship Id="rId312" Type="http://schemas.openxmlformats.org/officeDocument/2006/relationships/hyperlink" Target="file:///D:\RAN4\TSGRAN4_88\Docs\R4-1809693.zip" TargetMode="External"/><Relationship Id="rId757" Type="http://schemas.openxmlformats.org/officeDocument/2006/relationships/hyperlink" Target="D:/Docs/R4-1811127).zip" TargetMode="External"/><Relationship Id="rId964" Type="http://schemas.openxmlformats.org/officeDocument/2006/relationships/hyperlink" Target="file:///D:\RAN4\TSGRAN4_88\Docs\R4-1810085.zip" TargetMode="External"/><Relationship Id="rId1387" Type="http://schemas.openxmlformats.org/officeDocument/2006/relationships/hyperlink" Target="D:/Docs/R4-1810018.zip" TargetMode="External"/><Relationship Id="rId1594" Type="http://schemas.openxmlformats.org/officeDocument/2006/relationships/hyperlink" Target="D:/Docs/R4-1810707).zip" TargetMode="External"/><Relationship Id="rId2200" Type="http://schemas.openxmlformats.org/officeDocument/2006/relationships/hyperlink" Target="file:///D:\RAN4\TSGRAN4_88\Docs\R4-1810563.zip" TargetMode="External"/><Relationship Id="rId93" Type="http://schemas.openxmlformats.org/officeDocument/2006/relationships/hyperlink" Target="file:///D:\RAN4\TSGRAN4_88\Docs\R4-1809685.zip" TargetMode="External"/><Relationship Id="rId617" Type="http://schemas.openxmlformats.org/officeDocument/2006/relationships/hyperlink" Target="D:/Docs/R4-1810788.zip" TargetMode="External"/><Relationship Id="rId824" Type="http://schemas.openxmlformats.org/officeDocument/2006/relationships/hyperlink" Target="file:///D:\RAN4\TSGRAN4_88\Docs\R4-1809723.zip" TargetMode="External"/><Relationship Id="rId1247" Type="http://schemas.openxmlformats.org/officeDocument/2006/relationships/hyperlink" Target="D:/Docs/R4-1811367.zip" TargetMode="External"/><Relationship Id="rId1454" Type="http://schemas.openxmlformats.org/officeDocument/2006/relationships/hyperlink" Target="D:/Docs/R4-1811870.zip" TargetMode="External"/><Relationship Id="rId1661" Type="http://schemas.openxmlformats.org/officeDocument/2006/relationships/hyperlink" Target="D:/Docs/R4-1811682.zip" TargetMode="External"/><Relationship Id="rId1899" Type="http://schemas.openxmlformats.org/officeDocument/2006/relationships/image" Target="media/image29.emf"/><Relationship Id="rId1107" Type="http://schemas.openxmlformats.org/officeDocument/2006/relationships/hyperlink" Target="file:///D:\RAN4\TSGRAN4_88\Docs\R4-1811747.zip" TargetMode="External"/><Relationship Id="rId1314" Type="http://schemas.openxmlformats.org/officeDocument/2006/relationships/hyperlink" Target="D:/Docs/R4-1810698.zip" TargetMode="External"/><Relationship Id="rId1521" Type="http://schemas.openxmlformats.org/officeDocument/2006/relationships/hyperlink" Target="D:/Docs/R4-1810685).zip" TargetMode="External"/><Relationship Id="rId1759" Type="http://schemas.openxmlformats.org/officeDocument/2006/relationships/hyperlink" Target="D:/Docs/R4-1811859.zip" TargetMode="External"/><Relationship Id="rId1966" Type="http://schemas.openxmlformats.org/officeDocument/2006/relationships/hyperlink" Target="D:/Docs/R4-1810474.zip" TargetMode="External"/><Relationship Id="rId1619" Type="http://schemas.openxmlformats.org/officeDocument/2006/relationships/hyperlink" Target="D:/Docs/R4-1810929.zip" TargetMode="External"/><Relationship Id="rId1826" Type="http://schemas.openxmlformats.org/officeDocument/2006/relationships/hyperlink" Target="D:/Docs/R4-1810652.zip" TargetMode="External"/><Relationship Id="rId20" Type="http://schemas.openxmlformats.org/officeDocument/2006/relationships/hyperlink" Target="file:///D:\RAN4\TSGRAN4_88\Docs\R4-1809613.zip" TargetMode="External"/><Relationship Id="rId2088" Type="http://schemas.openxmlformats.org/officeDocument/2006/relationships/hyperlink" Target="D:/Docs/R4-1809987.zip" TargetMode="External"/><Relationship Id="rId267" Type="http://schemas.openxmlformats.org/officeDocument/2006/relationships/hyperlink" Target="file:///D:\RAN4\TSGRAN4_88\Docs\R4-1810363.zip" TargetMode="External"/><Relationship Id="rId474" Type="http://schemas.openxmlformats.org/officeDocument/2006/relationships/hyperlink" Target="D:/Docs/R4-1811332.zip" TargetMode="External"/><Relationship Id="rId2155" Type="http://schemas.openxmlformats.org/officeDocument/2006/relationships/hyperlink" Target="file:///D:\RAN4\TSGRAN4_88\Docs\R4-1811779.zip" TargetMode="External"/><Relationship Id="rId127" Type="http://schemas.openxmlformats.org/officeDocument/2006/relationships/hyperlink" Target="file:///D:\RAN4\TSGRAN4_88\Docs\R4-1810841.zip" TargetMode="External"/><Relationship Id="rId681" Type="http://schemas.openxmlformats.org/officeDocument/2006/relationships/hyperlink" Target="file:///D:\RAN4\TSGRAN4_88\Docs\R4-1811906.zip" TargetMode="External"/><Relationship Id="rId779" Type="http://schemas.openxmlformats.org/officeDocument/2006/relationships/hyperlink" Target="D:/Docs/R4-1811346.zip" TargetMode="External"/><Relationship Id="rId986" Type="http://schemas.openxmlformats.org/officeDocument/2006/relationships/hyperlink" Target="file:///D:\RAN4\TSGRAN4_88\Docs\R4-1809908.zip" TargetMode="External"/><Relationship Id="rId334" Type="http://schemas.openxmlformats.org/officeDocument/2006/relationships/hyperlink" Target="file:///D:\RAN4\TSGRAN4_88\Docs\R4-1809999.zip" TargetMode="External"/><Relationship Id="rId541" Type="http://schemas.openxmlformats.org/officeDocument/2006/relationships/hyperlink" Target="D:/Docs/R4-1811377.zip" TargetMode="External"/><Relationship Id="rId639" Type="http://schemas.openxmlformats.org/officeDocument/2006/relationships/hyperlink" Target="D:/Docs/R4-1811343.zip" TargetMode="External"/><Relationship Id="rId1171" Type="http://schemas.openxmlformats.org/officeDocument/2006/relationships/hyperlink" Target="file:///D:\RAN4\TSGRAN4_88\Docs\R4-1810817.zip" TargetMode="External"/><Relationship Id="rId1269" Type="http://schemas.openxmlformats.org/officeDocument/2006/relationships/hyperlink" Target="D:/Docs/R4-1810744.zip" TargetMode="External"/><Relationship Id="rId1476" Type="http://schemas.openxmlformats.org/officeDocument/2006/relationships/image" Target="media/image13.wmf"/><Relationship Id="rId2015" Type="http://schemas.openxmlformats.org/officeDocument/2006/relationships/hyperlink" Target="D:/Docs/R4-1809800.zip" TargetMode="External"/><Relationship Id="rId2222" Type="http://schemas.openxmlformats.org/officeDocument/2006/relationships/hyperlink" Target="file:///D:\RAN4\TSGRAN4_88\Docs\R4-1810067.zip" TargetMode="External"/><Relationship Id="rId401" Type="http://schemas.openxmlformats.org/officeDocument/2006/relationships/hyperlink" Target="D:/Docs/R4-1808451%5d..zip" TargetMode="External"/><Relationship Id="rId846" Type="http://schemas.openxmlformats.org/officeDocument/2006/relationships/hyperlink" Target="file:///D:\RAN4\TSGRAN4_88\Docs\R4-1811579.zip" TargetMode="External"/><Relationship Id="rId1031" Type="http://schemas.openxmlformats.org/officeDocument/2006/relationships/hyperlink" Target="file:///D:\RAN4\TSGRAN4_88\Docs\R4-1811197.zip" TargetMode="External"/><Relationship Id="rId1129" Type="http://schemas.openxmlformats.org/officeDocument/2006/relationships/hyperlink" Target="file:///D:\RAN4\TSGRAN4_88\Docs\R4-1811756.zip" TargetMode="External"/><Relationship Id="rId1683" Type="http://schemas.openxmlformats.org/officeDocument/2006/relationships/hyperlink" Target="D:/Docs/R4-1810253.zip" TargetMode="External"/><Relationship Id="rId1890" Type="http://schemas.openxmlformats.org/officeDocument/2006/relationships/image" Target="media/image21.png"/><Relationship Id="rId1988" Type="http://schemas.openxmlformats.org/officeDocument/2006/relationships/hyperlink" Target="D:/Docs/R4-1810102.zip" TargetMode="External"/><Relationship Id="rId706" Type="http://schemas.openxmlformats.org/officeDocument/2006/relationships/hyperlink" Target="file:///D:\RAN4\TSGRAN4_88\Docs\R4-1811908.zip" TargetMode="External"/><Relationship Id="rId913" Type="http://schemas.openxmlformats.org/officeDocument/2006/relationships/hyperlink" Target="file:///D:\RAN4\TSGRAN4_88\Docs\R4-1811153.zip" TargetMode="External"/><Relationship Id="rId1336" Type="http://schemas.openxmlformats.org/officeDocument/2006/relationships/hyperlink" Target="D:/Docs/R4-1811853).zip" TargetMode="External"/><Relationship Id="rId1543" Type="http://schemas.openxmlformats.org/officeDocument/2006/relationships/hyperlink" Target="D:/Docs/R4-1809809.zip" TargetMode="External"/><Relationship Id="rId1750" Type="http://schemas.openxmlformats.org/officeDocument/2006/relationships/hyperlink" Target="D:/Docs/R4-1809550.zip" TargetMode="External"/><Relationship Id="rId42" Type="http://schemas.openxmlformats.org/officeDocument/2006/relationships/hyperlink" Target="file:///D:\RAN4\TSGRAN4_88\Docs\R4-1809635.zip" TargetMode="External"/><Relationship Id="rId1403" Type="http://schemas.openxmlformats.org/officeDocument/2006/relationships/hyperlink" Target="D:/Docs/R4-1809750.zip" TargetMode="External"/><Relationship Id="rId1610" Type="http://schemas.openxmlformats.org/officeDocument/2006/relationships/hyperlink" Target="D:/Docs/R4-1810926.zip" TargetMode="External"/><Relationship Id="rId1848" Type="http://schemas.openxmlformats.org/officeDocument/2006/relationships/hyperlink" Target="D:/Docs/R4-1810218.zip" TargetMode="External"/><Relationship Id="rId191" Type="http://schemas.openxmlformats.org/officeDocument/2006/relationships/hyperlink" Target="file:///D:\RAN4\TSGRAN4_88\Docs\R4-1811650.zip" TargetMode="External"/><Relationship Id="rId1708" Type="http://schemas.openxmlformats.org/officeDocument/2006/relationships/hyperlink" Target="D:/Docs/R4-1810021).zip" TargetMode="External"/><Relationship Id="rId1915" Type="http://schemas.openxmlformats.org/officeDocument/2006/relationships/hyperlink" Target="D:/Docs/R4-1810099.zip" TargetMode="External"/><Relationship Id="rId289" Type="http://schemas.openxmlformats.org/officeDocument/2006/relationships/hyperlink" Target="file:///D:\RAN4\TSGRAN4_88\Docs\R4-1811663.zip" TargetMode="External"/><Relationship Id="rId496" Type="http://schemas.openxmlformats.org/officeDocument/2006/relationships/hyperlink" Target="D:/Docs/R4-1810557.zip" TargetMode="External"/><Relationship Id="rId2177" Type="http://schemas.openxmlformats.org/officeDocument/2006/relationships/hyperlink" Target="file:///D:\RAN4\TSGRAN4_88\Docs\R4-1811099.zip" TargetMode="External"/><Relationship Id="rId149" Type="http://schemas.openxmlformats.org/officeDocument/2006/relationships/hyperlink" Target="D:/Docs/R4-1810137.zip" TargetMode="External"/><Relationship Id="rId356" Type="http://schemas.openxmlformats.org/officeDocument/2006/relationships/hyperlink" Target="file:///D:\RAN4\TSGRAN4_88\Docs\R4-1811130.zip" TargetMode="External"/><Relationship Id="rId563" Type="http://schemas.openxmlformats.org/officeDocument/2006/relationships/hyperlink" Target="D:/Docs/R4-1807977.zip" TargetMode="External"/><Relationship Id="rId770" Type="http://schemas.openxmlformats.org/officeDocument/2006/relationships/hyperlink" Target="D:/Docs/R4-1811128.zip" TargetMode="External"/><Relationship Id="rId1193" Type="http://schemas.openxmlformats.org/officeDocument/2006/relationships/hyperlink" Target="file:///D:\RAN4\TSGRAN4_88\Docs\R4-1810830.zip" TargetMode="External"/><Relationship Id="rId2037" Type="http://schemas.openxmlformats.org/officeDocument/2006/relationships/hyperlink" Target="D:/Docs/R4-1810865.zip" TargetMode="External"/><Relationship Id="rId2244" Type="http://schemas.openxmlformats.org/officeDocument/2006/relationships/hyperlink" Target="file:///D:\RAN4\TSGRAN4_88\Docs\R4-1811226.zip" TargetMode="External"/><Relationship Id="rId216" Type="http://schemas.openxmlformats.org/officeDocument/2006/relationships/hyperlink" Target="file:///D:\RAN4\TSGRAN4_88\Docs\R4-1810900.zip" TargetMode="External"/><Relationship Id="rId423" Type="http://schemas.openxmlformats.org/officeDocument/2006/relationships/hyperlink" Target="D:/Docs/R4-1811157.zip" TargetMode="External"/><Relationship Id="rId868" Type="http://schemas.openxmlformats.org/officeDocument/2006/relationships/hyperlink" Target="file:///D:\RAN4\TSGRAN4_88\Docs\R4-1811583.zip" TargetMode="External"/><Relationship Id="rId1053" Type="http://schemas.openxmlformats.org/officeDocument/2006/relationships/hyperlink" Target="file:///D:\RAN4\TSGRAN4_88\Docs\R4-1811845.zip" TargetMode="External"/><Relationship Id="rId1260" Type="http://schemas.openxmlformats.org/officeDocument/2006/relationships/hyperlink" Target="D:/Docs/R4-1810988).zip" TargetMode="External"/><Relationship Id="rId1498" Type="http://schemas.openxmlformats.org/officeDocument/2006/relationships/hyperlink" Target="D:/Docs/R4-1809874.zip" TargetMode="External"/><Relationship Id="rId2104" Type="http://schemas.openxmlformats.org/officeDocument/2006/relationships/hyperlink" Target="D:/Docs/R4-1809954.zip" TargetMode="External"/><Relationship Id="rId630" Type="http://schemas.openxmlformats.org/officeDocument/2006/relationships/hyperlink" Target="D:/Docs/R4-1809821.zip" TargetMode="External"/><Relationship Id="rId728" Type="http://schemas.openxmlformats.org/officeDocument/2006/relationships/hyperlink" Target="file:///D:\RAN4\TSGRAN4_88\Docs\R4-1811147.zip" TargetMode="External"/><Relationship Id="rId935" Type="http://schemas.openxmlformats.org/officeDocument/2006/relationships/hyperlink" Target="file:///D:\RAN4\TSGRAN4_88\Docs\R4-1811601.zip" TargetMode="External"/><Relationship Id="rId1358" Type="http://schemas.openxmlformats.org/officeDocument/2006/relationships/image" Target="media/image7.wmf"/><Relationship Id="rId1565" Type="http://schemas.openxmlformats.org/officeDocument/2006/relationships/hyperlink" Target="D:/Docs/R4-1811034.zip" TargetMode="External"/><Relationship Id="rId1772" Type="http://schemas.openxmlformats.org/officeDocument/2006/relationships/hyperlink" Target="D:/Docs/R4-1811712.zip" TargetMode="External"/><Relationship Id="rId64" Type="http://schemas.openxmlformats.org/officeDocument/2006/relationships/hyperlink" Target="file:///D:\RAN4\TSGRAN4_88\Docs\R4-1810917.zip" TargetMode="External"/><Relationship Id="rId1120" Type="http://schemas.openxmlformats.org/officeDocument/2006/relationships/hyperlink" Target="file:///D:\RAN4\TSGRAN4_88\Docs\R4-1811754.zip" TargetMode="External"/><Relationship Id="rId1218" Type="http://schemas.openxmlformats.org/officeDocument/2006/relationships/hyperlink" Target="D:/Docs/R4-1808947).zip" TargetMode="External"/><Relationship Id="rId1425" Type="http://schemas.openxmlformats.org/officeDocument/2006/relationships/hyperlink" Target="D:/Docs/R4-1809736.zip" TargetMode="External"/><Relationship Id="rId1632" Type="http://schemas.openxmlformats.org/officeDocument/2006/relationships/hyperlink" Target="D:/Docs/R4-1809409%5d.zip" TargetMode="External"/><Relationship Id="rId1937" Type="http://schemas.openxmlformats.org/officeDocument/2006/relationships/hyperlink" Target="D:/Docs/R4-1810192.zip" TargetMode="External"/><Relationship Id="rId2199" Type="http://schemas.openxmlformats.org/officeDocument/2006/relationships/hyperlink" Target="file:///D:\RAN4\TSGRAN4_88\Docs\R4-1810555.zip" TargetMode="External"/><Relationship Id="rId280" Type="http://schemas.openxmlformats.org/officeDocument/2006/relationships/hyperlink" Target="file:///D:\RAN4\TSGRAN4_88\Docs\R4-1811660.zip" TargetMode="External"/><Relationship Id="rId140" Type="http://schemas.openxmlformats.org/officeDocument/2006/relationships/hyperlink" Target="D:/Docs/R4-1805479..zip" TargetMode="External"/><Relationship Id="rId378" Type="http://schemas.openxmlformats.org/officeDocument/2006/relationships/hyperlink" Target="file:///D:\RAN4\TSGRAN4_88\Docs\R4-1811575.zip" TargetMode="External"/><Relationship Id="rId585" Type="http://schemas.openxmlformats.org/officeDocument/2006/relationships/hyperlink" Target="D:/Docs/R4-1810152.zip" TargetMode="External"/><Relationship Id="rId792" Type="http://schemas.openxmlformats.org/officeDocument/2006/relationships/hyperlink" Target="file:///D:\RAN4\TSGRAN4_88\Docs\R4-1810562.zip" TargetMode="External"/><Relationship Id="rId2059" Type="http://schemas.openxmlformats.org/officeDocument/2006/relationships/hyperlink" Target="D:/Docs/R4-1810358.zip" TargetMode="External"/><Relationship Id="rId2266" Type="http://schemas.openxmlformats.org/officeDocument/2006/relationships/fontTable" Target="fontTable.xml"/><Relationship Id="rId6" Type="http://schemas.openxmlformats.org/officeDocument/2006/relationships/endnotes" Target="endnotes.xml"/><Relationship Id="rId238" Type="http://schemas.openxmlformats.org/officeDocument/2006/relationships/hyperlink" Target="file:///D:\RAN4\TSGRAN4_88\Docs\R4-1811655.zip" TargetMode="External"/><Relationship Id="rId445" Type="http://schemas.openxmlformats.org/officeDocument/2006/relationships/hyperlink" Target="D:/Docs/R4-1810532.zip" TargetMode="External"/><Relationship Id="rId652" Type="http://schemas.openxmlformats.org/officeDocument/2006/relationships/hyperlink" Target="D:/Docs/R4-1811173.zip" TargetMode="External"/><Relationship Id="rId1075" Type="http://schemas.openxmlformats.org/officeDocument/2006/relationships/hyperlink" Target="file:///D:\RAN4\TSGRAN4_88\Docs\R4-1810820.zip" TargetMode="External"/><Relationship Id="rId1282" Type="http://schemas.openxmlformats.org/officeDocument/2006/relationships/hyperlink" Target="D:/Docs/R4-1810642.zip" TargetMode="External"/><Relationship Id="rId2126" Type="http://schemas.openxmlformats.org/officeDocument/2006/relationships/hyperlink" Target="D:/Docs/R4-1809952.zip" TargetMode="External"/><Relationship Id="rId305" Type="http://schemas.openxmlformats.org/officeDocument/2006/relationships/hyperlink" Target="file:///D:\RAN4\TSGRAN4_88\Docs\R4-1810854.zip" TargetMode="External"/><Relationship Id="rId512" Type="http://schemas.openxmlformats.org/officeDocument/2006/relationships/hyperlink" Target="D:/Docs/R4-1810143.zip" TargetMode="External"/><Relationship Id="rId957" Type="http://schemas.openxmlformats.org/officeDocument/2006/relationships/hyperlink" Target="file:///D:\RAN4\TSGRAN4_88\Docs\R4-1811617.zip" TargetMode="External"/><Relationship Id="rId1142" Type="http://schemas.openxmlformats.org/officeDocument/2006/relationships/hyperlink" Target="file:///D:\RAN4\TSGRAN4_88\Docs\R4-1810511.zip" TargetMode="External"/><Relationship Id="rId1587" Type="http://schemas.openxmlformats.org/officeDocument/2006/relationships/hyperlink" Target="D:/Docs/R4-1811708.zip" TargetMode="External"/><Relationship Id="rId1794" Type="http://schemas.openxmlformats.org/officeDocument/2006/relationships/hyperlink" Target="D:/Docs/R4-1811860.zip" TargetMode="External"/><Relationship Id="rId86" Type="http://schemas.openxmlformats.org/officeDocument/2006/relationships/hyperlink" Target="file:///D:\RAN4\TSGRAN4_88\Docs\R4-1809680.zip" TargetMode="External"/><Relationship Id="rId817" Type="http://schemas.openxmlformats.org/officeDocument/2006/relationships/hyperlink" Target="file:///D:\RAN4\TSGRAN4_88\Docs\R4-1810327.zip" TargetMode="External"/><Relationship Id="rId1002" Type="http://schemas.openxmlformats.org/officeDocument/2006/relationships/hyperlink" Target="file:///D:\RAN4\TSGRAN4_88\Docs\R4-1810162.zip" TargetMode="External"/><Relationship Id="rId1447" Type="http://schemas.openxmlformats.org/officeDocument/2006/relationships/hyperlink" Target="D:/Docs/R4-1811849.zip" TargetMode="External"/><Relationship Id="rId1654" Type="http://schemas.openxmlformats.org/officeDocument/2006/relationships/package" Target="embeddings/Microsoft_Visio_Drawing.vsdx"/><Relationship Id="rId1861" Type="http://schemas.openxmlformats.org/officeDocument/2006/relationships/hyperlink" Target="D:/Docs/R4-1811364.zip" TargetMode="External"/><Relationship Id="rId1307" Type="http://schemas.openxmlformats.org/officeDocument/2006/relationships/hyperlink" Target="D:/Docs/R4-1810698..zip" TargetMode="External"/><Relationship Id="rId1514" Type="http://schemas.openxmlformats.org/officeDocument/2006/relationships/hyperlink" Target="D:/Docs/R4-1810155.zip" TargetMode="External"/><Relationship Id="rId1721" Type="http://schemas.openxmlformats.org/officeDocument/2006/relationships/hyperlink" Target="D:/Docs/R4-1810022).zip" TargetMode="External"/><Relationship Id="rId1959" Type="http://schemas.openxmlformats.org/officeDocument/2006/relationships/hyperlink" Target="D:/Docs/R4-1809856.zip" TargetMode="External"/><Relationship Id="rId13" Type="http://schemas.openxmlformats.org/officeDocument/2006/relationships/hyperlink" Target="file:///D:\RAN4\TSGRAN4_88\Docs\R4-1809606.zip" TargetMode="External"/><Relationship Id="rId1819" Type="http://schemas.openxmlformats.org/officeDocument/2006/relationships/hyperlink" Target="D:/Docs/R4-1810783.zip" TargetMode="External"/><Relationship Id="rId2190" Type="http://schemas.openxmlformats.org/officeDocument/2006/relationships/hyperlink" Target="file:///D:\RAN4\TSGRAN4_88\Docs\R4-1811781.zip" TargetMode="External"/><Relationship Id="rId162" Type="http://schemas.openxmlformats.org/officeDocument/2006/relationships/hyperlink" Target="D:/Docs/R4-1811387.zip" TargetMode="External"/><Relationship Id="rId467" Type="http://schemas.openxmlformats.org/officeDocument/2006/relationships/hyperlink" Target="D:/Docs/R4-1810629).zip" TargetMode="External"/><Relationship Id="rId1097" Type="http://schemas.openxmlformats.org/officeDocument/2006/relationships/hyperlink" Target="file:///D:\RAN4\TSGRAN4_88\Docs\R4-1809701.zip" TargetMode="External"/><Relationship Id="rId2050" Type="http://schemas.openxmlformats.org/officeDocument/2006/relationships/hyperlink" Target="D:/Docs/R4-1811422.zip" TargetMode="External"/><Relationship Id="rId2148" Type="http://schemas.openxmlformats.org/officeDocument/2006/relationships/hyperlink" Target="file:///D:\RAN4\TSGRAN4_88\Docs\R4-1810894.zip" TargetMode="External"/><Relationship Id="rId674" Type="http://schemas.openxmlformats.org/officeDocument/2006/relationships/hyperlink" Target="D:/Docs/R4-1811733.zip" TargetMode="External"/><Relationship Id="rId881" Type="http://schemas.openxmlformats.org/officeDocument/2006/relationships/hyperlink" Target="file:///D:\RAN4\TSGRAN4_88\Docs\R4-1811041.zip" TargetMode="External"/><Relationship Id="rId979" Type="http://schemas.openxmlformats.org/officeDocument/2006/relationships/hyperlink" Target="file:///D:\RAN4\TSGRAN4_88\Docs\R4-1811623.zip" TargetMode="External"/><Relationship Id="rId327" Type="http://schemas.openxmlformats.org/officeDocument/2006/relationships/hyperlink" Target="file:///D:\RAN4\TSGRAN4_88\Docs\R4-1809997.zip" TargetMode="External"/><Relationship Id="rId534" Type="http://schemas.openxmlformats.org/officeDocument/2006/relationships/hyperlink" Target="D:/Docs/R4-1810035.zip" TargetMode="External"/><Relationship Id="rId741" Type="http://schemas.openxmlformats.org/officeDocument/2006/relationships/hyperlink" Target="file:///D:\RAN4\TSGRAN4_88\Docs\R4-1810082.zip" TargetMode="External"/><Relationship Id="rId839" Type="http://schemas.openxmlformats.org/officeDocument/2006/relationships/hyperlink" Target="file:///D:\RAN4\TSGRAN4_88\Docs\R4-1810974.zip" TargetMode="External"/><Relationship Id="rId1164" Type="http://schemas.openxmlformats.org/officeDocument/2006/relationships/hyperlink" Target="file:///D:\RAN4\TSGRAN4_88\Docs\R4-1810518.zip" TargetMode="External"/><Relationship Id="rId1371" Type="http://schemas.openxmlformats.org/officeDocument/2006/relationships/hyperlink" Target="D:/Docs/R4-1810695.zip" TargetMode="External"/><Relationship Id="rId1469" Type="http://schemas.openxmlformats.org/officeDocument/2006/relationships/hyperlink" Target="D:/Docs/R4-1809354).zip" TargetMode="External"/><Relationship Id="rId2008" Type="http://schemas.openxmlformats.org/officeDocument/2006/relationships/hyperlink" Target="D:/Docs/R4-1809968).zip" TargetMode="External"/><Relationship Id="rId2215" Type="http://schemas.openxmlformats.org/officeDocument/2006/relationships/hyperlink" Target="file:///D:\RAN4\TSGRAN4_88\Docs\R4-1809837.zip" TargetMode="External"/><Relationship Id="rId601" Type="http://schemas.openxmlformats.org/officeDocument/2006/relationships/hyperlink" Target="D:/Docs/R4-1811297.zip" TargetMode="External"/><Relationship Id="rId1024" Type="http://schemas.openxmlformats.org/officeDocument/2006/relationships/hyperlink" Target="file:///D:\RAN4\TSGRAN4_88\Docs\R4-1811628.zip" TargetMode="External"/><Relationship Id="rId1231" Type="http://schemas.openxmlformats.org/officeDocument/2006/relationships/hyperlink" Target="D:/Docs/R4-1809412.zip" TargetMode="External"/><Relationship Id="rId1676" Type="http://schemas.openxmlformats.org/officeDocument/2006/relationships/hyperlink" Target="D:/Docs/R4-1811698.zip" TargetMode="External"/><Relationship Id="rId1883" Type="http://schemas.openxmlformats.org/officeDocument/2006/relationships/hyperlink" Target="D:/Docs/R4-1811685.zip" TargetMode="External"/><Relationship Id="rId906" Type="http://schemas.openxmlformats.org/officeDocument/2006/relationships/hyperlink" Target="file:///D:\RAN4\TSGRAN4_88\Docs\R4-1810168.zip" TargetMode="External"/><Relationship Id="rId1329" Type="http://schemas.openxmlformats.org/officeDocument/2006/relationships/hyperlink" Target="D:/Docs/R4-1810742.zip" TargetMode="External"/><Relationship Id="rId1536" Type="http://schemas.openxmlformats.org/officeDocument/2006/relationships/hyperlink" Target="D:/Docs/R4-1810250.zip" TargetMode="External"/><Relationship Id="rId1743" Type="http://schemas.openxmlformats.org/officeDocument/2006/relationships/hyperlink" Target="D:/Docs/R4-1810648).zip" TargetMode="External"/><Relationship Id="rId1950" Type="http://schemas.openxmlformats.org/officeDocument/2006/relationships/hyperlink" Target="D:/Docs/R4-1811391).zip" TargetMode="External"/><Relationship Id="rId35" Type="http://schemas.openxmlformats.org/officeDocument/2006/relationships/hyperlink" Target="file:///D:\RAN4\TSGRAN4_88\Docs\R4-1809628.zip" TargetMode="External"/><Relationship Id="rId1603" Type="http://schemas.openxmlformats.org/officeDocument/2006/relationships/hyperlink" Target="D:/Docs/R4-1810778.zip" TargetMode="External"/><Relationship Id="rId1810" Type="http://schemas.openxmlformats.org/officeDocument/2006/relationships/hyperlink" Target="D:/Docs/R4-1810691.zip" TargetMode="External"/><Relationship Id="rId184" Type="http://schemas.openxmlformats.org/officeDocument/2006/relationships/hyperlink" Target="file:///D:\RAN4\TSGRAN4_88\Docs\R4-1811674.zip" TargetMode="External"/><Relationship Id="rId391" Type="http://schemas.openxmlformats.org/officeDocument/2006/relationships/hyperlink" Target="D:/Docs/R4-1810762.zip" TargetMode="External"/><Relationship Id="rId1908" Type="http://schemas.openxmlformats.org/officeDocument/2006/relationships/hyperlink" Target="D:/Docs/R4-1811721).zip" TargetMode="External"/><Relationship Id="rId2072" Type="http://schemas.openxmlformats.org/officeDocument/2006/relationships/image" Target="media/image38.wmf"/><Relationship Id="rId251" Type="http://schemas.openxmlformats.org/officeDocument/2006/relationships/hyperlink" Target="file:///D:\RAN4\TSGRAN4_88\Docs\R4-1811643.zip" TargetMode="External"/><Relationship Id="rId489" Type="http://schemas.openxmlformats.org/officeDocument/2006/relationships/hyperlink" Target="D:/Docs/R4-1810540.zip" TargetMode="External"/><Relationship Id="rId696" Type="http://schemas.openxmlformats.org/officeDocument/2006/relationships/hyperlink" Target="file:///D:\RAN4\TSGRAN4_88\Docs\R4-1809724.zip" TargetMode="External"/><Relationship Id="rId349" Type="http://schemas.openxmlformats.org/officeDocument/2006/relationships/hyperlink" Target="file:///D:\RAN4\TSGRAN4_88\Docs\R4-1811087.zip" TargetMode="External"/><Relationship Id="rId556" Type="http://schemas.openxmlformats.org/officeDocument/2006/relationships/hyperlink" Target="D:/Docs/R4-1809280).zip" TargetMode="External"/><Relationship Id="rId763" Type="http://schemas.openxmlformats.org/officeDocument/2006/relationships/hyperlink" Target="file:///D:\RAN4\TSGRAN4_88\Docs\R4-1809960.zip" TargetMode="External"/><Relationship Id="rId1186" Type="http://schemas.openxmlformats.org/officeDocument/2006/relationships/hyperlink" Target="file:///D:\RAN4\TSGRAN4_88\Docs\R4-1810827.zip" TargetMode="External"/><Relationship Id="rId1393" Type="http://schemas.openxmlformats.org/officeDocument/2006/relationships/hyperlink" Target="D:/Docs/R4-1809853.zip" TargetMode="External"/><Relationship Id="rId2237" Type="http://schemas.openxmlformats.org/officeDocument/2006/relationships/hyperlink" Target="file:///D:\RAN4\TSGRAN4_88\Docs\R4-1811897.zip" TargetMode="External"/><Relationship Id="rId111" Type="http://schemas.openxmlformats.org/officeDocument/2006/relationships/hyperlink" Target="D:/Docs/R4-1811339.zip" TargetMode="External"/><Relationship Id="rId209" Type="http://schemas.openxmlformats.org/officeDocument/2006/relationships/hyperlink" Target="file:///D:\RAN4\TSGRAN4_88\Docs\R4-1809927.zip" TargetMode="External"/><Relationship Id="rId416" Type="http://schemas.openxmlformats.org/officeDocument/2006/relationships/hyperlink" Target="D:/Docs/R4-1810764.zip" TargetMode="External"/><Relationship Id="rId970" Type="http://schemas.openxmlformats.org/officeDocument/2006/relationships/hyperlink" Target="file:///D:\RAN4\TSGRAN4_88\Docs\R4-1811044.zip" TargetMode="External"/><Relationship Id="rId1046" Type="http://schemas.openxmlformats.org/officeDocument/2006/relationships/hyperlink" Target="file:///D:\RAN4\TSGRAN4_88\Docs\R4-1811844.zip" TargetMode="External"/><Relationship Id="rId1253" Type="http://schemas.openxmlformats.org/officeDocument/2006/relationships/hyperlink" Target="D:/Docs/R4-1811368.zip" TargetMode="External"/><Relationship Id="rId1698" Type="http://schemas.openxmlformats.org/officeDocument/2006/relationships/hyperlink" Target="D:/Docs/R4-1811258.zip" TargetMode="External"/><Relationship Id="rId623" Type="http://schemas.openxmlformats.org/officeDocument/2006/relationships/hyperlink" Target="D:/Docs/R4-1811342.zip" TargetMode="External"/><Relationship Id="rId830" Type="http://schemas.openxmlformats.org/officeDocument/2006/relationships/hyperlink" Target="file:///D:\RAN4\TSGRAN4_88\Docs\R4-1811896.zip" TargetMode="External"/><Relationship Id="rId928" Type="http://schemas.openxmlformats.org/officeDocument/2006/relationships/hyperlink" Target="file:///D:\RAN4\TSGRAN4_88\Docs\R4-1810046.zip" TargetMode="External"/><Relationship Id="rId1460" Type="http://schemas.openxmlformats.org/officeDocument/2006/relationships/hyperlink" Target="D:/Docs/R4-1810498.zip" TargetMode="External"/><Relationship Id="rId1558" Type="http://schemas.openxmlformats.org/officeDocument/2006/relationships/hyperlink" Target="D:/Docs/R4-1811852.zip" TargetMode="External"/><Relationship Id="rId1765" Type="http://schemas.openxmlformats.org/officeDocument/2006/relationships/hyperlink" Target="D:/Docs/R4-1809731.zip" TargetMode="External"/><Relationship Id="rId57" Type="http://schemas.openxmlformats.org/officeDocument/2006/relationships/hyperlink" Target="file:///D:\RAN4\TSGRAN4_88\Docs\R4-1810789.zip" TargetMode="External"/><Relationship Id="rId1113" Type="http://schemas.openxmlformats.org/officeDocument/2006/relationships/hyperlink" Target="file:///D:\RAN4\TSGRAN4_88\Docs\R4-1811748.zip" TargetMode="External"/><Relationship Id="rId1320" Type="http://schemas.openxmlformats.org/officeDocument/2006/relationships/hyperlink" Target="D:/Docs/R4-1811406.zip" TargetMode="External"/><Relationship Id="rId1418" Type="http://schemas.openxmlformats.org/officeDocument/2006/relationships/hyperlink" Target="D:/Docs/R4-1810679.zip" TargetMode="External"/><Relationship Id="rId1972" Type="http://schemas.openxmlformats.org/officeDocument/2006/relationships/hyperlink" Target="D:/Docs/R4-1811390.zip" TargetMode="External"/><Relationship Id="rId1625" Type="http://schemas.openxmlformats.org/officeDocument/2006/relationships/hyperlink" Target="D:/Docs/R4-1811710.zip" TargetMode="External"/><Relationship Id="rId1832" Type="http://schemas.openxmlformats.org/officeDocument/2006/relationships/hyperlink" Target="D:/Docs/R4-1811863.zip" TargetMode="External"/><Relationship Id="rId2094" Type="http://schemas.openxmlformats.org/officeDocument/2006/relationships/hyperlink" Target="D:/Docs/R4-1811181.zip" TargetMode="External"/><Relationship Id="rId273" Type="http://schemas.openxmlformats.org/officeDocument/2006/relationships/hyperlink" Target="file:///D:\RAN4\TSGRAN4_88\Docs\R4-1811136.zip" TargetMode="External"/><Relationship Id="rId480" Type="http://schemas.openxmlformats.org/officeDocument/2006/relationships/hyperlink" Target="D:/Docs/R4-1810748).zip" TargetMode="External"/><Relationship Id="rId2161" Type="http://schemas.openxmlformats.org/officeDocument/2006/relationships/hyperlink" Target="file:///D:\RAN4\TSGRAN4_88\Docs\R4-1811293.zip" TargetMode="External"/><Relationship Id="rId133" Type="http://schemas.openxmlformats.org/officeDocument/2006/relationships/hyperlink" Target="D:/Docs/R4-1811005.zip" TargetMode="External"/><Relationship Id="rId340" Type="http://schemas.openxmlformats.org/officeDocument/2006/relationships/hyperlink" Target="file:///D:\RAN4\TSGRAN4_88\Docs\R4-1809998.zip" TargetMode="External"/><Relationship Id="rId578" Type="http://schemas.openxmlformats.org/officeDocument/2006/relationships/hyperlink" Target="D:/Docs/R4-1810153.zip" TargetMode="External"/><Relationship Id="rId785" Type="http://schemas.openxmlformats.org/officeDocument/2006/relationships/hyperlink" Target="file:///D:\RAN4\TSGRAN4_88\Docs\R4-1811544.zip" TargetMode="External"/><Relationship Id="rId992" Type="http://schemas.openxmlformats.org/officeDocument/2006/relationships/hyperlink" Target="file:///D:\RAN4\TSGRAN4_88\Docs\R4-1810465.zip" TargetMode="External"/><Relationship Id="rId2021" Type="http://schemas.openxmlformats.org/officeDocument/2006/relationships/hyperlink" Target="D:/Docs/R4-1810194.zip" TargetMode="External"/><Relationship Id="rId2259" Type="http://schemas.openxmlformats.org/officeDocument/2006/relationships/hyperlink" Target="file:///D:\RAN4\TSGRAN4_88\Docs\R4-1809870.zip" TargetMode="External"/><Relationship Id="rId200" Type="http://schemas.openxmlformats.org/officeDocument/2006/relationships/hyperlink" Target="file:///D:\RAN4\TSGRAN4_88\Docs\R4-1811847.zip" TargetMode="External"/><Relationship Id="rId438" Type="http://schemas.openxmlformats.org/officeDocument/2006/relationships/hyperlink" Target="file:///D:\RAN4\TSGRAN4_88\Docs\R4-1810491.zip" TargetMode="External"/><Relationship Id="rId645" Type="http://schemas.openxmlformats.org/officeDocument/2006/relationships/hyperlink" Target="D:/Docs/R4-1811864.zip" TargetMode="External"/><Relationship Id="rId852" Type="http://schemas.openxmlformats.org/officeDocument/2006/relationships/hyperlink" Target="file:///D:\RAN4\TSGRAN4_88\Docs\R4-1811580.zip" TargetMode="External"/><Relationship Id="rId1068" Type="http://schemas.openxmlformats.org/officeDocument/2006/relationships/hyperlink" Target="file:///D:\RAN4\TSGRAN4_88\Docs\R4-1810936.zip" TargetMode="External"/><Relationship Id="rId1275" Type="http://schemas.openxmlformats.org/officeDocument/2006/relationships/hyperlink" Target="D:/Docs/R4-1810741).zip" TargetMode="External"/><Relationship Id="rId1482" Type="http://schemas.openxmlformats.org/officeDocument/2006/relationships/oleObject" Target="embeddings/oleObject39.bin"/><Relationship Id="rId2119" Type="http://schemas.openxmlformats.org/officeDocument/2006/relationships/hyperlink" Target="D:/Docs/R4-1808025,.zip" TargetMode="External"/><Relationship Id="rId505" Type="http://schemas.openxmlformats.org/officeDocument/2006/relationships/hyperlink" Target="D:/Docs/R4-1810759.zip" TargetMode="External"/><Relationship Id="rId712" Type="http://schemas.openxmlformats.org/officeDocument/2006/relationships/hyperlink" Target="file:///D:\RAN4\TSGRAN4_88\Docs\R4-1810529.zip" TargetMode="External"/><Relationship Id="rId1135" Type="http://schemas.openxmlformats.org/officeDocument/2006/relationships/hyperlink" Target="file:///D:\RAN4\TSGRAN4_88\Docs\R4-1809884.zip" TargetMode="External"/><Relationship Id="rId1342" Type="http://schemas.openxmlformats.org/officeDocument/2006/relationships/hyperlink" Target="D:/Docs/R4-1811854.zip" TargetMode="External"/><Relationship Id="rId1787" Type="http://schemas.openxmlformats.org/officeDocument/2006/relationships/hyperlink" Target="D:/Docs/R4-1811347.zip" TargetMode="External"/><Relationship Id="rId1994" Type="http://schemas.openxmlformats.org/officeDocument/2006/relationships/hyperlink" Target="D:/Docs/R4-1809966.zip" TargetMode="External"/><Relationship Id="rId79" Type="http://schemas.openxmlformats.org/officeDocument/2006/relationships/hyperlink" Target="file:///D:\RAN4\TSGRAN4_88\Docs\R4-1809675.zip" TargetMode="External"/><Relationship Id="rId1202" Type="http://schemas.openxmlformats.org/officeDocument/2006/relationships/hyperlink" Target="file:///D:\RAN4\TSGRAN4_88\Docs\R4-1809923.zip" TargetMode="External"/><Relationship Id="rId1647" Type="http://schemas.openxmlformats.org/officeDocument/2006/relationships/hyperlink" Target="D:/Docs/R4-1811681.zip" TargetMode="External"/><Relationship Id="rId1854" Type="http://schemas.openxmlformats.org/officeDocument/2006/relationships/hyperlink" Target="D:/Docs/R4-1809755.zip" TargetMode="External"/><Relationship Id="rId1507" Type="http://schemas.openxmlformats.org/officeDocument/2006/relationships/hyperlink" Target="D:/Docs/R4-1810602.zip" TargetMode="External"/><Relationship Id="rId1714" Type="http://schemas.openxmlformats.org/officeDocument/2006/relationships/hyperlink" Target="D:/Docs/R4-1811124).zip" TargetMode="External"/><Relationship Id="rId295" Type="http://schemas.openxmlformats.org/officeDocument/2006/relationships/hyperlink" Target="file:///D:\RAN4\TSGRAN4_88\Docs\R4-1811664.zip" TargetMode="External"/><Relationship Id="rId1921" Type="http://schemas.openxmlformats.org/officeDocument/2006/relationships/hyperlink" Target="D:/Docs/R4-1809963.zip" TargetMode="External"/><Relationship Id="rId2183" Type="http://schemas.openxmlformats.org/officeDocument/2006/relationships/hyperlink" Target="file:///D:\RAN4\TSGRAN4_88\Docs\R4-1811891.zip" TargetMode="External"/><Relationship Id="rId155" Type="http://schemas.openxmlformats.org/officeDocument/2006/relationships/hyperlink" Target="D:/Docs/R4-1810138).zip" TargetMode="External"/><Relationship Id="rId362" Type="http://schemas.openxmlformats.org/officeDocument/2006/relationships/hyperlink" Target="file:///D:\RAN4\TSGRAN4_88\Docs\R4-1811570.zip" TargetMode="External"/><Relationship Id="rId1297" Type="http://schemas.openxmlformats.org/officeDocument/2006/relationships/hyperlink" Target="D:/Docs/R4-1809729.zip" TargetMode="External"/><Relationship Id="rId2043" Type="http://schemas.openxmlformats.org/officeDocument/2006/relationships/hyperlink" Target="D:/Docs/R4-1811728.zip" TargetMode="External"/><Relationship Id="rId2250" Type="http://schemas.openxmlformats.org/officeDocument/2006/relationships/hyperlink" Target="file:///D:\RAN4\TSGRAN4_88\Docs\R4-1810119.zip" TargetMode="External"/><Relationship Id="rId222" Type="http://schemas.openxmlformats.org/officeDocument/2006/relationships/hyperlink" Target="file:///D:\RAN4\TSGRAN4_88\Docs\R4-1811638.zip" TargetMode="External"/><Relationship Id="rId667" Type="http://schemas.openxmlformats.org/officeDocument/2006/relationships/hyperlink" Target="D:/Docs/R4-1809805.zip" TargetMode="External"/><Relationship Id="rId874" Type="http://schemas.openxmlformats.org/officeDocument/2006/relationships/hyperlink" Target="file:///D:\RAN4\TSGRAN4_88\Docs\R4-1811584.zip" TargetMode="External"/><Relationship Id="rId2110" Type="http://schemas.openxmlformats.org/officeDocument/2006/relationships/hyperlink" Target="D:/Docs/R4-1810299.zip" TargetMode="External"/><Relationship Id="rId527" Type="http://schemas.openxmlformats.org/officeDocument/2006/relationships/hyperlink" Target="D:/Docs/R4-1810031).zip" TargetMode="External"/><Relationship Id="rId734" Type="http://schemas.openxmlformats.org/officeDocument/2006/relationships/hyperlink" Target="file:///D:\RAN4\TSGRAN4_88\Docs\R4-1811762.zip" TargetMode="External"/><Relationship Id="rId941" Type="http://schemas.openxmlformats.org/officeDocument/2006/relationships/hyperlink" Target="file:///D:\RAN4\TSGRAN4_88\Docs\R4-1811602.zip" TargetMode="External"/><Relationship Id="rId1157" Type="http://schemas.openxmlformats.org/officeDocument/2006/relationships/hyperlink" Target="file:///D:\RAN4\TSGRAN4_88\Docs\R4-1810509.zip" TargetMode="External"/><Relationship Id="rId1364" Type="http://schemas.openxmlformats.org/officeDocument/2006/relationships/oleObject" Target="embeddings/oleObject12.bin"/><Relationship Id="rId1571" Type="http://schemas.openxmlformats.org/officeDocument/2006/relationships/hyperlink" Target="D:/Docs/R4-1811703.zip" TargetMode="External"/><Relationship Id="rId2208" Type="http://schemas.openxmlformats.org/officeDocument/2006/relationships/hyperlink" Target="file:///D:\RAN4\TSGRAN4_88\Docs\R4-1810791.zip" TargetMode="External"/><Relationship Id="rId70" Type="http://schemas.openxmlformats.org/officeDocument/2006/relationships/hyperlink" Target="file:///D:\RAN4\TSGRAN4_88\Docs\R4-1810919.zip" TargetMode="External"/><Relationship Id="rId801" Type="http://schemas.openxmlformats.org/officeDocument/2006/relationships/hyperlink" Target="file:///D:\RAN4\TSGRAN4_88\Docs\R4-1811547.zip" TargetMode="External"/><Relationship Id="rId1017" Type="http://schemas.openxmlformats.org/officeDocument/2006/relationships/hyperlink" Target="file:///D:\RAN4\TSGRAN4_88\Docs\R4-1810825.zip" TargetMode="External"/><Relationship Id="rId1224" Type="http://schemas.openxmlformats.org/officeDocument/2006/relationships/hyperlink" Target="D:/Docs/R4-1808901).zip" TargetMode="External"/><Relationship Id="rId1431" Type="http://schemas.openxmlformats.org/officeDocument/2006/relationships/hyperlink" Target="D:/Docs/R4-1811306.zip" TargetMode="External"/><Relationship Id="rId1669" Type="http://schemas.openxmlformats.org/officeDocument/2006/relationships/hyperlink" Target="D:/Docs/R4-1810251.zip" TargetMode="External"/><Relationship Id="rId1876" Type="http://schemas.openxmlformats.org/officeDocument/2006/relationships/hyperlink" Target="D:/Docs/R4-1810247.zip" TargetMode="External"/><Relationship Id="rId1529" Type="http://schemas.openxmlformats.org/officeDocument/2006/relationships/hyperlink" Target="D:/Docs/R4-1811871.zip" TargetMode="External"/><Relationship Id="rId1736" Type="http://schemas.openxmlformats.org/officeDocument/2006/relationships/hyperlink" Target="D:/Docs/R4-1809876.zip" TargetMode="External"/><Relationship Id="rId1943" Type="http://schemas.openxmlformats.org/officeDocument/2006/relationships/hyperlink" Target="D:/Docs/R4-1811395).zip" TargetMode="External"/><Relationship Id="rId28" Type="http://schemas.openxmlformats.org/officeDocument/2006/relationships/hyperlink" Target="file:///D:\RAN4\TSGRAN4_88\Docs\R4-1809621.zip" TargetMode="External"/><Relationship Id="rId1803" Type="http://schemas.openxmlformats.org/officeDocument/2006/relationships/hyperlink" Target="D:/Docs/R4-1811713.zip" TargetMode="External"/><Relationship Id="rId177" Type="http://schemas.openxmlformats.org/officeDocument/2006/relationships/hyperlink" Target="file:///D:\RAN4\TSGRAN4_88\Docs\R4-1811050.zip" TargetMode="External"/><Relationship Id="rId384" Type="http://schemas.openxmlformats.org/officeDocument/2006/relationships/hyperlink" Target="file:///D:\RAN4\TSGRAN4_88\Docs\R4-1811577.zip" TargetMode="External"/><Relationship Id="rId591" Type="http://schemas.openxmlformats.org/officeDocument/2006/relationships/hyperlink" Target="D:/Docs/R4-1808475.zip" TargetMode="External"/><Relationship Id="rId2065" Type="http://schemas.openxmlformats.org/officeDocument/2006/relationships/hyperlink" Target="D:/Docs/R4-1811180.zip" TargetMode="External"/><Relationship Id="rId244" Type="http://schemas.openxmlformats.org/officeDocument/2006/relationships/hyperlink" Target="file:///D:\RAN4\TSGRAN4_88\Docs\R4-1811656.zip" TargetMode="External"/><Relationship Id="rId689" Type="http://schemas.openxmlformats.org/officeDocument/2006/relationships/hyperlink" Target="D:/Docs/R4-1810795.zip" TargetMode="External"/><Relationship Id="rId896" Type="http://schemas.openxmlformats.org/officeDocument/2006/relationships/hyperlink" Target="file:///D:\RAN4\TSGRAN4_88\Docs\R4-1810846.zip" TargetMode="External"/><Relationship Id="rId1081" Type="http://schemas.openxmlformats.org/officeDocument/2006/relationships/hyperlink" Target="file:///D:\RAN4\TSGRAN4_88\Docs\R4-1811745.zip" TargetMode="External"/><Relationship Id="rId451" Type="http://schemas.openxmlformats.org/officeDocument/2006/relationships/hyperlink" Target="D:/Docs/R4-1811329.zip" TargetMode="External"/><Relationship Id="rId549" Type="http://schemas.openxmlformats.org/officeDocument/2006/relationships/hyperlink" Target="D:/Docs/R4-1807977.zip" TargetMode="External"/><Relationship Id="rId756" Type="http://schemas.openxmlformats.org/officeDocument/2006/relationships/hyperlink" Target="D:/Docs/R4-1809732).zip" TargetMode="External"/><Relationship Id="rId1179" Type="http://schemas.openxmlformats.org/officeDocument/2006/relationships/hyperlink" Target="file:///D:\RAN4\TSGRAN4_88\Docs\R4-1811767.zip" TargetMode="External"/><Relationship Id="rId1386" Type="http://schemas.openxmlformats.org/officeDocument/2006/relationships/hyperlink" Target="D:/Docs/R4-1810018.zip" TargetMode="External"/><Relationship Id="rId1593" Type="http://schemas.openxmlformats.org/officeDocument/2006/relationships/hyperlink" Target="D:/Docs/R4-1811707.zip" TargetMode="External"/><Relationship Id="rId2132" Type="http://schemas.openxmlformats.org/officeDocument/2006/relationships/hyperlink" Target="D:/Docs/R4-1810300.zip" TargetMode="External"/><Relationship Id="rId104" Type="http://schemas.openxmlformats.org/officeDocument/2006/relationships/hyperlink" Target="D:/Docs/R4-1811338.zip" TargetMode="External"/><Relationship Id="rId311" Type="http://schemas.openxmlformats.org/officeDocument/2006/relationships/hyperlink" Target="file:///D:\RAN4\TSGRAN4_88\Docs\R4-1811076.zip" TargetMode="External"/><Relationship Id="rId409" Type="http://schemas.openxmlformats.org/officeDocument/2006/relationships/hyperlink" Target="D:/Docs/R4-1810767.zip" TargetMode="External"/><Relationship Id="rId963" Type="http://schemas.openxmlformats.org/officeDocument/2006/relationships/hyperlink" Target="file:///D:\RAN4\TSGRAN4_88\Docs\R4-1811619.zip" TargetMode="External"/><Relationship Id="rId1039" Type="http://schemas.openxmlformats.org/officeDocument/2006/relationships/hyperlink" Target="file:///D:\RAN4\TSGRAN4_88\Docs\R4-1811632.zip" TargetMode="External"/><Relationship Id="rId1246" Type="http://schemas.openxmlformats.org/officeDocument/2006/relationships/hyperlink" Target="D:/Docs/R4-1708168.zip" TargetMode="External"/><Relationship Id="rId1898" Type="http://schemas.openxmlformats.org/officeDocument/2006/relationships/image" Target="media/image28.emf"/><Relationship Id="rId92" Type="http://schemas.openxmlformats.org/officeDocument/2006/relationships/hyperlink" Target="file:///D:\RAN4\TSGRAN4_88\Docs\R4-1809684.zip" TargetMode="External"/><Relationship Id="rId616" Type="http://schemas.openxmlformats.org/officeDocument/2006/relationships/hyperlink" Target="D:/Docs/R4-1811340.zip" TargetMode="External"/><Relationship Id="rId823" Type="http://schemas.openxmlformats.org/officeDocument/2006/relationships/hyperlink" Target="file:///D:\RAN4\TSGRAN4_88\Docs\R4-1809979.zip" TargetMode="External"/><Relationship Id="rId1453" Type="http://schemas.openxmlformats.org/officeDocument/2006/relationships/hyperlink" Target="D:/Docs/R4-1811304).zip" TargetMode="External"/><Relationship Id="rId1660" Type="http://schemas.openxmlformats.org/officeDocument/2006/relationships/hyperlink" Target="D:/Docs/R4-1809740).zip" TargetMode="External"/><Relationship Id="rId1758" Type="http://schemas.openxmlformats.org/officeDocument/2006/relationships/hyperlink" Target="D:/Docs/R4-1810993).zip" TargetMode="External"/><Relationship Id="rId1106" Type="http://schemas.openxmlformats.org/officeDocument/2006/relationships/hyperlink" Target="file:///D:\RAN4\TSGRAN4_88\Docs\R4-1810000.zip" TargetMode="External"/><Relationship Id="rId1313" Type="http://schemas.openxmlformats.org/officeDocument/2006/relationships/hyperlink" Target="D:/Docs/R4-1810592.zip" TargetMode="External"/><Relationship Id="rId1520" Type="http://schemas.openxmlformats.org/officeDocument/2006/relationships/hyperlink" Target="D:/Docs/R4-1811424.zip" TargetMode="External"/><Relationship Id="rId1965" Type="http://schemas.openxmlformats.org/officeDocument/2006/relationships/hyperlink" Target="D:/Docs/R4-1810340.zip" TargetMode="External"/><Relationship Id="rId1618" Type="http://schemas.openxmlformats.org/officeDocument/2006/relationships/hyperlink" Target="D:/Docs/R4-1809935.zip" TargetMode="External"/><Relationship Id="rId1825" Type="http://schemas.openxmlformats.org/officeDocument/2006/relationships/hyperlink" Target="D:/Docs/R4-1811862.zip" TargetMode="External"/><Relationship Id="rId199" Type="http://schemas.openxmlformats.org/officeDocument/2006/relationships/hyperlink" Target="file:///D:\RAN4\TSGRAN4_88\Docs\R4-1811847.zip" TargetMode="External"/><Relationship Id="rId2087" Type="http://schemas.openxmlformats.org/officeDocument/2006/relationships/hyperlink" Target="D:/Docs/R4-1809953.zip" TargetMode="External"/><Relationship Id="rId266" Type="http://schemas.openxmlformats.org/officeDocument/2006/relationships/hyperlink" Target="file:///D:\RAN4\TSGRAN4_88\Docs\R4-1810362.zip" TargetMode="External"/><Relationship Id="rId473" Type="http://schemas.openxmlformats.org/officeDocument/2006/relationships/hyperlink" Target="D:/Docs/R4-1810772.zip" TargetMode="External"/><Relationship Id="rId680" Type="http://schemas.openxmlformats.org/officeDocument/2006/relationships/hyperlink" Target="file:///D:\RAN4\TSGRAN4_88\Docs\R4-1810214.zip" TargetMode="External"/><Relationship Id="rId2154" Type="http://schemas.openxmlformats.org/officeDocument/2006/relationships/hyperlink" Target="file:///D:\RAN4\TSGRAN4_88\Docs\R4-1809834.zip" TargetMode="External"/><Relationship Id="rId126" Type="http://schemas.openxmlformats.org/officeDocument/2006/relationships/hyperlink" Target="file:///D:\RAN4\TSGRAN4_88\Docs\R4-1811678.zip" TargetMode="External"/><Relationship Id="rId333" Type="http://schemas.openxmlformats.org/officeDocument/2006/relationships/hyperlink" Target="file:///D:\RAN4\TSGRAN4_88\Docs\R4-1810366.zip" TargetMode="External"/><Relationship Id="rId540" Type="http://schemas.openxmlformats.org/officeDocument/2006/relationships/hyperlink" Target="D:/Docs/R4-1810036.zip" TargetMode="External"/><Relationship Id="rId778" Type="http://schemas.openxmlformats.org/officeDocument/2006/relationships/hyperlink" Target="D:/Docs/R4-1809946.zip" TargetMode="External"/><Relationship Id="rId985" Type="http://schemas.openxmlformats.org/officeDocument/2006/relationships/hyperlink" Target="file:///D:\RAN4\TSGRAN4_88\Docs\R4-1811624.zip" TargetMode="External"/><Relationship Id="rId1170" Type="http://schemas.openxmlformats.org/officeDocument/2006/relationships/hyperlink" Target="file:///D:\RAN4\TSGRAN4_88\Docs\R4-1810816.zip" TargetMode="External"/><Relationship Id="rId2014" Type="http://schemas.openxmlformats.org/officeDocument/2006/relationships/hyperlink" Target="D:/Docs/R4-1811353.zip" TargetMode="External"/><Relationship Id="rId2221" Type="http://schemas.openxmlformats.org/officeDocument/2006/relationships/hyperlink" Target="file:///D:\RAN4\TSGRAN4_88\Docs\R4-1811777.zip" TargetMode="External"/><Relationship Id="rId638" Type="http://schemas.openxmlformats.org/officeDocument/2006/relationships/hyperlink" Target="D:/Docs/R4-1811012.zip" TargetMode="External"/><Relationship Id="rId845" Type="http://schemas.openxmlformats.org/officeDocument/2006/relationships/hyperlink" Target="file:///D:\RAN4\TSGRAN4_88\Docs\R4-1811579.zip" TargetMode="External"/><Relationship Id="rId1030" Type="http://schemas.openxmlformats.org/officeDocument/2006/relationships/hyperlink" Target="file:///D:\RAN4\TSGRAN4_88\Docs\R4-1811630.zip" TargetMode="External"/><Relationship Id="rId1268" Type="http://schemas.openxmlformats.org/officeDocument/2006/relationships/hyperlink" Target="D:/Docs/R4-1810016.zip" TargetMode="External"/><Relationship Id="rId1475" Type="http://schemas.openxmlformats.org/officeDocument/2006/relationships/oleObject" Target="embeddings/oleObject34.bin"/><Relationship Id="rId1682" Type="http://schemas.openxmlformats.org/officeDocument/2006/relationships/hyperlink" Target="D:/Docs/R4-1811030.zip" TargetMode="External"/><Relationship Id="rId400" Type="http://schemas.openxmlformats.org/officeDocument/2006/relationships/hyperlink" Target="D:/Docs/R4-1810769.zip" TargetMode="External"/><Relationship Id="rId705" Type="http://schemas.openxmlformats.org/officeDocument/2006/relationships/hyperlink" Target="file:///D:\RAN4\TSGRAN4_88\Docs\R4-1811908.zip" TargetMode="External"/><Relationship Id="rId1128" Type="http://schemas.openxmlformats.org/officeDocument/2006/relationships/hyperlink" Target="file:///D:\RAN4\TSGRAN4_88\Docs\R4-1811756.zip" TargetMode="External"/><Relationship Id="rId1335" Type="http://schemas.openxmlformats.org/officeDocument/2006/relationships/hyperlink" Target="D:/Docs/R4-1811869.zip" TargetMode="External"/><Relationship Id="rId1542" Type="http://schemas.openxmlformats.org/officeDocument/2006/relationships/hyperlink" Target="D:/Docs/R4-1811286.zip" TargetMode="External"/><Relationship Id="rId1987" Type="http://schemas.openxmlformats.org/officeDocument/2006/relationships/oleObject" Target="embeddings/oleObject47.bin"/><Relationship Id="rId137" Type="http://schemas.openxmlformats.org/officeDocument/2006/relationships/hyperlink" Target="D:/Docs/R4-1811005).zip" TargetMode="External"/><Relationship Id="rId344" Type="http://schemas.openxmlformats.org/officeDocument/2006/relationships/hyperlink" Target="file:///D:\RAN4\TSGRAN4_88\Docs\R4-1810001.zip" TargetMode="External"/><Relationship Id="rId691" Type="http://schemas.openxmlformats.org/officeDocument/2006/relationships/hyperlink" Target="D:/Docs/R4-1809818.zip" TargetMode="External"/><Relationship Id="rId789" Type="http://schemas.openxmlformats.org/officeDocument/2006/relationships/hyperlink" Target="file:///D:\RAN4\TSGRAN4_88\Docs\R4-1810424.zip" TargetMode="External"/><Relationship Id="rId912" Type="http://schemas.openxmlformats.org/officeDocument/2006/relationships/hyperlink" Target="file:///D:\RAN4\TSGRAN4_88\Docs\R4-1811595.zip" TargetMode="External"/><Relationship Id="rId996" Type="http://schemas.openxmlformats.org/officeDocument/2006/relationships/hyperlink" Target="file:///D:\RAN4\TSGRAN4_88\Docs\R4-1810612.zip" TargetMode="External"/><Relationship Id="rId1847" Type="http://schemas.openxmlformats.org/officeDocument/2006/relationships/hyperlink" Target="D:/Docs/R4-1809754.zip" TargetMode="External"/><Relationship Id="rId2025" Type="http://schemas.openxmlformats.org/officeDocument/2006/relationships/hyperlink" Target="D:/Docs/R4-1810158).zip" TargetMode="External"/><Relationship Id="rId41" Type="http://schemas.openxmlformats.org/officeDocument/2006/relationships/hyperlink" Target="file:///D:\RAN4\TSGRAN4_88\Docs\R4-1809634.zip" TargetMode="External"/><Relationship Id="rId551" Type="http://schemas.openxmlformats.org/officeDocument/2006/relationships/hyperlink" Target="D:/Docs/R4-1811162.zip" TargetMode="External"/><Relationship Id="rId649" Type="http://schemas.openxmlformats.org/officeDocument/2006/relationships/hyperlink" Target="D:/Docs/R4-1811868.zip" TargetMode="External"/><Relationship Id="rId856" Type="http://schemas.openxmlformats.org/officeDocument/2006/relationships/hyperlink" Target="file:///D:\RAN4\TSGRAN4_88\Docs\R4-1810515.zip" TargetMode="External"/><Relationship Id="rId1181" Type="http://schemas.openxmlformats.org/officeDocument/2006/relationships/hyperlink" Target="file:///D:\RAN4\TSGRAN4_88\Docs\R4-1811616.zip" TargetMode="External"/><Relationship Id="rId1279" Type="http://schemas.openxmlformats.org/officeDocument/2006/relationships/hyperlink" Target="D:/Docs/R4-1810743.zip" TargetMode="External"/><Relationship Id="rId1402" Type="http://schemas.openxmlformats.org/officeDocument/2006/relationships/hyperlink" Target="D:/Docs/R4-1810497.zip" TargetMode="External"/><Relationship Id="rId1486" Type="http://schemas.openxmlformats.org/officeDocument/2006/relationships/oleObject" Target="embeddings/oleObject43.bin"/><Relationship Id="rId1707" Type="http://schemas.openxmlformats.org/officeDocument/2006/relationships/package" Target="embeddings/Microsoft_Visio_Drawing2.vsdx"/><Relationship Id="rId2232" Type="http://schemas.openxmlformats.org/officeDocument/2006/relationships/hyperlink" Target="file:///D:\RAN4\TSGRAN4_88\Docs\R4-1810935.zip" TargetMode="External"/><Relationship Id="rId190" Type="http://schemas.openxmlformats.org/officeDocument/2006/relationships/hyperlink" Target="file:///D:\RAN4\TSGRAN4_88\Docs\R4-1811769.zip" TargetMode="External"/><Relationship Id="rId204" Type="http://schemas.openxmlformats.org/officeDocument/2006/relationships/hyperlink" Target="file:///D:\RAN4\TSGRAN4_88\Docs\R4-1810835.zip" TargetMode="External"/><Relationship Id="rId288" Type="http://schemas.openxmlformats.org/officeDocument/2006/relationships/hyperlink" Target="file:///D:\RAN4\TSGRAN4_88\Docs\R4-1810910.zip" TargetMode="External"/><Relationship Id="rId411" Type="http://schemas.openxmlformats.org/officeDocument/2006/relationships/hyperlink" Target="D:/Docs/R4-1810767).zip" TargetMode="External"/><Relationship Id="rId509" Type="http://schemas.openxmlformats.org/officeDocument/2006/relationships/hyperlink" Target="D:/Docs/R4-1809802.zip" TargetMode="External"/><Relationship Id="rId1041" Type="http://schemas.openxmlformats.org/officeDocument/2006/relationships/hyperlink" Target="file:///D:\RAN4\TSGRAN4_88\Docs\R4-1810586.zip" TargetMode="External"/><Relationship Id="rId1139" Type="http://schemas.openxmlformats.org/officeDocument/2006/relationships/hyperlink" Target="file:///D:\RAN4\TSGRAN4_88\Docs\R4-1810522.zip" TargetMode="External"/><Relationship Id="rId1346" Type="http://schemas.openxmlformats.org/officeDocument/2006/relationships/hyperlink" Target="D:/Docs/R4-1810695.zip" TargetMode="External"/><Relationship Id="rId1693" Type="http://schemas.openxmlformats.org/officeDocument/2006/relationships/hyperlink" Target="D:/Docs/R4-1811029.zip" TargetMode="External"/><Relationship Id="rId1914" Type="http://schemas.openxmlformats.org/officeDocument/2006/relationships/hyperlink" Target="D:/Docs/R4-1810326.zip" TargetMode="External"/><Relationship Id="rId1998" Type="http://schemas.openxmlformats.org/officeDocument/2006/relationships/hyperlink" Target="D:/Docs/R4-1810330.zip" TargetMode="External"/><Relationship Id="rId495" Type="http://schemas.openxmlformats.org/officeDocument/2006/relationships/hyperlink" Target="D:/Docs/R4-1808032%5d.zip" TargetMode="External"/><Relationship Id="rId716" Type="http://schemas.openxmlformats.org/officeDocument/2006/relationships/hyperlink" Target="file:///D:\RAN4\TSGRAN4_88\Docs\R4-1811536.zip" TargetMode="External"/><Relationship Id="rId923" Type="http://schemas.openxmlformats.org/officeDocument/2006/relationships/hyperlink" Target="file:///D:\RAN4\TSGRAN4_88\Docs\R4-1811598.zip" TargetMode="External"/><Relationship Id="rId1553" Type="http://schemas.openxmlformats.org/officeDocument/2006/relationships/hyperlink" Target="D:/Docs/R4-1809810.zip" TargetMode="External"/><Relationship Id="rId1760" Type="http://schemas.openxmlformats.org/officeDocument/2006/relationships/hyperlink" Target="D:/Docs/R4-1811002.zip" TargetMode="External"/><Relationship Id="rId1858" Type="http://schemas.openxmlformats.org/officeDocument/2006/relationships/hyperlink" Target="D:/Docs/R4-1809941).zip" TargetMode="External"/><Relationship Id="rId2176" Type="http://schemas.openxmlformats.org/officeDocument/2006/relationships/hyperlink" Target="file:///D:\RAN4\TSGRAN4_88\Docs\R4-1811098.zip" TargetMode="External"/><Relationship Id="rId52" Type="http://schemas.openxmlformats.org/officeDocument/2006/relationships/hyperlink" Target="file:///D:\RAN4\TSGRAN4_88\Docs\R4-1809644.zip" TargetMode="External"/><Relationship Id="rId148" Type="http://schemas.openxmlformats.org/officeDocument/2006/relationships/hyperlink" Target="D:/Docs/R4-1809668.zip" TargetMode="External"/><Relationship Id="rId355" Type="http://schemas.openxmlformats.org/officeDocument/2006/relationships/hyperlink" Target="file:///D:\RAN4\TSGRAN4_88\Docs\R4-1810843.zip" TargetMode="External"/><Relationship Id="rId562" Type="http://schemas.openxmlformats.org/officeDocument/2006/relationships/hyperlink" Target="D:/Docs/R4-1811163.zip" TargetMode="External"/><Relationship Id="rId1192" Type="http://schemas.openxmlformats.org/officeDocument/2006/relationships/hyperlink" Target="file:///D:\RAN4\TSGRAN4_88\Docs\R4-1810829.zip" TargetMode="External"/><Relationship Id="rId1206" Type="http://schemas.openxmlformats.org/officeDocument/2006/relationships/hyperlink" Target="file:///D:\RAN4\TSGRAN4_88\Docs\R4-1811611.zip" TargetMode="External"/><Relationship Id="rId1413" Type="http://schemas.openxmlformats.org/officeDocument/2006/relationships/hyperlink" Target="D:/Docs/R4-1811204.zip" TargetMode="External"/><Relationship Id="rId1620" Type="http://schemas.openxmlformats.org/officeDocument/2006/relationships/hyperlink" Target="D:/Docs/R4-1810599.zip" TargetMode="External"/><Relationship Id="rId2036" Type="http://schemas.openxmlformats.org/officeDocument/2006/relationships/hyperlink" Target="D:/Docs/R4-1809859.zip" TargetMode="External"/><Relationship Id="rId2243" Type="http://schemas.openxmlformats.org/officeDocument/2006/relationships/hyperlink" Target="file:///D:\RAN4\TSGRAN4_88\Docs\R4-1810874.zip" TargetMode="External"/><Relationship Id="rId215" Type="http://schemas.openxmlformats.org/officeDocument/2006/relationships/hyperlink" Target="file:///D:\RAN4\TSGRAN4_88\Docs\R4-1811641.zip" TargetMode="External"/><Relationship Id="rId422" Type="http://schemas.openxmlformats.org/officeDocument/2006/relationships/hyperlink" Target="D:/Docs/R4-1810535.zip" TargetMode="External"/><Relationship Id="rId867" Type="http://schemas.openxmlformats.org/officeDocument/2006/relationships/hyperlink" Target="file:///D:\RAN4\TSGRAN4_88\Docs\R4-1811583.zip" TargetMode="External"/><Relationship Id="rId1052" Type="http://schemas.openxmlformats.org/officeDocument/2006/relationships/hyperlink" Target="file:///D:\RAN4\TSGRAN4_88\Docs\R4-1811772.zip" TargetMode="External"/><Relationship Id="rId1497" Type="http://schemas.openxmlformats.org/officeDocument/2006/relationships/hyperlink" Target="D:/Docs/R4-1811400.zip" TargetMode="External"/><Relationship Id="rId1718" Type="http://schemas.openxmlformats.org/officeDocument/2006/relationships/hyperlink" Target="D:/Docs/R4-1809876).zip" TargetMode="External"/><Relationship Id="rId1925" Type="http://schemas.openxmlformats.org/officeDocument/2006/relationships/hyperlink" Target="D:/Docs/R4-1811351.zip" TargetMode="External"/><Relationship Id="rId2103" Type="http://schemas.openxmlformats.org/officeDocument/2006/relationships/hyperlink" Target="D:/Docs/R4-1809951.zip" TargetMode="External"/><Relationship Id="rId299" Type="http://schemas.openxmlformats.org/officeDocument/2006/relationships/hyperlink" Target="file:///D:\RAN4\TSGRAN4_88\Docs\R4-1811071.zip" TargetMode="External"/><Relationship Id="rId727" Type="http://schemas.openxmlformats.org/officeDocument/2006/relationships/hyperlink" Target="file:///D:\RAN4\TSGRAN4_88\Docs\R4-1811895.zip" TargetMode="External"/><Relationship Id="rId934" Type="http://schemas.openxmlformats.org/officeDocument/2006/relationships/hyperlink" Target="file:///D:\RAN4\TSGRAN4_88\Docs\R4-1809696.zip" TargetMode="External"/><Relationship Id="rId1357" Type="http://schemas.openxmlformats.org/officeDocument/2006/relationships/oleObject" Target="embeddings/oleObject7.bin"/><Relationship Id="rId1564" Type="http://schemas.openxmlformats.org/officeDocument/2006/relationships/hyperlink" Target="D:/Docs/R4-1810703.zip" TargetMode="External"/><Relationship Id="rId1771" Type="http://schemas.openxmlformats.org/officeDocument/2006/relationships/hyperlink" Target="D:/Docs/R4-1811283.zip" TargetMode="External"/><Relationship Id="rId2187" Type="http://schemas.openxmlformats.org/officeDocument/2006/relationships/hyperlink" Target="file:///D:\RAN4\TSGRAN4_88\Docs\R4-1810871.zip" TargetMode="External"/><Relationship Id="rId63" Type="http://schemas.openxmlformats.org/officeDocument/2006/relationships/hyperlink" Target="file:///D:\RAN4\TSGRAN4_88\Docs\R4-1811558.zip" TargetMode="External"/><Relationship Id="rId159" Type="http://schemas.openxmlformats.org/officeDocument/2006/relationships/hyperlink" Target="D:/Docs/R4-1810560.zip" TargetMode="External"/><Relationship Id="rId366" Type="http://schemas.openxmlformats.org/officeDocument/2006/relationships/hyperlink" Target="D:/Docs/R4-1811361.zip" TargetMode="External"/><Relationship Id="rId573" Type="http://schemas.openxmlformats.org/officeDocument/2006/relationships/hyperlink" Target="D:/Docs/R4-1809775.zip" TargetMode="External"/><Relationship Id="rId780" Type="http://schemas.openxmlformats.org/officeDocument/2006/relationships/hyperlink" Target="D:/Docs/R4-1810785.zip" TargetMode="External"/><Relationship Id="rId1217" Type="http://schemas.openxmlformats.org/officeDocument/2006/relationships/hyperlink" Target="D:/Docs/R4-1809886.zip" TargetMode="External"/><Relationship Id="rId1424" Type="http://schemas.openxmlformats.org/officeDocument/2006/relationships/hyperlink" Target="D:/Docs/R4-1811415.zip" TargetMode="External"/><Relationship Id="rId1631" Type="http://schemas.openxmlformats.org/officeDocument/2006/relationships/hyperlink" Target="D:/Docs/R4-1811419.zip" TargetMode="External"/><Relationship Id="rId1869" Type="http://schemas.openxmlformats.org/officeDocument/2006/relationships/hyperlink" Target="D:/Docs/R4-1809899.zip" TargetMode="External"/><Relationship Id="rId2047" Type="http://schemas.openxmlformats.org/officeDocument/2006/relationships/hyperlink" Target="D:/Docs/R4-1809657.zip" TargetMode="External"/><Relationship Id="rId2254" Type="http://schemas.openxmlformats.org/officeDocument/2006/relationships/hyperlink" Target="file:///D:\RAN4\TSGRAN4_88\Docs\R4-1810078.zip" TargetMode="External"/><Relationship Id="rId226" Type="http://schemas.openxmlformats.org/officeDocument/2006/relationships/hyperlink" Target="file:///D:\RAN4\TSGRAN4_88\Docs\R4-1811898.zip" TargetMode="External"/><Relationship Id="rId433" Type="http://schemas.openxmlformats.org/officeDocument/2006/relationships/hyperlink" Target="file:///D:\RAN4\TSGRAN4_88\Docs\R4-1810489.zip" TargetMode="External"/><Relationship Id="rId878" Type="http://schemas.openxmlformats.org/officeDocument/2006/relationships/hyperlink" Target="file:///D:\RAN4\TSGRAN4_88\Docs\R4-1811042.zip" TargetMode="External"/><Relationship Id="rId1063" Type="http://schemas.openxmlformats.org/officeDocument/2006/relationships/hyperlink" Target="file:///D:\RAN4\TSGRAN4_88\Docs\R4-1811633.zip" TargetMode="External"/><Relationship Id="rId1270" Type="http://schemas.openxmlformats.org/officeDocument/2006/relationships/hyperlink" Target="D:/Docs/R4-1809938.zip" TargetMode="External"/><Relationship Id="rId1729" Type="http://schemas.openxmlformats.org/officeDocument/2006/relationships/hyperlink" Target="D:/Docs/R4-1810023.zip" TargetMode="External"/><Relationship Id="rId1936" Type="http://schemas.openxmlformats.org/officeDocument/2006/relationships/hyperlink" Target="D:/Docs/R4-1810191.zip" TargetMode="External"/><Relationship Id="rId2114" Type="http://schemas.openxmlformats.org/officeDocument/2006/relationships/hyperlink" Target="D:/Docs/R4-1811183.zip" TargetMode="External"/><Relationship Id="rId640" Type="http://schemas.openxmlformats.org/officeDocument/2006/relationships/hyperlink" Target="D:/Docs/R4-1810640.zip" TargetMode="External"/><Relationship Id="rId738" Type="http://schemas.openxmlformats.org/officeDocument/2006/relationships/hyperlink" Target="file:///D:\RAN4\TSGRAN4_88\Docs\R4-1810079.zip" TargetMode="External"/><Relationship Id="rId945" Type="http://schemas.openxmlformats.org/officeDocument/2006/relationships/hyperlink" Target="file:///D:\RAN4\TSGRAN4_88\Docs\R4-1810903.zip" TargetMode="External"/><Relationship Id="rId1368" Type="http://schemas.openxmlformats.org/officeDocument/2006/relationships/hyperlink" Target="D:/Docs/R4-1810696%5d..zip" TargetMode="External"/><Relationship Id="rId1575" Type="http://schemas.openxmlformats.org/officeDocument/2006/relationships/hyperlink" Target="D:/Docs/R4-1810704.zip" TargetMode="External"/><Relationship Id="rId1782" Type="http://schemas.openxmlformats.org/officeDocument/2006/relationships/hyperlink" Target="D:/Docs/R4-1809751.zip" TargetMode="External"/><Relationship Id="rId2198" Type="http://schemas.openxmlformats.org/officeDocument/2006/relationships/hyperlink" Target="file:///D:\RAN4\TSGRAN4_88\Docs\R4-1811778.zip" TargetMode="External"/><Relationship Id="rId74" Type="http://schemas.openxmlformats.org/officeDocument/2006/relationships/hyperlink" Target="file:///D:\RAN4\TSGRAN4_88\Docs\R4-1811880.zip" TargetMode="External"/><Relationship Id="rId377" Type="http://schemas.openxmlformats.org/officeDocument/2006/relationships/hyperlink" Target="file:///D:\RAN4\TSGRAN4_88\Docs\R4-1811575.zip" TargetMode="External"/><Relationship Id="rId500" Type="http://schemas.openxmlformats.org/officeDocument/2006/relationships/hyperlink" Target="D:/Docs/R4-1810756.zip" TargetMode="External"/><Relationship Id="rId584" Type="http://schemas.openxmlformats.org/officeDocument/2006/relationships/hyperlink" Target="D:/Docs/R4-1805493.zip" TargetMode="External"/><Relationship Id="rId805" Type="http://schemas.openxmlformats.org/officeDocument/2006/relationships/hyperlink" Target="file:///D:\RAN4\TSGRAN4_88\Docs\R4-1811548.zip" TargetMode="External"/><Relationship Id="rId1130" Type="http://schemas.openxmlformats.org/officeDocument/2006/relationships/hyperlink" Target="file:///D:\RAN4\TSGRAN4_88\Docs\R4-1811879.zip" TargetMode="External"/><Relationship Id="rId1228" Type="http://schemas.openxmlformats.org/officeDocument/2006/relationships/hyperlink" Target="D:/Docs/R4-1809545).zip" TargetMode="External"/><Relationship Id="rId1435" Type="http://schemas.openxmlformats.org/officeDocument/2006/relationships/hyperlink" Target="D:/Docs/R4-1811307.zip" TargetMode="External"/><Relationship Id="rId2058" Type="http://schemas.openxmlformats.org/officeDocument/2006/relationships/hyperlink" Target="D:/Docs/R4-1809986.zip" TargetMode="External"/><Relationship Id="rId2265" Type="http://schemas.openxmlformats.org/officeDocument/2006/relationships/header" Target="header1.xml"/><Relationship Id="rId5" Type="http://schemas.openxmlformats.org/officeDocument/2006/relationships/footnotes" Target="footnotes.xml"/><Relationship Id="rId237" Type="http://schemas.openxmlformats.org/officeDocument/2006/relationships/hyperlink" Target="file:///D:\RAN4\TSGRAN4_88\Docs\R4-1811655.zip" TargetMode="External"/><Relationship Id="rId791" Type="http://schemas.openxmlformats.org/officeDocument/2006/relationships/hyperlink" Target="file:///D:\RAN4\TSGRAN4_88\Docs\R4-1810432.zip" TargetMode="External"/><Relationship Id="rId889" Type="http://schemas.openxmlformats.org/officeDocument/2006/relationships/hyperlink" Target="file:///D:\RAN4\TSGRAN4_88\Docs\R4-1811589.zip" TargetMode="External"/><Relationship Id="rId1074" Type="http://schemas.openxmlformats.org/officeDocument/2006/relationships/hyperlink" Target="file:///D:\RAN4\TSGRAN4_88\Docs\R4-1810814.zip" TargetMode="External"/><Relationship Id="rId1642" Type="http://schemas.openxmlformats.org/officeDocument/2006/relationships/hyperlink" Target="D:/Docs/R4-1810745.zip" TargetMode="External"/><Relationship Id="rId1947" Type="http://schemas.openxmlformats.org/officeDocument/2006/relationships/hyperlink" Target="D:/Docs/R4-1811724.zip" TargetMode="External"/><Relationship Id="rId444" Type="http://schemas.openxmlformats.org/officeDocument/2006/relationships/hyperlink" Target="file:///D:\RAN4\TSGRAN4_88\Docs\R4-1810493.zip" TargetMode="External"/><Relationship Id="rId651" Type="http://schemas.openxmlformats.org/officeDocument/2006/relationships/hyperlink" Target="D:/Docs/R4-1809803.zip" TargetMode="External"/><Relationship Id="rId749" Type="http://schemas.openxmlformats.org/officeDocument/2006/relationships/hyperlink" Target="file:///D:\RAN4\TSGRAN4_88\Docs\R4-1811542.zip" TargetMode="External"/><Relationship Id="rId1281" Type="http://schemas.openxmlformats.org/officeDocument/2006/relationships/hyperlink" Target="D:/Docs/R4-1809861.zip" TargetMode="External"/><Relationship Id="rId1379" Type="http://schemas.openxmlformats.org/officeDocument/2006/relationships/oleObject" Target="embeddings/oleObject23.bin"/><Relationship Id="rId1502" Type="http://schemas.openxmlformats.org/officeDocument/2006/relationships/hyperlink" Target="D:/Docs/R4-1811335.zip" TargetMode="External"/><Relationship Id="rId1586" Type="http://schemas.openxmlformats.org/officeDocument/2006/relationships/hyperlink" Target="D:/Docs/R4-1809743.zip" TargetMode="External"/><Relationship Id="rId1807" Type="http://schemas.openxmlformats.org/officeDocument/2006/relationships/hyperlink" Target="D:/Docs/R4-1810156.zip" TargetMode="External"/><Relationship Id="rId2125" Type="http://schemas.openxmlformats.org/officeDocument/2006/relationships/hyperlink" Target="D:/Docs/R4-1809663.zip" TargetMode="External"/><Relationship Id="rId290" Type="http://schemas.openxmlformats.org/officeDocument/2006/relationships/hyperlink" Target="file:///D:\RAN4\TSGRAN4_88\Docs\R4-1810911.zip" TargetMode="External"/><Relationship Id="rId304" Type="http://schemas.openxmlformats.org/officeDocument/2006/relationships/hyperlink" Target="file:///D:\RAN4\TSGRAN4_88\Docs\R4-1811075.zip" TargetMode="External"/><Relationship Id="rId388" Type="http://schemas.openxmlformats.org/officeDocument/2006/relationships/hyperlink" Target="D:/Docs/R4-1810543).zip" TargetMode="External"/><Relationship Id="rId511" Type="http://schemas.openxmlformats.org/officeDocument/2006/relationships/hyperlink" Target="D:/Docs/R4-1810142.zip" TargetMode="External"/><Relationship Id="rId609" Type="http://schemas.openxmlformats.org/officeDocument/2006/relationships/hyperlink" Target="D:/Docs/R4-1810537.zip" TargetMode="External"/><Relationship Id="rId956" Type="http://schemas.openxmlformats.org/officeDocument/2006/relationships/hyperlink" Target="file:///D:\RAN4\TSGRAN4_88\Docs\R4-1809913.zip" TargetMode="External"/><Relationship Id="rId1141" Type="http://schemas.openxmlformats.org/officeDocument/2006/relationships/hyperlink" Target="file:///D:\RAN4\TSGRAN4_88\Docs\R4-1809708.zip" TargetMode="External"/><Relationship Id="rId1239" Type="http://schemas.openxmlformats.org/officeDocument/2006/relationships/hyperlink" Target="D:/Docs/R4-1810290.zip" TargetMode="External"/><Relationship Id="rId1793" Type="http://schemas.openxmlformats.org/officeDocument/2006/relationships/hyperlink" Target="D:/Docs/R4-1810739.zip" TargetMode="External"/><Relationship Id="rId2069" Type="http://schemas.openxmlformats.org/officeDocument/2006/relationships/hyperlink" Target="D:/Docs/R4-1811694.zip" TargetMode="External"/><Relationship Id="rId85" Type="http://schemas.openxmlformats.org/officeDocument/2006/relationships/hyperlink" Target="file:///D:\RAN4\TSGRAN4_88\Docs\R4-1809679.zip" TargetMode="External"/><Relationship Id="rId150" Type="http://schemas.openxmlformats.org/officeDocument/2006/relationships/hyperlink" Target="D:/Docs/R4-1810293.zip" TargetMode="External"/><Relationship Id="rId595" Type="http://schemas.openxmlformats.org/officeDocument/2006/relationships/hyperlink" Target="D:/Docs/R4-1810154).zip" TargetMode="External"/><Relationship Id="rId816" Type="http://schemas.openxmlformats.org/officeDocument/2006/relationships/hyperlink" Target="file:///D:\RAN4\TSGRAN4_88\Docs\R4-1811553.zip" TargetMode="External"/><Relationship Id="rId1001" Type="http://schemas.openxmlformats.org/officeDocument/2006/relationships/hyperlink" Target="file:///D:\RAN4\TSGRAN4_88\Docs\R4-1811046.zip" TargetMode="External"/><Relationship Id="rId1446" Type="http://schemas.openxmlformats.org/officeDocument/2006/relationships/hyperlink" Target="D:/Docs/R4-1810701).zip" TargetMode="External"/><Relationship Id="rId1653" Type="http://schemas.openxmlformats.org/officeDocument/2006/relationships/image" Target="media/image15.emf"/><Relationship Id="rId1860" Type="http://schemas.openxmlformats.org/officeDocument/2006/relationships/hyperlink" Target="D:/Docs/R4-1809942.zip" TargetMode="External"/><Relationship Id="rId248" Type="http://schemas.openxmlformats.org/officeDocument/2006/relationships/hyperlink" Target="file:///D:\RAN4\TSGRAN4_88\Docs\R4-1811658.zip" TargetMode="External"/><Relationship Id="rId455" Type="http://schemas.openxmlformats.org/officeDocument/2006/relationships/hyperlink" Target="D:/Docs/R4-1811008).zip" TargetMode="External"/><Relationship Id="rId662" Type="http://schemas.openxmlformats.org/officeDocument/2006/relationships/hyperlink" Target="D:/Docs/R4-1811169.zip" TargetMode="External"/><Relationship Id="rId1085" Type="http://schemas.openxmlformats.org/officeDocument/2006/relationships/hyperlink" Target="file:///D:\RAN4\TSGRAN4_88\Docs\R4-1811746.zip" TargetMode="External"/><Relationship Id="rId1292" Type="http://schemas.openxmlformats.org/officeDocument/2006/relationships/hyperlink" Target="D:/Docs/R4-1811121.zip" TargetMode="External"/><Relationship Id="rId1306" Type="http://schemas.openxmlformats.org/officeDocument/2006/relationships/hyperlink" Target="D:/Docs/R4-1810697.zip" TargetMode="External"/><Relationship Id="rId1513" Type="http://schemas.openxmlformats.org/officeDocument/2006/relationships/hyperlink" Target="D:/Docs/R4-1809883.zip" TargetMode="External"/><Relationship Id="rId1720" Type="http://schemas.openxmlformats.org/officeDocument/2006/relationships/hyperlink" Target="D:/Docs/R4-1810774).zip" TargetMode="External"/><Relationship Id="rId1958" Type="http://schemas.openxmlformats.org/officeDocument/2006/relationships/hyperlink" Target="D:/Docs/R4-1810472.zip" TargetMode="External"/><Relationship Id="rId2136" Type="http://schemas.openxmlformats.org/officeDocument/2006/relationships/hyperlink" Target="D:/Docs/R4-1811185.zip" TargetMode="External"/><Relationship Id="rId12" Type="http://schemas.openxmlformats.org/officeDocument/2006/relationships/hyperlink" Target="file:///D:\RAN4\TSGRAN4_88\Docs\R4-1809605.zip" TargetMode="External"/><Relationship Id="rId108" Type="http://schemas.openxmlformats.org/officeDocument/2006/relationships/hyperlink" Target="D:/Docs/R4-1809770.zip" TargetMode="External"/><Relationship Id="rId315" Type="http://schemas.openxmlformats.org/officeDocument/2006/relationships/hyperlink" Target="file:///D:\RAN4\TSGRAN4_88\Docs\R4-1811077.zip" TargetMode="External"/><Relationship Id="rId522" Type="http://schemas.openxmlformats.org/officeDocument/2006/relationships/hyperlink" Target="D:/Docs/R4-1809851.zip" TargetMode="External"/><Relationship Id="rId967" Type="http://schemas.openxmlformats.org/officeDocument/2006/relationships/hyperlink" Target="file:///D:\RAN4\TSGRAN4_88\Docs\R4-1810578.zip" TargetMode="External"/><Relationship Id="rId1152" Type="http://schemas.openxmlformats.org/officeDocument/2006/relationships/hyperlink" Target="file:///D:\RAN4\TSGRAN4_88\Docs\R4-1810857.zip" TargetMode="External"/><Relationship Id="rId1597" Type="http://schemas.openxmlformats.org/officeDocument/2006/relationships/hyperlink" Target="D:/Docs/R4-1810716.zip" TargetMode="External"/><Relationship Id="rId1818" Type="http://schemas.openxmlformats.org/officeDocument/2006/relationships/hyperlink" Target="D:/Docs/R4-1810781.zip" TargetMode="External"/><Relationship Id="rId2203" Type="http://schemas.openxmlformats.org/officeDocument/2006/relationships/hyperlink" Target="file:///D:\RAN4\TSGRAN4_88\Docs\R4-1811833.zip" TargetMode="External"/><Relationship Id="rId96" Type="http://schemas.openxmlformats.org/officeDocument/2006/relationships/hyperlink" Target="file:///D:\RAN4\TSGRAN4_88\Docs\R4-1811567.zip" TargetMode="External"/><Relationship Id="rId161" Type="http://schemas.openxmlformats.org/officeDocument/2006/relationships/hyperlink" Target="D:/Docs/R4-1810560).zip" TargetMode="External"/><Relationship Id="rId399" Type="http://schemas.openxmlformats.org/officeDocument/2006/relationships/hyperlink" Target="D:/Docs/R4-1810768.zip" TargetMode="External"/><Relationship Id="rId827" Type="http://schemas.openxmlformats.org/officeDocument/2006/relationships/hyperlink" Target="file:///D:\RAN4\TSGRAN4_88\Docs\R4-1811555.zip" TargetMode="External"/><Relationship Id="rId1012" Type="http://schemas.openxmlformats.org/officeDocument/2006/relationships/hyperlink" Target="file:///D:\RAN4\TSGRAN4_88\Docs\R4-1810615.zip" TargetMode="External"/><Relationship Id="rId1457" Type="http://schemas.openxmlformats.org/officeDocument/2006/relationships/hyperlink" Target="D:/Docs/R4-1810946.zip" TargetMode="External"/><Relationship Id="rId1664" Type="http://schemas.openxmlformats.org/officeDocument/2006/relationships/hyperlink" Target="D:/Docs/R4-1811413.zip" TargetMode="External"/><Relationship Id="rId1871" Type="http://schemas.openxmlformats.org/officeDocument/2006/relationships/hyperlink" Target="D:/Docs/R4-1810246.zip" TargetMode="External"/><Relationship Id="rId259" Type="http://schemas.openxmlformats.org/officeDocument/2006/relationships/hyperlink" Target="file:///D:\RAN4\TSGRAN4_88\Docs\R4-1810715.zip" TargetMode="External"/><Relationship Id="rId466" Type="http://schemas.openxmlformats.org/officeDocument/2006/relationships/hyperlink" Target="D:/Docs/R4-1811330.zip" TargetMode="External"/><Relationship Id="rId673" Type="http://schemas.openxmlformats.org/officeDocument/2006/relationships/hyperlink" Target="D:/Docs/R4-1810636.zip" TargetMode="External"/><Relationship Id="rId880" Type="http://schemas.openxmlformats.org/officeDocument/2006/relationships/hyperlink" Target="file:///D:\RAN4\TSGRAN4_88\Docs\R4-1811586.zip" TargetMode="External"/><Relationship Id="rId1096" Type="http://schemas.openxmlformats.org/officeDocument/2006/relationships/hyperlink" Target="file:///D:\RAN4\TSGRAN4_88\Docs\R4-1809700.zip" TargetMode="External"/><Relationship Id="rId1317" Type="http://schemas.openxmlformats.org/officeDocument/2006/relationships/hyperlink" Target="D:/Docs/R4-1810212.zip" TargetMode="External"/><Relationship Id="rId1524" Type="http://schemas.openxmlformats.org/officeDocument/2006/relationships/hyperlink" Target="D:/Docs/R4-1811425.zip" TargetMode="External"/><Relationship Id="rId1731" Type="http://schemas.openxmlformats.org/officeDocument/2006/relationships/hyperlink" Target="D:/Docs/R4-1810023).zip" TargetMode="External"/><Relationship Id="rId1969" Type="http://schemas.openxmlformats.org/officeDocument/2006/relationships/image" Target="media/image31.png"/><Relationship Id="rId2147" Type="http://schemas.openxmlformats.org/officeDocument/2006/relationships/hyperlink" Target="file:///D:\RAN4\TSGRAN4_88\Docs\R4-1810308.zip" TargetMode="External"/><Relationship Id="rId23" Type="http://schemas.openxmlformats.org/officeDocument/2006/relationships/hyperlink" Target="file:///D:\RAN4\TSGRAN4_88\Docs\R4-1809616.zip" TargetMode="External"/><Relationship Id="rId119" Type="http://schemas.openxmlformats.org/officeDocument/2006/relationships/hyperlink" Target="file:///D:\RAN4\TSGRAN4_88\Docs\R4-1810185.zip" TargetMode="External"/><Relationship Id="rId326" Type="http://schemas.openxmlformats.org/officeDocument/2006/relationships/hyperlink" Target="file:///D:\RAN4\TSGRAN4_88\Docs\R4-1811083.zip" TargetMode="External"/><Relationship Id="rId533" Type="http://schemas.openxmlformats.org/officeDocument/2006/relationships/hyperlink" Target="D:/Docs/R4-1810034.zip" TargetMode="External"/><Relationship Id="rId978" Type="http://schemas.openxmlformats.org/officeDocument/2006/relationships/hyperlink" Target="file:///D:\RAN4\TSGRAN4_88\Docs\R4-1811623.zip" TargetMode="External"/><Relationship Id="rId1163" Type="http://schemas.openxmlformats.org/officeDocument/2006/relationships/hyperlink" Target="file:///D:\RAN4\TSGRAN4_88\Docs\R4-1810826.zip" TargetMode="External"/><Relationship Id="rId1370" Type="http://schemas.openxmlformats.org/officeDocument/2006/relationships/hyperlink" Target="D:/Docs/R4-1810717.zip" TargetMode="External"/><Relationship Id="rId1829" Type="http://schemas.openxmlformats.org/officeDocument/2006/relationships/hyperlink" Target="D:/Docs/R4-1810782.zip" TargetMode="External"/><Relationship Id="rId2007" Type="http://schemas.openxmlformats.org/officeDocument/2006/relationships/hyperlink" Target="D:/Docs/R4-1811350.zip" TargetMode="External"/><Relationship Id="rId2214" Type="http://schemas.openxmlformats.org/officeDocument/2006/relationships/hyperlink" Target="file:///D:\RAN4\TSGRAN4_88\Docs\R4-1809833.zip" TargetMode="External"/><Relationship Id="rId740" Type="http://schemas.openxmlformats.org/officeDocument/2006/relationships/hyperlink" Target="file:///D:\RAN4\TSGRAN4_88\Docs\R4-1810081.zip" TargetMode="External"/><Relationship Id="rId838" Type="http://schemas.openxmlformats.org/officeDocument/2006/relationships/hyperlink" Target="file:///D:\RAN4\TSGRAN4_88\Docs\R4-1809977.zip" TargetMode="External"/><Relationship Id="rId1023" Type="http://schemas.openxmlformats.org/officeDocument/2006/relationships/hyperlink" Target="file:///D:\RAN4\TSGRAN4_88\Docs\R4-1811628.zip" TargetMode="External"/><Relationship Id="rId1468" Type="http://schemas.openxmlformats.org/officeDocument/2006/relationships/hyperlink" Target="D:/Docs/R4-1809275).zip" TargetMode="External"/><Relationship Id="rId1675" Type="http://schemas.openxmlformats.org/officeDocument/2006/relationships/hyperlink" Target="D:/Docs/R4-1811336.zip" TargetMode="External"/><Relationship Id="rId1882" Type="http://schemas.openxmlformats.org/officeDocument/2006/relationships/hyperlink" Target="D:/Docs/R4-1811357.zip" TargetMode="External"/><Relationship Id="rId172" Type="http://schemas.openxmlformats.org/officeDocument/2006/relationships/hyperlink" Target="D:/Docs/R4-1810671.zip" TargetMode="External"/><Relationship Id="rId477" Type="http://schemas.openxmlformats.org/officeDocument/2006/relationships/hyperlink" Target="D:/Docs/R4-1810588.zip" TargetMode="External"/><Relationship Id="rId600" Type="http://schemas.openxmlformats.org/officeDocument/2006/relationships/hyperlink" Target="file:///D:\RAN4\TSGRAN4_88\Docs\R4-1811116.zip" TargetMode="External"/><Relationship Id="rId684" Type="http://schemas.openxmlformats.org/officeDocument/2006/relationships/hyperlink" Target="file:///D:\RAN4\TSGRAN4_88\Docs\R4-1811907.zip" TargetMode="External"/><Relationship Id="rId1230" Type="http://schemas.openxmlformats.org/officeDocument/2006/relationships/hyperlink" Target="D:/Docs/R4-1809408.zip" TargetMode="External"/><Relationship Id="rId1328" Type="http://schemas.openxmlformats.org/officeDocument/2006/relationships/hyperlink" Target="D:/Docs/R4-1811692.zip" TargetMode="External"/><Relationship Id="rId1535" Type="http://schemas.openxmlformats.org/officeDocument/2006/relationships/hyperlink" Target="D:/Docs/R4-1811719.zip" TargetMode="External"/><Relationship Id="rId2060" Type="http://schemas.openxmlformats.org/officeDocument/2006/relationships/image" Target="media/image34.png"/><Relationship Id="rId2158" Type="http://schemas.openxmlformats.org/officeDocument/2006/relationships/hyperlink" Target="file:///D:\RAN4\TSGRAN4_88\Docs\R4-1810564.zip" TargetMode="External"/><Relationship Id="rId337" Type="http://schemas.openxmlformats.org/officeDocument/2006/relationships/hyperlink" Target="file:///D:\RAN4\TSGRAN4_88\Docs\R4-1809694.zip" TargetMode="External"/><Relationship Id="rId891" Type="http://schemas.openxmlformats.org/officeDocument/2006/relationships/hyperlink" Target="file:///D:\RAN4\TSGRAN4_88\Docs\R4-1810357.zip" TargetMode="External"/><Relationship Id="rId905" Type="http://schemas.openxmlformats.org/officeDocument/2006/relationships/hyperlink" Target="file:///D:\RAN4\TSGRAN4_88\Docs\R4-1811885.zip" TargetMode="External"/><Relationship Id="rId989" Type="http://schemas.openxmlformats.org/officeDocument/2006/relationships/hyperlink" Target="file:///D:\RAN4\TSGRAN4_88\Docs\R4-1810164.zip" TargetMode="External"/><Relationship Id="rId1742" Type="http://schemas.openxmlformats.org/officeDocument/2006/relationships/hyperlink" Target="D:/Docs/R4-1811700.zip" TargetMode="External"/><Relationship Id="rId2018" Type="http://schemas.openxmlformats.org/officeDocument/2006/relationships/hyperlink" Target="D:/Docs/R4-1811725.zip" TargetMode="External"/><Relationship Id="rId34" Type="http://schemas.openxmlformats.org/officeDocument/2006/relationships/hyperlink" Target="file:///D:\RAN4\TSGRAN4_88\Docs\R4-1809627.zip" TargetMode="External"/><Relationship Id="rId544" Type="http://schemas.openxmlformats.org/officeDocument/2006/relationships/hyperlink" Target="file:///D:\RAN4\TSGRAN4_88\Docs\R4-1810093.zip" TargetMode="External"/><Relationship Id="rId751" Type="http://schemas.openxmlformats.org/officeDocument/2006/relationships/hyperlink" Target="D:/Docs/R4-1811714.zip" TargetMode="External"/><Relationship Id="rId849" Type="http://schemas.openxmlformats.org/officeDocument/2006/relationships/hyperlink" Target="file:///D:\RAN4\TSGRAN4_88\Docs\R4-1811882.zip" TargetMode="External"/><Relationship Id="rId1174" Type="http://schemas.openxmlformats.org/officeDocument/2006/relationships/hyperlink" Target="file:///D:\RAN4\TSGRAN4_88\Docs\R4-1809712.zip" TargetMode="External"/><Relationship Id="rId1381" Type="http://schemas.openxmlformats.org/officeDocument/2006/relationships/oleObject" Target="embeddings/oleObject25.bin"/><Relationship Id="rId1479" Type="http://schemas.openxmlformats.org/officeDocument/2006/relationships/oleObject" Target="embeddings/oleObject37.bin"/><Relationship Id="rId1602" Type="http://schemas.openxmlformats.org/officeDocument/2006/relationships/hyperlink" Target="D:/Docs/R4-1810012.zip" TargetMode="External"/><Relationship Id="rId1686" Type="http://schemas.openxmlformats.org/officeDocument/2006/relationships/hyperlink" Target="D:/Docs/R4-1811028.zip" TargetMode="External"/><Relationship Id="rId2225" Type="http://schemas.openxmlformats.org/officeDocument/2006/relationships/hyperlink" Target="file:///D:\RAN4\TSGRAN4_88\Docs\R4-1811156.zip" TargetMode="External"/><Relationship Id="rId183" Type="http://schemas.openxmlformats.org/officeDocument/2006/relationships/hyperlink" Target="file:///D:\RAN4\TSGRAN4_88\Docs\R4-1811648.zip" TargetMode="External"/><Relationship Id="rId390" Type="http://schemas.openxmlformats.org/officeDocument/2006/relationships/hyperlink" Target="D:/Docs/R4-1811691.zip" TargetMode="External"/><Relationship Id="rId404" Type="http://schemas.openxmlformats.org/officeDocument/2006/relationships/hyperlink" Target="D:/Docs/R4-1810761.zip" TargetMode="External"/><Relationship Id="rId611" Type="http://schemas.openxmlformats.org/officeDocument/2006/relationships/hyperlink" Target="D:/Docs/R4-1809812.zip" TargetMode="External"/><Relationship Id="rId1034" Type="http://schemas.openxmlformats.org/officeDocument/2006/relationships/hyperlink" Target="file:///D:\RAN4\TSGRAN4_88\Docs\R4-1811631.zip" TargetMode="External"/><Relationship Id="rId1241" Type="http://schemas.openxmlformats.org/officeDocument/2006/relationships/hyperlink" Target="D:/Docs/R4-1811738.zip" TargetMode="External"/><Relationship Id="rId1339" Type="http://schemas.openxmlformats.org/officeDocument/2006/relationships/hyperlink" Target="D:/Docs/R4-1810291.zip" TargetMode="External"/><Relationship Id="rId1893" Type="http://schemas.openxmlformats.org/officeDocument/2006/relationships/image" Target="media/image24.png"/><Relationship Id="rId1907" Type="http://schemas.openxmlformats.org/officeDocument/2006/relationships/hyperlink" Target="D:/Docs/R4-1811723.zip" TargetMode="External"/><Relationship Id="rId2071" Type="http://schemas.openxmlformats.org/officeDocument/2006/relationships/hyperlink" Target="D:/Docs/R4-1811694.zip" TargetMode="External"/><Relationship Id="rId250" Type="http://schemas.openxmlformats.org/officeDocument/2006/relationships/hyperlink" Target="file:///D:\RAN4\TSGRAN4_88\Docs\R4-1810906.zip" TargetMode="External"/><Relationship Id="rId488" Type="http://schemas.openxmlformats.org/officeDocument/2006/relationships/hyperlink" Target="D:/Docs/R4-1810751.zip" TargetMode="External"/><Relationship Id="rId695" Type="http://schemas.openxmlformats.org/officeDocument/2006/relationships/hyperlink" Target="D:/Docs/R4-1811385.zip" TargetMode="External"/><Relationship Id="rId709" Type="http://schemas.openxmlformats.org/officeDocument/2006/relationships/hyperlink" Target="file:///D:\RAN4\TSGRAN4_88\Docs\R4-1810888.zip" TargetMode="External"/><Relationship Id="rId916" Type="http://schemas.openxmlformats.org/officeDocument/2006/relationships/hyperlink" Target="file:///D:\RAN4\TSGRAN4_88\Docs\R4-1811198.zip" TargetMode="External"/><Relationship Id="rId1101" Type="http://schemas.openxmlformats.org/officeDocument/2006/relationships/hyperlink" Target="file:///D:\RAN4\TSGRAN4_88\Docs\R4-1809705.zip" TargetMode="External"/><Relationship Id="rId1546" Type="http://schemas.openxmlformats.org/officeDocument/2006/relationships/hyperlink" Target="D:/Docs/R4-1811033.zip" TargetMode="External"/><Relationship Id="rId1753" Type="http://schemas.openxmlformats.org/officeDocument/2006/relationships/hyperlink" Target="D:/Docs/R4-1810683.zip" TargetMode="External"/><Relationship Id="rId1960" Type="http://schemas.openxmlformats.org/officeDocument/2006/relationships/hyperlink" Target="D:/Docs/R4-1809902.zip" TargetMode="External"/><Relationship Id="rId2169" Type="http://schemas.openxmlformats.org/officeDocument/2006/relationships/hyperlink" Target="file:///D:\RAN4\TSGRAN4_88\Docs\R4-1811096.zip" TargetMode="External"/><Relationship Id="rId45" Type="http://schemas.openxmlformats.org/officeDocument/2006/relationships/hyperlink" Target="file:///D:\RAN4\TSGRAN4_88\Docs\R4-1809638.zip" TargetMode="External"/><Relationship Id="rId110" Type="http://schemas.openxmlformats.org/officeDocument/2006/relationships/hyperlink" Target="D:/Docs/R4-1809647.zip" TargetMode="External"/><Relationship Id="rId348" Type="http://schemas.openxmlformats.org/officeDocument/2006/relationships/hyperlink" Target="file:///D:\RAN4\TSGRAN4_88\Docs\R4-1811086.zip" TargetMode="External"/><Relationship Id="rId555" Type="http://schemas.openxmlformats.org/officeDocument/2006/relationships/hyperlink" Target="D:/Docs/R4-1811379.zip" TargetMode="External"/><Relationship Id="rId762" Type="http://schemas.openxmlformats.org/officeDocument/2006/relationships/hyperlink" Target="file:///D:\RAN4\TSGRAN4_88\Docs\R4-1809959.zip" TargetMode="External"/><Relationship Id="rId1185" Type="http://schemas.openxmlformats.org/officeDocument/2006/relationships/hyperlink" Target="file:///D:\RAN4\TSGRAN4_88\Docs\R4-1810834.zip" TargetMode="External"/><Relationship Id="rId1392" Type="http://schemas.openxmlformats.org/officeDocument/2006/relationships/hyperlink" Target="D:/Docs/R4-1811301.zip" TargetMode="External"/><Relationship Id="rId1406" Type="http://schemas.openxmlformats.org/officeDocument/2006/relationships/hyperlink" Target="D:/Docs/R4-1811414.zip" TargetMode="External"/><Relationship Id="rId1613" Type="http://schemas.openxmlformats.org/officeDocument/2006/relationships/hyperlink" Target="D:/Docs/R4-1810020.zip" TargetMode="External"/><Relationship Id="rId1820" Type="http://schemas.openxmlformats.org/officeDocument/2006/relationships/hyperlink" Target="D:/Docs/R4-1811358.zip" TargetMode="External"/><Relationship Id="rId2029" Type="http://schemas.openxmlformats.org/officeDocument/2006/relationships/hyperlink" Target="D:/Docs/R4-1810159).zip" TargetMode="External"/><Relationship Id="rId2236" Type="http://schemas.openxmlformats.org/officeDocument/2006/relationships/hyperlink" Target="file:///D:\RAN4\TSGRAN4_88\Docs\R4-1811840.zip" TargetMode="External"/><Relationship Id="rId194" Type="http://schemas.openxmlformats.org/officeDocument/2006/relationships/hyperlink" Target="file:///D:\RAN4\TSGRAN4_88\Docs\R4-1811677.zip" TargetMode="External"/><Relationship Id="rId208" Type="http://schemas.openxmlformats.org/officeDocument/2006/relationships/hyperlink" Target="file:///D:\RAN4\TSGRAN4_88\Docs\R4-1810845.zip" TargetMode="External"/><Relationship Id="rId415" Type="http://schemas.openxmlformats.org/officeDocument/2006/relationships/hyperlink" Target="D:/Docs/R4-1810635.zip" TargetMode="External"/><Relationship Id="rId622" Type="http://schemas.openxmlformats.org/officeDocument/2006/relationships/hyperlink" Target="D:/Docs/R4-1811295.zip" TargetMode="External"/><Relationship Id="rId1045" Type="http://schemas.openxmlformats.org/officeDocument/2006/relationships/hyperlink" Target="file:///D:\RAN4\TSGRAN4_88\Docs\R4-1811844.zip" TargetMode="External"/><Relationship Id="rId1252" Type="http://schemas.openxmlformats.org/officeDocument/2006/relationships/hyperlink" Target="D:/Docs/R4-1810985.zip" TargetMode="External"/><Relationship Id="rId1697" Type="http://schemas.openxmlformats.org/officeDocument/2006/relationships/hyperlink" Target="D:/Docs/R4-1810021.zip" TargetMode="External"/><Relationship Id="rId1918" Type="http://schemas.openxmlformats.org/officeDocument/2006/relationships/hyperlink" Target="D:/Docs/R4-1809971.zip" TargetMode="External"/><Relationship Id="rId2082" Type="http://schemas.openxmlformats.org/officeDocument/2006/relationships/oleObject" Target="embeddings/oleObject55.bin"/><Relationship Id="rId261" Type="http://schemas.openxmlformats.org/officeDocument/2006/relationships/hyperlink" Target="file:///D:\RAN4\TSGRAN4_88\Docs\R4-1811646.zip" TargetMode="External"/><Relationship Id="rId499" Type="http://schemas.openxmlformats.org/officeDocument/2006/relationships/hyperlink" Target="D:/Docs/R4-1810755.zip" TargetMode="External"/><Relationship Id="rId927" Type="http://schemas.openxmlformats.org/officeDocument/2006/relationships/hyperlink" Target="file:///D:\RAN4\TSGRAN4_88\Docs\R4-1811600.zip" TargetMode="External"/><Relationship Id="rId1112" Type="http://schemas.openxmlformats.org/officeDocument/2006/relationships/hyperlink" Target="file:///D:\RAN4\TSGRAN4_88\Docs\R4-1811748.zip" TargetMode="External"/><Relationship Id="rId1557" Type="http://schemas.openxmlformats.org/officeDocument/2006/relationships/hyperlink" Target="D:/Docs/R4-1811702.zip" TargetMode="External"/><Relationship Id="rId1764" Type="http://schemas.openxmlformats.org/officeDocument/2006/relationships/hyperlink" Target="D:/Docs/R4-1811313.zip" TargetMode="External"/><Relationship Id="rId1971" Type="http://schemas.openxmlformats.org/officeDocument/2006/relationships/hyperlink" Target="D:/Docs/R4-1811177).zip" TargetMode="External"/><Relationship Id="rId56" Type="http://schemas.openxmlformats.org/officeDocument/2006/relationships/hyperlink" Target="file:///D:\RAN4\TSGRAN4_88\Docs\R4-1811528.zip" TargetMode="External"/><Relationship Id="rId359" Type="http://schemas.openxmlformats.org/officeDocument/2006/relationships/hyperlink" Target="file:///D:\RAN4\TSGRAN4_88\Docs\R4-1811133.zip" TargetMode="External"/><Relationship Id="rId566" Type="http://schemas.openxmlformats.org/officeDocument/2006/relationships/hyperlink" Target="D:/Docs/R4-1811164.zip" TargetMode="External"/><Relationship Id="rId773" Type="http://schemas.openxmlformats.org/officeDocument/2006/relationships/hyperlink" Target="D:/Docs/R4-1810925.zip" TargetMode="External"/><Relationship Id="rId1196" Type="http://schemas.openxmlformats.org/officeDocument/2006/relationships/hyperlink" Target="file:///D:\RAN4\TSGRAN4_88\Docs\R4-1811608.zip" TargetMode="External"/><Relationship Id="rId1417" Type="http://schemas.openxmlformats.org/officeDocument/2006/relationships/hyperlink" Target="D:/Docs/R4-1809747.zip" TargetMode="External"/><Relationship Id="rId1624" Type="http://schemas.openxmlformats.org/officeDocument/2006/relationships/hyperlink" Target="D:/Docs/R4-1810687).zip" TargetMode="External"/><Relationship Id="rId1831" Type="http://schemas.openxmlformats.org/officeDocument/2006/relationships/hyperlink" Target="D:/Docs/R4-1810782).zip" TargetMode="External"/><Relationship Id="rId2247" Type="http://schemas.openxmlformats.org/officeDocument/2006/relationships/hyperlink" Target="file:///D:\RAN4\TSGRAN4_88\Docs\R4-1811227.zip" TargetMode="External"/><Relationship Id="rId121" Type="http://schemas.openxmlformats.org/officeDocument/2006/relationships/hyperlink" Target="file:///D:\RAN4\TSGRAN4_88\Docs\R4-1810837.zip" TargetMode="External"/><Relationship Id="rId219" Type="http://schemas.openxmlformats.org/officeDocument/2006/relationships/hyperlink" Target="file:///D:\RAN4\TSGRAN4_88\Docs\R4-1811055.zip" TargetMode="External"/><Relationship Id="rId426" Type="http://schemas.openxmlformats.org/officeDocument/2006/relationships/hyperlink" Target="D:/Docs/R4-1811158).zip" TargetMode="External"/><Relationship Id="rId633" Type="http://schemas.openxmlformats.org/officeDocument/2006/relationships/hyperlink" Target="D:/Docs/R4-1810544.zip" TargetMode="External"/><Relationship Id="rId980" Type="http://schemas.openxmlformats.org/officeDocument/2006/relationships/hyperlink" Target="file:///D:\RAN4\TSGRAN4_88\Docs\R4-1811843.zip" TargetMode="External"/><Relationship Id="rId1056" Type="http://schemas.openxmlformats.org/officeDocument/2006/relationships/hyperlink" Target="file:///D:\RAN4\TSGRAN4_88\Docs\R4-1811752.zip" TargetMode="External"/><Relationship Id="rId1263" Type="http://schemas.openxmlformats.org/officeDocument/2006/relationships/hyperlink" Target="D:/Docs/R4-1810990.zip" TargetMode="External"/><Relationship Id="rId1929" Type="http://schemas.openxmlformats.org/officeDocument/2006/relationships/hyperlink" Target="D:/Docs/R4-1810473.zip" TargetMode="External"/><Relationship Id="rId2093" Type="http://schemas.openxmlformats.org/officeDocument/2006/relationships/hyperlink" Target="D:/Docs/R4-1810883.zip" TargetMode="External"/><Relationship Id="rId2107" Type="http://schemas.openxmlformats.org/officeDocument/2006/relationships/hyperlink" Target="D:/Docs/R4-1811355.zip" TargetMode="External"/><Relationship Id="rId840" Type="http://schemas.openxmlformats.org/officeDocument/2006/relationships/hyperlink" Target="file:///D:\RAN4\TSGRAN4_88\Docs\R4-1810975.zip" TargetMode="External"/><Relationship Id="rId938" Type="http://schemas.openxmlformats.org/officeDocument/2006/relationships/hyperlink" Target="file:///D:\RAN4\TSGRAN4_88\Docs\R4-1809889.zip" TargetMode="External"/><Relationship Id="rId1470" Type="http://schemas.openxmlformats.org/officeDocument/2006/relationships/hyperlink" Target="D:/Docs/R4-1810681.zip" TargetMode="External"/><Relationship Id="rId1568" Type="http://schemas.openxmlformats.org/officeDocument/2006/relationships/hyperlink" Target="D:/Docs/R4-1810010.zip" TargetMode="External"/><Relationship Id="rId1775" Type="http://schemas.openxmlformats.org/officeDocument/2006/relationships/hyperlink" Target="D:/Docs/R4-1811851.zip" TargetMode="External"/><Relationship Id="rId67" Type="http://schemas.openxmlformats.org/officeDocument/2006/relationships/hyperlink" Target="file:///D:\RAN4\TSGRAN4_88\Docs\R4-1810918.zip" TargetMode="External"/><Relationship Id="rId272" Type="http://schemas.openxmlformats.org/officeDocument/2006/relationships/hyperlink" Target="file:///D:\RAN4\TSGRAN4_88\Docs\R4-1811242.zip" TargetMode="External"/><Relationship Id="rId577" Type="http://schemas.openxmlformats.org/officeDocument/2006/relationships/hyperlink" Target="D:/Docs/R4-1805493.zip" TargetMode="External"/><Relationship Id="rId700" Type="http://schemas.openxmlformats.org/officeDocument/2006/relationships/hyperlink" Target="file:///D:\RAN4\TSGRAN4_88\Docs\R4-1811037.zip" TargetMode="External"/><Relationship Id="rId1123" Type="http://schemas.openxmlformats.org/officeDocument/2006/relationships/hyperlink" Target="file:///D:\RAN4\TSGRAN4_88\Docs\R4-1811755.zip" TargetMode="External"/><Relationship Id="rId1330" Type="http://schemas.openxmlformats.org/officeDocument/2006/relationships/hyperlink" Target="D:/Docs/R4-1810740.zip" TargetMode="External"/><Relationship Id="rId1428" Type="http://schemas.openxmlformats.org/officeDocument/2006/relationships/hyperlink" Target="D:/Docs/R4-1810594.zip" TargetMode="External"/><Relationship Id="rId1635" Type="http://schemas.openxmlformats.org/officeDocument/2006/relationships/hyperlink" Target="D:/Docs/R4-1810945.zip" TargetMode="External"/><Relationship Id="rId1982" Type="http://schemas.openxmlformats.org/officeDocument/2006/relationships/hyperlink" Target="D:/Docs/R4-1811693.zip" TargetMode="External"/><Relationship Id="rId2160" Type="http://schemas.openxmlformats.org/officeDocument/2006/relationships/hyperlink" Target="file:///D:\RAN4\TSGRAN4_88\Docs\R4-1810895.zip" TargetMode="External"/><Relationship Id="rId2258" Type="http://schemas.openxmlformats.org/officeDocument/2006/relationships/hyperlink" Target="file:///D:\RAN4\TSGRAN4_88\Docs\R4-1810572.zip" TargetMode="External"/><Relationship Id="rId132" Type="http://schemas.openxmlformats.org/officeDocument/2006/relationships/hyperlink" Target="D:/Docs/R4-1810626.zip" TargetMode="External"/><Relationship Id="rId784" Type="http://schemas.openxmlformats.org/officeDocument/2006/relationships/hyperlink" Target="file:///D:\RAN4\TSGRAN4_88\Docs\R4-1811543.zip" TargetMode="External"/><Relationship Id="rId991" Type="http://schemas.openxmlformats.org/officeDocument/2006/relationships/hyperlink" Target="file:///D:\RAN4\TSGRAN4_88\Docs\R4-1810463.zip" TargetMode="External"/><Relationship Id="rId1067" Type="http://schemas.openxmlformats.org/officeDocument/2006/relationships/hyperlink" Target="file:///D:\RAN4\TSGRAN4_88\Docs\R4-1810519.zip" TargetMode="External"/><Relationship Id="rId1842" Type="http://schemas.openxmlformats.org/officeDocument/2006/relationships/hyperlink" Target="D:/Docs/R4-1810659.zip" TargetMode="External"/><Relationship Id="rId2020" Type="http://schemas.openxmlformats.org/officeDocument/2006/relationships/hyperlink" Target="D:/Docs/R4-1811725.zip" TargetMode="External"/><Relationship Id="rId437" Type="http://schemas.openxmlformats.org/officeDocument/2006/relationships/hyperlink" Target="file:///D:\RAN4\TSGRAN4_88\Docs\R4-1811572.zip" TargetMode="External"/><Relationship Id="rId644" Type="http://schemas.openxmlformats.org/officeDocument/2006/relationships/hyperlink" Target="D:/Docs/R4-1811735.zip" TargetMode="External"/><Relationship Id="rId851" Type="http://schemas.openxmlformats.org/officeDocument/2006/relationships/hyperlink" Target="file:///D:\RAN4\TSGRAN4_88\Docs\R4-1810573.zip" TargetMode="External"/><Relationship Id="rId1274" Type="http://schemas.openxmlformats.org/officeDocument/2006/relationships/hyperlink" Target="D:/Docs/R4-1811369.zip" TargetMode="External"/><Relationship Id="rId1481" Type="http://schemas.openxmlformats.org/officeDocument/2006/relationships/image" Target="media/image14.wmf"/><Relationship Id="rId1579" Type="http://schemas.openxmlformats.org/officeDocument/2006/relationships/hyperlink" Target="D:/Docs/R4-1811706.zip" TargetMode="External"/><Relationship Id="rId1702" Type="http://schemas.openxmlformats.org/officeDocument/2006/relationships/hyperlink" Target="D:/Docs/R4-1810773).zip" TargetMode="External"/><Relationship Id="rId2118" Type="http://schemas.openxmlformats.org/officeDocument/2006/relationships/hyperlink" Target="D:/Docs/R4-1808022.zip" TargetMode="External"/><Relationship Id="rId283" Type="http://schemas.openxmlformats.org/officeDocument/2006/relationships/hyperlink" Target="file:///D:\RAN4\TSGRAN4_88\Docs\R4-1811661.zip" TargetMode="External"/><Relationship Id="rId490" Type="http://schemas.openxmlformats.org/officeDocument/2006/relationships/hyperlink" Target="D:/Docs/R4-1810753.zip" TargetMode="External"/><Relationship Id="rId504" Type="http://schemas.openxmlformats.org/officeDocument/2006/relationships/hyperlink" Target="D:/Docs/R4-1810754.zip" TargetMode="External"/><Relationship Id="rId711" Type="http://schemas.openxmlformats.org/officeDocument/2006/relationships/hyperlink" Target="file:///D:\RAN4\TSGRAN4_88\Docs\R4-1810040.zip" TargetMode="External"/><Relationship Id="rId949" Type="http://schemas.openxmlformats.org/officeDocument/2006/relationships/hyperlink" Target="file:///D:\RAN4\TSGRAN4_88\Docs\R4-1810903.zip" TargetMode="External"/><Relationship Id="rId1134" Type="http://schemas.openxmlformats.org/officeDocument/2006/relationships/hyperlink" Target="file:///D:\RAN4\TSGRAN4_88\Docs\R4-1810943.zip" TargetMode="External"/><Relationship Id="rId1341" Type="http://schemas.openxmlformats.org/officeDocument/2006/relationships/hyperlink" Target="D:/Docs/R4-1811408.zip" TargetMode="External"/><Relationship Id="rId1786" Type="http://schemas.openxmlformats.org/officeDocument/2006/relationships/hyperlink" Target="D:/Docs/R4-1810690).zip" TargetMode="External"/><Relationship Id="rId1993" Type="http://schemas.openxmlformats.org/officeDocument/2006/relationships/hyperlink" Target="D:/Docs/R4-1810193.zip" TargetMode="External"/><Relationship Id="rId2171" Type="http://schemas.openxmlformats.org/officeDocument/2006/relationships/hyperlink" Target="file:///D:\RAN4\TSGRAN4_88\Docs\R4-1811092.zip" TargetMode="External"/><Relationship Id="rId78" Type="http://schemas.openxmlformats.org/officeDocument/2006/relationships/hyperlink" Target="file:///D:\RAN4\TSGRAN4_88\Docs\R4-1811563.zip" TargetMode="External"/><Relationship Id="rId143" Type="http://schemas.openxmlformats.org/officeDocument/2006/relationships/hyperlink" Target="D:/Docs/R4-1809649.zip" TargetMode="External"/><Relationship Id="rId350" Type="http://schemas.openxmlformats.org/officeDocument/2006/relationships/hyperlink" Target="file:///D:\RAN4\TSGRAN4_88\Docs\R4-1811088.zip" TargetMode="External"/><Relationship Id="rId588" Type="http://schemas.openxmlformats.org/officeDocument/2006/relationships/hyperlink" Target="D:/Docs/R4-1811382.zip" TargetMode="External"/><Relationship Id="rId795" Type="http://schemas.openxmlformats.org/officeDocument/2006/relationships/hyperlink" Target="file:///D:\RAN4\TSGRAN4_88\Docs\R4-1811905.zip" TargetMode="External"/><Relationship Id="rId809" Type="http://schemas.openxmlformats.org/officeDocument/2006/relationships/hyperlink" Target="file:///D:\RAN4\TSGRAN4_88\Docs\R4-1811550.zip" TargetMode="External"/><Relationship Id="rId1201" Type="http://schemas.openxmlformats.org/officeDocument/2006/relationships/hyperlink" Target="file:///D:\RAN4\TSGRAN4_88\Docs\R4-1811610.zip" TargetMode="External"/><Relationship Id="rId1439" Type="http://schemas.openxmlformats.org/officeDocument/2006/relationships/hyperlink" Target="D:/Docs/R4-1811688.zip" TargetMode="External"/><Relationship Id="rId1646" Type="http://schemas.openxmlformats.org/officeDocument/2006/relationships/hyperlink" Target="D:/Docs/R4-1811123).zip" TargetMode="External"/><Relationship Id="rId1853" Type="http://schemas.openxmlformats.org/officeDocument/2006/relationships/hyperlink" Target="D:/Docs/R4-1811362.zip" TargetMode="External"/><Relationship Id="rId2031" Type="http://schemas.openxmlformats.org/officeDocument/2006/relationships/hyperlink" Target="D:/Docs/R4-1810194.zip" TargetMode="External"/><Relationship Id="rId9" Type="http://schemas.openxmlformats.org/officeDocument/2006/relationships/hyperlink" Target="file:///D:\RAN4\TSGRAN4_88\Docs\R4-1809602.zip" TargetMode="External"/><Relationship Id="rId210" Type="http://schemas.openxmlformats.org/officeDocument/2006/relationships/hyperlink" Target="file:///D:\RAN4\TSGRAN4_88\Docs\R4-1811615.zip" TargetMode="External"/><Relationship Id="rId448" Type="http://schemas.openxmlformats.org/officeDocument/2006/relationships/hyperlink" Target="D:/Docs/R4-1810559.zip" TargetMode="External"/><Relationship Id="rId655" Type="http://schemas.openxmlformats.org/officeDocument/2006/relationships/hyperlink" Target="D:/Docs/R4-1811168.zip" TargetMode="External"/><Relationship Id="rId862" Type="http://schemas.openxmlformats.org/officeDocument/2006/relationships/hyperlink" Target="file:///D:\RAN4\TSGRAN4_88\Docs\R4-1809905.zip" TargetMode="External"/><Relationship Id="rId1078" Type="http://schemas.openxmlformats.org/officeDocument/2006/relationships/hyperlink" Target="file:///D:\RAN4\TSGRAN4_88\Docs\R4-1810182.zip" TargetMode="External"/><Relationship Id="rId1285" Type="http://schemas.openxmlformats.org/officeDocument/2006/relationships/hyperlink" Target="D:/Docs/R4-1811402.zip" TargetMode="External"/><Relationship Id="rId1492" Type="http://schemas.openxmlformats.org/officeDocument/2006/relationships/hyperlink" Target="D:/Docs/R4-1811420.zip" TargetMode="External"/><Relationship Id="rId1506" Type="http://schemas.openxmlformats.org/officeDocument/2006/relationships/hyperlink" Target="D:/Docs/R4-1810600.zip" TargetMode="External"/><Relationship Id="rId1713" Type="http://schemas.openxmlformats.org/officeDocument/2006/relationships/hyperlink" Target="D:/Docs/R4-1810349).zip" TargetMode="External"/><Relationship Id="rId1920" Type="http://schemas.openxmlformats.org/officeDocument/2006/relationships/hyperlink" Target="D:/Docs/R4-1809825.zip" TargetMode="External"/><Relationship Id="rId2129" Type="http://schemas.openxmlformats.org/officeDocument/2006/relationships/hyperlink" Target="D:/Docs/R4-1809955).zip" TargetMode="External"/><Relationship Id="rId294" Type="http://schemas.openxmlformats.org/officeDocument/2006/relationships/hyperlink" Target="file:///D:\RAN4\TSGRAN4_88\Docs\R4-1811072.zip" TargetMode="External"/><Relationship Id="rId308" Type="http://schemas.openxmlformats.org/officeDocument/2006/relationships/hyperlink" Target="file:///D:\RAN4\TSGRAN4_88\Docs\R4-1811665.zip" TargetMode="External"/><Relationship Id="rId515" Type="http://schemas.openxmlformats.org/officeDocument/2006/relationships/hyperlink" Target="D:/Docs/R4-1809949.zip" TargetMode="External"/><Relationship Id="rId722" Type="http://schemas.openxmlformats.org/officeDocument/2006/relationships/hyperlink" Target="file:///D:\RAN4\TSGRAN4_88\Docs\R4-1811143.zip" TargetMode="External"/><Relationship Id="rId1145" Type="http://schemas.openxmlformats.org/officeDocument/2006/relationships/hyperlink" Target="file:///D:\RAN4\TSGRAN4_88\Docs\R4-1810524.zip" TargetMode="External"/><Relationship Id="rId1352" Type="http://schemas.openxmlformats.org/officeDocument/2006/relationships/oleObject" Target="embeddings/oleObject4.bin"/><Relationship Id="rId1797" Type="http://schemas.openxmlformats.org/officeDocument/2006/relationships/hyperlink" Target="D:/Docs/R4-1809752.zip" TargetMode="External"/><Relationship Id="rId2182" Type="http://schemas.openxmlformats.org/officeDocument/2006/relationships/hyperlink" Target="file:///D:\RAN4\TSGRAN4_88\Docs\R4-1811891.zip" TargetMode="External"/><Relationship Id="rId89" Type="http://schemas.openxmlformats.org/officeDocument/2006/relationships/hyperlink" Target="file:///D:\RAN4\TSGRAN4_88\Docs\R4-1809683.zip" TargetMode="External"/><Relationship Id="rId154" Type="http://schemas.openxmlformats.org/officeDocument/2006/relationships/hyperlink" Target="D:/Docs/R4-1811328.zip" TargetMode="External"/><Relationship Id="rId361" Type="http://schemas.openxmlformats.org/officeDocument/2006/relationships/hyperlink" Target="file:///D:\RAN4\TSGRAN4_88\Docs\R4-1811570.zip" TargetMode="External"/><Relationship Id="rId599" Type="http://schemas.openxmlformats.org/officeDocument/2006/relationships/hyperlink" Target="file:///D:\RAN4\TSGRAN4_88\Docs\R4-1811115.zip" TargetMode="External"/><Relationship Id="rId1005" Type="http://schemas.openxmlformats.org/officeDocument/2006/relationships/hyperlink" Target="file:///D:\RAN4\TSGRAN4_88\Docs\R4-1811625.zip" TargetMode="External"/><Relationship Id="rId1212" Type="http://schemas.openxmlformats.org/officeDocument/2006/relationships/hyperlink" Target="file:///D:\RAN4\TSGRAN4_88\Docs\R4-1811612.zip" TargetMode="External"/><Relationship Id="rId1657" Type="http://schemas.openxmlformats.org/officeDocument/2006/relationships/hyperlink" Target="D:/Docs/R4-1809742.zip" TargetMode="External"/><Relationship Id="rId1864" Type="http://schemas.openxmlformats.org/officeDocument/2006/relationships/hyperlink" Target="D:/Docs/R4-1811288.zip" TargetMode="External"/><Relationship Id="rId2042" Type="http://schemas.openxmlformats.org/officeDocument/2006/relationships/hyperlink" Target="D:/Docs/R4-1811727.zip" TargetMode="External"/><Relationship Id="rId459" Type="http://schemas.openxmlformats.org/officeDocument/2006/relationships/hyperlink" Target="D:/Docs/R4-1810631).zip" TargetMode="External"/><Relationship Id="rId666" Type="http://schemas.openxmlformats.org/officeDocument/2006/relationships/hyperlink" Target="D:/Docs/R4-1810536.zip" TargetMode="External"/><Relationship Id="rId873" Type="http://schemas.openxmlformats.org/officeDocument/2006/relationships/hyperlink" Target="file:///D:\RAN4\TSGRAN4_88\Docs\R4-1811584.zip" TargetMode="External"/><Relationship Id="rId1089" Type="http://schemas.openxmlformats.org/officeDocument/2006/relationships/hyperlink" Target="file:///D:\RAN4\TSGRAN4_88\Docs\R4-1811200.zip" TargetMode="External"/><Relationship Id="rId1296" Type="http://schemas.openxmlformats.org/officeDocument/2006/relationships/hyperlink" Target="D:/Docs/R4-1810700%5d..zip" TargetMode="External"/><Relationship Id="rId1517" Type="http://schemas.openxmlformats.org/officeDocument/2006/relationships/hyperlink" Target="D:/Docs/R4-1811311.zip" TargetMode="External"/><Relationship Id="rId1724" Type="http://schemas.openxmlformats.org/officeDocument/2006/relationships/hyperlink" Target="D:/Docs/R4-1810349.zip" TargetMode="External"/><Relationship Id="rId16" Type="http://schemas.openxmlformats.org/officeDocument/2006/relationships/hyperlink" Target="file:///D:\RAN4\TSGRAN4_88\Docs\R4-1809609.zip" TargetMode="External"/><Relationship Id="rId221" Type="http://schemas.openxmlformats.org/officeDocument/2006/relationships/hyperlink" Target="file:///D:\RAN4\TSGRAN4_88\Docs\R4-1811638.zip" TargetMode="External"/><Relationship Id="rId319" Type="http://schemas.openxmlformats.org/officeDocument/2006/relationships/hyperlink" Target="file:///D:\RAN4\TSGRAN4_88\Docs\R4-1810855.zip" TargetMode="External"/><Relationship Id="rId526" Type="http://schemas.openxmlformats.org/officeDocument/2006/relationships/hyperlink" Target="D:/Docs/R4-1811375.zip" TargetMode="External"/><Relationship Id="rId1156" Type="http://schemas.openxmlformats.org/officeDocument/2006/relationships/hyperlink" Target="file:///D:\RAN4\TSGRAN4_88\Docs\R4-1810508.zip" TargetMode="External"/><Relationship Id="rId1363" Type="http://schemas.openxmlformats.org/officeDocument/2006/relationships/oleObject" Target="embeddings/oleObject11.bin"/><Relationship Id="rId1931" Type="http://schemas.openxmlformats.org/officeDocument/2006/relationships/hyperlink" Target="D:/Docs/R4-1811176.zip" TargetMode="External"/><Relationship Id="rId2207" Type="http://schemas.openxmlformats.org/officeDocument/2006/relationships/hyperlink" Target="file:///D:\RAN4\TSGRAN4_88\Docs\R4-1810624.zip" TargetMode="External"/><Relationship Id="rId733" Type="http://schemas.openxmlformats.org/officeDocument/2006/relationships/hyperlink" Target="file:///D:\RAN4\TSGRAN4_88\Docs\R4-1811761.zip" TargetMode="External"/><Relationship Id="rId940" Type="http://schemas.openxmlformats.org/officeDocument/2006/relationships/hyperlink" Target="file:///D:\RAN4\TSGRAN4_88\Docs\R4-1809891.zip" TargetMode="External"/><Relationship Id="rId1016" Type="http://schemas.openxmlformats.org/officeDocument/2006/relationships/hyperlink" Target="file:///D:\RAN4\TSGRAN4_88\Docs\R4-1810813.zip" TargetMode="External"/><Relationship Id="rId1570" Type="http://schemas.openxmlformats.org/officeDocument/2006/relationships/hyperlink" Target="D:/Docs/R4-1810010).zip" TargetMode="External"/><Relationship Id="rId1668" Type="http://schemas.openxmlformats.org/officeDocument/2006/relationships/hyperlink" Target="D:/Docs/R4-1810660.zip" TargetMode="External"/><Relationship Id="rId1875" Type="http://schemas.openxmlformats.org/officeDocument/2006/relationships/hyperlink" Target="D:/Docs/R4-1811348.zip" TargetMode="External"/><Relationship Id="rId2193" Type="http://schemas.openxmlformats.org/officeDocument/2006/relationships/hyperlink" Target="file:///D:\RAN4\TSGRAN4_88\Docs\R4-1809836.zip" TargetMode="External"/><Relationship Id="rId165" Type="http://schemas.openxmlformats.org/officeDocument/2006/relationships/hyperlink" Target="D:/Docs/R4-1810667.zip" TargetMode="External"/><Relationship Id="rId372" Type="http://schemas.openxmlformats.org/officeDocument/2006/relationships/hyperlink" Target="D:/Docs/R4-1811696.zip" TargetMode="External"/><Relationship Id="rId677" Type="http://schemas.openxmlformats.org/officeDocument/2006/relationships/hyperlink" Target="D:/Docs/R4-1810638.zip" TargetMode="External"/><Relationship Id="rId800" Type="http://schemas.openxmlformats.org/officeDocument/2006/relationships/hyperlink" Target="file:///D:\RAN4\TSGRAN4_88\Docs\R4-1810941.zip" TargetMode="External"/><Relationship Id="rId1223" Type="http://schemas.openxmlformats.org/officeDocument/2006/relationships/hyperlink" Target="D:/Docs/R4-1808732).zip" TargetMode="External"/><Relationship Id="rId1430" Type="http://schemas.openxmlformats.org/officeDocument/2006/relationships/hyperlink" Target="D:/Docs/R4-1810661.zip" TargetMode="External"/><Relationship Id="rId1528" Type="http://schemas.openxmlformats.org/officeDocument/2006/relationships/hyperlink" Target="D:/Docs/R4-1811425).zip" TargetMode="External"/><Relationship Id="rId2053" Type="http://schemas.openxmlformats.org/officeDocument/2006/relationships/hyperlink" Target="D:/Docs/R4-1809658).zip" TargetMode="External"/><Relationship Id="rId2260" Type="http://schemas.openxmlformats.org/officeDocument/2006/relationships/hyperlink" Target="file:///D:\RAN4\TSGRAN4_88\Docs\R4-1809871.zip" TargetMode="External"/><Relationship Id="rId232" Type="http://schemas.openxmlformats.org/officeDocument/2006/relationships/hyperlink" Target="file:///D:\RAN4\TSGRAN4_88\Docs\R4-1810853.zip" TargetMode="External"/><Relationship Id="rId884" Type="http://schemas.openxmlformats.org/officeDocument/2006/relationships/hyperlink" Target="file:///D:\RAN4\TSGRAN4_88\Docs\R4-1810619.zip" TargetMode="External"/><Relationship Id="rId1735" Type="http://schemas.openxmlformats.org/officeDocument/2006/relationships/hyperlink" Target="D:/Docs/R4-1809878.zip" TargetMode="External"/><Relationship Id="rId1942" Type="http://schemas.openxmlformats.org/officeDocument/2006/relationships/hyperlink" Target="D:/Docs/R4-1811686.zip" TargetMode="External"/><Relationship Id="rId2120" Type="http://schemas.openxmlformats.org/officeDocument/2006/relationships/hyperlink" Target="D:/Docs/R4-1811233.zip" TargetMode="External"/><Relationship Id="rId27" Type="http://schemas.openxmlformats.org/officeDocument/2006/relationships/hyperlink" Target="file:///D:\RAN4\TSGRAN4_88\Docs\R4-1809620.zip" TargetMode="External"/><Relationship Id="rId537" Type="http://schemas.openxmlformats.org/officeDocument/2006/relationships/hyperlink" Target="D:/Docs/R4-1811376.zip" TargetMode="External"/><Relationship Id="rId744" Type="http://schemas.openxmlformats.org/officeDocument/2006/relationships/hyperlink" Target="file:///D:\RAN4\TSGRAN4_88\Docs\R4-1811149.zip" TargetMode="External"/><Relationship Id="rId951" Type="http://schemas.openxmlformats.org/officeDocument/2006/relationships/hyperlink" Target="file:///D:\RAN4\TSGRAN4_88\Docs\R4-1811604.zip" TargetMode="External"/><Relationship Id="rId1167" Type="http://schemas.openxmlformats.org/officeDocument/2006/relationships/hyperlink" Target="file:///D:\RAN4\TSGRAN4_88\Docs\R4-1810815.zip" TargetMode="External"/><Relationship Id="rId1374" Type="http://schemas.openxmlformats.org/officeDocument/2006/relationships/oleObject" Target="embeddings/oleObject18.bin"/><Relationship Id="rId1581" Type="http://schemas.openxmlformats.org/officeDocument/2006/relationships/hyperlink" Target="D:/Docs/R4-1810706.zip" TargetMode="External"/><Relationship Id="rId1679" Type="http://schemas.openxmlformats.org/officeDocument/2006/relationships/hyperlink" Target="D:/Docs/R4-1810252.zip" TargetMode="External"/><Relationship Id="rId1802" Type="http://schemas.openxmlformats.org/officeDocument/2006/relationships/hyperlink" Target="D:/Docs/R4-1810984.zip" TargetMode="External"/><Relationship Id="rId2218" Type="http://schemas.openxmlformats.org/officeDocument/2006/relationships/hyperlink" Target="file:///D:\RAN4\TSGRAN4_88\Docs\R4-1809772.zip" TargetMode="External"/><Relationship Id="rId80" Type="http://schemas.openxmlformats.org/officeDocument/2006/relationships/hyperlink" Target="file:///D:\RAN4\TSGRAN4_88\Docs\R4-1811564.zip" TargetMode="External"/><Relationship Id="rId176" Type="http://schemas.openxmlformats.org/officeDocument/2006/relationships/hyperlink" Target="D:/Docs/R4-1809665.zip" TargetMode="External"/><Relationship Id="rId383" Type="http://schemas.openxmlformats.org/officeDocument/2006/relationships/hyperlink" Target="file:///D:\RAN4\TSGRAN4_88\Docs\R4-1811577.zip" TargetMode="External"/><Relationship Id="rId590" Type="http://schemas.openxmlformats.org/officeDocument/2006/relationships/hyperlink" Target="D:/Docs/R4-1811167.zip" TargetMode="External"/><Relationship Id="rId604" Type="http://schemas.openxmlformats.org/officeDocument/2006/relationships/hyperlink" Target="D:/Docs/R4-1811294.zip" TargetMode="External"/><Relationship Id="rId811" Type="http://schemas.openxmlformats.org/officeDocument/2006/relationships/hyperlink" Target="file:///D:\RAN4\TSGRAN4_88\Docs\R4-1809783.zip" TargetMode="External"/><Relationship Id="rId1027" Type="http://schemas.openxmlformats.org/officeDocument/2006/relationships/hyperlink" Target="file:///D:\RAN4\TSGRAN4_88\Docs\R4-1811629.zip" TargetMode="External"/><Relationship Id="rId1234" Type="http://schemas.openxmlformats.org/officeDocument/2006/relationships/hyperlink" Target="D:/Docs/R4-1809412.zip" TargetMode="External"/><Relationship Id="rId1441" Type="http://schemas.openxmlformats.org/officeDocument/2006/relationships/hyperlink" Target="D:/Docs/R4-1809734.zip" TargetMode="External"/><Relationship Id="rId1886" Type="http://schemas.openxmlformats.org/officeDocument/2006/relationships/hyperlink" Target="D:/Docs/R4-1809650.zip" TargetMode="External"/><Relationship Id="rId2064" Type="http://schemas.openxmlformats.org/officeDocument/2006/relationships/hyperlink" Target="D:/Docs/R4-1810877.zip" TargetMode="External"/><Relationship Id="rId243" Type="http://schemas.openxmlformats.org/officeDocument/2006/relationships/hyperlink" Target="file:///D:\RAN4\TSGRAN4_88\Docs\R4-1811656.zip" TargetMode="External"/><Relationship Id="rId450" Type="http://schemas.openxmlformats.org/officeDocument/2006/relationships/hyperlink" Target="D:/Docs/R4-1810559).zip" TargetMode="External"/><Relationship Id="rId688" Type="http://schemas.openxmlformats.org/officeDocument/2006/relationships/hyperlink" Target="D:/Docs/R4-1810794.zip" TargetMode="External"/><Relationship Id="rId895" Type="http://schemas.openxmlformats.org/officeDocument/2006/relationships/hyperlink" Target="file:///D:\RAN4\TSGRAN4_88\Docs\R4-1809980.zip" TargetMode="External"/><Relationship Id="rId909" Type="http://schemas.openxmlformats.org/officeDocument/2006/relationships/hyperlink" Target="file:///D:\RAN4\TSGRAN4_88\Docs\R4-1811594.zip" TargetMode="External"/><Relationship Id="rId1080" Type="http://schemas.openxmlformats.org/officeDocument/2006/relationships/hyperlink" Target="file:///D:\RAN4\TSGRAN4_88\Docs\R4-1810821.zip" TargetMode="External"/><Relationship Id="rId1301" Type="http://schemas.openxmlformats.org/officeDocument/2006/relationships/hyperlink" Target="D:/Docs/R4-1811404.zip" TargetMode="External"/><Relationship Id="rId1539" Type="http://schemas.openxmlformats.org/officeDocument/2006/relationships/hyperlink" Target="D:/Docs/R4-1811856.zip" TargetMode="External"/><Relationship Id="rId1746" Type="http://schemas.openxmlformats.org/officeDocument/2006/relationships/hyperlink" Target="D:/Docs/R4-1810775.zip" TargetMode="External"/><Relationship Id="rId1953" Type="http://schemas.openxmlformats.org/officeDocument/2006/relationships/hyperlink" Target="D:/Docs/R4-1811687).zip" TargetMode="External"/><Relationship Id="rId2131" Type="http://schemas.openxmlformats.org/officeDocument/2006/relationships/hyperlink" Target="D:/Docs/R4-1809989.zip" TargetMode="External"/><Relationship Id="rId38" Type="http://schemas.openxmlformats.org/officeDocument/2006/relationships/hyperlink" Target="file:///D:\RAN4\TSGRAN4_88\Docs\R4-1809631.zip" TargetMode="External"/><Relationship Id="rId103" Type="http://schemas.openxmlformats.org/officeDocument/2006/relationships/hyperlink" Target="D:/Docs/R4-1810095).zip" TargetMode="External"/><Relationship Id="rId310" Type="http://schemas.openxmlformats.org/officeDocument/2006/relationships/hyperlink" Target="file:///D:\RAN4\TSGRAN4_88\Docs\R4-1811203.zip" TargetMode="External"/><Relationship Id="rId548" Type="http://schemas.openxmlformats.org/officeDocument/2006/relationships/hyperlink" Target="D:/Docs/R4-1811161.zip" TargetMode="External"/><Relationship Id="rId755" Type="http://schemas.openxmlformats.org/officeDocument/2006/relationships/hyperlink" Target="D:/Docs/R4-1811127).zip" TargetMode="External"/><Relationship Id="rId962" Type="http://schemas.openxmlformats.org/officeDocument/2006/relationships/hyperlink" Target="file:///D:\RAN4\TSGRAN4_88\Docs\R4-1810087.zip" TargetMode="External"/><Relationship Id="rId1178" Type="http://schemas.openxmlformats.org/officeDocument/2006/relationships/hyperlink" Target="file:///D:\RAN4\TSGRAN4_88\Docs\R4-1811151.zip" TargetMode="External"/><Relationship Id="rId1385" Type="http://schemas.openxmlformats.org/officeDocument/2006/relationships/oleObject" Target="embeddings/oleObject29.bin"/><Relationship Id="rId1592" Type="http://schemas.openxmlformats.org/officeDocument/2006/relationships/hyperlink" Target="D:/Docs/R4-1810707.zip" TargetMode="External"/><Relationship Id="rId1606" Type="http://schemas.openxmlformats.org/officeDocument/2006/relationships/hyperlink" Target="D:/Docs/R4-1811709.zip" TargetMode="External"/><Relationship Id="rId1813" Type="http://schemas.openxmlformats.org/officeDocument/2006/relationships/hyperlink" Target="D:/Docs/R4-1811850.zip" TargetMode="External"/><Relationship Id="rId2229" Type="http://schemas.openxmlformats.org/officeDocument/2006/relationships/hyperlink" Target="file:///D:\RAN4\TSGRAN4_88\Docs\R4-1811291.zip" TargetMode="External"/><Relationship Id="rId91" Type="http://schemas.openxmlformats.org/officeDocument/2006/relationships/hyperlink" Target="file:///D:\RAN4\TSGRAN4_88\Docs\R4-1811565.zip" TargetMode="External"/><Relationship Id="rId187" Type="http://schemas.openxmlformats.org/officeDocument/2006/relationships/hyperlink" Target="file:///D:\RAN4\TSGRAN4_88\Docs\R4-1811675.zip" TargetMode="External"/><Relationship Id="rId394" Type="http://schemas.openxmlformats.org/officeDocument/2006/relationships/hyperlink" Target="D:/Docs/R4-1811731.zip" TargetMode="External"/><Relationship Id="rId408" Type="http://schemas.openxmlformats.org/officeDocument/2006/relationships/hyperlink" Target="D:/Docs/R4-1810766.zip" TargetMode="External"/><Relationship Id="rId615" Type="http://schemas.openxmlformats.org/officeDocument/2006/relationships/hyperlink" Target="D:/Docs/R4-1811296).zip" TargetMode="External"/><Relationship Id="rId822" Type="http://schemas.openxmlformats.org/officeDocument/2006/relationships/hyperlink" Target="file:///D:\RAN4\TSGRAN4_88\Docs\R4-1809978.zip" TargetMode="External"/><Relationship Id="rId1038" Type="http://schemas.openxmlformats.org/officeDocument/2006/relationships/hyperlink" Target="file:///D:\RAN4\TSGRAN4_88\Docs\R4-1810584.zip" TargetMode="External"/><Relationship Id="rId1245" Type="http://schemas.openxmlformats.org/officeDocument/2006/relationships/hyperlink" Target="D:/Docs/R4-1810694.zip" TargetMode="External"/><Relationship Id="rId1452" Type="http://schemas.openxmlformats.org/officeDocument/2006/relationships/hyperlink" Target="D:/Docs/R4-1811870.zip" TargetMode="External"/><Relationship Id="rId1897" Type="http://schemas.openxmlformats.org/officeDocument/2006/relationships/image" Target="media/image27.emf"/><Relationship Id="rId2075" Type="http://schemas.openxmlformats.org/officeDocument/2006/relationships/oleObject" Target="embeddings/oleObject51.bin"/><Relationship Id="rId254" Type="http://schemas.openxmlformats.org/officeDocument/2006/relationships/hyperlink" Target="file:///D:\RAN4\TSGRAN4_88\Docs\R4-1811644.zip" TargetMode="External"/><Relationship Id="rId699" Type="http://schemas.openxmlformats.org/officeDocument/2006/relationships/hyperlink" Target="file:///D:\RAN4\TSGRAN4_88\Docs\R4-1809724.zip" TargetMode="External"/><Relationship Id="rId1091" Type="http://schemas.openxmlformats.org/officeDocument/2006/relationships/hyperlink" Target="file:///D:\RAN4\TSGRAN4_88\Docs\R4-1811592.zip" TargetMode="External"/><Relationship Id="rId1105" Type="http://schemas.openxmlformats.org/officeDocument/2006/relationships/hyperlink" Target="file:///D:\RAN4\TSGRAN4_88\Docs\R4-1810576.zip" TargetMode="External"/><Relationship Id="rId1312" Type="http://schemas.openxmlformats.org/officeDocument/2006/relationships/hyperlink" Target="D:/Docs/R4-1811405.zip" TargetMode="External"/><Relationship Id="rId1757" Type="http://schemas.openxmlformats.org/officeDocument/2006/relationships/hyperlink" Target="D:/Docs/R4-1811859.zip" TargetMode="External"/><Relationship Id="rId1964" Type="http://schemas.openxmlformats.org/officeDocument/2006/relationships/hyperlink" Target="D:/Docs/R4-1810027.zip" TargetMode="External"/><Relationship Id="rId49" Type="http://schemas.openxmlformats.org/officeDocument/2006/relationships/hyperlink" Target="file:///D:\RAN4\TSGRAN4_88\Docs\R4-1809642.zip" TargetMode="External"/><Relationship Id="rId114" Type="http://schemas.openxmlformats.org/officeDocument/2006/relationships/hyperlink" Target="D:/Docs/R4-1809669.zip" TargetMode="External"/><Relationship Id="rId461" Type="http://schemas.openxmlformats.org/officeDocument/2006/relationships/hyperlink" Target="D:/Docs/R4-1811737.zip" TargetMode="External"/><Relationship Id="rId559" Type="http://schemas.openxmlformats.org/officeDocument/2006/relationships/hyperlink" Target="D:/Docs/R4-1809947).zip" TargetMode="External"/><Relationship Id="rId766" Type="http://schemas.openxmlformats.org/officeDocument/2006/relationships/hyperlink" Target="D:/Docs/R4-1810784).zip" TargetMode="External"/><Relationship Id="rId1189" Type="http://schemas.openxmlformats.org/officeDocument/2006/relationships/hyperlink" Target="file:///D:\RAN4\TSGRAN4_88\Docs\R4-1810828.zip" TargetMode="External"/><Relationship Id="rId1396" Type="http://schemas.openxmlformats.org/officeDocument/2006/relationships/hyperlink" Target="D:/Docs/R4-1809750),.zip" TargetMode="External"/><Relationship Id="rId1617" Type="http://schemas.openxmlformats.org/officeDocument/2006/relationships/hyperlink" Target="D:/Docs/R4-1810927,.zip" TargetMode="External"/><Relationship Id="rId1824" Type="http://schemas.openxmlformats.org/officeDocument/2006/relationships/hyperlink" Target="D:/Docs/R4-1811358).zip" TargetMode="External"/><Relationship Id="rId2142" Type="http://schemas.openxmlformats.org/officeDocument/2006/relationships/hyperlink" Target="D:/Docs/R4-1811235.zip" TargetMode="External"/><Relationship Id="rId198" Type="http://schemas.openxmlformats.org/officeDocument/2006/relationships/hyperlink" Target="file:///D:\RAN4\TSGRAN4_88\Docs\R4-1811657.zip" TargetMode="External"/><Relationship Id="rId321" Type="http://schemas.openxmlformats.org/officeDocument/2006/relationships/hyperlink" Target="file:///D:\RAN4\TSGRAN4_88\Docs\R4-1811668.zip" TargetMode="External"/><Relationship Id="rId419" Type="http://schemas.openxmlformats.org/officeDocument/2006/relationships/hyperlink" Target="D:/Docs/R4-1810972).zip" TargetMode="External"/><Relationship Id="rId626" Type="http://schemas.openxmlformats.org/officeDocument/2006/relationships/hyperlink" Target="D:/Docs/R4-1810538.zip" TargetMode="External"/><Relationship Id="rId973" Type="http://schemas.openxmlformats.org/officeDocument/2006/relationships/hyperlink" Target="file:///D:\RAN4\TSGRAN4_88\Docs\R4-1810172.zip" TargetMode="External"/><Relationship Id="rId1049" Type="http://schemas.openxmlformats.org/officeDocument/2006/relationships/hyperlink" Target="file:///D:\RAN4\TSGRAN4_88\Docs\R4-1811750.zip" TargetMode="External"/><Relationship Id="rId1256" Type="http://schemas.openxmlformats.org/officeDocument/2006/relationships/hyperlink" Target="D:/Docs/R4-1810987.zip" TargetMode="External"/><Relationship Id="rId2002" Type="http://schemas.openxmlformats.org/officeDocument/2006/relationships/hyperlink" Target="D:/Docs/R4-1809967.zip" TargetMode="External"/><Relationship Id="rId2086" Type="http://schemas.openxmlformats.org/officeDocument/2006/relationships/hyperlink" Target="D:/Docs/R4-1809950.zip" TargetMode="External"/><Relationship Id="rId833" Type="http://schemas.openxmlformats.org/officeDocument/2006/relationships/hyperlink" Target="file:///D:\RAN4\TSGRAN4_88\Docs\R4-1810872.zip" TargetMode="External"/><Relationship Id="rId1116" Type="http://schemas.openxmlformats.org/officeDocument/2006/relationships/hyperlink" Target="file:///D:\RAN4\TSGRAN4_88\Docs\R4-1811749.zip" TargetMode="External"/><Relationship Id="rId1463" Type="http://schemas.openxmlformats.org/officeDocument/2006/relationships/oleObject" Target="embeddings/oleObject30.bin"/><Relationship Id="rId1670" Type="http://schemas.openxmlformats.org/officeDocument/2006/relationships/hyperlink" Target="D:/Docs/R4-1809807.zip" TargetMode="External"/><Relationship Id="rId1768" Type="http://schemas.openxmlformats.org/officeDocument/2006/relationships/hyperlink" Target="D:/Docs/R4-1811282.zip" TargetMode="External"/><Relationship Id="rId265" Type="http://schemas.openxmlformats.org/officeDocument/2006/relationships/hyperlink" Target="file:///D:\RAN4\TSGRAN4_88\Docs\R4-1810350.zip" TargetMode="External"/><Relationship Id="rId472" Type="http://schemas.openxmlformats.org/officeDocument/2006/relationships/hyperlink" Target="D:/Docs/R4-1810770.zip" TargetMode="External"/><Relationship Id="rId900" Type="http://schemas.openxmlformats.org/officeDocument/2006/relationships/hyperlink" Target="file:///D:\RAN4\TSGRAN4_88\Docs\R4-1811884.zip" TargetMode="External"/><Relationship Id="rId1323" Type="http://schemas.openxmlformats.org/officeDocument/2006/relationships/hyperlink" Target="D:/Docs/R4-1810220):.zip" TargetMode="External"/><Relationship Id="rId1530" Type="http://schemas.openxmlformats.org/officeDocument/2006/relationships/hyperlink" Target="D:/Docs/R4-1809854.zip" TargetMode="External"/><Relationship Id="rId1628" Type="http://schemas.openxmlformats.org/officeDocument/2006/relationships/hyperlink" Target="D:/Docs/R4-1809409%5d.zip" TargetMode="External"/><Relationship Id="rId1975" Type="http://schemas.openxmlformats.org/officeDocument/2006/relationships/hyperlink" Target="D:/Docs/R4-1810037.zip" TargetMode="External"/><Relationship Id="rId2153" Type="http://schemas.openxmlformats.org/officeDocument/2006/relationships/hyperlink" Target="file:///D:\RAN4\TSGRAN4_88\Docs\R4-1811036.zip" TargetMode="External"/><Relationship Id="rId125" Type="http://schemas.openxmlformats.org/officeDocument/2006/relationships/hyperlink" Target="file:///D:\RAN4\TSGRAN4_88\Docs\R4-1811678.zip" TargetMode="External"/><Relationship Id="rId332" Type="http://schemas.openxmlformats.org/officeDocument/2006/relationships/hyperlink" Target="file:///D:\RAN4\TSGRAN4_88\Docs\R4-1810850.zip" TargetMode="External"/><Relationship Id="rId777" Type="http://schemas.openxmlformats.org/officeDocument/2006/relationships/hyperlink" Target="D:/Docs/R4-1809944.zip" TargetMode="External"/><Relationship Id="rId984" Type="http://schemas.openxmlformats.org/officeDocument/2006/relationships/hyperlink" Target="file:///D:\RAN4\TSGRAN4_88\Docs\R4-1811624.zip" TargetMode="External"/><Relationship Id="rId1835" Type="http://schemas.openxmlformats.org/officeDocument/2006/relationships/hyperlink" Target="D:/Docs/R4-1811359.zip" TargetMode="External"/><Relationship Id="rId2013" Type="http://schemas.openxmlformats.org/officeDocument/2006/relationships/hyperlink" Target="D:/Docs/R4-1809969).zip" TargetMode="External"/><Relationship Id="rId2220" Type="http://schemas.openxmlformats.org/officeDocument/2006/relationships/hyperlink" Target="file:///D:\RAN4\TSGRAN4_88\Docs\R4-1811777.zip" TargetMode="External"/><Relationship Id="rId637" Type="http://schemas.openxmlformats.org/officeDocument/2006/relationships/hyperlink" Target="D:/Docs/R4-1811241.zip" TargetMode="External"/><Relationship Id="rId844" Type="http://schemas.openxmlformats.org/officeDocument/2006/relationships/hyperlink" Target="file:///D:\RAN4\TSGRAN4_88\Docs\R4-1809956.zip" TargetMode="External"/><Relationship Id="rId1267" Type="http://schemas.openxmlformats.org/officeDocument/2006/relationships/hyperlink" Target="D:/Docs/R4-1811398.zip" TargetMode="External"/><Relationship Id="rId1474" Type="http://schemas.openxmlformats.org/officeDocument/2006/relationships/oleObject" Target="embeddings/oleObject33.bin"/><Relationship Id="rId1681" Type="http://schemas.openxmlformats.org/officeDocument/2006/relationships/hyperlink" Target="D:/Docs/R4-1809896.zip" TargetMode="External"/><Relationship Id="rId1902" Type="http://schemas.openxmlformats.org/officeDocument/2006/relationships/hyperlink" Target="D:/Docs/R4-1810295.zip" TargetMode="External"/><Relationship Id="rId2097" Type="http://schemas.openxmlformats.org/officeDocument/2006/relationships/hyperlink" Target="D:/Docs/R4-1811182.zip" TargetMode="External"/><Relationship Id="rId276" Type="http://schemas.openxmlformats.org/officeDocument/2006/relationships/hyperlink" Target="file:///D:\RAN4\TSGRAN4_88\Docs\R4-1811139.zip" TargetMode="External"/><Relationship Id="rId483" Type="http://schemas.openxmlformats.org/officeDocument/2006/relationships/hyperlink" Target="D:/Docs/R4-1811334.zip" TargetMode="External"/><Relationship Id="rId690" Type="http://schemas.openxmlformats.org/officeDocument/2006/relationships/hyperlink" Target="D:/Docs/R4-1809819.zip" TargetMode="External"/><Relationship Id="rId704" Type="http://schemas.openxmlformats.org/officeDocument/2006/relationships/hyperlink" Target="file:///D:\RAN4\TSGRAN4_88\Docs\R4-1811530.zip" TargetMode="External"/><Relationship Id="rId911" Type="http://schemas.openxmlformats.org/officeDocument/2006/relationships/hyperlink" Target="file:///D:\RAN4\TSGRAN4_88\Docs\R4-1811595.zip" TargetMode="External"/><Relationship Id="rId1127" Type="http://schemas.openxmlformats.org/officeDocument/2006/relationships/hyperlink" Target="file:///D:\RAN4\TSGRAN4_88\Docs\R4-1811131.zip" TargetMode="External"/><Relationship Id="rId1334" Type="http://schemas.openxmlformats.org/officeDocument/2006/relationships/hyperlink" Target="D:/Docs/R4-1811853.zip" TargetMode="External"/><Relationship Id="rId1541" Type="http://schemas.openxmlformats.org/officeDocument/2006/relationships/hyperlink" Target="D:/Docs/R4-1810240.zip" TargetMode="External"/><Relationship Id="rId1779" Type="http://schemas.openxmlformats.org/officeDocument/2006/relationships/hyperlink" Target="D:/Docs/R4-1810254.zip" TargetMode="External"/><Relationship Id="rId1986" Type="http://schemas.openxmlformats.org/officeDocument/2006/relationships/image" Target="media/image33.wmf"/><Relationship Id="rId2164" Type="http://schemas.openxmlformats.org/officeDocument/2006/relationships/hyperlink" Target="file:///D:\RAN4\TSGRAN4_88\Docs\R4-1810801.zip" TargetMode="External"/><Relationship Id="rId40" Type="http://schemas.openxmlformats.org/officeDocument/2006/relationships/hyperlink" Target="file:///D:\RAN4\TSGRAN4_88\Docs\R4-1809633.zip" TargetMode="External"/><Relationship Id="rId136" Type="http://schemas.openxmlformats.org/officeDocument/2006/relationships/hyperlink" Target="D:/Docs/R4-1811695.zip" TargetMode="External"/><Relationship Id="rId343" Type="http://schemas.openxmlformats.org/officeDocument/2006/relationships/hyperlink" Target="file:///D:\RAN4\TSGRAN4_88\Docs\R4-1811085.zip" TargetMode="External"/><Relationship Id="rId550" Type="http://schemas.openxmlformats.org/officeDocument/2006/relationships/hyperlink" Target="D:/Docs/R4-1811239.zip" TargetMode="External"/><Relationship Id="rId788" Type="http://schemas.openxmlformats.org/officeDocument/2006/relationships/hyperlink" Target="file:///D:\RAN4\TSGRAN4_88\Docs\R4-1810045.zip" TargetMode="External"/><Relationship Id="rId995" Type="http://schemas.openxmlformats.org/officeDocument/2006/relationships/hyperlink" Target="file:///D:\RAN4\TSGRAN4_88\Docs\R4-1810479.zip" TargetMode="External"/><Relationship Id="rId1180" Type="http://schemas.openxmlformats.org/officeDocument/2006/relationships/hyperlink" Target="file:///D:\RAN4\TSGRAN4_88\Docs\R4-1811767.zip" TargetMode="External"/><Relationship Id="rId1401" Type="http://schemas.openxmlformats.org/officeDocument/2006/relationships/hyperlink" Target="D:/Docs/R4-1810677.zip" TargetMode="External"/><Relationship Id="rId1639" Type="http://schemas.openxmlformats.org/officeDocument/2006/relationships/hyperlink" Target="D:/Docs/R4-1809881.zip" TargetMode="External"/><Relationship Id="rId1846" Type="http://schemas.openxmlformats.org/officeDocument/2006/relationships/hyperlink" Target="D:/Docs/R4-1810693.zip" TargetMode="External"/><Relationship Id="rId2024" Type="http://schemas.openxmlformats.org/officeDocument/2006/relationships/hyperlink" Target="D:/Docs/R4-1811411.zip" TargetMode="External"/><Relationship Id="rId2231" Type="http://schemas.openxmlformats.org/officeDocument/2006/relationships/hyperlink" Target="file:///D:\RAN4\TSGRAN4_88\Docs\R4-1810934.zip" TargetMode="External"/><Relationship Id="rId203" Type="http://schemas.openxmlformats.org/officeDocument/2006/relationships/hyperlink" Target="file:///D:\RAN4\TSGRAN4_88\Docs\R4-1811768.zip" TargetMode="External"/><Relationship Id="rId648" Type="http://schemas.openxmlformats.org/officeDocument/2006/relationships/hyperlink" Target="D:/Docs/R4-1811384).zip" TargetMode="External"/><Relationship Id="rId855" Type="http://schemas.openxmlformats.org/officeDocument/2006/relationships/hyperlink" Target="file:///D:\RAN4\TSGRAN4_88\Docs\R4-1810514.zip" TargetMode="External"/><Relationship Id="rId1040" Type="http://schemas.openxmlformats.org/officeDocument/2006/relationships/hyperlink" Target="file:///D:\RAN4\TSGRAN4_88\Docs\R4-1811632.zip" TargetMode="External"/><Relationship Id="rId1278" Type="http://schemas.openxmlformats.org/officeDocument/2006/relationships/hyperlink" Target="D:/Docs/R4-1811119.zip" TargetMode="External"/><Relationship Id="rId1485" Type="http://schemas.openxmlformats.org/officeDocument/2006/relationships/oleObject" Target="embeddings/oleObject42.bin"/><Relationship Id="rId1692" Type="http://schemas.openxmlformats.org/officeDocument/2006/relationships/hyperlink" Target="D:/Docs/R4-1810710.zip" TargetMode="External"/><Relationship Id="rId1706" Type="http://schemas.openxmlformats.org/officeDocument/2006/relationships/image" Target="media/image18.emf"/><Relationship Id="rId1913" Type="http://schemas.openxmlformats.org/officeDocument/2006/relationships/hyperlink" Target="D:/Docs/R4-1809827.zip" TargetMode="External"/><Relationship Id="rId287" Type="http://schemas.openxmlformats.org/officeDocument/2006/relationships/hyperlink" Target="file:///D:\RAN4\TSGRAN4_88\Docs\R4-1811662.zip" TargetMode="External"/><Relationship Id="rId410" Type="http://schemas.openxmlformats.org/officeDocument/2006/relationships/hyperlink" Target="D:/Docs/R4-1811705.zip" TargetMode="External"/><Relationship Id="rId494" Type="http://schemas.openxmlformats.org/officeDocument/2006/relationships/hyperlink" Target="D:/Docs/R4-1811717.zip" TargetMode="External"/><Relationship Id="rId508" Type="http://schemas.openxmlformats.org/officeDocument/2006/relationships/hyperlink" Target="D:/Docs/R4-1811372.zip" TargetMode="External"/><Relationship Id="rId715" Type="http://schemas.openxmlformats.org/officeDocument/2006/relationships/hyperlink" Target="file:///D:\RAN4\TSGRAN4_88\Docs\R4-1811535.zip" TargetMode="External"/><Relationship Id="rId922" Type="http://schemas.openxmlformats.org/officeDocument/2006/relationships/hyperlink" Target="file:///D:\RAN4\TSGRAN4_88\Docs\R4-1811598.zip" TargetMode="External"/><Relationship Id="rId1138" Type="http://schemas.openxmlformats.org/officeDocument/2006/relationships/hyperlink" Target="file:///D:\RAN4\TSGRAN4_88\Docs\R4-1810852.zip" TargetMode="External"/><Relationship Id="rId1345" Type="http://schemas.openxmlformats.org/officeDocument/2006/relationships/hyperlink" Target="D:/Docs/R4-1809933.zip" TargetMode="External"/><Relationship Id="rId1552" Type="http://schemas.openxmlformats.org/officeDocument/2006/relationships/hyperlink" Target="D:/Docs/R4-1811701.zip" TargetMode="External"/><Relationship Id="rId1997" Type="http://schemas.openxmlformats.org/officeDocument/2006/relationships/hyperlink" Target="D:/Docs/R4-1810029.zip" TargetMode="External"/><Relationship Id="rId2175" Type="http://schemas.openxmlformats.org/officeDocument/2006/relationships/hyperlink" Target="file:///D:\RAN4\TSGRAN4_88\Docs\R4-1811097.zip" TargetMode="External"/><Relationship Id="rId147" Type="http://schemas.openxmlformats.org/officeDocument/2006/relationships/hyperlink" Target="D:/Docs/R4-1811327.zip" TargetMode="External"/><Relationship Id="rId354" Type="http://schemas.openxmlformats.org/officeDocument/2006/relationships/hyperlink" Target="file:///D:\RAN4\TSGRAN4_88\Docs\R4-1811671.zip" TargetMode="External"/><Relationship Id="rId799" Type="http://schemas.openxmlformats.org/officeDocument/2006/relationships/hyperlink" Target="file:///D:\RAN4\TSGRAN4_88\Docs\R4-1810940.zip" TargetMode="External"/><Relationship Id="rId1191" Type="http://schemas.openxmlformats.org/officeDocument/2006/relationships/hyperlink" Target="file:///D:\RAN4\TSGRAN4_88\Docs\R4-1811607.zip" TargetMode="External"/><Relationship Id="rId1205" Type="http://schemas.openxmlformats.org/officeDocument/2006/relationships/hyperlink" Target="file:///D:\RAN4\TSGRAN4_88\Docs\R4-1811611.zip" TargetMode="External"/><Relationship Id="rId1857" Type="http://schemas.openxmlformats.org/officeDocument/2006/relationships/hyperlink" Target="D:/Docs/R4-1811363.zip" TargetMode="External"/><Relationship Id="rId2035" Type="http://schemas.openxmlformats.org/officeDocument/2006/relationships/hyperlink" Target="D:/Docs/R4-1810339.zip" TargetMode="External"/><Relationship Id="rId51" Type="http://schemas.openxmlformats.org/officeDocument/2006/relationships/hyperlink" Target="file:///D:\RAN4\TSGRAN4_88\Docs\R4-1809643.zip" TargetMode="External"/><Relationship Id="rId561" Type="http://schemas.openxmlformats.org/officeDocument/2006/relationships/hyperlink" Target="D:/Docs/R4-1811117.zip" TargetMode="External"/><Relationship Id="rId659" Type="http://schemas.openxmlformats.org/officeDocument/2006/relationships/hyperlink" Target="D:/Docs/R4-1811865.zip" TargetMode="External"/><Relationship Id="rId866" Type="http://schemas.openxmlformats.org/officeDocument/2006/relationships/hyperlink" Target="file:///D:\RAN4\TSGRAN4_88\Docs\R4-1810811.zip" TargetMode="External"/><Relationship Id="rId1289" Type="http://schemas.openxmlformats.org/officeDocument/2006/relationships/hyperlink" Target="D:/Docs/R4-1811403.zip" TargetMode="External"/><Relationship Id="rId1412" Type="http://schemas.openxmlformats.org/officeDocument/2006/relationships/hyperlink" Target="D:/Docs/R4-1810678.zip" TargetMode="External"/><Relationship Id="rId1496" Type="http://schemas.openxmlformats.org/officeDocument/2006/relationships/hyperlink" Target="D:/Docs/R4-1810499.zip" TargetMode="External"/><Relationship Id="rId1717" Type="http://schemas.openxmlformats.org/officeDocument/2006/relationships/hyperlink" Target="D:/Docs/R4-1810022).zip" TargetMode="External"/><Relationship Id="rId1924" Type="http://schemas.openxmlformats.org/officeDocument/2006/relationships/hyperlink" Target="D:/Docs/R4-1809964).zip" TargetMode="External"/><Relationship Id="rId2242" Type="http://schemas.openxmlformats.org/officeDocument/2006/relationships/hyperlink" Target="file:///D:\RAN4\TSGRAN4_88\Docs\R4-1810233.zip" TargetMode="External"/><Relationship Id="rId214" Type="http://schemas.openxmlformats.org/officeDocument/2006/relationships/hyperlink" Target="file:///D:\RAN4\TSGRAN4_88\Docs\R4-1810903.zip" TargetMode="External"/><Relationship Id="rId298" Type="http://schemas.openxmlformats.org/officeDocument/2006/relationships/hyperlink" Target="file:///D:\RAN4\TSGRAN4_88\Docs\R4-1811069.zip" TargetMode="External"/><Relationship Id="rId421" Type="http://schemas.openxmlformats.org/officeDocument/2006/relationships/hyperlink" Target="D:/Docs/R4-1810765.zip" TargetMode="External"/><Relationship Id="rId519" Type="http://schemas.openxmlformats.org/officeDocument/2006/relationships/hyperlink" Target="D:/Docs/R4-1809778.zip" TargetMode="External"/><Relationship Id="rId1051" Type="http://schemas.openxmlformats.org/officeDocument/2006/relationships/hyperlink" Target="file:///D:\RAN4\TSGRAN4_88\Docs\R4-1811772.zip" TargetMode="External"/><Relationship Id="rId1149" Type="http://schemas.openxmlformats.org/officeDocument/2006/relationships/hyperlink" Target="file:///D:\RAN4\TSGRAN4_88\Docs\R4-1811758.zip" TargetMode="External"/><Relationship Id="rId1356" Type="http://schemas.openxmlformats.org/officeDocument/2006/relationships/image" Target="media/image6.wmf"/><Relationship Id="rId2102" Type="http://schemas.openxmlformats.org/officeDocument/2006/relationships/hyperlink" Target="D:/Docs/R4-1809662.zip" TargetMode="External"/><Relationship Id="rId158" Type="http://schemas.openxmlformats.org/officeDocument/2006/relationships/hyperlink" Target="D:/Docs/R4-1810533.zip" TargetMode="External"/><Relationship Id="rId726" Type="http://schemas.openxmlformats.org/officeDocument/2006/relationships/hyperlink" Target="file:///D:\RAN4\TSGRAN4_88\Docs\R4-1811145.zip" TargetMode="External"/><Relationship Id="rId933" Type="http://schemas.openxmlformats.org/officeDocument/2006/relationships/hyperlink" Target="file:///D:\RAN4\TSGRAN4_88\Docs\R4-1809917.zip" TargetMode="External"/><Relationship Id="rId1009" Type="http://schemas.openxmlformats.org/officeDocument/2006/relationships/hyperlink" Target="file:///D:\RAN4\TSGRAN4_88\Docs\R4-1810484.zip" TargetMode="External"/><Relationship Id="rId1563" Type="http://schemas.openxmlformats.org/officeDocument/2006/relationships/hyperlink" Target="D:/Docs/R4-1811858.zip" TargetMode="External"/><Relationship Id="rId1770" Type="http://schemas.openxmlformats.org/officeDocument/2006/relationships/hyperlink" Target="D:/Docs/R4-1810651.zip" TargetMode="External"/><Relationship Id="rId1868" Type="http://schemas.openxmlformats.org/officeDocument/2006/relationships/hyperlink" Target="D:/Docs/R4-1809898.zip" TargetMode="External"/><Relationship Id="rId2186" Type="http://schemas.openxmlformats.org/officeDocument/2006/relationships/hyperlink" Target="file:///D:\RAN4\TSGRAN4_88\Docs\R4-1811780.zip" TargetMode="External"/><Relationship Id="rId62" Type="http://schemas.openxmlformats.org/officeDocument/2006/relationships/hyperlink" Target="file:///D:\RAN4\TSGRAN4_88\Docs\R4-1811558.zip" TargetMode="External"/><Relationship Id="rId365" Type="http://schemas.openxmlformats.org/officeDocument/2006/relationships/hyperlink" Target="D:/Docs/R4-1809757).zip" TargetMode="External"/><Relationship Id="rId572" Type="http://schemas.openxmlformats.org/officeDocument/2006/relationships/hyperlink" Target="D:/Docs/R4-1810149.zip" TargetMode="External"/><Relationship Id="rId1216" Type="http://schemas.openxmlformats.org/officeDocument/2006/relationships/hyperlink" Target="file:///D:\RAN4\TSGRAN4_88\Docs\R4-1810317.zip" TargetMode="External"/><Relationship Id="rId1423" Type="http://schemas.openxmlformats.org/officeDocument/2006/relationships/hyperlink" Target="D:/Docs/R4-1810949).zip" TargetMode="External"/><Relationship Id="rId1630" Type="http://schemas.openxmlformats.org/officeDocument/2006/relationships/hyperlink" Target="D:/Docs/R4-1810711).zip" TargetMode="External"/><Relationship Id="rId2046" Type="http://schemas.openxmlformats.org/officeDocument/2006/relationships/hyperlink" Target="D:/Docs/R4-1809656.zip" TargetMode="External"/><Relationship Id="rId2253" Type="http://schemas.openxmlformats.org/officeDocument/2006/relationships/hyperlink" Target="file:///D:\RAN4\TSGRAN4_88\Docs\R4-1810077.zip" TargetMode="External"/><Relationship Id="rId225" Type="http://schemas.openxmlformats.org/officeDocument/2006/relationships/hyperlink" Target="file:///D:\RAN4\TSGRAN4_88\Docs\R4-1811639.zip" TargetMode="External"/><Relationship Id="rId432" Type="http://schemas.openxmlformats.org/officeDocument/2006/relationships/hyperlink" Target="D:/Docs/R4-1811371.zip" TargetMode="External"/><Relationship Id="rId877" Type="http://schemas.openxmlformats.org/officeDocument/2006/relationships/hyperlink" Target="file:///D:\RAN4\TSGRAN4_88\Docs\R4-1811585.zip" TargetMode="External"/><Relationship Id="rId1062" Type="http://schemas.openxmlformats.org/officeDocument/2006/relationships/hyperlink" Target="file:///D:\RAN4\TSGRAN4_88\Docs\R4-1811324.zip" TargetMode="External"/><Relationship Id="rId1728" Type="http://schemas.openxmlformats.org/officeDocument/2006/relationships/hyperlink" Target="D:/Docs/R4-1811125.zip" TargetMode="External"/><Relationship Id="rId1935" Type="http://schemas.openxmlformats.org/officeDocument/2006/relationships/hyperlink" Target="D:/Docs/R4-1809826.zip" TargetMode="External"/><Relationship Id="rId2113" Type="http://schemas.openxmlformats.org/officeDocument/2006/relationships/hyperlink" Target="D:/Docs/R4-1810882.zip" TargetMode="External"/><Relationship Id="rId737" Type="http://schemas.openxmlformats.org/officeDocument/2006/relationships/hyperlink" Target="file:///D:\RAN4\TSGRAN4_88\Docs\R4-1810063.zip" TargetMode="External"/><Relationship Id="rId944" Type="http://schemas.openxmlformats.org/officeDocument/2006/relationships/hyperlink" Target="file:///D:\RAN4\TSGRAN4_88\Docs\R4-1810900.zip" TargetMode="External"/><Relationship Id="rId1367" Type="http://schemas.openxmlformats.org/officeDocument/2006/relationships/oleObject" Target="embeddings/oleObject15.bin"/><Relationship Id="rId1574" Type="http://schemas.openxmlformats.org/officeDocument/2006/relationships/hyperlink" Target="D:/Docs/R4-1811857.zip" TargetMode="External"/><Relationship Id="rId1781" Type="http://schemas.openxmlformats.org/officeDocument/2006/relationships/hyperlink" Target="D:/Docs/R4-1810292.zip" TargetMode="External"/><Relationship Id="rId2197" Type="http://schemas.openxmlformats.org/officeDocument/2006/relationships/hyperlink" Target="file:///D:\RAN4\TSGRAN4_88\Docs\R4-1811778.zip" TargetMode="External"/><Relationship Id="rId73" Type="http://schemas.openxmlformats.org/officeDocument/2006/relationships/hyperlink" Target="file:///D:\RAN4\TSGRAN4_88\Docs\R4-1811880.zip" TargetMode="External"/><Relationship Id="rId169" Type="http://schemas.openxmlformats.org/officeDocument/2006/relationships/hyperlink" Target="D:/Docs/R4-1811337.zip" TargetMode="External"/><Relationship Id="rId376" Type="http://schemas.openxmlformats.org/officeDocument/2006/relationships/hyperlink" Target="file:///D:\RAN4\TSGRAN4_88\Docs\R4-1809690.zip" TargetMode="External"/><Relationship Id="rId583" Type="http://schemas.openxmlformats.org/officeDocument/2006/relationships/hyperlink" Target="D:/Docs/R4-1811166.zip" TargetMode="External"/><Relationship Id="rId790" Type="http://schemas.openxmlformats.org/officeDocument/2006/relationships/hyperlink" Target="file:///D:\RAN4\TSGRAN4_88\Docs\R4-1810430.zip" TargetMode="External"/><Relationship Id="rId804" Type="http://schemas.openxmlformats.org/officeDocument/2006/relationships/hyperlink" Target="file:///D:\RAN4\TSGRAN4_88\Docs\R4-1811548.zip" TargetMode="External"/><Relationship Id="rId1227" Type="http://schemas.openxmlformats.org/officeDocument/2006/relationships/hyperlink" Target="D:/Docs/R4-1809404).zip" TargetMode="External"/><Relationship Id="rId1434" Type="http://schemas.openxmlformats.org/officeDocument/2006/relationships/hyperlink" Target="D:/Docs/R4-1811418.zip" TargetMode="External"/><Relationship Id="rId1641" Type="http://schemas.openxmlformats.org/officeDocument/2006/relationships/hyperlink" Target="D:/Docs/R4-1810688.zip" TargetMode="External"/><Relationship Id="rId1879" Type="http://schemas.openxmlformats.org/officeDocument/2006/relationships/hyperlink" Target="D:/Docs/R4-1811349.zip" TargetMode="External"/><Relationship Id="rId2057" Type="http://schemas.openxmlformats.org/officeDocument/2006/relationships/hyperlink" Target="D:/Docs/R4-1809903.zip" TargetMode="External"/><Relationship Id="rId2264" Type="http://schemas.openxmlformats.org/officeDocument/2006/relationships/hyperlink" Target="file:///D:\RAN4\TSGRAN4_88\Docs\R4-1810337.zip" TargetMode="External"/><Relationship Id="rId4" Type="http://schemas.openxmlformats.org/officeDocument/2006/relationships/webSettings" Target="webSettings.xml"/><Relationship Id="rId236" Type="http://schemas.openxmlformats.org/officeDocument/2006/relationships/hyperlink" Target="file:///D:\RAN4\TSGRAN4_88\Docs\R4-1811194.zip" TargetMode="External"/><Relationship Id="rId443" Type="http://schemas.openxmlformats.org/officeDocument/2006/relationships/hyperlink" Target="file:///D:\RAN4\TSGRAN4_88\Docs\R4-1811574.zip" TargetMode="External"/><Relationship Id="rId650" Type="http://schemas.openxmlformats.org/officeDocument/2006/relationships/hyperlink" Target="D:/Docs/R4-1810534.zip" TargetMode="External"/><Relationship Id="rId888" Type="http://schemas.openxmlformats.org/officeDocument/2006/relationships/hyperlink" Target="file:///D:\RAN4\TSGRAN4_88\Docs\R4-1811589.zip" TargetMode="External"/><Relationship Id="rId1073" Type="http://schemas.openxmlformats.org/officeDocument/2006/relationships/hyperlink" Target="file:///D:\RAN4\TSGRAN4_88\Docs\R4-1810174.zip" TargetMode="External"/><Relationship Id="rId1280" Type="http://schemas.openxmlformats.org/officeDocument/2006/relationships/hyperlink" Target="D:/Docs/R4-1810663.zip" TargetMode="External"/><Relationship Id="rId1501" Type="http://schemas.openxmlformats.org/officeDocument/2006/relationships/hyperlink" Target="D:/Docs/R4-1810605.zip" TargetMode="External"/><Relationship Id="rId1739" Type="http://schemas.openxmlformats.org/officeDocument/2006/relationships/hyperlink" Target="D:/Docs/R4-1809877.zip" TargetMode="External"/><Relationship Id="rId1946" Type="http://schemas.openxmlformats.org/officeDocument/2006/relationships/hyperlink" Target="D:/Docs/R4-1811686).zip" TargetMode="External"/><Relationship Id="rId2124" Type="http://schemas.openxmlformats.org/officeDocument/2006/relationships/image" Target="media/image44.jpeg"/><Relationship Id="rId303" Type="http://schemas.openxmlformats.org/officeDocument/2006/relationships/hyperlink" Target="file:///D:\RAN4\TSGRAN4_88\Docs\R4-1811074.zip" TargetMode="External"/><Relationship Id="rId748" Type="http://schemas.openxmlformats.org/officeDocument/2006/relationships/hyperlink" Target="file:///D:\RAN4\TSGRAN4_88\Docs\R4-1810447.zip" TargetMode="External"/><Relationship Id="rId955" Type="http://schemas.openxmlformats.org/officeDocument/2006/relationships/hyperlink" Target="file:///D:\RAN4\TSGRAN4_88\Docs\R4-1811902.zip" TargetMode="External"/><Relationship Id="rId1140" Type="http://schemas.openxmlformats.org/officeDocument/2006/relationships/hyperlink" Target="file:///D:\RAN4\TSGRAN4_88\Docs\R4-1810521.zip" TargetMode="External"/><Relationship Id="rId1378" Type="http://schemas.openxmlformats.org/officeDocument/2006/relationships/oleObject" Target="embeddings/oleObject22.bin"/><Relationship Id="rId1585" Type="http://schemas.openxmlformats.org/officeDocument/2006/relationships/hyperlink" Target="D:/Docs/R4-1811228.zip" TargetMode="External"/><Relationship Id="rId1792" Type="http://schemas.openxmlformats.org/officeDocument/2006/relationships/hyperlink" Target="D:/Docs/R4-1810608.zip" TargetMode="External"/><Relationship Id="rId1806" Type="http://schemas.openxmlformats.org/officeDocument/2006/relationships/hyperlink" Target="D:/Docs/R4-1811314.zip" TargetMode="External"/><Relationship Id="rId84" Type="http://schemas.openxmlformats.org/officeDocument/2006/relationships/hyperlink" Target="file:///D:\RAN4\TSGRAN4_88\Docs\R4-1809678.zip" TargetMode="External"/><Relationship Id="rId387" Type="http://schemas.openxmlformats.org/officeDocument/2006/relationships/hyperlink" Target="D:/Docs/R4-1811386.zip" TargetMode="External"/><Relationship Id="rId510" Type="http://schemas.openxmlformats.org/officeDocument/2006/relationships/hyperlink" Target="D:/Docs/R4-1810539.zip" TargetMode="External"/><Relationship Id="rId594" Type="http://schemas.openxmlformats.org/officeDocument/2006/relationships/hyperlink" Target="D:/Docs/R4-1811383.zip" TargetMode="External"/><Relationship Id="rId608" Type="http://schemas.openxmlformats.org/officeDocument/2006/relationships/hyperlink" Target="D:/Docs/R4-1810786.zip" TargetMode="External"/><Relationship Id="rId815" Type="http://schemas.openxmlformats.org/officeDocument/2006/relationships/hyperlink" Target="file:///D:\RAN4\TSGRAN4_88\Docs\R4-1811553.zip" TargetMode="External"/><Relationship Id="rId1238" Type="http://schemas.openxmlformats.org/officeDocument/2006/relationships/hyperlink" Target="D:/Docs/R4-1811365.zip" TargetMode="External"/><Relationship Id="rId1445" Type="http://schemas.openxmlformats.org/officeDocument/2006/relationships/hyperlink" Target="D:/Docs/R4-1811849.zip" TargetMode="External"/><Relationship Id="rId1652" Type="http://schemas.openxmlformats.org/officeDocument/2006/relationships/hyperlink" Target="D:/Docs/R4-1810238.zip" TargetMode="External"/><Relationship Id="rId2068" Type="http://schemas.openxmlformats.org/officeDocument/2006/relationships/hyperlink" Target="D:/Docs/R4-1810884.zip" TargetMode="External"/><Relationship Id="rId247" Type="http://schemas.openxmlformats.org/officeDocument/2006/relationships/hyperlink" Target="file:///D:\RAN4\TSGRAN4_88\Docs\R4-1811261.zip" TargetMode="External"/><Relationship Id="rId899" Type="http://schemas.openxmlformats.org/officeDocument/2006/relationships/hyperlink" Target="file:///D:\RAN4\TSGRAN4_88\Docs\R4-1811591.zip" TargetMode="External"/><Relationship Id="rId1000" Type="http://schemas.openxmlformats.org/officeDocument/2006/relationships/hyperlink" Target="file:///D:\RAN4\TSGRAN4_88\Docs\R4-1811045.zip" TargetMode="External"/><Relationship Id="rId1084" Type="http://schemas.openxmlformats.org/officeDocument/2006/relationships/hyperlink" Target="file:///D:\RAN4\TSGRAN4_88\Docs\R4-1810824.zip" TargetMode="External"/><Relationship Id="rId1305" Type="http://schemas.openxmlformats.org/officeDocument/2006/relationships/hyperlink" Target="D:/Docs/R4-1809865.zip" TargetMode="External"/><Relationship Id="rId1957" Type="http://schemas.openxmlformats.org/officeDocument/2006/relationships/hyperlink" Target="D:/Docs/R4-1809653.zip" TargetMode="External"/><Relationship Id="rId107" Type="http://schemas.openxmlformats.org/officeDocument/2006/relationships/hyperlink" Target="D:/Docs/R4-1809769.zip" TargetMode="External"/><Relationship Id="rId454" Type="http://schemas.openxmlformats.org/officeDocument/2006/relationships/hyperlink" Target="D:/Docs/R4-18011331.zip" TargetMode="External"/><Relationship Id="rId661" Type="http://schemas.openxmlformats.org/officeDocument/2006/relationships/hyperlink" Target="D:/Docs/R4-1809804.zip" TargetMode="External"/><Relationship Id="rId759" Type="http://schemas.openxmlformats.org/officeDocument/2006/relationships/hyperlink" Target="D:/Docs/R4-1811344.zip" TargetMode="External"/><Relationship Id="rId966" Type="http://schemas.openxmlformats.org/officeDocument/2006/relationships/hyperlink" Target="file:///D:\RAN4\TSGRAN4_88\Docs\R4-1810175.zip" TargetMode="External"/><Relationship Id="rId1291" Type="http://schemas.openxmlformats.org/officeDocument/2006/relationships/hyperlink" Target="D:/Docs/R4-1811403.zip" TargetMode="External"/><Relationship Id="rId1389" Type="http://schemas.openxmlformats.org/officeDocument/2006/relationships/hyperlink" Target="D:/Docs/R4-1811409.zip" TargetMode="External"/><Relationship Id="rId1512" Type="http://schemas.openxmlformats.org/officeDocument/2006/relationships/hyperlink" Target="D:/Docs/R4-1810719.zip" TargetMode="External"/><Relationship Id="rId1596" Type="http://schemas.openxmlformats.org/officeDocument/2006/relationships/hyperlink" Target="D:/Docs/R4-1810708.zip" TargetMode="External"/><Relationship Id="rId1817" Type="http://schemas.openxmlformats.org/officeDocument/2006/relationships/hyperlink" Target="D:/Docs/R4-1810501.zip" TargetMode="External"/><Relationship Id="rId2135" Type="http://schemas.openxmlformats.org/officeDocument/2006/relationships/hyperlink" Target="D:/Docs/R4-1810881.zip" TargetMode="External"/><Relationship Id="rId11" Type="http://schemas.openxmlformats.org/officeDocument/2006/relationships/hyperlink" Target="file:///D:\RAN4\TSGRAN4_88\Docs\R4-1809604.zip" TargetMode="External"/><Relationship Id="rId314" Type="http://schemas.openxmlformats.org/officeDocument/2006/relationships/hyperlink" Target="file:///D:\RAN4\TSGRAN4_88\Docs\R4-1811666.zip" TargetMode="External"/><Relationship Id="rId398" Type="http://schemas.openxmlformats.org/officeDocument/2006/relationships/hyperlink" Target="D:/Docs/R4-1810762%5d.zip" TargetMode="External"/><Relationship Id="rId521" Type="http://schemas.openxmlformats.org/officeDocument/2006/relationships/hyperlink" Target="D:/Docs/R4-1811378.zip" TargetMode="External"/><Relationship Id="rId619" Type="http://schemas.openxmlformats.org/officeDocument/2006/relationships/hyperlink" Target="D:/Docs/R4-1811388.zip" TargetMode="External"/><Relationship Id="rId1151" Type="http://schemas.openxmlformats.org/officeDocument/2006/relationships/hyperlink" Target="file:///D:\RAN4\TSGRAN4_88\Docs\R4-1809890.zip" TargetMode="External"/><Relationship Id="rId1249" Type="http://schemas.openxmlformats.org/officeDocument/2006/relationships/hyperlink" Target="D:/Docs/R4-1811367.zip" TargetMode="External"/><Relationship Id="rId2079" Type="http://schemas.openxmlformats.org/officeDocument/2006/relationships/image" Target="media/image42.wmf"/><Relationship Id="rId2202" Type="http://schemas.openxmlformats.org/officeDocument/2006/relationships/hyperlink" Target="file:///D:\RAN4\TSGRAN4_88\Docs\R4-1811833.zip" TargetMode="External"/><Relationship Id="rId95" Type="http://schemas.openxmlformats.org/officeDocument/2006/relationships/hyperlink" Target="file:///D:\RAN4\TSGRAN4_88\Docs\R4-1809686.zip" TargetMode="External"/><Relationship Id="rId160" Type="http://schemas.openxmlformats.org/officeDocument/2006/relationships/hyperlink" Target="D:/Docs/R4-1811387.zip" TargetMode="External"/><Relationship Id="rId826" Type="http://schemas.openxmlformats.org/officeDocument/2006/relationships/hyperlink" Target="file:///D:\RAN4\TSGRAN4_88\Docs\R4-1811555.zip" TargetMode="External"/><Relationship Id="rId1011" Type="http://schemas.openxmlformats.org/officeDocument/2006/relationships/hyperlink" Target="file:///D:\RAN4\TSGRAN4_88\Docs\R4-1810486.zip" TargetMode="External"/><Relationship Id="rId1109" Type="http://schemas.openxmlformats.org/officeDocument/2006/relationships/hyperlink" Target="file:///D:\RAN4\TSGRAN4_88\Docs\R4-1810354.zip" TargetMode="External"/><Relationship Id="rId1456" Type="http://schemas.openxmlformats.org/officeDocument/2006/relationships/hyperlink" Target="D:/Docs/R4-1811305.zip" TargetMode="External"/><Relationship Id="rId1663" Type="http://schemas.openxmlformats.org/officeDocument/2006/relationships/hyperlink" Target="D:/Docs/R4-1811254.zip" TargetMode="External"/><Relationship Id="rId1870" Type="http://schemas.openxmlformats.org/officeDocument/2006/relationships/hyperlink" Target="D:/Docs/R4-1810245.zip" TargetMode="External"/><Relationship Id="rId1968" Type="http://schemas.openxmlformats.org/officeDocument/2006/relationships/hyperlink" Target="D:/Docs/R4-1811177.zip" TargetMode="External"/><Relationship Id="rId258" Type="http://schemas.openxmlformats.org/officeDocument/2006/relationships/hyperlink" Target="file:///D:\RAN4\TSGRAN4_88\Docs\R4-1810482.zip" TargetMode="External"/><Relationship Id="rId465" Type="http://schemas.openxmlformats.org/officeDocument/2006/relationships/hyperlink" Target="D:/Docs/R4-1810629.zip" TargetMode="External"/><Relationship Id="rId672" Type="http://schemas.openxmlformats.org/officeDocument/2006/relationships/hyperlink" Target="D:/Docs/R4-1807965,.zip" TargetMode="External"/><Relationship Id="rId1095" Type="http://schemas.openxmlformats.org/officeDocument/2006/relationships/hyperlink" Target="file:///D:\RAN4\TSGRAN4_88\Docs\R4-1809699.zip" TargetMode="External"/><Relationship Id="rId1316" Type="http://schemas.openxmlformats.org/officeDocument/2006/relationships/hyperlink" Target="D:/Docs/R4-1810220.zip" TargetMode="External"/><Relationship Id="rId1523" Type="http://schemas.openxmlformats.org/officeDocument/2006/relationships/hyperlink" Target="D:/Docs/R4-1810686.zip" TargetMode="External"/><Relationship Id="rId1730" Type="http://schemas.openxmlformats.org/officeDocument/2006/relationships/hyperlink" Target="D:/Docs/R4-1811699.zip" TargetMode="External"/><Relationship Id="rId2146" Type="http://schemas.openxmlformats.org/officeDocument/2006/relationships/hyperlink" Target="file:///D:\RAN4\TSGRAN4_88\Docs\R4-1809984.zip" TargetMode="External"/><Relationship Id="rId22" Type="http://schemas.openxmlformats.org/officeDocument/2006/relationships/hyperlink" Target="file:///D:\RAN4\TSGRAN4_88\Docs\R4-1809615.zip" TargetMode="External"/><Relationship Id="rId118" Type="http://schemas.openxmlformats.org/officeDocument/2006/relationships/hyperlink" Target="file:///D:\RAN4\TSGRAN4_88\Docs\R4-1810184.zip" TargetMode="External"/><Relationship Id="rId325" Type="http://schemas.openxmlformats.org/officeDocument/2006/relationships/hyperlink" Target="file:///D:\RAN4\TSGRAN4_88\Docs\R4-1809995.zip" TargetMode="External"/><Relationship Id="rId532" Type="http://schemas.openxmlformats.org/officeDocument/2006/relationships/hyperlink" Target="D:/Docs/R4-1809780.zip" TargetMode="External"/><Relationship Id="rId977" Type="http://schemas.openxmlformats.org/officeDocument/2006/relationships/hyperlink" Target="file:///D:\RAN4\TSGRAN4_88\Docs\R4-1810179.zip" TargetMode="External"/><Relationship Id="rId1162" Type="http://schemas.openxmlformats.org/officeDocument/2006/relationships/hyperlink" Target="file:///D:\RAN4\TSGRAN4_88\Docs\R4-1811760.zip" TargetMode="External"/><Relationship Id="rId1828" Type="http://schemas.openxmlformats.org/officeDocument/2006/relationships/hyperlink" Target="D:/Docs/R4-1809567..zip" TargetMode="External"/><Relationship Id="rId2006" Type="http://schemas.openxmlformats.org/officeDocument/2006/relationships/hyperlink" Target="D:/Docs/R4-1809968.zip" TargetMode="External"/><Relationship Id="rId2213" Type="http://schemas.openxmlformats.org/officeDocument/2006/relationships/hyperlink" Target="file:///D:\RAN4\TSGRAN4_88\Docs\R4-1811892.zip" TargetMode="External"/><Relationship Id="rId171" Type="http://schemas.openxmlformats.org/officeDocument/2006/relationships/hyperlink" Target="D:/Docs/R4-1810670.zip" TargetMode="External"/><Relationship Id="rId837" Type="http://schemas.openxmlformats.org/officeDocument/2006/relationships/hyperlink" Target="file:///D:\RAN4\TSGRAN4_88\Docs\R4-1808268.zip" TargetMode="External"/><Relationship Id="rId1022" Type="http://schemas.openxmlformats.org/officeDocument/2006/relationships/hyperlink" Target="file:///D:\RAN4\TSGRAN4_88\Docs\R4-1810579.zip" TargetMode="External"/><Relationship Id="rId1467" Type="http://schemas.openxmlformats.org/officeDocument/2006/relationships/hyperlink" Target="D:/Docs/R4-1803787,.zip" TargetMode="External"/><Relationship Id="rId1674" Type="http://schemas.openxmlformats.org/officeDocument/2006/relationships/hyperlink" Target="D:/Docs/R4-1811032).zip" TargetMode="External"/><Relationship Id="rId1881" Type="http://schemas.openxmlformats.org/officeDocument/2006/relationships/hyperlink" Target="D:/Docs/R4-1810971.zip" TargetMode="External"/><Relationship Id="rId269" Type="http://schemas.openxmlformats.org/officeDocument/2006/relationships/hyperlink" Target="file:///D:\RAN4\TSGRAN4_88\Docs\R4-1811135.zip" TargetMode="External"/><Relationship Id="rId476" Type="http://schemas.openxmlformats.org/officeDocument/2006/relationships/hyperlink" Target="D:/Docs/R4-1809873.zip" TargetMode="External"/><Relationship Id="rId683" Type="http://schemas.openxmlformats.org/officeDocument/2006/relationships/hyperlink" Target="file:///D:\RAN4\TSGRAN4_88\Docs\R4-1810216.zip" TargetMode="External"/><Relationship Id="rId890" Type="http://schemas.openxmlformats.org/officeDocument/2006/relationships/hyperlink" Target="file:///D:\RAN4\TSGRAN4_88\Docs\R4-1810921.zip" TargetMode="External"/><Relationship Id="rId904" Type="http://schemas.openxmlformats.org/officeDocument/2006/relationships/hyperlink" Target="file:///D:\RAN4\TSGRAN4_88\Docs\R4-1811885.zip" TargetMode="External"/><Relationship Id="rId1327" Type="http://schemas.openxmlformats.org/officeDocument/2006/relationships/hyperlink" Target="D:/Docs/R4-1810223).zip" TargetMode="External"/><Relationship Id="rId1534" Type="http://schemas.openxmlformats.org/officeDocument/2006/relationships/hyperlink" Target="D:/Docs/R4-1809855).zip" TargetMode="External"/><Relationship Id="rId1741" Type="http://schemas.openxmlformats.org/officeDocument/2006/relationships/hyperlink" Target="D:/Docs/R4-1810648.zip" TargetMode="External"/><Relationship Id="rId1979" Type="http://schemas.openxmlformats.org/officeDocument/2006/relationships/hyperlink" Target="D:/Docs/R4-1811396.zip" TargetMode="External"/><Relationship Id="rId2157" Type="http://schemas.openxmlformats.org/officeDocument/2006/relationships/hyperlink" Target="file:///D:\RAN4\TSGRAN4_88\Docs\R4-1809666.zip" TargetMode="External"/><Relationship Id="rId33" Type="http://schemas.openxmlformats.org/officeDocument/2006/relationships/hyperlink" Target="file:///D:\RAN4\TSGRAN4_88\Docs\R4-1809626.zip" TargetMode="External"/><Relationship Id="rId129" Type="http://schemas.openxmlformats.org/officeDocument/2006/relationships/hyperlink" Target="file:///D:\RAN4\TSGRAN4_88\Docs\R4-1810525.zip" TargetMode="External"/><Relationship Id="rId336" Type="http://schemas.openxmlformats.org/officeDocument/2006/relationships/hyperlink" Target="file:///D:\RAN4\TSGRAN4_88\Docs\R4-1811669.zip" TargetMode="External"/><Relationship Id="rId543" Type="http://schemas.openxmlformats.org/officeDocument/2006/relationships/hyperlink" Target="D:/Docs/R4-1811377.zip" TargetMode="External"/><Relationship Id="rId988" Type="http://schemas.openxmlformats.org/officeDocument/2006/relationships/hyperlink" Target="file:///D:\RAN4\TSGRAN4_88\Docs\R4-1810163.zip" TargetMode="External"/><Relationship Id="rId1173" Type="http://schemas.openxmlformats.org/officeDocument/2006/relationships/hyperlink" Target="file:///D:\RAN4\TSGRAN4_88\Docs\R4-1811765.zip" TargetMode="External"/><Relationship Id="rId1380" Type="http://schemas.openxmlformats.org/officeDocument/2006/relationships/oleObject" Target="embeddings/oleObject24.bin"/><Relationship Id="rId1601" Type="http://schemas.openxmlformats.org/officeDocument/2006/relationships/hyperlink" Target="D:/Docs/R4-1810777.zip" TargetMode="External"/><Relationship Id="rId1839" Type="http://schemas.openxmlformats.org/officeDocument/2006/relationships/hyperlink" Target="D:/Docs/R4-1810656.zip" TargetMode="External"/><Relationship Id="rId2017" Type="http://schemas.openxmlformats.org/officeDocument/2006/relationships/hyperlink" Target="D:/Docs/R4-1811720.zip" TargetMode="External"/><Relationship Id="rId2224" Type="http://schemas.openxmlformats.org/officeDocument/2006/relationships/hyperlink" Target="file:///D:\RAN4\TSGRAN4_88\Docs\R4-1810790.zip" TargetMode="External"/><Relationship Id="rId182" Type="http://schemas.openxmlformats.org/officeDocument/2006/relationships/hyperlink" Target="file:///D:\RAN4\TSGRAN4_88\Docs\R4-1811676.zip" TargetMode="External"/><Relationship Id="rId403" Type="http://schemas.openxmlformats.org/officeDocument/2006/relationships/hyperlink" Target="D:/Docs/R4-1810749.zip" TargetMode="External"/><Relationship Id="rId750" Type="http://schemas.openxmlformats.org/officeDocument/2006/relationships/hyperlink" Target="file:///D:\RAN4\TSGRAN4_88\Docs\R4-1810876.zip" TargetMode="External"/><Relationship Id="rId848" Type="http://schemas.openxmlformats.org/officeDocument/2006/relationships/hyperlink" Target="file:///D:\RAN4\TSGRAN4_88\Docs\R4-1810444.zip" TargetMode="External"/><Relationship Id="rId1033" Type="http://schemas.openxmlformats.org/officeDocument/2006/relationships/hyperlink" Target="file:///D:\RAN4\TSGRAN4_88\Docs\R4-1811631.zip" TargetMode="External"/><Relationship Id="rId1478" Type="http://schemas.openxmlformats.org/officeDocument/2006/relationships/oleObject" Target="embeddings/oleObject36.bin"/><Relationship Id="rId1685" Type="http://schemas.openxmlformats.org/officeDocument/2006/relationships/hyperlink" Target="D:/Docs/R4-1810609.zip" TargetMode="External"/><Relationship Id="rId1892" Type="http://schemas.openxmlformats.org/officeDocument/2006/relationships/image" Target="media/image23.png"/><Relationship Id="rId1906" Type="http://schemas.openxmlformats.org/officeDocument/2006/relationships/hyperlink" Target="D:/Docs/R4-1811721.zip" TargetMode="External"/><Relationship Id="rId487" Type="http://schemas.openxmlformats.org/officeDocument/2006/relationships/hyperlink" Target="D:/Docs/R4-1810752.zip" TargetMode="External"/><Relationship Id="rId610" Type="http://schemas.openxmlformats.org/officeDocument/2006/relationships/hyperlink" Target="D:/Docs/R4-1809811.zip" TargetMode="External"/><Relationship Id="rId694" Type="http://schemas.openxmlformats.org/officeDocument/2006/relationships/hyperlink" Target="D:/Docs/R4-1811038).zip" TargetMode="External"/><Relationship Id="rId708" Type="http://schemas.openxmlformats.org/officeDocument/2006/relationships/hyperlink" Target="file:///D:\RAN4\TSGRAN4_88\Docs\R4-1811904.zip" TargetMode="External"/><Relationship Id="rId915" Type="http://schemas.openxmlformats.org/officeDocument/2006/relationships/hyperlink" Target="file:///D:\RAN4\TSGRAN4_88\Docs\R4-1811596.zip" TargetMode="External"/><Relationship Id="rId1240" Type="http://schemas.openxmlformats.org/officeDocument/2006/relationships/hyperlink" Target="D:/Docs/R4-1811366.zip" TargetMode="External"/><Relationship Id="rId1338" Type="http://schemas.openxmlformats.org/officeDocument/2006/relationships/hyperlink" Target="D:/Docs/R4-1811866.zip" TargetMode="External"/><Relationship Id="rId1545" Type="http://schemas.openxmlformats.org/officeDocument/2006/relationships/hyperlink" Target="D:/Docs/R4-1810702.zip" TargetMode="External"/><Relationship Id="rId2070" Type="http://schemas.openxmlformats.org/officeDocument/2006/relationships/hyperlink" Target="D:/Docs/R4-1810884).zip" TargetMode="External"/><Relationship Id="rId2168" Type="http://schemas.openxmlformats.org/officeDocument/2006/relationships/hyperlink" Target="file:///D:\RAN4\TSGRAN4_88\Docs\R4-1811090.zip" TargetMode="External"/><Relationship Id="rId347" Type="http://schemas.openxmlformats.org/officeDocument/2006/relationships/hyperlink" Target="file:///D:\RAN4\TSGRAN4_88\Docs\R4-1811670.zip" TargetMode="External"/><Relationship Id="rId999" Type="http://schemas.openxmlformats.org/officeDocument/2006/relationships/hyperlink" Target="file:///D:\RAN4\TSGRAN4_88\Docs\R4-1810620.zip" TargetMode="External"/><Relationship Id="rId1100" Type="http://schemas.openxmlformats.org/officeDocument/2006/relationships/hyperlink" Target="file:///D:\RAN4\TSGRAN4_88\Docs\R4-1809704.zip" TargetMode="External"/><Relationship Id="rId1184" Type="http://schemas.openxmlformats.org/officeDocument/2006/relationships/hyperlink" Target="file:///D:\RAN4\TSGRAN4_88\Docs\R4-1811605.zip" TargetMode="External"/><Relationship Id="rId1405" Type="http://schemas.openxmlformats.org/officeDocument/2006/relationships/hyperlink" Target="D:/Docs/R4-1809749.zip" TargetMode="External"/><Relationship Id="rId1752" Type="http://schemas.openxmlformats.org/officeDocument/2006/relationships/hyperlink" Target="D:/Docs/R4-1810994.zip" TargetMode="External"/><Relationship Id="rId2028" Type="http://schemas.openxmlformats.org/officeDocument/2006/relationships/hyperlink" Target="D:/Docs/R4-1811412.zip" TargetMode="External"/><Relationship Id="rId44" Type="http://schemas.openxmlformats.org/officeDocument/2006/relationships/hyperlink" Target="file:///D:\RAN4\TSGRAN4_88\Docs\R4-1809637.zip" TargetMode="External"/><Relationship Id="rId554" Type="http://schemas.openxmlformats.org/officeDocument/2006/relationships/hyperlink" Target="D:/Docs/R4-1811162).zip" TargetMode="External"/><Relationship Id="rId761" Type="http://schemas.openxmlformats.org/officeDocument/2006/relationships/hyperlink" Target="D:/Docs/R4-1811344.zip" TargetMode="External"/><Relationship Id="rId859" Type="http://schemas.openxmlformats.org/officeDocument/2006/relationships/hyperlink" Target="file:///D:\RAN4\TSGRAN4_88\Docs\R4-1811883.zip" TargetMode="External"/><Relationship Id="rId1391" Type="http://schemas.openxmlformats.org/officeDocument/2006/relationships/hyperlink" Target="D:/Docs/R4-1811399.zip" TargetMode="External"/><Relationship Id="rId1489" Type="http://schemas.openxmlformats.org/officeDocument/2006/relationships/hyperlink" Target="D:/Docs/R4-1810682.zip" TargetMode="External"/><Relationship Id="rId1612" Type="http://schemas.openxmlformats.org/officeDocument/2006/relationships/hyperlink" Target="D:/Docs/R4-1810019.zip" TargetMode="External"/><Relationship Id="rId1696" Type="http://schemas.openxmlformats.org/officeDocument/2006/relationships/image" Target="media/image17.wmf"/><Relationship Id="rId1917" Type="http://schemas.openxmlformats.org/officeDocument/2006/relationships/hyperlink" Target="D:/Docs/R4-1809970.zip" TargetMode="External"/><Relationship Id="rId2235" Type="http://schemas.openxmlformats.org/officeDocument/2006/relationships/hyperlink" Target="file:///D:\RAN4\TSGRAN4_88\Docs\R4-1811840.zip" TargetMode="External"/><Relationship Id="rId193" Type="http://schemas.openxmlformats.org/officeDocument/2006/relationships/hyperlink" Target="file:///D:\RAN4\TSGRAN4_88\Docs\R4-1811672.zip" TargetMode="External"/><Relationship Id="rId207" Type="http://schemas.openxmlformats.org/officeDocument/2006/relationships/hyperlink" Target="file:///D:\RAN4\TSGRAN4_88\Docs\R4-1811680.zip" TargetMode="External"/><Relationship Id="rId414" Type="http://schemas.openxmlformats.org/officeDocument/2006/relationships/hyperlink" Target="D:/Docs/R4-1810763.zip" TargetMode="External"/><Relationship Id="rId498" Type="http://schemas.openxmlformats.org/officeDocument/2006/relationships/hyperlink" Target="D:/Docs/R4-1810750.zip" TargetMode="External"/><Relationship Id="rId621" Type="http://schemas.openxmlformats.org/officeDocument/2006/relationships/hyperlink" Target="D:/Docs/R4-1811388.zip" TargetMode="External"/><Relationship Id="rId1044" Type="http://schemas.openxmlformats.org/officeDocument/2006/relationships/hyperlink" Target="file:///D:\RAN4\TSGRAN4_88\Docs\R4-1811771.zip" TargetMode="External"/><Relationship Id="rId1251" Type="http://schemas.openxmlformats.org/officeDocument/2006/relationships/hyperlink" Target="D:/Docs/R4-1810550.zip" TargetMode="External"/><Relationship Id="rId1349" Type="http://schemas.openxmlformats.org/officeDocument/2006/relationships/image" Target="media/image3.wmf"/><Relationship Id="rId2081" Type="http://schemas.openxmlformats.org/officeDocument/2006/relationships/oleObject" Target="embeddings/oleObject54.bin"/><Relationship Id="rId2179" Type="http://schemas.openxmlformats.org/officeDocument/2006/relationships/hyperlink" Target="file:///D:\RAN4\TSGRAN4_88\Docs\R4-1811289.zip" TargetMode="External"/><Relationship Id="rId260" Type="http://schemas.openxmlformats.org/officeDocument/2006/relationships/hyperlink" Target="file:///D:\RAN4\TSGRAN4_88\Docs\R4-1811255.zip" TargetMode="External"/><Relationship Id="rId719" Type="http://schemas.openxmlformats.org/officeDocument/2006/relationships/hyperlink" Target="file:///D:\RAN4\TSGRAN4_88\Docs\R4-1811540.zip" TargetMode="External"/><Relationship Id="rId926" Type="http://schemas.openxmlformats.org/officeDocument/2006/relationships/hyperlink" Target="file:///D:\RAN4\TSGRAN4_88\Docs\R4-1811199.zip" TargetMode="External"/><Relationship Id="rId1111" Type="http://schemas.openxmlformats.org/officeDocument/2006/relationships/hyperlink" Target="file:///D:\RAN4\TSGRAN4_88\Docs\R4-1810356.zip" TargetMode="External"/><Relationship Id="rId1556" Type="http://schemas.openxmlformats.org/officeDocument/2006/relationships/hyperlink" Target="D:/Docs/R4-1810009).zip" TargetMode="External"/><Relationship Id="rId1763" Type="http://schemas.openxmlformats.org/officeDocument/2006/relationships/hyperlink" Target="D:/Docs/R4-1811312.zip" TargetMode="External"/><Relationship Id="rId1970" Type="http://schemas.openxmlformats.org/officeDocument/2006/relationships/hyperlink" Target="D:/Docs/R4-1811390.zip" TargetMode="External"/><Relationship Id="rId55" Type="http://schemas.openxmlformats.org/officeDocument/2006/relationships/hyperlink" Target="file:///D:\RAN4\TSGRAN4_88\Docs\R4-1811527.zip" TargetMode="External"/><Relationship Id="rId120" Type="http://schemas.openxmlformats.org/officeDocument/2006/relationships/hyperlink" Target="file:///D:\RAN4\TSGRAN4_88\Docs\R4-1810186.zip" TargetMode="External"/><Relationship Id="rId358" Type="http://schemas.openxmlformats.org/officeDocument/2006/relationships/hyperlink" Target="file:///D:\RAN4\TSGRAN4_88\Docs\R4-1811569.zip" TargetMode="External"/><Relationship Id="rId565" Type="http://schemas.openxmlformats.org/officeDocument/2006/relationships/hyperlink" Target="D:/Docs/R4-1811238.zip" TargetMode="External"/><Relationship Id="rId772" Type="http://schemas.openxmlformats.org/officeDocument/2006/relationships/hyperlink" Target="D:/Docs/R4-1809945.zip" TargetMode="External"/><Relationship Id="rId1195" Type="http://schemas.openxmlformats.org/officeDocument/2006/relationships/hyperlink" Target="file:///D:\RAN4\TSGRAN4_88\Docs\R4-1811608.zip" TargetMode="External"/><Relationship Id="rId1209" Type="http://schemas.openxmlformats.org/officeDocument/2006/relationships/hyperlink" Target="file:///D:\RAN4\TSGRAN4_88\Docs\R4-1809926.zip" TargetMode="External"/><Relationship Id="rId1416" Type="http://schemas.openxmlformats.org/officeDocument/2006/relationships/hyperlink" Target="D:/Docs/R4-1809737.zip" TargetMode="External"/><Relationship Id="rId1623" Type="http://schemas.openxmlformats.org/officeDocument/2006/relationships/hyperlink" Target="D:/Docs/R4-1811710.zip" TargetMode="External"/><Relationship Id="rId1830" Type="http://schemas.openxmlformats.org/officeDocument/2006/relationships/hyperlink" Target="D:/Docs/R4-1811863.zip" TargetMode="External"/><Relationship Id="rId2039" Type="http://schemas.openxmlformats.org/officeDocument/2006/relationships/hyperlink" Target="D:/Docs/R4-1811317.zip" TargetMode="External"/><Relationship Id="rId2246" Type="http://schemas.openxmlformats.org/officeDocument/2006/relationships/hyperlink" Target="file:///D:\RAN4\TSGRAN4_88\Docs\R4-1811533.zip" TargetMode="External"/><Relationship Id="rId218" Type="http://schemas.openxmlformats.org/officeDocument/2006/relationships/hyperlink" Target="file:///D:\RAN4\TSGRAN4_88\Docs\R4-1811054.zip" TargetMode="External"/><Relationship Id="rId425" Type="http://schemas.openxmlformats.org/officeDocument/2006/relationships/hyperlink" Target="D:/Docs/R4-1811370.zip" TargetMode="External"/><Relationship Id="rId632" Type="http://schemas.openxmlformats.org/officeDocument/2006/relationships/hyperlink" Target="D:/Docs/R4-1810147.zip" TargetMode="External"/><Relationship Id="rId1055" Type="http://schemas.openxmlformats.org/officeDocument/2006/relationships/hyperlink" Target="file:///D:\RAN4\TSGRAN4_88\Docs\R4-1811636.zip" TargetMode="External"/><Relationship Id="rId1262" Type="http://schemas.openxmlformats.org/officeDocument/2006/relationships/hyperlink" Target="D:/Docs/R4-1810989.zip" TargetMode="External"/><Relationship Id="rId1928" Type="http://schemas.openxmlformats.org/officeDocument/2006/relationships/hyperlink" Target="D:/Docs/R4-1810026.zip" TargetMode="External"/><Relationship Id="rId2092" Type="http://schemas.openxmlformats.org/officeDocument/2006/relationships/hyperlink" Target="D:/Docs/R4-1810880.zip" TargetMode="External"/><Relationship Id="rId2106" Type="http://schemas.openxmlformats.org/officeDocument/2006/relationships/hyperlink" Target="D:/Docs/R4-1809954).zip" TargetMode="External"/><Relationship Id="rId271" Type="http://schemas.openxmlformats.org/officeDocument/2006/relationships/hyperlink" Target="file:///D:\RAN4\TSGRAN4_88\Docs\R4-1811064.zip" TargetMode="External"/><Relationship Id="rId937" Type="http://schemas.openxmlformats.org/officeDocument/2006/relationships/hyperlink" Target="file:///D:\RAN4\TSGRAN4_88\Docs\R4-1809904.zip" TargetMode="External"/><Relationship Id="rId1122" Type="http://schemas.openxmlformats.org/officeDocument/2006/relationships/hyperlink" Target="file:///D:\RAN4\TSGRAN4_88\Docs\R4-1811755.zip" TargetMode="External"/><Relationship Id="rId1567" Type="http://schemas.openxmlformats.org/officeDocument/2006/relationships/hyperlink" Target="D:/Docs/R4-1810997.zip" TargetMode="External"/><Relationship Id="rId1774" Type="http://schemas.openxmlformats.org/officeDocument/2006/relationships/hyperlink" Target="D:/Docs/R4-1811712.zip" TargetMode="External"/><Relationship Id="rId1981" Type="http://schemas.openxmlformats.org/officeDocument/2006/relationships/hyperlink" Target="D:/Docs/R4-1811396).zip" TargetMode="External"/><Relationship Id="rId66" Type="http://schemas.openxmlformats.org/officeDocument/2006/relationships/hyperlink" Target="file:///D:\RAN4\TSGRAN4_88\Docs\R4-1811559.zip" TargetMode="External"/><Relationship Id="rId131" Type="http://schemas.openxmlformats.org/officeDocument/2006/relationships/hyperlink" Target="D:/Docs/R4-1810625.zip" TargetMode="External"/><Relationship Id="rId369" Type="http://schemas.openxmlformats.org/officeDocument/2006/relationships/hyperlink" Target="D:/Docs/R4-1810674.zip" TargetMode="External"/><Relationship Id="rId576" Type="http://schemas.openxmlformats.org/officeDocument/2006/relationships/hyperlink" Target="D:/Docs/R4-1808475.zip" TargetMode="External"/><Relationship Id="rId783" Type="http://schemas.openxmlformats.org/officeDocument/2006/relationships/hyperlink" Target="file:///D:\RAN4\TSGRAN4_88\Docs\R4-1811217.zip" TargetMode="External"/><Relationship Id="rId990" Type="http://schemas.openxmlformats.org/officeDocument/2006/relationships/hyperlink" Target="file:///D:\RAN4\TSGRAN4_88\Docs\R4-1810352.zip" TargetMode="External"/><Relationship Id="rId1427" Type="http://schemas.openxmlformats.org/officeDocument/2006/relationships/hyperlink" Target="D:/Docs/R4-1811416.zip" TargetMode="External"/><Relationship Id="rId1634" Type="http://schemas.openxmlformats.org/officeDocument/2006/relationships/hyperlink" Target="D:/Docs/R4-1809404..zip" TargetMode="External"/><Relationship Id="rId1841" Type="http://schemas.openxmlformats.org/officeDocument/2006/relationships/hyperlink" Target="D:/Docs/R4-1810658.zip" TargetMode="External"/><Relationship Id="rId2257" Type="http://schemas.openxmlformats.org/officeDocument/2006/relationships/hyperlink" Target="file:///D:\RAN4\TSGRAN4_88\Docs\R4-1810496.zip" TargetMode="External"/><Relationship Id="rId229" Type="http://schemas.openxmlformats.org/officeDocument/2006/relationships/hyperlink" Target="file:///D:\RAN4\TSGRAN4_88\Docs\R4-1811642.zip" TargetMode="External"/><Relationship Id="rId436" Type="http://schemas.openxmlformats.org/officeDocument/2006/relationships/hyperlink" Target="file:///D:\RAN4\TSGRAN4_88\Docs\R4-1811572.zip" TargetMode="External"/><Relationship Id="rId643" Type="http://schemas.openxmlformats.org/officeDocument/2006/relationships/hyperlink" Target="D:/Docs/R4-1810973).zip" TargetMode="External"/><Relationship Id="rId1066" Type="http://schemas.openxmlformats.org/officeDocument/2006/relationships/hyperlink" Target="file:///D:\RAN4\TSGRAN4_88\Docs\R4-1810353.zip" TargetMode="External"/><Relationship Id="rId1273" Type="http://schemas.openxmlformats.org/officeDocument/2006/relationships/hyperlink" Target="D:/Docs/R4-1810741.zip" TargetMode="External"/><Relationship Id="rId1480" Type="http://schemas.openxmlformats.org/officeDocument/2006/relationships/oleObject" Target="embeddings/oleObject38.bin"/><Relationship Id="rId1939" Type="http://schemas.openxmlformats.org/officeDocument/2006/relationships/hyperlink" Target="D:/Docs/R4-1810469.zip" TargetMode="External"/><Relationship Id="rId2117" Type="http://schemas.openxmlformats.org/officeDocument/2006/relationships/hyperlink" Target="D:/Docs/R4-1811184.zip" TargetMode="External"/><Relationship Id="rId850" Type="http://schemas.openxmlformats.org/officeDocument/2006/relationships/hyperlink" Target="file:///D:\RAN4\TSGRAN4_88\Docs\R4-1811882.zip" TargetMode="External"/><Relationship Id="rId948" Type="http://schemas.openxmlformats.org/officeDocument/2006/relationships/hyperlink" Target="file:///D:\RAN4\TSGRAN4_88\Docs\R4-1810900.zip" TargetMode="External"/><Relationship Id="rId1133" Type="http://schemas.openxmlformats.org/officeDocument/2006/relationships/hyperlink" Target="file:///D:\RAN4\TSGRAN4_88\Docs\R4-1810523.zip" TargetMode="External"/><Relationship Id="rId1578" Type="http://schemas.openxmlformats.org/officeDocument/2006/relationships/hyperlink" Target="D:/Docs/R4-1810705).zip" TargetMode="External"/><Relationship Id="rId1701" Type="http://schemas.openxmlformats.org/officeDocument/2006/relationships/hyperlink" Target="D:/Docs/R4-1810021),.zip" TargetMode="External"/><Relationship Id="rId1785" Type="http://schemas.openxmlformats.org/officeDocument/2006/relationships/hyperlink" Target="D:/Docs/R4-1811347.zip" TargetMode="External"/><Relationship Id="rId1992" Type="http://schemas.openxmlformats.org/officeDocument/2006/relationships/hyperlink" Target="D:/Docs/R4-1810102.zip" TargetMode="External"/><Relationship Id="rId77" Type="http://schemas.openxmlformats.org/officeDocument/2006/relationships/hyperlink" Target="file:///D:\RAN4\TSGRAN4_88\Docs\R4-1811562.zip" TargetMode="External"/><Relationship Id="rId282" Type="http://schemas.openxmlformats.org/officeDocument/2006/relationships/hyperlink" Target="file:///D:\RAN4\TSGRAN4_88\Docs\R4-1810908.zip" TargetMode="External"/><Relationship Id="rId503" Type="http://schemas.openxmlformats.org/officeDocument/2006/relationships/hyperlink" Target="D:/Docs/R4-1811704.zip" TargetMode="External"/><Relationship Id="rId587" Type="http://schemas.openxmlformats.org/officeDocument/2006/relationships/hyperlink" Target="D:/Docs/R4-1810152).zip" TargetMode="External"/><Relationship Id="rId710" Type="http://schemas.openxmlformats.org/officeDocument/2006/relationships/hyperlink" Target="file:///D:\RAN4\TSGRAN4_88\Docs\R4-1811223.zip" TargetMode="External"/><Relationship Id="rId808" Type="http://schemas.openxmlformats.org/officeDocument/2006/relationships/hyperlink" Target="file:///D:\RAN4\TSGRAN4_88\Docs\R4-1811549.zip" TargetMode="External"/><Relationship Id="rId1340" Type="http://schemas.openxmlformats.org/officeDocument/2006/relationships/hyperlink" Target="D:/Docs/R4-1811740.zip" TargetMode="External"/><Relationship Id="rId1438" Type="http://schemas.openxmlformats.org/officeDocument/2006/relationships/hyperlink" Target="D:/Docs/R4-1810595.zip" TargetMode="External"/><Relationship Id="rId1645" Type="http://schemas.openxmlformats.org/officeDocument/2006/relationships/hyperlink" Target="D:/Docs/R4-1811681.zip" TargetMode="External"/><Relationship Id="rId2170" Type="http://schemas.openxmlformats.org/officeDocument/2006/relationships/hyperlink" Target="file:///D:\RAN4\TSGRAN4_88\Docs\R4-1811091.zip" TargetMode="External"/><Relationship Id="rId8" Type="http://schemas.openxmlformats.org/officeDocument/2006/relationships/hyperlink" Target="file:///D:\RAN4\TSGRAN4_88\Docs\R4-1809601.zip" TargetMode="External"/><Relationship Id="rId142" Type="http://schemas.openxmlformats.org/officeDocument/2006/relationships/hyperlink" Target="D:/Docs/R4-1809648.zip" TargetMode="External"/><Relationship Id="rId447" Type="http://schemas.openxmlformats.org/officeDocument/2006/relationships/hyperlink" Target="D:/Docs/R4-1811007.zip" TargetMode="External"/><Relationship Id="rId794" Type="http://schemas.openxmlformats.org/officeDocument/2006/relationships/hyperlink" Target="file:///D:\RAN4\TSGRAN4_88\Docs\R4-1811905.zip" TargetMode="External"/><Relationship Id="rId1077" Type="http://schemas.openxmlformats.org/officeDocument/2006/relationships/hyperlink" Target="file:///D:\RAN4\TSGRAN4_88\Docs\R4-1811743.zip" TargetMode="External"/><Relationship Id="rId1200" Type="http://schemas.openxmlformats.org/officeDocument/2006/relationships/hyperlink" Target="file:///D:\RAN4\TSGRAN4_88\Docs\R4-1810314.zip" TargetMode="External"/><Relationship Id="rId1852" Type="http://schemas.openxmlformats.org/officeDocument/2006/relationships/hyperlink" Target="D:/Docs/R4-1810951).zip" TargetMode="External"/><Relationship Id="rId2030" Type="http://schemas.openxmlformats.org/officeDocument/2006/relationships/hyperlink" Target="D:/Docs/R4-1811412.zip" TargetMode="External"/><Relationship Id="rId2128" Type="http://schemas.openxmlformats.org/officeDocument/2006/relationships/hyperlink" Target="D:/Docs/R4-1811356.zip" TargetMode="External"/><Relationship Id="rId654" Type="http://schemas.openxmlformats.org/officeDocument/2006/relationships/oleObject" Target="embeddings/oleObject1.bin"/><Relationship Id="rId861" Type="http://schemas.openxmlformats.org/officeDocument/2006/relationships/hyperlink" Target="file:///D:\RAN4\TSGRAN4_88\Docs\R4-1809906.zip" TargetMode="External"/><Relationship Id="rId959" Type="http://schemas.openxmlformats.org/officeDocument/2006/relationships/hyperlink" Target="file:///D:\RAN4\TSGRAN4_88\Docs\R4-1809914.zip" TargetMode="External"/><Relationship Id="rId1284" Type="http://schemas.openxmlformats.org/officeDocument/2006/relationships/hyperlink" Target="D:/Docs/R4-1810642).zip" TargetMode="External"/><Relationship Id="rId1491" Type="http://schemas.openxmlformats.org/officeDocument/2006/relationships/hyperlink" Target="D:/Docs/R4-1810682).zip" TargetMode="External"/><Relationship Id="rId1505" Type="http://schemas.openxmlformats.org/officeDocument/2006/relationships/hyperlink" Target="D:/Docs/R4-1810606.zip" TargetMode="External"/><Relationship Id="rId1589" Type="http://schemas.openxmlformats.org/officeDocument/2006/relationships/hyperlink" Target="D:/Docs/R4-1811708.zip" TargetMode="External"/><Relationship Id="rId1712" Type="http://schemas.openxmlformats.org/officeDocument/2006/relationships/hyperlink" Target="D:/Docs/R4-1811258).zip" TargetMode="External"/><Relationship Id="rId293" Type="http://schemas.openxmlformats.org/officeDocument/2006/relationships/hyperlink" Target="file:///D:\RAN4\TSGRAN4_88\Docs\R4-1811068.zip" TargetMode="External"/><Relationship Id="rId307" Type="http://schemas.openxmlformats.org/officeDocument/2006/relationships/hyperlink" Target="file:///D:\RAN4\TSGRAN4_88\Docs\R4-1810851.zip" TargetMode="External"/><Relationship Id="rId514" Type="http://schemas.openxmlformats.org/officeDocument/2006/relationships/hyperlink" Target="D:/Docs/R4-1811373.zip" TargetMode="External"/><Relationship Id="rId721" Type="http://schemas.openxmlformats.org/officeDocument/2006/relationships/hyperlink" Target="file:///D:\RAN4\TSGRAN4_88\Docs\R4-1811142.zip" TargetMode="External"/><Relationship Id="rId1144" Type="http://schemas.openxmlformats.org/officeDocument/2006/relationships/hyperlink" Target="file:///D:\RAN4\TSGRAN4_88\Docs\R4-1810520.zip" TargetMode="External"/><Relationship Id="rId1351" Type="http://schemas.openxmlformats.org/officeDocument/2006/relationships/image" Target="media/image4.wmf"/><Relationship Id="rId1449" Type="http://schemas.openxmlformats.org/officeDocument/2006/relationships/hyperlink" Target="D:/Docs/R4-1809613.zip" TargetMode="External"/><Relationship Id="rId1796" Type="http://schemas.openxmlformats.org/officeDocument/2006/relationships/hyperlink" Target="D:/Docs/R4-1811860.zip" TargetMode="External"/><Relationship Id="rId2181" Type="http://schemas.openxmlformats.org/officeDocument/2006/relationships/hyperlink" Target="file:///D:\RAN4\TSGRAN4_88\Docs\R4-1811838.zip" TargetMode="External"/><Relationship Id="rId88" Type="http://schemas.openxmlformats.org/officeDocument/2006/relationships/hyperlink" Target="file:///D:\RAN4\TSGRAN4_88\Docs\R4-1809682.zip" TargetMode="External"/><Relationship Id="rId153" Type="http://schemas.openxmlformats.org/officeDocument/2006/relationships/hyperlink" Target="D:/Docs/R4-1810138.zip" TargetMode="External"/><Relationship Id="rId360" Type="http://schemas.openxmlformats.org/officeDocument/2006/relationships/hyperlink" Target="file:///D:\RAN4\TSGRAN4_88\Docs\R4-1811134.zip" TargetMode="External"/><Relationship Id="rId598" Type="http://schemas.openxmlformats.org/officeDocument/2006/relationships/hyperlink" Target="D:/Docs/R4-1810151.zip" TargetMode="External"/><Relationship Id="rId819" Type="http://schemas.openxmlformats.org/officeDocument/2006/relationships/hyperlink" Target="file:///D:\RAN4\TSGRAN4_88\Docs\R4-1811554.zip" TargetMode="External"/><Relationship Id="rId1004" Type="http://schemas.openxmlformats.org/officeDocument/2006/relationships/hyperlink" Target="file:///D:\RAN4\TSGRAN4_88\Docs\R4-1811047.zip" TargetMode="External"/><Relationship Id="rId1211" Type="http://schemas.openxmlformats.org/officeDocument/2006/relationships/hyperlink" Target="file:///D:\RAN4\TSGRAN4_88\Docs\R4-1811612.zip" TargetMode="External"/><Relationship Id="rId1656" Type="http://schemas.openxmlformats.org/officeDocument/2006/relationships/package" Target="embeddings/Microsoft_Visio_Drawing1.vsdx"/><Relationship Id="rId1863" Type="http://schemas.openxmlformats.org/officeDocument/2006/relationships/hyperlink" Target="D:/Docs/R4-1811364.zip" TargetMode="External"/><Relationship Id="rId2041" Type="http://schemas.openxmlformats.org/officeDocument/2006/relationships/hyperlink" Target="D:/Docs/R4-1811726.zip" TargetMode="External"/><Relationship Id="rId220" Type="http://schemas.openxmlformats.org/officeDocument/2006/relationships/hyperlink" Target="file:///D:\RAN4\TSGRAN4_88\Docs\R4-1811056.zip" TargetMode="External"/><Relationship Id="rId458" Type="http://schemas.openxmlformats.org/officeDocument/2006/relationships/hyperlink" Target="D:/Docs/R4-1811732.zip" TargetMode="External"/><Relationship Id="rId665" Type="http://schemas.openxmlformats.org/officeDocument/2006/relationships/hyperlink" Target="D:/Docs/R4-1807964,.zip" TargetMode="External"/><Relationship Id="rId872" Type="http://schemas.openxmlformats.org/officeDocument/2006/relationships/hyperlink" Target="file:///D:\RAN4\TSGRAN4_88\Docs\R4-1810453.zip" TargetMode="External"/><Relationship Id="rId1088" Type="http://schemas.openxmlformats.org/officeDocument/2006/relationships/hyperlink" Target="file:///D:\RAN4\TSGRAN4_88\Docs\R4-1811887.zip" TargetMode="External"/><Relationship Id="rId1295" Type="http://schemas.openxmlformats.org/officeDocument/2006/relationships/hyperlink" Target="D:/Docs/R4-1810699.zip" TargetMode="External"/><Relationship Id="rId1309" Type="http://schemas.openxmlformats.org/officeDocument/2006/relationships/hyperlink" Target="D:/Docs/R4-1809866.zip" TargetMode="External"/><Relationship Id="rId1516" Type="http://schemas.openxmlformats.org/officeDocument/2006/relationships/hyperlink" Target="D:/Docs/R4-1811126.zip" TargetMode="External"/><Relationship Id="rId1723" Type="http://schemas.openxmlformats.org/officeDocument/2006/relationships/hyperlink" Target="D:/Docs/R4-1809932.zip" TargetMode="External"/><Relationship Id="rId1930" Type="http://schemas.openxmlformats.org/officeDocument/2006/relationships/hyperlink" Target="D:/Docs/R4-1810955.zip" TargetMode="External"/><Relationship Id="rId2139" Type="http://schemas.openxmlformats.org/officeDocument/2006/relationships/hyperlink" Target="D:/Docs/R4-1811186.zip" TargetMode="External"/><Relationship Id="rId15" Type="http://schemas.openxmlformats.org/officeDocument/2006/relationships/hyperlink" Target="file:///D:\RAN4\TSGRAN4_88\Docs\R4-1809608.zip" TargetMode="External"/><Relationship Id="rId318" Type="http://schemas.openxmlformats.org/officeDocument/2006/relationships/hyperlink" Target="file:///D:\RAN4\TSGRAN4_88\Docs\R4-1811078.zip" TargetMode="External"/><Relationship Id="rId525" Type="http://schemas.openxmlformats.org/officeDocument/2006/relationships/hyperlink" Target="D:/Docs/R4-1810031.zip" TargetMode="External"/><Relationship Id="rId732" Type="http://schemas.openxmlformats.org/officeDocument/2006/relationships/hyperlink" Target="file:///D:\RAN4\TSGRAN4_88\Docs\R4-1811150.zip" TargetMode="External"/><Relationship Id="rId1155" Type="http://schemas.openxmlformats.org/officeDocument/2006/relationships/hyperlink" Target="file:///D:\RAN4\TSGRAN4_88\Docs\R4-1810507.zip" TargetMode="External"/><Relationship Id="rId1362" Type="http://schemas.openxmlformats.org/officeDocument/2006/relationships/oleObject" Target="embeddings/oleObject10.bin"/><Relationship Id="rId2192" Type="http://schemas.openxmlformats.org/officeDocument/2006/relationships/hyperlink" Target="file:///D:\RAN4\TSGRAN4_88\Docs\R4-1811890.zip" TargetMode="External"/><Relationship Id="rId2206" Type="http://schemas.openxmlformats.org/officeDocument/2006/relationships/hyperlink" Target="file:///D:\RAN4\TSGRAN4_88\Docs\R4-1811835.zip" TargetMode="External"/><Relationship Id="rId99" Type="http://schemas.openxmlformats.org/officeDocument/2006/relationships/hyperlink" Target="file:///D:\RAN4\TSGRAN4_88\Docs\R4-1809688.zip" TargetMode="External"/><Relationship Id="rId164" Type="http://schemas.openxmlformats.org/officeDocument/2006/relationships/hyperlink" Target="D:/Docs/R4-1810666.zip" TargetMode="External"/><Relationship Id="rId371" Type="http://schemas.openxmlformats.org/officeDocument/2006/relationships/hyperlink" Target="D:/Docs/R4-1810676.zip" TargetMode="External"/><Relationship Id="rId1015" Type="http://schemas.openxmlformats.org/officeDocument/2006/relationships/hyperlink" Target="file:///D:\RAN4\TSGRAN4_88\Docs\R4-1811626.zip" TargetMode="External"/><Relationship Id="rId1222" Type="http://schemas.openxmlformats.org/officeDocument/2006/relationships/hyperlink" Target="D:/Docs/R4-1809383).zip" TargetMode="External"/><Relationship Id="rId1667" Type="http://schemas.openxmlformats.org/officeDocument/2006/relationships/hyperlink" Target="D:/Docs/R4-1809535..zip" TargetMode="External"/><Relationship Id="rId1874" Type="http://schemas.openxmlformats.org/officeDocument/2006/relationships/hyperlink" Target="D:/Docs/R4-1811715.zip" TargetMode="External"/><Relationship Id="rId2052" Type="http://schemas.openxmlformats.org/officeDocument/2006/relationships/hyperlink" Target="D:/Docs/R4-1811423.zip" TargetMode="External"/><Relationship Id="rId469" Type="http://schemas.openxmlformats.org/officeDocument/2006/relationships/hyperlink" Target="D:/Docs/R4-1811010.zip" TargetMode="External"/><Relationship Id="rId676" Type="http://schemas.openxmlformats.org/officeDocument/2006/relationships/hyperlink" Target="D:/Docs/R4-1811734.zip" TargetMode="External"/><Relationship Id="rId883" Type="http://schemas.openxmlformats.org/officeDocument/2006/relationships/hyperlink" Target="file:///D:\RAN4\TSGRAN4_88\Docs\R4-1811587.zip" TargetMode="External"/><Relationship Id="rId1099" Type="http://schemas.openxmlformats.org/officeDocument/2006/relationships/hyperlink" Target="file:///D:\RAN4\TSGRAN4_88\Docs\R4-1809703.zip" TargetMode="External"/><Relationship Id="rId1527" Type="http://schemas.openxmlformats.org/officeDocument/2006/relationships/hyperlink" Target="D:/Docs/R4-1811871.zip" TargetMode="External"/><Relationship Id="rId1734" Type="http://schemas.openxmlformats.org/officeDocument/2006/relationships/hyperlink" Target="D:/Docs/R4-1810425.zip" TargetMode="External"/><Relationship Id="rId1941" Type="http://schemas.openxmlformats.org/officeDocument/2006/relationships/hyperlink" Target="D:/Docs/R4-1811395.zip" TargetMode="External"/><Relationship Id="rId26" Type="http://schemas.openxmlformats.org/officeDocument/2006/relationships/hyperlink" Target="file:///D:\RAN4\TSGRAN4_88\Docs\R4-1809619.zip" TargetMode="External"/><Relationship Id="rId231" Type="http://schemas.openxmlformats.org/officeDocument/2006/relationships/hyperlink" Target="file:///D:\RAN4\TSGRAN4_88\Docs\R4-1809993.zip" TargetMode="External"/><Relationship Id="rId329" Type="http://schemas.openxmlformats.org/officeDocument/2006/relationships/hyperlink" Target="file:///D:\RAN4\TSGRAN4_88\Docs\R4-1809996.zip" TargetMode="External"/><Relationship Id="rId536" Type="http://schemas.openxmlformats.org/officeDocument/2006/relationships/hyperlink" Target="D:/Docs/R4-1810035).zip" TargetMode="External"/><Relationship Id="rId1166" Type="http://schemas.openxmlformats.org/officeDocument/2006/relationships/hyperlink" Target="file:///D:\RAN4\TSGRAN4_88\Docs\R4-1809711.zip" TargetMode="External"/><Relationship Id="rId1373" Type="http://schemas.openxmlformats.org/officeDocument/2006/relationships/oleObject" Target="embeddings/oleObject17.bin"/><Relationship Id="rId2217" Type="http://schemas.openxmlformats.org/officeDocument/2006/relationships/hyperlink" Target="file:///D:\RAN4\TSGRAN4_88\Docs\R4-1811836.zip" TargetMode="External"/><Relationship Id="rId175" Type="http://schemas.openxmlformats.org/officeDocument/2006/relationships/hyperlink" Target="D:/Docs/R4-1809664.zip" TargetMode="External"/><Relationship Id="rId743" Type="http://schemas.openxmlformats.org/officeDocument/2006/relationships/hyperlink" Target="file:///D:\RAN4\TSGRAN4_88\Docs\R4-1810084.zip" TargetMode="External"/><Relationship Id="rId950" Type="http://schemas.openxmlformats.org/officeDocument/2006/relationships/hyperlink" Target="file:///D:\RAN4\TSGRAN4_88\Docs\R4-1809911.zip" TargetMode="External"/><Relationship Id="rId1026" Type="http://schemas.openxmlformats.org/officeDocument/2006/relationships/hyperlink" Target="file:///D:\RAN4\TSGRAN4_88\Docs\R4-1811629.zip" TargetMode="External"/><Relationship Id="rId1580" Type="http://schemas.openxmlformats.org/officeDocument/2006/relationships/hyperlink" Target="D:/Docs/R4-1809745.zip" TargetMode="External"/><Relationship Id="rId1678" Type="http://schemas.openxmlformats.org/officeDocument/2006/relationships/hyperlink" Target="D:/Docs/R4-1811698.zip" TargetMode="External"/><Relationship Id="rId1801" Type="http://schemas.openxmlformats.org/officeDocument/2006/relationships/hyperlink" Target="D:/Docs/R4-1810983.zip" TargetMode="External"/><Relationship Id="rId1885" Type="http://schemas.openxmlformats.org/officeDocument/2006/relationships/hyperlink" Target="D:/Docs/R4-1809829.zip" TargetMode="External"/><Relationship Id="rId382" Type="http://schemas.openxmlformats.org/officeDocument/2006/relationships/hyperlink" Target="file:///D:\RAN4\TSGRAN4_88\Docs\R4-1810076.zip" TargetMode="External"/><Relationship Id="rId603" Type="http://schemas.openxmlformats.org/officeDocument/2006/relationships/hyperlink" Target="D:/Docs/R4-1809728.zip" TargetMode="External"/><Relationship Id="rId687" Type="http://schemas.openxmlformats.org/officeDocument/2006/relationships/hyperlink" Target="D:/Docs/R4-1810793.zip" TargetMode="External"/><Relationship Id="rId810" Type="http://schemas.openxmlformats.org/officeDocument/2006/relationships/hyperlink" Target="file:///D:\RAN4\TSGRAN4_88\Docs\R4-1811551.zip" TargetMode="External"/><Relationship Id="rId908" Type="http://schemas.openxmlformats.org/officeDocument/2006/relationships/hyperlink" Target="file:///D:\RAN4\TSGRAN4_88\Docs\R4-1811594.zip" TargetMode="External"/><Relationship Id="rId1233" Type="http://schemas.openxmlformats.org/officeDocument/2006/relationships/hyperlink" Target="D:/Docs/R4-1809528.zip" TargetMode="External"/><Relationship Id="rId1440" Type="http://schemas.openxmlformats.org/officeDocument/2006/relationships/hyperlink" Target="D:/Docs/R4-1810948.zip" TargetMode="External"/><Relationship Id="rId1538" Type="http://schemas.openxmlformats.org/officeDocument/2006/relationships/hyperlink" Target="D:/Docs/R4-1810250).zip" TargetMode="External"/><Relationship Id="rId2063" Type="http://schemas.openxmlformats.org/officeDocument/2006/relationships/image" Target="media/image37.png"/><Relationship Id="rId242" Type="http://schemas.openxmlformats.org/officeDocument/2006/relationships/hyperlink" Target="file:///D:\RAN4\TSGRAN4_88\Docs\R4-1811049.zip" TargetMode="External"/><Relationship Id="rId894" Type="http://schemas.openxmlformats.org/officeDocument/2006/relationships/hyperlink" Target="file:///D:\RAN4\TSGRAN4_88\Docs\R4-1811590.zip" TargetMode="External"/><Relationship Id="rId1177" Type="http://schemas.openxmlformats.org/officeDocument/2006/relationships/hyperlink" Target="file:///D:\RAN4\TSGRAN4_88\Docs\R4-1811766.zip" TargetMode="External"/><Relationship Id="rId1300" Type="http://schemas.openxmlformats.org/officeDocument/2006/relationships/hyperlink" Target="D:/Docs/R4-1809864).zip" TargetMode="External"/><Relationship Id="rId1745" Type="http://schemas.openxmlformats.org/officeDocument/2006/relationships/hyperlink" Target="D:/Docs/R4-1810649.zip" TargetMode="External"/><Relationship Id="rId1952" Type="http://schemas.openxmlformats.org/officeDocument/2006/relationships/hyperlink" Target="D:/Docs/R4-1811730.zip" TargetMode="External"/><Relationship Id="rId2130" Type="http://schemas.openxmlformats.org/officeDocument/2006/relationships/hyperlink" Target="D:/Docs/R4-1811356.zip" TargetMode="External"/><Relationship Id="rId37" Type="http://schemas.openxmlformats.org/officeDocument/2006/relationships/hyperlink" Target="file:///D:\RAN4\TSGRAN4_88\Docs\R4-1809630.zip" TargetMode="External"/><Relationship Id="rId102" Type="http://schemas.openxmlformats.org/officeDocument/2006/relationships/hyperlink" Target="D:/Docs/R4-1811338.zip" TargetMode="External"/><Relationship Id="rId547" Type="http://schemas.openxmlformats.org/officeDocument/2006/relationships/hyperlink" Target="D:/Docs/R4-1811240.zip" TargetMode="External"/><Relationship Id="rId754" Type="http://schemas.openxmlformats.org/officeDocument/2006/relationships/hyperlink" Target="D:/Docs/R4-1809732).zip" TargetMode="External"/><Relationship Id="rId961" Type="http://schemas.openxmlformats.org/officeDocument/2006/relationships/hyperlink" Target="file:///D:\RAN4\TSGRAN4_88\Docs\R4-1811618.zip" TargetMode="External"/><Relationship Id="rId1384" Type="http://schemas.openxmlformats.org/officeDocument/2006/relationships/oleObject" Target="embeddings/oleObject28.bin"/><Relationship Id="rId1591" Type="http://schemas.openxmlformats.org/officeDocument/2006/relationships/hyperlink" Target="D:/Docs/R4-1809744.zip" TargetMode="External"/><Relationship Id="rId1605" Type="http://schemas.openxmlformats.org/officeDocument/2006/relationships/hyperlink" Target="D:/Docs/R4-1810778).zip" TargetMode="External"/><Relationship Id="rId1689" Type="http://schemas.openxmlformats.org/officeDocument/2006/relationships/hyperlink" Target="D:/Docs/R4-1811697.zip" TargetMode="External"/><Relationship Id="rId1812" Type="http://schemas.openxmlformats.org/officeDocument/2006/relationships/hyperlink" Target="D:/Docs/R4-1810691).zip" TargetMode="External"/><Relationship Id="rId2228" Type="http://schemas.openxmlformats.org/officeDocument/2006/relationships/hyperlink" Target="file:///D:\RAN4\TSGRAN4_88\Docs\R4-1810933.zip" TargetMode="External"/><Relationship Id="rId90" Type="http://schemas.openxmlformats.org/officeDocument/2006/relationships/hyperlink" Target="file:///D:\RAN4\TSGRAN4_88\Docs\R4-1811565.zip" TargetMode="External"/><Relationship Id="rId186" Type="http://schemas.openxmlformats.org/officeDocument/2006/relationships/hyperlink" Target="file:///D:\RAN4\TSGRAN4_88\Docs\R4-1811649.zip" TargetMode="External"/><Relationship Id="rId393" Type="http://schemas.openxmlformats.org/officeDocument/2006/relationships/hyperlink" Target="D:/Docs/R4-1810632.zip" TargetMode="External"/><Relationship Id="rId407" Type="http://schemas.openxmlformats.org/officeDocument/2006/relationships/hyperlink" Target="D:/Docs/R4-1810633.zip" TargetMode="External"/><Relationship Id="rId614" Type="http://schemas.openxmlformats.org/officeDocument/2006/relationships/hyperlink" Target="D:/Docs/R4-1811340.zip" TargetMode="External"/><Relationship Id="rId821" Type="http://schemas.openxmlformats.org/officeDocument/2006/relationships/hyperlink" Target="file:///D:\RAN4\TSGRAN4_88\Docs\R4-1809976.zip" TargetMode="External"/><Relationship Id="rId1037" Type="http://schemas.openxmlformats.org/officeDocument/2006/relationships/hyperlink" Target="file:///D:\RAN4\TSGRAN4_88\Docs\R4-1810585.zip" TargetMode="External"/><Relationship Id="rId1244" Type="http://schemas.openxmlformats.org/officeDocument/2006/relationships/hyperlink" Target="D:/Docs/R4-1811118.zip" TargetMode="External"/><Relationship Id="rId1451" Type="http://schemas.openxmlformats.org/officeDocument/2006/relationships/hyperlink" Target="D:/Docs/R4-1811304.zip" TargetMode="External"/><Relationship Id="rId1896" Type="http://schemas.openxmlformats.org/officeDocument/2006/relationships/image" Target="media/image26.emf"/><Relationship Id="rId2074" Type="http://schemas.openxmlformats.org/officeDocument/2006/relationships/image" Target="media/image39.wmf"/><Relationship Id="rId253" Type="http://schemas.openxmlformats.org/officeDocument/2006/relationships/hyperlink" Target="file:///D:\RAN4\TSGRAN4_88\Docs\R4-1811644.zip" TargetMode="External"/><Relationship Id="rId460" Type="http://schemas.openxmlformats.org/officeDocument/2006/relationships/hyperlink" Target="D:/Docs/R4-1811732.zip" TargetMode="External"/><Relationship Id="rId698" Type="http://schemas.openxmlformats.org/officeDocument/2006/relationships/hyperlink" Target="file:///D:\RAN4\TSGRAN4_88\Docs\R4-1810527.zip" TargetMode="External"/><Relationship Id="rId919" Type="http://schemas.openxmlformats.org/officeDocument/2006/relationships/hyperlink" Target="file:///D:\RAN4\TSGRAN4_88\Docs\R4-1811597.zip" TargetMode="External"/><Relationship Id="rId1090" Type="http://schemas.openxmlformats.org/officeDocument/2006/relationships/hyperlink" Target="file:///D:\RAN4\TSGRAN4_88\Docs\R4-1811592.zip" TargetMode="External"/><Relationship Id="rId1104" Type="http://schemas.openxmlformats.org/officeDocument/2006/relationships/hyperlink" Target="file:///D:\RAN4\TSGRAN4_88\Docs\R4-1811132.zip" TargetMode="External"/><Relationship Id="rId1311" Type="http://schemas.openxmlformats.org/officeDocument/2006/relationships/hyperlink" Target="D:/Docs/R4-1809866).zip" TargetMode="External"/><Relationship Id="rId1549" Type="http://schemas.openxmlformats.org/officeDocument/2006/relationships/hyperlink" Target="D:/Docs/R4-1810780.zip" TargetMode="External"/><Relationship Id="rId1756" Type="http://schemas.openxmlformats.org/officeDocument/2006/relationships/hyperlink" Target="D:/Docs/R4-1810993.zip" TargetMode="External"/><Relationship Id="rId1963" Type="http://schemas.openxmlformats.org/officeDocument/2006/relationships/hyperlink" Target="D:/Docs/R4-1809901.zip" TargetMode="External"/><Relationship Id="rId2141" Type="http://schemas.openxmlformats.org/officeDocument/2006/relationships/hyperlink" Target="D:/Docs/R4-1808026,.zip" TargetMode="External"/><Relationship Id="rId48" Type="http://schemas.openxmlformats.org/officeDocument/2006/relationships/hyperlink" Target="file:///D:\RAN4\TSGRAN4_88\Docs\R4-1809641.zip" TargetMode="External"/><Relationship Id="rId113" Type="http://schemas.openxmlformats.org/officeDocument/2006/relationships/hyperlink" Target="D:/Docs/R4-1811339.zip" TargetMode="External"/><Relationship Id="rId320" Type="http://schemas.openxmlformats.org/officeDocument/2006/relationships/hyperlink" Target="file:///D:\RAN4\TSGRAN4_88\Docs\R4-1810858.zip" TargetMode="External"/><Relationship Id="rId558" Type="http://schemas.openxmlformats.org/officeDocument/2006/relationships/hyperlink" Target="D:/Docs/R4-1811354.zip" TargetMode="External"/><Relationship Id="rId765" Type="http://schemas.openxmlformats.org/officeDocument/2006/relationships/hyperlink" Target="D:/Docs/R4-1809943.zip" TargetMode="External"/><Relationship Id="rId972" Type="http://schemas.openxmlformats.org/officeDocument/2006/relationships/hyperlink" Target="file:///D:\RAN4\TSGRAN4_88\Docs\R4-1811621.zip" TargetMode="External"/><Relationship Id="rId1188" Type="http://schemas.openxmlformats.org/officeDocument/2006/relationships/hyperlink" Target="file:///D:\RAN4\TSGRAN4_88\Docs\R4-1811606.zip" TargetMode="External"/><Relationship Id="rId1395" Type="http://schemas.openxmlformats.org/officeDocument/2006/relationships/hyperlink" Target="D:/Docs/R4-1810497).zip" TargetMode="External"/><Relationship Id="rId1409" Type="http://schemas.openxmlformats.org/officeDocument/2006/relationships/hyperlink" Target="D:/Docs/R4-1811855.zip" TargetMode="External"/><Relationship Id="rId1616" Type="http://schemas.openxmlformats.org/officeDocument/2006/relationships/hyperlink" Target="D:/Docs/R4-1810926.zip" TargetMode="External"/><Relationship Id="rId1823" Type="http://schemas.openxmlformats.org/officeDocument/2006/relationships/hyperlink" Target="D:/Docs/R4-1811862.zip" TargetMode="External"/><Relationship Id="rId2001" Type="http://schemas.openxmlformats.org/officeDocument/2006/relationships/hyperlink" Target="D:/Docs/R4-1809798.zip" TargetMode="External"/><Relationship Id="rId2239" Type="http://schemas.openxmlformats.org/officeDocument/2006/relationships/hyperlink" Target="file:///D:\RAN4\TSGRAN4_88\Docs\R4-1810454.zip" TargetMode="External"/><Relationship Id="rId197" Type="http://schemas.openxmlformats.org/officeDocument/2006/relationships/hyperlink" Target="file:///D:\RAN4\TSGRAN4_88\Docs\R4-1811770.zip" TargetMode="External"/><Relationship Id="rId418" Type="http://schemas.openxmlformats.org/officeDocument/2006/relationships/hyperlink" Target="D:/Docs/R4-1811389.zip" TargetMode="External"/><Relationship Id="rId625" Type="http://schemas.openxmlformats.org/officeDocument/2006/relationships/hyperlink" Target="D:/Docs/R4-1811299.zip" TargetMode="External"/><Relationship Id="rId832" Type="http://schemas.openxmlformats.org/officeDocument/2006/relationships/hyperlink" Target="file:///D:\RAN4\TSGRAN4_88\Docs\R4-1809782.zip" TargetMode="External"/><Relationship Id="rId1048" Type="http://schemas.openxmlformats.org/officeDocument/2006/relationships/hyperlink" Target="file:///D:\RAN4\TSGRAN4_88\Docs\R4-1811846.zip" TargetMode="External"/><Relationship Id="rId1255" Type="http://schemas.openxmlformats.org/officeDocument/2006/relationships/hyperlink" Target="D:/Docs/R4-1811368.zip" TargetMode="External"/><Relationship Id="rId1462" Type="http://schemas.openxmlformats.org/officeDocument/2006/relationships/image" Target="media/image9.wmf"/><Relationship Id="rId2085" Type="http://schemas.openxmlformats.org/officeDocument/2006/relationships/oleObject" Target="embeddings/oleObject57.bin"/><Relationship Id="rId264" Type="http://schemas.openxmlformats.org/officeDocument/2006/relationships/hyperlink" Target="file:///D:\RAN4\TSGRAN4_88\Docs\R4-1811063.zip" TargetMode="External"/><Relationship Id="rId471" Type="http://schemas.openxmlformats.org/officeDocument/2006/relationships/hyperlink" Target="D:/Docs/R4-1811690.zip" TargetMode="External"/><Relationship Id="rId1115" Type="http://schemas.openxmlformats.org/officeDocument/2006/relationships/hyperlink" Target="file:///D:\RAN4\TSGRAN4_88\Docs\R4-1810005.zip" TargetMode="External"/><Relationship Id="rId1322" Type="http://schemas.openxmlformats.org/officeDocument/2006/relationships/hyperlink" Target="D:/Docs/R4-1810220).zip" TargetMode="External"/><Relationship Id="rId1767" Type="http://schemas.openxmlformats.org/officeDocument/2006/relationships/hyperlink" Target="D:/Docs/R4-1810650.zip" TargetMode="External"/><Relationship Id="rId1974" Type="http://schemas.openxmlformats.org/officeDocument/2006/relationships/hyperlink" Target="D:/Docs/R4-1809654.zip" TargetMode="External"/><Relationship Id="rId2152" Type="http://schemas.openxmlformats.org/officeDocument/2006/relationships/hyperlink" Target="file:///D:\RAN4\TSGRAN4_88\Docs\R4-1809982.zip" TargetMode="External"/><Relationship Id="rId59" Type="http://schemas.openxmlformats.org/officeDocument/2006/relationships/hyperlink" Target="file:///D:\RAN4\TSGRAN4_88\Docs\R4-1811557.zip" TargetMode="External"/><Relationship Id="rId124" Type="http://schemas.openxmlformats.org/officeDocument/2006/relationships/hyperlink" Target="file:///D:\RAN4\TSGRAN4_88\Docs\R4-1810840.zip" TargetMode="External"/><Relationship Id="rId569" Type="http://schemas.openxmlformats.org/officeDocument/2006/relationships/hyperlink" Target="D:/Docs/R4-1811164).zip" TargetMode="External"/><Relationship Id="rId776" Type="http://schemas.openxmlformats.org/officeDocument/2006/relationships/hyperlink" Target="D:/Docs/R4-1810604.zip" TargetMode="External"/><Relationship Id="rId983" Type="http://schemas.openxmlformats.org/officeDocument/2006/relationships/hyperlink" Target="file:///D:\RAN4\TSGRAN4_88\Docs\R4-1810180.zip" TargetMode="External"/><Relationship Id="rId1199" Type="http://schemas.openxmlformats.org/officeDocument/2006/relationships/hyperlink" Target="file:///D:\RAN4\TSGRAN4_88\Docs\R4-1811609.zip" TargetMode="External"/><Relationship Id="rId1627" Type="http://schemas.openxmlformats.org/officeDocument/2006/relationships/hyperlink" Target="D:/Docs/R4-1810711.zip" TargetMode="External"/><Relationship Id="rId1834" Type="http://schemas.openxmlformats.org/officeDocument/2006/relationships/hyperlink" Target="D:/Docs/R4-1810654.zip" TargetMode="External"/><Relationship Id="rId331" Type="http://schemas.openxmlformats.org/officeDocument/2006/relationships/hyperlink" Target="file:///D:\RAN4\TSGRAN4_88\Docs\R4-1809994.zip" TargetMode="External"/><Relationship Id="rId429" Type="http://schemas.openxmlformats.org/officeDocument/2006/relationships/hyperlink" Target="D:/Docs/R4-1811160.zip" TargetMode="External"/><Relationship Id="rId636" Type="http://schemas.openxmlformats.org/officeDocument/2006/relationships/hyperlink" Target="D:/Docs/R4-1811011.zip" TargetMode="External"/><Relationship Id="rId1059" Type="http://schemas.openxmlformats.org/officeDocument/2006/relationships/hyperlink" Target="file:///D:\RAN4\TSGRAN4_88\Docs\R4-1811889.zip" TargetMode="External"/><Relationship Id="rId1266" Type="http://schemas.openxmlformats.org/officeDocument/2006/relationships/hyperlink" Target="D:/Docs/R4-1811716.zip" TargetMode="External"/><Relationship Id="rId1473" Type="http://schemas.openxmlformats.org/officeDocument/2006/relationships/image" Target="media/image12.wmf"/><Relationship Id="rId2012" Type="http://schemas.openxmlformats.org/officeDocument/2006/relationships/hyperlink" Target="D:/Docs/R4-1811353.zip" TargetMode="External"/><Relationship Id="rId2096" Type="http://schemas.openxmlformats.org/officeDocument/2006/relationships/hyperlink" Target="D:/Docs/R4-1808024,.zip" TargetMode="External"/><Relationship Id="rId843" Type="http://schemas.openxmlformats.org/officeDocument/2006/relationships/hyperlink" Target="file:///D:\RAN4\TSGRAN4_88\Docs\R4-1809983.zip" TargetMode="External"/><Relationship Id="rId1126" Type="http://schemas.openxmlformats.org/officeDocument/2006/relationships/hyperlink" Target="file:///D:\RAN4\TSGRAN4_88\Docs\R4-1810004.zip" TargetMode="External"/><Relationship Id="rId1680" Type="http://schemas.openxmlformats.org/officeDocument/2006/relationships/hyperlink" Target="D:/Docs/R4-1809808.zip" TargetMode="External"/><Relationship Id="rId1778" Type="http://schemas.openxmlformats.org/officeDocument/2006/relationships/hyperlink" Target="D:/Docs/R4-1809882.zip" TargetMode="External"/><Relationship Id="rId1901" Type="http://schemas.openxmlformats.org/officeDocument/2006/relationships/hyperlink" Target="D:/Docs/R4-1809651.zip" TargetMode="External"/><Relationship Id="rId1985" Type="http://schemas.openxmlformats.org/officeDocument/2006/relationships/oleObject" Target="embeddings/oleObject46.bin"/><Relationship Id="rId275" Type="http://schemas.openxmlformats.org/officeDocument/2006/relationships/hyperlink" Target="file:///D:\RAN4\TSGRAN4_88\Docs\R4-1811066.zip" TargetMode="External"/><Relationship Id="rId482" Type="http://schemas.openxmlformats.org/officeDocument/2006/relationships/hyperlink" Target="D:/Docs/R4-1810747.zip" TargetMode="External"/><Relationship Id="rId703" Type="http://schemas.openxmlformats.org/officeDocument/2006/relationships/hyperlink" Target="file:///D:\RAN4\TSGRAN4_88\Docs\R4-1810475.zip" TargetMode="External"/><Relationship Id="rId910" Type="http://schemas.openxmlformats.org/officeDocument/2006/relationships/hyperlink" Target="file:///D:\RAN4\TSGRAN4_88\Docs\R4-1810849.zip" TargetMode="External"/><Relationship Id="rId1333" Type="http://schemas.openxmlformats.org/officeDocument/2006/relationships/hyperlink" Target="D:/Docs/R4-1811407).zip" TargetMode="External"/><Relationship Id="rId1540" Type="http://schemas.openxmlformats.org/officeDocument/2006/relationships/hyperlink" Target="D:/Docs/R4-1810239.zip" TargetMode="External"/><Relationship Id="rId1638" Type="http://schemas.openxmlformats.org/officeDocument/2006/relationships/hyperlink" Target="D:/Docs/R4-1809880.zip" TargetMode="External"/><Relationship Id="rId2163" Type="http://schemas.openxmlformats.org/officeDocument/2006/relationships/hyperlink" Target="file:///D:\RAN4\TSGRAN4_88\Docs\R4-1810064.zip" TargetMode="External"/><Relationship Id="rId135" Type="http://schemas.openxmlformats.org/officeDocument/2006/relationships/hyperlink" Target="D:/Docs/R4-1805479..zip" TargetMode="External"/><Relationship Id="rId342" Type="http://schemas.openxmlformats.org/officeDocument/2006/relationships/hyperlink" Target="file:///D:\RAN4\TSGRAN4_88\Docs\R4-1811082.zip" TargetMode="External"/><Relationship Id="rId787" Type="http://schemas.openxmlformats.org/officeDocument/2006/relationships/hyperlink" Target="file:///D:\RAN4\TSGRAN4_88\Docs\R4-1810044.zip" TargetMode="External"/><Relationship Id="rId994" Type="http://schemas.openxmlformats.org/officeDocument/2006/relationships/hyperlink" Target="file:///D:\RAN4\TSGRAN4_88\Docs\R4-1810477.zip" TargetMode="External"/><Relationship Id="rId1400" Type="http://schemas.openxmlformats.org/officeDocument/2006/relationships/hyperlink" Target="D:/Docs/R4-1810677).zip" TargetMode="External"/><Relationship Id="rId1845" Type="http://schemas.openxmlformats.org/officeDocument/2006/relationships/hyperlink" Target="D:/Docs/R4-1810692.zip" TargetMode="External"/><Relationship Id="rId2023" Type="http://schemas.openxmlformats.org/officeDocument/2006/relationships/hyperlink" Target="D:/Docs/R4-1810158.zip" TargetMode="External"/><Relationship Id="rId2230" Type="http://schemas.openxmlformats.org/officeDocument/2006/relationships/hyperlink" Target="file:///D:\RAN4\TSGRAN4_88\Docs\R4-1811292.zip" TargetMode="External"/><Relationship Id="rId202" Type="http://schemas.openxmlformats.org/officeDocument/2006/relationships/hyperlink" Target="file:///D:\RAN4\TSGRAN4_88\Docs\R4-1811888.zip" TargetMode="External"/><Relationship Id="rId647" Type="http://schemas.openxmlformats.org/officeDocument/2006/relationships/hyperlink" Target="D:/Docs/R4-1811868.zip" TargetMode="External"/><Relationship Id="rId854" Type="http://schemas.openxmlformats.org/officeDocument/2006/relationships/hyperlink" Target="file:///D:\RAN4\TSGRAN4_88\Docs\R4-1811581.zip" TargetMode="External"/><Relationship Id="rId1277" Type="http://schemas.openxmlformats.org/officeDocument/2006/relationships/hyperlink" Target="D:/Docs/R4-1809860.zip" TargetMode="External"/><Relationship Id="rId1484" Type="http://schemas.openxmlformats.org/officeDocument/2006/relationships/oleObject" Target="embeddings/oleObject41.bin"/><Relationship Id="rId1691" Type="http://schemas.openxmlformats.org/officeDocument/2006/relationships/hyperlink" Target="D:/Docs/R4-1811697.zip" TargetMode="External"/><Relationship Id="rId1705" Type="http://schemas.openxmlformats.org/officeDocument/2006/relationships/hyperlink" Target="D:/Docs/R4-1809875).zip" TargetMode="External"/><Relationship Id="rId1912" Type="http://schemas.openxmlformats.org/officeDocument/2006/relationships/hyperlink" Target="D:/Docs/R4-1809824.zip" TargetMode="External"/><Relationship Id="rId286" Type="http://schemas.openxmlformats.org/officeDocument/2006/relationships/hyperlink" Target="file:///D:\RAN4\TSGRAN4_88\Docs\R4-1811662.zip" TargetMode="External"/><Relationship Id="rId493" Type="http://schemas.openxmlformats.org/officeDocument/2006/relationships/hyperlink" Target="D:/Docs/R4-1810753).zip" TargetMode="External"/><Relationship Id="rId507" Type="http://schemas.openxmlformats.org/officeDocument/2006/relationships/hyperlink" Target="D:/Docs/R4-1810757.zip" TargetMode="External"/><Relationship Id="rId714" Type="http://schemas.openxmlformats.org/officeDocument/2006/relationships/hyperlink" Target="file:///D:\RAN4\TSGRAN4_88\Docs\R4-1810729.zip" TargetMode="External"/><Relationship Id="rId921" Type="http://schemas.openxmlformats.org/officeDocument/2006/relationships/hyperlink" Target="file:///D:\RAN4\TSGRAN4_88\Docs\R4-1810446.zip" TargetMode="External"/><Relationship Id="rId1137" Type="http://schemas.openxmlformats.org/officeDocument/2006/relationships/hyperlink" Target="file:///D:\RAN4\TSGRAN4_88\Docs\R4-1810506.zip" TargetMode="External"/><Relationship Id="rId1344" Type="http://schemas.openxmlformats.org/officeDocument/2006/relationships/hyperlink" Target="D:/Docs/R4-1811854.zip" TargetMode="External"/><Relationship Id="rId1551" Type="http://schemas.openxmlformats.org/officeDocument/2006/relationships/hyperlink" Target="D:/Docs/R4-1810780).zip" TargetMode="External"/><Relationship Id="rId1789" Type="http://schemas.openxmlformats.org/officeDocument/2006/relationships/hyperlink" Target="D:/Docs/R4-1809879.zip" TargetMode="External"/><Relationship Id="rId1996" Type="http://schemas.openxmlformats.org/officeDocument/2006/relationships/oleObject" Target="embeddings/oleObject49.bin"/><Relationship Id="rId2174" Type="http://schemas.openxmlformats.org/officeDocument/2006/relationships/hyperlink" Target="file:///D:\RAN4\TSGRAN4_88\Docs\R4-1811095.zip" TargetMode="External"/><Relationship Id="rId50" Type="http://schemas.openxmlformats.org/officeDocument/2006/relationships/hyperlink" Target="file:///D:\RAN4\TSGRAN4_88\Docs\R4-1810109.zip" TargetMode="External"/><Relationship Id="rId146" Type="http://schemas.openxmlformats.org/officeDocument/2006/relationships/hyperlink" Target="D:/Docs/R4-1809667).zip" TargetMode="External"/><Relationship Id="rId353" Type="http://schemas.openxmlformats.org/officeDocument/2006/relationships/hyperlink" Target="file:///D:\RAN4\TSGRAN4_88\Docs\R4-1811671.zip" TargetMode="External"/><Relationship Id="rId560" Type="http://schemas.openxmlformats.org/officeDocument/2006/relationships/hyperlink" Target="D:/Docs/R4-1811354.zip" TargetMode="External"/><Relationship Id="rId798" Type="http://schemas.openxmlformats.org/officeDocument/2006/relationships/hyperlink" Target="file:///D:\RAN4\TSGRAN4_88\Docs\R4-1811114.zip" TargetMode="External"/><Relationship Id="rId1190" Type="http://schemas.openxmlformats.org/officeDocument/2006/relationships/hyperlink" Target="file:///D:\RAN4\TSGRAN4_88\Docs\R4-1811607.zip" TargetMode="External"/><Relationship Id="rId1204" Type="http://schemas.openxmlformats.org/officeDocument/2006/relationships/hyperlink" Target="file:///D:\RAN4\TSGRAN4_88\Docs\R4-1809925.zip" TargetMode="External"/><Relationship Id="rId1411" Type="http://schemas.openxmlformats.org/officeDocument/2006/relationships/hyperlink" Target="D:/Docs/R4-1811855.zip" TargetMode="External"/><Relationship Id="rId1649" Type="http://schemas.openxmlformats.org/officeDocument/2006/relationships/hyperlink" Target="D:/Docs/R4-1810689.zip" TargetMode="External"/><Relationship Id="rId1856" Type="http://schemas.openxmlformats.org/officeDocument/2006/relationships/hyperlink" Target="D:/Docs/R4-1809941.zip" TargetMode="External"/><Relationship Id="rId2034" Type="http://schemas.openxmlformats.org/officeDocument/2006/relationships/hyperlink" Target="D:/Docs/R4-1811179.zip" TargetMode="External"/><Relationship Id="rId2241" Type="http://schemas.openxmlformats.org/officeDocument/2006/relationships/hyperlink" Target="file:///D:\RAN4\TSGRAN4_88\Docs\R4-1809931.zip" TargetMode="External"/><Relationship Id="rId213" Type="http://schemas.openxmlformats.org/officeDocument/2006/relationships/hyperlink" Target="file:///D:\RAN4\TSGRAN4_88\Docs\R4-1811053.zip" TargetMode="External"/><Relationship Id="rId420" Type="http://schemas.openxmlformats.org/officeDocument/2006/relationships/hyperlink" Target="D:/Docs/R4-1811389.zip" TargetMode="External"/><Relationship Id="rId658" Type="http://schemas.openxmlformats.org/officeDocument/2006/relationships/hyperlink" Target="D:/Docs/R4-1811722.zip" TargetMode="External"/><Relationship Id="rId865" Type="http://schemas.openxmlformats.org/officeDocument/2006/relationships/hyperlink" Target="file:///D:\RAN4\TSGRAN4_88\Docs\R4-1809892.zip" TargetMode="External"/><Relationship Id="rId1050" Type="http://schemas.openxmlformats.org/officeDocument/2006/relationships/hyperlink" Target="file:///D:\RAN4\TSGRAN4_88\Docs\R4-1811635.zip" TargetMode="External"/><Relationship Id="rId1288" Type="http://schemas.openxmlformats.org/officeDocument/2006/relationships/hyperlink" Target="D:/Docs/R4-1810643.zip" TargetMode="External"/><Relationship Id="rId1495" Type="http://schemas.openxmlformats.org/officeDocument/2006/relationships/hyperlink" Target="D:/Docs/R4-1810950%5d.zip" TargetMode="External"/><Relationship Id="rId1509" Type="http://schemas.openxmlformats.org/officeDocument/2006/relationships/hyperlink" Target="D:/Docs/R4-1811426.zip" TargetMode="External"/><Relationship Id="rId1716" Type="http://schemas.openxmlformats.org/officeDocument/2006/relationships/hyperlink" Target="D:/Docs/R4-1810774).zip" TargetMode="External"/><Relationship Id="rId1923" Type="http://schemas.openxmlformats.org/officeDocument/2006/relationships/hyperlink" Target="D:/Docs/R4-1811351.zip" TargetMode="External"/><Relationship Id="rId2101" Type="http://schemas.openxmlformats.org/officeDocument/2006/relationships/hyperlink" Target="D:/Docs/R4-1811232.zip" TargetMode="External"/><Relationship Id="rId297" Type="http://schemas.openxmlformats.org/officeDocument/2006/relationships/hyperlink" Target="file:///D:\RAN4\TSGRAN4_88\Docs\R4-1809692.zip" TargetMode="External"/><Relationship Id="rId518" Type="http://schemas.openxmlformats.org/officeDocument/2006/relationships/hyperlink" Target="D:/Docs/R4-1810589.zip" TargetMode="External"/><Relationship Id="rId725" Type="http://schemas.openxmlformats.org/officeDocument/2006/relationships/hyperlink" Target="file:///D:\RAN4\TSGRAN4_88\Docs\R4-1811894.zip" TargetMode="External"/><Relationship Id="rId932" Type="http://schemas.openxmlformats.org/officeDocument/2006/relationships/hyperlink" Target="file:///D:\RAN4\TSGRAN4_88\Docs\R4-1809916.zip" TargetMode="External"/><Relationship Id="rId1148" Type="http://schemas.openxmlformats.org/officeDocument/2006/relationships/hyperlink" Target="file:///D:\RAN4\TSGRAN4_88\Docs\R4-1811758.zip" TargetMode="External"/><Relationship Id="rId1355" Type="http://schemas.openxmlformats.org/officeDocument/2006/relationships/oleObject" Target="embeddings/oleObject6.bin"/><Relationship Id="rId1562" Type="http://schemas.openxmlformats.org/officeDocument/2006/relationships/hyperlink" Target="D:/Docs/R4-1811852).zip" TargetMode="External"/><Relationship Id="rId2185" Type="http://schemas.openxmlformats.org/officeDocument/2006/relationships/hyperlink" Target="file:///D:\RAN4\TSGRAN4_88\Docs\R4-1811780.zip" TargetMode="External"/><Relationship Id="rId157" Type="http://schemas.openxmlformats.org/officeDocument/2006/relationships/hyperlink" Target="D:/Docs/R4-1810139.zip" TargetMode="External"/><Relationship Id="rId364" Type="http://schemas.openxmlformats.org/officeDocument/2006/relationships/hyperlink" Target="D:/Docs/R4-1811361.zip" TargetMode="External"/><Relationship Id="rId1008" Type="http://schemas.openxmlformats.org/officeDocument/2006/relationships/hyperlink" Target="file:///D:\RAN4\TSGRAN4_88\Docs\R4-1810483.zip" TargetMode="External"/><Relationship Id="rId1215" Type="http://schemas.openxmlformats.org/officeDocument/2006/relationships/hyperlink" Target="file:///D:\RAN4\TSGRAN4_88\Docs\R4-1811613.zip" TargetMode="External"/><Relationship Id="rId1422" Type="http://schemas.openxmlformats.org/officeDocument/2006/relationships/hyperlink" Target="D:/Docs/R4-1811415.zip" TargetMode="External"/><Relationship Id="rId1867" Type="http://schemas.openxmlformats.org/officeDocument/2006/relationships/hyperlink" Target="D:/Docs/R4-1809869.zip" TargetMode="External"/><Relationship Id="rId2045" Type="http://schemas.openxmlformats.org/officeDocument/2006/relationships/hyperlink" Target="D:/Docs/R4-1811421.zip" TargetMode="External"/><Relationship Id="rId61" Type="http://schemas.openxmlformats.org/officeDocument/2006/relationships/hyperlink" Target="file:///D:\RAN4\TSGRAN4_88\Docs\R4-1810916.zip" TargetMode="External"/><Relationship Id="rId571" Type="http://schemas.openxmlformats.org/officeDocument/2006/relationships/hyperlink" Target="D:/Docs/R4-1809281).zip" TargetMode="External"/><Relationship Id="rId669" Type="http://schemas.openxmlformats.org/officeDocument/2006/relationships/hyperlink" Target="D:/Docs/R4-1807964,.zip" TargetMode="External"/><Relationship Id="rId876" Type="http://schemas.openxmlformats.org/officeDocument/2006/relationships/hyperlink" Target="file:///D:\RAN4\TSGRAN4_88\Docs\R4-1811585.zip" TargetMode="External"/><Relationship Id="rId1299" Type="http://schemas.openxmlformats.org/officeDocument/2006/relationships/hyperlink" Target="D:/Docs/R4-1811404.zip" TargetMode="External"/><Relationship Id="rId1727" Type="http://schemas.openxmlformats.org/officeDocument/2006/relationships/hyperlink" Target="D:/Docs/R4-1809536........................................zip" TargetMode="External"/><Relationship Id="rId1934" Type="http://schemas.openxmlformats.org/officeDocument/2006/relationships/oleObject" Target="embeddings/oleObject45.bin"/><Relationship Id="rId2252" Type="http://schemas.openxmlformats.org/officeDocument/2006/relationships/hyperlink" Target="file:///D:\RAN4\TSGRAN4_88\Docs\R4-1811841.zip" TargetMode="External"/><Relationship Id="rId19" Type="http://schemas.openxmlformats.org/officeDocument/2006/relationships/hyperlink" Target="file:///D:\RAN4\TSGRAN4_88\Docs\R4-1809612.zip" TargetMode="External"/><Relationship Id="rId224" Type="http://schemas.openxmlformats.org/officeDocument/2006/relationships/hyperlink" Target="file:///D:\RAN4\TSGRAN4_88\Docs\R4-1811639.zip" TargetMode="External"/><Relationship Id="rId431" Type="http://schemas.openxmlformats.org/officeDocument/2006/relationships/hyperlink" Target="D:/Docs/R4-1811160).zip" TargetMode="External"/><Relationship Id="rId529" Type="http://schemas.openxmlformats.org/officeDocument/2006/relationships/hyperlink" Target="D:/Docs/R4-1809852.zip" TargetMode="External"/><Relationship Id="rId736" Type="http://schemas.openxmlformats.org/officeDocument/2006/relationships/hyperlink" Target="file:///D:\RAN4\TSGRAN4_88\Docs\R4-1810055.zip" TargetMode="External"/><Relationship Id="rId1061" Type="http://schemas.openxmlformats.org/officeDocument/2006/relationships/hyperlink" Target="file:///D:\RAN4\TSGRAN4_88\Docs\R4-1810818.zip" TargetMode="External"/><Relationship Id="rId1159" Type="http://schemas.openxmlformats.org/officeDocument/2006/relationships/hyperlink" Target="file:///D:\RAN4\TSGRAN4_88\Docs\R4-1810513.zip" TargetMode="External"/><Relationship Id="rId1366" Type="http://schemas.openxmlformats.org/officeDocument/2006/relationships/oleObject" Target="embeddings/oleObject14.bin"/><Relationship Id="rId2112" Type="http://schemas.openxmlformats.org/officeDocument/2006/relationships/hyperlink" Target="D:/Docs/R4-1810879.zip" TargetMode="External"/><Relationship Id="rId2196" Type="http://schemas.openxmlformats.org/officeDocument/2006/relationships/hyperlink" Target="file:///D:\RAN4\TSGRAN4_88\Docs\R4-1809774.zip" TargetMode="External"/><Relationship Id="rId168" Type="http://schemas.openxmlformats.org/officeDocument/2006/relationships/hyperlink" Target="D:/Docs/R4-1810668).zip" TargetMode="External"/><Relationship Id="rId943" Type="http://schemas.openxmlformats.org/officeDocument/2006/relationships/hyperlink" Target="file:///D:\RAN4\TSGRAN4_88\Docs\R4-1810914.zip" TargetMode="External"/><Relationship Id="rId1019" Type="http://schemas.openxmlformats.org/officeDocument/2006/relationships/hyperlink" Target="file:///D:\RAN4\TSGRAN4_88\Docs\R4-1811627.zip" TargetMode="External"/><Relationship Id="rId1573" Type="http://schemas.openxmlformats.org/officeDocument/2006/relationships/hyperlink" Target="D:/Docs/R4-1811703).zip" TargetMode="External"/><Relationship Id="rId1780" Type="http://schemas.openxmlformats.org/officeDocument/2006/relationships/hyperlink" Target="D:/Docs/R4-1811001.zip" TargetMode="External"/><Relationship Id="rId1878" Type="http://schemas.openxmlformats.org/officeDocument/2006/relationships/hyperlink" Target="D:/Docs/R4-1810247).zip" TargetMode="External"/><Relationship Id="rId72" Type="http://schemas.openxmlformats.org/officeDocument/2006/relationships/hyperlink" Target="file:///D:\RAN4\TSGRAN4_88\Docs\R4-1811561.zip" TargetMode="External"/><Relationship Id="rId375" Type="http://schemas.openxmlformats.org/officeDocument/2006/relationships/hyperlink" Target="file:///D:\RAN4\TSGRAN4_88\Docs\R4-1809689.zip" TargetMode="External"/><Relationship Id="rId582" Type="http://schemas.openxmlformats.org/officeDocument/2006/relationships/hyperlink" Target="D:/Docs/R4-1809776.zip" TargetMode="External"/><Relationship Id="rId803" Type="http://schemas.openxmlformats.org/officeDocument/2006/relationships/hyperlink" Target="file:///D:\RAN4\TSGRAN4_88\Docs\R4-1810942.zip" TargetMode="External"/><Relationship Id="rId1226" Type="http://schemas.openxmlformats.org/officeDocument/2006/relationships/hyperlink" Target="D:/Docs/R4-1809316).zip" TargetMode="External"/><Relationship Id="rId1433" Type="http://schemas.openxmlformats.org/officeDocument/2006/relationships/hyperlink" Target="D:/Docs/R4-1811309.zip" TargetMode="External"/><Relationship Id="rId1640" Type="http://schemas.openxmlformats.org/officeDocument/2006/relationships/hyperlink" Target="D:/Docs/R4-1810243.zip" TargetMode="External"/><Relationship Id="rId1738" Type="http://schemas.openxmlformats.org/officeDocument/2006/relationships/hyperlink" Target="D:/Docs/R4-1810774.zip" TargetMode="External"/><Relationship Id="rId2056" Type="http://schemas.openxmlformats.org/officeDocument/2006/relationships/hyperlink" Target="D:/Docs/R4-1809660.zip" TargetMode="External"/><Relationship Id="rId2263" Type="http://schemas.openxmlformats.org/officeDocument/2006/relationships/hyperlink" Target="file:///D:\RAN4\TSGRAN4_88\Docs\R4-1810336.zip" TargetMode="External"/><Relationship Id="rId3" Type="http://schemas.openxmlformats.org/officeDocument/2006/relationships/settings" Target="settings.xml"/><Relationship Id="rId235" Type="http://schemas.openxmlformats.org/officeDocument/2006/relationships/hyperlink" Target="file:///D:\RAN4\TSGRAN4_88\Docs\R4-1811059.zip" TargetMode="External"/><Relationship Id="rId442" Type="http://schemas.openxmlformats.org/officeDocument/2006/relationships/hyperlink" Target="file:///D:\RAN4\TSGRAN4_88\Docs\R4-1811574.zip" TargetMode="External"/><Relationship Id="rId887" Type="http://schemas.openxmlformats.org/officeDocument/2006/relationships/hyperlink" Target="file:///D:\RAN4\TSGRAN4_88\Docs\R4-1810613.zip" TargetMode="External"/><Relationship Id="rId1072" Type="http://schemas.openxmlformats.org/officeDocument/2006/relationships/hyperlink" Target="file:///D:\RAN4\TSGRAN4_88\Docs\R4-1810173.zip" TargetMode="External"/><Relationship Id="rId1500" Type="http://schemas.openxmlformats.org/officeDocument/2006/relationships/hyperlink" Target="D:/Docs/R4-1808442.zip" TargetMode="External"/><Relationship Id="rId1945" Type="http://schemas.openxmlformats.org/officeDocument/2006/relationships/hyperlink" Target="D:/Docs/R4-1811724.zip" TargetMode="External"/><Relationship Id="rId2123" Type="http://schemas.openxmlformats.org/officeDocument/2006/relationships/oleObject" Target="embeddings/oleObject58.bin"/><Relationship Id="rId302" Type="http://schemas.openxmlformats.org/officeDocument/2006/relationships/hyperlink" Target="file:///D:\RAN4\TSGRAN4_88\Docs\R4-1811073.zip" TargetMode="External"/><Relationship Id="rId747" Type="http://schemas.openxmlformats.org/officeDocument/2006/relationships/hyperlink" Target="file:///D:\RAN4\TSGRAN4_88\Docs\R4-1811532.zip" TargetMode="External"/><Relationship Id="rId954" Type="http://schemas.openxmlformats.org/officeDocument/2006/relationships/hyperlink" Target="file:///D:\RAN4\TSGRAN4_88\Docs\R4-1811901.zip" TargetMode="External"/><Relationship Id="rId1377" Type="http://schemas.openxmlformats.org/officeDocument/2006/relationships/oleObject" Target="embeddings/oleObject21.bin"/><Relationship Id="rId1584" Type="http://schemas.openxmlformats.org/officeDocument/2006/relationships/hyperlink" Target="D:/Docs/R4-1811401.zip" TargetMode="External"/><Relationship Id="rId1791" Type="http://schemas.openxmlformats.org/officeDocument/2006/relationships/hyperlink" Target="D:/Docs/R4-1810738.zip" TargetMode="External"/><Relationship Id="rId1805" Type="http://schemas.openxmlformats.org/officeDocument/2006/relationships/hyperlink" Target="D:/Docs/R4-1810217.zip" TargetMode="External"/><Relationship Id="rId83" Type="http://schemas.openxmlformats.org/officeDocument/2006/relationships/hyperlink" Target="file:///D:\RAN4\TSGRAN4_88\Docs\R4-1809677.zip" TargetMode="External"/><Relationship Id="rId179" Type="http://schemas.openxmlformats.org/officeDocument/2006/relationships/hyperlink" Target="file:///D:\RAN4\TSGRAN4_88\Docs\R4-1811900.zip" TargetMode="External"/><Relationship Id="rId386" Type="http://schemas.openxmlformats.org/officeDocument/2006/relationships/hyperlink" Target="D:/Docs/R4-1810543.zip" TargetMode="External"/><Relationship Id="rId593" Type="http://schemas.openxmlformats.org/officeDocument/2006/relationships/hyperlink" Target="D:/Docs/R4-1810154.zip" TargetMode="External"/><Relationship Id="rId607" Type="http://schemas.openxmlformats.org/officeDocument/2006/relationships/hyperlink" Target="D:/Docs/R4-1811736.zip" TargetMode="External"/><Relationship Id="rId814" Type="http://schemas.openxmlformats.org/officeDocument/2006/relationships/hyperlink" Target="file:///D:\RAN4\TSGRAN4_88\Docs\R4-1810312.zip" TargetMode="External"/><Relationship Id="rId1237" Type="http://schemas.openxmlformats.org/officeDocument/2006/relationships/hyperlink" Target="D:/Docs/R4-1810991).zip" TargetMode="External"/><Relationship Id="rId1444" Type="http://schemas.openxmlformats.org/officeDocument/2006/relationships/hyperlink" Target="D:/Docs/R4-1810701.zip" TargetMode="External"/><Relationship Id="rId1651" Type="http://schemas.openxmlformats.org/officeDocument/2006/relationships/hyperlink" Target="D:/Docs/R4-1810236.zip" TargetMode="External"/><Relationship Id="rId1889" Type="http://schemas.openxmlformats.org/officeDocument/2006/relationships/image" Target="media/image20.png"/><Relationship Id="rId2067" Type="http://schemas.openxmlformats.org/officeDocument/2006/relationships/hyperlink" Target="D:/Docs/R4-1811230.zip" TargetMode="External"/><Relationship Id="rId246" Type="http://schemas.openxmlformats.org/officeDocument/2006/relationships/hyperlink" Target="file:///D:\RAN4\TSGRAN4_88\Docs\R4-1811218.zip" TargetMode="External"/><Relationship Id="rId453" Type="http://schemas.openxmlformats.org/officeDocument/2006/relationships/hyperlink" Target="D:/Docs/R4-1811008.zip" TargetMode="External"/><Relationship Id="rId660" Type="http://schemas.openxmlformats.org/officeDocument/2006/relationships/hyperlink" Target="D:/Docs/R4-1811172.zip" TargetMode="External"/><Relationship Id="rId898" Type="http://schemas.openxmlformats.org/officeDocument/2006/relationships/hyperlink" Target="file:///D:\RAN4\TSGRAN4_88\Docs\R4-1811591.zip" TargetMode="External"/><Relationship Id="rId1083" Type="http://schemas.openxmlformats.org/officeDocument/2006/relationships/hyperlink" Target="file:///D:\RAN4\TSGRAN4_88\Docs\R4-1810823.zip" TargetMode="External"/><Relationship Id="rId1290" Type="http://schemas.openxmlformats.org/officeDocument/2006/relationships/hyperlink" Target="D:/Docs/R4-1810643).zip" TargetMode="External"/><Relationship Id="rId1304" Type="http://schemas.openxmlformats.org/officeDocument/2006/relationships/hyperlink" Target="D:/Docs/R4-1810590.zip" TargetMode="External"/><Relationship Id="rId1511" Type="http://schemas.openxmlformats.org/officeDocument/2006/relationships/hyperlink" Target="D:/Docs/R4-1810248.zip" TargetMode="External"/><Relationship Id="rId1749" Type="http://schemas.openxmlformats.org/officeDocument/2006/relationships/hyperlink" Target="D:/Docs/R4-1810776.zip" TargetMode="External"/><Relationship Id="rId1956" Type="http://schemas.openxmlformats.org/officeDocument/2006/relationships/hyperlink" Target="D:/Docs/R4-1810297.zip" TargetMode="External"/><Relationship Id="rId2134" Type="http://schemas.openxmlformats.org/officeDocument/2006/relationships/hyperlink" Target="D:/Docs/R4-1810878.zip" TargetMode="External"/><Relationship Id="rId106" Type="http://schemas.openxmlformats.org/officeDocument/2006/relationships/hyperlink" Target="D:/Docs/R4-1810097.zip" TargetMode="External"/><Relationship Id="rId313" Type="http://schemas.openxmlformats.org/officeDocument/2006/relationships/hyperlink" Target="file:///D:\RAN4\TSGRAN4_88\Docs\R4-1810847.zip" TargetMode="External"/><Relationship Id="rId758" Type="http://schemas.openxmlformats.org/officeDocument/2006/relationships/hyperlink" Target="D:/Docs/R4-1809733.zip" TargetMode="External"/><Relationship Id="rId965" Type="http://schemas.openxmlformats.org/officeDocument/2006/relationships/hyperlink" Target="file:///D:\RAN4\TSGRAN4_88\Docs\R4-1810170.zip" TargetMode="External"/><Relationship Id="rId1150" Type="http://schemas.openxmlformats.org/officeDocument/2006/relationships/hyperlink" Target="file:///D:\RAN4\TSGRAN4_88\Docs\R4-1810461.zip" TargetMode="External"/><Relationship Id="rId1388" Type="http://schemas.openxmlformats.org/officeDocument/2006/relationships/hyperlink" Target="D:/Docs/R4-1810696.zip" TargetMode="External"/><Relationship Id="rId1595" Type="http://schemas.openxmlformats.org/officeDocument/2006/relationships/hyperlink" Target="D:/Docs/R4-1811707.zip" TargetMode="External"/><Relationship Id="rId1609" Type="http://schemas.openxmlformats.org/officeDocument/2006/relationships/hyperlink" Target="D:/Docs/R4-1810321.zip" TargetMode="External"/><Relationship Id="rId1816" Type="http://schemas.openxmlformats.org/officeDocument/2006/relationships/hyperlink" Target="D:/Docs/R4-1811861.zip" TargetMode="External"/><Relationship Id="rId10" Type="http://schemas.openxmlformats.org/officeDocument/2006/relationships/hyperlink" Target="file:///D:\RAN4\TSGRAN4_88\Docs\R4-1809603.zip" TargetMode="External"/><Relationship Id="rId94" Type="http://schemas.openxmlformats.org/officeDocument/2006/relationships/hyperlink" Target="file:///D:\RAN4\TSGRAN4_88\Docs\R4-1811566.zip" TargetMode="External"/><Relationship Id="rId397" Type="http://schemas.openxmlformats.org/officeDocument/2006/relationships/hyperlink" Target="D:/Docs/R4-1810939.zip" TargetMode="External"/><Relationship Id="rId520" Type="http://schemas.openxmlformats.org/officeDocument/2006/relationships/hyperlink" Target="D:/Docs/R4-1811374.zip" TargetMode="External"/><Relationship Id="rId618" Type="http://schemas.openxmlformats.org/officeDocument/2006/relationships/hyperlink" Target="D:/Docs/R4-1810556.zip" TargetMode="External"/><Relationship Id="rId825" Type="http://schemas.openxmlformats.org/officeDocument/2006/relationships/hyperlink" Target="file:///D:\RAN4\TSGRAN4_88\Docs\R4-1809909.zip" TargetMode="External"/><Relationship Id="rId1248" Type="http://schemas.openxmlformats.org/officeDocument/2006/relationships/hyperlink" Target="D:/Docs/R4-1810694).zip" TargetMode="External"/><Relationship Id="rId1455" Type="http://schemas.openxmlformats.org/officeDocument/2006/relationships/hyperlink" Target="D:/Docs/R4-1811867.zip" TargetMode="External"/><Relationship Id="rId1662" Type="http://schemas.openxmlformats.org/officeDocument/2006/relationships/hyperlink" Target="D:/Docs/R4-1810013.zip" TargetMode="External"/><Relationship Id="rId2078" Type="http://schemas.openxmlformats.org/officeDocument/2006/relationships/oleObject" Target="embeddings/oleObject52.bin"/><Relationship Id="rId2201" Type="http://schemas.openxmlformats.org/officeDocument/2006/relationships/hyperlink" Target="file:///D:\RAN4\TSGRAN4_88\Docs\R4-1810622.zip" TargetMode="External"/><Relationship Id="rId257" Type="http://schemas.openxmlformats.org/officeDocument/2006/relationships/hyperlink" Target="file:///D:\RAN4\TSGRAN4_88\Docs\R4-1811645.zip" TargetMode="External"/><Relationship Id="rId464" Type="http://schemas.openxmlformats.org/officeDocument/2006/relationships/hyperlink" Target="D:/Docs/R4-1811009.zip" TargetMode="External"/><Relationship Id="rId1010" Type="http://schemas.openxmlformats.org/officeDocument/2006/relationships/hyperlink" Target="file:///D:\RAN4\TSGRAN4_88\Docs\R4-1810485.zip" TargetMode="External"/><Relationship Id="rId1094" Type="http://schemas.openxmlformats.org/officeDocument/2006/relationships/hyperlink" Target="file:///D:\RAN4\TSGRAN4_88\Docs\R4-1810952.zip" TargetMode="External"/><Relationship Id="rId1108" Type="http://schemas.openxmlformats.org/officeDocument/2006/relationships/hyperlink" Target="file:///D:\RAN4\TSGRAN4_88\Docs\R4-1811747.zip" TargetMode="External"/><Relationship Id="rId1315" Type="http://schemas.openxmlformats.org/officeDocument/2006/relationships/hyperlink" Target="D:/Docs/R4-1810591.zip" TargetMode="External"/><Relationship Id="rId1967" Type="http://schemas.openxmlformats.org/officeDocument/2006/relationships/hyperlink" Target="D:/Docs/R4-1810956.zip" TargetMode="External"/><Relationship Id="rId2145" Type="http://schemas.openxmlformats.org/officeDocument/2006/relationships/hyperlink" Target="file:///D:\RAN4\TSGRAN4_88\Docs\R4-1811110.zip" TargetMode="External"/><Relationship Id="rId117" Type="http://schemas.openxmlformats.org/officeDocument/2006/relationships/hyperlink" Target="file:///D:\RAN4\TSGRAN4_88\Docs\R4-1810836.zip" TargetMode="External"/><Relationship Id="rId671" Type="http://schemas.openxmlformats.org/officeDocument/2006/relationships/hyperlink" Target="D:/Docs/R4-1811174.zip" TargetMode="External"/><Relationship Id="rId769" Type="http://schemas.openxmlformats.org/officeDocument/2006/relationships/hyperlink" Target="D:/Docs/R4-1810784.zip" TargetMode="External"/><Relationship Id="rId976" Type="http://schemas.openxmlformats.org/officeDocument/2006/relationships/hyperlink" Target="file:///D:\RAN4\TSGRAN4_88\Docs\R4-1810577.zip" TargetMode="External"/><Relationship Id="rId1399" Type="http://schemas.openxmlformats.org/officeDocument/2006/relationships/hyperlink" Target="D:/Docs/R4-1810234),.zip" TargetMode="External"/><Relationship Id="rId324" Type="http://schemas.openxmlformats.org/officeDocument/2006/relationships/hyperlink" Target="file:///D:\RAN4\TSGRAN4_88\Docs\R4-1810848.zip" TargetMode="External"/><Relationship Id="rId531" Type="http://schemas.openxmlformats.org/officeDocument/2006/relationships/hyperlink" Target="D:/Docs/R4-1810033.zip" TargetMode="External"/><Relationship Id="rId629" Type="http://schemas.openxmlformats.org/officeDocument/2006/relationships/hyperlink" Target="D:/Docs/R4-1809781.zip" TargetMode="External"/><Relationship Id="rId1161" Type="http://schemas.openxmlformats.org/officeDocument/2006/relationships/hyperlink" Target="file:///D:\RAN4\TSGRAN4_88\Docs\R4-1811760.zip" TargetMode="External"/><Relationship Id="rId1259" Type="http://schemas.openxmlformats.org/officeDocument/2006/relationships/hyperlink" Target="D:/Docs/R4-1811739.zip" TargetMode="External"/><Relationship Id="rId1466" Type="http://schemas.openxmlformats.org/officeDocument/2006/relationships/oleObject" Target="embeddings/oleObject31.bin"/><Relationship Id="rId2005" Type="http://schemas.openxmlformats.org/officeDocument/2006/relationships/hyperlink" Target="D:/Docs/R4-1811352.zip" TargetMode="External"/><Relationship Id="rId2212" Type="http://schemas.openxmlformats.org/officeDocument/2006/relationships/hyperlink" Target="file:///D:\RAN4\TSGRAN4_88\Docs\R4-1811892.zip" TargetMode="External"/><Relationship Id="rId836" Type="http://schemas.openxmlformats.org/officeDocument/2006/relationships/hyperlink" Target="file:///D:\RAN4\TSGRAN4_88\Docs\R4-1811556.zip" TargetMode="External"/><Relationship Id="rId1021" Type="http://schemas.openxmlformats.org/officeDocument/2006/relationships/hyperlink" Target="file:///D:\RAN4\TSGRAN4_88\Docs\R4-1810575.zip" TargetMode="External"/><Relationship Id="rId1119" Type="http://schemas.openxmlformats.org/officeDocument/2006/relationships/hyperlink" Target="file:///D:\RAN4\TSGRAN4_88\Docs\R4-1811754.zip" TargetMode="External"/><Relationship Id="rId1673" Type="http://schemas.openxmlformats.org/officeDocument/2006/relationships/hyperlink" Target="D:/Docs/R4-1811336.zip" TargetMode="External"/><Relationship Id="rId1880" Type="http://schemas.openxmlformats.org/officeDocument/2006/relationships/hyperlink" Target="D:/Docs/R4-1811392.zip" TargetMode="External"/><Relationship Id="rId1978" Type="http://schemas.openxmlformats.org/officeDocument/2006/relationships/hyperlink" Target="D:/Docs/R4-1810028.zip" TargetMode="External"/><Relationship Id="rId903" Type="http://schemas.openxmlformats.org/officeDocument/2006/relationships/hyperlink" Target="file:///D:\RAN4\TSGRAN4_88\Docs\R4-1811593.zip" TargetMode="External"/><Relationship Id="rId1326" Type="http://schemas.openxmlformats.org/officeDocument/2006/relationships/hyperlink" Target="D:/Docs/R4-1811692.zip" TargetMode="External"/><Relationship Id="rId1533" Type="http://schemas.openxmlformats.org/officeDocument/2006/relationships/hyperlink" Target="D:/Docs/R4-1811719.zip" TargetMode="External"/><Relationship Id="rId1740" Type="http://schemas.openxmlformats.org/officeDocument/2006/relationships/hyperlink" Target="D:/Docs/R4-1810024.zip" TargetMode="External"/><Relationship Id="rId32" Type="http://schemas.openxmlformats.org/officeDocument/2006/relationships/hyperlink" Target="file:///D:\RAN4\TSGRAN4_88\Docs\R4-1809625.zip" TargetMode="External"/><Relationship Id="rId1600" Type="http://schemas.openxmlformats.org/officeDocument/2006/relationships/hyperlink" Target="D:/Docs/R4-1810011.zip" TargetMode="External"/><Relationship Id="rId1838" Type="http://schemas.openxmlformats.org/officeDocument/2006/relationships/hyperlink" Target="D:/Docs/R4-1810655.zip" TargetMode="External"/><Relationship Id="rId181" Type="http://schemas.openxmlformats.org/officeDocument/2006/relationships/hyperlink" Target="file:///D:\RAN4\TSGRAN4_88\Docs\R4-1811676.zip" TargetMode="External"/><Relationship Id="rId1905" Type="http://schemas.openxmlformats.org/officeDocument/2006/relationships/hyperlink" Target="D:/Docs/R4-1811394.zip" TargetMode="External"/><Relationship Id="rId279" Type="http://schemas.openxmlformats.org/officeDocument/2006/relationships/hyperlink" Target="file:///D:\RAN4\TSGRAN4_88\Docs\R4-1811660.zip" TargetMode="External"/><Relationship Id="rId486" Type="http://schemas.openxmlformats.org/officeDocument/2006/relationships/hyperlink" Target="D:/Docs/R4-1810746.zip" TargetMode="External"/><Relationship Id="rId693" Type="http://schemas.openxmlformats.org/officeDocument/2006/relationships/hyperlink" Target="D:/Docs/R4-1811385.zip" TargetMode="External"/><Relationship Id="rId2167" Type="http://schemas.openxmlformats.org/officeDocument/2006/relationships/hyperlink" Target="file:///D:\RAN4\TSGRAN4_88\Docs\R4-1811837.zip" TargetMode="External"/><Relationship Id="rId139" Type="http://schemas.openxmlformats.org/officeDocument/2006/relationships/hyperlink" Target="D:/Docs/R4-1805478.zip" TargetMode="External"/><Relationship Id="rId346" Type="http://schemas.openxmlformats.org/officeDocument/2006/relationships/hyperlink" Target="file:///D:\RAN4\TSGRAN4_88\Docs\R4-1811670.zip" TargetMode="External"/><Relationship Id="rId553" Type="http://schemas.openxmlformats.org/officeDocument/2006/relationships/hyperlink" Target="D:/Docs/R4-1811379.zip" TargetMode="External"/><Relationship Id="rId760" Type="http://schemas.openxmlformats.org/officeDocument/2006/relationships/hyperlink" Target="D:/Docs/R4-1809733).zip" TargetMode="External"/><Relationship Id="rId998" Type="http://schemas.openxmlformats.org/officeDocument/2006/relationships/hyperlink" Target="file:///D:\RAN4\TSGRAN4_88\Docs\R4-1810616.zip" TargetMode="External"/><Relationship Id="rId1183" Type="http://schemas.openxmlformats.org/officeDocument/2006/relationships/hyperlink" Target="file:///D:\RAN4\TSGRAN4_88\Docs\R4-1811605.zip" TargetMode="External"/><Relationship Id="rId1390" Type="http://schemas.openxmlformats.org/officeDocument/2006/relationships/hyperlink" Target="D:/Docs/R4-1810717.zip" TargetMode="External"/><Relationship Id="rId2027" Type="http://schemas.openxmlformats.org/officeDocument/2006/relationships/hyperlink" Target="D:/Docs/R4-1810159.zip" TargetMode="External"/><Relationship Id="rId2234" Type="http://schemas.openxmlformats.org/officeDocument/2006/relationships/hyperlink" Target="file:///D:\RAN4\TSGRAN4_88\Docs\R4-1811839.zip" TargetMode="External"/><Relationship Id="rId206" Type="http://schemas.openxmlformats.org/officeDocument/2006/relationships/hyperlink" Target="file:///D:\RAN4\TSGRAN4_88\Docs\R4-1810002.zip" TargetMode="External"/><Relationship Id="rId413" Type="http://schemas.openxmlformats.org/officeDocument/2006/relationships/hyperlink" Target="D:/Docs/R4-1810634.zip" TargetMode="External"/><Relationship Id="rId858" Type="http://schemas.openxmlformats.org/officeDocument/2006/relationships/hyperlink" Target="file:///D:\RAN4\TSGRAN4_88\Docs\R4-1810574.zip" TargetMode="External"/><Relationship Id="rId1043" Type="http://schemas.openxmlformats.org/officeDocument/2006/relationships/hyperlink" Target="file:///D:\RAN4\TSGRAN4_88\Docs\R4-1811771.zip" TargetMode="External"/><Relationship Id="rId1488" Type="http://schemas.openxmlformats.org/officeDocument/2006/relationships/hyperlink" Target="D:/Docs/R4-1810597.zip" TargetMode="External"/><Relationship Id="rId1695" Type="http://schemas.openxmlformats.org/officeDocument/2006/relationships/hyperlink" Target="D:/Docs/R4-1811124.zip" TargetMode="External"/><Relationship Id="rId620" Type="http://schemas.openxmlformats.org/officeDocument/2006/relationships/hyperlink" Target="D:/Docs/R4-1810556).zip" TargetMode="External"/><Relationship Id="rId718" Type="http://schemas.openxmlformats.org/officeDocument/2006/relationships/hyperlink" Target="file:///D:\RAN4\TSGRAN4_88\Docs\R4-1811538.zip" TargetMode="External"/><Relationship Id="rId925" Type="http://schemas.openxmlformats.org/officeDocument/2006/relationships/hyperlink" Target="file:///D:\RAN4\TSGRAN4_88\Docs\R4-1811599.zip" TargetMode="External"/><Relationship Id="rId1250" Type="http://schemas.openxmlformats.org/officeDocument/2006/relationships/hyperlink" Target="D:/Docs/R4-1708168.zip" TargetMode="External"/><Relationship Id="rId1348" Type="http://schemas.openxmlformats.org/officeDocument/2006/relationships/oleObject" Target="embeddings/oleObject2.bin"/><Relationship Id="rId1555" Type="http://schemas.openxmlformats.org/officeDocument/2006/relationships/hyperlink" Target="D:/Docs/R4-1811702.zip" TargetMode="External"/><Relationship Id="rId1762" Type="http://schemas.openxmlformats.org/officeDocument/2006/relationships/hyperlink" Target="D:/Docs/R4-1811004.zip" TargetMode="External"/><Relationship Id="rId1110" Type="http://schemas.openxmlformats.org/officeDocument/2006/relationships/hyperlink" Target="file:///D:\RAN4\TSGRAN4_88\Docs\R4-1810355.zip" TargetMode="External"/><Relationship Id="rId1208" Type="http://schemas.openxmlformats.org/officeDocument/2006/relationships/hyperlink" Target="file:///D:\RAN4\TSGRAN4_88\Docs\R4-1811881.zip" TargetMode="External"/><Relationship Id="rId1415" Type="http://schemas.openxmlformats.org/officeDocument/2006/relationships/hyperlink" Target="D:/Docs/R4-1809739.zip" TargetMode="External"/><Relationship Id="rId54" Type="http://schemas.openxmlformats.org/officeDocument/2006/relationships/hyperlink" Target="file:///D:\RAN4\TSGRAN4_88\Docs\R4-1809646.zip" TargetMode="External"/><Relationship Id="rId1622" Type="http://schemas.openxmlformats.org/officeDocument/2006/relationships/hyperlink" Target="D:/Docs/R4-1810687.zip" TargetMode="External"/><Relationship Id="rId1927" Type="http://schemas.openxmlformats.org/officeDocument/2006/relationships/hyperlink" Target="D:/Docs/R4-1810342.zip" TargetMode="External"/><Relationship Id="rId2091" Type="http://schemas.openxmlformats.org/officeDocument/2006/relationships/hyperlink" Target="D:/Docs/R4-1810359.zip" TargetMode="External"/><Relationship Id="rId2189" Type="http://schemas.openxmlformats.org/officeDocument/2006/relationships/hyperlink" Target="file:///D:\RAN4\TSGRAN4_88\Docs\R4-1809832.zip" TargetMode="External"/><Relationship Id="rId270" Type="http://schemas.openxmlformats.org/officeDocument/2006/relationships/hyperlink" Target="file:///D:\RAN4\TSGRAN4_88\Docs\R4-1810364.zip" TargetMode="External"/><Relationship Id="rId130" Type="http://schemas.openxmlformats.org/officeDocument/2006/relationships/hyperlink" Target="file:///D:\RAN4\TSGRAN4_88\Docs\R4-1811679.zip" TargetMode="External"/><Relationship Id="rId368" Type="http://schemas.openxmlformats.org/officeDocument/2006/relationships/hyperlink" Target="D:/Docs/R4-1810673.zip" TargetMode="External"/><Relationship Id="rId575" Type="http://schemas.openxmlformats.org/officeDocument/2006/relationships/hyperlink" Target="D:/Docs/R4-1811165.zip" TargetMode="External"/><Relationship Id="rId782" Type="http://schemas.openxmlformats.org/officeDocument/2006/relationships/hyperlink" Target="file:///D:\RAN4\TSGRAN4_88\Docs\R4-1810371.zip" TargetMode="External"/><Relationship Id="rId2049" Type="http://schemas.openxmlformats.org/officeDocument/2006/relationships/hyperlink" Target="D:/Docs/R4-1809657).zip" TargetMode="External"/><Relationship Id="rId2256" Type="http://schemas.openxmlformats.org/officeDocument/2006/relationships/hyperlink" Target="file:///D:\RAN4\TSGRAN4_88\Docs\R4-1810409.zip" TargetMode="External"/><Relationship Id="rId228" Type="http://schemas.openxmlformats.org/officeDocument/2006/relationships/hyperlink" Target="file:///D:\RAN4\TSGRAN4_88\Docs\R4-1811138.zip" TargetMode="External"/><Relationship Id="rId435" Type="http://schemas.openxmlformats.org/officeDocument/2006/relationships/hyperlink" Target="file:///D:\RAN4\TSGRAN4_88\Docs\R4-1810490.zip" TargetMode="External"/><Relationship Id="rId642" Type="http://schemas.openxmlformats.org/officeDocument/2006/relationships/hyperlink" Target="D:/Docs/R4-1811735.zip" TargetMode="External"/><Relationship Id="rId1065" Type="http://schemas.openxmlformats.org/officeDocument/2006/relationships/hyperlink" Target="file:///D:\RAN4\TSGRAN4_88\Docs\R4-1809725.zip" TargetMode="External"/><Relationship Id="rId1272" Type="http://schemas.openxmlformats.org/officeDocument/2006/relationships/hyperlink" Target="D:/Docs/R4-1810641.zip" TargetMode="External"/><Relationship Id="rId2116" Type="http://schemas.openxmlformats.org/officeDocument/2006/relationships/hyperlink" Target="D:/Docs/R4-1808025,.zip" TargetMode="External"/><Relationship Id="rId502" Type="http://schemas.openxmlformats.org/officeDocument/2006/relationships/hyperlink" Target="D:/Docs/R4-1810756).zip" TargetMode="External"/><Relationship Id="rId947" Type="http://schemas.openxmlformats.org/officeDocument/2006/relationships/hyperlink" Target="file:///D:\RAN4\TSGRAN4_88\Docs\R4-1811603.zip" TargetMode="External"/><Relationship Id="rId1132" Type="http://schemas.openxmlformats.org/officeDocument/2006/relationships/hyperlink" Target="file:///D:\RAN4\TSGRAN4_88\Docs\R4-1811264.zip" TargetMode="External"/><Relationship Id="rId1577" Type="http://schemas.openxmlformats.org/officeDocument/2006/relationships/hyperlink" Target="D:/Docs/R4-1811706.zip" TargetMode="External"/><Relationship Id="rId1784" Type="http://schemas.openxmlformats.org/officeDocument/2006/relationships/hyperlink" Target="D:/Docs/R4-1810690.zip" TargetMode="External"/><Relationship Id="rId1991" Type="http://schemas.openxmlformats.org/officeDocument/2006/relationships/hyperlink" Target="D:/Docs/R4-1809655.zip" TargetMode="External"/><Relationship Id="rId76" Type="http://schemas.openxmlformats.org/officeDocument/2006/relationships/hyperlink" Target="file:///D:\RAN4\TSGRAN4_88\Docs\R4-1811562.zip" TargetMode="External"/><Relationship Id="rId807" Type="http://schemas.openxmlformats.org/officeDocument/2006/relationships/hyperlink" Target="file:///D:\RAN4\TSGRAN4_88\Docs\R4-1810188.zip" TargetMode="External"/><Relationship Id="rId1437" Type="http://schemas.openxmlformats.org/officeDocument/2006/relationships/hyperlink" Target="D:/Docs/R4-1809940.zip" TargetMode="External"/><Relationship Id="rId1644" Type="http://schemas.openxmlformats.org/officeDocument/2006/relationships/hyperlink" Target="D:/Docs/R4-1811123.zip" TargetMode="External"/><Relationship Id="rId1851" Type="http://schemas.openxmlformats.org/officeDocument/2006/relationships/hyperlink" Target="D:/Docs/R4-1811362.zip" TargetMode="External"/><Relationship Id="rId1504" Type="http://schemas.openxmlformats.org/officeDocument/2006/relationships/hyperlink" Target="D:/Docs/R4-1811335.zip" TargetMode="External"/><Relationship Id="rId1711" Type="http://schemas.openxmlformats.org/officeDocument/2006/relationships/hyperlink" Target="D:/Docs/R4-1810664).zip" TargetMode="External"/><Relationship Id="rId1949" Type="http://schemas.openxmlformats.org/officeDocument/2006/relationships/hyperlink" Target="D:/Docs/R4-1811687.zip" TargetMode="External"/><Relationship Id="rId292" Type="http://schemas.openxmlformats.org/officeDocument/2006/relationships/hyperlink" Target="file:///D:\RAN4\TSGRAN4_88\Docs\R4-1810517.zip" TargetMode="External"/><Relationship Id="rId1809" Type="http://schemas.openxmlformats.org/officeDocument/2006/relationships/hyperlink" Target="D:/Docs/R4-1810157.zip" TargetMode="External"/><Relationship Id="rId597" Type="http://schemas.openxmlformats.org/officeDocument/2006/relationships/hyperlink" Target="D:/Docs/R4-1810150.zip" TargetMode="External"/><Relationship Id="rId2180" Type="http://schemas.openxmlformats.org/officeDocument/2006/relationships/hyperlink" Target="file:///D:\RAN4\TSGRAN4_88\Docs\R4-1811838.zip" TargetMode="External"/><Relationship Id="rId152" Type="http://schemas.openxmlformats.org/officeDocument/2006/relationships/hyperlink" Target="D:/Docs/R4-1810531.zip" TargetMode="External"/><Relationship Id="rId457" Type="http://schemas.openxmlformats.org/officeDocument/2006/relationships/hyperlink" Target="D:/Docs/R4-1810631.zip" TargetMode="External"/><Relationship Id="rId1087" Type="http://schemas.openxmlformats.org/officeDocument/2006/relationships/hyperlink" Target="file:///D:\RAN4\TSGRAN4_88\Docs\R4-1811886.zip" TargetMode="External"/><Relationship Id="rId1294" Type="http://schemas.openxmlformats.org/officeDocument/2006/relationships/hyperlink" Target="D:/Docs/R4-1809863.zip" TargetMode="External"/><Relationship Id="rId2040" Type="http://schemas.openxmlformats.org/officeDocument/2006/relationships/hyperlink" Target="D:/Docs/R4-1811393.zip" TargetMode="External"/><Relationship Id="rId2138" Type="http://schemas.openxmlformats.org/officeDocument/2006/relationships/hyperlink" Target="D:/Docs/R4-1808026,.zip" TargetMode="External"/><Relationship Id="rId664" Type="http://schemas.openxmlformats.org/officeDocument/2006/relationships/hyperlink" Target="D:/Docs/R4-1811170.zip" TargetMode="External"/><Relationship Id="rId871" Type="http://schemas.openxmlformats.org/officeDocument/2006/relationships/hyperlink" Target="file:///D:\RAN4\TSGRAN4_88\Docs\R4-1809910.zip" TargetMode="External"/><Relationship Id="rId969" Type="http://schemas.openxmlformats.org/officeDocument/2006/relationships/hyperlink" Target="file:///D:\RAN4\TSGRAN4_88\Docs\R4-1810086.zip" TargetMode="External"/><Relationship Id="rId1599" Type="http://schemas.openxmlformats.org/officeDocument/2006/relationships/hyperlink" Target="D:/Docs/R4-1811214.zip" TargetMode="External"/><Relationship Id="rId317" Type="http://schemas.openxmlformats.org/officeDocument/2006/relationships/hyperlink" Target="file:///D:\RAN4\TSGRAN4_88\Docs\R4-1811667.zip" TargetMode="External"/><Relationship Id="rId524" Type="http://schemas.openxmlformats.org/officeDocument/2006/relationships/hyperlink" Target="D:/Docs/R4-1810140.zip" TargetMode="External"/><Relationship Id="rId731" Type="http://schemas.openxmlformats.org/officeDocument/2006/relationships/hyperlink" Target="file:///D:\RAN4\TSGRAN4_88\Docs\R4-1811222.zip" TargetMode="External"/><Relationship Id="rId1154" Type="http://schemas.openxmlformats.org/officeDocument/2006/relationships/hyperlink" Target="file:///D:\RAN4\TSGRAN4_88\Docs\R4-1810351.zip" TargetMode="External"/><Relationship Id="rId1361" Type="http://schemas.openxmlformats.org/officeDocument/2006/relationships/oleObject" Target="embeddings/oleObject9.bin"/><Relationship Id="rId1459" Type="http://schemas.openxmlformats.org/officeDocument/2006/relationships/hyperlink" Target="D:/Docs/R4-1809885.zip" TargetMode="External"/><Relationship Id="rId2205" Type="http://schemas.openxmlformats.org/officeDocument/2006/relationships/hyperlink" Target="file:///D:\RAN4\TSGRAN4_88\Docs\R4-1811835.zip" TargetMode="External"/><Relationship Id="rId98" Type="http://schemas.openxmlformats.org/officeDocument/2006/relationships/hyperlink" Target="file:///D:\RAN4\TSGRAN4_88\Docs\R4-1809687.zip" TargetMode="External"/><Relationship Id="rId829" Type="http://schemas.openxmlformats.org/officeDocument/2006/relationships/hyperlink" Target="file:///D:\RAN4\TSGRAN4_88\Docs\R4-1810208.zip" TargetMode="External"/><Relationship Id="rId1014" Type="http://schemas.openxmlformats.org/officeDocument/2006/relationships/hyperlink" Target="file:///D:\RAN4\TSGRAN4_88\Docs\R4-1811626.zip" TargetMode="External"/><Relationship Id="rId1221" Type="http://schemas.openxmlformats.org/officeDocument/2006/relationships/hyperlink" Target="D:/Docs/R4-1808751).zip" TargetMode="External"/><Relationship Id="rId1666" Type="http://schemas.openxmlformats.org/officeDocument/2006/relationships/hyperlink" Target="D:/Docs/R4-1809741.zip" TargetMode="External"/><Relationship Id="rId1873" Type="http://schemas.openxmlformats.org/officeDocument/2006/relationships/hyperlink" Target="D:/Docs/R4-1810246).zip" TargetMode="External"/><Relationship Id="rId1319" Type="http://schemas.openxmlformats.org/officeDocument/2006/relationships/hyperlink" Target="D:/Docs/R4-1810212).zip" TargetMode="External"/><Relationship Id="rId1526" Type="http://schemas.openxmlformats.org/officeDocument/2006/relationships/hyperlink" Target="D:/Docs/R4-1811425.zip" TargetMode="External"/><Relationship Id="rId1733" Type="http://schemas.openxmlformats.org/officeDocument/2006/relationships/hyperlink" Target="D:/Docs/R4-1810646.zip" TargetMode="External"/><Relationship Id="rId1940" Type="http://schemas.openxmlformats.org/officeDocument/2006/relationships/hyperlink" Target="D:/Docs/R4-1810470.zip" TargetMode="External"/><Relationship Id="rId25" Type="http://schemas.openxmlformats.org/officeDocument/2006/relationships/hyperlink" Target="file:///D:\RAN4\TSGRAN4_88\Docs\R4-1809618.zip" TargetMode="External"/><Relationship Id="rId1800" Type="http://schemas.openxmlformats.org/officeDocument/2006/relationships/hyperlink" Target="D:/Docs/R4-1809387,.zip" TargetMode="External"/><Relationship Id="rId174" Type="http://schemas.openxmlformats.org/officeDocument/2006/relationships/hyperlink" Target="D:/Docs/R4-1810999.zip" TargetMode="External"/><Relationship Id="rId381" Type="http://schemas.openxmlformats.org/officeDocument/2006/relationships/hyperlink" Target="file:///D:\RAN4\TSGRAN4_88\Docs\R4-1811576.zip" TargetMode="External"/><Relationship Id="rId2062" Type="http://schemas.openxmlformats.org/officeDocument/2006/relationships/image" Target="media/image36.png"/><Relationship Id="rId241" Type="http://schemas.openxmlformats.org/officeDocument/2006/relationships/hyperlink" Target="file:///D:\RAN4\TSGRAN4_88\Docs\R4-1811061.zip" TargetMode="External"/><Relationship Id="rId479" Type="http://schemas.openxmlformats.org/officeDocument/2006/relationships/hyperlink" Target="D:/Docs/R4-1811333.zip" TargetMode="External"/><Relationship Id="rId686" Type="http://schemas.openxmlformats.org/officeDocument/2006/relationships/hyperlink" Target="D:/Docs/R4-1810792.zip" TargetMode="External"/><Relationship Id="rId893" Type="http://schemas.openxmlformats.org/officeDocument/2006/relationships/hyperlink" Target="file:///D:\RAN4\TSGRAN4_88\Docs\R4-1810922.zip" TargetMode="External"/><Relationship Id="rId339" Type="http://schemas.openxmlformats.org/officeDocument/2006/relationships/hyperlink" Target="file:///D:\RAN4\TSGRAN4_88\Docs\R4-1811084.zip" TargetMode="External"/><Relationship Id="rId546" Type="http://schemas.openxmlformats.org/officeDocument/2006/relationships/hyperlink" Target="file:///D:\RAN4\TSGRAN4_88\Docs\R4-1811571.zip" TargetMode="External"/><Relationship Id="rId753" Type="http://schemas.openxmlformats.org/officeDocument/2006/relationships/hyperlink" Target="D:/Docs/R4-1811127.zip" TargetMode="External"/><Relationship Id="rId1176" Type="http://schemas.openxmlformats.org/officeDocument/2006/relationships/hyperlink" Target="file:///D:\RAN4\TSGRAN4_88\Docs\R4-1811766.zip" TargetMode="External"/><Relationship Id="rId1383" Type="http://schemas.openxmlformats.org/officeDocument/2006/relationships/oleObject" Target="embeddings/oleObject27.bin"/><Relationship Id="rId2227" Type="http://schemas.openxmlformats.org/officeDocument/2006/relationships/hyperlink" Target="file:///D:\RAN4\TSGRAN4_88\Docs\R4-1811773.zip" TargetMode="External"/><Relationship Id="rId101" Type="http://schemas.openxmlformats.org/officeDocument/2006/relationships/hyperlink" Target="D:/Docs/R4-1810095.zip" TargetMode="External"/><Relationship Id="rId406" Type="http://schemas.openxmlformats.org/officeDocument/2006/relationships/hyperlink" Target="D:/Docs/R4-1811718.zip" TargetMode="External"/><Relationship Id="rId960" Type="http://schemas.openxmlformats.org/officeDocument/2006/relationships/hyperlink" Target="file:///D:\RAN4\TSGRAN4_88\Docs\R4-1811618.zip" TargetMode="External"/><Relationship Id="rId1036" Type="http://schemas.openxmlformats.org/officeDocument/2006/relationships/hyperlink" Target="file:///D:\RAN4\TSGRAN4_88\Docs\R4-1810582.zip" TargetMode="External"/><Relationship Id="rId1243" Type="http://schemas.openxmlformats.org/officeDocument/2006/relationships/hyperlink" Target="D:/Docs/R4-1811738.zip" TargetMode="External"/><Relationship Id="rId1590" Type="http://schemas.openxmlformats.org/officeDocument/2006/relationships/hyperlink" Target="D:/Docs/R4-1810709.zip" TargetMode="External"/><Relationship Id="rId1688" Type="http://schemas.openxmlformats.org/officeDocument/2006/relationships/hyperlink" Target="D:/Docs/R4-1809895.zip" TargetMode="External"/><Relationship Id="rId1895" Type="http://schemas.openxmlformats.org/officeDocument/2006/relationships/hyperlink" Target="D:/Docs/R4-1810468.zip" TargetMode="External"/><Relationship Id="rId613" Type="http://schemas.openxmlformats.org/officeDocument/2006/relationships/hyperlink" Target="D:/Docs/R4-1811296.zip" TargetMode="External"/><Relationship Id="rId820" Type="http://schemas.openxmlformats.org/officeDocument/2006/relationships/hyperlink" Target="file:///D:\RAN4\TSGRAN4_88\Docs\R4-1809975.zip" TargetMode="External"/><Relationship Id="rId918" Type="http://schemas.openxmlformats.org/officeDocument/2006/relationships/hyperlink" Target="file:///D:\RAN4\TSGRAN4_88\Docs\R4-1810445.zip" TargetMode="External"/><Relationship Id="rId1450" Type="http://schemas.openxmlformats.org/officeDocument/2006/relationships/hyperlink" Target="D:/Docs/R4-18109629..zip" TargetMode="External"/><Relationship Id="rId1548" Type="http://schemas.openxmlformats.org/officeDocument/2006/relationships/hyperlink" Target="D:/Docs/R4-1809328:.zip" TargetMode="External"/><Relationship Id="rId1755" Type="http://schemas.openxmlformats.org/officeDocument/2006/relationships/hyperlink" Target="D:/Docs/R4-1810992.zip" TargetMode="External"/><Relationship Id="rId1103" Type="http://schemas.openxmlformats.org/officeDocument/2006/relationships/hyperlink" Target="file:///D:\RAN4\TSGRAN4_88\Docs\R4-1809707.zip" TargetMode="External"/><Relationship Id="rId1310" Type="http://schemas.openxmlformats.org/officeDocument/2006/relationships/hyperlink" Target="D:/Docs/R4-1811405.zip" TargetMode="External"/><Relationship Id="rId1408" Type="http://schemas.openxmlformats.org/officeDocument/2006/relationships/hyperlink" Target="D:/Docs/R4-1811414.zip" TargetMode="External"/><Relationship Id="rId1962" Type="http://schemas.openxmlformats.org/officeDocument/2006/relationships/hyperlink" Target="D:/Docs/R4-1810324.zip" TargetMode="External"/><Relationship Id="rId47" Type="http://schemas.openxmlformats.org/officeDocument/2006/relationships/hyperlink" Target="file:///D:\RAN4\TSGRAN4_88\Docs\R4-1809640.zip" TargetMode="External"/><Relationship Id="rId1615" Type="http://schemas.openxmlformats.org/officeDocument/2006/relationships/hyperlink" Target="D:/Docs/R4-1810928.zip" TargetMode="External"/><Relationship Id="rId1822" Type="http://schemas.openxmlformats.org/officeDocument/2006/relationships/hyperlink" Target="D:/Docs/R4-1811358.zip" TargetMode="External"/><Relationship Id="rId196" Type="http://schemas.openxmlformats.org/officeDocument/2006/relationships/hyperlink" Target="file:///D:\RAN4\TSGRAN4_88\Docs\R4-1811770.zip" TargetMode="External"/><Relationship Id="rId2084" Type="http://schemas.openxmlformats.org/officeDocument/2006/relationships/oleObject" Target="embeddings/oleObject56.bin"/><Relationship Id="rId263" Type="http://schemas.openxmlformats.org/officeDocument/2006/relationships/hyperlink" Target="file:///D:\RAN4\TSGRAN4_88\Docs\R4-1811257.zip" TargetMode="External"/><Relationship Id="rId470" Type="http://schemas.openxmlformats.org/officeDocument/2006/relationships/hyperlink" Target="D:/Docs/R4-1810630.zip" TargetMode="External"/><Relationship Id="rId2151" Type="http://schemas.openxmlformats.org/officeDocument/2006/relationships/hyperlink" Target="file:///D:\RAN4\TSGRAN4_88\Docs\R4-1811893.zip" TargetMode="External"/><Relationship Id="rId123" Type="http://schemas.openxmlformats.org/officeDocument/2006/relationships/hyperlink" Target="file:///D:\RAN4\TSGRAN4_88\Docs\R4-1810839.zip" TargetMode="External"/><Relationship Id="rId330" Type="http://schemas.openxmlformats.org/officeDocument/2006/relationships/hyperlink" Target="file:///D:\RAN4\TSGRAN4_88\Docs\R4-1810365.zip" TargetMode="External"/><Relationship Id="rId568" Type="http://schemas.openxmlformats.org/officeDocument/2006/relationships/hyperlink" Target="D:/Docs/R4-1811380.zip" TargetMode="External"/><Relationship Id="rId775" Type="http://schemas.openxmlformats.org/officeDocument/2006/relationships/hyperlink" Target="D:/Docs/R4-1810603.zip" TargetMode="External"/><Relationship Id="rId982" Type="http://schemas.openxmlformats.org/officeDocument/2006/relationships/hyperlink" Target="file:///D:\RAN4\TSGRAN4_88\Docs\R4-1810178.zip" TargetMode="External"/><Relationship Id="rId1198" Type="http://schemas.openxmlformats.org/officeDocument/2006/relationships/hyperlink" Target="file:///D:\RAN4\TSGRAN4_88\Docs\R4-1809928.zip" TargetMode="External"/><Relationship Id="rId2011" Type="http://schemas.openxmlformats.org/officeDocument/2006/relationships/hyperlink" Target="D:/Docs/R4-1809969.zip" TargetMode="External"/><Relationship Id="rId2249" Type="http://schemas.openxmlformats.org/officeDocument/2006/relationships/hyperlink" Target="file:///D:\RAN4\TSGRAN4_88\Docs\R4-1811534.zip" TargetMode="External"/><Relationship Id="rId428" Type="http://schemas.openxmlformats.org/officeDocument/2006/relationships/hyperlink" Target="D:/Docs/R4-1811159.zip" TargetMode="External"/><Relationship Id="rId635" Type="http://schemas.openxmlformats.org/officeDocument/2006/relationships/hyperlink" Target="D:/Docs/R4-1810639.zip" TargetMode="External"/><Relationship Id="rId842" Type="http://schemas.openxmlformats.org/officeDocument/2006/relationships/hyperlink" Target="file:///D:\RAN4\TSGRAN4_88\Docs\R4-1810053.zip" TargetMode="External"/><Relationship Id="rId1058" Type="http://schemas.openxmlformats.org/officeDocument/2006/relationships/hyperlink" Target="file:///D:\RAN4\TSGRAN4_88\Docs\R4-1811889.zip" TargetMode="External"/><Relationship Id="rId1265" Type="http://schemas.openxmlformats.org/officeDocument/2006/relationships/hyperlink" Target="D:/Docs/R4-1810990).zip" TargetMode="External"/><Relationship Id="rId1472" Type="http://schemas.openxmlformats.org/officeDocument/2006/relationships/oleObject" Target="embeddings/oleObject32.bin"/><Relationship Id="rId2109" Type="http://schemas.openxmlformats.org/officeDocument/2006/relationships/hyperlink" Target="D:/Docs/R4-1810098.zip" TargetMode="External"/><Relationship Id="rId702" Type="http://schemas.openxmlformats.org/officeDocument/2006/relationships/hyperlink" Target="file:///D:\RAN4\TSGRAN4_88\Docs\R4-1810875.zip" TargetMode="External"/><Relationship Id="rId1125" Type="http://schemas.openxmlformats.org/officeDocument/2006/relationships/hyperlink" Target="file:///D:\RAN4\TSGRAN4_88\Docs\R4-1811848.zip" TargetMode="External"/><Relationship Id="rId1332" Type="http://schemas.openxmlformats.org/officeDocument/2006/relationships/hyperlink" Target="D:/Docs/R4-1811853.zip" TargetMode="External"/><Relationship Id="rId1777" Type="http://schemas.openxmlformats.org/officeDocument/2006/relationships/hyperlink" Target="D:/Docs/R4-1811851.zip" TargetMode="External"/><Relationship Id="rId1984" Type="http://schemas.openxmlformats.org/officeDocument/2006/relationships/image" Target="media/image32.wmf"/><Relationship Id="rId69" Type="http://schemas.openxmlformats.org/officeDocument/2006/relationships/hyperlink" Target="file:///D:\RAN4\TSGRAN4_88\Docs\R4-1811560.zip" TargetMode="External"/><Relationship Id="rId1637" Type="http://schemas.openxmlformats.org/officeDocument/2006/relationships/hyperlink" Target="D:/Docs/R4-1811689.zip" TargetMode="External"/><Relationship Id="rId1844" Type="http://schemas.openxmlformats.org/officeDocument/2006/relationships/hyperlink" Target="D:/Docs/R4-1810714.zip" TargetMode="External"/><Relationship Id="rId1704" Type="http://schemas.openxmlformats.org/officeDocument/2006/relationships/hyperlink" Target="D:/Docs/R4-1809932).zip" TargetMode="External"/><Relationship Id="rId285" Type="http://schemas.openxmlformats.org/officeDocument/2006/relationships/hyperlink" Target="file:///D:\RAN4\TSGRAN4_88\Docs\R4-1810909.zip" TargetMode="External"/><Relationship Id="rId1911" Type="http://schemas.openxmlformats.org/officeDocument/2006/relationships/hyperlink" Target="D:/Docs/R4-1809652.zip" TargetMode="External"/><Relationship Id="rId492" Type="http://schemas.openxmlformats.org/officeDocument/2006/relationships/hyperlink" Target="D:/Docs/R4-1811717.zip" TargetMode="External"/><Relationship Id="rId797" Type="http://schemas.openxmlformats.org/officeDocument/2006/relationships/hyperlink" Target="file:///D:\RAN4\TSGRAN4_88\Docs\R4-1810938.zip" TargetMode="External"/><Relationship Id="rId2173" Type="http://schemas.openxmlformats.org/officeDocument/2006/relationships/hyperlink" Target="file:///D:\RAN4\TSGRAN4_88\Docs\R4-1811094.zip" TargetMode="External"/><Relationship Id="rId145" Type="http://schemas.openxmlformats.org/officeDocument/2006/relationships/hyperlink" Target="D:/Docs/R4-1811327.zip" TargetMode="External"/><Relationship Id="rId352" Type="http://schemas.openxmlformats.org/officeDocument/2006/relationships/hyperlink" Target="file:///D:\RAN4\TSGRAN4_88\Docs\R4-1809695.zip" TargetMode="External"/><Relationship Id="rId1287" Type="http://schemas.openxmlformats.org/officeDocument/2006/relationships/hyperlink" Target="D:/Docs/R4-1809862.zip" TargetMode="External"/><Relationship Id="rId2033" Type="http://schemas.openxmlformats.org/officeDocument/2006/relationships/hyperlink" Target="D:/Docs/R4-1810345.zip" TargetMode="External"/><Relationship Id="rId2240" Type="http://schemas.openxmlformats.org/officeDocument/2006/relationships/hyperlink" Target="file:///D:\RAN4\TSGRAN4_88\Docs\R4-1809930.zip" TargetMode="External"/><Relationship Id="rId212" Type="http://schemas.openxmlformats.org/officeDocument/2006/relationships/hyperlink" Target="file:///D:\RAN4\TSGRAN4_88\Docs\R4-1811052.zip" TargetMode="External"/><Relationship Id="rId657" Type="http://schemas.openxmlformats.org/officeDocument/2006/relationships/hyperlink" Target="D:/Docs/R4-1811168).zip" TargetMode="External"/><Relationship Id="rId864" Type="http://schemas.openxmlformats.org/officeDocument/2006/relationships/hyperlink" Target="file:///D:\RAN4\TSGRAN4_88\Docs\R4-1811582.zip" TargetMode="External"/><Relationship Id="rId1494" Type="http://schemas.openxmlformats.org/officeDocument/2006/relationships/hyperlink" Target="D:/Docs/R4-1810950.zip" TargetMode="External"/><Relationship Id="rId1799" Type="http://schemas.openxmlformats.org/officeDocument/2006/relationships/hyperlink" Target="D:/Docs/R4-1810502.zip" TargetMode="External"/><Relationship Id="rId2100" Type="http://schemas.openxmlformats.org/officeDocument/2006/relationships/hyperlink" Target="D:/Docs/R4-1811231.zip" TargetMode="External"/><Relationship Id="rId517" Type="http://schemas.openxmlformats.org/officeDocument/2006/relationships/hyperlink" Target="D:/Docs/R4-1810144.zip" TargetMode="External"/><Relationship Id="rId724" Type="http://schemas.openxmlformats.org/officeDocument/2006/relationships/hyperlink" Target="file:///D:\RAN4\TSGRAN4_88\Docs\R4-1811539.zip" TargetMode="External"/><Relationship Id="rId931" Type="http://schemas.openxmlformats.org/officeDocument/2006/relationships/hyperlink" Target="file:///D:\RAN4\TSGRAN4_88\Docs\R4-1810932.zip" TargetMode="External"/><Relationship Id="rId1147" Type="http://schemas.openxmlformats.org/officeDocument/2006/relationships/hyperlink" Target="file:///D:\RAN4\TSGRAN4_88\Docs\R4-1809710.zip" TargetMode="External"/><Relationship Id="rId1354" Type="http://schemas.openxmlformats.org/officeDocument/2006/relationships/oleObject" Target="embeddings/oleObject5.bin"/><Relationship Id="rId1561" Type="http://schemas.openxmlformats.org/officeDocument/2006/relationships/hyperlink" Target="D:/Docs/R4-1811858.zip" TargetMode="External"/><Relationship Id="rId60" Type="http://schemas.openxmlformats.org/officeDocument/2006/relationships/hyperlink" Target="file:///D:\RAN4\TSGRAN4_88\Docs\R4-1811557.zip" TargetMode="External"/><Relationship Id="rId1007" Type="http://schemas.openxmlformats.org/officeDocument/2006/relationships/hyperlink" Target="file:///D:\RAN4\TSGRAN4_88\Docs\R4-1811048.zip" TargetMode="External"/><Relationship Id="rId1214" Type="http://schemas.openxmlformats.org/officeDocument/2006/relationships/hyperlink" Target="file:///D:\RAN4\TSGRAN4_88\Docs\R4-1811613.zip" TargetMode="External"/><Relationship Id="rId1421" Type="http://schemas.openxmlformats.org/officeDocument/2006/relationships/hyperlink" Target="D:/Docs/R4-1810949.zip" TargetMode="External"/><Relationship Id="rId1659" Type="http://schemas.openxmlformats.org/officeDocument/2006/relationships/hyperlink" Target="D:/Docs/R4-1811682.zip" TargetMode="External"/><Relationship Id="rId1866" Type="http://schemas.openxmlformats.org/officeDocument/2006/relationships/hyperlink" Target="D:/Docs/R4-1809868.zip" TargetMode="External"/><Relationship Id="rId1519" Type="http://schemas.openxmlformats.org/officeDocument/2006/relationships/hyperlink" Target="D:/Docs/R4-1810685.zip" TargetMode="External"/><Relationship Id="rId1726" Type="http://schemas.openxmlformats.org/officeDocument/2006/relationships/hyperlink" Target="D:/Docs/R4-1810773.zip" TargetMode="External"/><Relationship Id="rId1933" Type="http://schemas.openxmlformats.org/officeDocument/2006/relationships/image" Target="media/image30.wmf"/><Relationship Id="rId18" Type="http://schemas.openxmlformats.org/officeDocument/2006/relationships/hyperlink" Target="file:///D:\RAN4\TSGRAN4_88\Docs\R4-1809611.zip" TargetMode="External"/><Relationship Id="rId2195" Type="http://schemas.openxmlformats.org/officeDocument/2006/relationships/hyperlink" Target="file:///D:\RAN4\TSGRAN4_88\Docs\R4-1811782.zip" TargetMode="External"/><Relationship Id="rId167" Type="http://schemas.openxmlformats.org/officeDocument/2006/relationships/hyperlink" Target="D:/Docs/R4-1811337.zip" TargetMode="External"/><Relationship Id="rId374" Type="http://schemas.openxmlformats.org/officeDocument/2006/relationships/hyperlink" Target="D:/Docs/R4-1809900.zip" TargetMode="External"/><Relationship Id="rId581" Type="http://schemas.openxmlformats.org/officeDocument/2006/relationships/hyperlink" Target="D:/Docs/R4-1811381.zip" TargetMode="External"/><Relationship Id="rId2055" Type="http://schemas.openxmlformats.org/officeDocument/2006/relationships/hyperlink" Target="D:/Docs/R4-1809659.zip" TargetMode="External"/><Relationship Id="rId2262" Type="http://schemas.openxmlformats.org/officeDocument/2006/relationships/hyperlink" Target="file:///D:\RAN4\TSGRAN4_88\Docs\R4-1810335.zip" TargetMode="External"/><Relationship Id="rId234" Type="http://schemas.openxmlformats.org/officeDocument/2006/relationships/hyperlink" Target="file:///D:\RAN4\TSGRAN4_88\Docs\R4-1811654.zip" TargetMode="External"/><Relationship Id="rId679" Type="http://schemas.openxmlformats.org/officeDocument/2006/relationships/hyperlink" Target="file:///D:\RAN4\TSGRAN4_88\Docs\R4-1810209.zip" TargetMode="External"/><Relationship Id="rId886" Type="http://schemas.openxmlformats.org/officeDocument/2006/relationships/hyperlink" Target="file:///D:\RAN4\TSGRAN4_88\Docs\R4-1811588.zip" TargetMode="External"/><Relationship Id="rId2" Type="http://schemas.openxmlformats.org/officeDocument/2006/relationships/styles" Target="styles.xml"/><Relationship Id="rId441" Type="http://schemas.openxmlformats.org/officeDocument/2006/relationships/hyperlink" Target="file:///D:\RAN4\TSGRAN4_88\Docs\R4-1810492.zip" TargetMode="External"/><Relationship Id="rId539" Type="http://schemas.openxmlformats.org/officeDocument/2006/relationships/hyperlink" Target="D:/Docs/R4-1810141.zip" TargetMode="External"/><Relationship Id="rId746" Type="http://schemas.openxmlformats.org/officeDocument/2006/relationships/hyperlink" Target="file:///D:\RAN4\TSGRAN4_88\Docs\R4-1810448.zip" TargetMode="External"/><Relationship Id="rId1071" Type="http://schemas.openxmlformats.org/officeDocument/2006/relationships/hyperlink" Target="file:///D:\RAN4\TSGRAN4_88\Docs\R4-1811742.zip" TargetMode="External"/><Relationship Id="rId1169" Type="http://schemas.openxmlformats.org/officeDocument/2006/relationships/hyperlink" Target="file:///D:\RAN4\TSGRAN4_88\Docs\R4-1811764.zip" TargetMode="External"/><Relationship Id="rId1376" Type="http://schemas.openxmlformats.org/officeDocument/2006/relationships/oleObject" Target="embeddings/oleObject20.bin"/><Relationship Id="rId1583" Type="http://schemas.openxmlformats.org/officeDocument/2006/relationships/hyperlink" Target="D:/Docs/R4-1810706).zip" TargetMode="External"/><Relationship Id="rId2122" Type="http://schemas.openxmlformats.org/officeDocument/2006/relationships/image" Target="media/image43.wmf"/><Relationship Id="rId301" Type="http://schemas.openxmlformats.org/officeDocument/2006/relationships/hyperlink" Target="file:///D:\RAN4\TSGRAN4_88\Docs\R4-1811070.zip" TargetMode="External"/><Relationship Id="rId953" Type="http://schemas.openxmlformats.org/officeDocument/2006/relationships/hyperlink" Target="file:///D:\RAN4\TSGRAN4_88\Docs\R4-1809907.zip" TargetMode="External"/><Relationship Id="rId1029" Type="http://schemas.openxmlformats.org/officeDocument/2006/relationships/hyperlink" Target="file:///D:\RAN4\TSGRAN4_88\Docs\R4-1811630.zip" TargetMode="External"/><Relationship Id="rId1236" Type="http://schemas.openxmlformats.org/officeDocument/2006/relationships/hyperlink" Target="D:/Docs/R4-1811365.zip" TargetMode="External"/><Relationship Id="rId1790" Type="http://schemas.openxmlformats.org/officeDocument/2006/relationships/hyperlink" Target="D:/Docs/R4-1810607.zip" TargetMode="External"/><Relationship Id="rId1888" Type="http://schemas.openxmlformats.org/officeDocument/2006/relationships/hyperlink" Target="D:/Docs/R4-1811175.zip" TargetMode="External"/><Relationship Id="rId82" Type="http://schemas.openxmlformats.org/officeDocument/2006/relationships/hyperlink" Target="file:///D:\RAN4\TSGRAN4_88\Docs\R4-1809676.zip" TargetMode="External"/><Relationship Id="rId606" Type="http://schemas.openxmlformats.org/officeDocument/2006/relationships/hyperlink" Target="D:/Docs/R4-1811294).zip" TargetMode="External"/><Relationship Id="rId813" Type="http://schemas.openxmlformats.org/officeDocument/2006/relationships/hyperlink" Target="file:///D:\RAN4\TSGRAN4_88\Docs\R4-1811552.zip" TargetMode="External"/><Relationship Id="rId1443" Type="http://schemas.openxmlformats.org/officeDocument/2006/relationships/hyperlink" Target="D:/Docs/R4-1810947.zip" TargetMode="External"/><Relationship Id="rId1650" Type="http://schemas.openxmlformats.org/officeDocument/2006/relationships/hyperlink" Target="D:/Docs/R4-1810712.zip" TargetMode="External"/><Relationship Id="rId1748" Type="http://schemas.openxmlformats.org/officeDocument/2006/relationships/hyperlink" Target="D:/Docs/R4-1810647.zip" TargetMode="External"/><Relationship Id="rId1303" Type="http://schemas.openxmlformats.org/officeDocument/2006/relationships/hyperlink" Target="D:/Docs/R4-1810700.zip" TargetMode="External"/><Relationship Id="rId1510" Type="http://schemas.openxmlformats.org/officeDocument/2006/relationships/hyperlink" Target="D:/Docs/R4-1810500.zip" TargetMode="External"/><Relationship Id="rId1955" Type="http://schemas.openxmlformats.org/officeDocument/2006/relationships/hyperlink" Target="D:/Docs/R4-1811410.zip" TargetMode="External"/><Relationship Id="rId1608" Type="http://schemas.openxmlformats.org/officeDocument/2006/relationships/hyperlink" Target="D:/Docs/R4-1811711.zip" TargetMode="External"/><Relationship Id="rId1815" Type="http://schemas.openxmlformats.org/officeDocument/2006/relationships/hyperlink" Target="D:/Docs/R4-1811850).zip" TargetMode="External"/><Relationship Id="rId189" Type="http://schemas.openxmlformats.org/officeDocument/2006/relationships/hyperlink" Target="file:///D:\RAN4\TSGRAN4_88\Docs\R4-1811769.zip" TargetMode="External"/><Relationship Id="rId396" Type="http://schemas.openxmlformats.org/officeDocument/2006/relationships/hyperlink" Target="D:/Docs/R4-1811731.zip" TargetMode="External"/><Relationship Id="rId2077" Type="http://schemas.openxmlformats.org/officeDocument/2006/relationships/image" Target="media/image41.wmf"/><Relationship Id="rId256" Type="http://schemas.openxmlformats.org/officeDocument/2006/relationships/hyperlink" Target="file:///D:\RAN4\TSGRAN4_88\Docs\R4-1811645.zip" TargetMode="External"/><Relationship Id="rId463" Type="http://schemas.openxmlformats.org/officeDocument/2006/relationships/hyperlink" Target="D:/Docs/R4-1811737.zip" TargetMode="External"/><Relationship Id="rId670" Type="http://schemas.openxmlformats.org/officeDocument/2006/relationships/hyperlink" Target="D:/Docs/R4-1809806.zip" TargetMode="External"/><Relationship Id="rId1093" Type="http://schemas.openxmlformats.org/officeDocument/2006/relationships/hyperlink" Target="file:///D:\RAN4\TSGRAN4_88\Docs\R4-1809698.zip" TargetMode="External"/><Relationship Id="rId2144" Type="http://schemas.openxmlformats.org/officeDocument/2006/relationships/hyperlink" Target="file:///D:\RAN4\TSGRAN4_88\Docs\R4-1811109.zip" TargetMode="External"/><Relationship Id="rId116" Type="http://schemas.openxmlformats.org/officeDocument/2006/relationships/hyperlink" Target="D:/Docs/R4-1809671.zip" TargetMode="External"/><Relationship Id="rId323" Type="http://schemas.openxmlformats.org/officeDocument/2006/relationships/hyperlink" Target="file:///D:\RAN4\TSGRAN4_88\Docs\R4-1810856.zip" TargetMode="External"/><Relationship Id="rId530" Type="http://schemas.openxmlformats.org/officeDocument/2006/relationships/hyperlink" Target="D:/Docs/R4-1810032.zip" TargetMode="External"/><Relationship Id="rId768" Type="http://schemas.openxmlformats.org/officeDocument/2006/relationships/hyperlink" Target="D:/Docs/R4-1811128).zip" TargetMode="External"/><Relationship Id="rId975" Type="http://schemas.openxmlformats.org/officeDocument/2006/relationships/hyperlink" Target="file:///D:\RAN4\TSGRAN4_88\Docs\R4-1811622.zip" TargetMode="External"/><Relationship Id="rId1160" Type="http://schemas.openxmlformats.org/officeDocument/2006/relationships/hyperlink" Target="file:///D:\RAN4\TSGRAN4_88\Docs\R4-1810546.zip" TargetMode="External"/><Relationship Id="rId1398" Type="http://schemas.openxmlformats.org/officeDocument/2006/relationships/hyperlink" Target="D:/Docs/R4-1811301).zip" TargetMode="External"/><Relationship Id="rId2004" Type="http://schemas.openxmlformats.org/officeDocument/2006/relationships/hyperlink" Target="D:/Docs/R4-1809967).zip" TargetMode="External"/><Relationship Id="rId2211" Type="http://schemas.openxmlformats.org/officeDocument/2006/relationships/hyperlink" Target="file:///D:\RAN4\TSGRAN4_88\Docs\R4-1811776.zip" TargetMode="External"/><Relationship Id="rId628" Type="http://schemas.openxmlformats.org/officeDocument/2006/relationships/hyperlink" Target="D:/Docs/R4-1810145.zip" TargetMode="External"/><Relationship Id="rId835" Type="http://schemas.openxmlformats.org/officeDocument/2006/relationships/hyperlink" Target="file:///D:\RAN4\TSGRAN4_88\Docs\R4-1811556.zip" TargetMode="External"/><Relationship Id="rId1258" Type="http://schemas.openxmlformats.org/officeDocument/2006/relationships/hyperlink" Target="D:/Docs/R4-1810988.zip" TargetMode="External"/><Relationship Id="rId1465" Type="http://schemas.openxmlformats.org/officeDocument/2006/relationships/image" Target="media/image10.wmf"/><Relationship Id="rId1672" Type="http://schemas.openxmlformats.org/officeDocument/2006/relationships/hyperlink" Target="D:/Docs/R4-1811032.zip" TargetMode="External"/><Relationship Id="rId1020" Type="http://schemas.openxmlformats.org/officeDocument/2006/relationships/hyperlink" Target="file:///D:\RAN4\TSGRAN4_88\Docs\R4-1811627.zip" TargetMode="External"/><Relationship Id="rId1118" Type="http://schemas.openxmlformats.org/officeDocument/2006/relationships/hyperlink" Target="file:///D:\RAN4\TSGRAN4_88\Docs\R4-1810007.zip" TargetMode="External"/><Relationship Id="rId1325" Type="http://schemas.openxmlformats.org/officeDocument/2006/relationships/hyperlink" Target="D:/Docs/R4-1810223.zip" TargetMode="External"/><Relationship Id="rId1532" Type="http://schemas.openxmlformats.org/officeDocument/2006/relationships/hyperlink" Target="D:/Docs/R4-1809855.zip" TargetMode="External"/><Relationship Id="rId1977" Type="http://schemas.openxmlformats.org/officeDocument/2006/relationships/hyperlink" Target="D:/Docs/R4-1810160.zip" TargetMode="External"/><Relationship Id="rId902" Type="http://schemas.openxmlformats.org/officeDocument/2006/relationships/hyperlink" Target="file:///D:\RAN4\TSGRAN4_88\Docs\R4-1810443.zip" TargetMode="External"/><Relationship Id="rId1837" Type="http://schemas.openxmlformats.org/officeDocument/2006/relationships/hyperlink" Target="D:/Docs/R4-1811359.zip" TargetMode="External"/><Relationship Id="rId31" Type="http://schemas.openxmlformats.org/officeDocument/2006/relationships/hyperlink" Target="file:///D:\RAN4\TSGRAN4_88\Docs\R4-1809624.zip" TargetMode="External"/><Relationship Id="rId2099" Type="http://schemas.openxmlformats.org/officeDocument/2006/relationships/hyperlink" Target="D:/Docs/R4-1808024,.zip" TargetMode="External"/><Relationship Id="rId180" Type="http://schemas.openxmlformats.org/officeDocument/2006/relationships/hyperlink" Target="file:///D:\RAN4\TSGRAN4_88\Docs\R4-1811647.zip" TargetMode="External"/><Relationship Id="rId278" Type="http://schemas.openxmlformats.org/officeDocument/2006/relationships/hyperlink" Target="file:///D:\RAN4\TSGRAN4_88\Docs\R4-1810905.zip" TargetMode="External"/><Relationship Id="rId1904" Type="http://schemas.openxmlformats.org/officeDocument/2006/relationships/hyperlink" Target="D:/Docs/R4-1809830.zip" TargetMode="External"/><Relationship Id="rId485" Type="http://schemas.openxmlformats.org/officeDocument/2006/relationships/hyperlink" Target="D:/Docs/R4-1811334.zip" TargetMode="External"/><Relationship Id="rId692" Type="http://schemas.openxmlformats.org/officeDocument/2006/relationships/hyperlink" Target="D:/Docs/R4-1811038.zip" TargetMode="External"/><Relationship Id="rId2166" Type="http://schemas.openxmlformats.org/officeDocument/2006/relationships/hyperlink" Target="file:///D:\RAN4\TSGRAN4_88\Docs\R4-1811035.zip" TargetMode="External"/><Relationship Id="rId138" Type="http://schemas.openxmlformats.org/officeDocument/2006/relationships/hyperlink" Target="D:/Docs/R4-1811695.zip" TargetMode="External"/><Relationship Id="rId345" Type="http://schemas.openxmlformats.org/officeDocument/2006/relationships/hyperlink" Target="file:///D:\RAN4\TSGRAN4_88\Docs\R4-1810003.zip" TargetMode="External"/><Relationship Id="rId552" Type="http://schemas.openxmlformats.org/officeDocument/2006/relationships/hyperlink" Target="D:/Docs/R4-1809280).zip" TargetMode="External"/><Relationship Id="rId997" Type="http://schemas.openxmlformats.org/officeDocument/2006/relationships/hyperlink" Target="file:///D:\RAN4\TSGRAN4_88\Docs\R4-1810614.zip" TargetMode="External"/><Relationship Id="rId1182" Type="http://schemas.openxmlformats.org/officeDocument/2006/relationships/hyperlink" Target="file:///D:\RAN4\TSGRAN4_88\Docs\R4-1810833.zip" TargetMode="External"/><Relationship Id="rId2026" Type="http://schemas.openxmlformats.org/officeDocument/2006/relationships/hyperlink" Target="D:/Docs/R4-1811411.zip" TargetMode="External"/><Relationship Id="rId2233" Type="http://schemas.openxmlformats.org/officeDocument/2006/relationships/hyperlink" Target="file:///D:\RAN4\TSGRAN4_88\Docs\R4-1810449.zip" TargetMode="External"/><Relationship Id="rId205" Type="http://schemas.openxmlformats.org/officeDocument/2006/relationships/hyperlink" Target="file:///D:\RAN4\TSGRAN4_88\Docs\R4-1804927.zip" TargetMode="External"/><Relationship Id="rId412" Type="http://schemas.openxmlformats.org/officeDocument/2006/relationships/hyperlink" Target="D:/Docs/R4-1811705.zip" TargetMode="External"/><Relationship Id="rId857" Type="http://schemas.openxmlformats.org/officeDocument/2006/relationships/hyperlink" Target="file:///D:\RAN4\TSGRAN4_88\Docs\R4-1810516.zip" TargetMode="External"/><Relationship Id="rId1042" Type="http://schemas.openxmlformats.org/officeDocument/2006/relationships/hyperlink" Target="file:///D:\RAN4\TSGRAN4_88\Docs\R4-1811634.zip" TargetMode="External"/><Relationship Id="rId1487" Type="http://schemas.openxmlformats.org/officeDocument/2006/relationships/oleObject" Target="embeddings/oleObject44.bin"/><Relationship Id="rId1694" Type="http://schemas.openxmlformats.org/officeDocument/2006/relationships/hyperlink" Target="D:/Docs/R4-1810014.zip" TargetMode="External"/><Relationship Id="rId717" Type="http://schemas.openxmlformats.org/officeDocument/2006/relationships/hyperlink" Target="file:///D:\RAN4\TSGRAN4_88\Docs\R4-1811537.zip" TargetMode="External"/><Relationship Id="rId924" Type="http://schemas.openxmlformats.org/officeDocument/2006/relationships/hyperlink" Target="file:///D:\RAN4\TSGRAN4_88\Docs\R4-1811152.zip" TargetMode="External"/><Relationship Id="rId1347" Type="http://schemas.openxmlformats.org/officeDocument/2006/relationships/image" Target="media/image2.wmf"/><Relationship Id="rId1554" Type="http://schemas.openxmlformats.org/officeDocument/2006/relationships/hyperlink" Target="D:/Docs/R4-1810009.zip" TargetMode="External"/><Relationship Id="rId1761" Type="http://schemas.openxmlformats.org/officeDocument/2006/relationships/hyperlink" Target="D:/Docs/R4-1811003.zip" TargetMode="External"/><Relationship Id="rId1999" Type="http://schemas.openxmlformats.org/officeDocument/2006/relationships/hyperlink" Target="D:/Docs/R4-1810374.zip" TargetMode="External"/><Relationship Id="rId53" Type="http://schemas.openxmlformats.org/officeDocument/2006/relationships/hyperlink" Target="file:///D:\RAN4\TSGRAN4_88\Docs\R4-1809645.zip" TargetMode="External"/><Relationship Id="rId1207" Type="http://schemas.openxmlformats.org/officeDocument/2006/relationships/hyperlink" Target="file:///D:\RAN4\TSGRAN4_88\Docs\R4-1811881.zip" TargetMode="External"/><Relationship Id="rId1414" Type="http://schemas.openxmlformats.org/officeDocument/2006/relationships/hyperlink" Target="D:/Docs/R4-1809738.zip" TargetMode="External"/><Relationship Id="rId1621" Type="http://schemas.openxmlformats.org/officeDocument/2006/relationships/hyperlink" Target="D:/Docs/R4-1809936.zip" TargetMode="External"/><Relationship Id="rId1859" Type="http://schemas.openxmlformats.org/officeDocument/2006/relationships/hyperlink" Target="D:/Docs/R4-1811363.zip" TargetMode="External"/><Relationship Id="rId1719" Type="http://schemas.openxmlformats.org/officeDocument/2006/relationships/hyperlink" Target="D:/Docs/R4-1810022).zip" TargetMode="External"/><Relationship Id="rId1926" Type="http://schemas.openxmlformats.org/officeDocument/2006/relationships/hyperlink" Target="D:/Docs/R4-1810296.zip" TargetMode="External"/><Relationship Id="rId2090" Type="http://schemas.openxmlformats.org/officeDocument/2006/relationships/hyperlink" Target="D:/Docs/R4-1810298.zip" TargetMode="External"/><Relationship Id="rId2188" Type="http://schemas.openxmlformats.org/officeDocument/2006/relationships/hyperlink" Target="file:///D:\RAN4\TSGRAN4_88\Docs\R4-1811323.zip" TargetMode="External"/><Relationship Id="rId367" Type="http://schemas.openxmlformats.org/officeDocument/2006/relationships/hyperlink" Target="D:/Docs/R4-1810672.zip" TargetMode="External"/><Relationship Id="rId574" Type="http://schemas.openxmlformats.org/officeDocument/2006/relationships/hyperlink" Target="D:/Docs/R4-1810148.zip" TargetMode="External"/><Relationship Id="rId2048" Type="http://schemas.openxmlformats.org/officeDocument/2006/relationships/hyperlink" Target="D:/Docs/R4-1811422.zip" TargetMode="External"/><Relationship Id="rId2255" Type="http://schemas.openxmlformats.org/officeDocument/2006/relationships/hyperlink" Target="file:///D:\RAN4\TSGRAN4_88\Docs\R4-1810318.zip" TargetMode="External"/><Relationship Id="rId227" Type="http://schemas.openxmlformats.org/officeDocument/2006/relationships/hyperlink" Target="file:///D:\RAN4\TSGRAN4_88\Docs\R4-1811898.zip" TargetMode="External"/><Relationship Id="rId781" Type="http://schemas.openxmlformats.org/officeDocument/2006/relationships/hyperlink" Target="file:///D:\RAN4\TSGRAN4_88\Docs\R4-1809973.zip" TargetMode="External"/><Relationship Id="rId879" Type="http://schemas.openxmlformats.org/officeDocument/2006/relationships/hyperlink" Target="file:///D:\RAN4\TSGRAN4_88\Docs\R4-1811586.zip" TargetMode="External"/><Relationship Id="rId434" Type="http://schemas.openxmlformats.org/officeDocument/2006/relationships/hyperlink" Target="file:///D:\RAN4\TSGRAN4_88\Docs\R4-1811113.zip" TargetMode="External"/><Relationship Id="rId641" Type="http://schemas.openxmlformats.org/officeDocument/2006/relationships/hyperlink" Target="D:/Docs/R4-1810973.zip" TargetMode="External"/><Relationship Id="rId739" Type="http://schemas.openxmlformats.org/officeDocument/2006/relationships/hyperlink" Target="file:///D:\RAN4\TSGRAN4_88\Docs\R4-1810080.zip" TargetMode="External"/><Relationship Id="rId1064" Type="http://schemas.openxmlformats.org/officeDocument/2006/relationships/hyperlink" Target="file:///D:\RAN4\TSGRAN4_88\Docs\R4-1811633.zip" TargetMode="External"/><Relationship Id="rId1271" Type="http://schemas.openxmlformats.org/officeDocument/2006/relationships/hyperlink" Target="D:/Docs/R4-1810982.zip" TargetMode="External"/><Relationship Id="rId1369" Type="http://schemas.openxmlformats.org/officeDocument/2006/relationships/hyperlink" Target="D:/Docs/R4-1810695).zip" TargetMode="External"/><Relationship Id="rId1576" Type="http://schemas.openxmlformats.org/officeDocument/2006/relationships/hyperlink" Target="D:/Docs/R4-1810705.zip" TargetMode="External"/><Relationship Id="rId2115" Type="http://schemas.openxmlformats.org/officeDocument/2006/relationships/hyperlink" Target="D:/Docs/R4-1808022.zip" TargetMode="External"/><Relationship Id="rId501" Type="http://schemas.openxmlformats.org/officeDocument/2006/relationships/hyperlink" Target="D:/Docs/R4-1811704.zip" TargetMode="External"/><Relationship Id="rId946" Type="http://schemas.openxmlformats.org/officeDocument/2006/relationships/hyperlink" Target="file:///D:\RAN4\TSGRAN4_88\Docs\R4-1811603.zip" TargetMode="External"/><Relationship Id="rId1131" Type="http://schemas.openxmlformats.org/officeDocument/2006/relationships/hyperlink" Target="file:///D:\RAN4\TSGRAN4_88\Docs\R4-1811879.zip" TargetMode="External"/><Relationship Id="rId1229" Type="http://schemas.openxmlformats.org/officeDocument/2006/relationships/hyperlink" Target="D:/Docs/R4-1809014.zip" TargetMode="External"/><Relationship Id="rId1783" Type="http://schemas.openxmlformats.org/officeDocument/2006/relationships/hyperlink" Target="D:/Docs/R4-1808961,.zip" TargetMode="External"/><Relationship Id="rId1990" Type="http://schemas.openxmlformats.org/officeDocument/2006/relationships/hyperlink" Target="D:/Docs/R4-1810330.zip" TargetMode="External"/><Relationship Id="rId75" Type="http://schemas.openxmlformats.org/officeDocument/2006/relationships/hyperlink" Target="file:///D:\RAN4\TSGRAN4_88\Docs\R4-1810920.zip" TargetMode="External"/><Relationship Id="rId806" Type="http://schemas.openxmlformats.org/officeDocument/2006/relationships/hyperlink" Target="file:///D:\RAN4\TSGRAN4_88\Docs\R4-1809974.zip" TargetMode="External"/><Relationship Id="rId1436" Type="http://schemas.openxmlformats.org/officeDocument/2006/relationships/hyperlink" Target="D:/Docs/R4-1811308.zip" TargetMode="External"/><Relationship Id="rId1643" Type="http://schemas.openxmlformats.org/officeDocument/2006/relationships/hyperlink" Target="D:/Docs/R4-1811122.zip" TargetMode="External"/><Relationship Id="rId1850" Type="http://schemas.openxmlformats.org/officeDocument/2006/relationships/hyperlink" Target="D:/Docs/R4-1810951.zip" TargetMode="External"/><Relationship Id="rId1503" Type="http://schemas.openxmlformats.org/officeDocument/2006/relationships/hyperlink" Target="D:/Docs/R4-1810605).zip" TargetMode="External"/><Relationship Id="rId1710" Type="http://schemas.openxmlformats.org/officeDocument/2006/relationships/hyperlink" Target="D:/Docs/R4-1810021).zip" TargetMode="External"/><Relationship Id="rId1948" Type="http://schemas.openxmlformats.org/officeDocument/2006/relationships/hyperlink" Target="D:/Docs/R4-1811391.zip" TargetMode="External"/><Relationship Id="rId291" Type="http://schemas.openxmlformats.org/officeDocument/2006/relationships/hyperlink" Target="file:///D:\RAN4\TSGRAN4_88\Docs\R4-1810937.zip" TargetMode="External"/><Relationship Id="rId1808" Type="http://schemas.openxmlformats.org/officeDocument/2006/relationships/hyperlink" Target="D:/Docs/R4-1810503.zip" TargetMode="External"/><Relationship Id="rId151" Type="http://schemas.openxmlformats.org/officeDocument/2006/relationships/hyperlink" Target="D:/Docs/R4-1810294.zip" TargetMode="External"/><Relationship Id="rId389" Type="http://schemas.openxmlformats.org/officeDocument/2006/relationships/hyperlink" Target="D:/Docs/R4-1811386.zip" TargetMode="External"/><Relationship Id="rId596" Type="http://schemas.openxmlformats.org/officeDocument/2006/relationships/hyperlink" Target="D:/Docs/R4-1811383.zip" TargetMode="External"/><Relationship Id="rId249" Type="http://schemas.openxmlformats.org/officeDocument/2006/relationships/hyperlink" Target="file:///D:\RAN4\TSGRAN4_88\Docs\R4-1811062.zip" TargetMode="External"/><Relationship Id="rId456" Type="http://schemas.openxmlformats.org/officeDocument/2006/relationships/hyperlink" Target="D:/Docs/R4-1811331.zip" TargetMode="External"/><Relationship Id="rId663" Type="http://schemas.openxmlformats.org/officeDocument/2006/relationships/hyperlink" Target="D:/Docs/R4-1807964,.zip" TargetMode="External"/><Relationship Id="rId870" Type="http://schemas.openxmlformats.org/officeDocument/2006/relationships/hyperlink" Target="file:///D:\RAN4\TSGRAN4_88\Docs\R4-1811201.zip" TargetMode="External"/><Relationship Id="rId1086" Type="http://schemas.openxmlformats.org/officeDocument/2006/relationships/hyperlink" Target="file:///D:\RAN4\TSGRAN4_88\Docs\R4-1811746.zip" TargetMode="External"/><Relationship Id="rId1293" Type="http://schemas.openxmlformats.org/officeDocument/2006/relationships/hyperlink" Target="D:/Docs/R4-1809962.zip" TargetMode="External"/><Relationship Id="rId2137" Type="http://schemas.openxmlformats.org/officeDocument/2006/relationships/hyperlink" Target="D:/Docs/R4-1808022.zip" TargetMode="External"/><Relationship Id="rId109" Type="http://schemas.openxmlformats.org/officeDocument/2006/relationships/hyperlink" Target="D:/Docs/R4-1809771.zip" TargetMode="External"/><Relationship Id="rId316" Type="http://schemas.openxmlformats.org/officeDocument/2006/relationships/hyperlink" Target="file:///D:\RAN4\TSGRAN4_88\Docs\R4-1811667.zip" TargetMode="External"/><Relationship Id="rId523" Type="http://schemas.openxmlformats.org/officeDocument/2006/relationships/hyperlink" Target="D:/Docs/R4-1810030.zip" TargetMode="External"/><Relationship Id="rId968" Type="http://schemas.openxmlformats.org/officeDocument/2006/relationships/hyperlink" Target="file:///D:\RAN4\TSGRAN4_88\Docs\R4-1811043.zip" TargetMode="External"/><Relationship Id="rId1153" Type="http://schemas.openxmlformats.org/officeDocument/2006/relationships/hyperlink" Target="file:///D:\RAN4\TSGRAN4_88\Docs\R4-1811759.zip" TargetMode="External"/><Relationship Id="rId1598" Type="http://schemas.openxmlformats.org/officeDocument/2006/relationships/hyperlink" Target="D:/Docs/R4-1811213.zip" TargetMode="External"/><Relationship Id="rId2204" Type="http://schemas.openxmlformats.org/officeDocument/2006/relationships/hyperlink" Target="file:///D:\RAN4\TSGRAN4_88\Docs\R4-1810623.zip" TargetMode="External"/><Relationship Id="rId97" Type="http://schemas.openxmlformats.org/officeDocument/2006/relationships/hyperlink" Target="file:///D:\RAN4\TSGRAN4_88\Docs\R4-1811567.zip" TargetMode="External"/><Relationship Id="rId730" Type="http://schemas.openxmlformats.org/officeDocument/2006/relationships/hyperlink" Target="file:///D:\RAN4\TSGRAN4_88\Docs\R4-1811148.zip" TargetMode="External"/><Relationship Id="rId828" Type="http://schemas.openxmlformats.org/officeDocument/2006/relationships/hyperlink" Target="file:///D:\RAN4\TSGRAN4_88\Docs\R4-1810207.zip" TargetMode="External"/><Relationship Id="rId1013" Type="http://schemas.openxmlformats.org/officeDocument/2006/relationships/hyperlink" Target="file:///D:\RAN4\TSGRAN4_88\Docs\R4-1810617.zip" TargetMode="External"/><Relationship Id="rId1360" Type="http://schemas.openxmlformats.org/officeDocument/2006/relationships/image" Target="media/image8.wmf"/><Relationship Id="rId1458" Type="http://schemas.openxmlformats.org/officeDocument/2006/relationships/hyperlink" Target="D:/Docs/R4-1811310.zip" TargetMode="External"/><Relationship Id="rId1665" Type="http://schemas.openxmlformats.org/officeDocument/2006/relationships/hyperlink" Target="D:/Docs/R4-1811683.zip" TargetMode="External"/><Relationship Id="rId1872" Type="http://schemas.openxmlformats.org/officeDocument/2006/relationships/hyperlink" Target="D:/Docs/R4-1811715.zip" TargetMode="External"/><Relationship Id="rId1220" Type="http://schemas.openxmlformats.org/officeDocument/2006/relationships/hyperlink" Target="D:/Docs/R4-1809571).zip" TargetMode="External"/><Relationship Id="rId1318" Type="http://schemas.openxmlformats.org/officeDocument/2006/relationships/hyperlink" Target="D:/Docs/R4-1811406.zip" TargetMode="External"/><Relationship Id="rId1525" Type="http://schemas.openxmlformats.org/officeDocument/2006/relationships/hyperlink" Target="D:/Docs/R4-1810686).zip" TargetMode="External"/><Relationship Id="rId1732" Type="http://schemas.openxmlformats.org/officeDocument/2006/relationships/hyperlink" Target="D:/Docs/R4-1811699.zip" TargetMode="External"/><Relationship Id="rId24" Type="http://schemas.openxmlformats.org/officeDocument/2006/relationships/hyperlink" Target="file:///D:\RAN4\TSGRAN4_88\Docs\R4-1809617.zip" TargetMode="External"/><Relationship Id="rId173" Type="http://schemas.openxmlformats.org/officeDocument/2006/relationships/hyperlink" Target="D:/Docs/R4-1810998.zip" TargetMode="External"/><Relationship Id="rId380" Type="http://schemas.openxmlformats.org/officeDocument/2006/relationships/hyperlink" Target="file:///D:\RAN4\TSGRAN4_88\Docs\R4-1811576.zip" TargetMode="External"/><Relationship Id="rId2061" Type="http://schemas.openxmlformats.org/officeDocument/2006/relationships/image" Target="media/image35.png"/><Relationship Id="rId240" Type="http://schemas.openxmlformats.org/officeDocument/2006/relationships/hyperlink" Target="file:///D:\RAN4\TSGRAN4_88\Docs\R4-1809691.zip" TargetMode="External"/><Relationship Id="rId478" Type="http://schemas.openxmlformats.org/officeDocument/2006/relationships/hyperlink" Target="D:/Docs/R4-1810748.zip" TargetMode="External"/><Relationship Id="rId685" Type="http://schemas.openxmlformats.org/officeDocument/2006/relationships/hyperlink" Target="file:///D:\RAN4\TSGRAN4_88\Docs\R4-1811907.zip" TargetMode="External"/><Relationship Id="rId892" Type="http://schemas.openxmlformats.org/officeDocument/2006/relationships/hyperlink" Target="file:///D:\RAN4\TSGRAN4_88\Docs\R4-1809958.zip" TargetMode="External"/><Relationship Id="rId2159" Type="http://schemas.openxmlformats.org/officeDocument/2006/relationships/hyperlink" Target="file:///D:\RAN4\TSGRAN4_88\Docs\R4-1811326.zip" TargetMode="External"/><Relationship Id="rId100" Type="http://schemas.openxmlformats.org/officeDocument/2006/relationships/hyperlink" Target="file:///D:\RAN4\TSGRAN4_88\Docs\R4-1811568.zip" TargetMode="External"/><Relationship Id="rId338" Type="http://schemas.openxmlformats.org/officeDocument/2006/relationships/hyperlink" Target="file:///D:\RAN4\TSGRAN4_88\Docs\R4-1811079.zip" TargetMode="External"/><Relationship Id="rId545" Type="http://schemas.openxmlformats.org/officeDocument/2006/relationships/hyperlink" Target="file:///D:\RAN4\TSGRAN4_88\Docs\R4-1811571.zip" TargetMode="External"/><Relationship Id="rId752" Type="http://schemas.openxmlformats.org/officeDocument/2006/relationships/hyperlink" Target="D:/Docs/R4-1809732.zip" TargetMode="External"/><Relationship Id="rId1175" Type="http://schemas.openxmlformats.org/officeDocument/2006/relationships/hyperlink" Target="file:///D:\RAN4\TSGRAN4_88\Docs\R4-1810819.zip" TargetMode="External"/><Relationship Id="rId1382" Type="http://schemas.openxmlformats.org/officeDocument/2006/relationships/oleObject" Target="embeddings/oleObject26.bin"/><Relationship Id="rId2019" Type="http://schemas.openxmlformats.org/officeDocument/2006/relationships/hyperlink" Target="D:/Docs/R4-1811720).zip" TargetMode="External"/><Relationship Id="rId2226" Type="http://schemas.openxmlformats.org/officeDocument/2006/relationships/hyperlink" Target="file:///D:\RAN4\TSGRAN4_88\Docs\R4-1811290.zip" TargetMode="External"/><Relationship Id="rId405" Type="http://schemas.openxmlformats.org/officeDocument/2006/relationships/hyperlink" Target="D:/Docs/R4-1811417.zip" TargetMode="External"/><Relationship Id="rId612" Type="http://schemas.openxmlformats.org/officeDocument/2006/relationships/hyperlink" Target="D:/Docs/R4-1810787.zip" TargetMode="External"/><Relationship Id="rId1035" Type="http://schemas.openxmlformats.org/officeDocument/2006/relationships/hyperlink" Target="file:///D:\RAN4\TSGRAN4_88\Docs\R4-1810171.zip" TargetMode="External"/><Relationship Id="rId1242" Type="http://schemas.openxmlformats.org/officeDocument/2006/relationships/hyperlink" Target="D:/Docs/R4-1811366).zip" TargetMode="External"/><Relationship Id="rId1687" Type="http://schemas.openxmlformats.org/officeDocument/2006/relationships/hyperlink" Target="D:/Docs/R4-1811212.zip" TargetMode="External"/><Relationship Id="rId1894" Type="http://schemas.openxmlformats.org/officeDocument/2006/relationships/image" Target="media/image25.png"/><Relationship Id="rId917" Type="http://schemas.openxmlformats.org/officeDocument/2006/relationships/hyperlink" Target="file:///D:\RAN4\TSGRAN4_88\Docs\R4-1810812.zip" TargetMode="External"/><Relationship Id="rId1102" Type="http://schemas.openxmlformats.org/officeDocument/2006/relationships/hyperlink" Target="file:///D:\RAN4\TSGRAN4_88\Docs\R4-1809706.zip" TargetMode="External"/><Relationship Id="rId1547" Type="http://schemas.openxmlformats.org/officeDocument/2006/relationships/hyperlink" Target="D:/Docs/R4-1810779.zip" TargetMode="External"/><Relationship Id="rId1754" Type="http://schemas.openxmlformats.org/officeDocument/2006/relationships/hyperlink" Target="D:/Docs/R4-1810995.zip" TargetMode="External"/><Relationship Id="rId1961" Type="http://schemas.openxmlformats.org/officeDocument/2006/relationships/hyperlink" Target="D:/Docs/R4-1810101.zip" TargetMode="External"/><Relationship Id="rId46" Type="http://schemas.openxmlformats.org/officeDocument/2006/relationships/hyperlink" Target="file:///D:\RAN4\TSGRAN4_88\Docs\R4-1809639.zip" TargetMode="External"/><Relationship Id="rId1407" Type="http://schemas.openxmlformats.org/officeDocument/2006/relationships/hyperlink" Target="D:/Docs/R4-1809749).zip" TargetMode="External"/><Relationship Id="rId1614" Type="http://schemas.openxmlformats.org/officeDocument/2006/relationships/hyperlink" Target="D:/Docs/R4-1810927.zip" TargetMode="External"/><Relationship Id="rId1821" Type="http://schemas.openxmlformats.org/officeDocument/2006/relationships/hyperlink" Target="D:/Docs/R4-1810783).zip" TargetMode="External"/><Relationship Id="rId195" Type="http://schemas.openxmlformats.org/officeDocument/2006/relationships/hyperlink" Target="file:///D:\RAN4\TSGRAN4_88\Docs\R4-1811651.zip" TargetMode="External"/><Relationship Id="rId1919" Type="http://schemas.openxmlformats.org/officeDocument/2006/relationships/hyperlink" Target="D:/Docs/R4-1809972.zip" TargetMode="External"/><Relationship Id="rId2083" Type="http://schemas.openxmlformats.org/officeDocument/2006/relationships/hyperlink" Target="D:/Docs/R4-1809661.zip" TargetMode="External"/><Relationship Id="rId262" Type="http://schemas.openxmlformats.org/officeDocument/2006/relationships/hyperlink" Target="file:///D:\RAN4\TSGRAN4_88\Docs\R4-1811646.zip" TargetMode="External"/><Relationship Id="rId567" Type="http://schemas.openxmlformats.org/officeDocument/2006/relationships/hyperlink" Target="D:/Docs/R4-1809281).zip" TargetMode="External"/><Relationship Id="rId1197" Type="http://schemas.openxmlformats.org/officeDocument/2006/relationships/hyperlink" Target="file:///D:\RAN4\TSGRAN4_88\Docs\R4-1810832.zip" TargetMode="External"/><Relationship Id="rId2150" Type="http://schemas.openxmlformats.org/officeDocument/2006/relationships/hyperlink" Target="file:///D:\RAN4\TSGRAN4_88\Docs\R4-1811774.zip" TargetMode="External"/><Relationship Id="rId2248" Type="http://schemas.openxmlformats.org/officeDocument/2006/relationships/hyperlink" Target="file:///D:\RAN4\TSGRAN4_88\Docs\R4-1811534.zip" TargetMode="External"/><Relationship Id="rId122" Type="http://schemas.openxmlformats.org/officeDocument/2006/relationships/hyperlink" Target="file:///D:\RAN4\TSGRAN4_88\Docs\R4-1810838.zip" TargetMode="External"/><Relationship Id="rId774" Type="http://schemas.openxmlformats.org/officeDocument/2006/relationships/hyperlink" Target="D:/Docs/R4-1811345.zip" TargetMode="External"/><Relationship Id="rId981" Type="http://schemas.openxmlformats.org/officeDocument/2006/relationships/hyperlink" Target="file:///D:\RAN4\TSGRAN4_88\Docs\R4-1811843.zip" TargetMode="External"/><Relationship Id="rId1057" Type="http://schemas.openxmlformats.org/officeDocument/2006/relationships/hyperlink" Target="file:///D:\RAN4\TSGRAN4_88\Docs\R4-1811637.zip" TargetMode="External"/><Relationship Id="rId2010" Type="http://schemas.openxmlformats.org/officeDocument/2006/relationships/hyperlink" Target="D:/Docs/R4-1809799.zip" TargetMode="External"/><Relationship Id="rId427" Type="http://schemas.openxmlformats.org/officeDocument/2006/relationships/hyperlink" Target="D:/Docs/R4-1811370.zip" TargetMode="External"/><Relationship Id="rId634" Type="http://schemas.openxmlformats.org/officeDocument/2006/relationships/hyperlink" Target="D:/Docs/R4-1809872.zip" TargetMode="External"/><Relationship Id="rId841" Type="http://schemas.openxmlformats.org/officeDocument/2006/relationships/hyperlink" Target="file:///D:\RAN4\TSGRAN4_88\Docs\R4-1810976.zip" TargetMode="External"/><Relationship Id="rId1264" Type="http://schemas.openxmlformats.org/officeDocument/2006/relationships/hyperlink" Target="D:/Docs/R4-1811716.zip" TargetMode="External"/><Relationship Id="rId1471" Type="http://schemas.openxmlformats.org/officeDocument/2006/relationships/image" Target="media/image11.wmf"/><Relationship Id="rId1569" Type="http://schemas.openxmlformats.org/officeDocument/2006/relationships/hyperlink" Target="D:/Docs/R4-1811703.zip" TargetMode="External"/><Relationship Id="rId2108" Type="http://schemas.openxmlformats.org/officeDocument/2006/relationships/hyperlink" Target="D:/Docs/R4-1809988.zip" TargetMode="External"/><Relationship Id="rId701" Type="http://schemas.openxmlformats.org/officeDocument/2006/relationships/hyperlink" Target="file:///D:\RAN4\TSGRAN4_88\Docs\R4-1811529.zip" TargetMode="External"/><Relationship Id="rId939" Type="http://schemas.openxmlformats.org/officeDocument/2006/relationships/hyperlink" Target="file:///D:\RAN4\TSGRAN4_88\Docs\R4-1809893.zip" TargetMode="External"/><Relationship Id="rId1124" Type="http://schemas.openxmlformats.org/officeDocument/2006/relationships/hyperlink" Target="file:///D:\RAN4\TSGRAN4_88\Docs\R4-1811848.zip" TargetMode="External"/><Relationship Id="rId1331" Type="http://schemas.openxmlformats.org/officeDocument/2006/relationships/hyperlink" Target="D:/Docs/R4-1811407.zip" TargetMode="External"/><Relationship Id="rId1776" Type="http://schemas.openxmlformats.org/officeDocument/2006/relationships/hyperlink" Target="D:/Docs/R4-1811712).zip" TargetMode="External"/><Relationship Id="rId1983" Type="http://schemas.openxmlformats.org/officeDocument/2006/relationships/hyperlink" Target="D:/Docs/R4-1809801.zip" TargetMode="External"/><Relationship Id="rId68" Type="http://schemas.openxmlformats.org/officeDocument/2006/relationships/hyperlink" Target="file:///D:\RAN4\TSGRAN4_88\Docs\R4-1811560.zip" TargetMode="External"/><Relationship Id="rId1429" Type="http://schemas.openxmlformats.org/officeDocument/2006/relationships/hyperlink" Target="D:/Docs/R4-1810680.zip" TargetMode="External"/><Relationship Id="rId1636" Type="http://schemas.openxmlformats.org/officeDocument/2006/relationships/hyperlink" Target="D:/Docs/R4-1810644.zip" TargetMode="External"/><Relationship Id="rId1843" Type="http://schemas.openxmlformats.org/officeDocument/2006/relationships/hyperlink" Target="D:/Docs/R4-1810713.zip" TargetMode="External"/><Relationship Id="rId1703" Type="http://schemas.openxmlformats.org/officeDocument/2006/relationships/hyperlink" Target="D:/Docs/R4-1809875).zip" TargetMode="External"/><Relationship Id="rId1910" Type="http://schemas.openxmlformats.org/officeDocument/2006/relationships/hyperlink" Target="D:/Docs/R4-1809965.zip" TargetMode="External"/><Relationship Id="rId284" Type="http://schemas.openxmlformats.org/officeDocument/2006/relationships/hyperlink" Target="file:///D:\RAN4\TSGRAN4_88\Docs\R4-1811661.zip" TargetMode="External"/><Relationship Id="rId491" Type="http://schemas.openxmlformats.org/officeDocument/2006/relationships/hyperlink" Target="D:/Docs/R4-1808032%5d.zip" TargetMode="External"/><Relationship Id="rId2172" Type="http://schemas.openxmlformats.org/officeDocument/2006/relationships/hyperlink" Target="file:///D:\RAN4\TSGRAN4_88\Docs\R4-1811093.zip" TargetMode="External"/><Relationship Id="rId144" Type="http://schemas.openxmlformats.org/officeDocument/2006/relationships/hyperlink" Target="D:/Docs/R4-1809667.zip" TargetMode="External"/><Relationship Id="rId589" Type="http://schemas.openxmlformats.org/officeDocument/2006/relationships/hyperlink" Target="D:/Docs/R4-1809777.zip" TargetMode="External"/><Relationship Id="rId796" Type="http://schemas.openxmlformats.org/officeDocument/2006/relationships/hyperlink" Target="file:///D:\RAN4\TSGRAN4_88\Docs\R4-1811187.zip" TargetMode="External"/><Relationship Id="rId351" Type="http://schemas.openxmlformats.org/officeDocument/2006/relationships/hyperlink" Target="file:///D:\RAN4\TSGRAN4_88\Docs\R4-1811089.zip" TargetMode="External"/><Relationship Id="rId449" Type="http://schemas.openxmlformats.org/officeDocument/2006/relationships/hyperlink" Target="D:/Docs/R4-1811329.zip" TargetMode="External"/><Relationship Id="rId656" Type="http://schemas.openxmlformats.org/officeDocument/2006/relationships/hyperlink" Target="D:/Docs/R4-1811722.zip" TargetMode="External"/><Relationship Id="rId863" Type="http://schemas.openxmlformats.org/officeDocument/2006/relationships/hyperlink" Target="file:///D:\RAN4\TSGRAN4_88\Docs\R4-1811582.zip" TargetMode="External"/><Relationship Id="rId1079" Type="http://schemas.openxmlformats.org/officeDocument/2006/relationships/hyperlink" Target="file:///D:\RAN4\TSGRAN4_88\Docs\R4-1811744.zip" TargetMode="External"/><Relationship Id="rId1286" Type="http://schemas.openxmlformats.org/officeDocument/2006/relationships/hyperlink" Target="D:/Docs/R4-1811120.zip" TargetMode="External"/><Relationship Id="rId1493" Type="http://schemas.openxmlformats.org/officeDocument/2006/relationships/hyperlink" Target="D:/Docs/R4-1810598.zip" TargetMode="External"/><Relationship Id="rId2032" Type="http://schemas.openxmlformats.org/officeDocument/2006/relationships/hyperlink" Target="D:/Docs/R4-1811178.zip" TargetMode="External"/><Relationship Id="rId211" Type="http://schemas.openxmlformats.org/officeDocument/2006/relationships/hyperlink" Target="file:///D:\RAN4\TSGRAN4_88\Docs\R4-1811051.zip" TargetMode="External"/><Relationship Id="rId309" Type="http://schemas.openxmlformats.org/officeDocument/2006/relationships/hyperlink" Target="file:///D:\RAN4\TSGRAN4_88\Docs\R4-1811665.zip" TargetMode="External"/><Relationship Id="rId516" Type="http://schemas.openxmlformats.org/officeDocument/2006/relationships/hyperlink" Target="D:/Docs/R4-1809948.zip" TargetMode="External"/><Relationship Id="rId1146" Type="http://schemas.openxmlformats.org/officeDocument/2006/relationships/hyperlink" Target="file:///D:\RAN4\TSGRAN4_88\Docs\R4-1809709.zip" TargetMode="External"/><Relationship Id="rId1798" Type="http://schemas.openxmlformats.org/officeDocument/2006/relationships/hyperlink" Target="D:/Docs/R4-1809753.zip" TargetMode="External"/><Relationship Id="rId723" Type="http://schemas.openxmlformats.org/officeDocument/2006/relationships/hyperlink" Target="file:///D:\RAN4\TSGRAN4_88\Docs\R4-1811144.zip" TargetMode="External"/><Relationship Id="rId930" Type="http://schemas.openxmlformats.org/officeDocument/2006/relationships/hyperlink" Target="file:///D:\RAN4\TSGRAN4_88\Docs\R4-1810931.zip" TargetMode="External"/><Relationship Id="rId1006" Type="http://schemas.openxmlformats.org/officeDocument/2006/relationships/hyperlink" Target="file:///D:\RAN4\TSGRAN4_88\Docs\R4-1811625.zip" TargetMode="External"/><Relationship Id="rId1353" Type="http://schemas.openxmlformats.org/officeDocument/2006/relationships/image" Target="media/image5.wmf"/><Relationship Id="rId1560" Type="http://schemas.openxmlformats.org/officeDocument/2006/relationships/hyperlink" Target="D:/Docs/R4-1811852.zip" TargetMode="External"/><Relationship Id="rId1658" Type="http://schemas.openxmlformats.org/officeDocument/2006/relationships/hyperlink" Target="D:/Docs/R4-1809740.zip" TargetMode="External"/><Relationship Id="rId1865" Type="http://schemas.openxmlformats.org/officeDocument/2006/relationships/hyperlink" Target="D:/Docs/R4-1809867.zip" TargetMode="External"/><Relationship Id="rId1213" Type="http://schemas.openxmlformats.org/officeDocument/2006/relationships/hyperlink" Target="file:///D:\RAN4\TSGRAN4_88\Docs\R4-1810316.zip" TargetMode="External"/><Relationship Id="rId1420" Type="http://schemas.openxmlformats.org/officeDocument/2006/relationships/hyperlink" Target="D:/Docs/R4-1810593.zip" TargetMode="External"/><Relationship Id="rId1518" Type="http://schemas.openxmlformats.org/officeDocument/2006/relationships/hyperlink" Target="D:/Docs/R4-1809934.zip" TargetMode="External"/><Relationship Id="rId1725" Type="http://schemas.openxmlformats.org/officeDocument/2006/relationships/hyperlink" Target="D:/Docs/R4-1810664.zip" TargetMode="External"/><Relationship Id="rId1932" Type="http://schemas.openxmlformats.org/officeDocument/2006/relationships/hyperlink" Target="D:/Docs/R4-1810471.zip" TargetMode="External"/><Relationship Id="rId17" Type="http://schemas.openxmlformats.org/officeDocument/2006/relationships/hyperlink" Target="file:///D:\RAN4\TSGRAN4_88\Docs\R4-1809610.zip" TargetMode="External"/><Relationship Id="rId2194" Type="http://schemas.openxmlformats.org/officeDocument/2006/relationships/hyperlink" Target="file:///D:\RAN4\TSGRAN4_88\Docs\R4-1811782.zip" TargetMode="External"/><Relationship Id="rId166" Type="http://schemas.openxmlformats.org/officeDocument/2006/relationships/hyperlink" Target="D:/Docs/R4-1810668.zip" TargetMode="External"/><Relationship Id="rId373" Type="http://schemas.openxmlformats.org/officeDocument/2006/relationships/hyperlink" Target="D:/Docs/R4-1809820.zip" TargetMode="External"/><Relationship Id="rId580" Type="http://schemas.openxmlformats.org/officeDocument/2006/relationships/hyperlink" Target="D:/Docs/R4-1810153).zip" TargetMode="External"/><Relationship Id="rId2054" Type="http://schemas.openxmlformats.org/officeDocument/2006/relationships/hyperlink" Target="D:/Docs/R4-1811423.zip" TargetMode="External"/><Relationship Id="rId2261" Type="http://schemas.openxmlformats.org/officeDocument/2006/relationships/hyperlink" Target="file:///D:\RAN4\TSGRAN4_88\Docs\R4-1809888.zip" TargetMode="External"/><Relationship Id="rId1" Type="http://schemas.openxmlformats.org/officeDocument/2006/relationships/numbering" Target="numbering.xml"/><Relationship Id="rId233" Type="http://schemas.openxmlformats.org/officeDocument/2006/relationships/hyperlink" Target="file:///D:\RAN4\TSGRAN4_88\Docs\R4-1811058.zip" TargetMode="External"/><Relationship Id="rId440" Type="http://schemas.openxmlformats.org/officeDocument/2006/relationships/hyperlink" Target="file:///D:\RAN4\TSGRAN4_88\Docs\R4-1811573.zip" TargetMode="External"/><Relationship Id="rId678" Type="http://schemas.openxmlformats.org/officeDocument/2006/relationships/hyperlink" Target="file:///D:\RAN4\TSGRAN4_88\Docs\R4-1810195.zip" TargetMode="External"/><Relationship Id="rId885" Type="http://schemas.openxmlformats.org/officeDocument/2006/relationships/hyperlink" Target="file:///D:\RAN4\TSGRAN4_88\Docs\R4-1811588.zip" TargetMode="External"/><Relationship Id="rId1070" Type="http://schemas.openxmlformats.org/officeDocument/2006/relationships/hyperlink" Target="file:///D:\RAN4\TSGRAN4_88\Docs\R4-1811742.zip" TargetMode="External"/><Relationship Id="rId2121" Type="http://schemas.openxmlformats.org/officeDocument/2006/relationships/hyperlink" Target="D:/Docs/R4-1811234.zip" TargetMode="External"/><Relationship Id="rId300" Type="http://schemas.openxmlformats.org/officeDocument/2006/relationships/hyperlink" Target="file:///D:\RAN4\TSGRAN4_88\Docs\R4-1811067.zip" TargetMode="External"/><Relationship Id="rId538" Type="http://schemas.openxmlformats.org/officeDocument/2006/relationships/hyperlink" Target="D:/Docs/R4-1809779.zip" TargetMode="External"/><Relationship Id="rId745" Type="http://schemas.openxmlformats.org/officeDocument/2006/relationships/hyperlink" Target="file:///D:\RAN4\TSGRAN4_88\Docs\R4-1811614.zip" TargetMode="External"/><Relationship Id="rId952" Type="http://schemas.openxmlformats.org/officeDocument/2006/relationships/hyperlink" Target="file:///D:\RAN4\TSGRAN4_88\Docs\R4-1811604.zip" TargetMode="External"/><Relationship Id="rId1168" Type="http://schemas.openxmlformats.org/officeDocument/2006/relationships/hyperlink" Target="file:///D:\RAN4\TSGRAN4_88\Docs\R4-1811764.zip" TargetMode="External"/><Relationship Id="rId1375" Type="http://schemas.openxmlformats.org/officeDocument/2006/relationships/oleObject" Target="embeddings/oleObject19.bin"/><Relationship Id="rId1582" Type="http://schemas.openxmlformats.org/officeDocument/2006/relationships/hyperlink" Target="D:/Docs/R4-1811401.zip" TargetMode="External"/><Relationship Id="rId2219" Type="http://schemas.openxmlformats.org/officeDocument/2006/relationships/hyperlink" Target="file:///D:\RAN4\TSGRAN4_88\Docs\R4-1809773.zip" TargetMode="External"/><Relationship Id="rId81" Type="http://schemas.openxmlformats.org/officeDocument/2006/relationships/hyperlink" Target="file:///D:\RAN4\TSGRAN4_88\Docs\R4-1811564.zip" TargetMode="External"/><Relationship Id="rId605" Type="http://schemas.openxmlformats.org/officeDocument/2006/relationships/hyperlink" Target="D:/Docs/R4-1811736.zip" TargetMode="External"/><Relationship Id="rId812" Type="http://schemas.openxmlformats.org/officeDocument/2006/relationships/hyperlink" Target="file:///D:\RAN4\TSGRAN4_88\Docs\R4-1811552.zip" TargetMode="External"/><Relationship Id="rId1028" Type="http://schemas.openxmlformats.org/officeDocument/2006/relationships/hyperlink" Target="file:///D:\RAN4\TSGRAN4_88\Docs\R4-1810580.zip" TargetMode="External"/><Relationship Id="rId1235" Type="http://schemas.openxmlformats.org/officeDocument/2006/relationships/hyperlink" Target="D:/Docs/R4-1810991.zip" TargetMode="External"/><Relationship Id="rId1442" Type="http://schemas.openxmlformats.org/officeDocument/2006/relationships/hyperlink" Target="D:/Docs/R4-1810596.zip" TargetMode="External"/><Relationship Id="rId1887" Type="http://schemas.openxmlformats.org/officeDocument/2006/relationships/hyperlink" Target="D:/Docs/R4-1810953.zip" TargetMode="External"/><Relationship Id="rId1302" Type="http://schemas.openxmlformats.org/officeDocument/2006/relationships/hyperlink" Target="D:/Docs/R4-1811303.zip" TargetMode="External"/><Relationship Id="rId1747" Type="http://schemas.openxmlformats.org/officeDocument/2006/relationships/hyperlink" Target="D:/Docs/R4-1810025.zip" TargetMode="External"/><Relationship Id="rId1954" Type="http://schemas.openxmlformats.org/officeDocument/2006/relationships/hyperlink" Target="D:/Docs/R4-1811730.zip" TargetMode="External"/><Relationship Id="rId39" Type="http://schemas.openxmlformats.org/officeDocument/2006/relationships/hyperlink" Target="file:///D:\RAN4\TSGRAN4_88\Docs\R4-1809632.zip" TargetMode="External"/><Relationship Id="rId1607" Type="http://schemas.openxmlformats.org/officeDocument/2006/relationships/hyperlink" Target="D:/Docs/R4-1810645.zip" TargetMode="External"/><Relationship Id="rId1814" Type="http://schemas.openxmlformats.org/officeDocument/2006/relationships/hyperlink" Target="D:/Docs/R4-1811861.zip" TargetMode="External"/><Relationship Id="rId188" Type="http://schemas.openxmlformats.org/officeDocument/2006/relationships/hyperlink" Target="file:///D:\RAN4\TSGRAN4_88\Docs\R4-1811675.zip" TargetMode="External"/><Relationship Id="rId395" Type="http://schemas.openxmlformats.org/officeDocument/2006/relationships/hyperlink" Target="D:/Docs/R4-1810632).zip" TargetMode="External"/><Relationship Id="rId2076" Type="http://schemas.openxmlformats.org/officeDocument/2006/relationships/image" Target="media/image40.wmf"/><Relationship Id="rId255" Type="http://schemas.openxmlformats.org/officeDocument/2006/relationships/hyperlink" Target="file:///D:\RAN4\TSGRAN4_88\Docs\R4-1811137.zip" TargetMode="External"/><Relationship Id="rId462" Type="http://schemas.openxmlformats.org/officeDocument/2006/relationships/hyperlink" Target="D:/Docs/R4-1811732).zip" TargetMode="External"/><Relationship Id="rId1092" Type="http://schemas.openxmlformats.org/officeDocument/2006/relationships/hyperlink" Target="file:///D:\RAN4\TSGRAN4_88\Docs\R4-1809697.zip" TargetMode="External"/><Relationship Id="rId1397" Type="http://schemas.openxmlformats.org/officeDocument/2006/relationships/hyperlink" Target="D:/Docs/R4-1809853).zip" TargetMode="External"/><Relationship Id="rId2143" Type="http://schemas.openxmlformats.org/officeDocument/2006/relationships/hyperlink" Target="D:/Docs/R4-1811236.zip" TargetMode="External"/><Relationship Id="rId115" Type="http://schemas.openxmlformats.org/officeDocument/2006/relationships/hyperlink" Target="D:/Docs/R4-1809670.zip" TargetMode="External"/><Relationship Id="rId322" Type="http://schemas.openxmlformats.org/officeDocument/2006/relationships/hyperlink" Target="file:///D:\RAN4\TSGRAN4_88\Docs\R4-1811842.zip" TargetMode="External"/><Relationship Id="rId767" Type="http://schemas.openxmlformats.org/officeDocument/2006/relationships/hyperlink" Target="D:/Docs/R4-1809943).zip" TargetMode="External"/><Relationship Id="rId974" Type="http://schemas.openxmlformats.org/officeDocument/2006/relationships/hyperlink" Target="file:///D:\RAN4\TSGRAN4_88\Docs\R4-1811622.zip" TargetMode="External"/><Relationship Id="rId2003" Type="http://schemas.openxmlformats.org/officeDocument/2006/relationships/hyperlink" Target="D:/Docs/R4-1811352.zip" TargetMode="External"/><Relationship Id="rId2210" Type="http://schemas.openxmlformats.org/officeDocument/2006/relationships/hyperlink" Target="file:///D:\RAN4\TSGRAN4_88\Docs\R4-1811229.zip" TargetMode="External"/><Relationship Id="rId627" Type="http://schemas.openxmlformats.org/officeDocument/2006/relationships/hyperlink" Target="D:/Docs/R4-1809828.zip" TargetMode="External"/><Relationship Id="rId834" Type="http://schemas.openxmlformats.org/officeDocument/2006/relationships/hyperlink" Target="file:///D:\RAN4\TSGRAN4_88\Docs\R4-1808268.zip" TargetMode="External"/><Relationship Id="rId1257" Type="http://schemas.openxmlformats.org/officeDocument/2006/relationships/hyperlink" Target="D:/Docs/R4-1810986.zip" TargetMode="External"/><Relationship Id="rId1464" Type="http://schemas.openxmlformats.org/officeDocument/2006/relationships/hyperlink" Target="D:/Docs/R4-1805565.zip" TargetMode="External"/><Relationship Id="rId1671" Type="http://schemas.openxmlformats.org/officeDocument/2006/relationships/hyperlink" Target="D:/Docs/R4-1811031.zip" TargetMode="External"/><Relationship Id="rId901" Type="http://schemas.openxmlformats.org/officeDocument/2006/relationships/hyperlink" Target="file:///D:\RAN4\TSGRAN4_88\Docs\R4-1809957.zip" TargetMode="External"/><Relationship Id="rId1117" Type="http://schemas.openxmlformats.org/officeDocument/2006/relationships/hyperlink" Target="file:///D:\RAN4\TSGRAN4_88\Docs\R4-1811749.zip" TargetMode="External"/><Relationship Id="rId1324" Type="http://schemas.openxmlformats.org/officeDocument/2006/relationships/hyperlink" Target="D:/Docs/R4-1810742):.zip" TargetMode="External"/><Relationship Id="rId1531" Type="http://schemas.openxmlformats.org/officeDocument/2006/relationships/hyperlink" Target="D:/Docs/R4-1810249.zip" TargetMode="External"/><Relationship Id="rId1769" Type="http://schemas.openxmlformats.org/officeDocument/2006/relationships/hyperlink" Target="D:/Docs/R4-1809730.zip" TargetMode="External"/><Relationship Id="rId1976" Type="http://schemas.openxmlformats.org/officeDocument/2006/relationships/hyperlink" Target="D:/Docs/R4-1809857.zip" TargetMode="External"/><Relationship Id="rId30" Type="http://schemas.openxmlformats.org/officeDocument/2006/relationships/hyperlink" Target="file:///D:\RAN4\TSGRAN4_88\Docs\R4-1809623.zip" TargetMode="External"/><Relationship Id="rId1629" Type="http://schemas.openxmlformats.org/officeDocument/2006/relationships/hyperlink" Target="D:/Docs/R4-1811419.zip" TargetMode="External"/><Relationship Id="rId1836" Type="http://schemas.openxmlformats.org/officeDocument/2006/relationships/hyperlink" Target="D:/Docs/R4-1810654).zip" TargetMode="External"/><Relationship Id="rId1903" Type="http://schemas.openxmlformats.org/officeDocument/2006/relationships/hyperlink" Target="D:/Docs/R4-1810954.zip" TargetMode="External"/><Relationship Id="rId2098" Type="http://schemas.openxmlformats.org/officeDocument/2006/relationships/hyperlink" Target="D:/Docs/R4-1808022.zip" TargetMode="External"/><Relationship Id="rId277" Type="http://schemas.openxmlformats.org/officeDocument/2006/relationships/hyperlink" Target="file:///D:\RAN4\TSGRAN4_88\Docs\R4-1810844.zip" TargetMode="External"/><Relationship Id="rId484" Type="http://schemas.openxmlformats.org/officeDocument/2006/relationships/hyperlink" Target="D:/Docs/R4-1810747).zip" TargetMode="External"/><Relationship Id="rId2165" Type="http://schemas.openxmlformats.org/officeDocument/2006/relationships/hyperlink" Target="file:///D:\RAN4\TSGRAN4_88\Docs\R4-1810870.zip"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Ohk\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3gpp_70.dot</Template>
  <TotalTime>1627</TotalTime>
  <Pages>903</Pages>
  <Words>255003</Words>
  <Characters>1371921</Characters>
  <Application>Microsoft Office Word</Application>
  <DocSecurity>0</DocSecurity>
  <Lines>152435</Lines>
  <Paragraphs>135576</Paragraphs>
  <ScaleCrop>false</ScaleCrop>
  <HeadingPairs>
    <vt:vector size="2" baseType="variant">
      <vt:variant>
        <vt:lpstr>Title</vt:lpstr>
      </vt:variant>
      <vt:variant>
        <vt:i4>1</vt:i4>
      </vt:variant>
    </vt:vector>
  </HeadingPairs>
  <TitlesOfParts>
    <vt:vector size="1" baseType="lpstr">
      <vt:lpstr>ETSI stylesheet (v.7.0)</vt:lpstr>
    </vt:vector>
  </TitlesOfParts>
  <Company>ETSI Sophia Antipolis</Company>
  <LinksUpToDate>false</LinksUpToDate>
  <CharactersWithSpaces>1491348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ETSI stylesheet (v.7.0)</dc:title>
  <dc:subject>Word for Windows 6.x &amp; 95+</dc:subject>
  <dc:creator>MCC</dc:creator>
  <cp:keywords>ESA, style sheet, Winword</cp:keywords>
  <cp:lastModifiedBy>MCC</cp:lastModifiedBy>
  <cp:revision>34</cp:revision>
  <cp:lastPrinted>1900-12-31T16:00:00Z</cp:lastPrinted>
  <dcterms:created xsi:type="dcterms:W3CDTF">2018-08-27T14:11:00Z</dcterms:created>
  <dcterms:modified xsi:type="dcterms:W3CDTF">2018-10-03T13:15:00Z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D:\RAN4\TSGRAN4_88\Inbox\Chairman Notes\Skeleton_report_RAN4#88_old.docx</vt:lpwstr>
  </property>
</Properties>
</file>