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82802" w14:textId="2905BF49" w:rsidR="00A51A37" w:rsidRPr="00A51A37" w:rsidRDefault="00A51A37" w:rsidP="00A51A37">
      <w:pPr>
        <w:tabs>
          <w:tab w:val="left" w:pos="1985"/>
        </w:tabs>
        <w:spacing w:before="0" w:after="0"/>
        <w:ind w:left="1983" w:hangingChars="823" w:hanging="1983"/>
        <w:rPr>
          <w:rFonts w:ascii="Arial" w:hAnsi="Arial" w:cs="Arial"/>
          <w:b/>
          <w:sz w:val="24"/>
        </w:rPr>
      </w:pPr>
      <w:r w:rsidRPr="00A51A37">
        <w:rPr>
          <w:rFonts w:ascii="Arial" w:hAnsi="Arial" w:cs="Arial"/>
          <w:b/>
          <w:sz w:val="24"/>
          <w:lang w:val="en-US"/>
        </w:rPr>
        <w:t>3GPP TSG-RAN WG4 Meeting #</w:t>
      </w:r>
      <w:r w:rsidRPr="00A51A37">
        <w:rPr>
          <w:rFonts w:ascii="Arial" w:hAnsi="Arial" w:cs="Arial" w:hint="eastAsia"/>
          <w:b/>
          <w:sz w:val="24"/>
          <w:lang w:val="en-US"/>
        </w:rPr>
        <w:t>87</w:t>
      </w:r>
      <w:r w:rsidRPr="00A51A37">
        <w:rPr>
          <w:rFonts w:ascii="Arial" w:hAnsi="Arial" w:cs="Arial"/>
          <w:b/>
          <w:sz w:val="24"/>
        </w:rPr>
        <w:t xml:space="preserve">                                                      </w:t>
      </w:r>
      <w:r>
        <w:rPr>
          <w:rFonts w:ascii="Arial" w:hAnsi="Arial" w:cs="Arial"/>
          <w:b/>
          <w:sz w:val="24"/>
        </w:rPr>
        <w:t xml:space="preserve">          </w:t>
      </w:r>
      <w:r w:rsidRPr="00A51A37">
        <w:rPr>
          <w:rFonts w:ascii="Arial" w:hAnsi="Arial" w:cs="Arial"/>
          <w:b/>
          <w:sz w:val="24"/>
        </w:rPr>
        <w:t>R4-</w:t>
      </w:r>
      <w:r w:rsidR="006F439C" w:rsidRPr="006F439C">
        <w:rPr>
          <w:rFonts w:ascii="Arial" w:hAnsi="Arial" w:cs="Arial"/>
          <w:b/>
          <w:sz w:val="24"/>
        </w:rPr>
        <w:t>1806325</w:t>
      </w:r>
    </w:p>
    <w:p w14:paraId="7783AF3D" w14:textId="77777777" w:rsidR="00A51A37" w:rsidRPr="00A51A37" w:rsidRDefault="00A51A37" w:rsidP="00A51A37">
      <w:pPr>
        <w:tabs>
          <w:tab w:val="left" w:pos="1985"/>
        </w:tabs>
        <w:spacing w:before="0" w:after="0"/>
        <w:ind w:left="1983" w:hangingChars="823" w:hanging="1983"/>
        <w:rPr>
          <w:rFonts w:ascii="Arial" w:hAnsi="Arial" w:cs="Arial"/>
          <w:b/>
          <w:sz w:val="24"/>
          <w:lang w:val="en-US"/>
        </w:rPr>
      </w:pPr>
      <w:r w:rsidRPr="00A51A37">
        <w:rPr>
          <w:rFonts w:ascii="Arial" w:hAnsi="Arial" w:cs="Arial" w:hint="eastAsia"/>
          <w:b/>
          <w:sz w:val="24"/>
          <w:lang w:val="en-US"/>
        </w:rPr>
        <w:t>Busan, KR</w:t>
      </w:r>
      <w:r w:rsidRPr="00A51A37">
        <w:rPr>
          <w:rFonts w:ascii="Arial" w:hAnsi="Arial" w:cs="Arial"/>
          <w:b/>
          <w:sz w:val="24"/>
          <w:lang w:val="en-US"/>
        </w:rPr>
        <w:t xml:space="preserve">, </w:t>
      </w:r>
      <w:r w:rsidRPr="00A51A37">
        <w:rPr>
          <w:rFonts w:ascii="Arial" w:hAnsi="Arial" w:cs="Arial" w:hint="eastAsia"/>
          <w:b/>
          <w:sz w:val="24"/>
          <w:lang w:val="en-US"/>
        </w:rPr>
        <w:t>21</w:t>
      </w:r>
      <w:r w:rsidRPr="00A51A37">
        <w:rPr>
          <w:rFonts w:ascii="Arial" w:hAnsi="Arial" w:cs="Arial"/>
          <w:b/>
          <w:sz w:val="24"/>
          <w:vertAlign w:val="superscript"/>
          <w:lang w:val="en-US"/>
        </w:rPr>
        <w:t>th</w:t>
      </w:r>
      <w:r w:rsidRPr="00A51A37">
        <w:rPr>
          <w:rFonts w:ascii="Arial" w:hAnsi="Arial" w:cs="Arial"/>
          <w:b/>
          <w:sz w:val="24"/>
          <w:lang w:val="en-US"/>
        </w:rPr>
        <w:t xml:space="preserve"> –</w:t>
      </w:r>
      <w:r w:rsidRPr="00A51A37">
        <w:rPr>
          <w:rFonts w:ascii="Arial" w:hAnsi="Arial" w:cs="Arial" w:hint="eastAsia"/>
          <w:b/>
          <w:sz w:val="24"/>
          <w:lang w:val="en-US"/>
        </w:rPr>
        <w:t xml:space="preserve"> </w:t>
      </w:r>
      <w:r w:rsidRPr="00A51A37">
        <w:rPr>
          <w:rFonts w:ascii="Arial" w:hAnsi="Arial" w:cs="Arial"/>
          <w:b/>
          <w:sz w:val="24"/>
          <w:lang w:val="en-US"/>
        </w:rPr>
        <w:t>2</w:t>
      </w:r>
      <w:r w:rsidRPr="00A51A37">
        <w:rPr>
          <w:rFonts w:ascii="Arial" w:hAnsi="Arial" w:cs="Arial" w:hint="eastAsia"/>
          <w:b/>
          <w:sz w:val="24"/>
          <w:lang w:val="en-US"/>
        </w:rPr>
        <w:t>5</w:t>
      </w:r>
      <w:r w:rsidRPr="00A51A37">
        <w:rPr>
          <w:rFonts w:ascii="Arial" w:hAnsi="Arial" w:cs="Arial"/>
          <w:b/>
          <w:sz w:val="24"/>
          <w:vertAlign w:val="superscript"/>
          <w:lang w:val="en-US"/>
        </w:rPr>
        <w:t>th</w:t>
      </w:r>
      <w:r w:rsidRPr="00A51A37">
        <w:rPr>
          <w:rFonts w:ascii="Arial" w:hAnsi="Arial" w:cs="Arial"/>
          <w:b/>
          <w:sz w:val="24"/>
          <w:lang w:val="en-US"/>
        </w:rPr>
        <w:t xml:space="preserve"> </w:t>
      </w:r>
      <w:r w:rsidRPr="00A51A37">
        <w:rPr>
          <w:rFonts w:ascii="Arial" w:hAnsi="Arial" w:cs="Arial" w:hint="eastAsia"/>
          <w:b/>
          <w:sz w:val="24"/>
          <w:lang w:val="en-US"/>
        </w:rPr>
        <w:t>May</w:t>
      </w:r>
      <w:r w:rsidRPr="00A51A37">
        <w:rPr>
          <w:rFonts w:ascii="Arial" w:hAnsi="Arial" w:cs="Arial"/>
          <w:b/>
          <w:sz w:val="24"/>
          <w:lang w:val="en-US"/>
        </w:rPr>
        <w:t>, 2018</w:t>
      </w:r>
    </w:p>
    <w:p w14:paraId="11E6AF93" w14:textId="77777777" w:rsidR="00A51A37" w:rsidRPr="00A51A37" w:rsidRDefault="00A51A37" w:rsidP="00A51A37">
      <w:pPr>
        <w:tabs>
          <w:tab w:val="left" w:pos="1985"/>
        </w:tabs>
        <w:spacing w:before="0" w:after="0"/>
        <w:ind w:left="1983" w:hangingChars="823" w:hanging="1983"/>
        <w:rPr>
          <w:rFonts w:ascii="Arial" w:hAnsi="Arial" w:cs="Arial"/>
          <w:b/>
          <w:sz w:val="24"/>
        </w:rPr>
      </w:pPr>
    </w:p>
    <w:p w14:paraId="59EA49FB" w14:textId="77777777"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Agenda item:</w:t>
      </w:r>
      <w:r w:rsidRPr="00A51A37">
        <w:rPr>
          <w:rFonts w:ascii="Arial" w:hAnsi="Arial" w:cs="Arial"/>
          <w:b/>
          <w:sz w:val="24"/>
        </w:rPr>
        <w:tab/>
      </w:r>
      <w:bookmarkStart w:id="0" w:name="Source"/>
      <w:bookmarkEnd w:id="0"/>
      <w:r w:rsidR="00957158">
        <w:rPr>
          <w:rFonts w:ascii="Arial" w:hAnsi="Arial" w:cs="Arial"/>
          <w:b/>
          <w:sz w:val="24"/>
        </w:rPr>
        <w:t>7.1</w:t>
      </w:r>
      <w:r w:rsidR="000F1A30">
        <w:rPr>
          <w:rFonts w:ascii="Arial" w:hAnsi="Arial" w:cs="Arial"/>
          <w:b/>
          <w:sz w:val="24"/>
        </w:rPr>
        <w:t>2</w:t>
      </w:r>
      <w:r w:rsidRPr="00A51A37">
        <w:rPr>
          <w:rFonts w:ascii="Arial" w:hAnsi="Arial" w:cs="Arial"/>
          <w:b/>
          <w:sz w:val="24"/>
        </w:rPr>
        <w:t>.</w:t>
      </w:r>
      <w:r w:rsidR="009F366F">
        <w:rPr>
          <w:rFonts w:ascii="Arial" w:hAnsi="Arial" w:cs="Arial"/>
          <w:b/>
          <w:sz w:val="24"/>
        </w:rPr>
        <w:t>1</w:t>
      </w:r>
      <w:r w:rsidR="00661482">
        <w:rPr>
          <w:rFonts w:ascii="Arial" w:hAnsi="Arial" w:cs="Arial"/>
          <w:b/>
          <w:sz w:val="24"/>
        </w:rPr>
        <w:t>.</w:t>
      </w:r>
      <w:r w:rsidR="00911D95">
        <w:rPr>
          <w:rFonts w:ascii="Arial" w:hAnsi="Arial" w:cs="Arial"/>
          <w:b/>
          <w:sz w:val="24"/>
        </w:rPr>
        <w:t>6</w:t>
      </w:r>
    </w:p>
    <w:p w14:paraId="0C250923" w14:textId="77777777" w:rsidR="00A51A37" w:rsidRPr="00A51A37" w:rsidRDefault="00A51A37" w:rsidP="00A51A37">
      <w:pPr>
        <w:tabs>
          <w:tab w:val="left" w:pos="1985"/>
        </w:tabs>
        <w:spacing w:before="0"/>
        <w:ind w:left="1985" w:hanging="1985"/>
        <w:rPr>
          <w:rFonts w:ascii="Arial" w:hAnsi="Arial" w:cs="Arial"/>
          <w:sz w:val="24"/>
        </w:rPr>
      </w:pPr>
      <w:r w:rsidRPr="00A51A37">
        <w:rPr>
          <w:rFonts w:ascii="Arial" w:hAnsi="Arial" w:cs="Arial"/>
          <w:b/>
          <w:sz w:val="24"/>
        </w:rPr>
        <w:t>Source:</w:t>
      </w:r>
      <w:r w:rsidRPr="00A51A37">
        <w:rPr>
          <w:rFonts w:ascii="Arial" w:hAnsi="Arial" w:cs="Arial"/>
          <w:b/>
          <w:sz w:val="24"/>
        </w:rPr>
        <w:tab/>
        <w:t>Intel Corporation</w:t>
      </w:r>
    </w:p>
    <w:p w14:paraId="03DC4D39" w14:textId="77777777" w:rsidR="00A51A37" w:rsidRPr="00A51A37" w:rsidRDefault="00A51A37" w:rsidP="00A51A37">
      <w:pPr>
        <w:tabs>
          <w:tab w:val="left" w:pos="1985"/>
        </w:tabs>
        <w:spacing w:before="0"/>
        <w:ind w:left="1983" w:hangingChars="823" w:hanging="1983"/>
        <w:rPr>
          <w:rFonts w:ascii="Arial" w:hAnsi="Arial" w:cs="Arial"/>
          <w:b/>
          <w:sz w:val="24"/>
          <w:lang w:val="en-US"/>
        </w:rPr>
      </w:pPr>
      <w:r w:rsidRPr="00A51A37">
        <w:rPr>
          <w:rFonts w:ascii="Arial" w:hAnsi="Arial" w:cs="Arial"/>
          <w:b/>
          <w:sz w:val="24"/>
        </w:rPr>
        <w:t>Title:</w:t>
      </w:r>
      <w:r w:rsidRPr="00A51A37">
        <w:rPr>
          <w:rFonts w:ascii="Arial" w:hAnsi="Arial" w:cs="Arial"/>
          <w:b/>
          <w:sz w:val="24"/>
        </w:rPr>
        <w:tab/>
      </w:r>
      <w:r w:rsidR="00911D95" w:rsidRPr="00911D95">
        <w:rPr>
          <w:rFonts w:ascii="Arial" w:hAnsi="Arial" w:cs="Arial"/>
          <w:b/>
          <w:sz w:val="24"/>
        </w:rPr>
        <w:t>Propagation channels for NR demodulation requirements</w:t>
      </w:r>
    </w:p>
    <w:p w14:paraId="358B3E74" w14:textId="77777777"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Document for:</w:t>
      </w:r>
      <w:r w:rsidRPr="00A51A37">
        <w:rPr>
          <w:rFonts w:ascii="Arial" w:hAnsi="Arial" w:cs="Arial"/>
          <w:b/>
          <w:sz w:val="24"/>
        </w:rPr>
        <w:tab/>
      </w:r>
      <w:bookmarkStart w:id="1" w:name="DocumentFor"/>
      <w:bookmarkEnd w:id="1"/>
      <w:r w:rsidRPr="00A51A37">
        <w:rPr>
          <w:rFonts w:ascii="Arial" w:hAnsi="Arial" w:cs="Arial"/>
          <w:b/>
          <w:sz w:val="24"/>
        </w:rPr>
        <w:t>Discussion</w:t>
      </w:r>
    </w:p>
    <w:p w14:paraId="39E7AB34" w14:textId="77777777" w:rsidR="00F20EB9" w:rsidRDefault="00A51A37" w:rsidP="00F20EB9">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51A37">
        <w:rPr>
          <w:rFonts w:ascii="Arial" w:eastAsia="Times New Roman" w:hAnsi="Arial"/>
          <w:sz w:val="36"/>
          <w:lang w:eastAsia="en-GB"/>
        </w:rPr>
        <w:t>Introduction</w:t>
      </w:r>
    </w:p>
    <w:p w14:paraId="079FB32D" w14:textId="57245CB7" w:rsidR="00F20EB9" w:rsidRPr="00F20EB9" w:rsidRDefault="00F20EB9" w:rsidP="00F20EB9">
      <w:pPr>
        <w:rPr>
          <w:lang w:eastAsia="en-GB"/>
        </w:rPr>
      </w:pPr>
      <w:r>
        <w:rPr>
          <w:lang w:eastAsia="en-GB"/>
        </w:rPr>
        <w:t>In RAN4#86bis NR UE performance requirements discussion was started and</w:t>
      </w:r>
      <w:r w:rsidR="007B5969">
        <w:rPr>
          <w:lang w:eastAsia="en-GB"/>
        </w:rPr>
        <w:t xml:space="preserve"> propagation channel models for UE demodulation requirements </w:t>
      </w:r>
      <w:r w:rsidR="009D4E28">
        <w:rPr>
          <w:lang w:eastAsia="en-GB"/>
        </w:rPr>
        <w:t xml:space="preserve">were </w:t>
      </w:r>
      <w:r w:rsidR="007B5969">
        <w:rPr>
          <w:lang w:eastAsia="en-GB"/>
        </w:rPr>
        <w:t xml:space="preserve">discussed. In this paper we provide additional details on propagation channel models. </w:t>
      </w:r>
    </w:p>
    <w:p w14:paraId="14A96B30" w14:textId="77777777" w:rsidR="00D915C7" w:rsidRPr="00D915C7" w:rsidRDefault="00F20EB9" w:rsidP="00D915C7">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Discussion</w:t>
      </w:r>
    </w:p>
    <w:p w14:paraId="4281DFDD" w14:textId="77777777" w:rsidR="007B5969" w:rsidRDefault="007B5969" w:rsidP="007B5969">
      <w:pPr>
        <w:rPr>
          <w:lang w:eastAsia="en-GB"/>
        </w:rPr>
      </w:pPr>
      <w:r>
        <w:rPr>
          <w:lang w:eastAsia="en-GB"/>
        </w:rPr>
        <w:t>In the WF on NR UE performance requirements [1], the following was agreed for propagation channel models:</w:t>
      </w:r>
    </w:p>
    <w:tbl>
      <w:tblPr>
        <w:tblStyle w:val="TableGrid"/>
        <w:tblW w:w="0" w:type="auto"/>
        <w:tblLook w:val="04A0" w:firstRow="1" w:lastRow="0" w:firstColumn="1" w:lastColumn="0" w:noHBand="0" w:noVBand="1"/>
      </w:tblPr>
      <w:tblGrid>
        <w:gridCol w:w="9350"/>
      </w:tblGrid>
      <w:tr w:rsidR="007B5969" w14:paraId="679CDB42" w14:textId="77777777" w:rsidTr="007B5969">
        <w:tc>
          <w:tcPr>
            <w:tcW w:w="9350" w:type="dxa"/>
          </w:tcPr>
          <w:p w14:paraId="0B75E972" w14:textId="77777777" w:rsidR="00F81A83" w:rsidRPr="007B5969" w:rsidRDefault="003F17F3" w:rsidP="007B5969">
            <w:pPr>
              <w:numPr>
                <w:ilvl w:val="1"/>
                <w:numId w:val="23"/>
              </w:numPr>
              <w:rPr>
                <w:lang w:val="en-US" w:eastAsia="en-GB"/>
              </w:rPr>
            </w:pPr>
            <w:r w:rsidRPr="007B5969">
              <w:rPr>
                <w:lang w:eastAsia="en-GB"/>
              </w:rPr>
              <w:t xml:space="preserve">Propagation channel models for </w:t>
            </w:r>
            <w:r w:rsidRPr="007B5969">
              <w:rPr>
                <w:lang w:val="en-US" w:eastAsia="en-GB"/>
              </w:rPr>
              <w:t>FR1 performance requirements</w:t>
            </w:r>
          </w:p>
          <w:p w14:paraId="45896AD1" w14:textId="77777777" w:rsidR="00F81A83" w:rsidRPr="007B5969" w:rsidRDefault="003F17F3" w:rsidP="007B5969">
            <w:pPr>
              <w:numPr>
                <w:ilvl w:val="2"/>
                <w:numId w:val="23"/>
              </w:numPr>
              <w:rPr>
                <w:lang w:val="en-US" w:eastAsia="en-GB"/>
              </w:rPr>
            </w:pPr>
            <w:r w:rsidRPr="007B5969">
              <w:rPr>
                <w:lang w:eastAsia="en-GB"/>
              </w:rPr>
              <w:t>Use simplified TR 38.901 TDL channel models</w:t>
            </w:r>
          </w:p>
          <w:p w14:paraId="43D3BACD" w14:textId="77777777" w:rsidR="00F81A83" w:rsidRPr="007B5969" w:rsidRDefault="003F17F3" w:rsidP="007B5969">
            <w:pPr>
              <w:numPr>
                <w:ilvl w:val="3"/>
                <w:numId w:val="23"/>
              </w:numPr>
              <w:rPr>
                <w:lang w:val="en-US" w:eastAsia="en-GB"/>
              </w:rPr>
            </w:pPr>
            <w:r w:rsidRPr="007B5969">
              <w:rPr>
                <w:lang w:eastAsia="en-GB"/>
              </w:rPr>
              <w:t>FFS for power delay profiles</w:t>
            </w:r>
          </w:p>
          <w:p w14:paraId="2CB23360" w14:textId="77777777" w:rsidR="00F81A83" w:rsidRPr="007B5969" w:rsidRDefault="003F17F3" w:rsidP="007B5969">
            <w:pPr>
              <w:numPr>
                <w:ilvl w:val="3"/>
                <w:numId w:val="23"/>
              </w:numPr>
              <w:rPr>
                <w:lang w:val="en-US" w:eastAsia="en-GB"/>
              </w:rPr>
            </w:pPr>
            <w:r w:rsidRPr="007B5969">
              <w:rPr>
                <w:lang w:eastAsia="en-GB"/>
              </w:rPr>
              <w:t>FFS for Delay spread values</w:t>
            </w:r>
          </w:p>
          <w:p w14:paraId="4B69A8BD" w14:textId="77777777" w:rsidR="00F81A83" w:rsidRPr="007B5969" w:rsidRDefault="003F17F3" w:rsidP="007B5969">
            <w:pPr>
              <w:numPr>
                <w:ilvl w:val="3"/>
                <w:numId w:val="23"/>
              </w:numPr>
              <w:rPr>
                <w:lang w:val="en-US" w:eastAsia="en-GB"/>
              </w:rPr>
            </w:pPr>
            <w:r w:rsidRPr="007B5969">
              <w:rPr>
                <w:lang w:eastAsia="en-GB"/>
              </w:rPr>
              <w:t>FFS how to simplify the models</w:t>
            </w:r>
          </w:p>
          <w:p w14:paraId="2F7B43B6" w14:textId="77777777" w:rsidR="00F81A83" w:rsidRPr="007B5969" w:rsidRDefault="003F17F3" w:rsidP="007B5969">
            <w:pPr>
              <w:numPr>
                <w:ilvl w:val="3"/>
                <w:numId w:val="23"/>
              </w:numPr>
              <w:rPr>
                <w:lang w:val="en-US" w:eastAsia="en-GB"/>
              </w:rPr>
            </w:pPr>
            <w:r w:rsidRPr="007B5969">
              <w:rPr>
                <w:lang w:val="en-US" w:eastAsia="en-GB"/>
              </w:rPr>
              <w:t xml:space="preserve">FFS MIMO antenna correlation models </w:t>
            </w:r>
          </w:p>
          <w:p w14:paraId="26E169EC" w14:textId="77777777" w:rsidR="00F81A83" w:rsidRPr="007B5969" w:rsidRDefault="003F17F3" w:rsidP="007B5969">
            <w:pPr>
              <w:numPr>
                <w:ilvl w:val="1"/>
                <w:numId w:val="23"/>
              </w:numPr>
              <w:rPr>
                <w:lang w:val="en-US" w:eastAsia="en-GB"/>
              </w:rPr>
            </w:pPr>
            <w:r w:rsidRPr="007B5969">
              <w:rPr>
                <w:lang w:eastAsia="en-GB"/>
              </w:rPr>
              <w:t xml:space="preserve">Propagation channel models for </w:t>
            </w:r>
            <w:r w:rsidRPr="007B5969">
              <w:rPr>
                <w:lang w:val="en-US" w:eastAsia="en-GB"/>
              </w:rPr>
              <w:t>FR2 requirements</w:t>
            </w:r>
          </w:p>
          <w:p w14:paraId="30A93D2E" w14:textId="77777777" w:rsidR="007B5969" w:rsidRDefault="003F17F3" w:rsidP="007B5969">
            <w:pPr>
              <w:numPr>
                <w:ilvl w:val="2"/>
                <w:numId w:val="23"/>
              </w:numPr>
              <w:rPr>
                <w:lang w:eastAsia="en-GB"/>
              </w:rPr>
            </w:pPr>
            <w:r w:rsidRPr="007B5969">
              <w:rPr>
                <w:lang w:val="en-US" w:eastAsia="en-GB"/>
              </w:rPr>
              <w:t>FFS</w:t>
            </w:r>
          </w:p>
        </w:tc>
      </w:tr>
    </w:tbl>
    <w:p w14:paraId="0794731C" w14:textId="77777777" w:rsidR="007B5969" w:rsidRDefault="007B5969" w:rsidP="007B5969">
      <w:pPr>
        <w:rPr>
          <w:lang w:eastAsia="en-GB"/>
        </w:rPr>
      </w:pPr>
    </w:p>
    <w:p w14:paraId="65109D83" w14:textId="77777777" w:rsidR="00F20EB9" w:rsidRPr="00D915C7" w:rsidRDefault="00F20EB9" w:rsidP="00D915C7">
      <w:pPr>
        <w:pStyle w:val="Heading2"/>
        <w:numPr>
          <w:ilvl w:val="1"/>
          <w:numId w:val="32"/>
        </w:numPr>
        <w:rPr>
          <w:rFonts w:ascii="Arial" w:hAnsi="Arial" w:cs="Arial"/>
          <w:sz w:val="28"/>
        </w:rPr>
      </w:pPr>
      <w:r w:rsidRPr="00D915C7">
        <w:rPr>
          <w:rFonts w:ascii="Arial" w:hAnsi="Arial" w:cs="Arial"/>
          <w:sz w:val="28"/>
        </w:rPr>
        <w:t>Channel Models for FR1</w:t>
      </w:r>
    </w:p>
    <w:p w14:paraId="4977881A" w14:textId="5C880F16" w:rsidR="007B5969" w:rsidRDefault="007B5969" w:rsidP="007B5969">
      <w:pPr>
        <w:rPr>
          <w:lang w:eastAsia="en-GB"/>
        </w:rPr>
      </w:pPr>
      <w:r>
        <w:rPr>
          <w:lang w:eastAsia="en-GB"/>
        </w:rPr>
        <w:t>The TDL channel models defined in TR</w:t>
      </w:r>
      <w:r w:rsidR="009D4E28">
        <w:rPr>
          <w:lang w:eastAsia="en-GB"/>
        </w:rPr>
        <w:t xml:space="preserve"> </w:t>
      </w:r>
      <w:r>
        <w:rPr>
          <w:lang w:eastAsia="en-GB"/>
        </w:rPr>
        <w:t xml:space="preserve">38.901 [2] are well suited for defining UE </w:t>
      </w:r>
      <w:r w:rsidR="00374EAC">
        <w:rPr>
          <w:lang w:eastAsia="en-GB"/>
        </w:rPr>
        <w:t xml:space="preserve">performance requirements in FR1 and </w:t>
      </w:r>
      <w:r w:rsidR="009D4E28">
        <w:rPr>
          <w:lang w:eastAsia="en-GB"/>
        </w:rPr>
        <w:t xml:space="preserve">have </w:t>
      </w:r>
      <w:r w:rsidR="00374EAC">
        <w:rPr>
          <w:lang w:eastAsia="en-GB"/>
        </w:rPr>
        <w:t>been agreed to be used for defining requirements in FR1. As captured in the WF [1] some key aspects are still FFS.</w:t>
      </w:r>
    </w:p>
    <w:p w14:paraId="09AD1B4D" w14:textId="77777777" w:rsidR="00374EAC" w:rsidRPr="00553C02" w:rsidRDefault="00374EAC" w:rsidP="00BC4000">
      <w:pPr>
        <w:pStyle w:val="Caption"/>
        <w:rPr>
          <w:sz w:val="22"/>
        </w:rPr>
      </w:pPr>
      <w:r w:rsidRPr="00553C02">
        <w:rPr>
          <w:sz w:val="22"/>
        </w:rPr>
        <w:t>Power Delay Profile</w:t>
      </w:r>
    </w:p>
    <w:p w14:paraId="50FD01E2" w14:textId="6AB7A857" w:rsidR="00374EAC" w:rsidRDefault="00374EAC" w:rsidP="00374EAC">
      <w:r>
        <w:t xml:space="preserve">The power delay profiles for TDL channel model defined in [2] are </w:t>
      </w:r>
      <w:r w:rsidR="00AE528C">
        <w:t xml:space="preserve">TDL-A/B/C for NLOS and TDL-D/E for LOS propagation conditions. The PDP defined have about 23 paths for NLOS models and 13 paths for LOS models. The TDL channel models could be simplified further to eliminate low power paths thus reducing the channel </w:t>
      </w:r>
      <w:r w:rsidR="00012CC0">
        <w:t>modelling</w:t>
      </w:r>
      <w:r w:rsidR="00AE528C">
        <w:t xml:space="preserve"> complexity</w:t>
      </w:r>
      <w:r w:rsidR="009D4E28">
        <w:t xml:space="preserve"> (which is beneficial for both TE and in terms of </w:t>
      </w:r>
      <w:r w:rsidR="00012CC0">
        <w:t>modelling</w:t>
      </w:r>
      <w:r w:rsidR="009D4E28">
        <w:t xml:space="preserve"> complexity)</w:t>
      </w:r>
      <w:r w:rsidR="00AE528C">
        <w:t xml:space="preserve">. </w:t>
      </w:r>
    </w:p>
    <w:p w14:paraId="153E1BB0" w14:textId="77777777" w:rsidR="001A01ED" w:rsidRDefault="001A01ED" w:rsidP="001A01ED">
      <w:pPr>
        <w:pStyle w:val="Caption"/>
        <w:keepNext/>
        <w:jc w:val="center"/>
      </w:pPr>
      <w:r>
        <w:lastRenderedPageBreak/>
        <w:t xml:space="preserve">Table </w:t>
      </w:r>
      <w:r>
        <w:fldChar w:fldCharType="begin"/>
      </w:r>
      <w:r>
        <w:instrText xml:space="preserve"> SEQ Table \* ARABIC </w:instrText>
      </w:r>
      <w:r>
        <w:fldChar w:fldCharType="separate"/>
      </w:r>
      <w:r w:rsidR="007D5AA1">
        <w:rPr>
          <w:noProof/>
        </w:rPr>
        <w:t>1</w:t>
      </w:r>
      <w:r>
        <w:fldChar w:fldCharType="end"/>
      </w:r>
      <w:r>
        <w:t>: TDL N-LOS Models Power Delay Profile</w:t>
      </w:r>
    </w:p>
    <w:tbl>
      <w:tblPr>
        <w:tblStyle w:val="TableGrid"/>
        <w:tblW w:w="0" w:type="auto"/>
        <w:tblLook w:val="04A0" w:firstRow="1" w:lastRow="0" w:firstColumn="1" w:lastColumn="0" w:noHBand="0" w:noVBand="1"/>
      </w:tblPr>
      <w:tblGrid>
        <w:gridCol w:w="3091"/>
        <w:gridCol w:w="3143"/>
        <w:gridCol w:w="3116"/>
      </w:tblGrid>
      <w:tr w:rsidR="001A01ED" w14:paraId="09F5A97C" w14:textId="77777777" w:rsidTr="00BC4000">
        <w:trPr>
          <w:trHeight w:val="9467"/>
        </w:trPr>
        <w:tc>
          <w:tcPr>
            <w:tcW w:w="3091" w:type="dxa"/>
          </w:tcPr>
          <w:p w14:paraId="0AB8E796" w14:textId="77777777" w:rsidR="001A01ED" w:rsidRDefault="001A01ED" w:rsidP="001A01ED">
            <w:pPr>
              <w:pStyle w:val="Caption"/>
              <w:keepNext/>
              <w:jc w:val="center"/>
            </w:pPr>
            <w:r>
              <w:t>TDL-A Power Delay Profile</w:t>
            </w:r>
          </w:p>
          <w:tbl>
            <w:tblPr>
              <w:tblW w:w="2634" w:type="dxa"/>
              <w:jc w:val="center"/>
              <w:tblLook w:val="04A0" w:firstRow="1" w:lastRow="0" w:firstColumn="1" w:lastColumn="0" w:noHBand="0" w:noVBand="1"/>
            </w:tblPr>
            <w:tblGrid>
              <w:gridCol w:w="642"/>
              <w:gridCol w:w="1187"/>
              <w:gridCol w:w="805"/>
            </w:tblGrid>
            <w:tr w:rsidR="001A01ED" w:rsidRPr="001A01ED" w14:paraId="7FFD9983" w14:textId="77777777" w:rsidTr="001A01ED">
              <w:trPr>
                <w:trHeight w:val="735"/>
                <w:jc w:val="center"/>
              </w:trPr>
              <w:tc>
                <w:tcPr>
                  <w:tcW w:w="6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99254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Tap #</w:t>
                  </w:r>
                </w:p>
              </w:tc>
              <w:tc>
                <w:tcPr>
                  <w:tcW w:w="1187" w:type="dxa"/>
                  <w:tcBorders>
                    <w:top w:val="single" w:sz="8" w:space="0" w:color="auto"/>
                    <w:left w:val="nil"/>
                    <w:bottom w:val="single" w:sz="8" w:space="0" w:color="auto"/>
                    <w:right w:val="single" w:sz="8" w:space="0" w:color="auto"/>
                  </w:tcBorders>
                  <w:shd w:val="clear" w:color="auto" w:fill="auto"/>
                  <w:vAlign w:val="center"/>
                  <w:hideMark/>
                </w:tcPr>
                <w:p w14:paraId="78371E8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Normalized delay</w:t>
                  </w:r>
                </w:p>
              </w:tc>
              <w:tc>
                <w:tcPr>
                  <w:tcW w:w="805" w:type="dxa"/>
                  <w:tcBorders>
                    <w:top w:val="single" w:sz="8" w:space="0" w:color="auto"/>
                    <w:left w:val="nil"/>
                    <w:bottom w:val="single" w:sz="8" w:space="0" w:color="auto"/>
                    <w:right w:val="single" w:sz="8" w:space="0" w:color="auto"/>
                  </w:tcBorders>
                  <w:shd w:val="clear" w:color="auto" w:fill="auto"/>
                  <w:vAlign w:val="center"/>
                  <w:hideMark/>
                </w:tcPr>
                <w:p w14:paraId="759C15C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Power in [dB]</w:t>
                  </w:r>
                </w:p>
              </w:tc>
            </w:tr>
            <w:tr w:rsidR="001A01ED" w:rsidRPr="001A01ED" w14:paraId="523EA06A"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3EF7256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w:t>
                  </w:r>
                </w:p>
              </w:tc>
              <w:tc>
                <w:tcPr>
                  <w:tcW w:w="1187" w:type="dxa"/>
                  <w:tcBorders>
                    <w:top w:val="nil"/>
                    <w:left w:val="nil"/>
                    <w:bottom w:val="single" w:sz="8" w:space="0" w:color="auto"/>
                    <w:right w:val="single" w:sz="8" w:space="0" w:color="auto"/>
                  </w:tcBorders>
                  <w:shd w:val="clear" w:color="auto" w:fill="auto"/>
                  <w:vAlign w:val="center"/>
                  <w:hideMark/>
                </w:tcPr>
                <w:p w14:paraId="2A62F98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w:t>
                  </w:r>
                </w:p>
              </w:tc>
              <w:tc>
                <w:tcPr>
                  <w:tcW w:w="805" w:type="dxa"/>
                  <w:tcBorders>
                    <w:top w:val="nil"/>
                    <w:left w:val="nil"/>
                    <w:bottom w:val="single" w:sz="8" w:space="0" w:color="auto"/>
                    <w:right w:val="single" w:sz="8" w:space="0" w:color="auto"/>
                  </w:tcBorders>
                  <w:shd w:val="clear" w:color="auto" w:fill="auto"/>
                  <w:vAlign w:val="center"/>
                  <w:hideMark/>
                </w:tcPr>
                <w:p w14:paraId="320A5A8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-13.4</w:t>
                  </w:r>
                </w:p>
              </w:tc>
            </w:tr>
            <w:tr w:rsidR="001A01ED" w:rsidRPr="001A01ED" w14:paraId="2B805B0E"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479CDA0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w:t>
                  </w:r>
                </w:p>
              </w:tc>
              <w:tc>
                <w:tcPr>
                  <w:tcW w:w="1187" w:type="dxa"/>
                  <w:tcBorders>
                    <w:top w:val="nil"/>
                    <w:left w:val="nil"/>
                    <w:bottom w:val="single" w:sz="8" w:space="0" w:color="auto"/>
                    <w:right w:val="single" w:sz="8" w:space="0" w:color="auto"/>
                  </w:tcBorders>
                  <w:shd w:val="clear" w:color="auto" w:fill="auto"/>
                  <w:vAlign w:val="center"/>
                  <w:hideMark/>
                </w:tcPr>
                <w:p w14:paraId="6764F80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0.3819</w:t>
                  </w:r>
                </w:p>
              </w:tc>
              <w:tc>
                <w:tcPr>
                  <w:tcW w:w="805" w:type="dxa"/>
                  <w:tcBorders>
                    <w:top w:val="nil"/>
                    <w:left w:val="nil"/>
                    <w:bottom w:val="single" w:sz="8" w:space="0" w:color="auto"/>
                    <w:right w:val="single" w:sz="8" w:space="0" w:color="auto"/>
                  </w:tcBorders>
                  <w:shd w:val="clear" w:color="auto" w:fill="auto"/>
                  <w:vAlign w:val="center"/>
                  <w:hideMark/>
                </w:tcPr>
                <w:p w14:paraId="278B712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w:t>
                  </w:r>
                </w:p>
              </w:tc>
            </w:tr>
            <w:tr w:rsidR="001A01ED" w:rsidRPr="001A01ED" w14:paraId="786AA708"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7631EDE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w:t>
                  </w:r>
                </w:p>
              </w:tc>
              <w:tc>
                <w:tcPr>
                  <w:tcW w:w="1187" w:type="dxa"/>
                  <w:tcBorders>
                    <w:top w:val="nil"/>
                    <w:left w:val="nil"/>
                    <w:bottom w:val="single" w:sz="8" w:space="0" w:color="auto"/>
                    <w:right w:val="single" w:sz="8" w:space="0" w:color="auto"/>
                  </w:tcBorders>
                  <w:shd w:val="clear" w:color="auto" w:fill="auto"/>
                  <w:vAlign w:val="center"/>
                  <w:hideMark/>
                </w:tcPr>
                <w:p w14:paraId="7481354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0.4025</w:t>
                  </w:r>
                </w:p>
              </w:tc>
              <w:tc>
                <w:tcPr>
                  <w:tcW w:w="805" w:type="dxa"/>
                  <w:tcBorders>
                    <w:top w:val="nil"/>
                    <w:left w:val="nil"/>
                    <w:bottom w:val="single" w:sz="8" w:space="0" w:color="auto"/>
                    <w:right w:val="single" w:sz="8" w:space="0" w:color="auto"/>
                  </w:tcBorders>
                  <w:shd w:val="clear" w:color="auto" w:fill="auto"/>
                  <w:vAlign w:val="center"/>
                  <w:hideMark/>
                </w:tcPr>
                <w:p w14:paraId="1BE6983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w:t>
                  </w:r>
                </w:p>
              </w:tc>
            </w:tr>
            <w:tr w:rsidR="001A01ED" w:rsidRPr="001A01ED" w14:paraId="485D0C96"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2E96E66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w:t>
                  </w:r>
                </w:p>
              </w:tc>
              <w:tc>
                <w:tcPr>
                  <w:tcW w:w="1187" w:type="dxa"/>
                  <w:tcBorders>
                    <w:top w:val="nil"/>
                    <w:left w:val="nil"/>
                    <w:bottom w:val="single" w:sz="8" w:space="0" w:color="auto"/>
                    <w:right w:val="single" w:sz="8" w:space="0" w:color="auto"/>
                  </w:tcBorders>
                  <w:shd w:val="clear" w:color="auto" w:fill="auto"/>
                  <w:vAlign w:val="center"/>
                  <w:hideMark/>
                </w:tcPr>
                <w:p w14:paraId="6E12BBA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0.5868</w:t>
                  </w:r>
                </w:p>
              </w:tc>
              <w:tc>
                <w:tcPr>
                  <w:tcW w:w="805" w:type="dxa"/>
                  <w:tcBorders>
                    <w:top w:val="nil"/>
                    <w:left w:val="nil"/>
                    <w:bottom w:val="single" w:sz="8" w:space="0" w:color="auto"/>
                    <w:right w:val="single" w:sz="8" w:space="0" w:color="auto"/>
                  </w:tcBorders>
                  <w:shd w:val="clear" w:color="auto" w:fill="auto"/>
                  <w:vAlign w:val="center"/>
                  <w:hideMark/>
                </w:tcPr>
                <w:p w14:paraId="5FB5467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w:t>
                  </w:r>
                </w:p>
              </w:tc>
            </w:tr>
            <w:tr w:rsidR="001A01ED" w:rsidRPr="001A01ED" w14:paraId="54123337"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34B8A9A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w:t>
                  </w:r>
                </w:p>
              </w:tc>
              <w:tc>
                <w:tcPr>
                  <w:tcW w:w="1187" w:type="dxa"/>
                  <w:tcBorders>
                    <w:top w:val="nil"/>
                    <w:left w:val="nil"/>
                    <w:bottom w:val="single" w:sz="8" w:space="0" w:color="auto"/>
                    <w:right w:val="single" w:sz="8" w:space="0" w:color="auto"/>
                  </w:tcBorders>
                  <w:shd w:val="clear" w:color="auto" w:fill="auto"/>
                  <w:vAlign w:val="center"/>
                  <w:hideMark/>
                </w:tcPr>
                <w:p w14:paraId="2B51AA1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0.461</w:t>
                  </w:r>
                </w:p>
              </w:tc>
              <w:tc>
                <w:tcPr>
                  <w:tcW w:w="805" w:type="dxa"/>
                  <w:tcBorders>
                    <w:top w:val="nil"/>
                    <w:left w:val="nil"/>
                    <w:bottom w:val="single" w:sz="8" w:space="0" w:color="auto"/>
                    <w:right w:val="single" w:sz="8" w:space="0" w:color="auto"/>
                  </w:tcBorders>
                  <w:shd w:val="clear" w:color="auto" w:fill="auto"/>
                  <w:vAlign w:val="center"/>
                  <w:hideMark/>
                </w:tcPr>
                <w:p w14:paraId="76F5F05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w:t>
                  </w:r>
                </w:p>
              </w:tc>
            </w:tr>
            <w:tr w:rsidR="001A01ED" w:rsidRPr="001A01ED" w14:paraId="5DDA116C"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5943975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w:t>
                  </w:r>
                </w:p>
              </w:tc>
              <w:tc>
                <w:tcPr>
                  <w:tcW w:w="1187" w:type="dxa"/>
                  <w:tcBorders>
                    <w:top w:val="nil"/>
                    <w:left w:val="nil"/>
                    <w:bottom w:val="single" w:sz="8" w:space="0" w:color="auto"/>
                    <w:right w:val="single" w:sz="8" w:space="0" w:color="auto"/>
                  </w:tcBorders>
                  <w:shd w:val="clear" w:color="auto" w:fill="auto"/>
                  <w:vAlign w:val="center"/>
                  <w:hideMark/>
                </w:tcPr>
                <w:p w14:paraId="11113CE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0.5375</w:t>
                  </w:r>
                </w:p>
              </w:tc>
              <w:tc>
                <w:tcPr>
                  <w:tcW w:w="805" w:type="dxa"/>
                  <w:tcBorders>
                    <w:top w:val="nil"/>
                    <w:left w:val="nil"/>
                    <w:bottom w:val="single" w:sz="8" w:space="0" w:color="auto"/>
                    <w:right w:val="single" w:sz="8" w:space="0" w:color="auto"/>
                  </w:tcBorders>
                  <w:shd w:val="clear" w:color="auto" w:fill="auto"/>
                  <w:vAlign w:val="center"/>
                  <w:hideMark/>
                </w:tcPr>
                <w:p w14:paraId="5D59ECB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-8.2</w:t>
                  </w:r>
                </w:p>
              </w:tc>
            </w:tr>
            <w:tr w:rsidR="001A01ED" w:rsidRPr="001A01ED" w14:paraId="435F7652"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11DB553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w:t>
                  </w:r>
                </w:p>
              </w:tc>
              <w:tc>
                <w:tcPr>
                  <w:tcW w:w="1187" w:type="dxa"/>
                  <w:tcBorders>
                    <w:top w:val="nil"/>
                    <w:left w:val="nil"/>
                    <w:bottom w:val="single" w:sz="8" w:space="0" w:color="auto"/>
                    <w:right w:val="single" w:sz="8" w:space="0" w:color="auto"/>
                  </w:tcBorders>
                  <w:shd w:val="clear" w:color="auto" w:fill="auto"/>
                  <w:vAlign w:val="center"/>
                  <w:hideMark/>
                </w:tcPr>
                <w:p w14:paraId="266212C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0.6708</w:t>
                  </w:r>
                </w:p>
              </w:tc>
              <w:tc>
                <w:tcPr>
                  <w:tcW w:w="805" w:type="dxa"/>
                  <w:tcBorders>
                    <w:top w:val="nil"/>
                    <w:left w:val="nil"/>
                    <w:bottom w:val="single" w:sz="8" w:space="0" w:color="auto"/>
                    <w:right w:val="single" w:sz="8" w:space="0" w:color="auto"/>
                  </w:tcBorders>
                  <w:shd w:val="clear" w:color="auto" w:fill="auto"/>
                  <w:vAlign w:val="center"/>
                  <w:hideMark/>
                </w:tcPr>
                <w:p w14:paraId="1B771B4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-9.9</w:t>
                  </w:r>
                </w:p>
              </w:tc>
            </w:tr>
            <w:tr w:rsidR="001A01ED" w:rsidRPr="001A01ED" w14:paraId="049479FB"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404B12B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8</w:t>
                  </w:r>
                </w:p>
              </w:tc>
              <w:tc>
                <w:tcPr>
                  <w:tcW w:w="1187" w:type="dxa"/>
                  <w:tcBorders>
                    <w:top w:val="nil"/>
                    <w:left w:val="nil"/>
                    <w:bottom w:val="single" w:sz="8" w:space="0" w:color="auto"/>
                    <w:right w:val="single" w:sz="8" w:space="0" w:color="auto"/>
                  </w:tcBorders>
                  <w:shd w:val="clear" w:color="auto" w:fill="auto"/>
                  <w:vAlign w:val="center"/>
                  <w:hideMark/>
                </w:tcPr>
                <w:p w14:paraId="1B19B1A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0.575</w:t>
                  </w:r>
                </w:p>
              </w:tc>
              <w:tc>
                <w:tcPr>
                  <w:tcW w:w="805" w:type="dxa"/>
                  <w:tcBorders>
                    <w:top w:val="nil"/>
                    <w:left w:val="nil"/>
                    <w:bottom w:val="single" w:sz="8" w:space="0" w:color="auto"/>
                    <w:right w:val="single" w:sz="8" w:space="0" w:color="auto"/>
                  </w:tcBorders>
                  <w:shd w:val="clear" w:color="auto" w:fill="auto"/>
                  <w:vAlign w:val="center"/>
                  <w:hideMark/>
                </w:tcPr>
                <w:p w14:paraId="43C2005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-10.5</w:t>
                  </w:r>
                </w:p>
              </w:tc>
            </w:tr>
            <w:tr w:rsidR="001A01ED" w:rsidRPr="001A01ED" w14:paraId="390E0128"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4F183A4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w:t>
                  </w:r>
                </w:p>
              </w:tc>
              <w:tc>
                <w:tcPr>
                  <w:tcW w:w="1187" w:type="dxa"/>
                  <w:tcBorders>
                    <w:top w:val="nil"/>
                    <w:left w:val="nil"/>
                    <w:bottom w:val="single" w:sz="8" w:space="0" w:color="auto"/>
                    <w:right w:val="single" w:sz="8" w:space="0" w:color="auto"/>
                  </w:tcBorders>
                  <w:shd w:val="clear" w:color="auto" w:fill="auto"/>
                  <w:vAlign w:val="center"/>
                  <w:hideMark/>
                </w:tcPr>
                <w:p w14:paraId="6F8049B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0.7618</w:t>
                  </w:r>
                </w:p>
              </w:tc>
              <w:tc>
                <w:tcPr>
                  <w:tcW w:w="805" w:type="dxa"/>
                  <w:tcBorders>
                    <w:top w:val="nil"/>
                    <w:left w:val="nil"/>
                    <w:bottom w:val="single" w:sz="8" w:space="0" w:color="auto"/>
                    <w:right w:val="single" w:sz="8" w:space="0" w:color="auto"/>
                  </w:tcBorders>
                  <w:shd w:val="clear" w:color="auto" w:fill="auto"/>
                  <w:vAlign w:val="center"/>
                  <w:hideMark/>
                </w:tcPr>
                <w:p w14:paraId="2799243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-7.5</w:t>
                  </w:r>
                </w:p>
              </w:tc>
            </w:tr>
            <w:tr w:rsidR="001A01ED" w:rsidRPr="001A01ED" w14:paraId="2F3F3654"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694F2C7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10</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1D693E9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1.5375</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69925E7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-15.9</w:t>
                  </w:r>
                </w:p>
              </w:tc>
            </w:tr>
            <w:tr w:rsidR="001A01ED" w:rsidRPr="001A01ED" w14:paraId="711E7D59"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2713FD5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w:t>
                  </w:r>
                </w:p>
              </w:tc>
              <w:tc>
                <w:tcPr>
                  <w:tcW w:w="1187" w:type="dxa"/>
                  <w:tcBorders>
                    <w:top w:val="nil"/>
                    <w:left w:val="nil"/>
                    <w:bottom w:val="single" w:sz="8" w:space="0" w:color="auto"/>
                    <w:right w:val="single" w:sz="8" w:space="0" w:color="auto"/>
                  </w:tcBorders>
                  <w:shd w:val="clear" w:color="auto" w:fill="auto"/>
                  <w:vAlign w:val="center"/>
                  <w:hideMark/>
                </w:tcPr>
                <w:p w14:paraId="44EB081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1.8978</w:t>
                  </w:r>
                </w:p>
              </w:tc>
              <w:tc>
                <w:tcPr>
                  <w:tcW w:w="805" w:type="dxa"/>
                  <w:tcBorders>
                    <w:top w:val="nil"/>
                    <w:left w:val="nil"/>
                    <w:bottom w:val="single" w:sz="8" w:space="0" w:color="auto"/>
                    <w:right w:val="single" w:sz="8" w:space="0" w:color="auto"/>
                  </w:tcBorders>
                  <w:shd w:val="clear" w:color="auto" w:fill="auto"/>
                  <w:vAlign w:val="center"/>
                  <w:hideMark/>
                </w:tcPr>
                <w:p w14:paraId="07A21C2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-6.6</w:t>
                  </w:r>
                </w:p>
              </w:tc>
            </w:tr>
            <w:tr w:rsidR="001A01ED" w:rsidRPr="001A01ED" w14:paraId="709D1A79"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9BBAB3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6FA4BF7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2.2242</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1E52FC1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-16.7</w:t>
                  </w:r>
                </w:p>
              </w:tc>
            </w:tr>
            <w:tr w:rsidR="001A01ED" w:rsidRPr="001A01ED" w14:paraId="30289F01"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560D8F4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w:t>
                  </w:r>
                </w:p>
              </w:tc>
              <w:tc>
                <w:tcPr>
                  <w:tcW w:w="1187" w:type="dxa"/>
                  <w:tcBorders>
                    <w:top w:val="nil"/>
                    <w:left w:val="nil"/>
                    <w:bottom w:val="single" w:sz="8" w:space="0" w:color="auto"/>
                    <w:right w:val="single" w:sz="8" w:space="0" w:color="auto"/>
                  </w:tcBorders>
                  <w:shd w:val="clear" w:color="auto" w:fill="auto"/>
                  <w:vAlign w:val="center"/>
                  <w:hideMark/>
                </w:tcPr>
                <w:p w14:paraId="613EE31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2.1718</w:t>
                  </w:r>
                </w:p>
              </w:tc>
              <w:tc>
                <w:tcPr>
                  <w:tcW w:w="805" w:type="dxa"/>
                  <w:tcBorders>
                    <w:top w:val="nil"/>
                    <w:left w:val="nil"/>
                    <w:bottom w:val="single" w:sz="8" w:space="0" w:color="auto"/>
                    <w:right w:val="single" w:sz="8" w:space="0" w:color="auto"/>
                  </w:tcBorders>
                  <w:shd w:val="clear" w:color="auto" w:fill="auto"/>
                  <w:vAlign w:val="center"/>
                  <w:hideMark/>
                </w:tcPr>
                <w:p w14:paraId="449C02E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-12.4</w:t>
                  </w:r>
                </w:p>
              </w:tc>
            </w:tr>
            <w:tr w:rsidR="001A01ED" w:rsidRPr="001A01ED" w14:paraId="26749414"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2168B49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14</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48E4ECC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2.4942</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115C8C0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-15.2</w:t>
                  </w:r>
                </w:p>
              </w:tc>
            </w:tr>
            <w:tr w:rsidR="001A01ED" w:rsidRPr="001A01ED" w14:paraId="2CD484D1"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61618B3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w:t>
                  </w:r>
                </w:p>
              </w:tc>
              <w:tc>
                <w:tcPr>
                  <w:tcW w:w="1187" w:type="dxa"/>
                  <w:tcBorders>
                    <w:top w:val="nil"/>
                    <w:left w:val="nil"/>
                    <w:bottom w:val="single" w:sz="8" w:space="0" w:color="auto"/>
                    <w:right w:val="single" w:sz="8" w:space="0" w:color="auto"/>
                  </w:tcBorders>
                  <w:shd w:val="clear" w:color="auto" w:fill="auto"/>
                  <w:vAlign w:val="center"/>
                  <w:hideMark/>
                </w:tcPr>
                <w:p w14:paraId="7625E56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2.5119</w:t>
                  </w:r>
                </w:p>
              </w:tc>
              <w:tc>
                <w:tcPr>
                  <w:tcW w:w="805" w:type="dxa"/>
                  <w:tcBorders>
                    <w:top w:val="nil"/>
                    <w:left w:val="nil"/>
                    <w:bottom w:val="single" w:sz="8" w:space="0" w:color="auto"/>
                    <w:right w:val="single" w:sz="8" w:space="0" w:color="auto"/>
                  </w:tcBorders>
                  <w:shd w:val="clear" w:color="auto" w:fill="auto"/>
                  <w:vAlign w:val="center"/>
                  <w:hideMark/>
                </w:tcPr>
                <w:p w14:paraId="26DDFA3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-10.8</w:t>
                  </w:r>
                </w:p>
              </w:tc>
            </w:tr>
            <w:tr w:rsidR="001A01ED" w:rsidRPr="001A01ED" w14:paraId="508F839B"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6FF81D4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16</w:t>
                  </w:r>
                </w:p>
              </w:tc>
              <w:tc>
                <w:tcPr>
                  <w:tcW w:w="1187" w:type="dxa"/>
                  <w:tcBorders>
                    <w:top w:val="nil"/>
                    <w:left w:val="nil"/>
                    <w:bottom w:val="single" w:sz="8" w:space="0" w:color="auto"/>
                    <w:right w:val="single" w:sz="8" w:space="0" w:color="auto"/>
                  </w:tcBorders>
                  <w:shd w:val="clear" w:color="auto" w:fill="auto"/>
                  <w:vAlign w:val="center"/>
                  <w:hideMark/>
                </w:tcPr>
                <w:p w14:paraId="1C88982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3.0582</w:t>
                  </w:r>
                </w:p>
              </w:tc>
              <w:tc>
                <w:tcPr>
                  <w:tcW w:w="805" w:type="dxa"/>
                  <w:tcBorders>
                    <w:top w:val="nil"/>
                    <w:left w:val="nil"/>
                    <w:bottom w:val="single" w:sz="8" w:space="0" w:color="auto"/>
                    <w:right w:val="single" w:sz="8" w:space="0" w:color="auto"/>
                  </w:tcBorders>
                  <w:shd w:val="clear" w:color="auto" w:fill="auto"/>
                  <w:vAlign w:val="center"/>
                  <w:hideMark/>
                </w:tcPr>
                <w:p w14:paraId="3F418B7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-11.3</w:t>
                  </w:r>
                </w:p>
              </w:tc>
            </w:tr>
            <w:tr w:rsidR="001A01ED" w:rsidRPr="001A01ED" w14:paraId="7C793CED" w14:textId="77777777" w:rsidTr="001A01ED">
              <w:trPr>
                <w:trHeight w:val="315"/>
                <w:jc w:val="center"/>
              </w:trPr>
              <w:tc>
                <w:tcPr>
                  <w:tcW w:w="642" w:type="dxa"/>
                  <w:tcBorders>
                    <w:top w:val="nil"/>
                    <w:left w:val="single" w:sz="8" w:space="0" w:color="auto"/>
                    <w:bottom w:val="single" w:sz="8" w:space="0" w:color="auto"/>
                    <w:right w:val="single" w:sz="8" w:space="0" w:color="auto"/>
                  </w:tcBorders>
                  <w:shd w:val="clear" w:color="auto" w:fill="auto"/>
                  <w:vAlign w:val="center"/>
                  <w:hideMark/>
                </w:tcPr>
                <w:p w14:paraId="2CB8C06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17</w:t>
                  </w:r>
                </w:p>
              </w:tc>
              <w:tc>
                <w:tcPr>
                  <w:tcW w:w="1187" w:type="dxa"/>
                  <w:tcBorders>
                    <w:top w:val="nil"/>
                    <w:left w:val="nil"/>
                    <w:bottom w:val="single" w:sz="8" w:space="0" w:color="auto"/>
                    <w:right w:val="single" w:sz="8" w:space="0" w:color="auto"/>
                  </w:tcBorders>
                  <w:shd w:val="clear" w:color="auto" w:fill="auto"/>
                  <w:vAlign w:val="center"/>
                  <w:hideMark/>
                </w:tcPr>
                <w:p w14:paraId="46BAFDB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4.081</w:t>
                  </w:r>
                </w:p>
              </w:tc>
              <w:tc>
                <w:tcPr>
                  <w:tcW w:w="805" w:type="dxa"/>
                  <w:tcBorders>
                    <w:top w:val="nil"/>
                    <w:left w:val="nil"/>
                    <w:bottom w:val="single" w:sz="8" w:space="0" w:color="auto"/>
                    <w:right w:val="single" w:sz="8" w:space="0" w:color="auto"/>
                  </w:tcBorders>
                  <w:shd w:val="clear" w:color="auto" w:fill="auto"/>
                  <w:vAlign w:val="center"/>
                  <w:hideMark/>
                </w:tcPr>
                <w:p w14:paraId="0EA574A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-12.7</w:t>
                  </w:r>
                </w:p>
              </w:tc>
            </w:tr>
            <w:tr w:rsidR="001A01ED" w:rsidRPr="001A01ED" w14:paraId="5E913193"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2233F8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18</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2D4888B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4.4579</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52B0AAB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-16.2</w:t>
                  </w:r>
                </w:p>
              </w:tc>
            </w:tr>
            <w:tr w:rsidR="001A01ED" w:rsidRPr="001A01ED" w14:paraId="457B0F1B"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0327B61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19</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2582249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4.5695</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0CC3901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-18.3</w:t>
                  </w:r>
                </w:p>
              </w:tc>
            </w:tr>
            <w:tr w:rsidR="001A01ED" w:rsidRPr="001A01ED" w14:paraId="2446CDB4"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1CFF4F5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20</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09943A0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4.7966</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16826AC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-18.9</w:t>
                  </w:r>
                </w:p>
              </w:tc>
            </w:tr>
            <w:tr w:rsidR="001A01ED" w:rsidRPr="001A01ED" w14:paraId="14A5EA90"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4B4E267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21</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1026864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5.0066</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30FA7D4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-16.6</w:t>
                  </w:r>
                </w:p>
              </w:tc>
            </w:tr>
            <w:tr w:rsidR="001A01ED" w:rsidRPr="001A01ED" w14:paraId="7A863200"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C2445E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569A22C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5.3043</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72351C2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-19.9</w:t>
                  </w:r>
                </w:p>
              </w:tc>
            </w:tr>
            <w:tr w:rsidR="001A01ED" w:rsidRPr="001A01ED" w14:paraId="69C6DB03" w14:textId="77777777" w:rsidTr="008070FB">
              <w:trPr>
                <w:trHeight w:val="315"/>
                <w:jc w:val="center"/>
              </w:trPr>
              <w:tc>
                <w:tcPr>
                  <w:tcW w:w="64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0939136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23</w:t>
                  </w:r>
                </w:p>
              </w:tc>
              <w:tc>
                <w:tcPr>
                  <w:tcW w:w="1187" w:type="dxa"/>
                  <w:tcBorders>
                    <w:top w:val="nil"/>
                    <w:left w:val="nil"/>
                    <w:bottom w:val="single" w:sz="8" w:space="0" w:color="auto"/>
                    <w:right w:val="single" w:sz="8" w:space="0" w:color="auto"/>
                  </w:tcBorders>
                  <w:shd w:val="clear" w:color="auto" w:fill="D0CECE" w:themeFill="background2" w:themeFillShade="E6"/>
                  <w:vAlign w:val="center"/>
                  <w:hideMark/>
                </w:tcPr>
                <w:p w14:paraId="6DAB05F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9.6586</w:t>
                  </w:r>
                </w:p>
              </w:tc>
              <w:tc>
                <w:tcPr>
                  <w:tcW w:w="805" w:type="dxa"/>
                  <w:tcBorders>
                    <w:top w:val="nil"/>
                    <w:left w:val="nil"/>
                    <w:bottom w:val="single" w:sz="8" w:space="0" w:color="auto"/>
                    <w:right w:val="single" w:sz="8" w:space="0" w:color="auto"/>
                  </w:tcBorders>
                  <w:shd w:val="clear" w:color="auto" w:fill="D0CECE" w:themeFill="background2" w:themeFillShade="E6"/>
                  <w:vAlign w:val="center"/>
                  <w:hideMark/>
                </w:tcPr>
                <w:p w14:paraId="551034C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-29.7</w:t>
                  </w:r>
                </w:p>
              </w:tc>
            </w:tr>
          </w:tbl>
          <w:p w14:paraId="0CCCFEEC" w14:textId="77777777" w:rsidR="001A01ED" w:rsidRDefault="001A01ED" w:rsidP="00374EAC"/>
        </w:tc>
        <w:tc>
          <w:tcPr>
            <w:tcW w:w="3143" w:type="dxa"/>
          </w:tcPr>
          <w:p w14:paraId="2F5C6EBD" w14:textId="77777777" w:rsidR="001A01ED" w:rsidRPr="001A01ED" w:rsidRDefault="001A01ED" w:rsidP="001A01ED">
            <w:pPr>
              <w:jc w:val="center"/>
              <w:rPr>
                <w:b/>
              </w:rPr>
            </w:pPr>
            <w:r w:rsidRPr="001A01ED">
              <w:rPr>
                <w:b/>
              </w:rPr>
              <w:t>TDL-B Power Delay Profile</w:t>
            </w:r>
          </w:p>
          <w:tbl>
            <w:tblPr>
              <w:tblW w:w="2880" w:type="dxa"/>
              <w:tblLook w:val="04A0" w:firstRow="1" w:lastRow="0" w:firstColumn="1" w:lastColumn="0" w:noHBand="0" w:noVBand="1"/>
            </w:tblPr>
            <w:tblGrid>
              <w:gridCol w:w="808"/>
              <w:gridCol w:w="1187"/>
              <w:gridCol w:w="885"/>
            </w:tblGrid>
            <w:tr w:rsidR="001A01ED" w:rsidRPr="001A01ED" w14:paraId="24D665A6" w14:textId="77777777" w:rsidTr="001A01ED">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111BA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135FC5F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5C397F5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Power in [dB]</w:t>
                  </w:r>
                </w:p>
              </w:tc>
            </w:tr>
            <w:tr w:rsidR="001A01ED" w:rsidRPr="001A01ED" w14:paraId="5E6B09E7"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0066A9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21351D0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shd w:val="clear" w:color="auto" w:fill="auto"/>
                  <w:vAlign w:val="center"/>
                  <w:hideMark/>
                </w:tcPr>
                <w:p w14:paraId="0DA718B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w:t>
                  </w:r>
                </w:p>
              </w:tc>
            </w:tr>
            <w:tr w:rsidR="001A01ED" w:rsidRPr="001A01ED" w14:paraId="5799A7FA"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B67C75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67567DE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0.1072</w:t>
                  </w:r>
                </w:p>
              </w:tc>
              <w:tc>
                <w:tcPr>
                  <w:tcW w:w="944" w:type="dxa"/>
                  <w:tcBorders>
                    <w:top w:val="nil"/>
                    <w:left w:val="nil"/>
                    <w:bottom w:val="single" w:sz="8" w:space="0" w:color="auto"/>
                    <w:right w:val="single" w:sz="8" w:space="0" w:color="auto"/>
                  </w:tcBorders>
                  <w:shd w:val="clear" w:color="auto" w:fill="auto"/>
                  <w:vAlign w:val="center"/>
                  <w:hideMark/>
                </w:tcPr>
                <w:p w14:paraId="7C294DC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w:t>
                  </w:r>
                </w:p>
              </w:tc>
            </w:tr>
            <w:tr w:rsidR="001A01ED" w:rsidRPr="001A01ED" w14:paraId="5AA115AE"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CCE162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4935E64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0.2155</w:t>
                  </w:r>
                </w:p>
              </w:tc>
              <w:tc>
                <w:tcPr>
                  <w:tcW w:w="944" w:type="dxa"/>
                  <w:tcBorders>
                    <w:top w:val="nil"/>
                    <w:left w:val="nil"/>
                    <w:bottom w:val="single" w:sz="8" w:space="0" w:color="auto"/>
                    <w:right w:val="single" w:sz="8" w:space="0" w:color="auto"/>
                  </w:tcBorders>
                  <w:shd w:val="clear" w:color="auto" w:fill="auto"/>
                  <w:vAlign w:val="center"/>
                  <w:hideMark/>
                </w:tcPr>
                <w:p w14:paraId="33D056D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w:t>
                  </w:r>
                </w:p>
              </w:tc>
            </w:tr>
            <w:tr w:rsidR="001A01ED" w:rsidRPr="001A01ED" w14:paraId="18AC180D"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0C9934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0024915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0.2095</w:t>
                  </w:r>
                </w:p>
              </w:tc>
              <w:tc>
                <w:tcPr>
                  <w:tcW w:w="944" w:type="dxa"/>
                  <w:tcBorders>
                    <w:top w:val="nil"/>
                    <w:left w:val="nil"/>
                    <w:bottom w:val="single" w:sz="8" w:space="0" w:color="auto"/>
                    <w:right w:val="single" w:sz="8" w:space="0" w:color="auto"/>
                  </w:tcBorders>
                  <w:shd w:val="clear" w:color="auto" w:fill="auto"/>
                  <w:vAlign w:val="center"/>
                  <w:hideMark/>
                </w:tcPr>
                <w:p w14:paraId="15E8A26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-3.2</w:t>
                  </w:r>
                </w:p>
              </w:tc>
            </w:tr>
            <w:tr w:rsidR="001A01ED" w:rsidRPr="001A01ED" w14:paraId="4781EB03"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1D23748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74397DB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0.287</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5C97D2E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-9.8</w:t>
                  </w:r>
                </w:p>
              </w:tc>
            </w:tr>
            <w:tr w:rsidR="001A01ED" w:rsidRPr="001A01ED" w14:paraId="329E6C8A"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E21B3C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4DFB6D8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0.2986</w:t>
                  </w:r>
                </w:p>
              </w:tc>
              <w:tc>
                <w:tcPr>
                  <w:tcW w:w="944" w:type="dxa"/>
                  <w:tcBorders>
                    <w:top w:val="nil"/>
                    <w:left w:val="nil"/>
                    <w:bottom w:val="single" w:sz="8" w:space="0" w:color="auto"/>
                    <w:right w:val="single" w:sz="8" w:space="0" w:color="auto"/>
                  </w:tcBorders>
                  <w:shd w:val="clear" w:color="auto" w:fill="auto"/>
                  <w:vAlign w:val="center"/>
                  <w:hideMark/>
                </w:tcPr>
                <w:p w14:paraId="41A6AF4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w:t>
                  </w:r>
                </w:p>
              </w:tc>
            </w:tr>
            <w:tr w:rsidR="001A01ED" w:rsidRPr="001A01ED" w14:paraId="552FBDDB"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2B6C3C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3880598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0.3752</w:t>
                  </w:r>
                </w:p>
              </w:tc>
              <w:tc>
                <w:tcPr>
                  <w:tcW w:w="944" w:type="dxa"/>
                  <w:tcBorders>
                    <w:top w:val="nil"/>
                    <w:left w:val="nil"/>
                    <w:bottom w:val="single" w:sz="8" w:space="0" w:color="auto"/>
                    <w:right w:val="single" w:sz="8" w:space="0" w:color="auto"/>
                  </w:tcBorders>
                  <w:shd w:val="clear" w:color="auto" w:fill="auto"/>
                  <w:vAlign w:val="center"/>
                  <w:hideMark/>
                </w:tcPr>
                <w:p w14:paraId="2EF702B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-3.4</w:t>
                  </w:r>
                </w:p>
              </w:tc>
            </w:tr>
            <w:tr w:rsidR="001A01ED" w:rsidRPr="001A01ED" w14:paraId="689B5758"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3936E2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69F6723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0.5055</w:t>
                  </w:r>
                </w:p>
              </w:tc>
              <w:tc>
                <w:tcPr>
                  <w:tcW w:w="944" w:type="dxa"/>
                  <w:tcBorders>
                    <w:top w:val="nil"/>
                    <w:left w:val="nil"/>
                    <w:bottom w:val="single" w:sz="8" w:space="0" w:color="auto"/>
                    <w:right w:val="single" w:sz="8" w:space="0" w:color="auto"/>
                  </w:tcBorders>
                  <w:shd w:val="clear" w:color="auto" w:fill="auto"/>
                  <w:vAlign w:val="center"/>
                  <w:hideMark/>
                </w:tcPr>
                <w:p w14:paraId="2E89695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-5.2</w:t>
                  </w:r>
                </w:p>
              </w:tc>
            </w:tr>
            <w:tr w:rsidR="001A01ED" w:rsidRPr="001A01ED" w14:paraId="2221F153"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A72A6E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0B79E74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0.3681</w:t>
                  </w:r>
                </w:p>
              </w:tc>
              <w:tc>
                <w:tcPr>
                  <w:tcW w:w="944" w:type="dxa"/>
                  <w:tcBorders>
                    <w:top w:val="nil"/>
                    <w:left w:val="nil"/>
                    <w:bottom w:val="single" w:sz="8" w:space="0" w:color="auto"/>
                    <w:right w:val="single" w:sz="8" w:space="0" w:color="auto"/>
                  </w:tcBorders>
                  <w:shd w:val="clear" w:color="auto" w:fill="auto"/>
                  <w:vAlign w:val="center"/>
                  <w:hideMark/>
                </w:tcPr>
                <w:p w14:paraId="5EA95B5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-7.6</w:t>
                  </w:r>
                </w:p>
              </w:tc>
            </w:tr>
            <w:tr w:rsidR="001A01ED" w:rsidRPr="001A01ED" w14:paraId="7A6A7D3B"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B33B30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5967DE0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0.3697</w:t>
                  </w:r>
                </w:p>
              </w:tc>
              <w:tc>
                <w:tcPr>
                  <w:tcW w:w="944" w:type="dxa"/>
                  <w:tcBorders>
                    <w:top w:val="nil"/>
                    <w:left w:val="nil"/>
                    <w:bottom w:val="single" w:sz="8" w:space="0" w:color="auto"/>
                    <w:right w:val="single" w:sz="8" w:space="0" w:color="auto"/>
                  </w:tcBorders>
                  <w:shd w:val="clear" w:color="auto" w:fill="auto"/>
                  <w:vAlign w:val="center"/>
                  <w:hideMark/>
                </w:tcPr>
                <w:p w14:paraId="00BD54C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w:t>
                  </w:r>
                </w:p>
              </w:tc>
            </w:tr>
            <w:tr w:rsidR="001A01ED" w:rsidRPr="001A01ED" w14:paraId="78C71434"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25334F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2D231EA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0.57</w:t>
                  </w:r>
                </w:p>
              </w:tc>
              <w:tc>
                <w:tcPr>
                  <w:tcW w:w="944" w:type="dxa"/>
                  <w:tcBorders>
                    <w:top w:val="nil"/>
                    <w:left w:val="nil"/>
                    <w:bottom w:val="single" w:sz="8" w:space="0" w:color="auto"/>
                    <w:right w:val="single" w:sz="8" w:space="0" w:color="auto"/>
                  </w:tcBorders>
                  <w:shd w:val="clear" w:color="auto" w:fill="auto"/>
                  <w:vAlign w:val="center"/>
                  <w:hideMark/>
                </w:tcPr>
                <w:p w14:paraId="375CA8D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-8.9</w:t>
                  </w:r>
                </w:p>
              </w:tc>
            </w:tr>
            <w:tr w:rsidR="001A01ED" w:rsidRPr="001A01ED" w14:paraId="2CC6937F"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85EFAA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shd w:val="clear" w:color="auto" w:fill="auto"/>
                  <w:vAlign w:val="center"/>
                  <w:hideMark/>
                </w:tcPr>
                <w:p w14:paraId="3EC220D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0.5283</w:t>
                  </w:r>
                </w:p>
              </w:tc>
              <w:tc>
                <w:tcPr>
                  <w:tcW w:w="944" w:type="dxa"/>
                  <w:tcBorders>
                    <w:top w:val="nil"/>
                    <w:left w:val="nil"/>
                    <w:bottom w:val="single" w:sz="8" w:space="0" w:color="auto"/>
                    <w:right w:val="single" w:sz="8" w:space="0" w:color="auto"/>
                  </w:tcBorders>
                  <w:shd w:val="clear" w:color="auto" w:fill="auto"/>
                  <w:vAlign w:val="center"/>
                  <w:hideMark/>
                </w:tcPr>
                <w:p w14:paraId="3872F24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w:t>
                  </w:r>
                </w:p>
              </w:tc>
            </w:tr>
            <w:tr w:rsidR="001A01ED" w:rsidRPr="001A01ED" w14:paraId="2DD6EAAD"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9153DF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shd w:val="clear" w:color="auto" w:fill="auto"/>
                  <w:vAlign w:val="center"/>
                  <w:hideMark/>
                </w:tcPr>
                <w:p w14:paraId="1EF6E38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1.1021</w:t>
                  </w:r>
                </w:p>
              </w:tc>
              <w:tc>
                <w:tcPr>
                  <w:tcW w:w="944" w:type="dxa"/>
                  <w:tcBorders>
                    <w:top w:val="nil"/>
                    <w:left w:val="nil"/>
                    <w:bottom w:val="single" w:sz="8" w:space="0" w:color="auto"/>
                    <w:right w:val="single" w:sz="8" w:space="0" w:color="auto"/>
                  </w:tcBorders>
                  <w:shd w:val="clear" w:color="auto" w:fill="auto"/>
                  <w:vAlign w:val="center"/>
                  <w:hideMark/>
                </w:tcPr>
                <w:p w14:paraId="00829D3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-4.8</w:t>
                  </w:r>
                </w:p>
              </w:tc>
            </w:tr>
            <w:tr w:rsidR="001A01ED" w:rsidRPr="001A01ED" w14:paraId="466C8279"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8F5CD8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shd w:val="clear" w:color="auto" w:fill="auto"/>
                  <w:vAlign w:val="center"/>
                  <w:hideMark/>
                </w:tcPr>
                <w:p w14:paraId="78DBBCB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1.2756</w:t>
                  </w:r>
                </w:p>
              </w:tc>
              <w:tc>
                <w:tcPr>
                  <w:tcW w:w="944" w:type="dxa"/>
                  <w:tcBorders>
                    <w:top w:val="nil"/>
                    <w:left w:val="nil"/>
                    <w:bottom w:val="single" w:sz="8" w:space="0" w:color="auto"/>
                    <w:right w:val="single" w:sz="8" w:space="0" w:color="auto"/>
                  </w:tcBorders>
                  <w:shd w:val="clear" w:color="auto" w:fill="auto"/>
                  <w:vAlign w:val="center"/>
                  <w:hideMark/>
                </w:tcPr>
                <w:p w14:paraId="20E32E1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-5.7</w:t>
                  </w:r>
                </w:p>
              </w:tc>
            </w:tr>
            <w:tr w:rsidR="001A01ED" w:rsidRPr="001A01ED" w14:paraId="76447F3C"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BD62C6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w:t>
                  </w:r>
                </w:p>
              </w:tc>
              <w:tc>
                <w:tcPr>
                  <w:tcW w:w="1001" w:type="dxa"/>
                  <w:tcBorders>
                    <w:top w:val="nil"/>
                    <w:left w:val="nil"/>
                    <w:bottom w:val="single" w:sz="8" w:space="0" w:color="auto"/>
                    <w:right w:val="single" w:sz="8" w:space="0" w:color="auto"/>
                  </w:tcBorders>
                  <w:shd w:val="clear" w:color="auto" w:fill="auto"/>
                  <w:vAlign w:val="center"/>
                  <w:hideMark/>
                </w:tcPr>
                <w:p w14:paraId="727354F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1.5474</w:t>
                  </w:r>
                </w:p>
              </w:tc>
              <w:tc>
                <w:tcPr>
                  <w:tcW w:w="944" w:type="dxa"/>
                  <w:tcBorders>
                    <w:top w:val="nil"/>
                    <w:left w:val="nil"/>
                    <w:bottom w:val="single" w:sz="8" w:space="0" w:color="auto"/>
                    <w:right w:val="single" w:sz="8" w:space="0" w:color="auto"/>
                  </w:tcBorders>
                  <w:shd w:val="clear" w:color="auto" w:fill="auto"/>
                  <w:vAlign w:val="center"/>
                  <w:hideMark/>
                </w:tcPr>
                <w:p w14:paraId="4D8EB1B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-7.5</w:t>
                  </w:r>
                </w:p>
              </w:tc>
            </w:tr>
            <w:tr w:rsidR="001A01ED" w:rsidRPr="001A01ED" w14:paraId="7501EF88"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CD2251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16</w:t>
                  </w:r>
                </w:p>
              </w:tc>
              <w:tc>
                <w:tcPr>
                  <w:tcW w:w="1001" w:type="dxa"/>
                  <w:tcBorders>
                    <w:top w:val="nil"/>
                    <w:left w:val="nil"/>
                    <w:bottom w:val="single" w:sz="8" w:space="0" w:color="auto"/>
                    <w:right w:val="single" w:sz="8" w:space="0" w:color="auto"/>
                  </w:tcBorders>
                  <w:shd w:val="clear" w:color="auto" w:fill="auto"/>
                  <w:vAlign w:val="center"/>
                  <w:hideMark/>
                </w:tcPr>
                <w:p w14:paraId="64E6E7B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1.7842</w:t>
                  </w:r>
                </w:p>
              </w:tc>
              <w:tc>
                <w:tcPr>
                  <w:tcW w:w="944" w:type="dxa"/>
                  <w:tcBorders>
                    <w:top w:val="nil"/>
                    <w:left w:val="nil"/>
                    <w:bottom w:val="single" w:sz="8" w:space="0" w:color="auto"/>
                    <w:right w:val="single" w:sz="8" w:space="0" w:color="auto"/>
                  </w:tcBorders>
                  <w:shd w:val="clear" w:color="auto" w:fill="auto"/>
                  <w:vAlign w:val="center"/>
                  <w:hideMark/>
                </w:tcPr>
                <w:p w14:paraId="0953F59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-1.9</w:t>
                  </w:r>
                </w:p>
              </w:tc>
            </w:tr>
            <w:tr w:rsidR="001A01ED" w:rsidRPr="001A01ED" w14:paraId="45E3897C"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64F256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17</w:t>
                  </w:r>
                </w:p>
              </w:tc>
              <w:tc>
                <w:tcPr>
                  <w:tcW w:w="1001" w:type="dxa"/>
                  <w:tcBorders>
                    <w:top w:val="nil"/>
                    <w:left w:val="nil"/>
                    <w:bottom w:val="single" w:sz="8" w:space="0" w:color="auto"/>
                    <w:right w:val="single" w:sz="8" w:space="0" w:color="auto"/>
                  </w:tcBorders>
                  <w:shd w:val="clear" w:color="auto" w:fill="auto"/>
                  <w:vAlign w:val="center"/>
                  <w:hideMark/>
                </w:tcPr>
                <w:p w14:paraId="055A909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2.0169</w:t>
                  </w:r>
                </w:p>
              </w:tc>
              <w:tc>
                <w:tcPr>
                  <w:tcW w:w="944" w:type="dxa"/>
                  <w:tcBorders>
                    <w:top w:val="nil"/>
                    <w:left w:val="nil"/>
                    <w:bottom w:val="single" w:sz="8" w:space="0" w:color="auto"/>
                    <w:right w:val="single" w:sz="8" w:space="0" w:color="auto"/>
                  </w:tcBorders>
                  <w:shd w:val="clear" w:color="auto" w:fill="auto"/>
                  <w:vAlign w:val="center"/>
                  <w:hideMark/>
                </w:tcPr>
                <w:p w14:paraId="7E6A0F8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-7.6</w:t>
                  </w:r>
                </w:p>
              </w:tc>
            </w:tr>
            <w:tr w:rsidR="001A01ED" w:rsidRPr="001A01ED" w14:paraId="7789D303"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451E3E3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18</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34460B4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2.8294</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7E2BF60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-12.2</w:t>
                  </w:r>
                </w:p>
              </w:tc>
            </w:tr>
            <w:tr w:rsidR="001A01ED" w:rsidRPr="001A01ED" w14:paraId="0F429DA9"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7D71191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19</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76DC830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3.0219</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049CD27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-9.8</w:t>
                  </w:r>
                </w:p>
              </w:tc>
            </w:tr>
            <w:tr w:rsidR="001A01ED" w:rsidRPr="001A01ED" w14:paraId="4CF58638"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09A716F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20</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6A29C36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3.6187</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5F39F19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-11.4</w:t>
                  </w:r>
                </w:p>
              </w:tc>
            </w:tr>
            <w:tr w:rsidR="001A01ED" w:rsidRPr="001A01ED" w14:paraId="33DB8E66"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022AE8D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21</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43323E9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4.1067</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799713B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-14.9</w:t>
                  </w:r>
                </w:p>
              </w:tc>
            </w:tr>
            <w:tr w:rsidR="001A01ED" w:rsidRPr="001A01ED" w14:paraId="2C918F69"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8F2A6E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w:t>
                  </w:r>
                </w:p>
              </w:tc>
              <w:tc>
                <w:tcPr>
                  <w:tcW w:w="1001" w:type="dxa"/>
                  <w:tcBorders>
                    <w:top w:val="nil"/>
                    <w:left w:val="nil"/>
                    <w:bottom w:val="single" w:sz="8" w:space="0" w:color="auto"/>
                    <w:right w:val="single" w:sz="8" w:space="0" w:color="auto"/>
                  </w:tcBorders>
                  <w:shd w:val="clear" w:color="auto" w:fill="auto"/>
                  <w:vAlign w:val="center"/>
                  <w:hideMark/>
                </w:tcPr>
                <w:p w14:paraId="5FFA19E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4.279</w:t>
                  </w:r>
                </w:p>
              </w:tc>
              <w:tc>
                <w:tcPr>
                  <w:tcW w:w="944" w:type="dxa"/>
                  <w:tcBorders>
                    <w:top w:val="nil"/>
                    <w:left w:val="nil"/>
                    <w:bottom w:val="single" w:sz="8" w:space="0" w:color="auto"/>
                    <w:right w:val="single" w:sz="8" w:space="0" w:color="auto"/>
                  </w:tcBorders>
                  <w:shd w:val="clear" w:color="auto" w:fill="auto"/>
                  <w:vAlign w:val="center"/>
                  <w:hideMark/>
                </w:tcPr>
                <w:p w14:paraId="18C083E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-9.2</w:t>
                  </w:r>
                </w:p>
              </w:tc>
            </w:tr>
            <w:tr w:rsidR="001A01ED" w:rsidRPr="001A01ED" w14:paraId="3DB5E5A6"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67377C1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23</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56A0937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4.7834</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6946018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-11.3</w:t>
                  </w:r>
                </w:p>
              </w:tc>
            </w:tr>
          </w:tbl>
          <w:p w14:paraId="0637D4F8" w14:textId="77777777" w:rsidR="001A01ED" w:rsidRDefault="001A01ED" w:rsidP="00374EAC"/>
        </w:tc>
        <w:tc>
          <w:tcPr>
            <w:tcW w:w="3116" w:type="dxa"/>
          </w:tcPr>
          <w:p w14:paraId="26F1E265" w14:textId="77777777" w:rsidR="001A01ED" w:rsidRPr="001A01ED" w:rsidRDefault="001A01ED" w:rsidP="001A01ED">
            <w:pPr>
              <w:jc w:val="center"/>
              <w:rPr>
                <w:b/>
              </w:rPr>
            </w:pPr>
            <w:r w:rsidRPr="001A01ED">
              <w:rPr>
                <w:b/>
              </w:rPr>
              <w:t>TDL-</w:t>
            </w:r>
            <w:r>
              <w:rPr>
                <w:b/>
              </w:rPr>
              <w:t>C</w:t>
            </w:r>
            <w:r w:rsidRPr="001A01ED">
              <w:rPr>
                <w:b/>
              </w:rPr>
              <w:t xml:space="preserve"> Power Delay Profile</w:t>
            </w:r>
          </w:p>
          <w:tbl>
            <w:tblPr>
              <w:tblW w:w="2880" w:type="dxa"/>
              <w:tblLook w:val="04A0" w:firstRow="1" w:lastRow="0" w:firstColumn="1" w:lastColumn="0" w:noHBand="0" w:noVBand="1"/>
            </w:tblPr>
            <w:tblGrid>
              <w:gridCol w:w="808"/>
              <w:gridCol w:w="1187"/>
              <w:gridCol w:w="885"/>
            </w:tblGrid>
            <w:tr w:rsidR="001A01ED" w:rsidRPr="001A01ED" w14:paraId="31B875F4" w14:textId="77777777" w:rsidTr="001A01ED">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870E4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603BFF4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Normalized delays</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78BE25A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1A01ED">
                    <w:rPr>
                      <w:rFonts w:ascii="Arial" w:eastAsia="Times New Roman" w:hAnsi="Arial" w:cs="Arial"/>
                      <w:b/>
                      <w:bCs/>
                      <w:color w:val="000000"/>
                      <w:sz w:val="18"/>
                      <w:szCs w:val="18"/>
                      <w:lang w:val="en-US"/>
                    </w:rPr>
                    <w:t>Power in [dB]</w:t>
                  </w:r>
                </w:p>
              </w:tc>
            </w:tr>
            <w:tr w:rsidR="001A01ED" w:rsidRPr="001A01ED" w14:paraId="2ED5516D"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C91E14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537CB0F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shd w:val="clear" w:color="auto" w:fill="auto"/>
                  <w:vAlign w:val="center"/>
                  <w:hideMark/>
                </w:tcPr>
                <w:p w14:paraId="719CFE5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-4.4</w:t>
                  </w:r>
                </w:p>
              </w:tc>
            </w:tr>
            <w:tr w:rsidR="001A01ED" w:rsidRPr="001A01ED" w14:paraId="79BF9606"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8A1A0E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7BA7BE9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0.2099</w:t>
                  </w:r>
                </w:p>
              </w:tc>
              <w:tc>
                <w:tcPr>
                  <w:tcW w:w="944" w:type="dxa"/>
                  <w:tcBorders>
                    <w:top w:val="nil"/>
                    <w:left w:val="nil"/>
                    <w:bottom w:val="single" w:sz="8" w:space="0" w:color="auto"/>
                    <w:right w:val="single" w:sz="8" w:space="0" w:color="auto"/>
                  </w:tcBorders>
                  <w:shd w:val="clear" w:color="auto" w:fill="auto"/>
                  <w:vAlign w:val="center"/>
                  <w:hideMark/>
                </w:tcPr>
                <w:p w14:paraId="6D47E24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w:t>
                  </w:r>
                </w:p>
              </w:tc>
            </w:tr>
            <w:tr w:rsidR="001A01ED" w:rsidRPr="001A01ED" w14:paraId="6658AB71"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5EB703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743D00E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0.2219</w:t>
                  </w:r>
                </w:p>
              </w:tc>
              <w:tc>
                <w:tcPr>
                  <w:tcW w:w="944" w:type="dxa"/>
                  <w:tcBorders>
                    <w:top w:val="nil"/>
                    <w:left w:val="nil"/>
                    <w:bottom w:val="single" w:sz="8" w:space="0" w:color="auto"/>
                    <w:right w:val="single" w:sz="8" w:space="0" w:color="auto"/>
                  </w:tcBorders>
                  <w:shd w:val="clear" w:color="auto" w:fill="auto"/>
                  <w:vAlign w:val="center"/>
                  <w:hideMark/>
                </w:tcPr>
                <w:p w14:paraId="6358F26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-3.5</w:t>
                  </w:r>
                </w:p>
              </w:tc>
            </w:tr>
            <w:tr w:rsidR="001A01ED" w:rsidRPr="001A01ED" w14:paraId="6BFE0151"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2B5ED3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4859FE5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0.2329</w:t>
                  </w:r>
                </w:p>
              </w:tc>
              <w:tc>
                <w:tcPr>
                  <w:tcW w:w="944" w:type="dxa"/>
                  <w:tcBorders>
                    <w:top w:val="nil"/>
                    <w:left w:val="nil"/>
                    <w:bottom w:val="single" w:sz="8" w:space="0" w:color="auto"/>
                    <w:right w:val="single" w:sz="8" w:space="0" w:color="auto"/>
                  </w:tcBorders>
                  <w:shd w:val="clear" w:color="auto" w:fill="auto"/>
                  <w:vAlign w:val="center"/>
                  <w:hideMark/>
                </w:tcPr>
                <w:p w14:paraId="3F7E513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-5.2</w:t>
                  </w:r>
                </w:p>
              </w:tc>
            </w:tr>
            <w:tr w:rsidR="001A01ED" w:rsidRPr="001A01ED" w14:paraId="63713172"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A8580E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auto"/>
                  <w:vAlign w:val="center"/>
                  <w:hideMark/>
                </w:tcPr>
                <w:p w14:paraId="3EAFF1B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0.2176</w:t>
                  </w:r>
                </w:p>
              </w:tc>
              <w:tc>
                <w:tcPr>
                  <w:tcW w:w="944" w:type="dxa"/>
                  <w:tcBorders>
                    <w:top w:val="nil"/>
                    <w:left w:val="nil"/>
                    <w:bottom w:val="single" w:sz="8" w:space="0" w:color="auto"/>
                    <w:right w:val="single" w:sz="8" w:space="0" w:color="auto"/>
                  </w:tcBorders>
                  <w:shd w:val="clear" w:color="auto" w:fill="auto"/>
                  <w:vAlign w:val="center"/>
                  <w:hideMark/>
                </w:tcPr>
                <w:p w14:paraId="7ED8EFB7"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-2.5</w:t>
                  </w:r>
                </w:p>
              </w:tc>
            </w:tr>
            <w:tr w:rsidR="001A01ED" w:rsidRPr="001A01ED" w14:paraId="2DB52DAA"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882C6E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1C1508E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0.6366</w:t>
                  </w:r>
                </w:p>
              </w:tc>
              <w:tc>
                <w:tcPr>
                  <w:tcW w:w="944" w:type="dxa"/>
                  <w:tcBorders>
                    <w:top w:val="nil"/>
                    <w:left w:val="nil"/>
                    <w:bottom w:val="single" w:sz="8" w:space="0" w:color="auto"/>
                    <w:right w:val="single" w:sz="8" w:space="0" w:color="auto"/>
                  </w:tcBorders>
                  <w:shd w:val="clear" w:color="auto" w:fill="auto"/>
                  <w:vAlign w:val="center"/>
                  <w:hideMark/>
                </w:tcPr>
                <w:p w14:paraId="6E04156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w:t>
                  </w:r>
                </w:p>
              </w:tc>
            </w:tr>
            <w:tr w:rsidR="001A01ED" w:rsidRPr="001A01ED" w14:paraId="178C393A"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AA59D5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5E90D5A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0.6448</w:t>
                  </w:r>
                </w:p>
              </w:tc>
              <w:tc>
                <w:tcPr>
                  <w:tcW w:w="944" w:type="dxa"/>
                  <w:tcBorders>
                    <w:top w:val="nil"/>
                    <w:left w:val="nil"/>
                    <w:bottom w:val="single" w:sz="8" w:space="0" w:color="auto"/>
                    <w:right w:val="single" w:sz="8" w:space="0" w:color="auto"/>
                  </w:tcBorders>
                  <w:shd w:val="clear" w:color="auto" w:fill="auto"/>
                  <w:vAlign w:val="center"/>
                  <w:hideMark/>
                </w:tcPr>
                <w:p w14:paraId="7560A44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w:t>
                  </w:r>
                </w:p>
              </w:tc>
            </w:tr>
            <w:tr w:rsidR="001A01ED" w:rsidRPr="001A01ED" w14:paraId="26D28063"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97C275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2AFDC9B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0.656</w:t>
                  </w:r>
                </w:p>
              </w:tc>
              <w:tc>
                <w:tcPr>
                  <w:tcW w:w="944" w:type="dxa"/>
                  <w:tcBorders>
                    <w:top w:val="nil"/>
                    <w:left w:val="nil"/>
                    <w:bottom w:val="single" w:sz="8" w:space="0" w:color="auto"/>
                    <w:right w:val="single" w:sz="8" w:space="0" w:color="auto"/>
                  </w:tcBorders>
                  <w:shd w:val="clear" w:color="auto" w:fill="auto"/>
                  <w:vAlign w:val="center"/>
                  <w:hideMark/>
                </w:tcPr>
                <w:p w14:paraId="653113D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-3.9</w:t>
                  </w:r>
                </w:p>
              </w:tc>
            </w:tr>
            <w:tr w:rsidR="001A01ED" w:rsidRPr="001A01ED" w14:paraId="531149A1"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4941DA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714322C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0.6584</w:t>
                  </w:r>
                </w:p>
              </w:tc>
              <w:tc>
                <w:tcPr>
                  <w:tcW w:w="944" w:type="dxa"/>
                  <w:tcBorders>
                    <w:top w:val="nil"/>
                    <w:left w:val="nil"/>
                    <w:bottom w:val="single" w:sz="8" w:space="0" w:color="auto"/>
                    <w:right w:val="single" w:sz="8" w:space="0" w:color="auto"/>
                  </w:tcBorders>
                  <w:shd w:val="clear" w:color="auto" w:fill="auto"/>
                  <w:vAlign w:val="center"/>
                  <w:hideMark/>
                </w:tcPr>
                <w:p w14:paraId="379B121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-7.4</w:t>
                  </w:r>
                </w:p>
              </w:tc>
            </w:tr>
            <w:tr w:rsidR="001A01ED" w:rsidRPr="001A01ED" w14:paraId="1BA80B49"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942807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6746A93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0.7935</w:t>
                  </w:r>
                </w:p>
              </w:tc>
              <w:tc>
                <w:tcPr>
                  <w:tcW w:w="944" w:type="dxa"/>
                  <w:tcBorders>
                    <w:top w:val="nil"/>
                    <w:left w:val="nil"/>
                    <w:bottom w:val="single" w:sz="8" w:space="0" w:color="auto"/>
                    <w:right w:val="single" w:sz="8" w:space="0" w:color="auto"/>
                  </w:tcBorders>
                  <w:shd w:val="clear" w:color="auto" w:fill="auto"/>
                  <w:vAlign w:val="center"/>
                  <w:hideMark/>
                </w:tcPr>
                <w:p w14:paraId="1CD7BE3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-7.1</w:t>
                  </w:r>
                </w:p>
              </w:tc>
            </w:tr>
            <w:tr w:rsidR="001A01ED" w:rsidRPr="001A01ED" w14:paraId="359AAD25"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8C5ACD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7283715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0.8213</w:t>
                  </w:r>
                </w:p>
              </w:tc>
              <w:tc>
                <w:tcPr>
                  <w:tcW w:w="944" w:type="dxa"/>
                  <w:tcBorders>
                    <w:top w:val="nil"/>
                    <w:left w:val="nil"/>
                    <w:bottom w:val="single" w:sz="8" w:space="0" w:color="auto"/>
                    <w:right w:val="single" w:sz="8" w:space="0" w:color="auto"/>
                  </w:tcBorders>
                  <w:shd w:val="clear" w:color="auto" w:fill="auto"/>
                  <w:vAlign w:val="center"/>
                  <w:hideMark/>
                </w:tcPr>
                <w:p w14:paraId="37A0F9C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-10.7</w:t>
                  </w:r>
                </w:p>
              </w:tc>
            </w:tr>
            <w:tr w:rsidR="001A01ED" w:rsidRPr="001A01ED" w14:paraId="1EF8BA41"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9F12F3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shd w:val="clear" w:color="auto" w:fill="auto"/>
                  <w:vAlign w:val="center"/>
                  <w:hideMark/>
                </w:tcPr>
                <w:p w14:paraId="04AD5BD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0.9336</w:t>
                  </w:r>
                </w:p>
              </w:tc>
              <w:tc>
                <w:tcPr>
                  <w:tcW w:w="944" w:type="dxa"/>
                  <w:tcBorders>
                    <w:top w:val="nil"/>
                    <w:left w:val="nil"/>
                    <w:bottom w:val="single" w:sz="8" w:space="0" w:color="auto"/>
                    <w:right w:val="single" w:sz="8" w:space="0" w:color="auto"/>
                  </w:tcBorders>
                  <w:shd w:val="clear" w:color="auto" w:fill="auto"/>
                  <w:vAlign w:val="center"/>
                  <w:hideMark/>
                </w:tcPr>
                <w:p w14:paraId="09A8776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-11.1</w:t>
                  </w:r>
                </w:p>
              </w:tc>
            </w:tr>
            <w:tr w:rsidR="001A01ED" w:rsidRPr="001A01ED" w14:paraId="59A3BBC5"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70E065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shd w:val="clear" w:color="auto" w:fill="auto"/>
                  <w:vAlign w:val="center"/>
                  <w:hideMark/>
                </w:tcPr>
                <w:p w14:paraId="0014F57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1.2285</w:t>
                  </w:r>
                </w:p>
              </w:tc>
              <w:tc>
                <w:tcPr>
                  <w:tcW w:w="944" w:type="dxa"/>
                  <w:tcBorders>
                    <w:top w:val="nil"/>
                    <w:left w:val="nil"/>
                    <w:bottom w:val="single" w:sz="8" w:space="0" w:color="auto"/>
                    <w:right w:val="single" w:sz="8" w:space="0" w:color="auto"/>
                  </w:tcBorders>
                  <w:shd w:val="clear" w:color="auto" w:fill="auto"/>
                  <w:vAlign w:val="center"/>
                  <w:hideMark/>
                </w:tcPr>
                <w:p w14:paraId="3F19BE3B"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-5.1</w:t>
                  </w:r>
                </w:p>
              </w:tc>
            </w:tr>
            <w:tr w:rsidR="001A01ED" w:rsidRPr="001A01ED" w14:paraId="2F7077C3"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9674FFA"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shd w:val="clear" w:color="auto" w:fill="auto"/>
                  <w:vAlign w:val="center"/>
                  <w:hideMark/>
                </w:tcPr>
                <w:p w14:paraId="0B741AB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1.3083</w:t>
                  </w:r>
                </w:p>
              </w:tc>
              <w:tc>
                <w:tcPr>
                  <w:tcW w:w="944" w:type="dxa"/>
                  <w:tcBorders>
                    <w:top w:val="nil"/>
                    <w:left w:val="nil"/>
                    <w:bottom w:val="single" w:sz="8" w:space="0" w:color="auto"/>
                    <w:right w:val="single" w:sz="8" w:space="0" w:color="auto"/>
                  </w:tcBorders>
                  <w:shd w:val="clear" w:color="auto" w:fill="auto"/>
                  <w:vAlign w:val="center"/>
                  <w:hideMark/>
                </w:tcPr>
                <w:p w14:paraId="0032945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-6.8</w:t>
                  </w:r>
                </w:p>
              </w:tc>
            </w:tr>
            <w:tr w:rsidR="001A01ED" w:rsidRPr="001A01ED" w14:paraId="321A913D" w14:textId="77777777" w:rsidTr="001A01ED">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8AF3E4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w:t>
                  </w:r>
                </w:p>
              </w:tc>
              <w:tc>
                <w:tcPr>
                  <w:tcW w:w="1001" w:type="dxa"/>
                  <w:tcBorders>
                    <w:top w:val="nil"/>
                    <w:left w:val="nil"/>
                    <w:bottom w:val="single" w:sz="8" w:space="0" w:color="auto"/>
                    <w:right w:val="single" w:sz="8" w:space="0" w:color="auto"/>
                  </w:tcBorders>
                  <w:shd w:val="clear" w:color="auto" w:fill="auto"/>
                  <w:vAlign w:val="center"/>
                  <w:hideMark/>
                </w:tcPr>
                <w:p w14:paraId="45F3C6E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2.1704</w:t>
                  </w:r>
                </w:p>
              </w:tc>
              <w:tc>
                <w:tcPr>
                  <w:tcW w:w="944" w:type="dxa"/>
                  <w:tcBorders>
                    <w:top w:val="nil"/>
                    <w:left w:val="nil"/>
                    <w:bottom w:val="single" w:sz="8" w:space="0" w:color="auto"/>
                    <w:right w:val="single" w:sz="8" w:space="0" w:color="auto"/>
                  </w:tcBorders>
                  <w:shd w:val="clear" w:color="auto" w:fill="auto"/>
                  <w:vAlign w:val="center"/>
                  <w:hideMark/>
                </w:tcPr>
                <w:p w14:paraId="3422B22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-8.7</w:t>
                  </w:r>
                </w:p>
              </w:tc>
            </w:tr>
            <w:tr w:rsidR="001A01ED" w:rsidRPr="001A01ED" w14:paraId="473D362D"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404294A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16</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554E573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2.7105</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39748C75"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-13.2</w:t>
                  </w:r>
                </w:p>
              </w:tc>
            </w:tr>
            <w:tr w:rsidR="001A01ED" w:rsidRPr="001A01ED" w14:paraId="51EDE952"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125435BD"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17</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439E61E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4.2589</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2E1E0D3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-13.9</w:t>
                  </w:r>
                </w:p>
              </w:tc>
            </w:tr>
            <w:tr w:rsidR="001A01ED" w:rsidRPr="001A01ED" w14:paraId="5D3361E1"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2F1CCFA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18</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7F57CE0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4.6003</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6686D20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-13.9</w:t>
                  </w:r>
                </w:p>
              </w:tc>
            </w:tr>
            <w:tr w:rsidR="001A01ED" w:rsidRPr="001A01ED" w14:paraId="4918A7C1"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173ED5B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19</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6098E926"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5.4902</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65354EB0"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-15.8</w:t>
                  </w:r>
                </w:p>
              </w:tc>
            </w:tr>
            <w:tr w:rsidR="001A01ED" w:rsidRPr="001A01ED" w14:paraId="7CA7F73D"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1E86D9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20</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5CC0B82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5.6077</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6864C35F"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-17.1</w:t>
                  </w:r>
                </w:p>
              </w:tc>
            </w:tr>
            <w:tr w:rsidR="001A01ED" w:rsidRPr="001A01ED" w14:paraId="05A82BAB"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2C4D64C"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21</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645DF44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6.3065</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037048DE"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-16</w:t>
                  </w:r>
                </w:p>
              </w:tc>
            </w:tr>
            <w:tr w:rsidR="001A01ED" w:rsidRPr="001A01ED" w14:paraId="7444F7A5"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1F9FE962"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54C9192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6.6374</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41D71B74"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-15.7</w:t>
                  </w:r>
                </w:p>
              </w:tc>
            </w:tr>
            <w:tr w:rsidR="001A01ED" w:rsidRPr="001A01ED" w14:paraId="0AE4356B"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14DD723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23</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0E73C32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7.0427</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0A12B631"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-21.6</w:t>
                  </w:r>
                </w:p>
              </w:tc>
            </w:tr>
            <w:tr w:rsidR="001A01ED" w:rsidRPr="001A01ED" w14:paraId="7760BC4F" w14:textId="77777777" w:rsidTr="008070FB">
              <w:trPr>
                <w:trHeight w:val="315"/>
              </w:trPr>
              <w:tc>
                <w:tcPr>
                  <w:tcW w:w="935"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6FE20583"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24</w:t>
                  </w:r>
                </w:p>
              </w:tc>
              <w:tc>
                <w:tcPr>
                  <w:tcW w:w="1001" w:type="dxa"/>
                  <w:tcBorders>
                    <w:top w:val="nil"/>
                    <w:left w:val="nil"/>
                    <w:bottom w:val="single" w:sz="8" w:space="0" w:color="auto"/>
                    <w:right w:val="single" w:sz="8" w:space="0" w:color="auto"/>
                  </w:tcBorders>
                  <w:shd w:val="clear" w:color="auto" w:fill="D0CECE" w:themeFill="background2" w:themeFillShade="E6"/>
                  <w:vAlign w:val="center"/>
                  <w:hideMark/>
                </w:tcPr>
                <w:p w14:paraId="4CFA62E8"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8.6523</w:t>
                  </w:r>
                </w:p>
              </w:tc>
              <w:tc>
                <w:tcPr>
                  <w:tcW w:w="944" w:type="dxa"/>
                  <w:tcBorders>
                    <w:top w:val="nil"/>
                    <w:left w:val="nil"/>
                    <w:bottom w:val="single" w:sz="8" w:space="0" w:color="auto"/>
                    <w:right w:val="single" w:sz="8" w:space="0" w:color="auto"/>
                  </w:tcBorders>
                  <w:shd w:val="clear" w:color="auto" w:fill="D0CECE" w:themeFill="background2" w:themeFillShade="E6"/>
                  <w:vAlign w:val="center"/>
                  <w:hideMark/>
                </w:tcPr>
                <w:p w14:paraId="3CB142E9" w14:textId="77777777" w:rsidR="001A01ED" w:rsidRPr="001A01ED" w:rsidRDefault="001A01ED" w:rsidP="001A01ED">
                  <w:pPr>
                    <w:overflowPunct/>
                    <w:autoSpaceDE/>
                    <w:autoSpaceDN/>
                    <w:adjustRightInd/>
                    <w:spacing w:before="0" w:after="0"/>
                    <w:jc w:val="center"/>
                    <w:textAlignment w:val="auto"/>
                    <w:rPr>
                      <w:rFonts w:ascii="Arial" w:eastAsia="Times New Roman" w:hAnsi="Arial" w:cs="Arial"/>
                      <w:color w:val="000000"/>
                      <w:sz w:val="18"/>
                      <w:szCs w:val="18"/>
                      <w:lang w:val="en-US"/>
                    </w:rPr>
                  </w:pPr>
                  <w:r w:rsidRPr="001A01ED">
                    <w:rPr>
                      <w:rFonts w:ascii="Arial" w:eastAsia="Times New Roman" w:hAnsi="Arial" w:cs="Arial"/>
                      <w:color w:val="000000"/>
                      <w:sz w:val="18"/>
                      <w:szCs w:val="18"/>
                      <w:lang w:val="en-US"/>
                    </w:rPr>
                    <w:t>-22.8</w:t>
                  </w:r>
                </w:p>
              </w:tc>
            </w:tr>
          </w:tbl>
          <w:p w14:paraId="55251078" w14:textId="77777777" w:rsidR="001A01ED" w:rsidRPr="001A01ED" w:rsidRDefault="001A01ED" w:rsidP="001A01ED">
            <w:pPr>
              <w:jc w:val="center"/>
              <w:rPr>
                <w:b/>
              </w:rPr>
            </w:pPr>
          </w:p>
        </w:tc>
      </w:tr>
    </w:tbl>
    <w:p w14:paraId="30739E04" w14:textId="77777777" w:rsidR="001A01ED" w:rsidRDefault="001A01ED" w:rsidP="00374EAC"/>
    <w:p w14:paraId="1FCD1AB9" w14:textId="22C1FA48" w:rsidR="006D3525" w:rsidRDefault="00F26BA6" w:rsidP="00374EAC">
      <w:r>
        <w:t xml:space="preserve">One approach is to </w:t>
      </w:r>
      <w:r w:rsidR="00BC4000">
        <w:t>keep the strongest</w:t>
      </w:r>
      <w:r>
        <w:t xml:space="preserve"> paths that contribute to [X</w:t>
      </w:r>
      <w:r w:rsidR="001A01ED">
        <w:t>] %</w:t>
      </w:r>
      <w:r>
        <w:t xml:space="preserve"> of total power. By choosing </w:t>
      </w:r>
      <w:r w:rsidR="009D4E28">
        <w:t xml:space="preserve">X = </w:t>
      </w:r>
      <w:r>
        <w:t xml:space="preserve">95% as the criteria, the highlighted </w:t>
      </w:r>
      <w:r w:rsidR="001A01ED">
        <w:t xml:space="preserve">paths in Table 1 above are eliminated in </w:t>
      </w:r>
      <w:r w:rsidR="00BC4000">
        <w:t xml:space="preserve">the TDL N-LOS channel models. For </w:t>
      </w:r>
      <w:r w:rsidR="001A01ED">
        <w:t xml:space="preserve">TDL-A, the number of paths </w:t>
      </w:r>
      <w:r w:rsidR="00BC4000">
        <w:t xml:space="preserve">reduced </w:t>
      </w:r>
      <w:r w:rsidR="001A01ED">
        <w:t xml:space="preserve">from 23 to 14. </w:t>
      </w:r>
    </w:p>
    <w:p w14:paraId="24F1777F" w14:textId="196BA2DE" w:rsidR="006F439C" w:rsidRDefault="006F439C" w:rsidP="00553C02">
      <w:pPr>
        <w:pStyle w:val="Caption"/>
        <w:keepNext/>
        <w:jc w:val="center"/>
      </w:pPr>
      <w:bookmarkStart w:id="2" w:name="_Ref513811847"/>
      <w:r>
        <w:lastRenderedPageBreak/>
        <w:t xml:space="preserve">Table </w:t>
      </w:r>
      <w:r>
        <w:fldChar w:fldCharType="begin"/>
      </w:r>
      <w:r>
        <w:instrText xml:space="preserve"> SEQ Table \* ARABIC </w:instrText>
      </w:r>
      <w:r>
        <w:fldChar w:fldCharType="separate"/>
      </w:r>
      <w:r w:rsidR="007D5AA1">
        <w:rPr>
          <w:noProof/>
        </w:rPr>
        <w:t>2</w:t>
      </w:r>
      <w:r>
        <w:fldChar w:fldCharType="end"/>
      </w:r>
      <w:bookmarkEnd w:id="2"/>
      <w:r>
        <w:t>: TDL LOS Models Power Delay Profile</w:t>
      </w:r>
    </w:p>
    <w:tbl>
      <w:tblPr>
        <w:tblStyle w:val="TableGrid"/>
        <w:tblW w:w="0" w:type="auto"/>
        <w:jc w:val="center"/>
        <w:tblLook w:val="04A0" w:firstRow="1" w:lastRow="0" w:firstColumn="1" w:lastColumn="0" w:noHBand="0" w:noVBand="1"/>
      </w:tblPr>
      <w:tblGrid>
        <w:gridCol w:w="4138"/>
        <w:gridCol w:w="4138"/>
      </w:tblGrid>
      <w:tr w:rsidR="006D3525" w14:paraId="4D7CF908" w14:textId="77777777" w:rsidTr="008070FB">
        <w:trPr>
          <w:trHeight w:val="6677"/>
          <w:jc w:val="center"/>
        </w:trPr>
        <w:tc>
          <w:tcPr>
            <w:tcW w:w="4138" w:type="dxa"/>
          </w:tcPr>
          <w:p w14:paraId="6FB10299" w14:textId="29175026" w:rsidR="006D3525" w:rsidRDefault="006D3525" w:rsidP="006D3525">
            <w:pPr>
              <w:pStyle w:val="Caption"/>
              <w:keepNext/>
              <w:jc w:val="center"/>
            </w:pPr>
            <w:r>
              <w:t>TDL-D Power Delay Profile</w:t>
            </w:r>
          </w:p>
          <w:tbl>
            <w:tblPr>
              <w:tblW w:w="3868" w:type="dxa"/>
              <w:jc w:val="center"/>
              <w:tblLook w:val="04A0" w:firstRow="1" w:lastRow="0" w:firstColumn="1" w:lastColumn="0" w:noHBand="0" w:noVBand="1"/>
            </w:tblPr>
            <w:tblGrid>
              <w:gridCol w:w="644"/>
              <w:gridCol w:w="1196"/>
              <w:gridCol w:w="813"/>
              <w:gridCol w:w="1215"/>
            </w:tblGrid>
            <w:tr w:rsidR="006F439C" w:rsidRPr="006F439C" w14:paraId="06369A1B" w14:textId="77777777" w:rsidTr="008070FB">
              <w:trPr>
                <w:trHeight w:val="749"/>
                <w:jc w:val="center"/>
              </w:trPr>
              <w:tc>
                <w:tcPr>
                  <w:tcW w:w="6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D1524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Tap #</w:t>
                  </w:r>
                </w:p>
              </w:tc>
              <w:tc>
                <w:tcPr>
                  <w:tcW w:w="1196" w:type="dxa"/>
                  <w:tcBorders>
                    <w:top w:val="single" w:sz="8" w:space="0" w:color="auto"/>
                    <w:left w:val="nil"/>
                    <w:bottom w:val="single" w:sz="8" w:space="0" w:color="auto"/>
                    <w:right w:val="single" w:sz="8" w:space="0" w:color="auto"/>
                  </w:tcBorders>
                  <w:shd w:val="clear" w:color="auto" w:fill="auto"/>
                  <w:vAlign w:val="center"/>
                  <w:hideMark/>
                </w:tcPr>
                <w:p w14:paraId="5C4F13B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Normalized delay</w:t>
                  </w:r>
                </w:p>
              </w:tc>
              <w:tc>
                <w:tcPr>
                  <w:tcW w:w="813" w:type="dxa"/>
                  <w:tcBorders>
                    <w:top w:val="single" w:sz="8" w:space="0" w:color="auto"/>
                    <w:left w:val="nil"/>
                    <w:bottom w:val="single" w:sz="8" w:space="0" w:color="auto"/>
                    <w:right w:val="single" w:sz="8" w:space="0" w:color="auto"/>
                  </w:tcBorders>
                  <w:shd w:val="clear" w:color="auto" w:fill="auto"/>
                  <w:vAlign w:val="center"/>
                  <w:hideMark/>
                </w:tcPr>
                <w:p w14:paraId="60B5033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Power in [dB]</w:t>
                  </w:r>
                </w:p>
              </w:tc>
              <w:tc>
                <w:tcPr>
                  <w:tcW w:w="1215" w:type="dxa"/>
                  <w:tcBorders>
                    <w:top w:val="single" w:sz="8" w:space="0" w:color="auto"/>
                    <w:left w:val="nil"/>
                    <w:bottom w:val="single" w:sz="8" w:space="0" w:color="auto"/>
                    <w:right w:val="single" w:sz="8" w:space="0" w:color="auto"/>
                  </w:tcBorders>
                  <w:shd w:val="clear" w:color="auto" w:fill="auto"/>
                  <w:vAlign w:val="center"/>
                  <w:hideMark/>
                </w:tcPr>
                <w:p w14:paraId="1B4A233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Fading distribution</w:t>
                  </w:r>
                </w:p>
              </w:tc>
            </w:tr>
            <w:tr w:rsidR="006F439C" w:rsidRPr="006F439C" w14:paraId="261291D7" w14:textId="77777777" w:rsidTr="008070FB">
              <w:trPr>
                <w:trHeight w:val="321"/>
                <w:jc w:val="center"/>
              </w:trPr>
              <w:tc>
                <w:tcPr>
                  <w:tcW w:w="644" w:type="dxa"/>
                  <w:vMerge w:val="restart"/>
                  <w:tcBorders>
                    <w:top w:val="nil"/>
                    <w:left w:val="single" w:sz="8" w:space="0" w:color="auto"/>
                    <w:bottom w:val="single" w:sz="8" w:space="0" w:color="000000"/>
                    <w:right w:val="single" w:sz="8" w:space="0" w:color="auto"/>
                  </w:tcBorders>
                  <w:shd w:val="clear" w:color="auto" w:fill="auto"/>
                  <w:vAlign w:val="center"/>
                  <w:hideMark/>
                </w:tcPr>
                <w:p w14:paraId="77C2A11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w:t>
                  </w:r>
                </w:p>
              </w:tc>
              <w:tc>
                <w:tcPr>
                  <w:tcW w:w="1196" w:type="dxa"/>
                  <w:tcBorders>
                    <w:top w:val="nil"/>
                    <w:left w:val="nil"/>
                    <w:bottom w:val="single" w:sz="8" w:space="0" w:color="auto"/>
                    <w:right w:val="single" w:sz="8" w:space="0" w:color="auto"/>
                  </w:tcBorders>
                  <w:shd w:val="clear" w:color="auto" w:fill="auto"/>
                  <w:vAlign w:val="center"/>
                  <w:hideMark/>
                </w:tcPr>
                <w:p w14:paraId="00AB2B2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w:t>
                  </w:r>
                </w:p>
              </w:tc>
              <w:tc>
                <w:tcPr>
                  <w:tcW w:w="813" w:type="dxa"/>
                  <w:tcBorders>
                    <w:top w:val="nil"/>
                    <w:left w:val="nil"/>
                    <w:bottom w:val="single" w:sz="8" w:space="0" w:color="auto"/>
                    <w:right w:val="single" w:sz="8" w:space="0" w:color="auto"/>
                  </w:tcBorders>
                  <w:shd w:val="clear" w:color="auto" w:fill="auto"/>
                  <w:vAlign w:val="center"/>
                  <w:hideMark/>
                </w:tcPr>
                <w:p w14:paraId="41A24BF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-0.2</w:t>
                  </w:r>
                </w:p>
              </w:tc>
              <w:tc>
                <w:tcPr>
                  <w:tcW w:w="1215" w:type="dxa"/>
                  <w:tcBorders>
                    <w:top w:val="nil"/>
                    <w:left w:val="nil"/>
                    <w:bottom w:val="single" w:sz="8" w:space="0" w:color="auto"/>
                    <w:right w:val="single" w:sz="8" w:space="0" w:color="auto"/>
                  </w:tcBorders>
                  <w:shd w:val="clear" w:color="auto" w:fill="auto"/>
                  <w:vAlign w:val="center"/>
                  <w:hideMark/>
                </w:tcPr>
                <w:p w14:paraId="0A48CDF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LOS path</w:t>
                  </w:r>
                </w:p>
              </w:tc>
            </w:tr>
            <w:tr w:rsidR="006F439C" w:rsidRPr="006F439C" w14:paraId="3120ED09" w14:textId="77777777" w:rsidTr="008070FB">
              <w:trPr>
                <w:trHeight w:val="321"/>
                <w:jc w:val="center"/>
              </w:trPr>
              <w:tc>
                <w:tcPr>
                  <w:tcW w:w="644" w:type="dxa"/>
                  <w:vMerge/>
                  <w:tcBorders>
                    <w:top w:val="nil"/>
                    <w:left w:val="single" w:sz="8" w:space="0" w:color="auto"/>
                    <w:bottom w:val="single" w:sz="8" w:space="0" w:color="000000"/>
                    <w:right w:val="single" w:sz="8" w:space="0" w:color="auto"/>
                  </w:tcBorders>
                  <w:vAlign w:val="center"/>
                  <w:hideMark/>
                </w:tcPr>
                <w:p w14:paraId="3171AA6A" w14:textId="77777777" w:rsidR="006F439C" w:rsidRPr="006F439C" w:rsidRDefault="006F439C" w:rsidP="006F439C">
                  <w:pPr>
                    <w:overflowPunct/>
                    <w:autoSpaceDE/>
                    <w:autoSpaceDN/>
                    <w:adjustRightInd/>
                    <w:spacing w:before="0" w:after="0"/>
                    <w:jc w:val="left"/>
                    <w:textAlignment w:val="auto"/>
                    <w:rPr>
                      <w:rFonts w:ascii="Arial" w:eastAsia="Times New Roman" w:hAnsi="Arial" w:cs="Arial"/>
                      <w:color w:val="000000"/>
                      <w:sz w:val="18"/>
                      <w:szCs w:val="18"/>
                      <w:lang w:val="en-US"/>
                    </w:rPr>
                  </w:pPr>
                </w:p>
              </w:tc>
              <w:tc>
                <w:tcPr>
                  <w:tcW w:w="1196" w:type="dxa"/>
                  <w:tcBorders>
                    <w:top w:val="nil"/>
                    <w:left w:val="nil"/>
                    <w:bottom w:val="single" w:sz="8" w:space="0" w:color="auto"/>
                    <w:right w:val="single" w:sz="8" w:space="0" w:color="auto"/>
                  </w:tcBorders>
                  <w:shd w:val="clear" w:color="auto" w:fill="auto"/>
                  <w:vAlign w:val="center"/>
                  <w:hideMark/>
                </w:tcPr>
                <w:p w14:paraId="70A37F0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w:t>
                  </w:r>
                </w:p>
              </w:tc>
              <w:tc>
                <w:tcPr>
                  <w:tcW w:w="813" w:type="dxa"/>
                  <w:tcBorders>
                    <w:top w:val="nil"/>
                    <w:left w:val="nil"/>
                    <w:bottom w:val="single" w:sz="8" w:space="0" w:color="auto"/>
                    <w:right w:val="single" w:sz="8" w:space="0" w:color="auto"/>
                  </w:tcBorders>
                  <w:shd w:val="clear" w:color="auto" w:fill="auto"/>
                  <w:vAlign w:val="center"/>
                  <w:hideMark/>
                </w:tcPr>
                <w:p w14:paraId="4B4CCCD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-13.5</w:t>
                  </w:r>
                </w:p>
              </w:tc>
              <w:tc>
                <w:tcPr>
                  <w:tcW w:w="1215" w:type="dxa"/>
                  <w:tcBorders>
                    <w:top w:val="nil"/>
                    <w:left w:val="nil"/>
                    <w:bottom w:val="single" w:sz="8" w:space="0" w:color="auto"/>
                    <w:right w:val="single" w:sz="8" w:space="0" w:color="auto"/>
                  </w:tcBorders>
                  <w:shd w:val="clear" w:color="auto" w:fill="auto"/>
                  <w:vAlign w:val="center"/>
                  <w:hideMark/>
                </w:tcPr>
                <w:p w14:paraId="5C5B2ED8"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41C226E2"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auto"/>
                  <w:vAlign w:val="center"/>
                  <w:hideMark/>
                </w:tcPr>
                <w:p w14:paraId="57324092"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w:t>
                  </w:r>
                </w:p>
              </w:tc>
              <w:tc>
                <w:tcPr>
                  <w:tcW w:w="1196" w:type="dxa"/>
                  <w:tcBorders>
                    <w:top w:val="nil"/>
                    <w:left w:val="nil"/>
                    <w:bottom w:val="single" w:sz="8" w:space="0" w:color="auto"/>
                    <w:right w:val="single" w:sz="8" w:space="0" w:color="auto"/>
                  </w:tcBorders>
                  <w:shd w:val="clear" w:color="auto" w:fill="auto"/>
                  <w:vAlign w:val="center"/>
                  <w:hideMark/>
                </w:tcPr>
                <w:p w14:paraId="3DE3F3C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0.035</w:t>
                  </w:r>
                </w:p>
              </w:tc>
              <w:tc>
                <w:tcPr>
                  <w:tcW w:w="813" w:type="dxa"/>
                  <w:tcBorders>
                    <w:top w:val="nil"/>
                    <w:left w:val="nil"/>
                    <w:bottom w:val="single" w:sz="8" w:space="0" w:color="auto"/>
                    <w:right w:val="single" w:sz="8" w:space="0" w:color="auto"/>
                  </w:tcBorders>
                  <w:shd w:val="clear" w:color="auto" w:fill="auto"/>
                  <w:vAlign w:val="center"/>
                  <w:hideMark/>
                </w:tcPr>
                <w:p w14:paraId="6D0B47B2"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-18.8</w:t>
                  </w:r>
                </w:p>
              </w:tc>
              <w:tc>
                <w:tcPr>
                  <w:tcW w:w="1215" w:type="dxa"/>
                  <w:tcBorders>
                    <w:top w:val="nil"/>
                    <w:left w:val="nil"/>
                    <w:bottom w:val="single" w:sz="8" w:space="0" w:color="auto"/>
                    <w:right w:val="single" w:sz="8" w:space="0" w:color="auto"/>
                  </w:tcBorders>
                  <w:shd w:val="clear" w:color="auto" w:fill="auto"/>
                  <w:vAlign w:val="center"/>
                  <w:hideMark/>
                </w:tcPr>
                <w:p w14:paraId="64CA58E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33A5A306"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05A7B1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3</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3A3072F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0.612</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6FB7A9F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-21</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73FFB3E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650BD058"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746BEBA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4</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6B3B602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1.363</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5FE4519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-22.8</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551A17B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662A9BDA"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auto"/>
                  <w:vAlign w:val="center"/>
                  <w:hideMark/>
                </w:tcPr>
                <w:p w14:paraId="1144A12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5</w:t>
                  </w:r>
                </w:p>
              </w:tc>
              <w:tc>
                <w:tcPr>
                  <w:tcW w:w="1196" w:type="dxa"/>
                  <w:tcBorders>
                    <w:top w:val="nil"/>
                    <w:left w:val="nil"/>
                    <w:bottom w:val="single" w:sz="8" w:space="0" w:color="auto"/>
                    <w:right w:val="single" w:sz="8" w:space="0" w:color="auto"/>
                  </w:tcBorders>
                  <w:shd w:val="clear" w:color="auto" w:fill="auto"/>
                  <w:vAlign w:val="center"/>
                  <w:hideMark/>
                </w:tcPr>
                <w:p w14:paraId="10E71F3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1.405</w:t>
                  </w:r>
                </w:p>
              </w:tc>
              <w:tc>
                <w:tcPr>
                  <w:tcW w:w="813" w:type="dxa"/>
                  <w:tcBorders>
                    <w:top w:val="nil"/>
                    <w:left w:val="nil"/>
                    <w:bottom w:val="single" w:sz="8" w:space="0" w:color="auto"/>
                    <w:right w:val="single" w:sz="8" w:space="0" w:color="auto"/>
                  </w:tcBorders>
                  <w:shd w:val="clear" w:color="auto" w:fill="auto"/>
                  <w:vAlign w:val="center"/>
                  <w:hideMark/>
                </w:tcPr>
                <w:p w14:paraId="0DA4ACB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-17.9</w:t>
                  </w:r>
                </w:p>
              </w:tc>
              <w:tc>
                <w:tcPr>
                  <w:tcW w:w="1215" w:type="dxa"/>
                  <w:tcBorders>
                    <w:top w:val="nil"/>
                    <w:left w:val="nil"/>
                    <w:bottom w:val="single" w:sz="8" w:space="0" w:color="auto"/>
                    <w:right w:val="single" w:sz="8" w:space="0" w:color="auto"/>
                  </w:tcBorders>
                  <w:shd w:val="clear" w:color="auto" w:fill="auto"/>
                  <w:vAlign w:val="center"/>
                  <w:hideMark/>
                </w:tcPr>
                <w:p w14:paraId="0181A88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18D58C5E"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0BA9FA7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6</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12FAD81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1.804</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3C3FAB1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-20.1</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7192691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4BAE2364"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376A7DF"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7</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0A12F8E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2.596</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14E4203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-21.9</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0EB4DDD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794C93F3"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7290A152"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8</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3189B98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1.775</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0B9E674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-22.9</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56EDBBD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6FA3538E"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09D4D7D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9</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4569825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4.042</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7BBAFE2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-27.8</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4FB50C3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0753CD0E"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67C94EC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10</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30E0A44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7.937</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350B0C2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-23.6</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03DE6EF8"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79D14E4E"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4EE44F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11</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33D8780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9.424</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12812BD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-24.8</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007A95C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0446F12D"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6DB6041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12</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7AC6DD9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9.708</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3A3096FE"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-30</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751D68B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1942730E" w14:textId="77777777" w:rsidTr="008070FB">
              <w:trPr>
                <w:trHeight w:val="321"/>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09F03E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13</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5F662D8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12.525</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6DED881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-27.7</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4C8B5B82"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bl>
          <w:p w14:paraId="1D40823F" w14:textId="77777777" w:rsidR="006D3525" w:rsidRDefault="006D3525" w:rsidP="00374EAC"/>
        </w:tc>
        <w:tc>
          <w:tcPr>
            <w:tcW w:w="4138" w:type="dxa"/>
          </w:tcPr>
          <w:p w14:paraId="7E6A7DAB" w14:textId="57871E4F" w:rsidR="006D3525" w:rsidRDefault="006D3525" w:rsidP="006D3525">
            <w:pPr>
              <w:pStyle w:val="Caption"/>
              <w:keepNext/>
              <w:jc w:val="center"/>
            </w:pPr>
            <w:r>
              <w:t>TDL-E Power Delay Profile</w:t>
            </w:r>
          </w:p>
          <w:tbl>
            <w:tblPr>
              <w:tblW w:w="3868" w:type="dxa"/>
              <w:jc w:val="center"/>
              <w:tblLook w:val="04A0" w:firstRow="1" w:lastRow="0" w:firstColumn="1" w:lastColumn="0" w:noHBand="0" w:noVBand="1"/>
            </w:tblPr>
            <w:tblGrid>
              <w:gridCol w:w="644"/>
              <w:gridCol w:w="1196"/>
              <w:gridCol w:w="813"/>
              <w:gridCol w:w="1215"/>
            </w:tblGrid>
            <w:tr w:rsidR="006F439C" w:rsidRPr="006F439C" w14:paraId="4584AC2C" w14:textId="77777777" w:rsidTr="008070FB">
              <w:trPr>
                <w:trHeight w:val="762"/>
                <w:jc w:val="center"/>
              </w:trPr>
              <w:tc>
                <w:tcPr>
                  <w:tcW w:w="6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9360C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Tap #</w:t>
                  </w:r>
                </w:p>
              </w:tc>
              <w:tc>
                <w:tcPr>
                  <w:tcW w:w="1196" w:type="dxa"/>
                  <w:tcBorders>
                    <w:top w:val="single" w:sz="8" w:space="0" w:color="auto"/>
                    <w:left w:val="nil"/>
                    <w:bottom w:val="single" w:sz="8" w:space="0" w:color="auto"/>
                    <w:right w:val="single" w:sz="8" w:space="0" w:color="auto"/>
                  </w:tcBorders>
                  <w:shd w:val="clear" w:color="auto" w:fill="auto"/>
                  <w:vAlign w:val="center"/>
                  <w:hideMark/>
                </w:tcPr>
                <w:p w14:paraId="42F4E05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Normalized delay</w:t>
                  </w:r>
                </w:p>
              </w:tc>
              <w:tc>
                <w:tcPr>
                  <w:tcW w:w="813" w:type="dxa"/>
                  <w:tcBorders>
                    <w:top w:val="single" w:sz="8" w:space="0" w:color="auto"/>
                    <w:left w:val="nil"/>
                    <w:bottom w:val="single" w:sz="8" w:space="0" w:color="auto"/>
                    <w:right w:val="single" w:sz="8" w:space="0" w:color="auto"/>
                  </w:tcBorders>
                  <w:shd w:val="clear" w:color="auto" w:fill="auto"/>
                  <w:vAlign w:val="center"/>
                  <w:hideMark/>
                </w:tcPr>
                <w:p w14:paraId="474FB4A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Power in [dB]</w:t>
                  </w:r>
                </w:p>
              </w:tc>
              <w:tc>
                <w:tcPr>
                  <w:tcW w:w="1215" w:type="dxa"/>
                  <w:tcBorders>
                    <w:top w:val="single" w:sz="8" w:space="0" w:color="auto"/>
                    <w:left w:val="nil"/>
                    <w:bottom w:val="single" w:sz="8" w:space="0" w:color="auto"/>
                    <w:right w:val="single" w:sz="8" w:space="0" w:color="auto"/>
                  </w:tcBorders>
                  <w:shd w:val="clear" w:color="auto" w:fill="auto"/>
                  <w:vAlign w:val="center"/>
                  <w:hideMark/>
                </w:tcPr>
                <w:p w14:paraId="57D29AA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6F439C">
                    <w:rPr>
                      <w:rFonts w:ascii="Arial" w:eastAsia="Times New Roman" w:hAnsi="Arial" w:cs="Arial"/>
                      <w:b/>
                      <w:bCs/>
                      <w:color w:val="000000"/>
                      <w:sz w:val="18"/>
                      <w:szCs w:val="18"/>
                      <w:lang w:val="en-US"/>
                    </w:rPr>
                    <w:t>Fading distribution</w:t>
                  </w:r>
                </w:p>
              </w:tc>
            </w:tr>
            <w:tr w:rsidR="006F439C" w:rsidRPr="006F439C" w14:paraId="2DC68A91" w14:textId="77777777" w:rsidTr="008070FB">
              <w:trPr>
                <w:trHeight w:val="326"/>
                <w:jc w:val="center"/>
              </w:trPr>
              <w:tc>
                <w:tcPr>
                  <w:tcW w:w="644" w:type="dxa"/>
                  <w:vMerge w:val="restart"/>
                  <w:tcBorders>
                    <w:top w:val="nil"/>
                    <w:left w:val="single" w:sz="8" w:space="0" w:color="auto"/>
                    <w:bottom w:val="single" w:sz="8" w:space="0" w:color="000000"/>
                    <w:right w:val="single" w:sz="8" w:space="0" w:color="auto"/>
                  </w:tcBorders>
                  <w:shd w:val="clear" w:color="auto" w:fill="auto"/>
                  <w:vAlign w:val="center"/>
                  <w:hideMark/>
                </w:tcPr>
                <w:p w14:paraId="0DCDFF36"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w:t>
                  </w:r>
                </w:p>
              </w:tc>
              <w:tc>
                <w:tcPr>
                  <w:tcW w:w="1196" w:type="dxa"/>
                  <w:tcBorders>
                    <w:top w:val="nil"/>
                    <w:left w:val="nil"/>
                    <w:bottom w:val="single" w:sz="8" w:space="0" w:color="auto"/>
                    <w:right w:val="single" w:sz="8" w:space="0" w:color="auto"/>
                  </w:tcBorders>
                  <w:shd w:val="clear" w:color="auto" w:fill="auto"/>
                  <w:vAlign w:val="center"/>
                  <w:hideMark/>
                </w:tcPr>
                <w:p w14:paraId="32C46B52"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w:t>
                  </w:r>
                </w:p>
              </w:tc>
              <w:tc>
                <w:tcPr>
                  <w:tcW w:w="813" w:type="dxa"/>
                  <w:tcBorders>
                    <w:top w:val="nil"/>
                    <w:left w:val="nil"/>
                    <w:bottom w:val="single" w:sz="8" w:space="0" w:color="auto"/>
                    <w:right w:val="single" w:sz="8" w:space="0" w:color="auto"/>
                  </w:tcBorders>
                  <w:shd w:val="clear" w:color="auto" w:fill="auto"/>
                  <w:vAlign w:val="center"/>
                  <w:hideMark/>
                </w:tcPr>
                <w:p w14:paraId="3456052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-0.03</w:t>
                  </w:r>
                </w:p>
              </w:tc>
              <w:tc>
                <w:tcPr>
                  <w:tcW w:w="1215" w:type="dxa"/>
                  <w:tcBorders>
                    <w:top w:val="nil"/>
                    <w:left w:val="nil"/>
                    <w:bottom w:val="single" w:sz="8" w:space="0" w:color="auto"/>
                    <w:right w:val="single" w:sz="8" w:space="0" w:color="auto"/>
                  </w:tcBorders>
                  <w:shd w:val="clear" w:color="auto" w:fill="auto"/>
                  <w:vAlign w:val="center"/>
                  <w:hideMark/>
                </w:tcPr>
                <w:p w14:paraId="631167C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LOS path</w:t>
                  </w:r>
                </w:p>
              </w:tc>
            </w:tr>
            <w:tr w:rsidR="006F439C" w:rsidRPr="006F439C" w14:paraId="41630B00" w14:textId="77777777" w:rsidTr="008070FB">
              <w:trPr>
                <w:trHeight w:val="326"/>
                <w:jc w:val="center"/>
              </w:trPr>
              <w:tc>
                <w:tcPr>
                  <w:tcW w:w="644" w:type="dxa"/>
                  <w:vMerge/>
                  <w:tcBorders>
                    <w:top w:val="nil"/>
                    <w:left w:val="single" w:sz="8" w:space="0" w:color="auto"/>
                    <w:bottom w:val="single" w:sz="8" w:space="0" w:color="000000"/>
                    <w:right w:val="single" w:sz="8" w:space="0" w:color="auto"/>
                  </w:tcBorders>
                  <w:vAlign w:val="center"/>
                  <w:hideMark/>
                </w:tcPr>
                <w:p w14:paraId="34BEB7A4" w14:textId="77777777" w:rsidR="006F439C" w:rsidRPr="006F439C" w:rsidRDefault="006F439C" w:rsidP="006F439C">
                  <w:pPr>
                    <w:overflowPunct/>
                    <w:autoSpaceDE/>
                    <w:autoSpaceDN/>
                    <w:adjustRightInd/>
                    <w:spacing w:before="0" w:after="0"/>
                    <w:jc w:val="left"/>
                    <w:textAlignment w:val="auto"/>
                    <w:rPr>
                      <w:rFonts w:ascii="Arial" w:eastAsia="Times New Roman" w:hAnsi="Arial" w:cs="Arial"/>
                      <w:color w:val="000000"/>
                      <w:sz w:val="18"/>
                      <w:szCs w:val="18"/>
                      <w:lang w:val="en-US"/>
                    </w:rPr>
                  </w:pP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1397D5B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42ED82E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-22.03</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2CC29F3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642BAE21"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auto"/>
                  <w:vAlign w:val="center"/>
                  <w:hideMark/>
                </w:tcPr>
                <w:p w14:paraId="0FA9C8CF"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w:t>
                  </w:r>
                </w:p>
              </w:tc>
              <w:tc>
                <w:tcPr>
                  <w:tcW w:w="1196" w:type="dxa"/>
                  <w:tcBorders>
                    <w:top w:val="nil"/>
                    <w:left w:val="nil"/>
                    <w:bottom w:val="single" w:sz="8" w:space="0" w:color="auto"/>
                    <w:right w:val="single" w:sz="8" w:space="0" w:color="auto"/>
                  </w:tcBorders>
                  <w:shd w:val="clear" w:color="auto" w:fill="auto"/>
                  <w:vAlign w:val="center"/>
                  <w:hideMark/>
                </w:tcPr>
                <w:p w14:paraId="7F895D7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0.5133</w:t>
                  </w:r>
                </w:p>
              </w:tc>
              <w:tc>
                <w:tcPr>
                  <w:tcW w:w="813" w:type="dxa"/>
                  <w:tcBorders>
                    <w:top w:val="nil"/>
                    <w:left w:val="nil"/>
                    <w:bottom w:val="single" w:sz="8" w:space="0" w:color="auto"/>
                    <w:right w:val="single" w:sz="8" w:space="0" w:color="auto"/>
                  </w:tcBorders>
                  <w:shd w:val="clear" w:color="auto" w:fill="auto"/>
                  <w:vAlign w:val="center"/>
                  <w:hideMark/>
                </w:tcPr>
                <w:p w14:paraId="53D30414"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-15.8</w:t>
                  </w:r>
                </w:p>
              </w:tc>
              <w:tc>
                <w:tcPr>
                  <w:tcW w:w="1215" w:type="dxa"/>
                  <w:tcBorders>
                    <w:top w:val="nil"/>
                    <w:left w:val="nil"/>
                    <w:bottom w:val="single" w:sz="8" w:space="0" w:color="auto"/>
                    <w:right w:val="single" w:sz="8" w:space="0" w:color="auto"/>
                  </w:tcBorders>
                  <w:shd w:val="clear" w:color="auto" w:fill="auto"/>
                  <w:vAlign w:val="center"/>
                  <w:hideMark/>
                </w:tcPr>
                <w:p w14:paraId="6150647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7FA1B012"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auto"/>
                  <w:vAlign w:val="center"/>
                  <w:hideMark/>
                </w:tcPr>
                <w:p w14:paraId="7AC413F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3</w:t>
                  </w:r>
                </w:p>
              </w:tc>
              <w:tc>
                <w:tcPr>
                  <w:tcW w:w="1196" w:type="dxa"/>
                  <w:tcBorders>
                    <w:top w:val="nil"/>
                    <w:left w:val="nil"/>
                    <w:bottom w:val="single" w:sz="8" w:space="0" w:color="auto"/>
                    <w:right w:val="single" w:sz="8" w:space="0" w:color="auto"/>
                  </w:tcBorders>
                  <w:shd w:val="clear" w:color="auto" w:fill="auto"/>
                  <w:vAlign w:val="center"/>
                  <w:hideMark/>
                </w:tcPr>
                <w:p w14:paraId="4F3E9464"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0.544</w:t>
                  </w:r>
                </w:p>
              </w:tc>
              <w:tc>
                <w:tcPr>
                  <w:tcW w:w="813" w:type="dxa"/>
                  <w:tcBorders>
                    <w:top w:val="nil"/>
                    <w:left w:val="nil"/>
                    <w:bottom w:val="single" w:sz="8" w:space="0" w:color="auto"/>
                    <w:right w:val="single" w:sz="8" w:space="0" w:color="auto"/>
                  </w:tcBorders>
                  <w:shd w:val="clear" w:color="auto" w:fill="auto"/>
                  <w:vAlign w:val="center"/>
                  <w:hideMark/>
                </w:tcPr>
                <w:p w14:paraId="2ECF99DE"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-18.1</w:t>
                  </w:r>
                </w:p>
              </w:tc>
              <w:tc>
                <w:tcPr>
                  <w:tcW w:w="1215" w:type="dxa"/>
                  <w:tcBorders>
                    <w:top w:val="nil"/>
                    <w:left w:val="nil"/>
                    <w:bottom w:val="single" w:sz="8" w:space="0" w:color="auto"/>
                    <w:right w:val="single" w:sz="8" w:space="0" w:color="auto"/>
                  </w:tcBorders>
                  <w:shd w:val="clear" w:color="auto" w:fill="auto"/>
                  <w:vAlign w:val="center"/>
                  <w:hideMark/>
                </w:tcPr>
                <w:p w14:paraId="6D4EB5CF"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05FFF5B5"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auto"/>
                  <w:vAlign w:val="center"/>
                  <w:hideMark/>
                </w:tcPr>
                <w:p w14:paraId="78EC95B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4</w:t>
                  </w:r>
                </w:p>
              </w:tc>
              <w:tc>
                <w:tcPr>
                  <w:tcW w:w="1196" w:type="dxa"/>
                  <w:tcBorders>
                    <w:top w:val="nil"/>
                    <w:left w:val="nil"/>
                    <w:bottom w:val="single" w:sz="8" w:space="0" w:color="auto"/>
                    <w:right w:val="single" w:sz="8" w:space="0" w:color="auto"/>
                  </w:tcBorders>
                  <w:shd w:val="clear" w:color="auto" w:fill="auto"/>
                  <w:vAlign w:val="center"/>
                  <w:hideMark/>
                </w:tcPr>
                <w:p w14:paraId="2737FB46"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0.563</w:t>
                  </w:r>
                </w:p>
              </w:tc>
              <w:tc>
                <w:tcPr>
                  <w:tcW w:w="813" w:type="dxa"/>
                  <w:tcBorders>
                    <w:top w:val="nil"/>
                    <w:left w:val="nil"/>
                    <w:bottom w:val="single" w:sz="8" w:space="0" w:color="auto"/>
                    <w:right w:val="single" w:sz="8" w:space="0" w:color="auto"/>
                  </w:tcBorders>
                  <w:shd w:val="clear" w:color="auto" w:fill="auto"/>
                  <w:vAlign w:val="center"/>
                  <w:hideMark/>
                </w:tcPr>
                <w:p w14:paraId="29AF810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-19.8</w:t>
                  </w:r>
                </w:p>
              </w:tc>
              <w:tc>
                <w:tcPr>
                  <w:tcW w:w="1215" w:type="dxa"/>
                  <w:tcBorders>
                    <w:top w:val="nil"/>
                    <w:left w:val="nil"/>
                    <w:bottom w:val="single" w:sz="8" w:space="0" w:color="auto"/>
                    <w:right w:val="single" w:sz="8" w:space="0" w:color="auto"/>
                  </w:tcBorders>
                  <w:shd w:val="clear" w:color="auto" w:fill="auto"/>
                  <w:vAlign w:val="center"/>
                  <w:hideMark/>
                </w:tcPr>
                <w:p w14:paraId="4CF59FC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18FC3374"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4781D4C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5</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5ACBCC3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0.544</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5765A36E"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-22.9</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713BAA2B"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2493438D"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1E4E982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6</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482EB2D4"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0.7112</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428F597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-22.4</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1068EE86"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1F44B14D"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auto"/>
                  <w:vAlign w:val="center"/>
                  <w:hideMark/>
                </w:tcPr>
                <w:p w14:paraId="40934CE4"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7</w:t>
                  </w:r>
                </w:p>
              </w:tc>
              <w:tc>
                <w:tcPr>
                  <w:tcW w:w="1196" w:type="dxa"/>
                  <w:tcBorders>
                    <w:top w:val="nil"/>
                    <w:left w:val="nil"/>
                    <w:bottom w:val="single" w:sz="8" w:space="0" w:color="auto"/>
                    <w:right w:val="single" w:sz="8" w:space="0" w:color="auto"/>
                  </w:tcBorders>
                  <w:shd w:val="clear" w:color="auto" w:fill="auto"/>
                  <w:vAlign w:val="center"/>
                  <w:hideMark/>
                </w:tcPr>
                <w:p w14:paraId="6DF9AA68"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1.9092</w:t>
                  </w:r>
                </w:p>
              </w:tc>
              <w:tc>
                <w:tcPr>
                  <w:tcW w:w="813" w:type="dxa"/>
                  <w:tcBorders>
                    <w:top w:val="nil"/>
                    <w:left w:val="nil"/>
                    <w:bottom w:val="single" w:sz="8" w:space="0" w:color="auto"/>
                    <w:right w:val="single" w:sz="8" w:space="0" w:color="auto"/>
                  </w:tcBorders>
                  <w:shd w:val="clear" w:color="auto" w:fill="auto"/>
                  <w:vAlign w:val="center"/>
                  <w:hideMark/>
                </w:tcPr>
                <w:p w14:paraId="1E0B40F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-18.6</w:t>
                  </w:r>
                </w:p>
              </w:tc>
              <w:tc>
                <w:tcPr>
                  <w:tcW w:w="1215" w:type="dxa"/>
                  <w:tcBorders>
                    <w:top w:val="nil"/>
                    <w:left w:val="nil"/>
                    <w:bottom w:val="single" w:sz="8" w:space="0" w:color="auto"/>
                    <w:right w:val="single" w:sz="8" w:space="0" w:color="auto"/>
                  </w:tcBorders>
                  <w:shd w:val="clear" w:color="auto" w:fill="auto"/>
                  <w:vAlign w:val="center"/>
                  <w:hideMark/>
                </w:tcPr>
                <w:p w14:paraId="30C8B7E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2738C9D6"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2952A546"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8</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629B4126"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1.9293</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791F3D0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-20.8</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3E74F070"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77FDAED6"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48A3E5B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9</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52B0888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1.9589</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597378B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-22.6</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3DEAE91C"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23F7C4B3"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A293583"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10</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79F6C07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2.6426</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0A42D2A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-22.3</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40980B56"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490A8EB0"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7341D46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11</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3F7F4BC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3.7136</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118B5755"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-25.6</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29A20E47"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10505A3C"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510C80F"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12</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5FD7C44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5.4524</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7392006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-20.2</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43257D9A"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6DBF389E" w14:textId="77777777" w:rsidTr="008070FB">
              <w:trPr>
                <w:trHeight w:val="326"/>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75A268B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13</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72991CA8"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12.0034</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76ED5EED"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-29.8</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0B5F9AB8"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r w:rsidR="006F439C" w:rsidRPr="006F439C" w14:paraId="26ACFCF4" w14:textId="77777777" w:rsidTr="008070FB">
              <w:trPr>
                <w:trHeight w:val="305"/>
                <w:jc w:val="center"/>
              </w:trPr>
              <w:tc>
                <w:tcPr>
                  <w:tcW w:w="64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BEBF2F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14</w:t>
                  </w:r>
                </w:p>
              </w:tc>
              <w:tc>
                <w:tcPr>
                  <w:tcW w:w="1196" w:type="dxa"/>
                  <w:tcBorders>
                    <w:top w:val="nil"/>
                    <w:left w:val="nil"/>
                    <w:bottom w:val="single" w:sz="8" w:space="0" w:color="auto"/>
                    <w:right w:val="single" w:sz="8" w:space="0" w:color="auto"/>
                  </w:tcBorders>
                  <w:shd w:val="clear" w:color="auto" w:fill="D0CECE" w:themeFill="background2" w:themeFillShade="E6"/>
                  <w:vAlign w:val="center"/>
                  <w:hideMark/>
                </w:tcPr>
                <w:p w14:paraId="05D3F6F9"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20.6519</w:t>
                  </w:r>
                </w:p>
              </w:tc>
              <w:tc>
                <w:tcPr>
                  <w:tcW w:w="813" w:type="dxa"/>
                  <w:tcBorders>
                    <w:top w:val="nil"/>
                    <w:left w:val="nil"/>
                    <w:bottom w:val="single" w:sz="8" w:space="0" w:color="auto"/>
                    <w:right w:val="single" w:sz="8" w:space="0" w:color="auto"/>
                  </w:tcBorders>
                  <w:shd w:val="clear" w:color="auto" w:fill="D0CECE" w:themeFill="background2" w:themeFillShade="E6"/>
                  <w:vAlign w:val="center"/>
                  <w:hideMark/>
                </w:tcPr>
                <w:p w14:paraId="2FB665C1"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-29.2</w:t>
                  </w:r>
                </w:p>
              </w:tc>
              <w:tc>
                <w:tcPr>
                  <w:tcW w:w="1215" w:type="dxa"/>
                  <w:tcBorders>
                    <w:top w:val="nil"/>
                    <w:left w:val="nil"/>
                    <w:bottom w:val="single" w:sz="8" w:space="0" w:color="auto"/>
                    <w:right w:val="single" w:sz="8" w:space="0" w:color="auto"/>
                  </w:tcBorders>
                  <w:shd w:val="clear" w:color="auto" w:fill="D0CECE" w:themeFill="background2" w:themeFillShade="E6"/>
                  <w:vAlign w:val="center"/>
                  <w:hideMark/>
                </w:tcPr>
                <w:p w14:paraId="036A78E8" w14:textId="77777777" w:rsidR="006F439C" w:rsidRPr="006F439C" w:rsidRDefault="006F439C" w:rsidP="006F439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6F439C">
                    <w:rPr>
                      <w:rFonts w:ascii="Arial" w:eastAsia="Times New Roman" w:hAnsi="Arial" w:cs="Arial"/>
                      <w:color w:val="000000"/>
                      <w:sz w:val="18"/>
                      <w:szCs w:val="18"/>
                      <w:lang w:val="en-US"/>
                    </w:rPr>
                    <w:t>Rayleigh</w:t>
                  </w:r>
                </w:p>
              </w:tc>
            </w:tr>
          </w:tbl>
          <w:p w14:paraId="54CCBD0A" w14:textId="77777777" w:rsidR="006D3525" w:rsidRDefault="006D3525" w:rsidP="00374EAC"/>
        </w:tc>
      </w:tr>
    </w:tbl>
    <w:p w14:paraId="1A86EE58" w14:textId="77777777" w:rsidR="006D3525" w:rsidRDefault="006D3525" w:rsidP="00374EAC"/>
    <w:p w14:paraId="1AA2056B" w14:textId="10EC8A33" w:rsidR="006F439C" w:rsidRDefault="006F439C" w:rsidP="00374EAC">
      <w:r>
        <w:t xml:space="preserve">In </w:t>
      </w:r>
      <w:r>
        <w:fldChar w:fldCharType="begin"/>
      </w:r>
      <w:r>
        <w:instrText xml:space="preserve"> REF _Ref513811847 \h </w:instrText>
      </w:r>
      <w:r>
        <w:fldChar w:fldCharType="separate"/>
      </w:r>
      <w:r>
        <w:t xml:space="preserve">Table </w:t>
      </w:r>
      <w:r>
        <w:rPr>
          <w:noProof/>
        </w:rPr>
        <w:t>2</w:t>
      </w:r>
      <w:r>
        <w:fldChar w:fldCharType="end"/>
      </w:r>
      <w:r>
        <w:t xml:space="preserve"> above the TDL LOS models are captured and the highlighted rows are eliminated by choosing the strongest paths that contribute to 95% of total power. The number of paths reduces from &gt;10 to 4 or 5.</w:t>
      </w:r>
    </w:p>
    <w:p w14:paraId="31CE19B8" w14:textId="67FB0BCA" w:rsidR="00BC4000" w:rsidRPr="00B532C6" w:rsidRDefault="00BC4000" w:rsidP="00B2178C">
      <w:pPr>
        <w:spacing w:before="240" w:after="240"/>
        <w:rPr>
          <w:i/>
        </w:rPr>
      </w:pPr>
      <w:r w:rsidRPr="00B532C6">
        <w:rPr>
          <w:b/>
          <w:i/>
        </w:rPr>
        <w:t>Proposal #1:</w:t>
      </w:r>
      <w:r w:rsidRPr="00B532C6">
        <w:rPr>
          <w:i/>
        </w:rPr>
        <w:t xml:space="preserve"> </w:t>
      </w:r>
      <w:r w:rsidR="009F621C">
        <w:rPr>
          <w:i/>
        </w:rPr>
        <w:t>For FR1, s</w:t>
      </w:r>
      <w:r w:rsidRPr="00B532C6">
        <w:rPr>
          <w:i/>
        </w:rPr>
        <w:t>implify TDL channel models by choosing</w:t>
      </w:r>
      <w:r w:rsidR="00B532C6">
        <w:rPr>
          <w:i/>
        </w:rPr>
        <w:t xml:space="preserve"> strongest</w:t>
      </w:r>
      <w:r w:rsidRPr="00B532C6">
        <w:rPr>
          <w:i/>
        </w:rPr>
        <w:t xml:space="preserve"> paths that contribute to </w:t>
      </w:r>
      <w:r w:rsidR="009D4E28">
        <w:rPr>
          <w:i/>
        </w:rPr>
        <w:t>[95]</w:t>
      </w:r>
      <w:r w:rsidR="0083585B" w:rsidRPr="00B532C6">
        <w:rPr>
          <w:i/>
        </w:rPr>
        <w:t>%</w:t>
      </w:r>
      <w:r w:rsidRPr="00B532C6">
        <w:rPr>
          <w:i/>
        </w:rPr>
        <w:t xml:space="preserve"> of total power</w:t>
      </w:r>
    </w:p>
    <w:p w14:paraId="64F59ADE" w14:textId="4F9DB808" w:rsidR="0068302C" w:rsidRDefault="0068302C" w:rsidP="0068302C">
      <w:r>
        <w:t>With such simplification the normalized path delay</w:t>
      </w:r>
      <w:r w:rsidR="00553C02">
        <w:t>s</w:t>
      </w:r>
      <w:r>
        <w:t xml:space="preserve"> need to be re-calibrated. In </w:t>
      </w:r>
      <w:r w:rsidR="006F439C">
        <w:fldChar w:fldCharType="begin"/>
      </w:r>
      <w:r w:rsidR="006F439C">
        <w:instrText xml:space="preserve"> REF _Ref513777722 \h </w:instrText>
      </w:r>
      <w:r w:rsidR="006F439C">
        <w:fldChar w:fldCharType="separate"/>
      </w:r>
      <w:r w:rsidR="006F439C">
        <w:t xml:space="preserve">Table </w:t>
      </w:r>
      <w:r w:rsidR="006F439C">
        <w:rPr>
          <w:noProof/>
        </w:rPr>
        <w:t>3</w:t>
      </w:r>
      <w:r w:rsidR="006F439C">
        <w:fldChar w:fldCharType="end"/>
      </w:r>
      <w:r w:rsidR="006F439C">
        <w:t xml:space="preserve"> </w:t>
      </w:r>
      <w:r w:rsidR="00553C02">
        <w:t xml:space="preserve">and </w:t>
      </w:r>
      <w:r w:rsidR="00553C02">
        <w:fldChar w:fldCharType="begin"/>
      </w:r>
      <w:r w:rsidR="00553C02">
        <w:instrText xml:space="preserve"> REF _Ref514055195 \h </w:instrText>
      </w:r>
      <w:r w:rsidR="00553C02">
        <w:fldChar w:fldCharType="separate"/>
      </w:r>
      <w:r w:rsidR="00553C02">
        <w:t xml:space="preserve">Table </w:t>
      </w:r>
      <w:r w:rsidR="00553C02">
        <w:rPr>
          <w:noProof/>
        </w:rPr>
        <w:t>4</w:t>
      </w:r>
      <w:r w:rsidR="00553C02">
        <w:fldChar w:fldCharType="end"/>
      </w:r>
      <w:r w:rsidR="00553C02">
        <w:t xml:space="preserve"> </w:t>
      </w:r>
      <w:r>
        <w:t xml:space="preserve">below </w:t>
      </w:r>
      <w:r w:rsidR="00553C02">
        <w:t>the updated</w:t>
      </w:r>
      <w:r>
        <w:t xml:space="preserve"> PDP profiles for TDL NLOS </w:t>
      </w:r>
      <w:r w:rsidR="00553C02">
        <w:t xml:space="preserve">and LOS </w:t>
      </w:r>
      <w:r>
        <w:t xml:space="preserve">channels </w:t>
      </w:r>
      <w:r w:rsidR="00553C02">
        <w:t xml:space="preserve">are provided </w:t>
      </w:r>
      <w:r>
        <w:t xml:space="preserve">keeping </w:t>
      </w:r>
      <w:r w:rsidR="00553C02">
        <w:t xml:space="preserve">the </w:t>
      </w:r>
      <w:r>
        <w:t xml:space="preserve">strongest paths that contribute to 95% of total power. </w:t>
      </w:r>
    </w:p>
    <w:p w14:paraId="408E35BB" w14:textId="77777777" w:rsidR="008070FB" w:rsidRDefault="008070FB">
      <w:pPr>
        <w:overflowPunct/>
        <w:autoSpaceDE/>
        <w:autoSpaceDN/>
        <w:adjustRightInd/>
        <w:spacing w:before="0" w:after="0"/>
        <w:jc w:val="left"/>
        <w:textAlignment w:val="auto"/>
        <w:rPr>
          <w:b/>
        </w:rPr>
      </w:pPr>
      <w:bookmarkStart w:id="3" w:name="_Ref513777722"/>
      <w:r>
        <w:br w:type="page"/>
      </w:r>
    </w:p>
    <w:p w14:paraId="3D43204C" w14:textId="3EFB0F7E" w:rsidR="0068302C" w:rsidRDefault="0068302C" w:rsidP="0068302C">
      <w:pPr>
        <w:pStyle w:val="Caption"/>
        <w:keepNext/>
        <w:jc w:val="center"/>
      </w:pPr>
      <w:r>
        <w:lastRenderedPageBreak/>
        <w:t xml:space="preserve">Table </w:t>
      </w:r>
      <w:r>
        <w:fldChar w:fldCharType="begin"/>
      </w:r>
      <w:r>
        <w:instrText xml:space="preserve"> SEQ Table \* ARABIC </w:instrText>
      </w:r>
      <w:r>
        <w:fldChar w:fldCharType="separate"/>
      </w:r>
      <w:r w:rsidR="007D5AA1">
        <w:rPr>
          <w:noProof/>
        </w:rPr>
        <w:t>3</w:t>
      </w:r>
      <w:r>
        <w:fldChar w:fldCharType="end"/>
      </w:r>
      <w:bookmarkEnd w:id="3"/>
      <w:r>
        <w:t xml:space="preserve">: </w:t>
      </w:r>
      <w:r w:rsidR="007D5AA1">
        <w:t>Simplified Power Delay Profiles for TDL N-LOS Models</w:t>
      </w:r>
    </w:p>
    <w:tbl>
      <w:tblPr>
        <w:tblStyle w:val="TableGrid"/>
        <w:tblW w:w="0" w:type="auto"/>
        <w:tblLook w:val="04A0" w:firstRow="1" w:lastRow="0" w:firstColumn="1" w:lastColumn="0" w:noHBand="0" w:noVBand="1"/>
      </w:tblPr>
      <w:tblGrid>
        <w:gridCol w:w="3116"/>
        <w:gridCol w:w="3117"/>
        <w:gridCol w:w="3117"/>
      </w:tblGrid>
      <w:tr w:rsidR="0068302C" w14:paraId="6F497CEF" w14:textId="77777777" w:rsidTr="0068302C">
        <w:tc>
          <w:tcPr>
            <w:tcW w:w="3116" w:type="dxa"/>
          </w:tcPr>
          <w:p w14:paraId="533AE1CB" w14:textId="77777777" w:rsidR="0068302C" w:rsidRPr="00411467" w:rsidRDefault="0068302C" w:rsidP="0068302C">
            <w:pPr>
              <w:jc w:val="center"/>
              <w:rPr>
                <w:b/>
              </w:rPr>
            </w:pPr>
            <w:r w:rsidRPr="00411467">
              <w:rPr>
                <w:b/>
              </w:rPr>
              <w:t>Simplified TDL-A PDP</w:t>
            </w:r>
          </w:p>
          <w:tbl>
            <w:tblPr>
              <w:tblW w:w="2880" w:type="dxa"/>
              <w:tblLook w:val="04A0" w:firstRow="1" w:lastRow="0" w:firstColumn="1" w:lastColumn="0" w:noHBand="0" w:noVBand="1"/>
            </w:tblPr>
            <w:tblGrid>
              <w:gridCol w:w="808"/>
              <w:gridCol w:w="1187"/>
              <w:gridCol w:w="885"/>
            </w:tblGrid>
            <w:tr w:rsidR="0068302C" w:rsidRPr="00411467" w14:paraId="72CD29FC" w14:textId="77777777" w:rsidTr="0068302C">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F50EF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184B50D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1C68929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Power in [dB]</w:t>
                  </w:r>
                </w:p>
              </w:tc>
            </w:tr>
            <w:tr w:rsidR="0068302C" w:rsidRPr="00411467" w14:paraId="5FF02205"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3D0950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33F2A17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shd w:val="clear" w:color="auto" w:fill="auto"/>
                  <w:vAlign w:val="center"/>
                  <w:hideMark/>
                </w:tcPr>
                <w:p w14:paraId="7E28026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-13.4</w:t>
                  </w:r>
                </w:p>
              </w:tc>
            </w:tr>
            <w:tr w:rsidR="0068302C" w:rsidRPr="00411467" w14:paraId="5452EEA8"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A56117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72E9523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0.4999</w:t>
                  </w:r>
                </w:p>
              </w:tc>
              <w:tc>
                <w:tcPr>
                  <w:tcW w:w="944" w:type="dxa"/>
                  <w:tcBorders>
                    <w:top w:val="nil"/>
                    <w:left w:val="nil"/>
                    <w:bottom w:val="single" w:sz="8" w:space="0" w:color="auto"/>
                    <w:right w:val="single" w:sz="8" w:space="0" w:color="auto"/>
                  </w:tcBorders>
                  <w:shd w:val="clear" w:color="auto" w:fill="auto"/>
                  <w:vAlign w:val="center"/>
                  <w:hideMark/>
                </w:tcPr>
                <w:p w14:paraId="7C04844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w:t>
                  </w:r>
                </w:p>
              </w:tc>
            </w:tr>
            <w:tr w:rsidR="0068302C" w:rsidRPr="00411467" w14:paraId="017A0128"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C9A87A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1F53361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0.5269</w:t>
                  </w:r>
                </w:p>
              </w:tc>
              <w:tc>
                <w:tcPr>
                  <w:tcW w:w="944" w:type="dxa"/>
                  <w:tcBorders>
                    <w:top w:val="nil"/>
                    <w:left w:val="nil"/>
                    <w:bottom w:val="single" w:sz="8" w:space="0" w:color="auto"/>
                    <w:right w:val="single" w:sz="8" w:space="0" w:color="auto"/>
                  </w:tcBorders>
                  <w:shd w:val="clear" w:color="auto" w:fill="auto"/>
                  <w:vAlign w:val="center"/>
                  <w:hideMark/>
                </w:tcPr>
                <w:p w14:paraId="564DCB3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-2.2</w:t>
                  </w:r>
                </w:p>
              </w:tc>
            </w:tr>
            <w:tr w:rsidR="0068302C" w:rsidRPr="00411467" w14:paraId="702E4DD6"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08B1EE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342CF5F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0.7681</w:t>
                  </w:r>
                </w:p>
              </w:tc>
              <w:tc>
                <w:tcPr>
                  <w:tcW w:w="944" w:type="dxa"/>
                  <w:tcBorders>
                    <w:top w:val="nil"/>
                    <w:left w:val="nil"/>
                    <w:bottom w:val="single" w:sz="8" w:space="0" w:color="auto"/>
                    <w:right w:val="single" w:sz="8" w:space="0" w:color="auto"/>
                  </w:tcBorders>
                  <w:shd w:val="clear" w:color="auto" w:fill="auto"/>
                  <w:vAlign w:val="center"/>
                  <w:hideMark/>
                </w:tcPr>
                <w:p w14:paraId="3BE58BB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w:t>
                  </w:r>
                </w:p>
              </w:tc>
            </w:tr>
            <w:tr w:rsidR="0068302C" w:rsidRPr="00411467" w14:paraId="501336F4"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B6D00D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auto"/>
                  <w:vAlign w:val="center"/>
                  <w:hideMark/>
                </w:tcPr>
                <w:p w14:paraId="5FC5A90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0.6034</w:t>
                  </w:r>
                </w:p>
              </w:tc>
              <w:tc>
                <w:tcPr>
                  <w:tcW w:w="944" w:type="dxa"/>
                  <w:tcBorders>
                    <w:top w:val="nil"/>
                    <w:left w:val="nil"/>
                    <w:bottom w:val="single" w:sz="8" w:space="0" w:color="auto"/>
                    <w:right w:val="single" w:sz="8" w:space="0" w:color="auto"/>
                  </w:tcBorders>
                  <w:shd w:val="clear" w:color="auto" w:fill="auto"/>
                  <w:vAlign w:val="center"/>
                  <w:hideMark/>
                </w:tcPr>
                <w:p w14:paraId="3CF2F7A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-6</w:t>
                  </w:r>
                </w:p>
              </w:tc>
            </w:tr>
            <w:tr w:rsidR="0068302C" w:rsidRPr="00411467" w14:paraId="05FE90A4"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C30097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29E786A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0.7036</w:t>
                  </w:r>
                </w:p>
              </w:tc>
              <w:tc>
                <w:tcPr>
                  <w:tcW w:w="944" w:type="dxa"/>
                  <w:tcBorders>
                    <w:top w:val="nil"/>
                    <w:left w:val="nil"/>
                    <w:bottom w:val="single" w:sz="8" w:space="0" w:color="auto"/>
                    <w:right w:val="single" w:sz="8" w:space="0" w:color="auto"/>
                  </w:tcBorders>
                  <w:shd w:val="clear" w:color="auto" w:fill="auto"/>
                  <w:vAlign w:val="center"/>
                  <w:hideMark/>
                </w:tcPr>
                <w:p w14:paraId="3226650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-8.2</w:t>
                  </w:r>
                </w:p>
              </w:tc>
            </w:tr>
            <w:tr w:rsidR="0068302C" w:rsidRPr="00411467" w14:paraId="6CCA9C7E"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1FFA7E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17D988A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0.8781</w:t>
                  </w:r>
                </w:p>
              </w:tc>
              <w:tc>
                <w:tcPr>
                  <w:tcW w:w="944" w:type="dxa"/>
                  <w:tcBorders>
                    <w:top w:val="nil"/>
                    <w:left w:val="nil"/>
                    <w:bottom w:val="single" w:sz="8" w:space="0" w:color="auto"/>
                    <w:right w:val="single" w:sz="8" w:space="0" w:color="auto"/>
                  </w:tcBorders>
                  <w:shd w:val="clear" w:color="auto" w:fill="auto"/>
                  <w:vAlign w:val="center"/>
                  <w:hideMark/>
                </w:tcPr>
                <w:p w14:paraId="0F5C8E4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-9.9</w:t>
                  </w:r>
                </w:p>
              </w:tc>
            </w:tr>
            <w:tr w:rsidR="0068302C" w:rsidRPr="00411467" w14:paraId="714BDF40"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3E28D2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154DE2E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0.7527</w:t>
                  </w:r>
                </w:p>
              </w:tc>
              <w:tc>
                <w:tcPr>
                  <w:tcW w:w="944" w:type="dxa"/>
                  <w:tcBorders>
                    <w:top w:val="nil"/>
                    <w:left w:val="nil"/>
                    <w:bottom w:val="single" w:sz="8" w:space="0" w:color="auto"/>
                    <w:right w:val="single" w:sz="8" w:space="0" w:color="auto"/>
                  </w:tcBorders>
                  <w:shd w:val="clear" w:color="auto" w:fill="auto"/>
                  <w:vAlign w:val="center"/>
                  <w:hideMark/>
                </w:tcPr>
                <w:p w14:paraId="68070B5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-10.5</w:t>
                  </w:r>
                </w:p>
              </w:tc>
            </w:tr>
            <w:tr w:rsidR="0068302C" w:rsidRPr="00411467" w14:paraId="52A98AC2"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6C08CB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23E41D7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0.9972</w:t>
                  </w:r>
                </w:p>
              </w:tc>
              <w:tc>
                <w:tcPr>
                  <w:tcW w:w="944" w:type="dxa"/>
                  <w:tcBorders>
                    <w:top w:val="nil"/>
                    <w:left w:val="nil"/>
                    <w:bottom w:val="single" w:sz="8" w:space="0" w:color="auto"/>
                    <w:right w:val="single" w:sz="8" w:space="0" w:color="auto"/>
                  </w:tcBorders>
                  <w:shd w:val="clear" w:color="auto" w:fill="auto"/>
                  <w:vAlign w:val="center"/>
                  <w:hideMark/>
                </w:tcPr>
                <w:p w14:paraId="014BC3F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-7.5</w:t>
                  </w:r>
                </w:p>
              </w:tc>
            </w:tr>
            <w:tr w:rsidR="0068302C" w:rsidRPr="00411467" w14:paraId="65475143"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D3D1EE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3CD659F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2.4842</w:t>
                  </w:r>
                </w:p>
              </w:tc>
              <w:tc>
                <w:tcPr>
                  <w:tcW w:w="944" w:type="dxa"/>
                  <w:tcBorders>
                    <w:top w:val="nil"/>
                    <w:left w:val="nil"/>
                    <w:bottom w:val="single" w:sz="8" w:space="0" w:color="auto"/>
                    <w:right w:val="single" w:sz="8" w:space="0" w:color="auto"/>
                  </w:tcBorders>
                  <w:shd w:val="clear" w:color="auto" w:fill="auto"/>
                  <w:vAlign w:val="center"/>
                  <w:hideMark/>
                </w:tcPr>
                <w:p w14:paraId="0646CD86"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-6.6</w:t>
                  </w:r>
                </w:p>
              </w:tc>
            </w:tr>
            <w:tr w:rsidR="0068302C" w:rsidRPr="00411467" w14:paraId="04CC78C4"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C05716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77DC2BC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2.8429</w:t>
                  </w:r>
                </w:p>
              </w:tc>
              <w:tc>
                <w:tcPr>
                  <w:tcW w:w="944" w:type="dxa"/>
                  <w:tcBorders>
                    <w:top w:val="nil"/>
                    <w:left w:val="nil"/>
                    <w:bottom w:val="single" w:sz="8" w:space="0" w:color="auto"/>
                    <w:right w:val="single" w:sz="8" w:space="0" w:color="auto"/>
                  </w:tcBorders>
                  <w:shd w:val="clear" w:color="auto" w:fill="auto"/>
                  <w:vAlign w:val="center"/>
                  <w:hideMark/>
                </w:tcPr>
                <w:p w14:paraId="54881CF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-12.4</w:t>
                  </w:r>
                </w:p>
              </w:tc>
            </w:tr>
            <w:tr w:rsidR="0068302C" w:rsidRPr="00411467" w14:paraId="3A62547C"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341B7C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shd w:val="clear" w:color="auto" w:fill="auto"/>
                  <w:vAlign w:val="center"/>
                  <w:hideMark/>
                </w:tcPr>
                <w:p w14:paraId="7B34B03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3.2881</w:t>
                  </w:r>
                </w:p>
              </w:tc>
              <w:tc>
                <w:tcPr>
                  <w:tcW w:w="944" w:type="dxa"/>
                  <w:tcBorders>
                    <w:top w:val="nil"/>
                    <w:left w:val="nil"/>
                    <w:bottom w:val="single" w:sz="8" w:space="0" w:color="auto"/>
                    <w:right w:val="single" w:sz="8" w:space="0" w:color="auto"/>
                  </w:tcBorders>
                  <w:shd w:val="clear" w:color="auto" w:fill="auto"/>
                  <w:vAlign w:val="center"/>
                  <w:hideMark/>
                </w:tcPr>
                <w:p w14:paraId="2F5A685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-10.8</w:t>
                  </w:r>
                </w:p>
              </w:tc>
            </w:tr>
            <w:tr w:rsidR="0068302C" w:rsidRPr="00411467" w14:paraId="56B61539"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94FE25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shd w:val="clear" w:color="auto" w:fill="auto"/>
                  <w:vAlign w:val="center"/>
                  <w:hideMark/>
                </w:tcPr>
                <w:p w14:paraId="38AA7CB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4.0032</w:t>
                  </w:r>
                </w:p>
              </w:tc>
              <w:tc>
                <w:tcPr>
                  <w:tcW w:w="944" w:type="dxa"/>
                  <w:tcBorders>
                    <w:top w:val="nil"/>
                    <w:left w:val="nil"/>
                    <w:bottom w:val="single" w:sz="8" w:space="0" w:color="auto"/>
                    <w:right w:val="single" w:sz="8" w:space="0" w:color="auto"/>
                  </w:tcBorders>
                  <w:shd w:val="clear" w:color="auto" w:fill="auto"/>
                  <w:vAlign w:val="center"/>
                  <w:hideMark/>
                </w:tcPr>
                <w:p w14:paraId="7F7F6E4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-11.3</w:t>
                  </w:r>
                </w:p>
              </w:tc>
            </w:tr>
            <w:tr w:rsidR="0068302C" w:rsidRPr="00411467" w14:paraId="2CB72F3A"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259028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shd w:val="clear" w:color="auto" w:fill="auto"/>
                  <w:vAlign w:val="center"/>
                  <w:hideMark/>
                </w:tcPr>
                <w:p w14:paraId="4BC3A2B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5.3420</w:t>
                  </w:r>
                </w:p>
              </w:tc>
              <w:tc>
                <w:tcPr>
                  <w:tcW w:w="944" w:type="dxa"/>
                  <w:tcBorders>
                    <w:top w:val="nil"/>
                    <w:left w:val="nil"/>
                    <w:bottom w:val="single" w:sz="8" w:space="0" w:color="auto"/>
                    <w:right w:val="single" w:sz="8" w:space="0" w:color="auto"/>
                  </w:tcBorders>
                  <w:shd w:val="clear" w:color="auto" w:fill="auto"/>
                  <w:vAlign w:val="center"/>
                  <w:hideMark/>
                </w:tcPr>
                <w:p w14:paraId="2B45B82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-12.7</w:t>
                  </w:r>
                </w:p>
              </w:tc>
            </w:tr>
          </w:tbl>
          <w:p w14:paraId="0A9B833D" w14:textId="77777777" w:rsidR="0068302C" w:rsidRDefault="0068302C" w:rsidP="0068302C">
            <w:pPr>
              <w:jc w:val="center"/>
            </w:pPr>
          </w:p>
        </w:tc>
        <w:tc>
          <w:tcPr>
            <w:tcW w:w="3117" w:type="dxa"/>
          </w:tcPr>
          <w:p w14:paraId="0B06735C" w14:textId="77777777" w:rsidR="0068302C" w:rsidRPr="00411467" w:rsidRDefault="0068302C" w:rsidP="0068302C">
            <w:pPr>
              <w:jc w:val="center"/>
              <w:rPr>
                <w:b/>
              </w:rPr>
            </w:pPr>
            <w:r w:rsidRPr="00411467">
              <w:rPr>
                <w:b/>
              </w:rPr>
              <w:t>Simplified TDL-</w:t>
            </w:r>
            <w:r>
              <w:rPr>
                <w:b/>
              </w:rPr>
              <w:t>B</w:t>
            </w:r>
            <w:r w:rsidRPr="00411467">
              <w:rPr>
                <w:b/>
              </w:rPr>
              <w:t xml:space="preserve"> PDP</w:t>
            </w:r>
          </w:p>
          <w:tbl>
            <w:tblPr>
              <w:tblW w:w="2880" w:type="dxa"/>
              <w:tblLook w:val="04A0" w:firstRow="1" w:lastRow="0" w:firstColumn="1" w:lastColumn="0" w:noHBand="0" w:noVBand="1"/>
            </w:tblPr>
            <w:tblGrid>
              <w:gridCol w:w="808"/>
              <w:gridCol w:w="1187"/>
              <w:gridCol w:w="885"/>
            </w:tblGrid>
            <w:tr w:rsidR="0068302C" w:rsidRPr="00411467" w14:paraId="468D3705" w14:textId="77777777" w:rsidTr="0068302C">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844CB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1B80D0F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37DD798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Power in [dB]</w:t>
                  </w:r>
                </w:p>
              </w:tc>
            </w:tr>
            <w:tr w:rsidR="0068302C" w:rsidRPr="00411467" w14:paraId="7CF76E32"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2848D0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22228FE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shd w:val="clear" w:color="auto" w:fill="auto"/>
                  <w:vAlign w:val="center"/>
                  <w:hideMark/>
                </w:tcPr>
                <w:p w14:paraId="22F71BE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w:t>
                  </w:r>
                </w:p>
              </w:tc>
            </w:tr>
            <w:tr w:rsidR="0068302C" w:rsidRPr="00411467" w14:paraId="2AB7BAEC"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B4B743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58B64C2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0.1380</w:t>
                  </w:r>
                </w:p>
              </w:tc>
              <w:tc>
                <w:tcPr>
                  <w:tcW w:w="944" w:type="dxa"/>
                  <w:tcBorders>
                    <w:top w:val="nil"/>
                    <w:left w:val="nil"/>
                    <w:bottom w:val="single" w:sz="8" w:space="0" w:color="auto"/>
                    <w:right w:val="single" w:sz="8" w:space="0" w:color="auto"/>
                  </w:tcBorders>
                  <w:shd w:val="clear" w:color="auto" w:fill="auto"/>
                  <w:vAlign w:val="center"/>
                  <w:hideMark/>
                </w:tcPr>
                <w:p w14:paraId="64945CC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-2.2</w:t>
                  </w:r>
                </w:p>
              </w:tc>
            </w:tr>
            <w:tr w:rsidR="0068302C" w:rsidRPr="00411467" w14:paraId="21FF216D"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58AC2E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17640996"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0.2774</w:t>
                  </w:r>
                </w:p>
              </w:tc>
              <w:tc>
                <w:tcPr>
                  <w:tcW w:w="944" w:type="dxa"/>
                  <w:tcBorders>
                    <w:top w:val="nil"/>
                    <w:left w:val="nil"/>
                    <w:bottom w:val="single" w:sz="8" w:space="0" w:color="auto"/>
                    <w:right w:val="single" w:sz="8" w:space="0" w:color="auto"/>
                  </w:tcBorders>
                  <w:shd w:val="clear" w:color="auto" w:fill="auto"/>
                  <w:vAlign w:val="center"/>
                  <w:hideMark/>
                </w:tcPr>
                <w:p w14:paraId="73D0880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w:t>
                  </w:r>
                </w:p>
              </w:tc>
            </w:tr>
            <w:tr w:rsidR="0068302C" w:rsidRPr="00411467" w14:paraId="41E04596"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3B224F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7440234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0.2696</w:t>
                  </w:r>
                </w:p>
              </w:tc>
              <w:tc>
                <w:tcPr>
                  <w:tcW w:w="944" w:type="dxa"/>
                  <w:tcBorders>
                    <w:top w:val="nil"/>
                    <w:left w:val="nil"/>
                    <w:bottom w:val="single" w:sz="8" w:space="0" w:color="auto"/>
                    <w:right w:val="single" w:sz="8" w:space="0" w:color="auto"/>
                  </w:tcBorders>
                  <w:shd w:val="clear" w:color="auto" w:fill="auto"/>
                  <w:vAlign w:val="center"/>
                  <w:hideMark/>
                </w:tcPr>
                <w:p w14:paraId="5B96C3B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-3.2</w:t>
                  </w:r>
                </w:p>
              </w:tc>
            </w:tr>
            <w:tr w:rsidR="0068302C" w:rsidRPr="00411467" w14:paraId="0FC5ADCE"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3DA651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auto"/>
                  <w:vAlign w:val="center"/>
                  <w:hideMark/>
                </w:tcPr>
                <w:p w14:paraId="7C659FE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0.3843</w:t>
                  </w:r>
                </w:p>
              </w:tc>
              <w:tc>
                <w:tcPr>
                  <w:tcW w:w="944" w:type="dxa"/>
                  <w:tcBorders>
                    <w:top w:val="nil"/>
                    <w:left w:val="nil"/>
                    <w:bottom w:val="single" w:sz="8" w:space="0" w:color="auto"/>
                    <w:right w:val="single" w:sz="8" w:space="0" w:color="auto"/>
                  </w:tcBorders>
                  <w:shd w:val="clear" w:color="auto" w:fill="auto"/>
                  <w:vAlign w:val="center"/>
                  <w:hideMark/>
                </w:tcPr>
                <w:p w14:paraId="61B59FF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-1.2</w:t>
                  </w:r>
                </w:p>
              </w:tc>
            </w:tr>
            <w:tr w:rsidR="0068302C" w:rsidRPr="00411467" w14:paraId="13B2605A"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DA975B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59163BC2"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0.4829</w:t>
                  </w:r>
                </w:p>
              </w:tc>
              <w:tc>
                <w:tcPr>
                  <w:tcW w:w="944" w:type="dxa"/>
                  <w:tcBorders>
                    <w:top w:val="nil"/>
                    <w:left w:val="nil"/>
                    <w:bottom w:val="single" w:sz="8" w:space="0" w:color="auto"/>
                    <w:right w:val="single" w:sz="8" w:space="0" w:color="auto"/>
                  </w:tcBorders>
                  <w:shd w:val="clear" w:color="auto" w:fill="auto"/>
                  <w:vAlign w:val="center"/>
                  <w:hideMark/>
                </w:tcPr>
                <w:p w14:paraId="44FF5D7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-3.4</w:t>
                  </w:r>
                </w:p>
              </w:tc>
            </w:tr>
            <w:tr w:rsidR="0068302C" w:rsidRPr="00411467" w14:paraId="1A768F48"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D270B4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1DE9621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0.6506</w:t>
                  </w:r>
                </w:p>
              </w:tc>
              <w:tc>
                <w:tcPr>
                  <w:tcW w:w="944" w:type="dxa"/>
                  <w:tcBorders>
                    <w:top w:val="nil"/>
                    <w:left w:val="nil"/>
                    <w:bottom w:val="single" w:sz="8" w:space="0" w:color="auto"/>
                    <w:right w:val="single" w:sz="8" w:space="0" w:color="auto"/>
                  </w:tcBorders>
                  <w:shd w:val="clear" w:color="auto" w:fill="auto"/>
                  <w:vAlign w:val="center"/>
                  <w:hideMark/>
                </w:tcPr>
                <w:p w14:paraId="1D63D88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-5.2</w:t>
                  </w:r>
                </w:p>
              </w:tc>
            </w:tr>
            <w:tr w:rsidR="0068302C" w:rsidRPr="00411467" w14:paraId="7F272D03"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16387A2"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725740D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0.4738</w:t>
                  </w:r>
                </w:p>
              </w:tc>
              <w:tc>
                <w:tcPr>
                  <w:tcW w:w="944" w:type="dxa"/>
                  <w:tcBorders>
                    <w:top w:val="nil"/>
                    <w:left w:val="nil"/>
                    <w:bottom w:val="single" w:sz="8" w:space="0" w:color="auto"/>
                    <w:right w:val="single" w:sz="8" w:space="0" w:color="auto"/>
                  </w:tcBorders>
                  <w:shd w:val="clear" w:color="auto" w:fill="auto"/>
                  <w:vAlign w:val="center"/>
                  <w:hideMark/>
                </w:tcPr>
                <w:p w14:paraId="185E928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-7.6</w:t>
                  </w:r>
                </w:p>
              </w:tc>
            </w:tr>
            <w:tr w:rsidR="0068302C" w:rsidRPr="00411467" w14:paraId="5A339BDE"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CF6B73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3FE06F69"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0.4758</w:t>
                  </w:r>
                </w:p>
              </w:tc>
              <w:tc>
                <w:tcPr>
                  <w:tcW w:w="944" w:type="dxa"/>
                  <w:tcBorders>
                    <w:top w:val="nil"/>
                    <w:left w:val="nil"/>
                    <w:bottom w:val="single" w:sz="8" w:space="0" w:color="auto"/>
                    <w:right w:val="single" w:sz="8" w:space="0" w:color="auto"/>
                  </w:tcBorders>
                  <w:shd w:val="clear" w:color="auto" w:fill="auto"/>
                  <w:vAlign w:val="center"/>
                  <w:hideMark/>
                </w:tcPr>
                <w:p w14:paraId="201ED73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w:t>
                  </w:r>
                </w:p>
              </w:tc>
            </w:tr>
            <w:tr w:rsidR="0068302C" w:rsidRPr="00411467" w14:paraId="1DAEC57A"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8EF7EA6"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66DA687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0.7336</w:t>
                  </w:r>
                </w:p>
              </w:tc>
              <w:tc>
                <w:tcPr>
                  <w:tcW w:w="944" w:type="dxa"/>
                  <w:tcBorders>
                    <w:top w:val="nil"/>
                    <w:left w:val="nil"/>
                    <w:bottom w:val="single" w:sz="8" w:space="0" w:color="auto"/>
                    <w:right w:val="single" w:sz="8" w:space="0" w:color="auto"/>
                  </w:tcBorders>
                  <w:shd w:val="clear" w:color="auto" w:fill="auto"/>
                  <w:vAlign w:val="center"/>
                  <w:hideMark/>
                </w:tcPr>
                <w:p w14:paraId="63E685F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-8.9</w:t>
                  </w:r>
                </w:p>
              </w:tc>
            </w:tr>
            <w:tr w:rsidR="0068302C" w:rsidRPr="00411467" w14:paraId="60E36B0C"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4DAA43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62DBF74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0.6800</w:t>
                  </w:r>
                </w:p>
              </w:tc>
              <w:tc>
                <w:tcPr>
                  <w:tcW w:w="944" w:type="dxa"/>
                  <w:tcBorders>
                    <w:top w:val="nil"/>
                    <w:left w:val="nil"/>
                    <w:bottom w:val="single" w:sz="8" w:space="0" w:color="auto"/>
                    <w:right w:val="single" w:sz="8" w:space="0" w:color="auto"/>
                  </w:tcBorders>
                  <w:shd w:val="clear" w:color="auto" w:fill="auto"/>
                  <w:vAlign w:val="center"/>
                  <w:hideMark/>
                </w:tcPr>
                <w:p w14:paraId="2BAB2CD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-9</w:t>
                  </w:r>
                </w:p>
              </w:tc>
            </w:tr>
            <w:tr w:rsidR="0068302C" w:rsidRPr="00411467" w14:paraId="197B1B39"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F8EA7B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shd w:val="clear" w:color="auto" w:fill="auto"/>
                  <w:vAlign w:val="center"/>
                  <w:hideMark/>
                </w:tcPr>
                <w:p w14:paraId="6EC5EB9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1.4185</w:t>
                  </w:r>
                </w:p>
              </w:tc>
              <w:tc>
                <w:tcPr>
                  <w:tcW w:w="944" w:type="dxa"/>
                  <w:tcBorders>
                    <w:top w:val="nil"/>
                    <w:left w:val="nil"/>
                    <w:bottom w:val="single" w:sz="8" w:space="0" w:color="auto"/>
                    <w:right w:val="single" w:sz="8" w:space="0" w:color="auto"/>
                  </w:tcBorders>
                  <w:shd w:val="clear" w:color="auto" w:fill="auto"/>
                  <w:vAlign w:val="center"/>
                  <w:hideMark/>
                </w:tcPr>
                <w:p w14:paraId="39EB788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-4.8</w:t>
                  </w:r>
                </w:p>
              </w:tc>
            </w:tr>
            <w:tr w:rsidR="0068302C" w:rsidRPr="00411467" w14:paraId="18B7EBE1"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2D0272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shd w:val="clear" w:color="auto" w:fill="auto"/>
                  <w:vAlign w:val="center"/>
                  <w:hideMark/>
                </w:tcPr>
                <w:p w14:paraId="267C08D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1.6418</w:t>
                  </w:r>
                </w:p>
              </w:tc>
              <w:tc>
                <w:tcPr>
                  <w:tcW w:w="944" w:type="dxa"/>
                  <w:tcBorders>
                    <w:top w:val="nil"/>
                    <w:left w:val="nil"/>
                    <w:bottom w:val="single" w:sz="8" w:space="0" w:color="auto"/>
                    <w:right w:val="single" w:sz="8" w:space="0" w:color="auto"/>
                  </w:tcBorders>
                  <w:shd w:val="clear" w:color="auto" w:fill="auto"/>
                  <w:vAlign w:val="center"/>
                  <w:hideMark/>
                </w:tcPr>
                <w:p w14:paraId="7F6D21D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-5.7</w:t>
                  </w:r>
                </w:p>
              </w:tc>
            </w:tr>
            <w:tr w:rsidR="0068302C" w:rsidRPr="00411467" w14:paraId="491E77C8"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2E0E82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shd w:val="clear" w:color="auto" w:fill="auto"/>
                  <w:vAlign w:val="center"/>
                  <w:hideMark/>
                </w:tcPr>
                <w:p w14:paraId="69383DE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1.9917</w:t>
                  </w:r>
                </w:p>
              </w:tc>
              <w:tc>
                <w:tcPr>
                  <w:tcW w:w="944" w:type="dxa"/>
                  <w:tcBorders>
                    <w:top w:val="nil"/>
                    <w:left w:val="nil"/>
                    <w:bottom w:val="single" w:sz="8" w:space="0" w:color="auto"/>
                    <w:right w:val="single" w:sz="8" w:space="0" w:color="auto"/>
                  </w:tcBorders>
                  <w:shd w:val="clear" w:color="auto" w:fill="auto"/>
                  <w:vAlign w:val="center"/>
                  <w:hideMark/>
                </w:tcPr>
                <w:p w14:paraId="2DAC615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-7.5</w:t>
                  </w:r>
                </w:p>
              </w:tc>
            </w:tr>
            <w:tr w:rsidR="0068302C" w:rsidRPr="00411467" w14:paraId="07C5EE2A"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0E60A3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15</w:t>
                  </w:r>
                </w:p>
              </w:tc>
              <w:tc>
                <w:tcPr>
                  <w:tcW w:w="1001" w:type="dxa"/>
                  <w:tcBorders>
                    <w:top w:val="nil"/>
                    <w:left w:val="nil"/>
                    <w:bottom w:val="single" w:sz="8" w:space="0" w:color="auto"/>
                    <w:right w:val="single" w:sz="8" w:space="0" w:color="auto"/>
                  </w:tcBorders>
                  <w:shd w:val="clear" w:color="auto" w:fill="auto"/>
                  <w:vAlign w:val="center"/>
                  <w:hideMark/>
                </w:tcPr>
                <w:p w14:paraId="0422188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2.2964</w:t>
                  </w:r>
                </w:p>
              </w:tc>
              <w:tc>
                <w:tcPr>
                  <w:tcW w:w="944" w:type="dxa"/>
                  <w:tcBorders>
                    <w:top w:val="nil"/>
                    <w:left w:val="nil"/>
                    <w:bottom w:val="single" w:sz="8" w:space="0" w:color="auto"/>
                    <w:right w:val="single" w:sz="8" w:space="0" w:color="auto"/>
                  </w:tcBorders>
                  <w:shd w:val="clear" w:color="auto" w:fill="auto"/>
                  <w:vAlign w:val="center"/>
                  <w:hideMark/>
                </w:tcPr>
                <w:p w14:paraId="2B12B56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-1.9</w:t>
                  </w:r>
                </w:p>
              </w:tc>
            </w:tr>
            <w:tr w:rsidR="0068302C" w:rsidRPr="00411467" w14:paraId="0AC7C136"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F4E682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16</w:t>
                  </w:r>
                </w:p>
              </w:tc>
              <w:tc>
                <w:tcPr>
                  <w:tcW w:w="1001" w:type="dxa"/>
                  <w:tcBorders>
                    <w:top w:val="nil"/>
                    <w:left w:val="nil"/>
                    <w:bottom w:val="single" w:sz="8" w:space="0" w:color="auto"/>
                    <w:right w:val="single" w:sz="8" w:space="0" w:color="auto"/>
                  </w:tcBorders>
                  <w:shd w:val="clear" w:color="auto" w:fill="auto"/>
                  <w:vAlign w:val="center"/>
                  <w:hideMark/>
                </w:tcPr>
                <w:p w14:paraId="0DFE37B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2.5960</w:t>
                  </w:r>
                </w:p>
              </w:tc>
              <w:tc>
                <w:tcPr>
                  <w:tcW w:w="944" w:type="dxa"/>
                  <w:tcBorders>
                    <w:top w:val="nil"/>
                    <w:left w:val="nil"/>
                    <w:bottom w:val="single" w:sz="8" w:space="0" w:color="auto"/>
                    <w:right w:val="single" w:sz="8" w:space="0" w:color="auto"/>
                  </w:tcBorders>
                  <w:shd w:val="clear" w:color="auto" w:fill="auto"/>
                  <w:vAlign w:val="center"/>
                  <w:hideMark/>
                </w:tcPr>
                <w:p w14:paraId="6CAB82D9"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-7.6</w:t>
                  </w:r>
                </w:p>
              </w:tc>
            </w:tr>
            <w:tr w:rsidR="0068302C" w:rsidRPr="00411467" w14:paraId="491C49D2"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C4BEA3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17</w:t>
                  </w:r>
                </w:p>
              </w:tc>
              <w:tc>
                <w:tcPr>
                  <w:tcW w:w="1001" w:type="dxa"/>
                  <w:tcBorders>
                    <w:top w:val="nil"/>
                    <w:left w:val="nil"/>
                    <w:bottom w:val="single" w:sz="8" w:space="0" w:color="auto"/>
                    <w:right w:val="single" w:sz="8" w:space="0" w:color="auto"/>
                  </w:tcBorders>
                  <w:shd w:val="clear" w:color="auto" w:fill="auto"/>
                  <w:vAlign w:val="center"/>
                  <w:hideMark/>
                </w:tcPr>
                <w:p w14:paraId="77642EC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5.5075</w:t>
                  </w:r>
                </w:p>
              </w:tc>
              <w:tc>
                <w:tcPr>
                  <w:tcW w:w="944" w:type="dxa"/>
                  <w:tcBorders>
                    <w:top w:val="nil"/>
                    <w:left w:val="nil"/>
                    <w:bottom w:val="single" w:sz="8" w:space="0" w:color="auto"/>
                    <w:right w:val="single" w:sz="8" w:space="0" w:color="auto"/>
                  </w:tcBorders>
                  <w:shd w:val="clear" w:color="auto" w:fill="auto"/>
                  <w:vAlign w:val="center"/>
                  <w:hideMark/>
                </w:tcPr>
                <w:p w14:paraId="596314A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-9.2</w:t>
                  </w:r>
                </w:p>
              </w:tc>
            </w:tr>
          </w:tbl>
          <w:p w14:paraId="5D48E07E" w14:textId="77777777" w:rsidR="0068302C" w:rsidRDefault="0068302C" w:rsidP="0068302C"/>
        </w:tc>
        <w:tc>
          <w:tcPr>
            <w:tcW w:w="3117" w:type="dxa"/>
          </w:tcPr>
          <w:p w14:paraId="4FD92E7E" w14:textId="77777777" w:rsidR="0068302C" w:rsidRPr="00411467" w:rsidRDefault="0068302C" w:rsidP="0068302C">
            <w:pPr>
              <w:jc w:val="center"/>
              <w:rPr>
                <w:b/>
              </w:rPr>
            </w:pPr>
            <w:r w:rsidRPr="00411467">
              <w:rPr>
                <w:b/>
              </w:rPr>
              <w:t>Simplified TDL-</w:t>
            </w:r>
            <w:r>
              <w:rPr>
                <w:b/>
              </w:rPr>
              <w:t>C</w:t>
            </w:r>
            <w:r w:rsidRPr="00411467">
              <w:rPr>
                <w:b/>
              </w:rPr>
              <w:t xml:space="preserve"> PDP</w:t>
            </w:r>
          </w:p>
          <w:tbl>
            <w:tblPr>
              <w:tblW w:w="2880" w:type="dxa"/>
              <w:tblLook w:val="04A0" w:firstRow="1" w:lastRow="0" w:firstColumn="1" w:lastColumn="0" w:noHBand="0" w:noVBand="1"/>
            </w:tblPr>
            <w:tblGrid>
              <w:gridCol w:w="808"/>
              <w:gridCol w:w="1187"/>
              <w:gridCol w:w="885"/>
            </w:tblGrid>
            <w:tr w:rsidR="0068302C" w:rsidRPr="00411467" w14:paraId="2B2405DD" w14:textId="77777777" w:rsidTr="0068302C">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D9871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0921609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Normalized delays</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608360C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411467">
                    <w:rPr>
                      <w:rFonts w:ascii="Arial" w:eastAsia="Times New Roman" w:hAnsi="Arial" w:cs="Arial"/>
                      <w:b/>
                      <w:bCs/>
                      <w:color w:val="000000"/>
                      <w:sz w:val="18"/>
                      <w:szCs w:val="18"/>
                      <w:lang w:val="en-US"/>
                    </w:rPr>
                    <w:t>Power in [dB]</w:t>
                  </w:r>
                </w:p>
              </w:tc>
            </w:tr>
            <w:tr w:rsidR="0068302C" w:rsidRPr="00411467" w14:paraId="6CE8CF37"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001ADC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7B74717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shd w:val="clear" w:color="auto" w:fill="auto"/>
                  <w:vAlign w:val="center"/>
                  <w:hideMark/>
                </w:tcPr>
                <w:p w14:paraId="3D331CE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-4.4</w:t>
                  </w:r>
                </w:p>
              </w:tc>
            </w:tr>
            <w:tr w:rsidR="0068302C" w:rsidRPr="00411467" w14:paraId="0E59D3E2"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A62502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68A942E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0.4974</w:t>
                  </w:r>
                </w:p>
              </w:tc>
              <w:tc>
                <w:tcPr>
                  <w:tcW w:w="944" w:type="dxa"/>
                  <w:tcBorders>
                    <w:top w:val="nil"/>
                    <w:left w:val="nil"/>
                    <w:bottom w:val="single" w:sz="8" w:space="0" w:color="auto"/>
                    <w:right w:val="single" w:sz="8" w:space="0" w:color="auto"/>
                  </w:tcBorders>
                  <w:shd w:val="clear" w:color="auto" w:fill="auto"/>
                  <w:vAlign w:val="center"/>
                  <w:hideMark/>
                </w:tcPr>
                <w:p w14:paraId="407973B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-1.2</w:t>
                  </w:r>
                </w:p>
              </w:tc>
            </w:tr>
            <w:tr w:rsidR="0068302C" w:rsidRPr="00411467" w14:paraId="4B99947B"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7223DC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67A7AE8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0.5258</w:t>
                  </w:r>
                </w:p>
              </w:tc>
              <w:tc>
                <w:tcPr>
                  <w:tcW w:w="944" w:type="dxa"/>
                  <w:tcBorders>
                    <w:top w:val="nil"/>
                    <w:left w:val="nil"/>
                    <w:bottom w:val="single" w:sz="8" w:space="0" w:color="auto"/>
                    <w:right w:val="single" w:sz="8" w:space="0" w:color="auto"/>
                  </w:tcBorders>
                  <w:shd w:val="clear" w:color="auto" w:fill="auto"/>
                  <w:vAlign w:val="center"/>
                  <w:hideMark/>
                </w:tcPr>
                <w:p w14:paraId="26DEC789"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-3.5</w:t>
                  </w:r>
                </w:p>
              </w:tc>
            </w:tr>
            <w:tr w:rsidR="0068302C" w:rsidRPr="00411467" w14:paraId="586E193D"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DE217F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45BF0E9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0.5519</w:t>
                  </w:r>
                </w:p>
              </w:tc>
              <w:tc>
                <w:tcPr>
                  <w:tcW w:w="944" w:type="dxa"/>
                  <w:tcBorders>
                    <w:top w:val="nil"/>
                    <w:left w:val="nil"/>
                    <w:bottom w:val="single" w:sz="8" w:space="0" w:color="auto"/>
                    <w:right w:val="single" w:sz="8" w:space="0" w:color="auto"/>
                  </w:tcBorders>
                  <w:shd w:val="clear" w:color="auto" w:fill="auto"/>
                  <w:vAlign w:val="center"/>
                  <w:hideMark/>
                </w:tcPr>
                <w:p w14:paraId="4D9E995B"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-5.2</w:t>
                  </w:r>
                </w:p>
              </w:tc>
            </w:tr>
            <w:tr w:rsidR="0068302C" w:rsidRPr="00411467" w14:paraId="64B6E7A2"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2CB298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auto"/>
                  <w:vAlign w:val="center"/>
                  <w:hideMark/>
                </w:tcPr>
                <w:p w14:paraId="1705F1B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0.5156</w:t>
                  </w:r>
                </w:p>
              </w:tc>
              <w:tc>
                <w:tcPr>
                  <w:tcW w:w="944" w:type="dxa"/>
                  <w:tcBorders>
                    <w:top w:val="nil"/>
                    <w:left w:val="nil"/>
                    <w:bottom w:val="single" w:sz="8" w:space="0" w:color="auto"/>
                    <w:right w:val="single" w:sz="8" w:space="0" w:color="auto"/>
                  </w:tcBorders>
                  <w:shd w:val="clear" w:color="auto" w:fill="auto"/>
                  <w:vAlign w:val="center"/>
                  <w:hideMark/>
                </w:tcPr>
                <w:p w14:paraId="5A17F8F6"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-2.5</w:t>
                  </w:r>
                </w:p>
              </w:tc>
            </w:tr>
            <w:tr w:rsidR="0068302C" w:rsidRPr="00411467" w14:paraId="50E40E69"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7E10BC4"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6F8D36D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1.5085</w:t>
                  </w:r>
                </w:p>
              </w:tc>
              <w:tc>
                <w:tcPr>
                  <w:tcW w:w="944" w:type="dxa"/>
                  <w:tcBorders>
                    <w:top w:val="nil"/>
                    <w:left w:val="nil"/>
                    <w:bottom w:val="single" w:sz="8" w:space="0" w:color="auto"/>
                    <w:right w:val="single" w:sz="8" w:space="0" w:color="auto"/>
                  </w:tcBorders>
                  <w:shd w:val="clear" w:color="auto" w:fill="auto"/>
                  <w:vAlign w:val="center"/>
                  <w:hideMark/>
                </w:tcPr>
                <w:p w14:paraId="177DD1BD"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0</w:t>
                  </w:r>
                </w:p>
              </w:tc>
            </w:tr>
            <w:tr w:rsidR="0068302C" w:rsidRPr="00411467" w14:paraId="0BD31D97"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809A85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058ADA8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1.5279</w:t>
                  </w:r>
                </w:p>
              </w:tc>
              <w:tc>
                <w:tcPr>
                  <w:tcW w:w="944" w:type="dxa"/>
                  <w:tcBorders>
                    <w:top w:val="nil"/>
                    <w:left w:val="nil"/>
                    <w:bottom w:val="single" w:sz="8" w:space="0" w:color="auto"/>
                    <w:right w:val="single" w:sz="8" w:space="0" w:color="auto"/>
                  </w:tcBorders>
                  <w:shd w:val="clear" w:color="auto" w:fill="auto"/>
                  <w:vAlign w:val="center"/>
                  <w:hideMark/>
                </w:tcPr>
                <w:p w14:paraId="3AEF5D1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-2.2</w:t>
                  </w:r>
                </w:p>
              </w:tc>
            </w:tr>
            <w:tr w:rsidR="0068302C" w:rsidRPr="00411467" w14:paraId="0ACDF3D9"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D22E25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7E526EE2"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1.5544</w:t>
                  </w:r>
                </w:p>
              </w:tc>
              <w:tc>
                <w:tcPr>
                  <w:tcW w:w="944" w:type="dxa"/>
                  <w:tcBorders>
                    <w:top w:val="nil"/>
                    <w:left w:val="nil"/>
                    <w:bottom w:val="single" w:sz="8" w:space="0" w:color="auto"/>
                    <w:right w:val="single" w:sz="8" w:space="0" w:color="auto"/>
                  </w:tcBorders>
                  <w:shd w:val="clear" w:color="auto" w:fill="auto"/>
                  <w:vAlign w:val="center"/>
                  <w:hideMark/>
                </w:tcPr>
                <w:p w14:paraId="3B74CC4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-3.9</w:t>
                  </w:r>
                </w:p>
              </w:tc>
            </w:tr>
            <w:tr w:rsidR="0068302C" w:rsidRPr="00411467" w14:paraId="0CB3D23B"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A1091D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08B6CB6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1.5601</w:t>
                  </w:r>
                </w:p>
              </w:tc>
              <w:tc>
                <w:tcPr>
                  <w:tcW w:w="944" w:type="dxa"/>
                  <w:tcBorders>
                    <w:top w:val="nil"/>
                    <w:left w:val="nil"/>
                    <w:bottom w:val="single" w:sz="8" w:space="0" w:color="auto"/>
                    <w:right w:val="single" w:sz="8" w:space="0" w:color="auto"/>
                  </w:tcBorders>
                  <w:shd w:val="clear" w:color="auto" w:fill="auto"/>
                  <w:vAlign w:val="center"/>
                  <w:hideMark/>
                </w:tcPr>
                <w:p w14:paraId="67A6FFE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-7.4</w:t>
                  </w:r>
                </w:p>
              </w:tc>
            </w:tr>
            <w:tr w:rsidR="0068302C" w:rsidRPr="00411467" w14:paraId="4F33D7E4"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994D355"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0D7C6309"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1.8802</w:t>
                  </w:r>
                </w:p>
              </w:tc>
              <w:tc>
                <w:tcPr>
                  <w:tcW w:w="944" w:type="dxa"/>
                  <w:tcBorders>
                    <w:top w:val="nil"/>
                    <w:left w:val="nil"/>
                    <w:bottom w:val="single" w:sz="8" w:space="0" w:color="auto"/>
                    <w:right w:val="single" w:sz="8" w:space="0" w:color="auto"/>
                  </w:tcBorders>
                  <w:shd w:val="clear" w:color="auto" w:fill="auto"/>
                  <w:vAlign w:val="center"/>
                  <w:hideMark/>
                </w:tcPr>
                <w:p w14:paraId="77F00D1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-7.1</w:t>
                  </w:r>
                </w:p>
              </w:tc>
            </w:tr>
            <w:tr w:rsidR="0068302C" w:rsidRPr="00411467" w14:paraId="115CAC57"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2EE3540"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577D8F8C"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1.9461</w:t>
                  </w:r>
                </w:p>
              </w:tc>
              <w:tc>
                <w:tcPr>
                  <w:tcW w:w="944" w:type="dxa"/>
                  <w:tcBorders>
                    <w:top w:val="nil"/>
                    <w:left w:val="nil"/>
                    <w:bottom w:val="single" w:sz="8" w:space="0" w:color="auto"/>
                    <w:right w:val="single" w:sz="8" w:space="0" w:color="auto"/>
                  </w:tcBorders>
                  <w:shd w:val="clear" w:color="auto" w:fill="auto"/>
                  <w:vAlign w:val="center"/>
                  <w:hideMark/>
                </w:tcPr>
                <w:p w14:paraId="06F8C9A6"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-10.7</w:t>
                  </w:r>
                </w:p>
              </w:tc>
            </w:tr>
            <w:tr w:rsidR="0068302C" w:rsidRPr="00411467" w14:paraId="0D61154A"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B4C4093"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shd w:val="clear" w:color="auto" w:fill="auto"/>
                  <w:vAlign w:val="center"/>
                  <w:hideMark/>
                </w:tcPr>
                <w:p w14:paraId="27561F5F"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2.2122</w:t>
                  </w:r>
                </w:p>
              </w:tc>
              <w:tc>
                <w:tcPr>
                  <w:tcW w:w="944" w:type="dxa"/>
                  <w:tcBorders>
                    <w:top w:val="nil"/>
                    <w:left w:val="nil"/>
                    <w:bottom w:val="single" w:sz="8" w:space="0" w:color="auto"/>
                    <w:right w:val="single" w:sz="8" w:space="0" w:color="auto"/>
                  </w:tcBorders>
                  <w:shd w:val="clear" w:color="auto" w:fill="auto"/>
                  <w:vAlign w:val="center"/>
                  <w:hideMark/>
                </w:tcPr>
                <w:p w14:paraId="2DFE3C6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-11.1</w:t>
                  </w:r>
                </w:p>
              </w:tc>
            </w:tr>
            <w:tr w:rsidR="0068302C" w:rsidRPr="00411467" w14:paraId="266DE371"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07A7CB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shd w:val="clear" w:color="auto" w:fill="auto"/>
                  <w:vAlign w:val="center"/>
                  <w:hideMark/>
                </w:tcPr>
                <w:p w14:paraId="56105C17"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2.9110</w:t>
                  </w:r>
                </w:p>
              </w:tc>
              <w:tc>
                <w:tcPr>
                  <w:tcW w:w="944" w:type="dxa"/>
                  <w:tcBorders>
                    <w:top w:val="nil"/>
                    <w:left w:val="nil"/>
                    <w:bottom w:val="single" w:sz="8" w:space="0" w:color="auto"/>
                    <w:right w:val="single" w:sz="8" w:space="0" w:color="auto"/>
                  </w:tcBorders>
                  <w:shd w:val="clear" w:color="auto" w:fill="auto"/>
                  <w:vAlign w:val="center"/>
                  <w:hideMark/>
                </w:tcPr>
                <w:p w14:paraId="4CA9BABE"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-5.1</w:t>
                  </w:r>
                </w:p>
              </w:tc>
            </w:tr>
            <w:tr w:rsidR="0068302C" w:rsidRPr="00411467" w14:paraId="7B51161C"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0BB266A"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shd w:val="clear" w:color="auto" w:fill="auto"/>
                  <w:vAlign w:val="center"/>
                  <w:hideMark/>
                </w:tcPr>
                <w:p w14:paraId="06BD8B79"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3.1001</w:t>
                  </w:r>
                </w:p>
              </w:tc>
              <w:tc>
                <w:tcPr>
                  <w:tcW w:w="944" w:type="dxa"/>
                  <w:tcBorders>
                    <w:top w:val="nil"/>
                    <w:left w:val="nil"/>
                    <w:bottom w:val="single" w:sz="8" w:space="0" w:color="auto"/>
                    <w:right w:val="single" w:sz="8" w:space="0" w:color="auto"/>
                  </w:tcBorders>
                  <w:shd w:val="clear" w:color="auto" w:fill="auto"/>
                  <w:vAlign w:val="center"/>
                  <w:hideMark/>
                </w:tcPr>
                <w:p w14:paraId="309C681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-6.8</w:t>
                  </w:r>
                </w:p>
              </w:tc>
            </w:tr>
            <w:tr w:rsidR="0068302C" w:rsidRPr="00411467" w14:paraId="457B6704" w14:textId="77777777" w:rsidTr="0068302C">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0CA2A6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15</w:t>
                  </w:r>
                </w:p>
              </w:tc>
              <w:tc>
                <w:tcPr>
                  <w:tcW w:w="1001" w:type="dxa"/>
                  <w:tcBorders>
                    <w:top w:val="nil"/>
                    <w:left w:val="nil"/>
                    <w:bottom w:val="single" w:sz="8" w:space="0" w:color="auto"/>
                    <w:right w:val="single" w:sz="8" w:space="0" w:color="auto"/>
                  </w:tcBorders>
                  <w:shd w:val="clear" w:color="auto" w:fill="auto"/>
                  <w:vAlign w:val="center"/>
                  <w:hideMark/>
                </w:tcPr>
                <w:p w14:paraId="16C8AEF8"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5.1429</w:t>
                  </w:r>
                </w:p>
              </w:tc>
              <w:tc>
                <w:tcPr>
                  <w:tcW w:w="944" w:type="dxa"/>
                  <w:tcBorders>
                    <w:top w:val="nil"/>
                    <w:left w:val="nil"/>
                    <w:bottom w:val="single" w:sz="8" w:space="0" w:color="auto"/>
                    <w:right w:val="single" w:sz="8" w:space="0" w:color="auto"/>
                  </w:tcBorders>
                  <w:shd w:val="clear" w:color="auto" w:fill="auto"/>
                  <w:vAlign w:val="center"/>
                  <w:hideMark/>
                </w:tcPr>
                <w:p w14:paraId="2BED30F1" w14:textId="77777777" w:rsidR="0068302C" w:rsidRPr="00411467" w:rsidRDefault="0068302C" w:rsidP="0068302C">
                  <w:pPr>
                    <w:overflowPunct/>
                    <w:autoSpaceDE/>
                    <w:autoSpaceDN/>
                    <w:adjustRightInd/>
                    <w:spacing w:before="0" w:after="0"/>
                    <w:jc w:val="center"/>
                    <w:textAlignment w:val="auto"/>
                    <w:rPr>
                      <w:rFonts w:ascii="Arial" w:eastAsia="Times New Roman" w:hAnsi="Arial" w:cs="Arial"/>
                      <w:color w:val="000000"/>
                      <w:sz w:val="18"/>
                      <w:szCs w:val="18"/>
                      <w:lang w:val="en-US"/>
                    </w:rPr>
                  </w:pPr>
                  <w:r w:rsidRPr="00411467">
                    <w:rPr>
                      <w:rFonts w:ascii="Arial" w:eastAsia="Times New Roman" w:hAnsi="Arial" w:cs="Arial"/>
                      <w:color w:val="000000"/>
                      <w:sz w:val="18"/>
                      <w:szCs w:val="18"/>
                      <w:lang w:val="en-US"/>
                    </w:rPr>
                    <w:t>-8.7</w:t>
                  </w:r>
                </w:p>
              </w:tc>
            </w:tr>
          </w:tbl>
          <w:p w14:paraId="2A2BD9A6" w14:textId="77777777" w:rsidR="0068302C" w:rsidRPr="00411467" w:rsidRDefault="0068302C" w:rsidP="0068302C">
            <w:pPr>
              <w:rPr>
                <w:b/>
              </w:rPr>
            </w:pPr>
          </w:p>
        </w:tc>
      </w:tr>
    </w:tbl>
    <w:p w14:paraId="714ACF89" w14:textId="77777777" w:rsidR="0068302C" w:rsidRDefault="0068302C" w:rsidP="0068302C">
      <w:r>
        <w:t xml:space="preserve"> </w:t>
      </w:r>
    </w:p>
    <w:p w14:paraId="1B50DE84" w14:textId="629F4A92" w:rsidR="007D5AA1" w:rsidRDefault="007D5AA1" w:rsidP="00553C02">
      <w:pPr>
        <w:pStyle w:val="Caption"/>
        <w:keepNext/>
        <w:jc w:val="center"/>
      </w:pPr>
      <w:bookmarkStart w:id="4" w:name="_Ref514055195"/>
      <w:r>
        <w:t xml:space="preserve">Table </w:t>
      </w:r>
      <w:r>
        <w:fldChar w:fldCharType="begin"/>
      </w:r>
      <w:r>
        <w:instrText xml:space="preserve"> SEQ Table \* ARABIC </w:instrText>
      </w:r>
      <w:r>
        <w:fldChar w:fldCharType="separate"/>
      </w:r>
      <w:r>
        <w:rPr>
          <w:noProof/>
        </w:rPr>
        <w:t>4</w:t>
      </w:r>
      <w:r>
        <w:fldChar w:fldCharType="end"/>
      </w:r>
      <w:bookmarkEnd w:id="4"/>
      <w:r>
        <w:t>: Simplified Power Delay Profiles for TDL LOS Models</w:t>
      </w:r>
    </w:p>
    <w:tbl>
      <w:tblPr>
        <w:tblStyle w:val="TableGrid"/>
        <w:tblW w:w="0" w:type="auto"/>
        <w:jc w:val="center"/>
        <w:tblLook w:val="04A0" w:firstRow="1" w:lastRow="0" w:firstColumn="1" w:lastColumn="0" w:noHBand="0" w:noVBand="1"/>
      </w:tblPr>
      <w:tblGrid>
        <w:gridCol w:w="4675"/>
        <w:gridCol w:w="4675"/>
      </w:tblGrid>
      <w:tr w:rsidR="006F439C" w14:paraId="37F84F44" w14:textId="77777777" w:rsidTr="00553C02">
        <w:trPr>
          <w:jc w:val="center"/>
        </w:trPr>
        <w:tc>
          <w:tcPr>
            <w:tcW w:w="4675" w:type="dxa"/>
          </w:tcPr>
          <w:p w14:paraId="3AA8A9D2" w14:textId="77777777" w:rsidR="006F439C" w:rsidRDefault="007D5AA1" w:rsidP="00553C02">
            <w:pPr>
              <w:pStyle w:val="Caption"/>
              <w:jc w:val="center"/>
            </w:pPr>
            <w:r>
              <w:t>TDL-D Simplified PDP</w:t>
            </w:r>
          </w:p>
          <w:tbl>
            <w:tblPr>
              <w:tblW w:w="3880" w:type="dxa"/>
              <w:jc w:val="center"/>
              <w:tblLook w:val="04A0" w:firstRow="1" w:lastRow="0" w:firstColumn="1" w:lastColumn="0" w:noHBand="0" w:noVBand="1"/>
            </w:tblPr>
            <w:tblGrid>
              <w:gridCol w:w="667"/>
              <w:gridCol w:w="1187"/>
              <w:gridCol w:w="820"/>
              <w:gridCol w:w="1206"/>
            </w:tblGrid>
            <w:tr w:rsidR="007D5AA1" w:rsidRPr="007D5AA1" w14:paraId="09C10D7D" w14:textId="77777777" w:rsidTr="00553C02">
              <w:trPr>
                <w:trHeight w:val="735"/>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01F2C2"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Tap #</w:t>
                  </w:r>
                </w:p>
              </w:tc>
              <w:tc>
                <w:tcPr>
                  <w:tcW w:w="1000" w:type="dxa"/>
                  <w:tcBorders>
                    <w:top w:val="single" w:sz="8" w:space="0" w:color="auto"/>
                    <w:left w:val="nil"/>
                    <w:bottom w:val="single" w:sz="8" w:space="0" w:color="auto"/>
                    <w:right w:val="single" w:sz="8" w:space="0" w:color="auto"/>
                  </w:tcBorders>
                  <w:shd w:val="clear" w:color="auto" w:fill="auto"/>
                  <w:vAlign w:val="center"/>
                  <w:hideMark/>
                </w:tcPr>
                <w:p w14:paraId="01CAE947"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Normalized delay</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063F260"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Power in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55645CF"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Fading distribution</w:t>
                  </w:r>
                </w:p>
              </w:tc>
            </w:tr>
            <w:tr w:rsidR="007D5AA1" w:rsidRPr="007D5AA1" w14:paraId="6B0A537F" w14:textId="77777777" w:rsidTr="00553C02">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E2F2E7B"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w:t>
                  </w:r>
                </w:p>
              </w:tc>
              <w:tc>
                <w:tcPr>
                  <w:tcW w:w="1000" w:type="dxa"/>
                  <w:tcBorders>
                    <w:top w:val="nil"/>
                    <w:left w:val="nil"/>
                    <w:bottom w:val="single" w:sz="8" w:space="0" w:color="auto"/>
                    <w:right w:val="single" w:sz="8" w:space="0" w:color="auto"/>
                  </w:tcBorders>
                  <w:shd w:val="clear" w:color="auto" w:fill="auto"/>
                  <w:vAlign w:val="center"/>
                  <w:hideMark/>
                </w:tcPr>
                <w:p w14:paraId="0316F5C3"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vAlign w:val="center"/>
                  <w:hideMark/>
                </w:tcPr>
                <w:p w14:paraId="22DEDB7C"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-0.2</w:t>
                  </w:r>
                </w:p>
              </w:tc>
              <w:tc>
                <w:tcPr>
                  <w:tcW w:w="960" w:type="dxa"/>
                  <w:tcBorders>
                    <w:top w:val="nil"/>
                    <w:left w:val="nil"/>
                    <w:bottom w:val="single" w:sz="8" w:space="0" w:color="auto"/>
                    <w:right w:val="single" w:sz="8" w:space="0" w:color="auto"/>
                  </w:tcBorders>
                  <w:shd w:val="clear" w:color="auto" w:fill="auto"/>
                  <w:vAlign w:val="center"/>
                  <w:hideMark/>
                </w:tcPr>
                <w:p w14:paraId="5A96ECE1"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LOS path</w:t>
                  </w:r>
                </w:p>
              </w:tc>
            </w:tr>
            <w:tr w:rsidR="007D5AA1" w:rsidRPr="007D5AA1" w14:paraId="30516CD5" w14:textId="77777777" w:rsidTr="00553C02">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6320E39" w14:textId="77777777" w:rsidR="007D5AA1" w:rsidRPr="007D5AA1" w:rsidRDefault="007D5AA1" w:rsidP="007D5AA1">
                  <w:pPr>
                    <w:overflowPunct/>
                    <w:autoSpaceDE/>
                    <w:autoSpaceDN/>
                    <w:adjustRightInd/>
                    <w:spacing w:before="0" w:after="0"/>
                    <w:jc w:val="left"/>
                    <w:textAlignment w:val="auto"/>
                    <w:rPr>
                      <w:rFonts w:ascii="Arial" w:eastAsia="Times New Roman" w:hAnsi="Arial" w:cs="Arial"/>
                      <w:color w:val="000000"/>
                      <w:sz w:val="18"/>
                      <w:szCs w:val="18"/>
                      <w:lang w:val="en-US"/>
                    </w:rPr>
                  </w:pPr>
                </w:p>
              </w:tc>
              <w:tc>
                <w:tcPr>
                  <w:tcW w:w="1000" w:type="dxa"/>
                  <w:tcBorders>
                    <w:top w:val="nil"/>
                    <w:left w:val="nil"/>
                    <w:bottom w:val="single" w:sz="8" w:space="0" w:color="auto"/>
                    <w:right w:val="single" w:sz="8" w:space="0" w:color="auto"/>
                  </w:tcBorders>
                  <w:shd w:val="clear" w:color="auto" w:fill="auto"/>
                  <w:vAlign w:val="center"/>
                  <w:hideMark/>
                </w:tcPr>
                <w:p w14:paraId="49586784"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vAlign w:val="center"/>
                  <w:hideMark/>
                </w:tcPr>
                <w:p w14:paraId="5F87FF61"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-13.5</w:t>
                  </w:r>
                </w:p>
              </w:tc>
              <w:tc>
                <w:tcPr>
                  <w:tcW w:w="960" w:type="dxa"/>
                  <w:tcBorders>
                    <w:top w:val="nil"/>
                    <w:left w:val="nil"/>
                    <w:bottom w:val="single" w:sz="8" w:space="0" w:color="auto"/>
                    <w:right w:val="single" w:sz="8" w:space="0" w:color="auto"/>
                  </w:tcBorders>
                  <w:shd w:val="clear" w:color="auto" w:fill="auto"/>
                  <w:vAlign w:val="center"/>
                  <w:hideMark/>
                </w:tcPr>
                <w:p w14:paraId="7F5D1090"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Rayleigh</w:t>
                  </w:r>
                </w:p>
              </w:tc>
            </w:tr>
            <w:tr w:rsidR="007D5AA1" w:rsidRPr="007D5AA1" w14:paraId="25D7A490" w14:textId="77777777" w:rsidTr="00553C02">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EC8FF6C"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2</w:t>
                  </w:r>
                </w:p>
              </w:tc>
              <w:tc>
                <w:tcPr>
                  <w:tcW w:w="1000" w:type="dxa"/>
                  <w:tcBorders>
                    <w:top w:val="nil"/>
                    <w:left w:val="nil"/>
                    <w:bottom w:val="single" w:sz="8" w:space="0" w:color="auto"/>
                    <w:right w:val="single" w:sz="8" w:space="0" w:color="auto"/>
                  </w:tcBorders>
                  <w:shd w:val="clear" w:color="auto" w:fill="auto"/>
                  <w:vAlign w:val="center"/>
                  <w:hideMark/>
                </w:tcPr>
                <w:p w14:paraId="3FFB961F"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0.2000</w:t>
                  </w:r>
                </w:p>
              </w:tc>
              <w:tc>
                <w:tcPr>
                  <w:tcW w:w="960" w:type="dxa"/>
                  <w:tcBorders>
                    <w:top w:val="nil"/>
                    <w:left w:val="nil"/>
                    <w:bottom w:val="single" w:sz="8" w:space="0" w:color="auto"/>
                    <w:right w:val="single" w:sz="8" w:space="0" w:color="auto"/>
                  </w:tcBorders>
                  <w:shd w:val="clear" w:color="auto" w:fill="auto"/>
                  <w:vAlign w:val="center"/>
                  <w:hideMark/>
                </w:tcPr>
                <w:p w14:paraId="31BAEC78"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-18.8</w:t>
                  </w:r>
                </w:p>
              </w:tc>
              <w:tc>
                <w:tcPr>
                  <w:tcW w:w="960" w:type="dxa"/>
                  <w:tcBorders>
                    <w:top w:val="nil"/>
                    <w:left w:val="nil"/>
                    <w:bottom w:val="single" w:sz="8" w:space="0" w:color="auto"/>
                    <w:right w:val="single" w:sz="8" w:space="0" w:color="auto"/>
                  </w:tcBorders>
                  <w:shd w:val="clear" w:color="auto" w:fill="auto"/>
                  <w:vAlign w:val="center"/>
                  <w:hideMark/>
                </w:tcPr>
                <w:p w14:paraId="6B0E7CD3"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Rayleigh</w:t>
                  </w:r>
                </w:p>
              </w:tc>
            </w:tr>
            <w:tr w:rsidR="007D5AA1" w:rsidRPr="007D5AA1" w14:paraId="486AD8FB" w14:textId="77777777" w:rsidTr="00553C02">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CD0F02B"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3</w:t>
                  </w:r>
                </w:p>
              </w:tc>
              <w:tc>
                <w:tcPr>
                  <w:tcW w:w="1000" w:type="dxa"/>
                  <w:tcBorders>
                    <w:top w:val="nil"/>
                    <w:left w:val="nil"/>
                    <w:bottom w:val="single" w:sz="8" w:space="0" w:color="auto"/>
                    <w:right w:val="single" w:sz="8" w:space="0" w:color="auto"/>
                  </w:tcBorders>
                  <w:shd w:val="clear" w:color="auto" w:fill="auto"/>
                  <w:vAlign w:val="center"/>
                  <w:hideMark/>
                </w:tcPr>
                <w:p w14:paraId="569A82E1"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8.0297</w:t>
                  </w:r>
                </w:p>
              </w:tc>
              <w:tc>
                <w:tcPr>
                  <w:tcW w:w="960" w:type="dxa"/>
                  <w:tcBorders>
                    <w:top w:val="nil"/>
                    <w:left w:val="nil"/>
                    <w:bottom w:val="single" w:sz="8" w:space="0" w:color="auto"/>
                    <w:right w:val="single" w:sz="8" w:space="0" w:color="auto"/>
                  </w:tcBorders>
                  <w:shd w:val="clear" w:color="auto" w:fill="auto"/>
                  <w:vAlign w:val="center"/>
                  <w:hideMark/>
                </w:tcPr>
                <w:p w14:paraId="009BC2BD"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-17.9</w:t>
                  </w:r>
                </w:p>
              </w:tc>
              <w:tc>
                <w:tcPr>
                  <w:tcW w:w="960" w:type="dxa"/>
                  <w:tcBorders>
                    <w:top w:val="nil"/>
                    <w:left w:val="nil"/>
                    <w:bottom w:val="single" w:sz="8" w:space="0" w:color="auto"/>
                    <w:right w:val="single" w:sz="8" w:space="0" w:color="auto"/>
                  </w:tcBorders>
                  <w:shd w:val="clear" w:color="auto" w:fill="auto"/>
                  <w:vAlign w:val="center"/>
                  <w:hideMark/>
                </w:tcPr>
                <w:p w14:paraId="728A8DB2"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Rayleigh</w:t>
                  </w:r>
                </w:p>
              </w:tc>
            </w:tr>
          </w:tbl>
          <w:p w14:paraId="2F433A53" w14:textId="4D51EC85" w:rsidR="007D5AA1" w:rsidRPr="00012CC0" w:rsidRDefault="007D5AA1" w:rsidP="00553C02"/>
        </w:tc>
        <w:tc>
          <w:tcPr>
            <w:tcW w:w="4675" w:type="dxa"/>
          </w:tcPr>
          <w:p w14:paraId="4612E92E" w14:textId="77777777" w:rsidR="006F439C" w:rsidRDefault="007D5AA1" w:rsidP="00553C02">
            <w:pPr>
              <w:pStyle w:val="Caption"/>
              <w:jc w:val="center"/>
            </w:pPr>
            <w:r>
              <w:t>TDL-E Simplified PDP</w:t>
            </w:r>
          </w:p>
          <w:tbl>
            <w:tblPr>
              <w:tblW w:w="3880" w:type="dxa"/>
              <w:jc w:val="center"/>
              <w:tblLook w:val="04A0" w:firstRow="1" w:lastRow="0" w:firstColumn="1" w:lastColumn="0" w:noHBand="0" w:noVBand="1"/>
            </w:tblPr>
            <w:tblGrid>
              <w:gridCol w:w="667"/>
              <w:gridCol w:w="1187"/>
              <w:gridCol w:w="820"/>
              <w:gridCol w:w="1206"/>
            </w:tblGrid>
            <w:tr w:rsidR="007D5AA1" w:rsidRPr="007D5AA1" w14:paraId="7BB5E90B" w14:textId="77777777" w:rsidTr="00553C02">
              <w:trPr>
                <w:trHeight w:val="735"/>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01C1F1"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Tap #</w:t>
                  </w:r>
                </w:p>
              </w:tc>
              <w:tc>
                <w:tcPr>
                  <w:tcW w:w="1000" w:type="dxa"/>
                  <w:tcBorders>
                    <w:top w:val="single" w:sz="8" w:space="0" w:color="auto"/>
                    <w:left w:val="nil"/>
                    <w:bottom w:val="single" w:sz="8" w:space="0" w:color="auto"/>
                    <w:right w:val="single" w:sz="8" w:space="0" w:color="auto"/>
                  </w:tcBorders>
                  <w:shd w:val="clear" w:color="auto" w:fill="auto"/>
                  <w:vAlign w:val="center"/>
                  <w:hideMark/>
                </w:tcPr>
                <w:p w14:paraId="317A1F55"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Normalized delay</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510BF32"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Power in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E83A74C"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7D5AA1">
                    <w:rPr>
                      <w:rFonts w:ascii="Arial" w:eastAsia="Times New Roman" w:hAnsi="Arial" w:cs="Arial"/>
                      <w:b/>
                      <w:bCs/>
                      <w:color w:val="000000"/>
                      <w:sz w:val="18"/>
                      <w:szCs w:val="18"/>
                      <w:lang w:val="en-US"/>
                    </w:rPr>
                    <w:t>Fading distribution</w:t>
                  </w:r>
                </w:p>
              </w:tc>
            </w:tr>
            <w:tr w:rsidR="007D5AA1" w:rsidRPr="007D5AA1" w14:paraId="766D5333" w14:textId="77777777" w:rsidTr="00553C02">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CBA546B"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w:t>
                  </w:r>
                </w:p>
              </w:tc>
              <w:tc>
                <w:tcPr>
                  <w:tcW w:w="1000" w:type="dxa"/>
                  <w:tcBorders>
                    <w:top w:val="nil"/>
                    <w:left w:val="nil"/>
                    <w:bottom w:val="single" w:sz="8" w:space="0" w:color="auto"/>
                    <w:right w:val="single" w:sz="8" w:space="0" w:color="auto"/>
                  </w:tcBorders>
                  <w:shd w:val="clear" w:color="auto" w:fill="auto"/>
                  <w:vAlign w:val="center"/>
                  <w:hideMark/>
                </w:tcPr>
                <w:p w14:paraId="63454571"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vAlign w:val="center"/>
                  <w:hideMark/>
                </w:tcPr>
                <w:p w14:paraId="7385DF35"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-0.03</w:t>
                  </w:r>
                </w:p>
              </w:tc>
              <w:tc>
                <w:tcPr>
                  <w:tcW w:w="960" w:type="dxa"/>
                  <w:tcBorders>
                    <w:top w:val="nil"/>
                    <w:left w:val="nil"/>
                    <w:bottom w:val="single" w:sz="8" w:space="0" w:color="auto"/>
                    <w:right w:val="single" w:sz="8" w:space="0" w:color="auto"/>
                  </w:tcBorders>
                  <w:shd w:val="clear" w:color="auto" w:fill="auto"/>
                  <w:vAlign w:val="center"/>
                  <w:hideMark/>
                </w:tcPr>
                <w:p w14:paraId="71D0E851"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LOS path</w:t>
                  </w:r>
                </w:p>
              </w:tc>
            </w:tr>
            <w:tr w:rsidR="007D5AA1" w:rsidRPr="007D5AA1" w14:paraId="3BD4C921" w14:textId="77777777" w:rsidTr="00553C02">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B1DBB65"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2</w:t>
                  </w:r>
                </w:p>
              </w:tc>
              <w:tc>
                <w:tcPr>
                  <w:tcW w:w="1000" w:type="dxa"/>
                  <w:tcBorders>
                    <w:top w:val="nil"/>
                    <w:left w:val="nil"/>
                    <w:bottom w:val="single" w:sz="8" w:space="0" w:color="auto"/>
                    <w:right w:val="single" w:sz="8" w:space="0" w:color="auto"/>
                  </w:tcBorders>
                  <w:shd w:val="clear" w:color="auto" w:fill="auto"/>
                  <w:vAlign w:val="center"/>
                  <w:hideMark/>
                </w:tcPr>
                <w:p w14:paraId="1EAAF2E0"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2.1152</w:t>
                  </w:r>
                </w:p>
              </w:tc>
              <w:tc>
                <w:tcPr>
                  <w:tcW w:w="960" w:type="dxa"/>
                  <w:tcBorders>
                    <w:top w:val="nil"/>
                    <w:left w:val="nil"/>
                    <w:bottom w:val="single" w:sz="8" w:space="0" w:color="auto"/>
                    <w:right w:val="single" w:sz="8" w:space="0" w:color="auto"/>
                  </w:tcBorders>
                  <w:shd w:val="clear" w:color="auto" w:fill="auto"/>
                  <w:vAlign w:val="center"/>
                  <w:hideMark/>
                </w:tcPr>
                <w:p w14:paraId="1F344568"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-15.8</w:t>
                  </w:r>
                </w:p>
              </w:tc>
              <w:tc>
                <w:tcPr>
                  <w:tcW w:w="960" w:type="dxa"/>
                  <w:tcBorders>
                    <w:top w:val="nil"/>
                    <w:left w:val="nil"/>
                    <w:bottom w:val="single" w:sz="8" w:space="0" w:color="auto"/>
                    <w:right w:val="single" w:sz="8" w:space="0" w:color="auto"/>
                  </w:tcBorders>
                  <w:shd w:val="clear" w:color="auto" w:fill="auto"/>
                  <w:vAlign w:val="center"/>
                  <w:hideMark/>
                </w:tcPr>
                <w:p w14:paraId="33576BF1"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Rayleigh</w:t>
                  </w:r>
                </w:p>
              </w:tc>
            </w:tr>
            <w:tr w:rsidR="007D5AA1" w:rsidRPr="007D5AA1" w14:paraId="1C1B9D25" w14:textId="77777777" w:rsidTr="00553C02">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D34C2E3"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3</w:t>
                  </w:r>
                </w:p>
              </w:tc>
              <w:tc>
                <w:tcPr>
                  <w:tcW w:w="1000" w:type="dxa"/>
                  <w:tcBorders>
                    <w:top w:val="nil"/>
                    <w:left w:val="nil"/>
                    <w:bottom w:val="single" w:sz="8" w:space="0" w:color="auto"/>
                    <w:right w:val="single" w:sz="8" w:space="0" w:color="auto"/>
                  </w:tcBorders>
                  <w:shd w:val="clear" w:color="auto" w:fill="auto"/>
                  <w:vAlign w:val="center"/>
                  <w:hideMark/>
                </w:tcPr>
                <w:p w14:paraId="1C257EBF"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2.2417</w:t>
                  </w:r>
                </w:p>
              </w:tc>
              <w:tc>
                <w:tcPr>
                  <w:tcW w:w="960" w:type="dxa"/>
                  <w:tcBorders>
                    <w:top w:val="nil"/>
                    <w:left w:val="nil"/>
                    <w:bottom w:val="single" w:sz="8" w:space="0" w:color="auto"/>
                    <w:right w:val="single" w:sz="8" w:space="0" w:color="auto"/>
                  </w:tcBorders>
                  <w:shd w:val="clear" w:color="auto" w:fill="auto"/>
                  <w:vAlign w:val="center"/>
                  <w:hideMark/>
                </w:tcPr>
                <w:p w14:paraId="657C17A9"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-18.1</w:t>
                  </w:r>
                </w:p>
              </w:tc>
              <w:tc>
                <w:tcPr>
                  <w:tcW w:w="960" w:type="dxa"/>
                  <w:tcBorders>
                    <w:top w:val="nil"/>
                    <w:left w:val="nil"/>
                    <w:bottom w:val="single" w:sz="8" w:space="0" w:color="auto"/>
                    <w:right w:val="single" w:sz="8" w:space="0" w:color="auto"/>
                  </w:tcBorders>
                  <w:shd w:val="clear" w:color="auto" w:fill="auto"/>
                  <w:vAlign w:val="center"/>
                  <w:hideMark/>
                </w:tcPr>
                <w:p w14:paraId="64A4AA06"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Rayleigh</w:t>
                  </w:r>
                </w:p>
              </w:tc>
            </w:tr>
            <w:tr w:rsidR="007D5AA1" w:rsidRPr="007D5AA1" w14:paraId="1B4F9BD8" w14:textId="77777777" w:rsidTr="00553C02">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A685CAC"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4</w:t>
                  </w:r>
                </w:p>
              </w:tc>
              <w:tc>
                <w:tcPr>
                  <w:tcW w:w="1000" w:type="dxa"/>
                  <w:tcBorders>
                    <w:top w:val="nil"/>
                    <w:left w:val="nil"/>
                    <w:bottom w:val="single" w:sz="8" w:space="0" w:color="auto"/>
                    <w:right w:val="single" w:sz="8" w:space="0" w:color="auto"/>
                  </w:tcBorders>
                  <w:shd w:val="clear" w:color="auto" w:fill="auto"/>
                  <w:vAlign w:val="center"/>
                  <w:hideMark/>
                </w:tcPr>
                <w:p w14:paraId="40B81038"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2.3200</w:t>
                  </w:r>
                </w:p>
              </w:tc>
              <w:tc>
                <w:tcPr>
                  <w:tcW w:w="960" w:type="dxa"/>
                  <w:tcBorders>
                    <w:top w:val="nil"/>
                    <w:left w:val="nil"/>
                    <w:bottom w:val="single" w:sz="8" w:space="0" w:color="auto"/>
                    <w:right w:val="single" w:sz="8" w:space="0" w:color="auto"/>
                  </w:tcBorders>
                  <w:shd w:val="clear" w:color="auto" w:fill="auto"/>
                  <w:vAlign w:val="center"/>
                  <w:hideMark/>
                </w:tcPr>
                <w:p w14:paraId="70531719"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-19.8</w:t>
                  </w:r>
                </w:p>
              </w:tc>
              <w:tc>
                <w:tcPr>
                  <w:tcW w:w="960" w:type="dxa"/>
                  <w:tcBorders>
                    <w:top w:val="nil"/>
                    <w:left w:val="nil"/>
                    <w:bottom w:val="single" w:sz="8" w:space="0" w:color="auto"/>
                    <w:right w:val="single" w:sz="8" w:space="0" w:color="auto"/>
                  </w:tcBorders>
                  <w:shd w:val="clear" w:color="auto" w:fill="auto"/>
                  <w:vAlign w:val="center"/>
                  <w:hideMark/>
                </w:tcPr>
                <w:p w14:paraId="3EAA035B"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Rayleigh</w:t>
                  </w:r>
                </w:p>
              </w:tc>
            </w:tr>
            <w:tr w:rsidR="007D5AA1" w:rsidRPr="007D5AA1" w14:paraId="7D507D03" w14:textId="77777777" w:rsidTr="00553C02">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81A6284"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5</w:t>
                  </w:r>
                </w:p>
              </w:tc>
              <w:tc>
                <w:tcPr>
                  <w:tcW w:w="1000" w:type="dxa"/>
                  <w:tcBorders>
                    <w:top w:val="nil"/>
                    <w:left w:val="nil"/>
                    <w:bottom w:val="single" w:sz="8" w:space="0" w:color="auto"/>
                    <w:right w:val="single" w:sz="8" w:space="0" w:color="auto"/>
                  </w:tcBorders>
                  <w:shd w:val="clear" w:color="auto" w:fill="auto"/>
                  <w:vAlign w:val="center"/>
                  <w:hideMark/>
                </w:tcPr>
                <w:p w14:paraId="074252E0"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7.8673</w:t>
                  </w:r>
                </w:p>
              </w:tc>
              <w:tc>
                <w:tcPr>
                  <w:tcW w:w="960" w:type="dxa"/>
                  <w:tcBorders>
                    <w:top w:val="nil"/>
                    <w:left w:val="nil"/>
                    <w:bottom w:val="single" w:sz="8" w:space="0" w:color="auto"/>
                    <w:right w:val="single" w:sz="8" w:space="0" w:color="auto"/>
                  </w:tcBorders>
                  <w:shd w:val="clear" w:color="auto" w:fill="auto"/>
                  <w:vAlign w:val="center"/>
                  <w:hideMark/>
                </w:tcPr>
                <w:p w14:paraId="16720497"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-18.6</w:t>
                  </w:r>
                </w:p>
              </w:tc>
              <w:tc>
                <w:tcPr>
                  <w:tcW w:w="960" w:type="dxa"/>
                  <w:tcBorders>
                    <w:top w:val="nil"/>
                    <w:left w:val="nil"/>
                    <w:bottom w:val="single" w:sz="8" w:space="0" w:color="auto"/>
                    <w:right w:val="single" w:sz="8" w:space="0" w:color="auto"/>
                  </w:tcBorders>
                  <w:shd w:val="clear" w:color="auto" w:fill="auto"/>
                  <w:vAlign w:val="center"/>
                  <w:hideMark/>
                </w:tcPr>
                <w:p w14:paraId="2F26C496" w14:textId="77777777" w:rsidR="007D5AA1" w:rsidRPr="007D5AA1" w:rsidRDefault="007D5AA1" w:rsidP="007D5AA1">
                  <w:pPr>
                    <w:overflowPunct/>
                    <w:autoSpaceDE/>
                    <w:autoSpaceDN/>
                    <w:adjustRightInd/>
                    <w:spacing w:before="0" w:after="0"/>
                    <w:jc w:val="center"/>
                    <w:textAlignment w:val="auto"/>
                    <w:rPr>
                      <w:rFonts w:ascii="Arial" w:eastAsia="Times New Roman" w:hAnsi="Arial" w:cs="Arial"/>
                      <w:color w:val="000000"/>
                      <w:sz w:val="18"/>
                      <w:szCs w:val="18"/>
                      <w:lang w:val="en-US"/>
                    </w:rPr>
                  </w:pPr>
                  <w:r w:rsidRPr="007D5AA1">
                    <w:rPr>
                      <w:rFonts w:ascii="Arial" w:eastAsia="Times New Roman" w:hAnsi="Arial" w:cs="Arial"/>
                      <w:color w:val="000000"/>
                      <w:sz w:val="18"/>
                      <w:szCs w:val="18"/>
                      <w:lang w:val="en-US"/>
                    </w:rPr>
                    <w:t>Rayleigh</w:t>
                  </w:r>
                </w:p>
              </w:tc>
            </w:tr>
          </w:tbl>
          <w:p w14:paraId="41215CF7" w14:textId="6141F6DF" w:rsidR="007D5AA1" w:rsidRPr="00012CC0" w:rsidRDefault="007D5AA1" w:rsidP="00553C02"/>
        </w:tc>
      </w:tr>
    </w:tbl>
    <w:p w14:paraId="6147BDB6" w14:textId="77777777" w:rsidR="0085190A" w:rsidRDefault="0085190A" w:rsidP="0083585B">
      <w:pPr>
        <w:pStyle w:val="Caption"/>
      </w:pPr>
    </w:p>
    <w:p w14:paraId="42255AC2" w14:textId="77777777" w:rsidR="008070FB" w:rsidRDefault="008070FB">
      <w:pPr>
        <w:overflowPunct/>
        <w:autoSpaceDE/>
        <w:autoSpaceDN/>
        <w:adjustRightInd/>
        <w:spacing w:before="0" w:after="0"/>
        <w:jc w:val="left"/>
        <w:textAlignment w:val="auto"/>
        <w:rPr>
          <w:b/>
          <w:sz w:val="22"/>
        </w:rPr>
      </w:pPr>
      <w:r>
        <w:rPr>
          <w:sz w:val="22"/>
        </w:rPr>
        <w:br w:type="page"/>
      </w:r>
    </w:p>
    <w:p w14:paraId="0D4CF052" w14:textId="2AB0226C" w:rsidR="0083585B" w:rsidRPr="00553C02" w:rsidRDefault="0083585B" w:rsidP="0083585B">
      <w:pPr>
        <w:pStyle w:val="Caption"/>
        <w:rPr>
          <w:sz w:val="22"/>
        </w:rPr>
      </w:pPr>
      <w:r w:rsidRPr="00553C02">
        <w:rPr>
          <w:sz w:val="22"/>
        </w:rPr>
        <w:lastRenderedPageBreak/>
        <w:t>Delay Spread Values</w:t>
      </w:r>
    </w:p>
    <w:p w14:paraId="5BAC258C" w14:textId="77777777" w:rsidR="0083585B" w:rsidRDefault="0083585B" w:rsidP="0083585B">
      <w:r>
        <w:t xml:space="preserve">The TDL channel models are defined with a normalized </w:t>
      </w:r>
      <w:r w:rsidR="00056FFD">
        <w:t xml:space="preserve">path </w:t>
      </w:r>
      <w:r>
        <w:t>delay</w:t>
      </w:r>
      <w:r w:rsidR="00056FFD">
        <w:t>s</w:t>
      </w:r>
      <w:r>
        <w:t xml:space="preserve"> and a scale factor </w:t>
      </w:r>
      <w:r w:rsidR="00056FFD">
        <w:t>(DS</w:t>
      </w:r>
      <w:r w:rsidR="00056FFD" w:rsidRPr="00056FFD">
        <w:rPr>
          <w:vertAlign w:val="subscript"/>
        </w:rPr>
        <w:t>desired</w:t>
      </w:r>
      <w:r w:rsidR="00056FFD">
        <w:t xml:space="preserve">) </w:t>
      </w:r>
      <w:r>
        <w:t xml:space="preserve">is applied to the normalized values to achieve the configured RMS delay spread. </w:t>
      </w:r>
      <w:r w:rsidR="00056FFD">
        <w:t xml:space="preserve">Details are specified in section 7.7.3 in [2]. </w:t>
      </w:r>
      <w:r>
        <w:t>The LTE channel models EPA/EVA/ETU have a fixed delay spread representing</w:t>
      </w:r>
      <w:r w:rsidR="00CA3D8F">
        <w:t xml:space="preserve"> propagation conditions with</w:t>
      </w:r>
      <w:r>
        <w:t xml:space="preserve"> </w:t>
      </w:r>
      <w:r w:rsidR="00CA3D8F">
        <w:t xml:space="preserve">low, </w:t>
      </w:r>
      <w:r w:rsidR="00B532C6">
        <w:t>nominal</w:t>
      </w:r>
      <w:r w:rsidR="00CA3D8F">
        <w:t xml:space="preserve"> and </w:t>
      </w:r>
      <w:r w:rsidR="00B532C6">
        <w:t>long</w:t>
      </w:r>
      <w:r w:rsidR="00CA3D8F">
        <w:t xml:space="preserve"> delay spread respectively. For NR </w:t>
      </w:r>
      <w:r w:rsidR="00056FFD">
        <w:t>UE performance requirements the desired delay spread could be chosen appropriately to model different delay spread.</w:t>
      </w:r>
    </w:p>
    <w:p w14:paraId="762948B1" w14:textId="4DA1A314" w:rsidR="00056FFD" w:rsidRDefault="00056FFD" w:rsidP="00056FFD">
      <w:pPr>
        <w:pStyle w:val="Caption"/>
        <w:jc w:val="center"/>
      </w:pPr>
      <w:r>
        <w:t xml:space="preserve">Table </w:t>
      </w:r>
      <w:r>
        <w:fldChar w:fldCharType="begin"/>
      </w:r>
      <w:r>
        <w:instrText xml:space="preserve"> SEQ Table \* ARABIC </w:instrText>
      </w:r>
      <w:r>
        <w:fldChar w:fldCharType="separate"/>
      </w:r>
      <w:r w:rsidR="007D5AA1">
        <w:rPr>
          <w:noProof/>
        </w:rPr>
        <w:t>5</w:t>
      </w:r>
      <w:r>
        <w:fldChar w:fldCharType="end"/>
      </w:r>
      <w:r>
        <w:t>:</w:t>
      </w:r>
      <w:r w:rsidRPr="00056FFD">
        <w:t xml:space="preserve"> Example scaling pa</w:t>
      </w:r>
      <w:r>
        <w:t>rameters for CDL and TDL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056FFD" w:rsidRPr="00147F39" w14:paraId="3DEAB7F3" w14:textId="77777777" w:rsidTr="0068302C">
        <w:trPr>
          <w:jc w:val="center"/>
        </w:trPr>
        <w:tc>
          <w:tcPr>
            <w:tcW w:w="3177" w:type="dxa"/>
            <w:shd w:val="clear" w:color="auto" w:fill="D9D9D9"/>
            <w:vAlign w:val="center"/>
          </w:tcPr>
          <w:p w14:paraId="28D6B087" w14:textId="77777777" w:rsidR="00056FFD" w:rsidRPr="00147F39" w:rsidRDefault="00056FFD" w:rsidP="0068302C">
            <w:pPr>
              <w:pStyle w:val="TAH"/>
              <w:rPr>
                <w:lang w:eastAsia="zh-CN"/>
              </w:rPr>
            </w:pPr>
            <w:r w:rsidRPr="00147F39">
              <w:rPr>
                <w:lang w:eastAsia="zh-CN"/>
              </w:rPr>
              <w:t>Model</w:t>
            </w:r>
          </w:p>
        </w:tc>
        <w:tc>
          <w:tcPr>
            <w:tcW w:w="2430" w:type="dxa"/>
            <w:shd w:val="clear" w:color="auto" w:fill="D9D9D9"/>
            <w:vAlign w:val="center"/>
          </w:tcPr>
          <w:p w14:paraId="4F3EF931" w14:textId="77777777" w:rsidR="00056FFD" w:rsidRPr="00147F39" w:rsidRDefault="00056FFD" w:rsidP="0068302C">
            <w:pPr>
              <w:pStyle w:val="TAH"/>
              <w:rPr>
                <w:lang w:eastAsia="zh-CN"/>
              </w:rPr>
            </w:pPr>
            <w:r w:rsidRPr="00147F39">
              <w:rPr>
                <w:position w:val="-12"/>
              </w:rPr>
              <w:object w:dxaOrig="800" w:dyaOrig="360" w14:anchorId="75FB8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1pt" o:ole="">
                  <v:imagedata r:id="rId8" o:title=""/>
                </v:shape>
                <o:OLEObject Type="Embed" ProgID="Equation.3" ShapeID="_x0000_i1025" DrawAspect="Content" ObjectID="_1587808063" r:id="rId9"/>
              </w:object>
            </w:r>
          </w:p>
        </w:tc>
      </w:tr>
      <w:tr w:rsidR="00056FFD" w:rsidRPr="00147F39" w14:paraId="60FAFBA4" w14:textId="77777777" w:rsidTr="0068302C">
        <w:trPr>
          <w:jc w:val="center"/>
        </w:trPr>
        <w:tc>
          <w:tcPr>
            <w:tcW w:w="3177" w:type="dxa"/>
          </w:tcPr>
          <w:p w14:paraId="709FB560" w14:textId="77777777" w:rsidR="00056FFD" w:rsidRPr="00147F39" w:rsidRDefault="00056FFD" w:rsidP="0068302C">
            <w:pPr>
              <w:pStyle w:val="TAL"/>
              <w:rPr>
                <w:lang w:eastAsia="zh-CN"/>
              </w:rPr>
            </w:pPr>
            <w:r w:rsidRPr="00147F39">
              <w:rPr>
                <w:lang w:eastAsia="zh-CN"/>
              </w:rPr>
              <w:t>Very short delay spread</w:t>
            </w:r>
          </w:p>
        </w:tc>
        <w:tc>
          <w:tcPr>
            <w:tcW w:w="2430" w:type="dxa"/>
          </w:tcPr>
          <w:p w14:paraId="39FE0462" w14:textId="77777777" w:rsidR="00056FFD" w:rsidRPr="00147F39" w:rsidRDefault="00056FFD" w:rsidP="0068302C">
            <w:pPr>
              <w:pStyle w:val="TAL"/>
              <w:rPr>
                <w:lang w:eastAsia="zh-CN"/>
              </w:rPr>
            </w:pPr>
            <w:r w:rsidRPr="00147F39">
              <w:rPr>
                <w:lang w:eastAsia="zh-CN"/>
              </w:rPr>
              <w:t>10 ns</w:t>
            </w:r>
          </w:p>
        </w:tc>
      </w:tr>
      <w:tr w:rsidR="00056FFD" w:rsidRPr="00147F39" w14:paraId="320FF1F1" w14:textId="77777777" w:rsidTr="0068302C">
        <w:trPr>
          <w:jc w:val="center"/>
        </w:trPr>
        <w:tc>
          <w:tcPr>
            <w:tcW w:w="3177" w:type="dxa"/>
          </w:tcPr>
          <w:p w14:paraId="1794ACD4" w14:textId="77777777" w:rsidR="00056FFD" w:rsidRPr="00147F39" w:rsidRDefault="00056FFD" w:rsidP="0068302C">
            <w:pPr>
              <w:pStyle w:val="TAL"/>
              <w:rPr>
                <w:lang w:eastAsia="zh-CN"/>
              </w:rPr>
            </w:pPr>
            <w:r w:rsidRPr="00147F39">
              <w:rPr>
                <w:lang w:eastAsia="zh-CN"/>
              </w:rPr>
              <w:t>Short delay spread</w:t>
            </w:r>
          </w:p>
        </w:tc>
        <w:tc>
          <w:tcPr>
            <w:tcW w:w="2430" w:type="dxa"/>
          </w:tcPr>
          <w:p w14:paraId="3DB70A39" w14:textId="77777777" w:rsidR="00056FFD" w:rsidRPr="00147F39" w:rsidRDefault="00056FFD" w:rsidP="0068302C">
            <w:pPr>
              <w:pStyle w:val="TAL"/>
              <w:rPr>
                <w:lang w:eastAsia="zh-CN"/>
              </w:rPr>
            </w:pPr>
            <w:r w:rsidRPr="00147F39">
              <w:rPr>
                <w:lang w:eastAsia="zh-CN"/>
              </w:rPr>
              <w:t>30 ns</w:t>
            </w:r>
          </w:p>
        </w:tc>
      </w:tr>
      <w:tr w:rsidR="00056FFD" w:rsidRPr="00147F39" w14:paraId="40049493" w14:textId="77777777" w:rsidTr="0068302C">
        <w:trPr>
          <w:jc w:val="center"/>
        </w:trPr>
        <w:tc>
          <w:tcPr>
            <w:tcW w:w="3177" w:type="dxa"/>
          </w:tcPr>
          <w:p w14:paraId="28C17E19" w14:textId="77777777" w:rsidR="00056FFD" w:rsidRPr="00147F39" w:rsidRDefault="00056FFD" w:rsidP="0068302C">
            <w:pPr>
              <w:pStyle w:val="TAL"/>
              <w:rPr>
                <w:lang w:eastAsia="zh-CN"/>
              </w:rPr>
            </w:pPr>
            <w:r w:rsidRPr="00147F39">
              <w:rPr>
                <w:lang w:eastAsia="zh-CN"/>
              </w:rPr>
              <w:t>Nominal delay spread</w:t>
            </w:r>
          </w:p>
        </w:tc>
        <w:tc>
          <w:tcPr>
            <w:tcW w:w="2430" w:type="dxa"/>
          </w:tcPr>
          <w:p w14:paraId="220F4CDE" w14:textId="77777777" w:rsidR="00056FFD" w:rsidRPr="00147F39" w:rsidRDefault="00056FFD" w:rsidP="0068302C">
            <w:pPr>
              <w:pStyle w:val="TAL"/>
              <w:rPr>
                <w:lang w:eastAsia="zh-CN"/>
              </w:rPr>
            </w:pPr>
            <w:r w:rsidRPr="00147F39">
              <w:rPr>
                <w:lang w:eastAsia="zh-CN"/>
              </w:rPr>
              <w:t>100 ns</w:t>
            </w:r>
          </w:p>
        </w:tc>
      </w:tr>
      <w:tr w:rsidR="00056FFD" w:rsidRPr="00147F39" w14:paraId="54270171" w14:textId="77777777" w:rsidTr="0068302C">
        <w:trPr>
          <w:jc w:val="center"/>
        </w:trPr>
        <w:tc>
          <w:tcPr>
            <w:tcW w:w="3177" w:type="dxa"/>
          </w:tcPr>
          <w:p w14:paraId="0AC4A086" w14:textId="77777777" w:rsidR="00056FFD" w:rsidRPr="00147F39" w:rsidRDefault="00056FFD" w:rsidP="0068302C">
            <w:pPr>
              <w:pStyle w:val="TAL"/>
              <w:rPr>
                <w:lang w:eastAsia="zh-CN"/>
              </w:rPr>
            </w:pPr>
            <w:r w:rsidRPr="00147F39">
              <w:rPr>
                <w:lang w:eastAsia="zh-CN"/>
              </w:rPr>
              <w:t>Long delay spread</w:t>
            </w:r>
          </w:p>
        </w:tc>
        <w:tc>
          <w:tcPr>
            <w:tcW w:w="2430" w:type="dxa"/>
          </w:tcPr>
          <w:p w14:paraId="344EF558" w14:textId="77777777" w:rsidR="00056FFD" w:rsidRPr="00147F39" w:rsidRDefault="00056FFD" w:rsidP="0068302C">
            <w:pPr>
              <w:pStyle w:val="TAL"/>
              <w:rPr>
                <w:lang w:eastAsia="zh-CN"/>
              </w:rPr>
            </w:pPr>
            <w:r w:rsidRPr="00147F39">
              <w:rPr>
                <w:lang w:eastAsia="zh-CN"/>
              </w:rPr>
              <w:t>300 ns</w:t>
            </w:r>
          </w:p>
        </w:tc>
      </w:tr>
      <w:tr w:rsidR="00056FFD" w:rsidRPr="00147F39" w14:paraId="7BBC004B" w14:textId="77777777" w:rsidTr="0068302C">
        <w:trPr>
          <w:jc w:val="center"/>
        </w:trPr>
        <w:tc>
          <w:tcPr>
            <w:tcW w:w="3177" w:type="dxa"/>
          </w:tcPr>
          <w:p w14:paraId="776F2909" w14:textId="77777777" w:rsidR="00056FFD" w:rsidRPr="00147F39" w:rsidRDefault="00056FFD" w:rsidP="0068302C">
            <w:pPr>
              <w:pStyle w:val="TAL"/>
              <w:rPr>
                <w:lang w:eastAsia="zh-CN"/>
              </w:rPr>
            </w:pPr>
            <w:r w:rsidRPr="00147F39">
              <w:rPr>
                <w:lang w:eastAsia="zh-CN"/>
              </w:rPr>
              <w:t>Very long delay spread</w:t>
            </w:r>
          </w:p>
        </w:tc>
        <w:tc>
          <w:tcPr>
            <w:tcW w:w="2430" w:type="dxa"/>
          </w:tcPr>
          <w:p w14:paraId="7E862811" w14:textId="77777777" w:rsidR="00056FFD" w:rsidRPr="00147F39" w:rsidRDefault="00056FFD" w:rsidP="0068302C">
            <w:pPr>
              <w:pStyle w:val="TAL"/>
              <w:rPr>
                <w:lang w:eastAsia="zh-CN"/>
              </w:rPr>
            </w:pPr>
            <w:r w:rsidRPr="00147F39">
              <w:rPr>
                <w:lang w:eastAsia="zh-CN"/>
              </w:rPr>
              <w:t>1000 ns</w:t>
            </w:r>
          </w:p>
        </w:tc>
      </w:tr>
    </w:tbl>
    <w:p w14:paraId="766441A4" w14:textId="2E600378" w:rsidR="00B532C6" w:rsidRPr="00B532C6" w:rsidRDefault="00B532C6" w:rsidP="00B2178C">
      <w:pPr>
        <w:spacing w:before="240" w:after="240"/>
        <w:rPr>
          <w:i/>
        </w:rPr>
      </w:pPr>
      <w:r w:rsidRPr="00B532C6">
        <w:rPr>
          <w:b/>
          <w:i/>
        </w:rPr>
        <w:t>Proposal #</w:t>
      </w:r>
      <w:r>
        <w:rPr>
          <w:b/>
          <w:i/>
        </w:rPr>
        <w:t>2</w:t>
      </w:r>
      <w:r w:rsidRPr="00B532C6">
        <w:rPr>
          <w:b/>
          <w:i/>
        </w:rPr>
        <w:t>:</w:t>
      </w:r>
      <w:r w:rsidRPr="00B532C6">
        <w:rPr>
          <w:i/>
        </w:rPr>
        <w:t xml:space="preserve"> </w:t>
      </w:r>
      <w:r w:rsidR="009F621C">
        <w:rPr>
          <w:i/>
        </w:rPr>
        <w:t>For FR1 c</w:t>
      </w:r>
      <w:r>
        <w:rPr>
          <w:i/>
        </w:rPr>
        <w:t xml:space="preserve">hoose desired delay spread based on </w:t>
      </w:r>
      <w:r w:rsidR="009F621C">
        <w:rPr>
          <w:i/>
        </w:rPr>
        <w:t xml:space="preserve">short </w:t>
      </w:r>
      <w:r>
        <w:rPr>
          <w:i/>
        </w:rPr>
        <w:t>/</w:t>
      </w:r>
      <w:r w:rsidR="009F621C">
        <w:rPr>
          <w:i/>
        </w:rPr>
        <w:t xml:space="preserve"> </w:t>
      </w:r>
      <w:r>
        <w:rPr>
          <w:i/>
        </w:rPr>
        <w:t>nominal</w:t>
      </w:r>
      <w:r w:rsidR="009F621C">
        <w:rPr>
          <w:i/>
        </w:rPr>
        <w:t xml:space="preserve"> </w:t>
      </w:r>
      <w:r>
        <w:rPr>
          <w:i/>
        </w:rPr>
        <w:t>/</w:t>
      </w:r>
      <w:r w:rsidR="009F621C">
        <w:rPr>
          <w:i/>
        </w:rPr>
        <w:t xml:space="preserve"> </w:t>
      </w:r>
      <w:r>
        <w:rPr>
          <w:i/>
        </w:rPr>
        <w:t>long delay spread condition for NR UE performance requirements</w:t>
      </w:r>
    </w:p>
    <w:p w14:paraId="031DBCFE" w14:textId="3471CFA9" w:rsidR="00056FFD" w:rsidRPr="00553C02" w:rsidRDefault="00056FFD" w:rsidP="0083585B">
      <w:pPr>
        <w:rPr>
          <w:rStyle w:val="Strong"/>
          <w:sz w:val="22"/>
        </w:rPr>
      </w:pPr>
      <w:bookmarkStart w:id="5" w:name="_GoBack"/>
      <w:bookmarkEnd w:id="5"/>
      <w:r w:rsidRPr="00553C02">
        <w:rPr>
          <w:rStyle w:val="Strong"/>
          <w:sz w:val="22"/>
        </w:rPr>
        <w:t xml:space="preserve">MIMO Correlation </w:t>
      </w:r>
      <w:r w:rsidR="004A2C36" w:rsidRPr="00553C02">
        <w:rPr>
          <w:rStyle w:val="Strong"/>
          <w:sz w:val="22"/>
        </w:rPr>
        <w:t>Modelling</w:t>
      </w:r>
    </w:p>
    <w:p w14:paraId="26E81C0A" w14:textId="77777777" w:rsidR="00B532C6" w:rsidRDefault="00B532C6" w:rsidP="00B532C6">
      <w:pPr>
        <w:rPr>
          <w:lang w:eastAsia="en-GB"/>
        </w:rPr>
      </w:pPr>
      <w:r>
        <w:rPr>
          <w:lang w:eastAsia="en-GB"/>
        </w:rPr>
        <w:t>Baseband testing with non-zero antenna correlation values are necessary to evaluate performance under practical conditions. The TDL channel models can be used with correlation matrices to simulate MIMO conditions.</w:t>
      </w:r>
    </w:p>
    <w:p w14:paraId="31887537" w14:textId="2BCA7EE3" w:rsidR="00B532C6" w:rsidRDefault="00B532C6" w:rsidP="00B532C6">
      <w:pPr>
        <w:rPr>
          <w:lang w:eastAsia="en-GB"/>
        </w:rPr>
      </w:pPr>
      <w:r>
        <w:rPr>
          <w:lang w:eastAsia="en-GB"/>
        </w:rPr>
        <w:t>In FR1 the correlation models defined in LTE in TS</w:t>
      </w:r>
      <w:r w:rsidR="00B5619A">
        <w:rPr>
          <w:lang w:eastAsia="en-GB"/>
        </w:rPr>
        <w:t xml:space="preserve"> </w:t>
      </w:r>
      <w:r>
        <w:rPr>
          <w:lang w:eastAsia="en-GB"/>
        </w:rPr>
        <w:t xml:space="preserve">36.101 shall be used as a starting point. The available values for antenna correlation are {0, 0.3, 0.7, 0.9} representing a range of low to high antenna correlation. The applicability of the correlation values for FR1 is FFS. The correlation values for frequency ranges considered in FR1 needs further study. For initial test definition we propose to prioritize defining requirements under low antenna correlation. </w:t>
      </w:r>
    </w:p>
    <w:p w14:paraId="5B0597B2" w14:textId="77777777" w:rsidR="00056FFD" w:rsidRPr="00B532C6" w:rsidRDefault="00B532C6" w:rsidP="0083585B">
      <w:pPr>
        <w:rPr>
          <w:rStyle w:val="Strong"/>
          <w:b w:val="0"/>
          <w:i/>
        </w:rPr>
      </w:pPr>
      <w:r w:rsidRPr="00B532C6">
        <w:rPr>
          <w:rStyle w:val="Strong"/>
          <w:i/>
        </w:rPr>
        <w:t xml:space="preserve">Proposal #3: </w:t>
      </w:r>
      <w:r w:rsidRPr="00B532C6">
        <w:rPr>
          <w:rStyle w:val="Strong"/>
          <w:b w:val="0"/>
          <w:i/>
        </w:rPr>
        <w:t>Prioritize defining test requirements under low antenna correlation</w:t>
      </w:r>
      <w:r>
        <w:rPr>
          <w:rStyle w:val="Strong"/>
          <w:b w:val="0"/>
          <w:i/>
        </w:rPr>
        <w:t>. The medium and high antenna correlation coefficients are FFS for FR1</w:t>
      </w:r>
    </w:p>
    <w:p w14:paraId="009963E8" w14:textId="77777777" w:rsidR="0085190A" w:rsidRDefault="0085190A">
      <w:pPr>
        <w:overflowPunct/>
        <w:autoSpaceDE/>
        <w:autoSpaceDN/>
        <w:adjustRightInd/>
        <w:spacing w:before="0" w:after="0"/>
        <w:jc w:val="left"/>
        <w:textAlignment w:val="auto"/>
        <w:rPr>
          <w:rFonts w:ascii="Arial" w:eastAsiaTheme="minorHAnsi" w:hAnsi="Arial" w:cs="Arial"/>
          <w:sz w:val="28"/>
          <w:lang w:eastAsia="en-GB"/>
        </w:rPr>
      </w:pPr>
      <w:r>
        <w:rPr>
          <w:rFonts w:ascii="Arial" w:hAnsi="Arial" w:cs="Arial"/>
          <w:sz w:val="28"/>
        </w:rPr>
        <w:br w:type="page"/>
      </w:r>
    </w:p>
    <w:p w14:paraId="179A5F66" w14:textId="77777777" w:rsidR="00F20EB9" w:rsidRDefault="00F20EB9" w:rsidP="00D915C7">
      <w:pPr>
        <w:pStyle w:val="Heading2"/>
        <w:numPr>
          <w:ilvl w:val="1"/>
          <w:numId w:val="32"/>
        </w:numPr>
        <w:rPr>
          <w:rFonts w:ascii="Arial" w:hAnsi="Arial" w:cs="Arial"/>
          <w:sz w:val="28"/>
        </w:rPr>
      </w:pPr>
      <w:r w:rsidRPr="00F20EB9">
        <w:rPr>
          <w:rFonts w:ascii="Arial" w:hAnsi="Arial" w:cs="Arial"/>
          <w:sz w:val="28"/>
        </w:rPr>
        <w:lastRenderedPageBreak/>
        <w:t>Channel Models for FR2</w:t>
      </w:r>
    </w:p>
    <w:p w14:paraId="184A94AA" w14:textId="0D3861A9" w:rsidR="0000127B" w:rsidRDefault="0085190A" w:rsidP="0000127B">
      <w:pPr>
        <w:rPr>
          <w:lang w:eastAsia="en-GB"/>
        </w:rPr>
      </w:pPr>
      <w:r>
        <w:rPr>
          <w:lang w:eastAsia="en-GB"/>
        </w:rPr>
        <w:t xml:space="preserve">The TDL channels as defined in </w:t>
      </w:r>
      <w:r>
        <w:rPr>
          <w:lang w:eastAsia="en-GB"/>
        </w:rPr>
        <w:fldChar w:fldCharType="begin"/>
      </w:r>
      <w:r>
        <w:rPr>
          <w:lang w:eastAsia="en-GB"/>
        </w:rPr>
        <w:instrText xml:space="preserve"> REF _Ref513632117 \n \h </w:instrText>
      </w:r>
      <w:r>
        <w:rPr>
          <w:lang w:eastAsia="en-GB"/>
        </w:rPr>
      </w:r>
      <w:r>
        <w:rPr>
          <w:lang w:eastAsia="en-GB"/>
        </w:rPr>
        <w:fldChar w:fldCharType="separate"/>
      </w:r>
      <w:r>
        <w:rPr>
          <w:lang w:eastAsia="en-GB"/>
        </w:rPr>
        <w:t>[2]</w:t>
      </w:r>
      <w:r>
        <w:rPr>
          <w:lang w:eastAsia="en-GB"/>
        </w:rPr>
        <w:fldChar w:fldCharType="end"/>
      </w:r>
      <w:r>
        <w:rPr>
          <w:lang w:eastAsia="en-GB"/>
        </w:rPr>
        <w:t xml:space="preserve"> are generated assuming isotropic antenna at Tx and Rx side and don’t capture the effect of Tx/Rx beamforming. In FR2 with Tx/Rx beamforming the channel model might incorrectly represent the actual propagation environment. </w:t>
      </w:r>
      <w:r w:rsidR="00FA6026">
        <w:rPr>
          <w:lang w:eastAsia="en-GB"/>
        </w:rPr>
        <w:t>With Tx/Rx beamforming the channel PDP is modified and the delay spread of the channel is smaller.</w:t>
      </w:r>
      <w:r>
        <w:rPr>
          <w:lang w:eastAsia="en-GB"/>
        </w:rPr>
        <w:t xml:space="preserve"> </w:t>
      </w:r>
    </w:p>
    <w:p w14:paraId="5129DA48" w14:textId="3EFD352E" w:rsidR="007D5AA1" w:rsidRDefault="007D5AA1" w:rsidP="007D5AA1">
      <w:pPr>
        <w:rPr>
          <w:lang w:eastAsia="en-GB"/>
        </w:rPr>
      </w:pPr>
      <w:r>
        <w:t xml:space="preserve">In case of using Tx/Rx analog beamforming the PDP of the channel models will be modified and the delay spread will be reduced. In Figure 1 we illustrate the NLOS channel realizations before and after using Tx/Rx beamforming based on the best beam selection. </w:t>
      </w:r>
      <w:r>
        <w:rPr>
          <w:lang w:eastAsia="en-GB"/>
        </w:rPr>
        <w:t xml:space="preserve">As shown in the figures, the Tx/Rx beamforming changes the power delay profile of a NLOS channel model and in order to account for Tx/Rx beamforming, the channel profiles may need to be modified. </w:t>
      </w:r>
    </w:p>
    <w:p w14:paraId="17F60246" w14:textId="77777777" w:rsidR="007D5AA1" w:rsidRDefault="007D5AA1" w:rsidP="0000127B">
      <w:pPr>
        <w:rPr>
          <w:lang w:eastAsia="en-GB"/>
        </w:rPr>
      </w:pPr>
    </w:p>
    <w:tbl>
      <w:tblPr>
        <w:tblStyle w:val="TableGrid"/>
        <w:tblW w:w="9584" w:type="dxa"/>
        <w:tblLook w:val="04A0" w:firstRow="1" w:lastRow="0" w:firstColumn="1" w:lastColumn="0" w:noHBand="0" w:noVBand="1"/>
      </w:tblPr>
      <w:tblGrid>
        <w:gridCol w:w="9584"/>
      </w:tblGrid>
      <w:tr w:rsidR="0085190A" w14:paraId="323BF7F9" w14:textId="77777777" w:rsidTr="0068302C">
        <w:trPr>
          <w:trHeight w:val="3203"/>
        </w:trPr>
        <w:tc>
          <w:tcPr>
            <w:tcW w:w="9584" w:type="dxa"/>
          </w:tcPr>
          <w:p w14:paraId="0035FD1D" w14:textId="77777777" w:rsidR="0085190A" w:rsidRPr="00AA50EE" w:rsidRDefault="0085190A" w:rsidP="0068302C">
            <w:pPr>
              <w:jc w:val="center"/>
              <w:rPr>
                <w:noProof/>
                <w:lang w:val="en-US"/>
              </w:rPr>
            </w:pPr>
            <w:r w:rsidRPr="0005152A">
              <w:rPr>
                <w:noProof/>
                <w:lang w:val="en-US"/>
              </w:rPr>
              <w:drawing>
                <wp:inline distT="0" distB="0" distL="0" distR="0" wp14:anchorId="4E19548A" wp14:editId="3CCD0095">
                  <wp:extent cx="4111995" cy="1865131"/>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1913" cy="1874165"/>
                          </a:xfrm>
                          <a:prstGeom prst="rect">
                            <a:avLst/>
                          </a:prstGeom>
                          <a:noFill/>
                          <a:ln>
                            <a:noFill/>
                          </a:ln>
                        </pic:spPr>
                      </pic:pic>
                    </a:graphicData>
                  </a:graphic>
                </wp:inline>
              </w:drawing>
            </w:r>
          </w:p>
        </w:tc>
      </w:tr>
      <w:tr w:rsidR="0085190A" w14:paraId="02AAA3E1" w14:textId="77777777" w:rsidTr="0068302C">
        <w:trPr>
          <w:trHeight w:val="170"/>
        </w:trPr>
        <w:tc>
          <w:tcPr>
            <w:tcW w:w="9584" w:type="dxa"/>
          </w:tcPr>
          <w:p w14:paraId="41A4D0A8" w14:textId="77777777" w:rsidR="0085190A" w:rsidRDefault="0085190A" w:rsidP="0068302C">
            <w:pPr>
              <w:jc w:val="center"/>
              <w:rPr>
                <w:noProof/>
                <w:lang w:val="en-US"/>
              </w:rPr>
            </w:pPr>
            <w:r w:rsidRPr="0005152A">
              <w:rPr>
                <w:noProof/>
                <w:lang w:val="en-US"/>
              </w:rPr>
              <w:drawing>
                <wp:inline distT="0" distB="0" distL="0" distR="0" wp14:anchorId="1F9C34CA" wp14:editId="46A1E8FF">
                  <wp:extent cx="3954920" cy="179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7384" cy="1804074"/>
                          </a:xfrm>
                          <a:prstGeom prst="rect">
                            <a:avLst/>
                          </a:prstGeom>
                          <a:noFill/>
                          <a:ln>
                            <a:noFill/>
                          </a:ln>
                        </pic:spPr>
                      </pic:pic>
                    </a:graphicData>
                  </a:graphic>
                </wp:inline>
              </w:drawing>
            </w:r>
          </w:p>
          <w:p w14:paraId="6AE5884B" w14:textId="77777777" w:rsidR="0085190A" w:rsidRPr="00C8511E" w:rsidRDefault="0085190A" w:rsidP="0068302C">
            <w:pPr>
              <w:jc w:val="center"/>
              <w:rPr>
                <w:b/>
                <w:noProof/>
                <w:lang w:val="en-US"/>
              </w:rPr>
            </w:pPr>
            <w:r w:rsidRPr="00C8511E">
              <w:rPr>
                <w:b/>
              </w:rPr>
              <w:t xml:space="preserve">Figure </w:t>
            </w:r>
            <w:r w:rsidRPr="00C8511E">
              <w:rPr>
                <w:b/>
              </w:rPr>
              <w:fldChar w:fldCharType="begin"/>
            </w:r>
            <w:r w:rsidRPr="00C8511E">
              <w:rPr>
                <w:b/>
              </w:rPr>
              <w:instrText xml:space="preserve"> SEQ Figure \* ARABIC </w:instrText>
            </w:r>
            <w:r w:rsidRPr="00C8511E">
              <w:rPr>
                <w:b/>
              </w:rPr>
              <w:fldChar w:fldCharType="separate"/>
            </w:r>
            <w:r>
              <w:rPr>
                <w:b/>
                <w:noProof/>
              </w:rPr>
              <w:t>1</w:t>
            </w:r>
            <w:r w:rsidRPr="00C8511E">
              <w:rPr>
                <w:b/>
              </w:rPr>
              <w:fldChar w:fldCharType="end"/>
            </w:r>
            <w:r w:rsidRPr="00C8511E">
              <w:rPr>
                <w:b/>
              </w:rPr>
              <w:t>: PDP change with beamforming for NLOS channel</w:t>
            </w:r>
          </w:p>
        </w:tc>
      </w:tr>
    </w:tbl>
    <w:p w14:paraId="093D2AD3" w14:textId="77777777" w:rsidR="00A06E59" w:rsidRDefault="00A06E59" w:rsidP="007D5AA1">
      <w:pPr>
        <w:rPr>
          <w:b/>
          <w:i/>
          <w:lang w:eastAsia="en-GB"/>
        </w:rPr>
      </w:pPr>
    </w:p>
    <w:p w14:paraId="6B6ED946" w14:textId="77777777" w:rsidR="007D5AA1" w:rsidRDefault="007D5AA1" w:rsidP="007D5AA1">
      <w:pPr>
        <w:rPr>
          <w:i/>
          <w:lang w:eastAsia="en-GB"/>
        </w:rPr>
      </w:pPr>
      <w:r w:rsidRPr="00205ABC">
        <w:rPr>
          <w:b/>
          <w:i/>
          <w:lang w:eastAsia="en-GB"/>
        </w:rPr>
        <w:t>Observation #1</w:t>
      </w:r>
      <w:r w:rsidRPr="00205ABC">
        <w:rPr>
          <w:i/>
          <w:lang w:eastAsia="en-GB"/>
        </w:rPr>
        <w:t>: The PDP of NLOS channel has significantly changed with beam forming and best beam selection compared to no beamforming</w:t>
      </w:r>
    </w:p>
    <w:p w14:paraId="1E254F0B" w14:textId="77777777" w:rsidR="007D5AA1" w:rsidRDefault="007D5AA1" w:rsidP="007D5AA1">
      <w:pPr>
        <w:rPr>
          <w:i/>
          <w:lang w:eastAsia="en-GB"/>
        </w:rPr>
      </w:pPr>
    </w:p>
    <w:p w14:paraId="38238FE3" w14:textId="76BC618E" w:rsidR="007D5AA1" w:rsidRDefault="007D5AA1" w:rsidP="007D5AA1">
      <w:pPr>
        <w:rPr>
          <w:lang w:eastAsia="en-GB"/>
        </w:rPr>
      </w:pPr>
      <w:r>
        <w:rPr>
          <w:lang w:eastAsia="en-GB"/>
        </w:rPr>
        <w:t xml:space="preserve">In addition the delay spread of the channel is also reduced with beamforming as shown in </w:t>
      </w:r>
      <w:r>
        <w:rPr>
          <w:lang w:eastAsia="en-GB"/>
        </w:rPr>
        <w:fldChar w:fldCharType="begin"/>
      </w:r>
      <w:r>
        <w:rPr>
          <w:lang w:eastAsia="en-GB"/>
        </w:rPr>
        <w:instrText xml:space="preserve"> REF _Ref510615524 \h </w:instrText>
      </w:r>
      <w:r>
        <w:rPr>
          <w:lang w:eastAsia="en-GB"/>
        </w:rPr>
      </w:r>
      <w:r>
        <w:rPr>
          <w:lang w:eastAsia="en-GB"/>
        </w:rPr>
        <w:fldChar w:fldCharType="separate"/>
      </w:r>
      <w:r>
        <w:t xml:space="preserve">Figure </w:t>
      </w:r>
      <w:r>
        <w:rPr>
          <w:noProof/>
        </w:rPr>
        <w:t>2</w:t>
      </w:r>
      <w:r>
        <w:rPr>
          <w:lang w:eastAsia="en-GB"/>
        </w:rPr>
        <w:fldChar w:fldCharType="end"/>
      </w:r>
      <w:r>
        <w:rPr>
          <w:lang w:eastAsia="en-GB"/>
        </w:rPr>
        <w:t xml:space="preserve"> below.</w:t>
      </w:r>
    </w:p>
    <w:p w14:paraId="0E026B36" w14:textId="47074D03" w:rsidR="0085190A" w:rsidRDefault="0085190A" w:rsidP="00553C02">
      <w:r>
        <w:rPr>
          <w:noProof/>
          <w:lang w:val="en-US"/>
        </w:rPr>
        <w:lastRenderedPageBreak/>
        <mc:AlternateContent>
          <mc:Choice Requires="wpg">
            <w:drawing>
              <wp:anchor distT="0" distB="0" distL="114300" distR="114300" simplePos="0" relativeHeight="251658240" behindDoc="0" locked="0" layoutInCell="1" allowOverlap="1" wp14:anchorId="4C7460A4" wp14:editId="594B105F">
                <wp:simplePos x="0" y="0"/>
                <wp:positionH relativeFrom="column">
                  <wp:posOffset>1581785</wp:posOffset>
                </wp:positionH>
                <wp:positionV relativeFrom="paragraph">
                  <wp:posOffset>309245</wp:posOffset>
                </wp:positionV>
                <wp:extent cx="2703830" cy="2052955"/>
                <wp:effectExtent l="0" t="0" r="0" b="4445"/>
                <wp:wrapTopAndBottom/>
                <wp:docPr id="5" name="Group 5"/>
                <wp:cNvGraphicFramePr/>
                <a:graphic xmlns:a="http://schemas.openxmlformats.org/drawingml/2006/main">
                  <a:graphicData uri="http://schemas.microsoft.com/office/word/2010/wordprocessingGroup">
                    <wpg:wgp>
                      <wpg:cNvGrpSpPr/>
                      <wpg:grpSpPr>
                        <a:xfrm>
                          <a:off x="0" y="0"/>
                          <a:ext cx="2703830" cy="2052955"/>
                          <a:chOff x="0" y="0"/>
                          <a:chExt cx="3137535" cy="2346325"/>
                        </a:xfrm>
                      </wpg:grpSpPr>
                      <pic:pic xmlns:pic="http://schemas.openxmlformats.org/drawingml/2006/picture">
                        <pic:nvPicPr>
                          <pic:cNvPr id="18" name="Picture 1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7535" cy="2346325"/>
                          </a:xfrm>
                          <a:prstGeom prst="rect">
                            <a:avLst/>
                          </a:prstGeom>
                          <a:noFill/>
                          <a:ln>
                            <a:noFill/>
                          </a:ln>
                        </pic:spPr>
                      </pic:pic>
                      <wps:wsp>
                        <wps:cNvPr id="4" name="Left Arrow 4"/>
                        <wps:cNvSpPr/>
                        <wps:spPr>
                          <a:xfrm>
                            <a:off x="944088" y="1062842"/>
                            <a:ext cx="718185" cy="136525"/>
                          </a:xfrm>
                          <a:prstGeom prst="leftArrow">
                            <a:avLst/>
                          </a:prstGeom>
                          <a:solidFill>
                            <a:schemeClr val="accent4">
                              <a:lumMod val="60000"/>
                              <a:lumOff val="40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CC7159" id="Group 5" o:spid="_x0000_s1026" style="position:absolute;margin-left:124.55pt;margin-top:24.35pt;width:212.9pt;height:161.65pt;z-index:251658240;mso-width-relative:margin;mso-height-relative:margin" coordsize="31375,2346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l7sNmBAAAkAoAAA4AAABkcnMvZTJvRG9jLnhtbJxWWW/bOBB+X6D/&#10;QdC7Y0mWjwhxCtc5UCDbBk0XfaYpyhJKkVySjpNd7H/fmaHkxAfSoAEik8M5vznIi49PrYwehXWN&#10;VvM4PUviSCiuy0at5/Ff328GszhynqmSSa3EPH4WLv54+eGPi60pRKZrLUthI1CiXLE187j23hTD&#10;oeO1aJk700YoOKy0bZmHrV0PS8u2oL2VwyxJJsOttqWxmgvngHoVDuNL0l9VgvuvVeWEj+Q8Bt88&#10;fS19V/gdXl6wYm2ZqRveucF+w4uWNQqM7lRdMc+ijW2OVLUNt9rpyp9x3Q51VTVcUAwQTZocRHNr&#10;9cZQLOtiuzY7mADaA5x+Wy3/8nhvo6acx+M4UqyFFJHVaIzQbM26AI5bax7Mve0I67DDaJ8q2+Iv&#10;xBE9EajPO1DFk484ELNpMpqNAHsOZ1kyzs7HpJsVvIbcHMnx+rqTHKWj6XgEfpHkKJ+MMpIc9oaH&#10;6N/OHdPwAv47lGB1hNKvqwmk/MaKuFPSvktHy+zPjRlAQg3zzaqRjX+m4oTUoVPq8b7h9zZsXgBP&#10;oTUC4nCMViOgAMYoglxBhmFMd5r/dJHSy5qptVg4A3UN3Ybcw3122u4ZXMnG3DRSYp5w3YUGPXBQ&#10;QyfQCfV5pfmmFcqHhrNCQpRauboxLo5sIdqVgPqxn8uUWgASf+c8msMSoCb4N5stkuQ8+zRYjpPl&#10;IE+m14PFeT4dTJPraZ7ks3SZLv9D6TQvNk5AvExemabzFahH3p6s+G42hF6inoweGXU+IkUO9b/k&#10;IpAQEvTVWf4NUAU+WHsrPK9xWQFyHR2YdwcE8wuymAMHHRKttn/qEnqIbbwmMN7TIb+sc6gB6/yt&#10;0G2EC8AaPCX17BHiCLH1LOi10phxikWqPQIEgRTyHz3ulhAAdjvMYNcXCOzeBzpO4FPT66FmRoCX&#10;qPal6vO+6O9E5aOFtXob5WHWENtu0DhCFJ0/wPA8z5MZ9A6MkzSZZLM8Q/FQbThwpuksnXVTIx1N&#10;xgdD4whMCY6QH28h6rRsyr6N6HYSS2lDdTHOoTtyEpebFiog0CcJ/AXfgIyzjoox78lYUHjPoSYq&#10;yz0jIXF7pB13ULRah4bbsznubL6lvC8CzEwoAlr5ZykQSKm+iQruBBzeFNSB3RBvsO1qVorgDlqm&#10;cI9Mk0LUHLqp090p6BEISnrdoaY7fsouXeY7x5K3HAvCopcgy1r5nXDbKG1PKZA+zFTwNPBDWl5B&#10;g8uVLp+h0a2GNoRLzRl+00BP3jHn75mFtwMQ4T3kv8Knkno7j3W3iqNa239O0ZEfeg1O42gLb5F5&#10;7P7eMLyG5GcFXXieQsnD44U2+Xiawca+Plm9PlGbdqlh6KXkHS2R38t+WVnd/oCmXaBVOGKKg+15&#10;zL3tN0sf3kjw8OJisSC2cL/dqQcDt2JIHs6c708/mDXdYPIw8r/ovvNZcTCfAi/mQ+kFjMiqoeH1&#10;gmuHN0whWtGzh1qje6Lhu+r1nrheHpKX/wMAAP//AwBQSwMEFAAGAAgAAAAhAI4iCUK6AAAAIQEA&#10;ABkAAABkcnMvX3JlbHMvZTJvRG9jLnhtbC5yZWxzhI/LCsIwEEX3gv8QZm/TuhCRpt2I0K3UDxiS&#10;aRtsHiRR7N8bcGNBcDn3cs9h6vZlZvakELWzAqqiBEZWOqXtKODWX3ZHYDGhVTg7SwIWitA22019&#10;pRlTHsVJ+8gyxUYBU0r+xHmUExmMhfNkczO4YDDlM4zco7zjSHxflgcevhnQrJisUwJCpypg/eKz&#10;+T/bDYOWdHbyYcimHwquTXZnIIaRkgBDSuMnrAoyA/Cm5qvHmjcAAAD//wMAUEsDBBQABgAIAAAA&#10;IQDceCTD4gAAAAoBAAAPAAAAZHJzL2Rvd25yZXYueG1sTI9BT4NAEIXvJv6HzZh4swsUS4sMTdOo&#10;p6aJrYnxtoUpkLKzhN0C/feuJz1O3pf3vsnWk27FQL1tDCOEswAEcWHKhiuEz+Pb0xKEdYpL1Rom&#10;hBtZWOf3d5lKSzPyBw0HVwlfwjZVCLVzXSqlLWrSys5MR+yzs+m1cv7sK1n2avTlupVRECykVg37&#10;hVp1tK2puByuGuF9VONmHr4Ou8t5e/s+Pu+/diEhPj5MmxcQjib3B8OvvleH3DudzJVLK1qEKF6F&#10;HkWIlwkIDyySeAXihDBPogBknsn/L+Q/AAAA//8DAFBLAwQUAAYACAAAACEAaD9qpYtFAAB46gAA&#10;FAAAAGRycy9tZWRpYS9pbWFnZTEuZW1m7J0JfA1X+8cnXEQEufdmsce+FBVrUeqan622qsbaaqOo&#10;taW11lJRu1oSgpCISCKy70httS9VeyktbfWt1otqiqq21P95ZuZJr7yhEZH6+Pzn01++58xy5pzf&#10;PDNzztwZdVAUZQSpLMmJVKiAoqxxoIQxedZQFFt5RanYtks7RXFQJlxSlAkFaT1ZwaBvEUVpalKU&#10;3rTtjizLtrcqpFz8pYBCBSh1SBVJVFxtB5uDUo7SLqQCLtu/4t36GOJ1vUkdSLyul62Ath7tgibf&#10;VhVshRRnLa0oFWyFM9NONmW7lHmXJi7zRcVTSXHo5VCJ0o6kN0m8LS+raojKbElJY/o7TXYoZIFS&#10;isTr80TFaqxGf6UcSVP5vj1pvhfpRZIn6U/acByJPfMzZTj4mXw8kjxZnM5wkG3JQl9J06q+dnVr&#10;TXlj8s1Mc93YpxmkCST2qYKtaKYXjjalQCOaX5PE/hKUOfyHptiYZ1rx9jzJsuo0OdocCvJ+Sxnz&#10;tXVs3JZxDuyj4uAwzY2OmwstN5F44vLFh6xeUZHaOtIuskHpTBpI6kBif9gn9kfyvE+OoxeVvpSS&#10;ybeVpMgau/Tfc+1TrpThOhUlcVs4zceN28aiMu57vF+npWNI4g+v70XyJlUk8cRtdjTkYERGRcpn&#10;N/F++9GCu6TxBk9myYs/vE8rievLaZlP+9Liqg7N60Bi3zqS2DcTcQ7F1ByKpUBNPh6yHceUlEer&#10;ZpbHaW4Xi1ZprSFLmvdfisR14cmVxOnipM6kgSSpy+M4htIG2o0vxznv00biOOc4rUPpiiSOX66r&#10;Nvn+pSrKZigab7V+ULzyNrIP9kPa9AGl2d+pJPZX8rz+0xaXm6hNHJdXDcZmyYs/3HaJI3vf7ONS&#10;fPKldSUurxTx8bhSJMPhtqb8i0upy+M4huIJNfMh4rIx9Lhk5i4u19MOOS43GP5K/mmMS47JcyRm&#10;L4OSH0t5OQY5iUvxSXwz0fbdivl4dCuW4eCjKf/iMmtdJJ8Xx1A8oeblPC63D9fjUmPu4vIy7ZDj&#10;8gqJz3vJ50Wb5J7zpNzHOR43k5gJBiV/ifJyDHISl+LTT7SdXC/TSvh4pJXIcNitKf/iUuryOI6h&#10;eELN1OKyDSWakuQ+XpXS3M/IvI/bFKWywziHyg4UVQ/ob7LHUrb9/bsSZTgeKxPZV8k/rfEofcp+&#10;1GaOS8mftPMnJ/EoPlUxfOPrZCmLj0cpS4ZDTU35F49Sl8dxDCVmqHk5v05WjNOvkxpzd53sZcQl&#10;9yE5LiX/tMal9Cmz62PKMchJXIpPfezicrKbj8dktwyH+ZryLy6lLo/jGIonDxWXtn16XGrMXVwu&#10;NOJykeGv5J/WuLTvR/L1UvLcz5RjkJO4FJ/EN75eflvKx+PbUhkOGZryLy6z1kXyeXEMxZOHikuf&#10;7/S41Ji7uNxtxOUeIy4lnxdtcqXGOJOexH4l9yM5LqVfyf1MOQY5iUvxaa/hG8dlm3I+Hm3KZTh4&#10;a8q/uJS6PI5jKJ5Q83Lcr/yT+pV/5rJf+YcRj/I8V/JPazza9yPt+5XczxTvcxKP4tNtu3iMouff&#10;UfT8O11T/sWj1OVxHEPx5GHjkZ+t52acw89cx5Kn0hbJp9I8Pi5P0/Nzjj/pT8ZS2j7P/UvxPifx&#10;KD6xb+NJfH1M8hzi4Wdi9abfZXrn2/Nz+7rwmEDyeXEMxRNqXs7HOb53sPJMNN27F6saczH+5ja8&#10;Qm1hf72NNnE+L9r0pN237fuOHJOSH0tpzssxyGlcim89yC89Ltu4+ZlYjdySPBu5SXlF6JhaqXzu&#10;w9CqmfvhdFVDtEprShrT32muCz9v4W15Ek+LU7ozaSDpcR5DaQPt5qHismFqoBaXGnMZl15kEMdl&#10;fRK3kfNPY1za9x05DiUvfUs5BjmNS/GtAfmlx6Wn1c/EKmlN8ixplfLyIy6lLnl9DKUNDxuXh+bP&#10;1uJSYy7jsgT5ynFZksRxyfmnMS6lT8l9SI5LyZ808nIMchqX4psL+aXH5R8ufibWJZckz0suUl5+&#10;xKXUJa+PobSBLHqo6+Whz0boccnMZVxeoZ1yXP5E5Ljk/NMYl9K3zO5ZZW7u4+Ibl6vH5ckSfibW&#10;nhJJnntKyDHNj7iUuuT1MZQ2UBMfKi4V345aXGrMZVx+SjvluDxI5Ljk/NMYl+eoXRx/Yw1KvpeR&#10;l2OQ0+ulvW96XCY5+5lYoc5JnqHOUl5+xKV9XfLyGEobyKKHisuGDWvq/UtmLuNyHe2U4zKKyG3i&#10;/NMYl1n7k5LnZ5W5uV6Kb9G0vR6X8538TKzJTkmek53kmOZHXEpd8voYShuoiQ8Vl4N/KKTFpcZc&#10;xuVM2inH5SwixyXnn8a4HE/t4vg7aVDy/Yy8HIOcXi/Ft9m0vR6Xgx39TKxejkmevRylvCJ0TK20&#10;jjOJbH4s43GpS14fQ2kDVfuh4rJhw30qPyfSmMu4HEA75bgcSOS45PzTGJfSv4yl9nF8Sn6TkZdj&#10;kNO4FN8G0fZ6XKqF/UysBoWTPBsUlvLyIy6lLnl9DKUN1MSHisugFR9qcakxl3Fpo51yXLYmclxy&#10;/mmMS47FXiSm9C3H2uXlGOQ0Lm20LftGB8CIy/ImPxOruCnJs7hJysuPuJS65PUxlDZQE7W4bEOJ&#10;pqQHvc/Gvzn+0/cT7LGUTRbe8yy2AuXZV08ixyPnn9Z4TKC2cTxKn/KSXV78yWk8im8VqQz9OnmL&#10;vrlhXXRI8rx4z7c3Vlrncd6/pS55fQzFE6q+Fo+TKTGKpMdjgQIcm3VI8p3PfErzxN8AcZyxlzzJ&#10;cvpm5+6DvgPi39Czjo+4jKqGqBotuTx9+jvN67xB4voUNEjQ8kylgINSTEsoinw3ZGQzzwveTtpb&#10;iHbE1y7eb3vSGGrMHdIEEu9LvrOS9fmaI2la7GtX39aUN6Z7fyepSXM5Jni/7UidSTaSnOvsa0VS&#10;5rurlOY+EUUvmJM+T/+fsSTXzW7f/4pXo8ijTlQPe6/8TGXv+d0zX7yy+17nSfRqCnnEXk2z8+oG&#10;fdNyo8i/4dXf35A8iV6lGV5ttPOqN31n0bvYv+CV3XcNT6JXfE/juLpq59UWevd/S4l/wSvFn65V&#10;fL3yx5PoVUXyib2qSpLrVUV6L72i5V/wyu498CfRq56GV33tvJpB70rPcPsXvLJ7N/lJ9GqB4ZWf&#10;nVcX6f3di6X+Ba/s3pd9Er3aZXi1z86rzvROaedy/4JX9I6Sdr0iPole/W54Zd8X1b/3z1uvTtO9&#10;4zMS90Wfsel9ylKUp65tKw2Z6cVqbMxWONoKFvaiedz31Pv65VoX1NbR/1B/mp53dKfxZWutn+to&#10;MxXpQPNakHh9kw8llK0f8N8HT/b7V5RytoK+0k/msYWJNiaLaPLdrhwtYdOS9MeLZCE5k3g5t4XT&#10;PBZwN9I8rzuJ7wdc9+vyjzFQmic+l3mivj614j1lqNJf+/cttJm5+JN0uo0rb1Yx5q+DTO94nRkF&#10;2mrzhfWGp35wd6q0i9fUJ1nuZ5Rjm6eX1/25NG19yct6xma+BhVfY7+ST/KabuZ00o3gWbw/W90Z&#10;Wv7rLlsy988WXEzU6+lobGjYonR31/e/3f+vBby9TLLciWawd760n4HjtH/iIHO8xX57G2pLnEwb&#10;8RjiIyJv36PHotYzbi5szcvmGvM6U9p+osOlTd1opheJ9yXjjOK0Wx5jRZGCSf8Y1zR20OO60GOJ&#10;Uz4feKymKBn3xGkDqnlO4lTaJb71ppImkNi3mcSsvvEy9o33+SDfeP/s26N51xi6d4Ufi3eFqX7Z&#10;edfoEbxLpDLZuy3ErN7xspx4x/t/ZO9obKF7V+SxeMf1y867Jo/g3QXDu2vZeMfLcuId7/+RvaMx&#10;hu6d42PxzvE+3jV9BO/KUsxx3NUkZY07XpYT73j/9/MujuocSvrH6x2NPXTviuaZd16036okvi8X&#10;Jer9Aa8d9vfl+lR3Xs9CciZRk+97b65mrCPXPB/Kd6EN2L/+pKz+8TL2j9e/3zWP7zlSB/GQKfuS&#10;+0aOfaRxie6j02Pxke+h2fvIV+7c+ziDfGIfA0lZfeRlOfNRr0Oe+EhjFt3HvLv/sj8Sj4Uonb2P&#10;fBXPvY+bDB8PZ+MjL8uZj3od8sRHGsfoPhZ7LPHIz9Sz95Gv6Ln3McPw0UQ3q6zxyMty5qNehwf5&#10;yBecG1TPf7o+FqF7S4+Te2mc45xlnNPoH8Y5xfPId2dfvlZ1IPH1lK5LihtJUVbvVDLK2LQk/emu&#10;dFFeUSoqbZRBNDbpr7xP6VfoF5v3KN+f3oSoSP+62DvKaKUWrZuTa25NWo+vy3yMu5NGkV+c/oV6&#10;2oTMyY/m88Re58XYqFh1px3cma/ZUlEqjXZQ6tSuNJrLnzysiR+PLfyuFnqBdxk683g3puSTovSx&#10;ib61okg5Qocj9bXt9Zj9e7mUz+vRL4R3i1Un0FSj7AZtff1fMNRmGX/4SqwoMjZiL/l4DMkyNqJy&#10;tDEJt8Nph5MiY6Os810aeLvQ5oqt+f3HRp/R8hMk9vodUiiJ/sscG/GyEJrB9bjf/W4CLXuYGOHz&#10;m2ONW2sicd6RxP4xWTyfl3Oar6syX5bJPI4NTlcjcUxRudqYbAilXyP90zlIq2jTg34/zO53cLqE&#10;PNRvYtyepvquMpmT3w95O2kbtfOe3w/L0zIez8ozZj/6N/X8TBkOsj554ytpWs23Kv1hUbK1hixp&#10;blNNEvvI++WxLR9zG4l9ZI/qULoiKbvfD90SVqrac64s77A8CV6NoRh+iept79Up8kv8yU+v+DtF&#10;9iq77xWfBK+6G17xs3muj5+phdsp0r/hFX87x15l9w3dk+CVl+FVw0yvPKynTB73fF8mvpGVj/Uc&#10;5O+52Kvsvut6ErwqbnhlzvTqmssp0zUX8Sc/z0H+1kjzKptvjZ4Ery5TsPD16meSfg4eKnHKdOie&#10;73DEt8cdV/zdC3uV3fcvT4JXBwyvPsv0Ksr5lCnqnm9D8ssr/iZDu15l803Gk+BVpOFVTKZXM5xO&#10;mWbc871CfnnF3wewV9l9J/AkeDXD8GpOpldvOJ4yvXHPO/T55RW/s67HFb3D/gT2r940vBqU6VXz&#10;wqdMze95rzu/vOL3qNmr7N6nfhLiymZ4hUyv3EynTG73vGucX17xv+3LXmX3b/w+CV7xGIfvg5Uy&#10;vcpwOJXHY5zTVDbfO/5prNijx2zyaXMufpcukUfPa+79XboE1Zm6UjztUAL3b9dS9MeLZCE5k3h5&#10;KSOd9XdpGevxuLs7aRStzOnH/Rs1PQ/ZmaPnMHPufQ5zNNp4DqNtrT1n0VJSXjbPYbTlds9hdurP&#10;YQg05fQ5DHvIyvobdbHqWvHa8ySnnfbPYe6dL89hKja5/3MYbyq/BYmfwajEKUTep/xGzcsmGfM6&#10;U9p+0h4G0Z9uNNOLxM9E5Pohz0PiaF4oKScxzuNSR1vJPItZL9ovP3fgZ4wliRxj9KtAlph9ln4z&#10;yVncStu4HPbNh8TbdiZ/2LtXDZ/EO17Wh+bx+vfzjsvxUvQ6sH8m0qP6yGNWR1tePast6OtFdRIf&#10;6bje18cGtMxCciZRs+97/t/Px1q0EfvYlMjb2/vYhGbkxEeuQ175yONZR1ve/e7vRXUTH/l3f25P&#10;dvHYkOY+io9FDB/ds/HRNYc+ch3yzEca6zra8u5e5EV1Ex/5XnQ/HxvRskfx8QJtz/F4g0S23ROP&#10;1yjP+/2n85rrkFc+8jjY0ZZ371J4Ud3ER67j/XxsTMsexcddtD37eJyU1cejNC8nPnId8spHHis7&#10;2h73b4j/e59pQm14FB9DaXv2MZGU1cd4mpcTH7kOeeUjj58dbS6P5X7tYrQnu+vjc7TsUXzkFzPZ&#10;xwWkrD5+RPNy4iPXIa985DG2o838WHw0G+3JzsemtOxRfHyNtmcfh5Oy+jiU5uXER65DXvnI425H&#10;m+Wx+Mg+cXuy87EZzX0UH3l79rEDKauP7WheTnzkMh7kYxQtDyblpB/OY3JHmzXPfKxD+61I4n64&#10;lchtpOmefnh9mpEbD71puxYkDxJ7WJ1k7yEv43scz+tMsp/sxy/16bdJ9k/6pjJ+OUvzjpKy+vbs&#10;1udT6WeVT0itOB0b00D9dSrfnx/2nYq8ilfne/rp7KUerxN2KGHzd1BWm0BvU3BM5cTrmrSeM4nL&#10;6U4aRSZyWt6XmEEZlh+bSxP7l0fvS+zKzTg9830JbWttnK6laJyuMZtxujbfbpy+Sx+nE2jK6Tid&#10;LNB8OZ2gPydgz3gqVl0rXh+n77Ifp987X8bp2+s9eJxelso8QqpD+pLEtssYqZbdvM6Utp/s4xz0&#10;/wosRgv5vGFxmbtJXCaXnbVMmfegMimiamctc7NRJpedtUyZ96AyOUaLkrKej7do3hVS1vORz0Oa&#10;bUy+rYrSO0637p6n65hrtu84GSGrvcNx77ccbnl03XP15fbZ9BrddSOatfT0nfbnI7/d9IrC7zUN&#10;oHeaRtB3GO8og5Xmxnuc/HZT9ucqF+VOciaVIv3TuUqraNOWAjrz8FzdnZtzNfOZmra1dq5qKTpX&#10;NW46/D/vNmnz7c5VCiN+t4mjKefnaklal4/DkKR7v/ugcrTTRHu3abf9uXrvfDlXv33AM7U0Kv88&#10;id8jesNBP8cImecqL+NjZibd7xwYRctyEhsmWo/PPd4Xp5mOhjjP4vOIVYgky5g8j5n1HEuvoihx&#10;pH86x2hTbXK0uT/o/59qM0LO+JaKvox6T9H+3QQb7aMRid/puVhQL8uhxWjws25m/ahNGDhrTCbf&#10;7LYJG/+aAOGSWx+jRfuJEO4J/RgujlMhvNnhY+x29oWwxi/p6PKRL4S9V6QjPfFDCOe2TsfZ07Mg&#10;3PTfjYg8MwvCK/4b4VVgNoTlm29E/WGzIez63QZ8HzwbwqnzNqDBrtkQJjXYgJSzcyA8/+V6RDjM&#10;g9AyfT2q1psHYZva6/HiO/MgHHsiDZGx8yCMnJQG/x/mQfhFlTTUuTsPQsfPUvGn13wIm41JxYKW&#10;8yEcVi4V3VbPhzB4dwo8T8yH8NCIFBT773wI/3JNQbNb8yGstzUZ3s8vgNBnUDJm+y+A0L94Mm7X&#10;WQjhrvVJGN5/IYQ3+iXhaPJCCKsVTsLt+osg7JmQiN0NFkE4u2ciNnVbBGH6Xwl4duQiCC9FJkBN&#10;WwRh2ZcSMDTKD8LOv8Xj3TQ/CKesjkenc34QJrSPRxuzP4Tf/ByH0mX9IXQJjMM8T38IVVscrjTy&#10;h3D0xVgUifOHMMIvFr/H+0N4smksXvzMH8LC52NQ92t/CJ+bG4MKF/whHFI/Bv6X/CHk5+PVSi/W&#10;/t155sFp0Vg44m/erhWNAMoL6x6PAsYshvD1iVGIW7QYwkWVo/Bp+GIIt3+6Dt6bF0N47b118Nu7&#10;GMIqZdfhOOWF3rsiEXRsMYQzh0fiSvMlEG6wRuJ2zyUQ/rh5LdS+SyAsPXAtPGYugbCj81oM+XQJ&#10;hJPSIrCO8sK41yLQxxwA4TlTBNrWCICwRHw4PkUAhLYe4Rj6VgCE794Jw6FhARCGrQ2D94cBEJ7o&#10;EobxkQEQmm6uQWRUAISNQ9Zg0pYACN9qtwYvbAuAMPBqKAp9EgDhgWWhcPFcCuEfL4RiRuOlENb+&#10;cTXS2i6F8LVFq3H4yFIIFzy3GuE/LYVw2zchaP7zUggzZoegr+cyCCt5hWBjpWUQdj+9CiMaLINw&#10;uu8qpDZaBmFazVW42mwZhBeOBuOtQcsgdH8/GHdGLIOwQ6Vg/DlnGYTvHwhCmerLIYx5NwgbX1gO&#10;4Velg/D8ouUQOu9ciXrfLoew5bCVqGgLhHCkZSWO9QqEMHTTCuwaEQjhsTdX4MjbgRAWKLYC4xcE&#10;Qsi/exQ6GQjhwFcDkXA+EMJlBQMxyWUFhPtil2PlpBUQ3nplObpOXgFhrdvLcNB/BYR9I5ahT+IK&#10;CD/qvAwtfl4B4ZYbS3H92goIrwYvxbCOKyH0pGNdLmIlhN1+CkCpcyshnLY0APX/sxLClJYB2HF5&#10;JYT/ubAEDQsGQei6cAl21wmCsF2TJXiuaRCE479ejBmUF0bNWoyjrYMgPPPsYoRMC4LQ6Qt/HJ0d&#10;BOHzU/2xKYCOocG3a/jjk9AgCEOO+KHqxSAIj4z3w+yMIAiVin5IvBUEYf39ixDpGAzhm6MWodfQ&#10;YAiXlFqEgMBgCPdsX4jewcEQ3hyyEPXXB0NYw7wQL2wJhrD3xwuw9W4whHP7L8BYp1UQbiq6ACdd&#10;V0F4OXk+KtdfBWH5vvPRteUqCLsWmI8ug1dBODXmI2yevwrCpO4fwWPpKgjP/zEPnyavgtASPg84&#10;uwpCdJqHqz+sgnDs9blAmRAII4Pm4oc2IRB+gbk41i0EQscrc3AmOATCZgFzMPRQCITDWsxB+csh&#10;EAZ/Pxsthq+GkH/Pip+0GsK/Gs3GsVmrIax3bha+nr0aQp+Zs9BpwWoI/evOwgebV0O46+RMNN67&#10;GsIbU2ai/s3VEFarPhPnC4VC2PPwDGwuEgrh7HEz0K52KITpFWZgQL1QCC/tnY436odCWHbkdNxu&#10;FAphZ4/pmPNcKIRTPvkQE18KhTBh8IcY3TcUwm9KfogjSaEQuqRPg9dOukYbVH2modKJUAhHO07D&#10;nydDIYxI8kX770IhPNnbFyk3QiEs7OCLI7dDIRzZfSrOK2sgPBb2AfoXWANhw+tTMKX2GgiXYQoS&#10;G6yB8NaSyYhpvAbCvt9Pwpy31kC4pdEklF63BsIKMydi7PdrIJx28n0MrBIG4X+qvY9etcIgbDdu&#10;Ao52D4Mwau94NJkSBqGTx3gUDguDcMTgcei5PwzCIxvHYtKBMAjrO47FM5+FQRjQewwOHQqD8GbU&#10;aLQpFQ5h79/fw9Dy4RBuevE9/FotHMLyK9+FV71wCKdeGoVXWoRD+F3zUXihWziEbT4aiRre4RBG&#10;fvUOVr4aDqFjnXcwamA4hMMmv411w8Ih5HdzZ/mHQ1iv/AiMSwiH0P/t4Zh9IBzCG1uH4fy5cAh7&#10;lhiGDufDIUx/fSjW/xAOYdnEIdj0aziEU+4OhrViBITfvDQYB96IgLB16FsoOCwCwoiMQTi5MgLC&#10;wq0HITE2AsKh/gNxaF8EhAfPD0DG0QgI6zYYgE8vRkC46MM3sfxaBIS/HO+PHn9FQOhdpT8GOayF&#10;cONoH5wothbC0rvfwIryayGc5PoG4iuvhfDcwNcx4P21ELZa3w8/Tl0LYVihfohYtBZCU8/X8Gbw&#10;WggHR76KJdFrITxwsy/M69dCWLt9X0z4YS2EC5b3wc/mSAgzfuyN4PaREHZv2hsz+kVCmDanF9TX&#10;IyH0ONMTX4+JhPD9Wj3R9rNICL96vwd8vo2EsOWn3vCpsg7C0DLeWNxgHYQFhr+Cgy3XQThwc3cM&#10;e3kdhPuKdSc/1kFY67WXcW3hOgg/iuuGa6HrILx6+yUM27EOwm5dXsL+Y+sgTFnVFbeLRUHoerUL&#10;SlaPgnDcC11wuXsUhGcWdsbhnlEQtvimExJfjYIwpF4nDBkcBSH//uwzOwrCAUdfRNPYKAh3V3wR&#10;XU9FQVjj3Q6Ipbxw7o72CPs2CsIr5vZIOh8FYZc32+G5i1EQJqW0xXpLNITWgm2RVjsawrGvtMHZ&#10;htEQfhEOVGoZDWGzGyoS+0RDGNxGhcfCaAjvBLTGwOXREPpcsGFKUDSEuxrbEBAeDWG1Wa1wPIbG&#10;YAbnnHoB9bZHQ/jf6i/gAxqjCTuPb4kfXGMgTNjXAn/UioHQpVQLtPaOgfC9Ic9j0psxEJ5Mb47l&#10;lBc2Ldocu2fGQLiiTzO8tTYGwtvRTeEQGwPh6388h5d/ioFwR8fn8M3VGAgrBzVB9O0YCGdebgxT&#10;+VgILz7fGJ9XiIXwxfmNEPo+jWENxp1tiI4BsRCWqNsQVYJjIXx3SgPqL8ZCePxQfZyivLBxhfqY&#10;HBULYeA7Xli8NRbCP7bVw5JfYiHsV7IeDhWMg3DbG89iT4U4CCsl1cXQGnEQTlfqwrthHIQXutXB&#10;yOfiIOywpjb+6hAHYcwvz2DuwDgIi6vPYIhvHITvLK6FS4vjIDz2XU3MqRQPIb9XsLRDPITLptfA&#10;mNfiIbx1ojomDImHsG/V6gj9IB7CrWOqIWRGPIQV9lRFl1XxEE5zqwr//fEQ/mdQFXQ5GA9huw2V&#10;0edKPITRhSvj0J/xEDr1qgRvJQHCt9dVRPmqCRAe+c0TvWomQFi/gydOt06AcElgBSwblADhzYvl&#10;8fP0BAh7NSuP6/MTINw0txxORydAWP7Lsui+OwHCqc+URa8DCRB+N7EMQiokQoiDpVHj2UQII8uW&#10;RpUGiRA6jiiFMq0SIRy2xQNdWidCeMjZA26dEyGs188dTbomQrg43g1p/RIhvH7HFa+8mwhhz66u&#10;qDgrEcL0ECt+nJcIYdmfLai6KBHCKa0sWJqeCOE3i8wosz0RQvVbFyy/nghhuJcLBtRMgrDwtJKI&#10;rp0E4ZBjJfBFsyQID1YqgcIzkiB89r3iWLYmCcJFO51RLSkJwmsWZyy+mASh94Bi+OlqEoQbU52g&#10;FkuGsJTJCe0rJ0M4ybsoLtROhvDrCEdMr58MYatfi6B922QIw9oWweftkiE0LSuMKqOSIeT3RepM&#10;SIZwf5NCWLAuGcLas00YmpAM4cIvCuKz9GQIM2oUxLodyRB2n1AALc8kQ5i23wFp3ydD6FHaATea&#10;pEA4YaiCuS1TINw4+q76tS2F+jM6J7r+pQ7rlAJhq/W3Vd9+KdRf0Vmo559q84EpEO6/+bvae14K&#10;hAuX31IXR6dA+HLT39SALSkQepz5VY2kZ6zCL9+/ofY5kgJhaJnr6l6PVOo/6By0+Rd1ZdNUCGu9&#10;lqEO6JhK/QOdV29fVW93SaX+gM7kVT+prw5JhXD8C1fUzUNTIWz+zSW1weRUCBXf/6q2hal0P9e5&#10;t+JF1bw6FcK5O35QlY2pdL/W+dKbF9SQ7akQWgp+r47OSIXwi/Dv1Fdvp9L9V2dQm/PqkcJpEPpc&#10;+EYd65RG91ed1Wd9rZ6umwbhf6ufU39+Lo3unzoT932lei9Pg/C9IV+qq0+n0f1RZ9OiZ9SfSq6n&#10;+6HOP6O/UAs1XQ/hjo6n1Ij+6+l+p3PW5c/V133XQ/ji/BPqacoLS9Y9ro6cvx7C44eOqpdXraf7&#10;lc7Ad46oC86tp/uTzldLHlbLZayHsFLSZ+rSu+vp/qPz+24H1Q+d6DcBgzG/HFDnu22g+4vOUYv3&#10;q5NqboCQ3wNq9uwGun/ovHVij5redAPdL3RuGbNb9e60AcJpbrvUjT020P1AZ5sNO9QBUzZA6NRr&#10;u1pv4Qa63us8+ts2dVDoBgiXBG5VR5zYQNdznX2abVGdLmyAsNyXm9SYXhsh/G7ix2pcv410fda5&#10;tmy6GjV0I4TDtmxQ547bSNdfnV791qujFtBvJgav30lVz0ZtpOurzo9DUtTSmzdCOLlVshp7dyOE&#10;6reJ6oHi6XS91FloWoIa4p8O4cFK8WqdwHS6Hur03xmrvnIyHULvATHqN2M+puudztKmaPXIFx9D&#10;eDZinRr59ccQhrWNVNs5baLrl85BP0Soq4tvgrD27HB1yIRNdH3S+UuNMHXLB5sgTNsfqrYvs5mu&#10;PzonDl2tplTZDGFLpxC1cIPNEBaMDVbfbrUZwr2dgtTQLpsh/OjKCnXRpM0QvrwgUI3z3wyh67PL&#10;VfOsLRB+eXipeuvXLRCuGhmgupbZCuEAlyVq5PNbIaye7K/uL7MNwisv+6lDfbZBmHhtofrqym0Q&#10;jl2yQE0+sA3C5o3mq/uafwLhnc/nqZW3fgLhrrFz1er7PoFwlvsc9Vtsh7DzxlnqoQHbISzZe6Z6&#10;8ch2CE/emq4OPL4dQn6/q3+xHRC+3nyauqTvDgjbb5iqLri9A8JDv01Wu9/ZAWGfZhPVaqadFN86&#10;v5k4Xh1AeeGwLWPUWcN2UvzqvHnnXbV12E4IJ7caqSq1d1F86nScNkKdHrgLwoU7h6oDvXZDWNo0&#10;WB3VZjfFm87QtgPVoA92Q1h7dn/V6cPdFE86N+5/Xa3kuQfClk6vqdcv7aF40bm/Ux81evpeCLsu&#10;6Km6l9oH4ZeHX1GXH95Hx1+nj8vL6oQf9kF45eWu6oGb++j46hy/pJPa9rv9EN75vIP6x2/76fjp&#10;nOveTj10ez+EJXtD9Zv8KR0fnUErbOqJXgfpeOis9FVLtebCgxDGlXteHVrvEIRNX2+qLok8BOG2&#10;1Y3VIpYjEHY830Dd++ERCI9W9lKvXj0C4asD66oFnY9CeH7tM2pki6MQvv1jDTVwwjEIr9espg7/&#10;8xiEU4dVVsvfPgahU5ynesXrOIR+P5VTfxxyHMJy9cqoKYNOQBg2ykN969eTED6b4qoWOHMKwrTr&#10;ZvXIT19A2KpxSXXZnNMQHhznrO5ZeRrCl9OLqttKnIHw3O+F1e71z0A44HmTOj71HIRXJzuoJap9&#10;DeF/J99pPTI1A0LjWzqH/5/+34H/d+DpdsDN5qC40Csz/H4PvwdW1ZCSg/+nCG/TlMSTkP9NoNr6&#10;LEV5b6ukNMr7QbydpAvRjnpRfgu9UJVBLEf63kFR3ifxuzyNSvp4NCrZw+NFTZ08/EqybB5rNTX2&#10;+KUk6xmPAi4sTw+LJlePni6soh5nNf3lftaFdd39vKaL7lddWOfcb2g67v67C2ufezkza4t7a03J&#10;7u3MrEj3rpqC3HuaWX7u/TTNdPcxsya6z9Y00n2OmTXQPUBTH/cgM6ure4gmuK82s5q6R2mq655q&#10;ZlV236vJw/2QmeXs/oUmB/cfzaybbrouu102s751u6rppNtvZtanbu4W1iduHprS3MpZWNFuVTSF&#10;uFW1sJYYmutWw8L6wK2JptFE1hC35pr6ubWwsLq7tdTU3u0FC6uFWxtN9d26WljVDZV1e8nCcnHr&#10;rqmQWw8L6w/X3pp+du1jYX1v6IzrqxbWYdchmna5Drew0l1HaIp3fdfCCnOdqGk5kTXfdbqmaa4z&#10;LaxxrnM1DXddYGH5uC7U1MPV38Lq6LpUUyvXZRZWI9dATbWIrAqGrK4RFpaj6zpNd6zRFtY16yZN&#10;P1q3WVhnDR2z7raw9lr3aNpi3WdhJRuKtO63sIKshzT5WQ9bWDOtxzVNtF6wsEZaL2oaaL1mYfWx&#10;3tbU1epoZcFaTFNTawkrq66hylaLleVhLavJ2VreynKwVtF00+JlZV029K2loZV10tJE06eWF6ys&#10;TyytNKVZOlpZ0ZYemkIsr1lZSyz9NM2xvG5lTbH01/Se5S0ra7BlsKbXLEOsrJctQzW1s7xrZT1v&#10;yMsy2sqqZhmrqYxlipVV0jJVk8nia2X9bv5Q08/mhVbW9+YATWeIrMPm5Zp2mQOtrHRzqKZ4c5iV&#10;FWYO17TcvM7Kmm+O0jTNHG9ljTOnaBpuTrWyfMwbNfUwb7GyOpq3ampl3m1lNTIf0FTLfNDKqmD+&#10;XJPV/KWV5Wj+WtMdl6tW1jWXDE0/uvxiZZ01dMzlmpW11+WWps0uv1tZSS53Na11+T/2zj3Mpnr/&#10;43v2ba193zOzLzPjfqemQ+V2kMZHFNGhTLkdVHLNJVHp6Bi5JR2UW9QUoggRoihEFKVSHESRwTCY&#10;m5kxw4z5fd8f6zPL6Tk953ROf/2esx6vea21Zs2+rLXXtp+Z/drfmBBYaDAz6AyBSQZjg1oIDDd4&#10;VBl0D7qZzkFvCFAwyjQLJobALcFKTE1lEA1WYbzBaiEQE6zOFAVqhMB5gxOBuiFwMFCP2asMtgVu&#10;YTYEmoTAisAdzBuBdiEwO9CeeSFwbwg8F+jCjAqkhsDAQE+mtzLoatBeGbQM9GcaKYM6gceYpMCA&#10;EAgEBjH2wJAQKPEPZbL9j4dAhn8Yc9g/PAT2+Z9kdvifCoFN/meZVf5xIbDY/xwzTxlM949n0vyT&#10;QmCM/yVmiH9GCPTzz2FS/fNCoKN/AXOn/7UQaOx/g2ngfzMEqvoXMfH+xSGg+5cwZb6lIZDvW8Zk&#10;+taGwDGD/b51IbDbt4HZ4tsYAmt9m5hlvk9CYKFvJzPTtycEJvm+YsYqg+G+b5hHfT+EQHffj0xn&#10;3+kQIF8m08x3NgSSfeeZGr7cEIj48hmPrzAELL4SptB7NQSyvNYwOO51MAe8njDYY7DV6w2D9V4f&#10;s9wbGwbp3ggz21spDF4weM5bJQxGGQxUBr29tZiu3rph0N5bj2nprR8GjbzJTB3vbWGQ5L2dCXgb&#10;h4Hd24Qp8TQNg2xPcybD0yoMDnvaMvs87cNgh+deZpOncxisMljs6RoG8zypzHTPg2GQ5unDjFEG&#10;Qzz9mL6e/mHQzaCDZ2QYtPY8ydzuGR0G9T1jmCrKIM7zFKN5ngmDUvd4Js89IQzOuCcxR92Tw2C/&#10;eyqzWxlscb/IrHX/LQyWuV9mFrpnh8FM9zJmkvvdMBjrXsUMd78XBo+61zLd3e+HQWf3Bobcm8Og&#10;mUGye2sY1HBvZyLuT8PA497FWNy7w6DQtYfJcu0Lg+Ou/cwB13dhsMf1d2ar60gYrHf9wCx3nQqD&#10;dNcZ5hVXZhhMdZ1lxrnOhcETrixmgDLo5brAdHHlhEE7Vx7TwpUfBg0NaruKwyDRwO8qDwO7yxkB&#10;Jfp1snU9AjL0WOawHo6AfXqE2aFXjYBNBqv0mhGwWK/DzNPrRsB0vR6TpjeIgDEGQ/Q/REBfvSHT&#10;TW8SAR30pkxrvXkE3K7/kamvt4qAKvodTJx+dwRo+j1MqdYhAvK0jswZrVMEHNU6M99q90fALu1B&#10;ZrPWPQLWaD2YpVrPCFigPcrM0AZFwERtCPOMMhimDWceUQYPaSOZTtqoCGijjWaaaU9HQLI2lqmh&#10;jY+AiJbGeLQJEWDRnmcKnVMiIMs5lTnunB0BB5yvM3ucSyJgq/MdZr1zdQQsd77PpCuDV5zrmKnO&#10;DREwzvkx84RzawQMcG5nejl3REAX506mnXN3BLQwaOj8IgJqO/cyic4vI8Dv/JaxOb+LgGLHQeai&#10;42gEnHT8yBxynI+ArxwXmE8d2RGw0ZHDrHTkR8AiRxEz11EcAS86LFEw3mFlxjjio2CIQV9HpSjo&#10;5mjIdHC0jILWjlbM7Q6KgvoGVRxdoiDOQHP0j4JS+2NMnn1gFJyxD2KO2odEwbf2kcwu+5NRsNn+&#10;MrPG/mYULLUvZRbYl0fBDPtnzET7vih4xn6AGWb/IQoesZ9lHrIXR0EnewnTxu5KAE3tPuZme1IC&#10;qG6vxITtNROA257MlNtSEkCBwTlbmwTwk8H3tvsSwBe2VOYT24AEsM42mllum5oA0m3TmFdssxLA&#10;VNvLzDjb0gTwhG0rM8C2PwH0smUwXWxXEkA7WxnTwlaeABraqiSC2rZqTKKteiLw27owNtvQRFBs&#10;HcVctL6dCE5aP2AOWTMSwVfWPOZT67VEsNFqTQIrrTqzyNooCcy1pjAvKoPx1ruZ0db7ksBg6zCm&#10;j3VbEnjAeoy5x3otCdxhjasEbrOGmHrWmpVAZWs9Jta6qRJwWncxV2OiVcHv+1m9c1TD84ICvZCe&#10;Ev1NLVDiA0d+vQUa9C1xC6SMFuiDOkcqjAaoYcMjJEYDlD7sBxKjARpz+gcSowFKe/goidEAvbzs&#10;KInRABX/4RiJ0QB9lHuMxGiADv3hRxKjAVr4xY8kRgP0Te6PJEYDdKbPTyRGA3Tfip9IjAZo2Oaf&#10;SIwG6Itbj5MYDdD6V4+TGA3QgdePkxgN0LCt6u+ohtEADU46QWI0QAv6nCAxGqA2606QGA3Q5i0n&#10;SIwGqPugn0mMBiht088kRgOU+s3PJEYDNCTnZxKjAVoTd5LEaICmtDlJYjRA1e4/SWI0QG1fO0li&#10;NEB/WXeSxGiA3tczSIwGqFZSBonRAPW4JYPEaIDSWmaQGA1QStcMEqMBGpqaQWI0QIdWZJAYDVCd&#10;wxkkRgM04mwGidEAzVt0isRogOouPUViNECj150iMRqgw5+ov48bRgP00q5TJEYDVO/AKRKjAcrX&#10;T5MYDVBq8DSJuQH6w2kSowXacPY0f5YzjBbo4swzFUYDtGjNGRKjATq4/QyJ0QAlWzJJjAaoT61M&#10;EqMBsk7IJDEaoJ4TM0mMBqjPO5kkRgO0a3kmidEAjfg4k8RogOodzCQxGqBvMjNJjAZoXOgsidEA&#10;hYaeJTEaoJRjZ0mMBqhe0jkSowF6O/UcidEATRxzjsRogJ6cqt7nYBgNkGPOORKjAXpqwzkSowHa&#10;su8cidEALQ1lkRgNUM9IFonRAC1KyiIxGiBnchaJ0QC17ZdFYjRAMQ9nkRgNUPORWSRGA/T95CwS&#10;owFqPj2LxGiAji3MIjEaoINLs0iMBmjKpiwSowGaGzpPYjRAq4eeJzEaoE5zzpMYDdBP9S+QGA3Q&#10;t40ukBgNUI87L5AYDdDiiRdIjAboqWkXSIwGyDnvAonRAKWfuEBiNEDNT14gMRqgidkXSIwGqF7M&#10;RRKjAfpbnYskRgN05U8XSYwGqFOPi/z53TAaoO7jTKMB+uP6iyRGAzT0wEUSowFqVz+bxGiAZqtl&#10;MRqgWrdlkxgNUNEz2SRGA3TfhGwSowE6PzubxGiAnk/IITEaoJwqOSRGAzSsag6J0QBl1s4hMRqg&#10;04NySIwGKP2FHBKjAdo1N4fEaIB6rs4hMRqghutzSIwG6NYTOSRGA3TuSg6J0QDNCuSSGA3Q9mAu&#10;idEADayTS2I0QBuSc0mMBmjVXbkkRgM0o30uidEA7e6WS2I0QLUeyyUxGqCVo3JJjAbIMiuXxGiA&#10;+n+SS2I0QBnHckmMBqjuqVwSowF6w5pHYjRAU6rmkRgN0NxReSRGA3R+fB6J0QC9OyWPxGiAZk7P&#10;IzEaoKRVeSRGA9TwszwSowGy784jMRqg7Ow8EqMB+qMtn8RogJo48kmMBmhvbD6J0QCNb5lPYjRA&#10;K4fmkxgN0Ea1LEYDtHNYPn9mO4wGqGS8aW6AXsonMRqgR2bmkxgN0PhV+SRGA/TNunwSowHK+zKf&#10;xGiAep/OJzEaoAvuSyRGA5Tlv0RiNEAPBS+RGA3QmZqXSIwGaGHjSyRGAzRwwCUSowE6M+QSidEA&#10;VZ92icRogArnXiIxGqCsdy+RGA3QpvcvkRgNkL75EonRAPXceYnEaID+vusSidEABX6+RGI0QMnx&#10;BSRGA/SXagUkRgP0ToMCEqMBqtS2gMRogJZ0LiAxGqDv+haQGA3QD4MLSIwGKHZDAYnRAE3+ooDE&#10;aIDivi8gMRqgxscKSIwGKO1iAYnRALXKLSAxGqCSggISowH6zldIYjRAywOFJEYDdLV6IYnRAM1s&#10;VEhiNECuWwtJjAaocutCEqMBen5+IYnRAI1aUEhiNECPLy4kMRogbU8hidEA3fOtev+lYTRAru8L&#10;SYwG6PNjhSRGA7T6VCGJ0QAN8xSRGA1QdlwRidEA1apZRGI0QN82KyIxGqA5qUUkRgM0dEQRidEA&#10;xcwoIjEaoKrpRSRGA3R4VRGJ0QAd31lEYjRAzfYWkRgN0FuZRSRGA/RezGUSowEq0y+TGA3Qhlsv&#10;kxgNUOL9l0mMBqjjlMskRgO0es1lEqMB2vfBZRKjAXq18DKJ0QBNTSkmMRqgiaOKSYwGyDahmMRo&#10;gN5/pZjEaIDqrC4mMRqgRhuL1fuZrhsN0IAPi0mMBiiGSkiMBqhxzxISowEqG1RCYjRAO0aXkBgN&#10;UINJJSRGA9RpWgmJ0QD1nVlCYjRATd4rITEaoNs+KiExGqBvNpeQGA3QoB0lJEYDtLvyFRKjAZpV&#10;7wqJ0QCV3nSFxGiANje/QmI0QA8/c4XEaICOqmUxGqC0aVdIjAboytwrJEYD9PZ7V0iMBuhq2RUS&#10;owGq3PYqidEAfZl6lcdmgNEAvdnXNBqgVmlXSYwGaMuiqyRGA7Rj21USowGq9dVVEqMBanv0KonR&#10;AHXNuEpiNECFmVdJjAZooKWUxIdUC3SXr5TEaIB+rltKYjRA9oalJEYD9HGjUhKjAbqtXSmJ0QD1&#10;u7eUxGiAljxQSmI0QA8PLCUxGqD5almMBkifXUpiNECOt0pJjAYouqGUxGiA0i1lJEYD1CWmjMRo&#10;gF6rVEZiNEDVupeRGA1QcFgZidEAPayWxWiA9OFlJEYDdPGZMhKjAVr2dRmJ0QBZLNdIjAboo5rX&#10;SIwG6IHa10iMBuhQ/2skRgMUeuIaidEAvTXtGonRANWafo3EaIAOzrlGYjRAD391jcRogDLVshgN&#10;kP/7ayRGA0Q/XCMxGqA1J6+RGA1Qu3A5idEAPV6znMRogAbfXU5iNEBVu5eTGA1Qxz7lJEYD1Gpc&#10;OYnRAH00tZzEaICuflFOYjRAe34sJzEaoGPl5SRGA/R6jIVbIBgNUFycaTRAa0MWboFgNEANa5lG&#10;A1SrpYVbIBgN0Pw2ptEAbR9k4RYIRgP06FjTaIBSJ1i4BYLRAN08yTQaoBkzLNwCwWiAVrxsGg3Q&#10;zncs3ALBaICqrDGNBujAJgu3QDAaoM8OmkYDtOqYhVsgGA3QnjOm0QCdvGLhFghGA/S0O6bCaICy&#10;K8dwCwSjAfruNtNogPY3juEWCEYDtP4u02iANg6N4RYIRgPUeZRpNEA7psZwCwSjAfp0oWk0QJ4V&#10;MdwCwWiADq8xjQZo8voYboFgNEAHtptGA/TwpzHcAsFogGqqvkWMBujPP8RwCwSjARqVZRoN0Ard&#10;yi0QjAaoss80GqCrQSu3QDAaoDaxptEALQlbuQWC0QB93tg0GqAgWbkFgtEAdetgGg1Q7e5WboFg&#10;NEBv9TKNBuj4cCu3QDAaIJpuGg1Ql5es3ALBaIBevcG5qgVaNNPKLRCMBqh8jmk0QLcstLYVowHq&#10;/ZGVWyAYDdDKLabRAP1dLYvRAO34zMotEIwGqMpu02iAeuyxcgsEowFq+bVpNEAtQzZugeCuqgXa&#10;FjWNBiiaaOMWCEYD1KqqaTRAS5PVfTSMBiils62tGA3Qw3+ycQsEowF68QHTaICGDbZxCwSjAXJN&#10;MI0G6KvpNm6BYDRA2mum0QD9vNjGLRCMBih+iWk0QGPX27gFgtEALdtmGg3Q65/buAWC0QClfG0a&#10;DVCw3MYtEIwGqJPVXmE0QE0ddm6BYDRA7WNNowGa3dHOLRCMBujEQ6bRALXtYecWCEYDtH2MaTRA&#10;iWl2boFgNEBvbzeNBugvNge3QDAaoGXVTKMBOtzIwS0QjAZo7yOm0QC1HOjgFghGA1Rvgmk0QG+o&#10;ZTEaoKenOLgFgtEAHUk3jQZozRIHt0AwGqCM/aa5AcpwXG+BlNEAta3mrDAaoBZNndwCwWiA+rYx&#10;jQaoYKiTWyAYDdDcEabRAHlnO7kFgtEANV1lGg3QuG1OboFgNEC7PjeNBujVE05ugWA0QP4802iA&#10;7rJr3ALBaIB2VDaNBqhfP41bIBgN0MRhptEAVZ2kcQsEowGalG4aDdC1Heo5yjAaoOZfa9wCwWiA&#10;2v5kGg3QzGKNWyAYDdA6m15hNEANE3VugWA0QKOSTaMBKmumq+ef60YD9FY7nVsgGA1Qta6m0QDV&#10;G6FzCwSjAZr+tmk0QJEPdG6BYDRAkz8zjQYo/YTOLRCMBmjQOdNogA7FuLgFgtEA9WliGg3QDx1d&#10;3ALBaIBSHzeNBqjzMy5ugWA0QItuMBqgTya5uAWC0QCl7TWNBihDLYunqBYo+bSLWyAYDVCTTNNo&#10;gPwXXNwCwWiA3He4K4wG6Ovubm6BYDRAM0aZRgO0c7rqWQ2jAToy180tEIwGiN4xjQZoTaGbWyAY&#10;DVBmiWk0QAf7ergFgtEAXV5gGg3Qm4s93ALBaICSD5lGAxSf5+EWCEYDlFhsGg3QtJu93ALBaIBW&#10;DjCNBmj0aC+3QDAaIOebptEAvfyel1sgGA2QJdlXYTRAaeN93ALBaIB6Z5tGA9T2Jj+3QDAaoFM3&#10;m0YDdLmtn1sgGA3QvoGm0QBZ5vu5BYLRAE1ebRoN0NFsP7dAMBqg7sWm0QA9ZQtwCwSjAXI0M40G&#10;qEfPALdAMBqg50eaRgM0clqAWyAYDdDhGabRAJ1/NsgtEIwGqPng2AqjAXp0fCy3QDAaoC+rxFUY&#10;DVBychy3QDAaoEONTKMBunNbPLdAMBog62HTaIBGngtxCwSjAXqxXbjCaICWvhvmFghGA3Tk80iF&#10;0QCtXRLlFghGAxRtU7nCaIDuza7LLRD8vxbo/3f/8b979789IHvgxhYoqjqc37MFOvJAorpEc5L+&#10;59daoMfUpmiB3lVICzTJ2S86yZka3cvcqwxSogeYJtHDTnBT9BhTLfqTE4SiJxlX9KwTXFPvKASX&#10;IjnM2UiuE/wYucR8FylS7+Qrcn5u8HHkinrX4BX1bsIy5m1l8FrkGjMrEqOByREb82zEqYERBv0j&#10;Xg30iPiZ+yIBDbSNBJnmkVgN3BKJZ2oqg2gkzHjVOyRBTCSRKQonauB8OIk5oQwOhisxe5XBtnBV&#10;ZkO4mgZWhKszb4TraGB2uC4zTRn81eDJcD0NDDL4c7iBBu43uDt8kwZahRsxt4abaKBuuClTSRkE&#10;w80ZR7iFBq6E7mBylMGpUGvmiDL42mBn6E4NfBhKYVaH2mhgSeguZn7obg28FOrATAjdq4GnQp2Y&#10;oaHOGuhnkBq6TwMdQ39i7gx11UBjgwbKoGrofiY+9IAG9FA3piy+mwby41OZTGVwzGB//IMa2G3w&#10;cXwPDbwf35t5O/7PGngt/hFmljKYbPBs/GMaGGHQXxn0iB/I3Bc/SANtDZrHD9bALfFDmJrxQzUQ&#10;NfDGP66BmPjhTFHcCA2cjxvFnFAGBw32xo3WwLa4McwGZbAibizzhjKYbfBC3LMaeC5uHDMq7jkN&#10;DDToHfdXDXQ1aB83XgMt49KYRnETNFDHICnueQ0EDOxxEzVQEnudHGVwKnYSc0QZfB07mdkZO0UD&#10;H8ZOZVbHvqCBJbHTmPnK4KXYl5gJyuCp2L8xQ5VBv9gZTGrsTA10NLgzdpYGGse+zDRQBlUN4mNf&#10;0YAeO4cpC87RQL5BpjI4FpzL7FcGu4PzmC3KYG1wPrMs+KoGFgYXMDOVwSSDscGFGhhu8GjwdQ10&#10;N+gcTNcAGTQLvqGBWwxqKoNo8E3GqwxigouYosBiDZw3OBFYooGDgbeYvcpgm8GGwFINrAi8zbwR&#10;eEcDsw1eUAbPBZYzo5TBQIPegRUa6GrQXhm0DLzLNFIGdQySAqs1EDCwB97TQIl/DZOtDDIMDiuD&#10;ff61zA7/+xrYZLDKv04Diw3m+ddrYLp/A5Pm/0ADYwyG+DdqoJ9/E5OqDDr6P2Tu9H+kgcYGDfyb&#10;NVDVv4WJ93+iAd2/lSnzbdVAvm87k+nboYFjvs+Y/b5dGthtsMW3WwNrDZYpg4W+L5mZykC1QIzq&#10;gDQw3LePeVQZdDfo7PtaA2TQTBkk+75havj2ayDi+47xKAOLQaH3gAayDI57D2rggMEe7981sNV7&#10;mFnvPaqB5QbpymC29xjzgvdHDTzn/YkZ5T2ugYEGvb0nNNDVoL0yaOn9mWnkPamBOgZJyiDgzWDs&#10;yqDEc51szykNZBgc9pzWwD7PGWaHMtjkOcus8pzTwGKDeZ7zGpjuucCkKYMxBkOUQV9PDtPNk6uB&#10;Dp58prUyuN1TwNRXBlU8hUycMtAMSt2XNZBncEYZHDXY7y7WwG53CbPFfUUDa91XmWXKYKHBTHep&#10;Bia5y5ix7nINDDd41G3RQXd3DNPZbdUBGTRz23SQ7LYzNdwOHUTcGuNx6zqwuF1MoculgyyD4y63&#10;Dg64PMweZbDV5WXWu/w6WG6Q7gro4BVXkJnqitXBOFcc84QrpIMBBr1cYR10cUWZdq4EHbRwJTIN&#10;XUk6qO2qxCQqA7+rMmN3VdFBiX6dbGWQoVdlDuvVdLBPr8HsUAab9JqM6oB0sNhgnl5bB9P1Okya&#10;Mhij12WGKIO+ej2mm95ABx0MWiuD2w3q6zfpoIpBnJ6sA82gVEvWQZ52C3NGGRw1+FYZ7NJuYzYr&#10;gzUGS5XBAu12ZobWRAcTDZ7RmupgmNaMeUT7ow4eMuiktdBBG60l00wZJGutmBrKIKLdwXiUgUVL&#10;YQqdbXSQZXDcSTo44GzH7HG218FWg/XOe3Sw3CDd2VkHrzi7MlOd9+tgnLMb84TzIR0MMOjl7KGD&#10;LgbtlEELZ0+mobOXDmo7+zCJzr468DsfYWzO/joodjzGXHQM1MFJg0OOITr4yjGU+dTxuA42OoYx&#10;Kx0jdLDIMZKZ63hCBy86RjHjHU/pYIzjaWaIY6wO+jqeZbo5ntNBB4PWjr/q4HZHGlPfMUEHVRzP&#10;M3GOiTrQHJOYUvtkHeTZpzBn7FN1cNQ+nfnW/pIOdtn/xmy2z9TBGoOl9pd1sMA+h5lhn6uDifb5&#10;zDP2V3UwzOAR+wIdPGRPZzopgzb2N5mmyuBmg+r2pToI299m3PblOii3rWAKbO/q4JxtJfOTba0O&#10;vjf4wrZRB5/YNjPrbFt0sNy2lUm3bdfBKwZTbTt1MM72OfOE7QsdDLDtZXrZvtRBF9v3TDvbYR20&#10;sB1nGtoydFDbINF2Wgd+WyZjs2XpoNh6nrlozdHBSWsuc8iap4OvrAXMp9YiHWy0FjMrrSU6WGQw&#10;16q7wIvWKDPemuACo601mcHWWi7Qx1qbecDaygXusbZm7rD+yQVus6Yy9ay9XKCydRgTa/2LC6gW&#10;iLkaM8INft8WCJ8nkqxAC1Q1xcnjU6lFizvFsh2/FwgqMNCS+pgQS2rMXTHp6hNF6qt5rwLr/p3f&#10;XdRT2yUY2yvh8qCKzybB5cjvKXT1OSUPquVGilT1jbsU+YrBCoda1yWcEuoSnhWpXg1gPiUkP6up&#10;n5V5tWnaDbetjVo2prSKeata015RqshVYB/clHL9PuH2qou4k1Ux/0nbabHvqDEDE34xRlmwjc3c&#10;kG/nP45Rlvg7jVGWkNZFXc9d16+rHL/pib8+b7Es2rJdZh9So5KNtgyyjLCMUa5uIctjaqyyYZYB&#10;as0o5etjlv1345QVyEE0rnSWOj6Y1DGw/E5jCu7C4w7je9V4MsYi44iNG9J0Vvl4NYZhtqM1rrL6&#10;pO+6wLI8653r44S5+ad5nDKeU+OUsf/JmIK8Xi4f210fp0xJTf/umIJxalsci+bGmILqccyTpy5f&#10;/PUxBXfdOE7ZP66XccpSWvz6mILb1SU+q+7s3YoLCpwf6l/FOGX43gMK3I5Oihsn7EtMo9XKf/fx&#10;4VHb4nENcFwFLOPcwX2UddjWbizj+24FtnEa6+S89KmTCufcWsVSxb8+59RGaqqa4qp4btJTkn5T&#10;syjjlyWry6muwPhluG08qc+LxjltSdty3TExE278/WyS2qi2gbrp6tEokzmPy+qraK7APoAxif/T&#10;z2rC9T6ojue9Chzbrgpc16xwRmhkNOO/et6rry4Hz+G4vTgenyk+VPzr4/FJ26eHq89wTtF/t+e0&#10;e9T1tlKoqVxXX4KYw/RPntN+7dksTm2O+6N2Ef9fg3lMEQXmExTyGMTjs5tilQL7tbvimGKAQv37&#10;h/Opv1oRVOs6KW6crp9N5eWPq5VyPv3abfvleYRjiPv5z84dHI9/de4sVdu8qvjXx0ptpCY9pdJv&#10;Ol+k8U1WP1td8cvzBccf5wv7F+dLJbV9bYPf43z5LX/PwPXifOmtwHF9RHH9fMkOj4xmh+X4q/3+&#10;m18n1FeX7VXg+OB8GacYqcAx0FMqWxupeVw/9pWSJQ1f1LTy3Zv4NYSsx5jKekqM7cZ9i8u0pOD5&#10;fHAMXmPlM+oVzy/2bWW1WQsFbgceI7g+8B/v55oxPBYlLkHdLqhikn2F2ybzDnVFD6pl3Hb8H9RU&#10;gR38tDK2w+syvB7D6zK8PpOf+2/39433uZO6nv4K7AucVw51/YvV9ctylpqfr2jAf9FSG/D0y9dx&#10;sv6fu6Za7VXgHMexxmUHFTjW1pTr31OLFr8ihBk1BRWY/z8BAAAA//8DAFBLAQItABQABgAIAAAA&#10;IQCm5lH7DAEAABUCAAATAAAAAAAAAAAAAAAAAAAAAABbQ29udGVudF9UeXBlc10ueG1sUEsBAi0A&#10;FAAGAAgAAAAhADj9If/WAAAAlAEAAAsAAAAAAAAAAAAAAAAAPQEAAF9yZWxzLy5yZWxzUEsBAi0A&#10;FAAGAAgAAAAhAKUl7sNmBAAAkAoAAA4AAAAAAAAAAAAAAAAAPAIAAGRycy9lMm9Eb2MueG1sUEsB&#10;Ai0AFAAGAAgAAAAhAI4iCUK6AAAAIQEAABkAAAAAAAAAAAAAAAAAzgYAAGRycy9fcmVscy9lMm9E&#10;b2MueG1sLnJlbHNQSwECLQAUAAYACAAAACEA3Hgkw+IAAAAKAQAADwAAAAAAAAAAAAAAAAC/BwAA&#10;ZHJzL2Rvd25yZXYueG1sUEsBAi0AFAAGAAgAAAAhAGg/aqWLRQAAeOoAABQAAAAAAAAAAAAAAAAA&#10;zggAAGRycy9tZWRpYS9pbWFnZTEuZW1mUEsFBgAAAAAGAAYAfAEAAItOAAAAAA==&#10;">
                <v:shape id="Picture 18" o:spid="_x0000_s1027" type="#_x0000_t75" style="position:absolute;width:31375;height:234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cZHvDAAAA2wAAAA8AAABkcnMvZG93bnJldi54bWxEj09vwjAMxe9IfIfISLtBCkyIdg2ITUza&#10;cfy57GY1Xlutcaom0Gyffj5M2s3We37v53KfXKfuNITWs4HlIgNFXHnbcm3genmdb0GFiGyx80wG&#10;vinAfjedlFhYP/KJ7udYKwnhUKCBJsa+0DpUDTkMC98Ti/bpB4dR1qHWdsBRwl2nV1m20Q5bloYG&#10;e3ppqPo635yB+vaxTimuHsdn/Mnz48j6PbAxD7N0eAIVKcV/89/1mxV8gZVfZAC9+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5xke8MAAADbAAAADwAAAAAAAAAAAAAAAACf&#10;AgAAZHJzL2Rvd25yZXYueG1sUEsFBgAAAAAEAAQA9wAAAI8DAAAAAA==&#10;">
                  <v:imagedata r:id="rId13" o:title=""/>
                  <v:path arrowok="t"/>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4" o:spid="_x0000_s1028" type="#_x0000_t66" style="position:absolute;left:9440;top:10628;width:7182;height:1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yUSMQA&#10;AADaAAAADwAAAGRycy9kb3ducmV2LnhtbESP0WrCQBRE3wv9h+UW+iK6MbSi0VWKVLSCD0Y/4JK9&#10;TYLZu3F3G9O/7wpCH4eZOcMsVr1pREfO15YVjEcJCOLC6ppLBefTZjgF4QOyxsYyKfglD6vl89MC&#10;M21vfKQuD6WIEPYZKqhCaDMpfVGRQT+yLXH0vq0zGKJ0pdQObxFuGpkmyUQarDkuVNjSuqLikv8Y&#10;BZ+bLeqvQbo+pOksd9375HLd7pV6fek/5iAC9eE//GjvtII3uF+JN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8lEjEAAAA2gAAAA8AAAAAAAAAAAAAAAAAmAIAAGRycy9k&#10;b3ducmV2LnhtbFBLBQYAAAAABAAEAPUAAACJAwAAAAA=&#10;" adj="2053" fillcolor="#ffd966 [1943]" strokecolor="#a5a5a5 [2092]" strokeweight="1pt"/>
                <w10:wrap type="topAndBottom"/>
              </v:group>
            </w:pict>
          </mc:Fallback>
        </mc:AlternateContent>
      </w:r>
    </w:p>
    <w:p w14:paraId="0DD7A560" w14:textId="77777777" w:rsidR="005B41D2" w:rsidRDefault="0085190A" w:rsidP="0085190A">
      <w:pPr>
        <w:pStyle w:val="Caption"/>
        <w:jc w:val="center"/>
        <w:rPr>
          <w:lang w:eastAsia="en-GB"/>
        </w:rPr>
      </w:pPr>
      <w:r>
        <w:t xml:space="preserve">Figure </w:t>
      </w:r>
      <w:r>
        <w:fldChar w:fldCharType="begin"/>
      </w:r>
      <w:r>
        <w:instrText xml:space="preserve"> SEQ Figure \* ARABIC </w:instrText>
      </w:r>
      <w:r>
        <w:fldChar w:fldCharType="separate"/>
      </w:r>
      <w:r>
        <w:rPr>
          <w:noProof/>
        </w:rPr>
        <w:t>2</w:t>
      </w:r>
      <w:r>
        <w:fldChar w:fldCharType="end"/>
      </w:r>
      <w:r>
        <w:t>: Delay Spread change with beamforming</w:t>
      </w:r>
    </w:p>
    <w:p w14:paraId="0AA09F85" w14:textId="77777777" w:rsidR="00A06E59" w:rsidRDefault="00A06E59" w:rsidP="007D5AA1">
      <w:pPr>
        <w:rPr>
          <w:b/>
          <w:i/>
          <w:lang w:eastAsia="en-GB"/>
        </w:rPr>
      </w:pPr>
    </w:p>
    <w:p w14:paraId="3B66822D" w14:textId="77777777" w:rsidR="007D5AA1" w:rsidRPr="00205ABC" w:rsidRDefault="007D5AA1" w:rsidP="007D5AA1">
      <w:pPr>
        <w:rPr>
          <w:i/>
          <w:lang w:eastAsia="en-GB"/>
        </w:rPr>
      </w:pPr>
      <w:r w:rsidRPr="00205ABC">
        <w:rPr>
          <w:b/>
          <w:i/>
          <w:lang w:eastAsia="en-GB"/>
        </w:rPr>
        <w:t>Observation #2</w:t>
      </w:r>
      <w:r w:rsidRPr="00205ABC">
        <w:rPr>
          <w:i/>
          <w:lang w:eastAsia="en-GB"/>
        </w:rPr>
        <w:t>: The RMS delay spread has reduced from 100ns to 20ns with Tx/Rx beamforming and best beam selection</w:t>
      </w:r>
    </w:p>
    <w:p w14:paraId="2950C29C" w14:textId="77777777" w:rsidR="0000127B" w:rsidRPr="0085190A" w:rsidRDefault="0000127B" w:rsidP="0085190A">
      <w:pPr>
        <w:rPr>
          <w:lang w:eastAsia="en-GB"/>
        </w:rPr>
      </w:pPr>
      <w:r>
        <w:rPr>
          <w:lang w:eastAsia="en-GB"/>
        </w:rPr>
        <w:t xml:space="preserve">In order to capture </w:t>
      </w:r>
      <w:r w:rsidR="0085190A">
        <w:rPr>
          <w:lang w:eastAsia="en-GB"/>
        </w:rPr>
        <w:t>the effect of Tx/Rx beamforming with TDL channel models and make it more suitable in FR2, we proposed the following options in [3].</w:t>
      </w:r>
      <w:r>
        <w:rPr>
          <w:lang w:eastAsia="en-GB"/>
        </w:rPr>
        <w:t xml:space="preserve"> </w:t>
      </w:r>
    </w:p>
    <w:p w14:paraId="1A46914C" w14:textId="77777777" w:rsidR="0000127B" w:rsidRPr="0085190A" w:rsidRDefault="0000127B" w:rsidP="0000127B">
      <w:pPr>
        <w:spacing w:after="0"/>
        <w:ind w:left="270"/>
        <w:rPr>
          <w:lang w:eastAsia="en-GB"/>
        </w:rPr>
      </w:pPr>
      <w:r w:rsidRPr="0085190A">
        <w:rPr>
          <w:b/>
          <w:lang w:eastAsia="en-GB"/>
        </w:rPr>
        <w:t>Option 1:</w:t>
      </w:r>
      <w:r w:rsidRPr="0085190A">
        <w:rPr>
          <w:lang w:eastAsia="en-GB"/>
        </w:rPr>
        <w:t xml:space="preserve"> Use TDL LOS channel models with reduced delay spread in FR2 with beamforming</w:t>
      </w:r>
    </w:p>
    <w:p w14:paraId="2040D40C" w14:textId="77777777" w:rsidR="0000127B" w:rsidRPr="0085190A" w:rsidRDefault="0000127B" w:rsidP="0000127B">
      <w:pPr>
        <w:spacing w:after="0"/>
        <w:ind w:left="270"/>
        <w:rPr>
          <w:lang w:eastAsia="en-GB"/>
        </w:rPr>
      </w:pPr>
      <w:r w:rsidRPr="0085190A">
        <w:rPr>
          <w:b/>
          <w:lang w:eastAsia="en-GB"/>
        </w:rPr>
        <w:t>Option 2:</w:t>
      </w:r>
      <w:r w:rsidRPr="0085190A">
        <w:rPr>
          <w:lang w:eastAsia="en-GB"/>
        </w:rPr>
        <w:t xml:space="preserve"> Use TDL LOS/NLOS models with reduced maximum delay spread</w:t>
      </w:r>
    </w:p>
    <w:p w14:paraId="7213961D" w14:textId="77777777" w:rsidR="0000127B" w:rsidRPr="0085190A" w:rsidRDefault="0000127B" w:rsidP="0000127B">
      <w:pPr>
        <w:spacing w:after="0"/>
        <w:ind w:left="270"/>
        <w:rPr>
          <w:lang w:eastAsia="en-GB"/>
        </w:rPr>
      </w:pPr>
      <w:r w:rsidRPr="0085190A">
        <w:rPr>
          <w:b/>
          <w:lang w:eastAsia="en-GB"/>
        </w:rPr>
        <w:t>Option 3:</w:t>
      </w:r>
      <w:r w:rsidRPr="0085190A">
        <w:rPr>
          <w:lang w:eastAsia="en-GB"/>
        </w:rPr>
        <w:t xml:space="preserve"> Re-define TDL channel models to take beamforming into account</w:t>
      </w:r>
    </w:p>
    <w:p w14:paraId="7472DADB" w14:textId="77777777" w:rsidR="0000127B" w:rsidRDefault="0085190A" w:rsidP="0000127B">
      <w:pPr>
        <w:rPr>
          <w:lang w:eastAsia="en-GB"/>
        </w:rPr>
      </w:pPr>
      <w:r w:rsidRPr="00FC66F4">
        <w:rPr>
          <w:lang w:eastAsia="en-GB"/>
        </w:rPr>
        <w:t>Option</w:t>
      </w:r>
      <w:r w:rsidR="00FC66F4" w:rsidRPr="00FC66F4">
        <w:rPr>
          <w:lang w:eastAsia="en-GB"/>
        </w:rPr>
        <w:t>s</w:t>
      </w:r>
      <w:r w:rsidRPr="00FC66F4">
        <w:rPr>
          <w:lang w:eastAsia="en-GB"/>
        </w:rPr>
        <w:t xml:space="preserve"> 1</w:t>
      </w:r>
      <w:r w:rsidR="00FC66F4" w:rsidRPr="00FC66F4">
        <w:rPr>
          <w:lang w:eastAsia="en-GB"/>
        </w:rPr>
        <w:t>, 2</w:t>
      </w:r>
      <w:r w:rsidRPr="00FC66F4">
        <w:rPr>
          <w:lang w:eastAsia="en-GB"/>
        </w:rPr>
        <w:t xml:space="preserve"> </w:t>
      </w:r>
      <w:r w:rsidR="00FC66F4">
        <w:rPr>
          <w:lang w:eastAsia="en-GB"/>
        </w:rPr>
        <w:t>don’t require re-generating the TDL channel model</w:t>
      </w:r>
      <w:r w:rsidR="00631C8E" w:rsidRPr="00FC66F4">
        <w:rPr>
          <w:lang w:eastAsia="en-GB"/>
        </w:rPr>
        <w:t>.</w:t>
      </w:r>
      <w:r w:rsidR="00FC66F4">
        <w:rPr>
          <w:lang w:eastAsia="en-GB"/>
        </w:rPr>
        <w:t xml:space="preserve"> With option 3, TDL channel needs to be regenerated.</w:t>
      </w:r>
    </w:p>
    <w:p w14:paraId="6F42A462" w14:textId="77777777" w:rsidR="008070FB" w:rsidRDefault="008070FB" w:rsidP="0000127B">
      <w:pPr>
        <w:rPr>
          <w:lang w:eastAsia="en-GB"/>
        </w:rPr>
      </w:pPr>
    </w:p>
    <w:p w14:paraId="7542FB5E" w14:textId="77777777" w:rsidR="00AB760C" w:rsidRDefault="00AB760C" w:rsidP="0000127B">
      <w:pPr>
        <w:rPr>
          <w:lang w:eastAsia="en-GB"/>
        </w:rPr>
      </w:pPr>
      <w:r>
        <w:rPr>
          <w:lang w:eastAsia="en-GB"/>
        </w:rPr>
        <w:t xml:space="preserve">In the NR testability SI the channel model for UE demodulation requirements was discussed and </w:t>
      </w:r>
      <w:r w:rsidR="00FC66F4">
        <w:rPr>
          <w:lang w:eastAsia="en-GB"/>
        </w:rPr>
        <w:t>two options for methodology of generating TDL channel from CDL have been down selected</w:t>
      </w:r>
      <w:r w:rsidR="00825AF8">
        <w:rPr>
          <w:lang w:eastAsia="en-GB"/>
        </w:rPr>
        <w:t xml:space="preserve"> [4]</w:t>
      </w:r>
      <w:r w:rsidR="00FC66F4">
        <w:rPr>
          <w:lang w:eastAsia="en-GB"/>
        </w:rPr>
        <w:t xml:space="preserve">. </w:t>
      </w:r>
    </w:p>
    <w:p w14:paraId="2FBFE1B5" w14:textId="77777777" w:rsidR="008070FB" w:rsidRDefault="008070FB" w:rsidP="0000127B">
      <w:pPr>
        <w:rPr>
          <w:lang w:eastAsia="en-GB"/>
        </w:rPr>
      </w:pPr>
    </w:p>
    <w:tbl>
      <w:tblPr>
        <w:tblStyle w:val="TableGrid"/>
        <w:tblW w:w="0" w:type="auto"/>
        <w:tblLook w:val="04A0" w:firstRow="1" w:lastRow="0" w:firstColumn="1" w:lastColumn="0" w:noHBand="0" w:noVBand="1"/>
      </w:tblPr>
      <w:tblGrid>
        <w:gridCol w:w="9350"/>
      </w:tblGrid>
      <w:tr w:rsidR="00FC66F4" w14:paraId="41A78DC8" w14:textId="77777777" w:rsidTr="0068302C">
        <w:tc>
          <w:tcPr>
            <w:tcW w:w="9350" w:type="dxa"/>
          </w:tcPr>
          <w:p w14:paraId="39C657BA" w14:textId="4A4A8B32" w:rsidR="007D5AA1" w:rsidRPr="00210393" w:rsidRDefault="007D5AA1" w:rsidP="00210393">
            <w:pPr>
              <w:rPr>
                <w:b/>
                <w:lang w:val="en-US"/>
              </w:rPr>
            </w:pPr>
            <w:r w:rsidRPr="00210393">
              <w:rPr>
                <w:b/>
                <w:lang w:val="en-US"/>
              </w:rPr>
              <w:t>Options for channel modelling:</w:t>
            </w:r>
          </w:p>
          <w:p w14:paraId="25B23013" w14:textId="5D82FFC4" w:rsidR="00FC66F4" w:rsidRPr="00210393" w:rsidRDefault="00FC66F4" w:rsidP="00FC66F4">
            <w:pPr>
              <w:numPr>
                <w:ilvl w:val="0"/>
                <w:numId w:val="26"/>
              </w:numPr>
              <w:rPr>
                <w:lang w:val="en-US"/>
              </w:rPr>
            </w:pPr>
            <w:r w:rsidRPr="00210393">
              <w:rPr>
                <w:lang w:val="en-US"/>
              </w:rPr>
              <w:t>Option 1</w:t>
            </w:r>
            <w:r w:rsidR="007D5AA1">
              <w:rPr>
                <w:lang w:val="en-US"/>
              </w:rPr>
              <w:t>:</w:t>
            </w:r>
            <w:r w:rsidR="007D5AA1" w:rsidRPr="00210393">
              <w:rPr>
                <w:lang w:val="en-US"/>
              </w:rPr>
              <w:t xml:space="preserve"> </w:t>
            </w:r>
            <w:r w:rsidRPr="00210393">
              <w:rPr>
                <w:lang w:val="en-US"/>
              </w:rPr>
              <w:t>Use TDL channel models as described in 38.901 [2]</w:t>
            </w:r>
          </w:p>
          <w:p w14:paraId="3FEB042C" w14:textId="77777777" w:rsidR="00FC66F4" w:rsidRPr="00210393" w:rsidRDefault="00FC66F4" w:rsidP="00FC66F4">
            <w:pPr>
              <w:numPr>
                <w:ilvl w:val="1"/>
                <w:numId w:val="28"/>
              </w:numPr>
              <w:rPr>
                <w:lang w:val="en-US"/>
              </w:rPr>
            </w:pPr>
            <w:r w:rsidRPr="00210393">
              <w:rPr>
                <w:lang w:val="en-US"/>
              </w:rPr>
              <w:t>Each tap is modeled based on the Jakes fading model</w:t>
            </w:r>
          </w:p>
          <w:p w14:paraId="360BD976" w14:textId="77777777" w:rsidR="00FC66F4" w:rsidRPr="00210393" w:rsidRDefault="00FC66F4" w:rsidP="00FC66F4">
            <w:pPr>
              <w:numPr>
                <w:ilvl w:val="1"/>
                <w:numId w:val="28"/>
              </w:numPr>
              <w:rPr>
                <w:lang w:val="en-US"/>
              </w:rPr>
            </w:pPr>
            <w:r w:rsidRPr="00210393">
              <w:t>Generation of TDLs from CDLs is not precluded based on the procedure described in TS 38.901</w:t>
            </w:r>
          </w:p>
          <w:p w14:paraId="7FA256A9" w14:textId="059AF3A6" w:rsidR="00FC66F4" w:rsidRPr="00210393" w:rsidRDefault="00FC66F4" w:rsidP="00FC66F4">
            <w:pPr>
              <w:numPr>
                <w:ilvl w:val="0"/>
                <w:numId w:val="26"/>
              </w:numPr>
              <w:rPr>
                <w:lang w:val="en-US"/>
              </w:rPr>
            </w:pPr>
            <w:r w:rsidRPr="00210393">
              <w:rPr>
                <w:lang w:val="en-US"/>
              </w:rPr>
              <w:t>Option 2</w:t>
            </w:r>
            <w:r w:rsidR="007D5AA1">
              <w:rPr>
                <w:lang w:val="en-US"/>
              </w:rPr>
              <w:t>:</w:t>
            </w:r>
            <w:r w:rsidRPr="00210393">
              <w:rPr>
                <w:lang w:val="en-US"/>
              </w:rPr>
              <w:t xml:space="preserve"> Generate TDL channel model based on the methodology below</w:t>
            </w:r>
          </w:p>
          <w:p w14:paraId="11E38696" w14:textId="77777777" w:rsidR="00FC66F4" w:rsidRPr="00210393" w:rsidRDefault="00FC66F4" w:rsidP="00FC66F4">
            <w:pPr>
              <w:numPr>
                <w:ilvl w:val="1"/>
                <w:numId w:val="27"/>
              </w:numPr>
              <w:rPr>
                <w:lang w:val="en-US"/>
              </w:rPr>
            </w:pPr>
            <w:r w:rsidRPr="00210393">
              <w:t>A methodology for deriving TDLs from CDLs is provided in 38.901, however, this process does not say how to derive the Doppler spread of each tap form the CDL</w:t>
            </w:r>
          </w:p>
          <w:p w14:paraId="60AEDF43" w14:textId="77777777" w:rsidR="00FC66F4" w:rsidRPr="00210393" w:rsidRDefault="00FC66F4" w:rsidP="00FC66F4">
            <w:pPr>
              <w:numPr>
                <w:ilvl w:val="1"/>
                <w:numId w:val="27"/>
              </w:numPr>
              <w:rPr>
                <w:lang w:val="en-US"/>
              </w:rPr>
            </w:pPr>
            <w:r w:rsidRPr="00210393">
              <w:rPr>
                <w:lang w:val="en-US"/>
              </w:rPr>
              <w:t>This methodology also clarifies how the Doppler spread of each tap is derived on based on which parameters</w:t>
            </w:r>
          </w:p>
          <w:p w14:paraId="697C44C2" w14:textId="77777777" w:rsidR="00FC66F4" w:rsidRPr="00210393" w:rsidRDefault="00FC66F4" w:rsidP="0068302C">
            <w:pPr>
              <w:numPr>
                <w:ilvl w:val="1"/>
                <w:numId w:val="27"/>
              </w:numPr>
              <w:rPr>
                <w:i/>
                <w:lang w:val="en-US"/>
              </w:rPr>
            </w:pPr>
            <w:r w:rsidRPr="00210393">
              <w:t>The doppler shift of each tap will depend on the UE speed and movement direction, PAS, AoA, ZoA, ASA, ZSA</w:t>
            </w:r>
          </w:p>
          <w:p w14:paraId="53684C3A" w14:textId="77777777" w:rsidR="007D5AA1" w:rsidRPr="00E178A4" w:rsidRDefault="007D5AA1" w:rsidP="007D5AA1">
            <w:pPr>
              <w:rPr>
                <w:b/>
              </w:rPr>
            </w:pPr>
            <w:r w:rsidRPr="00E178A4">
              <w:rPr>
                <w:b/>
              </w:rPr>
              <w:t>TDL Generation Methodology for option 2:</w:t>
            </w:r>
          </w:p>
          <w:p w14:paraId="63413166" w14:textId="77777777" w:rsidR="007D5AA1" w:rsidRPr="00E178A4" w:rsidRDefault="007D5AA1" w:rsidP="007D5AA1">
            <w:pPr>
              <w:numPr>
                <w:ilvl w:val="0"/>
                <w:numId w:val="29"/>
              </w:numPr>
              <w:ind w:left="360"/>
              <w:rPr>
                <w:lang w:val="en-US"/>
              </w:rPr>
            </w:pPr>
            <w:r w:rsidRPr="00E178A4">
              <w:t>The CDL framework in 38.901 is used to derive the non-spatial TDLs used for FR2 demodulation requirements</w:t>
            </w:r>
          </w:p>
          <w:p w14:paraId="5710F836" w14:textId="77777777" w:rsidR="007D5AA1" w:rsidRPr="00E178A4" w:rsidRDefault="007D5AA1" w:rsidP="007D5AA1">
            <w:pPr>
              <w:numPr>
                <w:ilvl w:val="0"/>
                <w:numId w:val="29"/>
              </w:numPr>
              <w:ind w:left="360"/>
              <w:rPr>
                <w:lang w:val="en-US"/>
              </w:rPr>
            </w:pPr>
            <w:r w:rsidRPr="00E178A4">
              <w:lastRenderedPageBreak/>
              <w:t>The TDL generation procedure will include spatial filtering using assumed gNB and UE antenna patterns</w:t>
            </w:r>
          </w:p>
          <w:p w14:paraId="410F0782" w14:textId="4925A2B5" w:rsidR="007D5AA1" w:rsidRPr="00E178A4" w:rsidRDefault="007D5AA1" w:rsidP="007D5AA1">
            <w:pPr>
              <w:numPr>
                <w:ilvl w:val="1"/>
                <w:numId w:val="30"/>
              </w:numPr>
              <w:ind w:left="1080"/>
              <w:rPr>
                <w:lang w:val="en-US"/>
              </w:rPr>
            </w:pPr>
            <w:r w:rsidRPr="00E178A4">
              <w:t>gNB antenna model is FFS (one example is an 8x8</w:t>
            </w:r>
            <w:r w:rsidR="008070FB">
              <w:t xml:space="preserve"> URA 0.5</w:t>
            </w:r>
            <w:r w:rsidRPr="00E178A4">
              <w:rPr>
                <w:lang w:val="el-GR"/>
              </w:rPr>
              <w:t>λ</w:t>
            </w:r>
            <w:r w:rsidR="008070FB">
              <w:rPr>
                <w:lang w:val="en-US"/>
              </w:rPr>
              <w:t xml:space="preserve"> </w:t>
            </w:r>
            <w:r w:rsidRPr="00E178A4">
              <w:t>array with 22.75 dB directivity as described in [</w:t>
            </w:r>
            <w:r w:rsidR="008070FB">
              <w:t>5</w:t>
            </w:r>
            <w:r w:rsidRPr="00E178A4">
              <w:t>])</w:t>
            </w:r>
          </w:p>
          <w:p w14:paraId="789FE289" w14:textId="77777777" w:rsidR="007D5AA1" w:rsidRPr="00E178A4" w:rsidRDefault="007D5AA1" w:rsidP="007D5AA1">
            <w:pPr>
              <w:numPr>
                <w:ilvl w:val="1"/>
                <w:numId w:val="30"/>
              </w:numPr>
              <w:ind w:left="1080"/>
              <w:rPr>
                <w:lang w:val="en-US"/>
              </w:rPr>
            </w:pPr>
            <w:r w:rsidRPr="00E178A4">
              <w:t>For UE this is FFS</w:t>
            </w:r>
          </w:p>
          <w:p w14:paraId="28C29995" w14:textId="77777777" w:rsidR="007D5AA1" w:rsidRPr="00E178A4" w:rsidRDefault="007D5AA1" w:rsidP="007D5AA1">
            <w:pPr>
              <w:numPr>
                <w:ilvl w:val="0"/>
                <w:numId w:val="29"/>
              </w:numPr>
              <w:ind w:left="360"/>
              <w:rPr>
                <w:lang w:val="en-US"/>
              </w:rPr>
            </w:pPr>
            <w:r w:rsidRPr="00E178A4">
              <w:t>The Doppler spectrum for the TDL will be derived from the CDL and not assume a Jakes spectrum</w:t>
            </w:r>
          </w:p>
          <w:p w14:paraId="4C8AADB0" w14:textId="77777777" w:rsidR="007D5AA1" w:rsidRPr="00E178A4" w:rsidRDefault="007D5AA1" w:rsidP="007D5AA1">
            <w:pPr>
              <w:numPr>
                <w:ilvl w:val="1"/>
                <w:numId w:val="29"/>
              </w:numPr>
              <w:ind w:left="1080"/>
              <w:rPr>
                <w:lang w:val="en-US"/>
              </w:rPr>
            </w:pPr>
            <w:r w:rsidRPr="00E178A4">
              <w:t>The doppler shift of each tap will depend on the UE speed and movement direction, PAS, AoA, ZoA, ASA, ZSA</w:t>
            </w:r>
          </w:p>
          <w:p w14:paraId="7F361A7E" w14:textId="77777777" w:rsidR="007D5AA1" w:rsidRPr="00E178A4" w:rsidRDefault="007D5AA1" w:rsidP="007D5AA1">
            <w:pPr>
              <w:numPr>
                <w:ilvl w:val="0"/>
                <w:numId w:val="29"/>
              </w:numPr>
              <w:ind w:left="360"/>
              <w:rPr>
                <w:lang w:val="en-US"/>
              </w:rPr>
            </w:pPr>
            <w:r w:rsidRPr="00E178A4">
              <w:rPr>
                <w:lang w:val="en-US"/>
              </w:rPr>
              <w:t>For each channel model for demodulation performance testing in FR2, following parameters need to be defined:</w:t>
            </w:r>
          </w:p>
          <w:p w14:paraId="59A340A5" w14:textId="77777777" w:rsidR="007D5AA1" w:rsidRPr="00E178A4" w:rsidRDefault="007D5AA1" w:rsidP="007D5AA1">
            <w:pPr>
              <w:numPr>
                <w:ilvl w:val="1"/>
                <w:numId w:val="29"/>
              </w:numPr>
              <w:ind w:left="1080"/>
              <w:rPr>
                <w:lang w:val="en-US"/>
              </w:rPr>
            </w:pPr>
            <w:r w:rsidRPr="00E178A4">
              <w:rPr>
                <w:lang w:val="en-US"/>
              </w:rPr>
              <w:t>Base CDL channel model defined in TR 38.901</w:t>
            </w:r>
          </w:p>
          <w:p w14:paraId="66F3D0EE" w14:textId="77777777" w:rsidR="007D5AA1" w:rsidRPr="00E178A4" w:rsidRDefault="007D5AA1" w:rsidP="007D5AA1">
            <w:pPr>
              <w:numPr>
                <w:ilvl w:val="1"/>
                <w:numId w:val="29"/>
              </w:numPr>
              <w:ind w:left="1080"/>
              <w:rPr>
                <w:lang w:val="en-US"/>
              </w:rPr>
            </w:pPr>
            <w:r w:rsidRPr="00E178A4">
              <w:rPr>
                <w:lang w:val="en-US"/>
              </w:rPr>
              <w:t>Delay Spread</w:t>
            </w:r>
          </w:p>
          <w:p w14:paraId="32A3363E" w14:textId="77777777" w:rsidR="007D5AA1" w:rsidRPr="00E178A4" w:rsidRDefault="007D5AA1" w:rsidP="007D5AA1">
            <w:pPr>
              <w:numPr>
                <w:ilvl w:val="1"/>
                <w:numId w:val="29"/>
              </w:numPr>
              <w:ind w:left="1080"/>
              <w:rPr>
                <w:lang w:val="en-US"/>
              </w:rPr>
            </w:pPr>
            <w:r w:rsidRPr="00E178A4">
              <w:rPr>
                <w:lang w:val="en-US"/>
              </w:rPr>
              <w:t>Angular Spread for AOA, AOD, ZOA and ZOD</w:t>
            </w:r>
          </w:p>
          <w:p w14:paraId="3A64C50F" w14:textId="77777777" w:rsidR="007D5AA1" w:rsidRPr="00E178A4" w:rsidRDefault="007D5AA1" w:rsidP="007D5AA1">
            <w:pPr>
              <w:numPr>
                <w:ilvl w:val="1"/>
                <w:numId w:val="29"/>
              </w:numPr>
              <w:ind w:left="1080"/>
              <w:rPr>
                <w:lang w:val="en-US"/>
              </w:rPr>
            </w:pPr>
            <w:r w:rsidRPr="00E178A4">
              <w:rPr>
                <w:lang w:val="en-US"/>
              </w:rPr>
              <w:t>Mean Angle for AOA, AOD, ZOA and ZOD.</w:t>
            </w:r>
          </w:p>
          <w:p w14:paraId="2FB80514" w14:textId="5E13CFAF" w:rsidR="007D5AA1" w:rsidRPr="00210393" w:rsidRDefault="007D5AA1" w:rsidP="00210393">
            <w:pPr>
              <w:numPr>
                <w:ilvl w:val="1"/>
                <w:numId w:val="29"/>
              </w:numPr>
              <w:ind w:left="1080"/>
              <w:rPr>
                <w:lang w:val="en-US"/>
              </w:rPr>
            </w:pPr>
            <w:r w:rsidRPr="00E178A4">
              <w:rPr>
                <w:lang w:val="en-US"/>
              </w:rPr>
              <w:t>Alternatively, Correlation between Tx antennas in case of more than one Tx antennas</w:t>
            </w:r>
          </w:p>
        </w:tc>
      </w:tr>
    </w:tbl>
    <w:p w14:paraId="45C29E16" w14:textId="4867F6E2" w:rsidR="004A2C36" w:rsidRPr="00210393" w:rsidRDefault="004A2C36" w:rsidP="0000127B">
      <w:r w:rsidRPr="00210393">
        <w:lastRenderedPageBreak/>
        <w:t xml:space="preserve">Both options for channel modelling </w:t>
      </w:r>
      <w:r>
        <w:t>involve re-generating the TDL channel model from CDL. The methodology for generating TDL from CDL is described in section 7.7.4.2 of [2] and also in the Annex.</w:t>
      </w:r>
    </w:p>
    <w:p w14:paraId="4E7292E2" w14:textId="77777777" w:rsidR="004A2C36" w:rsidRDefault="004A2C36" w:rsidP="004A2C36">
      <w:pPr>
        <w:rPr>
          <w:lang w:eastAsia="en-GB"/>
        </w:rPr>
      </w:pPr>
      <w:r>
        <w:rPr>
          <w:lang w:eastAsia="en-GB"/>
        </w:rPr>
        <w:t>The following parameters are FFS for channel generation:</w:t>
      </w:r>
    </w:p>
    <w:p w14:paraId="1C79D81F" w14:textId="77777777" w:rsidR="004A2C36" w:rsidRDefault="004A2C36" w:rsidP="004A2C36">
      <w:pPr>
        <w:pStyle w:val="ListParagraph"/>
        <w:numPr>
          <w:ilvl w:val="0"/>
          <w:numId w:val="38"/>
        </w:numPr>
        <w:rPr>
          <w:lang w:eastAsia="en-GB"/>
        </w:rPr>
      </w:pPr>
      <w:r>
        <w:rPr>
          <w:lang w:eastAsia="en-GB"/>
        </w:rPr>
        <w:t>Antenna array configuration at gNB and UE</w:t>
      </w:r>
    </w:p>
    <w:p w14:paraId="0964E5F2" w14:textId="77777777" w:rsidR="004A2C36" w:rsidRDefault="004A2C36" w:rsidP="004A2C36">
      <w:pPr>
        <w:pStyle w:val="ListParagraph"/>
        <w:numPr>
          <w:ilvl w:val="0"/>
          <w:numId w:val="38"/>
        </w:numPr>
        <w:rPr>
          <w:lang w:eastAsia="en-GB"/>
        </w:rPr>
      </w:pPr>
      <w:r>
        <w:rPr>
          <w:lang w:eastAsia="en-GB"/>
        </w:rPr>
        <w:t>Antenna pattern at gNB and UE for spatial filtering</w:t>
      </w:r>
    </w:p>
    <w:p w14:paraId="7ED62FBB" w14:textId="77777777" w:rsidR="004A2C36" w:rsidRDefault="004A2C36" w:rsidP="004A2C36">
      <w:pPr>
        <w:pStyle w:val="ListParagraph"/>
        <w:numPr>
          <w:ilvl w:val="0"/>
          <w:numId w:val="38"/>
        </w:numPr>
        <w:rPr>
          <w:lang w:eastAsia="en-GB"/>
        </w:rPr>
      </w:pPr>
      <w:r>
        <w:rPr>
          <w:lang w:eastAsia="en-GB"/>
        </w:rPr>
        <w:t>Scaling of angles</w:t>
      </w:r>
    </w:p>
    <w:p w14:paraId="79F20953" w14:textId="77777777" w:rsidR="004A2C36" w:rsidRDefault="004A2C36" w:rsidP="004A2C36">
      <w:pPr>
        <w:pStyle w:val="ListParagraph"/>
        <w:numPr>
          <w:ilvl w:val="0"/>
          <w:numId w:val="38"/>
        </w:numPr>
        <w:rPr>
          <w:lang w:eastAsia="en-GB"/>
        </w:rPr>
      </w:pPr>
      <w:r>
        <w:rPr>
          <w:lang w:eastAsia="en-GB"/>
        </w:rPr>
        <w:t>Base CDL channel model</w:t>
      </w:r>
    </w:p>
    <w:p w14:paraId="555CA0AC" w14:textId="2F094451" w:rsidR="004A2C36" w:rsidRPr="006C4D6D" w:rsidRDefault="004A2C36" w:rsidP="00B2178C">
      <w:pPr>
        <w:spacing w:before="240" w:after="240"/>
        <w:rPr>
          <w:i/>
          <w:lang w:eastAsia="en-GB"/>
        </w:rPr>
      </w:pPr>
      <w:r w:rsidRPr="006C4D6D">
        <w:rPr>
          <w:b/>
          <w:i/>
          <w:lang w:eastAsia="en-GB"/>
        </w:rPr>
        <w:t>Proposal#</w:t>
      </w:r>
      <w:r w:rsidR="00903BAB">
        <w:rPr>
          <w:b/>
          <w:i/>
          <w:lang w:eastAsia="en-GB"/>
        </w:rPr>
        <w:t>4</w:t>
      </w:r>
      <w:r w:rsidRPr="006C4D6D">
        <w:rPr>
          <w:b/>
          <w:i/>
          <w:lang w:eastAsia="en-GB"/>
        </w:rPr>
        <w:t>:</w:t>
      </w:r>
      <w:r w:rsidRPr="006C4D6D">
        <w:rPr>
          <w:i/>
          <w:lang w:eastAsia="en-GB"/>
        </w:rPr>
        <w:t xml:space="preserve"> For generation of TDL from CDL the following parameters are FFS: Antenna array configuration, Antenna pattern, Scaling of angles, Base CDL channel model</w:t>
      </w:r>
    </w:p>
    <w:p w14:paraId="069E6A6D" w14:textId="35D948E7" w:rsidR="00903BAB" w:rsidRDefault="00903BAB" w:rsidP="00903BAB">
      <w:pPr>
        <w:rPr>
          <w:lang w:eastAsia="en-GB"/>
        </w:rPr>
      </w:pPr>
      <w:r>
        <w:rPr>
          <w:lang w:eastAsia="en-GB"/>
        </w:rPr>
        <w:t xml:space="preserve">The two options for channel model are fundamentally the same and differing mainly in how the Doppler is modelled. In Option 1 the Doppler for each tap is modelled based on Jakes spectrum. In Option 2 the Doppler shift for each tap </w:t>
      </w:r>
      <w:r w:rsidRPr="00EA2BE4">
        <w:rPr>
          <w:lang w:eastAsia="en-GB"/>
        </w:rPr>
        <w:t>will depend on the UE speed and movement direction, PAS, AoA, ZoA, ASA, ZSA</w:t>
      </w:r>
      <w:r>
        <w:rPr>
          <w:lang w:eastAsia="en-GB"/>
        </w:rPr>
        <w:t xml:space="preserve">. Same, time the exact methodology for Doppler shift modelling in Option 2 is still ambiguous and needs to be further clarified. </w:t>
      </w:r>
    </w:p>
    <w:p w14:paraId="7E1CC606" w14:textId="263A0592" w:rsidR="00903BAB" w:rsidRPr="006C4D6D" w:rsidRDefault="00903BAB" w:rsidP="00B2178C">
      <w:pPr>
        <w:spacing w:before="240" w:after="240"/>
        <w:rPr>
          <w:i/>
          <w:lang w:eastAsia="en-GB"/>
        </w:rPr>
      </w:pPr>
      <w:r w:rsidRPr="006C4D6D">
        <w:rPr>
          <w:b/>
          <w:i/>
          <w:lang w:eastAsia="en-GB"/>
        </w:rPr>
        <w:t>Proposal#</w:t>
      </w:r>
      <w:r w:rsidR="00012CC0">
        <w:rPr>
          <w:b/>
          <w:i/>
          <w:lang w:eastAsia="en-GB"/>
        </w:rPr>
        <w:t>5</w:t>
      </w:r>
      <w:r w:rsidRPr="006C4D6D">
        <w:rPr>
          <w:b/>
          <w:i/>
          <w:lang w:eastAsia="en-GB"/>
        </w:rPr>
        <w:t>:</w:t>
      </w:r>
      <w:r w:rsidRPr="006C4D6D">
        <w:rPr>
          <w:i/>
          <w:lang w:eastAsia="en-GB"/>
        </w:rPr>
        <w:t xml:space="preserve"> The methodology for </w:t>
      </w:r>
      <w:r>
        <w:rPr>
          <w:i/>
          <w:lang w:eastAsia="en-GB"/>
        </w:rPr>
        <w:t xml:space="preserve">Option 2 </w:t>
      </w:r>
      <w:r w:rsidRPr="006C4D6D">
        <w:rPr>
          <w:i/>
          <w:lang w:eastAsia="en-GB"/>
        </w:rPr>
        <w:t>Doppler shift modelling based on spatial parameters is FFS and needs to be further clarified</w:t>
      </w:r>
    </w:p>
    <w:p w14:paraId="0E3F031F" w14:textId="1C2BAAE4" w:rsidR="00903BAB" w:rsidRDefault="00903BAB" w:rsidP="0000127B">
      <w:pPr>
        <w:rPr>
          <w:lang w:eastAsia="en-GB"/>
        </w:rPr>
      </w:pPr>
      <w:r>
        <w:rPr>
          <w:lang w:eastAsia="en-GB"/>
        </w:rPr>
        <w:t xml:space="preserve">Depending on the methodology chosen for channel modelling, the resulting Doppler spectrum of the channel might be different. </w:t>
      </w:r>
      <w:r w:rsidR="00012CC0">
        <w:rPr>
          <w:lang w:eastAsia="en-GB"/>
        </w:rPr>
        <w:t>The options should be evaluated on different criteria including</w:t>
      </w:r>
      <w:r>
        <w:rPr>
          <w:lang w:eastAsia="en-GB"/>
        </w:rPr>
        <w:t xml:space="preserve"> </w:t>
      </w:r>
      <w:r w:rsidR="00012CC0">
        <w:rPr>
          <w:lang w:eastAsia="en-GB"/>
        </w:rPr>
        <w:t xml:space="preserve">the impact to UE performance. </w:t>
      </w:r>
    </w:p>
    <w:p w14:paraId="30C64CE9" w14:textId="77777777" w:rsidR="00012CC0" w:rsidRPr="00210393" w:rsidRDefault="00012CC0" w:rsidP="00B2178C">
      <w:pPr>
        <w:spacing w:before="240" w:after="240"/>
        <w:rPr>
          <w:i/>
          <w:lang w:eastAsia="en-GB"/>
        </w:rPr>
      </w:pPr>
      <w:r w:rsidRPr="00210393">
        <w:rPr>
          <w:b/>
          <w:i/>
          <w:lang w:eastAsia="en-GB"/>
        </w:rPr>
        <w:t>Observation #3:</w:t>
      </w:r>
      <w:r w:rsidRPr="00210393">
        <w:rPr>
          <w:i/>
          <w:lang w:eastAsia="en-GB"/>
        </w:rPr>
        <w:t xml:space="preserve"> The Doppler spectrum of the channel might be different based on the methodology chosen for channel modelling</w:t>
      </w:r>
    </w:p>
    <w:p w14:paraId="1DC03708" w14:textId="2E4D1A59" w:rsidR="001D176C" w:rsidRDefault="00012CC0" w:rsidP="00B2178C">
      <w:pPr>
        <w:spacing w:before="240" w:after="240"/>
        <w:rPr>
          <w:i/>
          <w:lang w:eastAsia="en-GB"/>
        </w:rPr>
      </w:pPr>
      <w:r w:rsidRPr="00210393">
        <w:rPr>
          <w:b/>
          <w:i/>
          <w:lang w:eastAsia="en-GB"/>
        </w:rPr>
        <w:t>Proposal #6:</w:t>
      </w:r>
      <w:r w:rsidRPr="00210393">
        <w:rPr>
          <w:i/>
          <w:lang w:eastAsia="en-GB"/>
        </w:rPr>
        <w:t xml:space="preserve"> The down selection of methodology</w:t>
      </w:r>
      <w:r w:rsidR="001D176C">
        <w:rPr>
          <w:i/>
          <w:lang w:eastAsia="en-GB"/>
        </w:rPr>
        <w:t xml:space="preserve"> to model Doppler</w:t>
      </w:r>
      <w:r w:rsidRPr="00210393">
        <w:rPr>
          <w:i/>
          <w:lang w:eastAsia="en-GB"/>
        </w:rPr>
        <w:t xml:space="preserve"> shall consider impact to UE performance </w:t>
      </w:r>
    </w:p>
    <w:p w14:paraId="146B0D8A" w14:textId="77777777" w:rsidR="001D176C" w:rsidRDefault="001D176C" w:rsidP="00210393">
      <w:pPr>
        <w:rPr>
          <w:lang w:eastAsia="en-GB"/>
        </w:rPr>
      </w:pPr>
      <w:r>
        <w:rPr>
          <w:lang w:eastAsia="en-GB"/>
        </w:rPr>
        <w:t>The TDL channel model simplification as described for FR1 in section 2.1 might be required in FR2 depending on the methodology chosen.</w:t>
      </w:r>
    </w:p>
    <w:p w14:paraId="2B3793A1" w14:textId="65510295" w:rsidR="001D176C" w:rsidRPr="00210393" w:rsidRDefault="001D176C" w:rsidP="00B2178C">
      <w:pPr>
        <w:spacing w:before="240"/>
        <w:rPr>
          <w:i/>
          <w:lang w:eastAsia="en-GB"/>
        </w:rPr>
      </w:pPr>
      <w:r w:rsidRPr="00210393">
        <w:rPr>
          <w:b/>
          <w:i/>
          <w:lang w:eastAsia="en-GB"/>
        </w:rPr>
        <w:t>Proposal #7:</w:t>
      </w:r>
      <w:r w:rsidRPr="00210393">
        <w:rPr>
          <w:i/>
          <w:lang w:eastAsia="en-GB"/>
        </w:rPr>
        <w:t xml:space="preserve"> It is FFS if channel model simplification by eliminating non-significant paths is required in FR2 after </w:t>
      </w:r>
      <w:r>
        <w:rPr>
          <w:i/>
          <w:lang w:eastAsia="en-GB"/>
        </w:rPr>
        <w:t xml:space="preserve">TDL </w:t>
      </w:r>
      <w:r w:rsidRPr="00210393">
        <w:rPr>
          <w:i/>
          <w:lang w:eastAsia="en-GB"/>
        </w:rPr>
        <w:t>channel re-generation</w:t>
      </w:r>
    </w:p>
    <w:p w14:paraId="1B49378F" w14:textId="77777777" w:rsidR="00F20EB9" w:rsidRDefault="00F20EB9" w:rsidP="00D915C7">
      <w:pPr>
        <w:keepNext/>
        <w:keepLines/>
        <w:numPr>
          <w:ilvl w:val="0"/>
          <w:numId w:val="3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lastRenderedPageBreak/>
        <w:t>Conclusion</w:t>
      </w:r>
    </w:p>
    <w:p w14:paraId="373098D4" w14:textId="4CAEB98A" w:rsidR="00012CC0" w:rsidRDefault="00012CC0" w:rsidP="0088678A">
      <w:pPr>
        <w:rPr>
          <w:lang w:eastAsia="en-GB"/>
        </w:rPr>
      </w:pPr>
      <w:r>
        <w:rPr>
          <w:lang w:eastAsia="en-GB"/>
        </w:rPr>
        <w:t>In this paper we have provided our views on propagation channel models for UE demodulation requirement</w:t>
      </w:r>
      <w:r w:rsidR="001D176C">
        <w:rPr>
          <w:lang w:eastAsia="en-GB"/>
        </w:rPr>
        <w:t>s</w:t>
      </w:r>
      <w:r>
        <w:rPr>
          <w:lang w:eastAsia="en-GB"/>
        </w:rPr>
        <w:t xml:space="preserve"> in FR1 and FR2. </w:t>
      </w:r>
    </w:p>
    <w:p w14:paraId="62E52830" w14:textId="650897BF" w:rsidR="0088678A" w:rsidRDefault="001D176C" w:rsidP="0088678A">
      <w:pPr>
        <w:rPr>
          <w:lang w:eastAsia="en-GB"/>
        </w:rPr>
      </w:pPr>
      <w:r>
        <w:rPr>
          <w:lang w:eastAsia="en-GB"/>
        </w:rPr>
        <w:t>For FR1 we have the following proposals:</w:t>
      </w:r>
    </w:p>
    <w:p w14:paraId="46719DB4" w14:textId="77777777" w:rsidR="001D176C" w:rsidRPr="00B532C6" w:rsidRDefault="001D176C" w:rsidP="001D176C">
      <w:pPr>
        <w:rPr>
          <w:i/>
        </w:rPr>
      </w:pPr>
      <w:r w:rsidRPr="00B532C6">
        <w:rPr>
          <w:b/>
          <w:i/>
        </w:rPr>
        <w:t>Proposal #1:</w:t>
      </w:r>
      <w:r w:rsidRPr="00B532C6">
        <w:rPr>
          <w:i/>
        </w:rPr>
        <w:t xml:space="preserve"> </w:t>
      </w:r>
      <w:r>
        <w:rPr>
          <w:i/>
        </w:rPr>
        <w:t>For FR1, s</w:t>
      </w:r>
      <w:r w:rsidRPr="00B532C6">
        <w:rPr>
          <w:i/>
        </w:rPr>
        <w:t>implify TDL channel models by choosing</w:t>
      </w:r>
      <w:r>
        <w:rPr>
          <w:i/>
        </w:rPr>
        <w:t xml:space="preserve"> strongest</w:t>
      </w:r>
      <w:r w:rsidRPr="00B532C6">
        <w:rPr>
          <w:i/>
        </w:rPr>
        <w:t xml:space="preserve"> paths that contribute to </w:t>
      </w:r>
      <w:r>
        <w:rPr>
          <w:i/>
        </w:rPr>
        <w:t>[95]</w:t>
      </w:r>
      <w:r w:rsidRPr="00B532C6">
        <w:rPr>
          <w:i/>
        </w:rPr>
        <w:t>% of total power</w:t>
      </w:r>
    </w:p>
    <w:p w14:paraId="0DEF08A7" w14:textId="77777777" w:rsidR="001D176C" w:rsidRDefault="001D176C" w:rsidP="001D176C">
      <w:pPr>
        <w:rPr>
          <w:i/>
        </w:rPr>
      </w:pPr>
      <w:r w:rsidRPr="00B532C6">
        <w:rPr>
          <w:b/>
          <w:i/>
        </w:rPr>
        <w:t>Proposal #</w:t>
      </w:r>
      <w:r>
        <w:rPr>
          <w:b/>
          <w:i/>
        </w:rPr>
        <w:t>2</w:t>
      </w:r>
      <w:r w:rsidRPr="00B532C6">
        <w:rPr>
          <w:b/>
          <w:i/>
        </w:rPr>
        <w:t>:</w:t>
      </w:r>
      <w:r w:rsidRPr="00B532C6">
        <w:rPr>
          <w:i/>
        </w:rPr>
        <w:t xml:space="preserve"> </w:t>
      </w:r>
      <w:r>
        <w:rPr>
          <w:i/>
        </w:rPr>
        <w:t>For FR1 choose desired delay spread based on short / nominal / long delay spread condition for NR UE performance requirements</w:t>
      </w:r>
    </w:p>
    <w:p w14:paraId="19DE6D32" w14:textId="77777777" w:rsidR="001D176C" w:rsidRPr="00B532C6" w:rsidRDefault="001D176C" w:rsidP="001D176C">
      <w:pPr>
        <w:rPr>
          <w:rStyle w:val="Strong"/>
          <w:b w:val="0"/>
          <w:i/>
        </w:rPr>
      </w:pPr>
      <w:r w:rsidRPr="00B532C6">
        <w:rPr>
          <w:rStyle w:val="Strong"/>
          <w:i/>
        </w:rPr>
        <w:t xml:space="preserve">Proposal #3: </w:t>
      </w:r>
      <w:r w:rsidRPr="00B532C6">
        <w:rPr>
          <w:rStyle w:val="Strong"/>
          <w:b w:val="0"/>
          <w:i/>
        </w:rPr>
        <w:t>Prioritize defining test requirements under low antenna correlation</w:t>
      </w:r>
      <w:r>
        <w:rPr>
          <w:rStyle w:val="Strong"/>
          <w:b w:val="0"/>
          <w:i/>
        </w:rPr>
        <w:t>. The medium and high antenna correlation coefficients are FFS for FR1</w:t>
      </w:r>
    </w:p>
    <w:p w14:paraId="4D479FEF" w14:textId="42E436A7" w:rsidR="001D176C" w:rsidRDefault="001D176C" w:rsidP="001D176C">
      <w:pPr>
        <w:rPr>
          <w:lang w:eastAsia="en-GB"/>
        </w:rPr>
      </w:pPr>
      <w:r>
        <w:rPr>
          <w:lang w:eastAsia="en-GB"/>
        </w:rPr>
        <w:t xml:space="preserve">For channel models for FR2 we have the following </w:t>
      </w:r>
      <w:r w:rsidR="00210393">
        <w:rPr>
          <w:lang w:eastAsia="en-GB"/>
        </w:rPr>
        <w:t xml:space="preserve">observations and </w:t>
      </w:r>
      <w:r>
        <w:rPr>
          <w:lang w:eastAsia="en-GB"/>
        </w:rPr>
        <w:t>proposals:</w:t>
      </w:r>
    </w:p>
    <w:p w14:paraId="1B75AC63" w14:textId="77777777" w:rsidR="00210393" w:rsidRDefault="00210393" w:rsidP="00210393">
      <w:pPr>
        <w:rPr>
          <w:i/>
          <w:lang w:eastAsia="en-GB"/>
        </w:rPr>
      </w:pPr>
      <w:r w:rsidRPr="00205ABC">
        <w:rPr>
          <w:b/>
          <w:i/>
          <w:lang w:eastAsia="en-GB"/>
        </w:rPr>
        <w:t>Observation #1</w:t>
      </w:r>
      <w:r w:rsidRPr="00205ABC">
        <w:rPr>
          <w:i/>
          <w:lang w:eastAsia="en-GB"/>
        </w:rPr>
        <w:t>: The PDP of NLOS channel has significantly changed with beam forming and best beam selection compared to no beamforming</w:t>
      </w:r>
    </w:p>
    <w:p w14:paraId="4F755EF8" w14:textId="77777777" w:rsidR="00210393" w:rsidRPr="00205ABC" w:rsidRDefault="00210393" w:rsidP="00210393">
      <w:pPr>
        <w:rPr>
          <w:i/>
          <w:lang w:eastAsia="en-GB"/>
        </w:rPr>
      </w:pPr>
      <w:r w:rsidRPr="00205ABC">
        <w:rPr>
          <w:b/>
          <w:i/>
          <w:lang w:eastAsia="en-GB"/>
        </w:rPr>
        <w:t>Observation #2</w:t>
      </w:r>
      <w:r w:rsidRPr="00205ABC">
        <w:rPr>
          <w:i/>
          <w:lang w:eastAsia="en-GB"/>
        </w:rPr>
        <w:t>: The RMS delay spread has reduced from 100ns to 20ns with Tx/Rx beamforming and best beam selection</w:t>
      </w:r>
    </w:p>
    <w:p w14:paraId="16B90C36" w14:textId="77777777" w:rsidR="00210393" w:rsidRPr="00210393" w:rsidRDefault="00210393" w:rsidP="00210393">
      <w:pPr>
        <w:rPr>
          <w:i/>
          <w:lang w:eastAsia="en-GB"/>
        </w:rPr>
      </w:pPr>
      <w:r w:rsidRPr="00210393">
        <w:rPr>
          <w:b/>
          <w:i/>
          <w:lang w:eastAsia="en-GB"/>
        </w:rPr>
        <w:t>Observation #3:</w:t>
      </w:r>
      <w:r w:rsidRPr="00210393">
        <w:rPr>
          <w:i/>
          <w:lang w:eastAsia="en-GB"/>
        </w:rPr>
        <w:t xml:space="preserve"> The Doppler spectrum of the channel might be different based on the methodology chosen for channel modelling</w:t>
      </w:r>
    </w:p>
    <w:p w14:paraId="48118301" w14:textId="77777777" w:rsidR="00210393" w:rsidRDefault="00210393" w:rsidP="001D176C">
      <w:pPr>
        <w:rPr>
          <w:lang w:eastAsia="en-GB"/>
        </w:rPr>
      </w:pPr>
    </w:p>
    <w:p w14:paraId="0EA573B7" w14:textId="77777777" w:rsidR="001D176C" w:rsidRPr="006C4D6D" w:rsidRDefault="001D176C" w:rsidP="001D176C">
      <w:pPr>
        <w:rPr>
          <w:i/>
          <w:lang w:eastAsia="en-GB"/>
        </w:rPr>
      </w:pPr>
      <w:r w:rsidRPr="006C4D6D">
        <w:rPr>
          <w:b/>
          <w:i/>
          <w:lang w:eastAsia="en-GB"/>
        </w:rPr>
        <w:t>Proposal#</w:t>
      </w:r>
      <w:r>
        <w:rPr>
          <w:b/>
          <w:i/>
          <w:lang w:eastAsia="en-GB"/>
        </w:rPr>
        <w:t>4</w:t>
      </w:r>
      <w:r w:rsidRPr="006C4D6D">
        <w:rPr>
          <w:b/>
          <w:i/>
          <w:lang w:eastAsia="en-GB"/>
        </w:rPr>
        <w:t>:</w:t>
      </w:r>
      <w:r w:rsidRPr="006C4D6D">
        <w:rPr>
          <w:i/>
          <w:lang w:eastAsia="en-GB"/>
        </w:rPr>
        <w:t xml:space="preserve"> For generation of TDL from CDL the following parameters are FFS: Antenna array configuration, Antenna pattern, Scaling of angles, Base CDL channel model</w:t>
      </w:r>
    </w:p>
    <w:p w14:paraId="6229DFC9" w14:textId="77777777" w:rsidR="001D176C" w:rsidRPr="006C4D6D" w:rsidRDefault="001D176C" w:rsidP="001D176C">
      <w:pPr>
        <w:rPr>
          <w:i/>
          <w:lang w:eastAsia="en-GB"/>
        </w:rPr>
      </w:pPr>
      <w:r w:rsidRPr="006C4D6D">
        <w:rPr>
          <w:b/>
          <w:i/>
          <w:lang w:eastAsia="en-GB"/>
        </w:rPr>
        <w:t>Proposal#</w:t>
      </w:r>
      <w:r>
        <w:rPr>
          <w:b/>
          <w:i/>
          <w:lang w:eastAsia="en-GB"/>
        </w:rPr>
        <w:t>5</w:t>
      </w:r>
      <w:r w:rsidRPr="006C4D6D">
        <w:rPr>
          <w:b/>
          <w:i/>
          <w:lang w:eastAsia="en-GB"/>
        </w:rPr>
        <w:t>:</w:t>
      </w:r>
      <w:r w:rsidRPr="006C4D6D">
        <w:rPr>
          <w:i/>
          <w:lang w:eastAsia="en-GB"/>
        </w:rPr>
        <w:t xml:space="preserve"> The methodology for </w:t>
      </w:r>
      <w:r>
        <w:rPr>
          <w:i/>
          <w:lang w:eastAsia="en-GB"/>
        </w:rPr>
        <w:t xml:space="preserve">Option 2 </w:t>
      </w:r>
      <w:r w:rsidRPr="006C4D6D">
        <w:rPr>
          <w:i/>
          <w:lang w:eastAsia="en-GB"/>
        </w:rPr>
        <w:t>Doppler shift modelling based on spatial parameters is FFS and needs to be further clarified</w:t>
      </w:r>
    </w:p>
    <w:p w14:paraId="37FA7A25" w14:textId="77777777" w:rsidR="001D176C" w:rsidRDefault="001D176C" w:rsidP="001D176C">
      <w:pPr>
        <w:rPr>
          <w:i/>
          <w:lang w:eastAsia="en-GB"/>
        </w:rPr>
      </w:pPr>
      <w:r w:rsidRPr="00E178A4">
        <w:rPr>
          <w:b/>
          <w:i/>
          <w:lang w:eastAsia="en-GB"/>
        </w:rPr>
        <w:t>Proposal #6:</w:t>
      </w:r>
      <w:r w:rsidRPr="00E178A4">
        <w:rPr>
          <w:i/>
          <w:lang w:eastAsia="en-GB"/>
        </w:rPr>
        <w:t xml:space="preserve"> The down selection of methodology</w:t>
      </w:r>
      <w:r>
        <w:rPr>
          <w:i/>
          <w:lang w:eastAsia="en-GB"/>
        </w:rPr>
        <w:t xml:space="preserve"> to model Doppler</w:t>
      </w:r>
      <w:r w:rsidRPr="00E178A4">
        <w:rPr>
          <w:i/>
          <w:lang w:eastAsia="en-GB"/>
        </w:rPr>
        <w:t xml:space="preserve"> shall consider impact to UE performance </w:t>
      </w:r>
    </w:p>
    <w:p w14:paraId="131E0435" w14:textId="77777777" w:rsidR="001D176C" w:rsidRPr="00E178A4" w:rsidRDefault="001D176C" w:rsidP="001D176C">
      <w:pPr>
        <w:rPr>
          <w:i/>
          <w:lang w:eastAsia="en-GB"/>
        </w:rPr>
      </w:pPr>
      <w:r w:rsidRPr="00E178A4">
        <w:rPr>
          <w:b/>
          <w:i/>
          <w:lang w:eastAsia="en-GB"/>
        </w:rPr>
        <w:t>Proposal #7:</w:t>
      </w:r>
      <w:r w:rsidRPr="00E178A4">
        <w:rPr>
          <w:i/>
          <w:lang w:eastAsia="en-GB"/>
        </w:rPr>
        <w:t xml:space="preserve"> It is FFS if channel model simplification by eliminating non-significant paths is required in FR2 after </w:t>
      </w:r>
      <w:r>
        <w:rPr>
          <w:i/>
          <w:lang w:eastAsia="en-GB"/>
        </w:rPr>
        <w:t xml:space="preserve">TDL </w:t>
      </w:r>
      <w:r w:rsidRPr="00E178A4">
        <w:rPr>
          <w:i/>
          <w:lang w:eastAsia="en-GB"/>
        </w:rPr>
        <w:t>channel re-generation</w:t>
      </w:r>
    </w:p>
    <w:p w14:paraId="0C439EF8" w14:textId="6C8FE7CC" w:rsidR="00F20EB9" w:rsidRDefault="00DF51E1" w:rsidP="00D915C7">
      <w:pPr>
        <w:keepNext/>
        <w:keepLines/>
        <w:numPr>
          <w:ilvl w:val="0"/>
          <w:numId w:val="3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R</w:t>
      </w:r>
      <w:r w:rsidR="00F20EB9">
        <w:rPr>
          <w:rFonts w:ascii="Arial" w:eastAsia="Times New Roman" w:hAnsi="Arial"/>
          <w:sz w:val="36"/>
          <w:lang w:eastAsia="en-GB"/>
        </w:rPr>
        <w:t>eferences</w:t>
      </w:r>
    </w:p>
    <w:p w14:paraId="1936484B" w14:textId="77777777" w:rsidR="007B5969" w:rsidRPr="007B5969" w:rsidRDefault="007B5969" w:rsidP="007B5969">
      <w:pPr>
        <w:pStyle w:val="ListParagraph"/>
        <w:numPr>
          <w:ilvl w:val="0"/>
          <w:numId w:val="24"/>
        </w:numPr>
        <w:rPr>
          <w:bCs/>
          <w:lang w:val="en-US" w:eastAsia="en-GB"/>
        </w:rPr>
      </w:pPr>
      <w:r w:rsidRPr="007B5969">
        <w:rPr>
          <w:bCs/>
          <w:lang w:val="en-US" w:eastAsia="en-GB"/>
        </w:rPr>
        <w:t>R4-1805549, “</w:t>
      </w:r>
      <w:r w:rsidRPr="007B5969">
        <w:rPr>
          <w:bCs/>
          <w:lang w:eastAsia="en-GB"/>
        </w:rPr>
        <w:t xml:space="preserve">Way Forward on NR UE performance requirements”, </w:t>
      </w:r>
      <w:r w:rsidRPr="007B5969">
        <w:rPr>
          <w:bCs/>
          <w:lang w:val="en-US" w:eastAsia="en-GB"/>
        </w:rPr>
        <w:t>Intel Corporation, Ericsson, Samsung, NTT DOCOMO, Qualcomm, LGE, Spirent</w:t>
      </w:r>
    </w:p>
    <w:p w14:paraId="52802190" w14:textId="77777777" w:rsidR="007B5969" w:rsidRPr="00205ABC" w:rsidRDefault="007B5969" w:rsidP="007B5969">
      <w:pPr>
        <w:pStyle w:val="ListParagraph"/>
        <w:numPr>
          <w:ilvl w:val="0"/>
          <w:numId w:val="24"/>
        </w:numPr>
        <w:jc w:val="left"/>
        <w:rPr>
          <w:lang w:eastAsia="en-GB"/>
        </w:rPr>
      </w:pPr>
      <w:r>
        <w:rPr>
          <w:lang w:eastAsia="en-GB"/>
        </w:rPr>
        <w:t xml:space="preserve">TR 38.901, </w:t>
      </w:r>
      <w:r w:rsidRPr="00147F39">
        <w:rPr>
          <w:lang w:eastAsia="ko-KR"/>
        </w:rPr>
        <w:t>Study on channel model for frequencies from 0.5 to 100 GHz</w:t>
      </w:r>
    </w:p>
    <w:p w14:paraId="1894739F" w14:textId="77777777" w:rsidR="00374EAC" w:rsidRPr="00374EAC" w:rsidRDefault="007B5969" w:rsidP="00374EAC">
      <w:pPr>
        <w:pStyle w:val="ListParagraph"/>
        <w:numPr>
          <w:ilvl w:val="0"/>
          <w:numId w:val="24"/>
        </w:numPr>
        <w:jc w:val="left"/>
        <w:rPr>
          <w:lang w:eastAsia="en-GB"/>
        </w:rPr>
      </w:pPr>
      <w:r w:rsidRPr="00374EAC">
        <w:rPr>
          <w:lang w:eastAsia="en-GB"/>
        </w:rPr>
        <w:t>R4-1804167, “</w:t>
      </w:r>
      <w:r w:rsidR="00374EAC" w:rsidRPr="00374EAC">
        <w:rPr>
          <w:lang w:eastAsia="en-GB"/>
        </w:rPr>
        <w:t>Propagation channel models for NR UE performance requirements”, Intel Corporation</w:t>
      </w:r>
    </w:p>
    <w:p w14:paraId="12245A3B" w14:textId="77777777" w:rsidR="00825AF8" w:rsidRDefault="00825AF8" w:rsidP="00825AF8">
      <w:pPr>
        <w:pStyle w:val="ListParagraph"/>
        <w:numPr>
          <w:ilvl w:val="0"/>
          <w:numId w:val="24"/>
        </w:numPr>
        <w:rPr>
          <w:bCs/>
          <w:lang w:val="en-US"/>
        </w:rPr>
      </w:pPr>
      <w:bookmarkStart w:id="6" w:name="_Ref513628330"/>
      <w:r>
        <w:t>R4-1805895, “</w:t>
      </w:r>
      <w:r w:rsidRPr="001F7AC3">
        <w:rPr>
          <w:bCs/>
          <w:lang w:val="sv-SE"/>
        </w:rPr>
        <w:t>WF on Channel model for Demodulation for FR2</w:t>
      </w:r>
      <w:r>
        <w:rPr>
          <w:bCs/>
          <w:lang w:val="sv-SE"/>
        </w:rPr>
        <w:t xml:space="preserve">”, </w:t>
      </w:r>
      <w:r w:rsidRPr="001F7AC3">
        <w:rPr>
          <w:bCs/>
          <w:lang w:val="en-US"/>
        </w:rPr>
        <w:t>Qualcomm, Keysight Technologies, Spirent</w:t>
      </w:r>
      <w:bookmarkEnd w:id="6"/>
    </w:p>
    <w:p w14:paraId="6AA93651" w14:textId="6B60C255" w:rsidR="008070FB" w:rsidRPr="008070FB" w:rsidRDefault="008070FB" w:rsidP="008070FB">
      <w:pPr>
        <w:pStyle w:val="ListParagraph"/>
        <w:numPr>
          <w:ilvl w:val="0"/>
          <w:numId w:val="24"/>
        </w:numPr>
        <w:rPr>
          <w:lang w:val="en-US"/>
        </w:rPr>
      </w:pPr>
      <w:r w:rsidRPr="00577A7B">
        <w:t>R4-1711826, “</w:t>
      </w:r>
      <w:r w:rsidRPr="00577A7B">
        <w:rPr>
          <w:lang w:val="en-US"/>
        </w:rPr>
        <w:t xml:space="preserve">Inclusion of BS antenna pattern and weights in NR UE OTA testing”, </w:t>
      </w:r>
      <w:r w:rsidRPr="00577A7B">
        <w:rPr>
          <w:kern w:val="2"/>
          <w:lang w:eastAsia="zh-CN"/>
        </w:rPr>
        <w:t>Huawei, HiSilicon, Spirent Communications, Keysight Technologies</w:t>
      </w:r>
    </w:p>
    <w:p w14:paraId="17A63725" w14:textId="77777777" w:rsidR="00F20EB9" w:rsidRPr="00A51A37" w:rsidRDefault="00F20EB9" w:rsidP="00210393">
      <w:pPr>
        <w:pStyle w:val="ListParagraph"/>
        <w:ind w:left="432"/>
        <w:rPr>
          <w:lang w:eastAsia="en-GB"/>
        </w:rPr>
      </w:pPr>
    </w:p>
    <w:p w14:paraId="11910DB2" w14:textId="2AC1CEFA" w:rsidR="004A2C36" w:rsidRDefault="004A2C36" w:rsidP="00210393">
      <w:pPr>
        <w:keepNext/>
        <w:keepLines/>
        <w:pBdr>
          <w:top w:val="single" w:sz="12" w:space="3" w:color="auto"/>
        </w:pBdr>
        <w:tabs>
          <w:tab w:val="left" w:pos="567"/>
        </w:tabs>
        <w:spacing w:before="360" w:after="180"/>
        <w:outlineLvl w:val="0"/>
        <w:rPr>
          <w:rFonts w:ascii="Arial" w:eastAsia="Times New Roman" w:hAnsi="Arial"/>
          <w:sz w:val="36"/>
          <w:lang w:eastAsia="en-GB"/>
        </w:rPr>
      </w:pPr>
      <w:r>
        <w:rPr>
          <w:rFonts w:ascii="Arial" w:eastAsia="Times New Roman" w:hAnsi="Arial"/>
          <w:sz w:val="36"/>
          <w:lang w:eastAsia="en-GB"/>
        </w:rPr>
        <w:t>Annex</w:t>
      </w:r>
    </w:p>
    <w:p w14:paraId="4C79E03C" w14:textId="36B331D7" w:rsidR="004A2C36" w:rsidRPr="00147F39" w:rsidRDefault="004A2C36" w:rsidP="004A2C36">
      <w:pPr>
        <w:rPr>
          <w:lang w:eastAsia="ko-KR"/>
        </w:rPr>
      </w:pPr>
      <w:r w:rsidRPr="00147F39">
        <w:rPr>
          <w:lang w:eastAsia="ko-KR"/>
        </w:rPr>
        <w:t>The basic idea to generate a TDL model based on a filtered</w:t>
      </w:r>
      <w:r>
        <w:rPr>
          <w:lang w:eastAsia="ko-KR"/>
        </w:rPr>
        <w:t xml:space="preserve"> </w:t>
      </w:r>
      <w:r w:rsidRPr="00147F39">
        <w:rPr>
          <w:lang w:eastAsia="ko-KR"/>
        </w:rPr>
        <w:t xml:space="preserve">CDL model is shown in Figure </w:t>
      </w:r>
      <w:r>
        <w:rPr>
          <w:lang w:eastAsia="ko-KR"/>
        </w:rPr>
        <w:t>A-1</w:t>
      </w:r>
      <w:r w:rsidRPr="00147F39">
        <w:rPr>
          <w:lang w:eastAsia="ko-KR"/>
        </w:rPr>
        <w:t xml:space="preserve"> below.</w:t>
      </w:r>
    </w:p>
    <w:p w14:paraId="7A9C43C6" w14:textId="77777777" w:rsidR="004A2C36" w:rsidRPr="00147F39" w:rsidRDefault="003B71D3" w:rsidP="004A2C36">
      <w:pPr>
        <w:pStyle w:val="TH"/>
        <w:rPr>
          <w:lang w:eastAsia="ko-KR"/>
        </w:rPr>
      </w:pPr>
      <w:r>
        <w:rPr>
          <w:noProof/>
          <w:lang w:val="en-US"/>
        </w:rPr>
        <w:lastRenderedPageBreak/>
        <w:fldChar w:fldCharType="begin"/>
      </w:r>
      <w:r>
        <w:rPr>
          <w:noProof/>
          <w:lang w:val="en-US"/>
        </w:rPr>
        <w:instrText xml:space="preserve"> INCLUDEPICTURE  "cid:image043.png@01D1C00E.7F2102C0" \* MERGEFORMATINET </w:instrText>
      </w:r>
      <w:r>
        <w:rPr>
          <w:noProof/>
          <w:lang w:val="en-US"/>
        </w:rPr>
        <w:fldChar w:fldCharType="separate"/>
      </w:r>
      <w:r w:rsidR="00553C02">
        <w:rPr>
          <w:noProof/>
          <w:lang w:val="en-US"/>
        </w:rPr>
        <w:fldChar w:fldCharType="begin"/>
      </w:r>
      <w:r w:rsidR="00553C02">
        <w:rPr>
          <w:noProof/>
          <w:lang w:val="en-US"/>
        </w:rPr>
        <w:instrText xml:space="preserve"> INCLUDEPICTURE  "cid:image043.png@01D1C00E.7F2102C0" \* MERGEFORMATINET </w:instrText>
      </w:r>
      <w:r w:rsidR="00553C02">
        <w:rPr>
          <w:noProof/>
          <w:lang w:val="en-US"/>
        </w:rPr>
        <w:fldChar w:fldCharType="separate"/>
      </w:r>
      <w:r w:rsidR="00A06E59">
        <w:rPr>
          <w:noProof/>
          <w:lang w:val="en-US"/>
        </w:rPr>
        <w:fldChar w:fldCharType="begin"/>
      </w:r>
      <w:r w:rsidR="00A06E59">
        <w:rPr>
          <w:noProof/>
          <w:lang w:val="en-US"/>
        </w:rPr>
        <w:instrText xml:space="preserve"> INCLUDEPICTURE  "cid:image043.png@01D1C00E.7F2102C0" \* MERGEFORMATINET </w:instrText>
      </w:r>
      <w:r w:rsidR="00A06E59">
        <w:rPr>
          <w:noProof/>
          <w:lang w:val="en-US"/>
        </w:rPr>
        <w:fldChar w:fldCharType="separate"/>
      </w:r>
      <w:r w:rsidR="008070FB">
        <w:rPr>
          <w:noProof/>
          <w:lang w:val="en-US"/>
        </w:rPr>
        <w:pict w14:anchorId="03075CA5">
          <v:shape id="_x0000_i1026" type="#_x0000_t75" style="width:283.6pt;height:131.65pt;visibility:visible">
            <v:imagedata r:id="rId14" r:href="rId15"/>
          </v:shape>
        </w:pict>
      </w:r>
      <w:r w:rsidR="00A06E59">
        <w:rPr>
          <w:noProof/>
          <w:lang w:val="en-US"/>
        </w:rPr>
        <w:fldChar w:fldCharType="end"/>
      </w:r>
      <w:r w:rsidR="00553C02">
        <w:rPr>
          <w:noProof/>
          <w:lang w:val="en-US"/>
        </w:rPr>
        <w:fldChar w:fldCharType="end"/>
      </w:r>
      <w:r>
        <w:rPr>
          <w:noProof/>
          <w:lang w:val="en-US"/>
        </w:rPr>
        <w:fldChar w:fldCharType="end"/>
      </w:r>
    </w:p>
    <w:p w14:paraId="57E0FBF0" w14:textId="76E9679C" w:rsidR="004A2C36" w:rsidRPr="00147F39" w:rsidRDefault="004A2C36" w:rsidP="004A2C36">
      <w:pPr>
        <w:pStyle w:val="TF"/>
        <w:rPr>
          <w:lang w:eastAsia="ko-KR"/>
        </w:rPr>
      </w:pPr>
      <w:r w:rsidRPr="00147F39">
        <w:t xml:space="preserve">Figure </w:t>
      </w:r>
      <w:r>
        <w:t>A</w:t>
      </w:r>
      <w:r w:rsidRPr="00147F39">
        <w:t>-1 The basic idea for filtering the CDL model to TDL model.</w:t>
      </w:r>
    </w:p>
    <w:p w14:paraId="51799F86" w14:textId="77777777" w:rsidR="004A2C36" w:rsidRPr="00553C02" w:rsidRDefault="004A2C36" w:rsidP="00210393">
      <w:pPr>
        <w:pStyle w:val="Caption"/>
        <w:rPr>
          <w:lang w:eastAsia="zh-CN"/>
        </w:rPr>
      </w:pPr>
      <w:r w:rsidRPr="00553C02">
        <w:rPr>
          <w:lang w:eastAsia="zh-CN"/>
        </w:rPr>
        <w:t>Generation procedure</w:t>
      </w:r>
    </w:p>
    <w:p w14:paraId="41E9C560" w14:textId="77777777" w:rsidR="004A2C36" w:rsidRPr="004A2C36" w:rsidRDefault="004A2C36" w:rsidP="004A2C36">
      <w:pPr>
        <w:pStyle w:val="B1"/>
        <w:rPr>
          <w:lang w:val="en-US" w:eastAsia="ko-KR"/>
        </w:rPr>
      </w:pPr>
      <w:r w:rsidRPr="00012CC0">
        <w:rPr>
          <w:lang w:eastAsia="ko-KR"/>
        </w:rPr>
        <w:t>1.</w:t>
      </w:r>
      <w:r w:rsidRPr="00012CC0">
        <w:rPr>
          <w:lang w:eastAsia="ko-KR"/>
        </w:rPr>
        <w:tab/>
        <w:t>The following steps are needed to generate tapped delay line (TDL) models:</w:t>
      </w:r>
      <w:r w:rsidRPr="00012CC0">
        <w:rPr>
          <w:lang w:val="en-US" w:eastAsia="ko-KR"/>
        </w:rPr>
        <w:t xml:space="preserve">Choose a CDL model (e.g. CDL-A). Note that the models may be scaled according to </w:t>
      </w:r>
      <w:r w:rsidRPr="004A2C36">
        <w:rPr>
          <w:lang w:val="en-US" w:eastAsia="ko-KR"/>
        </w:rPr>
        <w:t>Subclause 7.7.5.1 prior to the filtering in order to represent different angular spreads.</w:t>
      </w:r>
    </w:p>
    <w:p w14:paraId="4045CAB8" w14:textId="77777777" w:rsidR="004A2C36" w:rsidRPr="004A2C36" w:rsidRDefault="004A2C36" w:rsidP="004A2C36">
      <w:pPr>
        <w:pStyle w:val="B1"/>
        <w:rPr>
          <w:lang w:val="en-US" w:eastAsia="ko-KR"/>
        </w:rPr>
      </w:pPr>
      <w:r w:rsidRPr="004A2C36">
        <w:rPr>
          <w:lang w:val="en-US" w:eastAsia="ko-KR"/>
        </w:rPr>
        <w:t>2.</w:t>
      </w:r>
      <w:r w:rsidRPr="004A2C36">
        <w:rPr>
          <w:lang w:val="en-US" w:eastAsia="ko-KR"/>
        </w:rPr>
        <w:tab/>
        <w:t xml:space="preserve">Choose spatial filters </w:t>
      </w:r>
      <w:r w:rsidRPr="00210393">
        <w:rPr>
          <w:position w:val="-12"/>
        </w:rPr>
        <w:object w:dxaOrig="340" w:dyaOrig="360" w14:anchorId="727C72DE">
          <v:shape id="_x0000_i1027" type="#_x0000_t75" style="width:17.25pt;height:18.1pt" o:ole="">
            <v:imagedata r:id="rId16" o:title=""/>
          </v:shape>
          <o:OLEObject Type="Embed" ProgID="Equation.3" ShapeID="_x0000_i1027" DrawAspect="Content" ObjectID="_1587808064" r:id="rId17"/>
        </w:object>
      </w:r>
      <w:r w:rsidRPr="004A2C36">
        <w:t xml:space="preserve"> and </w:t>
      </w:r>
      <w:r w:rsidRPr="00210393">
        <w:rPr>
          <w:position w:val="-12"/>
        </w:rPr>
        <w:object w:dxaOrig="360" w:dyaOrig="360" w14:anchorId="2B4FB658">
          <v:shape id="_x0000_i1028" type="#_x0000_t75" style="width:18.1pt;height:18.1pt" o:ole="">
            <v:imagedata r:id="rId18" o:title=""/>
          </v:shape>
          <o:OLEObject Type="Embed" ProgID="Equation.3" ShapeID="_x0000_i1028" DrawAspect="Content" ObjectID="_1587808065" r:id="rId19"/>
        </w:object>
      </w:r>
      <w:r w:rsidRPr="004A2C36">
        <w:t xml:space="preserve"> defined in LCS</w:t>
      </w:r>
    </w:p>
    <w:p w14:paraId="507EBC53" w14:textId="77777777" w:rsidR="004A2C36" w:rsidRPr="004A2C36" w:rsidRDefault="004A2C36" w:rsidP="004A2C36">
      <w:pPr>
        <w:pStyle w:val="B1"/>
        <w:rPr>
          <w:lang w:val="en-US" w:eastAsia="ko-KR"/>
        </w:rPr>
      </w:pPr>
      <w:r w:rsidRPr="004A2C36">
        <w:rPr>
          <w:lang w:val="en-US" w:eastAsia="ko-KR"/>
        </w:rPr>
        <w:t>3.</w:t>
      </w:r>
      <w:r w:rsidRPr="004A2C36">
        <w:rPr>
          <w:lang w:val="en-US" w:eastAsia="ko-KR"/>
        </w:rPr>
        <w:tab/>
        <w:t xml:space="preserve">Transform the spatial filter into GCS to obtain </w:t>
      </w:r>
      <w:r w:rsidRPr="00210393">
        <w:rPr>
          <w:position w:val="-12"/>
        </w:rPr>
        <w:object w:dxaOrig="340" w:dyaOrig="360" w14:anchorId="2C132603">
          <v:shape id="_x0000_i1029" type="#_x0000_t75" style="width:17.25pt;height:18.1pt" o:ole="">
            <v:imagedata r:id="rId20" o:title=""/>
          </v:shape>
          <o:OLEObject Type="Embed" ProgID="Equation.3" ShapeID="_x0000_i1029" DrawAspect="Content" ObjectID="_1587808066" r:id="rId21"/>
        </w:object>
      </w:r>
      <w:r w:rsidRPr="004A2C36">
        <w:t xml:space="preserve"> and </w:t>
      </w:r>
      <w:r w:rsidRPr="00210393">
        <w:rPr>
          <w:position w:val="-12"/>
        </w:rPr>
        <w:object w:dxaOrig="360" w:dyaOrig="360" w14:anchorId="75A604F9">
          <v:shape id="_x0000_i1030" type="#_x0000_t75" style="width:18.1pt;height:18.1pt" o:ole="">
            <v:imagedata r:id="rId22" o:title=""/>
          </v:shape>
          <o:OLEObject Type="Embed" ProgID="Equation.3" ShapeID="_x0000_i1030" DrawAspect="Content" ObjectID="_1587808067" r:id="rId23"/>
        </w:object>
      </w:r>
      <w:r w:rsidRPr="004A2C36">
        <w:t xml:space="preserve"> such that the pointing direction </w:t>
      </w:r>
      <w:r w:rsidRPr="00210393">
        <w:rPr>
          <w:position w:val="-14"/>
          <w:lang w:val="en-US" w:eastAsia="ko-KR"/>
        </w:rPr>
        <w:object w:dxaOrig="740" w:dyaOrig="380" w14:anchorId="7D19B406">
          <v:shape id="_x0000_i1031" type="#_x0000_t75" style="width:37.1pt;height:18.55pt" o:ole="">
            <v:imagedata r:id="rId24" o:title=""/>
          </v:shape>
          <o:OLEObject Type="Embed" ProgID="Equation.3" ShapeID="_x0000_i1031" DrawAspect="Content" ObjectID="_1587808068" r:id="rId25"/>
        </w:object>
      </w:r>
      <w:r w:rsidRPr="004A2C36">
        <w:rPr>
          <w:lang w:val="en-US" w:eastAsia="ko-KR"/>
        </w:rPr>
        <w:t xml:space="preserve"> is centered within the filter. The pointing direction</w:t>
      </w:r>
      <w:r w:rsidRPr="00210393">
        <w:rPr>
          <w:lang w:val="sv-SE" w:eastAsia="ko-KR"/>
        </w:rPr>
        <w:fldChar w:fldCharType="begin"/>
      </w:r>
      <w:r w:rsidRPr="004A2C36">
        <w:rPr>
          <w:lang w:val="en-US" w:eastAsia="ko-KR"/>
        </w:rPr>
        <w:instrText xml:space="preserve"> QUOTE </w:instrText>
      </w:r>
      <w:r w:rsidR="008070FB">
        <w:rPr>
          <w:lang w:val="sv-SE" w:eastAsia="ko-KR"/>
        </w:rPr>
        <w:pict w14:anchorId="5E1C35DA">
          <v:shape id="_x0000_i1032" type="#_x0000_t75" style="width:34pt;height:12.8pt" equationxml="&lt;">
            <v:imagedata r:id="rId26" o:title="" chromakey="white"/>
          </v:shape>
        </w:pict>
      </w:r>
      <w:r w:rsidRPr="004A2C36">
        <w:rPr>
          <w:lang w:val="en-US" w:eastAsia="ko-KR"/>
        </w:rPr>
        <w:instrText xml:space="preserve"> </w:instrText>
      </w:r>
      <w:r w:rsidRPr="00210393">
        <w:rPr>
          <w:lang w:val="sv-SE" w:eastAsia="ko-KR"/>
        </w:rPr>
        <w:fldChar w:fldCharType="end"/>
      </w:r>
      <w:r w:rsidRPr="004A2C36">
        <w:rPr>
          <w:lang w:val="en-US" w:eastAsia="ko-KR"/>
        </w:rPr>
        <w:t xml:space="preserve"> may be defined</w:t>
      </w:r>
    </w:p>
    <w:p w14:paraId="290BA0EF" w14:textId="77777777" w:rsidR="004A2C36" w:rsidRPr="004A2C36" w:rsidRDefault="004A2C36" w:rsidP="004A2C36">
      <w:pPr>
        <w:pStyle w:val="B2"/>
        <w:rPr>
          <w:lang w:val="en-US" w:eastAsia="ko-KR"/>
        </w:rPr>
      </w:pPr>
      <w:r w:rsidRPr="004A2C36">
        <w:rPr>
          <w:lang w:val="en-US" w:eastAsia="ko-KR"/>
        </w:rPr>
        <w:t>a.</w:t>
      </w:r>
      <w:r w:rsidRPr="004A2C36">
        <w:rPr>
          <w:lang w:val="en-US" w:eastAsia="ko-KR"/>
        </w:rPr>
        <w:tab/>
        <w:t xml:space="preserve">by the dominant path </w:t>
      </w:r>
      <w:r w:rsidRPr="00210393">
        <w:rPr>
          <w:position w:val="-12"/>
          <w:lang w:val="sv-SE" w:eastAsia="ko-KR"/>
        </w:rPr>
        <w:object w:dxaOrig="1620" w:dyaOrig="360" w14:anchorId="7B4AC6C8">
          <v:shape id="_x0000_i1033" type="#_x0000_t75" style="width:81.3pt;height:18.1pt" o:ole="">
            <v:imagedata r:id="rId27" o:title=""/>
          </v:shape>
          <o:OLEObject Type="Embed" ProgID="Equation.3" ShapeID="_x0000_i1033" DrawAspect="Content" ObjectID="_1587808069" r:id="rId28"/>
        </w:object>
      </w:r>
      <w:r w:rsidRPr="004A2C36">
        <w:rPr>
          <w:lang w:val="en-US" w:eastAsia="ko-KR"/>
        </w:rPr>
        <w:t xml:space="preserve"> with </w:t>
      </w:r>
      <w:r w:rsidRPr="00210393">
        <w:rPr>
          <w:lang w:val="sv-SE" w:eastAsia="ko-KR"/>
        </w:rPr>
        <w:fldChar w:fldCharType="begin"/>
      </w:r>
      <w:r w:rsidRPr="004A2C36">
        <w:rPr>
          <w:lang w:val="en-US" w:eastAsia="ko-KR"/>
        </w:rPr>
        <w:instrText xml:space="preserve"> QUOTE </w:instrText>
      </w:r>
      <w:r w:rsidR="008070FB">
        <w:rPr>
          <w:lang w:val="sv-SE" w:eastAsia="ko-KR"/>
        </w:rPr>
        <w:pict w14:anchorId="7EB8D7A5">
          <v:shape id="_x0000_i1034" type="#_x0000_t75" style="width:92.3pt;height:15pt" equationxml="&lt;">
            <v:imagedata r:id="rId29" o:title="" chromakey="white"/>
          </v:shape>
        </w:pict>
      </w:r>
      <w:r w:rsidRPr="004A2C36">
        <w:rPr>
          <w:lang w:val="en-US" w:eastAsia="ko-KR"/>
        </w:rPr>
        <w:instrText xml:space="preserve"> </w:instrText>
      </w:r>
      <w:r w:rsidRPr="00210393">
        <w:rPr>
          <w:lang w:val="sv-SE" w:eastAsia="ko-KR"/>
        </w:rPr>
        <w:fldChar w:fldCharType="separate"/>
      </w:r>
      <w:r w:rsidRPr="00210393">
        <w:rPr>
          <w:position w:val="-12"/>
          <w:lang w:val="sv-SE" w:eastAsia="ko-KR"/>
        </w:rPr>
        <w:object w:dxaOrig="1840" w:dyaOrig="380" w14:anchorId="1435D1DA">
          <v:shape id="_x0000_i1035" type="#_x0000_t75" style="width:91.9pt;height:18.55pt" o:ole="">
            <v:imagedata r:id="rId30" o:title=""/>
          </v:shape>
          <o:OLEObject Type="Embed" ProgID="Equation.3" ShapeID="_x0000_i1035" DrawAspect="Content" ObjectID="_1587808070" r:id="rId31"/>
        </w:object>
      </w:r>
      <w:r w:rsidRPr="00210393">
        <w:rPr>
          <w:lang w:val="sv-SE" w:eastAsia="ko-KR"/>
        </w:rPr>
        <w:fldChar w:fldCharType="end"/>
      </w:r>
      <w:r w:rsidRPr="004A2C36">
        <w:rPr>
          <w:lang w:val="en-US" w:eastAsia="ko-KR"/>
        </w:rPr>
        <w:t xml:space="preserve">, where </w:t>
      </w:r>
      <w:r w:rsidRPr="00210393">
        <w:rPr>
          <w:position w:val="-12"/>
        </w:rPr>
        <w:object w:dxaOrig="520" w:dyaOrig="380" w14:anchorId="6FC043E0">
          <v:shape id="_x0000_i1036" type="#_x0000_t75" style="width:26.05pt;height:18.55pt" o:ole="">
            <v:imagedata r:id="rId32" o:title=""/>
          </v:shape>
          <o:OLEObject Type="Embed" ProgID="Equation.3" ShapeID="_x0000_i1036" DrawAspect="Content" ObjectID="_1587808071" r:id="rId33"/>
        </w:object>
      </w:r>
      <w:r w:rsidRPr="004A2C36">
        <w:t xml:space="preserve"> denotes the CDL cluster power values</w:t>
      </w:r>
    </w:p>
    <w:p w14:paraId="3E29B010" w14:textId="77777777" w:rsidR="004A2C36" w:rsidRPr="004A2C36" w:rsidRDefault="004A2C36" w:rsidP="004A2C36">
      <w:pPr>
        <w:pStyle w:val="B2"/>
        <w:rPr>
          <w:lang w:val="en-US" w:eastAsia="ko-KR"/>
        </w:rPr>
      </w:pPr>
      <w:r w:rsidRPr="004A2C36">
        <w:rPr>
          <w:lang w:val="en-US" w:eastAsia="ko-KR"/>
        </w:rPr>
        <w:t>b.</w:t>
      </w:r>
      <w:r w:rsidRPr="004A2C36">
        <w:rPr>
          <w:lang w:val="en-US" w:eastAsia="ko-KR"/>
        </w:rPr>
        <w:tab/>
        <w:t>Or an arbitrary direction</w:t>
      </w:r>
    </w:p>
    <w:p w14:paraId="60543B57" w14:textId="77777777" w:rsidR="004A2C36" w:rsidRPr="004A2C36" w:rsidRDefault="004A2C36" w:rsidP="004A2C36">
      <w:pPr>
        <w:pStyle w:val="B1"/>
        <w:rPr>
          <w:lang w:val="en-US" w:eastAsia="ko-KR"/>
        </w:rPr>
      </w:pPr>
      <w:r w:rsidRPr="004A2C36">
        <w:rPr>
          <w:lang w:val="en-US" w:eastAsia="ko-KR"/>
        </w:rPr>
        <w:t>4.</w:t>
      </w:r>
      <w:r w:rsidRPr="004A2C36">
        <w:rPr>
          <w:lang w:val="en-US" w:eastAsia="ko-KR"/>
        </w:rPr>
        <w:tab/>
        <w:t xml:space="preserve">Calculate TDL cluster power values </w:t>
      </w:r>
      <w:r w:rsidRPr="00210393">
        <w:rPr>
          <w:lang w:val="sv-SE" w:eastAsia="ko-KR"/>
        </w:rPr>
        <w:fldChar w:fldCharType="begin"/>
      </w:r>
      <w:r w:rsidRPr="004A2C36">
        <w:rPr>
          <w:lang w:val="en-US" w:eastAsia="ko-KR"/>
        </w:rPr>
        <w:instrText xml:space="preserve"> QUOTE </w:instrText>
      </w:r>
      <w:r w:rsidR="008070FB">
        <w:rPr>
          <w:lang w:val="sv-SE" w:eastAsia="ko-KR"/>
        </w:rPr>
        <w:pict w14:anchorId="3DF8E49B">
          <v:shape id="_x0000_i1037" type="#_x0000_t75" style="width:23.4pt;height:13.7pt" equationxml="&lt;">
            <v:imagedata r:id="rId34" o:title="" chromakey="white"/>
          </v:shape>
        </w:pict>
      </w:r>
      <w:r w:rsidRPr="004A2C36">
        <w:rPr>
          <w:lang w:val="en-US" w:eastAsia="ko-KR"/>
        </w:rPr>
        <w:instrText xml:space="preserve"> </w:instrText>
      </w:r>
      <w:r w:rsidRPr="00210393">
        <w:rPr>
          <w:lang w:val="sv-SE" w:eastAsia="ko-KR"/>
        </w:rPr>
        <w:fldChar w:fldCharType="separate"/>
      </w:r>
      <w:r w:rsidRPr="00210393">
        <w:rPr>
          <w:position w:val="-12"/>
          <w:lang w:val="sv-SE" w:eastAsia="ko-KR"/>
        </w:rPr>
        <w:object w:dxaOrig="520" w:dyaOrig="380" w14:anchorId="1066EE72">
          <v:shape id="_x0000_i1038" type="#_x0000_t75" style="width:26.05pt;height:18.55pt" o:ole="">
            <v:imagedata r:id="rId35" o:title=""/>
          </v:shape>
          <o:OLEObject Type="Embed" ProgID="Equation.3" ShapeID="_x0000_i1038" DrawAspect="Content" ObjectID="_1587808072" r:id="rId36"/>
        </w:object>
      </w:r>
      <w:r w:rsidRPr="00210393">
        <w:rPr>
          <w:lang w:val="sv-SE" w:eastAsia="ko-KR"/>
        </w:rPr>
        <w:fldChar w:fldCharType="end"/>
      </w:r>
      <w:r w:rsidRPr="004A2C36">
        <w:rPr>
          <w:lang w:val="en-US" w:eastAsia="ko-KR"/>
        </w:rPr>
        <w:t xml:space="preserve"> given the following equation</w:t>
      </w:r>
    </w:p>
    <w:p w14:paraId="5E9E3246" w14:textId="1A75572B" w:rsidR="00B13CAE" w:rsidRPr="004A2C36" w:rsidRDefault="004A2C36" w:rsidP="004A2C36">
      <w:r w:rsidRPr="004A2C36">
        <w:rPr>
          <w:lang w:val="en-US" w:eastAsia="ko-KR"/>
        </w:rPr>
        <w:tab/>
      </w:r>
      <w:r w:rsidRPr="00210393">
        <w:rPr>
          <w:position w:val="-14"/>
          <w:lang w:val="sv-SE" w:eastAsia="ko-KR"/>
        </w:rPr>
        <w:object w:dxaOrig="4500" w:dyaOrig="400" w14:anchorId="57D6409D">
          <v:shape id="_x0000_i1039" type="#_x0000_t75" style="width:225.3pt;height:19.9pt" o:ole="">
            <v:imagedata r:id="rId37" o:title=""/>
          </v:shape>
          <o:OLEObject Type="Embed" ProgID="Equation.3" ShapeID="_x0000_i1039" DrawAspect="Content" ObjectID="_1587808073" r:id="rId38"/>
        </w:object>
      </w:r>
    </w:p>
    <w:sectPr w:rsidR="00B13CAE" w:rsidRPr="004A2C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E54A4" w14:textId="77777777" w:rsidR="00B05112" w:rsidRDefault="00B05112" w:rsidP="007D5AA1">
      <w:pPr>
        <w:spacing w:before="0" w:after="0"/>
      </w:pPr>
      <w:r>
        <w:separator/>
      </w:r>
    </w:p>
  </w:endnote>
  <w:endnote w:type="continuationSeparator" w:id="0">
    <w:p w14:paraId="6C63A3B8" w14:textId="77777777" w:rsidR="00B05112" w:rsidRDefault="00B05112" w:rsidP="007D5A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96264" w14:textId="77777777" w:rsidR="00B05112" w:rsidRDefault="00B05112" w:rsidP="007D5AA1">
      <w:pPr>
        <w:spacing w:before="0" w:after="0"/>
      </w:pPr>
      <w:r>
        <w:separator/>
      </w:r>
    </w:p>
  </w:footnote>
  <w:footnote w:type="continuationSeparator" w:id="0">
    <w:p w14:paraId="457ED32A" w14:textId="77777777" w:rsidR="00B05112" w:rsidRDefault="00B05112" w:rsidP="007D5AA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0309"/>
    <w:multiLevelType w:val="hybridMultilevel"/>
    <w:tmpl w:val="88522906"/>
    <w:lvl w:ilvl="0" w:tplc="0409000B">
      <w:start w:val="1"/>
      <w:numFmt w:val="bullet"/>
      <w:lvlText w:val=""/>
      <w:lvlJc w:val="left"/>
      <w:pPr>
        <w:tabs>
          <w:tab w:val="num" w:pos="360"/>
        </w:tabs>
        <w:ind w:left="360" w:hanging="360"/>
      </w:pPr>
      <w:rPr>
        <w:rFonts w:ascii="Wingdings" w:hAnsi="Wingdings" w:hint="default"/>
      </w:rPr>
    </w:lvl>
    <w:lvl w:ilvl="1" w:tplc="EC68E0AA">
      <w:start w:val="1"/>
      <w:numFmt w:val="bullet"/>
      <w:lvlText w:val="–"/>
      <w:lvlJc w:val="left"/>
      <w:pPr>
        <w:tabs>
          <w:tab w:val="num" w:pos="1080"/>
        </w:tabs>
        <w:ind w:left="1080" w:hanging="360"/>
      </w:pPr>
      <w:rPr>
        <w:rFonts w:ascii="Arial" w:hAnsi="Arial" w:hint="default"/>
      </w:rPr>
    </w:lvl>
    <w:lvl w:ilvl="2" w:tplc="53FEC344">
      <w:start w:val="78"/>
      <w:numFmt w:val="bullet"/>
      <w:lvlText w:val="•"/>
      <w:lvlJc w:val="left"/>
      <w:pPr>
        <w:tabs>
          <w:tab w:val="num" w:pos="1800"/>
        </w:tabs>
        <w:ind w:left="1800" w:hanging="360"/>
      </w:pPr>
      <w:rPr>
        <w:rFonts w:ascii="Arial" w:hAnsi="Arial" w:hint="default"/>
      </w:rPr>
    </w:lvl>
    <w:lvl w:ilvl="3" w:tplc="8C7E66F6" w:tentative="1">
      <w:start w:val="1"/>
      <w:numFmt w:val="bullet"/>
      <w:lvlText w:val="–"/>
      <w:lvlJc w:val="left"/>
      <w:pPr>
        <w:tabs>
          <w:tab w:val="num" w:pos="2520"/>
        </w:tabs>
        <w:ind w:left="2520" w:hanging="360"/>
      </w:pPr>
      <w:rPr>
        <w:rFonts w:ascii="Arial" w:hAnsi="Arial" w:hint="default"/>
      </w:rPr>
    </w:lvl>
    <w:lvl w:ilvl="4" w:tplc="552E3A26" w:tentative="1">
      <w:start w:val="1"/>
      <w:numFmt w:val="bullet"/>
      <w:lvlText w:val="–"/>
      <w:lvlJc w:val="left"/>
      <w:pPr>
        <w:tabs>
          <w:tab w:val="num" w:pos="3240"/>
        </w:tabs>
        <w:ind w:left="3240" w:hanging="360"/>
      </w:pPr>
      <w:rPr>
        <w:rFonts w:ascii="Arial" w:hAnsi="Arial" w:hint="default"/>
      </w:rPr>
    </w:lvl>
    <w:lvl w:ilvl="5" w:tplc="1E285A5C" w:tentative="1">
      <w:start w:val="1"/>
      <w:numFmt w:val="bullet"/>
      <w:lvlText w:val="–"/>
      <w:lvlJc w:val="left"/>
      <w:pPr>
        <w:tabs>
          <w:tab w:val="num" w:pos="3960"/>
        </w:tabs>
        <w:ind w:left="3960" w:hanging="360"/>
      </w:pPr>
      <w:rPr>
        <w:rFonts w:ascii="Arial" w:hAnsi="Arial" w:hint="default"/>
      </w:rPr>
    </w:lvl>
    <w:lvl w:ilvl="6" w:tplc="F9526C18" w:tentative="1">
      <w:start w:val="1"/>
      <w:numFmt w:val="bullet"/>
      <w:lvlText w:val="–"/>
      <w:lvlJc w:val="left"/>
      <w:pPr>
        <w:tabs>
          <w:tab w:val="num" w:pos="4680"/>
        </w:tabs>
        <w:ind w:left="4680" w:hanging="360"/>
      </w:pPr>
      <w:rPr>
        <w:rFonts w:ascii="Arial" w:hAnsi="Arial" w:hint="default"/>
      </w:rPr>
    </w:lvl>
    <w:lvl w:ilvl="7" w:tplc="63C26F98" w:tentative="1">
      <w:start w:val="1"/>
      <w:numFmt w:val="bullet"/>
      <w:lvlText w:val="–"/>
      <w:lvlJc w:val="left"/>
      <w:pPr>
        <w:tabs>
          <w:tab w:val="num" w:pos="5400"/>
        </w:tabs>
        <w:ind w:left="5400" w:hanging="360"/>
      </w:pPr>
      <w:rPr>
        <w:rFonts w:ascii="Arial" w:hAnsi="Arial" w:hint="default"/>
      </w:rPr>
    </w:lvl>
    <w:lvl w:ilvl="8" w:tplc="7AAA53C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9664DEB"/>
    <w:multiLevelType w:val="multilevel"/>
    <w:tmpl w:val="A14418B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A65E74"/>
    <w:multiLevelType w:val="hybridMultilevel"/>
    <w:tmpl w:val="BFC0D8B8"/>
    <w:lvl w:ilvl="0" w:tplc="9F84FD7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Symbol" w:hAnsi="Symbol" w:hint="default"/>
      </w:rPr>
    </w:lvl>
    <w:lvl w:ilvl="2" w:tplc="53FEC344">
      <w:start w:val="78"/>
      <w:numFmt w:val="bullet"/>
      <w:lvlText w:val="•"/>
      <w:lvlJc w:val="left"/>
      <w:pPr>
        <w:tabs>
          <w:tab w:val="num" w:pos="1800"/>
        </w:tabs>
        <w:ind w:left="1800" w:hanging="360"/>
      </w:pPr>
      <w:rPr>
        <w:rFonts w:ascii="Arial" w:hAnsi="Arial" w:hint="default"/>
      </w:rPr>
    </w:lvl>
    <w:lvl w:ilvl="3" w:tplc="8C7E66F6" w:tentative="1">
      <w:start w:val="1"/>
      <w:numFmt w:val="bullet"/>
      <w:lvlText w:val="–"/>
      <w:lvlJc w:val="left"/>
      <w:pPr>
        <w:tabs>
          <w:tab w:val="num" w:pos="2520"/>
        </w:tabs>
        <w:ind w:left="2520" w:hanging="360"/>
      </w:pPr>
      <w:rPr>
        <w:rFonts w:ascii="Arial" w:hAnsi="Arial" w:hint="default"/>
      </w:rPr>
    </w:lvl>
    <w:lvl w:ilvl="4" w:tplc="552E3A26" w:tentative="1">
      <w:start w:val="1"/>
      <w:numFmt w:val="bullet"/>
      <w:lvlText w:val="–"/>
      <w:lvlJc w:val="left"/>
      <w:pPr>
        <w:tabs>
          <w:tab w:val="num" w:pos="3240"/>
        </w:tabs>
        <w:ind w:left="3240" w:hanging="360"/>
      </w:pPr>
      <w:rPr>
        <w:rFonts w:ascii="Arial" w:hAnsi="Arial" w:hint="default"/>
      </w:rPr>
    </w:lvl>
    <w:lvl w:ilvl="5" w:tplc="1E285A5C" w:tentative="1">
      <w:start w:val="1"/>
      <w:numFmt w:val="bullet"/>
      <w:lvlText w:val="–"/>
      <w:lvlJc w:val="left"/>
      <w:pPr>
        <w:tabs>
          <w:tab w:val="num" w:pos="3960"/>
        </w:tabs>
        <w:ind w:left="3960" w:hanging="360"/>
      </w:pPr>
      <w:rPr>
        <w:rFonts w:ascii="Arial" w:hAnsi="Arial" w:hint="default"/>
      </w:rPr>
    </w:lvl>
    <w:lvl w:ilvl="6" w:tplc="F9526C18" w:tentative="1">
      <w:start w:val="1"/>
      <w:numFmt w:val="bullet"/>
      <w:lvlText w:val="–"/>
      <w:lvlJc w:val="left"/>
      <w:pPr>
        <w:tabs>
          <w:tab w:val="num" w:pos="4680"/>
        </w:tabs>
        <w:ind w:left="4680" w:hanging="360"/>
      </w:pPr>
      <w:rPr>
        <w:rFonts w:ascii="Arial" w:hAnsi="Arial" w:hint="default"/>
      </w:rPr>
    </w:lvl>
    <w:lvl w:ilvl="7" w:tplc="63C26F98" w:tentative="1">
      <w:start w:val="1"/>
      <w:numFmt w:val="bullet"/>
      <w:lvlText w:val="–"/>
      <w:lvlJc w:val="left"/>
      <w:pPr>
        <w:tabs>
          <w:tab w:val="num" w:pos="5400"/>
        </w:tabs>
        <w:ind w:left="5400" w:hanging="360"/>
      </w:pPr>
      <w:rPr>
        <w:rFonts w:ascii="Arial" w:hAnsi="Arial" w:hint="default"/>
      </w:rPr>
    </w:lvl>
    <w:lvl w:ilvl="8" w:tplc="7AAA53C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CB4F82"/>
    <w:multiLevelType w:val="hybridMultilevel"/>
    <w:tmpl w:val="B43011EE"/>
    <w:lvl w:ilvl="0" w:tplc="110095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92C63"/>
    <w:multiLevelType w:val="hybridMultilevel"/>
    <w:tmpl w:val="B8A4DA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947D25"/>
    <w:multiLevelType w:val="hybridMultilevel"/>
    <w:tmpl w:val="AB82386A"/>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679BC"/>
    <w:multiLevelType w:val="multilevel"/>
    <w:tmpl w:val="DF3A66C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21C1B50"/>
    <w:multiLevelType w:val="hybridMultilevel"/>
    <w:tmpl w:val="2658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14B3A"/>
    <w:multiLevelType w:val="hybridMultilevel"/>
    <w:tmpl w:val="477CE7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1B7D1F"/>
    <w:multiLevelType w:val="multilevel"/>
    <w:tmpl w:val="1D5CB6C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BB0CA7"/>
    <w:multiLevelType w:val="hybridMultilevel"/>
    <w:tmpl w:val="38A6C006"/>
    <w:lvl w:ilvl="0" w:tplc="574A3484">
      <w:start w:val="1"/>
      <w:numFmt w:val="bullet"/>
      <w:lvlText w:val="•"/>
      <w:lvlJc w:val="left"/>
      <w:pPr>
        <w:tabs>
          <w:tab w:val="num" w:pos="720"/>
        </w:tabs>
        <w:ind w:left="720" w:hanging="360"/>
      </w:pPr>
      <w:rPr>
        <w:rFonts w:ascii="Arial" w:hAnsi="Arial" w:hint="default"/>
      </w:rPr>
    </w:lvl>
    <w:lvl w:ilvl="1" w:tplc="22E0559C">
      <w:start w:val="1"/>
      <w:numFmt w:val="bullet"/>
      <w:lvlText w:val="•"/>
      <w:lvlJc w:val="left"/>
      <w:pPr>
        <w:tabs>
          <w:tab w:val="num" w:pos="1440"/>
        </w:tabs>
        <w:ind w:left="1440" w:hanging="360"/>
      </w:pPr>
      <w:rPr>
        <w:rFonts w:ascii="Arial" w:hAnsi="Arial" w:hint="default"/>
      </w:rPr>
    </w:lvl>
    <w:lvl w:ilvl="2" w:tplc="9326C636">
      <w:start w:val="1"/>
      <w:numFmt w:val="bullet"/>
      <w:lvlText w:val="•"/>
      <w:lvlJc w:val="left"/>
      <w:pPr>
        <w:tabs>
          <w:tab w:val="num" w:pos="2160"/>
        </w:tabs>
        <w:ind w:left="2160" w:hanging="360"/>
      </w:pPr>
      <w:rPr>
        <w:rFonts w:ascii="Arial" w:hAnsi="Arial" w:hint="default"/>
      </w:rPr>
    </w:lvl>
    <w:lvl w:ilvl="3" w:tplc="9EC80E58">
      <w:start w:val="1"/>
      <w:numFmt w:val="bullet"/>
      <w:lvlText w:val="•"/>
      <w:lvlJc w:val="left"/>
      <w:pPr>
        <w:tabs>
          <w:tab w:val="num" w:pos="2880"/>
        </w:tabs>
        <w:ind w:left="2880" w:hanging="360"/>
      </w:pPr>
      <w:rPr>
        <w:rFonts w:ascii="Arial" w:hAnsi="Arial" w:hint="default"/>
      </w:rPr>
    </w:lvl>
    <w:lvl w:ilvl="4" w:tplc="8FCAC51A">
      <w:start w:val="78"/>
      <w:numFmt w:val="bullet"/>
      <w:lvlText w:val="•"/>
      <w:lvlJc w:val="left"/>
      <w:pPr>
        <w:tabs>
          <w:tab w:val="num" w:pos="3600"/>
        </w:tabs>
        <w:ind w:left="3600" w:hanging="360"/>
      </w:pPr>
      <w:rPr>
        <w:rFonts w:ascii="Arial" w:hAnsi="Arial" w:hint="default"/>
      </w:rPr>
    </w:lvl>
    <w:lvl w:ilvl="5" w:tplc="F96C3270">
      <w:start w:val="78"/>
      <w:numFmt w:val="bullet"/>
      <w:lvlText w:val="•"/>
      <w:lvlJc w:val="left"/>
      <w:pPr>
        <w:tabs>
          <w:tab w:val="num" w:pos="4320"/>
        </w:tabs>
        <w:ind w:left="4320" w:hanging="360"/>
      </w:pPr>
      <w:rPr>
        <w:rFonts w:ascii="Arial" w:hAnsi="Arial" w:hint="default"/>
      </w:rPr>
    </w:lvl>
    <w:lvl w:ilvl="6" w:tplc="42A418A8" w:tentative="1">
      <w:start w:val="1"/>
      <w:numFmt w:val="bullet"/>
      <w:lvlText w:val="•"/>
      <w:lvlJc w:val="left"/>
      <w:pPr>
        <w:tabs>
          <w:tab w:val="num" w:pos="5040"/>
        </w:tabs>
        <w:ind w:left="5040" w:hanging="360"/>
      </w:pPr>
      <w:rPr>
        <w:rFonts w:ascii="Arial" w:hAnsi="Arial" w:hint="default"/>
      </w:rPr>
    </w:lvl>
    <w:lvl w:ilvl="7" w:tplc="387EB6EE" w:tentative="1">
      <w:start w:val="1"/>
      <w:numFmt w:val="bullet"/>
      <w:lvlText w:val="•"/>
      <w:lvlJc w:val="left"/>
      <w:pPr>
        <w:tabs>
          <w:tab w:val="num" w:pos="5760"/>
        </w:tabs>
        <w:ind w:left="5760" w:hanging="360"/>
      </w:pPr>
      <w:rPr>
        <w:rFonts w:ascii="Arial" w:hAnsi="Arial" w:hint="default"/>
      </w:rPr>
    </w:lvl>
    <w:lvl w:ilvl="8" w:tplc="6FA444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823608"/>
    <w:multiLevelType w:val="hybridMultilevel"/>
    <w:tmpl w:val="68DC3C6A"/>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994A5532" w:tentative="1">
      <w:start w:val="1"/>
      <w:numFmt w:val="decimal"/>
      <w:lvlText w:val="%3."/>
      <w:lvlJc w:val="left"/>
      <w:pPr>
        <w:tabs>
          <w:tab w:val="num" w:pos="2160"/>
        </w:tabs>
        <w:ind w:left="2160" w:hanging="360"/>
      </w:pPr>
    </w:lvl>
    <w:lvl w:ilvl="3" w:tplc="D4A20BC2" w:tentative="1">
      <w:start w:val="1"/>
      <w:numFmt w:val="decimal"/>
      <w:lvlText w:val="%4."/>
      <w:lvlJc w:val="left"/>
      <w:pPr>
        <w:tabs>
          <w:tab w:val="num" w:pos="2880"/>
        </w:tabs>
        <w:ind w:left="2880" w:hanging="360"/>
      </w:pPr>
    </w:lvl>
    <w:lvl w:ilvl="4" w:tplc="8FDEAF2C" w:tentative="1">
      <w:start w:val="1"/>
      <w:numFmt w:val="decimal"/>
      <w:lvlText w:val="%5."/>
      <w:lvlJc w:val="left"/>
      <w:pPr>
        <w:tabs>
          <w:tab w:val="num" w:pos="3600"/>
        </w:tabs>
        <w:ind w:left="3600" w:hanging="360"/>
      </w:pPr>
    </w:lvl>
    <w:lvl w:ilvl="5" w:tplc="C178B518" w:tentative="1">
      <w:start w:val="1"/>
      <w:numFmt w:val="decimal"/>
      <w:lvlText w:val="%6."/>
      <w:lvlJc w:val="left"/>
      <w:pPr>
        <w:tabs>
          <w:tab w:val="num" w:pos="4320"/>
        </w:tabs>
        <w:ind w:left="4320" w:hanging="360"/>
      </w:pPr>
    </w:lvl>
    <w:lvl w:ilvl="6" w:tplc="EC447266" w:tentative="1">
      <w:start w:val="1"/>
      <w:numFmt w:val="decimal"/>
      <w:lvlText w:val="%7."/>
      <w:lvlJc w:val="left"/>
      <w:pPr>
        <w:tabs>
          <w:tab w:val="num" w:pos="5040"/>
        </w:tabs>
        <w:ind w:left="5040" w:hanging="360"/>
      </w:pPr>
    </w:lvl>
    <w:lvl w:ilvl="7" w:tplc="523C325A" w:tentative="1">
      <w:start w:val="1"/>
      <w:numFmt w:val="decimal"/>
      <w:lvlText w:val="%8."/>
      <w:lvlJc w:val="left"/>
      <w:pPr>
        <w:tabs>
          <w:tab w:val="num" w:pos="5760"/>
        </w:tabs>
        <w:ind w:left="5760" w:hanging="360"/>
      </w:pPr>
    </w:lvl>
    <w:lvl w:ilvl="8" w:tplc="19DA1F18" w:tentative="1">
      <w:start w:val="1"/>
      <w:numFmt w:val="decimal"/>
      <w:lvlText w:val="%9."/>
      <w:lvlJc w:val="left"/>
      <w:pPr>
        <w:tabs>
          <w:tab w:val="num" w:pos="6480"/>
        </w:tabs>
        <w:ind w:left="6480" w:hanging="36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602CF6"/>
    <w:multiLevelType w:val="hybridMultilevel"/>
    <w:tmpl w:val="0A5E2D64"/>
    <w:lvl w:ilvl="0" w:tplc="9F84FD7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Symbol" w:hAnsi="Symbol" w:hint="default"/>
      </w:rPr>
    </w:lvl>
    <w:lvl w:ilvl="2" w:tplc="53FEC344">
      <w:start w:val="78"/>
      <w:numFmt w:val="bullet"/>
      <w:lvlText w:val="•"/>
      <w:lvlJc w:val="left"/>
      <w:pPr>
        <w:tabs>
          <w:tab w:val="num" w:pos="1800"/>
        </w:tabs>
        <w:ind w:left="1800" w:hanging="360"/>
      </w:pPr>
      <w:rPr>
        <w:rFonts w:ascii="Arial" w:hAnsi="Arial" w:hint="default"/>
      </w:rPr>
    </w:lvl>
    <w:lvl w:ilvl="3" w:tplc="8C7E66F6" w:tentative="1">
      <w:start w:val="1"/>
      <w:numFmt w:val="bullet"/>
      <w:lvlText w:val="–"/>
      <w:lvlJc w:val="left"/>
      <w:pPr>
        <w:tabs>
          <w:tab w:val="num" w:pos="2520"/>
        </w:tabs>
        <w:ind w:left="2520" w:hanging="360"/>
      </w:pPr>
      <w:rPr>
        <w:rFonts w:ascii="Arial" w:hAnsi="Arial" w:hint="default"/>
      </w:rPr>
    </w:lvl>
    <w:lvl w:ilvl="4" w:tplc="552E3A26" w:tentative="1">
      <w:start w:val="1"/>
      <w:numFmt w:val="bullet"/>
      <w:lvlText w:val="–"/>
      <w:lvlJc w:val="left"/>
      <w:pPr>
        <w:tabs>
          <w:tab w:val="num" w:pos="3240"/>
        </w:tabs>
        <w:ind w:left="3240" w:hanging="360"/>
      </w:pPr>
      <w:rPr>
        <w:rFonts w:ascii="Arial" w:hAnsi="Arial" w:hint="default"/>
      </w:rPr>
    </w:lvl>
    <w:lvl w:ilvl="5" w:tplc="1E285A5C" w:tentative="1">
      <w:start w:val="1"/>
      <w:numFmt w:val="bullet"/>
      <w:lvlText w:val="–"/>
      <w:lvlJc w:val="left"/>
      <w:pPr>
        <w:tabs>
          <w:tab w:val="num" w:pos="3960"/>
        </w:tabs>
        <w:ind w:left="3960" w:hanging="360"/>
      </w:pPr>
      <w:rPr>
        <w:rFonts w:ascii="Arial" w:hAnsi="Arial" w:hint="default"/>
      </w:rPr>
    </w:lvl>
    <w:lvl w:ilvl="6" w:tplc="F9526C18" w:tentative="1">
      <w:start w:val="1"/>
      <w:numFmt w:val="bullet"/>
      <w:lvlText w:val="–"/>
      <w:lvlJc w:val="left"/>
      <w:pPr>
        <w:tabs>
          <w:tab w:val="num" w:pos="4680"/>
        </w:tabs>
        <w:ind w:left="4680" w:hanging="360"/>
      </w:pPr>
      <w:rPr>
        <w:rFonts w:ascii="Arial" w:hAnsi="Arial" w:hint="default"/>
      </w:rPr>
    </w:lvl>
    <w:lvl w:ilvl="7" w:tplc="63C26F98" w:tentative="1">
      <w:start w:val="1"/>
      <w:numFmt w:val="bullet"/>
      <w:lvlText w:val="–"/>
      <w:lvlJc w:val="left"/>
      <w:pPr>
        <w:tabs>
          <w:tab w:val="num" w:pos="5400"/>
        </w:tabs>
        <w:ind w:left="5400" w:hanging="360"/>
      </w:pPr>
      <w:rPr>
        <w:rFonts w:ascii="Arial" w:hAnsi="Arial" w:hint="default"/>
      </w:rPr>
    </w:lvl>
    <w:lvl w:ilvl="8" w:tplc="7AAA53C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B7770B6"/>
    <w:multiLevelType w:val="hybridMultilevel"/>
    <w:tmpl w:val="8D50A6C6"/>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994A5532" w:tentative="1">
      <w:start w:val="1"/>
      <w:numFmt w:val="decimal"/>
      <w:lvlText w:val="%3."/>
      <w:lvlJc w:val="left"/>
      <w:pPr>
        <w:tabs>
          <w:tab w:val="num" w:pos="2160"/>
        </w:tabs>
        <w:ind w:left="2160" w:hanging="360"/>
      </w:pPr>
    </w:lvl>
    <w:lvl w:ilvl="3" w:tplc="D4A20BC2" w:tentative="1">
      <w:start w:val="1"/>
      <w:numFmt w:val="decimal"/>
      <w:lvlText w:val="%4."/>
      <w:lvlJc w:val="left"/>
      <w:pPr>
        <w:tabs>
          <w:tab w:val="num" w:pos="2880"/>
        </w:tabs>
        <w:ind w:left="2880" w:hanging="360"/>
      </w:pPr>
    </w:lvl>
    <w:lvl w:ilvl="4" w:tplc="8FDEAF2C" w:tentative="1">
      <w:start w:val="1"/>
      <w:numFmt w:val="decimal"/>
      <w:lvlText w:val="%5."/>
      <w:lvlJc w:val="left"/>
      <w:pPr>
        <w:tabs>
          <w:tab w:val="num" w:pos="3600"/>
        </w:tabs>
        <w:ind w:left="3600" w:hanging="360"/>
      </w:pPr>
    </w:lvl>
    <w:lvl w:ilvl="5" w:tplc="C178B518" w:tentative="1">
      <w:start w:val="1"/>
      <w:numFmt w:val="decimal"/>
      <w:lvlText w:val="%6."/>
      <w:lvlJc w:val="left"/>
      <w:pPr>
        <w:tabs>
          <w:tab w:val="num" w:pos="4320"/>
        </w:tabs>
        <w:ind w:left="4320" w:hanging="360"/>
      </w:pPr>
    </w:lvl>
    <w:lvl w:ilvl="6" w:tplc="EC447266" w:tentative="1">
      <w:start w:val="1"/>
      <w:numFmt w:val="decimal"/>
      <w:lvlText w:val="%7."/>
      <w:lvlJc w:val="left"/>
      <w:pPr>
        <w:tabs>
          <w:tab w:val="num" w:pos="5040"/>
        </w:tabs>
        <w:ind w:left="5040" w:hanging="360"/>
      </w:pPr>
    </w:lvl>
    <w:lvl w:ilvl="7" w:tplc="523C325A" w:tentative="1">
      <w:start w:val="1"/>
      <w:numFmt w:val="decimal"/>
      <w:lvlText w:val="%8."/>
      <w:lvlJc w:val="left"/>
      <w:pPr>
        <w:tabs>
          <w:tab w:val="num" w:pos="5760"/>
        </w:tabs>
        <w:ind w:left="5760" w:hanging="360"/>
      </w:pPr>
    </w:lvl>
    <w:lvl w:ilvl="8" w:tplc="19DA1F18" w:tentative="1">
      <w:start w:val="1"/>
      <w:numFmt w:val="decimal"/>
      <w:lvlText w:val="%9."/>
      <w:lvlJc w:val="left"/>
      <w:pPr>
        <w:tabs>
          <w:tab w:val="num" w:pos="6480"/>
        </w:tabs>
        <w:ind w:left="6480" w:hanging="360"/>
      </w:pPr>
    </w:lvl>
  </w:abstractNum>
  <w:abstractNum w:abstractNumId="15"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20166B6"/>
    <w:multiLevelType w:val="hybridMultilevel"/>
    <w:tmpl w:val="EB6E8D7E"/>
    <w:lvl w:ilvl="0" w:tplc="AE5EE2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02269C"/>
    <w:multiLevelType w:val="hybridMultilevel"/>
    <w:tmpl w:val="B400EB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006EFC"/>
    <w:multiLevelType w:val="hybridMultilevel"/>
    <w:tmpl w:val="25CA27E8"/>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0"/>
  </w:num>
  <w:num w:numId="24">
    <w:abstractNumId w:val="9"/>
  </w:num>
  <w:num w:numId="25">
    <w:abstractNumId w:val="18"/>
  </w:num>
  <w:num w:numId="26">
    <w:abstractNumId w:val="0"/>
  </w:num>
  <w:num w:numId="27">
    <w:abstractNumId w:val="2"/>
  </w:num>
  <w:num w:numId="28">
    <w:abstractNumId w:val="13"/>
  </w:num>
  <w:num w:numId="29">
    <w:abstractNumId w:val="11"/>
  </w:num>
  <w:num w:numId="30">
    <w:abstractNumId w:val="14"/>
  </w:num>
  <w:num w:numId="31">
    <w:abstractNumId w:val="3"/>
  </w:num>
  <w:num w:numId="32">
    <w:abstractNumId w:val="6"/>
  </w:num>
  <w:num w:numId="33">
    <w:abstractNumId w:val="5"/>
  </w:num>
  <w:num w:numId="34">
    <w:abstractNumId w:val="17"/>
  </w:num>
  <w:num w:numId="35">
    <w:abstractNumId w:val="4"/>
  </w:num>
  <w:num w:numId="36">
    <w:abstractNumId w:val="8"/>
  </w:num>
  <w:num w:numId="37">
    <w:abstractNumId w:val="16"/>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A37"/>
    <w:rsid w:val="0000127B"/>
    <w:rsid w:val="00012CC0"/>
    <w:rsid w:val="00054E76"/>
    <w:rsid w:val="00056FFD"/>
    <w:rsid w:val="00081083"/>
    <w:rsid w:val="000D6425"/>
    <w:rsid w:val="000F1A30"/>
    <w:rsid w:val="001A01ED"/>
    <w:rsid w:val="001D176C"/>
    <w:rsid w:val="00210393"/>
    <w:rsid w:val="00257B3C"/>
    <w:rsid w:val="00265ECE"/>
    <w:rsid w:val="00314BC5"/>
    <w:rsid w:val="00374EAC"/>
    <w:rsid w:val="00390B7D"/>
    <w:rsid w:val="003B71D3"/>
    <w:rsid w:val="003F17F3"/>
    <w:rsid w:val="004314CE"/>
    <w:rsid w:val="004A2C36"/>
    <w:rsid w:val="00553C02"/>
    <w:rsid w:val="00567A67"/>
    <w:rsid w:val="00587A9B"/>
    <w:rsid w:val="005B41D2"/>
    <w:rsid w:val="00631C8E"/>
    <w:rsid w:val="0065240D"/>
    <w:rsid w:val="006534F9"/>
    <w:rsid w:val="00661482"/>
    <w:rsid w:val="0068302C"/>
    <w:rsid w:val="006D3525"/>
    <w:rsid w:val="006E184C"/>
    <w:rsid w:val="006E2812"/>
    <w:rsid w:val="006F439C"/>
    <w:rsid w:val="00715092"/>
    <w:rsid w:val="007267F1"/>
    <w:rsid w:val="00744A33"/>
    <w:rsid w:val="007B5969"/>
    <w:rsid w:val="007D5AA1"/>
    <w:rsid w:val="008070FB"/>
    <w:rsid w:val="00825AF8"/>
    <w:rsid w:val="0083585B"/>
    <w:rsid w:val="0085190A"/>
    <w:rsid w:val="008866FC"/>
    <w:rsid w:val="0088678A"/>
    <w:rsid w:val="00903BAB"/>
    <w:rsid w:val="00911D95"/>
    <w:rsid w:val="00920A86"/>
    <w:rsid w:val="00957158"/>
    <w:rsid w:val="009D4E28"/>
    <w:rsid w:val="009F366F"/>
    <w:rsid w:val="009F621C"/>
    <w:rsid w:val="00A06E59"/>
    <w:rsid w:val="00A51A37"/>
    <w:rsid w:val="00A7256A"/>
    <w:rsid w:val="00AB30DA"/>
    <w:rsid w:val="00AB760C"/>
    <w:rsid w:val="00AE528C"/>
    <w:rsid w:val="00B03541"/>
    <w:rsid w:val="00B05112"/>
    <w:rsid w:val="00B1348E"/>
    <w:rsid w:val="00B13CAE"/>
    <w:rsid w:val="00B2178C"/>
    <w:rsid w:val="00B532C6"/>
    <w:rsid w:val="00B5619A"/>
    <w:rsid w:val="00BC4000"/>
    <w:rsid w:val="00C51C71"/>
    <w:rsid w:val="00C546F9"/>
    <w:rsid w:val="00CA3D8F"/>
    <w:rsid w:val="00CA62D1"/>
    <w:rsid w:val="00D52B5C"/>
    <w:rsid w:val="00D915C7"/>
    <w:rsid w:val="00DB24FD"/>
    <w:rsid w:val="00DF51E1"/>
    <w:rsid w:val="00E937A9"/>
    <w:rsid w:val="00F20EB9"/>
    <w:rsid w:val="00F26BA6"/>
    <w:rsid w:val="00F44EBE"/>
    <w:rsid w:val="00F464EC"/>
    <w:rsid w:val="00F81A83"/>
    <w:rsid w:val="00FA6026"/>
    <w:rsid w:val="00FC6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FEA92"/>
  <w15:chartTrackingRefBased/>
  <w15:docId w15:val="{BD58F3CB-3CDC-495C-9C15-983CFD19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C71"/>
    <w:pPr>
      <w:overflowPunct w:val="0"/>
      <w:autoSpaceDE w:val="0"/>
      <w:autoSpaceDN w:val="0"/>
      <w:adjustRightInd w:val="0"/>
      <w:spacing w:before="120" w:after="120"/>
      <w:jc w:val="both"/>
      <w:textAlignment w:val="baseline"/>
    </w:pPr>
    <w:rPr>
      <w:rFonts w:eastAsia="SimSun"/>
      <w:lang w:val="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table" w:styleId="TableGrid">
    <w:name w:val="Table Grid"/>
    <w:basedOn w:val="TableNormal"/>
    <w:uiPriority w:val="39"/>
    <w:rsid w:val="007B5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B5969"/>
    <w:pPr>
      <w:overflowPunct/>
      <w:autoSpaceDE/>
      <w:autoSpaceDN/>
      <w:adjustRightInd/>
      <w:spacing w:before="100" w:beforeAutospacing="1" w:after="100" w:afterAutospacing="1"/>
      <w:jc w:val="left"/>
      <w:textAlignment w:val="auto"/>
    </w:pPr>
    <w:rPr>
      <w:rFonts w:eastAsia="Times New Roman"/>
      <w:sz w:val="24"/>
      <w:szCs w:val="24"/>
      <w:lang w:val="en-US"/>
    </w:rPr>
  </w:style>
  <w:style w:type="paragraph" w:customStyle="1" w:styleId="TAL">
    <w:name w:val="TAL"/>
    <w:basedOn w:val="Normal"/>
    <w:link w:val="TALChar"/>
    <w:rsid w:val="00056FFD"/>
    <w:pPr>
      <w:keepNext/>
      <w:keepLines/>
      <w:overflowPunct/>
      <w:autoSpaceDE/>
      <w:autoSpaceDN/>
      <w:adjustRightInd/>
      <w:spacing w:before="0" w:after="0"/>
      <w:jc w:val="left"/>
      <w:textAlignment w:val="auto"/>
    </w:pPr>
    <w:rPr>
      <w:rFonts w:ascii="Arial" w:eastAsia="Malgun Gothic" w:hAnsi="Arial"/>
      <w:sz w:val="18"/>
    </w:rPr>
  </w:style>
  <w:style w:type="paragraph" w:customStyle="1" w:styleId="TAH">
    <w:name w:val="TAH"/>
    <w:basedOn w:val="Normal"/>
    <w:link w:val="TAHCar"/>
    <w:rsid w:val="00056FFD"/>
    <w:pPr>
      <w:keepNext/>
      <w:keepLines/>
      <w:overflowPunct/>
      <w:autoSpaceDE/>
      <w:autoSpaceDN/>
      <w:adjustRightInd/>
      <w:spacing w:before="0" w:after="0"/>
      <w:jc w:val="center"/>
      <w:textAlignment w:val="auto"/>
    </w:pPr>
    <w:rPr>
      <w:rFonts w:ascii="Arial" w:eastAsia="Malgun Gothic" w:hAnsi="Arial"/>
      <w:b/>
      <w:sz w:val="18"/>
    </w:rPr>
  </w:style>
  <w:style w:type="paragraph" w:customStyle="1" w:styleId="TH">
    <w:name w:val="TH"/>
    <w:basedOn w:val="Normal"/>
    <w:link w:val="THChar"/>
    <w:rsid w:val="00056FFD"/>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rsid w:val="00056FFD"/>
    <w:rPr>
      <w:rFonts w:ascii="Arial" w:eastAsia="Malgun Gothic" w:hAnsi="Arial"/>
      <w:b/>
      <w:lang w:val="en-GB"/>
    </w:rPr>
  </w:style>
  <w:style w:type="character" w:customStyle="1" w:styleId="TALChar">
    <w:name w:val="TAL Char"/>
    <w:link w:val="TAL"/>
    <w:rsid w:val="00056FFD"/>
    <w:rPr>
      <w:rFonts w:ascii="Arial" w:eastAsia="Malgun Gothic" w:hAnsi="Arial"/>
      <w:sz w:val="18"/>
      <w:lang w:val="en-GB"/>
    </w:rPr>
  </w:style>
  <w:style w:type="character" w:customStyle="1" w:styleId="TAHCar">
    <w:name w:val="TAH Car"/>
    <w:link w:val="TAH"/>
    <w:rsid w:val="00056FFD"/>
    <w:rPr>
      <w:rFonts w:ascii="Arial" w:eastAsia="Malgun Gothic" w:hAnsi="Arial"/>
      <w:b/>
      <w:sz w:val="18"/>
      <w:lang w:val="en-GB"/>
    </w:rPr>
  </w:style>
  <w:style w:type="character" w:styleId="CommentReference">
    <w:name w:val="annotation reference"/>
    <w:basedOn w:val="DefaultParagraphFont"/>
    <w:uiPriority w:val="99"/>
    <w:semiHidden/>
    <w:unhideWhenUsed/>
    <w:rsid w:val="009D4E28"/>
    <w:rPr>
      <w:sz w:val="16"/>
      <w:szCs w:val="16"/>
    </w:rPr>
  </w:style>
  <w:style w:type="paragraph" w:styleId="CommentText">
    <w:name w:val="annotation text"/>
    <w:basedOn w:val="Normal"/>
    <w:link w:val="CommentTextChar"/>
    <w:uiPriority w:val="99"/>
    <w:semiHidden/>
    <w:unhideWhenUsed/>
    <w:rsid w:val="009D4E28"/>
  </w:style>
  <w:style w:type="character" w:customStyle="1" w:styleId="CommentTextChar">
    <w:name w:val="Comment Text Char"/>
    <w:basedOn w:val="DefaultParagraphFont"/>
    <w:link w:val="CommentText"/>
    <w:uiPriority w:val="99"/>
    <w:semiHidden/>
    <w:rsid w:val="009D4E28"/>
    <w:rPr>
      <w:rFonts w:eastAsia="SimSun"/>
      <w:lang w:val="en-GB"/>
    </w:rPr>
  </w:style>
  <w:style w:type="paragraph" w:styleId="CommentSubject">
    <w:name w:val="annotation subject"/>
    <w:basedOn w:val="CommentText"/>
    <w:next w:val="CommentText"/>
    <w:link w:val="CommentSubjectChar"/>
    <w:uiPriority w:val="99"/>
    <w:semiHidden/>
    <w:unhideWhenUsed/>
    <w:rsid w:val="009D4E28"/>
    <w:rPr>
      <w:b/>
      <w:bCs/>
    </w:rPr>
  </w:style>
  <w:style w:type="character" w:customStyle="1" w:styleId="CommentSubjectChar">
    <w:name w:val="Comment Subject Char"/>
    <w:basedOn w:val="CommentTextChar"/>
    <w:link w:val="CommentSubject"/>
    <w:uiPriority w:val="99"/>
    <w:semiHidden/>
    <w:rsid w:val="009D4E28"/>
    <w:rPr>
      <w:rFonts w:eastAsia="SimSun"/>
      <w:b/>
      <w:bCs/>
      <w:lang w:val="en-GB"/>
    </w:rPr>
  </w:style>
  <w:style w:type="paragraph" w:styleId="BalloonText">
    <w:name w:val="Balloon Text"/>
    <w:basedOn w:val="Normal"/>
    <w:link w:val="BalloonTextChar"/>
    <w:uiPriority w:val="99"/>
    <w:semiHidden/>
    <w:unhideWhenUsed/>
    <w:rsid w:val="009D4E2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E28"/>
    <w:rPr>
      <w:rFonts w:ascii="Segoe UI" w:eastAsia="SimSun" w:hAnsi="Segoe UI" w:cs="Segoe UI"/>
      <w:sz w:val="18"/>
      <w:szCs w:val="18"/>
      <w:lang w:val="en-GB"/>
    </w:rPr>
  </w:style>
  <w:style w:type="paragraph" w:styleId="Header">
    <w:name w:val="header"/>
    <w:basedOn w:val="Normal"/>
    <w:link w:val="HeaderChar"/>
    <w:uiPriority w:val="99"/>
    <w:unhideWhenUsed/>
    <w:rsid w:val="007D5AA1"/>
    <w:pPr>
      <w:tabs>
        <w:tab w:val="center" w:pos="4680"/>
        <w:tab w:val="right" w:pos="9360"/>
      </w:tabs>
      <w:spacing w:before="0" w:after="0"/>
    </w:pPr>
  </w:style>
  <w:style w:type="character" w:customStyle="1" w:styleId="HeaderChar">
    <w:name w:val="Header Char"/>
    <w:basedOn w:val="DefaultParagraphFont"/>
    <w:link w:val="Header"/>
    <w:uiPriority w:val="99"/>
    <w:rsid w:val="007D5AA1"/>
    <w:rPr>
      <w:rFonts w:eastAsia="SimSun"/>
      <w:lang w:val="en-GB"/>
    </w:rPr>
  </w:style>
  <w:style w:type="paragraph" w:styleId="Footer">
    <w:name w:val="footer"/>
    <w:basedOn w:val="Normal"/>
    <w:link w:val="FooterChar"/>
    <w:uiPriority w:val="99"/>
    <w:unhideWhenUsed/>
    <w:rsid w:val="007D5AA1"/>
    <w:pPr>
      <w:tabs>
        <w:tab w:val="center" w:pos="4680"/>
        <w:tab w:val="right" w:pos="9360"/>
      </w:tabs>
      <w:spacing w:before="0" w:after="0"/>
    </w:pPr>
  </w:style>
  <w:style w:type="character" w:customStyle="1" w:styleId="FooterChar">
    <w:name w:val="Footer Char"/>
    <w:basedOn w:val="DefaultParagraphFont"/>
    <w:link w:val="Footer"/>
    <w:uiPriority w:val="99"/>
    <w:rsid w:val="007D5AA1"/>
    <w:rPr>
      <w:rFonts w:eastAsia="SimSun"/>
      <w:lang w:val="en-GB"/>
    </w:rPr>
  </w:style>
  <w:style w:type="paragraph" w:customStyle="1" w:styleId="TF">
    <w:name w:val="TF"/>
    <w:basedOn w:val="TH"/>
    <w:rsid w:val="004A2C36"/>
    <w:pPr>
      <w:keepNext w:val="0"/>
      <w:spacing w:before="0" w:after="240"/>
    </w:pPr>
  </w:style>
  <w:style w:type="paragraph" w:customStyle="1" w:styleId="B1">
    <w:name w:val="B1"/>
    <w:basedOn w:val="List"/>
    <w:rsid w:val="004A2C36"/>
    <w:pPr>
      <w:overflowPunct/>
      <w:autoSpaceDE/>
      <w:autoSpaceDN/>
      <w:adjustRightInd/>
      <w:spacing w:before="0" w:after="180"/>
      <w:ind w:left="568" w:hanging="284"/>
      <w:contextualSpacing w:val="0"/>
      <w:jc w:val="left"/>
      <w:textAlignment w:val="auto"/>
    </w:pPr>
    <w:rPr>
      <w:rFonts w:eastAsia="Malgun Gothic"/>
    </w:rPr>
  </w:style>
  <w:style w:type="paragraph" w:customStyle="1" w:styleId="B2">
    <w:name w:val="B2"/>
    <w:basedOn w:val="List2"/>
    <w:rsid w:val="004A2C36"/>
    <w:pPr>
      <w:overflowPunct/>
      <w:autoSpaceDE/>
      <w:autoSpaceDN/>
      <w:adjustRightInd/>
      <w:spacing w:before="0" w:after="180"/>
      <w:ind w:left="851" w:hanging="284"/>
      <w:contextualSpacing w:val="0"/>
      <w:jc w:val="left"/>
      <w:textAlignment w:val="auto"/>
    </w:pPr>
    <w:rPr>
      <w:rFonts w:eastAsia="Malgun Gothic"/>
    </w:rPr>
  </w:style>
  <w:style w:type="paragraph" w:styleId="List">
    <w:name w:val="List"/>
    <w:basedOn w:val="Normal"/>
    <w:uiPriority w:val="99"/>
    <w:semiHidden/>
    <w:unhideWhenUsed/>
    <w:rsid w:val="004A2C36"/>
    <w:pPr>
      <w:ind w:left="360" w:hanging="360"/>
      <w:contextualSpacing/>
    </w:pPr>
  </w:style>
  <w:style w:type="paragraph" w:styleId="List2">
    <w:name w:val="List 2"/>
    <w:basedOn w:val="Normal"/>
    <w:uiPriority w:val="99"/>
    <w:semiHidden/>
    <w:unhideWhenUsed/>
    <w:rsid w:val="004A2C3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1552">
      <w:bodyDiv w:val="1"/>
      <w:marLeft w:val="0"/>
      <w:marRight w:val="0"/>
      <w:marTop w:val="0"/>
      <w:marBottom w:val="0"/>
      <w:divBdr>
        <w:top w:val="none" w:sz="0" w:space="0" w:color="auto"/>
        <w:left w:val="none" w:sz="0" w:space="0" w:color="auto"/>
        <w:bottom w:val="none" w:sz="0" w:space="0" w:color="auto"/>
        <w:right w:val="none" w:sz="0" w:space="0" w:color="auto"/>
      </w:divBdr>
    </w:div>
    <w:div w:id="197623269">
      <w:bodyDiv w:val="1"/>
      <w:marLeft w:val="0"/>
      <w:marRight w:val="0"/>
      <w:marTop w:val="0"/>
      <w:marBottom w:val="0"/>
      <w:divBdr>
        <w:top w:val="none" w:sz="0" w:space="0" w:color="auto"/>
        <w:left w:val="none" w:sz="0" w:space="0" w:color="auto"/>
        <w:bottom w:val="none" w:sz="0" w:space="0" w:color="auto"/>
        <w:right w:val="none" w:sz="0" w:space="0" w:color="auto"/>
      </w:divBdr>
      <w:divsChild>
        <w:div w:id="962610842">
          <w:marLeft w:val="547"/>
          <w:marRight w:val="0"/>
          <w:marTop w:val="96"/>
          <w:marBottom w:val="0"/>
          <w:divBdr>
            <w:top w:val="none" w:sz="0" w:space="0" w:color="auto"/>
            <w:left w:val="none" w:sz="0" w:space="0" w:color="auto"/>
            <w:bottom w:val="none" w:sz="0" w:space="0" w:color="auto"/>
            <w:right w:val="none" w:sz="0" w:space="0" w:color="auto"/>
          </w:divBdr>
        </w:div>
        <w:div w:id="671878794">
          <w:marLeft w:val="1267"/>
          <w:marRight w:val="0"/>
          <w:marTop w:val="86"/>
          <w:marBottom w:val="0"/>
          <w:divBdr>
            <w:top w:val="none" w:sz="0" w:space="0" w:color="auto"/>
            <w:left w:val="none" w:sz="0" w:space="0" w:color="auto"/>
            <w:bottom w:val="none" w:sz="0" w:space="0" w:color="auto"/>
            <w:right w:val="none" w:sz="0" w:space="0" w:color="auto"/>
          </w:divBdr>
        </w:div>
        <w:div w:id="1789663263">
          <w:marLeft w:val="1987"/>
          <w:marRight w:val="0"/>
          <w:marTop w:val="86"/>
          <w:marBottom w:val="0"/>
          <w:divBdr>
            <w:top w:val="none" w:sz="0" w:space="0" w:color="auto"/>
            <w:left w:val="none" w:sz="0" w:space="0" w:color="auto"/>
            <w:bottom w:val="none" w:sz="0" w:space="0" w:color="auto"/>
            <w:right w:val="none" w:sz="0" w:space="0" w:color="auto"/>
          </w:divBdr>
        </w:div>
        <w:div w:id="1158225612">
          <w:marLeft w:val="1987"/>
          <w:marRight w:val="0"/>
          <w:marTop w:val="86"/>
          <w:marBottom w:val="0"/>
          <w:divBdr>
            <w:top w:val="none" w:sz="0" w:space="0" w:color="auto"/>
            <w:left w:val="none" w:sz="0" w:space="0" w:color="auto"/>
            <w:bottom w:val="none" w:sz="0" w:space="0" w:color="auto"/>
            <w:right w:val="none" w:sz="0" w:space="0" w:color="auto"/>
          </w:divBdr>
        </w:div>
        <w:div w:id="1419255786">
          <w:marLeft w:val="1987"/>
          <w:marRight w:val="0"/>
          <w:marTop w:val="86"/>
          <w:marBottom w:val="0"/>
          <w:divBdr>
            <w:top w:val="none" w:sz="0" w:space="0" w:color="auto"/>
            <w:left w:val="none" w:sz="0" w:space="0" w:color="auto"/>
            <w:bottom w:val="none" w:sz="0" w:space="0" w:color="auto"/>
            <w:right w:val="none" w:sz="0" w:space="0" w:color="auto"/>
          </w:divBdr>
        </w:div>
        <w:div w:id="397702968">
          <w:marLeft w:val="1987"/>
          <w:marRight w:val="0"/>
          <w:marTop w:val="86"/>
          <w:marBottom w:val="0"/>
          <w:divBdr>
            <w:top w:val="none" w:sz="0" w:space="0" w:color="auto"/>
            <w:left w:val="none" w:sz="0" w:space="0" w:color="auto"/>
            <w:bottom w:val="none" w:sz="0" w:space="0" w:color="auto"/>
            <w:right w:val="none" w:sz="0" w:space="0" w:color="auto"/>
          </w:divBdr>
        </w:div>
        <w:div w:id="2079286414">
          <w:marLeft w:val="547"/>
          <w:marRight w:val="0"/>
          <w:marTop w:val="96"/>
          <w:marBottom w:val="0"/>
          <w:divBdr>
            <w:top w:val="none" w:sz="0" w:space="0" w:color="auto"/>
            <w:left w:val="none" w:sz="0" w:space="0" w:color="auto"/>
            <w:bottom w:val="none" w:sz="0" w:space="0" w:color="auto"/>
            <w:right w:val="none" w:sz="0" w:space="0" w:color="auto"/>
          </w:divBdr>
        </w:div>
        <w:div w:id="1359353588">
          <w:marLeft w:val="1267"/>
          <w:marRight w:val="0"/>
          <w:marTop w:val="86"/>
          <w:marBottom w:val="0"/>
          <w:divBdr>
            <w:top w:val="none" w:sz="0" w:space="0" w:color="auto"/>
            <w:left w:val="none" w:sz="0" w:space="0" w:color="auto"/>
            <w:bottom w:val="none" w:sz="0" w:space="0" w:color="auto"/>
            <w:right w:val="none" w:sz="0" w:space="0" w:color="auto"/>
          </w:divBdr>
        </w:div>
      </w:divsChild>
    </w:div>
    <w:div w:id="370300725">
      <w:bodyDiv w:val="1"/>
      <w:marLeft w:val="0"/>
      <w:marRight w:val="0"/>
      <w:marTop w:val="0"/>
      <w:marBottom w:val="0"/>
      <w:divBdr>
        <w:top w:val="none" w:sz="0" w:space="0" w:color="auto"/>
        <w:left w:val="none" w:sz="0" w:space="0" w:color="auto"/>
        <w:bottom w:val="none" w:sz="0" w:space="0" w:color="auto"/>
        <w:right w:val="none" w:sz="0" w:space="0" w:color="auto"/>
      </w:divBdr>
    </w:div>
    <w:div w:id="823931241">
      <w:bodyDiv w:val="1"/>
      <w:marLeft w:val="0"/>
      <w:marRight w:val="0"/>
      <w:marTop w:val="0"/>
      <w:marBottom w:val="0"/>
      <w:divBdr>
        <w:top w:val="none" w:sz="0" w:space="0" w:color="auto"/>
        <w:left w:val="none" w:sz="0" w:space="0" w:color="auto"/>
        <w:bottom w:val="none" w:sz="0" w:space="0" w:color="auto"/>
        <w:right w:val="none" w:sz="0" w:space="0" w:color="auto"/>
      </w:divBdr>
    </w:div>
    <w:div w:id="959190241">
      <w:bodyDiv w:val="1"/>
      <w:marLeft w:val="0"/>
      <w:marRight w:val="0"/>
      <w:marTop w:val="0"/>
      <w:marBottom w:val="0"/>
      <w:divBdr>
        <w:top w:val="none" w:sz="0" w:space="0" w:color="auto"/>
        <w:left w:val="none" w:sz="0" w:space="0" w:color="auto"/>
        <w:bottom w:val="none" w:sz="0" w:space="0" w:color="auto"/>
        <w:right w:val="none" w:sz="0" w:space="0" w:color="auto"/>
      </w:divBdr>
    </w:div>
    <w:div w:id="1044332273">
      <w:bodyDiv w:val="1"/>
      <w:marLeft w:val="0"/>
      <w:marRight w:val="0"/>
      <w:marTop w:val="0"/>
      <w:marBottom w:val="0"/>
      <w:divBdr>
        <w:top w:val="none" w:sz="0" w:space="0" w:color="auto"/>
        <w:left w:val="none" w:sz="0" w:space="0" w:color="auto"/>
        <w:bottom w:val="none" w:sz="0" w:space="0" w:color="auto"/>
        <w:right w:val="none" w:sz="0" w:space="0" w:color="auto"/>
      </w:divBdr>
    </w:div>
    <w:div w:id="1295063029">
      <w:bodyDiv w:val="1"/>
      <w:marLeft w:val="0"/>
      <w:marRight w:val="0"/>
      <w:marTop w:val="0"/>
      <w:marBottom w:val="0"/>
      <w:divBdr>
        <w:top w:val="none" w:sz="0" w:space="0" w:color="auto"/>
        <w:left w:val="none" w:sz="0" w:space="0" w:color="auto"/>
        <w:bottom w:val="none" w:sz="0" w:space="0" w:color="auto"/>
        <w:right w:val="none" w:sz="0" w:space="0" w:color="auto"/>
      </w:divBdr>
    </w:div>
    <w:div w:id="1717969621">
      <w:bodyDiv w:val="1"/>
      <w:marLeft w:val="0"/>
      <w:marRight w:val="0"/>
      <w:marTop w:val="0"/>
      <w:marBottom w:val="0"/>
      <w:divBdr>
        <w:top w:val="none" w:sz="0" w:space="0" w:color="auto"/>
        <w:left w:val="none" w:sz="0" w:space="0" w:color="auto"/>
        <w:bottom w:val="none" w:sz="0" w:space="0" w:color="auto"/>
        <w:right w:val="none" w:sz="0" w:space="0" w:color="auto"/>
      </w:divBdr>
    </w:div>
    <w:div w:id="1806852148">
      <w:bodyDiv w:val="1"/>
      <w:marLeft w:val="0"/>
      <w:marRight w:val="0"/>
      <w:marTop w:val="0"/>
      <w:marBottom w:val="0"/>
      <w:divBdr>
        <w:top w:val="none" w:sz="0" w:space="0" w:color="auto"/>
        <w:left w:val="none" w:sz="0" w:space="0" w:color="auto"/>
        <w:bottom w:val="none" w:sz="0" w:space="0" w:color="auto"/>
        <w:right w:val="none" w:sz="0" w:space="0" w:color="auto"/>
      </w:divBdr>
    </w:div>
    <w:div w:id="1889338308">
      <w:bodyDiv w:val="1"/>
      <w:marLeft w:val="0"/>
      <w:marRight w:val="0"/>
      <w:marTop w:val="0"/>
      <w:marBottom w:val="0"/>
      <w:divBdr>
        <w:top w:val="none" w:sz="0" w:space="0" w:color="auto"/>
        <w:left w:val="none" w:sz="0" w:space="0" w:color="auto"/>
        <w:bottom w:val="none" w:sz="0" w:space="0" w:color="auto"/>
        <w:right w:val="none" w:sz="0" w:space="0" w:color="auto"/>
      </w:divBdr>
    </w:div>
    <w:div w:id="2015109205">
      <w:bodyDiv w:val="1"/>
      <w:marLeft w:val="0"/>
      <w:marRight w:val="0"/>
      <w:marTop w:val="0"/>
      <w:marBottom w:val="0"/>
      <w:divBdr>
        <w:top w:val="none" w:sz="0" w:space="0" w:color="auto"/>
        <w:left w:val="none" w:sz="0" w:space="0" w:color="auto"/>
        <w:bottom w:val="none" w:sz="0" w:space="0" w:color="auto"/>
        <w:right w:val="none" w:sz="0" w:space="0" w:color="auto"/>
      </w:divBdr>
    </w:div>
    <w:div w:id="212226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43.png@01D1C00E.7F2102C0" TargetMode="External"/><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0.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9065-D08A-4AAB-87DF-4BB6E79A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10</Pages>
  <Words>2675</Words>
  <Characters>13235</Characters>
  <Application>Microsoft Office Word</Application>
  <DocSecurity>0</DocSecurity>
  <Lines>798</Lines>
  <Paragraphs>669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14</cp:revision>
  <dcterms:created xsi:type="dcterms:W3CDTF">2018-05-11T13:25:00Z</dcterms:created>
  <dcterms:modified xsi:type="dcterms:W3CDTF">2018-05-14T20:01:00Z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3caeb650-5f8d-4833-a24b-5f7a1193402e</vt:lpwstr>
  </property>
  <property fmtid="{D5CDD505-2E9C-101B-9397-08002B2CF9AE}" pid="3" name="CTP_TimeStamp">
    <vt:lpwstr>2018-05-14 20:01:22Z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